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1E315" w14:textId="4889281B" w:rsidR="00BC410C" w:rsidRDefault="00BE43DE" w:rsidP="0076663B">
      <w:pPr>
        <w:widowControl/>
        <w:jc w:val="center"/>
        <w:rPr>
          <w:rFonts w:ascii="Times New Roman" w:hAnsi="Times New Roman" w:cs="Times New Roman"/>
          <w:b/>
          <w:sz w:val="24"/>
          <w:szCs w:val="24"/>
          <w:lang w:val="en-GB"/>
        </w:rPr>
      </w:pPr>
      <w:r>
        <w:rPr>
          <w:rFonts w:ascii="Times New Roman" w:hAnsi="Times New Roman" w:cs="Times New Roman"/>
          <w:b/>
          <w:sz w:val="24"/>
          <w:szCs w:val="24"/>
          <w:lang w:val="en-GB"/>
        </w:rPr>
        <w:t>E</w:t>
      </w:r>
      <w:r w:rsidR="00BC410C" w:rsidRPr="001760F5">
        <w:rPr>
          <w:rFonts w:ascii="Times New Roman" w:hAnsi="Times New Roman" w:cs="Times New Roman"/>
          <w:b/>
          <w:sz w:val="24"/>
          <w:szCs w:val="24"/>
          <w:lang w:val="en-GB"/>
        </w:rPr>
        <w:t xml:space="preserve">nvironmental </w:t>
      </w:r>
      <w:r w:rsidR="00A332C1" w:rsidRPr="001760F5">
        <w:rPr>
          <w:rFonts w:ascii="Times New Roman" w:hAnsi="Times New Roman" w:cs="Times New Roman"/>
          <w:b/>
          <w:sz w:val="24"/>
          <w:szCs w:val="24"/>
          <w:lang w:val="en-GB"/>
        </w:rPr>
        <w:t>performance</w:t>
      </w:r>
      <w:r>
        <w:rPr>
          <w:rFonts w:ascii="Times New Roman" w:hAnsi="Times New Roman" w:cs="Times New Roman"/>
          <w:b/>
          <w:sz w:val="24"/>
          <w:szCs w:val="24"/>
          <w:lang w:val="en-GB"/>
        </w:rPr>
        <w:t xml:space="preserve">, </w:t>
      </w:r>
      <w:r w:rsidR="006441CF">
        <w:rPr>
          <w:rFonts w:ascii="Times New Roman" w:hAnsi="Times New Roman" w:cs="Times New Roman"/>
          <w:b/>
          <w:sz w:val="24"/>
          <w:szCs w:val="24"/>
          <w:lang w:val="en-GB"/>
        </w:rPr>
        <w:t xml:space="preserve">sustainability, </w:t>
      </w:r>
      <w:r>
        <w:rPr>
          <w:rFonts w:ascii="Times New Roman" w:hAnsi="Times New Roman" w:cs="Times New Roman"/>
          <w:b/>
          <w:sz w:val="24"/>
          <w:szCs w:val="24"/>
          <w:lang w:val="en-GB"/>
        </w:rPr>
        <w:t>governance and financial performance</w:t>
      </w:r>
      <w:r w:rsidR="00167A75" w:rsidRPr="001760F5">
        <w:rPr>
          <w:rFonts w:ascii="Times New Roman" w:hAnsi="Times New Roman" w:cs="Times New Roman"/>
          <w:b/>
          <w:sz w:val="24"/>
          <w:szCs w:val="24"/>
          <w:lang w:val="en-GB"/>
        </w:rPr>
        <w:t>: E</w:t>
      </w:r>
      <w:r w:rsidR="00BC410C" w:rsidRPr="001760F5">
        <w:rPr>
          <w:rFonts w:ascii="Times New Roman" w:hAnsi="Times New Roman" w:cs="Times New Roman"/>
          <w:b/>
          <w:sz w:val="24"/>
          <w:szCs w:val="24"/>
          <w:lang w:val="en-GB"/>
        </w:rPr>
        <w:t>vidence from heav</w:t>
      </w:r>
      <w:r w:rsidR="00650A8C">
        <w:rPr>
          <w:rFonts w:ascii="Times New Roman" w:hAnsi="Times New Roman" w:cs="Times New Roman"/>
          <w:b/>
          <w:sz w:val="24"/>
          <w:szCs w:val="24"/>
          <w:lang w:val="en-GB"/>
        </w:rPr>
        <w:t>il</w:t>
      </w:r>
      <w:r w:rsidR="00BC410C" w:rsidRPr="001760F5">
        <w:rPr>
          <w:rFonts w:ascii="Times New Roman" w:hAnsi="Times New Roman" w:cs="Times New Roman"/>
          <w:b/>
          <w:sz w:val="24"/>
          <w:szCs w:val="24"/>
          <w:lang w:val="en-GB"/>
        </w:rPr>
        <w:t>y</w:t>
      </w:r>
      <w:r w:rsidR="004007AD">
        <w:rPr>
          <w:rFonts w:ascii="Times New Roman" w:hAnsi="Times New Roman" w:cs="Times New Roman"/>
          <w:b/>
          <w:sz w:val="24"/>
          <w:szCs w:val="24"/>
          <w:lang w:val="en-GB"/>
        </w:rPr>
        <w:t>-</w:t>
      </w:r>
      <w:r w:rsidR="00BC410C" w:rsidRPr="001760F5">
        <w:rPr>
          <w:rFonts w:ascii="Times New Roman" w:hAnsi="Times New Roman" w:cs="Times New Roman"/>
          <w:b/>
          <w:sz w:val="24"/>
          <w:szCs w:val="24"/>
          <w:lang w:val="en-GB"/>
        </w:rPr>
        <w:t>pollut</w:t>
      </w:r>
      <w:r w:rsidR="006441CF">
        <w:rPr>
          <w:rFonts w:ascii="Times New Roman" w:hAnsi="Times New Roman" w:cs="Times New Roman"/>
          <w:b/>
          <w:sz w:val="24"/>
          <w:szCs w:val="24"/>
          <w:lang w:val="en-GB"/>
        </w:rPr>
        <w:t>ing</w:t>
      </w:r>
      <w:r w:rsidR="00BC410C" w:rsidRPr="001760F5">
        <w:rPr>
          <w:rFonts w:ascii="Times New Roman" w:hAnsi="Times New Roman" w:cs="Times New Roman"/>
          <w:b/>
          <w:sz w:val="24"/>
          <w:szCs w:val="24"/>
          <w:lang w:val="en-GB"/>
        </w:rPr>
        <w:t xml:space="preserve"> industries in China</w:t>
      </w:r>
    </w:p>
    <w:p w14:paraId="50D4725E" w14:textId="013462D5" w:rsidR="00310B27" w:rsidRDefault="00310B27" w:rsidP="0076663B">
      <w:pPr>
        <w:widowControl/>
        <w:jc w:val="center"/>
        <w:rPr>
          <w:rFonts w:ascii="Times New Roman" w:hAnsi="Times New Roman" w:cs="Times New Roman"/>
          <w:b/>
          <w:sz w:val="24"/>
          <w:szCs w:val="24"/>
          <w:lang w:val="en-GB"/>
        </w:rPr>
      </w:pPr>
    </w:p>
    <w:p w14:paraId="1B36E14D" w14:textId="77777777" w:rsidR="00310B27" w:rsidRDefault="00310B27" w:rsidP="0076663B">
      <w:pPr>
        <w:widowControl/>
        <w:jc w:val="center"/>
        <w:rPr>
          <w:rFonts w:ascii="Times New Roman" w:hAnsi="Times New Roman" w:cs="Times New Roman"/>
          <w:b/>
          <w:sz w:val="24"/>
          <w:szCs w:val="24"/>
          <w:lang w:val="en-GB"/>
        </w:rPr>
      </w:pPr>
    </w:p>
    <w:p w14:paraId="51B16B76" w14:textId="77777777" w:rsidR="00310B27" w:rsidRDefault="00310B27" w:rsidP="0076663B">
      <w:pPr>
        <w:widowControl/>
        <w:jc w:val="center"/>
        <w:rPr>
          <w:rFonts w:ascii="Times New Roman" w:hAnsi="Times New Roman" w:cs="Times New Roman"/>
          <w:b/>
          <w:sz w:val="24"/>
          <w:szCs w:val="24"/>
          <w:lang w:val="en-GB"/>
        </w:rPr>
      </w:pPr>
    </w:p>
    <w:p w14:paraId="51C04152" w14:textId="5478F024" w:rsidR="00310B27" w:rsidRPr="00310B27" w:rsidRDefault="00310B27" w:rsidP="0076663B">
      <w:pPr>
        <w:widowControl/>
        <w:jc w:val="center"/>
        <w:rPr>
          <w:rFonts w:ascii="Times New Roman" w:hAnsi="Times New Roman" w:cs="Times New Roman"/>
          <w:b/>
          <w:sz w:val="24"/>
          <w:szCs w:val="24"/>
          <w:vertAlign w:val="superscript"/>
          <w:lang w:val="en-GB"/>
        </w:rPr>
      </w:pPr>
      <w:r>
        <w:rPr>
          <w:rFonts w:ascii="Times New Roman" w:hAnsi="Times New Roman" w:cs="Times New Roman"/>
          <w:b/>
          <w:sz w:val="24"/>
          <w:szCs w:val="24"/>
          <w:lang w:val="en-GB"/>
        </w:rPr>
        <w:t>Thi Nguyen</w:t>
      </w:r>
      <w:r>
        <w:rPr>
          <w:rFonts w:ascii="Times New Roman" w:hAnsi="Times New Roman" w:cs="Times New Roman"/>
          <w:b/>
          <w:sz w:val="24"/>
          <w:szCs w:val="24"/>
          <w:vertAlign w:val="superscript"/>
          <w:lang w:val="en-GB"/>
        </w:rPr>
        <w:t>a</w:t>
      </w:r>
      <w:r>
        <w:rPr>
          <w:rFonts w:ascii="Times New Roman" w:hAnsi="Times New Roman" w:cs="Times New Roman"/>
          <w:b/>
          <w:sz w:val="24"/>
          <w:szCs w:val="24"/>
          <w:lang w:val="en-GB"/>
        </w:rPr>
        <w:t>, Mohamed Elmagrhi</w:t>
      </w:r>
      <w:r>
        <w:rPr>
          <w:rFonts w:ascii="Times New Roman" w:hAnsi="Times New Roman" w:cs="Times New Roman"/>
          <w:b/>
          <w:sz w:val="24"/>
          <w:szCs w:val="24"/>
          <w:vertAlign w:val="superscript"/>
          <w:lang w:val="en-GB"/>
        </w:rPr>
        <w:t>b</w:t>
      </w:r>
      <w:r>
        <w:rPr>
          <w:rFonts w:ascii="Times New Roman" w:hAnsi="Times New Roman" w:cs="Times New Roman"/>
          <w:b/>
          <w:sz w:val="24"/>
          <w:szCs w:val="24"/>
          <w:lang w:val="en-GB"/>
        </w:rPr>
        <w:t>, Collins G. Ntim</w:t>
      </w:r>
      <w:r>
        <w:rPr>
          <w:rFonts w:ascii="Times New Roman" w:hAnsi="Times New Roman" w:cs="Times New Roman"/>
          <w:b/>
          <w:sz w:val="24"/>
          <w:szCs w:val="24"/>
          <w:vertAlign w:val="superscript"/>
          <w:lang w:val="en-GB"/>
        </w:rPr>
        <w:t>a</w:t>
      </w:r>
      <w:r>
        <w:rPr>
          <w:rFonts w:ascii="Times New Roman" w:hAnsi="Times New Roman" w:cs="Times New Roman"/>
          <w:b/>
          <w:sz w:val="24"/>
          <w:szCs w:val="24"/>
          <w:lang w:val="en-GB"/>
        </w:rPr>
        <w:t xml:space="preserve">, </w:t>
      </w:r>
      <w:r w:rsidR="00474A4A">
        <w:rPr>
          <w:rFonts w:ascii="Times New Roman" w:hAnsi="Times New Roman" w:cs="Times New Roman"/>
          <w:b/>
          <w:sz w:val="24"/>
          <w:szCs w:val="24"/>
          <w:lang w:val="en-GB"/>
        </w:rPr>
        <w:t xml:space="preserve"> and </w:t>
      </w:r>
      <w:r>
        <w:rPr>
          <w:rFonts w:ascii="Times New Roman" w:hAnsi="Times New Roman" w:cs="Times New Roman"/>
          <w:b/>
          <w:sz w:val="24"/>
          <w:szCs w:val="24"/>
          <w:lang w:val="en-GB"/>
        </w:rPr>
        <w:t>Y</w:t>
      </w:r>
      <w:r w:rsidR="00835577">
        <w:rPr>
          <w:rFonts w:ascii="Times New Roman" w:hAnsi="Times New Roman" w:cs="Times New Roman"/>
          <w:b/>
          <w:sz w:val="24"/>
          <w:szCs w:val="24"/>
          <w:lang w:val="en-GB"/>
        </w:rPr>
        <w:t>ue</w:t>
      </w:r>
      <w:r>
        <w:rPr>
          <w:rFonts w:ascii="Times New Roman" w:hAnsi="Times New Roman" w:cs="Times New Roman"/>
          <w:b/>
          <w:sz w:val="24"/>
          <w:szCs w:val="24"/>
          <w:lang w:val="en-GB"/>
        </w:rPr>
        <w:t xml:space="preserve"> Wu</w:t>
      </w:r>
      <w:r>
        <w:rPr>
          <w:rFonts w:ascii="Times New Roman" w:hAnsi="Times New Roman" w:cs="Times New Roman"/>
          <w:b/>
          <w:sz w:val="24"/>
          <w:szCs w:val="24"/>
          <w:vertAlign w:val="superscript"/>
          <w:lang w:val="en-GB"/>
        </w:rPr>
        <w:t>a</w:t>
      </w:r>
    </w:p>
    <w:p w14:paraId="67B9D31C" w14:textId="2EA96FA5" w:rsidR="00572974" w:rsidRDefault="00572974" w:rsidP="0076663B">
      <w:pPr>
        <w:widowControl/>
        <w:jc w:val="center"/>
        <w:rPr>
          <w:rFonts w:ascii="Times New Roman" w:hAnsi="Times New Roman" w:cs="Times New Roman"/>
          <w:b/>
          <w:sz w:val="24"/>
          <w:szCs w:val="24"/>
          <w:lang w:val="en-GB"/>
        </w:rPr>
      </w:pPr>
    </w:p>
    <w:p w14:paraId="7970FB2C" w14:textId="77777777" w:rsidR="00310B27" w:rsidRDefault="00310B27" w:rsidP="0076663B">
      <w:pPr>
        <w:widowControl/>
        <w:jc w:val="center"/>
        <w:rPr>
          <w:rFonts w:ascii="Times New Roman" w:hAnsi="Times New Roman" w:cs="Times New Roman"/>
          <w:b/>
          <w:sz w:val="24"/>
          <w:szCs w:val="24"/>
          <w:vertAlign w:val="superscript"/>
          <w:lang w:val="en-GB"/>
        </w:rPr>
      </w:pPr>
    </w:p>
    <w:p w14:paraId="352CCD4E" w14:textId="4C5524C8" w:rsidR="00310B27" w:rsidRDefault="00310B27" w:rsidP="0076663B">
      <w:pPr>
        <w:widowControl/>
        <w:jc w:val="center"/>
        <w:rPr>
          <w:rFonts w:ascii="Times New Roman" w:hAnsi="Times New Roman" w:cs="Times New Roman"/>
          <w:b/>
          <w:sz w:val="24"/>
          <w:szCs w:val="24"/>
          <w:lang w:val="en-GB"/>
        </w:rPr>
      </w:pPr>
      <w:r>
        <w:rPr>
          <w:rFonts w:ascii="Times New Roman" w:hAnsi="Times New Roman" w:cs="Times New Roman"/>
          <w:b/>
          <w:sz w:val="24"/>
          <w:szCs w:val="24"/>
          <w:vertAlign w:val="superscript"/>
          <w:lang w:val="en-GB"/>
        </w:rPr>
        <w:t>a</w:t>
      </w:r>
      <w:r>
        <w:rPr>
          <w:rFonts w:ascii="Times New Roman" w:hAnsi="Times New Roman" w:cs="Times New Roman"/>
          <w:b/>
          <w:sz w:val="24"/>
          <w:szCs w:val="24"/>
          <w:lang w:val="en-GB"/>
        </w:rPr>
        <w:t>Department of Accounting, Southampton Business School, University of Southampton, UK</w:t>
      </w:r>
    </w:p>
    <w:p w14:paraId="737B1FCB" w14:textId="557FAE93" w:rsidR="00310B27" w:rsidRDefault="00310B27" w:rsidP="0076663B">
      <w:pPr>
        <w:widowControl/>
        <w:jc w:val="center"/>
        <w:rPr>
          <w:rFonts w:ascii="Times New Roman" w:hAnsi="Times New Roman" w:cs="Times New Roman"/>
          <w:b/>
          <w:sz w:val="24"/>
          <w:szCs w:val="24"/>
          <w:lang w:val="en-GB"/>
        </w:rPr>
      </w:pPr>
    </w:p>
    <w:p w14:paraId="1E5912C0" w14:textId="75C61D0B" w:rsidR="00310B27" w:rsidRPr="001760F5" w:rsidRDefault="00310B27" w:rsidP="0076663B">
      <w:pPr>
        <w:widowControl/>
        <w:jc w:val="center"/>
        <w:rPr>
          <w:rFonts w:ascii="Times New Roman" w:hAnsi="Times New Roman" w:cs="Times New Roman"/>
          <w:b/>
          <w:sz w:val="24"/>
          <w:szCs w:val="24"/>
          <w:lang w:val="en-GB"/>
        </w:rPr>
      </w:pPr>
      <w:r>
        <w:rPr>
          <w:rFonts w:ascii="Times New Roman" w:hAnsi="Times New Roman" w:cs="Times New Roman"/>
          <w:b/>
          <w:sz w:val="24"/>
          <w:szCs w:val="24"/>
          <w:vertAlign w:val="superscript"/>
          <w:lang w:val="en-GB"/>
        </w:rPr>
        <w:t>b</w:t>
      </w:r>
      <w:r>
        <w:rPr>
          <w:rFonts w:ascii="Times New Roman" w:hAnsi="Times New Roman" w:cs="Times New Roman"/>
          <w:b/>
          <w:sz w:val="24"/>
          <w:szCs w:val="24"/>
          <w:lang w:val="en-GB"/>
        </w:rPr>
        <w:t>Swansea Management School, Swansea University, UK.</w:t>
      </w:r>
    </w:p>
    <w:p w14:paraId="7AA171AB" w14:textId="36EDF8F3" w:rsidR="00BC410C" w:rsidRDefault="00BC410C" w:rsidP="00DA0C65">
      <w:pPr>
        <w:pStyle w:val="Title"/>
      </w:pPr>
      <w:bookmarkStart w:id="0" w:name="_Toc522042802"/>
      <w:r w:rsidRPr="001760F5">
        <w:t>ABSTRACT</w:t>
      </w:r>
      <w:bookmarkEnd w:id="0"/>
    </w:p>
    <w:p w14:paraId="0B183933" w14:textId="77777777" w:rsidR="00572974" w:rsidRPr="00526AB0" w:rsidRDefault="00572974" w:rsidP="006B66D1"/>
    <w:p w14:paraId="11E6E746" w14:textId="1E00BD1E" w:rsidR="00A544B4" w:rsidRDefault="00537364" w:rsidP="000946A5">
      <w:pPr>
        <w:rPr>
          <w:rStyle w:val="fontstyle01"/>
          <w:rFonts w:ascii="Times New Roman" w:hAnsi="Times New Roman" w:cs="Times New Roman"/>
          <w:color w:val="auto"/>
          <w:sz w:val="24"/>
          <w:szCs w:val="24"/>
          <w:lang w:val="en-GB"/>
        </w:rPr>
      </w:pPr>
      <w:r w:rsidRPr="001760F5">
        <w:rPr>
          <w:rFonts w:ascii="Times New Roman" w:hAnsi="Times New Roman" w:cs="Times New Roman"/>
          <w:sz w:val="24"/>
          <w:szCs w:val="24"/>
          <w:lang w:val="en-GB"/>
        </w:rPr>
        <w:t xml:space="preserve">This study seeks to contribute to </w:t>
      </w:r>
      <w:r w:rsidR="00972F9F">
        <w:rPr>
          <w:rFonts w:ascii="Times New Roman" w:hAnsi="Times New Roman" w:cs="Times New Roman"/>
          <w:sz w:val="24"/>
          <w:szCs w:val="24"/>
          <w:lang w:val="en-GB"/>
        </w:rPr>
        <w:t xml:space="preserve">the existing business </w:t>
      </w:r>
      <w:r w:rsidR="00B61F33">
        <w:rPr>
          <w:rFonts w:ascii="Times New Roman" w:hAnsi="Times New Roman" w:cs="Times New Roman"/>
          <w:sz w:val="24"/>
          <w:szCs w:val="24"/>
          <w:lang w:val="en-GB"/>
        </w:rPr>
        <w:t>strategy</w:t>
      </w:r>
      <w:r w:rsidR="00972F9F">
        <w:rPr>
          <w:rFonts w:ascii="Times New Roman" w:hAnsi="Times New Roman" w:cs="Times New Roman"/>
          <w:sz w:val="24"/>
          <w:szCs w:val="24"/>
          <w:lang w:val="en-GB"/>
        </w:rPr>
        <w:t xml:space="preserve"> and the environment</w:t>
      </w:r>
      <w:r w:rsidRPr="001760F5">
        <w:rPr>
          <w:rFonts w:ascii="Times New Roman" w:hAnsi="Times New Roman" w:cs="Times New Roman"/>
          <w:sz w:val="24"/>
          <w:szCs w:val="24"/>
          <w:lang w:val="en-GB"/>
        </w:rPr>
        <w:t xml:space="preserve"> literature </w:t>
      </w:r>
      <w:r w:rsidR="00972F9F">
        <w:rPr>
          <w:rFonts w:ascii="Times New Roman" w:hAnsi="Times New Roman" w:cs="Times New Roman"/>
          <w:sz w:val="24"/>
          <w:szCs w:val="24"/>
          <w:lang w:val="en-GB"/>
        </w:rPr>
        <w:t xml:space="preserve">by </w:t>
      </w:r>
      <w:r w:rsidR="00E511E3" w:rsidRPr="001760F5">
        <w:rPr>
          <w:rFonts w:ascii="Times New Roman" w:hAnsi="Times New Roman" w:cs="Times New Roman"/>
          <w:sz w:val="24"/>
          <w:szCs w:val="24"/>
          <w:lang w:val="en-GB"/>
        </w:rPr>
        <w:t xml:space="preserve">examining </w:t>
      </w:r>
      <w:r w:rsidR="00972F9F">
        <w:rPr>
          <w:rFonts w:ascii="Times New Roman" w:hAnsi="Times New Roman" w:cs="Times New Roman"/>
          <w:sz w:val="24"/>
          <w:szCs w:val="24"/>
          <w:lang w:val="en-GB"/>
        </w:rPr>
        <w:t>the effect of governance structures</w:t>
      </w:r>
      <w:r w:rsidR="00B61210" w:rsidRPr="001760F5">
        <w:rPr>
          <w:rFonts w:ascii="Times New Roman" w:hAnsi="Times New Roman" w:cs="Times New Roman"/>
          <w:sz w:val="24"/>
          <w:szCs w:val="24"/>
          <w:lang w:val="en-GB"/>
        </w:rPr>
        <w:t xml:space="preserve"> </w:t>
      </w:r>
      <w:r w:rsidR="00E511E3" w:rsidRPr="001760F5">
        <w:rPr>
          <w:rFonts w:ascii="Times New Roman" w:hAnsi="Times New Roman" w:cs="Times New Roman"/>
          <w:sz w:val="24"/>
          <w:szCs w:val="24"/>
          <w:lang w:val="en-GB"/>
        </w:rPr>
        <w:t xml:space="preserve">on Chinese firms’ </w:t>
      </w:r>
      <w:r w:rsidR="00167A75" w:rsidRPr="001760F5">
        <w:rPr>
          <w:rFonts w:ascii="Times New Roman" w:hAnsi="Times New Roman" w:cs="Times New Roman"/>
          <w:sz w:val="24"/>
          <w:szCs w:val="24"/>
          <w:lang w:val="en-GB"/>
        </w:rPr>
        <w:t>environmental performance</w:t>
      </w:r>
      <w:r w:rsidR="00E511E3" w:rsidRPr="001760F5">
        <w:rPr>
          <w:rFonts w:ascii="Times New Roman" w:hAnsi="Times New Roman" w:cs="Times New Roman"/>
          <w:sz w:val="24"/>
          <w:szCs w:val="24"/>
          <w:lang w:val="en-GB"/>
        </w:rPr>
        <w:t>, and consequently ascertain the extent to which the financial</w:t>
      </w:r>
      <w:r w:rsidR="00972F9F">
        <w:rPr>
          <w:rFonts w:ascii="Times New Roman" w:hAnsi="Times New Roman" w:cs="Times New Roman"/>
          <w:sz w:val="24"/>
          <w:szCs w:val="24"/>
          <w:lang w:val="en-GB"/>
        </w:rPr>
        <w:t xml:space="preserve"> performance–</w:t>
      </w:r>
      <w:r w:rsidR="00E511E3" w:rsidRPr="001760F5">
        <w:rPr>
          <w:rFonts w:ascii="Times New Roman" w:hAnsi="Times New Roman" w:cs="Times New Roman"/>
          <w:sz w:val="24"/>
          <w:szCs w:val="24"/>
          <w:lang w:val="en-GB"/>
        </w:rPr>
        <w:t xml:space="preserve">environmental performance nexus is moderated by </w:t>
      </w:r>
      <w:r w:rsidR="00972F9F">
        <w:rPr>
          <w:rFonts w:ascii="Times New Roman" w:hAnsi="Times New Roman" w:cs="Times New Roman"/>
          <w:sz w:val="24"/>
          <w:szCs w:val="24"/>
          <w:lang w:val="en-GB"/>
        </w:rPr>
        <w:t xml:space="preserve">governance </w:t>
      </w:r>
      <w:r w:rsidR="007711C5" w:rsidRPr="001760F5">
        <w:rPr>
          <w:rFonts w:ascii="Times New Roman" w:hAnsi="Times New Roman" w:cs="Times New Roman"/>
          <w:sz w:val="24"/>
          <w:szCs w:val="24"/>
          <w:lang w:val="en-GB"/>
        </w:rPr>
        <w:t>mechanisms</w:t>
      </w:r>
      <w:r w:rsidR="00E511E3" w:rsidRPr="001760F5">
        <w:rPr>
          <w:rFonts w:ascii="Times New Roman" w:hAnsi="Times New Roman" w:cs="Times New Roman"/>
          <w:sz w:val="24"/>
          <w:szCs w:val="24"/>
          <w:lang w:val="en-GB"/>
        </w:rPr>
        <w:t xml:space="preserve">. </w:t>
      </w:r>
      <w:r w:rsidR="007711C5" w:rsidRPr="001760F5">
        <w:rPr>
          <w:rFonts w:ascii="Times New Roman" w:hAnsi="Times New Roman" w:cs="Times New Roman"/>
          <w:sz w:val="24"/>
          <w:szCs w:val="24"/>
          <w:lang w:val="en-GB"/>
        </w:rPr>
        <w:t>U</w:t>
      </w:r>
      <w:r w:rsidR="00A544B4" w:rsidRPr="001760F5">
        <w:rPr>
          <w:rFonts w:ascii="Times New Roman" w:hAnsi="Times New Roman" w:cs="Times New Roman"/>
          <w:sz w:val="24"/>
          <w:szCs w:val="24"/>
          <w:lang w:val="en-GB"/>
        </w:rPr>
        <w:t xml:space="preserve">sing a sample of </w:t>
      </w:r>
      <w:r w:rsidR="007711C5" w:rsidRPr="001760F5">
        <w:rPr>
          <w:rFonts w:ascii="Times New Roman" w:hAnsi="Times New Roman" w:cs="Times New Roman"/>
          <w:sz w:val="24"/>
          <w:szCs w:val="24"/>
          <w:lang w:val="en-GB"/>
        </w:rPr>
        <w:t xml:space="preserve">Chinese </w:t>
      </w:r>
      <w:r w:rsidR="004007AD">
        <w:rPr>
          <w:rFonts w:ascii="Times New Roman" w:hAnsi="Times New Roman" w:cs="Times New Roman"/>
          <w:sz w:val="24"/>
          <w:szCs w:val="24"/>
          <w:lang w:val="en-GB"/>
        </w:rPr>
        <w:t xml:space="preserve">companies from </w:t>
      </w:r>
      <w:r w:rsidR="007711C5" w:rsidRPr="001760F5">
        <w:rPr>
          <w:rFonts w:ascii="Times New Roman" w:hAnsi="Times New Roman" w:cs="Times New Roman"/>
          <w:sz w:val="24"/>
          <w:szCs w:val="24"/>
          <w:lang w:val="en-GB"/>
        </w:rPr>
        <w:t>heavily</w:t>
      </w:r>
      <w:r w:rsidR="004007AD">
        <w:rPr>
          <w:rFonts w:ascii="Times New Roman" w:hAnsi="Times New Roman" w:cs="Times New Roman"/>
          <w:sz w:val="24"/>
          <w:szCs w:val="24"/>
          <w:lang w:val="en-GB"/>
        </w:rPr>
        <w:t>-</w:t>
      </w:r>
      <w:r w:rsidR="007711C5" w:rsidRPr="001760F5">
        <w:rPr>
          <w:rFonts w:ascii="Times New Roman" w:hAnsi="Times New Roman" w:cs="Times New Roman"/>
          <w:sz w:val="24"/>
          <w:szCs w:val="24"/>
          <w:lang w:val="en-GB"/>
        </w:rPr>
        <w:t>pollut</w:t>
      </w:r>
      <w:r w:rsidR="004007AD">
        <w:rPr>
          <w:rFonts w:ascii="Times New Roman" w:hAnsi="Times New Roman" w:cs="Times New Roman"/>
          <w:sz w:val="24"/>
          <w:szCs w:val="24"/>
          <w:lang w:val="en-GB"/>
        </w:rPr>
        <w:t>ing</w:t>
      </w:r>
      <w:r w:rsidR="007711C5" w:rsidRPr="001760F5">
        <w:rPr>
          <w:rFonts w:ascii="Times New Roman" w:hAnsi="Times New Roman" w:cs="Times New Roman"/>
          <w:sz w:val="24"/>
          <w:szCs w:val="24"/>
          <w:lang w:val="en-GB"/>
        </w:rPr>
        <w:t xml:space="preserve"> </w:t>
      </w:r>
      <w:r w:rsidR="004007AD">
        <w:rPr>
          <w:rFonts w:ascii="Times New Roman" w:hAnsi="Times New Roman" w:cs="Times New Roman"/>
          <w:sz w:val="24"/>
          <w:szCs w:val="24"/>
          <w:lang w:val="en-GB"/>
        </w:rPr>
        <w:t>industries</w:t>
      </w:r>
      <w:r w:rsidR="00A544B4" w:rsidRPr="001760F5">
        <w:rPr>
          <w:rFonts w:ascii="Times New Roman" w:hAnsi="Times New Roman" w:cs="Times New Roman"/>
          <w:sz w:val="24"/>
          <w:szCs w:val="24"/>
          <w:lang w:val="en-GB"/>
        </w:rPr>
        <w:t xml:space="preserve"> </w:t>
      </w:r>
      <w:r w:rsidR="007711C5" w:rsidRPr="001760F5">
        <w:rPr>
          <w:rFonts w:ascii="Times New Roman" w:hAnsi="Times New Roman" w:cs="Times New Roman"/>
          <w:sz w:val="24"/>
          <w:szCs w:val="24"/>
          <w:lang w:val="en-GB"/>
        </w:rPr>
        <w:t xml:space="preserve">over </w:t>
      </w:r>
      <w:r w:rsidR="004007AD">
        <w:rPr>
          <w:rFonts w:ascii="Times New Roman" w:hAnsi="Times New Roman" w:cs="Times New Roman"/>
          <w:sz w:val="24"/>
          <w:szCs w:val="24"/>
          <w:lang w:val="en-GB"/>
        </w:rPr>
        <w:t>a five-year period</w:t>
      </w:r>
      <w:r w:rsidR="00A544B4" w:rsidRPr="001760F5">
        <w:rPr>
          <w:rFonts w:ascii="Times New Roman" w:hAnsi="Times New Roman" w:cs="Times New Roman"/>
          <w:sz w:val="24"/>
          <w:szCs w:val="24"/>
          <w:lang w:val="en-GB"/>
        </w:rPr>
        <w:t xml:space="preserve">, </w:t>
      </w:r>
      <w:r w:rsidR="00B61210" w:rsidRPr="001760F5">
        <w:rPr>
          <w:rFonts w:ascii="Times New Roman" w:hAnsi="Times New Roman" w:cs="Times New Roman"/>
          <w:sz w:val="24"/>
          <w:szCs w:val="24"/>
          <w:lang w:val="en-GB"/>
        </w:rPr>
        <w:t xml:space="preserve">our baseline findings suggest that, on average, </w:t>
      </w:r>
      <w:r w:rsidR="007C1CE1" w:rsidRPr="001760F5">
        <w:rPr>
          <w:rFonts w:ascii="Times New Roman" w:hAnsi="Times New Roman" w:cs="Times New Roman"/>
          <w:sz w:val="24"/>
          <w:szCs w:val="24"/>
          <w:lang w:val="en-GB"/>
        </w:rPr>
        <w:t>board size</w:t>
      </w:r>
      <w:r w:rsidR="00A63055">
        <w:rPr>
          <w:rFonts w:ascii="Times New Roman" w:hAnsi="Times New Roman" w:cs="Times New Roman"/>
          <w:sz w:val="24"/>
          <w:szCs w:val="24"/>
          <w:lang w:val="en-GB"/>
        </w:rPr>
        <w:t xml:space="preserve"> </w:t>
      </w:r>
      <w:r w:rsidR="007C1CE1">
        <w:rPr>
          <w:rFonts w:ascii="Times New Roman" w:hAnsi="Times New Roman" w:cs="Times New Roman"/>
          <w:sz w:val="24"/>
          <w:szCs w:val="24"/>
          <w:lang w:val="en-GB"/>
        </w:rPr>
        <w:t xml:space="preserve">and </w:t>
      </w:r>
      <w:r w:rsidR="00B61210" w:rsidRPr="001760F5">
        <w:rPr>
          <w:rFonts w:ascii="Times New Roman" w:hAnsi="Times New Roman" w:cs="Times New Roman"/>
          <w:sz w:val="24"/>
          <w:szCs w:val="24"/>
          <w:lang w:val="en-GB"/>
        </w:rPr>
        <w:t>governing board meeting</w:t>
      </w:r>
      <w:r w:rsidR="00FC01CB">
        <w:rPr>
          <w:rFonts w:ascii="Times New Roman" w:hAnsi="Times New Roman" w:cs="Times New Roman"/>
          <w:sz w:val="24"/>
          <w:szCs w:val="24"/>
          <w:lang w:val="en-GB"/>
        </w:rPr>
        <w:t>s</w:t>
      </w:r>
      <w:r w:rsidR="00B61210" w:rsidRPr="001760F5">
        <w:rPr>
          <w:rFonts w:ascii="Times New Roman" w:hAnsi="Times New Roman" w:cs="Times New Roman"/>
          <w:sz w:val="24"/>
          <w:szCs w:val="24"/>
          <w:lang w:val="en-GB"/>
        </w:rPr>
        <w:t xml:space="preserve"> </w:t>
      </w:r>
      <w:r w:rsidR="004007AD">
        <w:rPr>
          <w:rFonts w:ascii="Times New Roman" w:hAnsi="Times New Roman" w:cs="Times New Roman"/>
          <w:sz w:val="24"/>
          <w:szCs w:val="24"/>
          <w:lang w:val="en-GB"/>
        </w:rPr>
        <w:t>are</w:t>
      </w:r>
      <w:r w:rsidR="00B61210" w:rsidRPr="001760F5">
        <w:rPr>
          <w:rFonts w:ascii="Times New Roman" w:hAnsi="Times New Roman" w:cs="Times New Roman"/>
          <w:sz w:val="24"/>
          <w:szCs w:val="24"/>
          <w:lang w:val="en-GB"/>
        </w:rPr>
        <w:t xml:space="preserve"> positively associated with Chinese firms’ environme</w:t>
      </w:r>
      <w:r w:rsidR="007C1CE1">
        <w:rPr>
          <w:rFonts w:ascii="Times New Roman" w:hAnsi="Times New Roman" w:cs="Times New Roman"/>
          <w:sz w:val="24"/>
          <w:szCs w:val="24"/>
          <w:lang w:val="en-GB"/>
        </w:rPr>
        <w:t>ntal performance, whilst board independence and</w:t>
      </w:r>
      <w:r w:rsidR="00B61210" w:rsidRPr="001760F5">
        <w:rPr>
          <w:rFonts w:ascii="Times New Roman" w:hAnsi="Times New Roman" w:cs="Times New Roman"/>
          <w:sz w:val="24"/>
          <w:szCs w:val="24"/>
          <w:lang w:val="en-GB"/>
        </w:rPr>
        <w:t xml:space="preserve"> gender diversity have positive, but insignificant association with firms’ environmental performance. </w:t>
      </w:r>
      <w:r w:rsidR="006B18B9" w:rsidRPr="001760F5">
        <w:rPr>
          <w:rFonts w:ascii="Times New Roman" w:hAnsi="Times New Roman" w:cs="Times New Roman"/>
          <w:sz w:val="24"/>
          <w:szCs w:val="24"/>
          <w:lang w:val="en-GB"/>
        </w:rPr>
        <w:t xml:space="preserve">Our evidence suggests </w:t>
      </w:r>
      <w:r w:rsidR="004007AD">
        <w:rPr>
          <w:rFonts w:ascii="Times New Roman" w:hAnsi="Times New Roman" w:cs="Times New Roman"/>
          <w:sz w:val="24"/>
          <w:szCs w:val="24"/>
          <w:lang w:val="en-GB"/>
        </w:rPr>
        <w:t xml:space="preserve">further </w:t>
      </w:r>
      <w:r w:rsidR="006B18B9" w:rsidRPr="001760F5">
        <w:rPr>
          <w:rFonts w:ascii="Times New Roman" w:hAnsi="Times New Roman" w:cs="Times New Roman"/>
          <w:sz w:val="24"/>
          <w:szCs w:val="24"/>
          <w:lang w:val="en-GB"/>
        </w:rPr>
        <w:t xml:space="preserve">that the examined internal governance mechanisms have </w:t>
      </w:r>
      <w:r w:rsidR="00D7368E">
        <w:rPr>
          <w:rFonts w:ascii="Times New Roman" w:hAnsi="Times New Roman" w:cs="Times New Roman"/>
          <w:sz w:val="24"/>
          <w:szCs w:val="24"/>
          <w:lang w:val="en-GB"/>
        </w:rPr>
        <w:t>a mixed</w:t>
      </w:r>
      <w:r w:rsidR="006B18B9" w:rsidRPr="001760F5">
        <w:rPr>
          <w:rFonts w:ascii="Times New Roman" w:hAnsi="Times New Roman" w:cs="Times New Roman"/>
          <w:sz w:val="24"/>
          <w:szCs w:val="24"/>
          <w:lang w:val="en-GB"/>
        </w:rPr>
        <w:t xml:space="preserve"> moderating effect on the link between financial </w:t>
      </w:r>
      <w:r w:rsidR="004007AD">
        <w:rPr>
          <w:rFonts w:ascii="Times New Roman" w:hAnsi="Times New Roman" w:cs="Times New Roman"/>
          <w:sz w:val="24"/>
          <w:szCs w:val="24"/>
          <w:lang w:val="en-GB"/>
        </w:rPr>
        <w:t xml:space="preserve">performance </w:t>
      </w:r>
      <w:r w:rsidR="006B18B9" w:rsidRPr="001760F5">
        <w:rPr>
          <w:rFonts w:ascii="Times New Roman" w:hAnsi="Times New Roman" w:cs="Times New Roman"/>
          <w:sz w:val="24"/>
          <w:szCs w:val="24"/>
          <w:lang w:val="en-GB"/>
        </w:rPr>
        <w:t xml:space="preserve">and environmental performance.  </w:t>
      </w:r>
      <w:r w:rsidR="00B87454" w:rsidRPr="001760F5">
        <w:rPr>
          <w:rFonts w:ascii="Times New Roman" w:hAnsi="Times New Roman" w:cs="Times New Roman"/>
          <w:sz w:val="24"/>
          <w:szCs w:val="24"/>
          <w:lang w:val="en-GB"/>
        </w:rPr>
        <w:t xml:space="preserve">Our findings </w:t>
      </w:r>
      <w:r w:rsidR="004007AD">
        <w:rPr>
          <w:rFonts w:ascii="Times New Roman" w:hAnsi="Times New Roman" w:cs="Times New Roman"/>
          <w:sz w:val="24"/>
          <w:szCs w:val="24"/>
          <w:lang w:val="en-GB"/>
        </w:rPr>
        <w:t>have important implications for company executives, environmental activists, policy-makers, and regulators</w:t>
      </w:r>
      <w:r w:rsidR="00B87454" w:rsidRPr="001760F5">
        <w:rPr>
          <w:rFonts w:ascii="Times New Roman" w:hAnsi="Times New Roman" w:cs="Times New Roman"/>
          <w:sz w:val="24"/>
          <w:szCs w:val="24"/>
          <w:lang w:val="en-GB"/>
        </w:rPr>
        <w:t>.</w:t>
      </w:r>
      <w:r w:rsidR="007F1AE8" w:rsidRPr="001760F5">
        <w:rPr>
          <w:rFonts w:ascii="Times New Roman" w:hAnsi="Times New Roman" w:cs="Times New Roman"/>
          <w:sz w:val="24"/>
          <w:szCs w:val="24"/>
          <w:lang w:val="en-GB"/>
        </w:rPr>
        <w:t xml:space="preserve"> Our results</w:t>
      </w:r>
      <w:r w:rsidR="00B87454" w:rsidRPr="001760F5">
        <w:rPr>
          <w:rFonts w:ascii="Times New Roman" w:hAnsi="Times New Roman" w:cs="Times New Roman"/>
          <w:sz w:val="24"/>
          <w:szCs w:val="24"/>
          <w:lang w:val="en-GB"/>
        </w:rPr>
        <w:t xml:space="preserve"> support insights drawn from agency, </w:t>
      </w:r>
      <w:r w:rsidR="007F1AE8" w:rsidRPr="001760F5">
        <w:rPr>
          <w:rFonts w:ascii="Times New Roman" w:hAnsi="Times New Roman" w:cs="Times New Roman"/>
          <w:sz w:val="24"/>
          <w:szCs w:val="24"/>
          <w:lang w:val="en-GB"/>
        </w:rPr>
        <w:t xml:space="preserve">resource dependence, </w:t>
      </w:r>
      <w:r w:rsidR="00B87454" w:rsidRPr="001760F5">
        <w:rPr>
          <w:rFonts w:ascii="Times New Roman" w:hAnsi="Times New Roman" w:cs="Times New Roman"/>
          <w:sz w:val="24"/>
          <w:szCs w:val="24"/>
          <w:lang w:val="en-GB"/>
        </w:rPr>
        <w:t>stakeholder,</w:t>
      </w:r>
      <w:r w:rsidR="007F1AE8" w:rsidRPr="001760F5">
        <w:rPr>
          <w:rFonts w:ascii="Times New Roman" w:hAnsi="Times New Roman" w:cs="Times New Roman"/>
          <w:sz w:val="24"/>
          <w:szCs w:val="24"/>
          <w:lang w:val="en-GB"/>
        </w:rPr>
        <w:t xml:space="preserve"> and </w:t>
      </w:r>
      <w:r w:rsidR="007F1AE8" w:rsidRPr="001760F5">
        <w:rPr>
          <w:rStyle w:val="fontstyle01"/>
          <w:rFonts w:ascii="Times New Roman" w:hAnsi="Times New Roman" w:cs="Times New Roman"/>
          <w:color w:val="auto"/>
          <w:sz w:val="24"/>
          <w:szCs w:val="24"/>
          <w:lang w:val="en-GB"/>
        </w:rPr>
        <w:t>legitimacy</w:t>
      </w:r>
      <w:r w:rsidR="00B87454" w:rsidRPr="001760F5">
        <w:rPr>
          <w:rStyle w:val="fontstyle01"/>
          <w:rFonts w:ascii="Times New Roman" w:hAnsi="Times New Roman" w:cs="Times New Roman"/>
          <w:color w:val="auto"/>
          <w:sz w:val="24"/>
          <w:szCs w:val="24"/>
          <w:lang w:val="en-GB"/>
        </w:rPr>
        <w:t xml:space="preserve"> theories</w:t>
      </w:r>
      <w:r w:rsidR="007F1AE8" w:rsidRPr="001760F5">
        <w:rPr>
          <w:rStyle w:val="fontstyle01"/>
          <w:rFonts w:ascii="Times New Roman" w:hAnsi="Times New Roman" w:cs="Times New Roman"/>
          <w:color w:val="auto"/>
          <w:sz w:val="24"/>
          <w:szCs w:val="24"/>
          <w:lang w:val="en-GB"/>
        </w:rPr>
        <w:t>.</w:t>
      </w:r>
    </w:p>
    <w:p w14:paraId="158691F1" w14:textId="77777777" w:rsidR="00572974" w:rsidRDefault="00572974" w:rsidP="000946A5">
      <w:pPr>
        <w:rPr>
          <w:rStyle w:val="fontstyle01"/>
          <w:rFonts w:ascii="Times New Roman" w:hAnsi="Times New Roman" w:cs="Times New Roman"/>
          <w:color w:val="auto"/>
          <w:sz w:val="24"/>
          <w:szCs w:val="24"/>
          <w:lang w:val="en-GB"/>
        </w:rPr>
      </w:pPr>
    </w:p>
    <w:p w14:paraId="7FAC90A1" w14:textId="5C450578" w:rsidR="001F196F" w:rsidRPr="001760F5" w:rsidRDefault="001F196F" w:rsidP="000946A5">
      <w:pPr>
        <w:rPr>
          <w:rFonts w:ascii="Times New Roman" w:hAnsi="Times New Roman" w:cs="Times New Roman"/>
          <w:sz w:val="24"/>
          <w:szCs w:val="24"/>
          <w:lang w:val="en-GB"/>
        </w:rPr>
      </w:pPr>
      <w:r w:rsidRPr="006B66D1">
        <w:rPr>
          <w:rFonts w:ascii="Times New Roman" w:hAnsi="Times New Roman" w:cs="Times New Roman"/>
          <w:b/>
          <w:bCs/>
          <w:sz w:val="24"/>
          <w:szCs w:val="24"/>
          <w:lang w:val="en-GB"/>
        </w:rPr>
        <w:t>Keywords:</w:t>
      </w:r>
      <w:r>
        <w:rPr>
          <w:rFonts w:ascii="Times New Roman" w:hAnsi="Times New Roman" w:cs="Times New Roman"/>
          <w:sz w:val="24"/>
          <w:szCs w:val="24"/>
          <w:lang w:val="en-GB"/>
        </w:rPr>
        <w:t xml:space="preserve"> </w:t>
      </w:r>
      <w:r w:rsidR="00852F0E">
        <w:rPr>
          <w:rFonts w:ascii="Times New Roman" w:hAnsi="Times New Roman" w:cs="Times New Roman"/>
          <w:sz w:val="24"/>
          <w:szCs w:val="24"/>
          <w:lang w:val="en-GB"/>
        </w:rPr>
        <w:t>E</w:t>
      </w:r>
      <w:r>
        <w:rPr>
          <w:rFonts w:ascii="Times New Roman" w:hAnsi="Times New Roman" w:cs="Times New Roman"/>
          <w:sz w:val="24"/>
          <w:szCs w:val="24"/>
          <w:lang w:val="en-GB"/>
        </w:rPr>
        <w:t xml:space="preserve">nvironmental performance, </w:t>
      </w:r>
      <w:r w:rsidR="00852F0E">
        <w:rPr>
          <w:rFonts w:ascii="Times New Roman" w:hAnsi="Times New Roman" w:cs="Times New Roman"/>
          <w:sz w:val="24"/>
          <w:szCs w:val="24"/>
          <w:lang w:val="en-GB"/>
        </w:rPr>
        <w:t xml:space="preserve">environmental pollution, environmental management and sustainability, governance, </w:t>
      </w:r>
      <w:r>
        <w:rPr>
          <w:rFonts w:ascii="Times New Roman" w:hAnsi="Times New Roman" w:cs="Times New Roman"/>
          <w:sz w:val="24"/>
          <w:szCs w:val="24"/>
          <w:lang w:val="en-GB"/>
        </w:rPr>
        <w:t>financial performance</w:t>
      </w:r>
      <w:r w:rsidR="00852F0E">
        <w:rPr>
          <w:rFonts w:ascii="Times New Roman" w:hAnsi="Times New Roman" w:cs="Times New Roman"/>
          <w:sz w:val="24"/>
          <w:szCs w:val="24"/>
          <w:lang w:val="en-GB"/>
        </w:rPr>
        <w:t xml:space="preserve"> </w:t>
      </w:r>
    </w:p>
    <w:p w14:paraId="7CFEB03D" w14:textId="25425515" w:rsidR="00BC410C" w:rsidRPr="001760F5" w:rsidRDefault="00BC410C" w:rsidP="0076663B">
      <w:pPr>
        <w:widowControl/>
        <w:rPr>
          <w:rStyle w:val="fontstyle01"/>
          <w:rFonts w:ascii="Times New Roman" w:hAnsi="Times New Roman" w:cs="Times New Roman"/>
          <w:color w:val="FF0000"/>
          <w:sz w:val="24"/>
          <w:szCs w:val="24"/>
          <w:lang w:val="en-GB"/>
        </w:rPr>
      </w:pPr>
    </w:p>
    <w:p w14:paraId="7CC6DC6B" w14:textId="7402F43F" w:rsidR="007F1AE8" w:rsidRPr="001760F5" w:rsidRDefault="007F1AE8" w:rsidP="0076663B">
      <w:pPr>
        <w:widowControl/>
        <w:rPr>
          <w:rStyle w:val="fontstyle01"/>
          <w:rFonts w:ascii="Times New Roman" w:hAnsi="Times New Roman" w:cs="Times New Roman"/>
          <w:color w:val="FF0000"/>
          <w:sz w:val="24"/>
          <w:szCs w:val="24"/>
          <w:lang w:val="en-GB"/>
        </w:rPr>
      </w:pPr>
    </w:p>
    <w:p w14:paraId="30610D00" w14:textId="163C7313" w:rsidR="007F1AE8" w:rsidRPr="001760F5" w:rsidRDefault="007F1AE8" w:rsidP="0076663B">
      <w:pPr>
        <w:widowControl/>
        <w:rPr>
          <w:rStyle w:val="fontstyle01"/>
          <w:rFonts w:ascii="Times New Roman" w:hAnsi="Times New Roman" w:cs="Times New Roman"/>
          <w:color w:val="FF0000"/>
          <w:sz w:val="24"/>
          <w:szCs w:val="24"/>
          <w:lang w:val="en-GB"/>
        </w:rPr>
      </w:pPr>
    </w:p>
    <w:p w14:paraId="28174A9D" w14:textId="2096310B" w:rsidR="007F1AE8" w:rsidRPr="001760F5" w:rsidRDefault="007F1AE8" w:rsidP="0076663B">
      <w:pPr>
        <w:widowControl/>
        <w:rPr>
          <w:rStyle w:val="fontstyle01"/>
          <w:rFonts w:ascii="Times New Roman" w:hAnsi="Times New Roman" w:cs="Times New Roman"/>
          <w:color w:val="FF0000"/>
          <w:sz w:val="24"/>
          <w:szCs w:val="24"/>
          <w:lang w:val="en-GB"/>
        </w:rPr>
      </w:pPr>
    </w:p>
    <w:p w14:paraId="3CE43BD4" w14:textId="1AD7FCC6" w:rsidR="007F1AE8" w:rsidRPr="001760F5" w:rsidRDefault="007F1AE8" w:rsidP="0076663B">
      <w:pPr>
        <w:widowControl/>
        <w:rPr>
          <w:rStyle w:val="fontstyle01"/>
          <w:rFonts w:ascii="Times New Roman" w:hAnsi="Times New Roman" w:cs="Times New Roman"/>
          <w:color w:val="FF0000"/>
          <w:sz w:val="24"/>
          <w:szCs w:val="24"/>
          <w:lang w:val="en-GB"/>
        </w:rPr>
      </w:pPr>
    </w:p>
    <w:p w14:paraId="6B08F9B7" w14:textId="5260CDC0" w:rsidR="007F1AE8" w:rsidRPr="001760F5" w:rsidRDefault="007F1AE8" w:rsidP="0076663B">
      <w:pPr>
        <w:widowControl/>
        <w:rPr>
          <w:rStyle w:val="fontstyle01"/>
          <w:rFonts w:ascii="Times New Roman" w:hAnsi="Times New Roman" w:cs="Times New Roman"/>
          <w:color w:val="FF0000"/>
          <w:sz w:val="24"/>
          <w:szCs w:val="24"/>
          <w:lang w:val="en-GB"/>
        </w:rPr>
      </w:pPr>
    </w:p>
    <w:p w14:paraId="66C22AB8" w14:textId="77777777" w:rsidR="007F1AE8" w:rsidRPr="001760F5" w:rsidRDefault="007F1AE8" w:rsidP="0076663B">
      <w:pPr>
        <w:widowControl/>
        <w:rPr>
          <w:rStyle w:val="fontstyle01"/>
          <w:rFonts w:ascii="Times New Roman" w:hAnsi="Times New Roman" w:cs="Times New Roman"/>
          <w:color w:val="FF0000"/>
          <w:sz w:val="24"/>
          <w:szCs w:val="24"/>
          <w:lang w:val="en-GB"/>
        </w:rPr>
      </w:pPr>
    </w:p>
    <w:p w14:paraId="51BBFEB5"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34274AFC"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6274683B"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26CF929A"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0437D865"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6D7541E0"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466D2E81"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659DD5B7"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731CB8ED"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2FEF4812"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09ACAAA4" w14:textId="77777777" w:rsidR="00BC410C" w:rsidRPr="001760F5" w:rsidRDefault="00BC410C" w:rsidP="0076663B">
      <w:pPr>
        <w:widowControl/>
        <w:rPr>
          <w:rStyle w:val="fontstyle01"/>
          <w:rFonts w:ascii="Times New Roman" w:hAnsi="Times New Roman" w:cs="Times New Roman"/>
          <w:color w:val="FF0000"/>
          <w:sz w:val="24"/>
          <w:szCs w:val="24"/>
          <w:lang w:val="en-GB"/>
        </w:rPr>
      </w:pPr>
    </w:p>
    <w:p w14:paraId="401B0FB9" w14:textId="7CBA3DD4" w:rsidR="00BC410C" w:rsidRDefault="00BC410C" w:rsidP="0076663B">
      <w:pPr>
        <w:widowControl/>
        <w:rPr>
          <w:rStyle w:val="fontstyle01"/>
          <w:rFonts w:ascii="Times New Roman" w:hAnsi="Times New Roman" w:cs="Times New Roman"/>
          <w:color w:val="FF0000"/>
          <w:sz w:val="24"/>
          <w:szCs w:val="24"/>
          <w:lang w:val="en-GB"/>
        </w:rPr>
      </w:pPr>
    </w:p>
    <w:p w14:paraId="7EAACF22" w14:textId="08E0414E" w:rsidR="00BC410C" w:rsidRPr="0039776C" w:rsidRDefault="00310B27" w:rsidP="0039776C">
      <w:pPr>
        <w:pStyle w:val="Heading1"/>
        <w:spacing w:line="240" w:lineRule="auto"/>
        <w:rPr>
          <w:rFonts w:ascii="Times New Roman" w:hAnsi="Times New Roman" w:cs="Times New Roman"/>
          <w:sz w:val="24"/>
          <w:szCs w:val="24"/>
        </w:rPr>
      </w:pPr>
      <w:bookmarkStart w:id="1" w:name="_Toc522042807"/>
      <w:r>
        <w:rPr>
          <w:rFonts w:ascii="Times New Roman" w:hAnsi="Times New Roman" w:cs="Times New Roman"/>
          <w:sz w:val="24"/>
          <w:szCs w:val="24"/>
        </w:rPr>
        <w:lastRenderedPageBreak/>
        <w:t>IN</w:t>
      </w:r>
      <w:r w:rsidR="00474954" w:rsidRPr="0039776C">
        <w:rPr>
          <w:rFonts w:ascii="Times New Roman" w:hAnsi="Times New Roman" w:cs="Times New Roman"/>
          <w:sz w:val="24"/>
          <w:szCs w:val="24"/>
        </w:rPr>
        <w:t>TRODUCTION</w:t>
      </w:r>
      <w:r w:rsidR="006206B3" w:rsidRPr="0039776C">
        <w:rPr>
          <w:rFonts w:ascii="Times New Roman" w:hAnsi="Times New Roman" w:cs="Times New Roman"/>
          <w:sz w:val="24"/>
          <w:szCs w:val="24"/>
        </w:rPr>
        <w:t xml:space="preserve"> </w:t>
      </w:r>
      <w:bookmarkEnd w:id="1"/>
    </w:p>
    <w:p w14:paraId="767E6EBE" w14:textId="1C81B0ED" w:rsidR="00D470ED" w:rsidRPr="00110885" w:rsidRDefault="00FB7D58" w:rsidP="003E5FDD">
      <w:pPr>
        <w:rPr>
          <w:rFonts w:ascii="Times New Roman" w:hAnsi="Times New Roman" w:cs="Times New Roman"/>
          <w:sz w:val="24"/>
          <w:szCs w:val="24"/>
          <w:lang w:val="en-GB"/>
        </w:rPr>
      </w:pPr>
      <w:r w:rsidRPr="00110885">
        <w:rPr>
          <w:rFonts w:ascii="Times New Roman" w:hAnsi="Times New Roman" w:cs="Times New Roman"/>
          <w:bCs/>
          <w:sz w:val="24"/>
          <w:szCs w:val="24"/>
          <w:lang w:val="en-GB"/>
        </w:rPr>
        <w:t xml:space="preserve">China </w:t>
      </w:r>
      <w:r w:rsidR="0030285E" w:rsidRPr="00110885">
        <w:rPr>
          <w:rFonts w:ascii="Times New Roman" w:hAnsi="Times New Roman" w:cs="Times New Roman"/>
          <w:bCs/>
          <w:sz w:val="24"/>
          <w:szCs w:val="24"/>
          <w:lang w:val="en-GB"/>
        </w:rPr>
        <w:t>has become</w:t>
      </w:r>
      <w:r w:rsidRPr="00110885">
        <w:rPr>
          <w:rFonts w:ascii="Times New Roman" w:hAnsi="Times New Roman" w:cs="Times New Roman"/>
          <w:bCs/>
          <w:sz w:val="24"/>
          <w:szCs w:val="24"/>
          <w:lang w:val="en-GB"/>
        </w:rPr>
        <w:t xml:space="preserve"> the</w:t>
      </w:r>
      <w:r w:rsidR="0030285E" w:rsidRPr="00110885">
        <w:rPr>
          <w:rFonts w:ascii="Times New Roman" w:hAnsi="Times New Roman" w:cs="Times New Roman"/>
          <w:bCs/>
          <w:sz w:val="24"/>
          <w:szCs w:val="24"/>
          <w:lang w:val="en-GB"/>
        </w:rPr>
        <w:t xml:space="preserve"> second-</w:t>
      </w:r>
      <w:r w:rsidRPr="00110885">
        <w:rPr>
          <w:rFonts w:ascii="Times New Roman" w:hAnsi="Times New Roman" w:cs="Times New Roman"/>
          <w:bCs/>
          <w:sz w:val="24"/>
          <w:szCs w:val="24"/>
          <w:lang w:val="en-GB"/>
        </w:rPr>
        <w:t xml:space="preserve">largest economy </w:t>
      </w:r>
      <w:r w:rsidR="0030285E" w:rsidRPr="00110885">
        <w:rPr>
          <w:rFonts w:ascii="Times New Roman" w:hAnsi="Times New Roman" w:cs="Times New Roman"/>
          <w:bCs/>
          <w:sz w:val="24"/>
          <w:szCs w:val="24"/>
          <w:lang w:val="en-GB"/>
        </w:rPr>
        <w:t xml:space="preserve">in the world, behind the US, and this </w:t>
      </w:r>
      <w:r w:rsidR="00A441CF" w:rsidRPr="00110885">
        <w:rPr>
          <w:rFonts w:ascii="Times New Roman" w:hAnsi="Times New Roman" w:cs="Times New Roman"/>
          <w:bCs/>
          <w:sz w:val="24"/>
          <w:szCs w:val="24"/>
          <w:lang w:val="en-GB"/>
        </w:rPr>
        <w:t xml:space="preserve">has mainly been achieved </w:t>
      </w:r>
      <w:r w:rsidRPr="00110885">
        <w:rPr>
          <w:rFonts w:ascii="Times New Roman" w:hAnsi="Times New Roman" w:cs="Times New Roman"/>
          <w:bCs/>
          <w:sz w:val="24"/>
          <w:szCs w:val="24"/>
          <w:lang w:val="en-GB"/>
        </w:rPr>
        <w:t xml:space="preserve">through </w:t>
      </w:r>
      <w:r w:rsidR="00774B21" w:rsidRPr="00110885">
        <w:rPr>
          <w:rFonts w:ascii="Times New Roman" w:hAnsi="Times New Roman" w:cs="Times New Roman"/>
          <w:bCs/>
          <w:sz w:val="24"/>
          <w:szCs w:val="24"/>
          <w:lang w:val="en-GB"/>
        </w:rPr>
        <w:t>significant</w:t>
      </w:r>
      <w:r w:rsidRPr="00110885">
        <w:rPr>
          <w:rFonts w:ascii="Times New Roman" w:hAnsi="Times New Roman" w:cs="Times New Roman"/>
          <w:bCs/>
          <w:sz w:val="24"/>
          <w:szCs w:val="24"/>
          <w:lang w:val="en-GB"/>
        </w:rPr>
        <w:t xml:space="preserve"> manufacturing and production of goods</w:t>
      </w:r>
      <w:r w:rsidR="00774B21" w:rsidRPr="00110885">
        <w:rPr>
          <w:rFonts w:ascii="Times New Roman" w:hAnsi="Times New Roman" w:cs="Times New Roman"/>
          <w:bCs/>
          <w:sz w:val="24"/>
          <w:szCs w:val="24"/>
          <w:lang w:val="en-GB"/>
        </w:rPr>
        <w:t>/</w:t>
      </w:r>
      <w:r w:rsidRPr="00110885">
        <w:rPr>
          <w:rFonts w:ascii="Times New Roman" w:hAnsi="Times New Roman" w:cs="Times New Roman"/>
          <w:bCs/>
          <w:sz w:val="24"/>
          <w:szCs w:val="24"/>
          <w:lang w:val="en-GB"/>
        </w:rPr>
        <w:t xml:space="preserve">services </w:t>
      </w:r>
      <w:r w:rsidR="008B4303" w:rsidRPr="00110885">
        <w:rPr>
          <w:rFonts w:ascii="Times New Roman" w:hAnsi="Times New Roman" w:cs="Times New Roman"/>
          <w:bCs/>
          <w:sz w:val="24"/>
          <w:szCs w:val="24"/>
          <w:lang w:val="en-GB"/>
        </w:rPr>
        <w:fldChar w:fldCharType="begin">
          <w:fldData xml:space="preserve">PEVuZE5vdGU+PENpdGU+PEF1dGhvcj5NY0d1aW5uZXNzPC9BdXRob3I+PFllYXI+MjAxNzwvWWVh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</w:fldData>
        </w:fldChar>
      </w:r>
      <w:r w:rsidR="000A28D8" w:rsidRPr="00110885">
        <w:rPr>
          <w:rFonts w:ascii="Times New Roman" w:hAnsi="Times New Roman" w:cs="Times New Roman"/>
          <w:bCs/>
          <w:sz w:val="24"/>
          <w:szCs w:val="24"/>
          <w:lang w:val="en-GB"/>
        </w:rPr>
        <w:instrText xml:space="preserve"> ADDIN EN.CITE </w:instrText>
      </w:r>
      <w:r w:rsidR="000A28D8" w:rsidRPr="00110885">
        <w:rPr>
          <w:rFonts w:ascii="Times New Roman" w:hAnsi="Times New Roman" w:cs="Times New Roman"/>
          <w:bCs/>
          <w:sz w:val="24"/>
          <w:szCs w:val="24"/>
          <w:lang w:val="en-GB"/>
        </w:rPr>
        <w:fldChar w:fldCharType="begin">
          <w:fldData xml:space="preserve">PEVuZE5vdGU+PENpdGU+PEF1dGhvcj5NY0d1aW5uZXNzPC9BdXRob3I+PFllYXI+MjAxNzwvWWVh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</w:fldData>
        </w:fldChar>
      </w:r>
      <w:r w:rsidR="000A28D8" w:rsidRPr="00110885">
        <w:rPr>
          <w:rFonts w:ascii="Times New Roman" w:hAnsi="Times New Roman" w:cs="Times New Roman"/>
          <w:bCs/>
          <w:sz w:val="24"/>
          <w:szCs w:val="24"/>
          <w:lang w:val="en-GB"/>
        </w:rPr>
        <w:instrText xml:space="preserve"> ADDIN EN.CITE.DATA </w:instrText>
      </w:r>
      <w:r w:rsidR="000A28D8" w:rsidRPr="00110885">
        <w:rPr>
          <w:rFonts w:ascii="Times New Roman" w:hAnsi="Times New Roman" w:cs="Times New Roman"/>
          <w:bCs/>
          <w:sz w:val="24"/>
          <w:szCs w:val="24"/>
          <w:lang w:val="en-GB"/>
        </w:rPr>
      </w:r>
      <w:r w:rsidR="000A28D8" w:rsidRPr="00110885">
        <w:rPr>
          <w:rFonts w:ascii="Times New Roman" w:hAnsi="Times New Roman" w:cs="Times New Roman"/>
          <w:bCs/>
          <w:sz w:val="24"/>
          <w:szCs w:val="24"/>
          <w:lang w:val="en-GB"/>
        </w:rPr>
        <w:fldChar w:fldCharType="end"/>
      </w:r>
      <w:r w:rsidR="008B4303" w:rsidRPr="00110885">
        <w:rPr>
          <w:rFonts w:ascii="Times New Roman" w:hAnsi="Times New Roman" w:cs="Times New Roman"/>
          <w:bCs/>
          <w:sz w:val="24"/>
          <w:szCs w:val="24"/>
          <w:lang w:val="en-GB"/>
        </w:rPr>
      </w:r>
      <w:r w:rsidR="008B4303" w:rsidRPr="00110885">
        <w:rPr>
          <w:rFonts w:ascii="Times New Roman" w:hAnsi="Times New Roman" w:cs="Times New Roman"/>
          <w:bCs/>
          <w:sz w:val="24"/>
          <w:szCs w:val="24"/>
          <w:lang w:val="en-GB"/>
        </w:rPr>
        <w:fldChar w:fldCharType="separate"/>
      </w:r>
      <w:r w:rsidR="000A28D8" w:rsidRPr="00110885">
        <w:rPr>
          <w:rFonts w:ascii="Times New Roman" w:hAnsi="Times New Roman" w:cs="Times New Roman"/>
          <w:bCs/>
          <w:noProof/>
          <w:sz w:val="24"/>
          <w:szCs w:val="24"/>
          <w:lang w:val="en-GB"/>
        </w:rPr>
        <w:t>(</w:t>
      </w:r>
      <w:hyperlink w:anchor="_ENREF_86" w:tooltip="McGuinness, 2017 #2166" w:history="1">
        <w:r w:rsidR="000A28D8" w:rsidRPr="00110885">
          <w:rPr>
            <w:rStyle w:val="Hyperlink"/>
            <w:rFonts w:ascii="Times New Roman" w:hAnsi="Times New Roman" w:cs="Times New Roman"/>
            <w:bCs/>
            <w:noProof/>
            <w:color w:val="auto"/>
            <w:sz w:val="24"/>
            <w:szCs w:val="24"/>
            <w:u w:val="none"/>
            <w:lang w:val="en-GB"/>
          </w:rPr>
          <w:t>McGuinness</w:t>
        </w:r>
        <w:r w:rsidR="002D0CF8" w:rsidRPr="00110885">
          <w:rPr>
            <w:rStyle w:val="Hyperlink"/>
            <w:rFonts w:ascii="Times New Roman" w:hAnsi="Times New Roman" w:cs="Times New Roman"/>
            <w:bCs/>
            <w:noProof/>
            <w:color w:val="auto"/>
            <w:sz w:val="24"/>
            <w:szCs w:val="24"/>
            <w:u w:val="none"/>
            <w:lang w:val="en-GB"/>
          </w:rPr>
          <w:t xml:space="preserve"> et al.,</w:t>
        </w:r>
        <w:r w:rsidR="000A28D8" w:rsidRPr="00110885">
          <w:rPr>
            <w:rStyle w:val="Hyperlink"/>
            <w:rFonts w:ascii="Times New Roman" w:hAnsi="Times New Roman" w:cs="Times New Roman"/>
            <w:bCs/>
            <w:noProof/>
            <w:color w:val="auto"/>
            <w:sz w:val="24"/>
            <w:szCs w:val="24"/>
            <w:u w:val="none"/>
            <w:lang w:val="en-GB"/>
          </w:rPr>
          <w:t xml:space="preserve"> 2017</w:t>
        </w:r>
      </w:hyperlink>
      <w:r w:rsidR="000A28D8" w:rsidRPr="00110885">
        <w:rPr>
          <w:rFonts w:ascii="Times New Roman" w:hAnsi="Times New Roman" w:cs="Times New Roman"/>
          <w:bCs/>
          <w:noProof/>
          <w:sz w:val="24"/>
          <w:szCs w:val="24"/>
          <w:lang w:val="en-GB"/>
        </w:rPr>
        <w:t xml:space="preserve">; </w:t>
      </w:r>
      <w:hyperlink w:anchor="_ENREF_107" w:tooltip="Shahab, 2019 #108838" w:history="1">
        <w:r w:rsidR="000A28D8" w:rsidRPr="00110885">
          <w:rPr>
            <w:rStyle w:val="Hyperlink"/>
            <w:rFonts w:ascii="Times New Roman" w:hAnsi="Times New Roman" w:cs="Times New Roman"/>
            <w:bCs/>
            <w:noProof/>
            <w:color w:val="auto"/>
            <w:sz w:val="24"/>
            <w:szCs w:val="24"/>
            <w:u w:val="none"/>
            <w:lang w:val="en-GB"/>
          </w:rPr>
          <w:t>Shahab</w:t>
        </w:r>
        <w:r w:rsidR="002D0CF8" w:rsidRPr="00110885">
          <w:rPr>
            <w:rStyle w:val="Hyperlink"/>
            <w:rFonts w:ascii="Times New Roman" w:hAnsi="Times New Roman" w:cs="Times New Roman"/>
            <w:bCs/>
            <w:noProof/>
            <w:color w:val="auto"/>
            <w:sz w:val="24"/>
            <w:szCs w:val="24"/>
            <w:u w:val="none"/>
            <w:lang w:val="en-GB"/>
          </w:rPr>
          <w:t xml:space="preserve"> et al.,</w:t>
        </w:r>
        <w:r w:rsidR="000A28D8" w:rsidRPr="00110885">
          <w:rPr>
            <w:rStyle w:val="Hyperlink"/>
            <w:rFonts w:ascii="Times New Roman" w:hAnsi="Times New Roman" w:cs="Times New Roman"/>
            <w:bCs/>
            <w:noProof/>
            <w:color w:val="auto"/>
            <w:sz w:val="24"/>
            <w:szCs w:val="24"/>
            <w:u w:val="none"/>
            <w:lang w:val="en-GB"/>
          </w:rPr>
          <w:t>2019</w:t>
        </w:r>
      </w:hyperlink>
      <w:r w:rsidR="000A28D8" w:rsidRPr="00110885">
        <w:rPr>
          <w:rFonts w:ascii="Times New Roman" w:hAnsi="Times New Roman" w:cs="Times New Roman"/>
          <w:bCs/>
          <w:noProof/>
          <w:sz w:val="24"/>
          <w:szCs w:val="24"/>
          <w:lang w:val="en-GB"/>
        </w:rPr>
        <w:t>)</w:t>
      </w:r>
      <w:r w:rsidR="008B4303" w:rsidRPr="00110885">
        <w:rPr>
          <w:rFonts w:ascii="Times New Roman" w:hAnsi="Times New Roman" w:cs="Times New Roman"/>
          <w:bCs/>
          <w:sz w:val="24"/>
          <w:szCs w:val="24"/>
          <w:lang w:val="en-GB"/>
        </w:rPr>
        <w:fldChar w:fldCharType="end"/>
      </w:r>
      <w:r w:rsidRPr="00110885">
        <w:rPr>
          <w:rFonts w:ascii="Times New Roman" w:eastAsia="Times New Roman" w:hAnsi="Times New Roman" w:cs="Times New Roman"/>
          <w:sz w:val="24"/>
          <w:szCs w:val="24"/>
          <w:lang w:val="en-GB" w:eastAsia="en-GB"/>
        </w:rPr>
        <w:t xml:space="preserve">. </w:t>
      </w:r>
      <w:r w:rsidRPr="00110885">
        <w:rPr>
          <w:rFonts w:ascii="Times New Roman" w:hAnsi="Times New Roman" w:cs="Times New Roman"/>
          <w:sz w:val="24"/>
          <w:szCs w:val="24"/>
          <w:lang w:val="en-GB"/>
        </w:rPr>
        <w:t xml:space="preserve">However, such </w:t>
      </w:r>
      <w:r w:rsidR="00A441CF" w:rsidRPr="00110885">
        <w:rPr>
          <w:rFonts w:ascii="Times New Roman" w:hAnsi="Times New Roman" w:cs="Times New Roman"/>
          <w:sz w:val="24"/>
          <w:szCs w:val="24"/>
          <w:lang w:val="en-GB"/>
        </w:rPr>
        <w:t>remarkable</w:t>
      </w:r>
      <w:r w:rsidR="0030285E" w:rsidRPr="00110885">
        <w:rPr>
          <w:rFonts w:ascii="Times New Roman" w:hAnsi="Times New Roman" w:cs="Times New Roman"/>
          <w:sz w:val="24"/>
          <w:szCs w:val="24"/>
          <w:lang w:val="en-GB"/>
        </w:rPr>
        <w:t xml:space="preserve"> economic growth</w:t>
      </w:r>
      <w:r w:rsidR="001849EB" w:rsidRPr="00110885">
        <w:rPr>
          <w:rFonts w:ascii="Times New Roman" w:hAnsi="Times New Roman" w:cs="Times New Roman"/>
          <w:sz w:val="24"/>
          <w:szCs w:val="24"/>
          <w:lang w:val="en-GB"/>
        </w:rPr>
        <w:t xml:space="preserve"> has</w:t>
      </w:r>
      <w:r w:rsidR="002B0CD2" w:rsidRPr="00110885">
        <w:rPr>
          <w:rFonts w:ascii="Times New Roman" w:hAnsi="Times New Roman" w:cs="Times New Roman"/>
          <w:sz w:val="24"/>
          <w:szCs w:val="24"/>
          <w:lang w:val="en-GB"/>
        </w:rPr>
        <w:t>, arguably,</w:t>
      </w:r>
      <w:r w:rsidR="0030285E" w:rsidRPr="00110885">
        <w:rPr>
          <w:rFonts w:ascii="Times New Roman" w:hAnsi="Times New Roman" w:cs="Times New Roman"/>
          <w:sz w:val="24"/>
          <w:szCs w:val="24"/>
          <w:lang w:val="en-GB"/>
        </w:rPr>
        <w:t xml:space="preserve"> </w:t>
      </w:r>
      <w:r w:rsidR="001849EB" w:rsidRPr="00110885">
        <w:rPr>
          <w:rFonts w:ascii="Times New Roman" w:hAnsi="Times New Roman" w:cs="Times New Roman"/>
          <w:sz w:val="24"/>
          <w:szCs w:val="24"/>
          <w:lang w:val="en-GB"/>
        </w:rPr>
        <w:t>led to greater</w:t>
      </w:r>
      <w:r w:rsidR="0030285E" w:rsidRPr="00110885">
        <w:rPr>
          <w:rFonts w:ascii="Times New Roman" w:hAnsi="Times New Roman" w:cs="Times New Roman"/>
          <w:sz w:val="24"/>
          <w:szCs w:val="24"/>
          <w:lang w:val="en-GB"/>
        </w:rPr>
        <w:t xml:space="preserve"> </w:t>
      </w:r>
      <w:r w:rsidRPr="00110885">
        <w:rPr>
          <w:rFonts w:ascii="Times New Roman" w:hAnsi="Times New Roman" w:cs="Times New Roman"/>
          <w:sz w:val="24"/>
          <w:szCs w:val="24"/>
          <w:lang w:val="en-GB"/>
        </w:rPr>
        <w:t>environmental and public health</w:t>
      </w:r>
      <w:r w:rsidR="0030285E" w:rsidRPr="00110885">
        <w:rPr>
          <w:rFonts w:ascii="Times New Roman" w:hAnsi="Times New Roman" w:cs="Times New Roman"/>
          <w:sz w:val="24"/>
          <w:szCs w:val="24"/>
          <w:lang w:val="en-GB"/>
        </w:rPr>
        <w:t xml:space="preserve"> </w:t>
      </w:r>
      <w:r w:rsidR="001849EB" w:rsidRPr="00110885">
        <w:rPr>
          <w:rFonts w:ascii="Times New Roman" w:hAnsi="Times New Roman" w:cs="Times New Roman"/>
          <w:sz w:val="24"/>
          <w:szCs w:val="24"/>
          <w:lang w:val="en-GB"/>
        </w:rPr>
        <w:t>damages</w:t>
      </w:r>
      <w:r w:rsidR="000A28D8" w:rsidRPr="00110885">
        <w:rPr>
          <w:rFonts w:ascii="Times New Roman" w:hAnsi="Times New Roman" w:cs="Times New Roman"/>
          <w:sz w:val="24"/>
          <w:szCs w:val="24"/>
          <w:lang w:val="en-GB"/>
        </w:rPr>
        <w:t xml:space="preserve"> </w:t>
      </w:r>
      <w:r w:rsidR="000A28D8" w:rsidRPr="00110885">
        <w:rPr>
          <w:rFonts w:ascii="Times New Roman" w:hAnsi="Times New Roman" w:cs="Times New Roman"/>
          <w:sz w:val="24"/>
          <w:szCs w:val="24"/>
          <w:lang w:val="en-GB"/>
        </w:rPr>
        <w:fldChar w:fldCharType="begin"/>
      </w:r>
      <w:r w:rsidR="007F7124" w:rsidRPr="00110885">
        <w:rPr>
          <w:rFonts w:ascii="Times New Roman" w:hAnsi="Times New Roman" w:cs="Times New Roman"/>
          <w:sz w:val="24"/>
          <w:szCs w:val="24"/>
          <w:lang w:val="en-GB"/>
        </w:rPr>
        <w:instrText xml:space="preserve"> ADDIN EN.CITE &lt;EndNote&gt;&lt;Cite&gt;&lt;Author&gt;Elmagrhi&lt;/Author&gt;&lt;Year&gt;2019&lt;/Year&gt;&lt;RecNum&gt;108664&lt;/RecNum&gt;&lt;DisplayText&gt;(M. H. Elmagrhi, Ntim, Elamer, &amp;amp; Zhang,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000A28D8" w:rsidRPr="00110885">
        <w:rPr>
          <w:rFonts w:ascii="Times New Roman" w:hAnsi="Times New Roman" w:cs="Times New Roman"/>
          <w:sz w:val="24"/>
          <w:szCs w:val="24"/>
          <w:lang w:val="en-GB"/>
        </w:rPr>
        <w:fldChar w:fldCharType="separate"/>
      </w:r>
      <w:r w:rsidR="007F7124" w:rsidRPr="00110885">
        <w:rPr>
          <w:rFonts w:ascii="Times New Roman" w:hAnsi="Times New Roman" w:cs="Times New Roman"/>
          <w:noProof/>
          <w:sz w:val="24"/>
          <w:szCs w:val="24"/>
          <w:lang w:val="en-GB"/>
        </w:rPr>
        <w:t>(</w:t>
      </w:r>
      <w:hyperlink w:anchor="_ENREF_31" w:tooltip="Elmagrhi, 2019 #108664" w:history="1">
        <w:r w:rsidR="007F7124" w:rsidRPr="00110885">
          <w:rPr>
            <w:rStyle w:val="Hyperlink"/>
            <w:rFonts w:ascii="Times New Roman" w:hAnsi="Times New Roman" w:cs="Times New Roman"/>
            <w:noProof/>
            <w:color w:val="auto"/>
            <w:sz w:val="24"/>
            <w:szCs w:val="24"/>
            <w:u w:val="none"/>
            <w:lang w:val="en-GB"/>
          </w:rPr>
          <w:t>Elmagrhi</w:t>
        </w:r>
        <w:r w:rsidR="002D0CF8" w:rsidRPr="00110885">
          <w:rPr>
            <w:rStyle w:val="Hyperlink"/>
            <w:rFonts w:ascii="Times New Roman" w:hAnsi="Times New Roman" w:cs="Times New Roman"/>
            <w:noProof/>
            <w:color w:val="auto"/>
            <w:sz w:val="24"/>
            <w:szCs w:val="24"/>
            <w:u w:val="none"/>
            <w:lang w:val="en-GB"/>
          </w:rPr>
          <w:t xml:space="preserve"> et al.,</w:t>
        </w:r>
        <w:r w:rsidR="007F7124" w:rsidRPr="00110885">
          <w:rPr>
            <w:rStyle w:val="Hyperlink"/>
            <w:rFonts w:ascii="Times New Roman" w:hAnsi="Times New Roman" w:cs="Times New Roman"/>
            <w:noProof/>
            <w:color w:val="auto"/>
            <w:sz w:val="24"/>
            <w:szCs w:val="24"/>
            <w:u w:val="none"/>
            <w:lang w:val="en-GB"/>
          </w:rPr>
          <w:t xml:space="preserve"> 2019</w:t>
        </w:r>
      </w:hyperlink>
      <w:r w:rsidR="007F7124" w:rsidRPr="00110885">
        <w:rPr>
          <w:rFonts w:ascii="Times New Roman" w:hAnsi="Times New Roman" w:cs="Times New Roman"/>
          <w:noProof/>
          <w:sz w:val="24"/>
          <w:szCs w:val="24"/>
          <w:lang w:val="en-GB"/>
        </w:rPr>
        <w:t>)</w:t>
      </w:r>
      <w:r w:rsidR="000A28D8" w:rsidRPr="00110885">
        <w:rPr>
          <w:rFonts w:ascii="Times New Roman" w:hAnsi="Times New Roman" w:cs="Times New Roman"/>
          <w:sz w:val="24"/>
          <w:szCs w:val="24"/>
          <w:lang w:val="en-GB"/>
        </w:rPr>
        <w:fldChar w:fldCharType="end"/>
      </w:r>
      <w:r w:rsidR="000A28D8" w:rsidRPr="00110885">
        <w:rPr>
          <w:rFonts w:ascii="Times New Roman" w:hAnsi="Times New Roman" w:cs="Times New Roman"/>
          <w:sz w:val="24"/>
          <w:szCs w:val="24"/>
          <w:lang w:val="en-GB"/>
        </w:rPr>
        <w:t>.</w:t>
      </w:r>
      <w:r w:rsidR="002B0CD2" w:rsidRPr="00110885">
        <w:rPr>
          <w:rFonts w:ascii="Times New Roman" w:hAnsi="Times New Roman" w:cs="Times New Roman"/>
          <w:sz w:val="24"/>
          <w:szCs w:val="24"/>
          <w:lang w:val="en-GB"/>
        </w:rPr>
        <w:t xml:space="preserve"> For </w:t>
      </w:r>
      <w:r w:rsidR="002B0CD2" w:rsidRPr="00110885">
        <w:rPr>
          <w:rFonts w:ascii="Times New Roman" w:eastAsia="Times New Roman" w:hAnsi="Times New Roman" w:cs="Times New Roman"/>
          <w:sz w:val="24"/>
          <w:szCs w:val="24"/>
          <w:lang w:val="en-GB" w:eastAsia="en-GB"/>
        </w:rPr>
        <w:t xml:space="preserve">example, </w:t>
      </w:r>
      <w:r w:rsidR="00676BB8" w:rsidRPr="00110885">
        <w:rPr>
          <w:rFonts w:ascii="Times New Roman" w:eastAsia="Times New Roman" w:hAnsi="Times New Roman" w:cs="Times New Roman"/>
          <w:sz w:val="24"/>
          <w:szCs w:val="24"/>
          <w:lang w:val="en-GB" w:eastAsia="en-GB"/>
        </w:rPr>
        <w:t xml:space="preserve">China is currently the world’s largest consumer of energy, accounting for 23% of the </w:t>
      </w:r>
      <w:r w:rsidR="00FD7CC3" w:rsidRPr="00110885">
        <w:rPr>
          <w:rFonts w:ascii="Times New Roman" w:eastAsia="Times New Roman" w:hAnsi="Times New Roman" w:cs="Times New Roman"/>
          <w:sz w:val="24"/>
          <w:szCs w:val="24"/>
          <w:lang w:val="en-GB" w:eastAsia="en-GB"/>
        </w:rPr>
        <w:t xml:space="preserve">total </w:t>
      </w:r>
      <w:r w:rsidR="00C1225A">
        <w:rPr>
          <w:rFonts w:ascii="Times New Roman" w:eastAsia="Times New Roman" w:hAnsi="Times New Roman" w:cs="Times New Roman"/>
          <w:sz w:val="24"/>
          <w:szCs w:val="24"/>
          <w:lang w:val="en-GB" w:eastAsia="en-GB"/>
        </w:rPr>
        <w:t xml:space="preserve">global </w:t>
      </w:r>
      <w:r w:rsidR="00FD7CC3" w:rsidRPr="00110885">
        <w:rPr>
          <w:rFonts w:ascii="Times New Roman" w:eastAsia="Times New Roman" w:hAnsi="Times New Roman" w:cs="Times New Roman"/>
          <w:sz w:val="24"/>
          <w:szCs w:val="24"/>
          <w:lang w:val="en-GB" w:eastAsia="en-GB"/>
        </w:rPr>
        <w:t>energy consumption</w:t>
      </w:r>
      <w:r w:rsidR="000A28D8" w:rsidRPr="00110885">
        <w:rPr>
          <w:rFonts w:ascii="Times New Roman" w:eastAsia="Times New Roman" w:hAnsi="Times New Roman" w:cs="Times New Roman"/>
          <w:sz w:val="24"/>
          <w:szCs w:val="24"/>
          <w:lang w:val="en-GB" w:eastAsia="en-GB"/>
        </w:rPr>
        <w:t xml:space="preserve"> </w:t>
      </w:r>
      <w:r w:rsidR="000A28D8" w:rsidRPr="00110885">
        <w:rPr>
          <w:rFonts w:ascii="Times New Roman" w:eastAsia="Times New Roman" w:hAnsi="Times New Roman" w:cs="Times New Roman"/>
          <w:sz w:val="24"/>
          <w:szCs w:val="24"/>
          <w:lang w:val="en-GB" w:eastAsia="en-GB"/>
        </w:rPr>
        <w:fldChar w:fldCharType="begin"/>
      </w:r>
      <w:r w:rsidR="000A28D8" w:rsidRPr="00110885">
        <w:rPr>
          <w:rFonts w:ascii="Times New Roman" w:eastAsia="Times New Roman" w:hAnsi="Times New Roman" w:cs="Times New Roman"/>
          <w:sz w:val="24"/>
          <w:szCs w:val="24"/>
          <w:lang w:val="en-GB" w:eastAsia="en-GB"/>
        </w:rPr>
        <w:instrText xml:space="preserve"> ADDIN EN.CITE &lt;EndNote&gt;&lt;Cite&gt;&lt;Author&gt;Lin&lt;/Author&gt;&lt;Year&gt;2020&lt;/Year&gt;&lt;RecNum&gt;109004&lt;/RecNum&gt;&lt;DisplayText&gt;(Lin &amp;amp; Kuang, 2020)&lt;/DisplayText&gt;&lt;record&gt;&lt;rec-number&gt;109004&lt;/rec-number&gt;&lt;foreign-keys&gt;&lt;key app="EN" db-id="xrvr2pwrcda0wdeddsrprx0pszf5wzdfvxpa" timestamp="1591879914"&gt;109004&lt;/key&gt;&lt;/foreign-keys&gt;&lt;ref-type name="Journal Article"&gt;17&lt;/ref-type&gt;&lt;contributors&gt;&lt;authors&gt;&lt;author&gt;Lin, Boqiang&lt;/author&gt;&lt;author&gt;Kuang, Yunming&lt;/author&gt;&lt;/authors&gt;&lt;/contributors&gt;&lt;titles&gt;&lt;title&gt;Natural gas subsidies in the industrial sector in China: National and regional perspectives&lt;/title&gt;&lt;secondary-title&gt;Applied Energy&lt;/secondary-title&gt;&lt;/titles&gt;&lt;periodical&gt;&lt;full-title&gt;Applied Energy&lt;/full-title&gt;&lt;/periodical&gt;&lt;pages&gt;Forthcoming&lt;/pages&gt;&lt;volume&gt;260&lt;/volume&gt;&lt;dates&gt;&lt;year&gt;2020&lt;/year&gt;&lt;/dates&gt;&lt;isbn&gt;0306-2619&lt;/isbn&gt;&lt;urls&gt;&lt;/urls&gt;&lt;electronic-resource-num&gt;https://doi.org/10.1016/j.apenergy.2019.114329&lt;/electronic-resource-num&gt;&lt;/record&gt;&lt;/Cite&gt;&lt;/EndNote&gt;</w:instrText>
      </w:r>
      <w:r w:rsidR="000A28D8" w:rsidRPr="00110885">
        <w:rPr>
          <w:rFonts w:ascii="Times New Roman" w:eastAsia="Times New Roman" w:hAnsi="Times New Roman" w:cs="Times New Roman"/>
          <w:sz w:val="24"/>
          <w:szCs w:val="24"/>
          <w:lang w:val="en-GB" w:eastAsia="en-GB"/>
        </w:rPr>
        <w:fldChar w:fldCharType="separate"/>
      </w:r>
      <w:r w:rsidR="000A28D8" w:rsidRPr="00110885">
        <w:rPr>
          <w:rFonts w:ascii="Times New Roman" w:eastAsia="Times New Roman" w:hAnsi="Times New Roman" w:cs="Times New Roman"/>
          <w:noProof/>
          <w:sz w:val="24"/>
          <w:szCs w:val="24"/>
          <w:lang w:val="en-GB" w:eastAsia="en-GB"/>
        </w:rPr>
        <w:t>(</w:t>
      </w:r>
      <w:hyperlink w:anchor="_ENREF_80" w:tooltip="Lin, 2020 #109004" w:history="1">
        <w:r w:rsidR="000A28D8" w:rsidRPr="00110885">
          <w:rPr>
            <w:rStyle w:val="Hyperlink"/>
            <w:rFonts w:ascii="Times New Roman" w:eastAsia="Times New Roman" w:hAnsi="Times New Roman" w:cs="Times New Roman"/>
            <w:noProof/>
            <w:color w:val="auto"/>
            <w:sz w:val="24"/>
            <w:szCs w:val="24"/>
            <w:u w:val="none"/>
            <w:lang w:val="en-GB" w:eastAsia="en-GB"/>
          </w:rPr>
          <w:t>Lin &amp; Kuang, 2020</w:t>
        </w:r>
      </w:hyperlink>
      <w:r w:rsidR="000A28D8" w:rsidRPr="00110885">
        <w:rPr>
          <w:rFonts w:ascii="Times New Roman" w:eastAsia="Times New Roman" w:hAnsi="Times New Roman" w:cs="Times New Roman"/>
          <w:noProof/>
          <w:sz w:val="24"/>
          <w:szCs w:val="24"/>
          <w:lang w:val="en-GB" w:eastAsia="en-GB"/>
        </w:rPr>
        <w:t>)</w:t>
      </w:r>
      <w:r w:rsidR="000A28D8" w:rsidRPr="00110885">
        <w:rPr>
          <w:rFonts w:ascii="Times New Roman" w:eastAsia="Times New Roman" w:hAnsi="Times New Roman" w:cs="Times New Roman"/>
          <w:sz w:val="24"/>
          <w:szCs w:val="24"/>
          <w:lang w:val="en-GB" w:eastAsia="en-GB"/>
        </w:rPr>
        <w:fldChar w:fldCharType="end"/>
      </w:r>
      <w:r w:rsidR="00FD7CC3" w:rsidRPr="00110885">
        <w:rPr>
          <w:rFonts w:ascii="Times New Roman" w:eastAsia="Times New Roman" w:hAnsi="Times New Roman" w:cs="Times New Roman"/>
          <w:sz w:val="24"/>
          <w:szCs w:val="24"/>
          <w:lang w:val="en-GB" w:eastAsia="en-GB"/>
        </w:rPr>
        <w:t>.</w:t>
      </w:r>
      <w:r w:rsidR="006807E7" w:rsidRPr="00110885">
        <w:rPr>
          <w:rFonts w:ascii="Times New Roman" w:eastAsia="Times New Roman" w:hAnsi="Times New Roman" w:cs="Times New Roman"/>
          <w:sz w:val="24"/>
          <w:szCs w:val="24"/>
          <w:lang w:val="en-GB" w:eastAsia="en-GB"/>
        </w:rPr>
        <w:t xml:space="preserve"> Further, and according to a report published by the US Energy Information Administration</w:t>
      </w:r>
      <w:r w:rsidR="000A28D8" w:rsidRPr="00110885">
        <w:rPr>
          <w:rFonts w:ascii="Times New Roman" w:eastAsia="Times New Roman" w:hAnsi="Times New Roman" w:cs="Times New Roman"/>
          <w:sz w:val="24"/>
          <w:szCs w:val="24"/>
          <w:lang w:val="en-GB" w:eastAsia="en-GB"/>
        </w:rPr>
        <w:t xml:space="preserve"> </w:t>
      </w:r>
      <w:r w:rsidR="000A28D8" w:rsidRPr="00110885">
        <w:rPr>
          <w:rFonts w:ascii="Times New Roman" w:eastAsia="Times New Roman" w:hAnsi="Times New Roman" w:cs="Times New Roman"/>
          <w:sz w:val="24"/>
          <w:szCs w:val="24"/>
          <w:lang w:val="en-GB" w:eastAsia="en-GB"/>
        </w:rPr>
        <w:fldChar w:fldCharType="begin"/>
      </w:r>
      <w:r w:rsidR="000A28D8" w:rsidRPr="00110885">
        <w:rPr>
          <w:rFonts w:ascii="Times New Roman" w:eastAsia="Times New Roman" w:hAnsi="Times New Roman" w:cs="Times New Roman"/>
          <w:sz w:val="24"/>
          <w:szCs w:val="24"/>
          <w:lang w:val="en-GB" w:eastAsia="en-GB"/>
        </w:rPr>
        <w:instrText xml:space="preserve"> ADDIN EN.CITE &lt;EndNote&gt;&lt;Cite&gt;&lt;Author&gt;EIA&lt;/Author&gt;&lt;Year&gt;2019&lt;/Year&gt;&lt;RecNum&gt;108997&lt;/RecNum&gt;&lt;DisplayText&gt;(EIA, 2019)&lt;/DisplayText&gt;&lt;record&gt;&lt;rec-number&gt;108997&lt;/rec-number&gt;&lt;foreign-keys&gt;&lt;key app="EN" db-id="xrvr2pwrcda0wdeddsrprx0pszf5wzdfvxpa" timestamp="1591877137"&gt;108997&lt;/key&gt;&lt;/foreign-keys&gt;&lt;ref-type name="Web Page"&gt;12&lt;/ref-type&gt;&lt;contributors&gt;&lt;authors&gt;&lt;author&gt;EIA&lt;/author&gt;&lt;/authors&gt;&lt;/contributors&gt;&lt;titles&gt;&lt;title&gt;International Energy Outlook 2019 with projections to 2050&lt;/title&gt;&lt;/titles&gt;&lt;number&gt;11/06/2020&lt;/number&gt;&lt;dates&gt;&lt;year&gt;2019&lt;/year&gt;&lt;/dates&gt;&lt;urls&gt;&lt;related-urls&gt;&lt;url&gt;https://www.eia.gov/outlooks/ieo/pdf/ieo2019.pdf&lt;/url&gt;&lt;/related-urls&gt;&lt;/urls&gt;&lt;/record&gt;&lt;/Cite&gt;&lt;/EndNote&gt;</w:instrText>
      </w:r>
      <w:r w:rsidR="000A28D8" w:rsidRPr="00110885">
        <w:rPr>
          <w:rFonts w:ascii="Times New Roman" w:eastAsia="Times New Roman" w:hAnsi="Times New Roman" w:cs="Times New Roman"/>
          <w:sz w:val="24"/>
          <w:szCs w:val="24"/>
          <w:lang w:val="en-GB" w:eastAsia="en-GB"/>
        </w:rPr>
        <w:fldChar w:fldCharType="separate"/>
      </w:r>
      <w:r w:rsidR="000A28D8" w:rsidRPr="00110885">
        <w:rPr>
          <w:rFonts w:ascii="Times New Roman" w:eastAsia="Times New Roman" w:hAnsi="Times New Roman" w:cs="Times New Roman"/>
          <w:noProof/>
          <w:sz w:val="24"/>
          <w:szCs w:val="24"/>
          <w:lang w:val="en-GB" w:eastAsia="en-GB"/>
        </w:rPr>
        <w:t>(</w:t>
      </w:r>
      <w:hyperlink w:anchor="_ENREF_29" w:tooltip="EIA, 2019 #108997" w:history="1">
        <w:r w:rsidR="000A28D8" w:rsidRPr="00110885">
          <w:rPr>
            <w:rStyle w:val="Hyperlink"/>
            <w:rFonts w:ascii="Times New Roman" w:eastAsia="Times New Roman" w:hAnsi="Times New Roman" w:cs="Times New Roman"/>
            <w:noProof/>
            <w:color w:val="auto"/>
            <w:sz w:val="24"/>
            <w:szCs w:val="24"/>
            <w:u w:val="none"/>
            <w:lang w:val="en-GB" w:eastAsia="en-GB"/>
          </w:rPr>
          <w:t>EIA, 2019</w:t>
        </w:r>
      </w:hyperlink>
      <w:r w:rsidR="000A28D8" w:rsidRPr="00110885">
        <w:rPr>
          <w:rFonts w:ascii="Times New Roman" w:eastAsia="Times New Roman" w:hAnsi="Times New Roman" w:cs="Times New Roman"/>
          <w:noProof/>
          <w:sz w:val="24"/>
          <w:szCs w:val="24"/>
          <w:lang w:val="en-GB" w:eastAsia="en-GB"/>
        </w:rPr>
        <w:t>)</w:t>
      </w:r>
      <w:r w:rsidR="000A28D8" w:rsidRPr="00110885">
        <w:rPr>
          <w:rFonts w:ascii="Times New Roman" w:eastAsia="Times New Roman" w:hAnsi="Times New Roman" w:cs="Times New Roman"/>
          <w:sz w:val="24"/>
          <w:szCs w:val="24"/>
          <w:lang w:val="en-GB" w:eastAsia="en-GB"/>
        </w:rPr>
        <w:fldChar w:fldCharType="end"/>
      </w:r>
      <w:r w:rsidR="006807E7" w:rsidRPr="00110885">
        <w:rPr>
          <w:rFonts w:ascii="Times New Roman" w:eastAsia="Times New Roman" w:hAnsi="Times New Roman" w:cs="Times New Roman"/>
          <w:sz w:val="24"/>
          <w:szCs w:val="24"/>
          <w:lang w:val="en-GB" w:eastAsia="en-GB"/>
        </w:rPr>
        <w:t>, China is the largest producer and consumer of coal</w:t>
      </w:r>
      <w:r w:rsidR="004007AD" w:rsidRPr="00110885">
        <w:rPr>
          <w:rFonts w:ascii="Times New Roman" w:eastAsia="Times New Roman" w:hAnsi="Times New Roman" w:cs="Times New Roman"/>
          <w:sz w:val="24"/>
          <w:szCs w:val="24"/>
          <w:lang w:val="en-GB" w:eastAsia="en-GB"/>
        </w:rPr>
        <w:t>. For example, the EIA (2019) indicated that China</w:t>
      </w:r>
      <w:r w:rsidR="006807E7" w:rsidRPr="00110885">
        <w:rPr>
          <w:rFonts w:ascii="Times New Roman" w:eastAsia="Times New Roman" w:hAnsi="Times New Roman" w:cs="Times New Roman"/>
          <w:sz w:val="24"/>
          <w:szCs w:val="24"/>
          <w:lang w:val="en-GB" w:eastAsia="en-GB"/>
        </w:rPr>
        <w:t xml:space="preserve"> accounted for more than 60% of global total industrial coal consumption in 2018. </w:t>
      </w:r>
      <w:r w:rsidR="001849EB" w:rsidRPr="00110885">
        <w:rPr>
          <w:rFonts w:ascii="Times New Roman" w:eastAsia="Times New Roman" w:hAnsi="Times New Roman" w:cs="Times New Roman"/>
          <w:sz w:val="24"/>
          <w:szCs w:val="24"/>
          <w:lang w:val="en-GB" w:eastAsia="en-GB"/>
        </w:rPr>
        <w:t xml:space="preserve">China is also considered as the </w:t>
      </w:r>
      <w:r w:rsidR="009D6BF9" w:rsidRPr="00110885">
        <w:rPr>
          <w:rFonts w:ascii="Times New Roman" w:eastAsia="Times New Roman" w:hAnsi="Times New Roman" w:cs="Times New Roman"/>
          <w:sz w:val="24"/>
          <w:szCs w:val="24"/>
          <w:lang w:val="en-GB" w:eastAsia="en-GB"/>
        </w:rPr>
        <w:t>largest contributor</w:t>
      </w:r>
      <w:r w:rsidR="001849EB" w:rsidRPr="00110885">
        <w:rPr>
          <w:rFonts w:ascii="Times New Roman" w:eastAsia="Times New Roman" w:hAnsi="Times New Roman" w:cs="Times New Roman"/>
          <w:sz w:val="24"/>
          <w:szCs w:val="24"/>
          <w:lang w:val="en-GB" w:eastAsia="en-GB"/>
        </w:rPr>
        <w:t xml:space="preserve"> of </w:t>
      </w:r>
      <w:r w:rsidR="00EA5894" w:rsidRPr="00110885">
        <w:rPr>
          <w:rFonts w:ascii="Times New Roman" w:eastAsia="Times New Roman" w:hAnsi="Times New Roman" w:cs="Times New Roman"/>
          <w:sz w:val="24"/>
          <w:szCs w:val="24"/>
          <w:lang w:val="en-GB" w:eastAsia="en-GB"/>
        </w:rPr>
        <w:t>carbon dioxide globally</w:t>
      </w:r>
      <w:r w:rsidR="009D6BF9" w:rsidRPr="00110885">
        <w:rPr>
          <w:rFonts w:ascii="Times New Roman" w:eastAsia="Times New Roman" w:hAnsi="Times New Roman" w:cs="Times New Roman"/>
          <w:sz w:val="24"/>
          <w:szCs w:val="24"/>
          <w:lang w:val="en-GB" w:eastAsia="en-GB"/>
        </w:rPr>
        <w:t xml:space="preserve">. </w:t>
      </w:r>
      <w:r w:rsidR="003B1C69" w:rsidRPr="00110885">
        <w:rPr>
          <w:rFonts w:ascii="Times New Roman" w:eastAsia="Times New Roman" w:hAnsi="Times New Roman" w:cs="Times New Roman"/>
          <w:sz w:val="24"/>
          <w:szCs w:val="24"/>
          <w:lang w:val="en-GB" w:eastAsia="en-GB"/>
        </w:rPr>
        <w:t>A</w:t>
      </w:r>
      <w:r w:rsidR="009D6BF9" w:rsidRPr="00110885">
        <w:rPr>
          <w:rFonts w:ascii="Times New Roman" w:eastAsia="Times New Roman" w:hAnsi="Times New Roman" w:cs="Times New Roman"/>
          <w:sz w:val="24"/>
          <w:szCs w:val="24"/>
          <w:lang w:val="en-GB" w:eastAsia="en-GB"/>
        </w:rPr>
        <w:t xml:space="preserve"> study conducted by</w:t>
      </w:r>
      <w:r w:rsidR="003B1C69" w:rsidRPr="00110885">
        <w:rPr>
          <w:rFonts w:ascii="Times New Roman" w:eastAsia="Times New Roman" w:hAnsi="Times New Roman" w:cs="Times New Roman"/>
          <w:sz w:val="24"/>
          <w:szCs w:val="24"/>
          <w:lang w:val="en-GB" w:eastAsia="en-GB"/>
        </w:rPr>
        <w:t xml:space="preserve"> researchers from Chinese University of Hong Kong</w:t>
      </w:r>
      <w:r w:rsidR="000A28D8" w:rsidRPr="00110885">
        <w:rPr>
          <w:rFonts w:ascii="Times New Roman" w:eastAsia="Times New Roman" w:hAnsi="Times New Roman" w:cs="Times New Roman"/>
          <w:sz w:val="24"/>
          <w:szCs w:val="24"/>
          <w:lang w:val="en-GB" w:eastAsia="en-GB"/>
        </w:rPr>
        <w:t xml:space="preserve"> </w:t>
      </w:r>
      <w:r w:rsidR="009D6BF9" w:rsidRPr="00110885">
        <w:rPr>
          <w:rFonts w:ascii="Times New Roman" w:eastAsia="Times New Roman" w:hAnsi="Times New Roman" w:cs="Times New Roman"/>
          <w:sz w:val="24"/>
          <w:szCs w:val="24"/>
          <w:lang w:val="en-GB" w:eastAsia="en-GB"/>
        </w:rPr>
        <w:t>indicates that air-pollution emissions were estimated to cause approximately 1.</w:t>
      </w:r>
      <w:r w:rsidR="00366D34" w:rsidRPr="00110885">
        <w:rPr>
          <w:rFonts w:ascii="Times New Roman" w:eastAsia="Times New Roman" w:hAnsi="Times New Roman" w:cs="Times New Roman"/>
          <w:sz w:val="24"/>
          <w:szCs w:val="24"/>
          <w:lang w:val="en-GB" w:eastAsia="en-GB"/>
        </w:rPr>
        <w:t>1</w:t>
      </w:r>
      <w:r w:rsidR="009D6BF9" w:rsidRPr="00110885">
        <w:rPr>
          <w:rFonts w:ascii="Times New Roman" w:eastAsia="Times New Roman" w:hAnsi="Times New Roman" w:cs="Times New Roman"/>
          <w:sz w:val="24"/>
          <w:szCs w:val="24"/>
          <w:lang w:val="en-GB" w:eastAsia="en-GB"/>
        </w:rPr>
        <w:t xml:space="preserve"> million death and a cost of </w:t>
      </w:r>
      <w:r w:rsidR="0061449B" w:rsidRPr="00110885">
        <w:rPr>
          <w:rFonts w:ascii="Times New Roman" w:eastAsia="Times New Roman" w:hAnsi="Times New Roman" w:cs="Times New Roman"/>
          <w:sz w:val="24"/>
          <w:szCs w:val="24"/>
          <w:lang w:val="en-GB" w:eastAsia="en-GB"/>
        </w:rPr>
        <w:t>267 billion yuan</w:t>
      </w:r>
      <w:r w:rsidR="00160FBA">
        <w:rPr>
          <w:rFonts w:ascii="Times New Roman" w:eastAsia="Times New Roman" w:hAnsi="Times New Roman" w:cs="Times New Roman"/>
          <w:sz w:val="24"/>
          <w:szCs w:val="24"/>
          <w:lang w:val="en-GB" w:eastAsia="en-GB"/>
        </w:rPr>
        <w:t xml:space="preserve"> (i.e., about US$42 billion)</w:t>
      </w:r>
      <w:r w:rsidR="003B1C69" w:rsidRPr="00110885">
        <w:rPr>
          <w:rFonts w:ascii="Times New Roman" w:eastAsia="Times New Roman" w:hAnsi="Times New Roman" w:cs="Times New Roman"/>
          <w:sz w:val="24"/>
          <w:szCs w:val="24"/>
          <w:lang w:val="en-GB" w:eastAsia="en-GB"/>
        </w:rPr>
        <w:t xml:space="preserve"> </w:t>
      </w:r>
      <w:r w:rsidR="000A28D8" w:rsidRPr="00110885">
        <w:rPr>
          <w:rFonts w:ascii="Times New Roman" w:eastAsia="Times New Roman" w:hAnsi="Times New Roman" w:cs="Times New Roman"/>
          <w:sz w:val="24"/>
          <w:szCs w:val="24"/>
          <w:lang w:val="en-GB" w:eastAsia="en-GB"/>
        </w:rPr>
        <w:fldChar w:fldCharType="begin"/>
      </w:r>
      <w:r w:rsidR="000A28D8" w:rsidRPr="00110885">
        <w:rPr>
          <w:rFonts w:ascii="Times New Roman" w:eastAsia="Times New Roman" w:hAnsi="Times New Roman" w:cs="Times New Roman"/>
          <w:sz w:val="24"/>
          <w:szCs w:val="24"/>
          <w:lang w:val="en-GB" w:eastAsia="en-GB"/>
        </w:rPr>
        <w:instrText xml:space="preserve"> ADDIN EN.CITE &lt;EndNote&gt;&lt;Cite&gt;&lt;Author&gt;Kao&lt;/Author&gt;&lt;Year&gt;2018&lt;/Year&gt;&lt;RecNum&gt;109003&lt;/RecNum&gt;&lt;DisplayText&gt;(Kao, 2018)&lt;/DisplayText&gt;&lt;record&gt;&lt;rec-number&gt;109003&lt;/rec-number&gt;&lt;foreign-keys&gt;&lt;key app="EN" db-id="xrvr2pwrcda0wdeddsrprx0pszf5wzdfvxpa" timestamp="1591879654"&gt;109003&lt;/key&gt;&lt;/foreign-keys&gt;&lt;ref-type name="Web Page"&gt;12&lt;/ref-type&gt;&lt;contributors&gt;&lt;authors&gt;&lt;author&gt;Kao, Ernest&lt;/author&gt;&lt;/authors&gt;&lt;/contributors&gt;&lt;titles&gt;&lt;title&gt;Air pollution is killing 1 million people and costing Chinese economy 267 billion yuan a year, research from CUHK shows&lt;/title&gt;&lt;secondary-title&gt;South China Morning Post&lt;/secondary-title&gt;&lt;/titles&gt;&lt;periodical&gt;&lt;full-title&gt;South China Morning Post&lt;/full-title&gt;&lt;/periodical&gt;&lt;number&gt;11/06/2020&lt;/number&gt;&lt;dates&gt;&lt;year&gt;2018&lt;/year&gt;&lt;/dates&gt;&lt;urls&gt;&lt;related-urls&gt;&lt;url&gt;https://www.scmp.com/news/china/science/article/2166542/air-pollution-killing-1-million-people-and-costing-chinese&lt;/url&gt;&lt;/related-urls&gt;&lt;/urls&gt;&lt;/record&gt;&lt;/Cite&gt;&lt;/EndNote&gt;</w:instrText>
      </w:r>
      <w:r w:rsidR="000A28D8" w:rsidRPr="00110885">
        <w:rPr>
          <w:rFonts w:ascii="Times New Roman" w:eastAsia="Times New Roman" w:hAnsi="Times New Roman" w:cs="Times New Roman"/>
          <w:sz w:val="24"/>
          <w:szCs w:val="24"/>
          <w:lang w:val="en-GB" w:eastAsia="en-GB"/>
        </w:rPr>
        <w:fldChar w:fldCharType="separate"/>
      </w:r>
      <w:r w:rsidR="000A28D8" w:rsidRPr="00110885">
        <w:rPr>
          <w:rFonts w:ascii="Times New Roman" w:eastAsia="Times New Roman" w:hAnsi="Times New Roman" w:cs="Times New Roman"/>
          <w:noProof/>
          <w:sz w:val="24"/>
          <w:szCs w:val="24"/>
          <w:lang w:val="en-GB" w:eastAsia="en-GB"/>
        </w:rPr>
        <w:t>(</w:t>
      </w:r>
      <w:hyperlink w:anchor="_ENREF_69" w:tooltip="Kao, 2018 #109003" w:history="1">
        <w:r w:rsidR="000A28D8" w:rsidRPr="00110885">
          <w:rPr>
            <w:rStyle w:val="Hyperlink"/>
            <w:rFonts w:ascii="Times New Roman" w:eastAsia="Times New Roman" w:hAnsi="Times New Roman" w:cs="Times New Roman"/>
            <w:noProof/>
            <w:color w:val="auto"/>
            <w:sz w:val="24"/>
            <w:szCs w:val="24"/>
            <w:u w:val="none"/>
            <w:lang w:val="en-GB" w:eastAsia="en-GB"/>
          </w:rPr>
          <w:t>Kao, 2018</w:t>
        </w:r>
      </w:hyperlink>
      <w:r w:rsidR="000A28D8" w:rsidRPr="00110885">
        <w:rPr>
          <w:rFonts w:ascii="Times New Roman" w:eastAsia="Times New Roman" w:hAnsi="Times New Roman" w:cs="Times New Roman"/>
          <w:noProof/>
          <w:sz w:val="24"/>
          <w:szCs w:val="24"/>
          <w:lang w:val="en-GB" w:eastAsia="en-GB"/>
        </w:rPr>
        <w:t>)</w:t>
      </w:r>
      <w:r w:rsidR="000A28D8" w:rsidRPr="00110885">
        <w:rPr>
          <w:rFonts w:ascii="Times New Roman" w:eastAsia="Times New Roman" w:hAnsi="Times New Roman" w:cs="Times New Roman"/>
          <w:sz w:val="24"/>
          <w:szCs w:val="24"/>
          <w:lang w:val="en-GB" w:eastAsia="en-GB"/>
        </w:rPr>
        <w:fldChar w:fldCharType="end"/>
      </w:r>
      <w:r w:rsidR="0061449B" w:rsidRPr="00110885">
        <w:rPr>
          <w:rFonts w:ascii="Times New Roman" w:eastAsia="Times New Roman" w:hAnsi="Times New Roman" w:cs="Times New Roman"/>
          <w:sz w:val="24"/>
          <w:szCs w:val="24"/>
          <w:lang w:val="en-GB" w:eastAsia="en-GB"/>
        </w:rPr>
        <w:t>. In response to these serious environmental, economic and social threats, the Chinese government</w:t>
      </w:r>
      <w:r w:rsidR="00C74ACD" w:rsidRPr="00110885">
        <w:rPr>
          <w:rFonts w:ascii="Times New Roman" w:eastAsia="Times New Roman" w:hAnsi="Times New Roman" w:cs="Times New Roman"/>
          <w:sz w:val="24"/>
          <w:szCs w:val="24"/>
          <w:lang w:val="en-GB" w:eastAsia="en-GB"/>
        </w:rPr>
        <w:t xml:space="preserve"> and regulatory authorities (i.e., </w:t>
      </w:r>
      <w:r w:rsidR="00C74ACD" w:rsidRPr="00110885">
        <w:rPr>
          <w:rFonts w:ascii="Times New Roman" w:hAnsi="Times New Roman" w:cs="Times New Roman"/>
          <w:sz w:val="24"/>
          <w:szCs w:val="24"/>
          <w:lang w:val="en-GB"/>
        </w:rPr>
        <w:t>Ministry of Environmental Protection of China</w:t>
      </w:r>
      <w:r w:rsidR="008C5668" w:rsidRPr="00110885">
        <w:rPr>
          <w:rFonts w:ascii="Times New Roman" w:hAnsi="Times New Roman" w:cs="Times New Roman"/>
          <w:sz w:val="24"/>
          <w:szCs w:val="24"/>
          <w:lang w:val="en-GB"/>
        </w:rPr>
        <w:t>,</w:t>
      </w:r>
      <w:r w:rsidR="00C74ACD" w:rsidRPr="00110885">
        <w:rPr>
          <w:rFonts w:ascii="Times New Roman" w:hAnsi="Times New Roman" w:cs="Times New Roman"/>
          <w:sz w:val="24"/>
          <w:szCs w:val="24"/>
          <w:lang w:val="en-GB"/>
        </w:rPr>
        <w:t xml:space="preserve"> and </w:t>
      </w:r>
      <w:r w:rsidR="008C5668" w:rsidRPr="00110885">
        <w:rPr>
          <w:rFonts w:ascii="Times New Roman" w:hAnsi="Times New Roman" w:cs="Times New Roman"/>
          <w:sz w:val="24"/>
          <w:szCs w:val="24"/>
          <w:lang w:val="en-GB"/>
        </w:rPr>
        <w:t xml:space="preserve">Shanghai, </w:t>
      </w:r>
      <w:r w:rsidR="00C74ACD" w:rsidRPr="00110885">
        <w:rPr>
          <w:rFonts w:ascii="Times New Roman" w:hAnsi="Times New Roman" w:cs="Times New Roman"/>
          <w:sz w:val="24"/>
          <w:szCs w:val="24"/>
          <w:lang w:val="en-GB"/>
        </w:rPr>
        <w:t>Shenzhen and Hong Kong stock exchanges)</w:t>
      </w:r>
      <w:r w:rsidR="00C74ACD" w:rsidRPr="00110885">
        <w:rPr>
          <w:rFonts w:ascii="Times New Roman" w:eastAsia="Times New Roman" w:hAnsi="Times New Roman" w:cs="Times New Roman"/>
          <w:sz w:val="24"/>
          <w:szCs w:val="24"/>
          <w:lang w:val="en-GB" w:eastAsia="en-GB"/>
        </w:rPr>
        <w:t xml:space="preserve"> have</w:t>
      </w:r>
      <w:r w:rsidR="0061449B" w:rsidRPr="00110885">
        <w:rPr>
          <w:rFonts w:ascii="Times New Roman" w:eastAsia="Times New Roman" w:hAnsi="Times New Roman" w:cs="Times New Roman"/>
          <w:sz w:val="24"/>
          <w:szCs w:val="24"/>
          <w:lang w:val="en-GB" w:eastAsia="en-GB"/>
        </w:rPr>
        <w:t xml:space="preserve"> </w:t>
      </w:r>
      <w:r w:rsidR="008C5668" w:rsidRPr="00110885">
        <w:rPr>
          <w:rFonts w:ascii="Times New Roman" w:eastAsia="Times New Roman" w:hAnsi="Times New Roman" w:cs="Times New Roman"/>
          <w:sz w:val="24"/>
          <w:szCs w:val="24"/>
          <w:lang w:val="en-GB" w:eastAsia="en-GB"/>
        </w:rPr>
        <w:t>pursued</w:t>
      </w:r>
      <w:r w:rsidR="0061449B" w:rsidRPr="00110885">
        <w:rPr>
          <w:rFonts w:ascii="Times New Roman" w:eastAsia="Times New Roman" w:hAnsi="Times New Roman" w:cs="Times New Roman"/>
          <w:sz w:val="24"/>
          <w:szCs w:val="24"/>
          <w:lang w:val="en-GB" w:eastAsia="en-GB"/>
        </w:rPr>
        <w:t xml:space="preserve"> a number of positive </w:t>
      </w:r>
      <w:r w:rsidR="008C5668" w:rsidRPr="00110885">
        <w:rPr>
          <w:rFonts w:ascii="Times New Roman" w:eastAsia="Times New Roman" w:hAnsi="Times New Roman" w:cs="Times New Roman"/>
          <w:sz w:val="24"/>
          <w:szCs w:val="24"/>
          <w:lang w:val="en-GB" w:eastAsia="en-GB"/>
        </w:rPr>
        <w:t>initiatives, including</w:t>
      </w:r>
      <w:r w:rsidR="0061449B" w:rsidRPr="00110885">
        <w:rPr>
          <w:rFonts w:ascii="Times New Roman" w:eastAsia="Times New Roman" w:hAnsi="Times New Roman" w:cs="Times New Roman"/>
          <w:sz w:val="24"/>
          <w:szCs w:val="24"/>
          <w:lang w:val="en-GB" w:eastAsia="en-GB"/>
        </w:rPr>
        <w:t xml:space="preserve"> introducing various laws and </w:t>
      </w:r>
      <w:r w:rsidR="00C74ACD" w:rsidRPr="00110885">
        <w:rPr>
          <w:rFonts w:ascii="Times New Roman" w:eastAsia="Times New Roman" w:hAnsi="Times New Roman" w:cs="Times New Roman"/>
          <w:sz w:val="24"/>
          <w:szCs w:val="24"/>
          <w:lang w:val="en-GB" w:eastAsia="en-GB"/>
        </w:rPr>
        <w:t>guidelines</w:t>
      </w:r>
      <w:r w:rsidR="0061449B" w:rsidRPr="00110885">
        <w:rPr>
          <w:rFonts w:ascii="Times New Roman" w:eastAsia="Times New Roman" w:hAnsi="Times New Roman" w:cs="Times New Roman"/>
          <w:sz w:val="24"/>
          <w:szCs w:val="24"/>
          <w:lang w:val="en-GB" w:eastAsia="en-GB"/>
        </w:rPr>
        <w:t xml:space="preserve"> that</w:t>
      </w:r>
      <w:r w:rsidR="008C5668" w:rsidRPr="00110885">
        <w:rPr>
          <w:rFonts w:ascii="Times New Roman" w:eastAsia="Times New Roman" w:hAnsi="Times New Roman" w:cs="Times New Roman"/>
          <w:sz w:val="24"/>
          <w:szCs w:val="24"/>
          <w:lang w:val="en-GB" w:eastAsia="en-GB"/>
        </w:rPr>
        <w:t xml:space="preserve"> have been</w:t>
      </w:r>
      <w:r w:rsidR="0061449B" w:rsidRPr="00110885">
        <w:rPr>
          <w:rFonts w:ascii="Times New Roman" w:eastAsia="Times New Roman" w:hAnsi="Times New Roman" w:cs="Times New Roman"/>
          <w:sz w:val="24"/>
          <w:szCs w:val="24"/>
          <w:lang w:val="en-GB" w:eastAsia="en-GB"/>
        </w:rPr>
        <w:t xml:space="preserve"> aim</w:t>
      </w:r>
      <w:r w:rsidR="00C74ACD" w:rsidRPr="00110885">
        <w:rPr>
          <w:rFonts w:ascii="Times New Roman" w:eastAsia="Times New Roman" w:hAnsi="Times New Roman" w:cs="Times New Roman"/>
          <w:sz w:val="24"/>
          <w:szCs w:val="24"/>
          <w:lang w:val="en-GB" w:eastAsia="en-GB"/>
        </w:rPr>
        <w:t>ed at</w:t>
      </w:r>
      <w:r w:rsidR="00FC3DE6" w:rsidRPr="00110885">
        <w:rPr>
          <w:rFonts w:ascii="Times New Roman" w:eastAsia="Times New Roman" w:hAnsi="Times New Roman" w:cs="Times New Roman"/>
          <w:sz w:val="24"/>
          <w:szCs w:val="24"/>
          <w:lang w:val="en-GB" w:eastAsia="en-GB"/>
        </w:rPr>
        <w:t xml:space="preserve"> promoting the implementation of good environmental practices (</w:t>
      </w:r>
      <w:r w:rsidR="00FC3DE6" w:rsidRPr="00110885">
        <w:rPr>
          <w:rFonts w:ascii="Times New Roman" w:hAnsi="Times New Roman" w:cs="Times New Roman"/>
          <w:bCs/>
          <w:sz w:val="24"/>
          <w:szCs w:val="24"/>
          <w:lang w:val="en-GB"/>
        </w:rPr>
        <w:t>i.e.</w:t>
      </w:r>
      <w:r w:rsidR="008C5668" w:rsidRPr="00110885">
        <w:rPr>
          <w:rFonts w:ascii="Times New Roman" w:hAnsi="Times New Roman" w:cs="Times New Roman"/>
          <w:bCs/>
          <w:sz w:val="24"/>
          <w:szCs w:val="24"/>
          <w:lang w:val="en-GB"/>
        </w:rPr>
        <w:t>,</w:t>
      </w:r>
      <w:r w:rsidR="00FC3DE6" w:rsidRPr="00110885">
        <w:rPr>
          <w:rFonts w:ascii="Times New Roman" w:hAnsi="Times New Roman" w:cs="Times New Roman"/>
          <w:bCs/>
          <w:sz w:val="24"/>
          <w:szCs w:val="24"/>
          <w:lang w:val="en-GB"/>
        </w:rPr>
        <w:t xml:space="preserve"> Environmental Protection Law and Paris Agreement on Climate Change)</w:t>
      </w:r>
      <w:r w:rsidR="00C74ACD" w:rsidRPr="00110885">
        <w:rPr>
          <w:rFonts w:ascii="Times New Roman" w:eastAsia="Times New Roman" w:hAnsi="Times New Roman" w:cs="Times New Roman"/>
          <w:sz w:val="24"/>
          <w:szCs w:val="24"/>
          <w:lang w:val="en-GB" w:eastAsia="en-GB"/>
        </w:rPr>
        <w:t>. However, and despite these different environmental reforms and measures, the lack of enforcement of laws and regulations in China has led to poor implementation of such environmental acts and guidelines</w:t>
      </w:r>
      <w:r w:rsidR="000A28D8" w:rsidRPr="00110885">
        <w:rPr>
          <w:rFonts w:ascii="Times New Roman" w:eastAsia="Times New Roman" w:hAnsi="Times New Roman" w:cs="Times New Roman"/>
          <w:sz w:val="24"/>
          <w:szCs w:val="24"/>
          <w:lang w:val="en-GB" w:eastAsia="en-GB"/>
        </w:rPr>
        <w:t xml:space="preserve"> </w:t>
      </w:r>
      <w:r w:rsidR="000A28D8" w:rsidRPr="00110885">
        <w:rPr>
          <w:rFonts w:ascii="Times New Roman" w:eastAsia="Times New Roman" w:hAnsi="Times New Roman" w:cs="Times New Roman"/>
          <w:sz w:val="24"/>
          <w:szCs w:val="24"/>
          <w:lang w:val="en-GB" w:eastAsia="en-GB"/>
        </w:rPr>
        <w:fldChar w:fldCharType="begin"/>
      </w:r>
      <w:r w:rsidR="000A28D8" w:rsidRPr="00110885">
        <w:rPr>
          <w:rFonts w:ascii="Times New Roman" w:eastAsia="Times New Roman" w:hAnsi="Times New Roman" w:cs="Times New Roman"/>
          <w:sz w:val="24"/>
          <w:szCs w:val="24"/>
          <w:lang w:val="en-GB" w:eastAsia="en-GB"/>
        </w:rPr>
        <w:instrText xml:space="preserve"> ADDIN EN.CITE &lt;EndNote&gt;&lt;Cite&gt;&lt;Author&gt;Yee&lt;/Author&gt;&lt;Year&gt;2016&lt;/Year&gt;&lt;RecNum&gt;109011&lt;/RecNum&gt;&lt;DisplayText&gt;(Yee, Tang, &amp;amp; Lo, 2016)&lt;/DisplayText&gt;&lt;record&gt;&lt;rec-number&gt;109011&lt;/rec-number&gt;&lt;foreign-keys&gt;&lt;key app="EN" db-id="xrvr2pwrcda0wdeddsrprx0pszf5wzdfvxpa" timestamp="1591883356"&gt;109011&lt;/key&gt;&lt;/foreign-keys&gt;&lt;ref-type name="Journal Article"&gt;17&lt;/ref-type&gt;&lt;contributors&gt;&lt;authors&gt;&lt;author&gt;Yee, Wai-Hang&lt;/author&gt;&lt;author&gt;Tang, Shui-Yan&lt;/author&gt;&lt;author&gt;Lo, Carlos Wing-Hung&lt;/author&gt;&lt;/authors&gt;&lt;/contributors&gt;&lt;titles&gt;&lt;title&gt;Regulatory compliance when the rule of law is weak: Evidence from China’s environmental reform&lt;/title&gt;&lt;secondary-title&gt;Journal of Public Administration Research and Theory&lt;/secondary-title&gt;&lt;/titles&gt;&lt;periodical&gt;&lt;full-title&gt;Journal of Public Administration Research and Theory&lt;/full-title&gt;&lt;abbr-1&gt;J. Public Adm. Res. Theory&lt;/abbr-1&gt;&lt;/periodical&gt;&lt;pages&gt;95-112&lt;/pages&gt;&lt;volume&gt;26&lt;/volume&gt;&lt;number&gt;1&lt;/number&gt;&lt;dates&gt;&lt;year&gt;2016&lt;/year&gt;&lt;/dates&gt;&lt;isbn&gt;1477-9803&lt;/isbn&gt;&lt;urls&gt;&lt;/urls&gt;&lt;electronic-resource-num&gt;https://doi.org/10.1093/jopart/muu025&lt;/electronic-resource-num&gt;&lt;/record&gt;&lt;/Cite&gt;&lt;/EndNote&gt;</w:instrText>
      </w:r>
      <w:r w:rsidR="000A28D8" w:rsidRPr="00110885">
        <w:rPr>
          <w:rFonts w:ascii="Times New Roman" w:eastAsia="Times New Roman" w:hAnsi="Times New Roman" w:cs="Times New Roman"/>
          <w:sz w:val="24"/>
          <w:szCs w:val="24"/>
          <w:lang w:val="en-GB" w:eastAsia="en-GB"/>
        </w:rPr>
        <w:fldChar w:fldCharType="separate"/>
      </w:r>
      <w:r w:rsidR="000A28D8" w:rsidRPr="00110885">
        <w:rPr>
          <w:rFonts w:ascii="Times New Roman" w:eastAsia="Times New Roman" w:hAnsi="Times New Roman" w:cs="Times New Roman"/>
          <w:noProof/>
          <w:sz w:val="24"/>
          <w:szCs w:val="24"/>
          <w:lang w:val="en-GB" w:eastAsia="en-GB"/>
        </w:rPr>
        <w:t>(</w:t>
      </w:r>
      <w:hyperlink w:anchor="_ENREF_119" w:tooltip="Yee, 2016 #109011" w:history="1">
        <w:r w:rsidR="000A28D8" w:rsidRPr="00110885">
          <w:rPr>
            <w:rStyle w:val="Hyperlink"/>
            <w:rFonts w:ascii="Times New Roman" w:eastAsia="Times New Roman" w:hAnsi="Times New Roman" w:cs="Times New Roman"/>
            <w:noProof/>
            <w:color w:val="auto"/>
            <w:sz w:val="24"/>
            <w:szCs w:val="24"/>
            <w:u w:val="none"/>
            <w:lang w:val="en-GB" w:eastAsia="en-GB"/>
          </w:rPr>
          <w:t>Yee</w:t>
        </w:r>
        <w:r w:rsidR="002D0CF8" w:rsidRPr="00110885">
          <w:rPr>
            <w:rStyle w:val="Hyperlink"/>
            <w:rFonts w:ascii="Times New Roman" w:eastAsia="Times New Roman" w:hAnsi="Times New Roman" w:cs="Times New Roman"/>
            <w:noProof/>
            <w:color w:val="auto"/>
            <w:sz w:val="24"/>
            <w:szCs w:val="24"/>
            <w:u w:val="none"/>
            <w:lang w:val="en-GB" w:eastAsia="en-GB"/>
          </w:rPr>
          <w:t xml:space="preserve"> et al.,</w:t>
        </w:r>
        <w:r w:rsidR="000A28D8" w:rsidRPr="00110885">
          <w:rPr>
            <w:rStyle w:val="Hyperlink"/>
            <w:rFonts w:ascii="Times New Roman" w:eastAsia="Times New Roman" w:hAnsi="Times New Roman" w:cs="Times New Roman"/>
            <w:noProof/>
            <w:color w:val="auto"/>
            <w:sz w:val="24"/>
            <w:szCs w:val="24"/>
            <w:u w:val="none"/>
            <w:lang w:val="en-GB" w:eastAsia="en-GB"/>
          </w:rPr>
          <w:t xml:space="preserve"> 2016</w:t>
        </w:r>
      </w:hyperlink>
      <w:r w:rsidR="000A28D8" w:rsidRPr="00110885">
        <w:rPr>
          <w:rFonts w:ascii="Times New Roman" w:eastAsia="Times New Roman" w:hAnsi="Times New Roman" w:cs="Times New Roman"/>
          <w:noProof/>
          <w:sz w:val="24"/>
          <w:szCs w:val="24"/>
          <w:lang w:val="en-GB" w:eastAsia="en-GB"/>
        </w:rPr>
        <w:t>)</w:t>
      </w:r>
      <w:r w:rsidR="000A28D8" w:rsidRPr="00110885">
        <w:rPr>
          <w:rFonts w:ascii="Times New Roman" w:eastAsia="Times New Roman" w:hAnsi="Times New Roman" w:cs="Times New Roman"/>
          <w:sz w:val="24"/>
          <w:szCs w:val="24"/>
          <w:lang w:val="en-GB" w:eastAsia="en-GB"/>
        </w:rPr>
        <w:fldChar w:fldCharType="end"/>
      </w:r>
      <w:r w:rsidR="000A28D8" w:rsidRPr="00110885">
        <w:rPr>
          <w:rFonts w:ascii="Times New Roman" w:eastAsia="Times New Roman" w:hAnsi="Times New Roman" w:cs="Times New Roman"/>
          <w:sz w:val="24"/>
          <w:szCs w:val="24"/>
          <w:lang w:val="en-GB" w:eastAsia="en-GB"/>
        </w:rPr>
        <w:t>.</w:t>
      </w:r>
      <w:r w:rsidR="009378C1" w:rsidRPr="00110885">
        <w:rPr>
          <w:rFonts w:ascii="Times New Roman" w:eastAsia="Times New Roman" w:hAnsi="Times New Roman" w:cs="Times New Roman"/>
          <w:sz w:val="24"/>
          <w:szCs w:val="24"/>
          <w:lang w:val="en-GB" w:eastAsia="en-GB"/>
        </w:rPr>
        <w:t xml:space="preserve"> T</w:t>
      </w:r>
      <w:r w:rsidR="0063295A" w:rsidRPr="00110885">
        <w:rPr>
          <w:rFonts w:ascii="Times New Roman" w:eastAsia="Times New Roman" w:hAnsi="Times New Roman" w:cs="Times New Roman"/>
          <w:sz w:val="24"/>
          <w:szCs w:val="24"/>
          <w:lang w:val="en-GB" w:eastAsia="en-GB"/>
        </w:rPr>
        <w:t xml:space="preserve">o </w:t>
      </w:r>
      <w:r w:rsidR="009378C1" w:rsidRPr="00110885">
        <w:rPr>
          <w:rFonts w:ascii="Times New Roman" w:eastAsia="Times New Roman" w:hAnsi="Times New Roman" w:cs="Times New Roman"/>
          <w:sz w:val="24"/>
          <w:szCs w:val="24"/>
          <w:lang w:val="en-GB" w:eastAsia="en-GB"/>
        </w:rPr>
        <w:t>promote the implementation of sustainable strategies and</w:t>
      </w:r>
      <w:r w:rsidR="009C2177" w:rsidRPr="00110885">
        <w:rPr>
          <w:rFonts w:ascii="Times New Roman" w:eastAsia="Times New Roman" w:hAnsi="Times New Roman" w:cs="Times New Roman"/>
          <w:sz w:val="24"/>
          <w:szCs w:val="24"/>
          <w:lang w:val="en-GB" w:eastAsia="en-GB"/>
        </w:rPr>
        <w:t>, thus</w:t>
      </w:r>
      <w:r w:rsidR="008C5668" w:rsidRPr="00110885">
        <w:rPr>
          <w:rFonts w:ascii="Times New Roman" w:eastAsia="Times New Roman" w:hAnsi="Times New Roman" w:cs="Times New Roman"/>
          <w:sz w:val="24"/>
          <w:szCs w:val="24"/>
          <w:lang w:val="en-GB" w:eastAsia="en-GB"/>
        </w:rPr>
        <w:t>,</w:t>
      </w:r>
      <w:r w:rsidR="009378C1" w:rsidRPr="00110885">
        <w:rPr>
          <w:rFonts w:ascii="Times New Roman" w:eastAsia="Times New Roman" w:hAnsi="Times New Roman" w:cs="Times New Roman"/>
          <w:sz w:val="24"/>
          <w:szCs w:val="24"/>
          <w:lang w:val="en-GB" w:eastAsia="en-GB"/>
        </w:rPr>
        <w:t xml:space="preserve"> the adoption of environmental friendly activities, it has been suggested that corporations need to </w:t>
      </w:r>
      <w:r w:rsidR="009C2177" w:rsidRPr="00110885">
        <w:rPr>
          <w:rFonts w:ascii="Times New Roman" w:eastAsia="Times New Roman" w:hAnsi="Times New Roman" w:cs="Times New Roman"/>
          <w:sz w:val="24"/>
          <w:szCs w:val="24"/>
          <w:lang w:val="en-GB" w:eastAsia="en-GB"/>
        </w:rPr>
        <w:t>strengthen their internal governance structures</w:t>
      </w:r>
      <w:r w:rsidR="003E29BE" w:rsidRPr="00110885">
        <w:rPr>
          <w:rFonts w:ascii="Times New Roman" w:eastAsia="Times New Roman" w:hAnsi="Times New Roman" w:cs="Times New Roman"/>
          <w:sz w:val="24"/>
          <w:szCs w:val="24"/>
          <w:lang w:val="en-GB" w:eastAsia="en-GB"/>
        </w:rPr>
        <w:t xml:space="preserve"> </w:t>
      </w:r>
      <w:r w:rsidR="003E29BE" w:rsidRPr="00110885">
        <w:rPr>
          <w:rFonts w:ascii="Times New Roman" w:eastAsia="Times New Roman" w:hAnsi="Times New Roman" w:cs="Times New Roman"/>
          <w:sz w:val="24"/>
          <w:szCs w:val="24"/>
          <w:lang w:val="en-GB" w:eastAsia="en-GB"/>
        </w:rPr>
        <w:fldChar w:fldCharType="begin"/>
      </w:r>
      <w:r w:rsidR="003E29BE" w:rsidRPr="00110885">
        <w:rPr>
          <w:rFonts w:ascii="Times New Roman" w:eastAsia="Times New Roman" w:hAnsi="Times New Roman" w:cs="Times New Roman"/>
          <w:sz w:val="24"/>
          <w:szCs w:val="24"/>
          <w:lang w:val="en-GB" w:eastAsia="en-GB"/>
        </w:rPr>
        <w:instrText xml:space="preserve"> ADDIN EN.CITE &lt;EndNote&gt;&lt;Cite&gt;&lt;Author&gt;De Villiers&lt;/Author&gt;&lt;Year&gt;2011&lt;/Year&gt;&lt;RecNum&gt;108874&lt;/RecNum&gt;&lt;DisplayText&gt;(De Villiers, Naiker, &amp;amp; Van Staden, 2011; García Martín &amp;amp; Herrero, 2020)&lt;/DisplayText&gt;&lt;record&gt;&lt;rec-number&gt;108874&lt;/rec-number&gt;&lt;foreign-keys&gt;&lt;key app="EN" db-id="xrvr2pwrcda0wdeddsrprx0pszf5wzdfvxpa" timestamp="1575323540"&gt;108874&lt;/key&gt;&lt;/foreign-keys&gt;&lt;ref-type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electronic-resource-num&gt;https://doi.org/10.1177/0149206311411506&lt;/electronic-resource-num&gt;&lt;/record&gt;&lt;/Cite&gt;&lt;Cite&gt;&lt;Author&gt;García Martín&lt;/Author&gt;&lt;Year&gt;2020&lt;/Year&gt;&lt;RecNum&gt;109000&lt;/RecNum&gt;&lt;record&gt;&lt;rec-number&gt;109000&lt;/rec-number&gt;&lt;foreign-keys&gt;&lt;key app="EN" db-id="xrvr2pwrcda0wdeddsrprx0pszf5wzdfvxpa" timestamp="1591878788"&gt;109000&lt;/key&gt;&lt;/foreign-keys&gt;&lt;ref-type name="Journal Article"&gt;17&lt;/ref-type&gt;&lt;contributors&gt;&lt;authors&gt;&lt;author&gt;García Martín, C José&lt;/author&gt;&lt;author&gt;Herrero, Begoña&lt;/author&gt;&lt;/authors&gt;&lt;/contributors&gt;&lt;titles&gt;&lt;title&gt;Do board characteristics affect environmental performance? A study of EU firms&lt;/title&gt;&lt;secondary-title&gt;Corporate Social Responsibility and Environmental Management&lt;/secondary-title&gt;&lt;/titles&gt;&lt;periodical&gt;&lt;full-title&gt;Corporate Social Responsibility and Environmental Management&lt;/full-title&gt;&lt;/periodical&gt;&lt;pages&gt;74-94&lt;/pages&gt;&lt;volume&gt;27&lt;/volume&gt;&lt;number&gt;1&lt;/number&gt;&lt;dates&gt;&lt;year&gt;2020&lt;/year&gt;&lt;/dates&gt;&lt;isbn&gt;1535-3958&lt;/isbn&gt;&lt;urls&gt;&lt;/urls&gt;&lt;electronic-resource-num&gt; https://doi.org/10.1002/csr.1775&lt;/electronic-resource-num&gt;&lt;/record&gt;&lt;/Cite&gt;&lt;/EndNote&gt;</w:instrText>
      </w:r>
      <w:r w:rsidR="003E29BE" w:rsidRPr="00110885">
        <w:rPr>
          <w:rFonts w:ascii="Times New Roman" w:eastAsia="Times New Roman" w:hAnsi="Times New Roman" w:cs="Times New Roman"/>
          <w:sz w:val="24"/>
          <w:szCs w:val="24"/>
          <w:lang w:val="en-GB" w:eastAsia="en-GB"/>
        </w:rPr>
        <w:fldChar w:fldCharType="separate"/>
      </w:r>
      <w:r w:rsidR="003E29BE" w:rsidRPr="00110885">
        <w:rPr>
          <w:rFonts w:ascii="Times New Roman" w:eastAsia="Times New Roman" w:hAnsi="Times New Roman" w:cs="Times New Roman"/>
          <w:noProof/>
          <w:sz w:val="24"/>
          <w:szCs w:val="24"/>
          <w:lang w:val="en-GB" w:eastAsia="en-GB"/>
        </w:rPr>
        <w:t>(</w:t>
      </w:r>
      <w:hyperlink w:anchor="_ENREF_26" w:tooltip="De Villiers, 2011 #108874" w:history="1">
        <w:r w:rsidR="003E29BE" w:rsidRPr="00110885">
          <w:rPr>
            <w:rStyle w:val="Hyperlink"/>
            <w:rFonts w:ascii="Times New Roman" w:eastAsia="Times New Roman" w:hAnsi="Times New Roman" w:cs="Times New Roman"/>
            <w:noProof/>
            <w:color w:val="auto"/>
            <w:sz w:val="24"/>
            <w:szCs w:val="24"/>
            <w:u w:val="none"/>
            <w:lang w:val="en-GB" w:eastAsia="en-GB"/>
          </w:rPr>
          <w:t>De Villiers</w:t>
        </w:r>
        <w:r w:rsidR="002D0CF8" w:rsidRPr="00110885">
          <w:rPr>
            <w:rStyle w:val="Hyperlink"/>
            <w:rFonts w:ascii="Times New Roman" w:eastAsia="Times New Roman" w:hAnsi="Times New Roman" w:cs="Times New Roman"/>
            <w:noProof/>
            <w:color w:val="auto"/>
            <w:sz w:val="24"/>
            <w:szCs w:val="24"/>
            <w:u w:val="none"/>
            <w:lang w:val="en-GB" w:eastAsia="en-GB"/>
          </w:rPr>
          <w:t xml:space="preserve"> et al.,</w:t>
        </w:r>
        <w:r w:rsidR="003E29BE" w:rsidRPr="00110885">
          <w:rPr>
            <w:rStyle w:val="Hyperlink"/>
            <w:rFonts w:ascii="Times New Roman" w:eastAsia="Times New Roman" w:hAnsi="Times New Roman" w:cs="Times New Roman"/>
            <w:noProof/>
            <w:color w:val="auto"/>
            <w:sz w:val="24"/>
            <w:szCs w:val="24"/>
            <w:u w:val="none"/>
            <w:lang w:val="en-GB" w:eastAsia="en-GB"/>
          </w:rPr>
          <w:t xml:space="preserve"> 2011</w:t>
        </w:r>
      </w:hyperlink>
      <w:r w:rsidR="003E29BE" w:rsidRPr="00110885">
        <w:rPr>
          <w:rFonts w:ascii="Times New Roman" w:eastAsia="Times New Roman" w:hAnsi="Times New Roman" w:cs="Times New Roman"/>
          <w:noProof/>
          <w:sz w:val="24"/>
          <w:szCs w:val="24"/>
          <w:lang w:val="en-GB" w:eastAsia="en-GB"/>
        </w:rPr>
        <w:t xml:space="preserve">; </w:t>
      </w:r>
      <w:hyperlink w:anchor="_ENREF_37" w:tooltip="García Martín, 2020 #109000" w:history="1">
        <w:r w:rsidR="003E29BE" w:rsidRPr="00110885">
          <w:rPr>
            <w:rStyle w:val="Hyperlink"/>
            <w:rFonts w:ascii="Times New Roman" w:eastAsia="Times New Roman" w:hAnsi="Times New Roman" w:cs="Times New Roman"/>
            <w:noProof/>
            <w:color w:val="auto"/>
            <w:sz w:val="24"/>
            <w:szCs w:val="24"/>
            <w:u w:val="none"/>
            <w:lang w:val="en-GB" w:eastAsia="en-GB"/>
          </w:rPr>
          <w:t>García</w:t>
        </w:r>
        <w:r w:rsidR="002D0CF8" w:rsidRPr="00110885">
          <w:rPr>
            <w:rStyle w:val="Hyperlink"/>
            <w:rFonts w:ascii="Times New Roman" w:eastAsia="Times New Roman" w:hAnsi="Times New Roman" w:cs="Times New Roman"/>
            <w:noProof/>
            <w:color w:val="auto"/>
            <w:sz w:val="24"/>
            <w:szCs w:val="24"/>
            <w:u w:val="none"/>
            <w:lang w:val="en-GB" w:eastAsia="en-GB"/>
          </w:rPr>
          <w:t>-</w:t>
        </w:r>
        <w:r w:rsidR="003E29BE" w:rsidRPr="00110885">
          <w:rPr>
            <w:rStyle w:val="Hyperlink"/>
            <w:rFonts w:ascii="Times New Roman" w:eastAsia="Times New Roman" w:hAnsi="Times New Roman" w:cs="Times New Roman"/>
            <w:noProof/>
            <w:color w:val="auto"/>
            <w:sz w:val="24"/>
            <w:szCs w:val="24"/>
            <w:u w:val="none"/>
            <w:lang w:val="en-GB" w:eastAsia="en-GB"/>
          </w:rPr>
          <w:t>Martín &amp; Herrero, 2020</w:t>
        </w:r>
      </w:hyperlink>
      <w:r w:rsidR="003E29BE" w:rsidRPr="00110885">
        <w:rPr>
          <w:rFonts w:ascii="Times New Roman" w:eastAsia="Times New Roman" w:hAnsi="Times New Roman" w:cs="Times New Roman"/>
          <w:noProof/>
          <w:sz w:val="24"/>
          <w:szCs w:val="24"/>
          <w:lang w:val="en-GB" w:eastAsia="en-GB"/>
        </w:rPr>
        <w:t>)</w:t>
      </w:r>
      <w:r w:rsidR="003E29BE" w:rsidRPr="00110885">
        <w:rPr>
          <w:rFonts w:ascii="Times New Roman" w:eastAsia="Times New Roman" w:hAnsi="Times New Roman" w:cs="Times New Roman"/>
          <w:sz w:val="24"/>
          <w:szCs w:val="24"/>
          <w:lang w:val="en-GB" w:eastAsia="en-GB"/>
        </w:rPr>
        <w:fldChar w:fldCharType="end"/>
      </w:r>
      <w:r w:rsidR="009C2177" w:rsidRPr="00110885">
        <w:rPr>
          <w:rFonts w:ascii="Times New Roman" w:eastAsia="Times New Roman" w:hAnsi="Times New Roman" w:cs="Times New Roman"/>
          <w:sz w:val="24"/>
          <w:szCs w:val="24"/>
          <w:lang w:val="en-GB" w:eastAsia="en-GB"/>
        </w:rPr>
        <w:t>, by, for example, increasing board gender diversity and independence, having appropriate board size</w:t>
      </w:r>
      <w:r w:rsidR="008C5668" w:rsidRPr="00110885">
        <w:rPr>
          <w:rFonts w:ascii="Times New Roman" w:eastAsia="Times New Roman" w:hAnsi="Times New Roman" w:cs="Times New Roman"/>
          <w:sz w:val="24"/>
          <w:szCs w:val="24"/>
          <w:lang w:val="en-GB" w:eastAsia="en-GB"/>
        </w:rPr>
        <w:t>,</w:t>
      </w:r>
      <w:r w:rsidR="009C2177" w:rsidRPr="00110885">
        <w:rPr>
          <w:rFonts w:ascii="Times New Roman" w:eastAsia="Times New Roman" w:hAnsi="Times New Roman" w:cs="Times New Roman"/>
          <w:sz w:val="24"/>
          <w:szCs w:val="24"/>
          <w:lang w:val="en-GB" w:eastAsia="en-GB"/>
        </w:rPr>
        <w:t xml:space="preserve"> and </w:t>
      </w:r>
      <w:r w:rsidR="008C5668" w:rsidRPr="00110885">
        <w:rPr>
          <w:rFonts w:ascii="Times New Roman" w:eastAsia="Times New Roman" w:hAnsi="Times New Roman" w:cs="Times New Roman"/>
          <w:sz w:val="24"/>
          <w:szCs w:val="24"/>
          <w:lang w:val="en-GB" w:eastAsia="en-GB"/>
        </w:rPr>
        <w:t xml:space="preserve">instituting </w:t>
      </w:r>
      <w:r w:rsidR="009C2177" w:rsidRPr="00110885">
        <w:rPr>
          <w:rFonts w:ascii="Times New Roman" w:eastAsia="Times New Roman" w:hAnsi="Times New Roman" w:cs="Times New Roman"/>
          <w:sz w:val="24"/>
          <w:szCs w:val="24"/>
          <w:lang w:val="en-GB" w:eastAsia="en-GB"/>
        </w:rPr>
        <w:t>frequent board meeting</w:t>
      </w:r>
      <w:r w:rsidR="008C5668" w:rsidRPr="00110885">
        <w:rPr>
          <w:rFonts w:ascii="Times New Roman" w:eastAsia="Times New Roman" w:hAnsi="Times New Roman" w:cs="Times New Roman"/>
          <w:sz w:val="24"/>
          <w:szCs w:val="24"/>
          <w:lang w:val="en-GB" w:eastAsia="en-GB"/>
        </w:rPr>
        <w:t>s</w:t>
      </w:r>
      <w:r w:rsidR="009C2177" w:rsidRPr="00110885">
        <w:rPr>
          <w:rFonts w:ascii="Times New Roman" w:eastAsia="Times New Roman" w:hAnsi="Times New Roman" w:cs="Times New Roman"/>
          <w:sz w:val="24"/>
          <w:szCs w:val="24"/>
          <w:lang w:val="en-GB" w:eastAsia="en-GB"/>
        </w:rPr>
        <w:t xml:space="preserve">. </w:t>
      </w:r>
      <w:r w:rsidR="00F76AA2" w:rsidRPr="00110885">
        <w:rPr>
          <w:rFonts w:ascii="Times New Roman" w:eastAsia="Times New Roman" w:hAnsi="Times New Roman" w:cs="Times New Roman"/>
          <w:sz w:val="24"/>
          <w:szCs w:val="24"/>
          <w:lang w:val="en-GB" w:eastAsia="en-GB"/>
        </w:rPr>
        <w:t xml:space="preserve">However, and </w:t>
      </w:r>
      <w:r w:rsidR="000A2B3C" w:rsidRPr="00110885">
        <w:rPr>
          <w:rFonts w:ascii="Times New Roman" w:eastAsia="Times New Roman" w:hAnsi="Times New Roman" w:cs="Times New Roman"/>
          <w:sz w:val="24"/>
          <w:szCs w:val="24"/>
          <w:lang w:val="en-GB" w:eastAsia="en-GB"/>
        </w:rPr>
        <w:t xml:space="preserve">despite the importance of internal governance structures in enhancing </w:t>
      </w:r>
      <w:r w:rsidR="00D470ED" w:rsidRPr="00110885">
        <w:rPr>
          <w:rFonts w:ascii="Times New Roman" w:eastAsia="Times New Roman" w:hAnsi="Times New Roman" w:cs="Times New Roman"/>
          <w:sz w:val="24"/>
          <w:szCs w:val="24"/>
          <w:lang w:val="en-GB" w:eastAsia="en-GB"/>
        </w:rPr>
        <w:t>commitment to environmental</w:t>
      </w:r>
      <w:r w:rsidR="008C5668" w:rsidRPr="00110885">
        <w:rPr>
          <w:rFonts w:ascii="Times New Roman" w:eastAsia="Times New Roman" w:hAnsi="Times New Roman" w:cs="Times New Roman"/>
          <w:sz w:val="24"/>
          <w:szCs w:val="24"/>
          <w:lang w:val="en-GB" w:eastAsia="en-GB"/>
        </w:rPr>
        <w:t>ly</w:t>
      </w:r>
      <w:r w:rsidR="00D470ED" w:rsidRPr="00110885">
        <w:rPr>
          <w:rFonts w:ascii="Times New Roman" w:eastAsia="Times New Roman" w:hAnsi="Times New Roman" w:cs="Times New Roman"/>
          <w:sz w:val="24"/>
          <w:szCs w:val="24"/>
          <w:lang w:val="en-GB" w:eastAsia="en-GB"/>
        </w:rPr>
        <w:t xml:space="preserve"> friendly activities</w:t>
      </w:r>
      <w:r w:rsidR="00F232FC">
        <w:rPr>
          <w:rFonts w:ascii="Times New Roman" w:eastAsia="Times New Roman" w:hAnsi="Times New Roman" w:cs="Times New Roman"/>
          <w:sz w:val="24"/>
          <w:szCs w:val="24"/>
          <w:lang w:val="en-GB" w:eastAsia="en-GB"/>
        </w:rPr>
        <w:t xml:space="preserve"> (Ntim &amp; Soobaroyen, 2013</w:t>
      </w:r>
      <w:r w:rsidR="00B85EBF">
        <w:rPr>
          <w:rFonts w:ascii="Times New Roman" w:eastAsia="Times New Roman" w:hAnsi="Times New Roman" w:cs="Times New Roman"/>
          <w:sz w:val="24"/>
          <w:szCs w:val="24"/>
          <w:lang w:val="en-GB" w:eastAsia="en-GB"/>
        </w:rPr>
        <w:t>a, b</w:t>
      </w:r>
      <w:r w:rsidR="00F232FC">
        <w:rPr>
          <w:rFonts w:ascii="Times New Roman" w:eastAsia="Times New Roman" w:hAnsi="Times New Roman" w:cs="Times New Roman"/>
          <w:sz w:val="24"/>
          <w:szCs w:val="24"/>
          <w:lang w:val="en-GB" w:eastAsia="en-GB"/>
        </w:rPr>
        <w:t>)</w:t>
      </w:r>
      <w:r w:rsidR="00D470ED" w:rsidRPr="00110885">
        <w:rPr>
          <w:rFonts w:ascii="Times New Roman" w:eastAsia="Times New Roman" w:hAnsi="Times New Roman" w:cs="Times New Roman"/>
          <w:sz w:val="24"/>
          <w:szCs w:val="24"/>
          <w:lang w:val="en-GB" w:eastAsia="en-GB"/>
        </w:rPr>
        <w:t xml:space="preserve">, </w:t>
      </w:r>
      <w:r w:rsidR="00D470ED" w:rsidRPr="00110885">
        <w:rPr>
          <w:rFonts w:ascii="Times New Roman" w:hAnsi="Times New Roman" w:cs="Times New Roman"/>
          <w:sz w:val="24"/>
          <w:szCs w:val="24"/>
          <w:lang w:val="en-GB"/>
        </w:rPr>
        <w:t xml:space="preserve">there is a lack of empirical research examining the impact of </w:t>
      </w:r>
      <w:r w:rsidR="00F76AA2" w:rsidRPr="00110885">
        <w:rPr>
          <w:rFonts w:ascii="Times New Roman" w:hAnsi="Times New Roman" w:cs="Times New Roman"/>
          <w:sz w:val="24"/>
          <w:szCs w:val="24"/>
          <w:lang w:val="en-GB"/>
        </w:rPr>
        <w:t>board structure variables on environmental performance among Chinese corporations, and this offers a great oppor</w:t>
      </w:r>
      <w:r w:rsidR="003E29BE" w:rsidRPr="00110885">
        <w:rPr>
          <w:rFonts w:ascii="Times New Roman" w:hAnsi="Times New Roman" w:cs="Times New Roman"/>
          <w:sz w:val="24"/>
          <w:szCs w:val="24"/>
          <w:lang w:val="en-GB"/>
        </w:rPr>
        <w:t>t</w:t>
      </w:r>
      <w:r w:rsidR="00F76AA2" w:rsidRPr="00110885">
        <w:rPr>
          <w:rFonts w:ascii="Times New Roman" w:hAnsi="Times New Roman" w:cs="Times New Roman"/>
          <w:sz w:val="24"/>
          <w:szCs w:val="24"/>
          <w:lang w:val="en-GB"/>
        </w:rPr>
        <w:t xml:space="preserve">unity to make original contributions to the existing literature. Therefore, this study seeks to examine the impact of internal governance structures on the environmental performance of </w:t>
      </w:r>
      <w:r w:rsidR="008C5668" w:rsidRPr="00110885">
        <w:rPr>
          <w:rFonts w:ascii="Times New Roman" w:hAnsi="Times New Roman" w:cs="Times New Roman"/>
          <w:sz w:val="24"/>
          <w:szCs w:val="24"/>
          <w:lang w:val="en-GB"/>
        </w:rPr>
        <w:t>a sample</w:t>
      </w:r>
      <w:r w:rsidR="00F76AA2" w:rsidRPr="00110885">
        <w:rPr>
          <w:rFonts w:ascii="Times New Roman" w:hAnsi="Times New Roman" w:cs="Times New Roman"/>
          <w:sz w:val="24"/>
          <w:szCs w:val="24"/>
          <w:lang w:val="en-GB"/>
        </w:rPr>
        <w:t xml:space="preserve"> </w:t>
      </w:r>
      <w:r w:rsidR="008C5668" w:rsidRPr="00110885">
        <w:rPr>
          <w:rFonts w:ascii="Times New Roman" w:hAnsi="Times New Roman" w:cs="Times New Roman"/>
          <w:sz w:val="24"/>
          <w:szCs w:val="24"/>
          <w:lang w:val="en-GB"/>
        </w:rPr>
        <w:t xml:space="preserve">of </w:t>
      </w:r>
      <w:r w:rsidR="00F76AA2" w:rsidRPr="00110885">
        <w:rPr>
          <w:rFonts w:ascii="Times New Roman" w:hAnsi="Times New Roman" w:cs="Times New Roman"/>
          <w:sz w:val="24"/>
          <w:szCs w:val="24"/>
          <w:lang w:val="en-GB"/>
        </w:rPr>
        <w:t xml:space="preserve">Chinese </w:t>
      </w:r>
      <w:r w:rsidR="008C5668" w:rsidRPr="00110885">
        <w:rPr>
          <w:rFonts w:ascii="Times New Roman" w:hAnsi="Times New Roman" w:cs="Times New Roman"/>
          <w:sz w:val="24"/>
          <w:szCs w:val="24"/>
          <w:lang w:val="en-GB"/>
        </w:rPr>
        <w:t xml:space="preserve">firms from </w:t>
      </w:r>
      <w:r w:rsidR="00F76AA2" w:rsidRPr="00110885">
        <w:rPr>
          <w:rFonts w:ascii="Times New Roman" w:hAnsi="Times New Roman" w:cs="Times New Roman"/>
          <w:sz w:val="24"/>
          <w:szCs w:val="24"/>
          <w:lang w:val="en-GB"/>
        </w:rPr>
        <w:t>heavily-pollut</w:t>
      </w:r>
      <w:r w:rsidR="008C5668" w:rsidRPr="00110885">
        <w:rPr>
          <w:rFonts w:ascii="Times New Roman" w:hAnsi="Times New Roman" w:cs="Times New Roman"/>
          <w:sz w:val="24"/>
          <w:szCs w:val="24"/>
          <w:lang w:val="en-GB"/>
        </w:rPr>
        <w:t>ing</w:t>
      </w:r>
      <w:r w:rsidR="00F76AA2" w:rsidRPr="00110885">
        <w:rPr>
          <w:rFonts w:ascii="Times New Roman" w:hAnsi="Times New Roman" w:cs="Times New Roman"/>
          <w:sz w:val="24"/>
          <w:szCs w:val="24"/>
          <w:lang w:val="en-GB"/>
        </w:rPr>
        <w:t xml:space="preserve"> </w:t>
      </w:r>
      <w:r w:rsidR="008C5668" w:rsidRPr="00110885">
        <w:rPr>
          <w:rFonts w:ascii="Times New Roman" w:hAnsi="Times New Roman" w:cs="Times New Roman"/>
          <w:sz w:val="24"/>
          <w:szCs w:val="24"/>
          <w:lang w:val="en-GB"/>
        </w:rPr>
        <w:t>industries</w:t>
      </w:r>
      <w:r w:rsidR="00F3706C" w:rsidRPr="00110885">
        <w:rPr>
          <w:rFonts w:ascii="Times New Roman" w:hAnsi="Times New Roman" w:cs="Times New Roman"/>
          <w:sz w:val="24"/>
          <w:szCs w:val="24"/>
          <w:lang w:val="en-GB"/>
        </w:rPr>
        <w:t xml:space="preserve"> (</w:t>
      </w:r>
      <w:r w:rsidR="00F3706C" w:rsidRPr="00110885">
        <w:rPr>
          <w:rFonts w:ascii="Times New Roman" w:eastAsia="Times New Roman" w:hAnsi="Times New Roman" w:cs="Times New Roman"/>
          <w:sz w:val="24"/>
          <w:szCs w:val="24"/>
          <w:lang w:val="en-GB" w:eastAsia="en-GB"/>
        </w:rPr>
        <w:t xml:space="preserve">i.e., </w:t>
      </w:r>
      <w:r w:rsidR="00F3706C" w:rsidRPr="00110885">
        <w:rPr>
          <w:rFonts w:ascii="Times New Roman" w:hAnsi="Times New Roman" w:cs="Times New Roman"/>
          <w:sz w:val="24"/>
          <w:szCs w:val="24"/>
          <w:lang w:val="en-GB"/>
        </w:rPr>
        <w:t>coal, metallurgy, mining and steel industries)</w:t>
      </w:r>
      <w:r w:rsidR="00F76AA2" w:rsidRPr="00110885">
        <w:rPr>
          <w:rFonts w:ascii="Times New Roman" w:hAnsi="Times New Roman" w:cs="Times New Roman"/>
          <w:sz w:val="24"/>
          <w:szCs w:val="24"/>
          <w:lang w:val="en-GB"/>
        </w:rPr>
        <w:t xml:space="preserve">. </w:t>
      </w:r>
    </w:p>
    <w:p w14:paraId="614F1874" w14:textId="31861CEE" w:rsidR="00EE7C93" w:rsidRPr="00110885" w:rsidRDefault="001B544E" w:rsidP="00EE7C93">
      <w:pPr>
        <w:ind w:firstLine="720"/>
        <w:rPr>
          <w:rStyle w:val="Hyperlink"/>
          <w:rFonts w:ascii="Times New Roman" w:hAnsi="Times New Roman" w:cs="Times New Roman"/>
          <w:bCs/>
          <w:color w:val="auto"/>
          <w:sz w:val="24"/>
          <w:szCs w:val="24"/>
          <w:u w:val="none"/>
          <w:lang w:val="en-GB"/>
        </w:rPr>
      </w:pPr>
      <w:r w:rsidRPr="00110885">
        <w:rPr>
          <w:rFonts w:ascii="Times New Roman" w:hAnsi="Times New Roman" w:cs="Times New Roman"/>
          <w:sz w:val="24"/>
          <w:szCs w:val="24"/>
          <w:lang w:val="en-GB"/>
        </w:rPr>
        <w:t>Theoretically, corporations may voluntarily commit to environmental friendly activities due to two main reasons: (i) to obtain competitive advantages</w:t>
      </w:r>
      <w:r w:rsidR="000D4DB1" w:rsidRPr="00110885">
        <w:rPr>
          <w:rFonts w:ascii="Times New Roman" w:hAnsi="Times New Roman" w:cs="Times New Roman"/>
          <w:sz w:val="24"/>
          <w:szCs w:val="24"/>
          <w:lang w:val="en-GB"/>
        </w:rPr>
        <w:t>,</w:t>
      </w:r>
      <w:r w:rsidRPr="00110885">
        <w:rPr>
          <w:rFonts w:ascii="Times New Roman" w:hAnsi="Times New Roman" w:cs="Times New Roman"/>
          <w:sz w:val="24"/>
          <w:szCs w:val="24"/>
          <w:lang w:val="en-GB"/>
        </w:rPr>
        <w:t xml:space="preserve"> </w:t>
      </w:r>
      <w:r w:rsidR="009640CE" w:rsidRPr="00110885">
        <w:rPr>
          <w:rFonts w:ascii="Times New Roman" w:hAnsi="Times New Roman" w:cs="Times New Roman"/>
          <w:sz w:val="24"/>
          <w:szCs w:val="24"/>
          <w:lang w:val="en-GB"/>
        </w:rPr>
        <w:t>including</w:t>
      </w:r>
      <w:r w:rsidRPr="00110885">
        <w:rPr>
          <w:rFonts w:ascii="Times New Roman" w:hAnsi="Times New Roman" w:cs="Times New Roman"/>
          <w:sz w:val="24"/>
          <w:szCs w:val="24"/>
          <w:lang w:val="en-GB"/>
        </w:rPr>
        <w:t xml:space="preserve"> access</w:t>
      </w:r>
      <w:r w:rsidR="009640CE" w:rsidRPr="00110885">
        <w:rPr>
          <w:rFonts w:ascii="Times New Roman" w:hAnsi="Times New Roman" w:cs="Times New Roman"/>
          <w:sz w:val="24"/>
          <w:szCs w:val="24"/>
          <w:lang w:val="en-GB"/>
        </w:rPr>
        <w:t>ing</w:t>
      </w:r>
      <w:r w:rsidRPr="00110885">
        <w:rPr>
          <w:rFonts w:ascii="Times New Roman" w:hAnsi="Times New Roman" w:cs="Times New Roman"/>
          <w:sz w:val="24"/>
          <w:szCs w:val="24"/>
          <w:lang w:val="en-GB"/>
        </w:rPr>
        <w:t xml:space="preserve"> crucial resources</w:t>
      </w:r>
      <w:r w:rsidR="009640CE" w:rsidRPr="00110885">
        <w:rPr>
          <w:rFonts w:ascii="Times New Roman" w:hAnsi="Times New Roman" w:cs="Times New Roman"/>
          <w:sz w:val="24"/>
          <w:szCs w:val="24"/>
          <w:lang w:val="en-GB"/>
        </w:rPr>
        <w:t xml:space="preserve"> (</w:t>
      </w:r>
      <w:hyperlink w:anchor="_ENREF_5" w:tooltip="Allegrini, 2013 #108885" w:history="1">
        <w:r w:rsidR="009640CE" w:rsidRPr="00110885">
          <w:rPr>
            <w:rStyle w:val="Hyperlink"/>
            <w:rFonts w:ascii="Times New Roman" w:hAnsi="Times New Roman" w:cs="Times New Roman"/>
            <w:color w:val="auto"/>
            <w:sz w:val="24"/>
            <w:szCs w:val="24"/>
            <w:u w:val="none"/>
            <w:lang w:val="en-GB"/>
          </w:rPr>
          <w:t>Allegrini &amp; Greco, 2013</w:t>
        </w:r>
      </w:hyperlink>
      <w:r w:rsidR="009640CE" w:rsidRPr="00110885">
        <w:rPr>
          <w:rStyle w:val="Hyperlink"/>
          <w:rFonts w:ascii="Times New Roman" w:hAnsi="Times New Roman" w:cs="Times New Roman"/>
          <w:color w:val="auto"/>
          <w:sz w:val="24"/>
          <w:szCs w:val="24"/>
          <w:u w:val="none"/>
          <w:lang w:val="en-GB"/>
        </w:rPr>
        <w:t xml:space="preserve">; </w:t>
      </w:r>
      <w:hyperlink w:anchor="_ENREF_32" w:tooltip="De Villiers, 2011 #108874" w:history="1">
        <w:r w:rsidR="009640CE" w:rsidRPr="00110885">
          <w:rPr>
            <w:rStyle w:val="Hyperlink"/>
            <w:rFonts w:ascii="Times New Roman" w:hAnsi="Times New Roman" w:cs="Times New Roman"/>
            <w:color w:val="auto"/>
            <w:sz w:val="24"/>
            <w:szCs w:val="24"/>
            <w:u w:val="none"/>
            <w:lang w:val="en-GB"/>
          </w:rPr>
          <w:t>De Villiers et al., 2011</w:t>
        </w:r>
      </w:hyperlink>
      <w:r w:rsidR="00F232FC">
        <w:rPr>
          <w:rStyle w:val="Hyperlink"/>
          <w:rFonts w:ascii="Times New Roman" w:hAnsi="Times New Roman" w:cs="Times New Roman"/>
          <w:color w:val="auto"/>
          <w:sz w:val="24"/>
          <w:szCs w:val="24"/>
          <w:u w:val="none"/>
          <w:lang w:val="en-GB"/>
        </w:rPr>
        <w:t xml:space="preserve">; </w:t>
      </w:r>
      <w:r w:rsidR="00B85EBF">
        <w:rPr>
          <w:rFonts w:ascii="Times New Roman" w:eastAsia="Times New Roman" w:hAnsi="Times New Roman" w:cs="Times New Roman"/>
          <w:sz w:val="24"/>
          <w:szCs w:val="24"/>
          <w:lang w:val="en-GB" w:eastAsia="en-GB"/>
        </w:rPr>
        <w:t>Haque &amp; Ntim, 2020</w:t>
      </w:r>
      <w:r w:rsidR="009640CE" w:rsidRPr="00110885">
        <w:rPr>
          <w:rFonts w:ascii="Times New Roman" w:hAnsi="Times New Roman" w:cs="Times New Roman"/>
          <w:sz w:val="24"/>
          <w:szCs w:val="24"/>
          <w:lang w:val="en-GB"/>
        </w:rPr>
        <w:t>)</w:t>
      </w:r>
      <w:r w:rsidRPr="00110885">
        <w:rPr>
          <w:rFonts w:ascii="Times New Roman" w:hAnsi="Times New Roman" w:cs="Times New Roman"/>
          <w:sz w:val="24"/>
          <w:szCs w:val="24"/>
          <w:lang w:val="en-GB"/>
        </w:rPr>
        <w:t>; and</w:t>
      </w:r>
      <w:r w:rsidR="009640CE" w:rsidRPr="00110885">
        <w:rPr>
          <w:rFonts w:ascii="Times New Roman" w:hAnsi="Times New Roman" w:cs="Times New Roman"/>
          <w:sz w:val="24"/>
          <w:szCs w:val="24"/>
          <w:lang w:val="en-GB"/>
        </w:rPr>
        <w:t>/or</w:t>
      </w:r>
      <w:r w:rsidRPr="00110885">
        <w:rPr>
          <w:rFonts w:ascii="Times New Roman" w:hAnsi="Times New Roman" w:cs="Times New Roman"/>
          <w:sz w:val="24"/>
          <w:szCs w:val="24"/>
          <w:lang w:val="en-GB"/>
        </w:rPr>
        <w:t xml:space="preserve"> (ii) </w:t>
      </w:r>
      <w:r w:rsidR="009640CE" w:rsidRPr="00110885">
        <w:rPr>
          <w:rFonts w:ascii="Times New Roman" w:hAnsi="Times New Roman" w:cs="Times New Roman"/>
          <w:sz w:val="24"/>
          <w:szCs w:val="24"/>
          <w:lang w:val="en-GB"/>
        </w:rPr>
        <w:t xml:space="preserve">to legitimise their operations </w:t>
      </w:r>
      <w:r w:rsidR="00BE1547" w:rsidRPr="00110885">
        <w:rPr>
          <w:rFonts w:ascii="Times New Roman" w:hAnsi="Times New Roman" w:cs="Times New Roman"/>
          <w:sz w:val="24"/>
          <w:szCs w:val="24"/>
          <w:lang w:val="en-GB"/>
        </w:rPr>
        <w:t>by</w:t>
      </w:r>
      <w:r w:rsidR="009640CE" w:rsidRPr="00110885">
        <w:rPr>
          <w:rFonts w:ascii="Times New Roman" w:hAnsi="Times New Roman" w:cs="Times New Roman"/>
          <w:sz w:val="24"/>
          <w:szCs w:val="24"/>
          <w:lang w:val="en-GB"/>
        </w:rPr>
        <w:t xml:space="preserve"> obtaining the approval of the wider community (</w:t>
      </w:r>
      <w:hyperlink w:anchor="_ENREF_3" w:tooltip="Al-Shaer, 2016 #277" w:history="1">
        <w:r w:rsidR="009640CE" w:rsidRPr="00110885">
          <w:rPr>
            <w:rStyle w:val="Hyperlink"/>
            <w:rFonts w:ascii="Times New Roman" w:hAnsi="Times New Roman" w:cs="Times New Roman"/>
            <w:color w:val="auto"/>
            <w:sz w:val="24"/>
            <w:szCs w:val="24"/>
            <w:u w:val="none"/>
            <w:lang w:val="en-GB"/>
          </w:rPr>
          <w:t>Al-Shaer &amp; Zaman, 2016</w:t>
        </w:r>
      </w:hyperlink>
      <w:r w:rsidR="009640CE" w:rsidRPr="00110885">
        <w:rPr>
          <w:rStyle w:val="Hyperlink"/>
          <w:rFonts w:ascii="Times New Roman" w:hAnsi="Times New Roman" w:cs="Times New Roman"/>
          <w:color w:val="auto"/>
          <w:sz w:val="24"/>
          <w:szCs w:val="24"/>
          <w:u w:val="none"/>
          <w:lang w:val="en-GB"/>
        </w:rPr>
        <w:t xml:space="preserve">; </w:t>
      </w:r>
      <w:hyperlink w:anchor="_ENREF_25" w:tooltip="Cong, 2011 #108881" w:history="1">
        <w:r w:rsidR="009640CE" w:rsidRPr="00110885">
          <w:rPr>
            <w:rStyle w:val="Hyperlink"/>
            <w:rFonts w:ascii="Times New Roman" w:hAnsi="Times New Roman" w:cs="Times New Roman"/>
            <w:color w:val="auto"/>
            <w:sz w:val="24"/>
            <w:szCs w:val="24"/>
            <w:u w:val="none"/>
            <w:lang w:val="en-GB"/>
          </w:rPr>
          <w:t>Cong &amp; Freedman, 2011</w:t>
        </w:r>
      </w:hyperlink>
      <w:r w:rsidR="00F232FC">
        <w:rPr>
          <w:rStyle w:val="Hyperlink"/>
          <w:rFonts w:ascii="Times New Roman" w:hAnsi="Times New Roman" w:cs="Times New Roman"/>
          <w:color w:val="auto"/>
          <w:sz w:val="24"/>
          <w:szCs w:val="24"/>
          <w:u w:val="none"/>
          <w:lang w:val="en-GB"/>
        </w:rPr>
        <w:t>; Ntim, 2016</w:t>
      </w:r>
      <w:r w:rsidR="009640CE" w:rsidRPr="00110885">
        <w:rPr>
          <w:rFonts w:ascii="Times New Roman" w:hAnsi="Times New Roman" w:cs="Times New Roman"/>
          <w:sz w:val="24"/>
          <w:szCs w:val="24"/>
          <w:lang w:val="en-GB"/>
        </w:rPr>
        <w:t xml:space="preserve">). Specifically, agency </w:t>
      </w:r>
      <w:r w:rsidR="00BE1547" w:rsidRPr="00110885">
        <w:rPr>
          <w:rFonts w:ascii="Times New Roman" w:hAnsi="Times New Roman" w:cs="Times New Roman"/>
          <w:sz w:val="24"/>
          <w:szCs w:val="24"/>
          <w:lang w:val="en-GB"/>
        </w:rPr>
        <w:t xml:space="preserve">and resource dependence theories focus on the financial benefits and competitive advantages that can be obtained from adopting good governance structures, whereas legitimacy and stakeholder theories are predominately concerned with improving corporate reputation and image by </w:t>
      </w:r>
      <w:r w:rsidR="00C0589D" w:rsidRPr="00110885">
        <w:rPr>
          <w:rFonts w:ascii="Times New Roman" w:hAnsi="Times New Roman" w:cs="Times New Roman"/>
          <w:sz w:val="24"/>
          <w:szCs w:val="24"/>
          <w:lang w:val="en-GB"/>
        </w:rPr>
        <w:t>adopting strong governance structures. First, agency theory suggests that good governance structure</w:t>
      </w:r>
      <w:r w:rsidR="00F21D8F" w:rsidRPr="00110885">
        <w:rPr>
          <w:rFonts w:ascii="Times New Roman" w:hAnsi="Times New Roman" w:cs="Times New Roman"/>
          <w:sz w:val="24"/>
          <w:szCs w:val="24"/>
          <w:lang w:val="en-GB"/>
        </w:rPr>
        <w:t>s,</w:t>
      </w:r>
      <w:r w:rsidR="00C0589D" w:rsidRPr="00110885">
        <w:rPr>
          <w:rFonts w:ascii="Times New Roman" w:hAnsi="Times New Roman" w:cs="Times New Roman"/>
          <w:sz w:val="24"/>
          <w:szCs w:val="24"/>
          <w:lang w:val="en-GB"/>
        </w:rPr>
        <w:t xml:space="preserve"> in the form of </w:t>
      </w:r>
      <w:r w:rsidR="00F21D8F" w:rsidRPr="00110885">
        <w:rPr>
          <w:rFonts w:ascii="Times New Roman" w:hAnsi="Times New Roman" w:cs="Times New Roman"/>
          <w:sz w:val="24"/>
          <w:szCs w:val="24"/>
          <w:lang w:val="en-GB"/>
        </w:rPr>
        <w:t xml:space="preserve">having </w:t>
      </w:r>
      <w:r w:rsidR="00C0589D" w:rsidRPr="00110885">
        <w:rPr>
          <w:rFonts w:ascii="Times New Roman" w:hAnsi="Times New Roman" w:cs="Times New Roman"/>
          <w:sz w:val="24"/>
          <w:szCs w:val="24"/>
          <w:lang w:val="en-GB"/>
        </w:rPr>
        <w:t>large</w:t>
      </w:r>
      <w:r w:rsidR="00F21D8F" w:rsidRPr="00110885">
        <w:rPr>
          <w:rFonts w:ascii="Times New Roman" w:hAnsi="Times New Roman" w:cs="Times New Roman"/>
          <w:sz w:val="24"/>
          <w:szCs w:val="24"/>
          <w:lang w:val="en-GB"/>
        </w:rPr>
        <w:t>, diverse and independent</w:t>
      </w:r>
      <w:r w:rsidR="00C0589D" w:rsidRPr="00110885">
        <w:rPr>
          <w:rFonts w:ascii="Times New Roman" w:hAnsi="Times New Roman" w:cs="Times New Roman"/>
          <w:sz w:val="24"/>
          <w:szCs w:val="24"/>
          <w:lang w:val="en-GB"/>
        </w:rPr>
        <w:t xml:space="preserve"> board</w:t>
      </w:r>
      <w:r w:rsidR="00F21D8F" w:rsidRPr="00110885">
        <w:rPr>
          <w:rFonts w:ascii="Times New Roman" w:hAnsi="Times New Roman" w:cs="Times New Roman"/>
          <w:sz w:val="24"/>
          <w:szCs w:val="24"/>
          <w:lang w:val="en-GB"/>
        </w:rPr>
        <w:t>s</w:t>
      </w:r>
      <w:r w:rsidR="00013FC8" w:rsidRPr="00110885">
        <w:rPr>
          <w:rFonts w:ascii="Times New Roman" w:hAnsi="Times New Roman" w:cs="Times New Roman"/>
          <w:sz w:val="24"/>
          <w:szCs w:val="24"/>
          <w:lang w:val="en-GB"/>
        </w:rPr>
        <w:t xml:space="preserve"> and </w:t>
      </w:r>
      <w:r w:rsidR="00831485" w:rsidRPr="00110885">
        <w:rPr>
          <w:rFonts w:ascii="Times New Roman" w:hAnsi="Times New Roman" w:cs="Times New Roman"/>
          <w:sz w:val="24"/>
          <w:szCs w:val="24"/>
          <w:lang w:val="en-GB"/>
        </w:rPr>
        <w:t>regular meeting</w:t>
      </w:r>
      <w:r w:rsidR="000D4DB1" w:rsidRPr="00110885">
        <w:rPr>
          <w:rFonts w:ascii="Times New Roman" w:hAnsi="Times New Roman" w:cs="Times New Roman"/>
          <w:sz w:val="24"/>
          <w:szCs w:val="24"/>
          <w:lang w:val="en-GB"/>
        </w:rPr>
        <w:t>s</w:t>
      </w:r>
      <w:r w:rsidR="00F21D8F" w:rsidRPr="00110885">
        <w:rPr>
          <w:rFonts w:ascii="Times New Roman" w:hAnsi="Times New Roman" w:cs="Times New Roman"/>
          <w:sz w:val="24"/>
          <w:szCs w:val="24"/>
          <w:lang w:val="en-GB"/>
        </w:rPr>
        <w:t>, can enhance managerial monitoring and improve board independence by bri</w:t>
      </w:r>
      <w:r w:rsidR="00E56814">
        <w:rPr>
          <w:rFonts w:ascii="Times New Roman" w:hAnsi="Times New Roman" w:cs="Times New Roman"/>
          <w:sz w:val="24"/>
          <w:szCs w:val="24"/>
          <w:lang w:val="en-GB"/>
        </w:rPr>
        <w:t>ng</w:t>
      </w:r>
      <w:r w:rsidR="00F21D8F" w:rsidRPr="00110885">
        <w:rPr>
          <w:rFonts w:ascii="Times New Roman" w:hAnsi="Times New Roman" w:cs="Times New Roman"/>
          <w:sz w:val="24"/>
          <w:szCs w:val="24"/>
          <w:lang w:val="en-GB"/>
        </w:rPr>
        <w:t xml:space="preserve">ing diverse </w:t>
      </w:r>
      <w:r w:rsidR="00831485" w:rsidRPr="00110885">
        <w:rPr>
          <w:rFonts w:ascii="Times New Roman" w:hAnsi="Times New Roman" w:cs="Times New Roman"/>
          <w:sz w:val="24"/>
          <w:szCs w:val="24"/>
          <w:lang w:val="en-GB"/>
        </w:rPr>
        <w:t>views, ideas, perspectives and skills into corporate board</w:t>
      </w:r>
      <w:r w:rsidR="000D4DB1" w:rsidRPr="00110885">
        <w:rPr>
          <w:rFonts w:ascii="Times New Roman" w:hAnsi="Times New Roman" w:cs="Times New Roman"/>
          <w:sz w:val="24"/>
          <w:szCs w:val="24"/>
          <w:lang w:val="en-GB"/>
        </w:rPr>
        <w:t>s’ decision-making thought process</w:t>
      </w:r>
      <w:r w:rsidR="003E29BE" w:rsidRPr="00110885">
        <w:rPr>
          <w:rFonts w:ascii="Times New Roman" w:hAnsi="Times New Roman" w:cs="Times New Roman"/>
          <w:sz w:val="24"/>
          <w:szCs w:val="24"/>
          <w:lang w:val="en-GB"/>
        </w:rPr>
        <w:t xml:space="preserve"> </w:t>
      </w:r>
      <w:r w:rsidR="003E29BE" w:rsidRPr="00110885">
        <w:rPr>
          <w:rFonts w:ascii="Times New Roman" w:hAnsi="Times New Roman" w:cs="Times New Roman"/>
          <w:sz w:val="24"/>
          <w:szCs w:val="24"/>
          <w:lang w:val="en-GB"/>
        </w:rPr>
        <w:fldChar w:fldCharType="begin"/>
      </w:r>
      <w:r w:rsidR="003E29BE" w:rsidRPr="00110885">
        <w:rPr>
          <w:rFonts w:ascii="Times New Roman" w:hAnsi="Times New Roman" w:cs="Times New Roman"/>
          <w:sz w:val="24"/>
          <w:szCs w:val="24"/>
          <w:lang w:val="en-GB"/>
        </w:rPr>
        <w:instrText xml:space="preserve"> ADDIN EN.CITE &lt;EndNote&gt;&lt;Cite&gt;&lt;Author&gt;Allegrini&lt;/Author&gt;&lt;Year&gt;2013&lt;/Year&gt;&lt;RecNum&gt;108885&lt;/RecNum&gt;&lt;DisplayText&gt;(Allegrini &amp;amp; Greco, 2013; Nelson, Gallery, &amp;amp; Percy, 2010)&lt;/DisplayText&gt;&lt;record&gt;&lt;rec-number&gt;108885&lt;/rec-number&gt;&lt;foreign-keys&gt;&lt;key app="EN" db-id="xrvr2pwrcda0wdeddsrprx0pszf5wzdfvxpa" timestamp="1577438736"&gt;108885&lt;/key&gt;&lt;/foreign-keys&gt;&lt;ref-type name="Journal Article"&gt;17&lt;/ref-type&gt;&lt;contributors&gt;&lt;authors&gt;&lt;author&gt;Allegrini, Marco&lt;/author&gt;&lt;author&gt;Greco, Giulio&lt;/author&gt;&lt;/authors&gt;&lt;/contributors&gt;&lt;titles&gt;&lt;title&gt;Corporate boards, audit committees and voluntary disclosure: Evidence from Italian listed companies&lt;/title&gt;&lt;secondary-title&gt;Journal of Management &amp;amp; Governance&lt;/secondary-title&gt;&lt;/titles&gt;&lt;periodical&gt;&lt;full-title&gt;Journal of Management &amp;amp; Governance&lt;/full-title&gt;&lt;/periodical&gt;&lt;pages&gt;187-216&lt;/pages&gt;&lt;volume&gt;17&lt;/volume&gt;&lt;number&gt;1&lt;/number&gt;&lt;dates&gt;&lt;year&gt;2013&lt;/year&gt;&lt;/dates&gt;&lt;isbn&gt;1385-3457&lt;/isbn&gt;&lt;urls&gt;&lt;/urls&gt;&lt;electronic-resource-num&gt;https://doi.org/10.1007/s10997-011-9168-3&lt;/electronic-resource-num&gt;&lt;/record&gt;&lt;/Cite&gt;&lt;Cite&gt;&lt;Author&gt;Nelson&lt;/Author&gt;&lt;Year&gt;2010&lt;/Year&gt;&lt;RecNum&gt;108875&lt;/RecNum&gt;&lt;record&gt;&lt;rec-number&gt;108875&lt;/rec-number&gt;&lt;foreign-keys&gt;&lt;key app="EN" db-id="xrvr2pwrcda0wdeddsrprx0pszf5wzdfvxpa" timestamp="1575380239"&gt;108875&lt;/key&gt;&lt;/foreign-keys&gt;&lt;ref-type name="Journal Article"&gt;17&lt;/ref-type&gt;&lt;contributors&gt;&lt;authors&gt;&lt;author&gt;Nelson, Jodie&lt;/author&gt;&lt;author&gt;Gallery, Gerry&lt;/author&gt;&lt;author&gt;Percy, Majella&lt;/author&gt;&lt;/authors&gt;&lt;/contributors&gt;&lt;titles&gt;&lt;title&gt;Role of corporate governance in mitigating the selective disclosure of executive stock option information&lt;/title&gt;&lt;secondary-title&gt;Accounting &amp;amp; Finance&lt;/secondary-title&gt;&lt;/titles&gt;&lt;periodical&gt;&lt;full-title&gt;Accounting &amp;amp; Finance&lt;/full-title&gt;&lt;/periodical&gt;&lt;pages&gt;685-717&lt;/pages&gt;&lt;volume&gt;50&lt;/volume&gt;&lt;number&gt;3&lt;/number&gt;&lt;dates&gt;&lt;year&gt;2010&lt;/year&gt;&lt;/dates&gt;&lt;isbn&gt;0810-5391&lt;/isbn&gt;&lt;urls&gt;&lt;/urls&gt;&lt;electronic-resource-num&gt;https://doi.org/10.1111/j.1467-629X.2009.00339.x&lt;/electronic-resource-num&gt;&lt;/record&gt;&lt;/Cite&gt;&lt;/EndNote&gt;</w:instrText>
      </w:r>
      <w:r w:rsidR="003E29BE" w:rsidRPr="00110885">
        <w:rPr>
          <w:rFonts w:ascii="Times New Roman" w:hAnsi="Times New Roman" w:cs="Times New Roman"/>
          <w:sz w:val="24"/>
          <w:szCs w:val="24"/>
          <w:lang w:val="en-GB"/>
        </w:rPr>
        <w:fldChar w:fldCharType="separate"/>
      </w:r>
      <w:r w:rsidR="003E29BE" w:rsidRPr="00110885">
        <w:rPr>
          <w:rFonts w:ascii="Times New Roman" w:hAnsi="Times New Roman" w:cs="Times New Roman"/>
          <w:noProof/>
          <w:sz w:val="24"/>
          <w:szCs w:val="24"/>
          <w:lang w:val="en-GB"/>
        </w:rPr>
        <w:t>(</w:t>
      </w:r>
      <w:hyperlink w:anchor="_ENREF_7" w:tooltip="Allegrini, 2013 #108885" w:history="1">
        <w:r w:rsidR="003E29BE" w:rsidRPr="00110885">
          <w:rPr>
            <w:rStyle w:val="Hyperlink"/>
            <w:rFonts w:ascii="Times New Roman" w:hAnsi="Times New Roman" w:cs="Times New Roman"/>
            <w:noProof/>
            <w:color w:val="auto"/>
            <w:sz w:val="24"/>
            <w:szCs w:val="24"/>
            <w:u w:val="none"/>
            <w:lang w:val="en-GB"/>
          </w:rPr>
          <w:t>Allegrini &amp; Greco, 2013</w:t>
        </w:r>
      </w:hyperlink>
      <w:r w:rsidR="003E29BE" w:rsidRPr="00110885">
        <w:rPr>
          <w:rFonts w:ascii="Times New Roman" w:hAnsi="Times New Roman" w:cs="Times New Roman"/>
          <w:noProof/>
          <w:sz w:val="24"/>
          <w:szCs w:val="24"/>
          <w:lang w:val="en-GB"/>
        </w:rPr>
        <w:t xml:space="preserve">; </w:t>
      </w:r>
      <w:hyperlink w:anchor="_ENREF_87" w:tooltip="Nelson, 2010 #108875" w:history="1">
        <w:r w:rsidR="003E29BE" w:rsidRPr="00110885">
          <w:rPr>
            <w:rStyle w:val="Hyperlink"/>
            <w:rFonts w:ascii="Times New Roman" w:hAnsi="Times New Roman" w:cs="Times New Roman"/>
            <w:noProof/>
            <w:color w:val="auto"/>
            <w:sz w:val="24"/>
            <w:szCs w:val="24"/>
            <w:u w:val="none"/>
            <w:lang w:val="en-GB"/>
          </w:rPr>
          <w:t>Nelson</w:t>
        </w:r>
        <w:r w:rsidR="002D0CF8" w:rsidRPr="00110885">
          <w:rPr>
            <w:rStyle w:val="Hyperlink"/>
            <w:rFonts w:ascii="Times New Roman" w:hAnsi="Times New Roman" w:cs="Times New Roman"/>
            <w:noProof/>
            <w:color w:val="auto"/>
            <w:sz w:val="24"/>
            <w:szCs w:val="24"/>
            <w:u w:val="none"/>
            <w:lang w:val="en-GB"/>
          </w:rPr>
          <w:t xml:space="preserve"> et al.,</w:t>
        </w:r>
        <w:r w:rsidR="003E29BE" w:rsidRPr="00110885">
          <w:rPr>
            <w:rStyle w:val="Hyperlink"/>
            <w:rFonts w:ascii="Times New Roman" w:hAnsi="Times New Roman" w:cs="Times New Roman"/>
            <w:noProof/>
            <w:color w:val="auto"/>
            <w:sz w:val="24"/>
            <w:szCs w:val="24"/>
            <w:u w:val="none"/>
            <w:lang w:val="en-GB"/>
          </w:rPr>
          <w:t xml:space="preserve"> 2010</w:t>
        </w:r>
      </w:hyperlink>
      <w:r w:rsidR="003E29BE" w:rsidRPr="00110885">
        <w:rPr>
          <w:rFonts w:ascii="Times New Roman" w:hAnsi="Times New Roman" w:cs="Times New Roman"/>
          <w:noProof/>
          <w:sz w:val="24"/>
          <w:szCs w:val="24"/>
          <w:lang w:val="en-GB"/>
        </w:rPr>
        <w:t>)</w:t>
      </w:r>
      <w:r w:rsidR="003E29BE" w:rsidRPr="00110885">
        <w:rPr>
          <w:rFonts w:ascii="Times New Roman" w:hAnsi="Times New Roman" w:cs="Times New Roman"/>
          <w:sz w:val="24"/>
          <w:szCs w:val="24"/>
          <w:lang w:val="en-GB"/>
        </w:rPr>
        <w:fldChar w:fldCharType="end"/>
      </w:r>
      <w:r w:rsidR="00831485" w:rsidRPr="00110885">
        <w:rPr>
          <w:rStyle w:val="Hyperlink"/>
          <w:rFonts w:ascii="Times New Roman" w:hAnsi="Times New Roman" w:cs="Times New Roman"/>
          <w:color w:val="auto"/>
          <w:sz w:val="24"/>
          <w:szCs w:val="24"/>
          <w:u w:val="none"/>
          <w:lang w:val="en-GB"/>
        </w:rPr>
        <w:t>, and this in turn can improve corporate environmental performance. Similarly, resource dependence theory</w:t>
      </w:r>
      <w:r w:rsidR="00AD1E4C" w:rsidRPr="00110885">
        <w:rPr>
          <w:rStyle w:val="Hyperlink"/>
          <w:rFonts w:ascii="Times New Roman" w:hAnsi="Times New Roman" w:cs="Times New Roman"/>
          <w:color w:val="auto"/>
          <w:sz w:val="24"/>
          <w:szCs w:val="24"/>
          <w:u w:val="none"/>
          <w:lang w:val="en-GB"/>
        </w:rPr>
        <w:t xml:space="preserve"> </w:t>
      </w:r>
      <w:r w:rsidR="00AD1E4C" w:rsidRPr="00110885">
        <w:rPr>
          <w:rStyle w:val="Hyperlink"/>
          <w:rFonts w:ascii="Times New Roman" w:hAnsi="Times New Roman" w:cs="Times New Roman"/>
          <w:color w:val="auto"/>
          <w:sz w:val="24"/>
          <w:szCs w:val="24"/>
          <w:u w:val="none"/>
          <w:lang w:val="en-GB"/>
        </w:rPr>
        <w:fldChar w:fldCharType="begin"/>
      </w:r>
      <w:r w:rsidR="00AD1E4C" w:rsidRPr="00110885">
        <w:rPr>
          <w:rStyle w:val="Hyperlink"/>
          <w:rFonts w:ascii="Times New Roman" w:hAnsi="Times New Roman" w:cs="Times New Roman"/>
          <w:color w:val="auto"/>
          <w:sz w:val="24"/>
          <w:szCs w:val="24"/>
          <w:u w:val="none"/>
          <w:lang w:val="en-GB"/>
        </w:rPr>
        <w:instrText xml:space="preserve"> ADDIN EN.CITE &lt;EndNote&gt;&lt;Cite&gt;&lt;Author&gt;Hillman&lt;/Author&gt;&lt;Year&gt;2000&lt;/Year&gt;&lt;RecNum&gt;108898&lt;/RecNum&gt;&lt;DisplayText&gt;(Hillman, Cannella, &amp;amp; Paetzold, 2000; Pfeffer &amp;amp; Salancik, 2003)&lt;/DisplayText&gt;&lt;record&gt;&lt;rec-number&gt;108898&lt;/rec-number&gt;&lt;foreign-keys&gt;&lt;key app="EN" db-id="xrvr2pwrcda0wdeddsrprx0pszf5wzdfvxpa" timestamp="1577720859"&gt;108898&lt;/key&gt;&lt;/foreign-keys&gt;&lt;ref-type name="Journal Article"&gt;17&lt;/ref-type&gt;&lt;contributors&gt;&lt;authors&gt;&lt;author&gt;Hillman, Amy J&lt;/author&gt;&lt;author&gt;Cannella, Albert A&lt;/author&gt;&lt;author&gt;Paetzold, Ramona L&lt;/author&gt;&lt;/authors&gt;&lt;/contributors&gt;&lt;titles&gt;&lt;title&gt;The resource dependence role of corporate directors: Strategic adaptation of board composition in response to environmental change&lt;/title&gt;&lt;secondary-title&gt;Journal of Management studies&lt;/secondary-title&gt;&lt;/titles&gt;&lt;periodical&gt;&lt;full-title&gt;JOURNAL OF MANAGEMENT STUDIES&lt;/full-title&gt;&lt;/periodical&gt;&lt;pages&gt;235-256&lt;/pages&gt;&lt;volume&gt;37&lt;/volume&gt;&lt;number&gt;2&lt;/number&gt;&lt;dates&gt;&lt;year&gt;2000&lt;/year&gt;&lt;/dates&gt;&lt;isbn&gt;0022-2380&lt;/isbn&gt;&lt;urls&gt;&lt;/urls&gt;&lt;electronic-resource-num&gt; https://doi.org/10.1111/1467-6486.00179&lt;/electronic-resource-num&gt;&lt;/record&gt;&lt;/Cite&gt;&lt;Cite&gt;&lt;Author&gt;Pfeffer&lt;/Author&gt;&lt;Year&gt;2003&lt;/Year&gt;&lt;RecNum&gt;108897&lt;/RecNum&gt;&lt;record&gt;&lt;rec-number&gt;108897&lt;/rec-number&gt;&lt;foreign-keys&gt;&lt;key app="EN" db-id="xrvr2pwrcda0wdeddsrprx0pszf5wzdfvxpa" timestamp="1577703488"&gt;108897&lt;/key&gt;&lt;/foreign-keys&gt;&lt;ref-type name="Book"&gt;6&lt;/ref-type&gt;&lt;contributors&gt;&lt;authors&gt;&lt;author&gt;Pfeffer, Jeffrey&lt;/author&gt;&lt;author&gt;Salancik, Gerald R&lt;/author&gt;&lt;/authors&gt;&lt;/contributors&gt;&lt;titles&gt;&lt;title&gt;The external control of organizations: A resource dependence perspective&lt;/title&gt;&lt;/titles&gt;&lt;dates&gt;&lt;year&gt;2003&lt;/year&gt;&lt;/dates&gt;&lt;publisher&gt;Stanford University Press&lt;/publisher&gt;&lt;isbn&gt;080474789X&lt;/isbn&gt;&lt;urls&gt;&lt;/urls&gt;&lt;/record&gt;&lt;/Cite&gt;&lt;/EndNote&gt;</w:instrText>
      </w:r>
      <w:r w:rsidR="00AD1E4C" w:rsidRPr="00110885">
        <w:rPr>
          <w:rStyle w:val="Hyperlink"/>
          <w:rFonts w:ascii="Times New Roman" w:hAnsi="Times New Roman" w:cs="Times New Roman"/>
          <w:color w:val="auto"/>
          <w:sz w:val="24"/>
          <w:szCs w:val="24"/>
          <w:u w:val="none"/>
          <w:lang w:val="en-GB"/>
        </w:rPr>
        <w:fldChar w:fldCharType="separate"/>
      </w:r>
      <w:r w:rsidR="00AD1E4C" w:rsidRPr="00110885">
        <w:rPr>
          <w:rStyle w:val="Hyperlink"/>
          <w:rFonts w:ascii="Times New Roman" w:hAnsi="Times New Roman" w:cs="Times New Roman"/>
          <w:noProof/>
          <w:color w:val="auto"/>
          <w:sz w:val="24"/>
          <w:szCs w:val="24"/>
          <w:u w:val="none"/>
          <w:lang w:val="en-GB"/>
        </w:rPr>
        <w:t>(</w:t>
      </w:r>
      <w:hyperlink w:anchor="_ENREF_53" w:tooltip="Hillman, 2000 #108898" w:history="1">
        <w:r w:rsidR="00AD1E4C" w:rsidRPr="00110885">
          <w:rPr>
            <w:rStyle w:val="Hyperlink"/>
            <w:rFonts w:ascii="Times New Roman" w:hAnsi="Times New Roman" w:cs="Times New Roman"/>
            <w:noProof/>
            <w:color w:val="auto"/>
            <w:sz w:val="24"/>
            <w:szCs w:val="24"/>
            <w:u w:val="none"/>
            <w:lang w:val="en-GB"/>
          </w:rPr>
          <w:t>Hillman</w:t>
        </w:r>
        <w:r w:rsidR="002D0CF8" w:rsidRPr="00110885">
          <w:rPr>
            <w:rStyle w:val="Hyperlink"/>
            <w:rFonts w:ascii="Times New Roman" w:hAnsi="Times New Roman" w:cs="Times New Roman"/>
            <w:noProof/>
            <w:color w:val="auto"/>
            <w:sz w:val="24"/>
            <w:szCs w:val="24"/>
            <w:u w:val="none"/>
            <w:lang w:val="en-GB"/>
          </w:rPr>
          <w:t xml:space="preserve"> et al.,</w:t>
        </w:r>
        <w:r w:rsidR="00AD1E4C" w:rsidRPr="00110885">
          <w:rPr>
            <w:rStyle w:val="Hyperlink"/>
            <w:rFonts w:ascii="Times New Roman" w:hAnsi="Times New Roman" w:cs="Times New Roman"/>
            <w:noProof/>
            <w:color w:val="auto"/>
            <w:sz w:val="24"/>
            <w:szCs w:val="24"/>
            <w:u w:val="none"/>
            <w:lang w:val="en-GB"/>
          </w:rPr>
          <w:t xml:space="preserve"> 2000</w:t>
        </w:r>
      </w:hyperlink>
      <w:r w:rsidR="00AD1E4C" w:rsidRPr="00110885">
        <w:rPr>
          <w:rStyle w:val="Hyperlink"/>
          <w:rFonts w:ascii="Times New Roman" w:hAnsi="Times New Roman" w:cs="Times New Roman"/>
          <w:noProof/>
          <w:color w:val="auto"/>
          <w:sz w:val="24"/>
          <w:szCs w:val="24"/>
          <w:u w:val="none"/>
          <w:lang w:val="en-GB"/>
        </w:rPr>
        <w:t xml:space="preserve">; </w:t>
      </w:r>
      <w:hyperlink w:anchor="_ENREF_91" w:tooltip="Pfeffer, 2003 #108897" w:history="1">
        <w:r w:rsidR="00AD1E4C" w:rsidRPr="00110885">
          <w:rPr>
            <w:rStyle w:val="Hyperlink"/>
            <w:rFonts w:ascii="Times New Roman" w:hAnsi="Times New Roman" w:cs="Times New Roman"/>
            <w:noProof/>
            <w:color w:val="auto"/>
            <w:sz w:val="24"/>
            <w:szCs w:val="24"/>
            <w:u w:val="none"/>
            <w:lang w:val="en-GB"/>
          </w:rPr>
          <w:t>Pfeffer &amp; Salancik, 2003</w:t>
        </w:r>
      </w:hyperlink>
      <w:r w:rsidR="00AD1E4C" w:rsidRPr="00110885">
        <w:rPr>
          <w:rStyle w:val="Hyperlink"/>
          <w:rFonts w:ascii="Times New Roman" w:hAnsi="Times New Roman" w:cs="Times New Roman"/>
          <w:noProof/>
          <w:color w:val="auto"/>
          <w:sz w:val="24"/>
          <w:szCs w:val="24"/>
          <w:u w:val="none"/>
          <w:lang w:val="en-GB"/>
        </w:rPr>
        <w:t>)</w:t>
      </w:r>
      <w:r w:rsidR="00AD1E4C" w:rsidRPr="00110885">
        <w:rPr>
          <w:rStyle w:val="Hyperlink"/>
          <w:rFonts w:ascii="Times New Roman" w:hAnsi="Times New Roman" w:cs="Times New Roman"/>
          <w:color w:val="auto"/>
          <w:sz w:val="24"/>
          <w:szCs w:val="24"/>
          <w:u w:val="none"/>
          <w:lang w:val="en-GB"/>
        </w:rPr>
        <w:fldChar w:fldCharType="end"/>
      </w:r>
      <w:r w:rsidR="00831485" w:rsidRPr="00110885">
        <w:rPr>
          <w:rStyle w:val="Hyperlink"/>
          <w:rFonts w:ascii="Times New Roman" w:hAnsi="Times New Roman" w:cs="Times New Roman"/>
          <w:color w:val="auto"/>
          <w:sz w:val="24"/>
          <w:szCs w:val="24"/>
          <w:u w:val="none"/>
          <w:lang w:val="en-GB"/>
        </w:rPr>
        <w:t xml:space="preserve"> </w:t>
      </w:r>
      <w:r w:rsidR="00145032" w:rsidRPr="00110885">
        <w:rPr>
          <w:rStyle w:val="Hyperlink"/>
          <w:rFonts w:ascii="Times New Roman" w:hAnsi="Times New Roman" w:cs="Times New Roman"/>
          <w:color w:val="auto"/>
          <w:sz w:val="24"/>
          <w:szCs w:val="24"/>
          <w:u w:val="none"/>
          <w:lang w:val="en-GB"/>
        </w:rPr>
        <w:t xml:space="preserve">indicates that </w:t>
      </w:r>
      <w:r w:rsidR="00B21E59" w:rsidRPr="00110885">
        <w:rPr>
          <w:rStyle w:val="Hyperlink"/>
          <w:rFonts w:ascii="Times New Roman" w:hAnsi="Times New Roman" w:cs="Times New Roman"/>
          <w:color w:val="auto"/>
          <w:sz w:val="24"/>
          <w:szCs w:val="24"/>
          <w:u w:val="none"/>
          <w:lang w:val="en-GB"/>
        </w:rPr>
        <w:t>good governance, which is often associated with larger, independent and diverse boards, as well as frequent board meeting</w:t>
      </w:r>
      <w:r w:rsidR="008A24DE" w:rsidRPr="00110885">
        <w:rPr>
          <w:rStyle w:val="Hyperlink"/>
          <w:rFonts w:ascii="Times New Roman" w:hAnsi="Times New Roman" w:cs="Times New Roman"/>
          <w:color w:val="auto"/>
          <w:sz w:val="24"/>
          <w:szCs w:val="24"/>
          <w:u w:val="none"/>
          <w:lang w:val="en-GB"/>
        </w:rPr>
        <w:t>s</w:t>
      </w:r>
      <w:r w:rsidR="00B21E59" w:rsidRPr="00110885">
        <w:rPr>
          <w:rStyle w:val="Hyperlink"/>
          <w:rFonts w:ascii="Times New Roman" w:hAnsi="Times New Roman" w:cs="Times New Roman"/>
          <w:color w:val="auto"/>
          <w:sz w:val="24"/>
          <w:szCs w:val="24"/>
          <w:u w:val="none"/>
          <w:lang w:val="en-GB"/>
        </w:rPr>
        <w:t xml:space="preserve">, can improve </w:t>
      </w:r>
      <w:r w:rsidR="00F838B0" w:rsidRPr="00110885">
        <w:rPr>
          <w:rStyle w:val="Hyperlink"/>
          <w:rFonts w:ascii="Times New Roman" w:hAnsi="Times New Roman" w:cs="Times New Roman"/>
          <w:color w:val="auto"/>
          <w:sz w:val="24"/>
          <w:szCs w:val="24"/>
          <w:u w:val="none"/>
          <w:lang w:val="en-GB"/>
        </w:rPr>
        <w:t xml:space="preserve">corporate </w:t>
      </w:r>
      <w:r w:rsidR="00F838B0" w:rsidRPr="00110885">
        <w:rPr>
          <w:rStyle w:val="Hyperlink"/>
          <w:rFonts w:ascii="Times New Roman" w:hAnsi="Times New Roman" w:cs="Times New Roman"/>
          <w:color w:val="auto"/>
          <w:sz w:val="24"/>
          <w:szCs w:val="24"/>
          <w:u w:val="none"/>
          <w:lang w:val="en-GB"/>
        </w:rPr>
        <w:lastRenderedPageBreak/>
        <w:t>repu</w:t>
      </w:r>
      <w:r w:rsidR="00B21E59" w:rsidRPr="00110885">
        <w:rPr>
          <w:rStyle w:val="Hyperlink"/>
          <w:rFonts w:ascii="Times New Roman" w:hAnsi="Times New Roman" w:cs="Times New Roman"/>
          <w:color w:val="auto"/>
          <w:sz w:val="24"/>
          <w:szCs w:val="24"/>
          <w:u w:val="none"/>
          <w:lang w:val="en-GB"/>
        </w:rPr>
        <w:t xml:space="preserve">tation and image by providing better connections with powerful stakeholders </w:t>
      </w:r>
      <w:r w:rsidR="008A24DE" w:rsidRPr="00110885">
        <w:rPr>
          <w:rStyle w:val="Hyperlink"/>
          <w:rFonts w:ascii="Times New Roman" w:hAnsi="Times New Roman" w:cs="Times New Roman"/>
          <w:color w:val="auto"/>
          <w:sz w:val="24"/>
          <w:szCs w:val="24"/>
          <w:u w:val="none"/>
          <w:lang w:val="en-GB"/>
        </w:rPr>
        <w:t xml:space="preserve">in order </w:t>
      </w:r>
      <w:r w:rsidR="00B21E59" w:rsidRPr="00110885">
        <w:rPr>
          <w:rStyle w:val="Hyperlink"/>
          <w:rFonts w:ascii="Times New Roman" w:hAnsi="Times New Roman" w:cs="Times New Roman"/>
          <w:color w:val="auto"/>
          <w:sz w:val="24"/>
          <w:szCs w:val="24"/>
          <w:u w:val="none"/>
          <w:lang w:val="en-GB"/>
        </w:rPr>
        <w:t xml:space="preserve">to </w:t>
      </w:r>
      <w:r w:rsidR="008A24DE" w:rsidRPr="00110885">
        <w:rPr>
          <w:rStyle w:val="Hyperlink"/>
          <w:rFonts w:ascii="Times New Roman" w:hAnsi="Times New Roman" w:cs="Times New Roman"/>
          <w:color w:val="auto"/>
          <w:sz w:val="24"/>
          <w:szCs w:val="24"/>
          <w:u w:val="none"/>
          <w:lang w:val="en-GB"/>
        </w:rPr>
        <w:t xml:space="preserve">gain </w:t>
      </w:r>
      <w:r w:rsidR="00B21E59" w:rsidRPr="00110885">
        <w:rPr>
          <w:rStyle w:val="Hyperlink"/>
          <w:rFonts w:ascii="Times New Roman" w:hAnsi="Times New Roman" w:cs="Times New Roman"/>
          <w:color w:val="auto"/>
          <w:sz w:val="24"/>
          <w:szCs w:val="24"/>
          <w:u w:val="none"/>
          <w:lang w:val="en-GB"/>
        </w:rPr>
        <w:t xml:space="preserve">access </w:t>
      </w:r>
      <w:r w:rsidR="008A24DE" w:rsidRPr="00110885">
        <w:rPr>
          <w:rStyle w:val="Hyperlink"/>
          <w:rFonts w:ascii="Times New Roman" w:hAnsi="Times New Roman" w:cs="Times New Roman"/>
          <w:color w:val="auto"/>
          <w:sz w:val="24"/>
          <w:szCs w:val="24"/>
          <w:u w:val="none"/>
          <w:lang w:val="en-GB"/>
        </w:rPr>
        <w:t xml:space="preserve">to </w:t>
      </w:r>
      <w:r w:rsidR="00B21E59" w:rsidRPr="00110885">
        <w:rPr>
          <w:rStyle w:val="Hyperlink"/>
          <w:rFonts w:ascii="Times New Roman" w:hAnsi="Times New Roman" w:cs="Times New Roman"/>
          <w:color w:val="auto"/>
          <w:sz w:val="24"/>
          <w:szCs w:val="24"/>
          <w:u w:val="none"/>
          <w:lang w:val="en-GB"/>
        </w:rPr>
        <w:t>crucial resources. Therefore, and based on agency and resource dependence theories, good governance structures can increase pressure on corporations to commit to environmental</w:t>
      </w:r>
      <w:r w:rsidR="0091360A" w:rsidRPr="00110885">
        <w:rPr>
          <w:rStyle w:val="Hyperlink"/>
          <w:rFonts w:ascii="Times New Roman" w:hAnsi="Times New Roman" w:cs="Times New Roman"/>
          <w:color w:val="auto"/>
          <w:sz w:val="24"/>
          <w:szCs w:val="24"/>
          <w:u w:val="none"/>
          <w:lang w:val="en-GB"/>
        </w:rPr>
        <w:t>ly</w:t>
      </w:r>
      <w:r w:rsidR="00B21E59" w:rsidRPr="00110885">
        <w:rPr>
          <w:rStyle w:val="Hyperlink"/>
          <w:rFonts w:ascii="Times New Roman" w:hAnsi="Times New Roman" w:cs="Times New Roman"/>
          <w:color w:val="auto"/>
          <w:sz w:val="24"/>
          <w:szCs w:val="24"/>
          <w:u w:val="none"/>
          <w:lang w:val="en-GB"/>
        </w:rPr>
        <w:t xml:space="preserve"> friendly activities</w:t>
      </w:r>
      <w:r w:rsidR="00F838B0" w:rsidRPr="00110885">
        <w:rPr>
          <w:rStyle w:val="Hyperlink"/>
          <w:rFonts w:ascii="Times New Roman" w:hAnsi="Times New Roman" w:cs="Times New Roman"/>
          <w:color w:val="auto"/>
          <w:sz w:val="24"/>
          <w:szCs w:val="24"/>
          <w:u w:val="none"/>
          <w:lang w:val="en-GB"/>
        </w:rPr>
        <w:t xml:space="preserve"> in order to meet the expectations of their principals and secure access to the strategic resources. </w:t>
      </w:r>
      <w:r w:rsidR="005D3537" w:rsidRPr="00110885">
        <w:rPr>
          <w:rStyle w:val="Hyperlink"/>
          <w:rFonts w:ascii="Times New Roman" w:hAnsi="Times New Roman" w:cs="Times New Roman"/>
          <w:color w:val="auto"/>
          <w:sz w:val="24"/>
          <w:szCs w:val="24"/>
          <w:u w:val="none"/>
          <w:lang w:val="en-GB"/>
        </w:rPr>
        <w:t>On the other hand</w:t>
      </w:r>
      <w:r w:rsidR="00F838B0" w:rsidRPr="00110885">
        <w:rPr>
          <w:rStyle w:val="Hyperlink"/>
          <w:rFonts w:ascii="Times New Roman" w:hAnsi="Times New Roman" w:cs="Times New Roman"/>
          <w:color w:val="auto"/>
          <w:sz w:val="24"/>
          <w:szCs w:val="24"/>
          <w:u w:val="none"/>
          <w:lang w:val="en-GB"/>
        </w:rPr>
        <w:t>, legitimacy theory</w:t>
      </w:r>
      <w:r w:rsidR="002D62D4" w:rsidRPr="00110885">
        <w:rPr>
          <w:rStyle w:val="Hyperlink"/>
          <w:rFonts w:ascii="Times New Roman" w:hAnsi="Times New Roman" w:cs="Times New Roman"/>
          <w:color w:val="auto"/>
          <w:sz w:val="24"/>
          <w:szCs w:val="24"/>
          <w:u w:val="none"/>
          <w:lang w:val="en-GB"/>
        </w:rPr>
        <w:t xml:space="preserve"> </w:t>
      </w:r>
      <w:r w:rsidR="002D62D4" w:rsidRPr="00110885">
        <w:rPr>
          <w:rStyle w:val="Hyperlink"/>
          <w:rFonts w:ascii="Times New Roman" w:hAnsi="Times New Roman" w:cs="Times New Roman"/>
          <w:color w:val="auto"/>
          <w:sz w:val="24"/>
          <w:szCs w:val="24"/>
          <w:u w:val="none"/>
          <w:lang w:val="en-GB"/>
        </w:rPr>
        <w:fldChar w:fldCharType="begin">
          <w:fldData xml:space="preserve">PEVuZE5vdGU+PENpdGU+PEF1dGhvcj5CcmFuY288L0F1dGhvcj48WWVhcj4yMDA4PC9ZZWFyPjxS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</w:fldData>
        </w:fldChar>
      </w:r>
      <w:r w:rsidR="00F96BCD" w:rsidRPr="00110885">
        <w:rPr>
          <w:rStyle w:val="Hyperlink"/>
          <w:rFonts w:ascii="Times New Roman" w:hAnsi="Times New Roman" w:cs="Times New Roman"/>
          <w:color w:val="auto"/>
          <w:sz w:val="24"/>
          <w:szCs w:val="24"/>
          <w:u w:val="none"/>
          <w:lang w:val="en-GB"/>
        </w:rPr>
        <w:instrText xml:space="preserve"> ADDIN EN.CITE </w:instrText>
      </w:r>
      <w:r w:rsidR="00F96BCD" w:rsidRPr="00110885">
        <w:rPr>
          <w:rStyle w:val="Hyperlink"/>
          <w:rFonts w:ascii="Times New Roman" w:hAnsi="Times New Roman" w:cs="Times New Roman"/>
          <w:color w:val="auto"/>
          <w:sz w:val="24"/>
          <w:szCs w:val="24"/>
          <w:u w:val="none"/>
          <w:lang w:val="en-GB"/>
        </w:rPr>
        <w:fldChar w:fldCharType="begin">
          <w:fldData xml:space="preserve">PEVuZE5vdGU+PENpdGU+PEF1dGhvcj5CcmFuY288L0F1dGhvcj48WWVhcj4yMDA4PC9ZZWFyPjxS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</w:fldData>
        </w:fldChar>
      </w:r>
      <w:r w:rsidR="00F96BCD" w:rsidRPr="00110885">
        <w:rPr>
          <w:rStyle w:val="Hyperlink"/>
          <w:rFonts w:ascii="Times New Roman" w:hAnsi="Times New Roman" w:cs="Times New Roman"/>
          <w:color w:val="auto"/>
          <w:sz w:val="24"/>
          <w:szCs w:val="24"/>
          <w:u w:val="none"/>
          <w:lang w:val="en-GB"/>
        </w:rPr>
        <w:instrText xml:space="preserve"> ADDIN EN.CITE.DATA </w:instrText>
      </w:r>
      <w:r w:rsidR="00F96BCD" w:rsidRPr="00110885">
        <w:rPr>
          <w:rStyle w:val="Hyperlink"/>
          <w:rFonts w:ascii="Times New Roman" w:hAnsi="Times New Roman" w:cs="Times New Roman"/>
          <w:color w:val="auto"/>
          <w:sz w:val="24"/>
          <w:szCs w:val="24"/>
          <w:u w:val="none"/>
          <w:lang w:val="en-GB"/>
        </w:rPr>
      </w:r>
      <w:r w:rsidR="00F96BCD" w:rsidRPr="00110885">
        <w:rPr>
          <w:rStyle w:val="Hyperlink"/>
          <w:rFonts w:ascii="Times New Roman" w:hAnsi="Times New Roman" w:cs="Times New Roman"/>
          <w:color w:val="auto"/>
          <w:sz w:val="24"/>
          <w:szCs w:val="24"/>
          <w:u w:val="none"/>
          <w:lang w:val="en-GB"/>
        </w:rPr>
        <w:fldChar w:fldCharType="end"/>
      </w:r>
      <w:r w:rsidR="002D62D4" w:rsidRPr="00110885">
        <w:rPr>
          <w:rStyle w:val="Hyperlink"/>
          <w:rFonts w:ascii="Times New Roman" w:hAnsi="Times New Roman" w:cs="Times New Roman"/>
          <w:color w:val="auto"/>
          <w:sz w:val="24"/>
          <w:szCs w:val="24"/>
          <w:u w:val="none"/>
          <w:lang w:val="en-GB"/>
        </w:rPr>
      </w:r>
      <w:r w:rsidR="002D62D4" w:rsidRPr="00110885">
        <w:rPr>
          <w:rStyle w:val="Hyperlink"/>
          <w:rFonts w:ascii="Times New Roman" w:hAnsi="Times New Roman" w:cs="Times New Roman"/>
          <w:color w:val="auto"/>
          <w:sz w:val="24"/>
          <w:szCs w:val="24"/>
          <w:u w:val="none"/>
          <w:lang w:val="en-GB"/>
        </w:rPr>
        <w:fldChar w:fldCharType="separate"/>
      </w:r>
      <w:r w:rsidR="00F96BCD" w:rsidRPr="00110885">
        <w:rPr>
          <w:rStyle w:val="Hyperlink"/>
          <w:rFonts w:ascii="Times New Roman" w:hAnsi="Times New Roman" w:cs="Times New Roman"/>
          <w:noProof/>
          <w:color w:val="auto"/>
          <w:sz w:val="24"/>
          <w:szCs w:val="24"/>
          <w:u w:val="none"/>
          <w:lang w:val="en-GB"/>
        </w:rPr>
        <w:t>(</w:t>
      </w:r>
      <w:hyperlink w:anchor="_ENREF_14" w:tooltip="Branco, 2008 #108895" w:history="1">
        <w:r w:rsidR="00F96BCD" w:rsidRPr="00110885">
          <w:rPr>
            <w:rStyle w:val="Hyperlink"/>
            <w:rFonts w:ascii="Times New Roman" w:hAnsi="Times New Roman" w:cs="Times New Roman"/>
            <w:noProof/>
            <w:color w:val="auto"/>
            <w:sz w:val="24"/>
            <w:szCs w:val="24"/>
            <w:u w:val="none"/>
            <w:lang w:val="en-GB"/>
          </w:rPr>
          <w:t>Branco &amp; Rodrigues, 2008</w:t>
        </w:r>
      </w:hyperlink>
      <w:r w:rsidR="00F96BCD" w:rsidRPr="00110885">
        <w:rPr>
          <w:rStyle w:val="Hyperlink"/>
          <w:rFonts w:ascii="Times New Roman" w:hAnsi="Times New Roman" w:cs="Times New Roman"/>
          <w:noProof/>
          <w:color w:val="auto"/>
          <w:sz w:val="24"/>
          <w:szCs w:val="24"/>
          <w:u w:val="none"/>
          <w:lang w:val="en-GB"/>
        </w:rPr>
        <w:t xml:space="preserve">; </w:t>
      </w:r>
      <w:hyperlink w:anchor="_ENREF_79" w:tooltip="Liao, 2015 #3357" w:history="1">
        <w:r w:rsidR="00F96BCD" w:rsidRPr="00110885">
          <w:rPr>
            <w:rStyle w:val="Hyperlink"/>
            <w:rFonts w:ascii="Times New Roman" w:hAnsi="Times New Roman" w:cs="Times New Roman"/>
            <w:noProof/>
            <w:color w:val="auto"/>
            <w:sz w:val="24"/>
            <w:szCs w:val="24"/>
            <w:u w:val="none"/>
            <w:lang w:val="en-GB"/>
          </w:rPr>
          <w:t>Liao</w:t>
        </w:r>
        <w:r w:rsidR="002D0CF8" w:rsidRPr="00110885">
          <w:rPr>
            <w:rStyle w:val="Hyperlink"/>
            <w:rFonts w:ascii="Times New Roman" w:hAnsi="Times New Roman" w:cs="Times New Roman"/>
            <w:noProof/>
            <w:color w:val="auto"/>
            <w:sz w:val="24"/>
            <w:szCs w:val="24"/>
            <w:u w:val="none"/>
            <w:lang w:val="en-GB"/>
          </w:rPr>
          <w:t xml:space="preserve"> et al.,</w:t>
        </w:r>
        <w:r w:rsidR="00F96BCD" w:rsidRPr="00110885">
          <w:rPr>
            <w:rStyle w:val="Hyperlink"/>
            <w:rFonts w:ascii="Times New Roman" w:hAnsi="Times New Roman" w:cs="Times New Roman"/>
            <w:noProof/>
            <w:color w:val="auto"/>
            <w:sz w:val="24"/>
            <w:szCs w:val="24"/>
            <w:u w:val="none"/>
            <w:lang w:val="en-GB"/>
          </w:rPr>
          <w:t xml:space="preserve"> 2015</w:t>
        </w:r>
      </w:hyperlink>
      <w:r w:rsidR="00E56814">
        <w:rPr>
          <w:rStyle w:val="Hyperlink"/>
          <w:rFonts w:ascii="Times New Roman" w:hAnsi="Times New Roman" w:cs="Times New Roman"/>
          <w:noProof/>
          <w:color w:val="auto"/>
          <w:sz w:val="24"/>
          <w:szCs w:val="24"/>
          <w:u w:val="none"/>
          <w:lang w:val="en-GB"/>
        </w:rPr>
        <w:t>; Soobaroyen &amp; Ntim, 2013</w:t>
      </w:r>
      <w:r w:rsidR="00F96BCD" w:rsidRPr="00110885">
        <w:rPr>
          <w:rStyle w:val="Hyperlink"/>
          <w:rFonts w:ascii="Times New Roman" w:hAnsi="Times New Roman" w:cs="Times New Roman"/>
          <w:noProof/>
          <w:color w:val="auto"/>
          <w:sz w:val="24"/>
          <w:szCs w:val="24"/>
          <w:u w:val="none"/>
          <w:lang w:val="en-GB"/>
        </w:rPr>
        <w:t>)</w:t>
      </w:r>
      <w:r w:rsidR="002D62D4" w:rsidRPr="00110885">
        <w:rPr>
          <w:rStyle w:val="Hyperlink"/>
          <w:rFonts w:ascii="Times New Roman" w:hAnsi="Times New Roman" w:cs="Times New Roman"/>
          <w:color w:val="auto"/>
          <w:sz w:val="24"/>
          <w:szCs w:val="24"/>
          <w:u w:val="none"/>
          <w:lang w:val="en-GB"/>
        </w:rPr>
        <w:fldChar w:fldCharType="end"/>
      </w:r>
      <w:r w:rsidR="00F838B0" w:rsidRPr="00110885">
        <w:rPr>
          <w:rStyle w:val="Hyperlink"/>
          <w:rFonts w:ascii="Times New Roman" w:hAnsi="Times New Roman" w:cs="Times New Roman"/>
          <w:color w:val="auto"/>
          <w:sz w:val="24"/>
          <w:szCs w:val="24"/>
          <w:u w:val="none"/>
          <w:lang w:val="en-GB"/>
        </w:rPr>
        <w:t xml:space="preserve"> </w:t>
      </w:r>
      <w:r w:rsidR="00E21A27" w:rsidRPr="00110885">
        <w:rPr>
          <w:rFonts w:ascii="Times New Roman" w:hAnsi="Times New Roman" w:cs="Times New Roman"/>
          <w:sz w:val="24"/>
          <w:szCs w:val="24"/>
          <w:lang w:val="en-GB"/>
        </w:rPr>
        <w:t>suggests that having large, diverse and independent board</w:t>
      </w:r>
      <w:r w:rsidR="005D1647" w:rsidRPr="00110885">
        <w:rPr>
          <w:rFonts w:ascii="Times New Roman" w:hAnsi="Times New Roman" w:cs="Times New Roman"/>
          <w:sz w:val="24"/>
          <w:szCs w:val="24"/>
          <w:lang w:val="en-GB"/>
        </w:rPr>
        <w:t>s</w:t>
      </w:r>
      <w:r w:rsidR="00E21A27" w:rsidRPr="00110885">
        <w:rPr>
          <w:rFonts w:ascii="Times New Roman" w:hAnsi="Times New Roman" w:cs="Times New Roman"/>
          <w:sz w:val="24"/>
          <w:szCs w:val="24"/>
          <w:lang w:val="en-GB"/>
        </w:rPr>
        <w:t xml:space="preserve"> with frequent board meeting</w:t>
      </w:r>
      <w:r w:rsidR="005D1647" w:rsidRPr="00110885">
        <w:rPr>
          <w:rFonts w:ascii="Times New Roman" w:hAnsi="Times New Roman" w:cs="Times New Roman"/>
          <w:sz w:val="24"/>
          <w:szCs w:val="24"/>
          <w:lang w:val="en-GB"/>
        </w:rPr>
        <w:t>s</w:t>
      </w:r>
      <w:r w:rsidR="005D3537" w:rsidRPr="00110885">
        <w:rPr>
          <w:rFonts w:ascii="Times New Roman" w:hAnsi="Times New Roman" w:cs="Times New Roman"/>
          <w:sz w:val="24"/>
          <w:szCs w:val="24"/>
          <w:lang w:val="en-GB"/>
        </w:rPr>
        <w:t xml:space="preserve"> can increase pressure on corporations to comply with good practices</w:t>
      </w:r>
      <w:r w:rsidR="001A39C6" w:rsidRPr="00110885">
        <w:rPr>
          <w:rFonts w:ascii="Times New Roman" w:hAnsi="Times New Roman" w:cs="Times New Roman"/>
          <w:sz w:val="24"/>
          <w:szCs w:val="24"/>
          <w:lang w:val="en-GB"/>
        </w:rPr>
        <w:t xml:space="preserve"> in</w:t>
      </w:r>
      <w:r w:rsidR="005D3537" w:rsidRPr="00110885">
        <w:rPr>
          <w:rFonts w:ascii="Times New Roman" w:hAnsi="Times New Roman" w:cs="Times New Roman"/>
          <w:sz w:val="24"/>
          <w:szCs w:val="24"/>
          <w:lang w:val="en-GB"/>
        </w:rPr>
        <w:t xml:space="preserve"> order</w:t>
      </w:r>
      <w:r w:rsidR="001A39C6" w:rsidRPr="00110885">
        <w:rPr>
          <w:rFonts w:ascii="Times New Roman" w:hAnsi="Times New Roman" w:cs="Times New Roman"/>
          <w:sz w:val="24"/>
          <w:szCs w:val="24"/>
          <w:lang w:val="en-GB"/>
        </w:rPr>
        <w:t xml:space="preserve"> not only to obtain competitive advantages, but also</w:t>
      </w:r>
      <w:r w:rsidR="005D3537" w:rsidRPr="00110885">
        <w:rPr>
          <w:rFonts w:ascii="Times New Roman" w:hAnsi="Times New Roman" w:cs="Times New Roman"/>
          <w:sz w:val="24"/>
          <w:szCs w:val="24"/>
          <w:lang w:val="en-GB"/>
        </w:rPr>
        <w:t xml:space="preserve"> to meet the </w:t>
      </w:r>
      <w:r w:rsidR="00494368" w:rsidRPr="00110885">
        <w:rPr>
          <w:rFonts w:ascii="Times New Roman" w:hAnsi="Times New Roman" w:cs="Times New Roman"/>
          <w:sz w:val="24"/>
          <w:szCs w:val="24"/>
          <w:lang w:val="en-GB"/>
        </w:rPr>
        <w:t>values/</w:t>
      </w:r>
      <w:r w:rsidR="005D3537" w:rsidRPr="00110885">
        <w:rPr>
          <w:rFonts w:ascii="Times New Roman" w:hAnsi="Times New Roman" w:cs="Times New Roman"/>
          <w:sz w:val="24"/>
          <w:szCs w:val="24"/>
          <w:lang w:val="en-GB"/>
        </w:rPr>
        <w:t>expectations of the broader community</w:t>
      </w:r>
      <w:r w:rsidR="001A39C6" w:rsidRPr="00110885">
        <w:rPr>
          <w:rFonts w:ascii="Times New Roman" w:hAnsi="Times New Roman" w:cs="Times New Roman"/>
          <w:sz w:val="24"/>
          <w:szCs w:val="24"/>
          <w:lang w:val="en-GB"/>
        </w:rPr>
        <w:t xml:space="preserve"> and</w:t>
      </w:r>
      <w:r w:rsidR="005D3537" w:rsidRPr="00110885">
        <w:rPr>
          <w:rFonts w:ascii="Times New Roman" w:hAnsi="Times New Roman" w:cs="Times New Roman"/>
          <w:sz w:val="24"/>
          <w:szCs w:val="24"/>
          <w:lang w:val="en-GB"/>
        </w:rPr>
        <w:t xml:space="preserve"> legitimise their activities. Finally, stakeholder theory predicts that </w:t>
      </w:r>
      <w:r w:rsidR="001A39C6" w:rsidRPr="00110885">
        <w:rPr>
          <w:rFonts w:ascii="Times New Roman" w:hAnsi="Times New Roman" w:cs="Times New Roman"/>
          <w:sz w:val="24"/>
          <w:szCs w:val="24"/>
          <w:lang w:val="en-GB"/>
        </w:rPr>
        <w:t xml:space="preserve">demonstrating greater accountability and transparency via </w:t>
      </w:r>
      <w:r w:rsidR="00494368" w:rsidRPr="00110885">
        <w:rPr>
          <w:rFonts w:ascii="Times New Roman" w:hAnsi="Times New Roman" w:cs="Times New Roman"/>
          <w:sz w:val="24"/>
          <w:szCs w:val="24"/>
          <w:lang w:val="en-GB"/>
        </w:rPr>
        <w:t>increased</w:t>
      </w:r>
      <w:r w:rsidR="001A39C6" w:rsidRPr="00110885">
        <w:rPr>
          <w:rFonts w:ascii="Times New Roman" w:hAnsi="Times New Roman" w:cs="Times New Roman"/>
          <w:sz w:val="24"/>
          <w:szCs w:val="24"/>
          <w:lang w:val="en-GB"/>
        </w:rPr>
        <w:t xml:space="preserve"> commitment to good environmental practices can help in</w:t>
      </w:r>
      <w:r w:rsidR="00494368" w:rsidRPr="00110885">
        <w:rPr>
          <w:rFonts w:ascii="Times New Roman" w:hAnsi="Times New Roman" w:cs="Times New Roman"/>
          <w:sz w:val="24"/>
          <w:szCs w:val="24"/>
          <w:lang w:val="en-GB"/>
        </w:rPr>
        <w:t xml:space="preserve"> improving corporate reputation/image by </w:t>
      </w:r>
      <w:r w:rsidR="005D3537" w:rsidRPr="00110885">
        <w:rPr>
          <w:rFonts w:ascii="Times New Roman" w:hAnsi="Times New Roman" w:cs="Times New Roman"/>
          <w:sz w:val="24"/>
          <w:szCs w:val="24"/>
          <w:lang w:val="en-GB"/>
        </w:rPr>
        <w:t xml:space="preserve">balancing the conflicting demands of various </w:t>
      </w:r>
      <w:r w:rsidR="001A39C6" w:rsidRPr="00110885">
        <w:rPr>
          <w:rFonts w:ascii="Times New Roman" w:hAnsi="Times New Roman" w:cs="Times New Roman"/>
          <w:sz w:val="24"/>
          <w:szCs w:val="24"/>
          <w:lang w:val="en-GB"/>
        </w:rPr>
        <w:t>stakeholders</w:t>
      </w:r>
      <w:r w:rsidR="00F96BCD" w:rsidRPr="00110885">
        <w:rPr>
          <w:rFonts w:ascii="Times New Roman" w:hAnsi="Times New Roman" w:cs="Times New Roman"/>
          <w:sz w:val="24"/>
          <w:szCs w:val="24"/>
          <w:lang w:val="en-GB"/>
        </w:rPr>
        <w:t xml:space="preserve"> </w:t>
      </w:r>
      <w:r w:rsidR="00F96BCD" w:rsidRPr="00110885">
        <w:rPr>
          <w:rFonts w:ascii="Times New Roman" w:hAnsi="Times New Roman" w:cs="Times New Roman"/>
          <w:sz w:val="24"/>
          <w:szCs w:val="24"/>
          <w:lang w:val="en-GB"/>
        </w:rPr>
        <w:fldChar w:fldCharType="begin"/>
      </w:r>
      <w:r w:rsidR="00F96BCD" w:rsidRPr="00110885">
        <w:rPr>
          <w:rFonts w:ascii="Times New Roman" w:hAnsi="Times New Roman" w:cs="Times New Roman"/>
          <w:sz w:val="24"/>
          <w:szCs w:val="24"/>
          <w:lang w:val="en-GB"/>
        </w:rPr>
        <w:instrText xml:space="preserve"> ADDIN EN.CITE &lt;EndNote&gt;&lt;Cite&gt;&lt;Author&gt;Dixon&lt;/Author&gt;&lt;Year&gt;2005&lt;/Year&gt;&lt;RecNum&gt;108890&lt;/RecNum&gt;&lt;DisplayText&gt;(Dixon, Milton, &amp;amp; Woodhead, 2005; Welford, 2007)&lt;/DisplayText&gt;&lt;record&gt;&lt;rec-number&gt;108890&lt;/rec-number&gt;&lt;foreign-keys&gt;&lt;key app="EN" db-id="xrvr2pwrcda0wdeddsrprx0pszf5wzdfvxpa" timestamp="1577530421"&gt;108890&lt;/key&gt;&lt;/foreign-keys&gt;&lt;ref-type name="Journal Article"&gt;17&lt;/ref-type&gt;&lt;contributors&gt;&lt;authors&gt;&lt;author&gt;Dixon, Rob&lt;/author&gt;&lt;author&gt;Milton, Keith&lt;/author&gt;&lt;author&gt;Woodhead, Anne&lt;/author&gt;&lt;/authors&gt;&lt;/contributors&gt;&lt;titles&gt;&lt;title&gt;An investigation into the role, effectiveness and future of non-executive directors&lt;/title&gt;&lt;secondary-title&gt;Journal of general management&lt;/secondary-title&gt;&lt;/titles&gt;&lt;periodical&gt;&lt;full-title&gt;Journal of General Management&lt;/full-title&gt;&lt;abbr-1&gt;J. Gen. Manage.&lt;/abbr-1&gt;&lt;/periodical&gt;&lt;pages&gt;1-21&lt;/pages&gt;&lt;volume&gt;31&lt;/volume&gt;&lt;number&gt;1&lt;/number&gt;&lt;dates&gt;&lt;year&gt;2005&lt;/year&gt;&lt;/dates&gt;&lt;isbn&gt;0306-3070&lt;/isbn&gt;&lt;urls&gt;&lt;/urls&gt;&lt;electronic-resource-num&gt;https://doi.org/10.1177/030630700503100101&lt;/electronic-resource-num&gt;&lt;/record&gt;&lt;/Cite&gt;&lt;Cite&gt;&lt;Author&gt;Welford&lt;/Author&gt;&lt;Year&gt;2007&lt;/Year&gt;&lt;RecNum&gt;108889&lt;/RecNum&gt;&lt;record&gt;&lt;rec-number&gt;108889&lt;/rec-number&gt;&lt;foreign-keys&gt;&lt;key app="EN" db-id="xrvr2pwrcda0wdeddsrprx0pszf5wzdfvxpa" timestamp="1577525751"&gt;108889&lt;/key&gt;&lt;/foreign-keys&gt;&lt;ref-type name="Journal Article"&gt;17&lt;/ref-type&gt;&lt;contributors&gt;&lt;authors&gt;&lt;author&gt;Welford, Richard&lt;/author&gt;&lt;/authors&gt;&lt;/contributors&gt;&lt;titles&gt;&lt;title&gt;Corporate governance and corporate social responsibility: issues for Asia&lt;/title&gt;&lt;secondary-title&gt;Corporate Social Responsibility and Environmental Management&lt;/secondary-title&gt;&lt;/titles&gt;&lt;periodical&gt;&lt;full-title&gt;Corporate Social Responsibility and Environmental Management&lt;/full-title&gt;&lt;/periodical&gt;&lt;pages&gt;42-51&lt;/pages&gt;&lt;volume&gt;14&lt;/volume&gt;&lt;number&gt;1&lt;/number&gt;&lt;dates&gt;&lt;year&gt;2007&lt;/year&gt;&lt;/dates&gt;&lt;isbn&gt;1535-3958&lt;/isbn&gt;&lt;urls&gt;&lt;/urls&gt;&lt;electronic-resource-num&gt;https://doi.org/10.1002/csr.139&lt;/electronic-resource-num&gt;&lt;/record&gt;&lt;/Cite&gt;&lt;/EndNote&gt;</w:instrText>
      </w:r>
      <w:r w:rsidR="00F96BCD" w:rsidRPr="00110885">
        <w:rPr>
          <w:rFonts w:ascii="Times New Roman" w:hAnsi="Times New Roman" w:cs="Times New Roman"/>
          <w:sz w:val="24"/>
          <w:szCs w:val="24"/>
          <w:lang w:val="en-GB"/>
        </w:rPr>
        <w:fldChar w:fldCharType="separate"/>
      </w:r>
      <w:r w:rsidR="00F96BCD" w:rsidRPr="00110885">
        <w:rPr>
          <w:rFonts w:ascii="Times New Roman" w:hAnsi="Times New Roman" w:cs="Times New Roman"/>
          <w:noProof/>
          <w:sz w:val="24"/>
          <w:szCs w:val="24"/>
          <w:lang w:val="en-GB"/>
        </w:rPr>
        <w:t>(</w:t>
      </w:r>
      <w:hyperlink w:anchor="_ENREF_27" w:tooltip="Dixon, 2005 #108890" w:history="1">
        <w:r w:rsidR="00F96BCD" w:rsidRPr="00110885">
          <w:rPr>
            <w:rStyle w:val="Hyperlink"/>
            <w:rFonts w:ascii="Times New Roman" w:hAnsi="Times New Roman" w:cs="Times New Roman"/>
            <w:noProof/>
            <w:color w:val="auto"/>
            <w:sz w:val="24"/>
            <w:szCs w:val="24"/>
            <w:u w:val="none"/>
            <w:lang w:val="en-GB"/>
          </w:rPr>
          <w:t>Dixon</w:t>
        </w:r>
        <w:r w:rsidR="002D0CF8" w:rsidRPr="00110885">
          <w:rPr>
            <w:rStyle w:val="Hyperlink"/>
            <w:rFonts w:ascii="Times New Roman" w:hAnsi="Times New Roman" w:cs="Times New Roman"/>
            <w:noProof/>
            <w:color w:val="auto"/>
            <w:sz w:val="24"/>
            <w:szCs w:val="24"/>
            <w:u w:val="none"/>
            <w:lang w:val="en-GB"/>
          </w:rPr>
          <w:t xml:space="preserve"> et al.,</w:t>
        </w:r>
        <w:r w:rsidR="00F96BCD" w:rsidRPr="00110885">
          <w:rPr>
            <w:rStyle w:val="Hyperlink"/>
            <w:rFonts w:ascii="Times New Roman" w:hAnsi="Times New Roman" w:cs="Times New Roman"/>
            <w:noProof/>
            <w:color w:val="auto"/>
            <w:sz w:val="24"/>
            <w:szCs w:val="24"/>
            <w:u w:val="none"/>
            <w:lang w:val="en-GB"/>
          </w:rPr>
          <w:t xml:space="preserve"> 2005</w:t>
        </w:r>
      </w:hyperlink>
      <w:r w:rsidR="00F96BCD" w:rsidRPr="00110885">
        <w:rPr>
          <w:rFonts w:ascii="Times New Roman" w:hAnsi="Times New Roman" w:cs="Times New Roman"/>
          <w:noProof/>
          <w:sz w:val="24"/>
          <w:szCs w:val="24"/>
          <w:lang w:val="en-GB"/>
        </w:rPr>
        <w:t xml:space="preserve">; </w:t>
      </w:r>
      <w:hyperlink w:anchor="_ENREF_114" w:tooltip="Welford, 2007 #108889" w:history="1">
        <w:r w:rsidR="00F96BCD" w:rsidRPr="00110885">
          <w:rPr>
            <w:rStyle w:val="Hyperlink"/>
            <w:rFonts w:ascii="Times New Roman" w:hAnsi="Times New Roman" w:cs="Times New Roman"/>
            <w:noProof/>
            <w:color w:val="auto"/>
            <w:sz w:val="24"/>
            <w:szCs w:val="24"/>
            <w:u w:val="none"/>
            <w:lang w:val="en-GB"/>
          </w:rPr>
          <w:t>Welford, 2007</w:t>
        </w:r>
      </w:hyperlink>
      <w:r w:rsidR="00F96BCD" w:rsidRPr="00110885">
        <w:rPr>
          <w:rFonts w:ascii="Times New Roman" w:hAnsi="Times New Roman" w:cs="Times New Roman"/>
          <w:noProof/>
          <w:sz w:val="24"/>
          <w:szCs w:val="24"/>
          <w:lang w:val="en-GB"/>
        </w:rPr>
        <w:t>)</w:t>
      </w:r>
      <w:r w:rsidR="00F96BCD" w:rsidRPr="00110885">
        <w:rPr>
          <w:rFonts w:ascii="Times New Roman" w:hAnsi="Times New Roman" w:cs="Times New Roman"/>
          <w:sz w:val="24"/>
          <w:szCs w:val="24"/>
          <w:lang w:val="en-GB"/>
        </w:rPr>
        <w:fldChar w:fldCharType="end"/>
      </w:r>
      <w:r w:rsidR="00494368" w:rsidRPr="00110885">
        <w:rPr>
          <w:rStyle w:val="Hyperlink"/>
          <w:rFonts w:ascii="Times New Roman" w:hAnsi="Times New Roman" w:cs="Times New Roman"/>
          <w:bCs/>
          <w:color w:val="auto"/>
          <w:sz w:val="24"/>
          <w:szCs w:val="24"/>
          <w:u w:val="none"/>
          <w:lang w:val="en-GB"/>
        </w:rPr>
        <w:t>. Therefore, leg</w:t>
      </w:r>
      <w:r w:rsidR="00F96BCD" w:rsidRPr="00110885">
        <w:rPr>
          <w:rStyle w:val="Hyperlink"/>
          <w:rFonts w:ascii="Times New Roman" w:hAnsi="Times New Roman" w:cs="Times New Roman"/>
          <w:bCs/>
          <w:color w:val="auto"/>
          <w:sz w:val="24"/>
          <w:szCs w:val="24"/>
          <w:u w:val="none"/>
          <w:lang w:val="en-GB"/>
        </w:rPr>
        <w:t>i</w:t>
      </w:r>
      <w:r w:rsidR="00494368" w:rsidRPr="00110885">
        <w:rPr>
          <w:rStyle w:val="Hyperlink"/>
          <w:rFonts w:ascii="Times New Roman" w:hAnsi="Times New Roman" w:cs="Times New Roman"/>
          <w:bCs/>
          <w:color w:val="auto"/>
          <w:sz w:val="24"/>
          <w:szCs w:val="24"/>
          <w:u w:val="none"/>
          <w:lang w:val="en-GB"/>
        </w:rPr>
        <w:t>timacy and stakeholder theories suggest that good governance structures are effective in protecting the interests of multiple stakeholders, and this can impact positively on corporate environmental performance.</w:t>
      </w:r>
      <w:r w:rsidR="00DF746D" w:rsidRPr="00110885">
        <w:rPr>
          <w:rStyle w:val="Hyperlink"/>
          <w:rFonts w:ascii="Times New Roman" w:hAnsi="Times New Roman" w:cs="Times New Roman"/>
          <w:bCs/>
          <w:color w:val="auto"/>
          <w:sz w:val="24"/>
          <w:szCs w:val="24"/>
          <w:u w:val="none"/>
          <w:lang w:val="en-GB"/>
        </w:rPr>
        <w:t xml:space="preserve"> </w:t>
      </w:r>
    </w:p>
    <w:p w14:paraId="1F923156" w14:textId="615D8ADC" w:rsidR="006654E1" w:rsidRPr="00110885" w:rsidRDefault="00830421" w:rsidP="00EE7C93">
      <w:pPr>
        <w:ind w:firstLine="720"/>
        <w:rPr>
          <w:rFonts w:ascii="Times New Roman" w:hAnsi="Times New Roman" w:cs="Times New Roman"/>
          <w:sz w:val="24"/>
          <w:szCs w:val="24"/>
          <w:lang w:val="en-GB"/>
        </w:rPr>
      </w:pPr>
      <w:r w:rsidRPr="00110885">
        <w:rPr>
          <w:rFonts w:ascii="Times New Roman" w:hAnsi="Times New Roman" w:cs="Times New Roman"/>
          <w:sz w:val="24"/>
          <w:szCs w:val="24"/>
          <w:lang w:val="en-GB"/>
        </w:rPr>
        <w:t>Empirically, studies examining issues relating to environmental performance and its determinants are not only limited</w:t>
      </w:r>
      <w:r w:rsidR="00F96BCD" w:rsidRPr="00110885">
        <w:rPr>
          <w:rFonts w:ascii="Times New Roman" w:hAnsi="Times New Roman" w:cs="Times New Roman"/>
          <w:sz w:val="24"/>
          <w:szCs w:val="24"/>
          <w:lang w:val="en-GB"/>
        </w:rPr>
        <w:t xml:space="preserve"> </w:t>
      </w:r>
      <w:r w:rsidR="00F96BCD" w:rsidRPr="00110885">
        <w:rPr>
          <w:rFonts w:ascii="Times New Roman" w:hAnsi="Times New Roman" w:cs="Times New Roman"/>
          <w:sz w:val="24"/>
          <w:szCs w:val="24"/>
          <w:lang w:val="en-GB"/>
        </w:rPr>
        <w:fldChar w:fldCharType="begin"/>
      </w:r>
      <w:r w:rsidR="007F7124" w:rsidRPr="00110885">
        <w:rPr>
          <w:rFonts w:ascii="Times New Roman" w:hAnsi="Times New Roman" w:cs="Times New Roman"/>
          <w:sz w:val="24"/>
          <w:szCs w:val="24"/>
          <w:lang w:val="en-GB"/>
        </w:rPr>
        <w:instrText xml:space="preserve"> ADDIN EN.CITE &lt;EndNote&gt;&lt;Cite&gt;&lt;Author&gt;Elmagrhi&lt;/Author&gt;&lt;Year&gt;2019&lt;/Year&gt;&lt;RecNum&gt;108664&lt;/RecNum&gt;&lt;DisplayText&gt;(M. H. Elmagrhi et al., 2019; Orazalin, 2020)&lt;/DisplayText&gt;&lt;record&gt;&lt;rec-number&gt;108664&lt;/rec-number&gt;&lt;foreign-keys&gt;&lt;key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Cite&gt;&lt;Author&gt;Orazalin&lt;/Author&gt;&lt;Year&gt;2020&lt;/Year&gt;&lt;RecNum&gt;109006&lt;/RecNum&gt;&lt;record&gt;&lt;rec-number&gt;109006&lt;/rec-number&gt;&lt;foreign-keys&gt;&lt;key app="EN" db-id="xrvr2pwrcda0wdeddsrprx0pszf5wzdfvxpa" timestamp="1591881799"&gt;109006&lt;/key&gt;&lt;/foreign-keys&gt;&lt;ref-type name="Journal Article"&gt;17&lt;/ref-type&gt;&lt;contributors&gt;&lt;authors&gt;&lt;author&gt;Orazalin, Nurlan&lt;/author&gt;&lt;/authors&gt;&lt;/contributors&gt;&lt;titles&gt;&lt;title&gt;Do board sustainability committees contribute to corporate environmental and social performance? The mediating role of corporate social responsibility strategy&lt;/title&gt;&lt;secondary-title&gt;Business Strategy and the Environment&lt;/secondary-title&gt;&lt;/titles&gt;&lt;periodical&gt;&lt;full-title&gt;Business Strategy and the Environment&lt;/full-title&gt;&lt;/periodical&gt;&lt;pages&gt;140-153&lt;/pages&gt;&lt;volume&gt;29&lt;/volume&gt;&lt;dates&gt;&lt;year&gt;2020&lt;/year&gt;&lt;/dates&gt;&lt;isbn&gt;0964-4733&lt;/isbn&gt;&lt;urls&gt;&lt;/urls&gt;&lt;electronic-resource-num&gt; https://doi.org/10.1002/bse.2354&lt;/electronic-resource-num&gt;&lt;/record&gt;&lt;/Cite&gt;&lt;/EndNote&gt;</w:instrText>
      </w:r>
      <w:r w:rsidR="00F96BCD" w:rsidRPr="00110885">
        <w:rPr>
          <w:rFonts w:ascii="Times New Roman" w:hAnsi="Times New Roman" w:cs="Times New Roman"/>
          <w:sz w:val="24"/>
          <w:szCs w:val="24"/>
          <w:lang w:val="en-GB"/>
        </w:rPr>
        <w:fldChar w:fldCharType="separate"/>
      </w:r>
      <w:r w:rsidR="007F7124" w:rsidRPr="00110885">
        <w:rPr>
          <w:rFonts w:ascii="Times New Roman" w:hAnsi="Times New Roman" w:cs="Times New Roman"/>
          <w:noProof/>
          <w:sz w:val="24"/>
          <w:szCs w:val="24"/>
          <w:lang w:val="en-GB"/>
        </w:rPr>
        <w:t>(</w:t>
      </w:r>
      <w:hyperlink w:anchor="_ENREF_31" w:tooltip="Elmagrhi, 2019 #108664" w:history="1">
        <w:r w:rsidR="007F7124" w:rsidRPr="00110885">
          <w:rPr>
            <w:rStyle w:val="Hyperlink"/>
            <w:rFonts w:ascii="Times New Roman" w:hAnsi="Times New Roman" w:cs="Times New Roman"/>
            <w:noProof/>
            <w:color w:val="auto"/>
            <w:sz w:val="24"/>
            <w:szCs w:val="24"/>
            <w:u w:val="none"/>
            <w:lang w:val="en-GB"/>
          </w:rPr>
          <w:t>Elmagrhi et al., 2019</w:t>
        </w:r>
      </w:hyperlink>
      <w:r w:rsidR="007F7124" w:rsidRPr="00110885">
        <w:rPr>
          <w:rFonts w:ascii="Times New Roman" w:hAnsi="Times New Roman" w:cs="Times New Roman"/>
          <w:noProof/>
          <w:sz w:val="24"/>
          <w:szCs w:val="24"/>
          <w:lang w:val="en-GB"/>
        </w:rPr>
        <w:t xml:space="preserve">; </w:t>
      </w:r>
      <w:hyperlink w:anchor="_ENREF_90" w:tooltip="Orazalin, 2020 #109006" w:history="1">
        <w:r w:rsidR="007F7124" w:rsidRPr="00110885">
          <w:rPr>
            <w:rStyle w:val="Hyperlink"/>
            <w:rFonts w:ascii="Times New Roman" w:hAnsi="Times New Roman" w:cs="Times New Roman"/>
            <w:noProof/>
            <w:color w:val="auto"/>
            <w:sz w:val="24"/>
            <w:szCs w:val="24"/>
            <w:u w:val="none"/>
            <w:lang w:val="en-GB"/>
          </w:rPr>
          <w:t>Orazalin, 2020</w:t>
        </w:r>
      </w:hyperlink>
      <w:r w:rsidR="0078083B">
        <w:rPr>
          <w:rStyle w:val="Hyperlink"/>
          <w:rFonts w:ascii="Times New Roman" w:hAnsi="Times New Roman" w:cs="Times New Roman"/>
          <w:noProof/>
          <w:color w:val="auto"/>
          <w:sz w:val="24"/>
          <w:szCs w:val="24"/>
          <w:u w:val="none"/>
          <w:lang w:val="en-GB"/>
        </w:rPr>
        <w:t>; Tran et al., 2020</w:t>
      </w:r>
      <w:r w:rsidR="007F7124" w:rsidRPr="00110885">
        <w:rPr>
          <w:rFonts w:ascii="Times New Roman" w:hAnsi="Times New Roman" w:cs="Times New Roman"/>
          <w:noProof/>
          <w:sz w:val="24"/>
          <w:szCs w:val="24"/>
          <w:lang w:val="en-GB"/>
        </w:rPr>
        <w:t>)</w:t>
      </w:r>
      <w:r w:rsidR="00F96BCD" w:rsidRPr="00110885">
        <w:rPr>
          <w:rFonts w:ascii="Times New Roman" w:hAnsi="Times New Roman" w:cs="Times New Roman"/>
          <w:sz w:val="24"/>
          <w:szCs w:val="24"/>
          <w:lang w:val="en-GB"/>
        </w:rPr>
        <w:fldChar w:fldCharType="end"/>
      </w:r>
      <w:r w:rsidR="00BA6655" w:rsidRPr="00110885">
        <w:rPr>
          <w:rFonts w:ascii="Times New Roman" w:hAnsi="Times New Roman" w:cs="Times New Roman"/>
          <w:sz w:val="24"/>
          <w:szCs w:val="24"/>
          <w:lang w:val="en-GB"/>
        </w:rPr>
        <w:t xml:space="preserve">, but also suffer from a number of weaknesses. First, despite the importance of good governance practices and increasing suggestions that </w:t>
      </w:r>
      <w:r w:rsidR="00730750" w:rsidRPr="00110885">
        <w:rPr>
          <w:rFonts w:ascii="Times New Roman" w:hAnsi="Times New Roman" w:cs="Times New Roman"/>
          <w:sz w:val="24"/>
          <w:szCs w:val="24"/>
          <w:lang w:val="en-GB"/>
        </w:rPr>
        <w:t>top management structure</w:t>
      </w:r>
      <w:r w:rsidR="005D1647" w:rsidRPr="00110885">
        <w:rPr>
          <w:rFonts w:ascii="Times New Roman" w:hAnsi="Times New Roman" w:cs="Times New Roman"/>
          <w:sz w:val="24"/>
          <w:szCs w:val="24"/>
          <w:lang w:val="en-GB"/>
        </w:rPr>
        <w:t>s</w:t>
      </w:r>
      <w:r w:rsidR="00730750" w:rsidRPr="00110885">
        <w:rPr>
          <w:rFonts w:ascii="Times New Roman" w:hAnsi="Times New Roman" w:cs="Times New Roman"/>
          <w:sz w:val="24"/>
          <w:szCs w:val="24"/>
          <w:lang w:val="en-GB"/>
        </w:rPr>
        <w:t xml:space="preserve"> can</w:t>
      </w:r>
      <w:r w:rsidR="0095689B" w:rsidRPr="00110885">
        <w:rPr>
          <w:rFonts w:ascii="Times New Roman" w:hAnsi="Times New Roman" w:cs="Times New Roman"/>
          <w:sz w:val="24"/>
          <w:szCs w:val="24"/>
          <w:lang w:val="en-GB"/>
        </w:rPr>
        <w:t xml:space="preserve"> significantly</w:t>
      </w:r>
      <w:r w:rsidR="00730750" w:rsidRPr="00110885">
        <w:rPr>
          <w:rFonts w:ascii="Times New Roman" w:hAnsi="Times New Roman" w:cs="Times New Roman"/>
          <w:sz w:val="24"/>
          <w:szCs w:val="24"/>
          <w:lang w:val="en-GB"/>
        </w:rPr>
        <w:t xml:space="preserve"> influence corporate strategic</w:t>
      </w:r>
      <w:r w:rsidR="00BA6655" w:rsidRPr="00110885">
        <w:rPr>
          <w:rFonts w:ascii="Times New Roman" w:hAnsi="Times New Roman" w:cs="Times New Roman"/>
          <w:sz w:val="24"/>
          <w:szCs w:val="24"/>
          <w:lang w:val="en-GB"/>
        </w:rPr>
        <w:t xml:space="preserve"> decisions, including those relating to engaging in </w:t>
      </w:r>
      <w:r w:rsidR="00730750" w:rsidRPr="00110885">
        <w:rPr>
          <w:rFonts w:ascii="Times New Roman" w:hAnsi="Times New Roman" w:cs="Times New Roman"/>
          <w:sz w:val="24"/>
          <w:szCs w:val="24"/>
          <w:lang w:val="en-GB"/>
        </w:rPr>
        <w:t>environmentally</w:t>
      </w:r>
      <w:r w:rsidR="00BA6655" w:rsidRPr="00110885">
        <w:rPr>
          <w:rFonts w:ascii="Times New Roman" w:hAnsi="Times New Roman" w:cs="Times New Roman"/>
          <w:sz w:val="24"/>
          <w:szCs w:val="24"/>
          <w:lang w:val="en-GB"/>
        </w:rPr>
        <w:t xml:space="preserve"> friendly activities</w:t>
      </w:r>
      <w:r w:rsidR="0022247D" w:rsidRPr="00110885">
        <w:rPr>
          <w:rFonts w:ascii="Times New Roman" w:hAnsi="Times New Roman" w:cs="Times New Roman"/>
          <w:sz w:val="24"/>
          <w:szCs w:val="24"/>
          <w:lang w:val="en-GB"/>
        </w:rPr>
        <w:t xml:space="preserve"> </w:t>
      </w:r>
      <w:r w:rsidR="0022247D" w:rsidRPr="00110885">
        <w:rPr>
          <w:rFonts w:ascii="Times New Roman" w:hAnsi="Times New Roman" w:cs="Times New Roman"/>
          <w:sz w:val="24"/>
          <w:szCs w:val="24"/>
          <w:lang w:val="en-GB"/>
        </w:rPr>
        <w:fldChar w:fldCharType="begin"/>
      </w:r>
      <w:r w:rsidR="0022247D" w:rsidRPr="00110885">
        <w:rPr>
          <w:rFonts w:ascii="Times New Roman" w:hAnsi="Times New Roman" w:cs="Times New Roman"/>
          <w:sz w:val="24"/>
          <w:szCs w:val="24"/>
          <w:lang w:val="en-GB"/>
        </w:rPr>
        <w:instrText xml:space="preserve"> ADDIN EN.CITE &lt;EndNote&gt;&lt;Cite&gt;&lt;Author&gt;Shahab&lt;/Author&gt;&lt;Year&gt;2020&lt;/Year&gt;&lt;RecNum&gt;108845&lt;/RecNum&gt;&lt;DisplayText&gt;(Shahab et al., 2020)&lt;/DisplayText&gt;&lt;record&gt;&lt;rec-number&gt;108845&lt;/rec-number&gt;&lt;foreign-keys&gt;&lt;key app="EN" db-id="xrvr2pwrcda0wdeddsrprx0pszf5wzdfvxpa" timestamp="1573942319"&gt;108845&lt;/key&gt;&lt;/foreign-keys&gt;&lt;ref-type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Environment&lt;/secondary-title&gt;&lt;/titles&gt;&lt;periodical&gt;&lt;full-title&gt;Business Strategy and the Environment&lt;/full-title&gt;&lt;/periodical&gt;&lt;pages&gt;Forthcoming&lt;/pages&gt;&lt;dates&gt;&lt;year&gt;2020&lt;/year&gt;&lt;/dates&gt;&lt;isbn&gt;0964-4733&lt;/isbn&gt;&lt;urls&gt;&lt;/urls&gt;&lt;electronic-resource-num&gt;https://doi.org/10.1002/bse.2345&lt;/electronic-resource-num&gt;&lt;/record&gt;&lt;/Cite&gt;&lt;/EndNote&gt;</w:instrText>
      </w:r>
      <w:r w:rsidR="0022247D" w:rsidRPr="00110885">
        <w:rPr>
          <w:rFonts w:ascii="Times New Roman" w:hAnsi="Times New Roman" w:cs="Times New Roman"/>
          <w:sz w:val="24"/>
          <w:szCs w:val="24"/>
          <w:lang w:val="en-GB"/>
        </w:rPr>
        <w:fldChar w:fldCharType="separate"/>
      </w:r>
      <w:r w:rsidR="0022247D" w:rsidRPr="00110885">
        <w:rPr>
          <w:rFonts w:ascii="Times New Roman" w:hAnsi="Times New Roman" w:cs="Times New Roman"/>
          <w:noProof/>
          <w:sz w:val="24"/>
          <w:szCs w:val="24"/>
          <w:lang w:val="en-GB"/>
        </w:rPr>
        <w:t>(</w:t>
      </w:r>
      <w:hyperlink w:anchor="_ENREF_105" w:tooltip="Shahab, 2020 #108845" w:history="1">
        <w:r w:rsidR="0022247D" w:rsidRPr="00110885">
          <w:rPr>
            <w:rStyle w:val="Hyperlink"/>
            <w:rFonts w:ascii="Times New Roman" w:hAnsi="Times New Roman" w:cs="Times New Roman"/>
            <w:noProof/>
            <w:color w:val="auto"/>
            <w:sz w:val="24"/>
            <w:szCs w:val="24"/>
            <w:u w:val="none"/>
            <w:lang w:val="en-GB"/>
          </w:rPr>
          <w:t>Shahab et al., 2020</w:t>
        </w:r>
      </w:hyperlink>
      <w:r w:rsidR="0022247D" w:rsidRPr="00110885">
        <w:rPr>
          <w:rFonts w:ascii="Times New Roman" w:hAnsi="Times New Roman" w:cs="Times New Roman"/>
          <w:noProof/>
          <w:sz w:val="24"/>
          <w:szCs w:val="24"/>
          <w:lang w:val="en-GB"/>
        </w:rPr>
        <w:t>)</w:t>
      </w:r>
      <w:r w:rsidR="0022247D" w:rsidRPr="00110885">
        <w:rPr>
          <w:rFonts w:ascii="Times New Roman" w:hAnsi="Times New Roman" w:cs="Times New Roman"/>
          <w:sz w:val="24"/>
          <w:szCs w:val="24"/>
          <w:lang w:val="en-GB"/>
        </w:rPr>
        <w:fldChar w:fldCharType="end"/>
      </w:r>
      <w:r w:rsidR="00AF1E42" w:rsidRPr="00110885">
        <w:rPr>
          <w:rFonts w:ascii="Times New Roman" w:hAnsi="Times New Roman" w:cs="Times New Roman"/>
          <w:sz w:val="24"/>
          <w:szCs w:val="24"/>
          <w:lang w:val="en-GB"/>
        </w:rPr>
        <w:t xml:space="preserve">, </w:t>
      </w:r>
      <w:r w:rsidR="001D049A" w:rsidRPr="00110885">
        <w:rPr>
          <w:rFonts w:ascii="Times New Roman" w:hAnsi="Times New Roman" w:cs="Times New Roman"/>
          <w:sz w:val="24"/>
          <w:szCs w:val="24"/>
          <w:lang w:val="en-GB"/>
        </w:rPr>
        <w:t xml:space="preserve">existing studies have focused largely on examining the effect of board </w:t>
      </w:r>
      <w:r w:rsidR="0011084E" w:rsidRPr="00110885">
        <w:rPr>
          <w:rFonts w:ascii="Times New Roman" w:hAnsi="Times New Roman" w:cs="Times New Roman"/>
          <w:sz w:val="24"/>
          <w:szCs w:val="24"/>
          <w:lang w:val="en-GB"/>
        </w:rPr>
        <w:t>structure variables</w:t>
      </w:r>
      <w:r w:rsidR="001D049A" w:rsidRPr="00110885">
        <w:rPr>
          <w:rFonts w:ascii="Times New Roman" w:hAnsi="Times New Roman" w:cs="Times New Roman"/>
          <w:sz w:val="24"/>
          <w:szCs w:val="24"/>
          <w:lang w:val="en-GB"/>
        </w:rPr>
        <w:t xml:space="preserve"> on (i) governance disclosures</w:t>
      </w:r>
      <w:r w:rsidR="0022247D" w:rsidRPr="00110885">
        <w:rPr>
          <w:rFonts w:ascii="Times New Roman" w:hAnsi="Times New Roman" w:cs="Times New Roman"/>
          <w:sz w:val="24"/>
          <w:szCs w:val="24"/>
          <w:lang w:val="en-GB"/>
        </w:rPr>
        <w:t xml:space="preserve"> </w:t>
      </w:r>
      <w:r w:rsidR="0022247D" w:rsidRPr="00110885">
        <w:rPr>
          <w:rFonts w:ascii="Times New Roman" w:hAnsi="Times New Roman" w:cs="Times New Roman"/>
          <w:sz w:val="24"/>
          <w:szCs w:val="24"/>
          <w:lang w:val="en-GB"/>
        </w:rPr>
        <w:fldChar w:fldCharType="begin">
          <w:fldData xml:space="preserve">PEVuZE5vdGU+PENpdGU+PEF1dGhvcj5FbG1hZ3JoaTwvQXV0aG9yPjxZZWFyPjIwMTY8L1llYXI+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</w:fldData>
        </w:fldChar>
      </w:r>
      <w:r w:rsidR="00DB59F4" w:rsidRPr="00110885">
        <w:rPr>
          <w:rFonts w:ascii="Times New Roman" w:hAnsi="Times New Roman" w:cs="Times New Roman"/>
          <w:sz w:val="24"/>
          <w:szCs w:val="24"/>
          <w:lang w:val="en-GB"/>
        </w:rPr>
        <w:instrText xml:space="preserve"> ADDIN EN.CITE </w:instrText>
      </w:r>
      <w:r w:rsidR="00DB59F4" w:rsidRPr="00110885">
        <w:rPr>
          <w:rFonts w:ascii="Times New Roman" w:hAnsi="Times New Roman" w:cs="Times New Roman"/>
          <w:sz w:val="24"/>
          <w:szCs w:val="24"/>
          <w:lang w:val="en-GB"/>
        </w:rPr>
        <w:fldChar w:fldCharType="begin">
          <w:fldData xml:space="preserve">PEVuZE5vdGU+PENpdGU+PEF1dGhvcj5FbG1hZ3JoaTwvQXV0aG9yPjxZZWFyPjIwMTY8L1llYXI+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</w:fldData>
        </w:fldChar>
      </w:r>
      <w:r w:rsidR="00DB59F4" w:rsidRPr="00110885">
        <w:rPr>
          <w:rFonts w:ascii="Times New Roman" w:hAnsi="Times New Roman" w:cs="Times New Roman"/>
          <w:sz w:val="24"/>
          <w:szCs w:val="24"/>
          <w:lang w:val="en-GB"/>
        </w:rPr>
        <w:instrText xml:space="preserve"> ADDIN EN.CITE.DATA </w:instrText>
      </w:r>
      <w:r w:rsidR="00DB59F4" w:rsidRPr="00110885">
        <w:rPr>
          <w:rFonts w:ascii="Times New Roman" w:hAnsi="Times New Roman" w:cs="Times New Roman"/>
          <w:sz w:val="24"/>
          <w:szCs w:val="24"/>
          <w:lang w:val="en-GB"/>
        </w:rPr>
      </w:r>
      <w:r w:rsidR="00DB59F4" w:rsidRPr="00110885">
        <w:rPr>
          <w:rFonts w:ascii="Times New Roman" w:hAnsi="Times New Roman" w:cs="Times New Roman"/>
          <w:sz w:val="24"/>
          <w:szCs w:val="24"/>
          <w:lang w:val="en-GB"/>
        </w:rPr>
        <w:fldChar w:fldCharType="end"/>
      </w:r>
      <w:r w:rsidR="0022247D" w:rsidRPr="00110885">
        <w:rPr>
          <w:rFonts w:ascii="Times New Roman" w:hAnsi="Times New Roman" w:cs="Times New Roman"/>
          <w:sz w:val="24"/>
          <w:szCs w:val="24"/>
          <w:lang w:val="en-GB"/>
        </w:rPr>
      </w:r>
      <w:r w:rsidR="0022247D" w:rsidRPr="00110885">
        <w:rPr>
          <w:rFonts w:ascii="Times New Roman" w:hAnsi="Times New Roman" w:cs="Times New Roman"/>
          <w:sz w:val="24"/>
          <w:szCs w:val="24"/>
          <w:lang w:val="en-GB"/>
        </w:rPr>
        <w:fldChar w:fldCharType="separate"/>
      </w:r>
      <w:r w:rsidR="00DB59F4" w:rsidRPr="00110885">
        <w:rPr>
          <w:rFonts w:ascii="Times New Roman" w:hAnsi="Times New Roman" w:cs="Times New Roman"/>
          <w:noProof/>
          <w:sz w:val="24"/>
          <w:szCs w:val="24"/>
          <w:lang w:val="en-GB"/>
        </w:rPr>
        <w:t>(</w:t>
      </w:r>
      <w:hyperlink w:anchor="_ENREF_32" w:tooltip="Elmagrhi, 2016 #107984" w:history="1">
        <w:r w:rsidR="00DB59F4" w:rsidRPr="00110885">
          <w:rPr>
            <w:rStyle w:val="Hyperlink"/>
            <w:rFonts w:ascii="Times New Roman" w:hAnsi="Times New Roman" w:cs="Times New Roman"/>
            <w:noProof/>
            <w:color w:val="auto"/>
            <w:sz w:val="24"/>
            <w:szCs w:val="24"/>
            <w:u w:val="none"/>
            <w:lang w:val="en-GB"/>
          </w:rPr>
          <w:t>Elmagrhi</w:t>
        </w:r>
        <w:r w:rsidR="002D0CF8" w:rsidRPr="00110885">
          <w:rPr>
            <w:rStyle w:val="Hyperlink"/>
            <w:rFonts w:ascii="Times New Roman" w:hAnsi="Times New Roman" w:cs="Times New Roman"/>
            <w:noProof/>
            <w:color w:val="auto"/>
            <w:sz w:val="24"/>
            <w:szCs w:val="24"/>
            <w:u w:val="none"/>
            <w:lang w:val="en-GB"/>
          </w:rPr>
          <w:t xml:space="preserve"> et al.,</w:t>
        </w:r>
        <w:r w:rsidR="00DB59F4" w:rsidRPr="00110885">
          <w:rPr>
            <w:rStyle w:val="Hyperlink"/>
            <w:rFonts w:ascii="Times New Roman" w:hAnsi="Times New Roman" w:cs="Times New Roman"/>
            <w:noProof/>
            <w:color w:val="auto"/>
            <w:sz w:val="24"/>
            <w:szCs w:val="24"/>
            <w:u w:val="none"/>
            <w:lang w:val="en-GB"/>
          </w:rPr>
          <w:t xml:space="preserve"> 2016</w:t>
        </w:r>
      </w:hyperlink>
      <w:r w:rsidR="00DB59F4" w:rsidRPr="00110885">
        <w:rPr>
          <w:rFonts w:ascii="Times New Roman" w:hAnsi="Times New Roman" w:cs="Times New Roman"/>
          <w:noProof/>
          <w:sz w:val="24"/>
          <w:szCs w:val="24"/>
          <w:lang w:val="en-GB"/>
        </w:rPr>
        <w:t xml:space="preserve">; </w:t>
      </w:r>
      <w:hyperlink w:anchor="_ENREF_89" w:tooltip="Ntim, 2017 #11674" w:history="1">
        <w:r w:rsidR="00DB59F4" w:rsidRPr="00110885">
          <w:rPr>
            <w:rStyle w:val="Hyperlink"/>
            <w:rFonts w:ascii="Times New Roman" w:hAnsi="Times New Roman" w:cs="Times New Roman"/>
            <w:noProof/>
            <w:color w:val="auto"/>
            <w:sz w:val="24"/>
            <w:szCs w:val="24"/>
            <w:u w:val="none"/>
            <w:lang w:val="en-GB"/>
          </w:rPr>
          <w:t>Ntim</w:t>
        </w:r>
        <w:r w:rsidR="002D0CF8" w:rsidRPr="00110885">
          <w:rPr>
            <w:rStyle w:val="Hyperlink"/>
            <w:rFonts w:ascii="Times New Roman" w:hAnsi="Times New Roman" w:cs="Times New Roman"/>
            <w:noProof/>
            <w:color w:val="auto"/>
            <w:sz w:val="24"/>
            <w:szCs w:val="24"/>
            <w:u w:val="none"/>
            <w:lang w:val="en-GB"/>
          </w:rPr>
          <w:t xml:space="preserve"> et al.,</w:t>
        </w:r>
        <w:r w:rsidR="00DB59F4" w:rsidRPr="00110885">
          <w:rPr>
            <w:rStyle w:val="Hyperlink"/>
            <w:rFonts w:ascii="Times New Roman" w:hAnsi="Times New Roman" w:cs="Times New Roman"/>
            <w:noProof/>
            <w:color w:val="auto"/>
            <w:sz w:val="24"/>
            <w:szCs w:val="24"/>
            <w:u w:val="none"/>
            <w:lang w:val="en-GB"/>
          </w:rPr>
          <w:t xml:space="preserve"> 2017</w:t>
        </w:r>
      </w:hyperlink>
      <w:r w:rsidR="00DB59F4" w:rsidRPr="00110885">
        <w:rPr>
          <w:rFonts w:ascii="Times New Roman" w:hAnsi="Times New Roman" w:cs="Times New Roman"/>
          <w:noProof/>
          <w:sz w:val="24"/>
          <w:szCs w:val="24"/>
          <w:lang w:val="en-GB"/>
        </w:rPr>
        <w:t>)</w:t>
      </w:r>
      <w:r w:rsidR="0022247D" w:rsidRPr="00110885">
        <w:rPr>
          <w:rFonts w:ascii="Times New Roman" w:hAnsi="Times New Roman" w:cs="Times New Roman"/>
          <w:sz w:val="24"/>
          <w:szCs w:val="24"/>
          <w:lang w:val="en-GB"/>
        </w:rPr>
        <w:fldChar w:fldCharType="end"/>
      </w:r>
      <w:r w:rsidR="001D049A" w:rsidRPr="00110885">
        <w:rPr>
          <w:rStyle w:val="Hyperlink"/>
          <w:rFonts w:ascii="Times New Roman" w:hAnsi="Times New Roman" w:cs="Times New Roman"/>
          <w:color w:val="auto"/>
          <w:sz w:val="24"/>
          <w:szCs w:val="24"/>
          <w:u w:val="none"/>
          <w:lang w:val="en-GB"/>
        </w:rPr>
        <w:t xml:space="preserve">; (ii) </w:t>
      </w:r>
      <w:r w:rsidR="005E5B45" w:rsidRPr="00110885">
        <w:rPr>
          <w:rStyle w:val="Hyperlink"/>
          <w:rFonts w:ascii="Times New Roman" w:hAnsi="Times New Roman" w:cs="Times New Roman"/>
          <w:color w:val="auto"/>
          <w:sz w:val="24"/>
          <w:szCs w:val="24"/>
          <w:u w:val="none"/>
          <w:lang w:val="en-GB"/>
        </w:rPr>
        <w:t>corporate social responsibility</w:t>
      </w:r>
      <w:r w:rsidR="00DB59F4" w:rsidRPr="00110885">
        <w:rPr>
          <w:rStyle w:val="Hyperlink"/>
          <w:rFonts w:ascii="Times New Roman" w:hAnsi="Times New Roman" w:cs="Times New Roman"/>
          <w:color w:val="auto"/>
          <w:sz w:val="24"/>
          <w:szCs w:val="24"/>
          <w:u w:val="none"/>
          <w:lang w:val="en-GB"/>
        </w:rPr>
        <w:t xml:space="preserve"> </w:t>
      </w:r>
      <w:r w:rsidR="00DB59F4" w:rsidRPr="00110885">
        <w:rPr>
          <w:rStyle w:val="Hyperlink"/>
          <w:rFonts w:ascii="Times New Roman" w:hAnsi="Times New Roman" w:cs="Times New Roman"/>
          <w:color w:val="auto"/>
          <w:sz w:val="24"/>
          <w:szCs w:val="24"/>
          <w:u w:val="none"/>
          <w:lang w:val="en-GB"/>
        </w:rPr>
        <w:fldChar w:fldCharType="begin">
          <w:fldData xml:space="preserve">PEVuZE5vdGU+PENpdGU+PEF1dGhvcj5MaWFvPC9BdXRob3I+PFllYXI+MjAxODwvWWVhcj48UmVj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</w:fldData>
        </w:fldChar>
      </w:r>
      <w:r w:rsidR="00DB59F4" w:rsidRPr="00110885">
        <w:rPr>
          <w:rStyle w:val="Hyperlink"/>
          <w:rFonts w:ascii="Times New Roman" w:hAnsi="Times New Roman" w:cs="Times New Roman"/>
          <w:color w:val="auto"/>
          <w:sz w:val="24"/>
          <w:szCs w:val="24"/>
          <w:u w:val="none"/>
          <w:lang w:val="en-GB"/>
        </w:rPr>
        <w:instrText xml:space="preserve"> ADDIN EN.CITE </w:instrText>
      </w:r>
      <w:r w:rsidR="00DB59F4" w:rsidRPr="00110885">
        <w:rPr>
          <w:rStyle w:val="Hyperlink"/>
          <w:rFonts w:ascii="Times New Roman" w:hAnsi="Times New Roman" w:cs="Times New Roman"/>
          <w:color w:val="auto"/>
          <w:sz w:val="24"/>
          <w:szCs w:val="24"/>
          <w:u w:val="none"/>
          <w:lang w:val="en-GB"/>
        </w:rPr>
        <w:fldChar w:fldCharType="begin">
          <w:fldData xml:space="preserve">PEVuZE5vdGU+PENpdGU+PEF1dGhvcj5MaWFvPC9BdXRob3I+PFllYXI+MjAxODwvWWVhcj48UmVj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</w:fldData>
        </w:fldChar>
      </w:r>
      <w:r w:rsidR="00DB59F4" w:rsidRPr="00110885">
        <w:rPr>
          <w:rStyle w:val="Hyperlink"/>
          <w:rFonts w:ascii="Times New Roman" w:hAnsi="Times New Roman" w:cs="Times New Roman"/>
          <w:color w:val="auto"/>
          <w:sz w:val="24"/>
          <w:szCs w:val="24"/>
          <w:u w:val="none"/>
          <w:lang w:val="en-GB"/>
        </w:rPr>
        <w:instrText xml:space="preserve"> ADDIN EN.CITE.DATA </w:instrText>
      </w:r>
      <w:r w:rsidR="00DB59F4" w:rsidRPr="00110885">
        <w:rPr>
          <w:rStyle w:val="Hyperlink"/>
          <w:rFonts w:ascii="Times New Roman" w:hAnsi="Times New Roman" w:cs="Times New Roman"/>
          <w:color w:val="auto"/>
          <w:sz w:val="24"/>
          <w:szCs w:val="24"/>
          <w:u w:val="none"/>
          <w:lang w:val="en-GB"/>
        </w:rPr>
      </w:r>
      <w:r w:rsidR="00DB59F4" w:rsidRPr="00110885">
        <w:rPr>
          <w:rStyle w:val="Hyperlink"/>
          <w:rFonts w:ascii="Times New Roman" w:hAnsi="Times New Roman" w:cs="Times New Roman"/>
          <w:color w:val="auto"/>
          <w:sz w:val="24"/>
          <w:szCs w:val="24"/>
          <w:u w:val="none"/>
          <w:lang w:val="en-GB"/>
        </w:rPr>
        <w:fldChar w:fldCharType="end"/>
      </w:r>
      <w:r w:rsidR="00DB59F4" w:rsidRPr="00110885">
        <w:rPr>
          <w:rStyle w:val="Hyperlink"/>
          <w:rFonts w:ascii="Times New Roman" w:hAnsi="Times New Roman" w:cs="Times New Roman"/>
          <w:color w:val="auto"/>
          <w:sz w:val="24"/>
          <w:szCs w:val="24"/>
          <w:u w:val="none"/>
          <w:lang w:val="en-GB"/>
        </w:rPr>
      </w:r>
      <w:r w:rsidR="00DB59F4" w:rsidRPr="00110885">
        <w:rPr>
          <w:rStyle w:val="Hyperlink"/>
          <w:rFonts w:ascii="Times New Roman" w:hAnsi="Times New Roman" w:cs="Times New Roman"/>
          <w:color w:val="auto"/>
          <w:sz w:val="24"/>
          <w:szCs w:val="24"/>
          <w:u w:val="none"/>
          <w:lang w:val="en-GB"/>
        </w:rPr>
        <w:fldChar w:fldCharType="separate"/>
      </w:r>
      <w:r w:rsidR="00DB59F4" w:rsidRPr="00110885">
        <w:rPr>
          <w:rStyle w:val="Hyperlink"/>
          <w:rFonts w:ascii="Times New Roman" w:hAnsi="Times New Roman" w:cs="Times New Roman"/>
          <w:noProof/>
          <w:color w:val="auto"/>
          <w:sz w:val="24"/>
          <w:szCs w:val="24"/>
          <w:u w:val="none"/>
          <w:lang w:val="en-GB"/>
        </w:rPr>
        <w:t>(</w:t>
      </w:r>
      <w:hyperlink w:anchor="_ENREF_78" w:tooltip="Liao, 2018 #2005" w:history="1">
        <w:r w:rsidR="00DB59F4" w:rsidRPr="00110885">
          <w:rPr>
            <w:rStyle w:val="Hyperlink"/>
            <w:rFonts w:ascii="Times New Roman" w:hAnsi="Times New Roman" w:cs="Times New Roman"/>
            <w:noProof/>
            <w:color w:val="auto"/>
            <w:sz w:val="24"/>
            <w:szCs w:val="24"/>
            <w:u w:val="none"/>
            <w:lang w:val="en-GB"/>
          </w:rPr>
          <w:t>Liao</w:t>
        </w:r>
        <w:r w:rsidR="002D0CF8" w:rsidRPr="00110885">
          <w:rPr>
            <w:rStyle w:val="Hyperlink"/>
            <w:rFonts w:ascii="Times New Roman" w:hAnsi="Times New Roman" w:cs="Times New Roman"/>
            <w:noProof/>
            <w:color w:val="auto"/>
            <w:sz w:val="24"/>
            <w:szCs w:val="24"/>
            <w:u w:val="none"/>
            <w:lang w:val="en-GB"/>
          </w:rPr>
          <w:t xml:space="preserve"> et al.</w:t>
        </w:r>
        <w:r w:rsidR="00DB59F4" w:rsidRPr="00110885">
          <w:rPr>
            <w:rStyle w:val="Hyperlink"/>
            <w:rFonts w:ascii="Times New Roman" w:hAnsi="Times New Roman" w:cs="Times New Roman"/>
            <w:noProof/>
            <w:color w:val="auto"/>
            <w:sz w:val="24"/>
            <w:szCs w:val="24"/>
            <w:u w:val="none"/>
            <w:lang w:val="en-GB"/>
          </w:rPr>
          <w:t xml:space="preserve"> 2018</w:t>
        </w:r>
      </w:hyperlink>
      <w:r w:rsidR="00DB59F4" w:rsidRPr="00110885">
        <w:rPr>
          <w:rStyle w:val="Hyperlink"/>
          <w:rFonts w:ascii="Times New Roman" w:hAnsi="Times New Roman" w:cs="Times New Roman"/>
          <w:noProof/>
          <w:color w:val="auto"/>
          <w:sz w:val="24"/>
          <w:szCs w:val="24"/>
          <w:u w:val="none"/>
          <w:lang w:val="en-GB"/>
        </w:rPr>
        <w:t xml:space="preserve">; </w:t>
      </w:r>
      <w:hyperlink w:anchor="_ENREF_86" w:tooltip="McGuinness, 2017 #2166" w:history="1">
        <w:r w:rsidR="00DB59F4" w:rsidRPr="00110885">
          <w:rPr>
            <w:rStyle w:val="Hyperlink"/>
            <w:rFonts w:ascii="Times New Roman" w:hAnsi="Times New Roman" w:cs="Times New Roman"/>
            <w:noProof/>
            <w:color w:val="auto"/>
            <w:sz w:val="24"/>
            <w:szCs w:val="24"/>
            <w:u w:val="none"/>
            <w:lang w:val="en-GB"/>
          </w:rPr>
          <w:t>McGuinness et al., 2017</w:t>
        </w:r>
      </w:hyperlink>
      <w:r w:rsidR="00DB59F4" w:rsidRPr="00110885">
        <w:rPr>
          <w:rStyle w:val="Hyperlink"/>
          <w:rFonts w:ascii="Times New Roman" w:hAnsi="Times New Roman" w:cs="Times New Roman"/>
          <w:noProof/>
          <w:color w:val="auto"/>
          <w:sz w:val="24"/>
          <w:szCs w:val="24"/>
          <w:u w:val="none"/>
          <w:lang w:val="en-GB"/>
        </w:rPr>
        <w:t>)</w:t>
      </w:r>
      <w:r w:rsidR="00DB59F4" w:rsidRPr="00110885">
        <w:rPr>
          <w:rStyle w:val="Hyperlink"/>
          <w:rFonts w:ascii="Times New Roman" w:hAnsi="Times New Roman" w:cs="Times New Roman"/>
          <w:color w:val="auto"/>
          <w:sz w:val="24"/>
          <w:szCs w:val="24"/>
          <w:u w:val="none"/>
          <w:lang w:val="en-GB"/>
        </w:rPr>
        <w:fldChar w:fldCharType="end"/>
      </w:r>
      <w:r w:rsidR="005D1647" w:rsidRPr="00110885">
        <w:rPr>
          <w:rStyle w:val="Hyperlink"/>
          <w:rFonts w:ascii="Times New Roman" w:hAnsi="Times New Roman" w:cs="Times New Roman"/>
          <w:color w:val="auto"/>
          <w:sz w:val="24"/>
          <w:szCs w:val="24"/>
          <w:u w:val="none"/>
          <w:lang w:val="en-GB"/>
        </w:rPr>
        <w:t>;</w:t>
      </w:r>
      <w:r w:rsidR="00AB1DC4" w:rsidRPr="00110885">
        <w:rPr>
          <w:rStyle w:val="Hyperlink"/>
          <w:rFonts w:ascii="Times New Roman" w:hAnsi="Times New Roman" w:cs="Times New Roman"/>
          <w:color w:val="auto"/>
          <w:sz w:val="24"/>
          <w:szCs w:val="24"/>
          <w:u w:val="none"/>
          <w:lang w:val="en-GB"/>
        </w:rPr>
        <w:t xml:space="preserve"> and </w:t>
      </w:r>
      <w:r w:rsidR="005D1647" w:rsidRPr="00110885">
        <w:rPr>
          <w:rStyle w:val="Hyperlink"/>
          <w:rFonts w:ascii="Times New Roman" w:hAnsi="Times New Roman" w:cs="Times New Roman"/>
          <w:color w:val="auto"/>
          <w:sz w:val="24"/>
          <w:szCs w:val="24"/>
          <w:u w:val="none"/>
          <w:lang w:val="en-GB"/>
        </w:rPr>
        <w:t xml:space="preserve">(iii) </w:t>
      </w:r>
      <w:r w:rsidR="00AB1DC4" w:rsidRPr="00110885">
        <w:rPr>
          <w:rStyle w:val="Hyperlink"/>
          <w:rFonts w:ascii="Times New Roman" w:hAnsi="Times New Roman" w:cs="Times New Roman"/>
          <w:color w:val="auto"/>
          <w:sz w:val="24"/>
          <w:szCs w:val="24"/>
          <w:u w:val="none"/>
          <w:lang w:val="en-GB"/>
        </w:rPr>
        <w:t>corporate performance</w:t>
      </w:r>
      <w:r w:rsidR="00DB59F4" w:rsidRPr="00110885">
        <w:rPr>
          <w:rStyle w:val="Hyperlink"/>
          <w:rFonts w:ascii="Times New Roman" w:hAnsi="Times New Roman" w:cs="Times New Roman"/>
          <w:color w:val="auto"/>
          <w:sz w:val="24"/>
          <w:szCs w:val="24"/>
          <w:u w:val="none"/>
          <w:lang w:val="en-GB"/>
        </w:rPr>
        <w:t xml:space="preserve"> </w:t>
      </w:r>
      <w:r w:rsidR="00DB59F4" w:rsidRPr="00110885">
        <w:rPr>
          <w:rStyle w:val="Hyperlink"/>
          <w:rFonts w:ascii="Times New Roman" w:hAnsi="Times New Roman" w:cs="Times New Roman"/>
          <w:color w:val="auto"/>
          <w:sz w:val="24"/>
          <w:szCs w:val="24"/>
          <w:u w:val="none"/>
          <w:lang w:val="en-GB"/>
        </w:rPr>
        <w:fldChar w:fldCharType="begin"/>
      </w:r>
      <w:r w:rsidR="00DB59F4" w:rsidRPr="00110885">
        <w:rPr>
          <w:rStyle w:val="Hyperlink"/>
          <w:rFonts w:ascii="Times New Roman" w:hAnsi="Times New Roman" w:cs="Times New Roman"/>
          <w:color w:val="auto"/>
          <w:sz w:val="24"/>
          <w:szCs w:val="24"/>
          <w:u w:val="none"/>
          <w:lang w:val="en-GB"/>
        </w:rPr>
        <w:instrText xml:space="preserve"> ADDIN EN.CITE &lt;EndNote&gt;&lt;Cite&gt;&lt;Author&gt;Carter&lt;/Author&gt;&lt;Year&gt;2003&lt;/Year&gt;&lt;RecNum&gt;107937&lt;/RecNum&gt;&lt;DisplayText&gt;(Carter, Simkins, &amp;amp; Simpson, 2003; Jackling &amp;amp; Johl, 2009)&lt;/DisplayText&gt;&lt;record&gt;&lt;rec-number&gt;107937&lt;/rec-number&gt;&lt;foreign-keys&gt;&lt;key app="EN" db-id="xrvr2pwrcda0wdeddsrprx0pszf5wzdfvxpa" timestamp="1507211365"&gt;107937&lt;/key&gt;&lt;/foreign-keys&gt;&lt;ref-type name="Journal Article"&gt;17&lt;/ref-type&gt;&lt;contributors&gt;&lt;authors&gt;&lt;author&gt;Carter, David A&lt;/author&gt;&lt;author&gt;Simkins, Betty J&lt;/author&gt;&lt;author&gt;Simpson, W Gary&lt;/author&gt;&lt;/authors&gt;&lt;/contributors&gt;&lt;titles&gt;&lt;title&gt;Corporate governance, board diversity, and firm value&lt;/title&gt;&lt;secondary-title&gt;Financial review&lt;/secondary-title&gt;&lt;/titles&gt;&lt;periodical&gt;&lt;full-title&gt;Financial review&lt;/full-title&gt;&lt;/periodical&gt;&lt;pages&gt;33-53&lt;/pages&gt;&lt;volume&gt;38&lt;/volume&gt;&lt;number&gt;1&lt;/number&gt;&lt;dates&gt;&lt;year&gt;2003&lt;/year&gt;&lt;/dates&gt;&lt;isbn&gt;1540-6288&lt;/isbn&gt;&lt;urls&gt;&lt;/urls&gt;&lt;electronic-resource-num&gt;https://doi.org/10.1111/1540-6288.00034&lt;/electronic-resource-num&gt;&lt;/record&gt;&lt;/Cite&gt;&lt;Cite&gt;&lt;Author&gt;Jackling&lt;/Author&gt;&lt;Year&gt;2009&lt;/Year&gt;&lt;RecNum&gt;95&lt;/RecNum&gt;&lt;record&gt;&lt;rec-number&gt;95&lt;/rec-number&gt;&lt;foreign-keys&gt;&lt;key app="EN" db-id="xrvr2pwrcda0wdeddsrprx0pszf5wzdfvxpa" timestamp="1499967985"&gt;95&lt;/key&gt;&lt;/foreign-keys&gt;&lt;ref-type name="Journal Article"&gt;17&lt;/ref-type&gt;&lt;contributors&gt;&lt;authors&gt;&lt;author&gt;Jackling, Beverley&lt;/author&gt;&lt;author&gt;Johl, Shireenjit&lt;/author&gt;&lt;/authors&gt;&lt;/contributors&gt;&lt;titles&gt;&lt;title&gt;Board structure and firm performance: Evidence from India&amp;apos;s top companies&lt;/title&gt;&lt;secondary-title&gt;Corporate Governance: An International Review&lt;/secondary-title&gt;&lt;/titles&gt;&lt;periodical&gt;&lt;full-title&gt;Corporate Governance: An International Review&lt;/full-title&gt;&lt;/periodical&gt;&lt;pages&gt;492-509&lt;/pages&gt;&lt;volume&gt;17&lt;/volume&gt;&lt;number&gt;4&lt;/number&gt;&lt;dates&gt;&lt;year&gt;2009&lt;/year&gt;&lt;/dates&gt;&lt;isbn&gt;1467-8683&lt;/isbn&gt;&lt;urls&gt;&lt;/urls&gt;&lt;/record&gt;&lt;/Cite&gt;&lt;/EndNote&gt;</w:instrText>
      </w:r>
      <w:r w:rsidR="00DB59F4" w:rsidRPr="00110885">
        <w:rPr>
          <w:rStyle w:val="Hyperlink"/>
          <w:rFonts w:ascii="Times New Roman" w:hAnsi="Times New Roman" w:cs="Times New Roman"/>
          <w:color w:val="auto"/>
          <w:sz w:val="24"/>
          <w:szCs w:val="24"/>
          <w:u w:val="none"/>
          <w:lang w:val="en-GB"/>
        </w:rPr>
        <w:fldChar w:fldCharType="separate"/>
      </w:r>
      <w:r w:rsidR="00DB59F4" w:rsidRPr="00110885">
        <w:rPr>
          <w:rStyle w:val="Hyperlink"/>
          <w:rFonts w:ascii="Times New Roman" w:hAnsi="Times New Roman" w:cs="Times New Roman"/>
          <w:noProof/>
          <w:color w:val="auto"/>
          <w:sz w:val="24"/>
          <w:szCs w:val="24"/>
          <w:u w:val="none"/>
          <w:lang w:val="en-GB"/>
        </w:rPr>
        <w:t>(</w:t>
      </w:r>
      <w:hyperlink w:anchor="_ENREF_18" w:tooltip="Carter, 2003 #107937" w:history="1">
        <w:r w:rsidR="00DB59F4" w:rsidRPr="00110885">
          <w:rPr>
            <w:rStyle w:val="Hyperlink"/>
            <w:rFonts w:ascii="Times New Roman" w:hAnsi="Times New Roman" w:cs="Times New Roman"/>
            <w:noProof/>
            <w:color w:val="auto"/>
            <w:sz w:val="24"/>
            <w:szCs w:val="24"/>
            <w:u w:val="none"/>
            <w:lang w:val="en-GB"/>
          </w:rPr>
          <w:t>Carter</w:t>
        </w:r>
        <w:r w:rsidR="002D0CF8" w:rsidRPr="00110885">
          <w:rPr>
            <w:rStyle w:val="Hyperlink"/>
            <w:rFonts w:ascii="Times New Roman" w:hAnsi="Times New Roman" w:cs="Times New Roman"/>
            <w:noProof/>
            <w:color w:val="auto"/>
            <w:sz w:val="24"/>
            <w:szCs w:val="24"/>
            <w:u w:val="none"/>
            <w:lang w:val="en-GB"/>
          </w:rPr>
          <w:t xml:space="preserve"> et al.,</w:t>
        </w:r>
        <w:r w:rsidR="00DB59F4" w:rsidRPr="00110885">
          <w:rPr>
            <w:rStyle w:val="Hyperlink"/>
            <w:rFonts w:ascii="Times New Roman" w:hAnsi="Times New Roman" w:cs="Times New Roman"/>
            <w:noProof/>
            <w:color w:val="auto"/>
            <w:sz w:val="24"/>
            <w:szCs w:val="24"/>
            <w:u w:val="none"/>
            <w:lang w:val="en-GB"/>
          </w:rPr>
          <w:t xml:space="preserve"> 2003</w:t>
        </w:r>
      </w:hyperlink>
      <w:r w:rsidR="00DB59F4" w:rsidRPr="00110885">
        <w:rPr>
          <w:rStyle w:val="Hyperlink"/>
          <w:rFonts w:ascii="Times New Roman" w:hAnsi="Times New Roman" w:cs="Times New Roman"/>
          <w:noProof/>
          <w:color w:val="auto"/>
          <w:sz w:val="24"/>
          <w:szCs w:val="24"/>
          <w:u w:val="none"/>
          <w:lang w:val="en-GB"/>
        </w:rPr>
        <w:t xml:space="preserve">; </w:t>
      </w:r>
      <w:hyperlink w:anchor="_ENREF_61" w:tooltip="Jackling, 2009 #95" w:history="1">
        <w:r w:rsidR="00DB59F4" w:rsidRPr="00110885">
          <w:rPr>
            <w:rStyle w:val="Hyperlink"/>
            <w:rFonts w:ascii="Times New Roman" w:hAnsi="Times New Roman" w:cs="Times New Roman"/>
            <w:noProof/>
            <w:color w:val="auto"/>
            <w:sz w:val="24"/>
            <w:szCs w:val="24"/>
            <w:u w:val="none"/>
            <w:lang w:val="en-GB"/>
          </w:rPr>
          <w:t>Jackling &amp; Johl, 2009</w:t>
        </w:r>
      </w:hyperlink>
      <w:r w:rsidR="00DB59F4" w:rsidRPr="00110885">
        <w:rPr>
          <w:rStyle w:val="Hyperlink"/>
          <w:rFonts w:ascii="Times New Roman" w:hAnsi="Times New Roman" w:cs="Times New Roman"/>
          <w:noProof/>
          <w:color w:val="auto"/>
          <w:sz w:val="24"/>
          <w:szCs w:val="24"/>
          <w:u w:val="none"/>
          <w:lang w:val="en-GB"/>
        </w:rPr>
        <w:t>)</w:t>
      </w:r>
      <w:r w:rsidR="00DB59F4" w:rsidRPr="00110885">
        <w:rPr>
          <w:rStyle w:val="Hyperlink"/>
          <w:rFonts w:ascii="Times New Roman" w:hAnsi="Times New Roman" w:cs="Times New Roman"/>
          <w:color w:val="auto"/>
          <w:sz w:val="24"/>
          <w:szCs w:val="24"/>
          <w:u w:val="none"/>
          <w:lang w:val="en-GB"/>
        </w:rPr>
        <w:fldChar w:fldCharType="end"/>
      </w:r>
      <w:r w:rsidR="0011084E" w:rsidRPr="00110885">
        <w:rPr>
          <w:rFonts w:ascii="Times New Roman" w:hAnsi="Times New Roman" w:cs="Times New Roman"/>
          <w:sz w:val="24"/>
          <w:szCs w:val="24"/>
          <w:shd w:val="clear" w:color="auto" w:fill="FFFFFF"/>
          <w:lang w:val="en-GB"/>
        </w:rPr>
        <w:t xml:space="preserve">. </w:t>
      </w:r>
      <w:r w:rsidR="00AE26B8" w:rsidRPr="00110885">
        <w:rPr>
          <w:rFonts w:ascii="Times New Roman" w:hAnsi="Times New Roman" w:cs="Times New Roman"/>
          <w:sz w:val="24"/>
          <w:szCs w:val="24"/>
          <w:shd w:val="clear" w:color="auto" w:fill="FFFFFF"/>
          <w:lang w:val="en-GB"/>
        </w:rPr>
        <w:t>Second,</w:t>
      </w:r>
      <w:r w:rsidR="0011084E" w:rsidRPr="00110885">
        <w:rPr>
          <w:rFonts w:ascii="Times New Roman" w:hAnsi="Times New Roman" w:cs="Times New Roman"/>
          <w:sz w:val="24"/>
          <w:szCs w:val="24"/>
          <w:shd w:val="clear" w:color="auto" w:fill="FFFFFF"/>
          <w:lang w:val="en-GB"/>
        </w:rPr>
        <w:t xml:space="preserve"> studies investigating whether and how board structure variables can influence </w:t>
      </w:r>
      <w:r w:rsidR="00656FBB" w:rsidRPr="00110885">
        <w:rPr>
          <w:rFonts w:ascii="Times New Roman" w:hAnsi="Times New Roman" w:cs="Times New Roman"/>
          <w:sz w:val="24"/>
          <w:szCs w:val="24"/>
          <w:shd w:val="clear" w:color="auto" w:fill="FFFFFF"/>
          <w:lang w:val="en-GB"/>
        </w:rPr>
        <w:t xml:space="preserve">corporate environmental performance are </w:t>
      </w:r>
      <w:r w:rsidR="00537FCE" w:rsidRPr="00110885">
        <w:rPr>
          <w:rFonts w:ascii="Times New Roman" w:hAnsi="Times New Roman" w:cs="Times New Roman"/>
          <w:sz w:val="24"/>
          <w:szCs w:val="24"/>
          <w:shd w:val="clear" w:color="auto" w:fill="FFFFFF"/>
          <w:lang w:val="en-GB"/>
        </w:rPr>
        <w:t>scarce</w:t>
      </w:r>
      <w:r w:rsidR="007F7124" w:rsidRPr="00110885">
        <w:rPr>
          <w:rFonts w:ascii="Times New Roman" w:hAnsi="Times New Roman" w:cs="Times New Roman"/>
          <w:sz w:val="24"/>
          <w:szCs w:val="24"/>
          <w:shd w:val="clear" w:color="auto" w:fill="FFFFFF"/>
          <w:lang w:val="en-GB"/>
        </w:rPr>
        <w:t xml:space="preserve"> </w:t>
      </w:r>
      <w:r w:rsidR="007F7124" w:rsidRPr="00110885">
        <w:rPr>
          <w:rFonts w:ascii="Times New Roman" w:hAnsi="Times New Roman" w:cs="Times New Roman"/>
          <w:sz w:val="24"/>
          <w:szCs w:val="24"/>
          <w:shd w:val="clear" w:color="auto" w:fill="FFFFFF"/>
          <w:lang w:val="en-GB"/>
        </w:rPr>
        <w:fldChar w:fldCharType="begin">
          <w:fldData xml:space="preserve">PEVuZE5vdGU+PENpdGU+PEF1dGhvcj5EZSBWaWxsaWVyczwvQXV0aG9yPjxZZWFyPjIwMTE8L1ll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</w:fldData>
        </w:fldChar>
      </w:r>
      <w:r w:rsidR="007F7124" w:rsidRPr="00110885">
        <w:rPr>
          <w:rFonts w:ascii="Times New Roman" w:hAnsi="Times New Roman" w:cs="Times New Roman"/>
          <w:sz w:val="24"/>
          <w:szCs w:val="24"/>
          <w:shd w:val="clear" w:color="auto" w:fill="FFFFFF"/>
          <w:lang w:val="en-GB"/>
        </w:rPr>
        <w:instrText xml:space="preserve"> ADDIN EN.CITE </w:instrText>
      </w:r>
      <w:r w:rsidR="007F7124" w:rsidRPr="00110885">
        <w:rPr>
          <w:rFonts w:ascii="Times New Roman" w:hAnsi="Times New Roman" w:cs="Times New Roman"/>
          <w:sz w:val="24"/>
          <w:szCs w:val="24"/>
          <w:shd w:val="clear" w:color="auto" w:fill="FFFFFF"/>
          <w:lang w:val="en-GB"/>
        </w:rPr>
        <w:fldChar w:fldCharType="begin">
          <w:fldData xml:space="preserve">PEVuZE5vdGU+PENpdGU+PEF1dGhvcj5EZSBWaWxsaWVyczwvQXV0aG9yPjxZZWFyPjIwMTE8L1ll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</w:fldData>
        </w:fldChar>
      </w:r>
      <w:r w:rsidR="007F7124" w:rsidRPr="00110885">
        <w:rPr>
          <w:rFonts w:ascii="Times New Roman" w:hAnsi="Times New Roman" w:cs="Times New Roman"/>
          <w:sz w:val="24"/>
          <w:szCs w:val="24"/>
          <w:shd w:val="clear" w:color="auto" w:fill="FFFFFF"/>
          <w:lang w:val="en-GB"/>
        </w:rPr>
        <w:instrText xml:space="preserve"> ADDIN EN.CITE.DATA </w:instrText>
      </w:r>
      <w:r w:rsidR="007F7124" w:rsidRPr="00110885">
        <w:rPr>
          <w:rFonts w:ascii="Times New Roman" w:hAnsi="Times New Roman" w:cs="Times New Roman"/>
          <w:sz w:val="24"/>
          <w:szCs w:val="24"/>
          <w:shd w:val="clear" w:color="auto" w:fill="FFFFFF"/>
          <w:lang w:val="en-GB"/>
        </w:rPr>
      </w:r>
      <w:r w:rsidR="007F7124" w:rsidRPr="00110885">
        <w:rPr>
          <w:rFonts w:ascii="Times New Roman" w:hAnsi="Times New Roman" w:cs="Times New Roman"/>
          <w:sz w:val="24"/>
          <w:szCs w:val="24"/>
          <w:shd w:val="clear" w:color="auto" w:fill="FFFFFF"/>
          <w:lang w:val="en-GB"/>
        </w:rPr>
        <w:fldChar w:fldCharType="end"/>
      </w:r>
      <w:r w:rsidR="007F7124" w:rsidRPr="00110885">
        <w:rPr>
          <w:rFonts w:ascii="Times New Roman" w:hAnsi="Times New Roman" w:cs="Times New Roman"/>
          <w:sz w:val="24"/>
          <w:szCs w:val="24"/>
          <w:shd w:val="clear" w:color="auto" w:fill="FFFFFF"/>
          <w:lang w:val="en-GB"/>
        </w:rPr>
      </w:r>
      <w:r w:rsidR="007F7124" w:rsidRPr="00110885">
        <w:rPr>
          <w:rFonts w:ascii="Times New Roman" w:hAnsi="Times New Roman" w:cs="Times New Roman"/>
          <w:sz w:val="24"/>
          <w:szCs w:val="24"/>
          <w:shd w:val="clear" w:color="auto" w:fill="FFFFFF"/>
          <w:lang w:val="en-GB"/>
        </w:rPr>
        <w:fldChar w:fldCharType="separate"/>
      </w:r>
      <w:r w:rsidR="007F7124" w:rsidRPr="00110885">
        <w:rPr>
          <w:rFonts w:ascii="Times New Roman" w:hAnsi="Times New Roman" w:cs="Times New Roman"/>
          <w:noProof/>
          <w:sz w:val="24"/>
          <w:szCs w:val="24"/>
          <w:shd w:val="clear" w:color="auto" w:fill="FFFFFF"/>
          <w:lang w:val="en-GB"/>
        </w:rPr>
        <w:t>(</w:t>
      </w:r>
      <w:hyperlink w:anchor="_ENREF_26" w:tooltip="De Villiers, 2011 #108874" w:history="1">
        <w:r w:rsidR="007F7124" w:rsidRPr="00110885">
          <w:rPr>
            <w:rStyle w:val="Hyperlink"/>
            <w:rFonts w:ascii="Times New Roman" w:hAnsi="Times New Roman" w:cs="Times New Roman"/>
            <w:noProof/>
            <w:color w:val="auto"/>
            <w:sz w:val="24"/>
            <w:szCs w:val="24"/>
            <w:u w:val="none"/>
            <w:shd w:val="clear" w:color="auto" w:fill="FFFFFF"/>
            <w:lang w:val="en-GB"/>
          </w:rPr>
          <w:t>De Villiers et al., 2011</w:t>
        </w:r>
      </w:hyperlink>
      <w:r w:rsidR="007F7124" w:rsidRPr="00110885">
        <w:rPr>
          <w:rFonts w:ascii="Times New Roman" w:hAnsi="Times New Roman" w:cs="Times New Roman"/>
          <w:noProof/>
          <w:sz w:val="24"/>
          <w:szCs w:val="24"/>
          <w:shd w:val="clear" w:color="auto" w:fill="FFFFFF"/>
          <w:lang w:val="en-GB"/>
        </w:rPr>
        <w:t xml:space="preserve">; </w:t>
      </w:r>
      <w:hyperlink w:anchor="_ENREF_31" w:tooltip="Elmagrhi, 2019 #108664" w:history="1">
        <w:r w:rsidR="007F7124" w:rsidRPr="00110885">
          <w:rPr>
            <w:rStyle w:val="Hyperlink"/>
            <w:rFonts w:ascii="Times New Roman" w:hAnsi="Times New Roman" w:cs="Times New Roman"/>
            <w:noProof/>
            <w:color w:val="auto"/>
            <w:sz w:val="24"/>
            <w:szCs w:val="24"/>
            <w:u w:val="none"/>
            <w:shd w:val="clear" w:color="auto" w:fill="FFFFFF"/>
            <w:lang w:val="en-GB"/>
          </w:rPr>
          <w:t>Elmagrhi et al., 2019</w:t>
        </w:r>
      </w:hyperlink>
      <w:r w:rsidR="007F7124" w:rsidRPr="00110885">
        <w:rPr>
          <w:rFonts w:ascii="Times New Roman" w:hAnsi="Times New Roman" w:cs="Times New Roman"/>
          <w:noProof/>
          <w:sz w:val="24"/>
          <w:szCs w:val="24"/>
          <w:shd w:val="clear" w:color="auto" w:fill="FFFFFF"/>
          <w:lang w:val="en-GB"/>
        </w:rPr>
        <w:t xml:space="preserve">; </w:t>
      </w:r>
      <w:hyperlink w:anchor="_ENREF_37" w:tooltip="García Martín, 2020 #109000" w:history="1">
        <w:r w:rsidR="007F7124" w:rsidRPr="00110885">
          <w:rPr>
            <w:rStyle w:val="Hyperlink"/>
            <w:rFonts w:ascii="Times New Roman" w:hAnsi="Times New Roman" w:cs="Times New Roman"/>
            <w:noProof/>
            <w:color w:val="auto"/>
            <w:sz w:val="24"/>
            <w:szCs w:val="24"/>
            <w:u w:val="none"/>
            <w:shd w:val="clear" w:color="auto" w:fill="FFFFFF"/>
            <w:lang w:val="en-GB"/>
          </w:rPr>
          <w:t>García</w:t>
        </w:r>
        <w:r w:rsidR="002D0CF8" w:rsidRPr="00110885">
          <w:rPr>
            <w:rStyle w:val="Hyperlink"/>
            <w:rFonts w:ascii="Times New Roman" w:hAnsi="Times New Roman" w:cs="Times New Roman"/>
            <w:noProof/>
            <w:color w:val="auto"/>
            <w:sz w:val="24"/>
            <w:szCs w:val="24"/>
            <w:u w:val="none"/>
            <w:shd w:val="clear" w:color="auto" w:fill="FFFFFF"/>
            <w:lang w:val="en-GB"/>
          </w:rPr>
          <w:t>-</w:t>
        </w:r>
        <w:r w:rsidR="007F7124" w:rsidRPr="00110885">
          <w:rPr>
            <w:rStyle w:val="Hyperlink"/>
            <w:rFonts w:ascii="Times New Roman" w:hAnsi="Times New Roman" w:cs="Times New Roman"/>
            <w:noProof/>
            <w:color w:val="auto"/>
            <w:sz w:val="24"/>
            <w:szCs w:val="24"/>
            <w:u w:val="none"/>
            <w:shd w:val="clear" w:color="auto" w:fill="FFFFFF"/>
            <w:lang w:val="en-GB"/>
          </w:rPr>
          <w:t>Martín &amp; Herrero, 2020</w:t>
        </w:r>
      </w:hyperlink>
      <w:r w:rsidR="007F7124" w:rsidRPr="00110885">
        <w:rPr>
          <w:rFonts w:ascii="Times New Roman" w:hAnsi="Times New Roman" w:cs="Times New Roman"/>
          <w:noProof/>
          <w:sz w:val="24"/>
          <w:szCs w:val="24"/>
          <w:shd w:val="clear" w:color="auto" w:fill="FFFFFF"/>
          <w:lang w:val="en-GB"/>
        </w:rPr>
        <w:t xml:space="preserve">; </w:t>
      </w:r>
      <w:hyperlink w:anchor="_ENREF_100" w:tooltip="Rupley, 2012 #108005" w:history="1">
        <w:r w:rsidR="007F7124" w:rsidRPr="00110885">
          <w:rPr>
            <w:rStyle w:val="Hyperlink"/>
            <w:rFonts w:ascii="Times New Roman" w:hAnsi="Times New Roman" w:cs="Times New Roman"/>
            <w:noProof/>
            <w:color w:val="auto"/>
            <w:sz w:val="24"/>
            <w:szCs w:val="24"/>
            <w:u w:val="none"/>
            <w:shd w:val="clear" w:color="auto" w:fill="FFFFFF"/>
            <w:lang w:val="en-GB"/>
          </w:rPr>
          <w:t>Rupley</w:t>
        </w:r>
        <w:r w:rsidR="002D0CF8" w:rsidRPr="00110885">
          <w:rPr>
            <w:rStyle w:val="Hyperlink"/>
            <w:rFonts w:ascii="Times New Roman" w:hAnsi="Times New Roman" w:cs="Times New Roman"/>
            <w:noProof/>
            <w:color w:val="auto"/>
            <w:sz w:val="24"/>
            <w:szCs w:val="24"/>
            <w:u w:val="none"/>
            <w:shd w:val="clear" w:color="auto" w:fill="FFFFFF"/>
            <w:lang w:val="en-GB"/>
          </w:rPr>
          <w:t xml:space="preserve"> et al.,</w:t>
        </w:r>
        <w:r w:rsidR="007F7124" w:rsidRPr="00110885">
          <w:rPr>
            <w:rStyle w:val="Hyperlink"/>
            <w:rFonts w:ascii="Times New Roman" w:hAnsi="Times New Roman" w:cs="Times New Roman"/>
            <w:noProof/>
            <w:color w:val="auto"/>
            <w:sz w:val="24"/>
            <w:szCs w:val="24"/>
            <w:u w:val="none"/>
            <w:shd w:val="clear" w:color="auto" w:fill="FFFFFF"/>
            <w:lang w:val="en-GB"/>
          </w:rPr>
          <w:t xml:space="preserve"> 2012</w:t>
        </w:r>
      </w:hyperlink>
      <w:r w:rsidR="007F7124" w:rsidRPr="00110885">
        <w:rPr>
          <w:rFonts w:ascii="Times New Roman" w:hAnsi="Times New Roman" w:cs="Times New Roman"/>
          <w:noProof/>
          <w:sz w:val="24"/>
          <w:szCs w:val="24"/>
          <w:shd w:val="clear" w:color="auto" w:fill="FFFFFF"/>
          <w:lang w:val="en-GB"/>
        </w:rPr>
        <w:t>)</w:t>
      </w:r>
      <w:r w:rsidR="007F7124" w:rsidRPr="00110885">
        <w:rPr>
          <w:rFonts w:ascii="Times New Roman" w:hAnsi="Times New Roman" w:cs="Times New Roman"/>
          <w:sz w:val="24"/>
          <w:szCs w:val="24"/>
          <w:shd w:val="clear" w:color="auto" w:fill="FFFFFF"/>
          <w:lang w:val="en-GB"/>
        </w:rPr>
        <w:fldChar w:fldCharType="end"/>
      </w:r>
      <w:r w:rsidR="009677CF" w:rsidRPr="00110885">
        <w:rPr>
          <w:rStyle w:val="Hyperlink"/>
          <w:rFonts w:ascii="Times New Roman" w:hAnsi="Times New Roman" w:cs="Times New Roman"/>
          <w:color w:val="auto"/>
          <w:sz w:val="24"/>
          <w:szCs w:val="24"/>
          <w:u w:val="none"/>
          <w:lang w:val="en-GB"/>
        </w:rPr>
        <w:t xml:space="preserve">, which limit current knowledge </w:t>
      </w:r>
      <w:r w:rsidR="00EE5288">
        <w:rPr>
          <w:rStyle w:val="Hyperlink"/>
          <w:rFonts w:ascii="Times New Roman" w:hAnsi="Times New Roman" w:cs="Times New Roman"/>
          <w:color w:val="auto"/>
          <w:sz w:val="24"/>
          <w:szCs w:val="24"/>
          <w:u w:val="none"/>
          <w:lang w:val="en-GB"/>
        </w:rPr>
        <w:t>relating t</w:t>
      </w:r>
      <w:r w:rsidR="009677CF" w:rsidRPr="00110885">
        <w:rPr>
          <w:rStyle w:val="Hyperlink"/>
          <w:rFonts w:ascii="Times New Roman" w:hAnsi="Times New Roman" w:cs="Times New Roman"/>
          <w:color w:val="auto"/>
          <w:sz w:val="24"/>
          <w:szCs w:val="24"/>
          <w:u w:val="none"/>
          <w:lang w:val="en-GB"/>
        </w:rPr>
        <w:t>o the influence of board structure</w:t>
      </w:r>
      <w:r w:rsidR="005D1647" w:rsidRPr="00110885">
        <w:rPr>
          <w:rStyle w:val="Hyperlink"/>
          <w:rFonts w:ascii="Times New Roman" w:hAnsi="Times New Roman" w:cs="Times New Roman"/>
          <w:color w:val="auto"/>
          <w:sz w:val="24"/>
          <w:szCs w:val="24"/>
          <w:u w:val="none"/>
          <w:lang w:val="en-GB"/>
        </w:rPr>
        <w:t>s</w:t>
      </w:r>
      <w:r w:rsidR="009677CF" w:rsidRPr="00110885">
        <w:rPr>
          <w:rStyle w:val="Hyperlink"/>
          <w:rFonts w:ascii="Times New Roman" w:hAnsi="Times New Roman" w:cs="Times New Roman"/>
          <w:color w:val="auto"/>
          <w:sz w:val="24"/>
          <w:szCs w:val="24"/>
          <w:u w:val="none"/>
          <w:lang w:val="en-GB"/>
        </w:rPr>
        <w:t xml:space="preserve"> on firms’ environmental performance. </w:t>
      </w:r>
      <w:r w:rsidR="00AE26B8" w:rsidRPr="00110885">
        <w:rPr>
          <w:rStyle w:val="Hyperlink"/>
          <w:rFonts w:ascii="Times New Roman" w:hAnsi="Times New Roman" w:cs="Times New Roman"/>
          <w:color w:val="auto"/>
          <w:sz w:val="24"/>
          <w:szCs w:val="24"/>
          <w:u w:val="none"/>
          <w:lang w:val="en-GB"/>
        </w:rPr>
        <w:t>Third</w:t>
      </w:r>
      <w:r w:rsidR="009677CF" w:rsidRPr="00110885">
        <w:rPr>
          <w:rStyle w:val="Hyperlink"/>
          <w:rFonts w:ascii="Times New Roman" w:hAnsi="Times New Roman" w:cs="Times New Roman"/>
          <w:color w:val="auto"/>
          <w:sz w:val="24"/>
          <w:szCs w:val="24"/>
          <w:u w:val="none"/>
          <w:lang w:val="en-GB"/>
        </w:rPr>
        <w:t xml:space="preserve">, these few environmental performance studies </w:t>
      </w:r>
      <w:r w:rsidR="00AE26B8" w:rsidRPr="00110885">
        <w:rPr>
          <w:rStyle w:val="Hyperlink"/>
          <w:rFonts w:ascii="Times New Roman" w:hAnsi="Times New Roman" w:cs="Times New Roman"/>
          <w:color w:val="auto"/>
          <w:sz w:val="24"/>
          <w:szCs w:val="24"/>
          <w:u w:val="none"/>
          <w:lang w:val="en-GB"/>
        </w:rPr>
        <w:t xml:space="preserve">are </w:t>
      </w:r>
      <w:r w:rsidR="007F7124" w:rsidRPr="00110885">
        <w:rPr>
          <w:rStyle w:val="Hyperlink"/>
          <w:rFonts w:ascii="Times New Roman" w:hAnsi="Times New Roman" w:cs="Times New Roman"/>
          <w:color w:val="auto"/>
          <w:sz w:val="24"/>
          <w:szCs w:val="24"/>
          <w:u w:val="none"/>
          <w:lang w:val="en-GB"/>
        </w:rPr>
        <w:t>impaired</w:t>
      </w:r>
      <w:r w:rsidR="00AE26B8" w:rsidRPr="00110885">
        <w:rPr>
          <w:rStyle w:val="Hyperlink"/>
          <w:rFonts w:ascii="Times New Roman" w:hAnsi="Times New Roman" w:cs="Times New Roman"/>
          <w:color w:val="auto"/>
          <w:sz w:val="24"/>
          <w:szCs w:val="24"/>
          <w:u w:val="none"/>
          <w:lang w:val="en-GB"/>
        </w:rPr>
        <w:t xml:space="preserve"> in that they have largely been </w:t>
      </w:r>
      <w:r w:rsidR="00215022" w:rsidRPr="00110885">
        <w:rPr>
          <w:rStyle w:val="Hyperlink"/>
          <w:rFonts w:ascii="Times New Roman" w:hAnsi="Times New Roman" w:cs="Times New Roman"/>
          <w:color w:val="auto"/>
          <w:sz w:val="24"/>
          <w:szCs w:val="24"/>
          <w:u w:val="none"/>
          <w:lang w:val="en-GB"/>
        </w:rPr>
        <w:t>conducted</w:t>
      </w:r>
      <w:r w:rsidR="00AE26B8" w:rsidRPr="00110885">
        <w:rPr>
          <w:rStyle w:val="Hyperlink"/>
          <w:rFonts w:ascii="Times New Roman" w:hAnsi="Times New Roman" w:cs="Times New Roman"/>
          <w:color w:val="auto"/>
          <w:sz w:val="24"/>
          <w:szCs w:val="24"/>
          <w:u w:val="none"/>
          <w:lang w:val="en-GB"/>
        </w:rPr>
        <w:t xml:space="preserve"> in </w:t>
      </w:r>
      <w:r w:rsidR="00215022" w:rsidRPr="00110885">
        <w:rPr>
          <w:rStyle w:val="Hyperlink"/>
          <w:rFonts w:ascii="Times New Roman" w:hAnsi="Times New Roman" w:cs="Times New Roman"/>
          <w:color w:val="auto"/>
          <w:sz w:val="24"/>
          <w:szCs w:val="24"/>
          <w:u w:val="none"/>
          <w:lang w:val="en-GB"/>
        </w:rPr>
        <w:t xml:space="preserve">the context of </w:t>
      </w:r>
      <w:r w:rsidR="00AE26B8" w:rsidRPr="00110885">
        <w:rPr>
          <w:rStyle w:val="Hyperlink"/>
          <w:rFonts w:ascii="Times New Roman" w:hAnsi="Times New Roman" w:cs="Times New Roman"/>
          <w:color w:val="auto"/>
          <w:sz w:val="24"/>
          <w:szCs w:val="24"/>
          <w:u w:val="none"/>
          <w:lang w:val="en-GB"/>
        </w:rPr>
        <w:t>developed countries</w:t>
      </w:r>
      <w:r w:rsidR="00215022" w:rsidRPr="00110885">
        <w:rPr>
          <w:rStyle w:val="Hyperlink"/>
          <w:rFonts w:ascii="Times New Roman" w:hAnsi="Times New Roman" w:cs="Times New Roman"/>
          <w:color w:val="auto"/>
          <w:sz w:val="24"/>
          <w:szCs w:val="24"/>
          <w:u w:val="none"/>
          <w:lang w:val="en-GB"/>
        </w:rPr>
        <w:t>, such as Australia</w:t>
      </w:r>
      <w:r w:rsidR="007F7124" w:rsidRPr="00110885">
        <w:rPr>
          <w:rStyle w:val="Hyperlink"/>
          <w:rFonts w:ascii="Times New Roman" w:hAnsi="Times New Roman" w:cs="Times New Roman"/>
          <w:color w:val="auto"/>
          <w:sz w:val="24"/>
          <w:szCs w:val="24"/>
          <w:u w:val="none"/>
          <w:lang w:val="en-GB"/>
        </w:rPr>
        <w:t xml:space="preserve"> </w:t>
      </w:r>
      <w:r w:rsidR="007F7124" w:rsidRPr="00110885">
        <w:rPr>
          <w:rStyle w:val="Hyperlink"/>
          <w:rFonts w:ascii="Times New Roman" w:hAnsi="Times New Roman" w:cs="Times New Roman"/>
          <w:color w:val="auto"/>
          <w:sz w:val="24"/>
          <w:szCs w:val="24"/>
          <w:u w:val="none"/>
          <w:lang w:val="en-GB"/>
        </w:rPr>
        <w:fldChar w:fldCharType="begin"/>
      </w:r>
      <w:r w:rsidR="004F1642" w:rsidRPr="00110885">
        <w:rPr>
          <w:rStyle w:val="Hyperlink"/>
          <w:rFonts w:ascii="Times New Roman" w:hAnsi="Times New Roman" w:cs="Times New Roman"/>
          <w:color w:val="auto"/>
          <w:sz w:val="24"/>
          <w:szCs w:val="24"/>
          <w:u w:val="none"/>
          <w:lang w:val="en-GB"/>
        </w:rPr>
        <w:instrText xml:space="preserve"> ADDIN EN.CITE &lt;EndNote&gt;&lt;Cite&gt;&lt;Author&gt;Rao&lt;/Author&gt;&lt;Year&gt;2012&lt;/Year&gt;&lt;RecNum&gt;4269&lt;/RecNum&gt;&lt;DisplayText&gt;(K. K. Rao, Tilt, &amp;amp; Lester, 2012)&lt;/DisplayText&gt;&lt;record&gt;&lt;rec-number&gt;4269&lt;/rec-number&gt;&lt;foreign-keys&gt;&lt;key app="EN" db-id="xrvr2pwrcda0wdeddsrprx0pszf5wzdfvxpa" timestamp="1505209571"&gt;4269&lt;/key&gt;&lt;/foreign-keys&gt;&lt;ref-type name="Journal Article"&gt;17&lt;/ref-type&gt;&lt;contributors&gt;&lt;authors&gt;&lt;author&gt; Rao, K. Kathy&lt;/author&gt;&lt;author&gt;Tilt, C. A.&lt;/author&gt;&lt;author&gt;Lester, L. H.&lt;/author&gt;&lt;/authors&gt;&lt;/contributors&gt;&lt;titles&gt;&lt;title&gt;Corporate governance and environmental reporting: An Australian study&lt;/title&gt;&lt;secondary-title&gt;Corporate Governance: The international journal of business in society&lt;/secondary-title&gt;&lt;/titles&gt;&lt;periodical&gt;&lt;full-title&gt;Corporate Governance: The international journal of business in society&lt;/full-title&gt;&lt;/periodical&gt;&lt;pages&gt;143-163&lt;/pages&gt;&lt;volume&gt;12&lt;/volume&gt;&lt;number&gt;2&lt;/number&gt;&lt;dates&gt;&lt;year&gt;2012&lt;/year&gt;&lt;/dates&gt;&lt;work-type&gt;Article&lt;/work-type&gt;&lt;urls&gt;&lt;related-urls&gt;&lt;url&gt;https://www.scopus.com/inward/record.uri?eid=2-s2.0-84859414572&amp;amp;doi=10.1108%2f14720701211214052&amp;amp;partnerID=40&amp;amp;md5=19b50a94d3bd8e28a54b95f192d7730e&lt;/url&gt;&lt;/related-urls&gt;&lt;/urls&gt;&lt;electronic-resource-num&gt;https://doi.org/10.1108/14720701211214052&lt;/electronic-resource-num&gt;&lt;remote-database-name&gt;Scopus&lt;/remote-database-name&gt;&lt;/record&gt;&lt;/Cite&gt;&lt;/EndNote&gt;</w:instrText>
      </w:r>
      <w:r w:rsidR="007F7124" w:rsidRPr="00110885">
        <w:rPr>
          <w:rStyle w:val="Hyperlink"/>
          <w:rFonts w:ascii="Times New Roman" w:hAnsi="Times New Roman" w:cs="Times New Roman"/>
          <w:color w:val="auto"/>
          <w:sz w:val="24"/>
          <w:szCs w:val="24"/>
          <w:u w:val="none"/>
          <w:lang w:val="en-GB"/>
        </w:rPr>
        <w:fldChar w:fldCharType="separate"/>
      </w:r>
      <w:r w:rsidR="004F1642" w:rsidRPr="00110885">
        <w:rPr>
          <w:rStyle w:val="Hyperlink"/>
          <w:rFonts w:ascii="Times New Roman" w:hAnsi="Times New Roman" w:cs="Times New Roman"/>
          <w:noProof/>
          <w:color w:val="auto"/>
          <w:sz w:val="24"/>
          <w:szCs w:val="24"/>
          <w:u w:val="none"/>
          <w:lang w:val="en-GB"/>
        </w:rPr>
        <w:t>(</w:t>
      </w:r>
      <w:hyperlink w:anchor="_ENREF_97" w:tooltip="Rao, 2012 #4269" w:history="1">
        <w:r w:rsidR="004F1642" w:rsidRPr="00110885">
          <w:rPr>
            <w:rStyle w:val="Hyperlink"/>
            <w:rFonts w:ascii="Times New Roman" w:hAnsi="Times New Roman" w:cs="Times New Roman"/>
            <w:noProof/>
            <w:color w:val="auto"/>
            <w:sz w:val="24"/>
            <w:szCs w:val="24"/>
            <w:u w:val="none"/>
            <w:lang w:val="en-GB"/>
          </w:rPr>
          <w:t>Rao</w:t>
        </w:r>
        <w:r w:rsidR="002D0CF8" w:rsidRPr="00110885">
          <w:rPr>
            <w:rStyle w:val="Hyperlink"/>
            <w:rFonts w:ascii="Times New Roman" w:hAnsi="Times New Roman" w:cs="Times New Roman"/>
            <w:noProof/>
            <w:color w:val="auto"/>
            <w:sz w:val="24"/>
            <w:szCs w:val="24"/>
            <w:u w:val="none"/>
            <w:lang w:val="en-GB"/>
          </w:rPr>
          <w:t xml:space="preserve"> et al.,</w:t>
        </w:r>
        <w:r w:rsidR="004F1642" w:rsidRPr="00110885">
          <w:rPr>
            <w:rStyle w:val="Hyperlink"/>
            <w:rFonts w:ascii="Times New Roman" w:hAnsi="Times New Roman" w:cs="Times New Roman"/>
            <w:noProof/>
            <w:color w:val="auto"/>
            <w:sz w:val="24"/>
            <w:szCs w:val="24"/>
            <w:u w:val="none"/>
            <w:lang w:val="en-GB"/>
          </w:rPr>
          <w:t xml:space="preserve"> 2012</w:t>
        </w:r>
      </w:hyperlink>
      <w:r w:rsidR="004F1642" w:rsidRPr="00110885">
        <w:rPr>
          <w:rStyle w:val="Hyperlink"/>
          <w:rFonts w:ascii="Times New Roman" w:hAnsi="Times New Roman" w:cs="Times New Roman"/>
          <w:noProof/>
          <w:color w:val="auto"/>
          <w:sz w:val="24"/>
          <w:szCs w:val="24"/>
          <w:u w:val="none"/>
          <w:lang w:val="en-GB"/>
        </w:rPr>
        <w:t>)</w:t>
      </w:r>
      <w:r w:rsidR="007F7124" w:rsidRPr="00110885">
        <w:rPr>
          <w:rStyle w:val="Hyperlink"/>
          <w:rFonts w:ascii="Times New Roman" w:hAnsi="Times New Roman" w:cs="Times New Roman"/>
          <w:color w:val="auto"/>
          <w:sz w:val="24"/>
          <w:szCs w:val="24"/>
          <w:u w:val="none"/>
          <w:lang w:val="en-GB"/>
        </w:rPr>
        <w:fldChar w:fldCharType="end"/>
      </w:r>
      <w:r w:rsidR="00215022" w:rsidRPr="00110885">
        <w:rPr>
          <w:rStyle w:val="Hyperlink"/>
          <w:rFonts w:ascii="Times New Roman" w:hAnsi="Times New Roman" w:cs="Times New Roman"/>
          <w:color w:val="auto"/>
          <w:sz w:val="24"/>
          <w:szCs w:val="24"/>
          <w:u w:val="none"/>
          <w:lang w:val="en-GB"/>
        </w:rPr>
        <w:t xml:space="preserve">, US </w:t>
      </w:r>
      <w:r w:rsidR="00E22AFE" w:rsidRPr="00110885">
        <w:rPr>
          <w:rStyle w:val="Hyperlink"/>
          <w:rFonts w:ascii="Times New Roman" w:hAnsi="Times New Roman" w:cs="Times New Roman"/>
          <w:color w:val="auto"/>
          <w:sz w:val="24"/>
          <w:szCs w:val="24"/>
          <w:u w:val="none"/>
          <w:lang w:val="en-GB"/>
        </w:rPr>
        <w:fldChar w:fldCharType="begin">
          <w:fldData xml:space="preserve">PEVuZE5vdGU+PENpdGU+PEF1dGhvcj5EZSBWaWxsaWVyczwvQXV0aG9yPjxZZWFyPjIwMTE8L1ll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</w:fldData>
        </w:fldChar>
      </w:r>
      <w:r w:rsidR="00E22AFE" w:rsidRPr="00110885">
        <w:rPr>
          <w:rStyle w:val="Hyperlink"/>
          <w:rFonts w:ascii="Times New Roman" w:hAnsi="Times New Roman" w:cs="Times New Roman"/>
          <w:color w:val="auto"/>
          <w:sz w:val="24"/>
          <w:szCs w:val="24"/>
          <w:u w:val="none"/>
          <w:lang w:val="en-GB"/>
        </w:rPr>
        <w:instrText xml:space="preserve"> ADDIN EN.CITE </w:instrText>
      </w:r>
      <w:r w:rsidR="00E22AFE" w:rsidRPr="00110885">
        <w:rPr>
          <w:rStyle w:val="Hyperlink"/>
          <w:rFonts w:ascii="Times New Roman" w:hAnsi="Times New Roman" w:cs="Times New Roman"/>
          <w:color w:val="auto"/>
          <w:sz w:val="24"/>
          <w:szCs w:val="24"/>
          <w:u w:val="none"/>
          <w:lang w:val="en-GB"/>
        </w:rPr>
        <w:fldChar w:fldCharType="begin">
          <w:fldData xml:space="preserve">PEVuZE5vdGU+PENpdGU+PEF1dGhvcj5EZSBWaWxsaWVyczwvQXV0aG9yPjxZZWFyPjIwMTE8L1ll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</w:fldData>
        </w:fldChar>
      </w:r>
      <w:r w:rsidR="00E22AFE" w:rsidRPr="00110885">
        <w:rPr>
          <w:rStyle w:val="Hyperlink"/>
          <w:rFonts w:ascii="Times New Roman" w:hAnsi="Times New Roman" w:cs="Times New Roman"/>
          <w:color w:val="auto"/>
          <w:sz w:val="24"/>
          <w:szCs w:val="24"/>
          <w:u w:val="none"/>
          <w:lang w:val="en-GB"/>
        </w:rPr>
        <w:instrText xml:space="preserve"> ADDIN EN.CITE.DATA </w:instrText>
      </w:r>
      <w:r w:rsidR="00E22AFE" w:rsidRPr="00110885">
        <w:rPr>
          <w:rStyle w:val="Hyperlink"/>
          <w:rFonts w:ascii="Times New Roman" w:hAnsi="Times New Roman" w:cs="Times New Roman"/>
          <w:color w:val="auto"/>
          <w:sz w:val="24"/>
          <w:szCs w:val="24"/>
          <w:u w:val="none"/>
          <w:lang w:val="en-GB"/>
        </w:rPr>
      </w:r>
      <w:r w:rsidR="00E22AFE" w:rsidRPr="00110885">
        <w:rPr>
          <w:rStyle w:val="Hyperlink"/>
          <w:rFonts w:ascii="Times New Roman" w:hAnsi="Times New Roman" w:cs="Times New Roman"/>
          <w:color w:val="auto"/>
          <w:sz w:val="24"/>
          <w:szCs w:val="24"/>
          <w:u w:val="none"/>
          <w:lang w:val="en-GB"/>
        </w:rPr>
        <w:fldChar w:fldCharType="end"/>
      </w:r>
      <w:r w:rsidR="00E22AFE" w:rsidRPr="00110885">
        <w:rPr>
          <w:rStyle w:val="Hyperlink"/>
          <w:rFonts w:ascii="Times New Roman" w:hAnsi="Times New Roman" w:cs="Times New Roman"/>
          <w:color w:val="auto"/>
          <w:sz w:val="24"/>
          <w:szCs w:val="24"/>
          <w:u w:val="none"/>
          <w:lang w:val="en-GB"/>
        </w:rPr>
      </w:r>
      <w:r w:rsidR="00E22AFE" w:rsidRPr="00110885">
        <w:rPr>
          <w:rStyle w:val="Hyperlink"/>
          <w:rFonts w:ascii="Times New Roman" w:hAnsi="Times New Roman" w:cs="Times New Roman"/>
          <w:color w:val="auto"/>
          <w:sz w:val="24"/>
          <w:szCs w:val="24"/>
          <w:u w:val="none"/>
          <w:lang w:val="en-GB"/>
        </w:rPr>
        <w:fldChar w:fldCharType="separate"/>
      </w:r>
      <w:r w:rsidR="00E22AFE" w:rsidRPr="00110885">
        <w:rPr>
          <w:rStyle w:val="Hyperlink"/>
          <w:rFonts w:ascii="Times New Roman" w:hAnsi="Times New Roman" w:cs="Times New Roman"/>
          <w:noProof/>
          <w:color w:val="auto"/>
          <w:sz w:val="24"/>
          <w:szCs w:val="24"/>
          <w:u w:val="none"/>
          <w:lang w:val="en-GB"/>
        </w:rPr>
        <w:t>(</w:t>
      </w:r>
      <w:hyperlink w:anchor="_ENREF_26" w:tooltip="De Villiers, 2011 #108874" w:history="1">
        <w:r w:rsidR="00E22AFE" w:rsidRPr="00110885">
          <w:rPr>
            <w:rStyle w:val="Hyperlink"/>
            <w:rFonts w:ascii="Times New Roman" w:hAnsi="Times New Roman" w:cs="Times New Roman"/>
            <w:noProof/>
            <w:color w:val="auto"/>
            <w:sz w:val="24"/>
            <w:szCs w:val="24"/>
            <w:u w:val="none"/>
            <w:lang w:val="en-GB"/>
          </w:rPr>
          <w:t>De Villiers et al., 2011</w:t>
        </w:r>
      </w:hyperlink>
      <w:r w:rsidR="00E22AFE" w:rsidRPr="00110885">
        <w:rPr>
          <w:rStyle w:val="Hyperlink"/>
          <w:rFonts w:ascii="Times New Roman" w:hAnsi="Times New Roman" w:cs="Times New Roman"/>
          <w:noProof/>
          <w:color w:val="auto"/>
          <w:sz w:val="24"/>
          <w:szCs w:val="24"/>
          <w:u w:val="none"/>
          <w:lang w:val="en-GB"/>
        </w:rPr>
        <w:t xml:space="preserve">; </w:t>
      </w:r>
      <w:hyperlink w:anchor="_ENREF_92" w:tooltip="Post, 2015 #105" w:history="1">
        <w:r w:rsidR="00E22AFE" w:rsidRPr="00110885">
          <w:rPr>
            <w:rStyle w:val="Hyperlink"/>
            <w:rFonts w:ascii="Times New Roman" w:hAnsi="Times New Roman" w:cs="Times New Roman"/>
            <w:noProof/>
            <w:color w:val="auto"/>
            <w:sz w:val="24"/>
            <w:szCs w:val="24"/>
            <w:u w:val="none"/>
            <w:lang w:val="en-GB"/>
          </w:rPr>
          <w:t>Post</w:t>
        </w:r>
        <w:r w:rsidR="002D0CF8" w:rsidRPr="00110885">
          <w:rPr>
            <w:rStyle w:val="Hyperlink"/>
            <w:rFonts w:ascii="Times New Roman" w:hAnsi="Times New Roman" w:cs="Times New Roman"/>
            <w:noProof/>
            <w:color w:val="auto"/>
            <w:sz w:val="24"/>
            <w:szCs w:val="24"/>
            <w:u w:val="none"/>
            <w:lang w:val="en-GB"/>
          </w:rPr>
          <w:t xml:space="preserve"> et al.,</w:t>
        </w:r>
        <w:r w:rsidR="00E22AFE" w:rsidRPr="00110885">
          <w:rPr>
            <w:rStyle w:val="Hyperlink"/>
            <w:rFonts w:ascii="Times New Roman" w:hAnsi="Times New Roman" w:cs="Times New Roman"/>
            <w:noProof/>
            <w:color w:val="auto"/>
            <w:sz w:val="24"/>
            <w:szCs w:val="24"/>
            <w:u w:val="none"/>
            <w:lang w:val="en-GB"/>
          </w:rPr>
          <w:t xml:space="preserve"> 2015</w:t>
        </w:r>
      </w:hyperlink>
      <w:r w:rsidR="00E22AFE" w:rsidRPr="00110885">
        <w:rPr>
          <w:rStyle w:val="Hyperlink"/>
          <w:rFonts w:ascii="Times New Roman" w:hAnsi="Times New Roman" w:cs="Times New Roman"/>
          <w:noProof/>
          <w:color w:val="auto"/>
          <w:sz w:val="24"/>
          <w:szCs w:val="24"/>
          <w:u w:val="none"/>
          <w:lang w:val="en-GB"/>
        </w:rPr>
        <w:t xml:space="preserve">; </w:t>
      </w:r>
      <w:hyperlink w:anchor="_ENREF_100" w:tooltip="Rupley, 2012 #108005" w:history="1">
        <w:r w:rsidR="00E22AFE" w:rsidRPr="00110885">
          <w:rPr>
            <w:rStyle w:val="Hyperlink"/>
            <w:rFonts w:ascii="Times New Roman" w:hAnsi="Times New Roman" w:cs="Times New Roman"/>
            <w:noProof/>
            <w:color w:val="auto"/>
            <w:sz w:val="24"/>
            <w:szCs w:val="24"/>
            <w:u w:val="none"/>
            <w:lang w:val="en-GB"/>
          </w:rPr>
          <w:t>Rupley et al., 2012</w:t>
        </w:r>
      </w:hyperlink>
      <w:r w:rsidR="00E22AFE" w:rsidRPr="00110885">
        <w:rPr>
          <w:rStyle w:val="Hyperlink"/>
          <w:rFonts w:ascii="Times New Roman" w:hAnsi="Times New Roman" w:cs="Times New Roman"/>
          <w:noProof/>
          <w:color w:val="auto"/>
          <w:sz w:val="24"/>
          <w:szCs w:val="24"/>
          <w:u w:val="none"/>
          <w:lang w:val="en-GB"/>
        </w:rPr>
        <w:t>)</w:t>
      </w:r>
      <w:r w:rsidR="00E22AFE" w:rsidRPr="00110885">
        <w:rPr>
          <w:rStyle w:val="Hyperlink"/>
          <w:rFonts w:ascii="Times New Roman" w:hAnsi="Times New Roman" w:cs="Times New Roman"/>
          <w:color w:val="auto"/>
          <w:sz w:val="24"/>
          <w:szCs w:val="24"/>
          <w:u w:val="none"/>
          <w:lang w:val="en-GB"/>
        </w:rPr>
        <w:fldChar w:fldCharType="end"/>
      </w:r>
      <w:r w:rsidR="00215022" w:rsidRPr="00110885">
        <w:rPr>
          <w:rStyle w:val="Hyperlink"/>
          <w:rFonts w:ascii="Times New Roman" w:hAnsi="Times New Roman" w:cs="Times New Roman"/>
          <w:color w:val="auto"/>
          <w:sz w:val="24"/>
          <w:szCs w:val="24"/>
          <w:u w:val="none"/>
          <w:lang w:val="en-GB"/>
        </w:rPr>
        <w:t>, EU</w:t>
      </w:r>
      <w:r w:rsidR="00E22AFE" w:rsidRPr="00110885">
        <w:rPr>
          <w:rStyle w:val="Hyperlink"/>
          <w:rFonts w:ascii="Times New Roman" w:hAnsi="Times New Roman" w:cs="Times New Roman"/>
          <w:color w:val="auto"/>
          <w:sz w:val="24"/>
          <w:szCs w:val="24"/>
          <w:u w:val="none"/>
          <w:lang w:val="en-GB"/>
        </w:rPr>
        <w:t xml:space="preserve"> </w:t>
      </w:r>
      <w:r w:rsidR="00E22AFE" w:rsidRPr="00110885">
        <w:rPr>
          <w:rStyle w:val="Hyperlink"/>
          <w:rFonts w:ascii="Times New Roman" w:hAnsi="Times New Roman" w:cs="Times New Roman"/>
          <w:color w:val="auto"/>
          <w:sz w:val="24"/>
          <w:szCs w:val="24"/>
          <w:u w:val="none"/>
          <w:lang w:val="en-GB"/>
        </w:rPr>
        <w:fldChar w:fldCharType="begin"/>
      </w:r>
      <w:r w:rsidR="00E22AFE" w:rsidRPr="00110885">
        <w:rPr>
          <w:rStyle w:val="Hyperlink"/>
          <w:rFonts w:ascii="Times New Roman" w:hAnsi="Times New Roman" w:cs="Times New Roman"/>
          <w:color w:val="auto"/>
          <w:sz w:val="24"/>
          <w:szCs w:val="24"/>
          <w:u w:val="none"/>
          <w:lang w:val="en-GB"/>
        </w:rPr>
        <w:instrText xml:space="preserve"> ADDIN EN.CITE &lt;EndNote&gt;&lt;Cite&gt;&lt;Author&gt;García Martín&lt;/Author&gt;&lt;Year&gt;2020&lt;/Year&gt;&lt;RecNum&gt;109000&lt;/RecNum&gt;&lt;DisplayText&gt;(García Martín &amp;amp; Herrero, 2020)&lt;/DisplayText&gt;&lt;record&gt;&lt;rec-number&gt;109000&lt;/rec-number&gt;&lt;foreign-keys&gt;&lt;key app="EN" db-id="xrvr2pwrcda0wdeddsrprx0pszf5wzdfvxpa" timestamp="1591878788"&gt;109000&lt;/key&gt;&lt;/foreign-keys&gt;&lt;ref-type name="Journal Article"&gt;17&lt;/ref-type&gt;&lt;contributors&gt;&lt;authors&gt;&lt;author&gt;García Martín, C José&lt;/author&gt;&lt;author&gt;Herrero, Begoña&lt;/author&gt;&lt;/authors&gt;&lt;/contributors&gt;&lt;titles&gt;&lt;title&gt;Do board characteristics affect environmental performance? A study of EU firms&lt;/title&gt;&lt;secondary-title&gt;Corporate Social Responsibility and Environmental Management&lt;/secondary-title&gt;&lt;/titles&gt;&lt;periodical&gt;&lt;full-title&gt;Corporate Social Responsibility and Environmental Management&lt;/full-title&gt;&lt;/periodical&gt;&lt;pages&gt;74-94&lt;/pages&gt;&lt;volume&gt;27&lt;/volume&gt;&lt;number&gt;1&lt;/number&gt;&lt;dates&gt;&lt;year&gt;2020&lt;/year&gt;&lt;/dates&gt;&lt;isbn&gt;1535-3958&lt;/isbn&gt;&lt;urls&gt;&lt;/urls&gt;&lt;electronic-resource-num&gt; https://doi.org/10.1002/csr.1775&lt;/electronic-resource-num&gt;&lt;/record&gt;&lt;/Cite&gt;&lt;/EndNote&gt;</w:instrText>
      </w:r>
      <w:r w:rsidR="00E22AFE" w:rsidRPr="00110885">
        <w:rPr>
          <w:rStyle w:val="Hyperlink"/>
          <w:rFonts w:ascii="Times New Roman" w:hAnsi="Times New Roman" w:cs="Times New Roman"/>
          <w:color w:val="auto"/>
          <w:sz w:val="24"/>
          <w:szCs w:val="24"/>
          <w:u w:val="none"/>
          <w:lang w:val="en-GB"/>
        </w:rPr>
        <w:fldChar w:fldCharType="separate"/>
      </w:r>
      <w:r w:rsidR="00E22AFE" w:rsidRPr="00110885">
        <w:rPr>
          <w:rStyle w:val="Hyperlink"/>
          <w:rFonts w:ascii="Times New Roman" w:hAnsi="Times New Roman" w:cs="Times New Roman"/>
          <w:noProof/>
          <w:color w:val="auto"/>
          <w:sz w:val="24"/>
          <w:szCs w:val="24"/>
          <w:u w:val="none"/>
          <w:lang w:val="en-GB"/>
        </w:rPr>
        <w:t>(</w:t>
      </w:r>
      <w:hyperlink w:anchor="_ENREF_37" w:tooltip="García Martín, 2020 #109000" w:history="1">
        <w:r w:rsidR="00E22AFE" w:rsidRPr="00110885">
          <w:rPr>
            <w:rStyle w:val="Hyperlink"/>
            <w:rFonts w:ascii="Times New Roman" w:hAnsi="Times New Roman" w:cs="Times New Roman"/>
            <w:noProof/>
            <w:color w:val="auto"/>
            <w:sz w:val="24"/>
            <w:szCs w:val="24"/>
            <w:u w:val="none"/>
            <w:lang w:val="en-GB"/>
          </w:rPr>
          <w:t>García</w:t>
        </w:r>
        <w:r w:rsidR="002D0CF8" w:rsidRPr="00110885">
          <w:rPr>
            <w:rStyle w:val="Hyperlink"/>
            <w:rFonts w:ascii="Times New Roman" w:hAnsi="Times New Roman" w:cs="Times New Roman"/>
            <w:noProof/>
            <w:color w:val="auto"/>
            <w:sz w:val="24"/>
            <w:szCs w:val="24"/>
            <w:u w:val="none"/>
            <w:lang w:val="en-GB"/>
          </w:rPr>
          <w:t>-</w:t>
        </w:r>
        <w:r w:rsidR="00E22AFE" w:rsidRPr="00110885">
          <w:rPr>
            <w:rStyle w:val="Hyperlink"/>
            <w:rFonts w:ascii="Times New Roman" w:hAnsi="Times New Roman" w:cs="Times New Roman"/>
            <w:noProof/>
            <w:color w:val="auto"/>
            <w:sz w:val="24"/>
            <w:szCs w:val="24"/>
            <w:u w:val="none"/>
            <w:lang w:val="en-GB"/>
          </w:rPr>
          <w:t>Martín &amp; Herrero, 2020</w:t>
        </w:r>
      </w:hyperlink>
      <w:r w:rsidR="00E22AFE" w:rsidRPr="00110885">
        <w:rPr>
          <w:rStyle w:val="Hyperlink"/>
          <w:rFonts w:ascii="Times New Roman" w:hAnsi="Times New Roman" w:cs="Times New Roman"/>
          <w:noProof/>
          <w:color w:val="auto"/>
          <w:sz w:val="24"/>
          <w:szCs w:val="24"/>
          <w:u w:val="none"/>
          <w:lang w:val="en-GB"/>
        </w:rPr>
        <w:t>)</w:t>
      </w:r>
      <w:r w:rsidR="00E22AFE" w:rsidRPr="00110885">
        <w:rPr>
          <w:rStyle w:val="Hyperlink"/>
          <w:rFonts w:ascii="Times New Roman" w:hAnsi="Times New Roman" w:cs="Times New Roman"/>
          <w:color w:val="auto"/>
          <w:sz w:val="24"/>
          <w:szCs w:val="24"/>
          <w:u w:val="none"/>
          <w:lang w:val="en-GB"/>
        </w:rPr>
        <w:fldChar w:fldCharType="end"/>
      </w:r>
      <w:r w:rsidR="00215022" w:rsidRPr="00110885">
        <w:rPr>
          <w:rFonts w:ascii="Times New Roman" w:hAnsi="Times New Roman" w:cs="Times New Roman"/>
          <w:sz w:val="24"/>
          <w:szCs w:val="24"/>
          <w:lang w:val="en-GB"/>
        </w:rPr>
        <w:t>, and UK</w:t>
      </w:r>
      <w:r w:rsidR="00E22AFE" w:rsidRPr="00110885">
        <w:rPr>
          <w:rFonts w:ascii="Times New Roman" w:hAnsi="Times New Roman" w:cs="Times New Roman"/>
          <w:sz w:val="24"/>
          <w:szCs w:val="24"/>
          <w:lang w:val="en-GB"/>
        </w:rPr>
        <w:t xml:space="preserve"> </w:t>
      </w:r>
      <w:r w:rsidR="00E22AFE" w:rsidRPr="00110885">
        <w:rPr>
          <w:rFonts w:ascii="Times New Roman" w:hAnsi="Times New Roman" w:cs="Times New Roman"/>
          <w:sz w:val="24"/>
          <w:szCs w:val="24"/>
          <w:lang w:val="en-GB"/>
        </w:rPr>
        <w:fldChar w:fldCharType="begin">
          <w:fldData xml:space="preserve">PEVuZE5vdGU+PENpdGU+PEF1dGhvcj5CcmFtbWVyPC9BdXRob3I+PFllYXI+MjAwNjwvWWVhcj48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</w:fldData>
        </w:fldChar>
      </w:r>
      <w:r w:rsidR="00E22AFE" w:rsidRPr="00110885">
        <w:rPr>
          <w:rFonts w:ascii="Times New Roman" w:hAnsi="Times New Roman" w:cs="Times New Roman"/>
          <w:sz w:val="24"/>
          <w:szCs w:val="24"/>
          <w:lang w:val="en-GB"/>
        </w:rPr>
        <w:instrText xml:space="preserve"> ADDIN EN.CITE </w:instrText>
      </w:r>
      <w:r w:rsidR="00E22AFE" w:rsidRPr="00110885">
        <w:rPr>
          <w:rFonts w:ascii="Times New Roman" w:hAnsi="Times New Roman" w:cs="Times New Roman"/>
          <w:sz w:val="24"/>
          <w:szCs w:val="24"/>
          <w:lang w:val="en-GB"/>
        </w:rPr>
        <w:fldChar w:fldCharType="begin">
          <w:fldData xml:space="preserve">PEVuZE5vdGU+PENpdGU+PEF1dGhvcj5CcmFtbWVyPC9BdXRob3I+PFllYXI+MjAwNjwvWWVhcj48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</w:fldData>
        </w:fldChar>
      </w:r>
      <w:r w:rsidR="00E22AFE" w:rsidRPr="00110885">
        <w:rPr>
          <w:rFonts w:ascii="Times New Roman" w:hAnsi="Times New Roman" w:cs="Times New Roman"/>
          <w:sz w:val="24"/>
          <w:szCs w:val="24"/>
          <w:lang w:val="en-GB"/>
        </w:rPr>
        <w:instrText xml:space="preserve"> ADDIN EN.CITE.DATA </w:instrText>
      </w:r>
      <w:r w:rsidR="00E22AFE" w:rsidRPr="00110885">
        <w:rPr>
          <w:rFonts w:ascii="Times New Roman" w:hAnsi="Times New Roman" w:cs="Times New Roman"/>
          <w:sz w:val="24"/>
          <w:szCs w:val="24"/>
          <w:lang w:val="en-GB"/>
        </w:rPr>
      </w:r>
      <w:r w:rsidR="00E22AFE" w:rsidRPr="00110885">
        <w:rPr>
          <w:rFonts w:ascii="Times New Roman" w:hAnsi="Times New Roman" w:cs="Times New Roman"/>
          <w:sz w:val="24"/>
          <w:szCs w:val="24"/>
          <w:lang w:val="en-GB"/>
        </w:rPr>
        <w:fldChar w:fldCharType="end"/>
      </w:r>
      <w:r w:rsidR="00E22AFE" w:rsidRPr="00110885">
        <w:rPr>
          <w:rFonts w:ascii="Times New Roman" w:hAnsi="Times New Roman" w:cs="Times New Roman"/>
          <w:sz w:val="24"/>
          <w:szCs w:val="24"/>
          <w:lang w:val="en-GB"/>
        </w:rPr>
      </w:r>
      <w:r w:rsidR="00E22AFE" w:rsidRPr="00110885">
        <w:rPr>
          <w:rFonts w:ascii="Times New Roman" w:hAnsi="Times New Roman" w:cs="Times New Roman"/>
          <w:sz w:val="24"/>
          <w:szCs w:val="24"/>
          <w:lang w:val="en-GB"/>
        </w:rPr>
        <w:fldChar w:fldCharType="separate"/>
      </w:r>
      <w:r w:rsidR="00E22AFE" w:rsidRPr="00110885">
        <w:rPr>
          <w:rFonts w:ascii="Times New Roman" w:hAnsi="Times New Roman" w:cs="Times New Roman"/>
          <w:noProof/>
          <w:sz w:val="24"/>
          <w:szCs w:val="24"/>
          <w:lang w:val="en-GB"/>
        </w:rPr>
        <w:t>(</w:t>
      </w:r>
      <w:hyperlink w:anchor="_ENREF_12" w:tooltip="Brammer, 2006 #108820" w:history="1">
        <w:r w:rsidR="00E22AFE" w:rsidRPr="00110885">
          <w:rPr>
            <w:rStyle w:val="Hyperlink"/>
            <w:rFonts w:ascii="Times New Roman" w:hAnsi="Times New Roman" w:cs="Times New Roman"/>
            <w:noProof/>
            <w:color w:val="auto"/>
            <w:sz w:val="24"/>
            <w:szCs w:val="24"/>
            <w:u w:val="none"/>
            <w:lang w:val="en-GB"/>
          </w:rPr>
          <w:t>Brammer &amp; Pavelin, 2006</w:t>
        </w:r>
      </w:hyperlink>
      <w:r w:rsidR="00E22AFE" w:rsidRPr="00110885">
        <w:rPr>
          <w:rFonts w:ascii="Times New Roman" w:hAnsi="Times New Roman" w:cs="Times New Roman"/>
          <w:noProof/>
          <w:sz w:val="24"/>
          <w:szCs w:val="24"/>
          <w:lang w:val="en-GB"/>
        </w:rPr>
        <w:t xml:space="preserve">, </w:t>
      </w:r>
      <w:hyperlink w:anchor="_ENREF_13" w:tooltip="Brammer, 2008 #108823" w:history="1">
        <w:r w:rsidR="00E22AFE" w:rsidRPr="00110885">
          <w:rPr>
            <w:rStyle w:val="Hyperlink"/>
            <w:rFonts w:ascii="Times New Roman" w:hAnsi="Times New Roman" w:cs="Times New Roman"/>
            <w:noProof/>
            <w:color w:val="auto"/>
            <w:sz w:val="24"/>
            <w:szCs w:val="24"/>
            <w:u w:val="none"/>
            <w:lang w:val="en-GB"/>
          </w:rPr>
          <w:t>2008</w:t>
        </w:r>
      </w:hyperlink>
      <w:r w:rsidR="00E22AFE" w:rsidRPr="00110885">
        <w:rPr>
          <w:rFonts w:ascii="Times New Roman" w:hAnsi="Times New Roman" w:cs="Times New Roman"/>
          <w:noProof/>
          <w:sz w:val="24"/>
          <w:szCs w:val="24"/>
          <w:lang w:val="en-GB"/>
        </w:rPr>
        <w:t xml:space="preserve">; </w:t>
      </w:r>
      <w:hyperlink w:anchor="_ENREF_79" w:tooltip="Liao, 2015 #3357" w:history="1">
        <w:r w:rsidR="00E22AFE" w:rsidRPr="00110885">
          <w:rPr>
            <w:rStyle w:val="Hyperlink"/>
            <w:rFonts w:ascii="Times New Roman" w:hAnsi="Times New Roman" w:cs="Times New Roman"/>
            <w:noProof/>
            <w:color w:val="auto"/>
            <w:sz w:val="24"/>
            <w:szCs w:val="24"/>
            <w:u w:val="none"/>
            <w:lang w:val="en-GB"/>
          </w:rPr>
          <w:t>Liao et al., 2015</w:t>
        </w:r>
      </w:hyperlink>
      <w:r w:rsidR="00E22AFE" w:rsidRPr="00110885">
        <w:rPr>
          <w:rFonts w:ascii="Times New Roman" w:hAnsi="Times New Roman" w:cs="Times New Roman"/>
          <w:noProof/>
          <w:sz w:val="24"/>
          <w:szCs w:val="24"/>
          <w:lang w:val="en-GB"/>
        </w:rPr>
        <w:t>)</w:t>
      </w:r>
      <w:r w:rsidR="00E22AFE" w:rsidRPr="00110885">
        <w:rPr>
          <w:rFonts w:ascii="Times New Roman" w:hAnsi="Times New Roman" w:cs="Times New Roman"/>
          <w:sz w:val="24"/>
          <w:szCs w:val="24"/>
          <w:lang w:val="en-GB"/>
        </w:rPr>
        <w:fldChar w:fldCharType="end"/>
      </w:r>
      <w:r w:rsidR="00215022" w:rsidRPr="00110885">
        <w:rPr>
          <w:rStyle w:val="Hyperlink"/>
          <w:rFonts w:ascii="Times New Roman" w:hAnsi="Times New Roman" w:cs="Times New Roman"/>
          <w:color w:val="auto"/>
          <w:sz w:val="24"/>
          <w:szCs w:val="24"/>
          <w:u w:val="none"/>
          <w:lang w:val="en-GB"/>
        </w:rPr>
        <w:t>, w</w:t>
      </w:r>
      <w:r w:rsidR="00FC4705" w:rsidRPr="00110885">
        <w:rPr>
          <w:rStyle w:val="Hyperlink"/>
          <w:rFonts w:ascii="Times New Roman" w:hAnsi="Times New Roman" w:cs="Times New Roman"/>
          <w:color w:val="auto"/>
          <w:sz w:val="24"/>
          <w:szCs w:val="24"/>
          <w:u w:val="none"/>
          <w:lang w:val="en-GB"/>
        </w:rPr>
        <w:t>ith relatively less attention be</w:t>
      </w:r>
      <w:r w:rsidR="005D1647" w:rsidRPr="00110885">
        <w:rPr>
          <w:rStyle w:val="Hyperlink"/>
          <w:rFonts w:ascii="Times New Roman" w:hAnsi="Times New Roman" w:cs="Times New Roman"/>
          <w:color w:val="auto"/>
          <w:sz w:val="24"/>
          <w:szCs w:val="24"/>
          <w:u w:val="none"/>
          <w:lang w:val="en-GB"/>
        </w:rPr>
        <w:t xml:space="preserve">ing </w:t>
      </w:r>
      <w:r w:rsidR="00FC4705" w:rsidRPr="00110885">
        <w:rPr>
          <w:rStyle w:val="Hyperlink"/>
          <w:rFonts w:ascii="Times New Roman" w:hAnsi="Times New Roman" w:cs="Times New Roman"/>
          <w:color w:val="auto"/>
          <w:sz w:val="24"/>
          <w:szCs w:val="24"/>
          <w:u w:val="none"/>
          <w:lang w:val="en-GB"/>
        </w:rPr>
        <w:t>paid to environmental performance in the context of developing</w:t>
      </w:r>
      <w:r w:rsidR="007C6F48" w:rsidRPr="00110885">
        <w:rPr>
          <w:rStyle w:val="Hyperlink"/>
          <w:rFonts w:ascii="Times New Roman" w:hAnsi="Times New Roman" w:cs="Times New Roman"/>
          <w:color w:val="auto"/>
          <w:sz w:val="24"/>
          <w:szCs w:val="24"/>
          <w:u w:val="none"/>
          <w:lang w:val="en-GB"/>
        </w:rPr>
        <w:t>/emerging</w:t>
      </w:r>
      <w:r w:rsidR="00FC4705" w:rsidRPr="00110885">
        <w:rPr>
          <w:rStyle w:val="Hyperlink"/>
          <w:rFonts w:ascii="Times New Roman" w:hAnsi="Times New Roman" w:cs="Times New Roman"/>
          <w:color w:val="auto"/>
          <w:sz w:val="24"/>
          <w:szCs w:val="24"/>
          <w:u w:val="none"/>
          <w:lang w:val="en-GB"/>
        </w:rPr>
        <w:t xml:space="preserve"> </w:t>
      </w:r>
      <w:r w:rsidR="007C6F48" w:rsidRPr="00110885">
        <w:rPr>
          <w:rStyle w:val="Hyperlink"/>
          <w:rFonts w:ascii="Times New Roman" w:hAnsi="Times New Roman" w:cs="Times New Roman"/>
          <w:color w:val="auto"/>
          <w:sz w:val="24"/>
          <w:szCs w:val="24"/>
          <w:u w:val="none"/>
          <w:lang w:val="en-GB"/>
        </w:rPr>
        <w:t>economies</w:t>
      </w:r>
      <w:r w:rsidR="00FC4705" w:rsidRPr="00110885">
        <w:rPr>
          <w:rStyle w:val="Hyperlink"/>
          <w:rFonts w:ascii="Times New Roman" w:hAnsi="Times New Roman" w:cs="Times New Roman"/>
          <w:color w:val="auto"/>
          <w:sz w:val="24"/>
          <w:szCs w:val="24"/>
          <w:u w:val="none"/>
          <w:lang w:val="en-GB"/>
        </w:rPr>
        <w:t xml:space="preserve"> in general</w:t>
      </w:r>
      <w:r w:rsidR="00E22AFE" w:rsidRPr="00110885">
        <w:rPr>
          <w:rStyle w:val="Hyperlink"/>
          <w:rFonts w:ascii="Times New Roman" w:hAnsi="Times New Roman" w:cs="Times New Roman"/>
          <w:color w:val="auto"/>
          <w:sz w:val="24"/>
          <w:szCs w:val="24"/>
          <w:u w:val="none"/>
          <w:lang w:val="en-GB"/>
        </w:rPr>
        <w:t xml:space="preserve"> </w:t>
      </w:r>
      <w:r w:rsidR="00E22AFE" w:rsidRPr="00110885">
        <w:rPr>
          <w:rStyle w:val="Hyperlink"/>
          <w:rFonts w:ascii="Times New Roman" w:hAnsi="Times New Roman" w:cs="Times New Roman"/>
          <w:color w:val="auto"/>
          <w:sz w:val="24"/>
          <w:szCs w:val="24"/>
          <w:u w:val="none"/>
          <w:lang w:val="en-GB"/>
        </w:rPr>
        <w:fldChar w:fldCharType="begin">
          <w:fldData xml:space="preserve">PEVuZE5vdGU+PENpdGU+PEF1dGhvcj5BbG5hYnNoYTwvQXV0aG9yPjxZZWFyPjIwMTg8L1llYXI+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</w:fldData>
        </w:fldChar>
      </w:r>
      <w:r w:rsidR="00E22AFE" w:rsidRPr="00110885">
        <w:rPr>
          <w:rStyle w:val="Hyperlink"/>
          <w:rFonts w:ascii="Times New Roman" w:hAnsi="Times New Roman" w:cs="Times New Roman"/>
          <w:color w:val="auto"/>
          <w:sz w:val="24"/>
          <w:szCs w:val="24"/>
          <w:u w:val="none"/>
          <w:lang w:val="en-GB"/>
        </w:rPr>
        <w:instrText xml:space="preserve"> ADDIN EN.CITE </w:instrText>
      </w:r>
      <w:r w:rsidR="00E22AFE" w:rsidRPr="00110885">
        <w:rPr>
          <w:rStyle w:val="Hyperlink"/>
          <w:rFonts w:ascii="Times New Roman" w:hAnsi="Times New Roman" w:cs="Times New Roman"/>
          <w:color w:val="auto"/>
          <w:sz w:val="24"/>
          <w:szCs w:val="24"/>
          <w:u w:val="none"/>
          <w:lang w:val="en-GB"/>
        </w:rPr>
        <w:fldChar w:fldCharType="begin">
          <w:fldData xml:space="preserve">PEVuZE5vdGU+PENpdGU+PEF1dGhvcj5BbG5hYnNoYTwvQXV0aG9yPjxZZWFyPjIwMTg8L1llYXI+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</w:fldData>
        </w:fldChar>
      </w:r>
      <w:r w:rsidR="00E22AFE" w:rsidRPr="00110885">
        <w:rPr>
          <w:rStyle w:val="Hyperlink"/>
          <w:rFonts w:ascii="Times New Roman" w:hAnsi="Times New Roman" w:cs="Times New Roman"/>
          <w:color w:val="auto"/>
          <w:sz w:val="24"/>
          <w:szCs w:val="24"/>
          <w:u w:val="none"/>
          <w:lang w:val="en-GB"/>
        </w:rPr>
        <w:instrText xml:space="preserve"> ADDIN EN.CITE.DATA </w:instrText>
      </w:r>
      <w:r w:rsidR="00E22AFE" w:rsidRPr="00110885">
        <w:rPr>
          <w:rStyle w:val="Hyperlink"/>
          <w:rFonts w:ascii="Times New Roman" w:hAnsi="Times New Roman" w:cs="Times New Roman"/>
          <w:color w:val="auto"/>
          <w:sz w:val="24"/>
          <w:szCs w:val="24"/>
          <w:u w:val="none"/>
          <w:lang w:val="en-GB"/>
        </w:rPr>
      </w:r>
      <w:r w:rsidR="00E22AFE" w:rsidRPr="00110885">
        <w:rPr>
          <w:rStyle w:val="Hyperlink"/>
          <w:rFonts w:ascii="Times New Roman" w:hAnsi="Times New Roman" w:cs="Times New Roman"/>
          <w:color w:val="auto"/>
          <w:sz w:val="24"/>
          <w:szCs w:val="24"/>
          <w:u w:val="none"/>
          <w:lang w:val="en-GB"/>
        </w:rPr>
        <w:fldChar w:fldCharType="end"/>
      </w:r>
      <w:r w:rsidR="00E22AFE" w:rsidRPr="00110885">
        <w:rPr>
          <w:rStyle w:val="Hyperlink"/>
          <w:rFonts w:ascii="Times New Roman" w:hAnsi="Times New Roman" w:cs="Times New Roman"/>
          <w:color w:val="auto"/>
          <w:sz w:val="24"/>
          <w:szCs w:val="24"/>
          <w:u w:val="none"/>
          <w:lang w:val="en-GB"/>
        </w:rPr>
      </w:r>
      <w:r w:rsidR="00E22AFE" w:rsidRPr="00110885">
        <w:rPr>
          <w:rStyle w:val="Hyperlink"/>
          <w:rFonts w:ascii="Times New Roman" w:hAnsi="Times New Roman" w:cs="Times New Roman"/>
          <w:color w:val="auto"/>
          <w:sz w:val="24"/>
          <w:szCs w:val="24"/>
          <w:u w:val="none"/>
          <w:lang w:val="en-GB"/>
        </w:rPr>
        <w:fldChar w:fldCharType="separate"/>
      </w:r>
      <w:r w:rsidR="00E22AFE" w:rsidRPr="00110885">
        <w:rPr>
          <w:rStyle w:val="Hyperlink"/>
          <w:rFonts w:ascii="Times New Roman" w:hAnsi="Times New Roman" w:cs="Times New Roman"/>
          <w:noProof/>
          <w:color w:val="auto"/>
          <w:sz w:val="24"/>
          <w:szCs w:val="24"/>
          <w:u w:val="none"/>
          <w:lang w:val="en-GB"/>
        </w:rPr>
        <w:t>(</w:t>
      </w:r>
      <w:hyperlink w:anchor="_ENREF_8" w:tooltip="Alnabsha, 2018 #108829" w:history="1">
        <w:r w:rsidR="00E22AFE" w:rsidRPr="00110885">
          <w:rPr>
            <w:rStyle w:val="Hyperlink"/>
            <w:rFonts w:ascii="Times New Roman" w:hAnsi="Times New Roman" w:cs="Times New Roman"/>
            <w:noProof/>
            <w:color w:val="auto"/>
            <w:sz w:val="24"/>
            <w:szCs w:val="24"/>
            <w:u w:val="none"/>
            <w:lang w:val="en-GB"/>
          </w:rPr>
          <w:t>Alnabsha</w:t>
        </w:r>
        <w:r w:rsidR="002D0CF8" w:rsidRPr="00110885">
          <w:rPr>
            <w:rStyle w:val="Hyperlink"/>
            <w:rFonts w:ascii="Times New Roman" w:hAnsi="Times New Roman" w:cs="Times New Roman"/>
            <w:noProof/>
            <w:color w:val="auto"/>
            <w:sz w:val="24"/>
            <w:szCs w:val="24"/>
            <w:u w:val="none"/>
            <w:lang w:val="en-GB"/>
          </w:rPr>
          <w:t xml:space="preserve"> et al.,</w:t>
        </w:r>
        <w:r w:rsidR="00E22AFE" w:rsidRPr="00110885">
          <w:rPr>
            <w:rStyle w:val="Hyperlink"/>
            <w:rFonts w:ascii="Times New Roman" w:hAnsi="Times New Roman" w:cs="Times New Roman"/>
            <w:noProof/>
            <w:color w:val="auto"/>
            <w:sz w:val="24"/>
            <w:szCs w:val="24"/>
            <w:u w:val="none"/>
            <w:lang w:val="en-GB"/>
          </w:rPr>
          <w:t xml:space="preserve"> 2018</w:t>
        </w:r>
      </w:hyperlink>
      <w:r w:rsidR="00E22AFE" w:rsidRPr="00110885">
        <w:rPr>
          <w:rStyle w:val="Hyperlink"/>
          <w:rFonts w:ascii="Times New Roman" w:hAnsi="Times New Roman" w:cs="Times New Roman"/>
          <w:noProof/>
          <w:color w:val="auto"/>
          <w:sz w:val="24"/>
          <w:szCs w:val="24"/>
          <w:u w:val="none"/>
          <w:lang w:val="en-GB"/>
        </w:rPr>
        <w:t xml:space="preserve">; </w:t>
      </w:r>
      <w:hyperlink w:anchor="_ENREF_46" w:tooltip="Haladu, 2016 #108731" w:history="1">
        <w:r w:rsidR="00E22AFE" w:rsidRPr="00110885">
          <w:rPr>
            <w:rStyle w:val="Hyperlink"/>
            <w:rFonts w:ascii="Times New Roman" w:hAnsi="Times New Roman" w:cs="Times New Roman"/>
            <w:noProof/>
            <w:color w:val="auto"/>
            <w:sz w:val="24"/>
            <w:szCs w:val="24"/>
            <w:u w:val="none"/>
            <w:lang w:val="en-GB"/>
          </w:rPr>
          <w:t>Haladu &amp; Salim, 2016</w:t>
        </w:r>
      </w:hyperlink>
      <w:r w:rsidR="00E22AFE" w:rsidRPr="00110885">
        <w:rPr>
          <w:rStyle w:val="Hyperlink"/>
          <w:rFonts w:ascii="Times New Roman" w:hAnsi="Times New Roman" w:cs="Times New Roman"/>
          <w:noProof/>
          <w:color w:val="auto"/>
          <w:sz w:val="24"/>
          <w:szCs w:val="24"/>
          <w:u w:val="none"/>
          <w:lang w:val="en-GB"/>
        </w:rPr>
        <w:t xml:space="preserve">; </w:t>
      </w:r>
      <w:hyperlink w:anchor="_ENREF_59" w:tooltip="Iatridis, 2013 #108817" w:history="1">
        <w:r w:rsidR="00E22AFE" w:rsidRPr="00110885">
          <w:rPr>
            <w:rStyle w:val="Hyperlink"/>
            <w:rFonts w:ascii="Times New Roman" w:hAnsi="Times New Roman" w:cs="Times New Roman"/>
            <w:noProof/>
            <w:color w:val="auto"/>
            <w:sz w:val="24"/>
            <w:szCs w:val="24"/>
            <w:u w:val="none"/>
            <w:lang w:val="en-GB"/>
          </w:rPr>
          <w:t>Iatridis, 2013</w:t>
        </w:r>
      </w:hyperlink>
      <w:r w:rsidR="00E22AFE" w:rsidRPr="00110885">
        <w:rPr>
          <w:rStyle w:val="Hyperlink"/>
          <w:rFonts w:ascii="Times New Roman" w:hAnsi="Times New Roman" w:cs="Times New Roman"/>
          <w:noProof/>
          <w:color w:val="auto"/>
          <w:sz w:val="24"/>
          <w:szCs w:val="24"/>
          <w:u w:val="none"/>
          <w:lang w:val="en-GB"/>
        </w:rPr>
        <w:t>)</w:t>
      </w:r>
      <w:r w:rsidR="00E22AFE" w:rsidRPr="00110885">
        <w:rPr>
          <w:rStyle w:val="Hyperlink"/>
          <w:rFonts w:ascii="Times New Roman" w:hAnsi="Times New Roman" w:cs="Times New Roman"/>
          <w:color w:val="auto"/>
          <w:sz w:val="24"/>
          <w:szCs w:val="24"/>
          <w:u w:val="none"/>
          <w:lang w:val="en-GB"/>
        </w:rPr>
        <w:fldChar w:fldCharType="end"/>
      </w:r>
      <w:r w:rsidR="00FC4705" w:rsidRPr="00110885">
        <w:rPr>
          <w:rStyle w:val="Hyperlink"/>
          <w:rFonts w:ascii="Times New Roman" w:hAnsi="Times New Roman" w:cs="Times New Roman"/>
          <w:color w:val="auto"/>
          <w:sz w:val="24"/>
          <w:szCs w:val="24"/>
          <w:u w:val="none"/>
          <w:lang w:val="en-GB"/>
        </w:rPr>
        <w:t xml:space="preserve"> and in China in particular</w:t>
      </w:r>
      <w:r w:rsidR="00C67C55" w:rsidRPr="00110885">
        <w:rPr>
          <w:rStyle w:val="Hyperlink"/>
          <w:rFonts w:ascii="Times New Roman" w:hAnsi="Times New Roman" w:cs="Times New Roman"/>
          <w:color w:val="auto"/>
          <w:sz w:val="24"/>
          <w:szCs w:val="24"/>
          <w:u w:val="none"/>
          <w:lang w:val="en-GB"/>
        </w:rPr>
        <w:t xml:space="preserve">, </w:t>
      </w:r>
      <w:r w:rsidR="007C6F48" w:rsidRPr="00110885">
        <w:rPr>
          <w:rStyle w:val="Hyperlink"/>
          <w:rFonts w:ascii="Times New Roman" w:hAnsi="Times New Roman" w:cs="Times New Roman"/>
          <w:color w:val="auto"/>
          <w:sz w:val="24"/>
          <w:szCs w:val="24"/>
          <w:u w:val="none"/>
          <w:lang w:val="en-GB"/>
        </w:rPr>
        <w:t xml:space="preserve">where environmental problems (i.e., land </w:t>
      </w:r>
      <w:r w:rsidR="00717777" w:rsidRPr="00110885">
        <w:rPr>
          <w:rStyle w:val="Hyperlink"/>
          <w:rFonts w:ascii="Times New Roman" w:hAnsi="Times New Roman" w:cs="Times New Roman"/>
          <w:color w:val="auto"/>
          <w:sz w:val="24"/>
          <w:szCs w:val="24"/>
          <w:u w:val="none"/>
          <w:lang w:val="en-GB"/>
        </w:rPr>
        <w:t>degradation</w:t>
      </w:r>
      <w:r w:rsidR="007C6F48" w:rsidRPr="00110885">
        <w:rPr>
          <w:rStyle w:val="Hyperlink"/>
          <w:rFonts w:ascii="Times New Roman" w:hAnsi="Times New Roman" w:cs="Times New Roman"/>
          <w:color w:val="auto"/>
          <w:sz w:val="24"/>
          <w:szCs w:val="24"/>
          <w:u w:val="none"/>
          <w:lang w:val="en-GB"/>
        </w:rPr>
        <w:t xml:space="preserve">, air and water pollution and </w:t>
      </w:r>
      <w:r w:rsidR="00717777" w:rsidRPr="00110885">
        <w:rPr>
          <w:rStyle w:val="Hyperlink"/>
          <w:rFonts w:ascii="Times New Roman" w:hAnsi="Times New Roman" w:cs="Times New Roman"/>
          <w:color w:val="auto"/>
          <w:sz w:val="24"/>
          <w:szCs w:val="24"/>
          <w:u w:val="none"/>
          <w:lang w:val="en-GB"/>
        </w:rPr>
        <w:t>deforestation</w:t>
      </w:r>
      <w:r w:rsidR="007C6F48" w:rsidRPr="00110885">
        <w:rPr>
          <w:rStyle w:val="Hyperlink"/>
          <w:rFonts w:ascii="Times New Roman" w:hAnsi="Times New Roman" w:cs="Times New Roman"/>
          <w:color w:val="auto"/>
          <w:sz w:val="24"/>
          <w:szCs w:val="24"/>
          <w:u w:val="none"/>
          <w:lang w:val="en-GB"/>
        </w:rPr>
        <w:t>) have posed significant threat to public lives and health</w:t>
      </w:r>
      <w:r w:rsidR="00717777" w:rsidRPr="00110885">
        <w:rPr>
          <w:rStyle w:val="Hyperlink"/>
          <w:rFonts w:ascii="Times New Roman" w:hAnsi="Times New Roman" w:cs="Times New Roman"/>
          <w:color w:val="auto"/>
          <w:sz w:val="24"/>
          <w:szCs w:val="24"/>
          <w:u w:val="none"/>
          <w:lang w:val="en-GB"/>
        </w:rPr>
        <w:t xml:space="preserve"> </w:t>
      </w:r>
      <w:r w:rsidR="00717777" w:rsidRPr="00110885">
        <w:rPr>
          <w:rStyle w:val="Hyperlink"/>
          <w:rFonts w:ascii="Times New Roman" w:hAnsi="Times New Roman" w:cs="Times New Roman"/>
          <w:color w:val="auto"/>
          <w:sz w:val="24"/>
          <w:szCs w:val="24"/>
          <w:u w:val="none"/>
          <w:lang w:val="en-GB"/>
        </w:rPr>
        <w:fldChar w:fldCharType="begin">
          <w:fldData xml:space="preserve">PEVuZE5vdGU+PENpdGU+PEF1dGhvcj5TaGFoYWI8L0F1dGhvcj48WWVhcj4yMDIwPC9ZZWFyPjxS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</w:fldData>
        </w:fldChar>
      </w:r>
      <w:r w:rsidR="00717777" w:rsidRPr="00110885">
        <w:rPr>
          <w:rStyle w:val="Hyperlink"/>
          <w:rFonts w:ascii="Times New Roman" w:hAnsi="Times New Roman" w:cs="Times New Roman"/>
          <w:color w:val="auto"/>
          <w:sz w:val="24"/>
          <w:szCs w:val="24"/>
          <w:u w:val="none"/>
          <w:lang w:val="en-GB"/>
        </w:rPr>
        <w:instrText xml:space="preserve"> ADDIN EN.CITE </w:instrText>
      </w:r>
      <w:r w:rsidR="00717777" w:rsidRPr="00110885">
        <w:rPr>
          <w:rStyle w:val="Hyperlink"/>
          <w:rFonts w:ascii="Times New Roman" w:hAnsi="Times New Roman" w:cs="Times New Roman"/>
          <w:color w:val="auto"/>
          <w:sz w:val="24"/>
          <w:szCs w:val="24"/>
          <w:u w:val="none"/>
          <w:lang w:val="en-GB"/>
        </w:rPr>
        <w:fldChar w:fldCharType="begin">
          <w:fldData xml:space="preserve">PEVuZE5vdGU+PENpdGU+PEF1dGhvcj5TaGFoYWI8L0F1dGhvcj48WWVhcj4yMDIwPC9ZZWFyPjxS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</w:fldData>
        </w:fldChar>
      </w:r>
      <w:r w:rsidR="00717777" w:rsidRPr="00110885">
        <w:rPr>
          <w:rStyle w:val="Hyperlink"/>
          <w:rFonts w:ascii="Times New Roman" w:hAnsi="Times New Roman" w:cs="Times New Roman"/>
          <w:color w:val="auto"/>
          <w:sz w:val="24"/>
          <w:szCs w:val="24"/>
          <w:u w:val="none"/>
          <w:lang w:val="en-GB"/>
        </w:rPr>
        <w:instrText xml:space="preserve"> ADDIN EN.CITE.DATA </w:instrText>
      </w:r>
      <w:r w:rsidR="00717777" w:rsidRPr="00110885">
        <w:rPr>
          <w:rStyle w:val="Hyperlink"/>
          <w:rFonts w:ascii="Times New Roman" w:hAnsi="Times New Roman" w:cs="Times New Roman"/>
          <w:color w:val="auto"/>
          <w:sz w:val="24"/>
          <w:szCs w:val="24"/>
          <w:u w:val="none"/>
          <w:lang w:val="en-GB"/>
        </w:rPr>
      </w:r>
      <w:r w:rsidR="00717777" w:rsidRPr="00110885">
        <w:rPr>
          <w:rStyle w:val="Hyperlink"/>
          <w:rFonts w:ascii="Times New Roman" w:hAnsi="Times New Roman" w:cs="Times New Roman"/>
          <w:color w:val="auto"/>
          <w:sz w:val="24"/>
          <w:szCs w:val="24"/>
          <w:u w:val="none"/>
          <w:lang w:val="en-GB"/>
        </w:rPr>
        <w:fldChar w:fldCharType="end"/>
      </w:r>
      <w:r w:rsidR="00717777" w:rsidRPr="00110885">
        <w:rPr>
          <w:rStyle w:val="Hyperlink"/>
          <w:rFonts w:ascii="Times New Roman" w:hAnsi="Times New Roman" w:cs="Times New Roman"/>
          <w:color w:val="auto"/>
          <w:sz w:val="24"/>
          <w:szCs w:val="24"/>
          <w:u w:val="none"/>
          <w:lang w:val="en-GB"/>
        </w:rPr>
      </w:r>
      <w:r w:rsidR="00717777" w:rsidRPr="00110885">
        <w:rPr>
          <w:rStyle w:val="Hyperlink"/>
          <w:rFonts w:ascii="Times New Roman" w:hAnsi="Times New Roman" w:cs="Times New Roman"/>
          <w:color w:val="auto"/>
          <w:sz w:val="24"/>
          <w:szCs w:val="24"/>
          <w:u w:val="none"/>
          <w:lang w:val="en-GB"/>
        </w:rPr>
        <w:fldChar w:fldCharType="separate"/>
      </w:r>
      <w:r w:rsidR="00717777" w:rsidRPr="00110885">
        <w:rPr>
          <w:rStyle w:val="Hyperlink"/>
          <w:rFonts w:ascii="Times New Roman" w:hAnsi="Times New Roman" w:cs="Times New Roman"/>
          <w:noProof/>
          <w:color w:val="auto"/>
          <w:sz w:val="24"/>
          <w:szCs w:val="24"/>
          <w:u w:val="none"/>
          <w:lang w:val="en-GB"/>
        </w:rPr>
        <w:t>(</w:t>
      </w:r>
      <w:hyperlink w:anchor="_ENREF_31" w:tooltip="Elmagrhi, 2019 #108664" w:history="1">
        <w:r w:rsidR="00717777" w:rsidRPr="00110885">
          <w:rPr>
            <w:rStyle w:val="Hyperlink"/>
            <w:rFonts w:ascii="Times New Roman" w:hAnsi="Times New Roman" w:cs="Times New Roman"/>
            <w:noProof/>
            <w:color w:val="auto"/>
            <w:sz w:val="24"/>
            <w:szCs w:val="24"/>
            <w:u w:val="none"/>
            <w:lang w:val="en-GB"/>
          </w:rPr>
          <w:t>Elmagrhi et al., 2019</w:t>
        </w:r>
      </w:hyperlink>
      <w:r w:rsidR="00717777" w:rsidRPr="00110885">
        <w:rPr>
          <w:rStyle w:val="Hyperlink"/>
          <w:rFonts w:ascii="Times New Roman" w:hAnsi="Times New Roman" w:cs="Times New Roman"/>
          <w:noProof/>
          <w:color w:val="auto"/>
          <w:sz w:val="24"/>
          <w:szCs w:val="24"/>
          <w:u w:val="none"/>
          <w:lang w:val="en-GB"/>
        </w:rPr>
        <w:t xml:space="preserve">; </w:t>
      </w:r>
      <w:hyperlink w:anchor="_ENREF_105" w:tooltip="Shahab, 2020 #108845" w:history="1">
        <w:r w:rsidR="00717777" w:rsidRPr="00110885">
          <w:rPr>
            <w:rStyle w:val="Hyperlink"/>
            <w:rFonts w:ascii="Times New Roman" w:hAnsi="Times New Roman" w:cs="Times New Roman"/>
            <w:noProof/>
            <w:color w:val="auto"/>
            <w:sz w:val="24"/>
            <w:szCs w:val="24"/>
            <w:u w:val="none"/>
            <w:lang w:val="en-GB"/>
          </w:rPr>
          <w:t>Shahab et al., 2020</w:t>
        </w:r>
      </w:hyperlink>
      <w:r w:rsidR="00717777" w:rsidRPr="00110885">
        <w:rPr>
          <w:rStyle w:val="Hyperlink"/>
          <w:rFonts w:ascii="Times New Roman" w:hAnsi="Times New Roman" w:cs="Times New Roman"/>
          <w:noProof/>
          <w:color w:val="auto"/>
          <w:sz w:val="24"/>
          <w:szCs w:val="24"/>
          <w:u w:val="none"/>
          <w:lang w:val="en-GB"/>
        </w:rPr>
        <w:t>)</w:t>
      </w:r>
      <w:r w:rsidR="00717777" w:rsidRPr="00110885">
        <w:rPr>
          <w:rStyle w:val="Hyperlink"/>
          <w:rFonts w:ascii="Times New Roman" w:hAnsi="Times New Roman" w:cs="Times New Roman"/>
          <w:color w:val="auto"/>
          <w:sz w:val="24"/>
          <w:szCs w:val="24"/>
          <w:u w:val="none"/>
          <w:lang w:val="en-GB"/>
        </w:rPr>
        <w:fldChar w:fldCharType="end"/>
      </w:r>
      <w:r w:rsidR="00C67C55" w:rsidRPr="00110885">
        <w:rPr>
          <w:rFonts w:ascii="Times New Roman" w:hAnsi="Times New Roman" w:cs="Times New Roman"/>
          <w:sz w:val="24"/>
          <w:szCs w:val="24"/>
          <w:lang w:val="en-GB"/>
        </w:rPr>
        <w:t xml:space="preserve">. Fourth, prior studies have examined the impact of a small number of board structure variables, such as </w:t>
      </w:r>
      <w:r w:rsidR="00537FCE" w:rsidRPr="00110885">
        <w:rPr>
          <w:rFonts w:ascii="Times New Roman" w:hAnsi="Times New Roman" w:cs="Times New Roman"/>
          <w:sz w:val="24"/>
          <w:szCs w:val="24"/>
          <w:lang w:val="en-GB"/>
        </w:rPr>
        <w:t>board gender diversity</w:t>
      </w:r>
      <w:r w:rsidR="00717777" w:rsidRPr="00110885">
        <w:rPr>
          <w:rFonts w:ascii="Times New Roman" w:hAnsi="Times New Roman" w:cs="Times New Roman"/>
          <w:sz w:val="24"/>
          <w:szCs w:val="24"/>
          <w:lang w:val="en-GB"/>
        </w:rPr>
        <w:t xml:space="preserve"> </w:t>
      </w:r>
      <w:r w:rsidR="00717777" w:rsidRPr="00110885">
        <w:rPr>
          <w:rFonts w:ascii="Times New Roman" w:hAnsi="Times New Roman" w:cs="Times New Roman"/>
          <w:sz w:val="24"/>
          <w:szCs w:val="24"/>
          <w:lang w:val="en-GB"/>
        </w:rPr>
        <w:fldChar w:fldCharType="begin">
          <w:fldData xml:space="preserve">PEVuZE5vdGU+PENpdGU+PEF1dGhvcj5CZW4tQW1hcjwvQXV0aG9yPjxZZWFyPjIwMTc8L1llYXI+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=
</w:fldData>
        </w:fldChar>
      </w:r>
      <w:r w:rsidR="00717777" w:rsidRPr="00110885">
        <w:rPr>
          <w:rFonts w:ascii="Times New Roman" w:hAnsi="Times New Roman" w:cs="Times New Roman"/>
          <w:sz w:val="24"/>
          <w:szCs w:val="24"/>
          <w:lang w:val="en-GB"/>
        </w:rPr>
        <w:instrText xml:space="preserve"> ADDIN EN.CITE </w:instrText>
      </w:r>
      <w:r w:rsidR="00717777" w:rsidRPr="00110885">
        <w:rPr>
          <w:rFonts w:ascii="Times New Roman" w:hAnsi="Times New Roman" w:cs="Times New Roman"/>
          <w:sz w:val="24"/>
          <w:szCs w:val="24"/>
          <w:lang w:val="en-GB"/>
        </w:rPr>
        <w:fldChar w:fldCharType="begin">
          <w:fldData xml:space="preserve">PEVuZE5vdGU+PENpdGU+PEF1dGhvcj5CZW4tQW1hcjwvQXV0aG9yPjxZZWFyPjIwMTc8L1llYXI+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=
</w:fldData>
        </w:fldChar>
      </w:r>
      <w:r w:rsidR="00717777" w:rsidRPr="00110885">
        <w:rPr>
          <w:rFonts w:ascii="Times New Roman" w:hAnsi="Times New Roman" w:cs="Times New Roman"/>
          <w:sz w:val="24"/>
          <w:szCs w:val="24"/>
          <w:lang w:val="en-GB"/>
        </w:rPr>
        <w:instrText xml:space="preserve"> ADDIN EN.CITE.DATA </w:instrText>
      </w:r>
      <w:r w:rsidR="00717777" w:rsidRPr="00110885">
        <w:rPr>
          <w:rFonts w:ascii="Times New Roman" w:hAnsi="Times New Roman" w:cs="Times New Roman"/>
          <w:sz w:val="24"/>
          <w:szCs w:val="24"/>
          <w:lang w:val="en-GB"/>
        </w:rPr>
      </w:r>
      <w:r w:rsidR="00717777" w:rsidRPr="00110885">
        <w:rPr>
          <w:rFonts w:ascii="Times New Roman" w:hAnsi="Times New Roman" w:cs="Times New Roman"/>
          <w:sz w:val="24"/>
          <w:szCs w:val="24"/>
          <w:lang w:val="en-GB"/>
        </w:rPr>
        <w:fldChar w:fldCharType="end"/>
      </w:r>
      <w:r w:rsidR="00717777" w:rsidRPr="00110885">
        <w:rPr>
          <w:rFonts w:ascii="Times New Roman" w:hAnsi="Times New Roman" w:cs="Times New Roman"/>
          <w:sz w:val="24"/>
          <w:szCs w:val="24"/>
          <w:lang w:val="en-GB"/>
        </w:rPr>
      </w:r>
      <w:r w:rsidR="00717777" w:rsidRPr="00110885">
        <w:rPr>
          <w:rFonts w:ascii="Times New Roman" w:hAnsi="Times New Roman" w:cs="Times New Roman"/>
          <w:sz w:val="24"/>
          <w:szCs w:val="24"/>
          <w:lang w:val="en-GB"/>
        </w:rPr>
        <w:fldChar w:fldCharType="separate"/>
      </w:r>
      <w:r w:rsidR="00717777" w:rsidRPr="00110885">
        <w:rPr>
          <w:rFonts w:ascii="Times New Roman" w:hAnsi="Times New Roman" w:cs="Times New Roman"/>
          <w:noProof/>
          <w:sz w:val="24"/>
          <w:szCs w:val="24"/>
          <w:lang w:val="en-GB"/>
        </w:rPr>
        <w:t>(</w:t>
      </w:r>
      <w:hyperlink w:anchor="_ENREF_10" w:tooltip="Ben-Amar, 2017 #478" w:history="1">
        <w:r w:rsidR="00717777" w:rsidRPr="00110885">
          <w:rPr>
            <w:rStyle w:val="Hyperlink"/>
            <w:rFonts w:ascii="Times New Roman" w:hAnsi="Times New Roman" w:cs="Times New Roman"/>
            <w:noProof/>
            <w:color w:val="auto"/>
            <w:sz w:val="24"/>
            <w:szCs w:val="24"/>
            <w:u w:val="none"/>
            <w:lang w:val="en-GB"/>
          </w:rPr>
          <w:t>Ben-Amar</w:t>
        </w:r>
        <w:r w:rsidR="00133536" w:rsidRPr="00110885">
          <w:rPr>
            <w:rStyle w:val="Hyperlink"/>
            <w:rFonts w:ascii="Times New Roman" w:hAnsi="Times New Roman" w:cs="Times New Roman"/>
            <w:noProof/>
            <w:color w:val="auto"/>
            <w:sz w:val="24"/>
            <w:szCs w:val="24"/>
            <w:u w:val="none"/>
            <w:lang w:val="en-GB"/>
          </w:rPr>
          <w:t xml:space="preserve"> et al.,</w:t>
        </w:r>
        <w:r w:rsidR="00717777" w:rsidRPr="00110885">
          <w:rPr>
            <w:rStyle w:val="Hyperlink"/>
            <w:rFonts w:ascii="Times New Roman" w:hAnsi="Times New Roman" w:cs="Times New Roman"/>
            <w:noProof/>
            <w:color w:val="auto"/>
            <w:sz w:val="24"/>
            <w:szCs w:val="24"/>
            <w:u w:val="none"/>
            <w:lang w:val="en-GB"/>
          </w:rPr>
          <w:t xml:space="preserve"> 2017</w:t>
        </w:r>
      </w:hyperlink>
      <w:r w:rsidR="00717777" w:rsidRPr="00110885">
        <w:rPr>
          <w:rFonts w:ascii="Times New Roman" w:hAnsi="Times New Roman" w:cs="Times New Roman"/>
          <w:noProof/>
          <w:sz w:val="24"/>
          <w:szCs w:val="24"/>
          <w:lang w:val="en-GB"/>
        </w:rPr>
        <w:t xml:space="preserve">; </w:t>
      </w:r>
      <w:hyperlink w:anchor="_ENREF_51" w:tooltip="Harjoto, 2015 #107953" w:history="1">
        <w:r w:rsidR="00717777" w:rsidRPr="00110885">
          <w:rPr>
            <w:rStyle w:val="Hyperlink"/>
            <w:rFonts w:ascii="Times New Roman" w:hAnsi="Times New Roman" w:cs="Times New Roman"/>
            <w:noProof/>
            <w:color w:val="auto"/>
            <w:sz w:val="24"/>
            <w:szCs w:val="24"/>
            <w:u w:val="none"/>
            <w:lang w:val="en-GB"/>
          </w:rPr>
          <w:t>Harjoto</w:t>
        </w:r>
        <w:r w:rsidR="00994060">
          <w:rPr>
            <w:rStyle w:val="Hyperlink"/>
            <w:rFonts w:ascii="Times New Roman" w:hAnsi="Times New Roman" w:cs="Times New Roman"/>
            <w:noProof/>
            <w:color w:val="auto"/>
            <w:sz w:val="24"/>
            <w:szCs w:val="24"/>
            <w:u w:val="none"/>
            <w:lang w:val="en-GB"/>
          </w:rPr>
          <w:t xml:space="preserve"> et al.,</w:t>
        </w:r>
        <w:r w:rsidR="00717777" w:rsidRPr="00110885">
          <w:rPr>
            <w:rStyle w:val="Hyperlink"/>
            <w:rFonts w:ascii="Times New Roman" w:hAnsi="Times New Roman" w:cs="Times New Roman"/>
            <w:noProof/>
            <w:color w:val="auto"/>
            <w:sz w:val="24"/>
            <w:szCs w:val="24"/>
            <w:u w:val="none"/>
            <w:lang w:val="en-GB"/>
          </w:rPr>
          <w:t xml:space="preserve"> 2015</w:t>
        </w:r>
      </w:hyperlink>
      <w:r w:rsidR="00717777" w:rsidRPr="00110885">
        <w:rPr>
          <w:rFonts w:ascii="Times New Roman" w:hAnsi="Times New Roman" w:cs="Times New Roman"/>
          <w:noProof/>
          <w:sz w:val="24"/>
          <w:szCs w:val="24"/>
          <w:lang w:val="en-GB"/>
        </w:rPr>
        <w:t>)</w:t>
      </w:r>
      <w:r w:rsidR="00717777" w:rsidRPr="00110885">
        <w:rPr>
          <w:rFonts w:ascii="Times New Roman" w:hAnsi="Times New Roman" w:cs="Times New Roman"/>
          <w:sz w:val="24"/>
          <w:szCs w:val="24"/>
          <w:lang w:val="en-GB"/>
        </w:rPr>
        <w:fldChar w:fldCharType="end"/>
      </w:r>
      <w:r w:rsidR="00537FCE" w:rsidRPr="00110885">
        <w:rPr>
          <w:rFonts w:ascii="Times New Roman" w:hAnsi="Times New Roman" w:cs="Times New Roman"/>
          <w:sz w:val="24"/>
          <w:szCs w:val="24"/>
          <w:lang w:val="en-GB"/>
        </w:rPr>
        <w:t xml:space="preserve"> and board independence</w:t>
      </w:r>
      <w:r w:rsidR="00717777" w:rsidRPr="00110885">
        <w:rPr>
          <w:rFonts w:ascii="Times New Roman" w:hAnsi="Times New Roman" w:cs="Times New Roman"/>
          <w:sz w:val="24"/>
          <w:szCs w:val="24"/>
          <w:lang w:val="en-GB"/>
        </w:rPr>
        <w:t xml:space="preserve"> </w:t>
      </w:r>
      <w:r w:rsidR="00717777" w:rsidRPr="00110885">
        <w:rPr>
          <w:rFonts w:ascii="Times New Roman" w:hAnsi="Times New Roman" w:cs="Times New Roman"/>
          <w:sz w:val="24"/>
          <w:szCs w:val="24"/>
          <w:lang w:val="en-GB"/>
        </w:rPr>
        <w:fldChar w:fldCharType="begin"/>
      </w:r>
      <w:r w:rsidR="00717777" w:rsidRPr="00110885">
        <w:rPr>
          <w:rFonts w:ascii="Times New Roman" w:hAnsi="Times New Roman" w:cs="Times New Roman"/>
          <w:sz w:val="24"/>
          <w:szCs w:val="24"/>
          <w:lang w:val="en-GB"/>
        </w:rPr>
        <w:instrText xml:space="preserve"> ADDIN EN.CITE &lt;EndNote&gt;&lt;Cite&gt;&lt;Author&gt;Brammer&lt;/Author&gt;&lt;Year&gt;2008&lt;/Year&gt;&lt;RecNum&gt;108823&lt;/RecNum&gt;&lt;DisplayText&gt;(Brammer &amp;amp; Pavelin, 2008)&lt;/DisplayText&gt;&lt;record&gt;&lt;rec-number&gt;108823&lt;/rec-number&gt;&lt;foreign-keys&gt;&lt;key app="EN" db-id="xrvr2pwrcda0wdeddsrprx0pszf5wzdfvxpa" timestamp="1573291872"&gt;108823&lt;/key&gt;&lt;/foreign-keys&gt;&lt;ref-type name="Journal Article"&gt;17&lt;/ref-type&gt;&lt;contributors&gt;&lt;authors&gt;&lt;author&gt;Brammer, Stephen&lt;/author&gt;&lt;author&gt;Pavelin, Stephen&lt;/author&gt;&lt;/authors&gt;&lt;/contributors&gt;&lt;titles&gt;&lt;title&gt;Factors influencing the quality of corporate environmental disclosure&lt;/title&gt;&lt;secondary-title&gt;Business Strategy and the Environment&lt;/secondary-title&gt;&lt;/titles&gt;&lt;periodical&gt;&lt;full-title&gt;Business Strategy and the Environment&lt;/full-title&gt;&lt;/periodical&gt;&lt;pages&gt;120-136&lt;/pages&gt;&lt;volume&gt;17&lt;/volume&gt;&lt;number&gt;2&lt;/number&gt;&lt;dates&gt;&lt;year&gt;2008&lt;/year&gt;&lt;/dates&gt;&lt;isbn&gt;0964-4733&lt;/isbn&gt;&lt;urls&gt;&lt;/urls&gt;&lt;electronic-resource-num&gt;https://doi.org/10.1002/bse.506&lt;/electronic-resource-num&gt;&lt;/record&gt;&lt;/Cite&gt;&lt;/EndNote&gt;</w:instrText>
      </w:r>
      <w:r w:rsidR="00717777" w:rsidRPr="00110885">
        <w:rPr>
          <w:rFonts w:ascii="Times New Roman" w:hAnsi="Times New Roman" w:cs="Times New Roman"/>
          <w:sz w:val="24"/>
          <w:szCs w:val="24"/>
          <w:lang w:val="en-GB"/>
        </w:rPr>
        <w:fldChar w:fldCharType="separate"/>
      </w:r>
      <w:r w:rsidR="00717777" w:rsidRPr="00110885">
        <w:rPr>
          <w:rFonts w:ascii="Times New Roman" w:hAnsi="Times New Roman" w:cs="Times New Roman"/>
          <w:noProof/>
          <w:sz w:val="24"/>
          <w:szCs w:val="24"/>
          <w:lang w:val="en-GB"/>
        </w:rPr>
        <w:t>(</w:t>
      </w:r>
      <w:hyperlink w:anchor="_ENREF_13" w:tooltip="Brammer, 2008 #108823" w:history="1">
        <w:r w:rsidR="00717777" w:rsidRPr="00110885">
          <w:rPr>
            <w:rStyle w:val="Hyperlink"/>
            <w:rFonts w:ascii="Times New Roman" w:hAnsi="Times New Roman" w:cs="Times New Roman"/>
            <w:noProof/>
            <w:color w:val="auto"/>
            <w:sz w:val="24"/>
            <w:szCs w:val="24"/>
            <w:u w:val="none"/>
            <w:lang w:val="en-GB"/>
          </w:rPr>
          <w:t>Brammer &amp; Pavelin, 2008</w:t>
        </w:r>
      </w:hyperlink>
      <w:r w:rsidR="00717777" w:rsidRPr="00110885">
        <w:rPr>
          <w:rFonts w:ascii="Times New Roman" w:hAnsi="Times New Roman" w:cs="Times New Roman"/>
          <w:noProof/>
          <w:sz w:val="24"/>
          <w:szCs w:val="24"/>
          <w:lang w:val="en-GB"/>
        </w:rPr>
        <w:t>)</w:t>
      </w:r>
      <w:r w:rsidR="00717777" w:rsidRPr="00110885">
        <w:rPr>
          <w:rFonts w:ascii="Times New Roman" w:hAnsi="Times New Roman" w:cs="Times New Roman"/>
          <w:sz w:val="24"/>
          <w:szCs w:val="24"/>
          <w:lang w:val="en-GB"/>
        </w:rPr>
        <w:fldChar w:fldCharType="end"/>
      </w:r>
      <w:r w:rsidR="00537FCE" w:rsidRPr="00110885">
        <w:rPr>
          <w:rFonts w:ascii="Times New Roman" w:hAnsi="Times New Roman" w:cs="Times New Roman"/>
          <w:sz w:val="24"/>
          <w:szCs w:val="24"/>
          <w:lang w:val="en-GB"/>
        </w:rPr>
        <w:t xml:space="preserve"> on firms’ environmental performance. In contrast, it seems that there is a lack of empirical studies investigating the effect of various board structure variables on environmental performance. Fifth, </w:t>
      </w:r>
      <w:r w:rsidR="006654E1" w:rsidRPr="00110885">
        <w:rPr>
          <w:rFonts w:ascii="Times New Roman" w:hAnsi="Times New Roman" w:cs="Times New Roman"/>
          <w:sz w:val="24"/>
          <w:szCs w:val="24"/>
          <w:lang w:val="en-GB"/>
        </w:rPr>
        <w:t xml:space="preserve">past empirical studies have measured firms’ environmental </w:t>
      </w:r>
      <w:r w:rsidR="004566FD" w:rsidRPr="00110885">
        <w:rPr>
          <w:rFonts w:ascii="Times New Roman" w:hAnsi="Times New Roman" w:cs="Times New Roman"/>
          <w:sz w:val="24"/>
          <w:szCs w:val="24"/>
          <w:lang w:val="en-GB"/>
        </w:rPr>
        <w:t>performance in</w:t>
      </w:r>
      <w:r w:rsidR="006654E1" w:rsidRPr="00110885">
        <w:rPr>
          <w:rFonts w:ascii="Times New Roman" w:hAnsi="Times New Roman" w:cs="Times New Roman"/>
          <w:sz w:val="24"/>
          <w:szCs w:val="24"/>
          <w:lang w:val="en-GB"/>
        </w:rPr>
        <w:t xml:space="preserve"> China by using either Rakins’ database </w:t>
      </w:r>
      <w:r w:rsidR="00717777" w:rsidRPr="00110885">
        <w:rPr>
          <w:rFonts w:ascii="Times New Roman" w:hAnsi="Times New Roman" w:cs="Times New Roman"/>
          <w:sz w:val="24"/>
          <w:szCs w:val="24"/>
          <w:lang w:val="en-GB"/>
        </w:rPr>
        <w:fldChar w:fldCharType="begin">
          <w:fldData xml:space="preserve">PEVuZE5vdGU+PENpdGU+PEF1dGhvcj5TaGFoYWI8L0F1dGhvcj48WWVhcj4yMDIwPC9ZZWFyPjxS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</w:fldData>
        </w:fldChar>
      </w:r>
      <w:r w:rsidR="00717777" w:rsidRPr="00110885">
        <w:rPr>
          <w:rFonts w:ascii="Times New Roman" w:hAnsi="Times New Roman" w:cs="Times New Roman"/>
          <w:sz w:val="24"/>
          <w:szCs w:val="24"/>
          <w:lang w:val="en-GB"/>
        </w:rPr>
        <w:instrText xml:space="preserve"> ADDIN EN.CITE </w:instrText>
      </w:r>
      <w:r w:rsidR="00717777" w:rsidRPr="00110885">
        <w:rPr>
          <w:rFonts w:ascii="Times New Roman" w:hAnsi="Times New Roman" w:cs="Times New Roman"/>
          <w:sz w:val="24"/>
          <w:szCs w:val="24"/>
          <w:lang w:val="en-GB"/>
        </w:rPr>
        <w:fldChar w:fldCharType="begin">
          <w:fldData xml:space="preserve">PEVuZE5vdGU+PENpdGU+PEF1dGhvcj5TaGFoYWI8L0F1dGhvcj48WWVhcj4yMDIwPC9ZZWFyPjxS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</w:fldData>
        </w:fldChar>
      </w:r>
      <w:r w:rsidR="00717777" w:rsidRPr="00110885">
        <w:rPr>
          <w:rFonts w:ascii="Times New Roman" w:hAnsi="Times New Roman" w:cs="Times New Roman"/>
          <w:sz w:val="24"/>
          <w:szCs w:val="24"/>
          <w:lang w:val="en-GB"/>
        </w:rPr>
        <w:instrText xml:space="preserve"> ADDIN EN.CITE.DATA </w:instrText>
      </w:r>
      <w:r w:rsidR="00717777" w:rsidRPr="00110885">
        <w:rPr>
          <w:rFonts w:ascii="Times New Roman" w:hAnsi="Times New Roman" w:cs="Times New Roman"/>
          <w:sz w:val="24"/>
          <w:szCs w:val="24"/>
          <w:lang w:val="en-GB"/>
        </w:rPr>
      </w:r>
      <w:r w:rsidR="00717777" w:rsidRPr="00110885">
        <w:rPr>
          <w:rFonts w:ascii="Times New Roman" w:hAnsi="Times New Roman" w:cs="Times New Roman"/>
          <w:sz w:val="24"/>
          <w:szCs w:val="24"/>
          <w:lang w:val="en-GB"/>
        </w:rPr>
        <w:fldChar w:fldCharType="end"/>
      </w:r>
      <w:r w:rsidR="00717777" w:rsidRPr="00110885">
        <w:rPr>
          <w:rFonts w:ascii="Times New Roman" w:hAnsi="Times New Roman" w:cs="Times New Roman"/>
          <w:sz w:val="24"/>
          <w:szCs w:val="24"/>
          <w:lang w:val="en-GB"/>
        </w:rPr>
      </w:r>
      <w:r w:rsidR="00717777" w:rsidRPr="00110885">
        <w:rPr>
          <w:rFonts w:ascii="Times New Roman" w:hAnsi="Times New Roman" w:cs="Times New Roman"/>
          <w:sz w:val="24"/>
          <w:szCs w:val="24"/>
          <w:lang w:val="en-GB"/>
        </w:rPr>
        <w:fldChar w:fldCharType="separate"/>
      </w:r>
      <w:r w:rsidR="00717777" w:rsidRPr="00110885">
        <w:rPr>
          <w:rFonts w:ascii="Times New Roman" w:hAnsi="Times New Roman" w:cs="Times New Roman"/>
          <w:noProof/>
          <w:sz w:val="24"/>
          <w:szCs w:val="24"/>
          <w:lang w:val="en-GB"/>
        </w:rPr>
        <w:t>(</w:t>
      </w:r>
      <w:hyperlink w:anchor="_ENREF_78" w:tooltip="Liao, 2018 #2005" w:history="1">
        <w:r w:rsidR="00717777" w:rsidRPr="00110885">
          <w:rPr>
            <w:rStyle w:val="Hyperlink"/>
            <w:rFonts w:ascii="Times New Roman" w:hAnsi="Times New Roman" w:cs="Times New Roman"/>
            <w:noProof/>
            <w:color w:val="auto"/>
            <w:sz w:val="24"/>
            <w:szCs w:val="24"/>
            <w:u w:val="none"/>
            <w:lang w:val="en-GB"/>
          </w:rPr>
          <w:t>Liao et al., 2018</w:t>
        </w:r>
      </w:hyperlink>
      <w:r w:rsidR="00717777" w:rsidRPr="00110885">
        <w:rPr>
          <w:rFonts w:ascii="Times New Roman" w:hAnsi="Times New Roman" w:cs="Times New Roman"/>
          <w:noProof/>
          <w:sz w:val="24"/>
          <w:szCs w:val="24"/>
          <w:lang w:val="en-GB"/>
        </w:rPr>
        <w:t xml:space="preserve">; </w:t>
      </w:r>
      <w:hyperlink w:anchor="_ENREF_105" w:tooltip="Shahab, 2020 #108845" w:history="1">
        <w:r w:rsidR="00717777" w:rsidRPr="00110885">
          <w:rPr>
            <w:rStyle w:val="Hyperlink"/>
            <w:rFonts w:ascii="Times New Roman" w:hAnsi="Times New Roman" w:cs="Times New Roman"/>
            <w:noProof/>
            <w:color w:val="auto"/>
            <w:sz w:val="24"/>
            <w:szCs w:val="24"/>
            <w:u w:val="none"/>
            <w:lang w:val="en-GB"/>
          </w:rPr>
          <w:t>Shahab et al., 2020</w:t>
        </w:r>
      </w:hyperlink>
      <w:r w:rsidR="00717777" w:rsidRPr="00110885">
        <w:rPr>
          <w:rFonts w:ascii="Times New Roman" w:hAnsi="Times New Roman" w:cs="Times New Roman"/>
          <w:noProof/>
          <w:sz w:val="24"/>
          <w:szCs w:val="24"/>
          <w:lang w:val="en-GB"/>
        </w:rPr>
        <w:t>)</w:t>
      </w:r>
      <w:r w:rsidR="00717777" w:rsidRPr="00110885">
        <w:rPr>
          <w:rFonts w:ascii="Times New Roman" w:hAnsi="Times New Roman" w:cs="Times New Roman"/>
          <w:sz w:val="24"/>
          <w:szCs w:val="24"/>
          <w:lang w:val="en-GB"/>
        </w:rPr>
        <w:fldChar w:fldCharType="end"/>
      </w:r>
      <w:r w:rsidR="006654E1" w:rsidRPr="00110885">
        <w:rPr>
          <w:rFonts w:ascii="Times New Roman" w:hAnsi="Times New Roman" w:cs="Times New Roman"/>
          <w:sz w:val="24"/>
          <w:szCs w:val="24"/>
          <w:lang w:val="en-GB"/>
        </w:rPr>
        <w:t xml:space="preserve"> or dummy variables </w:t>
      </w:r>
      <w:r w:rsidR="00717777" w:rsidRPr="00110885">
        <w:rPr>
          <w:rFonts w:ascii="Times New Roman" w:hAnsi="Times New Roman" w:cs="Times New Roman"/>
          <w:sz w:val="24"/>
          <w:szCs w:val="24"/>
          <w:lang w:val="en-GB"/>
        </w:rPr>
        <w:fldChar w:fldCharType="begin"/>
      </w:r>
      <w:r w:rsidR="00717777" w:rsidRPr="00110885">
        <w:rPr>
          <w:rFonts w:ascii="Times New Roman" w:hAnsi="Times New Roman" w:cs="Times New Roman"/>
          <w:sz w:val="24"/>
          <w:szCs w:val="24"/>
          <w:lang w:val="en-GB"/>
        </w:rPr>
        <w:instrText xml:space="preserve"> ADDIN EN.CITE &lt;EndNote&gt;&lt;Cite&gt;&lt;Author&gt;Jia&lt;/Author&gt;&lt;Year&gt;2011&lt;/Year&gt;&lt;RecNum&gt;1690&lt;/RecNum&gt;&lt;DisplayText&gt;(Jia &amp;amp; Zhang, 2011)&lt;/DisplayText&gt;&lt;record&gt;&lt;rec-number&gt;1690&lt;/rec-number&gt;&lt;foreign-keys&gt;&lt;key app="EN" db-id="xrvr2pwrcda0wdeddsrprx0pszf5wzdfvxpa" timestamp="1502567546"&gt;1690&lt;/key&gt;&lt;/foreign-keys&gt;&lt;ref-type name="Journal Article"&gt;17&lt;/ref-type&gt;&lt;contributors&gt;&lt;authors&gt;&lt;author&gt;Jia, Ming&lt;/author&gt;&lt;author&gt;Zhang, Zhe&lt;/author&gt;&lt;/authors&gt;&lt;/contributors&gt;&lt;auth-address&gt;Zhang, Zhe&lt;/auth-address&gt;&lt;titles&gt;&lt;title&gt;Agency costs and corporate philanthropic disaster response: The moderating role of women on two-tier boards-evidence from people&amp;apos;s republic of China&lt;/title&gt;&lt;secondary-title&gt;The International Journal of Human Resource Management&lt;/secondary-title&gt;&lt;/titles&gt;&lt;periodical&gt;&lt;full-title&gt;The international journal of Human Resource Management&lt;/full-title&gt;&lt;/periodical&gt;&lt;pages&gt;2011-2031&lt;/pages&gt;&lt;volume&gt;22&lt;/volume&gt;&lt;number&gt;9&lt;/number&gt;&lt;keywords&gt;&lt;keyword&gt;agency costs&lt;/keyword&gt;&lt;keyword&gt;corporate philanthropic disaster responses&lt;/keyword&gt;&lt;keyword&gt;women roles&lt;/keyword&gt;&lt;keyword&gt;two tier boards evidence&lt;/keyword&gt;&lt;keyword&gt;China&lt;/keyword&gt;&lt;keyword&gt;2011&lt;/keyword&gt;&lt;keyword&gt;Business Organizations&lt;/keyword&gt;&lt;keyword&gt;Charitable Behavior&lt;/keyword&gt;&lt;keyword&gt;Disasters&lt;/keyword&gt;&lt;keyword&gt;Human Females&lt;/keyword&gt;&lt;keyword&gt;Organizational Behavior&lt;/keyword&gt;&lt;/keywords&gt;&lt;dates&gt;&lt;year&gt;2011&lt;/year&gt;&lt;/dates&gt;&lt;pub-location&gt;United Kingdom&lt;/pub-location&gt;&lt;publisher&gt;Taylor &amp;amp; Francis&lt;/publisher&gt;&lt;isbn&gt;0958-5192&amp;#xD;1466-4399&lt;/isbn&gt;&lt;accession-num&gt;2011-11647-010&lt;/accession-num&gt;&lt;urls&gt;&lt;related-urls&gt;&lt;url&gt;http://search.ebscohost.com/login.aspx?direct=true&amp;amp;db=psyh&amp;amp;AN=2011-11647-010&amp;amp;site=eds-live&lt;/url&gt;&lt;url&gt;mingazhe@yahoo.com.cn&lt;/url&gt;&lt;/related-urls&gt;&lt;/urls&gt;&lt;electronic-resource-num&gt;http://doi.org/10.1080/09585192.2011.573975&lt;/electronic-resource-num&gt;&lt;remote-database-name&gt;psyh&lt;/remote-database-name&gt;&lt;remote-database-provider&gt;EBSCOhost&lt;/remote-database-provider&gt;&lt;/record&gt;&lt;/Cite&gt;&lt;/EndNote&gt;</w:instrText>
      </w:r>
      <w:r w:rsidR="00717777" w:rsidRPr="00110885">
        <w:rPr>
          <w:rFonts w:ascii="Times New Roman" w:hAnsi="Times New Roman" w:cs="Times New Roman"/>
          <w:sz w:val="24"/>
          <w:szCs w:val="24"/>
          <w:lang w:val="en-GB"/>
        </w:rPr>
        <w:fldChar w:fldCharType="separate"/>
      </w:r>
      <w:r w:rsidR="00717777" w:rsidRPr="00110885">
        <w:rPr>
          <w:rFonts w:ascii="Times New Roman" w:hAnsi="Times New Roman" w:cs="Times New Roman"/>
          <w:noProof/>
          <w:sz w:val="24"/>
          <w:szCs w:val="24"/>
          <w:lang w:val="en-GB"/>
        </w:rPr>
        <w:t>(</w:t>
      </w:r>
      <w:hyperlink w:anchor="_ENREF_64" w:tooltip="Jia, 2011 #1690" w:history="1">
        <w:r w:rsidR="00717777" w:rsidRPr="00110885">
          <w:rPr>
            <w:rStyle w:val="Hyperlink"/>
            <w:rFonts w:ascii="Times New Roman" w:hAnsi="Times New Roman" w:cs="Times New Roman"/>
            <w:noProof/>
            <w:color w:val="auto"/>
            <w:sz w:val="24"/>
            <w:szCs w:val="24"/>
            <w:u w:val="none"/>
            <w:lang w:val="en-GB"/>
          </w:rPr>
          <w:t>Jia &amp; Zhang, 2011</w:t>
        </w:r>
      </w:hyperlink>
      <w:r w:rsidR="00717777" w:rsidRPr="00110885">
        <w:rPr>
          <w:rFonts w:ascii="Times New Roman" w:hAnsi="Times New Roman" w:cs="Times New Roman"/>
          <w:noProof/>
          <w:sz w:val="24"/>
          <w:szCs w:val="24"/>
          <w:lang w:val="en-GB"/>
        </w:rPr>
        <w:t>)</w:t>
      </w:r>
      <w:r w:rsidR="00717777" w:rsidRPr="00110885">
        <w:rPr>
          <w:rFonts w:ascii="Times New Roman" w:hAnsi="Times New Roman" w:cs="Times New Roman"/>
          <w:sz w:val="24"/>
          <w:szCs w:val="24"/>
          <w:lang w:val="en-GB"/>
        </w:rPr>
        <w:fldChar w:fldCharType="end"/>
      </w:r>
      <w:r w:rsidR="005D1647" w:rsidRPr="00110885">
        <w:rPr>
          <w:rFonts w:ascii="Times New Roman" w:hAnsi="Times New Roman" w:cs="Times New Roman"/>
          <w:sz w:val="24"/>
          <w:szCs w:val="24"/>
          <w:lang w:val="en-GB"/>
        </w:rPr>
        <w:t>.</w:t>
      </w:r>
      <w:r w:rsidR="006654E1" w:rsidRPr="00110885">
        <w:rPr>
          <w:rFonts w:ascii="Times New Roman" w:hAnsi="Times New Roman" w:cs="Times New Roman"/>
          <w:sz w:val="24"/>
          <w:szCs w:val="24"/>
          <w:lang w:val="en-GB"/>
        </w:rPr>
        <w:t xml:space="preserve"> </w:t>
      </w:r>
      <w:r w:rsidR="005D1647" w:rsidRPr="00110885">
        <w:rPr>
          <w:rFonts w:ascii="Times New Roman" w:hAnsi="Times New Roman" w:cs="Times New Roman"/>
          <w:sz w:val="24"/>
          <w:szCs w:val="24"/>
          <w:lang w:val="en-GB"/>
        </w:rPr>
        <w:t>H</w:t>
      </w:r>
      <w:r w:rsidR="006654E1" w:rsidRPr="00110885">
        <w:rPr>
          <w:rFonts w:ascii="Times New Roman" w:hAnsi="Times New Roman" w:cs="Times New Roman"/>
          <w:sz w:val="24"/>
          <w:szCs w:val="24"/>
          <w:lang w:val="en-GB"/>
        </w:rPr>
        <w:t xml:space="preserve">owever, such measures may not accurately </w:t>
      </w:r>
      <w:r w:rsidR="004566FD" w:rsidRPr="00110885">
        <w:rPr>
          <w:rFonts w:ascii="Times New Roman" w:hAnsi="Times New Roman" w:cs="Times New Roman"/>
          <w:sz w:val="24"/>
          <w:szCs w:val="24"/>
          <w:lang w:val="en-GB"/>
        </w:rPr>
        <w:t>capture companies’ actual environmental performance</w:t>
      </w:r>
      <w:r w:rsidR="006B7E8B" w:rsidRPr="00110885">
        <w:rPr>
          <w:rFonts w:ascii="Times New Roman" w:hAnsi="Times New Roman" w:cs="Times New Roman"/>
          <w:sz w:val="24"/>
          <w:szCs w:val="24"/>
          <w:lang w:val="en-GB"/>
        </w:rPr>
        <w:t xml:space="preserve"> </w:t>
      </w:r>
      <w:r w:rsidR="006B7E8B" w:rsidRPr="00110885">
        <w:rPr>
          <w:rFonts w:ascii="Times New Roman" w:hAnsi="Times New Roman" w:cs="Times New Roman"/>
          <w:sz w:val="24"/>
          <w:szCs w:val="24"/>
          <w:lang w:val="en-GB"/>
        </w:rPr>
        <w:fldChar w:fldCharType="begin"/>
      </w:r>
      <w:r w:rsidR="006B7E8B" w:rsidRPr="00110885">
        <w:rPr>
          <w:rFonts w:ascii="Times New Roman" w:hAnsi="Times New Roman" w:cs="Times New Roman"/>
          <w:sz w:val="24"/>
          <w:szCs w:val="24"/>
          <w:lang w:val="en-GB"/>
        </w:rPr>
        <w:instrText xml:space="preserve"> ADDIN EN.CITE &lt;EndNote&gt;&lt;Cite&gt;&lt;Author&gt;Elmagrhi&lt;/Author&gt;&lt;Year&gt;2019&lt;/Year&gt;&lt;RecNum&gt;108664&lt;/RecNum&gt;&lt;DisplayText&gt;(M. H. Elmagrhi et al.,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006B7E8B" w:rsidRPr="00110885">
        <w:rPr>
          <w:rFonts w:ascii="Times New Roman" w:hAnsi="Times New Roman" w:cs="Times New Roman"/>
          <w:sz w:val="24"/>
          <w:szCs w:val="24"/>
          <w:lang w:val="en-GB"/>
        </w:rPr>
        <w:fldChar w:fldCharType="separate"/>
      </w:r>
      <w:r w:rsidR="006B7E8B" w:rsidRPr="00110885">
        <w:rPr>
          <w:rFonts w:ascii="Times New Roman" w:hAnsi="Times New Roman" w:cs="Times New Roman"/>
          <w:noProof/>
          <w:sz w:val="24"/>
          <w:szCs w:val="24"/>
          <w:lang w:val="en-GB"/>
        </w:rPr>
        <w:t>(</w:t>
      </w:r>
      <w:hyperlink w:anchor="_ENREF_31" w:tooltip="Elmagrhi, 2019 #108664" w:history="1">
        <w:r w:rsidR="006B7E8B" w:rsidRPr="00110885">
          <w:rPr>
            <w:rStyle w:val="Hyperlink"/>
            <w:rFonts w:ascii="Times New Roman" w:hAnsi="Times New Roman" w:cs="Times New Roman"/>
            <w:noProof/>
            <w:color w:val="auto"/>
            <w:sz w:val="24"/>
            <w:szCs w:val="24"/>
            <w:u w:val="none"/>
            <w:lang w:val="en-GB"/>
          </w:rPr>
          <w:t>Elmagrhi et al., 2019</w:t>
        </w:r>
      </w:hyperlink>
      <w:r w:rsidR="006B7E8B" w:rsidRPr="00110885">
        <w:rPr>
          <w:rFonts w:ascii="Times New Roman" w:hAnsi="Times New Roman" w:cs="Times New Roman"/>
          <w:noProof/>
          <w:sz w:val="24"/>
          <w:szCs w:val="24"/>
          <w:lang w:val="en-GB"/>
        </w:rPr>
        <w:t>)</w:t>
      </w:r>
      <w:r w:rsidR="006B7E8B" w:rsidRPr="00110885">
        <w:rPr>
          <w:rFonts w:ascii="Times New Roman" w:hAnsi="Times New Roman" w:cs="Times New Roman"/>
          <w:sz w:val="24"/>
          <w:szCs w:val="24"/>
          <w:lang w:val="en-GB"/>
        </w:rPr>
        <w:fldChar w:fldCharType="end"/>
      </w:r>
      <w:r w:rsidR="004566FD" w:rsidRPr="00110885">
        <w:rPr>
          <w:rFonts w:ascii="Times New Roman" w:hAnsi="Times New Roman" w:cs="Times New Roman"/>
          <w:sz w:val="24"/>
          <w:szCs w:val="24"/>
          <w:lang w:val="en-GB"/>
        </w:rPr>
        <w:t xml:space="preserve">, </w:t>
      </w:r>
      <w:r w:rsidR="003C5B36" w:rsidRPr="00110885">
        <w:rPr>
          <w:rFonts w:ascii="Times New Roman" w:hAnsi="Times New Roman" w:cs="Times New Roman"/>
          <w:sz w:val="24"/>
          <w:szCs w:val="24"/>
          <w:lang w:val="en-GB"/>
        </w:rPr>
        <w:t xml:space="preserve">which raises </w:t>
      </w:r>
      <w:r w:rsidR="003C5B36" w:rsidRPr="00110885">
        <w:rPr>
          <w:rFonts w:ascii="Times New Roman" w:hAnsi="Times New Roman" w:cs="Times New Roman"/>
          <w:bCs/>
          <w:sz w:val="24"/>
          <w:szCs w:val="24"/>
          <w:lang w:val="en-GB"/>
        </w:rPr>
        <w:t xml:space="preserve">doubt about the generalisability of the findings of these studies. </w:t>
      </w:r>
      <w:r w:rsidR="00F24FF6">
        <w:rPr>
          <w:rFonts w:ascii="Times New Roman" w:hAnsi="Times New Roman" w:cs="Times New Roman"/>
          <w:bCs/>
          <w:sz w:val="24"/>
          <w:szCs w:val="24"/>
          <w:lang w:val="en-GB"/>
        </w:rPr>
        <w:t>As such</w:t>
      </w:r>
      <w:r w:rsidR="003C5B36" w:rsidRPr="00110885">
        <w:rPr>
          <w:rFonts w:ascii="Times New Roman" w:hAnsi="Times New Roman" w:cs="Times New Roman"/>
          <w:bCs/>
          <w:sz w:val="24"/>
          <w:szCs w:val="24"/>
          <w:lang w:val="en-GB"/>
        </w:rPr>
        <w:t xml:space="preserve">, </w:t>
      </w:r>
      <w:r w:rsidR="004566FD" w:rsidRPr="00110885">
        <w:rPr>
          <w:rFonts w:ascii="Times New Roman" w:hAnsi="Times New Roman" w:cs="Times New Roman"/>
          <w:sz w:val="24"/>
          <w:szCs w:val="24"/>
          <w:lang w:val="en-GB"/>
        </w:rPr>
        <w:t xml:space="preserve">a content analysis </w:t>
      </w:r>
      <w:r w:rsidR="00D365DB">
        <w:rPr>
          <w:rFonts w:ascii="Times New Roman" w:hAnsi="Times New Roman" w:cs="Times New Roman"/>
          <w:sz w:val="24"/>
          <w:szCs w:val="24"/>
          <w:lang w:val="en-GB"/>
        </w:rPr>
        <w:t xml:space="preserve">technique </w:t>
      </w:r>
      <w:r w:rsidR="004566FD" w:rsidRPr="00110885">
        <w:rPr>
          <w:rFonts w:ascii="Times New Roman" w:hAnsi="Times New Roman" w:cs="Times New Roman"/>
          <w:sz w:val="24"/>
          <w:szCs w:val="24"/>
          <w:lang w:val="en-GB"/>
        </w:rPr>
        <w:t xml:space="preserve">has been used in this study to measure both the depth and scale of environmental performance among Chinese </w:t>
      </w:r>
      <w:r w:rsidR="00675A2D" w:rsidRPr="00110885">
        <w:rPr>
          <w:rFonts w:ascii="Times New Roman" w:hAnsi="Times New Roman" w:cs="Times New Roman"/>
          <w:sz w:val="24"/>
          <w:szCs w:val="24"/>
          <w:lang w:val="en-GB"/>
        </w:rPr>
        <w:t xml:space="preserve">firms </w:t>
      </w:r>
      <w:r w:rsidR="00D365DB">
        <w:rPr>
          <w:rFonts w:ascii="Times New Roman" w:hAnsi="Times New Roman" w:cs="Times New Roman"/>
          <w:sz w:val="24"/>
          <w:szCs w:val="24"/>
          <w:lang w:val="en-GB"/>
        </w:rPr>
        <w:t>operating in</w:t>
      </w:r>
      <w:r w:rsidR="00675A2D" w:rsidRPr="00110885">
        <w:rPr>
          <w:rFonts w:ascii="Times New Roman" w:hAnsi="Times New Roman" w:cs="Times New Roman"/>
          <w:sz w:val="24"/>
          <w:szCs w:val="24"/>
          <w:lang w:val="en-GB"/>
        </w:rPr>
        <w:t xml:space="preserve"> </w:t>
      </w:r>
      <w:r w:rsidR="004566FD" w:rsidRPr="00110885">
        <w:rPr>
          <w:rFonts w:ascii="Times New Roman" w:hAnsi="Times New Roman" w:cs="Times New Roman"/>
          <w:sz w:val="24"/>
          <w:szCs w:val="24"/>
          <w:lang w:val="en-GB"/>
        </w:rPr>
        <w:t>heavily</w:t>
      </w:r>
      <w:r w:rsidR="00675A2D" w:rsidRPr="00110885">
        <w:rPr>
          <w:rFonts w:ascii="Times New Roman" w:hAnsi="Times New Roman" w:cs="Times New Roman"/>
          <w:sz w:val="24"/>
          <w:szCs w:val="24"/>
          <w:lang w:val="en-GB"/>
        </w:rPr>
        <w:t>-</w:t>
      </w:r>
      <w:r w:rsidR="004566FD" w:rsidRPr="00110885">
        <w:rPr>
          <w:rFonts w:ascii="Times New Roman" w:hAnsi="Times New Roman" w:cs="Times New Roman"/>
          <w:sz w:val="24"/>
          <w:szCs w:val="24"/>
          <w:lang w:val="en-GB"/>
        </w:rPr>
        <w:t>pollut</w:t>
      </w:r>
      <w:r w:rsidR="00675A2D" w:rsidRPr="00110885">
        <w:rPr>
          <w:rFonts w:ascii="Times New Roman" w:hAnsi="Times New Roman" w:cs="Times New Roman"/>
          <w:sz w:val="24"/>
          <w:szCs w:val="24"/>
          <w:lang w:val="en-GB"/>
        </w:rPr>
        <w:t>ing</w:t>
      </w:r>
      <w:r w:rsidR="004566FD" w:rsidRPr="00110885">
        <w:rPr>
          <w:rFonts w:ascii="Times New Roman" w:hAnsi="Times New Roman" w:cs="Times New Roman"/>
          <w:sz w:val="24"/>
          <w:szCs w:val="24"/>
          <w:lang w:val="en-GB"/>
        </w:rPr>
        <w:t xml:space="preserve"> </w:t>
      </w:r>
      <w:r w:rsidR="00675A2D" w:rsidRPr="00110885">
        <w:rPr>
          <w:rFonts w:ascii="Times New Roman" w:hAnsi="Times New Roman" w:cs="Times New Roman"/>
          <w:sz w:val="24"/>
          <w:szCs w:val="24"/>
          <w:lang w:val="en-GB"/>
        </w:rPr>
        <w:t>industries</w:t>
      </w:r>
      <w:r w:rsidR="004566FD" w:rsidRPr="00110885">
        <w:rPr>
          <w:rFonts w:ascii="Times New Roman" w:hAnsi="Times New Roman" w:cs="Times New Roman"/>
          <w:sz w:val="24"/>
          <w:szCs w:val="24"/>
          <w:lang w:val="en-GB"/>
        </w:rPr>
        <w:t>. Therefore, these weaknesses, together, have motiv</w:t>
      </w:r>
      <w:r w:rsidR="00675A2D" w:rsidRPr="00110885">
        <w:rPr>
          <w:rFonts w:ascii="Times New Roman" w:hAnsi="Times New Roman" w:cs="Times New Roman"/>
          <w:sz w:val="24"/>
          <w:szCs w:val="24"/>
          <w:lang w:val="en-GB"/>
        </w:rPr>
        <w:t>ated</w:t>
      </w:r>
      <w:r w:rsidR="004566FD" w:rsidRPr="00110885">
        <w:rPr>
          <w:rFonts w:ascii="Times New Roman" w:hAnsi="Times New Roman" w:cs="Times New Roman"/>
          <w:sz w:val="24"/>
          <w:szCs w:val="24"/>
          <w:lang w:val="en-GB"/>
        </w:rPr>
        <w:t xml:space="preserve"> us to empirically examine the impact of various board structure variables on the environmental performance among </w:t>
      </w:r>
      <w:r w:rsidR="00CD3E85" w:rsidRPr="00110885">
        <w:rPr>
          <w:rFonts w:ascii="Times New Roman" w:hAnsi="Times New Roman" w:cs="Times New Roman"/>
          <w:sz w:val="24"/>
          <w:szCs w:val="24"/>
          <w:lang w:val="en-GB"/>
        </w:rPr>
        <w:t>a sample</w:t>
      </w:r>
      <w:r w:rsidR="004566FD" w:rsidRPr="00110885">
        <w:rPr>
          <w:rFonts w:ascii="Times New Roman" w:hAnsi="Times New Roman" w:cs="Times New Roman"/>
          <w:sz w:val="24"/>
          <w:szCs w:val="24"/>
          <w:lang w:val="en-GB"/>
        </w:rPr>
        <w:t xml:space="preserve"> </w:t>
      </w:r>
      <w:r w:rsidR="00883232">
        <w:rPr>
          <w:rFonts w:ascii="Times New Roman" w:hAnsi="Times New Roman" w:cs="Times New Roman"/>
          <w:sz w:val="24"/>
          <w:szCs w:val="24"/>
          <w:lang w:val="en-GB"/>
        </w:rPr>
        <w:t xml:space="preserve">of </w:t>
      </w:r>
      <w:r w:rsidR="004566FD" w:rsidRPr="00110885">
        <w:rPr>
          <w:rFonts w:ascii="Times New Roman" w:hAnsi="Times New Roman" w:cs="Times New Roman"/>
          <w:sz w:val="24"/>
          <w:szCs w:val="24"/>
          <w:lang w:val="en-GB"/>
        </w:rPr>
        <w:lastRenderedPageBreak/>
        <w:t xml:space="preserve">Chinese </w:t>
      </w:r>
      <w:r w:rsidR="00883232">
        <w:rPr>
          <w:rFonts w:ascii="Times New Roman" w:hAnsi="Times New Roman" w:cs="Times New Roman"/>
          <w:sz w:val="24"/>
          <w:szCs w:val="24"/>
          <w:lang w:val="en-GB"/>
        </w:rPr>
        <w:t xml:space="preserve">listed </w:t>
      </w:r>
      <w:r w:rsidR="00CD3E85" w:rsidRPr="00110885">
        <w:rPr>
          <w:rFonts w:ascii="Times New Roman" w:hAnsi="Times New Roman" w:cs="Times New Roman"/>
          <w:sz w:val="24"/>
          <w:szCs w:val="24"/>
          <w:lang w:val="en-GB"/>
        </w:rPr>
        <w:t xml:space="preserve">companies from </w:t>
      </w:r>
      <w:r w:rsidR="004566FD" w:rsidRPr="00110885">
        <w:rPr>
          <w:rFonts w:ascii="Times New Roman" w:hAnsi="Times New Roman" w:cs="Times New Roman"/>
          <w:sz w:val="24"/>
          <w:szCs w:val="24"/>
          <w:lang w:val="en-GB"/>
        </w:rPr>
        <w:t>heavily</w:t>
      </w:r>
      <w:r w:rsidR="00CD3E85" w:rsidRPr="00110885">
        <w:rPr>
          <w:rFonts w:ascii="Times New Roman" w:hAnsi="Times New Roman" w:cs="Times New Roman"/>
          <w:sz w:val="24"/>
          <w:szCs w:val="24"/>
          <w:lang w:val="en-GB"/>
        </w:rPr>
        <w:t>-</w:t>
      </w:r>
      <w:r w:rsidR="004566FD" w:rsidRPr="00110885">
        <w:rPr>
          <w:rFonts w:ascii="Times New Roman" w:hAnsi="Times New Roman" w:cs="Times New Roman"/>
          <w:sz w:val="24"/>
          <w:szCs w:val="24"/>
          <w:lang w:val="en-GB"/>
        </w:rPr>
        <w:t>pollut</w:t>
      </w:r>
      <w:r w:rsidR="00CD3E85" w:rsidRPr="00110885">
        <w:rPr>
          <w:rFonts w:ascii="Times New Roman" w:hAnsi="Times New Roman" w:cs="Times New Roman"/>
          <w:sz w:val="24"/>
          <w:szCs w:val="24"/>
          <w:lang w:val="en-GB"/>
        </w:rPr>
        <w:t>ing</w:t>
      </w:r>
      <w:r w:rsidR="004566FD" w:rsidRPr="00110885">
        <w:rPr>
          <w:rFonts w:ascii="Times New Roman" w:hAnsi="Times New Roman" w:cs="Times New Roman"/>
          <w:sz w:val="24"/>
          <w:szCs w:val="24"/>
          <w:lang w:val="en-GB"/>
        </w:rPr>
        <w:t xml:space="preserve"> </w:t>
      </w:r>
      <w:r w:rsidR="00CD3E85" w:rsidRPr="00110885">
        <w:rPr>
          <w:rFonts w:ascii="Times New Roman" w:hAnsi="Times New Roman" w:cs="Times New Roman"/>
          <w:sz w:val="24"/>
          <w:szCs w:val="24"/>
          <w:lang w:val="en-GB"/>
        </w:rPr>
        <w:t>industries</w:t>
      </w:r>
      <w:r w:rsidR="0095689B" w:rsidRPr="00110885">
        <w:rPr>
          <w:rStyle w:val="FootnoteReference"/>
          <w:rFonts w:ascii="Times New Roman" w:hAnsi="Times New Roman" w:cs="Times New Roman"/>
          <w:sz w:val="24"/>
          <w:szCs w:val="24"/>
          <w:lang w:val="en-GB"/>
        </w:rPr>
        <w:footnoteReference w:id="2"/>
      </w:r>
      <w:r w:rsidR="004566FD" w:rsidRPr="00110885">
        <w:rPr>
          <w:rFonts w:ascii="Times New Roman" w:hAnsi="Times New Roman" w:cs="Times New Roman"/>
          <w:sz w:val="24"/>
          <w:szCs w:val="24"/>
          <w:lang w:val="en-GB"/>
        </w:rPr>
        <w:t xml:space="preserve">. </w:t>
      </w:r>
    </w:p>
    <w:p w14:paraId="794B5D42" w14:textId="07B8AA6E" w:rsidR="003C5B36" w:rsidRPr="00110885" w:rsidRDefault="004816B4" w:rsidP="00EE7C93">
      <w:pPr>
        <w:ind w:firstLine="720"/>
        <w:rPr>
          <w:rFonts w:ascii="Times New Roman" w:hAnsi="Times New Roman" w:cs="Times New Roman"/>
          <w:bCs/>
          <w:sz w:val="24"/>
          <w:szCs w:val="24"/>
          <w:lang w:val="en-GB"/>
        </w:rPr>
      </w:pPr>
      <w:r w:rsidRPr="00110885">
        <w:rPr>
          <w:rFonts w:ascii="Times New Roman" w:hAnsi="Times New Roman" w:cs="Times New Roman"/>
          <w:sz w:val="24"/>
          <w:szCs w:val="24"/>
          <w:lang w:val="en-GB"/>
        </w:rPr>
        <w:t xml:space="preserve">Given the noticeable </w:t>
      </w:r>
      <w:r w:rsidRPr="00110885">
        <w:rPr>
          <w:rFonts w:ascii="Times New Roman" w:eastAsia="Times New Roman" w:hAnsi="Times New Roman" w:cs="Times New Roman"/>
          <w:sz w:val="24"/>
          <w:szCs w:val="24"/>
          <w:lang w:val="en-GB" w:eastAsia="en-GB"/>
        </w:rPr>
        <w:t>limitations of past environmental performance studies, our study seeks to broaden current knowledge and contribute to the existing literature in a number of ways</w:t>
      </w:r>
      <w:r w:rsidRPr="00110885">
        <w:rPr>
          <w:rFonts w:ascii="Times New Roman" w:hAnsi="Times New Roman" w:cs="Times New Roman"/>
          <w:sz w:val="24"/>
          <w:szCs w:val="24"/>
          <w:lang w:val="en-GB"/>
        </w:rPr>
        <w:t xml:space="preserve">. First, and unlike much of </w:t>
      </w:r>
      <w:r w:rsidR="00662033">
        <w:rPr>
          <w:rFonts w:ascii="Times New Roman" w:hAnsi="Times New Roman" w:cs="Times New Roman"/>
          <w:sz w:val="24"/>
          <w:szCs w:val="24"/>
          <w:lang w:val="en-GB"/>
        </w:rPr>
        <w:t xml:space="preserve">the </w:t>
      </w:r>
      <w:r w:rsidRPr="00110885">
        <w:rPr>
          <w:rFonts w:ascii="Times New Roman" w:hAnsi="Times New Roman" w:cs="Times New Roman"/>
          <w:sz w:val="24"/>
          <w:szCs w:val="24"/>
          <w:lang w:val="en-GB"/>
        </w:rPr>
        <w:t xml:space="preserve">prior studies that have mainly </w:t>
      </w:r>
      <w:r w:rsidR="006B67C6" w:rsidRPr="00110885">
        <w:rPr>
          <w:rFonts w:ascii="Times New Roman" w:hAnsi="Times New Roman" w:cs="Times New Roman"/>
          <w:sz w:val="24"/>
          <w:szCs w:val="24"/>
          <w:lang w:val="en-GB"/>
        </w:rPr>
        <w:t>been conducted in</w:t>
      </w:r>
      <w:r w:rsidRPr="00110885">
        <w:rPr>
          <w:rFonts w:ascii="Times New Roman" w:hAnsi="Times New Roman" w:cs="Times New Roman"/>
          <w:sz w:val="24"/>
          <w:szCs w:val="24"/>
          <w:lang w:val="en-GB"/>
        </w:rPr>
        <w:t xml:space="preserve"> the </w:t>
      </w:r>
      <w:r w:rsidR="006B67C6" w:rsidRPr="00110885">
        <w:rPr>
          <w:rFonts w:ascii="Times New Roman" w:hAnsi="Times New Roman" w:cs="Times New Roman"/>
          <w:sz w:val="24"/>
          <w:szCs w:val="24"/>
          <w:lang w:val="en-GB"/>
        </w:rPr>
        <w:t>context o</w:t>
      </w:r>
      <w:r w:rsidR="00150D7B" w:rsidRPr="00110885">
        <w:rPr>
          <w:rFonts w:ascii="Times New Roman" w:hAnsi="Times New Roman" w:cs="Times New Roman"/>
          <w:sz w:val="24"/>
          <w:szCs w:val="24"/>
          <w:lang w:val="en-GB"/>
        </w:rPr>
        <w:t>f</w:t>
      </w:r>
      <w:r w:rsidR="006B67C6" w:rsidRPr="00110885">
        <w:rPr>
          <w:rFonts w:ascii="Times New Roman" w:hAnsi="Times New Roman" w:cs="Times New Roman"/>
          <w:sz w:val="24"/>
          <w:szCs w:val="24"/>
          <w:lang w:val="en-GB"/>
        </w:rPr>
        <w:t xml:space="preserve"> </w:t>
      </w:r>
      <w:r w:rsidRPr="00110885">
        <w:rPr>
          <w:rFonts w:ascii="Times New Roman" w:hAnsi="Times New Roman" w:cs="Times New Roman"/>
          <w:sz w:val="24"/>
          <w:szCs w:val="24"/>
          <w:lang w:val="en-GB"/>
        </w:rPr>
        <w:t xml:space="preserve">developed </w:t>
      </w:r>
      <w:r w:rsidR="006B67C6" w:rsidRPr="00110885">
        <w:rPr>
          <w:rFonts w:ascii="Times New Roman" w:hAnsi="Times New Roman" w:cs="Times New Roman"/>
          <w:sz w:val="24"/>
          <w:szCs w:val="24"/>
          <w:lang w:val="en-GB"/>
        </w:rPr>
        <w:t>economies</w:t>
      </w:r>
      <w:r w:rsidRPr="00110885">
        <w:rPr>
          <w:rFonts w:ascii="Times New Roman" w:hAnsi="Times New Roman" w:cs="Times New Roman"/>
          <w:sz w:val="24"/>
          <w:szCs w:val="24"/>
          <w:lang w:val="en-GB"/>
        </w:rPr>
        <w:t xml:space="preserve">, our study advances the current knowledge by providing new evidence on governance structures and environmental performance </w:t>
      </w:r>
      <w:r w:rsidR="006B67C6" w:rsidRPr="00110885">
        <w:rPr>
          <w:rFonts w:ascii="Times New Roman" w:hAnsi="Times New Roman" w:cs="Times New Roman"/>
          <w:sz w:val="24"/>
          <w:szCs w:val="24"/>
          <w:lang w:val="en-GB"/>
        </w:rPr>
        <w:t>in a country characterised by excessive industrial pollution and emissions and poor implementation of environmental laws and regulations</w:t>
      </w:r>
      <w:r w:rsidR="006B7E8B" w:rsidRPr="00110885">
        <w:rPr>
          <w:rFonts w:ascii="Times New Roman" w:hAnsi="Times New Roman" w:cs="Times New Roman"/>
          <w:sz w:val="24"/>
          <w:szCs w:val="24"/>
          <w:lang w:val="en-GB"/>
        </w:rPr>
        <w:t xml:space="preserve"> </w:t>
      </w:r>
      <w:r w:rsidR="006B7E8B" w:rsidRPr="00110885">
        <w:rPr>
          <w:rFonts w:ascii="Times New Roman" w:hAnsi="Times New Roman" w:cs="Times New Roman"/>
          <w:sz w:val="24"/>
          <w:szCs w:val="24"/>
          <w:lang w:val="en-GB"/>
        </w:rPr>
        <w:fldChar w:fldCharType="begin"/>
      </w:r>
      <w:r w:rsidR="006B7E8B" w:rsidRPr="00110885">
        <w:rPr>
          <w:rFonts w:ascii="Times New Roman" w:hAnsi="Times New Roman" w:cs="Times New Roman"/>
          <w:sz w:val="24"/>
          <w:szCs w:val="24"/>
          <w:lang w:val="en-GB"/>
        </w:rPr>
        <w:instrText xml:space="preserve"> ADDIN EN.CITE &lt;EndNote&gt;&lt;Cite&gt;&lt;Author&gt;Chang&lt;/Author&gt;&lt;Year&gt;2015&lt;/Year&gt;&lt;RecNum&gt;108879&lt;/RecNum&gt;&lt;DisplayText&gt;(Chang, Li, &amp;amp; Lu, 2015)&lt;/DisplayText&gt;&lt;record&gt;&lt;rec-number&gt;108879&lt;/rec-number&gt;&lt;foreign-keys&gt;&lt;key app="EN" db-id="xrvr2pwrcda0wdeddsrprx0pszf5wzdfvxpa" timestamp="1577045457"&gt;108879&lt;/key&gt;&lt;/foreign-keys&gt;&lt;ref-type name="Journal Article"&gt;17&lt;/ref-type&gt;&lt;contributors&gt;&lt;authors&gt;&lt;author&gt;Chang, Li&lt;/author&gt;&lt;author&gt;Li, Wenjing&lt;/author&gt;&lt;author&gt;Lu, Xiaoyan&lt;/author&gt;&lt;/authors&gt;&lt;/contributors&gt;&lt;titles&gt;&lt;title&gt;Government engagement, environmental policy, and environmental performance: evidence from the most polluting Chinese listed firms&lt;/title&gt;&lt;secondary-title&gt;Business Strategy and the Environment&lt;/secondary-title&gt;&lt;/titles&gt;&lt;periodical&gt;&lt;full-title&gt;Business Strategy and the Environment&lt;/full-title&gt;&lt;/periodical&gt;&lt;pages&gt;1-19&lt;/pages&gt;&lt;volume&gt;24&lt;/volume&gt;&lt;number&gt;1&lt;/number&gt;&lt;dates&gt;&lt;year&gt;2015&lt;/year&gt;&lt;/dates&gt;&lt;isbn&gt;0964-4733&lt;/isbn&gt;&lt;urls&gt;&lt;/urls&gt;&lt;electronic-resource-num&gt;https://doi.org/10.1002/bse.1802&lt;/electronic-resource-num&gt;&lt;/record&gt;&lt;/Cite&gt;&lt;/EndNote&gt;</w:instrText>
      </w:r>
      <w:r w:rsidR="006B7E8B" w:rsidRPr="00110885">
        <w:rPr>
          <w:rFonts w:ascii="Times New Roman" w:hAnsi="Times New Roman" w:cs="Times New Roman"/>
          <w:sz w:val="24"/>
          <w:szCs w:val="24"/>
          <w:lang w:val="en-GB"/>
        </w:rPr>
        <w:fldChar w:fldCharType="separate"/>
      </w:r>
      <w:r w:rsidR="006B7E8B" w:rsidRPr="00110885">
        <w:rPr>
          <w:rFonts w:ascii="Times New Roman" w:hAnsi="Times New Roman" w:cs="Times New Roman"/>
          <w:noProof/>
          <w:sz w:val="24"/>
          <w:szCs w:val="24"/>
          <w:lang w:val="en-GB"/>
        </w:rPr>
        <w:t>(</w:t>
      </w:r>
      <w:hyperlink w:anchor="_ENREF_19" w:tooltip="Chang, 2015 #108879" w:history="1">
        <w:r w:rsidR="006B7E8B" w:rsidRPr="00110885">
          <w:rPr>
            <w:rStyle w:val="Hyperlink"/>
            <w:rFonts w:ascii="Times New Roman" w:hAnsi="Times New Roman" w:cs="Times New Roman"/>
            <w:noProof/>
            <w:color w:val="auto"/>
            <w:sz w:val="24"/>
            <w:szCs w:val="24"/>
            <w:u w:val="none"/>
            <w:lang w:val="en-GB"/>
          </w:rPr>
          <w:t>Chang</w:t>
        </w:r>
        <w:r w:rsidR="007470D8" w:rsidRPr="00110885">
          <w:rPr>
            <w:rStyle w:val="Hyperlink"/>
            <w:rFonts w:ascii="Times New Roman" w:hAnsi="Times New Roman" w:cs="Times New Roman"/>
            <w:noProof/>
            <w:color w:val="auto"/>
            <w:sz w:val="24"/>
            <w:szCs w:val="24"/>
            <w:u w:val="none"/>
            <w:lang w:val="en-GB"/>
          </w:rPr>
          <w:t xml:space="preserve"> et al.,</w:t>
        </w:r>
        <w:r w:rsidR="006B7E8B" w:rsidRPr="00110885">
          <w:rPr>
            <w:rStyle w:val="Hyperlink"/>
            <w:rFonts w:ascii="Times New Roman" w:hAnsi="Times New Roman" w:cs="Times New Roman"/>
            <w:noProof/>
            <w:color w:val="auto"/>
            <w:sz w:val="24"/>
            <w:szCs w:val="24"/>
            <w:u w:val="none"/>
            <w:lang w:val="en-GB"/>
          </w:rPr>
          <w:t xml:space="preserve"> 2015</w:t>
        </w:r>
      </w:hyperlink>
      <w:r w:rsidR="006B7E8B" w:rsidRPr="00110885">
        <w:rPr>
          <w:rFonts w:ascii="Times New Roman" w:hAnsi="Times New Roman" w:cs="Times New Roman"/>
          <w:noProof/>
          <w:sz w:val="24"/>
          <w:szCs w:val="24"/>
          <w:lang w:val="en-GB"/>
        </w:rPr>
        <w:t>)</w:t>
      </w:r>
      <w:r w:rsidR="006B7E8B" w:rsidRPr="00110885">
        <w:rPr>
          <w:rFonts w:ascii="Times New Roman" w:hAnsi="Times New Roman" w:cs="Times New Roman"/>
          <w:sz w:val="24"/>
          <w:szCs w:val="24"/>
          <w:lang w:val="en-GB"/>
        </w:rPr>
        <w:fldChar w:fldCharType="end"/>
      </w:r>
      <w:r w:rsidR="006B67C6" w:rsidRPr="00110885">
        <w:rPr>
          <w:rFonts w:ascii="Times New Roman" w:eastAsia="Times New Roman" w:hAnsi="Times New Roman" w:cs="Times New Roman"/>
          <w:sz w:val="24"/>
          <w:szCs w:val="24"/>
          <w:lang w:val="en-GB" w:eastAsia="en-GB"/>
        </w:rPr>
        <w:t xml:space="preserve">. Second, this study contributes to the existing literature </w:t>
      </w:r>
      <w:r w:rsidR="00280C01" w:rsidRPr="00110885">
        <w:rPr>
          <w:rFonts w:ascii="Times New Roman" w:eastAsia="Times New Roman" w:hAnsi="Times New Roman" w:cs="Times New Roman"/>
          <w:sz w:val="24"/>
          <w:szCs w:val="24"/>
          <w:lang w:val="en-GB" w:eastAsia="en-GB"/>
        </w:rPr>
        <w:t xml:space="preserve">by providing evidence on the effect of board structure variables on environmental performance. More importantly, our research examines the impact of several board structure variables, that have not widely been examined in past studies (i.e., board size, board gender diversity, board independence and frequency of </w:t>
      </w:r>
      <w:r w:rsidR="00150D7B" w:rsidRPr="00110885">
        <w:rPr>
          <w:rFonts w:ascii="Times New Roman" w:eastAsia="Times New Roman" w:hAnsi="Times New Roman" w:cs="Times New Roman"/>
          <w:sz w:val="24"/>
          <w:szCs w:val="24"/>
          <w:lang w:val="en-GB" w:eastAsia="en-GB"/>
        </w:rPr>
        <w:t xml:space="preserve">board </w:t>
      </w:r>
      <w:r w:rsidR="00280C01" w:rsidRPr="00110885">
        <w:rPr>
          <w:rFonts w:ascii="Times New Roman" w:eastAsia="Times New Roman" w:hAnsi="Times New Roman" w:cs="Times New Roman"/>
          <w:sz w:val="24"/>
          <w:szCs w:val="24"/>
          <w:lang w:val="en-GB" w:eastAsia="en-GB"/>
        </w:rPr>
        <w:t>meeting</w:t>
      </w:r>
      <w:r w:rsidR="00150D7B" w:rsidRPr="00110885">
        <w:rPr>
          <w:rFonts w:ascii="Times New Roman" w:eastAsia="Times New Roman" w:hAnsi="Times New Roman" w:cs="Times New Roman"/>
          <w:sz w:val="24"/>
          <w:szCs w:val="24"/>
          <w:lang w:val="en-GB" w:eastAsia="en-GB"/>
        </w:rPr>
        <w:t>s</w:t>
      </w:r>
      <w:r w:rsidR="00280C01" w:rsidRPr="00110885">
        <w:rPr>
          <w:rFonts w:ascii="Times New Roman" w:eastAsia="Times New Roman" w:hAnsi="Times New Roman" w:cs="Times New Roman"/>
          <w:sz w:val="24"/>
          <w:szCs w:val="24"/>
          <w:lang w:val="en-GB" w:eastAsia="en-GB"/>
        </w:rPr>
        <w:t xml:space="preserve">), on the implementation of </w:t>
      </w:r>
      <w:r w:rsidR="00741282" w:rsidRPr="00110885">
        <w:rPr>
          <w:rFonts w:ascii="Times New Roman" w:eastAsia="Times New Roman" w:hAnsi="Times New Roman" w:cs="Times New Roman"/>
          <w:sz w:val="24"/>
          <w:szCs w:val="24"/>
          <w:lang w:val="en-GB" w:eastAsia="en-GB"/>
        </w:rPr>
        <w:t xml:space="preserve">good </w:t>
      </w:r>
      <w:r w:rsidR="00280C01" w:rsidRPr="00110885">
        <w:rPr>
          <w:rFonts w:ascii="Times New Roman" w:eastAsia="Times New Roman" w:hAnsi="Times New Roman" w:cs="Times New Roman"/>
          <w:sz w:val="24"/>
          <w:szCs w:val="24"/>
          <w:lang w:val="en-GB" w:eastAsia="en-GB"/>
        </w:rPr>
        <w:t>environmental</w:t>
      </w:r>
      <w:r w:rsidR="00741282" w:rsidRPr="00110885">
        <w:rPr>
          <w:rFonts w:ascii="Times New Roman" w:eastAsia="Times New Roman" w:hAnsi="Times New Roman" w:cs="Times New Roman"/>
          <w:sz w:val="24"/>
          <w:szCs w:val="24"/>
          <w:lang w:val="en-GB" w:eastAsia="en-GB"/>
        </w:rPr>
        <w:t xml:space="preserve"> practices</w:t>
      </w:r>
      <w:r w:rsidR="00280C01" w:rsidRPr="00110885">
        <w:rPr>
          <w:rFonts w:ascii="Times New Roman" w:eastAsia="Times New Roman" w:hAnsi="Times New Roman" w:cs="Times New Roman"/>
          <w:sz w:val="24"/>
          <w:szCs w:val="24"/>
          <w:lang w:val="en-GB" w:eastAsia="en-GB"/>
        </w:rPr>
        <w:t xml:space="preserve">. Third, </w:t>
      </w:r>
      <w:r w:rsidR="004A5F0C" w:rsidRPr="00110885">
        <w:rPr>
          <w:rFonts w:ascii="Times New Roman" w:eastAsia="Times New Roman" w:hAnsi="Times New Roman" w:cs="Times New Roman"/>
          <w:sz w:val="24"/>
          <w:szCs w:val="24"/>
          <w:lang w:val="en-GB" w:eastAsia="en-GB"/>
        </w:rPr>
        <w:t>and distinct from past Chinese studies that included different industries in their analysis</w:t>
      </w:r>
      <w:r w:rsidR="006B7E8B" w:rsidRPr="00110885">
        <w:rPr>
          <w:rFonts w:ascii="Times New Roman" w:eastAsia="Times New Roman" w:hAnsi="Times New Roman" w:cs="Times New Roman"/>
          <w:sz w:val="24"/>
          <w:szCs w:val="24"/>
          <w:lang w:val="en-GB" w:eastAsia="en-GB"/>
        </w:rPr>
        <w:t xml:space="preserve"> </w:t>
      </w:r>
      <w:r w:rsidR="006B7E8B" w:rsidRPr="00110885">
        <w:rPr>
          <w:rFonts w:ascii="Times New Roman" w:eastAsia="Times New Roman" w:hAnsi="Times New Roman" w:cs="Times New Roman"/>
          <w:sz w:val="24"/>
          <w:szCs w:val="24"/>
          <w:lang w:val="en-GB" w:eastAsia="en-GB"/>
        </w:rPr>
        <w:fldChar w:fldCharType="begin">
          <w:fldData xml:space="preserve">PEVuZE5vdGU+PENpdGU+PEF1dGhvcj5TaGFoYWI8L0F1dGhvcj48WWVhcj4yMDIwPC9ZZWFyPjxS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</w:fldData>
        </w:fldChar>
      </w:r>
      <w:r w:rsidR="006B7E8B" w:rsidRPr="00110885">
        <w:rPr>
          <w:rFonts w:ascii="Times New Roman" w:eastAsia="Times New Roman" w:hAnsi="Times New Roman" w:cs="Times New Roman"/>
          <w:sz w:val="24"/>
          <w:szCs w:val="24"/>
          <w:lang w:val="en-GB" w:eastAsia="en-GB"/>
        </w:rPr>
        <w:instrText xml:space="preserve"> ADDIN EN.CITE </w:instrText>
      </w:r>
      <w:r w:rsidR="006B7E8B" w:rsidRPr="00110885">
        <w:rPr>
          <w:rFonts w:ascii="Times New Roman" w:eastAsia="Times New Roman" w:hAnsi="Times New Roman" w:cs="Times New Roman"/>
          <w:sz w:val="24"/>
          <w:szCs w:val="24"/>
          <w:lang w:val="en-GB" w:eastAsia="en-GB"/>
        </w:rPr>
        <w:fldChar w:fldCharType="begin">
          <w:fldData xml:space="preserve">PEVuZE5vdGU+PENpdGU+PEF1dGhvcj5TaGFoYWI8L0F1dGhvcj48WWVhcj4yMDIwPC9ZZWFyPjxS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</w:fldData>
        </w:fldChar>
      </w:r>
      <w:r w:rsidR="006B7E8B" w:rsidRPr="00110885">
        <w:rPr>
          <w:rFonts w:ascii="Times New Roman" w:eastAsia="Times New Roman" w:hAnsi="Times New Roman" w:cs="Times New Roman"/>
          <w:sz w:val="24"/>
          <w:szCs w:val="24"/>
          <w:lang w:val="en-GB" w:eastAsia="en-GB"/>
        </w:rPr>
        <w:instrText xml:space="preserve"> ADDIN EN.CITE.DATA </w:instrText>
      </w:r>
      <w:r w:rsidR="006B7E8B" w:rsidRPr="00110885">
        <w:rPr>
          <w:rFonts w:ascii="Times New Roman" w:eastAsia="Times New Roman" w:hAnsi="Times New Roman" w:cs="Times New Roman"/>
          <w:sz w:val="24"/>
          <w:szCs w:val="24"/>
          <w:lang w:val="en-GB" w:eastAsia="en-GB"/>
        </w:rPr>
      </w:r>
      <w:r w:rsidR="006B7E8B" w:rsidRPr="00110885">
        <w:rPr>
          <w:rFonts w:ascii="Times New Roman" w:eastAsia="Times New Roman" w:hAnsi="Times New Roman" w:cs="Times New Roman"/>
          <w:sz w:val="24"/>
          <w:szCs w:val="24"/>
          <w:lang w:val="en-GB" w:eastAsia="en-GB"/>
        </w:rPr>
        <w:fldChar w:fldCharType="end"/>
      </w:r>
      <w:r w:rsidR="006B7E8B" w:rsidRPr="00110885">
        <w:rPr>
          <w:rFonts w:ascii="Times New Roman" w:eastAsia="Times New Roman" w:hAnsi="Times New Roman" w:cs="Times New Roman"/>
          <w:sz w:val="24"/>
          <w:szCs w:val="24"/>
          <w:lang w:val="en-GB" w:eastAsia="en-GB"/>
        </w:rPr>
      </w:r>
      <w:r w:rsidR="006B7E8B" w:rsidRPr="00110885">
        <w:rPr>
          <w:rFonts w:ascii="Times New Roman" w:eastAsia="Times New Roman" w:hAnsi="Times New Roman" w:cs="Times New Roman"/>
          <w:sz w:val="24"/>
          <w:szCs w:val="24"/>
          <w:lang w:val="en-GB" w:eastAsia="en-GB"/>
        </w:rPr>
        <w:fldChar w:fldCharType="separate"/>
      </w:r>
      <w:r w:rsidR="006B7E8B" w:rsidRPr="00110885">
        <w:rPr>
          <w:rFonts w:ascii="Times New Roman" w:eastAsia="Times New Roman" w:hAnsi="Times New Roman" w:cs="Times New Roman"/>
          <w:noProof/>
          <w:sz w:val="24"/>
          <w:szCs w:val="24"/>
          <w:lang w:val="en-GB" w:eastAsia="en-GB"/>
        </w:rPr>
        <w:t>(</w:t>
      </w:r>
      <w:hyperlink w:anchor="_ENREF_64" w:tooltip="Jia, 2011 #1690" w:history="1">
        <w:r w:rsidR="006B7E8B" w:rsidRPr="00110885">
          <w:rPr>
            <w:rStyle w:val="Hyperlink"/>
            <w:rFonts w:ascii="Times New Roman" w:eastAsia="Times New Roman" w:hAnsi="Times New Roman" w:cs="Times New Roman"/>
            <w:noProof/>
            <w:color w:val="auto"/>
            <w:sz w:val="24"/>
            <w:szCs w:val="24"/>
            <w:u w:val="none"/>
            <w:lang w:val="en-GB" w:eastAsia="en-GB"/>
          </w:rPr>
          <w:t>Jia &amp; Zhang, 2011</w:t>
        </w:r>
      </w:hyperlink>
      <w:r w:rsidR="006B7E8B" w:rsidRPr="00110885">
        <w:rPr>
          <w:rFonts w:ascii="Times New Roman" w:eastAsia="Times New Roman" w:hAnsi="Times New Roman" w:cs="Times New Roman"/>
          <w:noProof/>
          <w:sz w:val="24"/>
          <w:szCs w:val="24"/>
          <w:lang w:val="en-GB" w:eastAsia="en-GB"/>
        </w:rPr>
        <w:t xml:space="preserve">; </w:t>
      </w:r>
      <w:hyperlink w:anchor="_ENREF_78" w:tooltip="Liao, 2018 #2005" w:history="1">
        <w:r w:rsidR="006B7E8B" w:rsidRPr="00110885">
          <w:rPr>
            <w:rStyle w:val="Hyperlink"/>
            <w:rFonts w:ascii="Times New Roman" w:eastAsia="Times New Roman" w:hAnsi="Times New Roman" w:cs="Times New Roman"/>
            <w:noProof/>
            <w:color w:val="auto"/>
            <w:sz w:val="24"/>
            <w:szCs w:val="24"/>
            <w:u w:val="none"/>
            <w:lang w:val="en-GB" w:eastAsia="en-GB"/>
          </w:rPr>
          <w:t>Liao et al., 2018</w:t>
        </w:r>
      </w:hyperlink>
      <w:r w:rsidR="006B7E8B" w:rsidRPr="00110885">
        <w:rPr>
          <w:rFonts w:ascii="Times New Roman" w:eastAsia="Times New Roman" w:hAnsi="Times New Roman" w:cs="Times New Roman"/>
          <w:noProof/>
          <w:sz w:val="24"/>
          <w:szCs w:val="24"/>
          <w:lang w:val="en-GB" w:eastAsia="en-GB"/>
        </w:rPr>
        <w:t xml:space="preserve">; </w:t>
      </w:r>
      <w:hyperlink w:anchor="_ENREF_105" w:tooltip="Shahab, 2020 #108845" w:history="1">
        <w:r w:rsidR="006B7E8B" w:rsidRPr="00110885">
          <w:rPr>
            <w:rStyle w:val="Hyperlink"/>
            <w:rFonts w:ascii="Times New Roman" w:eastAsia="Times New Roman" w:hAnsi="Times New Roman" w:cs="Times New Roman"/>
            <w:noProof/>
            <w:color w:val="auto"/>
            <w:sz w:val="24"/>
            <w:szCs w:val="24"/>
            <w:u w:val="none"/>
            <w:lang w:val="en-GB" w:eastAsia="en-GB"/>
          </w:rPr>
          <w:t>Shahab et al., 2020</w:t>
        </w:r>
      </w:hyperlink>
      <w:r w:rsidR="006B7E8B" w:rsidRPr="00110885">
        <w:rPr>
          <w:rFonts w:ascii="Times New Roman" w:eastAsia="Times New Roman" w:hAnsi="Times New Roman" w:cs="Times New Roman"/>
          <w:noProof/>
          <w:sz w:val="24"/>
          <w:szCs w:val="24"/>
          <w:lang w:val="en-GB" w:eastAsia="en-GB"/>
        </w:rPr>
        <w:t>)</w:t>
      </w:r>
      <w:r w:rsidR="006B7E8B" w:rsidRPr="00110885">
        <w:rPr>
          <w:rFonts w:ascii="Times New Roman" w:eastAsia="Times New Roman" w:hAnsi="Times New Roman" w:cs="Times New Roman"/>
          <w:sz w:val="24"/>
          <w:szCs w:val="24"/>
          <w:lang w:val="en-GB" w:eastAsia="en-GB"/>
        </w:rPr>
        <w:fldChar w:fldCharType="end"/>
      </w:r>
      <w:r w:rsidR="004A5F0C" w:rsidRPr="00110885">
        <w:rPr>
          <w:rFonts w:ascii="Times New Roman" w:eastAsia="Times New Roman" w:hAnsi="Times New Roman" w:cs="Times New Roman"/>
          <w:sz w:val="24"/>
          <w:szCs w:val="24"/>
          <w:lang w:val="en-GB" w:eastAsia="en-GB"/>
        </w:rPr>
        <w:t xml:space="preserve">, our study contributes to the extant literature by focusing mainly on </w:t>
      </w:r>
      <w:r w:rsidR="00F3706C" w:rsidRPr="00110885">
        <w:rPr>
          <w:rFonts w:ascii="Times New Roman" w:eastAsia="Times New Roman" w:hAnsi="Times New Roman" w:cs="Times New Roman"/>
          <w:sz w:val="24"/>
          <w:szCs w:val="24"/>
          <w:lang w:val="en-GB" w:eastAsia="en-GB"/>
        </w:rPr>
        <w:t xml:space="preserve">firms from </w:t>
      </w:r>
      <w:r w:rsidR="004A5F0C" w:rsidRPr="00110885">
        <w:rPr>
          <w:rFonts w:ascii="Times New Roman" w:eastAsia="Times New Roman" w:hAnsi="Times New Roman" w:cs="Times New Roman"/>
          <w:sz w:val="24"/>
          <w:szCs w:val="24"/>
          <w:lang w:val="en-GB" w:eastAsia="en-GB"/>
        </w:rPr>
        <w:t>Chin</w:t>
      </w:r>
      <w:r w:rsidR="00F3706C" w:rsidRPr="00110885">
        <w:rPr>
          <w:rFonts w:ascii="Times New Roman" w:eastAsia="Times New Roman" w:hAnsi="Times New Roman" w:cs="Times New Roman"/>
          <w:sz w:val="24"/>
          <w:szCs w:val="24"/>
          <w:lang w:val="en-GB" w:eastAsia="en-GB"/>
        </w:rPr>
        <w:t>a’s</w:t>
      </w:r>
      <w:r w:rsidR="004A5F0C" w:rsidRPr="00110885">
        <w:rPr>
          <w:rFonts w:ascii="Times New Roman" w:eastAsia="Times New Roman" w:hAnsi="Times New Roman" w:cs="Times New Roman"/>
          <w:sz w:val="24"/>
          <w:szCs w:val="24"/>
          <w:lang w:val="en-GB" w:eastAsia="en-GB"/>
        </w:rPr>
        <w:t xml:space="preserve"> heavily</w:t>
      </w:r>
      <w:r w:rsidR="00F3706C" w:rsidRPr="00110885">
        <w:rPr>
          <w:rFonts w:ascii="Times New Roman" w:eastAsia="Times New Roman" w:hAnsi="Times New Roman" w:cs="Times New Roman"/>
          <w:sz w:val="24"/>
          <w:szCs w:val="24"/>
          <w:lang w:val="en-GB" w:eastAsia="en-GB"/>
        </w:rPr>
        <w:t>-</w:t>
      </w:r>
      <w:r w:rsidR="004A5F0C" w:rsidRPr="00110885">
        <w:rPr>
          <w:rFonts w:ascii="Times New Roman" w:eastAsia="Times New Roman" w:hAnsi="Times New Roman" w:cs="Times New Roman"/>
          <w:sz w:val="24"/>
          <w:szCs w:val="24"/>
          <w:lang w:val="en-GB" w:eastAsia="en-GB"/>
        </w:rPr>
        <w:t>pollut</w:t>
      </w:r>
      <w:r w:rsidR="00F3706C" w:rsidRPr="00110885">
        <w:rPr>
          <w:rFonts w:ascii="Times New Roman" w:eastAsia="Times New Roman" w:hAnsi="Times New Roman" w:cs="Times New Roman"/>
          <w:sz w:val="24"/>
          <w:szCs w:val="24"/>
          <w:lang w:val="en-GB" w:eastAsia="en-GB"/>
        </w:rPr>
        <w:t>ing</w:t>
      </w:r>
      <w:r w:rsidR="004A5F0C" w:rsidRPr="00110885">
        <w:rPr>
          <w:rFonts w:ascii="Times New Roman" w:eastAsia="Times New Roman" w:hAnsi="Times New Roman" w:cs="Times New Roman"/>
          <w:sz w:val="24"/>
          <w:szCs w:val="24"/>
          <w:lang w:val="en-GB" w:eastAsia="en-GB"/>
        </w:rPr>
        <w:t xml:space="preserve"> </w:t>
      </w:r>
      <w:r w:rsidR="0072302D" w:rsidRPr="00110885">
        <w:rPr>
          <w:rFonts w:ascii="Times New Roman" w:eastAsia="Times New Roman" w:hAnsi="Times New Roman" w:cs="Times New Roman"/>
          <w:sz w:val="24"/>
          <w:szCs w:val="24"/>
          <w:lang w:val="en-GB" w:eastAsia="en-GB"/>
        </w:rPr>
        <w:t>industries</w:t>
      </w:r>
      <w:r w:rsidR="002A5ECF" w:rsidRPr="00110885">
        <w:rPr>
          <w:rFonts w:ascii="Times New Roman" w:hAnsi="Times New Roman" w:cs="Times New Roman"/>
          <w:sz w:val="24"/>
          <w:szCs w:val="24"/>
          <w:lang w:val="en-GB"/>
        </w:rPr>
        <w:t xml:space="preserve"> </w:t>
      </w:r>
      <w:r w:rsidR="0072302D" w:rsidRPr="00110885">
        <w:rPr>
          <w:rFonts w:ascii="Times New Roman" w:eastAsia="Times New Roman" w:hAnsi="Times New Roman" w:cs="Times New Roman"/>
          <w:sz w:val="24"/>
          <w:szCs w:val="24"/>
          <w:lang w:val="en-GB" w:eastAsia="en-GB"/>
        </w:rPr>
        <w:t xml:space="preserve">that cause serious environmental and public health threats, </w:t>
      </w:r>
      <w:r w:rsidR="002A5ECF" w:rsidRPr="00110885">
        <w:rPr>
          <w:rFonts w:ascii="Times New Roman" w:eastAsia="Times New Roman" w:hAnsi="Times New Roman" w:cs="Times New Roman"/>
          <w:sz w:val="24"/>
          <w:szCs w:val="24"/>
          <w:lang w:val="en-GB" w:eastAsia="en-GB"/>
        </w:rPr>
        <w:t xml:space="preserve">and this, arguably, may help in reducing any sample selection bias that exists in past studies </w:t>
      </w:r>
      <w:r w:rsidR="006B7E8B" w:rsidRPr="00110885">
        <w:rPr>
          <w:rFonts w:ascii="Times New Roman" w:eastAsia="Times New Roman" w:hAnsi="Times New Roman" w:cs="Times New Roman"/>
          <w:sz w:val="24"/>
          <w:szCs w:val="24"/>
          <w:lang w:val="en-GB" w:eastAsia="en-GB"/>
        </w:rPr>
        <w:fldChar w:fldCharType="begin"/>
      </w:r>
      <w:r w:rsidR="006B7E8B" w:rsidRPr="00110885">
        <w:rPr>
          <w:rFonts w:ascii="Times New Roman" w:eastAsia="Times New Roman" w:hAnsi="Times New Roman" w:cs="Times New Roman"/>
          <w:sz w:val="24"/>
          <w:szCs w:val="24"/>
          <w:lang w:val="en-GB" w:eastAsia="en-GB"/>
        </w:rPr>
        <w:instrText xml:space="preserve"> ADDIN EN.CITE &lt;EndNote&gt;&lt;Cite&gt;&lt;Author&gt;Chang&lt;/Author&gt;&lt;Year&gt;2015&lt;/Year&gt;&lt;RecNum&gt;108879&lt;/RecNum&gt;&lt;DisplayText&gt;(Chang et al., 2015)&lt;/DisplayText&gt;&lt;record&gt;&lt;rec-number&gt;108879&lt;/rec-number&gt;&lt;foreign-keys&gt;&lt;key app="EN" db-id="xrvr2pwrcda0wdeddsrprx0pszf5wzdfvxpa" timestamp="1577045457"&gt;108879&lt;/key&gt;&lt;/foreign-keys&gt;&lt;ref-type name="Journal Article"&gt;17&lt;/ref-type&gt;&lt;contributors&gt;&lt;authors&gt;&lt;author&gt;Chang, Li&lt;/author&gt;&lt;author&gt;Li, Wenjing&lt;/author&gt;&lt;author&gt;Lu, Xiaoyan&lt;/author&gt;&lt;/authors&gt;&lt;/contributors&gt;&lt;titles&gt;&lt;title&gt;Government engagement, environmental policy, and environmental performance: evidence from the most polluting Chinese listed firms&lt;/title&gt;&lt;secondary-title&gt;Business Strategy and the Environment&lt;/secondary-title&gt;&lt;/titles&gt;&lt;periodical&gt;&lt;full-title&gt;Business Strategy and the Environment&lt;/full-title&gt;&lt;/periodical&gt;&lt;pages&gt;1-19&lt;/pages&gt;&lt;volume&gt;24&lt;/volume&gt;&lt;number&gt;1&lt;/number&gt;&lt;dates&gt;&lt;year&gt;2015&lt;/year&gt;&lt;/dates&gt;&lt;isbn&gt;0964-4733&lt;/isbn&gt;&lt;urls&gt;&lt;/urls&gt;&lt;electronic-resource-num&gt;https://doi.org/10.1002/bse.1802&lt;/electronic-resource-num&gt;&lt;/record&gt;&lt;/Cite&gt;&lt;/EndNote&gt;</w:instrText>
      </w:r>
      <w:r w:rsidR="006B7E8B" w:rsidRPr="00110885">
        <w:rPr>
          <w:rFonts w:ascii="Times New Roman" w:eastAsia="Times New Roman" w:hAnsi="Times New Roman" w:cs="Times New Roman"/>
          <w:sz w:val="24"/>
          <w:szCs w:val="24"/>
          <w:lang w:val="en-GB" w:eastAsia="en-GB"/>
        </w:rPr>
        <w:fldChar w:fldCharType="separate"/>
      </w:r>
      <w:r w:rsidR="006B7E8B" w:rsidRPr="00110885">
        <w:rPr>
          <w:rFonts w:ascii="Times New Roman" w:eastAsia="Times New Roman" w:hAnsi="Times New Roman" w:cs="Times New Roman"/>
          <w:noProof/>
          <w:sz w:val="24"/>
          <w:szCs w:val="24"/>
          <w:lang w:val="en-GB" w:eastAsia="en-GB"/>
        </w:rPr>
        <w:t>(</w:t>
      </w:r>
      <w:hyperlink w:anchor="_ENREF_19" w:tooltip="Chang, 2015 #108879" w:history="1">
        <w:r w:rsidR="006B7E8B" w:rsidRPr="00110885">
          <w:rPr>
            <w:rStyle w:val="Hyperlink"/>
            <w:rFonts w:ascii="Times New Roman" w:eastAsia="Times New Roman" w:hAnsi="Times New Roman" w:cs="Times New Roman"/>
            <w:noProof/>
            <w:color w:val="auto"/>
            <w:sz w:val="24"/>
            <w:szCs w:val="24"/>
            <w:u w:val="none"/>
            <w:lang w:val="en-GB" w:eastAsia="en-GB"/>
          </w:rPr>
          <w:t>Chang et al., 2015</w:t>
        </w:r>
      </w:hyperlink>
      <w:r w:rsidR="006B7E8B" w:rsidRPr="00110885">
        <w:rPr>
          <w:rFonts w:ascii="Times New Roman" w:eastAsia="Times New Roman" w:hAnsi="Times New Roman" w:cs="Times New Roman"/>
          <w:noProof/>
          <w:sz w:val="24"/>
          <w:szCs w:val="24"/>
          <w:lang w:val="en-GB" w:eastAsia="en-GB"/>
        </w:rPr>
        <w:t>)</w:t>
      </w:r>
      <w:r w:rsidR="006B7E8B" w:rsidRPr="00110885">
        <w:rPr>
          <w:rFonts w:ascii="Times New Roman" w:eastAsia="Times New Roman" w:hAnsi="Times New Roman" w:cs="Times New Roman"/>
          <w:sz w:val="24"/>
          <w:szCs w:val="24"/>
          <w:lang w:val="en-GB" w:eastAsia="en-GB"/>
        </w:rPr>
        <w:fldChar w:fldCharType="end"/>
      </w:r>
      <w:r w:rsidR="002A5ECF" w:rsidRPr="00110885">
        <w:rPr>
          <w:rFonts w:ascii="Times New Roman" w:eastAsia="Times New Roman" w:hAnsi="Times New Roman" w:cs="Times New Roman"/>
          <w:sz w:val="24"/>
          <w:szCs w:val="24"/>
          <w:lang w:val="en-GB" w:eastAsia="en-GB"/>
        </w:rPr>
        <w:t xml:space="preserve">. </w:t>
      </w:r>
      <w:r w:rsidR="00473D09" w:rsidRPr="00110885">
        <w:rPr>
          <w:rFonts w:ascii="Times New Roman" w:eastAsia="Times New Roman" w:hAnsi="Times New Roman" w:cs="Times New Roman"/>
          <w:sz w:val="24"/>
          <w:szCs w:val="24"/>
          <w:lang w:val="en-GB" w:eastAsia="en-GB"/>
        </w:rPr>
        <w:t xml:space="preserve">Finally, </w:t>
      </w:r>
      <w:r w:rsidR="003C5B36" w:rsidRPr="00110885">
        <w:rPr>
          <w:rFonts w:ascii="Times New Roman" w:eastAsia="Times New Roman" w:hAnsi="Times New Roman" w:cs="Times New Roman"/>
          <w:sz w:val="24"/>
          <w:szCs w:val="24"/>
          <w:lang w:val="en-GB" w:eastAsia="en-GB"/>
        </w:rPr>
        <w:t>and to improve the generalisability of the findings of past Chinese studies, this study employs content analysis method to develop a comprehensive environmental performance measure</w:t>
      </w:r>
      <w:r w:rsidR="00324F92" w:rsidRPr="00110885">
        <w:rPr>
          <w:rFonts w:ascii="Times New Roman" w:eastAsia="Times New Roman" w:hAnsi="Times New Roman" w:cs="Times New Roman"/>
          <w:sz w:val="24"/>
          <w:szCs w:val="24"/>
          <w:lang w:val="en-GB" w:eastAsia="en-GB"/>
        </w:rPr>
        <w:t>,</w:t>
      </w:r>
      <w:r w:rsidR="003C5B36" w:rsidRPr="00110885">
        <w:rPr>
          <w:rFonts w:ascii="Times New Roman" w:eastAsia="Times New Roman" w:hAnsi="Times New Roman" w:cs="Times New Roman"/>
          <w:sz w:val="24"/>
          <w:szCs w:val="24"/>
          <w:lang w:val="en-GB" w:eastAsia="en-GB"/>
        </w:rPr>
        <w:t xml:space="preserve"> covering eight dimensions</w:t>
      </w:r>
      <w:r w:rsidR="00B12E56" w:rsidRPr="00110885">
        <w:rPr>
          <w:rFonts w:ascii="Times New Roman" w:eastAsia="Times New Roman" w:hAnsi="Times New Roman" w:cs="Times New Roman"/>
          <w:sz w:val="24"/>
          <w:szCs w:val="24"/>
          <w:lang w:val="en-GB" w:eastAsia="en-GB"/>
        </w:rPr>
        <w:t>.</w:t>
      </w:r>
    </w:p>
    <w:p w14:paraId="44F876A5" w14:textId="2A32BC7A" w:rsidR="0061449B" w:rsidRPr="00245585" w:rsidRDefault="002A6665" w:rsidP="00EE7C93">
      <w:pPr>
        <w:ind w:firstLine="432"/>
        <w:rPr>
          <w:rFonts w:ascii="Times New Roman" w:hAnsi="Times New Roman" w:cs="Times New Roman"/>
          <w:bCs/>
          <w:sz w:val="24"/>
          <w:szCs w:val="24"/>
          <w:lang w:val="en-GB"/>
        </w:rPr>
      </w:pPr>
      <w:r w:rsidRPr="00110885">
        <w:rPr>
          <w:rFonts w:ascii="Times New Roman" w:hAnsi="Times New Roman" w:cs="Times New Roman"/>
          <w:bCs/>
          <w:sz w:val="24"/>
          <w:szCs w:val="24"/>
          <w:lang w:val="en-GB"/>
        </w:rPr>
        <w:t xml:space="preserve">The rest of the paper is structured as follows. The second section discusses </w:t>
      </w:r>
      <w:r w:rsidR="00662033">
        <w:rPr>
          <w:rFonts w:ascii="Times New Roman" w:hAnsi="Times New Roman" w:cs="Times New Roman"/>
          <w:bCs/>
          <w:sz w:val="24"/>
          <w:szCs w:val="24"/>
          <w:lang w:val="en-GB"/>
        </w:rPr>
        <w:t xml:space="preserve">the Chinese </w:t>
      </w:r>
      <w:r w:rsidRPr="00110885">
        <w:rPr>
          <w:rFonts w:ascii="Times New Roman" w:hAnsi="Times New Roman" w:cs="Times New Roman"/>
          <w:bCs/>
          <w:sz w:val="24"/>
          <w:szCs w:val="24"/>
          <w:lang w:val="en-GB"/>
        </w:rPr>
        <w:t>governance code and environmental policy in China. Section 3 presents the theoretical framework. The following sections review empirical literature and hypothes</w:t>
      </w:r>
      <w:r w:rsidR="00324F92" w:rsidRPr="00110885">
        <w:rPr>
          <w:rFonts w:ascii="Times New Roman" w:hAnsi="Times New Roman" w:cs="Times New Roman"/>
          <w:bCs/>
          <w:sz w:val="24"/>
          <w:szCs w:val="24"/>
          <w:lang w:val="en-GB"/>
        </w:rPr>
        <w:t>e</w:t>
      </w:r>
      <w:r w:rsidRPr="00110885">
        <w:rPr>
          <w:rFonts w:ascii="Times New Roman" w:hAnsi="Times New Roman" w:cs="Times New Roman"/>
          <w:bCs/>
          <w:sz w:val="24"/>
          <w:szCs w:val="24"/>
          <w:lang w:val="en-GB"/>
        </w:rPr>
        <w:t>s development, pr</w:t>
      </w:r>
      <w:r w:rsidR="00324F92" w:rsidRPr="00110885">
        <w:rPr>
          <w:rFonts w:ascii="Times New Roman" w:hAnsi="Times New Roman" w:cs="Times New Roman"/>
          <w:bCs/>
          <w:sz w:val="24"/>
          <w:szCs w:val="24"/>
          <w:lang w:val="en-GB"/>
        </w:rPr>
        <w:t>esent the</w:t>
      </w:r>
      <w:r w:rsidRPr="00110885">
        <w:rPr>
          <w:rFonts w:ascii="Times New Roman" w:hAnsi="Times New Roman" w:cs="Times New Roman"/>
          <w:bCs/>
          <w:sz w:val="24"/>
          <w:szCs w:val="24"/>
          <w:lang w:val="en-GB"/>
        </w:rPr>
        <w:t xml:space="preserve"> research design, and report the findings and discussion. Finally, </w:t>
      </w:r>
      <w:r w:rsidR="00324F92" w:rsidRPr="00110885">
        <w:rPr>
          <w:rFonts w:ascii="Times New Roman" w:hAnsi="Times New Roman" w:cs="Times New Roman"/>
          <w:bCs/>
          <w:sz w:val="24"/>
          <w:szCs w:val="24"/>
          <w:lang w:val="en-GB"/>
        </w:rPr>
        <w:t>s</w:t>
      </w:r>
      <w:r w:rsidRPr="00110885">
        <w:rPr>
          <w:rFonts w:ascii="Times New Roman" w:hAnsi="Times New Roman" w:cs="Times New Roman"/>
          <w:bCs/>
          <w:sz w:val="24"/>
          <w:szCs w:val="24"/>
          <w:lang w:val="en-GB"/>
        </w:rPr>
        <w:t>ection 7 concludes the paper.</w:t>
      </w:r>
    </w:p>
    <w:p w14:paraId="4DE70368" w14:textId="77777777" w:rsidR="00650A8C" w:rsidRPr="001760F5" w:rsidRDefault="00650A8C" w:rsidP="0061449B">
      <w:pPr>
        <w:rPr>
          <w:rFonts w:ascii="Times New Roman" w:eastAsia="Times New Roman" w:hAnsi="Times New Roman" w:cs="Times New Roman"/>
          <w:sz w:val="24"/>
          <w:szCs w:val="24"/>
          <w:lang w:val="en-GB" w:eastAsia="en-GB"/>
        </w:rPr>
      </w:pPr>
    </w:p>
    <w:p w14:paraId="4A8B647B" w14:textId="0BECA660" w:rsidR="006206B3" w:rsidRPr="0039776C" w:rsidRDefault="0050578C" w:rsidP="0039776C">
      <w:pPr>
        <w:pStyle w:val="Heading1"/>
        <w:spacing w:line="240" w:lineRule="auto"/>
        <w:rPr>
          <w:rFonts w:ascii="Times New Roman" w:hAnsi="Times New Roman" w:cs="Times New Roman"/>
          <w:sz w:val="24"/>
          <w:szCs w:val="24"/>
          <w:lang w:val="en-GB"/>
        </w:rPr>
      </w:pPr>
      <w:r w:rsidRPr="0039776C">
        <w:rPr>
          <w:rFonts w:ascii="Times New Roman" w:hAnsi="Times New Roman" w:cs="Times New Roman"/>
          <w:sz w:val="24"/>
          <w:szCs w:val="24"/>
          <w:lang w:val="en-GB"/>
        </w:rPr>
        <w:t>ENVIRONMENTAL POLICY, ENVIRONMENTAL MANAGEMENT AND CORPORATE GOVERNANCE IN CHINA</w:t>
      </w:r>
    </w:p>
    <w:p w14:paraId="75A4FD13" w14:textId="63EB5760" w:rsidR="00525B02" w:rsidRPr="00110885" w:rsidRDefault="006206B3" w:rsidP="0076663B">
      <w:pPr>
        <w:rPr>
          <w:rFonts w:ascii="Times New Roman" w:hAnsi="Times New Roman" w:cs="Times New Roman"/>
          <w:sz w:val="24"/>
          <w:szCs w:val="24"/>
          <w:lang w:val="en-GB"/>
        </w:rPr>
      </w:pPr>
      <w:r w:rsidRPr="00110885">
        <w:rPr>
          <w:rFonts w:ascii="Times New Roman" w:hAnsi="Times New Roman" w:cs="Times New Roman"/>
          <w:sz w:val="24"/>
          <w:szCs w:val="24"/>
          <w:lang w:val="en-GB"/>
        </w:rPr>
        <w:t xml:space="preserve">China has achieved </w:t>
      </w:r>
      <w:r w:rsidR="008E2D42" w:rsidRPr="00110885">
        <w:rPr>
          <w:rFonts w:ascii="Times New Roman" w:hAnsi="Times New Roman" w:cs="Times New Roman"/>
          <w:sz w:val="24"/>
          <w:szCs w:val="24"/>
          <w:lang w:val="en-GB"/>
        </w:rPr>
        <w:t>rapid</w:t>
      </w:r>
      <w:r w:rsidRPr="00110885">
        <w:rPr>
          <w:rFonts w:ascii="Times New Roman" w:hAnsi="Times New Roman" w:cs="Times New Roman"/>
          <w:sz w:val="24"/>
          <w:szCs w:val="24"/>
          <w:lang w:val="en-GB"/>
        </w:rPr>
        <w:t xml:space="preserve"> economic </w:t>
      </w:r>
      <w:r w:rsidR="008E2D42" w:rsidRPr="00110885">
        <w:rPr>
          <w:rFonts w:ascii="Times New Roman" w:hAnsi="Times New Roman" w:cs="Times New Roman"/>
          <w:sz w:val="24"/>
          <w:szCs w:val="24"/>
          <w:lang w:val="en-GB"/>
        </w:rPr>
        <w:t>transformation</w:t>
      </w:r>
      <w:r w:rsidRPr="00110885">
        <w:rPr>
          <w:rFonts w:ascii="Times New Roman" w:hAnsi="Times New Roman" w:cs="Times New Roman"/>
          <w:sz w:val="24"/>
          <w:szCs w:val="24"/>
          <w:lang w:val="en-GB"/>
        </w:rPr>
        <w:t xml:space="preserve"> </w:t>
      </w:r>
      <w:r w:rsidR="008E2D42" w:rsidRPr="00110885">
        <w:rPr>
          <w:rFonts w:ascii="Times New Roman" w:hAnsi="Times New Roman" w:cs="Times New Roman"/>
          <w:sz w:val="24"/>
          <w:szCs w:val="24"/>
          <w:lang w:val="en-GB"/>
        </w:rPr>
        <w:t xml:space="preserve">and development over the </w:t>
      </w:r>
      <w:r w:rsidR="00A469BB" w:rsidRPr="00110885">
        <w:rPr>
          <w:rFonts w:ascii="Times New Roman" w:hAnsi="Times New Roman" w:cs="Times New Roman"/>
          <w:sz w:val="24"/>
          <w:szCs w:val="24"/>
          <w:lang w:val="en-GB"/>
        </w:rPr>
        <w:t>past several years</w:t>
      </w:r>
      <w:r w:rsidR="008E2D42" w:rsidRPr="00110885">
        <w:rPr>
          <w:rFonts w:ascii="Times New Roman" w:hAnsi="Times New Roman" w:cs="Times New Roman"/>
          <w:sz w:val="24"/>
          <w:szCs w:val="24"/>
          <w:lang w:val="en-GB"/>
        </w:rPr>
        <w:t xml:space="preserve"> </w:t>
      </w:r>
      <w:r w:rsidRPr="00110885">
        <w:rPr>
          <w:rFonts w:ascii="Times New Roman" w:hAnsi="Times New Roman" w:cs="Times New Roman"/>
          <w:sz w:val="24"/>
          <w:szCs w:val="24"/>
          <w:lang w:val="en-GB"/>
        </w:rPr>
        <w:t>(i.e., China’s annual growth GDP per capita is about 10%)</w:t>
      </w:r>
      <w:r w:rsidR="006B7E8B" w:rsidRPr="00110885">
        <w:rPr>
          <w:rFonts w:ascii="Times New Roman" w:hAnsi="Times New Roman" w:cs="Times New Roman"/>
          <w:sz w:val="24"/>
          <w:szCs w:val="24"/>
          <w:lang w:val="en-GB"/>
        </w:rPr>
        <w:t xml:space="preserve"> </w:t>
      </w:r>
      <w:r w:rsidR="006B7E8B" w:rsidRPr="00110885">
        <w:rPr>
          <w:rFonts w:ascii="Times New Roman" w:hAnsi="Times New Roman" w:cs="Times New Roman"/>
          <w:sz w:val="24"/>
          <w:szCs w:val="24"/>
          <w:lang w:val="en-GB"/>
        </w:rPr>
        <w:fldChar w:fldCharType="begin"/>
      </w:r>
      <w:r w:rsidR="006B7E8B" w:rsidRPr="00110885">
        <w:rPr>
          <w:rFonts w:ascii="Times New Roman" w:hAnsi="Times New Roman" w:cs="Times New Roman"/>
          <w:sz w:val="24"/>
          <w:szCs w:val="24"/>
          <w:lang w:val="en-GB"/>
        </w:rPr>
        <w:instrText xml:space="preserve"> ADDIN EN.CITE &lt;EndNote&gt;&lt;Cite&gt;&lt;Author&gt;Worldbank&lt;/Author&gt;&lt;Year&gt;2019&lt;/Year&gt;&lt;RecNum&gt;108839&lt;/RecNum&gt;&lt;DisplayText&gt;(Worldbank, 2019)&lt;/DisplayText&gt;&lt;record&gt;&lt;rec-number&gt;108839&lt;/rec-number&gt;&lt;foreign-keys&gt;&lt;key app="EN" db-id="xrvr2pwrcda0wdeddsrprx0pszf5wzdfvxpa" timestamp="1573727685"&gt;108839&lt;/key&gt;&lt;/foreign-keys&gt;&lt;ref-type name="Web Page"&gt;12&lt;/ref-type&gt;&lt;contributors&gt;&lt;authors&gt;&lt;author&gt;Worldbank&lt;/author&gt;&lt;/authors&gt;&lt;/contributors&gt;&lt;titles&gt;&lt;title&gt;The World Bank In China&lt;/title&gt;&lt;/titles&gt;&lt;volume&gt;14/11/2019&lt;/volume&gt;&lt;number&gt;14/11/2019&lt;/number&gt;&lt;dates&gt;&lt;year&gt;2019&lt;/year&gt;&lt;/dates&gt;&lt;urls&gt;&lt;related-urls&gt;&lt;url&gt;https://www.worldbank.org/en/country/china/overview&lt;/url&gt;&lt;/related-urls&gt;&lt;/urls&gt;&lt;/record&gt;&lt;/Cite&gt;&lt;/EndNote&gt;</w:instrText>
      </w:r>
      <w:r w:rsidR="006B7E8B" w:rsidRPr="00110885">
        <w:rPr>
          <w:rFonts w:ascii="Times New Roman" w:hAnsi="Times New Roman" w:cs="Times New Roman"/>
          <w:sz w:val="24"/>
          <w:szCs w:val="24"/>
          <w:lang w:val="en-GB"/>
        </w:rPr>
        <w:fldChar w:fldCharType="separate"/>
      </w:r>
      <w:r w:rsidR="006B7E8B" w:rsidRPr="00110885">
        <w:rPr>
          <w:rFonts w:ascii="Times New Roman" w:hAnsi="Times New Roman" w:cs="Times New Roman"/>
          <w:noProof/>
          <w:sz w:val="24"/>
          <w:szCs w:val="24"/>
          <w:lang w:val="en-GB"/>
        </w:rPr>
        <w:t>(</w:t>
      </w:r>
      <w:hyperlink w:anchor="_ENREF_118" w:tooltip="Worldbank, 2019 #108839" w:history="1">
        <w:r w:rsidR="006B7E8B" w:rsidRPr="00110885">
          <w:rPr>
            <w:rStyle w:val="Hyperlink"/>
            <w:rFonts w:ascii="Times New Roman" w:hAnsi="Times New Roman" w:cs="Times New Roman"/>
            <w:noProof/>
            <w:color w:val="auto"/>
            <w:sz w:val="24"/>
            <w:szCs w:val="24"/>
            <w:u w:val="none"/>
            <w:lang w:val="en-GB"/>
          </w:rPr>
          <w:t>Worldbank, 2019</w:t>
        </w:r>
      </w:hyperlink>
      <w:r w:rsidR="006B7E8B" w:rsidRPr="00110885">
        <w:rPr>
          <w:rFonts w:ascii="Times New Roman" w:hAnsi="Times New Roman" w:cs="Times New Roman"/>
          <w:noProof/>
          <w:sz w:val="24"/>
          <w:szCs w:val="24"/>
          <w:lang w:val="en-GB"/>
        </w:rPr>
        <w:t>)</w:t>
      </w:r>
      <w:r w:rsidR="006B7E8B" w:rsidRPr="00110885">
        <w:rPr>
          <w:rFonts w:ascii="Times New Roman" w:hAnsi="Times New Roman" w:cs="Times New Roman"/>
          <w:sz w:val="24"/>
          <w:szCs w:val="24"/>
          <w:lang w:val="en-GB"/>
        </w:rPr>
        <w:fldChar w:fldCharType="end"/>
      </w:r>
      <w:r w:rsidRPr="00110885">
        <w:rPr>
          <w:rFonts w:ascii="Times New Roman" w:hAnsi="Times New Roman" w:cs="Times New Roman"/>
          <w:sz w:val="24"/>
          <w:szCs w:val="24"/>
          <w:lang w:val="en-GB"/>
        </w:rPr>
        <w:t xml:space="preserve"> and bec</w:t>
      </w:r>
      <w:r w:rsidR="00324F92" w:rsidRPr="00110885">
        <w:rPr>
          <w:rFonts w:ascii="Times New Roman" w:hAnsi="Times New Roman" w:cs="Times New Roman"/>
          <w:sz w:val="24"/>
          <w:szCs w:val="24"/>
          <w:lang w:val="en-GB"/>
        </w:rPr>
        <w:t>a</w:t>
      </w:r>
      <w:r w:rsidRPr="00110885">
        <w:rPr>
          <w:rFonts w:ascii="Times New Roman" w:hAnsi="Times New Roman" w:cs="Times New Roman"/>
          <w:sz w:val="24"/>
          <w:szCs w:val="24"/>
          <w:lang w:val="en-GB"/>
        </w:rPr>
        <w:t xml:space="preserve">me the </w:t>
      </w:r>
      <w:r w:rsidR="008E2D42" w:rsidRPr="00110885">
        <w:rPr>
          <w:rFonts w:ascii="Times New Roman" w:hAnsi="Times New Roman" w:cs="Times New Roman"/>
          <w:sz w:val="24"/>
          <w:szCs w:val="24"/>
          <w:lang w:val="en-GB"/>
        </w:rPr>
        <w:t xml:space="preserve">world’s </w:t>
      </w:r>
      <w:r w:rsidRPr="00110885">
        <w:rPr>
          <w:rFonts w:ascii="Times New Roman" w:hAnsi="Times New Roman" w:cs="Times New Roman"/>
          <w:sz w:val="24"/>
          <w:szCs w:val="24"/>
          <w:lang w:val="en-GB"/>
        </w:rPr>
        <w:t xml:space="preserve">largest manufacturing </w:t>
      </w:r>
      <w:r w:rsidR="008E2D42" w:rsidRPr="00110885">
        <w:rPr>
          <w:rFonts w:ascii="Times New Roman" w:hAnsi="Times New Roman" w:cs="Times New Roman"/>
          <w:sz w:val="24"/>
          <w:szCs w:val="24"/>
          <w:lang w:val="en-GB"/>
        </w:rPr>
        <w:t xml:space="preserve">economy and exporter of goods </w:t>
      </w:r>
      <w:r w:rsidR="006B7E8B" w:rsidRPr="00110885">
        <w:rPr>
          <w:rFonts w:ascii="Times New Roman" w:hAnsi="Times New Roman" w:cs="Times New Roman"/>
          <w:sz w:val="24"/>
          <w:szCs w:val="24"/>
          <w:lang w:val="en-GB"/>
        </w:rPr>
        <w:fldChar w:fldCharType="begin">
          <w:fldData xml:space="preserve">PEVuZE5vdGU+PENpdGU+PEF1dGhvcj5TaGFoYWI8L0F1dGhvcj48WWVhcj4yMDE5PC9ZZWFyPjxS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</w:fldData>
        </w:fldChar>
      </w:r>
      <w:r w:rsidR="006B7E8B" w:rsidRPr="00110885">
        <w:rPr>
          <w:rFonts w:ascii="Times New Roman" w:hAnsi="Times New Roman" w:cs="Times New Roman"/>
          <w:sz w:val="24"/>
          <w:szCs w:val="24"/>
          <w:lang w:val="en-GB"/>
        </w:rPr>
        <w:instrText xml:space="preserve"> ADDIN EN.CITE </w:instrText>
      </w:r>
      <w:r w:rsidR="006B7E8B" w:rsidRPr="00110885">
        <w:rPr>
          <w:rFonts w:ascii="Times New Roman" w:hAnsi="Times New Roman" w:cs="Times New Roman"/>
          <w:sz w:val="24"/>
          <w:szCs w:val="24"/>
          <w:lang w:val="en-GB"/>
        </w:rPr>
        <w:fldChar w:fldCharType="begin">
          <w:fldData xml:space="preserve">PEVuZE5vdGU+PENpdGU+PEF1dGhvcj5TaGFoYWI8L0F1dGhvcj48WWVhcj4yMDE5PC9ZZWFyPjxS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</w:fldData>
        </w:fldChar>
      </w:r>
      <w:r w:rsidR="006B7E8B" w:rsidRPr="00110885">
        <w:rPr>
          <w:rFonts w:ascii="Times New Roman" w:hAnsi="Times New Roman" w:cs="Times New Roman"/>
          <w:sz w:val="24"/>
          <w:szCs w:val="24"/>
          <w:lang w:val="en-GB"/>
        </w:rPr>
        <w:instrText xml:space="preserve"> ADDIN EN.CITE.DATA </w:instrText>
      </w:r>
      <w:r w:rsidR="006B7E8B" w:rsidRPr="00110885">
        <w:rPr>
          <w:rFonts w:ascii="Times New Roman" w:hAnsi="Times New Roman" w:cs="Times New Roman"/>
          <w:sz w:val="24"/>
          <w:szCs w:val="24"/>
          <w:lang w:val="en-GB"/>
        </w:rPr>
      </w:r>
      <w:r w:rsidR="006B7E8B" w:rsidRPr="00110885">
        <w:rPr>
          <w:rFonts w:ascii="Times New Roman" w:hAnsi="Times New Roman" w:cs="Times New Roman"/>
          <w:sz w:val="24"/>
          <w:szCs w:val="24"/>
          <w:lang w:val="en-GB"/>
        </w:rPr>
        <w:fldChar w:fldCharType="end"/>
      </w:r>
      <w:r w:rsidR="006B7E8B" w:rsidRPr="00110885">
        <w:rPr>
          <w:rFonts w:ascii="Times New Roman" w:hAnsi="Times New Roman" w:cs="Times New Roman"/>
          <w:sz w:val="24"/>
          <w:szCs w:val="24"/>
          <w:lang w:val="en-GB"/>
        </w:rPr>
      </w:r>
      <w:r w:rsidR="006B7E8B" w:rsidRPr="00110885">
        <w:rPr>
          <w:rFonts w:ascii="Times New Roman" w:hAnsi="Times New Roman" w:cs="Times New Roman"/>
          <w:sz w:val="24"/>
          <w:szCs w:val="24"/>
          <w:lang w:val="en-GB"/>
        </w:rPr>
        <w:fldChar w:fldCharType="separate"/>
      </w:r>
      <w:r w:rsidR="006B7E8B" w:rsidRPr="00110885">
        <w:rPr>
          <w:rFonts w:ascii="Times New Roman" w:hAnsi="Times New Roman" w:cs="Times New Roman"/>
          <w:noProof/>
          <w:sz w:val="24"/>
          <w:szCs w:val="24"/>
          <w:lang w:val="en-GB"/>
        </w:rPr>
        <w:t xml:space="preserve"> </w:t>
      </w:r>
      <w:r w:rsidR="00324F92" w:rsidRPr="00110885">
        <w:rPr>
          <w:rFonts w:ascii="Times New Roman" w:hAnsi="Times New Roman" w:cs="Times New Roman"/>
          <w:noProof/>
          <w:sz w:val="24"/>
          <w:szCs w:val="24"/>
          <w:lang w:val="en-GB"/>
        </w:rPr>
        <w:t>(</w:t>
      </w:r>
      <w:hyperlink w:anchor="_ENREF_107" w:tooltip="Shahab, 2019 #108838" w:history="1">
        <w:r w:rsidR="006B7E8B" w:rsidRPr="00110885">
          <w:rPr>
            <w:rStyle w:val="Hyperlink"/>
            <w:rFonts w:ascii="Times New Roman" w:hAnsi="Times New Roman" w:cs="Times New Roman"/>
            <w:noProof/>
            <w:color w:val="auto"/>
            <w:sz w:val="24"/>
            <w:szCs w:val="24"/>
            <w:u w:val="none"/>
            <w:lang w:val="en-GB"/>
          </w:rPr>
          <w:t xml:space="preserve">Shahab et al., </w:t>
        </w:r>
        <w:r w:rsidR="00133536" w:rsidRPr="00110885">
          <w:rPr>
            <w:rStyle w:val="Hyperlink"/>
            <w:rFonts w:ascii="Times New Roman" w:hAnsi="Times New Roman" w:cs="Times New Roman"/>
            <w:noProof/>
            <w:color w:val="auto"/>
            <w:sz w:val="24"/>
            <w:szCs w:val="24"/>
            <w:u w:val="none"/>
            <w:lang w:val="en-GB"/>
          </w:rPr>
          <w:t xml:space="preserve">2018, </w:t>
        </w:r>
        <w:r w:rsidR="006B7E8B" w:rsidRPr="00110885">
          <w:rPr>
            <w:rStyle w:val="Hyperlink"/>
            <w:rFonts w:ascii="Times New Roman" w:hAnsi="Times New Roman" w:cs="Times New Roman"/>
            <w:noProof/>
            <w:color w:val="auto"/>
            <w:sz w:val="24"/>
            <w:szCs w:val="24"/>
            <w:u w:val="none"/>
            <w:lang w:val="en-GB"/>
          </w:rPr>
          <w:t>2019</w:t>
        </w:r>
      </w:hyperlink>
      <w:r w:rsidR="006B7E8B" w:rsidRPr="00110885">
        <w:rPr>
          <w:rFonts w:ascii="Times New Roman" w:hAnsi="Times New Roman" w:cs="Times New Roman"/>
          <w:noProof/>
          <w:sz w:val="24"/>
          <w:szCs w:val="24"/>
          <w:lang w:val="en-GB"/>
        </w:rPr>
        <w:t>)</w:t>
      </w:r>
      <w:r w:rsidR="006B7E8B" w:rsidRPr="00110885">
        <w:rPr>
          <w:rFonts w:ascii="Times New Roman" w:hAnsi="Times New Roman" w:cs="Times New Roman"/>
          <w:sz w:val="24"/>
          <w:szCs w:val="24"/>
          <w:lang w:val="en-GB"/>
        </w:rPr>
        <w:fldChar w:fldCharType="end"/>
      </w:r>
      <w:r w:rsidR="00ED3FA1" w:rsidRPr="00110885">
        <w:rPr>
          <w:rFonts w:ascii="Times New Roman" w:hAnsi="Times New Roman" w:cs="Times New Roman"/>
          <w:sz w:val="24"/>
          <w:szCs w:val="24"/>
          <w:lang w:val="en-GB"/>
        </w:rPr>
        <w:t xml:space="preserve">. China has not only become the world’s </w:t>
      </w:r>
      <w:r w:rsidR="00A469BB" w:rsidRPr="00110885">
        <w:rPr>
          <w:rFonts w:ascii="Times New Roman" w:hAnsi="Times New Roman" w:cs="Times New Roman"/>
          <w:sz w:val="24"/>
          <w:szCs w:val="24"/>
          <w:lang w:val="en-GB"/>
        </w:rPr>
        <w:t>largest manufacturing and exporting country,</w:t>
      </w:r>
      <w:r w:rsidR="00ED3FA1" w:rsidRPr="00110885">
        <w:rPr>
          <w:rFonts w:ascii="Times New Roman" w:hAnsi="Times New Roman" w:cs="Times New Roman"/>
          <w:sz w:val="24"/>
          <w:szCs w:val="24"/>
          <w:lang w:val="en-GB"/>
        </w:rPr>
        <w:t xml:space="preserve"> but it is </w:t>
      </w:r>
      <w:r w:rsidR="00A469BB" w:rsidRPr="00110885">
        <w:rPr>
          <w:rFonts w:ascii="Times New Roman" w:hAnsi="Times New Roman" w:cs="Times New Roman"/>
          <w:sz w:val="24"/>
          <w:szCs w:val="24"/>
          <w:lang w:val="en-GB"/>
        </w:rPr>
        <w:t xml:space="preserve">also </w:t>
      </w:r>
      <w:r w:rsidR="00ED3FA1" w:rsidRPr="00110885">
        <w:rPr>
          <w:rFonts w:ascii="Times New Roman" w:hAnsi="Times New Roman" w:cs="Times New Roman"/>
          <w:sz w:val="24"/>
          <w:szCs w:val="24"/>
          <w:lang w:val="en-GB"/>
        </w:rPr>
        <w:t xml:space="preserve">expected </w:t>
      </w:r>
      <w:r w:rsidR="00A469BB" w:rsidRPr="00110885">
        <w:rPr>
          <w:rFonts w:ascii="Times New Roman" w:hAnsi="Times New Roman" w:cs="Times New Roman"/>
          <w:sz w:val="24"/>
          <w:szCs w:val="24"/>
          <w:lang w:val="en-GB"/>
        </w:rPr>
        <w:t>to</w:t>
      </w:r>
      <w:r w:rsidR="00ED3FA1" w:rsidRPr="00110885">
        <w:rPr>
          <w:rFonts w:ascii="Times New Roman" w:hAnsi="Times New Roman" w:cs="Times New Roman"/>
          <w:sz w:val="24"/>
          <w:szCs w:val="24"/>
          <w:lang w:val="en-GB"/>
        </w:rPr>
        <w:t xml:space="preserve"> become the world’s </w:t>
      </w:r>
      <w:r w:rsidR="00A469BB" w:rsidRPr="00110885">
        <w:rPr>
          <w:rFonts w:ascii="Times New Roman" w:hAnsi="Times New Roman" w:cs="Times New Roman"/>
          <w:sz w:val="24"/>
          <w:szCs w:val="24"/>
          <w:lang w:val="en-GB"/>
        </w:rPr>
        <w:t>most powerful</w:t>
      </w:r>
      <w:r w:rsidR="00ED3FA1" w:rsidRPr="00110885">
        <w:rPr>
          <w:rFonts w:ascii="Times New Roman" w:hAnsi="Times New Roman" w:cs="Times New Roman"/>
          <w:sz w:val="24"/>
          <w:szCs w:val="24"/>
          <w:lang w:val="en-GB"/>
        </w:rPr>
        <w:t xml:space="preserve"> </w:t>
      </w:r>
      <w:r w:rsidR="00A469BB" w:rsidRPr="00110885">
        <w:rPr>
          <w:rFonts w:ascii="Times New Roman" w:hAnsi="Times New Roman" w:cs="Times New Roman"/>
          <w:sz w:val="24"/>
          <w:szCs w:val="24"/>
          <w:lang w:val="en-GB"/>
        </w:rPr>
        <w:t>economy</w:t>
      </w:r>
      <w:r w:rsidR="00ED3FA1" w:rsidRPr="00110885">
        <w:rPr>
          <w:rFonts w:ascii="Times New Roman" w:hAnsi="Times New Roman" w:cs="Times New Roman"/>
          <w:sz w:val="24"/>
          <w:szCs w:val="24"/>
          <w:lang w:val="en-GB"/>
        </w:rPr>
        <w:t xml:space="preserve"> </w:t>
      </w:r>
      <w:r w:rsidR="00A469BB" w:rsidRPr="00110885">
        <w:rPr>
          <w:rFonts w:ascii="Times New Roman" w:hAnsi="Times New Roman" w:cs="Times New Roman"/>
          <w:sz w:val="24"/>
          <w:szCs w:val="24"/>
          <w:lang w:val="en-GB"/>
        </w:rPr>
        <w:t>in the coming few years</w:t>
      </w:r>
      <w:r w:rsidR="002A1323" w:rsidRPr="00110885">
        <w:rPr>
          <w:rFonts w:ascii="Times New Roman" w:hAnsi="Times New Roman" w:cs="Times New Roman"/>
          <w:sz w:val="24"/>
          <w:szCs w:val="24"/>
          <w:lang w:val="en-GB"/>
        </w:rPr>
        <w:t xml:space="preserve"> </w:t>
      </w:r>
      <w:r w:rsidR="002A1323" w:rsidRPr="00110885">
        <w:rPr>
          <w:rFonts w:ascii="Times New Roman" w:hAnsi="Times New Roman" w:cs="Times New Roman"/>
          <w:sz w:val="24"/>
          <w:szCs w:val="24"/>
          <w:lang w:val="en-GB"/>
        </w:rPr>
        <w:fldChar w:fldCharType="begin"/>
      </w:r>
      <w:r w:rsidR="002A1323" w:rsidRPr="00110885">
        <w:rPr>
          <w:rFonts w:ascii="Times New Roman" w:hAnsi="Times New Roman" w:cs="Times New Roman"/>
          <w:sz w:val="24"/>
          <w:szCs w:val="24"/>
          <w:lang w:val="en-GB"/>
        </w:rPr>
        <w:instrText xml:space="preserve"> ADDIN EN.CITE &lt;EndNote&gt;&lt;Cite&gt;&lt;Author&gt;Du&lt;/Author&gt;&lt;Year&gt;2014&lt;/Year&gt;&lt;RecNum&gt;108837&lt;/RecNum&gt;&lt;DisplayText&gt;(Du, Jian, Zeng, &amp;amp; Du, 2014)&lt;/DisplayText&gt;&lt;record&gt;&lt;rec-number&gt;108837&lt;/rec-number&gt;&lt;foreign-keys&gt;&lt;key app="EN" db-id="xrvr2pwrcda0wdeddsrprx0pszf5wzdfvxpa" timestamp="1573726363"&gt;108837&lt;/key&gt;&lt;/foreign-keys&gt;&lt;ref-type name="Journal Article"&gt;17&lt;/ref-type&gt;&lt;contributors&gt;&lt;authors&gt;&lt;author&gt;Du, Xingqiang&lt;/author&gt;&lt;author&gt;Jian, Wei&lt;/author&gt;&lt;author&gt;Zeng, Quan&lt;/author&gt;&lt;author&gt;Du, Yingjie&lt;/author&gt;&lt;/authors&gt;&lt;/contributors&gt;&lt;titles&gt;&lt;title&gt;Corporate environmental responsibility in polluting industries: Does religion matter?&lt;/title&gt;&lt;secondary-title&gt;Journal of Business Ethics&lt;/secondary-title&gt;&lt;/titles&gt;&lt;periodical&gt;&lt;full-title&gt;Journal of Business Ethics&lt;/full-title&gt;&lt;/periodical&gt;&lt;pages&gt;485-507&lt;/pages&gt;&lt;volume&gt;124&lt;/volume&gt;&lt;number&gt;3&lt;/number&gt;&lt;dates&gt;&lt;year&gt;2014&lt;/year&gt;&lt;/dates&gt;&lt;isbn&gt;0167-4544&lt;/isbn&gt;&lt;urls&gt;&lt;/urls&gt;&lt;electronic-resource-num&gt;https://doi.org/10.1007/s10551-013-1888-7&lt;/electronic-resource-num&gt;&lt;/record&gt;&lt;/Cite&gt;&lt;/EndNote&gt;</w:instrText>
      </w:r>
      <w:r w:rsidR="002A1323" w:rsidRPr="00110885">
        <w:rPr>
          <w:rFonts w:ascii="Times New Roman" w:hAnsi="Times New Roman" w:cs="Times New Roman"/>
          <w:sz w:val="24"/>
          <w:szCs w:val="24"/>
          <w:lang w:val="en-GB"/>
        </w:rPr>
        <w:fldChar w:fldCharType="separate"/>
      </w:r>
      <w:r w:rsidR="002A1323" w:rsidRPr="00110885">
        <w:rPr>
          <w:rFonts w:ascii="Times New Roman" w:hAnsi="Times New Roman" w:cs="Times New Roman"/>
          <w:noProof/>
          <w:sz w:val="24"/>
          <w:szCs w:val="24"/>
          <w:lang w:val="en-GB"/>
        </w:rPr>
        <w:t>(</w:t>
      </w:r>
      <w:hyperlink w:anchor="_ENREF_28" w:tooltip="Du, 2014 #108837" w:history="1">
        <w:r w:rsidR="002A1323" w:rsidRPr="00110885">
          <w:rPr>
            <w:rStyle w:val="Hyperlink"/>
            <w:rFonts w:ascii="Times New Roman" w:hAnsi="Times New Roman" w:cs="Times New Roman"/>
            <w:noProof/>
            <w:color w:val="auto"/>
            <w:sz w:val="24"/>
            <w:szCs w:val="24"/>
            <w:u w:val="none"/>
            <w:lang w:val="en-GB"/>
          </w:rPr>
          <w:t>Du</w:t>
        </w:r>
        <w:r w:rsidR="00133536" w:rsidRPr="00110885">
          <w:rPr>
            <w:rStyle w:val="Hyperlink"/>
            <w:rFonts w:ascii="Times New Roman" w:hAnsi="Times New Roman" w:cs="Times New Roman"/>
            <w:noProof/>
            <w:color w:val="auto"/>
            <w:sz w:val="24"/>
            <w:szCs w:val="24"/>
            <w:u w:val="none"/>
            <w:lang w:val="en-GB"/>
          </w:rPr>
          <w:t xml:space="preserve"> et al.,</w:t>
        </w:r>
        <w:r w:rsidR="002A1323" w:rsidRPr="00110885">
          <w:rPr>
            <w:rStyle w:val="Hyperlink"/>
            <w:rFonts w:ascii="Times New Roman" w:hAnsi="Times New Roman" w:cs="Times New Roman"/>
            <w:noProof/>
            <w:color w:val="auto"/>
            <w:sz w:val="24"/>
            <w:szCs w:val="24"/>
            <w:u w:val="none"/>
            <w:lang w:val="en-GB"/>
          </w:rPr>
          <w:t xml:space="preserve"> 2014</w:t>
        </w:r>
      </w:hyperlink>
      <w:r w:rsidR="002A1323" w:rsidRPr="00110885">
        <w:rPr>
          <w:rFonts w:ascii="Times New Roman" w:hAnsi="Times New Roman" w:cs="Times New Roman"/>
          <w:noProof/>
          <w:sz w:val="24"/>
          <w:szCs w:val="24"/>
          <w:lang w:val="en-GB"/>
        </w:rPr>
        <w:t>)</w:t>
      </w:r>
      <w:r w:rsidR="002A1323" w:rsidRPr="00110885">
        <w:rPr>
          <w:rFonts w:ascii="Times New Roman" w:hAnsi="Times New Roman" w:cs="Times New Roman"/>
          <w:sz w:val="24"/>
          <w:szCs w:val="24"/>
          <w:lang w:val="en-GB"/>
        </w:rPr>
        <w:fldChar w:fldCharType="end"/>
      </w:r>
      <w:r w:rsidR="00525B02" w:rsidRPr="00110885">
        <w:rPr>
          <w:rFonts w:ascii="Times New Roman" w:hAnsi="Times New Roman" w:cs="Times New Roman"/>
          <w:sz w:val="24"/>
          <w:szCs w:val="24"/>
          <w:lang w:val="en-GB"/>
        </w:rPr>
        <w:t xml:space="preserve">. However, such remarkable economic growth has, arguably, led to greater environmental and public health damages </w:t>
      </w:r>
      <w:r w:rsidR="002A1323" w:rsidRPr="00110885">
        <w:rPr>
          <w:rFonts w:ascii="Times New Roman" w:hAnsi="Times New Roman" w:cs="Times New Roman"/>
          <w:sz w:val="24"/>
          <w:szCs w:val="24"/>
          <w:lang w:val="en-GB"/>
        </w:rPr>
        <w:fldChar w:fldCharType="begin"/>
      </w:r>
      <w:r w:rsidR="002A1323" w:rsidRPr="00110885">
        <w:rPr>
          <w:rFonts w:ascii="Times New Roman" w:hAnsi="Times New Roman" w:cs="Times New Roman"/>
          <w:sz w:val="24"/>
          <w:szCs w:val="24"/>
          <w:lang w:val="en-GB"/>
        </w:rPr>
        <w:instrText xml:space="preserve"> ADDIN EN.CITE &lt;EndNote&gt;&lt;Cite&gt;&lt;Author&gt;Elmagrhi&lt;/Author&gt;&lt;Year&gt;2019&lt;/Year&gt;&lt;RecNum&gt;108664&lt;/RecNum&gt;&lt;DisplayText&gt;(M. H. Elmagrhi et al.,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002A1323" w:rsidRPr="00110885">
        <w:rPr>
          <w:rFonts w:ascii="Times New Roman" w:hAnsi="Times New Roman" w:cs="Times New Roman"/>
          <w:sz w:val="24"/>
          <w:szCs w:val="24"/>
          <w:lang w:val="en-GB"/>
        </w:rPr>
        <w:fldChar w:fldCharType="separate"/>
      </w:r>
      <w:r w:rsidR="002A1323" w:rsidRPr="00110885">
        <w:rPr>
          <w:rFonts w:ascii="Times New Roman" w:hAnsi="Times New Roman" w:cs="Times New Roman"/>
          <w:noProof/>
          <w:sz w:val="24"/>
          <w:szCs w:val="24"/>
          <w:lang w:val="en-GB"/>
        </w:rPr>
        <w:t>(</w:t>
      </w:r>
      <w:hyperlink w:anchor="_ENREF_31" w:tooltip="Elmagrhi, 2019 #108664" w:history="1">
        <w:r w:rsidR="002A1323" w:rsidRPr="00110885">
          <w:rPr>
            <w:rStyle w:val="Hyperlink"/>
            <w:rFonts w:ascii="Times New Roman" w:hAnsi="Times New Roman" w:cs="Times New Roman"/>
            <w:noProof/>
            <w:color w:val="auto"/>
            <w:sz w:val="24"/>
            <w:szCs w:val="24"/>
            <w:u w:val="none"/>
            <w:lang w:val="en-GB"/>
          </w:rPr>
          <w:t>Elmagrhi et al., 2019</w:t>
        </w:r>
      </w:hyperlink>
      <w:r w:rsidR="002A1323" w:rsidRPr="00110885">
        <w:rPr>
          <w:rFonts w:ascii="Times New Roman" w:hAnsi="Times New Roman" w:cs="Times New Roman"/>
          <w:noProof/>
          <w:sz w:val="24"/>
          <w:szCs w:val="24"/>
          <w:lang w:val="en-GB"/>
        </w:rPr>
        <w:t>)</w:t>
      </w:r>
      <w:r w:rsidR="002A1323" w:rsidRPr="00110885">
        <w:rPr>
          <w:rFonts w:ascii="Times New Roman" w:hAnsi="Times New Roman" w:cs="Times New Roman"/>
          <w:sz w:val="24"/>
          <w:szCs w:val="24"/>
          <w:lang w:val="en-GB"/>
        </w:rPr>
        <w:fldChar w:fldCharType="end"/>
      </w:r>
      <w:r w:rsidR="00525B02" w:rsidRPr="00110885">
        <w:rPr>
          <w:rFonts w:ascii="Times New Roman" w:hAnsi="Times New Roman" w:cs="Times New Roman"/>
          <w:sz w:val="24"/>
          <w:szCs w:val="24"/>
          <w:lang w:val="en-GB"/>
        </w:rPr>
        <w:t xml:space="preserve">. This is mainly due to </w:t>
      </w:r>
      <w:r w:rsidR="00324F92" w:rsidRPr="00110885">
        <w:rPr>
          <w:rFonts w:ascii="Times New Roman" w:hAnsi="Times New Roman" w:cs="Times New Roman"/>
          <w:sz w:val="24"/>
          <w:szCs w:val="24"/>
          <w:lang w:val="en-GB"/>
        </w:rPr>
        <w:t xml:space="preserve">fact </w:t>
      </w:r>
      <w:r w:rsidR="00525B02" w:rsidRPr="00110885">
        <w:rPr>
          <w:rFonts w:ascii="Times New Roman" w:hAnsi="Times New Roman" w:cs="Times New Roman"/>
          <w:sz w:val="24"/>
          <w:szCs w:val="24"/>
          <w:lang w:val="en-GB"/>
        </w:rPr>
        <w:t xml:space="preserve">that, </w:t>
      </w:r>
      <w:r w:rsidR="00560EE7" w:rsidRPr="00110885">
        <w:rPr>
          <w:rFonts w:ascii="Times New Roman" w:hAnsi="Times New Roman" w:cs="Times New Roman"/>
          <w:sz w:val="24"/>
          <w:szCs w:val="24"/>
          <w:lang w:val="en-GB"/>
        </w:rPr>
        <w:t xml:space="preserve">in the past, </w:t>
      </w:r>
      <w:r w:rsidR="00525B02" w:rsidRPr="00110885">
        <w:rPr>
          <w:rFonts w:ascii="Times New Roman" w:hAnsi="Times New Roman" w:cs="Times New Roman"/>
          <w:sz w:val="24"/>
          <w:szCs w:val="24"/>
          <w:lang w:val="en-GB"/>
        </w:rPr>
        <w:t xml:space="preserve">the Chinese government </w:t>
      </w:r>
      <w:r w:rsidR="001258DD" w:rsidRPr="00110885">
        <w:rPr>
          <w:rFonts w:ascii="Times New Roman" w:hAnsi="Times New Roman" w:cs="Times New Roman"/>
          <w:sz w:val="24"/>
          <w:szCs w:val="24"/>
          <w:lang w:val="en-GB"/>
        </w:rPr>
        <w:t>primarily</w:t>
      </w:r>
      <w:r w:rsidR="00525B02" w:rsidRPr="00110885">
        <w:rPr>
          <w:rFonts w:ascii="Times New Roman" w:hAnsi="Times New Roman" w:cs="Times New Roman"/>
          <w:sz w:val="24"/>
          <w:szCs w:val="24"/>
          <w:lang w:val="en-GB"/>
        </w:rPr>
        <w:t xml:space="preserve"> </w:t>
      </w:r>
      <w:r w:rsidR="001258DD" w:rsidRPr="00110885">
        <w:rPr>
          <w:rFonts w:ascii="Times New Roman" w:hAnsi="Times New Roman" w:cs="Times New Roman"/>
          <w:sz w:val="24"/>
          <w:szCs w:val="24"/>
          <w:lang w:val="en-GB"/>
        </w:rPr>
        <w:t>focused</w:t>
      </w:r>
      <w:r w:rsidR="00525B02" w:rsidRPr="00110885">
        <w:rPr>
          <w:rFonts w:ascii="Times New Roman" w:hAnsi="Times New Roman" w:cs="Times New Roman"/>
          <w:sz w:val="24"/>
          <w:szCs w:val="24"/>
          <w:lang w:val="en-GB"/>
        </w:rPr>
        <w:t xml:space="preserve"> on boosting manufactur</w:t>
      </w:r>
      <w:r w:rsidR="00324F92" w:rsidRPr="00110885">
        <w:rPr>
          <w:rFonts w:ascii="Times New Roman" w:hAnsi="Times New Roman" w:cs="Times New Roman"/>
          <w:sz w:val="24"/>
          <w:szCs w:val="24"/>
          <w:lang w:val="en-GB"/>
        </w:rPr>
        <w:t>ing</w:t>
      </w:r>
      <w:r w:rsidR="00525B02" w:rsidRPr="00110885">
        <w:rPr>
          <w:rFonts w:ascii="Times New Roman" w:hAnsi="Times New Roman" w:cs="Times New Roman"/>
          <w:sz w:val="24"/>
          <w:szCs w:val="24"/>
          <w:lang w:val="en-GB"/>
        </w:rPr>
        <w:t xml:space="preserve"> and exports </w:t>
      </w:r>
      <w:r w:rsidR="00324F92" w:rsidRPr="00110885">
        <w:rPr>
          <w:rFonts w:ascii="Times New Roman" w:hAnsi="Times New Roman" w:cs="Times New Roman"/>
          <w:sz w:val="24"/>
          <w:szCs w:val="24"/>
          <w:lang w:val="en-GB"/>
        </w:rPr>
        <w:t>by not monitoring closely</w:t>
      </w:r>
      <w:r w:rsidR="00525B02" w:rsidRPr="00110885">
        <w:rPr>
          <w:rFonts w:ascii="Times New Roman" w:hAnsi="Times New Roman" w:cs="Times New Roman"/>
          <w:sz w:val="24"/>
          <w:szCs w:val="24"/>
          <w:lang w:val="en-GB"/>
        </w:rPr>
        <w:t xml:space="preserve"> the massive use of environmental</w:t>
      </w:r>
      <w:r w:rsidR="00324F92" w:rsidRPr="00110885">
        <w:rPr>
          <w:rFonts w:ascii="Times New Roman" w:hAnsi="Times New Roman" w:cs="Times New Roman"/>
          <w:sz w:val="24"/>
          <w:szCs w:val="24"/>
          <w:lang w:val="en-GB"/>
        </w:rPr>
        <w:t>ly</w:t>
      </w:r>
      <w:r w:rsidR="00525B02" w:rsidRPr="00110885">
        <w:rPr>
          <w:rFonts w:ascii="Times New Roman" w:hAnsi="Times New Roman" w:cs="Times New Roman"/>
          <w:sz w:val="24"/>
          <w:szCs w:val="24"/>
          <w:lang w:val="en-GB"/>
        </w:rPr>
        <w:t xml:space="preserve"> harmful natural resources (e.g., coal, fossil fuel)</w:t>
      </w:r>
      <w:r w:rsidR="00324F92" w:rsidRPr="00110885">
        <w:rPr>
          <w:rFonts w:ascii="Times New Roman" w:hAnsi="Times New Roman" w:cs="Times New Roman"/>
          <w:sz w:val="24"/>
          <w:szCs w:val="24"/>
          <w:lang w:val="en-GB"/>
        </w:rPr>
        <w:t xml:space="preserve"> by Chinese companies</w:t>
      </w:r>
      <w:r w:rsidR="001258DD" w:rsidRPr="00110885">
        <w:rPr>
          <w:rFonts w:ascii="Times New Roman" w:hAnsi="Times New Roman" w:cs="Times New Roman"/>
          <w:sz w:val="24"/>
          <w:szCs w:val="24"/>
          <w:lang w:val="en-GB"/>
        </w:rPr>
        <w:t xml:space="preserve">. </w:t>
      </w:r>
      <w:r w:rsidR="00560EE7" w:rsidRPr="00110885">
        <w:rPr>
          <w:rFonts w:ascii="Times New Roman" w:hAnsi="Times New Roman" w:cs="Times New Roman"/>
          <w:sz w:val="24"/>
          <w:szCs w:val="24"/>
          <w:lang w:val="en-GB"/>
        </w:rPr>
        <w:t xml:space="preserve">This resulted in making China the </w:t>
      </w:r>
      <w:r w:rsidR="00560EE7" w:rsidRPr="00110885">
        <w:rPr>
          <w:rFonts w:ascii="Times New Roman" w:hAnsi="Times New Roman" w:cs="Times New Roman"/>
          <w:sz w:val="24"/>
          <w:szCs w:val="24"/>
          <w:lang w:val="en-GB"/>
        </w:rPr>
        <w:lastRenderedPageBreak/>
        <w:t xml:space="preserve">world’s most polluted country due to high </w:t>
      </w:r>
      <w:r w:rsidR="003B1C69" w:rsidRPr="00110885">
        <w:rPr>
          <w:rFonts w:ascii="Times New Roman" w:eastAsia="Times New Roman" w:hAnsi="Times New Roman" w:cs="Times New Roman"/>
          <w:sz w:val="24"/>
          <w:szCs w:val="24"/>
          <w:lang w:val="en-GB" w:eastAsia="en-GB"/>
        </w:rPr>
        <w:t xml:space="preserve">carbon dioxide emissions. For example, </w:t>
      </w:r>
      <w:r w:rsidR="00366D34" w:rsidRPr="00110885">
        <w:rPr>
          <w:rFonts w:ascii="Times New Roman" w:hAnsi="Times New Roman" w:cs="Times New Roman"/>
          <w:sz w:val="24"/>
          <w:szCs w:val="24"/>
          <w:lang w:val="en-GB"/>
        </w:rPr>
        <w:t>China is one of the countries with the highest consumption of fossil energy, with coal accounting for about 70% of total energy consumption</w:t>
      </w:r>
      <w:r w:rsidR="002A1323" w:rsidRPr="00110885">
        <w:rPr>
          <w:rFonts w:ascii="Times New Roman" w:hAnsi="Times New Roman" w:cs="Times New Roman"/>
          <w:sz w:val="24"/>
          <w:szCs w:val="24"/>
          <w:lang w:val="en-GB"/>
        </w:rPr>
        <w:t xml:space="preserve"> </w:t>
      </w:r>
      <w:r w:rsidR="002A1323" w:rsidRPr="00110885">
        <w:rPr>
          <w:rFonts w:ascii="Times New Roman" w:hAnsi="Times New Roman" w:cs="Times New Roman"/>
          <w:sz w:val="24"/>
          <w:szCs w:val="24"/>
          <w:lang w:val="en-GB"/>
        </w:rPr>
        <w:fldChar w:fldCharType="begin">
          <w:fldData xml:space="preserve">PEVuZE5vdGU+PENpdGU+PEF1dGhvcj5Xb3JsZGJhbms8L0F1dGhvcj48WWVhcj4yMDA3PC9ZZWFy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</w:fldData>
        </w:fldChar>
      </w:r>
      <w:r w:rsidR="002A1323" w:rsidRPr="00110885">
        <w:rPr>
          <w:rFonts w:ascii="Times New Roman" w:hAnsi="Times New Roman" w:cs="Times New Roman"/>
          <w:sz w:val="24"/>
          <w:szCs w:val="24"/>
          <w:lang w:val="en-GB"/>
        </w:rPr>
        <w:instrText xml:space="preserve"> ADDIN EN.CITE </w:instrText>
      </w:r>
      <w:r w:rsidR="002A1323" w:rsidRPr="00110885">
        <w:rPr>
          <w:rFonts w:ascii="Times New Roman" w:hAnsi="Times New Roman" w:cs="Times New Roman"/>
          <w:sz w:val="24"/>
          <w:szCs w:val="24"/>
          <w:lang w:val="en-GB"/>
        </w:rPr>
        <w:fldChar w:fldCharType="begin">
          <w:fldData xml:space="preserve">PEVuZE5vdGU+PENpdGU+PEF1dGhvcj5Xb3JsZGJhbms8L0F1dGhvcj48WWVhcj4yMDA3PC9ZZWFy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</w:fldData>
        </w:fldChar>
      </w:r>
      <w:r w:rsidR="002A1323" w:rsidRPr="00110885">
        <w:rPr>
          <w:rFonts w:ascii="Times New Roman" w:hAnsi="Times New Roman" w:cs="Times New Roman"/>
          <w:sz w:val="24"/>
          <w:szCs w:val="24"/>
          <w:lang w:val="en-GB"/>
        </w:rPr>
        <w:instrText xml:space="preserve"> ADDIN EN.CITE.DATA </w:instrText>
      </w:r>
      <w:r w:rsidR="002A1323" w:rsidRPr="00110885">
        <w:rPr>
          <w:rFonts w:ascii="Times New Roman" w:hAnsi="Times New Roman" w:cs="Times New Roman"/>
          <w:sz w:val="24"/>
          <w:szCs w:val="24"/>
          <w:lang w:val="en-GB"/>
        </w:rPr>
      </w:r>
      <w:r w:rsidR="002A1323" w:rsidRPr="00110885">
        <w:rPr>
          <w:rFonts w:ascii="Times New Roman" w:hAnsi="Times New Roman" w:cs="Times New Roman"/>
          <w:sz w:val="24"/>
          <w:szCs w:val="24"/>
          <w:lang w:val="en-GB"/>
        </w:rPr>
        <w:fldChar w:fldCharType="end"/>
      </w:r>
      <w:r w:rsidR="002A1323" w:rsidRPr="00110885">
        <w:rPr>
          <w:rFonts w:ascii="Times New Roman" w:hAnsi="Times New Roman" w:cs="Times New Roman"/>
          <w:sz w:val="24"/>
          <w:szCs w:val="24"/>
          <w:lang w:val="en-GB"/>
        </w:rPr>
      </w:r>
      <w:r w:rsidR="002A1323" w:rsidRPr="00110885">
        <w:rPr>
          <w:rFonts w:ascii="Times New Roman" w:hAnsi="Times New Roman" w:cs="Times New Roman"/>
          <w:sz w:val="24"/>
          <w:szCs w:val="24"/>
          <w:lang w:val="en-GB"/>
        </w:rPr>
        <w:fldChar w:fldCharType="separate"/>
      </w:r>
      <w:r w:rsidR="002A1323" w:rsidRPr="00110885">
        <w:rPr>
          <w:rFonts w:ascii="Times New Roman" w:hAnsi="Times New Roman" w:cs="Times New Roman"/>
          <w:noProof/>
          <w:sz w:val="24"/>
          <w:szCs w:val="24"/>
          <w:lang w:val="en-GB"/>
        </w:rPr>
        <w:t>(</w:t>
      </w:r>
      <w:hyperlink w:anchor="_ENREF_52" w:tooltip="He, 2015 #108841" w:history="1">
        <w:r w:rsidR="002A1323" w:rsidRPr="00110885">
          <w:rPr>
            <w:rStyle w:val="Hyperlink"/>
            <w:rFonts w:ascii="Times New Roman" w:hAnsi="Times New Roman" w:cs="Times New Roman"/>
            <w:noProof/>
            <w:color w:val="auto"/>
            <w:sz w:val="24"/>
            <w:szCs w:val="24"/>
            <w:u w:val="none"/>
            <w:lang w:val="en-GB"/>
          </w:rPr>
          <w:t>He, 2015</w:t>
        </w:r>
      </w:hyperlink>
      <w:r w:rsidR="002A1323" w:rsidRPr="00110885">
        <w:rPr>
          <w:rFonts w:ascii="Times New Roman" w:hAnsi="Times New Roman" w:cs="Times New Roman"/>
          <w:noProof/>
          <w:sz w:val="24"/>
          <w:szCs w:val="24"/>
          <w:lang w:val="en-GB"/>
        </w:rPr>
        <w:t xml:space="preserve">; </w:t>
      </w:r>
      <w:hyperlink w:anchor="_ENREF_66" w:tooltip="Jiao, 2018 #108842" w:history="1">
        <w:r w:rsidR="002A1323" w:rsidRPr="00110885">
          <w:rPr>
            <w:rStyle w:val="Hyperlink"/>
            <w:rFonts w:ascii="Times New Roman" w:hAnsi="Times New Roman" w:cs="Times New Roman"/>
            <w:noProof/>
            <w:color w:val="auto"/>
            <w:sz w:val="24"/>
            <w:szCs w:val="24"/>
            <w:u w:val="none"/>
            <w:lang w:val="en-GB"/>
          </w:rPr>
          <w:t>Jiao, Li, &amp; Bai, 2018</w:t>
        </w:r>
      </w:hyperlink>
      <w:r w:rsidR="002A1323" w:rsidRPr="00110885">
        <w:rPr>
          <w:rFonts w:ascii="Times New Roman" w:hAnsi="Times New Roman" w:cs="Times New Roman"/>
          <w:noProof/>
          <w:sz w:val="24"/>
          <w:szCs w:val="24"/>
          <w:lang w:val="en-GB"/>
        </w:rPr>
        <w:t xml:space="preserve">; </w:t>
      </w:r>
      <w:hyperlink w:anchor="_ENREF_117" w:tooltip="Worldbank, 2007 #108840" w:history="1">
        <w:r w:rsidR="002A1323" w:rsidRPr="00110885">
          <w:rPr>
            <w:rStyle w:val="Hyperlink"/>
            <w:rFonts w:ascii="Times New Roman" w:hAnsi="Times New Roman" w:cs="Times New Roman"/>
            <w:noProof/>
            <w:color w:val="auto"/>
            <w:sz w:val="24"/>
            <w:szCs w:val="24"/>
            <w:u w:val="none"/>
            <w:lang w:val="en-GB"/>
          </w:rPr>
          <w:t>Worldbank, 2007</w:t>
        </w:r>
      </w:hyperlink>
      <w:r w:rsidR="002A1323" w:rsidRPr="00110885">
        <w:rPr>
          <w:rFonts w:ascii="Times New Roman" w:hAnsi="Times New Roman" w:cs="Times New Roman"/>
          <w:noProof/>
          <w:sz w:val="24"/>
          <w:szCs w:val="24"/>
          <w:lang w:val="en-GB"/>
        </w:rPr>
        <w:t>)</w:t>
      </w:r>
      <w:r w:rsidR="002A1323" w:rsidRPr="00110885">
        <w:rPr>
          <w:rFonts w:ascii="Times New Roman" w:hAnsi="Times New Roman" w:cs="Times New Roman"/>
          <w:sz w:val="24"/>
          <w:szCs w:val="24"/>
          <w:lang w:val="en-GB"/>
        </w:rPr>
        <w:fldChar w:fldCharType="end"/>
      </w:r>
      <w:r w:rsidR="00366D34" w:rsidRPr="00110885">
        <w:rPr>
          <w:rFonts w:ascii="Times New Roman" w:hAnsi="Times New Roman" w:cs="Times New Roman"/>
          <w:sz w:val="24"/>
          <w:szCs w:val="24"/>
          <w:lang w:val="en-GB"/>
        </w:rPr>
        <w:t xml:space="preserve">. Further, and according to a study conducted by researchers from the Chinese University of Hong Kong, air pollution is one of the worst environmental issues in China and it causes around 1.1 million death and destroys above 20 million tons of crop production (e.g., rice and wheat) </w:t>
      </w:r>
      <w:r w:rsidR="002776AD" w:rsidRPr="00110885">
        <w:rPr>
          <w:rFonts w:ascii="Times New Roman" w:hAnsi="Times New Roman" w:cs="Times New Roman"/>
          <w:sz w:val="24"/>
          <w:szCs w:val="24"/>
          <w:lang w:val="en-GB"/>
        </w:rPr>
        <w:fldChar w:fldCharType="begin"/>
      </w:r>
      <w:r w:rsidR="002776AD" w:rsidRPr="00110885">
        <w:rPr>
          <w:rFonts w:ascii="Times New Roman" w:hAnsi="Times New Roman" w:cs="Times New Roman"/>
          <w:sz w:val="24"/>
          <w:szCs w:val="24"/>
          <w:lang w:val="en-GB"/>
        </w:rPr>
        <w:instrText xml:space="preserve"> ADDIN EN.CITE &lt;EndNote&gt;&lt;Cite&gt;&lt;Author&gt;Kao&lt;/Author&gt;&lt;Year&gt;2018&lt;/Year&gt;&lt;RecNum&gt;109003&lt;/RecNum&gt;&lt;DisplayText&gt;(Kao, 2018)&lt;/DisplayText&gt;&lt;record&gt;&lt;rec-number&gt;109003&lt;/rec-number&gt;&lt;foreign-keys&gt;&lt;key app="EN" db-id="xrvr2pwrcda0wdeddsrprx0pszf5wzdfvxpa" timestamp="1591879654"&gt;109003&lt;/key&gt;&lt;/foreign-keys&gt;&lt;ref-type name="Web Page"&gt;12&lt;/ref-type&gt;&lt;contributors&gt;&lt;authors&gt;&lt;author&gt;Kao, Ernest&lt;/author&gt;&lt;/authors&gt;&lt;/contributors&gt;&lt;titles&gt;&lt;title&gt;Air pollution is killing 1 million people and costing Chinese economy 267 billion yuan a year, research from CUHK shows&lt;/title&gt;&lt;secondary-title&gt;South China Morning Post&lt;/secondary-title&gt;&lt;/titles&gt;&lt;periodical&gt;&lt;full-title&gt;South China Morning Post&lt;/full-title&gt;&lt;/periodical&gt;&lt;number&gt;11/06/2020&lt;/number&gt;&lt;dates&gt;&lt;year&gt;2018&lt;/year&gt;&lt;/dates&gt;&lt;urls&gt;&lt;related-urls&gt;&lt;url&gt;https://www.scmp.com/news/china/science/article/2166542/air-pollution-killing-1-million-people-and-costing-chinese&lt;/url&gt;&lt;/related-urls&gt;&lt;/urls&gt;&lt;/record&gt;&lt;/Cite&gt;&lt;/EndNote&gt;</w:instrText>
      </w:r>
      <w:r w:rsidR="002776AD" w:rsidRPr="00110885">
        <w:rPr>
          <w:rFonts w:ascii="Times New Roman" w:hAnsi="Times New Roman" w:cs="Times New Roman"/>
          <w:sz w:val="24"/>
          <w:szCs w:val="24"/>
          <w:lang w:val="en-GB"/>
        </w:rPr>
        <w:fldChar w:fldCharType="separate"/>
      </w:r>
      <w:r w:rsidR="002776AD" w:rsidRPr="00110885">
        <w:rPr>
          <w:rFonts w:ascii="Times New Roman" w:hAnsi="Times New Roman" w:cs="Times New Roman"/>
          <w:noProof/>
          <w:sz w:val="24"/>
          <w:szCs w:val="24"/>
          <w:lang w:val="en-GB"/>
        </w:rPr>
        <w:t>(</w:t>
      </w:r>
      <w:hyperlink w:anchor="_ENREF_69" w:tooltip="Kao, 2018 #109003" w:history="1">
        <w:r w:rsidR="002776AD" w:rsidRPr="00110885">
          <w:rPr>
            <w:rStyle w:val="Hyperlink"/>
            <w:rFonts w:ascii="Times New Roman" w:hAnsi="Times New Roman" w:cs="Times New Roman"/>
            <w:noProof/>
            <w:color w:val="auto"/>
            <w:sz w:val="24"/>
            <w:szCs w:val="24"/>
            <w:u w:val="none"/>
            <w:lang w:val="en-GB"/>
          </w:rPr>
          <w:t>Kao, 2018</w:t>
        </w:r>
      </w:hyperlink>
      <w:r w:rsidR="002776AD" w:rsidRPr="00110885">
        <w:rPr>
          <w:rFonts w:ascii="Times New Roman" w:hAnsi="Times New Roman" w:cs="Times New Roman"/>
          <w:noProof/>
          <w:sz w:val="24"/>
          <w:szCs w:val="24"/>
          <w:lang w:val="en-GB"/>
        </w:rPr>
        <w:t>)</w:t>
      </w:r>
      <w:r w:rsidR="002776AD" w:rsidRPr="00110885">
        <w:rPr>
          <w:rFonts w:ascii="Times New Roman" w:hAnsi="Times New Roman" w:cs="Times New Roman"/>
          <w:sz w:val="24"/>
          <w:szCs w:val="24"/>
          <w:lang w:val="en-GB"/>
        </w:rPr>
        <w:fldChar w:fldCharType="end"/>
      </w:r>
      <w:r w:rsidR="00366D34" w:rsidRPr="00110885">
        <w:rPr>
          <w:rFonts w:ascii="Times New Roman" w:hAnsi="Times New Roman" w:cs="Times New Roman"/>
          <w:sz w:val="24"/>
          <w:szCs w:val="24"/>
          <w:lang w:val="en-GB"/>
        </w:rPr>
        <w:t xml:space="preserve">. </w:t>
      </w:r>
    </w:p>
    <w:p w14:paraId="74F17851" w14:textId="39E92B5D" w:rsidR="002B309B" w:rsidRPr="00110885" w:rsidRDefault="00BA17C8" w:rsidP="00EE7C93">
      <w:pPr>
        <w:ind w:firstLine="432"/>
        <w:rPr>
          <w:rFonts w:ascii="Times New Roman" w:hAnsi="Times New Roman" w:cs="Times New Roman"/>
          <w:sz w:val="24"/>
          <w:szCs w:val="24"/>
          <w:lang w:val="en-GB"/>
        </w:rPr>
      </w:pPr>
      <w:r w:rsidRPr="00110885">
        <w:rPr>
          <w:rFonts w:ascii="Times New Roman" w:eastAsia="Times New Roman" w:hAnsi="Times New Roman" w:cs="Times New Roman"/>
          <w:sz w:val="24"/>
          <w:szCs w:val="24"/>
          <w:lang w:val="en-GB" w:eastAsia="en-GB"/>
        </w:rPr>
        <w:t>Due</w:t>
      </w:r>
      <w:r w:rsidR="008E34BA" w:rsidRPr="00110885">
        <w:rPr>
          <w:rFonts w:ascii="Times New Roman" w:eastAsia="Times New Roman" w:hAnsi="Times New Roman" w:cs="Times New Roman"/>
          <w:sz w:val="24"/>
          <w:szCs w:val="24"/>
          <w:lang w:val="en-GB" w:eastAsia="en-GB"/>
        </w:rPr>
        <w:t xml:space="preserve"> to these environmental, economic and social threats, the Chinese government and regulatory authorities have undertaken a number of positive </w:t>
      </w:r>
      <w:r w:rsidR="00B94F9E">
        <w:rPr>
          <w:rFonts w:ascii="Times New Roman" w:eastAsia="Times New Roman" w:hAnsi="Times New Roman" w:cs="Times New Roman"/>
          <w:sz w:val="24"/>
          <w:szCs w:val="24"/>
          <w:lang w:val="en-GB" w:eastAsia="en-GB"/>
        </w:rPr>
        <w:t>initiatives</w:t>
      </w:r>
      <w:r w:rsidR="008E34BA" w:rsidRPr="00110885">
        <w:rPr>
          <w:rFonts w:ascii="Times New Roman" w:eastAsia="Times New Roman" w:hAnsi="Times New Roman" w:cs="Times New Roman"/>
          <w:sz w:val="24"/>
          <w:szCs w:val="24"/>
          <w:lang w:val="en-GB" w:eastAsia="en-GB"/>
        </w:rPr>
        <w:t xml:space="preserve"> by introducing various laws and guidelines that </w:t>
      </w:r>
      <w:r w:rsidR="00A448EA" w:rsidRPr="00110885">
        <w:rPr>
          <w:rFonts w:ascii="Times New Roman" w:eastAsia="Times New Roman" w:hAnsi="Times New Roman" w:cs="Times New Roman"/>
          <w:sz w:val="24"/>
          <w:szCs w:val="24"/>
          <w:lang w:val="en-GB" w:eastAsia="en-GB"/>
        </w:rPr>
        <w:t xml:space="preserve">are </w:t>
      </w:r>
      <w:r w:rsidR="008E34BA" w:rsidRPr="00110885">
        <w:rPr>
          <w:rFonts w:ascii="Times New Roman" w:eastAsia="Times New Roman" w:hAnsi="Times New Roman" w:cs="Times New Roman"/>
          <w:sz w:val="24"/>
          <w:szCs w:val="24"/>
          <w:lang w:val="en-GB" w:eastAsia="en-GB"/>
        </w:rPr>
        <w:t xml:space="preserve">aimed at promoting the implementation of good environmental practices. </w:t>
      </w:r>
      <w:r w:rsidRPr="00110885">
        <w:rPr>
          <w:rFonts w:ascii="Times New Roman" w:eastAsia="Times New Roman" w:hAnsi="Times New Roman" w:cs="Times New Roman"/>
          <w:sz w:val="24"/>
          <w:szCs w:val="24"/>
          <w:lang w:val="en-GB" w:eastAsia="en-GB"/>
        </w:rPr>
        <w:t>For example,</w:t>
      </w:r>
      <w:r w:rsidR="008F3F53" w:rsidRPr="00110885">
        <w:rPr>
          <w:rFonts w:ascii="Times New Roman" w:eastAsia="Times New Roman" w:hAnsi="Times New Roman" w:cs="Times New Roman"/>
          <w:sz w:val="24"/>
          <w:szCs w:val="24"/>
          <w:lang w:val="en-GB" w:eastAsia="en-GB"/>
        </w:rPr>
        <w:t xml:space="preserve"> </w:t>
      </w:r>
      <w:r w:rsidRPr="00110885">
        <w:rPr>
          <w:rFonts w:ascii="Times New Roman" w:eastAsia="Times New Roman" w:hAnsi="Times New Roman" w:cs="Times New Roman"/>
          <w:sz w:val="24"/>
          <w:szCs w:val="24"/>
          <w:lang w:val="en-GB" w:eastAsia="en-GB"/>
        </w:rPr>
        <w:t xml:space="preserve">the Chinese government </w:t>
      </w:r>
      <w:r w:rsidR="008F3F53" w:rsidRPr="00110885">
        <w:rPr>
          <w:rFonts w:ascii="Times New Roman" w:eastAsia="Times New Roman" w:hAnsi="Times New Roman" w:cs="Times New Roman"/>
          <w:sz w:val="24"/>
          <w:szCs w:val="24"/>
          <w:lang w:val="en-GB" w:eastAsia="en-GB"/>
        </w:rPr>
        <w:t>imposed the first trial version of Environmental Protection in 1979 and the first official version of the same law in 1989</w:t>
      </w:r>
      <w:r w:rsidR="002776AD" w:rsidRPr="00110885">
        <w:rPr>
          <w:rFonts w:ascii="Times New Roman" w:eastAsia="Times New Roman" w:hAnsi="Times New Roman" w:cs="Times New Roman"/>
          <w:sz w:val="24"/>
          <w:szCs w:val="24"/>
          <w:lang w:val="en-GB" w:eastAsia="en-GB"/>
        </w:rPr>
        <w:t xml:space="preserve"> </w:t>
      </w:r>
      <w:r w:rsidR="002776AD" w:rsidRPr="00110885">
        <w:rPr>
          <w:rFonts w:ascii="Times New Roman" w:eastAsia="Times New Roman" w:hAnsi="Times New Roman" w:cs="Times New Roman"/>
          <w:sz w:val="24"/>
          <w:szCs w:val="24"/>
          <w:lang w:val="en-GB" w:eastAsia="en-GB"/>
        </w:rPr>
        <w:fldChar w:fldCharType="begin"/>
      </w:r>
      <w:r w:rsidR="002776AD" w:rsidRPr="00110885">
        <w:rPr>
          <w:rFonts w:ascii="Times New Roman" w:eastAsia="Times New Roman" w:hAnsi="Times New Roman" w:cs="Times New Roman"/>
          <w:sz w:val="24"/>
          <w:szCs w:val="24"/>
          <w:lang w:val="en-GB" w:eastAsia="en-GB"/>
        </w:rPr>
        <w:instrText xml:space="preserve"> ADDIN EN.CITE &lt;EndNote&gt;&lt;Cite&gt;&lt;Author&gt;Chang&lt;/Author&gt;&lt;Year&gt;2015&lt;/Year&gt;&lt;RecNum&gt;108879&lt;/RecNum&gt;&lt;DisplayText&gt;(Chang et al., 2015)&lt;/DisplayText&gt;&lt;record&gt;&lt;rec-number&gt;108879&lt;/rec-number&gt;&lt;foreign-keys&gt;&lt;key app="EN" db-id="xrvr2pwrcda0wdeddsrprx0pszf5wzdfvxpa" timestamp="1577045457"&gt;108879&lt;/key&gt;&lt;/foreign-keys&gt;&lt;ref-type name="Journal Article"&gt;17&lt;/ref-type&gt;&lt;contributors&gt;&lt;authors&gt;&lt;author&gt;Chang, Li&lt;/author&gt;&lt;author&gt;Li, Wenjing&lt;/author&gt;&lt;author&gt;Lu, Xiaoyan&lt;/author&gt;&lt;/authors&gt;&lt;/contributors&gt;&lt;titles&gt;&lt;title&gt;Government engagement, environmental policy, and environmental performance: evidence from the most polluting Chinese listed firms&lt;/title&gt;&lt;secondary-title&gt;Business Strategy and the Environment&lt;/secondary-title&gt;&lt;/titles&gt;&lt;periodical&gt;&lt;full-title&gt;Business Strategy and the Environment&lt;/full-title&gt;&lt;/periodical&gt;&lt;pages&gt;1-19&lt;/pages&gt;&lt;volume&gt;24&lt;/volume&gt;&lt;number&gt;1&lt;/number&gt;&lt;dates&gt;&lt;year&gt;2015&lt;/year&gt;&lt;/dates&gt;&lt;isbn&gt;0964-4733&lt;/isbn&gt;&lt;urls&gt;&lt;/urls&gt;&lt;electronic-resource-num&gt;https://doi.org/10.1002/bse.1802&lt;/electronic-resource-num&gt;&lt;/record&gt;&lt;/Cite&gt;&lt;/EndNote&gt;</w:instrText>
      </w:r>
      <w:r w:rsidR="002776AD" w:rsidRPr="00110885">
        <w:rPr>
          <w:rFonts w:ascii="Times New Roman" w:eastAsia="Times New Roman" w:hAnsi="Times New Roman" w:cs="Times New Roman"/>
          <w:sz w:val="24"/>
          <w:szCs w:val="24"/>
          <w:lang w:val="en-GB" w:eastAsia="en-GB"/>
        </w:rPr>
        <w:fldChar w:fldCharType="separate"/>
      </w:r>
      <w:r w:rsidR="002776AD" w:rsidRPr="00110885">
        <w:rPr>
          <w:rFonts w:ascii="Times New Roman" w:eastAsia="Times New Roman" w:hAnsi="Times New Roman" w:cs="Times New Roman"/>
          <w:noProof/>
          <w:sz w:val="24"/>
          <w:szCs w:val="24"/>
          <w:lang w:val="en-GB" w:eastAsia="en-GB"/>
        </w:rPr>
        <w:t>(</w:t>
      </w:r>
      <w:hyperlink w:anchor="_ENREF_19" w:tooltip="Chang, 2015 #108879" w:history="1">
        <w:r w:rsidR="002776AD" w:rsidRPr="00110885">
          <w:rPr>
            <w:rStyle w:val="Hyperlink"/>
            <w:rFonts w:ascii="Times New Roman" w:eastAsia="Times New Roman" w:hAnsi="Times New Roman" w:cs="Times New Roman"/>
            <w:noProof/>
            <w:color w:val="auto"/>
            <w:sz w:val="24"/>
            <w:szCs w:val="24"/>
            <w:u w:val="none"/>
            <w:lang w:val="en-GB" w:eastAsia="en-GB"/>
          </w:rPr>
          <w:t>Chang et al., 2015</w:t>
        </w:r>
      </w:hyperlink>
      <w:r w:rsidR="002776AD" w:rsidRPr="00110885">
        <w:rPr>
          <w:rFonts w:ascii="Times New Roman" w:eastAsia="Times New Roman" w:hAnsi="Times New Roman" w:cs="Times New Roman"/>
          <w:noProof/>
          <w:sz w:val="24"/>
          <w:szCs w:val="24"/>
          <w:lang w:val="en-GB" w:eastAsia="en-GB"/>
        </w:rPr>
        <w:t>)</w:t>
      </w:r>
      <w:r w:rsidR="002776AD" w:rsidRPr="00110885">
        <w:rPr>
          <w:rFonts w:ascii="Times New Roman" w:eastAsia="Times New Roman" w:hAnsi="Times New Roman" w:cs="Times New Roman"/>
          <w:sz w:val="24"/>
          <w:szCs w:val="24"/>
          <w:lang w:val="en-GB" w:eastAsia="en-GB"/>
        </w:rPr>
        <w:fldChar w:fldCharType="end"/>
      </w:r>
      <w:r w:rsidR="008F3F53" w:rsidRPr="00110885">
        <w:rPr>
          <w:rFonts w:ascii="Times New Roman" w:eastAsia="Times New Roman" w:hAnsi="Times New Roman" w:cs="Times New Roman"/>
          <w:sz w:val="24"/>
          <w:szCs w:val="24"/>
          <w:lang w:val="en-GB" w:eastAsia="en-GB"/>
        </w:rPr>
        <w:t xml:space="preserve">. In addition, </w:t>
      </w:r>
      <w:r w:rsidR="008F3F53" w:rsidRPr="00110885">
        <w:rPr>
          <w:rFonts w:ascii="Times New Roman" w:hAnsi="Times New Roman" w:cs="Times New Roman"/>
          <w:sz w:val="24"/>
          <w:szCs w:val="24"/>
          <w:lang w:val="en-GB"/>
        </w:rPr>
        <w:t>the Chinese government issued a new updated version of Environmental Protection Law in 2014 with the aim o</w:t>
      </w:r>
      <w:r w:rsidR="004623D6" w:rsidRPr="00110885">
        <w:rPr>
          <w:rFonts w:ascii="Times New Roman" w:hAnsi="Times New Roman" w:cs="Times New Roman"/>
          <w:sz w:val="24"/>
          <w:szCs w:val="24"/>
          <w:lang w:val="en-GB"/>
        </w:rPr>
        <w:t>f</w:t>
      </w:r>
      <w:r w:rsidR="008F3F53" w:rsidRPr="00110885">
        <w:rPr>
          <w:rFonts w:ascii="Times New Roman" w:hAnsi="Times New Roman" w:cs="Times New Roman"/>
          <w:sz w:val="24"/>
          <w:szCs w:val="24"/>
          <w:lang w:val="en-GB"/>
        </w:rPr>
        <w:t xml:space="preserve"> improv</w:t>
      </w:r>
      <w:r w:rsidR="004623D6" w:rsidRPr="00110885">
        <w:rPr>
          <w:rFonts w:ascii="Times New Roman" w:hAnsi="Times New Roman" w:cs="Times New Roman"/>
          <w:sz w:val="24"/>
          <w:szCs w:val="24"/>
          <w:lang w:val="en-GB"/>
        </w:rPr>
        <w:t>ing</w:t>
      </w:r>
      <w:r w:rsidR="008F3F53" w:rsidRPr="00110885">
        <w:rPr>
          <w:rFonts w:ascii="Times New Roman" w:hAnsi="Times New Roman" w:cs="Times New Roman"/>
          <w:sz w:val="24"/>
          <w:szCs w:val="24"/>
          <w:lang w:val="en-GB"/>
        </w:rPr>
        <w:t xml:space="preserve"> environmental governance and performance among Chinese companies </w:t>
      </w:r>
      <w:r w:rsidR="002776AD" w:rsidRPr="00110885">
        <w:rPr>
          <w:rFonts w:ascii="Times New Roman" w:hAnsi="Times New Roman" w:cs="Times New Roman"/>
          <w:sz w:val="24"/>
          <w:szCs w:val="24"/>
          <w:lang w:val="en-GB"/>
        </w:rPr>
        <w:fldChar w:fldCharType="begin"/>
      </w:r>
      <w:r w:rsidR="002776AD" w:rsidRPr="00110885">
        <w:rPr>
          <w:rFonts w:ascii="Times New Roman" w:hAnsi="Times New Roman" w:cs="Times New Roman"/>
          <w:sz w:val="24"/>
          <w:szCs w:val="24"/>
          <w:lang w:val="en-GB"/>
        </w:rPr>
        <w:instrText xml:space="preserve"> ADDIN EN.CITE &lt;EndNote&gt;&lt;Cite&gt;&lt;Author&gt;Shahab&lt;/Author&gt;&lt;Year&gt;2019&lt;/Year&gt;&lt;RecNum&gt;108838&lt;/RecNum&gt;&lt;DisplayText&gt;(Shahab et al., 2019)&lt;/DisplayText&gt;&lt;record&gt;&lt;rec-number&gt;108838&lt;/rec-number&gt;&lt;foreign-keys&gt;&lt;key app="EN" db-id="xrvr2pwrcda0wdeddsrprx0pszf5wzdfvxpa" timestamp="1573727447"&gt;108838&lt;/key&gt;&lt;/foreign-keys&gt;&lt;ref-type name="Journal Article"&gt;17&lt;/ref-type&gt;&lt;contributors&gt;&lt;authors&gt;&lt;author&gt;Shahab, Yasir&lt;/author&gt;&lt;author&gt;Ntim, Collins G&lt;/author&gt;&lt;author&gt;Ullah, Farid&lt;/author&gt;&lt;/authors&gt;&lt;/contributors&gt;&lt;titles&gt;&lt;title&gt;The brighter side of being socially responsible: CSR ratings and financial distress among Chinese state and non-state owned firms&lt;/title&gt;&lt;secondary-title&gt;Applied Economics Letters&lt;/secondary-title&gt;&lt;/titles&gt;&lt;periodical&gt;&lt;full-title&gt;Applied Economics Letters&lt;/full-title&gt;&lt;/periodical&gt;&lt;pages&gt;180-186&lt;/pages&gt;&lt;volume&gt;26&lt;/volume&gt;&lt;number&gt;3&lt;/number&gt;&lt;dates&gt;&lt;year&gt;2019&lt;/year&gt;&lt;/dates&gt;&lt;isbn&gt;1350-4851&lt;/isbn&gt;&lt;urls&gt;&lt;/urls&gt;&lt;electronic-resource-num&gt;https://doi.org/10.1080/13504851.2018.1450480&lt;/electronic-resource-num&gt;&lt;/record&gt;&lt;/Cite&gt;&lt;/EndNote&gt;</w:instrText>
      </w:r>
      <w:r w:rsidR="002776AD" w:rsidRPr="00110885">
        <w:rPr>
          <w:rFonts w:ascii="Times New Roman" w:hAnsi="Times New Roman" w:cs="Times New Roman"/>
          <w:sz w:val="24"/>
          <w:szCs w:val="24"/>
          <w:lang w:val="en-GB"/>
        </w:rPr>
        <w:fldChar w:fldCharType="separate"/>
      </w:r>
      <w:r w:rsidR="002776AD" w:rsidRPr="00110885">
        <w:rPr>
          <w:rFonts w:ascii="Times New Roman" w:hAnsi="Times New Roman" w:cs="Times New Roman"/>
          <w:noProof/>
          <w:sz w:val="24"/>
          <w:szCs w:val="24"/>
          <w:lang w:val="en-GB"/>
        </w:rPr>
        <w:t>(</w:t>
      </w:r>
      <w:hyperlink w:anchor="_ENREF_107" w:tooltip="Shahab, 2019 #108838" w:history="1">
        <w:r w:rsidR="002776AD" w:rsidRPr="00110885">
          <w:rPr>
            <w:rStyle w:val="Hyperlink"/>
            <w:rFonts w:ascii="Times New Roman" w:hAnsi="Times New Roman" w:cs="Times New Roman"/>
            <w:noProof/>
            <w:color w:val="auto"/>
            <w:sz w:val="24"/>
            <w:szCs w:val="24"/>
            <w:u w:val="none"/>
            <w:lang w:val="en-GB"/>
          </w:rPr>
          <w:t>Shahab et al., 2019</w:t>
        </w:r>
      </w:hyperlink>
      <w:r w:rsidR="002776AD" w:rsidRPr="00110885">
        <w:rPr>
          <w:rFonts w:ascii="Times New Roman" w:hAnsi="Times New Roman" w:cs="Times New Roman"/>
          <w:noProof/>
          <w:sz w:val="24"/>
          <w:szCs w:val="24"/>
          <w:lang w:val="en-GB"/>
        </w:rPr>
        <w:t>)</w:t>
      </w:r>
      <w:r w:rsidR="002776AD" w:rsidRPr="00110885">
        <w:rPr>
          <w:rFonts w:ascii="Times New Roman" w:hAnsi="Times New Roman" w:cs="Times New Roman"/>
          <w:sz w:val="24"/>
          <w:szCs w:val="24"/>
          <w:lang w:val="en-GB"/>
        </w:rPr>
        <w:fldChar w:fldCharType="end"/>
      </w:r>
      <w:r w:rsidR="008F3F53" w:rsidRPr="00110885">
        <w:rPr>
          <w:rFonts w:ascii="Times New Roman" w:hAnsi="Times New Roman" w:cs="Times New Roman"/>
          <w:sz w:val="24"/>
          <w:szCs w:val="24"/>
          <w:lang w:val="en-GB"/>
        </w:rPr>
        <w:t>. Further, and since 1</w:t>
      </w:r>
      <w:r w:rsidR="008F3F53" w:rsidRPr="00110885">
        <w:rPr>
          <w:rFonts w:ascii="Times New Roman" w:hAnsi="Times New Roman" w:cs="Times New Roman"/>
          <w:sz w:val="24"/>
          <w:szCs w:val="24"/>
          <w:vertAlign w:val="superscript"/>
          <w:lang w:val="en-GB"/>
        </w:rPr>
        <w:t>st</w:t>
      </w:r>
      <w:r w:rsidR="008F3F53" w:rsidRPr="00110885">
        <w:rPr>
          <w:rFonts w:ascii="Times New Roman" w:hAnsi="Times New Roman" w:cs="Times New Roman"/>
          <w:sz w:val="24"/>
          <w:szCs w:val="24"/>
          <w:lang w:val="en-GB"/>
        </w:rPr>
        <w:t xml:space="preserve"> May 2008, </w:t>
      </w:r>
      <w:r w:rsidR="00DC6F94" w:rsidRPr="00110885">
        <w:rPr>
          <w:rFonts w:ascii="Times New Roman" w:hAnsi="Times New Roman" w:cs="Times New Roman"/>
          <w:sz w:val="24"/>
          <w:szCs w:val="24"/>
          <w:lang w:val="en-GB"/>
        </w:rPr>
        <w:t xml:space="preserve">the </w:t>
      </w:r>
      <w:r w:rsidR="00DC6F94" w:rsidRPr="00110885">
        <w:rPr>
          <w:rFonts w:ascii="Times New Roman" w:hAnsi="Times New Roman" w:cs="Times New Roman"/>
          <w:sz w:val="24"/>
          <w:szCs w:val="24"/>
          <w:shd w:val="clear" w:color="auto" w:fill="FFFFFF"/>
          <w:lang w:val="en-GB"/>
        </w:rPr>
        <w:t>Ministry of Environmental Protection of China</w:t>
      </w:r>
      <w:r w:rsidR="00DC6F94" w:rsidRPr="00110885">
        <w:rPr>
          <w:rFonts w:ascii="Times New Roman" w:hAnsi="Times New Roman" w:cs="Times New Roman"/>
          <w:sz w:val="24"/>
          <w:szCs w:val="24"/>
          <w:lang w:val="en-GB"/>
        </w:rPr>
        <w:t xml:space="preserve"> </w:t>
      </w:r>
      <w:r w:rsidR="008F3F53" w:rsidRPr="00110885">
        <w:rPr>
          <w:rFonts w:ascii="Times New Roman" w:hAnsi="Times New Roman" w:cs="Times New Roman"/>
          <w:sz w:val="24"/>
          <w:szCs w:val="24"/>
          <w:lang w:val="en-GB"/>
        </w:rPr>
        <w:t>(</w:t>
      </w:r>
      <w:r w:rsidR="00DC6F94" w:rsidRPr="00110885">
        <w:rPr>
          <w:rFonts w:ascii="Times New Roman" w:hAnsi="Times New Roman" w:cs="Times New Roman"/>
          <w:sz w:val="24"/>
          <w:szCs w:val="24"/>
          <w:lang w:val="en-GB"/>
        </w:rPr>
        <w:t>formerly known as</w:t>
      </w:r>
      <w:r w:rsidR="008F3F53" w:rsidRPr="00110885">
        <w:rPr>
          <w:rFonts w:ascii="Times New Roman" w:hAnsi="Times New Roman" w:cs="Times New Roman"/>
          <w:sz w:val="24"/>
          <w:szCs w:val="24"/>
          <w:lang w:val="en-GB"/>
        </w:rPr>
        <w:t xml:space="preserve"> the State Environmental Protection Administration) imposed the Regulation on Environmental Information Disclosure, which required both heavy-polluting companies and environmental agencies to </w:t>
      </w:r>
      <w:r w:rsidR="00DC6F94" w:rsidRPr="00110885">
        <w:rPr>
          <w:rFonts w:ascii="Times New Roman" w:hAnsi="Times New Roman" w:cs="Times New Roman"/>
          <w:sz w:val="24"/>
          <w:szCs w:val="24"/>
          <w:lang w:val="en-GB"/>
        </w:rPr>
        <w:t>publish</w:t>
      </w:r>
      <w:r w:rsidR="008F3F53" w:rsidRPr="00110885">
        <w:rPr>
          <w:rFonts w:ascii="Times New Roman" w:hAnsi="Times New Roman" w:cs="Times New Roman"/>
          <w:sz w:val="24"/>
          <w:szCs w:val="24"/>
          <w:lang w:val="en-GB"/>
        </w:rPr>
        <w:t xml:space="preserve"> environmental information</w:t>
      </w:r>
      <w:r w:rsidR="00DC6F94" w:rsidRPr="00110885">
        <w:rPr>
          <w:rFonts w:ascii="Times New Roman" w:hAnsi="Times New Roman" w:cs="Times New Roman"/>
          <w:sz w:val="24"/>
          <w:szCs w:val="24"/>
          <w:lang w:val="en-GB"/>
        </w:rPr>
        <w:t xml:space="preserve"> to the general public </w:t>
      </w:r>
      <w:r w:rsidR="002776AD" w:rsidRPr="00110885">
        <w:rPr>
          <w:rFonts w:ascii="Times New Roman" w:hAnsi="Times New Roman" w:cs="Times New Roman"/>
          <w:sz w:val="24"/>
          <w:szCs w:val="24"/>
          <w:lang w:val="en-GB"/>
        </w:rPr>
        <w:fldChar w:fldCharType="begin"/>
      </w:r>
      <w:r w:rsidR="002776AD" w:rsidRPr="00110885">
        <w:rPr>
          <w:rFonts w:ascii="Times New Roman" w:hAnsi="Times New Roman" w:cs="Times New Roman"/>
          <w:sz w:val="24"/>
          <w:szCs w:val="24"/>
          <w:lang w:val="en-GB"/>
        </w:rPr>
        <w:instrText xml:space="preserve"> ADDIN EN.CITE &lt;EndNote&gt;&lt;Cite&gt;&lt;Author&gt;Du&lt;/Author&gt;&lt;Year&gt;2014&lt;/Year&gt;&lt;RecNum&gt;108837&lt;/RecNum&gt;&lt;DisplayText&gt;(Du et al., 2014)&lt;/DisplayText&gt;&lt;record&gt;&lt;rec-number&gt;108837&lt;/rec-number&gt;&lt;foreign-keys&gt;&lt;key app="EN" db-id="xrvr2pwrcda0wdeddsrprx0pszf5wzdfvxpa" timestamp="1573726363"&gt;108837&lt;/key&gt;&lt;/foreign-keys&gt;&lt;ref-type name="Journal Article"&gt;17&lt;/ref-type&gt;&lt;contributors&gt;&lt;authors&gt;&lt;author&gt;Du, Xingqiang&lt;/author&gt;&lt;author&gt;Jian, Wei&lt;/author&gt;&lt;author&gt;Zeng, Quan&lt;/author&gt;&lt;author&gt;Du, Yingjie&lt;/author&gt;&lt;/authors&gt;&lt;/contributors&gt;&lt;titles&gt;&lt;title&gt;Corporate environmental responsibility in polluting industries: Does religion matter?&lt;/title&gt;&lt;secondary-title&gt;Journal of Business Ethics&lt;/secondary-title&gt;&lt;/titles&gt;&lt;periodical&gt;&lt;full-title&gt;Journal of Business Ethics&lt;/full-title&gt;&lt;/periodical&gt;&lt;pages&gt;485-507&lt;/pages&gt;&lt;volume&gt;124&lt;/volume&gt;&lt;number&gt;3&lt;/number&gt;&lt;dates&gt;&lt;year&gt;2014&lt;/year&gt;&lt;/dates&gt;&lt;isbn&gt;0167-4544&lt;/isbn&gt;&lt;urls&gt;&lt;/urls&gt;&lt;electronic-resource-num&gt;https://doi.org/10.1007/s10551-013-1888-7&lt;/electronic-resource-num&gt;&lt;/record&gt;&lt;/Cite&gt;&lt;/EndNote&gt;</w:instrText>
      </w:r>
      <w:r w:rsidR="002776AD" w:rsidRPr="00110885">
        <w:rPr>
          <w:rFonts w:ascii="Times New Roman" w:hAnsi="Times New Roman" w:cs="Times New Roman"/>
          <w:sz w:val="24"/>
          <w:szCs w:val="24"/>
          <w:lang w:val="en-GB"/>
        </w:rPr>
        <w:fldChar w:fldCharType="separate"/>
      </w:r>
      <w:r w:rsidR="002776AD" w:rsidRPr="00110885">
        <w:rPr>
          <w:rFonts w:ascii="Times New Roman" w:hAnsi="Times New Roman" w:cs="Times New Roman"/>
          <w:noProof/>
          <w:sz w:val="24"/>
          <w:szCs w:val="24"/>
          <w:lang w:val="en-GB"/>
        </w:rPr>
        <w:t>(</w:t>
      </w:r>
      <w:hyperlink w:anchor="_ENREF_28" w:tooltip="Du, 2014 #108837" w:history="1">
        <w:r w:rsidR="002776AD" w:rsidRPr="00110885">
          <w:rPr>
            <w:rStyle w:val="Hyperlink"/>
            <w:rFonts w:ascii="Times New Roman" w:hAnsi="Times New Roman" w:cs="Times New Roman"/>
            <w:noProof/>
            <w:color w:val="auto"/>
            <w:sz w:val="24"/>
            <w:szCs w:val="24"/>
            <w:u w:val="none"/>
            <w:lang w:val="en-GB"/>
          </w:rPr>
          <w:t>Du et al., 2014</w:t>
        </w:r>
      </w:hyperlink>
      <w:r w:rsidR="002776AD" w:rsidRPr="00110885">
        <w:rPr>
          <w:rFonts w:ascii="Times New Roman" w:hAnsi="Times New Roman" w:cs="Times New Roman"/>
          <w:noProof/>
          <w:sz w:val="24"/>
          <w:szCs w:val="24"/>
          <w:lang w:val="en-GB"/>
        </w:rPr>
        <w:t>)</w:t>
      </w:r>
      <w:r w:rsidR="002776AD" w:rsidRPr="00110885">
        <w:rPr>
          <w:rFonts w:ascii="Times New Roman" w:hAnsi="Times New Roman" w:cs="Times New Roman"/>
          <w:sz w:val="24"/>
          <w:szCs w:val="24"/>
          <w:lang w:val="en-GB"/>
        </w:rPr>
        <w:fldChar w:fldCharType="end"/>
      </w:r>
      <w:r w:rsidR="00DC6F94" w:rsidRPr="00110885">
        <w:rPr>
          <w:rFonts w:ascii="Times New Roman" w:hAnsi="Times New Roman" w:cs="Times New Roman"/>
          <w:sz w:val="24"/>
          <w:szCs w:val="24"/>
          <w:lang w:val="en-GB"/>
        </w:rPr>
        <w:t>. The stock exchanges in China have also published guidelines on environmental disclosure for listed companies</w:t>
      </w:r>
      <w:r w:rsidR="002776AD" w:rsidRPr="00110885">
        <w:rPr>
          <w:rFonts w:ascii="Times New Roman" w:hAnsi="Times New Roman" w:cs="Times New Roman"/>
          <w:sz w:val="24"/>
          <w:szCs w:val="24"/>
          <w:lang w:val="en-GB"/>
        </w:rPr>
        <w:t xml:space="preserve"> </w:t>
      </w:r>
      <w:r w:rsidR="002776AD" w:rsidRPr="00110885">
        <w:rPr>
          <w:rFonts w:ascii="Times New Roman" w:hAnsi="Times New Roman" w:cs="Times New Roman"/>
          <w:sz w:val="24"/>
          <w:szCs w:val="24"/>
          <w:lang w:val="en-GB"/>
        </w:rPr>
        <w:fldChar w:fldCharType="begin"/>
      </w:r>
      <w:r w:rsidR="002776AD" w:rsidRPr="00110885">
        <w:rPr>
          <w:rFonts w:ascii="Times New Roman" w:hAnsi="Times New Roman" w:cs="Times New Roman"/>
          <w:sz w:val="24"/>
          <w:szCs w:val="24"/>
          <w:lang w:val="en-GB"/>
        </w:rPr>
        <w:instrText xml:space="preserve"> ADDIN EN.CITE &lt;EndNote&gt;&lt;Cite&gt;&lt;Author&gt;Weber&lt;/Author&gt;&lt;Year&gt;2014&lt;/Year&gt;&lt;RecNum&gt;108847&lt;/RecNum&gt;&lt;DisplayText&gt;(Weber, 2014)&lt;/DisplayText&gt;&lt;record&gt;&lt;rec-number&gt;108847&lt;/rec-number&gt;&lt;foreign-keys&gt;&lt;key app="EN" db-id="xrvr2pwrcda0wdeddsrprx0pszf5wzdfvxpa" timestamp="1573986300"&gt;108847&lt;/key&gt;&lt;/foreign-keys&gt;&lt;ref-type name="Journal Article"&gt;17&lt;/ref-type&gt;&lt;contributors&gt;&lt;authors&gt;&lt;author&gt;Weber, Olaf&lt;/author&gt;&lt;/authors&gt;&lt;/contributors&gt;&lt;titles&gt;&lt;title&gt;Environmental, social and governance reporting in China&lt;/title&gt;&lt;secondary-title&gt;Business Strategy and the Environment&lt;/secondary-title&gt;&lt;/titles&gt;&lt;periodical&gt;&lt;full-title&gt;Business Strategy and the Environment&lt;/full-title&gt;&lt;/periodical&gt;&lt;pages&gt;303-317&lt;/pages&gt;&lt;volume&gt;23&lt;/volume&gt;&lt;number&gt;5&lt;/number&gt;&lt;dates&gt;&lt;year&gt;2014&lt;/year&gt;&lt;/dates&gt;&lt;isbn&gt;0964-4733&lt;/isbn&gt;&lt;urls&gt;&lt;/urls&gt;&lt;electronic-resource-num&gt;https://doi.org/10.1002/bse.1785&lt;/electronic-resource-num&gt;&lt;/record&gt;&lt;/Cite&gt;&lt;/EndNote&gt;</w:instrText>
      </w:r>
      <w:r w:rsidR="002776AD" w:rsidRPr="00110885">
        <w:rPr>
          <w:rFonts w:ascii="Times New Roman" w:hAnsi="Times New Roman" w:cs="Times New Roman"/>
          <w:sz w:val="24"/>
          <w:szCs w:val="24"/>
          <w:lang w:val="en-GB"/>
        </w:rPr>
        <w:fldChar w:fldCharType="separate"/>
      </w:r>
      <w:r w:rsidR="002776AD" w:rsidRPr="00110885">
        <w:rPr>
          <w:rFonts w:ascii="Times New Roman" w:hAnsi="Times New Roman" w:cs="Times New Roman"/>
          <w:noProof/>
          <w:sz w:val="24"/>
          <w:szCs w:val="24"/>
          <w:lang w:val="en-GB"/>
        </w:rPr>
        <w:t>(</w:t>
      </w:r>
      <w:hyperlink w:anchor="_ENREF_112" w:tooltip="Weber, 2014 #108847" w:history="1">
        <w:r w:rsidR="002776AD" w:rsidRPr="00110885">
          <w:rPr>
            <w:rStyle w:val="Hyperlink"/>
            <w:rFonts w:ascii="Times New Roman" w:hAnsi="Times New Roman" w:cs="Times New Roman"/>
            <w:noProof/>
            <w:color w:val="auto"/>
            <w:sz w:val="24"/>
            <w:szCs w:val="24"/>
            <w:u w:val="none"/>
            <w:lang w:val="en-GB"/>
          </w:rPr>
          <w:t>Weber, 2014</w:t>
        </w:r>
      </w:hyperlink>
      <w:r w:rsidR="002776AD" w:rsidRPr="00110885">
        <w:rPr>
          <w:rFonts w:ascii="Times New Roman" w:hAnsi="Times New Roman" w:cs="Times New Roman"/>
          <w:noProof/>
          <w:sz w:val="24"/>
          <w:szCs w:val="24"/>
          <w:lang w:val="en-GB"/>
        </w:rPr>
        <w:t>)</w:t>
      </w:r>
      <w:r w:rsidR="002776AD" w:rsidRPr="00110885">
        <w:rPr>
          <w:rFonts w:ascii="Times New Roman" w:hAnsi="Times New Roman" w:cs="Times New Roman"/>
          <w:sz w:val="24"/>
          <w:szCs w:val="24"/>
          <w:lang w:val="en-GB"/>
        </w:rPr>
        <w:fldChar w:fldCharType="end"/>
      </w:r>
      <w:r w:rsidR="00DC6F94" w:rsidRPr="00110885">
        <w:rPr>
          <w:rFonts w:ascii="Times New Roman" w:hAnsi="Times New Roman" w:cs="Times New Roman"/>
          <w:sz w:val="24"/>
          <w:szCs w:val="24"/>
          <w:lang w:val="en-GB"/>
        </w:rPr>
        <w:t xml:space="preserve">. Specifically, Shanghai, Hong Kong and Shenzhen stock exchanges </w:t>
      </w:r>
      <w:r w:rsidR="00586B7A" w:rsidRPr="00110885">
        <w:rPr>
          <w:rFonts w:ascii="Times New Roman" w:hAnsi="Times New Roman" w:cs="Times New Roman"/>
          <w:sz w:val="24"/>
          <w:szCs w:val="24"/>
          <w:lang w:val="en-GB"/>
        </w:rPr>
        <w:t xml:space="preserve">have introduced various environmental protection disclosure guidelines in 2007, 2008 and 2013, requiring Chinese listed companies to publish environmental and social reports to the general public. </w:t>
      </w:r>
    </w:p>
    <w:p w14:paraId="012D66A7" w14:textId="41316B8C" w:rsidR="00F231CE" w:rsidRPr="00110885" w:rsidRDefault="00AE37E5" w:rsidP="00EE7C93">
      <w:pPr>
        <w:ind w:firstLine="432"/>
        <w:rPr>
          <w:rFonts w:ascii="Times New Roman" w:hAnsi="Times New Roman" w:cs="Times New Roman"/>
          <w:sz w:val="24"/>
          <w:szCs w:val="24"/>
          <w:lang w:val="en-GB"/>
        </w:rPr>
      </w:pPr>
      <w:r w:rsidRPr="00110885">
        <w:rPr>
          <w:rFonts w:ascii="Times New Roman" w:eastAsia="Times New Roman" w:hAnsi="Times New Roman" w:cs="Times New Roman"/>
          <w:sz w:val="24"/>
          <w:szCs w:val="24"/>
          <w:lang w:val="en-GB" w:eastAsia="en-GB"/>
        </w:rPr>
        <w:t xml:space="preserve">However, and despite these different environmental reforms and measures, the lack of enforcement of laws and regulations in China has led to poor implementation of such environmental acts and codes </w:t>
      </w:r>
      <w:r w:rsidR="004927B9" w:rsidRPr="00110885">
        <w:rPr>
          <w:rFonts w:ascii="Times New Roman" w:eastAsia="Times New Roman" w:hAnsi="Times New Roman" w:cs="Times New Roman"/>
          <w:sz w:val="24"/>
          <w:szCs w:val="24"/>
          <w:lang w:val="en-GB" w:eastAsia="en-GB"/>
        </w:rPr>
        <w:fldChar w:fldCharType="begin"/>
      </w:r>
      <w:r w:rsidR="004927B9" w:rsidRPr="00110885">
        <w:rPr>
          <w:rFonts w:ascii="Times New Roman" w:eastAsia="Times New Roman" w:hAnsi="Times New Roman" w:cs="Times New Roman"/>
          <w:sz w:val="24"/>
          <w:szCs w:val="24"/>
          <w:lang w:val="en-GB" w:eastAsia="en-GB"/>
        </w:rPr>
        <w:instrText xml:space="preserve"> ADDIN EN.CITE &lt;EndNote&gt;&lt;Cite&gt;&lt;Author&gt;Khan&lt;/Author&gt;&lt;Year&gt;2018&lt;/Year&gt;&lt;RecNum&gt;108854&lt;/RecNum&gt;&lt;DisplayText&gt;(M. Khan &amp;amp; Chang, 2018)&lt;/DisplayText&gt;&lt;record&gt;&lt;rec-number&gt;108854&lt;/rec-number&gt;&lt;foreign-keys&gt;&lt;key app="EN" db-id="xrvr2pwrcda0wdeddsrprx0pszf5wzdfvxpa" timestamp="1574196774"&gt;108854&lt;/key&gt;&lt;/foreign-keys&gt;&lt;ref-type name="Journal Article"&gt;17&lt;/ref-type&gt;&lt;contributors&gt;&lt;authors&gt;&lt;author&gt;Khan, Mehran&lt;/author&gt;&lt;author&gt;Chang, Yen-Chiang&lt;/author&gt;&lt;/authors&gt;&lt;/contributors&gt;&lt;titles&gt;&lt;title&gt;Environmental challenges and current practices in China—a thorough analysis&lt;/title&gt;&lt;secondary-title&gt;Sustainability&lt;/secondary-title&gt;&lt;/titles&gt;&lt;periodical&gt;&lt;full-title&gt;Sustainability&lt;/full-title&gt;&lt;/periodical&gt;&lt;pages&gt;2547&lt;/pages&gt;&lt;volume&gt;10&lt;/volume&gt;&lt;number&gt;7&lt;/number&gt;&lt;dates&gt;&lt;year&gt;2018&lt;/year&gt;&lt;/dates&gt;&lt;urls&gt;&lt;/urls&gt;&lt;electronic-resource-num&gt; https://doi.org/10.3390/su10072547&lt;/electronic-resource-num&gt;&lt;/record&gt;&lt;/Cite&gt;&lt;/EndNote&gt;</w:instrText>
      </w:r>
      <w:r w:rsidR="004927B9" w:rsidRPr="00110885">
        <w:rPr>
          <w:rFonts w:ascii="Times New Roman" w:eastAsia="Times New Roman" w:hAnsi="Times New Roman" w:cs="Times New Roman"/>
          <w:sz w:val="24"/>
          <w:szCs w:val="24"/>
          <w:lang w:val="en-GB" w:eastAsia="en-GB"/>
        </w:rPr>
        <w:fldChar w:fldCharType="separate"/>
      </w:r>
      <w:r w:rsidR="004927B9" w:rsidRPr="00110885">
        <w:rPr>
          <w:rFonts w:ascii="Times New Roman" w:eastAsia="Times New Roman" w:hAnsi="Times New Roman" w:cs="Times New Roman"/>
          <w:noProof/>
          <w:sz w:val="24"/>
          <w:szCs w:val="24"/>
          <w:lang w:val="en-GB" w:eastAsia="en-GB"/>
        </w:rPr>
        <w:t>(</w:t>
      </w:r>
      <w:hyperlink w:anchor="_ENREF_73" w:tooltip="Khan, 2018 #108854" w:history="1">
        <w:r w:rsidR="004927B9" w:rsidRPr="00110885">
          <w:rPr>
            <w:rStyle w:val="Hyperlink"/>
            <w:rFonts w:ascii="Times New Roman" w:eastAsia="Times New Roman" w:hAnsi="Times New Roman" w:cs="Times New Roman"/>
            <w:noProof/>
            <w:color w:val="auto"/>
            <w:sz w:val="24"/>
            <w:szCs w:val="24"/>
            <w:u w:val="none"/>
            <w:lang w:val="en-GB" w:eastAsia="en-GB"/>
          </w:rPr>
          <w:t>Khan &amp; Chang, 2018</w:t>
        </w:r>
      </w:hyperlink>
      <w:r w:rsidR="004927B9" w:rsidRPr="00110885">
        <w:rPr>
          <w:rFonts w:ascii="Times New Roman" w:eastAsia="Times New Roman" w:hAnsi="Times New Roman" w:cs="Times New Roman"/>
          <w:noProof/>
          <w:sz w:val="24"/>
          <w:szCs w:val="24"/>
          <w:lang w:val="en-GB" w:eastAsia="en-GB"/>
        </w:rPr>
        <w:t>)</w:t>
      </w:r>
      <w:r w:rsidR="004927B9" w:rsidRPr="00110885">
        <w:rPr>
          <w:rFonts w:ascii="Times New Roman" w:eastAsia="Times New Roman" w:hAnsi="Times New Roman" w:cs="Times New Roman"/>
          <w:sz w:val="24"/>
          <w:szCs w:val="24"/>
          <w:lang w:val="en-GB" w:eastAsia="en-GB"/>
        </w:rPr>
        <w:fldChar w:fldCharType="end"/>
      </w:r>
      <w:r w:rsidR="00F231CE" w:rsidRPr="00110885">
        <w:rPr>
          <w:rFonts w:ascii="Times New Roman" w:eastAsia="Times New Roman" w:hAnsi="Times New Roman" w:cs="Times New Roman"/>
          <w:sz w:val="24"/>
          <w:szCs w:val="24"/>
          <w:lang w:val="en-GB" w:eastAsia="en-GB"/>
        </w:rPr>
        <w:t xml:space="preserve">. </w:t>
      </w:r>
      <w:r w:rsidR="00A161B5" w:rsidRPr="00110885">
        <w:rPr>
          <w:rFonts w:ascii="Times New Roman" w:eastAsia="Times New Roman" w:hAnsi="Times New Roman" w:cs="Times New Roman"/>
          <w:sz w:val="24"/>
          <w:szCs w:val="24"/>
          <w:lang w:val="en-GB" w:eastAsia="en-GB"/>
        </w:rPr>
        <w:t xml:space="preserve">Further, and despite the fact that Chinese companies are required </w:t>
      </w:r>
      <w:r w:rsidR="00004A3C">
        <w:rPr>
          <w:rFonts w:ascii="Times New Roman" w:eastAsia="Times New Roman" w:hAnsi="Times New Roman" w:cs="Times New Roman"/>
          <w:sz w:val="24"/>
          <w:szCs w:val="24"/>
          <w:lang w:val="en-GB" w:eastAsia="en-GB"/>
        </w:rPr>
        <w:t xml:space="preserve">to </w:t>
      </w:r>
      <w:r w:rsidR="00A161B5" w:rsidRPr="00110885">
        <w:rPr>
          <w:rFonts w:ascii="Times New Roman" w:eastAsia="Times New Roman" w:hAnsi="Times New Roman" w:cs="Times New Roman"/>
          <w:sz w:val="24"/>
          <w:szCs w:val="24"/>
          <w:lang w:val="en-GB" w:eastAsia="en-GB"/>
        </w:rPr>
        <w:t>produce separate environmental performance reports, the narrative and/or format of those reports are not clearly specified, and thus, environmental reporting quality can be influenced by the governing board</w:t>
      </w:r>
      <w:r w:rsidR="00801C1B">
        <w:rPr>
          <w:rFonts w:ascii="Times New Roman" w:eastAsia="Times New Roman" w:hAnsi="Times New Roman" w:cs="Times New Roman"/>
          <w:sz w:val="24"/>
          <w:szCs w:val="24"/>
          <w:lang w:val="en-GB" w:eastAsia="en-GB"/>
        </w:rPr>
        <w:t>’s</w:t>
      </w:r>
      <w:r w:rsidR="00A161B5" w:rsidRPr="00110885">
        <w:rPr>
          <w:rFonts w:ascii="Times New Roman" w:eastAsia="Times New Roman" w:hAnsi="Times New Roman" w:cs="Times New Roman"/>
          <w:sz w:val="24"/>
          <w:szCs w:val="24"/>
          <w:lang w:val="en-GB" w:eastAsia="en-GB"/>
        </w:rPr>
        <w:t xml:space="preserve"> preferences </w:t>
      </w:r>
      <w:r w:rsidR="004927B9" w:rsidRPr="00110885">
        <w:rPr>
          <w:rFonts w:ascii="Times New Roman" w:eastAsia="Times New Roman" w:hAnsi="Times New Roman" w:cs="Times New Roman"/>
          <w:sz w:val="24"/>
          <w:szCs w:val="24"/>
          <w:lang w:val="en-GB" w:eastAsia="en-GB"/>
        </w:rPr>
        <w:fldChar w:fldCharType="begin"/>
      </w:r>
      <w:r w:rsidR="004927B9" w:rsidRPr="00110885">
        <w:rPr>
          <w:rFonts w:ascii="Times New Roman" w:eastAsia="Times New Roman" w:hAnsi="Times New Roman" w:cs="Times New Roman"/>
          <w:sz w:val="24"/>
          <w:szCs w:val="24"/>
          <w:lang w:val="en-GB" w:eastAsia="en-GB"/>
        </w:rPr>
        <w:instrText xml:space="preserve"> ADDIN EN.CITE &lt;EndNote&gt;&lt;Cite&gt;&lt;Author&gt;Jizi&lt;/Author&gt;&lt;Year&gt;2017&lt;/Year&gt;&lt;RecNum&gt;1700&lt;/RecNum&gt;&lt;DisplayText&gt;(M. Jizi, 2017)&lt;/DisplayText&gt;&lt;record&gt;&lt;rec-number&gt;1700&lt;/rec-number&gt;&lt;foreign-keys&gt;&lt;key app="EN" db-id="xrvr2pwrcda0wdeddsrprx0pszf5wzdfvxpa" timestamp="1502567548"&gt;1700&lt;/key&gt;&lt;/foreign-keys&gt;&lt;ref-type name="Journal Article"&gt;17&lt;/ref-type&gt;&lt;contributors&gt;&lt;authors&gt;&lt;author&gt;Jizi, Mohammad&lt;/author&gt;&lt;/authors&gt;&lt;/contributors&gt;&lt;titles&gt;&lt;title&gt;The Influence of Board Composition on Sustainable Development Disclosure&lt;/title&gt;&lt;secondary-title&gt;Business Strategy &amp;amp; the Environment (John Wiley &amp;amp; Sons, Inc)&lt;/secondary-title&gt;&lt;/titles&gt;&lt;periodical&gt;&lt;full-title&gt;Business Strategy &amp;amp; the Environment (John Wiley &amp;amp; Sons, Inc)&lt;/full-title&gt;&lt;/periodical&gt;&lt;pages&gt;640-655&lt;/pages&gt;&lt;volume&gt;26&lt;/volume&gt;&lt;number&gt;5&lt;/number&gt;&lt;keywords&gt;&lt;keyword&gt;SOCIAL responsibility of business&lt;/keyword&gt;&lt;keyword&gt;BOARDS of directors&lt;/keyword&gt;&lt;keyword&gt;BUSINESS &amp;amp; the environment&lt;/keyword&gt;&lt;keyword&gt;BUSINESS continuity planning&lt;/keyword&gt;&lt;keyword&gt;SUSTAINABLE development&lt;/keyword&gt;&lt;keyword&gt;SUSTAINABILITY&lt;/keyword&gt;&lt;keyword&gt;board independence&lt;/keyword&gt;&lt;keyword&gt;environmental and ethical policies&lt;/keyword&gt;&lt;keyword&gt;female board participation&lt;/keyword&gt;&lt;keyword&gt;social and environmental disclosure&lt;/keyword&gt;&lt;keyword&gt;sustainable development&lt;/keyword&gt;&lt;/keywords&gt;&lt;dates&gt;&lt;year&gt;2017&lt;/year&gt;&lt;/dates&gt;&lt;isbn&gt;09644733&lt;/isbn&gt;&lt;accession-num&gt;124061235&lt;/accession-num&gt;&lt;work-type&gt;Article&lt;/work-type&gt;&lt;urls&gt;&lt;related-urls&gt;&lt;url&gt;http://search.ebscohost.com/login.aspx?direct=true&amp;amp;db=buh&amp;amp;AN=124061235&amp;amp;site=eds-live&lt;/url&gt;&lt;/related-urls&gt;&lt;/urls&gt;&lt;electronic-resource-num&gt;http://doi.org/10.1002/bse.1943&lt;/electronic-resource-num&gt;&lt;remote-database-name&gt;buh&lt;/remote-database-name&gt;&lt;remote-database-provider&gt;EBSCOhost&lt;/remote-database-provider&gt;&lt;/record&gt;&lt;/Cite&gt;&lt;/EndNote&gt;</w:instrText>
      </w:r>
      <w:r w:rsidR="004927B9" w:rsidRPr="00110885">
        <w:rPr>
          <w:rFonts w:ascii="Times New Roman" w:eastAsia="Times New Roman" w:hAnsi="Times New Roman" w:cs="Times New Roman"/>
          <w:sz w:val="24"/>
          <w:szCs w:val="24"/>
          <w:lang w:val="en-GB" w:eastAsia="en-GB"/>
        </w:rPr>
        <w:fldChar w:fldCharType="separate"/>
      </w:r>
      <w:r w:rsidR="004927B9" w:rsidRPr="00110885">
        <w:rPr>
          <w:rFonts w:ascii="Times New Roman" w:eastAsia="Times New Roman" w:hAnsi="Times New Roman" w:cs="Times New Roman"/>
          <w:noProof/>
          <w:sz w:val="24"/>
          <w:szCs w:val="24"/>
          <w:lang w:val="en-GB" w:eastAsia="en-GB"/>
        </w:rPr>
        <w:t>(</w:t>
      </w:r>
      <w:hyperlink w:anchor="_ENREF_67" w:tooltip="Jizi, 2017 #1700" w:history="1">
        <w:r w:rsidR="004927B9" w:rsidRPr="00110885">
          <w:rPr>
            <w:rStyle w:val="Hyperlink"/>
            <w:rFonts w:ascii="Times New Roman" w:eastAsia="Times New Roman" w:hAnsi="Times New Roman" w:cs="Times New Roman"/>
            <w:noProof/>
            <w:color w:val="auto"/>
            <w:sz w:val="24"/>
            <w:szCs w:val="24"/>
            <w:u w:val="none"/>
            <w:lang w:val="en-GB" w:eastAsia="en-GB"/>
          </w:rPr>
          <w:t>Jizi, 2017</w:t>
        </w:r>
      </w:hyperlink>
      <w:r w:rsidR="004927B9" w:rsidRPr="00110885">
        <w:rPr>
          <w:rFonts w:ascii="Times New Roman" w:eastAsia="Times New Roman" w:hAnsi="Times New Roman" w:cs="Times New Roman"/>
          <w:noProof/>
          <w:sz w:val="24"/>
          <w:szCs w:val="24"/>
          <w:lang w:val="en-GB" w:eastAsia="en-GB"/>
        </w:rPr>
        <w:t>)</w:t>
      </w:r>
      <w:r w:rsidR="004927B9" w:rsidRPr="00110885">
        <w:rPr>
          <w:rFonts w:ascii="Times New Roman" w:eastAsia="Times New Roman" w:hAnsi="Times New Roman" w:cs="Times New Roman"/>
          <w:sz w:val="24"/>
          <w:szCs w:val="24"/>
          <w:lang w:val="en-GB" w:eastAsia="en-GB"/>
        </w:rPr>
        <w:fldChar w:fldCharType="end"/>
      </w:r>
      <w:r w:rsidR="000713DA" w:rsidRPr="00110885">
        <w:rPr>
          <w:rFonts w:ascii="Times New Roman" w:eastAsia="Times New Roman" w:hAnsi="Times New Roman" w:cs="Times New Roman"/>
          <w:sz w:val="24"/>
          <w:szCs w:val="24"/>
          <w:lang w:val="en-GB" w:eastAsia="en-GB"/>
        </w:rPr>
        <w:t xml:space="preserve">. Therefore, we </w:t>
      </w:r>
      <w:r w:rsidR="00B407E3" w:rsidRPr="00110885">
        <w:rPr>
          <w:rFonts w:ascii="Times New Roman" w:eastAsia="Times New Roman" w:hAnsi="Times New Roman" w:cs="Times New Roman"/>
          <w:sz w:val="24"/>
          <w:szCs w:val="24"/>
          <w:lang w:val="en-GB" w:eastAsia="en-GB"/>
        </w:rPr>
        <w:t>argue</w:t>
      </w:r>
      <w:r w:rsidR="000713DA" w:rsidRPr="00110885">
        <w:rPr>
          <w:rFonts w:ascii="Times New Roman" w:eastAsia="Times New Roman" w:hAnsi="Times New Roman" w:cs="Times New Roman"/>
          <w:sz w:val="24"/>
          <w:szCs w:val="24"/>
          <w:lang w:val="en-GB" w:eastAsia="en-GB"/>
        </w:rPr>
        <w:t xml:space="preserve"> that strengthening </w:t>
      </w:r>
      <w:r w:rsidR="004623D6" w:rsidRPr="00110885">
        <w:rPr>
          <w:rFonts w:ascii="Times New Roman" w:eastAsia="Times New Roman" w:hAnsi="Times New Roman" w:cs="Times New Roman"/>
          <w:sz w:val="24"/>
          <w:szCs w:val="24"/>
          <w:lang w:val="en-GB" w:eastAsia="en-GB"/>
        </w:rPr>
        <w:t xml:space="preserve">internal corporate </w:t>
      </w:r>
      <w:r w:rsidR="000713DA" w:rsidRPr="00110885">
        <w:rPr>
          <w:rFonts w:ascii="Times New Roman" w:eastAsia="Times New Roman" w:hAnsi="Times New Roman" w:cs="Times New Roman"/>
          <w:sz w:val="24"/>
          <w:szCs w:val="24"/>
          <w:lang w:val="en-GB" w:eastAsia="en-GB"/>
        </w:rPr>
        <w:t>governance structures, in the form of having large, independen</w:t>
      </w:r>
      <w:r w:rsidR="00801C1B">
        <w:rPr>
          <w:rFonts w:ascii="Times New Roman" w:eastAsia="Times New Roman" w:hAnsi="Times New Roman" w:cs="Times New Roman"/>
          <w:sz w:val="24"/>
          <w:szCs w:val="24"/>
          <w:lang w:val="en-GB" w:eastAsia="en-GB"/>
        </w:rPr>
        <w:t>t</w:t>
      </w:r>
      <w:r w:rsidR="000713DA" w:rsidRPr="00110885">
        <w:rPr>
          <w:rFonts w:ascii="Times New Roman" w:eastAsia="Times New Roman" w:hAnsi="Times New Roman" w:cs="Times New Roman"/>
          <w:sz w:val="24"/>
          <w:szCs w:val="24"/>
          <w:lang w:val="en-GB" w:eastAsia="en-GB"/>
        </w:rPr>
        <w:t xml:space="preserve"> and diverse boards</w:t>
      </w:r>
      <w:r w:rsidR="00801C1B">
        <w:rPr>
          <w:rFonts w:ascii="Times New Roman" w:eastAsia="Times New Roman" w:hAnsi="Times New Roman" w:cs="Times New Roman"/>
          <w:sz w:val="24"/>
          <w:szCs w:val="24"/>
          <w:lang w:val="en-GB" w:eastAsia="en-GB"/>
        </w:rPr>
        <w:t>,</w:t>
      </w:r>
      <w:r w:rsidR="000713DA" w:rsidRPr="00110885">
        <w:rPr>
          <w:rFonts w:ascii="Times New Roman" w:eastAsia="Times New Roman" w:hAnsi="Times New Roman" w:cs="Times New Roman"/>
          <w:sz w:val="24"/>
          <w:szCs w:val="24"/>
          <w:lang w:val="en-GB" w:eastAsia="en-GB"/>
        </w:rPr>
        <w:t xml:space="preserve"> and frequent board meeting</w:t>
      </w:r>
      <w:r w:rsidR="004623D6" w:rsidRPr="00110885">
        <w:rPr>
          <w:rFonts w:ascii="Times New Roman" w:eastAsia="Times New Roman" w:hAnsi="Times New Roman" w:cs="Times New Roman"/>
          <w:sz w:val="24"/>
          <w:szCs w:val="24"/>
          <w:lang w:val="en-GB" w:eastAsia="en-GB"/>
        </w:rPr>
        <w:t>s</w:t>
      </w:r>
      <w:r w:rsidR="000713DA" w:rsidRPr="00110885">
        <w:rPr>
          <w:rFonts w:ascii="Times New Roman" w:eastAsia="Times New Roman" w:hAnsi="Times New Roman" w:cs="Times New Roman"/>
          <w:sz w:val="24"/>
          <w:szCs w:val="24"/>
          <w:lang w:val="en-GB" w:eastAsia="en-GB"/>
        </w:rPr>
        <w:t xml:space="preserve">, can help in improving the implementations of environmental laws and guidelines. As will be explained further in the following section, </w:t>
      </w:r>
      <w:r w:rsidR="00B407E3" w:rsidRPr="00110885">
        <w:rPr>
          <w:rFonts w:ascii="Times New Roman" w:eastAsia="Times New Roman" w:hAnsi="Times New Roman" w:cs="Times New Roman"/>
          <w:sz w:val="24"/>
          <w:szCs w:val="24"/>
          <w:lang w:val="en-GB" w:eastAsia="en-GB"/>
        </w:rPr>
        <w:t xml:space="preserve">prior studies </w:t>
      </w:r>
      <w:r w:rsidR="004927B9" w:rsidRPr="00110885">
        <w:rPr>
          <w:rFonts w:ascii="Times New Roman" w:eastAsia="Times New Roman" w:hAnsi="Times New Roman" w:cs="Times New Roman"/>
          <w:sz w:val="24"/>
          <w:szCs w:val="24"/>
          <w:lang w:val="en-GB" w:eastAsia="en-GB"/>
        </w:rPr>
        <w:fldChar w:fldCharType="begin">
          <w:fldData xml:space="preserve">PEVuZE5vdGU+PENpdGU+PEF1dGhvcj5KZW5zZW48L0F1dGhvcj48WWVhcj4xOTc2PC9ZZWFyPjxS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</w:fldData>
        </w:fldChar>
      </w:r>
      <w:r w:rsidR="004927B9" w:rsidRPr="00110885">
        <w:rPr>
          <w:rFonts w:ascii="Times New Roman" w:eastAsia="Times New Roman" w:hAnsi="Times New Roman" w:cs="Times New Roman"/>
          <w:sz w:val="24"/>
          <w:szCs w:val="24"/>
          <w:lang w:val="en-GB" w:eastAsia="en-GB"/>
        </w:rPr>
        <w:instrText xml:space="preserve"> ADDIN EN.CITE </w:instrText>
      </w:r>
      <w:r w:rsidR="004927B9" w:rsidRPr="00110885">
        <w:rPr>
          <w:rFonts w:ascii="Times New Roman" w:eastAsia="Times New Roman" w:hAnsi="Times New Roman" w:cs="Times New Roman"/>
          <w:sz w:val="24"/>
          <w:szCs w:val="24"/>
          <w:lang w:val="en-GB" w:eastAsia="en-GB"/>
        </w:rPr>
        <w:fldChar w:fldCharType="begin">
          <w:fldData xml:space="preserve">PEVuZE5vdGU+PENpdGU+PEF1dGhvcj5KZW5zZW48L0F1dGhvcj48WWVhcj4xOTc2PC9ZZWFyPjxS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</w:fldData>
        </w:fldChar>
      </w:r>
      <w:r w:rsidR="004927B9" w:rsidRPr="00110885">
        <w:rPr>
          <w:rFonts w:ascii="Times New Roman" w:eastAsia="Times New Roman" w:hAnsi="Times New Roman" w:cs="Times New Roman"/>
          <w:sz w:val="24"/>
          <w:szCs w:val="24"/>
          <w:lang w:val="en-GB" w:eastAsia="en-GB"/>
        </w:rPr>
        <w:instrText xml:space="preserve"> ADDIN EN.CITE.DATA </w:instrText>
      </w:r>
      <w:r w:rsidR="004927B9" w:rsidRPr="00110885">
        <w:rPr>
          <w:rFonts w:ascii="Times New Roman" w:eastAsia="Times New Roman" w:hAnsi="Times New Roman" w:cs="Times New Roman"/>
          <w:sz w:val="24"/>
          <w:szCs w:val="24"/>
          <w:lang w:val="en-GB" w:eastAsia="en-GB"/>
        </w:rPr>
      </w:r>
      <w:r w:rsidR="004927B9" w:rsidRPr="00110885">
        <w:rPr>
          <w:rFonts w:ascii="Times New Roman" w:eastAsia="Times New Roman" w:hAnsi="Times New Roman" w:cs="Times New Roman"/>
          <w:sz w:val="24"/>
          <w:szCs w:val="24"/>
          <w:lang w:val="en-GB" w:eastAsia="en-GB"/>
        </w:rPr>
        <w:fldChar w:fldCharType="end"/>
      </w:r>
      <w:r w:rsidR="004927B9" w:rsidRPr="00110885">
        <w:rPr>
          <w:rFonts w:ascii="Times New Roman" w:eastAsia="Times New Roman" w:hAnsi="Times New Roman" w:cs="Times New Roman"/>
          <w:sz w:val="24"/>
          <w:szCs w:val="24"/>
          <w:lang w:val="en-GB" w:eastAsia="en-GB"/>
        </w:rPr>
      </w:r>
      <w:r w:rsidR="004927B9" w:rsidRPr="00110885">
        <w:rPr>
          <w:rFonts w:ascii="Times New Roman" w:eastAsia="Times New Roman" w:hAnsi="Times New Roman" w:cs="Times New Roman"/>
          <w:sz w:val="24"/>
          <w:szCs w:val="24"/>
          <w:lang w:val="en-GB" w:eastAsia="en-GB"/>
        </w:rPr>
        <w:fldChar w:fldCharType="separate"/>
      </w:r>
      <w:r w:rsidR="004927B9" w:rsidRPr="00110885">
        <w:rPr>
          <w:rFonts w:ascii="Times New Roman" w:eastAsia="Times New Roman" w:hAnsi="Times New Roman" w:cs="Times New Roman"/>
          <w:noProof/>
          <w:sz w:val="24"/>
          <w:szCs w:val="24"/>
          <w:lang w:val="en-GB" w:eastAsia="en-GB"/>
        </w:rPr>
        <w:t>(</w:t>
      </w:r>
      <w:hyperlink w:anchor="_ENREF_51" w:tooltip="Harjoto, 2015 #107953" w:history="1">
        <w:r w:rsidR="004927B9" w:rsidRPr="00110885">
          <w:rPr>
            <w:rStyle w:val="Hyperlink"/>
            <w:rFonts w:ascii="Times New Roman" w:eastAsia="Times New Roman" w:hAnsi="Times New Roman" w:cs="Times New Roman"/>
            <w:noProof/>
            <w:color w:val="auto"/>
            <w:sz w:val="24"/>
            <w:szCs w:val="24"/>
            <w:u w:val="none"/>
            <w:lang w:val="en-GB" w:eastAsia="en-GB"/>
          </w:rPr>
          <w:t>Harjoto et al., 2015</w:t>
        </w:r>
      </w:hyperlink>
      <w:r w:rsidR="004927B9" w:rsidRPr="00110885">
        <w:rPr>
          <w:rFonts w:ascii="Times New Roman" w:eastAsia="Times New Roman" w:hAnsi="Times New Roman" w:cs="Times New Roman"/>
          <w:noProof/>
          <w:sz w:val="24"/>
          <w:szCs w:val="24"/>
          <w:lang w:val="en-GB" w:eastAsia="en-GB"/>
        </w:rPr>
        <w:t xml:space="preserve">; </w:t>
      </w:r>
      <w:hyperlink w:anchor="_ENREF_63" w:tooltip="Jensen, 1976 #108882" w:history="1">
        <w:r w:rsidR="004927B9" w:rsidRPr="00110885">
          <w:rPr>
            <w:rStyle w:val="Hyperlink"/>
            <w:rFonts w:ascii="Times New Roman" w:eastAsia="Times New Roman" w:hAnsi="Times New Roman" w:cs="Times New Roman"/>
            <w:noProof/>
            <w:color w:val="auto"/>
            <w:sz w:val="24"/>
            <w:szCs w:val="24"/>
            <w:u w:val="none"/>
            <w:lang w:val="en-GB" w:eastAsia="en-GB"/>
          </w:rPr>
          <w:t>Jensen &amp; Meckling, 1976</w:t>
        </w:r>
      </w:hyperlink>
      <w:r w:rsidR="004927B9" w:rsidRPr="00110885">
        <w:rPr>
          <w:rFonts w:ascii="Times New Roman" w:eastAsia="Times New Roman" w:hAnsi="Times New Roman" w:cs="Times New Roman"/>
          <w:noProof/>
          <w:sz w:val="24"/>
          <w:szCs w:val="24"/>
          <w:lang w:val="en-GB" w:eastAsia="en-GB"/>
        </w:rPr>
        <w:t xml:space="preserve">; </w:t>
      </w:r>
      <w:hyperlink w:anchor="_ENREF_86" w:tooltip="McGuinness, 2017 #2166" w:history="1">
        <w:r w:rsidR="004927B9" w:rsidRPr="00110885">
          <w:rPr>
            <w:rStyle w:val="Hyperlink"/>
            <w:rFonts w:ascii="Times New Roman" w:eastAsia="Times New Roman" w:hAnsi="Times New Roman" w:cs="Times New Roman"/>
            <w:noProof/>
            <w:color w:val="auto"/>
            <w:sz w:val="24"/>
            <w:szCs w:val="24"/>
            <w:u w:val="none"/>
            <w:lang w:val="en-GB" w:eastAsia="en-GB"/>
          </w:rPr>
          <w:t>McGuinness et al., 2017</w:t>
        </w:r>
      </w:hyperlink>
      <w:r w:rsidR="004927B9" w:rsidRPr="00110885">
        <w:rPr>
          <w:rFonts w:ascii="Times New Roman" w:eastAsia="Times New Roman" w:hAnsi="Times New Roman" w:cs="Times New Roman"/>
          <w:noProof/>
          <w:sz w:val="24"/>
          <w:szCs w:val="24"/>
          <w:lang w:val="en-GB" w:eastAsia="en-GB"/>
        </w:rPr>
        <w:t>)</w:t>
      </w:r>
      <w:r w:rsidR="004927B9" w:rsidRPr="00110885">
        <w:rPr>
          <w:rFonts w:ascii="Times New Roman" w:eastAsia="Times New Roman" w:hAnsi="Times New Roman" w:cs="Times New Roman"/>
          <w:sz w:val="24"/>
          <w:szCs w:val="24"/>
          <w:lang w:val="en-GB" w:eastAsia="en-GB"/>
        </w:rPr>
        <w:fldChar w:fldCharType="end"/>
      </w:r>
      <w:r w:rsidR="004927B9" w:rsidRPr="00110885">
        <w:rPr>
          <w:rFonts w:ascii="Times New Roman" w:eastAsia="Times New Roman" w:hAnsi="Times New Roman" w:cs="Times New Roman"/>
          <w:sz w:val="24"/>
          <w:szCs w:val="24"/>
          <w:lang w:val="en-GB" w:eastAsia="en-GB"/>
        </w:rPr>
        <w:t xml:space="preserve"> </w:t>
      </w:r>
      <w:r w:rsidR="00B407E3" w:rsidRPr="00110885">
        <w:rPr>
          <w:rFonts w:ascii="Times New Roman" w:eastAsia="Times New Roman" w:hAnsi="Times New Roman" w:cs="Times New Roman"/>
          <w:sz w:val="24"/>
          <w:szCs w:val="24"/>
          <w:lang w:val="en-GB" w:eastAsia="en-GB"/>
        </w:rPr>
        <w:t xml:space="preserve">suggest that establishing strong board structures can increase pressure on corporations to demonstrate greater accountability to the general public by engaging in good corporate practices, including those relating to pursing environmentally responsible strategies. </w:t>
      </w:r>
      <w:r w:rsidR="0005658E" w:rsidRPr="00110885">
        <w:rPr>
          <w:rFonts w:ascii="Times New Roman" w:eastAsia="Times New Roman" w:hAnsi="Times New Roman" w:cs="Times New Roman"/>
          <w:sz w:val="24"/>
          <w:szCs w:val="24"/>
          <w:lang w:val="en-GB" w:eastAsia="en-GB"/>
        </w:rPr>
        <w:t>This study, therefore, seeks to examine the extent to which board structure variables (i.e., board size, independence, gender diversity and frequency of meeting</w:t>
      </w:r>
      <w:r w:rsidR="004623D6" w:rsidRPr="00110885">
        <w:rPr>
          <w:rFonts w:ascii="Times New Roman" w:eastAsia="Times New Roman" w:hAnsi="Times New Roman" w:cs="Times New Roman"/>
          <w:sz w:val="24"/>
          <w:szCs w:val="24"/>
          <w:lang w:val="en-GB" w:eastAsia="en-GB"/>
        </w:rPr>
        <w:t>s</w:t>
      </w:r>
      <w:r w:rsidR="0005658E" w:rsidRPr="00110885">
        <w:rPr>
          <w:rFonts w:ascii="Times New Roman" w:eastAsia="Times New Roman" w:hAnsi="Times New Roman" w:cs="Times New Roman"/>
          <w:sz w:val="24"/>
          <w:szCs w:val="24"/>
          <w:lang w:val="en-GB" w:eastAsia="en-GB"/>
        </w:rPr>
        <w:t>) can explain differences in environmental management practices among Chinese</w:t>
      </w:r>
      <w:r w:rsidR="004623D6" w:rsidRPr="00110885">
        <w:rPr>
          <w:rFonts w:ascii="Times New Roman" w:eastAsia="Times New Roman" w:hAnsi="Times New Roman" w:cs="Times New Roman"/>
          <w:sz w:val="24"/>
          <w:szCs w:val="24"/>
          <w:lang w:val="en-GB" w:eastAsia="en-GB"/>
        </w:rPr>
        <w:t xml:space="preserve"> firms from</w:t>
      </w:r>
      <w:r w:rsidR="0005658E" w:rsidRPr="00110885">
        <w:rPr>
          <w:rFonts w:ascii="Times New Roman" w:eastAsia="Times New Roman" w:hAnsi="Times New Roman" w:cs="Times New Roman"/>
          <w:sz w:val="24"/>
          <w:szCs w:val="24"/>
          <w:lang w:val="en-GB" w:eastAsia="en-GB"/>
        </w:rPr>
        <w:t xml:space="preserve"> heavily</w:t>
      </w:r>
      <w:r w:rsidR="004927B9" w:rsidRPr="00110885">
        <w:rPr>
          <w:rFonts w:ascii="Times New Roman" w:eastAsia="Times New Roman" w:hAnsi="Times New Roman" w:cs="Times New Roman"/>
          <w:sz w:val="24"/>
          <w:szCs w:val="24"/>
          <w:lang w:val="en-GB" w:eastAsia="en-GB"/>
        </w:rPr>
        <w:t>-</w:t>
      </w:r>
      <w:r w:rsidR="0005658E" w:rsidRPr="00110885">
        <w:rPr>
          <w:rFonts w:ascii="Times New Roman" w:eastAsia="Times New Roman" w:hAnsi="Times New Roman" w:cs="Times New Roman"/>
          <w:sz w:val="24"/>
          <w:szCs w:val="24"/>
          <w:lang w:val="en-GB" w:eastAsia="en-GB"/>
        </w:rPr>
        <w:t>pollut</w:t>
      </w:r>
      <w:r w:rsidR="004623D6" w:rsidRPr="00110885">
        <w:rPr>
          <w:rFonts w:ascii="Times New Roman" w:eastAsia="Times New Roman" w:hAnsi="Times New Roman" w:cs="Times New Roman"/>
          <w:sz w:val="24"/>
          <w:szCs w:val="24"/>
          <w:lang w:val="en-GB" w:eastAsia="en-GB"/>
        </w:rPr>
        <w:t>ing</w:t>
      </w:r>
      <w:r w:rsidR="0005658E" w:rsidRPr="00110885">
        <w:rPr>
          <w:rFonts w:ascii="Times New Roman" w:eastAsia="Times New Roman" w:hAnsi="Times New Roman" w:cs="Times New Roman"/>
          <w:sz w:val="24"/>
          <w:szCs w:val="24"/>
          <w:lang w:val="en-GB" w:eastAsia="en-GB"/>
        </w:rPr>
        <w:t xml:space="preserve"> </w:t>
      </w:r>
      <w:r w:rsidR="004623D6" w:rsidRPr="00110885">
        <w:rPr>
          <w:rFonts w:ascii="Times New Roman" w:eastAsia="Times New Roman" w:hAnsi="Times New Roman" w:cs="Times New Roman"/>
          <w:sz w:val="24"/>
          <w:szCs w:val="24"/>
          <w:lang w:val="en-GB" w:eastAsia="en-GB"/>
        </w:rPr>
        <w:t>industries</w:t>
      </w:r>
      <w:r w:rsidR="0005658E" w:rsidRPr="00110885">
        <w:rPr>
          <w:rFonts w:ascii="Times New Roman" w:eastAsia="Times New Roman" w:hAnsi="Times New Roman" w:cs="Times New Roman"/>
          <w:sz w:val="24"/>
          <w:szCs w:val="24"/>
          <w:lang w:val="en-GB" w:eastAsia="en-GB"/>
        </w:rPr>
        <w:t>.</w:t>
      </w:r>
    </w:p>
    <w:p w14:paraId="3EB1D635" w14:textId="77777777" w:rsidR="00AE37E5" w:rsidRPr="001760F5" w:rsidRDefault="00AE37E5" w:rsidP="0076663B">
      <w:pPr>
        <w:rPr>
          <w:rFonts w:ascii="Times New Roman" w:hAnsi="Times New Roman" w:cs="Times New Roman"/>
          <w:sz w:val="24"/>
          <w:szCs w:val="24"/>
          <w:lang w:val="en-GB"/>
        </w:rPr>
      </w:pPr>
    </w:p>
    <w:p w14:paraId="52BC615F" w14:textId="79CD8DF4" w:rsidR="00C80D9F" w:rsidRPr="0039776C" w:rsidRDefault="0050578C" w:rsidP="0039776C">
      <w:pPr>
        <w:pStyle w:val="Heading1"/>
        <w:spacing w:line="240" w:lineRule="auto"/>
        <w:rPr>
          <w:rFonts w:ascii="Times New Roman" w:hAnsi="Times New Roman" w:cs="Times New Roman"/>
          <w:bCs w:val="0"/>
          <w:sz w:val="24"/>
          <w:szCs w:val="24"/>
          <w:lang w:val="en-GB"/>
        </w:rPr>
      </w:pPr>
      <w:bookmarkStart w:id="2" w:name="_Toc522042820"/>
      <w:bookmarkEnd w:id="2"/>
      <w:r w:rsidRPr="0039776C">
        <w:rPr>
          <w:rFonts w:ascii="Times New Roman" w:hAnsi="Times New Roman" w:cs="Times New Roman"/>
          <w:bCs w:val="0"/>
          <w:sz w:val="24"/>
          <w:szCs w:val="24"/>
          <w:lang w:val="en-GB"/>
        </w:rPr>
        <w:t>THEORETICAL LITERATURE</w:t>
      </w:r>
    </w:p>
    <w:p w14:paraId="50146A81" w14:textId="2143E8CA" w:rsidR="00C92A4D" w:rsidRPr="00110885" w:rsidRDefault="00A65D0D" w:rsidP="00245585">
      <w:pPr>
        <w:rPr>
          <w:rStyle w:val="Hyperlink"/>
          <w:rFonts w:ascii="Times New Roman" w:hAnsi="Times New Roman" w:cs="Times New Roman"/>
          <w:color w:val="auto"/>
          <w:sz w:val="24"/>
          <w:szCs w:val="24"/>
          <w:u w:val="none"/>
          <w:lang w:val="en-GB"/>
        </w:rPr>
      </w:pPr>
      <w:r w:rsidRPr="00110885">
        <w:rPr>
          <w:rFonts w:ascii="Times New Roman" w:eastAsia="Times New Roman" w:hAnsi="Times New Roman" w:cs="Times New Roman"/>
          <w:sz w:val="24"/>
          <w:szCs w:val="24"/>
          <w:lang w:val="en-GB" w:eastAsia="en-GB"/>
        </w:rPr>
        <w:t>A</w:t>
      </w:r>
      <w:r w:rsidR="006E5650" w:rsidRPr="00110885">
        <w:rPr>
          <w:rFonts w:ascii="Times New Roman" w:eastAsia="Times New Roman" w:hAnsi="Times New Roman" w:cs="Times New Roman"/>
          <w:sz w:val="24"/>
          <w:szCs w:val="24"/>
          <w:lang w:val="en-GB" w:eastAsia="en-GB"/>
        </w:rPr>
        <w:t xml:space="preserve">gency theory </w:t>
      </w:r>
      <w:r w:rsidR="00593704" w:rsidRPr="00110885">
        <w:rPr>
          <w:rFonts w:ascii="Times New Roman" w:eastAsia="Times New Roman" w:hAnsi="Times New Roman" w:cs="Times New Roman"/>
          <w:sz w:val="24"/>
          <w:szCs w:val="24"/>
          <w:lang w:val="en-GB" w:eastAsia="en-GB"/>
        </w:rPr>
        <w:fldChar w:fldCharType="begin"/>
      </w:r>
      <w:r w:rsidR="00593704" w:rsidRPr="00110885">
        <w:rPr>
          <w:rFonts w:ascii="Times New Roman" w:eastAsia="Times New Roman" w:hAnsi="Times New Roman" w:cs="Times New Roman"/>
          <w:sz w:val="24"/>
          <w:szCs w:val="24"/>
          <w:lang w:val="en-GB" w:eastAsia="en-GB"/>
        </w:rPr>
        <w:instrText xml:space="preserve"> ADDIN EN.CITE &lt;EndNote&gt;&lt;Cite&gt;&lt;Author&gt;Jensen&lt;/Author&gt;&lt;Year&gt;1976&lt;/Year&gt;&lt;RecNum&gt;108882&lt;/RecNum&gt;&lt;DisplayText&gt;(Jensen &amp;amp; Meckling, 1976)&lt;/DisplayText&gt;&lt;record&gt;&lt;rec-number&gt;108882&lt;/rec-number&gt;&lt;foreign-keys&gt;&lt;key app="EN" db-id="xrvr2pwrcda0wdeddsrprx0pszf5wzdfvxpa" timestamp="1577185503"&gt;108882&lt;/key&gt;&lt;/foreign-keys&gt;&lt;ref-type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electronic-resource-num&gt;https://doi.org/10.1016/0304-405X(76)90026-X&lt;/electronic-resource-num&gt;&lt;/record&gt;&lt;/Cite&gt;&lt;/EndNote&gt;</w:instrText>
      </w:r>
      <w:r w:rsidR="00593704" w:rsidRPr="00110885">
        <w:rPr>
          <w:rFonts w:ascii="Times New Roman" w:eastAsia="Times New Roman" w:hAnsi="Times New Roman" w:cs="Times New Roman"/>
          <w:sz w:val="24"/>
          <w:szCs w:val="24"/>
          <w:lang w:val="en-GB" w:eastAsia="en-GB"/>
        </w:rPr>
        <w:fldChar w:fldCharType="separate"/>
      </w:r>
      <w:r w:rsidR="00593704" w:rsidRPr="00110885">
        <w:rPr>
          <w:rFonts w:ascii="Times New Roman" w:eastAsia="Times New Roman" w:hAnsi="Times New Roman" w:cs="Times New Roman"/>
          <w:noProof/>
          <w:sz w:val="24"/>
          <w:szCs w:val="24"/>
          <w:lang w:val="en-GB" w:eastAsia="en-GB"/>
        </w:rPr>
        <w:t>(</w:t>
      </w:r>
      <w:hyperlink w:anchor="_ENREF_63" w:tooltip="Jensen, 1976 #108882" w:history="1">
        <w:r w:rsidR="00593704" w:rsidRPr="00110885">
          <w:rPr>
            <w:rStyle w:val="Hyperlink"/>
            <w:rFonts w:ascii="Times New Roman" w:eastAsia="Times New Roman" w:hAnsi="Times New Roman" w:cs="Times New Roman"/>
            <w:noProof/>
            <w:color w:val="auto"/>
            <w:sz w:val="24"/>
            <w:szCs w:val="24"/>
            <w:u w:val="none"/>
            <w:lang w:val="en-GB" w:eastAsia="en-GB"/>
          </w:rPr>
          <w:t>Jensen &amp; Meckling, 1976</w:t>
        </w:r>
      </w:hyperlink>
      <w:r w:rsidR="00593704" w:rsidRPr="00110885">
        <w:rPr>
          <w:rFonts w:ascii="Times New Roman" w:eastAsia="Times New Roman" w:hAnsi="Times New Roman" w:cs="Times New Roman"/>
          <w:noProof/>
          <w:sz w:val="24"/>
          <w:szCs w:val="24"/>
          <w:lang w:val="en-GB" w:eastAsia="en-GB"/>
        </w:rPr>
        <w:t>)</w:t>
      </w:r>
      <w:r w:rsidR="00593704" w:rsidRPr="00110885">
        <w:rPr>
          <w:rFonts w:ascii="Times New Roman" w:eastAsia="Times New Roman" w:hAnsi="Times New Roman" w:cs="Times New Roman"/>
          <w:sz w:val="24"/>
          <w:szCs w:val="24"/>
          <w:lang w:val="en-GB" w:eastAsia="en-GB"/>
        </w:rPr>
        <w:fldChar w:fldCharType="end"/>
      </w:r>
      <w:r w:rsidR="006E5650" w:rsidRPr="00110885">
        <w:rPr>
          <w:rFonts w:ascii="Times New Roman" w:eastAsia="Times New Roman" w:hAnsi="Times New Roman" w:cs="Times New Roman"/>
          <w:sz w:val="24"/>
          <w:szCs w:val="24"/>
          <w:lang w:val="en-GB" w:eastAsia="en-GB"/>
        </w:rPr>
        <w:t xml:space="preserve"> is based on the view that agents (directors) </w:t>
      </w:r>
      <w:r w:rsidR="00F633FC" w:rsidRPr="00110885">
        <w:rPr>
          <w:rFonts w:ascii="Times New Roman" w:eastAsia="Times New Roman" w:hAnsi="Times New Roman" w:cs="Times New Roman"/>
          <w:sz w:val="24"/>
          <w:szCs w:val="24"/>
          <w:lang w:val="en-GB" w:eastAsia="en-GB"/>
        </w:rPr>
        <w:t xml:space="preserve">often act in an opportunistic manner and their actions are mainly driven by their self-interests (e.g., wealth maximisation). </w:t>
      </w:r>
      <w:r w:rsidR="0078545E" w:rsidRPr="00110885">
        <w:rPr>
          <w:rFonts w:ascii="Times New Roman" w:eastAsia="Times New Roman" w:hAnsi="Times New Roman" w:cs="Times New Roman"/>
          <w:sz w:val="24"/>
          <w:szCs w:val="24"/>
          <w:lang w:val="en-GB" w:eastAsia="en-GB"/>
        </w:rPr>
        <w:t>In this regard, establishing effective monitoring mechanisms can help in mitigating the free rider problem by scrutinising management activities (</w:t>
      </w:r>
      <w:hyperlink w:anchor="_ENREF_27" w:tooltip="Cormier, 2003 #108884" w:history="1">
        <w:r w:rsidR="0078545E" w:rsidRPr="00110885">
          <w:rPr>
            <w:rStyle w:val="Hyperlink"/>
            <w:rFonts w:ascii="Times New Roman" w:hAnsi="Times New Roman" w:cs="Times New Roman"/>
            <w:bCs/>
            <w:color w:val="auto"/>
            <w:sz w:val="24"/>
            <w:szCs w:val="24"/>
            <w:u w:val="none"/>
            <w:lang w:val="en-GB"/>
          </w:rPr>
          <w:t>Cormier &amp; Magnan, 2003</w:t>
        </w:r>
      </w:hyperlink>
      <w:r w:rsidR="0078545E" w:rsidRPr="00110885">
        <w:rPr>
          <w:rStyle w:val="Hyperlink"/>
          <w:rFonts w:ascii="Times New Roman" w:hAnsi="Times New Roman" w:cs="Times New Roman"/>
          <w:bCs/>
          <w:color w:val="auto"/>
          <w:sz w:val="24"/>
          <w:szCs w:val="24"/>
          <w:u w:val="none"/>
          <w:lang w:val="en-GB"/>
        </w:rPr>
        <w:t>)</w:t>
      </w:r>
      <w:r w:rsidR="0078545E" w:rsidRPr="00110885">
        <w:rPr>
          <w:rFonts w:ascii="Times New Roman" w:eastAsia="Times New Roman" w:hAnsi="Times New Roman" w:cs="Times New Roman"/>
          <w:sz w:val="24"/>
          <w:szCs w:val="24"/>
          <w:lang w:val="en-GB" w:eastAsia="en-GB"/>
        </w:rPr>
        <w:t xml:space="preserve">. For instance, appointing efficient corporate boards (e.g., appropriate board size, gender diversity, independence and meeting) can play an important role in alleviating such agency </w:t>
      </w:r>
      <w:r w:rsidR="0078545E" w:rsidRPr="00110885">
        <w:rPr>
          <w:rFonts w:ascii="Times New Roman" w:eastAsia="Times New Roman" w:hAnsi="Times New Roman" w:cs="Times New Roman"/>
          <w:sz w:val="24"/>
          <w:szCs w:val="24"/>
          <w:lang w:val="en-GB" w:eastAsia="en-GB"/>
        </w:rPr>
        <w:lastRenderedPageBreak/>
        <w:t>problems by monitoring executive managers’ decisions and actions</w:t>
      </w:r>
      <w:r w:rsidR="00580D0C" w:rsidRPr="00110885">
        <w:rPr>
          <w:rFonts w:ascii="Times New Roman" w:eastAsia="Times New Roman" w:hAnsi="Times New Roman" w:cs="Times New Roman"/>
          <w:sz w:val="24"/>
          <w:szCs w:val="24"/>
          <w:lang w:val="en-GB" w:eastAsia="en-GB"/>
        </w:rPr>
        <w:t xml:space="preserve"> </w:t>
      </w:r>
      <w:r w:rsidR="00580D0C" w:rsidRPr="00110885">
        <w:rPr>
          <w:rFonts w:ascii="Times New Roman" w:eastAsia="Times New Roman" w:hAnsi="Times New Roman" w:cs="Times New Roman"/>
          <w:sz w:val="24"/>
          <w:szCs w:val="24"/>
          <w:lang w:val="en-GB" w:eastAsia="en-GB"/>
        </w:rPr>
        <w:fldChar w:fldCharType="begin"/>
      </w:r>
      <w:r w:rsidR="00580D0C" w:rsidRPr="00110885">
        <w:rPr>
          <w:rFonts w:ascii="Times New Roman" w:eastAsia="Times New Roman" w:hAnsi="Times New Roman" w:cs="Times New Roman"/>
          <w:sz w:val="24"/>
          <w:szCs w:val="24"/>
          <w:lang w:val="en-GB" w:eastAsia="en-GB"/>
        </w:rPr>
        <w:instrText xml:space="preserve"> ADDIN EN.CITE &lt;EndNote&gt;&lt;Cite&gt;&lt;Author&gt;Fama&lt;/Author&gt;&lt;Year&gt;1983&lt;/Year&gt;&lt;RecNum&gt;45&lt;/RecNum&gt;&lt;DisplayText&gt;(Fama &amp;amp; Jensen, 1983)&lt;/DisplayText&gt;&lt;record&gt;&lt;rec-number&gt;45&lt;/rec-number&gt;&lt;foreign-keys&gt;&lt;key app="EN" db-id="xrvr2pwrcda0wdeddsrprx0pszf5wzdfvxpa" timestamp="1499949051"&gt;45&lt;/key&gt;&lt;/foreign-keys&gt;&lt;ref-type name="Journal Article"&gt;17&lt;/ref-type&gt;&lt;contributors&gt;&lt;authors&gt;&lt;author&gt;Fama, Eugene F&lt;/author&gt;&lt;author&gt;Jensen, Michael C&lt;/author&gt;&lt;/authors&gt;&lt;/contributors&gt;&lt;titles&gt;&lt;title&gt;Separation of ownership and control&lt;/title&gt;&lt;secondary-title&gt;The journal of law and Economics&lt;/secondary-title&gt;&lt;/titles&gt;&lt;periodical&gt;&lt;full-title&gt;The journal of law and Economics&lt;/full-title&gt;&lt;/periodical&gt;&lt;pages&gt;301-325&lt;/pages&gt;&lt;volume&gt;26&lt;/volume&gt;&lt;number&gt;2&lt;/number&gt;&lt;dates&gt;&lt;year&gt;1983&lt;/year&gt;&lt;/dates&gt;&lt;isbn&gt;0022-2186&lt;/isbn&gt;&lt;urls&gt;&lt;/urls&gt;&lt;electronic-resource-num&gt;https://doi.org/10.1086/467037&lt;/electronic-resource-num&gt;&lt;/record&gt;&lt;/Cite&gt;&lt;/EndNote&gt;</w:instrText>
      </w:r>
      <w:r w:rsidR="00580D0C" w:rsidRPr="00110885">
        <w:rPr>
          <w:rFonts w:ascii="Times New Roman" w:eastAsia="Times New Roman" w:hAnsi="Times New Roman" w:cs="Times New Roman"/>
          <w:sz w:val="24"/>
          <w:szCs w:val="24"/>
          <w:lang w:val="en-GB" w:eastAsia="en-GB"/>
        </w:rPr>
        <w:fldChar w:fldCharType="separate"/>
      </w:r>
      <w:r w:rsidR="00580D0C" w:rsidRPr="00110885">
        <w:rPr>
          <w:rFonts w:ascii="Times New Roman" w:eastAsia="Times New Roman" w:hAnsi="Times New Roman" w:cs="Times New Roman"/>
          <w:noProof/>
          <w:sz w:val="24"/>
          <w:szCs w:val="24"/>
          <w:lang w:val="en-GB" w:eastAsia="en-GB"/>
        </w:rPr>
        <w:t>(</w:t>
      </w:r>
      <w:hyperlink w:anchor="_ENREF_33" w:tooltip="Fama, 1983 #45" w:history="1">
        <w:r w:rsidR="00580D0C" w:rsidRPr="00110885">
          <w:rPr>
            <w:rStyle w:val="Hyperlink"/>
            <w:rFonts w:ascii="Times New Roman" w:eastAsia="Times New Roman" w:hAnsi="Times New Roman" w:cs="Times New Roman"/>
            <w:noProof/>
            <w:color w:val="auto"/>
            <w:sz w:val="24"/>
            <w:szCs w:val="24"/>
            <w:u w:val="none"/>
            <w:lang w:val="en-GB" w:eastAsia="en-GB"/>
          </w:rPr>
          <w:t>Fama &amp; Jensen, 1983</w:t>
        </w:r>
      </w:hyperlink>
      <w:r w:rsidR="00580D0C" w:rsidRPr="00110885">
        <w:rPr>
          <w:rFonts w:ascii="Times New Roman" w:eastAsia="Times New Roman" w:hAnsi="Times New Roman" w:cs="Times New Roman"/>
          <w:noProof/>
          <w:sz w:val="24"/>
          <w:szCs w:val="24"/>
          <w:lang w:val="en-GB" w:eastAsia="en-GB"/>
        </w:rPr>
        <w:t>)</w:t>
      </w:r>
      <w:r w:rsidR="00580D0C" w:rsidRPr="00110885">
        <w:rPr>
          <w:rFonts w:ascii="Times New Roman" w:eastAsia="Times New Roman" w:hAnsi="Times New Roman" w:cs="Times New Roman"/>
          <w:sz w:val="24"/>
          <w:szCs w:val="24"/>
          <w:lang w:val="en-GB" w:eastAsia="en-GB"/>
        </w:rPr>
        <w:fldChar w:fldCharType="end"/>
      </w:r>
      <w:r w:rsidR="0078545E" w:rsidRPr="00110885">
        <w:rPr>
          <w:rFonts w:ascii="Times New Roman" w:eastAsia="Times New Roman" w:hAnsi="Times New Roman" w:cs="Times New Roman"/>
          <w:sz w:val="24"/>
          <w:szCs w:val="24"/>
          <w:lang w:val="en-GB" w:eastAsia="en-GB"/>
        </w:rPr>
        <w:t>. This in turn could lead to a better strategic decision making</w:t>
      </w:r>
      <w:r w:rsidR="008F5F2F">
        <w:rPr>
          <w:rFonts w:ascii="Times New Roman" w:eastAsia="Times New Roman" w:hAnsi="Times New Roman" w:cs="Times New Roman"/>
          <w:sz w:val="24"/>
          <w:szCs w:val="24"/>
          <w:lang w:val="en-GB" w:eastAsia="en-GB"/>
        </w:rPr>
        <w:t>,</w:t>
      </w:r>
      <w:r w:rsidR="0078545E" w:rsidRPr="00110885">
        <w:rPr>
          <w:rFonts w:ascii="Times New Roman" w:eastAsia="Times New Roman" w:hAnsi="Times New Roman" w:cs="Times New Roman"/>
          <w:sz w:val="24"/>
          <w:szCs w:val="24"/>
          <w:lang w:val="en-GB" w:eastAsia="en-GB"/>
        </w:rPr>
        <w:t xml:space="preserve"> and </w:t>
      </w:r>
      <w:r w:rsidR="008F5F2F">
        <w:rPr>
          <w:rFonts w:ascii="Times New Roman" w:eastAsia="Times New Roman" w:hAnsi="Times New Roman" w:cs="Times New Roman"/>
          <w:sz w:val="24"/>
          <w:szCs w:val="24"/>
          <w:lang w:val="en-GB" w:eastAsia="en-GB"/>
        </w:rPr>
        <w:t>greater</w:t>
      </w:r>
      <w:r w:rsidR="0078545E" w:rsidRPr="00110885">
        <w:rPr>
          <w:rFonts w:ascii="Times New Roman" w:eastAsia="Times New Roman" w:hAnsi="Times New Roman" w:cs="Times New Roman"/>
          <w:sz w:val="24"/>
          <w:szCs w:val="24"/>
          <w:lang w:val="en-GB" w:eastAsia="en-GB"/>
        </w:rPr>
        <w:t xml:space="preserve"> transparency and disclosure practices that</w:t>
      </w:r>
      <w:r w:rsidR="00263F16">
        <w:rPr>
          <w:rFonts w:ascii="Times New Roman" w:eastAsia="Times New Roman" w:hAnsi="Times New Roman" w:cs="Times New Roman"/>
          <w:sz w:val="24"/>
          <w:szCs w:val="24"/>
          <w:lang w:val="en-GB" w:eastAsia="en-GB"/>
        </w:rPr>
        <w:t xml:space="preserve"> can</w:t>
      </w:r>
      <w:r w:rsidR="0078545E" w:rsidRPr="00110885">
        <w:rPr>
          <w:rFonts w:ascii="Times New Roman" w:eastAsia="Times New Roman" w:hAnsi="Times New Roman" w:cs="Times New Roman"/>
          <w:sz w:val="24"/>
          <w:szCs w:val="24"/>
          <w:lang w:val="en-GB" w:eastAsia="en-GB"/>
        </w:rPr>
        <w:t xml:space="preserve"> lessen the </w:t>
      </w:r>
      <w:r w:rsidR="00263F16">
        <w:rPr>
          <w:rFonts w:ascii="Times New Roman" w:eastAsia="Times New Roman" w:hAnsi="Times New Roman" w:cs="Times New Roman"/>
          <w:sz w:val="24"/>
          <w:szCs w:val="24"/>
          <w:lang w:val="en-GB" w:eastAsia="en-GB"/>
        </w:rPr>
        <w:t xml:space="preserve">extent of </w:t>
      </w:r>
      <w:r w:rsidR="0078545E" w:rsidRPr="00110885">
        <w:rPr>
          <w:rFonts w:ascii="Times New Roman" w:eastAsia="Times New Roman" w:hAnsi="Times New Roman" w:cs="Times New Roman"/>
          <w:sz w:val="24"/>
          <w:szCs w:val="24"/>
          <w:lang w:val="en-GB" w:eastAsia="en-GB"/>
        </w:rPr>
        <w:t>information asymmetry between the related parties</w:t>
      </w:r>
      <w:r w:rsidR="00580D0C" w:rsidRPr="00110885">
        <w:rPr>
          <w:rFonts w:ascii="Times New Roman" w:eastAsia="Times New Roman" w:hAnsi="Times New Roman" w:cs="Times New Roman"/>
          <w:sz w:val="24"/>
          <w:szCs w:val="24"/>
          <w:lang w:val="en-GB" w:eastAsia="en-GB"/>
        </w:rPr>
        <w:t xml:space="preserve"> </w:t>
      </w:r>
      <w:r w:rsidR="00580D0C" w:rsidRPr="00110885">
        <w:rPr>
          <w:rFonts w:ascii="Times New Roman" w:eastAsia="Times New Roman" w:hAnsi="Times New Roman" w:cs="Times New Roman"/>
          <w:sz w:val="24"/>
          <w:szCs w:val="24"/>
          <w:lang w:val="en-GB" w:eastAsia="en-GB"/>
        </w:rPr>
        <w:fldChar w:fldCharType="begin"/>
      </w:r>
      <w:r w:rsidR="00580D0C" w:rsidRPr="00110885">
        <w:rPr>
          <w:rFonts w:ascii="Times New Roman" w:eastAsia="Times New Roman" w:hAnsi="Times New Roman" w:cs="Times New Roman"/>
          <w:sz w:val="24"/>
          <w:szCs w:val="24"/>
          <w:lang w:val="en-GB" w:eastAsia="en-GB"/>
        </w:rPr>
        <w:instrText xml:space="preserve"> ADDIN EN.CITE &lt;EndNote&gt;&lt;Cite&gt;&lt;Author&gt;Jensen&lt;/Author&gt;&lt;Year&gt;1993&lt;/Year&gt;&lt;RecNum&gt;54&lt;/RecNum&gt;&lt;DisplayText&gt;(Jensen, 1993; Samaha, Dahawy, Hussainey, &amp;amp; Stapleton, 2012)&lt;/DisplayText&gt;&lt;record&gt;&lt;rec-number&gt;54&lt;/rec-number&gt;&lt;foreign-keys&gt;&lt;key app="EN" db-id="xrvr2pwrcda0wdeddsrprx0pszf5wzdfvxpa" timestamp="1499950993"&gt;54&lt;/key&gt;&lt;/foreign-keys&gt;&lt;ref-type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1540-6261&lt;/isbn&gt;&lt;urls&gt;&lt;/urls&gt;&lt;electronic-resource-num&gt; https://doi.org/10.1111/j.1540-6261.1993.tb04022.x&lt;/electronic-resource-num&gt;&lt;/record&gt;&lt;/Cite&gt;&lt;Cite&gt;&lt;Author&gt;Samaha&lt;/Author&gt;&lt;Year&gt;2012&lt;/Year&gt;&lt;RecNum&gt;108864&lt;/RecNum&gt;&lt;record&gt;&lt;rec-number&gt;108864&lt;/rec-number&gt;&lt;foreign-keys&gt;&lt;key app="EN" db-id="xrvr2pwrcda0wdeddsrprx0pszf5wzdfvxpa" timestamp="1574599647"&gt;108864&lt;/key&gt;&lt;/foreign-keys&gt;&lt;ref-type name="Journal Article"&gt;17&lt;/ref-type&gt;&lt;contributors&gt;&lt;authors&gt;&lt;author&gt;Samaha, Khaled&lt;/author&gt;&lt;author&gt;Dahawy, Khaled&lt;/author&gt;&lt;author&gt;Hussainey, Khaled&lt;/author&gt;&lt;author&gt;Stapleton, Pamela&lt;/author&gt;&lt;/authors&gt;&lt;/contributors&gt;&lt;titles&gt;&lt;title&gt;The extent of corporate governance disclosure and its determinants in a developing market: The case of Egypt&lt;/title&gt;&lt;secondary-title&gt;Advances in Accounting&lt;/secondary-title&gt;&lt;/titles&gt;&lt;periodical&gt;&lt;full-title&gt;Advances in Accounting&lt;/full-title&gt;&lt;/periodical&gt;&lt;pages&gt;168-178&lt;/pages&gt;&lt;volume&gt;28&lt;/volume&gt;&lt;number&gt;1&lt;/number&gt;&lt;dates&gt;&lt;year&gt;2012&lt;/year&gt;&lt;/dates&gt;&lt;isbn&gt;0882-6110&lt;/isbn&gt;&lt;urls&gt;&lt;/urls&gt;&lt;electronic-resource-num&gt;https://doi.org/10.1016/j.adiac.2011.12.001&lt;/electronic-resource-num&gt;&lt;/record&gt;&lt;/Cite&gt;&lt;/EndNote&gt;</w:instrText>
      </w:r>
      <w:r w:rsidR="00580D0C" w:rsidRPr="00110885">
        <w:rPr>
          <w:rFonts w:ascii="Times New Roman" w:eastAsia="Times New Roman" w:hAnsi="Times New Roman" w:cs="Times New Roman"/>
          <w:sz w:val="24"/>
          <w:szCs w:val="24"/>
          <w:lang w:val="en-GB" w:eastAsia="en-GB"/>
        </w:rPr>
        <w:fldChar w:fldCharType="separate"/>
      </w:r>
      <w:r w:rsidR="00580D0C" w:rsidRPr="00110885">
        <w:rPr>
          <w:rFonts w:ascii="Times New Roman" w:eastAsia="Times New Roman" w:hAnsi="Times New Roman" w:cs="Times New Roman"/>
          <w:noProof/>
          <w:sz w:val="24"/>
          <w:szCs w:val="24"/>
          <w:lang w:val="en-GB" w:eastAsia="en-GB"/>
        </w:rPr>
        <w:t>(</w:t>
      </w:r>
      <w:hyperlink w:anchor="_ENREF_62" w:tooltip="Jensen, 1993 #54" w:history="1">
        <w:r w:rsidR="00580D0C" w:rsidRPr="00110885">
          <w:rPr>
            <w:rStyle w:val="Hyperlink"/>
            <w:rFonts w:ascii="Times New Roman" w:eastAsia="Times New Roman" w:hAnsi="Times New Roman" w:cs="Times New Roman"/>
            <w:noProof/>
            <w:color w:val="auto"/>
            <w:sz w:val="24"/>
            <w:szCs w:val="24"/>
            <w:u w:val="none"/>
            <w:lang w:val="en-GB" w:eastAsia="en-GB"/>
          </w:rPr>
          <w:t>Jensen, 1993</w:t>
        </w:r>
      </w:hyperlink>
      <w:r w:rsidR="00580D0C" w:rsidRPr="00110885">
        <w:rPr>
          <w:rFonts w:ascii="Times New Roman" w:eastAsia="Times New Roman" w:hAnsi="Times New Roman" w:cs="Times New Roman"/>
          <w:noProof/>
          <w:sz w:val="24"/>
          <w:szCs w:val="24"/>
          <w:lang w:val="en-GB" w:eastAsia="en-GB"/>
        </w:rPr>
        <w:t xml:space="preserve">; </w:t>
      </w:r>
      <w:hyperlink w:anchor="_ENREF_103" w:tooltip="Samaha, 2012 #108864" w:history="1">
        <w:r w:rsidR="00580D0C" w:rsidRPr="00110885">
          <w:rPr>
            <w:rStyle w:val="Hyperlink"/>
            <w:rFonts w:ascii="Times New Roman" w:eastAsia="Times New Roman" w:hAnsi="Times New Roman" w:cs="Times New Roman"/>
            <w:noProof/>
            <w:color w:val="auto"/>
            <w:sz w:val="24"/>
            <w:szCs w:val="24"/>
            <w:u w:val="none"/>
            <w:lang w:val="en-GB" w:eastAsia="en-GB"/>
          </w:rPr>
          <w:t>Samaha</w:t>
        </w:r>
        <w:r w:rsidR="00133536" w:rsidRPr="00110885">
          <w:rPr>
            <w:rStyle w:val="Hyperlink"/>
            <w:rFonts w:ascii="Times New Roman" w:eastAsia="Times New Roman" w:hAnsi="Times New Roman" w:cs="Times New Roman"/>
            <w:noProof/>
            <w:color w:val="auto"/>
            <w:sz w:val="24"/>
            <w:szCs w:val="24"/>
            <w:u w:val="none"/>
            <w:lang w:val="en-GB" w:eastAsia="en-GB"/>
          </w:rPr>
          <w:t xml:space="preserve"> et al.,</w:t>
        </w:r>
        <w:r w:rsidR="00580D0C" w:rsidRPr="00110885">
          <w:rPr>
            <w:rStyle w:val="Hyperlink"/>
            <w:rFonts w:ascii="Times New Roman" w:eastAsia="Times New Roman" w:hAnsi="Times New Roman" w:cs="Times New Roman"/>
            <w:noProof/>
            <w:color w:val="auto"/>
            <w:sz w:val="24"/>
            <w:szCs w:val="24"/>
            <w:u w:val="none"/>
            <w:lang w:val="en-GB" w:eastAsia="en-GB"/>
          </w:rPr>
          <w:t xml:space="preserve"> 2012</w:t>
        </w:r>
      </w:hyperlink>
      <w:r w:rsidR="00580D0C" w:rsidRPr="00110885">
        <w:rPr>
          <w:rFonts w:ascii="Times New Roman" w:eastAsia="Times New Roman" w:hAnsi="Times New Roman" w:cs="Times New Roman"/>
          <w:noProof/>
          <w:sz w:val="24"/>
          <w:szCs w:val="24"/>
          <w:lang w:val="en-GB" w:eastAsia="en-GB"/>
        </w:rPr>
        <w:t>)</w:t>
      </w:r>
      <w:r w:rsidR="00580D0C" w:rsidRPr="00110885">
        <w:rPr>
          <w:rFonts w:ascii="Times New Roman" w:eastAsia="Times New Roman" w:hAnsi="Times New Roman" w:cs="Times New Roman"/>
          <w:sz w:val="24"/>
          <w:szCs w:val="24"/>
          <w:lang w:val="en-GB" w:eastAsia="en-GB"/>
        </w:rPr>
        <w:fldChar w:fldCharType="end"/>
      </w:r>
      <w:r w:rsidR="0078545E" w:rsidRPr="00110885">
        <w:rPr>
          <w:rFonts w:ascii="Times New Roman" w:eastAsia="Times New Roman" w:hAnsi="Times New Roman" w:cs="Times New Roman"/>
          <w:sz w:val="24"/>
          <w:szCs w:val="24"/>
          <w:lang w:val="en-GB" w:eastAsia="en-GB"/>
        </w:rPr>
        <w:t xml:space="preserve">, and therefore positively affect </w:t>
      </w:r>
      <w:r w:rsidR="00C92A4D" w:rsidRPr="00110885">
        <w:rPr>
          <w:rFonts w:ascii="Times New Roman" w:eastAsia="Times New Roman" w:hAnsi="Times New Roman" w:cs="Times New Roman"/>
          <w:sz w:val="24"/>
          <w:szCs w:val="24"/>
          <w:lang w:val="en-GB" w:eastAsia="en-GB"/>
        </w:rPr>
        <w:t xml:space="preserve">corporate </w:t>
      </w:r>
      <w:r w:rsidR="0078545E" w:rsidRPr="00110885">
        <w:rPr>
          <w:rFonts w:ascii="Times New Roman" w:eastAsia="Times New Roman" w:hAnsi="Times New Roman" w:cs="Times New Roman"/>
          <w:sz w:val="24"/>
          <w:szCs w:val="24"/>
          <w:lang w:val="en-GB" w:eastAsia="en-GB"/>
        </w:rPr>
        <w:t xml:space="preserve">environmental performance. </w:t>
      </w:r>
      <w:r w:rsidRPr="00110885">
        <w:rPr>
          <w:rFonts w:ascii="Times New Roman" w:eastAsia="Times New Roman" w:hAnsi="Times New Roman" w:cs="Times New Roman"/>
          <w:sz w:val="24"/>
          <w:szCs w:val="24"/>
          <w:lang w:val="en-GB" w:eastAsia="en-GB"/>
        </w:rPr>
        <w:t>Similarly, resource dependence theory</w:t>
      </w:r>
      <w:r w:rsidR="00580D0C" w:rsidRPr="00110885">
        <w:rPr>
          <w:rFonts w:ascii="Times New Roman" w:eastAsia="Times New Roman" w:hAnsi="Times New Roman" w:cs="Times New Roman"/>
          <w:sz w:val="24"/>
          <w:szCs w:val="24"/>
          <w:lang w:val="en-GB" w:eastAsia="en-GB"/>
        </w:rPr>
        <w:t xml:space="preserve"> </w:t>
      </w:r>
      <w:r w:rsidR="00580D0C" w:rsidRPr="00110885">
        <w:rPr>
          <w:rFonts w:ascii="Times New Roman" w:eastAsia="Times New Roman" w:hAnsi="Times New Roman" w:cs="Times New Roman"/>
          <w:sz w:val="24"/>
          <w:szCs w:val="24"/>
          <w:lang w:val="en-GB" w:eastAsia="en-GB"/>
        </w:rPr>
        <w:fldChar w:fldCharType="begin"/>
      </w:r>
      <w:r w:rsidR="00580D0C" w:rsidRPr="00110885">
        <w:rPr>
          <w:rFonts w:ascii="Times New Roman" w:eastAsia="Times New Roman" w:hAnsi="Times New Roman" w:cs="Times New Roman"/>
          <w:sz w:val="24"/>
          <w:szCs w:val="24"/>
          <w:lang w:val="en-GB" w:eastAsia="en-GB"/>
        </w:rPr>
        <w:instrText xml:space="preserve"> ADDIN EN.CITE &lt;EndNote&gt;&lt;Cite&gt;&lt;Author&gt;Pfeffer&lt;/Author&gt;&lt;Year&gt;2003&lt;/Year&gt;&lt;RecNum&gt;108897&lt;/RecNum&gt;&lt;DisplayText&gt;(Pfeffer &amp;amp; Salancik, 2003)&lt;/DisplayText&gt;&lt;record&gt;&lt;rec-number&gt;108897&lt;/rec-number&gt;&lt;foreign-keys&gt;&lt;key app="EN" db-id="xrvr2pwrcda0wdeddsrprx0pszf5wzdfvxpa" timestamp="1577703488"&gt;108897&lt;/key&gt;&lt;/foreign-keys&gt;&lt;ref-type name="Book"&gt;6&lt;/ref-type&gt;&lt;contributors&gt;&lt;authors&gt;&lt;author&gt;Pfeffer, Jeffrey&lt;/author&gt;&lt;author&gt;Salancik, Gerald R&lt;/author&gt;&lt;/authors&gt;&lt;/contributors&gt;&lt;titles&gt;&lt;title&gt;The external control of organizations: A resource dependence perspective&lt;/title&gt;&lt;/titles&gt;&lt;dates&gt;&lt;year&gt;2003&lt;/year&gt;&lt;/dates&gt;&lt;publisher&gt;Stanford University Press&lt;/publisher&gt;&lt;isbn&gt;080474789X&lt;/isbn&gt;&lt;urls&gt;&lt;/urls&gt;&lt;/record&gt;&lt;/Cite&gt;&lt;/EndNote&gt;</w:instrText>
      </w:r>
      <w:r w:rsidR="00580D0C" w:rsidRPr="00110885">
        <w:rPr>
          <w:rFonts w:ascii="Times New Roman" w:eastAsia="Times New Roman" w:hAnsi="Times New Roman" w:cs="Times New Roman"/>
          <w:sz w:val="24"/>
          <w:szCs w:val="24"/>
          <w:lang w:val="en-GB" w:eastAsia="en-GB"/>
        </w:rPr>
        <w:fldChar w:fldCharType="separate"/>
      </w:r>
      <w:r w:rsidR="00580D0C" w:rsidRPr="00110885">
        <w:rPr>
          <w:rFonts w:ascii="Times New Roman" w:eastAsia="Times New Roman" w:hAnsi="Times New Roman" w:cs="Times New Roman"/>
          <w:noProof/>
          <w:sz w:val="24"/>
          <w:szCs w:val="24"/>
          <w:lang w:val="en-GB" w:eastAsia="en-GB"/>
        </w:rPr>
        <w:t>(</w:t>
      </w:r>
      <w:hyperlink w:anchor="_ENREF_91" w:tooltip="Pfeffer, 2003 #108897" w:history="1">
        <w:r w:rsidR="00580D0C" w:rsidRPr="00110885">
          <w:rPr>
            <w:rStyle w:val="Hyperlink"/>
            <w:rFonts w:ascii="Times New Roman" w:eastAsia="Times New Roman" w:hAnsi="Times New Roman" w:cs="Times New Roman"/>
            <w:noProof/>
            <w:color w:val="auto"/>
            <w:sz w:val="24"/>
            <w:szCs w:val="24"/>
            <w:u w:val="none"/>
            <w:lang w:val="en-GB" w:eastAsia="en-GB"/>
          </w:rPr>
          <w:t>Pfeffer &amp; Salancik, 2003</w:t>
        </w:r>
      </w:hyperlink>
      <w:r w:rsidR="00580D0C" w:rsidRPr="00110885">
        <w:rPr>
          <w:rFonts w:ascii="Times New Roman" w:eastAsia="Times New Roman" w:hAnsi="Times New Roman" w:cs="Times New Roman"/>
          <w:noProof/>
          <w:sz w:val="24"/>
          <w:szCs w:val="24"/>
          <w:lang w:val="en-GB" w:eastAsia="en-GB"/>
        </w:rPr>
        <w:t>)</w:t>
      </w:r>
      <w:r w:rsidR="00580D0C" w:rsidRPr="00110885">
        <w:rPr>
          <w:rFonts w:ascii="Times New Roman" w:eastAsia="Times New Roman" w:hAnsi="Times New Roman" w:cs="Times New Roman"/>
          <w:sz w:val="24"/>
          <w:szCs w:val="24"/>
          <w:lang w:val="en-GB" w:eastAsia="en-GB"/>
        </w:rPr>
        <w:fldChar w:fldCharType="end"/>
      </w:r>
      <w:r w:rsidRPr="00110885">
        <w:rPr>
          <w:rFonts w:ascii="Times New Roman" w:eastAsia="Times New Roman" w:hAnsi="Times New Roman" w:cs="Times New Roman"/>
          <w:sz w:val="24"/>
          <w:szCs w:val="24"/>
          <w:lang w:val="en-GB" w:eastAsia="en-GB"/>
        </w:rPr>
        <w:t xml:space="preserve"> </w:t>
      </w:r>
      <w:r w:rsidR="007B79C5" w:rsidRPr="00110885">
        <w:rPr>
          <w:rStyle w:val="Hyperlink"/>
          <w:rFonts w:ascii="Times New Roman" w:hAnsi="Times New Roman" w:cs="Times New Roman"/>
          <w:color w:val="auto"/>
          <w:sz w:val="24"/>
          <w:szCs w:val="24"/>
          <w:u w:val="none"/>
          <w:lang w:val="en-GB"/>
        </w:rPr>
        <w:t xml:space="preserve">indicates that having effective boards can help not only in mitigating agency problems, but also in </w:t>
      </w:r>
      <w:r w:rsidR="008C402E" w:rsidRPr="00110885">
        <w:rPr>
          <w:rStyle w:val="Hyperlink"/>
          <w:rFonts w:ascii="Times New Roman" w:hAnsi="Times New Roman" w:cs="Times New Roman"/>
          <w:color w:val="auto"/>
          <w:sz w:val="24"/>
          <w:szCs w:val="24"/>
          <w:u w:val="none"/>
          <w:lang w:val="en-GB"/>
        </w:rPr>
        <w:t xml:space="preserve">lowering firms’ </w:t>
      </w:r>
      <w:r w:rsidR="00EF205E" w:rsidRPr="00110885">
        <w:rPr>
          <w:rStyle w:val="Hyperlink"/>
          <w:rFonts w:ascii="Times New Roman" w:hAnsi="Times New Roman" w:cs="Times New Roman"/>
          <w:color w:val="auto"/>
          <w:sz w:val="24"/>
          <w:szCs w:val="24"/>
          <w:u w:val="none"/>
          <w:lang w:val="en-GB"/>
        </w:rPr>
        <w:t xml:space="preserve">uncertainty </w:t>
      </w:r>
      <w:r w:rsidR="008C402E" w:rsidRPr="00110885">
        <w:rPr>
          <w:rStyle w:val="Hyperlink"/>
          <w:rFonts w:ascii="Times New Roman" w:hAnsi="Times New Roman" w:cs="Times New Roman"/>
          <w:color w:val="auto"/>
          <w:sz w:val="24"/>
          <w:szCs w:val="24"/>
          <w:u w:val="none"/>
          <w:lang w:val="en-GB"/>
        </w:rPr>
        <w:t xml:space="preserve">and risks by establishing better </w:t>
      </w:r>
      <w:r w:rsidR="00514009" w:rsidRPr="00110885">
        <w:rPr>
          <w:rStyle w:val="Hyperlink"/>
          <w:rFonts w:ascii="Times New Roman" w:hAnsi="Times New Roman" w:cs="Times New Roman"/>
          <w:color w:val="auto"/>
          <w:sz w:val="24"/>
          <w:szCs w:val="24"/>
          <w:u w:val="none"/>
          <w:lang w:val="en-GB"/>
        </w:rPr>
        <w:t xml:space="preserve">business </w:t>
      </w:r>
      <w:r w:rsidR="008C402E" w:rsidRPr="00110885">
        <w:rPr>
          <w:rStyle w:val="Hyperlink"/>
          <w:rFonts w:ascii="Times New Roman" w:hAnsi="Times New Roman" w:cs="Times New Roman"/>
          <w:color w:val="auto"/>
          <w:sz w:val="24"/>
          <w:szCs w:val="24"/>
          <w:u w:val="none"/>
          <w:lang w:val="en-GB"/>
        </w:rPr>
        <w:t xml:space="preserve">networks with </w:t>
      </w:r>
      <w:r w:rsidR="00514009" w:rsidRPr="00110885">
        <w:rPr>
          <w:rStyle w:val="Hyperlink"/>
          <w:rFonts w:ascii="Times New Roman" w:hAnsi="Times New Roman" w:cs="Times New Roman"/>
          <w:color w:val="auto"/>
          <w:sz w:val="24"/>
          <w:szCs w:val="24"/>
          <w:u w:val="none"/>
          <w:lang w:val="en-GB"/>
        </w:rPr>
        <w:t xml:space="preserve">powerful stakeholders. In this perspective, resource dependence theory implies that </w:t>
      </w:r>
      <w:r w:rsidR="006E774D" w:rsidRPr="00110885">
        <w:rPr>
          <w:rStyle w:val="Hyperlink"/>
          <w:rFonts w:ascii="Times New Roman" w:hAnsi="Times New Roman" w:cs="Times New Roman"/>
          <w:color w:val="auto"/>
          <w:sz w:val="24"/>
          <w:szCs w:val="24"/>
          <w:u w:val="none"/>
          <w:lang w:val="en-GB"/>
        </w:rPr>
        <w:t xml:space="preserve">effective board structures can increase pressure on firms to implement good environmental polices/strategies in order to obtain the support of powerful stakeholders and </w:t>
      </w:r>
      <w:r w:rsidR="00A02A5F">
        <w:rPr>
          <w:rStyle w:val="Hyperlink"/>
          <w:rFonts w:ascii="Times New Roman" w:hAnsi="Times New Roman" w:cs="Times New Roman"/>
          <w:color w:val="auto"/>
          <w:sz w:val="24"/>
          <w:szCs w:val="24"/>
          <w:u w:val="none"/>
          <w:lang w:val="en-GB"/>
        </w:rPr>
        <w:t xml:space="preserve">thereby gain </w:t>
      </w:r>
      <w:r w:rsidR="006E774D" w:rsidRPr="00110885">
        <w:rPr>
          <w:rStyle w:val="Hyperlink"/>
          <w:rFonts w:ascii="Times New Roman" w:hAnsi="Times New Roman" w:cs="Times New Roman"/>
          <w:color w:val="auto"/>
          <w:sz w:val="24"/>
          <w:szCs w:val="24"/>
          <w:u w:val="none"/>
          <w:lang w:val="en-GB"/>
        </w:rPr>
        <w:t xml:space="preserve">access </w:t>
      </w:r>
      <w:r w:rsidR="00A02A5F">
        <w:rPr>
          <w:rStyle w:val="Hyperlink"/>
          <w:rFonts w:ascii="Times New Roman" w:hAnsi="Times New Roman" w:cs="Times New Roman"/>
          <w:color w:val="auto"/>
          <w:sz w:val="24"/>
          <w:szCs w:val="24"/>
          <w:u w:val="none"/>
          <w:lang w:val="en-GB"/>
        </w:rPr>
        <w:t>to</w:t>
      </w:r>
      <w:r w:rsidR="006E774D" w:rsidRPr="00110885">
        <w:rPr>
          <w:rStyle w:val="Hyperlink"/>
          <w:rFonts w:ascii="Times New Roman" w:hAnsi="Times New Roman" w:cs="Times New Roman"/>
          <w:color w:val="auto"/>
          <w:sz w:val="24"/>
          <w:szCs w:val="24"/>
          <w:u w:val="none"/>
          <w:lang w:val="en-GB"/>
        </w:rPr>
        <w:t xml:space="preserve"> </w:t>
      </w:r>
      <w:r w:rsidR="00A02A5F">
        <w:rPr>
          <w:rStyle w:val="Hyperlink"/>
          <w:rFonts w:ascii="Times New Roman" w:hAnsi="Times New Roman" w:cs="Times New Roman"/>
          <w:color w:val="auto"/>
          <w:sz w:val="24"/>
          <w:szCs w:val="24"/>
          <w:u w:val="none"/>
          <w:lang w:val="en-GB"/>
        </w:rPr>
        <w:t>important</w:t>
      </w:r>
      <w:r w:rsidR="006E774D" w:rsidRPr="00110885">
        <w:rPr>
          <w:rStyle w:val="Hyperlink"/>
          <w:rFonts w:ascii="Times New Roman" w:hAnsi="Times New Roman" w:cs="Times New Roman"/>
          <w:color w:val="auto"/>
          <w:sz w:val="24"/>
          <w:szCs w:val="24"/>
          <w:u w:val="none"/>
          <w:lang w:val="en-GB"/>
        </w:rPr>
        <w:t xml:space="preserve"> resou</w:t>
      </w:r>
      <w:r w:rsidR="006E4DD9" w:rsidRPr="00110885">
        <w:rPr>
          <w:rStyle w:val="Hyperlink"/>
          <w:rFonts w:ascii="Times New Roman" w:hAnsi="Times New Roman" w:cs="Times New Roman"/>
          <w:color w:val="auto"/>
          <w:sz w:val="24"/>
          <w:szCs w:val="24"/>
          <w:u w:val="none"/>
          <w:lang w:val="en-GB"/>
        </w:rPr>
        <w:t>r</w:t>
      </w:r>
      <w:r w:rsidR="006E774D" w:rsidRPr="00110885">
        <w:rPr>
          <w:rStyle w:val="Hyperlink"/>
          <w:rFonts w:ascii="Times New Roman" w:hAnsi="Times New Roman" w:cs="Times New Roman"/>
          <w:color w:val="auto"/>
          <w:sz w:val="24"/>
          <w:szCs w:val="24"/>
          <w:u w:val="none"/>
          <w:lang w:val="en-GB"/>
        </w:rPr>
        <w:t xml:space="preserve">ces </w:t>
      </w:r>
      <w:r w:rsidR="006E4DD9" w:rsidRPr="00110885">
        <w:rPr>
          <w:rStyle w:val="Hyperlink"/>
          <w:rFonts w:ascii="Times New Roman" w:hAnsi="Times New Roman" w:cs="Times New Roman"/>
          <w:color w:val="auto"/>
          <w:sz w:val="24"/>
          <w:szCs w:val="24"/>
          <w:u w:val="none"/>
          <w:lang w:val="en-GB"/>
        </w:rPr>
        <w:fldChar w:fldCharType="begin"/>
      </w:r>
      <w:r w:rsidR="006E4DD9" w:rsidRPr="00110885">
        <w:rPr>
          <w:rStyle w:val="Hyperlink"/>
          <w:rFonts w:ascii="Times New Roman" w:hAnsi="Times New Roman" w:cs="Times New Roman"/>
          <w:color w:val="auto"/>
          <w:sz w:val="24"/>
          <w:szCs w:val="24"/>
          <w:u w:val="none"/>
          <w:lang w:val="en-GB"/>
        </w:rPr>
        <w:instrText xml:space="preserve"> ADDIN EN.CITE &lt;EndNote&gt;&lt;Cite&gt;&lt;Author&gt;De Villiers&lt;/Author&gt;&lt;Year&gt;2011&lt;/Year&gt;&lt;RecNum&gt;108874&lt;/RecNum&gt;&lt;DisplayText&gt;(De Villiers et al., 2011; Hillman et al., 2000)&lt;/DisplayText&gt;&lt;record&gt;&lt;rec-number&gt;108874&lt;/rec-number&gt;&lt;foreign-keys&gt;&lt;key app="EN" db-id="xrvr2pwrcda0wdeddsrprx0pszf5wzdfvxpa" timestamp="1575323540"&gt;108874&lt;/key&gt;&lt;/foreign-keys&gt;&lt;ref-type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electronic-resource-num&gt;https://doi.org/10.1177/0149206311411506&lt;/electronic-resource-num&gt;&lt;/record&gt;&lt;/Cite&gt;&lt;Cite&gt;&lt;Author&gt;Hillman&lt;/Author&gt;&lt;Year&gt;2000&lt;/Year&gt;&lt;RecNum&gt;108898&lt;/RecNum&gt;&lt;record&gt;&lt;rec-number&gt;108898&lt;/rec-number&gt;&lt;foreign-keys&gt;&lt;key app="EN" db-id="xrvr2pwrcda0wdeddsrprx0pszf5wzdfvxpa" timestamp="1577720859"&gt;108898&lt;/key&gt;&lt;/foreign-keys&gt;&lt;ref-type name="Journal Article"&gt;17&lt;/ref-type&gt;&lt;contributors&gt;&lt;authors&gt;&lt;author&gt;Hillman, Amy J&lt;/author&gt;&lt;author&gt;Cannella, Albert A&lt;/author&gt;&lt;author&gt;Paetzold, Ramona L&lt;/author&gt;&lt;/authors&gt;&lt;/contributors&gt;&lt;titles&gt;&lt;title&gt;The resource dependence role of corporate directors: Strategic adaptation of board composition in response to environmental change&lt;/title&gt;&lt;secondary-title&gt;Journal of Management studies&lt;/secondary-title&gt;&lt;/titles&gt;&lt;periodical&gt;&lt;full-title&gt;JOURNAL OF MANAGEMENT STUDIES&lt;/full-title&gt;&lt;/periodical&gt;&lt;pages&gt;235-256&lt;/pages&gt;&lt;volume&gt;37&lt;/volume&gt;&lt;number&gt;2&lt;/number&gt;&lt;dates&gt;&lt;year&gt;2000&lt;/year&gt;&lt;/dates&gt;&lt;isbn&gt;0022-2380&lt;/isbn&gt;&lt;urls&gt;&lt;/urls&gt;&lt;electronic-resource-num&gt; https://doi.org/10.1111/1467-6486.00179&lt;/electronic-resource-num&gt;&lt;/record&gt;&lt;/Cite&gt;&lt;/EndNote&gt;</w:instrText>
      </w:r>
      <w:r w:rsidR="006E4DD9" w:rsidRPr="00110885">
        <w:rPr>
          <w:rStyle w:val="Hyperlink"/>
          <w:rFonts w:ascii="Times New Roman" w:hAnsi="Times New Roman" w:cs="Times New Roman"/>
          <w:color w:val="auto"/>
          <w:sz w:val="24"/>
          <w:szCs w:val="24"/>
          <w:u w:val="none"/>
          <w:lang w:val="en-GB"/>
        </w:rPr>
        <w:fldChar w:fldCharType="separate"/>
      </w:r>
      <w:r w:rsidR="006E4DD9" w:rsidRPr="00110885">
        <w:rPr>
          <w:rStyle w:val="Hyperlink"/>
          <w:rFonts w:ascii="Times New Roman" w:hAnsi="Times New Roman" w:cs="Times New Roman"/>
          <w:noProof/>
          <w:color w:val="auto"/>
          <w:sz w:val="24"/>
          <w:szCs w:val="24"/>
          <w:u w:val="none"/>
          <w:lang w:val="en-GB"/>
        </w:rPr>
        <w:t>(</w:t>
      </w:r>
      <w:hyperlink w:anchor="_ENREF_26" w:tooltip="De Villiers, 2011 #108874" w:history="1">
        <w:r w:rsidR="006E4DD9" w:rsidRPr="00110885">
          <w:rPr>
            <w:rStyle w:val="Hyperlink"/>
            <w:rFonts w:ascii="Times New Roman" w:hAnsi="Times New Roman" w:cs="Times New Roman"/>
            <w:noProof/>
            <w:color w:val="auto"/>
            <w:sz w:val="24"/>
            <w:szCs w:val="24"/>
            <w:u w:val="none"/>
            <w:lang w:val="en-GB"/>
          </w:rPr>
          <w:t>De Villiers et al., 2011</w:t>
        </w:r>
      </w:hyperlink>
      <w:r w:rsidR="006E4DD9" w:rsidRPr="00110885">
        <w:rPr>
          <w:rStyle w:val="Hyperlink"/>
          <w:rFonts w:ascii="Times New Roman" w:hAnsi="Times New Roman" w:cs="Times New Roman"/>
          <w:noProof/>
          <w:color w:val="auto"/>
          <w:sz w:val="24"/>
          <w:szCs w:val="24"/>
          <w:u w:val="none"/>
          <w:lang w:val="en-GB"/>
        </w:rPr>
        <w:t xml:space="preserve">; </w:t>
      </w:r>
      <w:hyperlink w:anchor="_ENREF_53" w:tooltip="Hillman, 2000 #108898" w:history="1">
        <w:r w:rsidR="006E4DD9" w:rsidRPr="00110885">
          <w:rPr>
            <w:rStyle w:val="Hyperlink"/>
            <w:rFonts w:ascii="Times New Roman" w:hAnsi="Times New Roman" w:cs="Times New Roman"/>
            <w:noProof/>
            <w:color w:val="auto"/>
            <w:sz w:val="24"/>
            <w:szCs w:val="24"/>
            <w:u w:val="none"/>
            <w:lang w:val="en-GB"/>
          </w:rPr>
          <w:t>Hillman et al., 2000</w:t>
        </w:r>
      </w:hyperlink>
      <w:r w:rsidR="006E4DD9" w:rsidRPr="00110885">
        <w:rPr>
          <w:rStyle w:val="Hyperlink"/>
          <w:rFonts w:ascii="Times New Roman" w:hAnsi="Times New Roman" w:cs="Times New Roman"/>
          <w:noProof/>
          <w:color w:val="auto"/>
          <w:sz w:val="24"/>
          <w:szCs w:val="24"/>
          <w:u w:val="none"/>
          <w:lang w:val="en-GB"/>
        </w:rPr>
        <w:t>)</w:t>
      </w:r>
      <w:r w:rsidR="006E4DD9" w:rsidRPr="00110885">
        <w:rPr>
          <w:rStyle w:val="Hyperlink"/>
          <w:rFonts w:ascii="Times New Roman" w:hAnsi="Times New Roman" w:cs="Times New Roman"/>
          <w:color w:val="auto"/>
          <w:sz w:val="24"/>
          <w:szCs w:val="24"/>
          <w:u w:val="none"/>
          <w:lang w:val="en-GB"/>
        </w:rPr>
        <w:fldChar w:fldCharType="end"/>
      </w:r>
      <w:r w:rsidR="006E4DD9" w:rsidRPr="00110885">
        <w:rPr>
          <w:rStyle w:val="Hyperlink"/>
          <w:rFonts w:ascii="Times New Roman" w:hAnsi="Times New Roman" w:cs="Times New Roman"/>
          <w:color w:val="auto"/>
          <w:sz w:val="24"/>
          <w:szCs w:val="24"/>
          <w:u w:val="none"/>
          <w:lang w:val="en-GB"/>
        </w:rPr>
        <w:t xml:space="preserve">. </w:t>
      </w:r>
      <w:r w:rsidR="00C92A4D" w:rsidRPr="00110885">
        <w:rPr>
          <w:rFonts w:ascii="Times New Roman" w:eastAsia="Times New Roman" w:hAnsi="Times New Roman" w:cs="Times New Roman"/>
          <w:sz w:val="24"/>
          <w:szCs w:val="24"/>
          <w:lang w:val="en-GB" w:eastAsia="en-GB"/>
        </w:rPr>
        <w:t>Although agency</w:t>
      </w:r>
      <w:r w:rsidR="00B00E1F" w:rsidRPr="00110885">
        <w:rPr>
          <w:rFonts w:ascii="Times New Roman" w:eastAsia="Times New Roman" w:hAnsi="Times New Roman" w:cs="Times New Roman"/>
          <w:sz w:val="24"/>
          <w:szCs w:val="24"/>
          <w:lang w:val="en-GB" w:eastAsia="en-GB"/>
        </w:rPr>
        <w:t xml:space="preserve"> and resource dependence theories</w:t>
      </w:r>
      <w:r w:rsidR="00C92A4D" w:rsidRPr="00110885">
        <w:rPr>
          <w:rFonts w:ascii="Times New Roman" w:eastAsia="Times New Roman" w:hAnsi="Times New Roman" w:cs="Times New Roman"/>
          <w:sz w:val="24"/>
          <w:szCs w:val="24"/>
          <w:lang w:val="en-GB" w:eastAsia="en-GB"/>
        </w:rPr>
        <w:t xml:space="preserve"> highlight the importance of having strong governance structures in enhancing corporate environmental responsibilities and performance, </w:t>
      </w:r>
      <w:r w:rsidR="00B00E1F" w:rsidRPr="00110885">
        <w:rPr>
          <w:rFonts w:ascii="Times New Roman" w:eastAsia="Times New Roman" w:hAnsi="Times New Roman" w:cs="Times New Roman"/>
          <w:sz w:val="24"/>
          <w:szCs w:val="24"/>
          <w:lang w:val="en-GB" w:eastAsia="en-GB"/>
        </w:rPr>
        <w:t>these theories are impaired in that, they primarily focus on the financial benefits and competitive advantages of environmental performance</w:t>
      </w:r>
      <w:r w:rsidR="006E4DD9" w:rsidRPr="00110885">
        <w:rPr>
          <w:rFonts w:ascii="Times New Roman" w:eastAsia="Times New Roman" w:hAnsi="Times New Roman" w:cs="Times New Roman"/>
          <w:sz w:val="24"/>
          <w:szCs w:val="24"/>
          <w:lang w:val="en-GB" w:eastAsia="en-GB"/>
        </w:rPr>
        <w:t xml:space="preserve"> </w:t>
      </w:r>
      <w:r w:rsidR="001863DF" w:rsidRPr="00110885">
        <w:rPr>
          <w:rFonts w:ascii="Times New Roman" w:eastAsia="Times New Roman" w:hAnsi="Times New Roman" w:cs="Times New Roman"/>
          <w:sz w:val="24"/>
          <w:szCs w:val="24"/>
          <w:lang w:val="en-GB" w:eastAsia="en-GB"/>
        </w:rPr>
        <w:fldChar w:fldCharType="begin"/>
      </w:r>
      <w:r w:rsidR="001863DF" w:rsidRPr="00110885">
        <w:rPr>
          <w:rFonts w:ascii="Times New Roman" w:eastAsia="Times New Roman" w:hAnsi="Times New Roman" w:cs="Times New Roman"/>
          <w:sz w:val="24"/>
          <w:szCs w:val="24"/>
          <w:lang w:val="en-GB" w:eastAsia="en-GB"/>
        </w:rPr>
        <w:instrText xml:space="preserve"> ADDIN EN.CITE &lt;EndNote&gt;&lt;Cite&gt;&lt;Author&gt;Haque&lt;/Author&gt;&lt;Year&gt;2017&lt;/Year&gt;&lt;RecNum&gt;108020&lt;/RecNum&gt;&lt;DisplayText&gt;(Haque, 2017)&lt;/DisplayText&gt;&lt;record&gt;&lt;rec-number&gt;108020&lt;/rec-number&gt;&lt;foreign-keys&gt;&lt;key app="EN" db-id="xrvr2pwrcda0wdeddsrprx0pszf5wzdfvxpa" timestamp="1508967730"&gt;108020&lt;/key&gt;&lt;/foreign-keys&gt;&lt;ref-type name="Journal Article"&gt;17&lt;/ref-type&gt;&lt;contributors&gt;&lt;authors&gt;&lt;author&gt;Haque, Faizul&lt;/author&gt;&lt;/authors&gt;&lt;/contributors&gt;&lt;titles&gt;&lt;title&gt;The effects of board characteristics and sustainable compensation policy on carbon performance of UK firms&lt;/title&gt;&lt;secondary-title&gt;The British Accounting Review&lt;/secondary-title&gt;&lt;/titles&gt;&lt;periodical&gt;&lt;full-title&gt;The British Accounting Review&lt;/full-title&gt;&lt;/periodical&gt;&lt;pages&gt;347-364&lt;/pages&gt;&lt;volume&gt;49&lt;/volume&gt;&lt;number&gt;3&lt;/number&gt;&lt;dates&gt;&lt;year&gt;2017&lt;/year&gt;&lt;/dates&gt;&lt;isbn&gt;0890-8389&lt;/isbn&gt;&lt;urls&gt;&lt;/urls&gt;&lt;electronic-resource-num&gt;https://doi.org/10.1016/j.bar.2017.01.001&lt;/electronic-resource-num&gt;&lt;/record&gt;&lt;/Cite&gt;&lt;/EndNote&gt;</w:instrText>
      </w:r>
      <w:r w:rsidR="001863DF" w:rsidRPr="00110885">
        <w:rPr>
          <w:rFonts w:ascii="Times New Roman" w:eastAsia="Times New Roman" w:hAnsi="Times New Roman" w:cs="Times New Roman"/>
          <w:sz w:val="24"/>
          <w:szCs w:val="24"/>
          <w:lang w:val="en-GB" w:eastAsia="en-GB"/>
        </w:rPr>
        <w:fldChar w:fldCharType="separate"/>
      </w:r>
      <w:r w:rsidR="001863DF" w:rsidRPr="00110885">
        <w:rPr>
          <w:rFonts w:ascii="Times New Roman" w:eastAsia="Times New Roman" w:hAnsi="Times New Roman" w:cs="Times New Roman"/>
          <w:noProof/>
          <w:sz w:val="24"/>
          <w:szCs w:val="24"/>
          <w:lang w:val="en-GB" w:eastAsia="en-GB"/>
        </w:rPr>
        <w:t>(</w:t>
      </w:r>
      <w:hyperlink w:anchor="_ENREF_49" w:tooltip="Haque, 2017 #108020" w:history="1">
        <w:r w:rsidR="001863DF" w:rsidRPr="00110885">
          <w:rPr>
            <w:rStyle w:val="Hyperlink"/>
            <w:rFonts w:ascii="Times New Roman" w:eastAsia="Times New Roman" w:hAnsi="Times New Roman" w:cs="Times New Roman"/>
            <w:noProof/>
            <w:color w:val="auto"/>
            <w:sz w:val="24"/>
            <w:szCs w:val="24"/>
            <w:u w:val="none"/>
            <w:lang w:val="en-GB" w:eastAsia="en-GB"/>
          </w:rPr>
          <w:t>Haque, 2017</w:t>
        </w:r>
      </w:hyperlink>
      <w:r w:rsidR="001863DF" w:rsidRPr="00110885">
        <w:rPr>
          <w:rFonts w:ascii="Times New Roman" w:eastAsia="Times New Roman" w:hAnsi="Times New Roman" w:cs="Times New Roman"/>
          <w:noProof/>
          <w:sz w:val="24"/>
          <w:szCs w:val="24"/>
          <w:lang w:val="en-GB" w:eastAsia="en-GB"/>
        </w:rPr>
        <w:t>)</w:t>
      </w:r>
      <w:r w:rsidR="001863DF" w:rsidRPr="00110885">
        <w:rPr>
          <w:rFonts w:ascii="Times New Roman" w:eastAsia="Times New Roman" w:hAnsi="Times New Roman" w:cs="Times New Roman"/>
          <w:sz w:val="24"/>
          <w:szCs w:val="24"/>
          <w:lang w:val="en-GB" w:eastAsia="en-GB"/>
        </w:rPr>
        <w:fldChar w:fldCharType="end"/>
      </w:r>
      <w:r w:rsidR="00A147DC" w:rsidRPr="00110885">
        <w:rPr>
          <w:rFonts w:ascii="Times New Roman" w:eastAsia="Times New Roman" w:hAnsi="Times New Roman" w:cs="Times New Roman"/>
          <w:sz w:val="24"/>
          <w:szCs w:val="24"/>
          <w:lang w:val="en-GB" w:eastAsia="en-GB"/>
        </w:rPr>
        <w:t>.</w:t>
      </w:r>
      <w:r w:rsidR="00B00E1F" w:rsidRPr="00110885">
        <w:rPr>
          <w:rFonts w:ascii="Times New Roman" w:eastAsia="Times New Roman" w:hAnsi="Times New Roman" w:cs="Times New Roman"/>
          <w:sz w:val="24"/>
          <w:szCs w:val="24"/>
          <w:lang w:val="en-GB" w:eastAsia="en-GB"/>
        </w:rPr>
        <w:t xml:space="preserve"> </w:t>
      </w:r>
      <w:r w:rsidR="00A147DC" w:rsidRPr="00110885">
        <w:rPr>
          <w:rFonts w:ascii="Times New Roman" w:eastAsia="Times New Roman" w:hAnsi="Times New Roman" w:cs="Times New Roman"/>
          <w:sz w:val="24"/>
          <w:szCs w:val="24"/>
          <w:lang w:val="en-GB" w:eastAsia="en-GB"/>
        </w:rPr>
        <w:t>H</w:t>
      </w:r>
      <w:r w:rsidR="00673CE3" w:rsidRPr="00110885">
        <w:rPr>
          <w:rFonts w:ascii="Times New Roman" w:eastAsia="Times New Roman" w:hAnsi="Times New Roman" w:cs="Times New Roman"/>
          <w:sz w:val="24"/>
          <w:szCs w:val="24"/>
          <w:lang w:val="en-GB" w:eastAsia="en-GB"/>
        </w:rPr>
        <w:t>owever, firms may also commit to good environmental performance practices</w:t>
      </w:r>
      <w:r w:rsidR="00A147DC" w:rsidRPr="00110885">
        <w:rPr>
          <w:rFonts w:ascii="Times New Roman" w:eastAsia="Times New Roman" w:hAnsi="Times New Roman" w:cs="Times New Roman"/>
          <w:sz w:val="24"/>
          <w:szCs w:val="24"/>
          <w:lang w:val="en-GB" w:eastAsia="en-GB"/>
        </w:rPr>
        <w:t xml:space="preserve"> in order</w:t>
      </w:r>
      <w:r w:rsidR="00673CE3" w:rsidRPr="00110885">
        <w:rPr>
          <w:rFonts w:ascii="Times New Roman" w:eastAsia="Times New Roman" w:hAnsi="Times New Roman" w:cs="Times New Roman"/>
          <w:sz w:val="24"/>
          <w:szCs w:val="24"/>
          <w:lang w:val="en-GB" w:eastAsia="en-GB"/>
        </w:rPr>
        <w:t xml:space="preserve"> to improve their image and demonstrate compliance with norms/values of the larger community</w:t>
      </w:r>
      <w:r w:rsidR="001863DF" w:rsidRPr="00110885">
        <w:rPr>
          <w:rFonts w:ascii="Times New Roman" w:eastAsia="Times New Roman" w:hAnsi="Times New Roman" w:cs="Times New Roman"/>
          <w:sz w:val="24"/>
          <w:szCs w:val="24"/>
          <w:lang w:val="en-GB" w:eastAsia="en-GB"/>
        </w:rPr>
        <w:t xml:space="preserve"> </w:t>
      </w:r>
      <w:r w:rsidR="001863DF" w:rsidRPr="00110885">
        <w:rPr>
          <w:rFonts w:ascii="Times New Roman" w:eastAsia="Times New Roman" w:hAnsi="Times New Roman" w:cs="Times New Roman"/>
          <w:sz w:val="24"/>
          <w:szCs w:val="24"/>
          <w:lang w:val="en-GB" w:eastAsia="en-GB"/>
        </w:rPr>
        <w:fldChar w:fldCharType="begin"/>
      </w:r>
      <w:r w:rsidR="001863DF" w:rsidRPr="00110885">
        <w:rPr>
          <w:rFonts w:ascii="Times New Roman" w:eastAsia="Times New Roman" w:hAnsi="Times New Roman" w:cs="Times New Roman"/>
          <w:sz w:val="24"/>
          <w:szCs w:val="24"/>
          <w:lang w:val="en-GB" w:eastAsia="en-GB"/>
        </w:rPr>
        <w:instrText xml:space="preserve"> ADDIN EN.CITE &lt;EndNote&gt;&lt;Cite&gt;&lt;Author&gt;Branco&lt;/Author&gt;&lt;Year&gt;2008&lt;/Year&gt;&lt;RecNum&gt;108895&lt;/RecNum&gt;&lt;DisplayText&gt;(Branco &amp;amp; Rodrigues, 2008; Dixon et al., 2005)&lt;/DisplayText&gt;&lt;record&gt;&lt;rec-number&gt;108895&lt;/rec-number&gt;&lt;foreign-keys&gt;&lt;key app="EN" db-id="xrvr2pwrcda0wdeddsrprx0pszf5wzdfvxpa" timestamp="1577655942"&gt;108895&lt;/key&gt;&lt;/foreign-keys&gt;&lt;ref-type name="Journal Article"&gt;17&lt;/ref-type&gt;&lt;contributors&gt;&lt;authors&gt;&lt;author&gt;Branco, Manuel Castelo&lt;/author&gt;&lt;author&gt;Rodrigues, Lúcia Lima&lt;/author&gt;&lt;/authors&gt;&lt;/contributors&gt;&lt;titles&gt;&lt;title&gt;Factors influencing social responsibility disclosure by Portuguese companies&lt;/title&gt;&lt;secondary-title&gt;Journal of business Ethics&lt;/secondary-title&gt;&lt;/titles&gt;&lt;periodical&gt;&lt;full-title&gt;Journal of Business Ethics&lt;/full-title&gt;&lt;/periodical&gt;&lt;pages&gt;685-701&lt;/pages&gt;&lt;volume&gt;83&lt;/volume&gt;&lt;number&gt;4&lt;/number&gt;&lt;dates&gt;&lt;year&gt;2008&lt;/year&gt;&lt;/dates&gt;&lt;isbn&gt;0167-4544&lt;/isbn&gt;&lt;urls&gt;&lt;/urls&gt;&lt;electronic-resource-num&gt; http://dx.doi.org/10.1007/s10551-007-9658-z&lt;/electronic-resource-num&gt;&lt;/record&gt;&lt;/Cite&gt;&lt;Cite&gt;&lt;Author&gt;Dixon&lt;/Author&gt;&lt;Year&gt;2005&lt;/Year&gt;&lt;RecNum&gt;108890&lt;/RecNum&gt;&lt;record&gt;&lt;rec-number&gt;108890&lt;/rec-number&gt;&lt;foreign-keys&gt;&lt;key app="EN" db-id="xrvr2pwrcda0wdeddsrprx0pszf5wzdfvxpa" timestamp="1577530421"&gt;108890&lt;/key&gt;&lt;/foreign-keys&gt;&lt;ref-type name="Journal Article"&gt;17&lt;/ref-type&gt;&lt;contributors&gt;&lt;authors&gt;&lt;author&gt;Dixon, Rob&lt;/author&gt;&lt;author&gt;Milton, Keith&lt;/author&gt;&lt;author&gt;Woodhead, Anne&lt;/author&gt;&lt;/authors&gt;&lt;/contributors&gt;&lt;titles&gt;&lt;title&gt;An investigation into the role, effectiveness and future of non-executive directors&lt;/title&gt;&lt;secondary-title&gt;Journal of general management&lt;/secondary-title&gt;&lt;/titles&gt;&lt;periodical&gt;&lt;full-title&gt;Journal of General Management&lt;/full-title&gt;&lt;abbr-1&gt;J. Gen. Manage.&lt;/abbr-1&gt;&lt;/periodical&gt;&lt;pages&gt;1-21&lt;/pages&gt;&lt;volume&gt;31&lt;/volume&gt;&lt;number&gt;1&lt;/number&gt;&lt;dates&gt;&lt;year&gt;2005&lt;/year&gt;&lt;/dates&gt;&lt;isbn&gt;0306-3070&lt;/isbn&gt;&lt;urls&gt;&lt;/urls&gt;&lt;electronic-resource-num&gt;https://doi.org/10.1177/030630700503100101&lt;/electronic-resource-num&gt;&lt;/record&gt;&lt;/Cite&gt;&lt;/EndNote&gt;</w:instrText>
      </w:r>
      <w:r w:rsidR="001863DF" w:rsidRPr="00110885">
        <w:rPr>
          <w:rFonts w:ascii="Times New Roman" w:eastAsia="Times New Roman" w:hAnsi="Times New Roman" w:cs="Times New Roman"/>
          <w:sz w:val="24"/>
          <w:szCs w:val="24"/>
          <w:lang w:val="en-GB" w:eastAsia="en-GB"/>
        </w:rPr>
        <w:fldChar w:fldCharType="separate"/>
      </w:r>
      <w:r w:rsidR="001863DF" w:rsidRPr="00110885">
        <w:rPr>
          <w:rFonts w:ascii="Times New Roman" w:eastAsia="Times New Roman" w:hAnsi="Times New Roman" w:cs="Times New Roman"/>
          <w:noProof/>
          <w:sz w:val="24"/>
          <w:szCs w:val="24"/>
          <w:lang w:val="en-GB" w:eastAsia="en-GB"/>
        </w:rPr>
        <w:t>(</w:t>
      </w:r>
      <w:hyperlink w:anchor="_ENREF_14" w:tooltip="Branco, 2008 #108895" w:history="1">
        <w:r w:rsidR="001863DF" w:rsidRPr="00110885">
          <w:rPr>
            <w:rStyle w:val="Hyperlink"/>
            <w:rFonts w:ascii="Times New Roman" w:eastAsia="Times New Roman" w:hAnsi="Times New Roman" w:cs="Times New Roman"/>
            <w:noProof/>
            <w:color w:val="auto"/>
            <w:sz w:val="24"/>
            <w:szCs w:val="24"/>
            <w:u w:val="none"/>
            <w:lang w:val="en-GB" w:eastAsia="en-GB"/>
          </w:rPr>
          <w:t>Branco &amp; Rodrigues, 2008</w:t>
        </w:r>
      </w:hyperlink>
      <w:r w:rsidR="001863DF" w:rsidRPr="00110885">
        <w:rPr>
          <w:rFonts w:ascii="Times New Roman" w:eastAsia="Times New Roman" w:hAnsi="Times New Roman" w:cs="Times New Roman"/>
          <w:noProof/>
          <w:sz w:val="24"/>
          <w:szCs w:val="24"/>
          <w:lang w:val="en-GB" w:eastAsia="en-GB"/>
        </w:rPr>
        <w:t xml:space="preserve">; </w:t>
      </w:r>
      <w:hyperlink w:anchor="_ENREF_27" w:tooltip="Dixon, 2005 #108890" w:history="1">
        <w:r w:rsidR="001863DF" w:rsidRPr="00110885">
          <w:rPr>
            <w:rStyle w:val="Hyperlink"/>
            <w:rFonts w:ascii="Times New Roman" w:eastAsia="Times New Roman" w:hAnsi="Times New Roman" w:cs="Times New Roman"/>
            <w:noProof/>
            <w:color w:val="auto"/>
            <w:sz w:val="24"/>
            <w:szCs w:val="24"/>
            <w:u w:val="none"/>
            <w:lang w:val="en-GB" w:eastAsia="en-GB"/>
          </w:rPr>
          <w:t>Dixon et al., 2005</w:t>
        </w:r>
      </w:hyperlink>
      <w:r w:rsidR="001863DF" w:rsidRPr="00110885">
        <w:rPr>
          <w:rFonts w:ascii="Times New Roman" w:eastAsia="Times New Roman" w:hAnsi="Times New Roman" w:cs="Times New Roman"/>
          <w:noProof/>
          <w:sz w:val="24"/>
          <w:szCs w:val="24"/>
          <w:lang w:val="en-GB" w:eastAsia="en-GB"/>
        </w:rPr>
        <w:t>)</w:t>
      </w:r>
      <w:r w:rsidR="001863DF" w:rsidRPr="00110885">
        <w:rPr>
          <w:rFonts w:ascii="Times New Roman" w:eastAsia="Times New Roman" w:hAnsi="Times New Roman" w:cs="Times New Roman"/>
          <w:sz w:val="24"/>
          <w:szCs w:val="24"/>
          <w:lang w:val="en-GB" w:eastAsia="en-GB"/>
        </w:rPr>
        <w:fldChar w:fldCharType="end"/>
      </w:r>
      <w:r w:rsidR="00673CE3" w:rsidRPr="00110885">
        <w:rPr>
          <w:rStyle w:val="Hyperlink"/>
          <w:rFonts w:ascii="Times New Roman" w:hAnsi="Times New Roman" w:cs="Times New Roman"/>
          <w:color w:val="auto"/>
          <w:sz w:val="24"/>
          <w:szCs w:val="24"/>
          <w:u w:val="none"/>
          <w:lang w:val="en-GB"/>
        </w:rPr>
        <w:t>.</w:t>
      </w:r>
    </w:p>
    <w:p w14:paraId="3D136AB2" w14:textId="383ACFA8" w:rsidR="00D1487E" w:rsidRPr="00110885" w:rsidRDefault="00A85B3E" w:rsidP="00D1487E">
      <w:pPr>
        <w:ind w:firstLine="720"/>
        <w:rPr>
          <w:rFonts w:ascii="Times New Roman" w:hAnsi="Times New Roman" w:cs="Times New Roman"/>
          <w:sz w:val="24"/>
          <w:szCs w:val="24"/>
          <w:lang w:val="en-GB"/>
        </w:rPr>
      </w:pPr>
      <w:r w:rsidRPr="00110885">
        <w:rPr>
          <w:rFonts w:ascii="Times New Roman" w:eastAsia="Times New Roman" w:hAnsi="Times New Roman" w:cs="Times New Roman"/>
          <w:sz w:val="24"/>
          <w:szCs w:val="24"/>
          <w:lang w:val="en-GB" w:eastAsia="en-GB"/>
        </w:rPr>
        <w:t xml:space="preserve">Accordingly, </w:t>
      </w:r>
      <w:r w:rsidR="00B73314" w:rsidRPr="00110885">
        <w:rPr>
          <w:rFonts w:ascii="Times New Roman" w:eastAsia="Times New Roman" w:hAnsi="Times New Roman" w:cs="Times New Roman"/>
          <w:sz w:val="24"/>
          <w:szCs w:val="24"/>
          <w:lang w:val="en-GB" w:eastAsia="en-GB"/>
        </w:rPr>
        <w:t xml:space="preserve">this study also employs legitimacy and stakeholder theories to explain the impact of board structure variables on firms’ environmental performance. Legitimacy theory </w:t>
      </w:r>
      <w:r w:rsidR="001863DF" w:rsidRPr="00110885">
        <w:rPr>
          <w:rFonts w:ascii="Times New Roman" w:eastAsia="Times New Roman" w:hAnsi="Times New Roman" w:cs="Times New Roman"/>
          <w:sz w:val="24"/>
          <w:szCs w:val="24"/>
          <w:lang w:val="en-GB" w:eastAsia="en-GB"/>
        </w:rPr>
        <w:fldChar w:fldCharType="begin"/>
      </w:r>
      <w:r w:rsidR="001863DF" w:rsidRPr="00110885">
        <w:rPr>
          <w:rFonts w:ascii="Times New Roman" w:eastAsia="Times New Roman" w:hAnsi="Times New Roman" w:cs="Times New Roman"/>
          <w:sz w:val="24"/>
          <w:szCs w:val="24"/>
          <w:lang w:val="en-GB" w:eastAsia="en-GB"/>
        </w:rPr>
        <w:instrText xml:space="preserve"> ADDIN EN.CITE &lt;EndNote&gt;&lt;Cite&gt;&lt;Author&gt;Cong&lt;/Author&gt;&lt;Year&gt;2011&lt;/Year&gt;&lt;RecNum&gt;108881&lt;/RecNum&gt;&lt;DisplayText&gt;(Cong &amp;amp; Freedman, 2011)&lt;/DisplayText&gt;&lt;record&gt;&lt;rec-number&gt;108881&lt;/rec-number&gt;&lt;foreign-keys&gt;&lt;key app="EN" db-id="xrvr2pwrcda0wdeddsrprx0pszf5wzdfvxpa" timestamp="1577181603"&gt;108881&lt;/key&gt;&lt;/foreign-keys&gt;&lt;ref-type name="Journal Article"&gt;17&lt;/ref-type&gt;&lt;contributors&gt;&lt;authors&gt;&lt;author&gt;Cong, Yu&lt;/author&gt;&lt;author&gt;Freedman, Martin&lt;/author&gt;&lt;/authors&gt;&lt;/contributors&gt;&lt;titles&gt;&lt;title&gt;Corporate governance and environmental performance and disclosures&lt;/title&gt;&lt;secondary-title&gt;Advances in Accounting&lt;/secondary-title&gt;&lt;/titles&gt;&lt;periodical&gt;&lt;full-title&gt;Advances in Accounting&lt;/full-title&gt;&lt;/periodical&gt;&lt;pages&gt;223-232&lt;/pages&gt;&lt;volume&gt;27&lt;/volume&gt;&lt;number&gt;2&lt;/number&gt;&lt;dates&gt;&lt;year&gt;2011&lt;/year&gt;&lt;/dates&gt;&lt;isbn&gt;0882-6110&lt;/isbn&gt;&lt;urls&gt;&lt;/urls&gt;&lt;electronic-resource-num&gt;https://doi.org/10.1016/j.adiac.2011.05.005&lt;/electronic-resource-num&gt;&lt;/record&gt;&lt;/Cite&gt;&lt;/EndNote&gt;</w:instrText>
      </w:r>
      <w:r w:rsidR="001863DF" w:rsidRPr="00110885">
        <w:rPr>
          <w:rFonts w:ascii="Times New Roman" w:eastAsia="Times New Roman" w:hAnsi="Times New Roman" w:cs="Times New Roman"/>
          <w:sz w:val="24"/>
          <w:szCs w:val="24"/>
          <w:lang w:val="en-GB" w:eastAsia="en-GB"/>
        </w:rPr>
        <w:fldChar w:fldCharType="separate"/>
      </w:r>
      <w:r w:rsidR="001863DF" w:rsidRPr="00110885">
        <w:rPr>
          <w:rFonts w:ascii="Times New Roman" w:eastAsia="Times New Roman" w:hAnsi="Times New Roman" w:cs="Times New Roman"/>
          <w:noProof/>
          <w:sz w:val="24"/>
          <w:szCs w:val="24"/>
          <w:lang w:val="en-GB" w:eastAsia="en-GB"/>
        </w:rPr>
        <w:t>(</w:t>
      </w:r>
      <w:hyperlink w:anchor="_ENREF_22" w:tooltip="Cong, 2011 #108881" w:history="1">
        <w:r w:rsidR="001863DF" w:rsidRPr="00110885">
          <w:rPr>
            <w:rStyle w:val="Hyperlink"/>
            <w:rFonts w:ascii="Times New Roman" w:eastAsia="Times New Roman" w:hAnsi="Times New Roman" w:cs="Times New Roman"/>
            <w:noProof/>
            <w:color w:val="auto"/>
            <w:sz w:val="24"/>
            <w:szCs w:val="24"/>
            <w:u w:val="none"/>
            <w:lang w:val="en-GB" w:eastAsia="en-GB"/>
          </w:rPr>
          <w:t>Cong &amp; Freedman, 2011</w:t>
        </w:r>
      </w:hyperlink>
      <w:r w:rsidR="001863DF" w:rsidRPr="00110885">
        <w:rPr>
          <w:rFonts w:ascii="Times New Roman" w:eastAsia="Times New Roman" w:hAnsi="Times New Roman" w:cs="Times New Roman"/>
          <w:noProof/>
          <w:sz w:val="24"/>
          <w:szCs w:val="24"/>
          <w:lang w:val="en-GB" w:eastAsia="en-GB"/>
        </w:rPr>
        <w:t>)</w:t>
      </w:r>
      <w:r w:rsidR="001863DF" w:rsidRPr="00110885">
        <w:rPr>
          <w:rFonts w:ascii="Times New Roman" w:eastAsia="Times New Roman" w:hAnsi="Times New Roman" w:cs="Times New Roman"/>
          <w:sz w:val="24"/>
          <w:szCs w:val="24"/>
          <w:lang w:val="en-GB" w:eastAsia="en-GB"/>
        </w:rPr>
        <w:fldChar w:fldCharType="end"/>
      </w:r>
      <w:r w:rsidR="001863DF" w:rsidRPr="00110885">
        <w:rPr>
          <w:rFonts w:ascii="Times New Roman" w:eastAsia="Times New Roman" w:hAnsi="Times New Roman" w:cs="Times New Roman"/>
          <w:sz w:val="24"/>
          <w:szCs w:val="24"/>
          <w:lang w:val="en-GB" w:eastAsia="en-GB"/>
        </w:rPr>
        <w:t xml:space="preserve"> </w:t>
      </w:r>
      <w:r w:rsidR="00B73314" w:rsidRPr="00110885">
        <w:rPr>
          <w:rFonts w:ascii="Times New Roman" w:eastAsia="Times New Roman" w:hAnsi="Times New Roman" w:cs="Times New Roman"/>
          <w:sz w:val="24"/>
          <w:szCs w:val="24"/>
          <w:lang w:val="en-GB" w:eastAsia="en-GB"/>
        </w:rPr>
        <w:t xml:space="preserve">indicates that corporations commit to good environmental practices not only to meet the expectations of their principals, but also to </w:t>
      </w:r>
      <w:r w:rsidR="00107476" w:rsidRPr="00110885">
        <w:rPr>
          <w:rFonts w:ascii="Times New Roman" w:eastAsia="Times New Roman" w:hAnsi="Times New Roman" w:cs="Times New Roman"/>
          <w:sz w:val="24"/>
          <w:szCs w:val="24"/>
          <w:lang w:val="en-GB" w:eastAsia="en-GB"/>
        </w:rPr>
        <w:t xml:space="preserve">conform </w:t>
      </w:r>
      <w:r w:rsidR="00225288">
        <w:rPr>
          <w:rFonts w:ascii="Times New Roman" w:eastAsia="Times New Roman" w:hAnsi="Times New Roman" w:cs="Times New Roman"/>
          <w:sz w:val="24"/>
          <w:szCs w:val="24"/>
          <w:lang w:val="en-GB" w:eastAsia="en-GB"/>
        </w:rPr>
        <w:t>to</w:t>
      </w:r>
      <w:r w:rsidR="00107476" w:rsidRPr="00110885">
        <w:rPr>
          <w:rFonts w:ascii="Times New Roman" w:eastAsia="Times New Roman" w:hAnsi="Times New Roman" w:cs="Times New Roman"/>
          <w:sz w:val="24"/>
          <w:szCs w:val="24"/>
          <w:lang w:val="en-GB" w:eastAsia="en-GB"/>
        </w:rPr>
        <w:t xml:space="preserve"> </w:t>
      </w:r>
      <w:r w:rsidR="00B73314" w:rsidRPr="00110885">
        <w:rPr>
          <w:rFonts w:ascii="Times New Roman" w:eastAsia="Times New Roman" w:hAnsi="Times New Roman" w:cs="Times New Roman"/>
          <w:sz w:val="24"/>
          <w:szCs w:val="24"/>
          <w:lang w:val="en-GB" w:eastAsia="en-GB"/>
        </w:rPr>
        <w:t>the norms/value</w:t>
      </w:r>
      <w:r w:rsidR="00A147DC" w:rsidRPr="00110885">
        <w:rPr>
          <w:rFonts w:ascii="Times New Roman" w:eastAsia="Times New Roman" w:hAnsi="Times New Roman" w:cs="Times New Roman"/>
          <w:sz w:val="24"/>
          <w:szCs w:val="24"/>
          <w:lang w:val="en-GB" w:eastAsia="en-GB"/>
        </w:rPr>
        <w:t>s</w:t>
      </w:r>
      <w:r w:rsidR="00B73314" w:rsidRPr="00110885">
        <w:rPr>
          <w:rFonts w:ascii="Times New Roman" w:eastAsia="Times New Roman" w:hAnsi="Times New Roman" w:cs="Times New Roman"/>
          <w:sz w:val="24"/>
          <w:szCs w:val="24"/>
          <w:lang w:val="en-GB" w:eastAsia="en-GB"/>
        </w:rPr>
        <w:t xml:space="preserve"> of the larger community. Further, legitimacy theory</w:t>
      </w:r>
      <w:r w:rsidR="001863DF" w:rsidRPr="00110885">
        <w:rPr>
          <w:rFonts w:ascii="Times New Roman" w:eastAsia="Times New Roman" w:hAnsi="Times New Roman" w:cs="Times New Roman"/>
          <w:sz w:val="24"/>
          <w:szCs w:val="24"/>
          <w:lang w:val="en-GB" w:eastAsia="en-GB"/>
        </w:rPr>
        <w:t xml:space="preserve"> </w:t>
      </w:r>
      <w:r w:rsidR="001863DF" w:rsidRPr="00110885">
        <w:rPr>
          <w:rFonts w:ascii="Times New Roman" w:eastAsia="Times New Roman" w:hAnsi="Times New Roman" w:cs="Times New Roman"/>
          <w:sz w:val="24"/>
          <w:szCs w:val="24"/>
          <w:lang w:val="en-GB" w:eastAsia="en-GB"/>
        </w:rPr>
        <w:fldChar w:fldCharType="begin"/>
      </w:r>
      <w:r w:rsidR="001863DF" w:rsidRPr="00110885">
        <w:rPr>
          <w:rFonts w:ascii="Times New Roman" w:eastAsia="Times New Roman" w:hAnsi="Times New Roman" w:cs="Times New Roman"/>
          <w:sz w:val="24"/>
          <w:szCs w:val="24"/>
          <w:lang w:val="en-GB" w:eastAsia="en-GB"/>
        </w:rPr>
        <w:instrText xml:space="preserve"> ADDIN EN.CITE &lt;EndNote&gt;&lt;Cite&gt;&lt;Author&gt;Liao&lt;/Author&gt;&lt;Year&gt;2015&lt;/Year&gt;&lt;RecNum&gt;3357&lt;/RecNum&gt;&lt;DisplayText&gt;(Liao et al., 2015)&lt;/DisplayText&gt;&lt;record&gt;&lt;rec-number&gt;3357&lt;/rec-number&gt;&lt;foreign-keys&gt;&lt;key app="EN" db-id="xrvr2pwrcda0wdeddsrprx0pszf5wzdfvxpa" timestamp="1505206294"&gt;3357&lt;/key&gt;&lt;/foreign-keys&gt;&lt;ref-type name="Journal Article"&gt;17&lt;/ref-type&gt;&lt;contributors&gt;&lt;authors&gt;&lt;author&gt;Liao, Lin&lt;/author&gt;&lt;author&gt;Luo, Le&lt;/author&gt;&lt;author&gt;Tang, Qingliang.&lt;/author&gt;&lt;/authors&gt;&lt;/contributors&gt;&lt;auth-address&gt;Research Institute of Economics and Management, Southwestern University of Finance and Economics, Chengdu, China&amp;#xD;Newcastle Business School, University of Newcastle, Sydney, Australia&amp;#xD;School of Business, University of Western Sydney, Locked Bag 1797, Penrith South DC, Sydney, NSW, Australia&lt;/auth-address&gt;&lt;titles&gt;&lt;title&gt;Gender diversity, board independence, environmental committee and greenhouse gas disclosure&lt;/title&gt;&lt;secondary-title&gt;The British Accounting Review&lt;/secondary-title&gt;&lt;alt-title&gt;Br. Account. Rev.&lt;/alt-title&gt;&lt;/titles&gt;&lt;periodical&gt;&lt;full-title&gt;The British Accounting Review&lt;/full-title&gt;&lt;/periodical&gt;&lt;pages&gt;409-424&lt;/pages&gt;&lt;volume&gt;47&lt;/volume&gt;&lt;number&gt;4&lt;/number&gt;&lt;keywords&gt;&lt;keyword&gt;Environmental committee&lt;/keyword&gt;&lt;keyword&gt;Female director&lt;/keyword&gt;&lt;keyword&gt;GHG disclosure&lt;/keyword&gt;&lt;keyword&gt;Independent director&lt;/keyword&gt;&lt;/keywords&gt;&lt;dates&gt;&lt;year&gt;2015&lt;/year&gt;&lt;/dates&gt;&lt;publisher&gt;Academic Press&lt;/publisher&gt;&lt;isbn&gt;08908389 (ISSN)&lt;/isbn&gt;&lt;work-type&gt;Article&lt;/work-type&gt;&lt;urls&gt;&lt;related-urls&gt;&lt;url&gt;https://www.scopus.com/inward/record.uri?eid=2-s2.0-84948092444&amp;amp;doi=10.1016%2fj.bar.2014.01.002&amp;amp;partnerID=40&amp;amp;md5=4b38bd025ef002a6cec947f5afa45b9f&lt;/url&gt;&lt;/related-urls&gt;&lt;/urls&gt;&lt;electronic-resource-num&gt;http://doi.org/10.1016/j.bar.2014.01.002&lt;/electronic-resource-num&gt;&lt;remote-database-name&gt;Scopus&lt;/remote-database-name&gt;&lt;language&gt;English&lt;/language&gt;&lt;/record&gt;&lt;/Cite&gt;&lt;/EndNote&gt;</w:instrText>
      </w:r>
      <w:r w:rsidR="001863DF" w:rsidRPr="00110885">
        <w:rPr>
          <w:rFonts w:ascii="Times New Roman" w:eastAsia="Times New Roman" w:hAnsi="Times New Roman" w:cs="Times New Roman"/>
          <w:sz w:val="24"/>
          <w:szCs w:val="24"/>
          <w:lang w:val="en-GB" w:eastAsia="en-GB"/>
        </w:rPr>
        <w:fldChar w:fldCharType="separate"/>
      </w:r>
      <w:r w:rsidR="001863DF" w:rsidRPr="00110885">
        <w:rPr>
          <w:rFonts w:ascii="Times New Roman" w:eastAsia="Times New Roman" w:hAnsi="Times New Roman" w:cs="Times New Roman"/>
          <w:noProof/>
          <w:sz w:val="24"/>
          <w:szCs w:val="24"/>
          <w:lang w:val="en-GB" w:eastAsia="en-GB"/>
        </w:rPr>
        <w:t>(</w:t>
      </w:r>
      <w:hyperlink w:anchor="_ENREF_79" w:tooltip="Liao, 2015 #3357" w:history="1">
        <w:r w:rsidR="001863DF" w:rsidRPr="00110885">
          <w:rPr>
            <w:rStyle w:val="Hyperlink"/>
            <w:rFonts w:ascii="Times New Roman" w:eastAsia="Times New Roman" w:hAnsi="Times New Roman" w:cs="Times New Roman"/>
            <w:noProof/>
            <w:color w:val="auto"/>
            <w:sz w:val="24"/>
            <w:szCs w:val="24"/>
            <w:u w:val="none"/>
            <w:lang w:val="en-GB" w:eastAsia="en-GB"/>
          </w:rPr>
          <w:t>Liao et al., 2015</w:t>
        </w:r>
      </w:hyperlink>
      <w:r w:rsidR="001863DF" w:rsidRPr="00110885">
        <w:rPr>
          <w:rFonts w:ascii="Times New Roman" w:eastAsia="Times New Roman" w:hAnsi="Times New Roman" w:cs="Times New Roman"/>
          <w:noProof/>
          <w:sz w:val="24"/>
          <w:szCs w:val="24"/>
          <w:lang w:val="en-GB" w:eastAsia="en-GB"/>
        </w:rPr>
        <w:t>)</w:t>
      </w:r>
      <w:r w:rsidR="001863DF" w:rsidRPr="00110885">
        <w:rPr>
          <w:rFonts w:ascii="Times New Roman" w:eastAsia="Times New Roman" w:hAnsi="Times New Roman" w:cs="Times New Roman"/>
          <w:sz w:val="24"/>
          <w:szCs w:val="24"/>
          <w:lang w:val="en-GB" w:eastAsia="en-GB"/>
        </w:rPr>
        <w:fldChar w:fldCharType="end"/>
      </w:r>
      <w:r w:rsidR="00B73314" w:rsidRPr="00110885">
        <w:rPr>
          <w:rFonts w:ascii="Times New Roman" w:eastAsia="Times New Roman" w:hAnsi="Times New Roman" w:cs="Times New Roman"/>
          <w:sz w:val="24"/>
          <w:szCs w:val="24"/>
          <w:lang w:val="en-GB" w:eastAsia="en-GB"/>
        </w:rPr>
        <w:t xml:space="preserve"> </w:t>
      </w:r>
      <w:r w:rsidR="00B73314" w:rsidRPr="00110885">
        <w:rPr>
          <w:rStyle w:val="Hyperlink"/>
          <w:rFonts w:ascii="Times New Roman" w:hAnsi="Times New Roman" w:cs="Times New Roman"/>
          <w:color w:val="auto"/>
          <w:sz w:val="24"/>
          <w:szCs w:val="24"/>
          <w:u w:val="none"/>
          <w:shd w:val="clear" w:color="auto" w:fill="FFFFFF"/>
          <w:lang w:val="en-GB"/>
        </w:rPr>
        <w:t xml:space="preserve">suggests that </w:t>
      </w:r>
      <w:r w:rsidR="008850A8" w:rsidRPr="00110885">
        <w:rPr>
          <w:rStyle w:val="Hyperlink"/>
          <w:rFonts w:ascii="Times New Roman" w:hAnsi="Times New Roman" w:cs="Times New Roman"/>
          <w:color w:val="auto"/>
          <w:sz w:val="24"/>
          <w:szCs w:val="24"/>
          <w:u w:val="none"/>
          <w:shd w:val="clear" w:color="auto" w:fill="FFFFFF"/>
          <w:lang w:val="en-GB"/>
        </w:rPr>
        <w:t>committing</w:t>
      </w:r>
      <w:r w:rsidR="007F4F3A" w:rsidRPr="00110885">
        <w:rPr>
          <w:rStyle w:val="Hyperlink"/>
          <w:rFonts w:ascii="Times New Roman" w:hAnsi="Times New Roman" w:cs="Times New Roman"/>
          <w:color w:val="auto"/>
          <w:sz w:val="24"/>
          <w:szCs w:val="24"/>
          <w:u w:val="none"/>
          <w:shd w:val="clear" w:color="auto" w:fill="FFFFFF"/>
          <w:lang w:val="en-GB"/>
        </w:rPr>
        <w:t xml:space="preserve"> to greater </w:t>
      </w:r>
      <w:r w:rsidR="008850A8" w:rsidRPr="00110885">
        <w:rPr>
          <w:rStyle w:val="Hyperlink"/>
          <w:rFonts w:ascii="Times New Roman" w:hAnsi="Times New Roman" w:cs="Times New Roman"/>
          <w:color w:val="auto"/>
          <w:sz w:val="24"/>
          <w:szCs w:val="24"/>
          <w:u w:val="none"/>
          <w:shd w:val="clear" w:color="auto" w:fill="FFFFFF"/>
          <w:lang w:val="en-GB"/>
        </w:rPr>
        <w:t>environmental</w:t>
      </w:r>
      <w:r w:rsidR="007F4F3A" w:rsidRPr="00110885">
        <w:rPr>
          <w:rStyle w:val="Hyperlink"/>
          <w:rFonts w:ascii="Times New Roman" w:hAnsi="Times New Roman" w:cs="Times New Roman"/>
          <w:color w:val="auto"/>
          <w:sz w:val="24"/>
          <w:szCs w:val="24"/>
          <w:u w:val="none"/>
          <w:shd w:val="clear" w:color="auto" w:fill="FFFFFF"/>
          <w:lang w:val="en-GB"/>
        </w:rPr>
        <w:t xml:space="preserve"> accountability can improve corporate legitimacy and image through developing and </w:t>
      </w:r>
      <w:r w:rsidR="008850A8" w:rsidRPr="00110885">
        <w:rPr>
          <w:rStyle w:val="Hyperlink"/>
          <w:rFonts w:ascii="Times New Roman" w:hAnsi="Times New Roman" w:cs="Times New Roman"/>
          <w:color w:val="auto"/>
          <w:sz w:val="24"/>
          <w:szCs w:val="24"/>
          <w:u w:val="none"/>
          <w:shd w:val="clear" w:color="auto" w:fill="FFFFFF"/>
          <w:lang w:val="en-GB"/>
        </w:rPr>
        <w:t>maintaining</w:t>
      </w:r>
      <w:r w:rsidR="007F4F3A" w:rsidRPr="00110885">
        <w:rPr>
          <w:rStyle w:val="Hyperlink"/>
          <w:rFonts w:ascii="Times New Roman" w:hAnsi="Times New Roman" w:cs="Times New Roman"/>
          <w:color w:val="auto"/>
          <w:sz w:val="24"/>
          <w:szCs w:val="24"/>
          <w:u w:val="none"/>
          <w:shd w:val="clear" w:color="auto" w:fill="FFFFFF"/>
          <w:lang w:val="en-GB"/>
        </w:rPr>
        <w:t xml:space="preserve"> good business connections with the external environment</w:t>
      </w:r>
      <w:r w:rsidR="001D0B26" w:rsidRPr="00110885">
        <w:rPr>
          <w:rStyle w:val="Hyperlink"/>
          <w:rFonts w:ascii="Times New Roman" w:hAnsi="Times New Roman" w:cs="Times New Roman"/>
          <w:color w:val="auto"/>
          <w:sz w:val="24"/>
          <w:szCs w:val="24"/>
          <w:u w:val="none"/>
          <w:shd w:val="clear" w:color="auto" w:fill="FFFFFF"/>
          <w:lang w:val="en-GB"/>
        </w:rPr>
        <w:t xml:space="preserve">. </w:t>
      </w:r>
      <w:r w:rsidR="001D0B26" w:rsidRPr="00110885">
        <w:rPr>
          <w:rFonts w:ascii="Times New Roman" w:hAnsi="Times New Roman" w:cs="Times New Roman"/>
          <w:sz w:val="24"/>
          <w:szCs w:val="24"/>
          <w:lang w:val="en-GB"/>
        </w:rPr>
        <w:t>In this context, firms with good governance structures are expected to have better environmental performance in order to demonstrate accountability to the wider community</w:t>
      </w:r>
      <w:r w:rsidR="00107476" w:rsidRPr="00110885">
        <w:rPr>
          <w:rFonts w:ascii="Times New Roman" w:hAnsi="Times New Roman" w:cs="Times New Roman"/>
          <w:sz w:val="24"/>
          <w:szCs w:val="24"/>
          <w:lang w:val="en-GB"/>
        </w:rPr>
        <w:t xml:space="preserve">, as well as </w:t>
      </w:r>
      <w:r w:rsidR="001D0B26" w:rsidRPr="00110885">
        <w:rPr>
          <w:rFonts w:ascii="Times New Roman" w:hAnsi="Times New Roman" w:cs="Times New Roman"/>
          <w:sz w:val="24"/>
          <w:szCs w:val="24"/>
          <w:lang w:val="en-GB"/>
        </w:rPr>
        <w:t xml:space="preserve">develop/maintain good relations with </w:t>
      </w:r>
      <w:r w:rsidR="00107476" w:rsidRPr="00110885">
        <w:rPr>
          <w:rFonts w:ascii="Times New Roman" w:hAnsi="Times New Roman" w:cs="Times New Roman"/>
          <w:sz w:val="24"/>
          <w:szCs w:val="24"/>
          <w:lang w:val="en-GB"/>
        </w:rPr>
        <w:t>powerful</w:t>
      </w:r>
      <w:r w:rsidR="001D0B26" w:rsidRPr="00110885">
        <w:rPr>
          <w:rFonts w:ascii="Times New Roman" w:hAnsi="Times New Roman" w:cs="Times New Roman"/>
          <w:sz w:val="24"/>
          <w:szCs w:val="24"/>
          <w:lang w:val="en-GB"/>
        </w:rPr>
        <w:t xml:space="preserve"> stakeholders. Similarly, stakeholder theory </w:t>
      </w:r>
      <w:r w:rsidR="001863DF" w:rsidRPr="00110885">
        <w:rPr>
          <w:rFonts w:ascii="Times New Roman" w:hAnsi="Times New Roman" w:cs="Times New Roman"/>
          <w:sz w:val="24"/>
          <w:szCs w:val="24"/>
          <w:lang w:val="en-GB"/>
        </w:rPr>
        <w:fldChar w:fldCharType="begin">
          <w:fldData xml:space="preserve">PEVuZE5vdGU+PENpdGU+PEF1dGhvcj5BbC1TaGFlcjwvQXV0aG9yPjxZZWFyPjIwMTY8L1llYXI+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</w:fldData>
        </w:fldChar>
      </w:r>
      <w:r w:rsidR="005A2A7F" w:rsidRPr="00110885">
        <w:rPr>
          <w:rFonts w:ascii="Times New Roman" w:hAnsi="Times New Roman" w:cs="Times New Roman"/>
          <w:sz w:val="24"/>
          <w:szCs w:val="24"/>
          <w:lang w:val="en-GB"/>
        </w:rPr>
        <w:instrText xml:space="preserve"> ADDIN EN.CITE </w:instrText>
      </w:r>
      <w:r w:rsidR="005A2A7F" w:rsidRPr="00110885">
        <w:rPr>
          <w:rFonts w:ascii="Times New Roman" w:hAnsi="Times New Roman" w:cs="Times New Roman"/>
          <w:sz w:val="24"/>
          <w:szCs w:val="24"/>
          <w:lang w:val="en-GB"/>
        </w:rPr>
        <w:fldChar w:fldCharType="begin">
          <w:fldData xml:space="preserve">PEVuZE5vdGU+PENpdGU+PEF1dGhvcj5BbC1TaGFlcjwvQXV0aG9yPjxZZWFyPjIwMTY8L1llYXI+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</w:fldData>
        </w:fldChar>
      </w:r>
      <w:r w:rsidR="005A2A7F" w:rsidRPr="00110885">
        <w:rPr>
          <w:rFonts w:ascii="Times New Roman" w:hAnsi="Times New Roman" w:cs="Times New Roman"/>
          <w:sz w:val="24"/>
          <w:szCs w:val="24"/>
          <w:lang w:val="en-GB"/>
        </w:rPr>
        <w:instrText xml:space="preserve"> ADDIN EN.CITE.DATA </w:instrText>
      </w:r>
      <w:r w:rsidR="005A2A7F" w:rsidRPr="00110885">
        <w:rPr>
          <w:rFonts w:ascii="Times New Roman" w:hAnsi="Times New Roman" w:cs="Times New Roman"/>
          <w:sz w:val="24"/>
          <w:szCs w:val="24"/>
          <w:lang w:val="en-GB"/>
        </w:rPr>
      </w:r>
      <w:r w:rsidR="005A2A7F" w:rsidRPr="00110885">
        <w:rPr>
          <w:rFonts w:ascii="Times New Roman" w:hAnsi="Times New Roman" w:cs="Times New Roman"/>
          <w:sz w:val="24"/>
          <w:szCs w:val="24"/>
          <w:lang w:val="en-GB"/>
        </w:rPr>
        <w:fldChar w:fldCharType="end"/>
      </w:r>
      <w:r w:rsidR="001863DF" w:rsidRPr="00110885">
        <w:rPr>
          <w:rFonts w:ascii="Times New Roman" w:hAnsi="Times New Roman" w:cs="Times New Roman"/>
          <w:sz w:val="24"/>
          <w:szCs w:val="24"/>
          <w:lang w:val="en-GB"/>
        </w:rPr>
      </w:r>
      <w:r w:rsidR="001863DF" w:rsidRPr="00110885">
        <w:rPr>
          <w:rFonts w:ascii="Times New Roman" w:hAnsi="Times New Roman" w:cs="Times New Roman"/>
          <w:sz w:val="24"/>
          <w:szCs w:val="24"/>
          <w:lang w:val="en-GB"/>
        </w:rPr>
        <w:fldChar w:fldCharType="separate"/>
      </w:r>
      <w:r w:rsidR="005A2A7F" w:rsidRPr="00110885">
        <w:rPr>
          <w:rFonts w:ascii="Times New Roman" w:hAnsi="Times New Roman" w:cs="Times New Roman"/>
          <w:noProof/>
          <w:sz w:val="24"/>
          <w:szCs w:val="24"/>
          <w:lang w:val="en-GB"/>
        </w:rPr>
        <w:t>(</w:t>
      </w:r>
      <w:hyperlink w:anchor="_ENREF_4" w:tooltip="Al-Shaer, 2016 #277" w:history="1">
        <w:r w:rsidR="005A2A7F" w:rsidRPr="00110885">
          <w:rPr>
            <w:rStyle w:val="Hyperlink"/>
            <w:rFonts w:ascii="Times New Roman" w:hAnsi="Times New Roman" w:cs="Times New Roman"/>
            <w:noProof/>
            <w:color w:val="auto"/>
            <w:sz w:val="24"/>
            <w:szCs w:val="24"/>
            <w:u w:val="none"/>
            <w:lang w:val="en-GB"/>
          </w:rPr>
          <w:t>Al-Shaer &amp; Zaman, 2016</w:t>
        </w:r>
      </w:hyperlink>
      <w:r w:rsidR="005A2A7F" w:rsidRPr="00110885">
        <w:rPr>
          <w:rFonts w:ascii="Times New Roman" w:hAnsi="Times New Roman" w:cs="Times New Roman"/>
          <w:noProof/>
          <w:sz w:val="24"/>
          <w:szCs w:val="24"/>
          <w:lang w:val="en-GB"/>
        </w:rPr>
        <w:t xml:space="preserve">; </w:t>
      </w:r>
      <w:hyperlink w:anchor="_ENREF_49" w:tooltip="Haque, 2017 #108020" w:history="1">
        <w:r w:rsidR="005A2A7F" w:rsidRPr="00110885">
          <w:rPr>
            <w:rStyle w:val="Hyperlink"/>
            <w:rFonts w:ascii="Times New Roman" w:hAnsi="Times New Roman" w:cs="Times New Roman"/>
            <w:noProof/>
            <w:color w:val="auto"/>
            <w:sz w:val="24"/>
            <w:szCs w:val="24"/>
            <w:u w:val="none"/>
            <w:lang w:val="en-GB"/>
          </w:rPr>
          <w:t>Haque, 2017</w:t>
        </w:r>
      </w:hyperlink>
      <w:r w:rsidR="005A2A7F" w:rsidRPr="00110885">
        <w:rPr>
          <w:rFonts w:ascii="Times New Roman" w:hAnsi="Times New Roman" w:cs="Times New Roman"/>
          <w:noProof/>
          <w:sz w:val="24"/>
          <w:szCs w:val="24"/>
          <w:lang w:val="en-GB"/>
        </w:rPr>
        <w:t xml:space="preserve">; </w:t>
      </w:r>
      <w:hyperlink w:anchor="_ENREF_114" w:tooltip="Welford, 2007 #108889" w:history="1">
        <w:r w:rsidR="005A2A7F" w:rsidRPr="00110885">
          <w:rPr>
            <w:rStyle w:val="Hyperlink"/>
            <w:rFonts w:ascii="Times New Roman" w:hAnsi="Times New Roman" w:cs="Times New Roman"/>
            <w:noProof/>
            <w:color w:val="auto"/>
            <w:sz w:val="24"/>
            <w:szCs w:val="24"/>
            <w:u w:val="none"/>
            <w:lang w:val="en-GB"/>
          </w:rPr>
          <w:t>Welford, 2007</w:t>
        </w:r>
      </w:hyperlink>
      <w:r w:rsidR="005A2A7F" w:rsidRPr="00110885">
        <w:rPr>
          <w:rFonts w:ascii="Times New Roman" w:hAnsi="Times New Roman" w:cs="Times New Roman"/>
          <w:noProof/>
          <w:sz w:val="24"/>
          <w:szCs w:val="24"/>
          <w:lang w:val="en-GB"/>
        </w:rPr>
        <w:t>)</w:t>
      </w:r>
      <w:r w:rsidR="001863DF" w:rsidRPr="00110885">
        <w:rPr>
          <w:rFonts w:ascii="Times New Roman" w:hAnsi="Times New Roman" w:cs="Times New Roman"/>
          <w:sz w:val="24"/>
          <w:szCs w:val="24"/>
          <w:lang w:val="en-GB"/>
        </w:rPr>
        <w:fldChar w:fldCharType="end"/>
      </w:r>
      <w:r w:rsidR="005A2A7F" w:rsidRPr="00110885">
        <w:rPr>
          <w:rFonts w:ascii="Times New Roman" w:hAnsi="Times New Roman" w:cs="Times New Roman"/>
          <w:sz w:val="24"/>
          <w:szCs w:val="24"/>
          <w:lang w:val="en-GB"/>
        </w:rPr>
        <w:t xml:space="preserve"> </w:t>
      </w:r>
      <w:r w:rsidR="001D0B26" w:rsidRPr="00110885">
        <w:rPr>
          <w:rStyle w:val="Hyperlink"/>
          <w:rFonts w:ascii="Times New Roman" w:hAnsi="Times New Roman" w:cs="Times New Roman"/>
          <w:bCs/>
          <w:color w:val="auto"/>
          <w:sz w:val="24"/>
          <w:szCs w:val="24"/>
          <w:u w:val="none"/>
          <w:lang w:val="en-GB"/>
        </w:rPr>
        <w:t xml:space="preserve">indicates that </w:t>
      </w:r>
      <w:r w:rsidR="00462F98" w:rsidRPr="00110885">
        <w:rPr>
          <w:rStyle w:val="Hyperlink"/>
          <w:rFonts w:ascii="Times New Roman" w:hAnsi="Times New Roman" w:cs="Times New Roman"/>
          <w:bCs/>
          <w:color w:val="auto"/>
          <w:sz w:val="24"/>
          <w:szCs w:val="24"/>
          <w:u w:val="none"/>
          <w:lang w:val="en-GB"/>
        </w:rPr>
        <w:t xml:space="preserve">good governance structures can help in </w:t>
      </w:r>
      <w:r w:rsidR="007E10B4" w:rsidRPr="00110885">
        <w:rPr>
          <w:rStyle w:val="Hyperlink"/>
          <w:rFonts w:ascii="Times New Roman" w:hAnsi="Times New Roman" w:cs="Times New Roman"/>
          <w:bCs/>
          <w:color w:val="auto"/>
          <w:sz w:val="24"/>
          <w:szCs w:val="24"/>
          <w:u w:val="none"/>
          <w:lang w:val="en-GB"/>
        </w:rPr>
        <w:t>addressing</w:t>
      </w:r>
      <w:r w:rsidR="001D0B26" w:rsidRPr="00110885">
        <w:rPr>
          <w:rStyle w:val="Hyperlink"/>
          <w:rFonts w:ascii="Times New Roman" w:hAnsi="Times New Roman" w:cs="Times New Roman"/>
          <w:bCs/>
          <w:color w:val="auto"/>
          <w:sz w:val="24"/>
          <w:szCs w:val="24"/>
          <w:u w:val="none"/>
          <w:lang w:val="en-GB"/>
        </w:rPr>
        <w:t xml:space="preserve"> </w:t>
      </w:r>
      <w:r w:rsidR="00462F98" w:rsidRPr="00110885">
        <w:rPr>
          <w:rStyle w:val="Hyperlink"/>
          <w:rFonts w:ascii="Times New Roman" w:hAnsi="Times New Roman" w:cs="Times New Roman"/>
          <w:bCs/>
          <w:color w:val="auto"/>
          <w:sz w:val="24"/>
          <w:szCs w:val="24"/>
          <w:u w:val="none"/>
          <w:lang w:val="en-GB"/>
        </w:rPr>
        <w:t xml:space="preserve">the conflicting interests of various </w:t>
      </w:r>
      <w:r w:rsidR="007E10B4" w:rsidRPr="00110885">
        <w:rPr>
          <w:rStyle w:val="Hyperlink"/>
          <w:rFonts w:ascii="Times New Roman" w:hAnsi="Times New Roman" w:cs="Times New Roman"/>
          <w:bCs/>
          <w:color w:val="auto"/>
          <w:sz w:val="24"/>
          <w:szCs w:val="24"/>
          <w:u w:val="none"/>
          <w:lang w:val="en-GB"/>
        </w:rPr>
        <w:t xml:space="preserve">groups of </w:t>
      </w:r>
      <w:r w:rsidR="00462F98" w:rsidRPr="00110885">
        <w:rPr>
          <w:rStyle w:val="Hyperlink"/>
          <w:rFonts w:ascii="Times New Roman" w:hAnsi="Times New Roman" w:cs="Times New Roman"/>
          <w:bCs/>
          <w:color w:val="auto"/>
          <w:sz w:val="24"/>
          <w:szCs w:val="24"/>
          <w:u w:val="none"/>
          <w:lang w:val="en-GB"/>
        </w:rPr>
        <w:t xml:space="preserve">stakeholders, by </w:t>
      </w:r>
      <w:r w:rsidR="00D1487E" w:rsidRPr="00110885">
        <w:rPr>
          <w:rStyle w:val="Hyperlink"/>
          <w:rFonts w:ascii="Times New Roman" w:hAnsi="Times New Roman" w:cs="Times New Roman"/>
          <w:bCs/>
          <w:color w:val="auto"/>
          <w:sz w:val="24"/>
          <w:szCs w:val="24"/>
          <w:u w:val="none"/>
          <w:lang w:val="en-GB"/>
        </w:rPr>
        <w:t>maintai</w:t>
      </w:r>
      <w:r w:rsidR="005A2A7F" w:rsidRPr="00110885">
        <w:rPr>
          <w:rStyle w:val="Hyperlink"/>
          <w:rFonts w:ascii="Times New Roman" w:hAnsi="Times New Roman" w:cs="Times New Roman"/>
          <w:bCs/>
          <w:color w:val="auto"/>
          <w:sz w:val="24"/>
          <w:szCs w:val="24"/>
          <w:u w:val="none"/>
          <w:lang w:val="en-GB"/>
        </w:rPr>
        <w:t>ni</w:t>
      </w:r>
      <w:r w:rsidR="00D1487E" w:rsidRPr="00110885">
        <w:rPr>
          <w:rStyle w:val="Hyperlink"/>
          <w:rFonts w:ascii="Times New Roman" w:hAnsi="Times New Roman" w:cs="Times New Roman"/>
          <w:bCs/>
          <w:color w:val="auto"/>
          <w:sz w:val="24"/>
          <w:szCs w:val="24"/>
          <w:u w:val="none"/>
          <w:lang w:val="en-GB"/>
        </w:rPr>
        <w:t xml:space="preserve">ng </w:t>
      </w:r>
      <w:r w:rsidR="00FA5797">
        <w:rPr>
          <w:rStyle w:val="Hyperlink"/>
          <w:rFonts w:ascii="Times New Roman" w:hAnsi="Times New Roman" w:cs="Times New Roman"/>
          <w:bCs/>
          <w:color w:val="auto"/>
          <w:sz w:val="24"/>
          <w:szCs w:val="24"/>
          <w:u w:val="none"/>
          <w:lang w:val="en-GB"/>
        </w:rPr>
        <w:t xml:space="preserve">a fair </w:t>
      </w:r>
      <w:r w:rsidR="00D1487E" w:rsidRPr="00110885">
        <w:rPr>
          <w:rStyle w:val="Hyperlink"/>
          <w:rFonts w:ascii="Times New Roman" w:hAnsi="Times New Roman" w:cs="Times New Roman"/>
          <w:bCs/>
          <w:color w:val="auto"/>
          <w:sz w:val="24"/>
          <w:szCs w:val="24"/>
          <w:u w:val="none"/>
          <w:lang w:val="en-GB"/>
        </w:rPr>
        <w:t xml:space="preserve">balance between the financial and non-financial </w:t>
      </w:r>
      <w:r w:rsidR="00107476" w:rsidRPr="00110885">
        <w:rPr>
          <w:rStyle w:val="Hyperlink"/>
          <w:rFonts w:ascii="Times New Roman" w:hAnsi="Times New Roman" w:cs="Times New Roman"/>
          <w:bCs/>
          <w:color w:val="auto"/>
          <w:sz w:val="24"/>
          <w:szCs w:val="24"/>
          <w:u w:val="none"/>
          <w:lang w:val="en-GB"/>
        </w:rPr>
        <w:t>objec</w:t>
      </w:r>
      <w:r w:rsidR="00C72444" w:rsidRPr="00110885">
        <w:rPr>
          <w:rStyle w:val="Hyperlink"/>
          <w:rFonts w:ascii="Times New Roman" w:hAnsi="Times New Roman" w:cs="Times New Roman"/>
          <w:bCs/>
          <w:color w:val="auto"/>
          <w:sz w:val="24"/>
          <w:szCs w:val="24"/>
          <w:u w:val="none"/>
          <w:lang w:val="en-GB"/>
        </w:rPr>
        <w:t>t</w:t>
      </w:r>
      <w:r w:rsidR="00107476" w:rsidRPr="00110885">
        <w:rPr>
          <w:rStyle w:val="Hyperlink"/>
          <w:rFonts w:ascii="Times New Roman" w:hAnsi="Times New Roman" w:cs="Times New Roman"/>
          <w:bCs/>
          <w:color w:val="auto"/>
          <w:sz w:val="24"/>
          <w:szCs w:val="24"/>
          <w:u w:val="none"/>
          <w:lang w:val="en-GB"/>
        </w:rPr>
        <w:t>ives</w:t>
      </w:r>
      <w:r w:rsidR="00D1487E" w:rsidRPr="00110885">
        <w:rPr>
          <w:rStyle w:val="Hyperlink"/>
          <w:rFonts w:ascii="Times New Roman" w:hAnsi="Times New Roman" w:cs="Times New Roman"/>
          <w:bCs/>
          <w:color w:val="auto"/>
          <w:sz w:val="24"/>
          <w:szCs w:val="24"/>
          <w:u w:val="none"/>
          <w:lang w:val="en-GB"/>
        </w:rPr>
        <w:t xml:space="preserve"> of firms. </w:t>
      </w:r>
      <w:r w:rsidR="00D1487E" w:rsidRPr="00110885">
        <w:rPr>
          <w:rFonts w:ascii="Times New Roman" w:hAnsi="Times New Roman" w:cs="Times New Roman"/>
          <w:sz w:val="24"/>
          <w:szCs w:val="24"/>
          <w:lang w:val="en-GB"/>
        </w:rPr>
        <w:t>In this regard, firms may adopt good governance practices and engage in environmental</w:t>
      </w:r>
      <w:r w:rsidR="00A147DC" w:rsidRPr="00110885">
        <w:rPr>
          <w:rFonts w:ascii="Times New Roman" w:hAnsi="Times New Roman" w:cs="Times New Roman"/>
          <w:sz w:val="24"/>
          <w:szCs w:val="24"/>
          <w:lang w:val="en-GB"/>
        </w:rPr>
        <w:t>ly</w:t>
      </w:r>
      <w:r w:rsidR="00D1487E" w:rsidRPr="00110885">
        <w:rPr>
          <w:rFonts w:ascii="Times New Roman" w:hAnsi="Times New Roman" w:cs="Times New Roman"/>
          <w:sz w:val="24"/>
          <w:szCs w:val="24"/>
          <w:lang w:val="en-GB"/>
        </w:rPr>
        <w:t xml:space="preserve"> friendly activities in order to satisfy and balance the interests of various stakeholder</w:t>
      </w:r>
      <w:r w:rsidR="00A147DC" w:rsidRPr="00110885">
        <w:rPr>
          <w:rFonts w:ascii="Times New Roman" w:hAnsi="Times New Roman" w:cs="Times New Roman"/>
          <w:sz w:val="24"/>
          <w:szCs w:val="24"/>
          <w:lang w:val="en-GB"/>
        </w:rPr>
        <w:t xml:space="preserve"> group</w:t>
      </w:r>
      <w:r w:rsidR="00D1487E" w:rsidRPr="00110885">
        <w:rPr>
          <w:rFonts w:ascii="Times New Roman" w:hAnsi="Times New Roman" w:cs="Times New Roman"/>
          <w:sz w:val="24"/>
          <w:szCs w:val="24"/>
          <w:lang w:val="en-GB"/>
        </w:rPr>
        <w:t>s. How</w:t>
      </w:r>
      <w:r w:rsidR="00107476" w:rsidRPr="00110885">
        <w:rPr>
          <w:rFonts w:ascii="Times New Roman" w:hAnsi="Times New Roman" w:cs="Times New Roman"/>
          <w:sz w:val="24"/>
          <w:szCs w:val="24"/>
          <w:lang w:val="en-GB"/>
        </w:rPr>
        <w:t>e</w:t>
      </w:r>
      <w:r w:rsidR="00D1487E" w:rsidRPr="00110885">
        <w:rPr>
          <w:rFonts w:ascii="Times New Roman" w:hAnsi="Times New Roman" w:cs="Times New Roman"/>
          <w:sz w:val="24"/>
          <w:szCs w:val="24"/>
          <w:lang w:val="en-GB"/>
        </w:rPr>
        <w:t xml:space="preserve">ver, and despite the usefulness of both legitimacy and stakeholder theories in explaining the impact of internal governance structures on firms’ environmental performance, these theories </w:t>
      </w:r>
      <w:r w:rsidR="00AB42BE" w:rsidRPr="00110885">
        <w:rPr>
          <w:rFonts w:ascii="Times New Roman" w:hAnsi="Times New Roman" w:cs="Times New Roman"/>
          <w:sz w:val="24"/>
          <w:szCs w:val="24"/>
          <w:lang w:val="en-GB"/>
        </w:rPr>
        <w:t>are predominately concerned with the non-financial benefits of environmental performance</w:t>
      </w:r>
      <w:r w:rsidR="005A2A7F" w:rsidRPr="00110885">
        <w:rPr>
          <w:rFonts w:ascii="Times New Roman" w:hAnsi="Times New Roman" w:cs="Times New Roman"/>
          <w:sz w:val="24"/>
          <w:szCs w:val="24"/>
          <w:lang w:val="en-GB"/>
        </w:rPr>
        <w:t xml:space="preserve"> </w:t>
      </w:r>
      <w:r w:rsidR="005A2A7F" w:rsidRPr="00110885">
        <w:rPr>
          <w:rFonts w:ascii="Times New Roman" w:hAnsi="Times New Roman" w:cs="Times New Roman"/>
          <w:sz w:val="24"/>
          <w:szCs w:val="24"/>
          <w:lang w:val="en-GB"/>
        </w:rPr>
        <w:fldChar w:fldCharType="begin"/>
      </w:r>
      <w:r w:rsidR="005A2A7F" w:rsidRPr="00110885">
        <w:rPr>
          <w:rFonts w:ascii="Times New Roman" w:hAnsi="Times New Roman" w:cs="Times New Roman"/>
          <w:sz w:val="24"/>
          <w:szCs w:val="24"/>
          <w:lang w:val="en-GB"/>
        </w:rPr>
        <w:instrText xml:space="preserve"> ADDIN EN.CITE &lt;EndNote&gt;&lt;Cite&gt;&lt;Author&gt;Haque&lt;/Author&gt;&lt;Year&gt;2018&lt;/Year&gt;&lt;RecNum&gt;108894&lt;/RecNum&gt;&lt;DisplayText&gt;(Haque &amp;amp; Ntim, 2018)&lt;/DisplayText&gt;&lt;record&gt;&lt;rec-number&gt;108894&lt;/rec-number&gt;&lt;foreign-keys&gt;&lt;key app="EN" db-id="xrvr2pwrcda0wdeddsrprx0pszf5wzdfvxpa" timestamp="1577552454"&gt;108894&lt;/key&gt;&lt;/foreign-keys&gt;&lt;ref-type name="Journal Article"&gt;17&lt;/ref-type&gt;&lt;contributors&gt;&lt;authors&gt;&lt;author&gt;Haque, Faizul&lt;/author&gt;&lt;author&gt;Ntim, Collins G&lt;/author&gt;&lt;/authors&gt;&lt;/contributors&gt;&lt;titles&gt;&lt;title&gt;Environmental policy, sustainable development, governance mechanisms and environmental performance&lt;/title&gt;&lt;secondary-title&gt;Business Strategy and the Environment&lt;/secondary-title&gt;&lt;/titles&gt;&lt;periodical&gt;&lt;full-title&gt;Business Strategy and the Environment&lt;/full-title&gt;&lt;/periodical&gt;&lt;pages&gt;415-435&lt;/pages&gt;&lt;volume&gt;27&lt;/volume&gt;&lt;number&gt;3&lt;/number&gt;&lt;dates&gt;&lt;year&gt;2018&lt;/year&gt;&lt;/dates&gt;&lt;isbn&gt;0964-4733&lt;/isbn&gt;&lt;urls&gt;&lt;/urls&gt;&lt;electronic-resource-num&gt; https://doi.org/10.1002/bse.2007&lt;/electronic-resource-num&gt;&lt;/record&gt;&lt;/Cite&gt;&lt;/EndNote&gt;</w:instrText>
      </w:r>
      <w:r w:rsidR="005A2A7F" w:rsidRPr="00110885">
        <w:rPr>
          <w:rFonts w:ascii="Times New Roman" w:hAnsi="Times New Roman" w:cs="Times New Roman"/>
          <w:sz w:val="24"/>
          <w:szCs w:val="24"/>
          <w:lang w:val="en-GB"/>
        </w:rPr>
        <w:fldChar w:fldCharType="separate"/>
      </w:r>
      <w:r w:rsidR="005A2A7F" w:rsidRPr="00110885">
        <w:rPr>
          <w:rFonts w:ascii="Times New Roman" w:hAnsi="Times New Roman" w:cs="Times New Roman"/>
          <w:noProof/>
          <w:sz w:val="24"/>
          <w:szCs w:val="24"/>
          <w:lang w:val="en-GB"/>
        </w:rPr>
        <w:t>(</w:t>
      </w:r>
      <w:hyperlink w:anchor="_ENREF_50" w:tooltip="Haque, 2018 #108894" w:history="1">
        <w:r w:rsidR="005A2A7F" w:rsidRPr="00110885">
          <w:rPr>
            <w:rStyle w:val="Hyperlink"/>
            <w:rFonts w:ascii="Times New Roman" w:hAnsi="Times New Roman" w:cs="Times New Roman"/>
            <w:noProof/>
            <w:color w:val="auto"/>
            <w:sz w:val="24"/>
            <w:szCs w:val="24"/>
            <w:u w:val="none"/>
            <w:lang w:val="en-GB"/>
          </w:rPr>
          <w:t>Haque &amp; Ntim, 2018</w:t>
        </w:r>
      </w:hyperlink>
      <w:r w:rsidR="005A2A7F" w:rsidRPr="00110885">
        <w:rPr>
          <w:rFonts w:ascii="Times New Roman" w:hAnsi="Times New Roman" w:cs="Times New Roman"/>
          <w:noProof/>
          <w:sz w:val="24"/>
          <w:szCs w:val="24"/>
          <w:lang w:val="en-GB"/>
        </w:rPr>
        <w:t>)</w:t>
      </w:r>
      <w:r w:rsidR="005A2A7F" w:rsidRPr="00110885">
        <w:rPr>
          <w:rFonts w:ascii="Times New Roman" w:hAnsi="Times New Roman" w:cs="Times New Roman"/>
          <w:sz w:val="24"/>
          <w:szCs w:val="24"/>
          <w:lang w:val="en-GB"/>
        </w:rPr>
        <w:fldChar w:fldCharType="end"/>
      </w:r>
      <w:r w:rsidR="005A2A7F" w:rsidRPr="00110885">
        <w:rPr>
          <w:rFonts w:ascii="Times New Roman" w:hAnsi="Times New Roman" w:cs="Times New Roman"/>
          <w:sz w:val="24"/>
          <w:szCs w:val="24"/>
          <w:lang w:val="en-GB"/>
        </w:rPr>
        <w:t>.</w:t>
      </w:r>
      <w:r w:rsidR="00AB42BE" w:rsidRPr="00110885">
        <w:rPr>
          <w:rFonts w:ascii="Times New Roman" w:hAnsi="Times New Roman" w:cs="Times New Roman"/>
          <w:sz w:val="24"/>
          <w:szCs w:val="24"/>
          <w:lang w:val="en-GB"/>
        </w:rPr>
        <w:t xml:space="preserve">  </w:t>
      </w:r>
    </w:p>
    <w:p w14:paraId="347E7E71" w14:textId="433D34A0" w:rsidR="00D1487E" w:rsidRPr="00110885" w:rsidRDefault="00AB42BE" w:rsidP="00FC1903">
      <w:pPr>
        <w:ind w:firstLine="426"/>
        <w:rPr>
          <w:rFonts w:ascii="Times New Roman" w:hAnsi="Times New Roman" w:cs="Times New Roman"/>
          <w:sz w:val="24"/>
          <w:szCs w:val="24"/>
          <w:lang w:val="en-GB"/>
        </w:rPr>
      </w:pPr>
      <w:r w:rsidRPr="00110885">
        <w:rPr>
          <w:rFonts w:ascii="Times New Roman" w:hAnsi="Times New Roman" w:cs="Times New Roman"/>
          <w:sz w:val="24"/>
          <w:szCs w:val="24"/>
          <w:lang w:val="en-GB"/>
        </w:rPr>
        <w:t xml:space="preserve">The above </w:t>
      </w:r>
      <w:r w:rsidR="00A147DC" w:rsidRPr="00110885">
        <w:rPr>
          <w:rFonts w:ascii="Times New Roman" w:hAnsi="Times New Roman" w:cs="Times New Roman"/>
          <w:sz w:val="24"/>
          <w:szCs w:val="24"/>
          <w:lang w:val="en-GB"/>
        </w:rPr>
        <w:t xml:space="preserve">theoretical </w:t>
      </w:r>
      <w:r w:rsidRPr="00110885">
        <w:rPr>
          <w:rFonts w:ascii="Times New Roman" w:hAnsi="Times New Roman" w:cs="Times New Roman"/>
          <w:sz w:val="24"/>
          <w:szCs w:val="24"/>
          <w:lang w:val="en-GB"/>
        </w:rPr>
        <w:t>discussion</w:t>
      </w:r>
      <w:r w:rsidR="00A147DC" w:rsidRPr="00110885">
        <w:rPr>
          <w:rFonts w:ascii="Times New Roman" w:hAnsi="Times New Roman" w:cs="Times New Roman"/>
          <w:sz w:val="24"/>
          <w:szCs w:val="24"/>
          <w:lang w:val="en-GB"/>
        </w:rPr>
        <w:t>s</w:t>
      </w:r>
      <w:r w:rsidRPr="00110885">
        <w:rPr>
          <w:rFonts w:ascii="Times New Roman" w:hAnsi="Times New Roman" w:cs="Times New Roman"/>
          <w:sz w:val="24"/>
          <w:szCs w:val="24"/>
          <w:lang w:val="en-GB"/>
        </w:rPr>
        <w:t xml:space="preserve"> clearly illustrate that none of these theories can provide full </w:t>
      </w:r>
      <w:r w:rsidR="008850A8" w:rsidRPr="00110885">
        <w:rPr>
          <w:rFonts w:ascii="Times New Roman" w:hAnsi="Times New Roman" w:cs="Times New Roman"/>
          <w:sz w:val="24"/>
          <w:szCs w:val="24"/>
          <w:lang w:val="en-GB"/>
        </w:rPr>
        <w:t>explanation</w:t>
      </w:r>
      <w:r w:rsidRPr="00110885">
        <w:rPr>
          <w:rFonts w:ascii="Times New Roman" w:hAnsi="Times New Roman" w:cs="Times New Roman"/>
          <w:sz w:val="24"/>
          <w:szCs w:val="24"/>
          <w:lang w:val="en-GB"/>
        </w:rPr>
        <w:t xml:space="preserve"> of the impact of governance structures on environmental performance</w:t>
      </w:r>
      <w:r w:rsidR="005F5653" w:rsidRPr="00110885">
        <w:rPr>
          <w:rFonts w:ascii="Times New Roman" w:hAnsi="Times New Roman" w:cs="Times New Roman"/>
          <w:sz w:val="24"/>
          <w:szCs w:val="24"/>
          <w:lang w:val="en-GB"/>
        </w:rPr>
        <w:t xml:space="preserve"> alone</w:t>
      </w:r>
      <w:r w:rsidRPr="00110885">
        <w:rPr>
          <w:rFonts w:ascii="Times New Roman" w:hAnsi="Times New Roman" w:cs="Times New Roman"/>
          <w:sz w:val="24"/>
          <w:szCs w:val="24"/>
          <w:lang w:val="en-GB"/>
        </w:rPr>
        <w:t xml:space="preserve">. Therefore, we integrate agency, resource dependence, legitimacy and stakeholder theories to present more comprehensive and better understanding </w:t>
      </w:r>
      <w:r w:rsidR="00DF50BE">
        <w:rPr>
          <w:rFonts w:ascii="Times New Roman" w:hAnsi="Times New Roman" w:cs="Times New Roman"/>
          <w:sz w:val="24"/>
          <w:szCs w:val="24"/>
          <w:lang w:val="en-GB"/>
        </w:rPr>
        <w:t>of</w:t>
      </w:r>
      <w:r w:rsidRPr="00110885">
        <w:rPr>
          <w:rFonts w:ascii="Times New Roman" w:hAnsi="Times New Roman" w:cs="Times New Roman"/>
          <w:sz w:val="24"/>
          <w:szCs w:val="24"/>
          <w:lang w:val="en-GB"/>
        </w:rPr>
        <w:t xml:space="preserve"> the association between board structure variables and firms’ environmental performance. </w:t>
      </w:r>
    </w:p>
    <w:p w14:paraId="20371585" w14:textId="3EDB8E29" w:rsidR="005A2A7F" w:rsidRPr="0039776C" w:rsidRDefault="0050578C" w:rsidP="0039776C">
      <w:pPr>
        <w:pStyle w:val="Heading1"/>
        <w:spacing w:line="240" w:lineRule="auto"/>
        <w:rPr>
          <w:rFonts w:ascii="Times New Roman" w:hAnsi="Times New Roman" w:cs="Times New Roman"/>
          <w:bCs w:val="0"/>
          <w:sz w:val="24"/>
          <w:szCs w:val="24"/>
          <w:lang w:val="en-GB"/>
        </w:rPr>
      </w:pPr>
      <w:r w:rsidRPr="0039776C">
        <w:rPr>
          <w:rFonts w:ascii="Times New Roman" w:hAnsi="Times New Roman" w:cs="Times New Roman"/>
          <w:bCs w:val="0"/>
          <w:sz w:val="24"/>
          <w:szCs w:val="24"/>
          <w:lang w:val="en-GB"/>
        </w:rPr>
        <w:t xml:space="preserve">EMPIRICAL LITERATURE AND HYPOTHESES DEVELOPMENT </w:t>
      </w:r>
    </w:p>
    <w:p w14:paraId="34B4B896" w14:textId="35C0AB9E" w:rsidR="00774B21" w:rsidRPr="00110885" w:rsidRDefault="00D35AD3" w:rsidP="000A4956">
      <w:pPr>
        <w:tabs>
          <w:tab w:val="left" w:pos="7371"/>
          <w:tab w:val="left" w:pos="7513"/>
        </w:tabs>
        <w:rPr>
          <w:lang w:val="en-GB"/>
        </w:rPr>
      </w:pPr>
      <w:r w:rsidRPr="00110885">
        <w:rPr>
          <w:rFonts w:ascii="Times New Roman" w:eastAsia="Times New Roman" w:hAnsi="Times New Roman" w:cs="Times New Roman"/>
          <w:sz w:val="24"/>
          <w:szCs w:val="24"/>
          <w:lang w:val="en-GB" w:eastAsia="en-GB"/>
        </w:rPr>
        <w:t xml:space="preserve">In this section, we develop hypotheses based on prior studies that </w:t>
      </w:r>
      <w:r w:rsidR="003C22C3" w:rsidRPr="00110885">
        <w:rPr>
          <w:rFonts w:ascii="Times New Roman" w:eastAsia="Times New Roman" w:hAnsi="Times New Roman" w:cs="Times New Roman"/>
          <w:sz w:val="24"/>
          <w:szCs w:val="24"/>
          <w:lang w:val="en-GB" w:eastAsia="en-GB"/>
        </w:rPr>
        <w:t xml:space="preserve">examine the impact of board structure variables (i.e., board size, independence, gender diversity, and frequency of meeting) on firms’ environmental performance, and consequently ascertain whether these variables have a moderating effect on the </w:t>
      </w:r>
      <w:r w:rsidR="00635321">
        <w:rPr>
          <w:rFonts w:ascii="Times New Roman" w:eastAsia="Times New Roman" w:hAnsi="Times New Roman" w:cs="Times New Roman"/>
          <w:sz w:val="24"/>
          <w:szCs w:val="24"/>
          <w:lang w:val="en-GB" w:eastAsia="en-GB"/>
        </w:rPr>
        <w:t xml:space="preserve">link between </w:t>
      </w:r>
      <w:r w:rsidR="003C22C3" w:rsidRPr="00110885">
        <w:rPr>
          <w:rFonts w:ascii="Times New Roman" w:eastAsia="Times New Roman" w:hAnsi="Times New Roman" w:cs="Times New Roman"/>
          <w:sz w:val="24"/>
          <w:szCs w:val="24"/>
          <w:lang w:val="en-GB" w:eastAsia="en-GB"/>
        </w:rPr>
        <w:t>financial</w:t>
      </w:r>
      <w:r w:rsidR="00635321">
        <w:rPr>
          <w:rFonts w:ascii="Times New Roman" w:eastAsia="Times New Roman" w:hAnsi="Times New Roman" w:cs="Times New Roman"/>
          <w:sz w:val="24"/>
          <w:szCs w:val="24"/>
          <w:lang w:val="en-GB" w:eastAsia="en-GB"/>
        </w:rPr>
        <w:t xml:space="preserve"> performance and </w:t>
      </w:r>
      <w:r w:rsidR="003C22C3" w:rsidRPr="00110885">
        <w:rPr>
          <w:rFonts w:ascii="Times New Roman" w:eastAsia="Times New Roman" w:hAnsi="Times New Roman" w:cs="Times New Roman"/>
          <w:sz w:val="24"/>
          <w:szCs w:val="24"/>
          <w:lang w:val="en-GB" w:eastAsia="en-GB"/>
        </w:rPr>
        <w:t>environmental performance</w:t>
      </w:r>
      <w:r w:rsidRPr="00110885">
        <w:rPr>
          <w:rFonts w:ascii="Times New Roman" w:eastAsia="Times New Roman" w:hAnsi="Times New Roman" w:cs="Times New Roman"/>
          <w:sz w:val="24"/>
          <w:szCs w:val="24"/>
          <w:lang w:val="en-GB" w:eastAsia="en-GB"/>
        </w:rPr>
        <w:t>.</w:t>
      </w:r>
    </w:p>
    <w:p w14:paraId="7160912E" w14:textId="18472B2F" w:rsidR="00CC64A2" w:rsidRPr="0039776C" w:rsidRDefault="00CC64A2" w:rsidP="009445BB">
      <w:pPr>
        <w:pStyle w:val="Heading2"/>
        <w:spacing w:line="240" w:lineRule="auto"/>
        <w:ind w:left="426" w:hanging="426"/>
        <w:rPr>
          <w:rFonts w:ascii="Times New Roman" w:hAnsi="Times New Roman" w:cs="Times New Roman"/>
          <w:bCs w:val="0"/>
          <w:sz w:val="24"/>
          <w:szCs w:val="24"/>
          <w:lang w:val="en-GB"/>
        </w:rPr>
      </w:pPr>
      <w:r w:rsidRPr="0039776C">
        <w:rPr>
          <w:rFonts w:ascii="Times New Roman" w:hAnsi="Times New Roman" w:cs="Times New Roman"/>
          <w:bCs w:val="0"/>
          <w:sz w:val="24"/>
          <w:szCs w:val="24"/>
          <w:lang w:val="en-GB"/>
        </w:rPr>
        <w:lastRenderedPageBreak/>
        <w:t>Board size and environmental performance</w:t>
      </w:r>
    </w:p>
    <w:p w14:paraId="1C4D6ABA" w14:textId="3B84A6C3" w:rsidR="00A22C02" w:rsidRPr="00110885" w:rsidRDefault="004971C2" w:rsidP="00201761">
      <w:pPr>
        <w:rPr>
          <w:rFonts w:ascii="Times New Roman" w:hAnsi="Times New Roman" w:cs="Times New Roman"/>
          <w:sz w:val="24"/>
          <w:szCs w:val="24"/>
          <w:lang w:val="en-GB"/>
        </w:rPr>
      </w:pPr>
      <w:r w:rsidRPr="00110885">
        <w:rPr>
          <w:rFonts w:ascii="Times New Roman" w:hAnsi="Times New Roman" w:cs="Times New Roman"/>
          <w:bCs/>
          <w:sz w:val="24"/>
          <w:szCs w:val="24"/>
          <w:lang w:val="en-GB"/>
        </w:rPr>
        <w:t xml:space="preserve">Board size is suggested to be an important mechanism that influences board </w:t>
      </w:r>
      <w:r w:rsidR="001668C5" w:rsidRPr="00110885">
        <w:rPr>
          <w:rFonts w:ascii="Times New Roman" w:hAnsi="Times New Roman" w:cs="Times New Roman"/>
          <w:bCs/>
          <w:sz w:val="24"/>
          <w:szCs w:val="24"/>
          <w:lang w:val="en-GB"/>
        </w:rPr>
        <w:t>efficiency</w:t>
      </w:r>
      <w:r w:rsidRPr="00110885">
        <w:rPr>
          <w:rFonts w:ascii="Times New Roman" w:hAnsi="Times New Roman" w:cs="Times New Roman"/>
          <w:bCs/>
          <w:sz w:val="24"/>
          <w:szCs w:val="24"/>
          <w:lang w:val="en-GB"/>
        </w:rPr>
        <w:t xml:space="preserve"> and effectiveness </w:t>
      </w:r>
      <w:r w:rsidR="00BF1CC6" w:rsidRPr="00110885">
        <w:rPr>
          <w:rFonts w:ascii="Times New Roman" w:hAnsi="Times New Roman" w:cs="Times New Roman"/>
          <w:bCs/>
          <w:sz w:val="24"/>
          <w:szCs w:val="24"/>
          <w:lang w:val="en-GB"/>
        </w:rPr>
        <w:fldChar w:fldCharType="begin"/>
      </w:r>
      <w:r w:rsidR="00BF1CC6" w:rsidRPr="00110885">
        <w:rPr>
          <w:rFonts w:ascii="Times New Roman" w:hAnsi="Times New Roman" w:cs="Times New Roman"/>
          <w:bCs/>
          <w:sz w:val="24"/>
          <w:szCs w:val="24"/>
          <w:lang w:val="en-GB"/>
        </w:rPr>
        <w:instrText xml:space="preserve"> ADDIN EN.CITE &lt;EndNote&gt;&lt;Cite&gt;&lt;Author&gt;Halme&lt;/Author&gt;&lt;Year&gt;1997&lt;/Year&gt;&lt;RecNum&gt;108816&lt;/RecNum&gt;&lt;DisplayText&gt;(Halme &amp;amp; Huse, 1997; Said, Hj Zainuddin, &amp;amp; Haron, 2009)&lt;/DisplayText&gt;&lt;record&gt;&lt;rec-number&gt;108816&lt;/rec-number&gt;&lt;foreign-keys&gt;&lt;key app="EN" db-id="xrvr2pwrcda0wdeddsrprx0pszf5wzdfvxpa" timestamp="1573159962"&gt;108816&lt;/key&gt;&lt;/foreign-keys&gt;&lt;ref-type name="Journal Article"&gt;17&lt;/ref-type&gt;&lt;contributors&gt;&lt;authors&gt;&lt;author&gt;Halme, Minna&lt;/author&gt;&lt;author&gt;Huse, Morten&lt;/author&gt;&lt;/authors&gt;&lt;/contributors&gt;&lt;titles&gt;&lt;title&gt;The influence of corporate governance, industry and country factors on environmental reporting&lt;/title&gt;&lt;secondary-title&gt;Scandinavian journal of Management&lt;/secondary-title&gt;&lt;/titles&gt;&lt;periodical&gt;&lt;full-title&gt;Scandinavian Journal of Management&lt;/full-title&gt;&lt;/periodical&gt;&lt;pages&gt;137-157&lt;/pages&gt;&lt;volume&gt;13&lt;/volume&gt;&lt;number&gt;2&lt;/number&gt;&lt;dates&gt;&lt;year&gt;1997&lt;/year&gt;&lt;/dates&gt;&lt;isbn&gt;0956-5221&lt;/isbn&gt;&lt;urls&gt;&lt;/urls&gt;&lt;electronic-resource-num&gt;https://doi.org/10.1016/S0956-5221(97)00002-X&lt;/electronic-resource-num&gt;&lt;/record&gt;&lt;/Cite&gt;&lt;Cite&gt;&lt;Author&gt;Said&lt;/Author&gt;&lt;Year&gt;2009&lt;/Year&gt;&lt;RecNum&gt;108818&lt;/RecNum&gt;&lt;record&gt;&lt;rec-number&gt;108818&lt;/rec-number&gt;&lt;foreign-keys&gt;&lt;key app="EN" db-id="xrvr2pwrcda0wdeddsrprx0pszf5wzdfvxpa" timestamp="1573218158"&gt;108818&lt;/key&gt;&lt;/foreign-keys&gt;&lt;ref-type name="Journal Article"&gt;17&lt;/ref-type&gt;&lt;contributors&gt;&lt;authors&gt;&lt;author&gt;Said, Roshima&lt;/author&gt;&lt;author&gt;Hj Zainuddin, Yuserrie&lt;/author&gt;&lt;author&gt;Haron, Hasnah&lt;/author&gt;&lt;/authors&gt;&lt;/contributors&gt;&lt;titles&gt;&lt;title&gt;The relationship between corporate social responsibility disclosure and corporate governance characteristics in Malaysian public listed companies&lt;/title&gt;&lt;secondary-title&gt;Social Responsibility Journal&lt;/secondary-title&gt;&lt;/titles&gt;&lt;periodical&gt;&lt;full-title&gt;Social Responsibility Journal&lt;/full-title&gt;&lt;abbr-1&gt;Soc. Responsib. J.&lt;/abbr-1&gt;&lt;/periodical&gt;&lt;pages&gt;212-226&lt;/pages&gt;&lt;volume&gt;5&lt;/volume&gt;&lt;number&gt;2&lt;/number&gt;&lt;dates&gt;&lt;year&gt;2009&lt;/year&gt;&lt;/dates&gt;&lt;isbn&gt;1747-1117&lt;/isbn&gt;&lt;urls&gt;&lt;/urls&gt;&lt;electronic-resource-num&gt;http://doi.org/10.1108/17471110910964496&lt;/electronic-resource-num&gt;&lt;/record&gt;&lt;/Cite&gt;&lt;/EndNote&gt;</w:instrText>
      </w:r>
      <w:r w:rsidR="00BF1CC6" w:rsidRPr="00110885">
        <w:rPr>
          <w:rFonts w:ascii="Times New Roman" w:hAnsi="Times New Roman" w:cs="Times New Roman"/>
          <w:bCs/>
          <w:sz w:val="24"/>
          <w:szCs w:val="24"/>
          <w:lang w:val="en-GB"/>
        </w:rPr>
        <w:fldChar w:fldCharType="separate"/>
      </w:r>
      <w:r w:rsidR="00BF1CC6" w:rsidRPr="00110885">
        <w:rPr>
          <w:rFonts w:ascii="Times New Roman" w:hAnsi="Times New Roman" w:cs="Times New Roman"/>
          <w:bCs/>
          <w:noProof/>
          <w:sz w:val="24"/>
          <w:szCs w:val="24"/>
          <w:lang w:val="en-GB"/>
        </w:rPr>
        <w:t>(</w:t>
      </w:r>
      <w:hyperlink w:anchor="_ENREF_47" w:tooltip="Halme, 1997 #108816" w:history="1">
        <w:r w:rsidR="00BF1CC6" w:rsidRPr="00110885">
          <w:rPr>
            <w:rStyle w:val="Hyperlink"/>
            <w:rFonts w:ascii="Times New Roman" w:hAnsi="Times New Roman" w:cs="Times New Roman"/>
            <w:bCs/>
            <w:noProof/>
            <w:color w:val="auto"/>
            <w:sz w:val="24"/>
            <w:szCs w:val="24"/>
            <w:u w:val="none"/>
            <w:lang w:val="en-GB"/>
          </w:rPr>
          <w:t>Halme &amp; Huse, 1997</w:t>
        </w:r>
      </w:hyperlink>
      <w:r w:rsidR="00BF1CC6" w:rsidRPr="00110885">
        <w:rPr>
          <w:rFonts w:ascii="Times New Roman" w:hAnsi="Times New Roman" w:cs="Times New Roman"/>
          <w:bCs/>
          <w:noProof/>
          <w:sz w:val="24"/>
          <w:szCs w:val="24"/>
          <w:lang w:val="en-GB"/>
        </w:rPr>
        <w:t xml:space="preserve">; </w:t>
      </w:r>
      <w:hyperlink w:anchor="_ENREF_102" w:tooltip="Said, 2009 #108818" w:history="1">
        <w:r w:rsidR="00BF1CC6" w:rsidRPr="00110885">
          <w:rPr>
            <w:rStyle w:val="Hyperlink"/>
            <w:rFonts w:ascii="Times New Roman" w:hAnsi="Times New Roman" w:cs="Times New Roman"/>
            <w:bCs/>
            <w:noProof/>
            <w:color w:val="auto"/>
            <w:sz w:val="24"/>
            <w:szCs w:val="24"/>
            <w:u w:val="none"/>
            <w:lang w:val="en-GB"/>
          </w:rPr>
          <w:t>Said</w:t>
        </w:r>
        <w:r w:rsidR="00133536" w:rsidRPr="00110885">
          <w:rPr>
            <w:rStyle w:val="Hyperlink"/>
            <w:rFonts w:ascii="Times New Roman" w:hAnsi="Times New Roman" w:cs="Times New Roman"/>
            <w:bCs/>
            <w:noProof/>
            <w:color w:val="auto"/>
            <w:sz w:val="24"/>
            <w:szCs w:val="24"/>
            <w:u w:val="none"/>
            <w:lang w:val="en-GB"/>
          </w:rPr>
          <w:t xml:space="preserve"> et al.,</w:t>
        </w:r>
        <w:r w:rsidR="00BF1CC6" w:rsidRPr="00110885">
          <w:rPr>
            <w:rStyle w:val="Hyperlink"/>
            <w:rFonts w:ascii="Times New Roman" w:hAnsi="Times New Roman" w:cs="Times New Roman"/>
            <w:bCs/>
            <w:noProof/>
            <w:color w:val="auto"/>
            <w:sz w:val="24"/>
            <w:szCs w:val="24"/>
            <w:u w:val="none"/>
            <w:lang w:val="en-GB"/>
          </w:rPr>
          <w:t xml:space="preserve"> 2009</w:t>
        </w:r>
      </w:hyperlink>
      <w:r w:rsidR="00BF1CC6" w:rsidRPr="00110885">
        <w:rPr>
          <w:rFonts w:ascii="Times New Roman" w:hAnsi="Times New Roman" w:cs="Times New Roman"/>
          <w:bCs/>
          <w:noProof/>
          <w:sz w:val="24"/>
          <w:szCs w:val="24"/>
          <w:lang w:val="en-GB"/>
        </w:rPr>
        <w:t>)</w:t>
      </w:r>
      <w:r w:rsidR="00BF1CC6" w:rsidRPr="00110885">
        <w:rPr>
          <w:rFonts w:ascii="Times New Roman" w:hAnsi="Times New Roman" w:cs="Times New Roman"/>
          <w:bCs/>
          <w:sz w:val="24"/>
          <w:szCs w:val="24"/>
          <w:lang w:val="en-GB"/>
        </w:rPr>
        <w:fldChar w:fldCharType="end"/>
      </w:r>
      <w:r w:rsidRPr="00110885">
        <w:rPr>
          <w:rStyle w:val="Hyperlink"/>
          <w:rFonts w:ascii="Times New Roman" w:hAnsi="Times New Roman" w:cs="Times New Roman"/>
          <w:bCs/>
          <w:color w:val="auto"/>
          <w:sz w:val="24"/>
          <w:szCs w:val="24"/>
          <w:u w:val="none"/>
          <w:lang w:val="en-GB"/>
        </w:rPr>
        <w:t xml:space="preserve">. </w:t>
      </w:r>
      <w:r w:rsidRPr="006E64DD">
        <w:rPr>
          <w:rStyle w:val="Hyperlink"/>
          <w:rFonts w:ascii="Times New Roman" w:hAnsi="Times New Roman" w:cs="Times New Roman"/>
          <w:bCs/>
          <w:color w:val="auto"/>
          <w:sz w:val="24"/>
          <w:szCs w:val="24"/>
          <w:u w:val="none"/>
          <w:lang w:val="en-GB"/>
        </w:rPr>
        <w:t>F</w:t>
      </w:r>
      <w:r w:rsidR="00A729B0" w:rsidRPr="006E64DD">
        <w:rPr>
          <w:rStyle w:val="Hyperlink"/>
          <w:rFonts w:ascii="Times New Roman" w:hAnsi="Times New Roman" w:cs="Times New Roman"/>
          <w:bCs/>
          <w:color w:val="auto"/>
          <w:sz w:val="24"/>
          <w:szCs w:val="24"/>
          <w:u w:val="none"/>
          <w:lang w:val="en-GB"/>
        </w:rPr>
        <w:t>ro</w:t>
      </w:r>
      <w:r w:rsidRPr="006E64DD">
        <w:rPr>
          <w:rStyle w:val="Hyperlink"/>
          <w:rFonts w:ascii="Times New Roman" w:hAnsi="Times New Roman" w:cs="Times New Roman"/>
          <w:bCs/>
          <w:color w:val="auto"/>
          <w:sz w:val="24"/>
          <w:szCs w:val="24"/>
          <w:u w:val="none"/>
          <w:lang w:val="en-GB"/>
        </w:rPr>
        <w:t>m</w:t>
      </w:r>
      <w:r w:rsidR="00B25B72" w:rsidRPr="00110885">
        <w:rPr>
          <w:rStyle w:val="Hyperlink"/>
          <w:rFonts w:ascii="Times New Roman" w:hAnsi="Times New Roman" w:cs="Times New Roman"/>
          <w:bCs/>
          <w:color w:val="auto"/>
          <w:sz w:val="24"/>
          <w:szCs w:val="24"/>
          <w:u w:val="none"/>
          <w:lang w:val="en-GB"/>
        </w:rPr>
        <w:t xml:space="preserve"> </w:t>
      </w:r>
      <w:r w:rsidR="00BF1CC6" w:rsidRPr="00110885">
        <w:rPr>
          <w:rStyle w:val="Hyperlink"/>
          <w:rFonts w:ascii="Times New Roman" w:hAnsi="Times New Roman" w:cs="Times New Roman"/>
          <w:bCs/>
          <w:color w:val="auto"/>
          <w:sz w:val="24"/>
          <w:szCs w:val="24"/>
          <w:u w:val="none"/>
          <w:lang w:val="en-GB"/>
        </w:rPr>
        <w:t>legitimacy</w:t>
      </w:r>
      <w:r w:rsidR="001668C5" w:rsidRPr="00110885">
        <w:rPr>
          <w:rStyle w:val="Hyperlink"/>
          <w:rFonts w:ascii="Times New Roman" w:hAnsi="Times New Roman" w:cs="Times New Roman"/>
          <w:bCs/>
          <w:color w:val="auto"/>
          <w:sz w:val="24"/>
          <w:szCs w:val="24"/>
          <w:u w:val="none"/>
          <w:lang w:val="en-GB"/>
        </w:rPr>
        <w:t xml:space="preserve"> and stakeholder</w:t>
      </w:r>
      <w:r w:rsidR="00B25B72" w:rsidRPr="00110885">
        <w:rPr>
          <w:rStyle w:val="Hyperlink"/>
          <w:rFonts w:ascii="Times New Roman" w:hAnsi="Times New Roman" w:cs="Times New Roman"/>
          <w:bCs/>
          <w:color w:val="auto"/>
          <w:sz w:val="24"/>
          <w:szCs w:val="24"/>
          <w:u w:val="none"/>
          <w:lang w:val="en-GB"/>
        </w:rPr>
        <w:t xml:space="preserve"> theoretical perspective</w:t>
      </w:r>
      <w:r w:rsidR="001668C5" w:rsidRPr="00110885">
        <w:rPr>
          <w:rStyle w:val="Hyperlink"/>
          <w:rFonts w:ascii="Times New Roman" w:hAnsi="Times New Roman" w:cs="Times New Roman"/>
          <w:bCs/>
          <w:color w:val="auto"/>
          <w:sz w:val="24"/>
          <w:szCs w:val="24"/>
          <w:u w:val="none"/>
          <w:lang w:val="en-GB"/>
        </w:rPr>
        <w:t>s</w:t>
      </w:r>
      <w:r w:rsidR="00BF1CC6" w:rsidRPr="00110885">
        <w:rPr>
          <w:rStyle w:val="Hyperlink"/>
          <w:rFonts w:ascii="Times New Roman" w:hAnsi="Times New Roman" w:cs="Times New Roman"/>
          <w:bCs/>
          <w:color w:val="auto"/>
          <w:sz w:val="24"/>
          <w:szCs w:val="24"/>
          <w:u w:val="none"/>
          <w:lang w:val="en-GB"/>
        </w:rPr>
        <w:t xml:space="preserve"> </w:t>
      </w:r>
      <w:r w:rsidR="00BF1CC6" w:rsidRPr="00110885">
        <w:rPr>
          <w:rStyle w:val="Hyperlink"/>
          <w:rFonts w:ascii="Times New Roman" w:hAnsi="Times New Roman" w:cs="Times New Roman"/>
          <w:bCs/>
          <w:color w:val="auto"/>
          <w:sz w:val="24"/>
          <w:szCs w:val="24"/>
          <w:u w:val="none"/>
          <w:lang w:val="en-GB"/>
        </w:rPr>
        <w:fldChar w:fldCharType="begin"/>
      </w:r>
      <w:r w:rsidR="00BF1CC6" w:rsidRPr="00110885">
        <w:rPr>
          <w:rStyle w:val="Hyperlink"/>
          <w:rFonts w:ascii="Times New Roman" w:hAnsi="Times New Roman" w:cs="Times New Roman"/>
          <w:bCs/>
          <w:color w:val="auto"/>
          <w:sz w:val="24"/>
          <w:szCs w:val="24"/>
          <w:u w:val="none"/>
          <w:lang w:val="en-GB"/>
        </w:rPr>
        <w:instrText xml:space="preserve"> ADDIN EN.CITE &lt;EndNote&gt;&lt;Cite&gt;&lt;Author&gt;Hillman&lt;/Author&gt;&lt;Year&gt;2001&lt;/Year&gt;&lt;RecNum&gt;109002&lt;/RecNum&gt;&lt;DisplayText&gt;(Hillman, Keim, &amp;amp; Luce, 2001; Prado-Lorenzo &amp;amp; Garcia-Sanchez, 2010)&lt;/DisplayText&gt;&lt;record&gt;&lt;rec-number&gt;109002&lt;/rec-number&gt;&lt;foreign-keys&gt;&lt;key app="EN" db-id="xrvr2pwrcda0wdeddsrprx0pszf5wzdfvxpa" timestamp="1591879291"&gt;109002&lt;/key&gt;&lt;/foreign-keys&gt;&lt;ref-type name="Journal Article"&gt;17&lt;/ref-type&gt;&lt;contributors&gt;&lt;authors&gt;&lt;author&gt;Hillman, Amy J&lt;/author&gt;&lt;author&gt;Keim, Gerald D&lt;/author&gt;&lt;author&gt;Luce, Rebecca A&lt;/author&gt;&lt;/authors&gt;&lt;/contributors&gt;&lt;titles&gt;&lt;title&gt;Board composition and stakeholder performance: Do stakeholder directors make a difference?&lt;/title&gt;&lt;secondary-title&gt;Business &amp;amp; Society&lt;/secondary-title&gt;&lt;/titles&gt;&lt;periodical&gt;&lt;full-title&gt;BUSINESS &amp;amp; SOCIETY&lt;/full-title&gt;&lt;/periodical&gt;&lt;pages&gt;295-314&lt;/pages&gt;&lt;volume&gt;40&lt;/volume&gt;&lt;number&gt;3&lt;/number&gt;&lt;dates&gt;&lt;year&gt;2001&lt;/year&gt;&lt;/dates&gt;&lt;isbn&gt;0007-6503&lt;/isbn&gt;&lt;urls&gt;&lt;/urls&gt;&lt;electronic-resource-num&gt;https://doi.org/10.1177/000765030104000304&lt;/electronic-resource-num&gt;&lt;/record&gt;&lt;/Cite&gt;&lt;Cite&gt;&lt;Author&gt;Prado-Lorenzo&lt;/Author&gt;&lt;Year&gt;2010&lt;/Year&gt;&lt;RecNum&gt;108011&lt;/RecNum&gt;&lt;record&gt;&lt;rec-number&gt;108011&lt;/rec-number&gt;&lt;foreign-keys&gt;&lt;key app="EN" db-id="xrvr2pwrcda0wdeddsrprx0pszf5wzdfvxpa" timestamp="1508966176"&gt;108011&lt;/key&gt;&lt;/foreign-keys&gt;&lt;ref-type name="Journal Article"&gt;17&lt;/ref-type&gt;&lt;contributors&gt;&lt;authors&gt;&lt;author&gt;Prado-Lorenzo, Jose-Manuel&lt;/author&gt;&lt;author&gt;Garcia-Sanchez, Isabel-Maria&lt;/author&gt;&lt;/authors&gt;&lt;/contributors&gt;&lt;titles&gt;&lt;title&gt;The role of the board of directors in disseminating relevant information on greenhouse gases&lt;/title&gt;&lt;secondary-title&gt;Journal of business ethics&lt;/secondary-title&gt;&lt;/titles&gt;&lt;periodical&gt;&lt;full-title&gt;Journal of Business Ethics&lt;/full-title&gt;&lt;/periodical&gt;&lt;pages&gt;391-424&lt;/pages&gt;&lt;volume&gt;97&lt;/volume&gt;&lt;number&gt;3&lt;/number&gt;&lt;dates&gt;&lt;year&gt;2010&lt;/year&gt;&lt;/dates&gt;&lt;isbn&gt;0167-4544&lt;/isbn&gt;&lt;urls&gt;&lt;/urls&gt;&lt;electronic-resource-num&gt;http://doi.org/10.1007/s10551-010-0515-0&lt;/electronic-resource-num&gt;&lt;/record&gt;&lt;/Cite&gt;&lt;/EndNote&gt;</w:instrText>
      </w:r>
      <w:r w:rsidR="00BF1CC6" w:rsidRPr="00110885">
        <w:rPr>
          <w:rStyle w:val="Hyperlink"/>
          <w:rFonts w:ascii="Times New Roman" w:hAnsi="Times New Roman" w:cs="Times New Roman"/>
          <w:bCs/>
          <w:color w:val="auto"/>
          <w:sz w:val="24"/>
          <w:szCs w:val="24"/>
          <w:u w:val="none"/>
          <w:lang w:val="en-GB"/>
        </w:rPr>
        <w:fldChar w:fldCharType="separate"/>
      </w:r>
      <w:r w:rsidR="00BF1CC6" w:rsidRPr="00110885">
        <w:rPr>
          <w:rStyle w:val="Hyperlink"/>
          <w:rFonts w:ascii="Times New Roman" w:hAnsi="Times New Roman" w:cs="Times New Roman"/>
          <w:bCs/>
          <w:noProof/>
          <w:color w:val="auto"/>
          <w:sz w:val="24"/>
          <w:szCs w:val="24"/>
          <w:u w:val="none"/>
          <w:lang w:val="en-GB"/>
        </w:rPr>
        <w:t>(</w:t>
      </w:r>
      <w:hyperlink w:anchor="_ENREF_55" w:tooltip="Hillman, 2001 #109002" w:history="1">
        <w:r w:rsidR="00BF1CC6" w:rsidRPr="00110885">
          <w:rPr>
            <w:rStyle w:val="Hyperlink"/>
            <w:rFonts w:ascii="Times New Roman" w:hAnsi="Times New Roman" w:cs="Times New Roman"/>
            <w:bCs/>
            <w:noProof/>
            <w:color w:val="auto"/>
            <w:sz w:val="24"/>
            <w:szCs w:val="24"/>
            <w:u w:val="none"/>
            <w:lang w:val="en-GB"/>
          </w:rPr>
          <w:t>Hillman</w:t>
        </w:r>
        <w:r w:rsidR="00133536" w:rsidRPr="00110885">
          <w:rPr>
            <w:rStyle w:val="Hyperlink"/>
            <w:rFonts w:ascii="Times New Roman" w:hAnsi="Times New Roman" w:cs="Times New Roman"/>
            <w:bCs/>
            <w:noProof/>
            <w:color w:val="auto"/>
            <w:sz w:val="24"/>
            <w:szCs w:val="24"/>
            <w:u w:val="none"/>
            <w:lang w:val="en-GB"/>
          </w:rPr>
          <w:t xml:space="preserve"> et al.,</w:t>
        </w:r>
        <w:r w:rsidR="00BF1CC6" w:rsidRPr="00110885">
          <w:rPr>
            <w:rStyle w:val="Hyperlink"/>
            <w:rFonts w:ascii="Times New Roman" w:hAnsi="Times New Roman" w:cs="Times New Roman"/>
            <w:bCs/>
            <w:noProof/>
            <w:color w:val="auto"/>
            <w:sz w:val="24"/>
            <w:szCs w:val="24"/>
            <w:u w:val="none"/>
            <w:lang w:val="en-GB"/>
          </w:rPr>
          <w:t xml:space="preserve"> 2001</w:t>
        </w:r>
      </w:hyperlink>
      <w:r w:rsidR="00BF1CC6" w:rsidRPr="00110885">
        <w:rPr>
          <w:rStyle w:val="Hyperlink"/>
          <w:rFonts w:ascii="Times New Roman" w:hAnsi="Times New Roman" w:cs="Times New Roman"/>
          <w:bCs/>
          <w:noProof/>
          <w:color w:val="auto"/>
          <w:sz w:val="24"/>
          <w:szCs w:val="24"/>
          <w:u w:val="none"/>
          <w:lang w:val="en-GB"/>
        </w:rPr>
        <w:t xml:space="preserve">; </w:t>
      </w:r>
      <w:hyperlink w:anchor="_ENREF_94" w:tooltip="Prado-Lorenzo, 2010 #108011" w:history="1">
        <w:r w:rsidR="00BF1CC6" w:rsidRPr="00110885">
          <w:rPr>
            <w:rStyle w:val="Hyperlink"/>
            <w:rFonts w:ascii="Times New Roman" w:hAnsi="Times New Roman" w:cs="Times New Roman"/>
            <w:bCs/>
            <w:noProof/>
            <w:color w:val="auto"/>
            <w:sz w:val="24"/>
            <w:szCs w:val="24"/>
            <w:u w:val="none"/>
            <w:lang w:val="en-GB"/>
          </w:rPr>
          <w:t>Prado-Lorenzo &amp; Garcia-Sanchez, 2010</w:t>
        </w:r>
      </w:hyperlink>
      <w:r w:rsidR="00BF1CC6" w:rsidRPr="00110885">
        <w:rPr>
          <w:rStyle w:val="Hyperlink"/>
          <w:rFonts w:ascii="Times New Roman" w:hAnsi="Times New Roman" w:cs="Times New Roman"/>
          <w:bCs/>
          <w:noProof/>
          <w:color w:val="auto"/>
          <w:sz w:val="24"/>
          <w:szCs w:val="24"/>
          <w:u w:val="none"/>
          <w:lang w:val="en-GB"/>
        </w:rPr>
        <w:t>)</w:t>
      </w:r>
      <w:r w:rsidR="00BF1CC6" w:rsidRPr="00110885">
        <w:rPr>
          <w:rStyle w:val="Hyperlink"/>
          <w:rFonts w:ascii="Times New Roman" w:hAnsi="Times New Roman" w:cs="Times New Roman"/>
          <w:bCs/>
          <w:color w:val="auto"/>
          <w:sz w:val="24"/>
          <w:szCs w:val="24"/>
          <w:u w:val="none"/>
          <w:lang w:val="en-GB"/>
        </w:rPr>
        <w:fldChar w:fldCharType="end"/>
      </w:r>
      <w:r w:rsidR="00B7028C" w:rsidRPr="00110885">
        <w:rPr>
          <w:rStyle w:val="Hyperlink"/>
          <w:rFonts w:ascii="Times New Roman" w:hAnsi="Times New Roman" w:cs="Times New Roman"/>
          <w:bCs/>
          <w:color w:val="auto"/>
          <w:sz w:val="24"/>
          <w:szCs w:val="24"/>
          <w:u w:val="none"/>
          <w:lang w:val="en-GB"/>
        </w:rPr>
        <w:t>,</w:t>
      </w:r>
      <w:r w:rsidR="00B25B72" w:rsidRPr="00110885">
        <w:rPr>
          <w:rStyle w:val="Hyperlink"/>
          <w:rFonts w:ascii="Times New Roman" w:hAnsi="Times New Roman" w:cs="Times New Roman"/>
          <w:bCs/>
          <w:color w:val="auto"/>
          <w:sz w:val="24"/>
          <w:szCs w:val="24"/>
          <w:u w:val="none"/>
          <w:lang w:val="en-GB"/>
        </w:rPr>
        <w:t xml:space="preserve"> larger boards</w:t>
      </w:r>
      <w:r w:rsidR="00FB28E4" w:rsidRPr="00110885">
        <w:rPr>
          <w:rStyle w:val="Hyperlink"/>
          <w:rFonts w:ascii="Times New Roman" w:hAnsi="Times New Roman" w:cs="Times New Roman"/>
          <w:bCs/>
          <w:color w:val="auto"/>
          <w:sz w:val="24"/>
          <w:szCs w:val="24"/>
          <w:u w:val="none"/>
          <w:lang w:val="en-GB"/>
        </w:rPr>
        <w:t xml:space="preserve"> </w:t>
      </w:r>
      <w:r w:rsidR="001668C5" w:rsidRPr="00110885">
        <w:rPr>
          <w:rFonts w:ascii="Times New Roman" w:hAnsi="Times New Roman" w:cs="Times New Roman"/>
          <w:sz w:val="24"/>
          <w:szCs w:val="24"/>
          <w:lang w:val="en-GB"/>
        </w:rPr>
        <w:t>are more effective in monitoring and controlling managerial opportunistic actions, since they are often characterised by greater diversity i</w:t>
      </w:r>
      <w:r w:rsidR="00FD0944" w:rsidRPr="00110885">
        <w:rPr>
          <w:rFonts w:ascii="Times New Roman" w:hAnsi="Times New Roman" w:cs="Times New Roman"/>
          <w:sz w:val="24"/>
          <w:szCs w:val="24"/>
          <w:lang w:val="en-GB"/>
        </w:rPr>
        <w:t xml:space="preserve">n </w:t>
      </w:r>
      <w:r w:rsidR="001668C5" w:rsidRPr="00110885">
        <w:rPr>
          <w:rFonts w:ascii="Times New Roman" w:hAnsi="Times New Roman" w:cs="Times New Roman"/>
          <w:sz w:val="24"/>
          <w:szCs w:val="24"/>
          <w:lang w:val="en-GB"/>
        </w:rPr>
        <w:t>skills, expertise, knowledge and representation of stakeholders. Similarly, resource dependence theory</w:t>
      </w:r>
      <w:r w:rsidR="00BF1CC6" w:rsidRPr="00110885">
        <w:rPr>
          <w:rFonts w:ascii="Times New Roman" w:hAnsi="Times New Roman" w:cs="Times New Roman"/>
          <w:sz w:val="24"/>
          <w:szCs w:val="24"/>
          <w:lang w:val="en-GB"/>
        </w:rPr>
        <w:t xml:space="preserve"> </w:t>
      </w:r>
      <w:r w:rsidR="001D4179" w:rsidRPr="00110885">
        <w:rPr>
          <w:rFonts w:ascii="Times New Roman" w:hAnsi="Times New Roman" w:cs="Times New Roman"/>
          <w:sz w:val="24"/>
          <w:szCs w:val="24"/>
          <w:lang w:val="en-GB"/>
        </w:rPr>
        <w:fldChar w:fldCharType="begin"/>
      </w:r>
      <w:r w:rsidR="001D4179" w:rsidRPr="00110885">
        <w:rPr>
          <w:rFonts w:ascii="Times New Roman" w:hAnsi="Times New Roman" w:cs="Times New Roman"/>
          <w:sz w:val="24"/>
          <w:szCs w:val="24"/>
          <w:lang w:val="en-GB"/>
        </w:rPr>
        <w:instrText xml:space="preserve"> ADDIN EN.CITE &lt;EndNote&gt;&lt;Cite&gt;&lt;Author&gt;Goodstein&lt;/Author&gt;&lt;Year&gt;1994&lt;/Year&gt;&lt;RecNum&gt;109016&lt;/RecNum&gt;&lt;DisplayText&gt;(Goodstein, Gautam, &amp;amp; Boeker, 1994)&lt;/DisplayText&gt;&lt;record&gt;&lt;rec-number&gt;109016&lt;/rec-number&gt;&lt;foreign-keys&gt;&lt;key app="EN" db-id="xrvr2pwrcda0wdeddsrprx0pszf5wzdfvxpa" timestamp="1592063249"&gt;109016&lt;/key&gt;&lt;/foreign-keys&gt;&lt;ref-type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electronic-resource-num&gt; https://doi.org/10.1002/smj.4250150305&lt;/electronic-resource-num&gt;&lt;/record&gt;&lt;/Cite&gt;&lt;/EndNote&gt;</w:instrText>
      </w:r>
      <w:r w:rsidR="001D4179" w:rsidRPr="00110885">
        <w:rPr>
          <w:rFonts w:ascii="Times New Roman" w:hAnsi="Times New Roman" w:cs="Times New Roman"/>
          <w:sz w:val="24"/>
          <w:szCs w:val="24"/>
          <w:lang w:val="en-GB"/>
        </w:rPr>
        <w:fldChar w:fldCharType="separate"/>
      </w:r>
      <w:r w:rsidR="001D4179" w:rsidRPr="00110885">
        <w:rPr>
          <w:rFonts w:ascii="Times New Roman" w:hAnsi="Times New Roman" w:cs="Times New Roman"/>
          <w:noProof/>
          <w:sz w:val="24"/>
          <w:szCs w:val="24"/>
          <w:lang w:val="en-GB"/>
        </w:rPr>
        <w:t>(</w:t>
      </w:r>
      <w:hyperlink w:anchor="_ENREF_44" w:tooltip="Goodstein, 1994 #109016" w:history="1">
        <w:r w:rsidR="001D4179" w:rsidRPr="00110885">
          <w:rPr>
            <w:rStyle w:val="Hyperlink"/>
            <w:rFonts w:ascii="Times New Roman" w:hAnsi="Times New Roman" w:cs="Times New Roman"/>
            <w:noProof/>
            <w:color w:val="auto"/>
            <w:sz w:val="24"/>
            <w:szCs w:val="24"/>
            <w:u w:val="none"/>
            <w:lang w:val="en-GB"/>
          </w:rPr>
          <w:t>Goodstein</w:t>
        </w:r>
        <w:r w:rsidR="00133536" w:rsidRPr="00110885">
          <w:rPr>
            <w:rStyle w:val="Hyperlink"/>
            <w:rFonts w:ascii="Times New Roman" w:hAnsi="Times New Roman" w:cs="Times New Roman"/>
            <w:noProof/>
            <w:color w:val="auto"/>
            <w:sz w:val="24"/>
            <w:szCs w:val="24"/>
            <w:u w:val="none"/>
            <w:lang w:val="en-GB"/>
          </w:rPr>
          <w:t xml:space="preserve"> et al.,</w:t>
        </w:r>
        <w:r w:rsidR="001D4179" w:rsidRPr="00110885">
          <w:rPr>
            <w:rStyle w:val="Hyperlink"/>
            <w:rFonts w:ascii="Times New Roman" w:hAnsi="Times New Roman" w:cs="Times New Roman"/>
            <w:noProof/>
            <w:color w:val="auto"/>
            <w:sz w:val="24"/>
            <w:szCs w:val="24"/>
            <w:u w:val="none"/>
            <w:lang w:val="en-GB"/>
          </w:rPr>
          <w:t xml:space="preserve"> 1994</w:t>
        </w:r>
      </w:hyperlink>
      <w:r w:rsidR="001D4179" w:rsidRPr="00110885">
        <w:rPr>
          <w:rFonts w:ascii="Times New Roman" w:hAnsi="Times New Roman" w:cs="Times New Roman"/>
          <w:noProof/>
          <w:sz w:val="24"/>
          <w:szCs w:val="24"/>
          <w:lang w:val="en-GB"/>
        </w:rPr>
        <w:t>)</w:t>
      </w:r>
      <w:r w:rsidR="001D4179" w:rsidRPr="00110885">
        <w:rPr>
          <w:rFonts w:ascii="Times New Roman" w:hAnsi="Times New Roman" w:cs="Times New Roman"/>
          <w:sz w:val="24"/>
          <w:szCs w:val="24"/>
          <w:lang w:val="en-GB"/>
        </w:rPr>
        <w:fldChar w:fldCharType="end"/>
      </w:r>
      <w:r w:rsidR="001668C5" w:rsidRPr="00110885">
        <w:rPr>
          <w:rFonts w:ascii="Times New Roman" w:hAnsi="Times New Roman" w:cs="Times New Roman"/>
          <w:sz w:val="24"/>
          <w:szCs w:val="24"/>
          <w:lang w:val="en-GB"/>
        </w:rPr>
        <w:t xml:space="preserve"> indicates that </w:t>
      </w:r>
      <w:r w:rsidR="00FD0944" w:rsidRPr="00110885">
        <w:rPr>
          <w:rFonts w:ascii="Times New Roman" w:hAnsi="Times New Roman" w:cs="Times New Roman"/>
          <w:sz w:val="24"/>
          <w:szCs w:val="24"/>
          <w:lang w:val="en-GB"/>
        </w:rPr>
        <w:t xml:space="preserve">the greater stakeholder diversity, which is often associated with larger boards, can place </w:t>
      </w:r>
      <w:r w:rsidR="00261A19" w:rsidRPr="00110885">
        <w:rPr>
          <w:rFonts w:ascii="Times New Roman" w:hAnsi="Times New Roman" w:cs="Times New Roman"/>
          <w:sz w:val="24"/>
          <w:szCs w:val="24"/>
          <w:lang w:val="en-GB"/>
        </w:rPr>
        <w:t>increased</w:t>
      </w:r>
      <w:r w:rsidR="00FD0944" w:rsidRPr="00110885">
        <w:rPr>
          <w:rFonts w:ascii="Times New Roman" w:hAnsi="Times New Roman" w:cs="Times New Roman"/>
          <w:sz w:val="24"/>
          <w:szCs w:val="24"/>
          <w:lang w:val="en-GB"/>
        </w:rPr>
        <w:t xml:space="preserve"> pressure on firms to commit to environmentally friendly activities, in order to develop and/or maintain better connections with the influential stakeholders and access the crucial resources. </w:t>
      </w:r>
      <w:r w:rsidR="00201761" w:rsidRPr="00110885">
        <w:rPr>
          <w:rFonts w:ascii="Times New Roman" w:hAnsi="Times New Roman" w:cs="Times New Roman"/>
          <w:sz w:val="24"/>
          <w:szCs w:val="24"/>
          <w:lang w:val="en-GB"/>
        </w:rPr>
        <w:t>By contrast, agency theory</w:t>
      </w:r>
      <w:r w:rsidR="001D4179" w:rsidRPr="00110885">
        <w:rPr>
          <w:rFonts w:ascii="Times New Roman" w:hAnsi="Times New Roman" w:cs="Times New Roman"/>
          <w:sz w:val="24"/>
          <w:szCs w:val="24"/>
          <w:lang w:val="en-GB"/>
        </w:rPr>
        <w:t xml:space="preserve"> </w:t>
      </w:r>
      <w:r w:rsidR="001D4179" w:rsidRPr="00110885">
        <w:rPr>
          <w:rFonts w:ascii="Times New Roman" w:hAnsi="Times New Roman" w:cs="Times New Roman"/>
          <w:sz w:val="24"/>
          <w:szCs w:val="24"/>
          <w:lang w:val="en-GB"/>
        </w:rPr>
        <w:fldChar w:fldCharType="begin"/>
      </w:r>
      <w:r w:rsidR="001D4179" w:rsidRPr="00110885">
        <w:rPr>
          <w:rFonts w:ascii="Times New Roman" w:hAnsi="Times New Roman" w:cs="Times New Roman"/>
          <w:sz w:val="24"/>
          <w:szCs w:val="24"/>
          <w:lang w:val="en-GB"/>
        </w:rPr>
        <w:instrText xml:space="preserve"> ADDIN EN.CITE &lt;EndNote&gt;&lt;Cite&gt;&lt;Author&gt;Eisenberg&lt;/Author&gt;&lt;Year&gt;1998&lt;/Year&gt;&lt;RecNum&gt;108998&lt;/RecNum&gt;&lt;DisplayText&gt;(Eisenberg, Sundgren, &amp;amp; Wells, 1998; Yermack, 1996)&lt;/DisplayText&gt;&lt;record&gt;&lt;rec-number&gt;108998&lt;/rec-number&gt;&lt;foreign-keys&gt;&lt;key app="EN" db-id="xrvr2pwrcda0wdeddsrprx0pszf5wzdfvxpa" timestamp="1591877181"&gt;108998&lt;/key&gt;&lt;/foreign-keys&gt;&lt;ref-type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electronic-resource-num&gt;https://doi.org/10.1016/S0304-405X(98)00003-8&lt;/electronic-resource-num&gt;&lt;/record&gt;&lt;/Cite&gt;&lt;Cite&gt;&lt;Author&gt;Yermack&lt;/Author&gt;&lt;Year&gt;1996&lt;/Year&gt;&lt;RecNum&gt;109017&lt;/RecNum&gt;&lt;record&gt;&lt;rec-number&gt;109017&lt;/rec-number&gt;&lt;foreign-keys&gt;&lt;key app="EN" db-id="xrvr2pwrcda0wdeddsrprx0pszf5wzdfvxpa" timestamp="1592063635"&gt;109017&lt;/key&gt;&lt;/foreign-keys&gt;&lt;ref-type name="Journal Article"&gt;17&lt;/ref-type&gt;&lt;contributors&gt;&lt;authors&gt;&lt;author&gt;Yermack, David&lt;/author&gt;&lt;/authors&gt;&lt;/contributors&gt;&lt;titles&gt;&lt;title&gt;Higher market valuation of companies with a small board of directors&lt;/title&gt;&lt;secondary-title&gt;Journal of financial economics&lt;/secondary-title&gt;&lt;/titles&gt;&lt;periodical&gt;&lt;full-title&gt;Journal of financial economics&lt;/full-title&gt;&lt;/periodical&gt;&lt;pages&gt;185-211&lt;/pages&gt;&lt;volume&gt;40&lt;/volume&gt;&lt;number&gt;2&lt;/number&gt;&lt;dates&gt;&lt;year&gt;1996&lt;/year&gt;&lt;/dates&gt;&lt;isbn&gt;0304-405X&lt;/isbn&gt;&lt;urls&gt;&lt;/urls&gt;&lt;/record&gt;&lt;/Cite&gt;&lt;/EndNote&gt;</w:instrText>
      </w:r>
      <w:r w:rsidR="001D4179" w:rsidRPr="00110885">
        <w:rPr>
          <w:rFonts w:ascii="Times New Roman" w:hAnsi="Times New Roman" w:cs="Times New Roman"/>
          <w:sz w:val="24"/>
          <w:szCs w:val="24"/>
          <w:lang w:val="en-GB"/>
        </w:rPr>
        <w:fldChar w:fldCharType="separate"/>
      </w:r>
      <w:r w:rsidR="001D4179" w:rsidRPr="00110885">
        <w:rPr>
          <w:rFonts w:ascii="Times New Roman" w:hAnsi="Times New Roman" w:cs="Times New Roman"/>
          <w:noProof/>
          <w:sz w:val="24"/>
          <w:szCs w:val="24"/>
          <w:lang w:val="en-GB"/>
        </w:rPr>
        <w:t>(</w:t>
      </w:r>
      <w:hyperlink w:anchor="_ENREF_30" w:tooltip="Eisenberg, 1998 #108998" w:history="1">
        <w:r w:rsidR="001D4179" w:rsidRPr="00110885">
          <w:rPr>
            <w:rStyle w:val="Hyperlink"/>
            <w:rFonts w:ascii="Times New Roman" w:hAnsi="Times New Roman" w:cs="Times New Roman"/>
            <w:noProof/>
            <w:color w:val="auto"/>
            <w:sz w:val="24"/>
            <w:szCs w:val="24"/>
            <w:u w:val="none"/>
            <w:lang w:val="en-GB"/>
          </w:rPr>
          <w:t>Eisenberg</w:t>
        </w:r>
        <w:r w:rsidR="00133536" w:rsidRPr="00110885">
          <w:rPr>
            <w:rStyle w:val="Hyperlink"/>
            <w:rFonts w:ascii="Times New Roman" w:hAnsi="Times New Roman" w:cs="Times New Roman"/>
            <w:noProof/>
            <w:color w:val="auto"/>
            <w:sz w:val="24"/>
            <w:szCs w:val="24"/>
            <w:u w:val="none"/>
            <w:lang w:val="en-GB"/>
          </w:rPr>
          <w:t xml:space="preserve"> et al.,</w:t>
        </w:r>
        <w:r w:rsidR="001D4179" w:rsidRPr="00110885">
          <w:rPr>
            <w:rStyle w:val="Hyperlink"/>
            <w:rFonts w:ascii="Times New Roman" w:hAnsi="Times New Roman" w:cs="Times New Roman"/>
            <w:noProof/>
            <w:color w:val="auto"/>
            <w:sz w:val="24"/>
            <w:szCs w:val="24"/>
            <w:u w:val="none"/>
            <w:lang w:val="en-GB"/>
          </w:rPr>
          <w:t xml:space="preserve"> 1998</w:t>
        </w:r>
      </w:hyperlink>
      <w:r w:rsidR="001D4179" w:rsidRPr="00110885">
        <w:rPr>
          <w:rFonts w:ascii="Times New Roman" w:hAnsi="Times New Roman" w:cs="Times New Roman"/>
          <w:noProof/>
          <w:sz w:val="24"/>
          <w:szCs w:val="24"/>
          <w:lang w:val="en-GB"/>
        </w:rPr>
        <w:t xml:space="preserve">; </w:t>
      </w:r>
      <w:hyperlink w:anchor="_ENREF_120" w:tooltip="Yermack, 1996 #109017" w:history="1">
        <w:r w:rsidR="001D4179" w:rsidRPr="00110885">
          <w:rPr>
            <w:rStyle w:val="Hyperlink"/>
            <w:rFonts w:ascii="Times New Roman" w:hAnsi="Times New Roman" w:cs="Times New Roman"/>
            <w:noProof/>
            <w:color w:val="auto"/>
            <w:sz w:val="24"/>
            <w:szCs w:val="24"/>
            <w:u w:val="none"/>
            <w:lang w:val="en-GB"/>
          </w:rPr>
          <w:t>Yermack, 1996</w:t>
        </w:r>
      </w:hyperlink>
      <w:r w:rsidR="001D4179" w:rsidRPr="00110885">
        <w:rPr>
          <w:rFonts w:ascii="Times New Roman" w:hAnsi="Times New Roman" w:cs="Times New Roman"/>
          <w:noProof/>
          <w:sz w:val="24"/>
          <w:szCs w:val="24"/>
          <w:lang w:val="en-GB"/>
        </w:rPr>
        <w:t>)</w:t>
      </w:r>
      <w:r w:rsidR="001D4179" w:rsidRPr="00110885">
        <w:rPr>
          <w:rFonts w:ascii="Times New Roman" w:hAnsi="Times New Roman" w:cs="Times New Roman"/>
          <w:sz w:val="24"/>
          <w:szCs w:val="24"/>
          <w:lang w:val="en-GB"/>
        </w:rPr>
        <w:fldChar w:fldCharType="end"/>
      </w:r>
      <w:r w:rsidR="00201761" w:rsidRPr="00110885">
        <w:rPr>
          <w:rFonts w:ascii="Times New Roman" w:hAnsi="Times New Roman" w:cs="Times New Roman"/>
          <w:sz w:val="24"/>
          <w:szCs w:val="24"/>
          <w:lang w:val="en-GB"/>
        </w:rPr>
        <w:t xml:space="preserve"> indicates</w:t>
      </w:r>
      <w:r w:rsidR="00A22C02" w:rsidRPr="00110885">
        <w:rPr>
          <w:rFonts w:ascii="Times New Roman" w:hAnsi="Times New Roman" w:cs="Times New Roman"/>
          <w:sz w:val="24"/>
          <w:szCs w:val="24"/>
          <w:lang w:val="en-GB"/>
        </w:rPr>
        <w:t xml:space="preserve"> that</w:t>
      </w:r>
      <w:r w:rsidR="00833669" w:rsidRPr="00110885">
        <w:rPr>
          <w:rFonts w:ascii="Times New Roman" w:hAnsi="Times New Roman" w:cs="Times New Roman"/>
          <w:sz w:val="24"/>
          <w:szCs w:val="24"/>
          <w:lang w:val="en-GB"/>
        </w:rPr>
        <w:t xml:space="preserve"> larger boards often suffer from poor decision-making, and this is mainly due to the lack of coordination and communication among board members</w:t>
      </w:r>
      <w:r w:rsidR="00A22C02" w:rsidRPr="00110885">
        <w:rPr>
          <w:rFonts w:ascii="Times New Roman" w:hAnsi="Times New Roman" w:cs="Times New Roman"/>
          <w:sz w:val="24"/>
          <w:szCs w:val="24"/>
          <w:lang w:val="en-GB"/>
        </w:rPr>
        <w:t xml:space="preserve">, and this </w:t>
      </w:r>
      <w:r w:rsidR="00261A19" w:rsidRPr="00110885">
        <w:rPr>
          <w:rFonts w:ascii="Times New Roman" w:hAnsi="Times New Roman" w:cs="Times New Roman"/>
          <w:sz w:val="24"/>
          <w:szCs w:val="24"/>
          <w:lang w:val="en-GB"/>
        </w:rPr>
        <w:t xml:space="preserve">in turn </w:t>
      </w:r>
      <w:r w:rsidR="00A22C02" w:rsidRPr="00110885">
        <w:rPr>
          <w:rFonts w:ascii="Times New Roman" w:hAnsi="Times New Roman" w:cs="Times New Roman"/>
          <w:sz w:val="24"/>
          <w:szCs w:val="24"/>
          <w:lang w:val="en-GB"/>
        </w:rPr>
        <w:t xml:space="preserve">can reduce board efficiency in monitoring managerial opportunistic </w:t>
      </w:r>
      <w:r w:rsidR="00261A19" w:rsidRPr="00110885">
        <w:rPr>
          <w:rFonts w:ascii="Times New Roman" w:hAnsi="Times New Roman" w:cs="Times New Roman"/>
          <w:sz w:val="24"/>
          <w:szCs w:val="24"/>
          <w:lang w:val="en-GB"/>
        </w:rPr>
        <w:t xml:space="preserve">actions. Therefore, agency theory predicts that weak governance is tightly </w:t>
      </w:r>
      <w:r w:rsidR="00C76108">
        <w:rPr>
          <w:rFonts w:ascii="Times New Roman" w:hAnsi="Times New Roman" w:cs="Times New Roman"/>
          <w:sz w:val="24"/>
          <w:szCs w:val="24"/>
          <w:lang w:val="en-GB"/>
        </w:rPr>
        <w:t>associated</w:t>
      </w:r>
      <w:r w:rsidR="00261A19" w:rsidRPr="00110885">
        <w:rPr>
          <w:rFonts w:ascii="Times New Roman" w:hAnsi="Times New Roman" w:cs="Times New Roman"/>
          <w:sz w:val="24"/>
          <w:szCs w:val="24"/>
          <w:lang w:val="en-GB"/>
        </w:rPr>
        <w:t xml:space="preserve"> with larger boards, and this can impact adversely on firms’ environmental performance.</w:t>
      </w:r>
    </w:p>
    <w:p w14:paraId="326D5178" w14:textId="0C7B0BFF" w:rsidR="00612157" w:rsidRPr="00110885" w:rsidRDefault="00EE2D24" w:rsidP="00EE7C93">
      <w:pPr>
        <w:ind w:firstLine="426"/>
        <w:rPr>
          <w:rFonts w:ascii="Times New Roman" w:hAnsi="Times New Roman" w:cs="Times New Roman"/>
          <w:sz w:val="24"/>
          <w:szCs w:val="24"/>
          <w:lang w:val="en-GB"/>
        </w:rPr>
      </w:pPr>
      <w:r w:rsidRPr="00110885">
        <w:rPr>
          <w:rFonts w:ascii="Times New Roman" w:hAnsi="Times New Roman" w:cs="Times New Roman"/>
          <w:sz w:val="24"/>
          <w:szCs w:val="24"/>
          <w:lang w:val="en-GB"/>
        </w:rPr>
        <w:t>The empirical studies have largely been conducted in the context of developed countries</w:t>
      </w:r>
      <w:r w:rsidR="001D4179" w:rsidRPr="00110885">
        <w:rPr>
          <w:rFonts w:ascii="Times New Roman" w:hAnsi="Times New Roman" w:cs="Times New Roman"/>
          <w:sz w:val="24"/>
          <w:szCs w:val="24"/>
          <w:lang w:val="en-GB"/>
        </w:rPr>
        <w:t xml:space="preserve"> </w:t>
      </w:r>
      <w:r w:rsidR="001D4179" w:rsidRPr="00110885">
        <w:rPr>
          <w:rFonts w:ascii="Times New Roman" w:hAnsi="Times New Roman" w:cs="Times New Roman"/>
          <w:sz w:val="24"/>
          <w:szCs w:val="24"/>
          <w:lang w:val="en-GB"/>
        </w:rPr>
        <w:fldChar w:fldCharType="begin">
          <w:fldData xml:space="preserve">PEVuZE5vdGU+PENpdGU+PEF1dGhvcj5EZSBWaWxsaWVyczwvQXV0aG9yPjxZZWFyPjIwMTE8L1ll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</w:fldData>
        </w:fldChar>
      </w:r>
      <w:r w:rsidR="001D4179" w:rsidRPr="00110885">
        <w:rPr>
          <w:rFonts w:ascii="Times New Roman" w:hAnsi="Times New Roman" w:cs="Times New Roman"/>
          <w:sz w:val="24"/>
          <w:szCs w:val="24"/>
          <w:lang w:val="en-GB"/>
        </w:rPr>
        <w:instrText xml:space="preserve"> ADDIN EN.CITE </w:instrText>
      </w:r>
      <w:r w:rsidR="001D4179" w:rsidRPr="00110885">
        <w:rPr>
          <w:rFonts w:ascii="Times New Roman" w:hAnsi="Times New Roman" w:cs="Times New Roman"/>
          <w:sz w:val="24"/>
          <w:szCs w:val="24"/>
          <w:lang w:val="en-GB"/>
        </w:rPr>
        <w:fldChar w:fldCharType="begin">
          <w:fldData xml:space="preserve">PEVuZE5vdGU+PENpdGU+PEF1dGhvcj5EZSBWaWxsaWVyczwvQXV0aG9yPjxZZWFyPjIwMTE8L1ll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</w:fldData>
        </w:fldChar>
      </w:r>
      <w:r w:rsidR="001D4179" w:rsidRPr="00110885">
        <w:rPr>
          <w:rFonts w:ascii="Times New Roman" w:hAnsi="Times New Roman" w:cs="Times New Roman"/>
          <w:sz w:val="24"/>
          <w:szCs w:val="24"/>
          <w:lang w:val="en-GB"/>
        </w:rPr>
        <w:instrText xml:space="preserve"> ADDIN EN.CITE.DATA </w:instrText>
      </w:r>
      <w:r w:rsidR="001D4179" w:rsidRPr="00110885">
        <w:rPr>
          <w:rFonts w:ascii="Times New Roman" w:hAnsi="Times New Roman" w:cs="Times New Roman"/>
          <w:sz w:val="24"/>
          <w:szCs w:val="24"/>
          <w:lang w:val="en-GB"/>
        </w:rPr>
      </w:r>
      <w:r w:rsidR="001D4179" w:rsidRPr="00110885">
        <w:rPr>
          <w:rFonts w:ascii="Times New Roman" w:hAnsi="Times New Roman" w:cs="Times New Roman"/>
          <w:sz w:val="24"/>
          <w:szCs w:val="24"/>
          <w:lang w:val="en-GB"/>
        </w:rPr>
        <w:fldChar w:fldCharType="end"/>
      </w:r>
      <w:r w:rsidR="001D4179" w:rsidRPr="00110885">
        <w:rPr>
          <w:rFonts w:ascii="Times New Roman" w:hAnsi="Times New Roman" w:cs="Times New Roman"/>
          <w:sz w:val="24"/>
          <w:szCs w:val="24"/>
          <w:lang w:val="en-GB"/>
        </w:rPr>
      </w:r>
      <w:r w:rsidR="001D4179" w:rsidRPr="00110885">
        <w:rPr>
          <w:rFonts w:ascii="Times New Roman" w:hAnsi="Times New Roman" w:cs="Times New Roman"/>
          <w:sz w:val="24"/>
          <w:szCs w:val="24"/>
          <w:lang w:val="en-GB"/>
        </w:rPr>
        <w:fldChar w:fldCharType="separate"/>
      </w:r>
      <w:r w:rsidR="001D4179" w:rsidRPr="00110885">
        <w:rPr>
          <w:rFonts w:ascii="Times New Roman" w:hAnsi="Times New Roman" w:cs="Times New Roman"/>
          <w:noProof/>
          <w:sz w:val="24"/>
          <w:szCs w:val="24"/>
          <w:lang w:val="en-GB"/>
        </w:rPr>
        <w:t>(</w:t>
      </w:r>
      <w:hyperlink w:anchor="_ENREF_26" w:tooltip="De Villiers, 2011 #108874" w:history="1">
        <w:r w:rsidR="001D4179" w:rsidRPr="00110885">
          <w:rPr>
            <w:rStyle w:val="Hyperlink"/>
            <w:rFonts w:ascii="Times New Roman" w:hAnsi="Times New Roman" w:cs="Times New Roman"/>
            <w:noProof/>
            <w:color w:val="auto"/>
            <w:sz w:val="24"/>
            <w:szCs w:val="24"/>
            <w:u w:val="none"/>
            <w:lang w:val="en-GB"/>
          </w:rPr>
          <w:t>De Villiers et al., 2011</w:t>
        </w:r>
      </w:hyperlink>
      <w:r w:rsidR="001D4179" w:rsidRPr="00110885">
        <w:rPr>
          <w:rFonts w:ascii="Times New Roman" w:hAnsi="Times New Roman" w:cs="Times New Roman"/>
          <w:noProof/>
          <w:sz w:val="24"/>
          <w:szCs w:val="24"/>
          <w:lang w:val="en-GB"/>
        </w:rPr>
        <w:t xml:space="preserve">; </w:t>
      </w:r>
      <w:hyperlink w:anchor="_ENREF_92" w:tooltip="Post, 2015 #105" w:history="1">
        <w:r w:rsidR="001D4179" w:rsidRPr="00110885">
          <w:rPr>
            <w:rStyle w:val="Hyperlink"/>
            <w:rFonts w:ascii="Times New Roman" w:hAnsi="Times New Roman" w:cs="Times New Roman"/>
            <w:noProof/>
            <w:color w:val="auto"/>
            <w:sz w:val="24"/>
            <w:szCs w:val="24"/>
            <w:u w:val="none"/>
            <w:lang w:val="en-GB"/>
          </w:rPr>
          <w:t>Post et al., 2015</w:t>
        </w:r>
      </w:hyperlink>
      <w:r w:rsidR="001D4179" w:rsidRPr="00110885">
        <w:rPr>
          <w:rFonts w:ascii="Times New Roman" w:hAnsi="Times New Roman" w:cs="Times New Roman"/>
          <w:noProof/>
          <w:sz w:val="24"/>
          <w:szCs w:val="24"/>
          <w:lang w:val="en-GB"/>
        </w:rPr>
        <w:t xml:space="preserve">; </w:t>
      </w:r>
      <w:hyperlink w:anchor="_ENREF_110" w:tooltip="Walls, 2012 #108822" w:history="1">
        <w:r w:rsidR="001D4179" w:rsidRPr="00110885">
          <w:rPr>
            <w:rStyle w:val="Hyperlink"/>
            <w:rFonts w:ascii="Times New Roman" w:hAnsi="Times New Roman" w:cs="Times New Roman"/>
            <w:noProof/>
            <w:color w:val="auto"/>
            <w:sz w:val="24"/>
            <w:szCs w:val="24"/>
            <w:u w:val="none"/>
            <w:lang w:val="en-GB"/>
          </w:rPr>
          <w:t>Walls</w:t>
        </w:r>
        <w:r w:rsidR="00133536" w:rsidRPr="00110885">
          <w:rPr>
            <w:rStyle w:val="Hyperlink"/>
            <w:rFonts w:ascii="Times New Roman" w:hAnsi="Times New Roman" w:cs="Times New Roman"/>
            <w:noProof/>
            <w:color w:val="auto"/>
            <w:sz w:val="24"/>
            <w:szCs w:val="24"/>
            <w:u w:val="none"/>
            <w:lang w:val="en-GB"/>
          </w:rPr>
          <w:t xml:space="preserve"> et al.,</w:t>
        </w:r>
        <w:r w:rsidR="001D4179" w:rsidRPr="00110885">
          <w:rPr>
            <w:rStyle w:val="Hyperlink"/>
            <w:rFonts w:ascii="Times New Roman" w:hAnsi="Times New Roman" w:cs="Times New Roman"/>
            <w:noProof/>
            <w:color w:val="auto"/>
            <w:sz w:val="24"/>
            <w:szCs w:val="24"/>
            <w:u w:val="none"/>
            <w:lang w:val="en-GB"/>
          </w:rPr>
          <w:t xml:space="preserve"> 2012</w:t>
        </w:r>
      </w:hyperlink>
      <w:r w:rsidR="001D4179" w:rsidRPr="00110885">
        <w:rPr>
          <w:rFonts w:ascii="Times New Roman" w:hAnsi="Times New Roman" w:cs="Times New Roman"/>
          <w:noProof/>
          <w:sz w:val="24"/>
          <w:szCs w:val="24"/>
          <w:lang w:val="en-GB"/>
        </w:rPr>
        <w:t>)</w:t>
      </w:r>
      <w:r w:rsidR="001D4179" w:rsidRPr="00110885">
        <w:rPr>
          <w:rFonts w:ascii="Times New Roman" w:hAnsi="Times New Roman" w:cs="Times New Roman"/>
          <w:sz w:val="24"/>
          <w:szCs w:val="24"/>
          <w:lang w:val="en-GB"/>
        </w:rPr>
        <w:fldChar w:fldCharType="end"/>
      </w:r>
      <w:r w:rsidRPr="00110885">
        <w:rPr>
          <w:rFonts w:ascii="Times New Roman" w:eastAsia="Times New Roman" w:hAnsi="Times New Roman" w:cs="Times New Roman"/>
          <w:sz w:val="24"/>
          <w:szCs w:val="24"/>
          <w:lang w:val="en-GB" w:eastAsia="en-GB"/>
        </w:rPr>
        <w:t>, and the findings of these studies suggest that corporate environmental performance is positively and significantly influence</w:t>
      </w:r>
      <w:r w:rsidR="00133536" w:rsidRPr="00110885">
        <w:rPr>
          <w:rFonts w:ascii="Times New Roman" w:eastAsia="Times New Roman" w:hAnsi="Times New Roman" w:cs="Times New Roman"/>
          <w:sz w:val="24"/>
          <w:szCs w:val="24"/>
          <w:lang w:val="en-GB" w:eastAsia="en-GB"/>
        </w:rPr>
        <w:t>d</w:t>
      </w:r>
      <w:r w:rsidRPr="00110885">
        <w:rPr>
          <w:rFonts w:ascii="Times New Roman" w:eastAsia="Times New Roman" w:hAnsi="Times New Roman" w:cs="Times New Roman"/>
          <w:sz w:val="24"/>
          <w:szCs w:val="24"/>
          <w:lang w:val="en-GB" w:eastAsia="en-GB"/>
        </w:rPr>
        <w:t xml:space="preserve"> by board size. Observably, there is limited evidence on the impact of board size on corporate environmental performance in the context of emerging markets in general and in China in particular</w:t>
      </w:r>
      <w:r w:rsidR="00676BEB" w:rsidRPr="00110885">
        <w:rPr>
          <w:rFonts w:ascii="Times New Roman" w:eastAsia="Times New Roman" w:hAnsi="Times New Roman" w:cs="Times New Roman"/>
          <w:sz w:val="24"/>
          <w:szCs w:val="24"/>
          <w:lang w:val="en-GB" w:eastAsia="en-GB"/>
        </w:rPr>
        <w:t xml:space="preserve"> </w:t>
      </w:r>
      <w:r w:rsidR="00676BEB" w:rsidRPr="00110885">
        <w:rPr>
          <w:rFonts w:ascii="Times New Roman" w:eastAsia="Times New Roman" w:hAnsi="Times New Roman" w:cs="Times New Roman"/>
          <w:sz w:val="24"/>
          <w:szCs w:val="24"/>
          <w:lang w:val="en-GB" w:eastAsia="en-GB"/>
        </w:rPr>
        <w:fldChar w:fldCharType="begin"/>
      </w:r>
      <w:r w:rsidR="00676BEB" w:rsidRPr="00110885">
        <w:rPr>
          <w:rFonts w:ascii="Times New Roman" w:eastAsia="Times New Roman" w:hAnsi="Times New Roman" w:cs="Times New Roman"/>
          <w:sz w:val="24"/>
          <w:szCs w:val="24"/>
          <w:lang w:val="en-GB" w:eastAsia="en-GB"/>
        </w:rPr>
        <w:instrText xml:space="preserve"> ADDIN EN.CITE &lt;EndNote&gt;&lt;Cite&gt;&lt;Author&gt;Zou&lt;/Author&gt;&lt;Year&gt;2019&lt;/Year&gt;&lt;RecNum&gt;109012&lt;/RecNum&gt;&lt;DisplayText&gt;(Zou, Xie, Qi, &amp;amp; Yang, 2019)&lt;/DisplayText&gt;&lt;record&gt;&lt;rec-number&gt;109012&lt;/rec-number&gt;&lt;foreign-keys&gt;&lt;key app="EN" db-id="xrvr2pwrcda0wdeddsrprx0pszf5wzdfvxpa" timestamp="1591883732"&gt;109012&lt;/key&gt;&lt;/foreign-keys&gt;&lt;ref-type name="Journal Article"&gt;17&lt;/ref-type&gt;&lt;contributors&gt;&lt;authors&gt;&lt;author&gt;Zou, Hailiang&lt;/author&gt;&lt;author&gt;Xie, Xuemei&lt;/author&gt;&lt;author&gt;Qi, Guoyou&lt;/author&gt;&lt;author&gt;Yang, Mengyu&lt;/author&gt;&lt;/authors&gt;&lt;/contributors&gt;&lt;titles&gt;&lt;title&gt;The heterogeneous relationship between board social ties and corporate environmental responsibility in an emerging economy&lt;/title&gt;&lt;secondary-title&gt;Business Strategy and the Environment&lt;/secondary-title&gt;&lt;/titles&gt;&lt;periodical&gt;&lt;full-title&gt;Business Strategy and the Environment&lt;/full-title&gt;&lt;/periodical&gt;&lt;pages&gt;40-52&lt;/pages&gt;&lt;volume&gt;28&lt;/volume&gt;&lt;number&gt;1&lt;/number&gt;&lt;dates&gt;&lt;year&gt;2019&lt;/year&gt;&lt;/dates&gt;&lt;isbn&gt;0964-4733&lt;/isbn&gt;&lt;urls&gt;&lt;/urls&gt;&lt;electronic-resource-num&gt; https://doi.org/10.1002/bse.2180&lt;/electronic-resource-num&gt;&lt;/record&gt;&lt;/Cite&gt;&lt;/EndNote&gt;</w:instrText>
      </w:r>
      <w:r w:rsidR="00676BEB" w:rsidRPr="00110885">
        <w:rPr>
          <w:rFonts w:ascii="Times New Roman" w:eastAsia="Times New Roman" w:hAnsi="Times New Roman" w:cs="Times New Roman"/>
          <w:sz w:val="24"/>
          <w:szCs w:val="24"/>
          <w:lang w:val="en-GB" w:eastAsia="en-GB"/>
        </w:rPr>
        <w:fldChar w:fldCharType="separate"/>
      </w:r>
      <w:r w:rsidR="00676BEB" w:rsidRPr="00110885">
        <w:rPr>
          <w:rFonts w:ascii="Times New Roman" w:eastAsia="Times New Roman" w:hAnsi="Times New Roman" w:cs="Times New Roman"/>
          <w:noProof/>
          <w:sz w:val="24"/>
          <w:szCs w:val="24"/>
          <w:lang w:val="en-GB" w:eastAsia="en-GB"/>
        </w:rPr>
        <w:t>(</w:t>
      </w:r>
      <w:hyperlink w:anchor="_ENREF_121" w:tooltip="Zou, 2019 #109012" w:history="1">
        <w:r w:rsidR="00676BEB" w:rsidRPr="00110885">
          <w:rPr>
            <w:rStyle w:val="Hyperlink"/>
            <w:rFonts w:ascii="Times New Roman" w:eastAsia="Times New Roman" w:hAnsi="Times New Roman" w:cs="Times New Roman"/>
            <w:noProof/>
            <w:color w:val="auto"/>
            <w:sz w:val="24"/>
            <w:szCs w:val="24"/>
            <w:u w:val="none"/>
            <w:lang w:val="en-GB" w:eastAsia="en-GB"/>
          </w:rPr>
          <w:t>Zou</w:t>
        </w:r>
        <w:r w:rsidR="00E14C80">
          <w:rPr>
            <w:rStyle w:val="Hyperlink"/>
            <w:rFonts w:ascii="Times New Roman" w:eastAsia="Times New Roman" w:hAnsi="Times New Roman" w:cs="Times New Roman"/>
            <w:noProof/>
            <w:color w:val="auto"/>
            <w:sz w:val="24"/>
            <w:szCs w:val="24"/>
            <w:u w:val="none"/>
            <w:lang w:val="en-GB" w:eastAsia="en-GB"/>
          </w:rPr>
          <w:t xml:space="preserve"> et al.,</w:t>
        </w:r>
        <w:r w:rsidR="00676BEB" w:rsidRPr="00110885">
          <w:rPr>
            <w:rStyle w:val="Hyperlink"/>
            <w:rFonts w:ascii="Times New Roman" w:eastAsia="Times New Roman" w:hAnsi="Times New Roman" w:cs="Times New Roman"/>
            <w:noProof/>
            <w:color w:val="auto"/>
            <w:sz w:val="24"/>
            <w:szCs w:val="24"/>
            <w:u w:val="none"/>
            <w:lang w:val="en-GB" w:eastAsia="en-GB"/>
          </w:rPr>
          <w:t xml:space="preserve"> 2019</w:t>
        </w:r>
      </w:hyperlink>
      <w:r w:rsidR="00676BEB" w:rsidRPr="00110885">
        <w:rPr>
          <w:rFonts w:ascii="Times New Roman" w:eastAsia="Times New Roman" w:hAnsi="Times New Roman" w:cs="Times New Roman"/>
          <w:noProof/>
          <w:sz w:val="24"/>
          <w:szCs w:val="24"/>
          <w:lang w:val="en-GB" w:eastAsia="en-GB"/>
        </w:rPr>
        <w:t>)</w:t>
      </w:r>
      <w:r w:rsidR="00676BEB" w:rsidRPr="00110885">
        <w:rPr>
          <w:rFonts w:ascii="Times New Roman" w:eastAsia="Times New Roman" w:hAnsi="Times New Roman" w:cs="Times New Roman"/>
          <w:sz w:val="24"/>
          <w:szCs w:val="24"/>
          <w:lang w:val="en-GB" w:eastAsia="en-GB"/>
        </w:rPr>
        <w:fldChar w:fldCharType="end"/>
      </w:r>
      <w:r w:rsidR="0063247D" w:rsidRPr="00110885">
        <w:rPr>
          <w:rFonts w:ascii="Times New Roman" w:hAnsi="Times New Roman" w:cs="Times New Roman"/>
          <w:sz w:val="24"/>
          <w:szCs w:val="24"/>
          <w:shd w:val="clear" w:color="auto" w:fill="FFFFFF"/>
          <w:lang w:val="en-GB"/>
        </w:rPr>
        <w:t>.</w:t>
      </w:r>
      <w:r w:rsidR="00DD6025" w:rsidRPr="00DD6025">
        <w:rPr>
          <w:rFonts w:ascii="Times New Roman" w:hAnsi="Times New Roman" w:cs="Times New Roman"/>
          <w:sz w:val="24"/>
          <w:szCs w:val="24"/>
          <w:shd w:val="clear" w:color="auto" w:fill="FFFFFF"/>
          <w:lang w:val="en-GB"/>
        </w:rPr>
        <w:t xml:space="preserve"> Particularly, using a sample of 1071 firm‐year observations of 362 firms in China from 2011 to 2013, </w:t>
      </w:r>
      <w:hyperlink w:anchor="_ENREF_121" w:tooltip="Zou, 2019 #109012" w:history="1">
        <w:r w:rsidR="00DD6025" w:rsidRPr="00DD6025">
          <w:rPr>
            <w:rStyle w:val="Hyperlink"/>
            <w:rFonts w:ascii="Times New Roman" w:hAnsi="Times New Roman" w:cs="Times New Roman"/>
            <w:sz w:val="24"/>
            <w:szCs w:val="24"/>
            <w:shd w:val="clear" w:color="auto" w:fill="FFFFFF"/>
            <w:lang w:val="en-GB"/>
          </w:rPr>
          <w:t>Zou et al. (2019</w:t>
        </w:r>
      </w:hyperlink>
      <w:r w:rsidR="00DD6025" w:rsidRPr="00DD6025">
        <w:rPr>
          <w:rFonts w:ascii="Times New Roman" w:hAnsi="Times New Roman" w:cs="Times New Roman"/>
          <w:sz w:val="24"/>
          <w:szCs w:val="24"/>
          <w:shd w:val="clear" w:color="auto" w:fill="FFFFFF"/>
          <w:lang w:val="en-GB"/>
        </w:rPr>
        <w:t>) show evidence on positive influence of board size (a control variable) on environmental performance</w:t>
      </w:r>
      <w:r w:rsidR="002903B7" w:rsidRPr="00DD6025">
        <w:rPr>
          <w:rStyle w:val="Hyperlink"/>
          <w:rFonts w:ascii="Times New Roman" w:eastAsia="Times New Roman" w:hAnsi="Times New Roman" w:cs="Times New Roman"/>
          <w:noProof/>
          <w:color w:val="auto"/>
          <w:sz w:val="24"/>
          <w:szCs w:val="24"/>
          <w:u w:val="none"/>
          <w:lang w:val="en-GB" w:eastAsia="en-GB"/>
        </w:rPr>
        <w:t>.</w:t>
      </w:r>
      <w:r w:rsidR="002903B7">
        <w:rPr>
          <w:rStyle w:val="Hyperlink"/>
          <w:rFonts w:ascii="Times New Roman" w:eastAsia="Times New Roman" w:hAnsi="Times New Roman" w:cs="Times New Roman"/>
          <w:noProof/>
          <w:color w:val="auto"/>
          <w:sz w:val="24"/>
          <w:szCs w:val="24"/>
          <w:u w:val="none"/>
          <w:lang w:val="en-GB" w:eastAsia="en-GB"/>
        </w:rPr>
        <w:t xml:space="preserve"> </w:t>
      </w:r>
      <w:r w:rsidR="0063247D" w:rsidRPr="00110885">
        <w:rPr>
          <w:rFonts w:ascii="Times New Roman" w:hAnsi="Times New Roman" w:cs="Times New Roman"/>
          <w:sz w:val="24"/>
          <w:szCs w:val="24"/>
          <w:shd w:val="clear" w:color="auto" w:fill="FFFFFF"/>
          <w:lang w:val="en-GB"/>
        </w:rPr>
        <w:t>This lack of evidence serves as a motivation for us to examine the impact of board size on firms’ environmental performanc</w:t>
      </w:r>
      <w:r w:rsidR="002D7FA9" w:rsidRPr="00110885">
        <w:rPr>
          <w:rFonts w:ascii="Times New Roman" w:hAnsi="Times New Roman" w:cs="Times New Roman"/>
          <w:sz w:val="24"/>
          <w:szCs w:val="24"/>
          <w:shd w:val="clear" w:color="auto" w:fill="FFFFFF"/>
          <w:lang w:val="en-GB"/>
        </w:rPr>
        <w:t>e. From regulatory perspective, the Chinese Company Law</w:t>
      </w:r>
      <w:r w:rsidR="00676BEB" w:rsidRPr="00110885">
        <w:rPr>
          <w:rFonts w:ascii="Times New Roman" w:hAnsi="Times New Roman" w:cs="Times New Roman"/>
          <w:sz w:val="24"/>
          <w:szCs w:val="24"/>
          <w:shd w:val="clear" w:color="auto" w:fill="FFFFFF"/>
          <w:lang w:val="en-GB"/>
        </w:rPr>
        <w:t xml:space="preserve"> </w:t>
      </w:r>
      <w:r w:rsidR="00676BEB" w:rsidRPr="00110885">
        <w:rPr>
          <w:rFonts w:ascii="Times New Roman" w:hAnsi="Times New Roman" w:cs="Times New Roman"/>
          <w:sz w:val="24"/>
          <w:szCs w:val="24"/>
          <w:shd w:val="clear" w:color="auto" w:fill="FFFFFF"/>
          <w:lang w:val="en-GB"/>
        </w:rPr>
        <w:fldChar w:fldCharType="begin"/>
      </w:r>
      <w:r w:rsidR="00676BEB" w:rsidRPr="00110885">
        <w:rPr>
          <w:rFonts w:ascii="Times New Roman" w:hAnsi="Times New Roman" w:cs="Times New Roman"/>
          <w:sz w:val="24"/>
          <w:szCs w:val="24"/>
          <w:shd w:val="clear" w:color="auto" w:fill="FFFFFF"/>
          <w:lang w:val="en-GB"/>
        </w:rPr>
        <w:instrText xml:space="preserve"> ADDIN EN.CITE &lt;EndNote&gt;&lt;Cite&gt;&lt;Author&gt;Ribeiro&lt;/Author&gt;&lt;Year&gt;2019&lt;/Year&gt;&lt;RecNum&gt;109008&lt;/RecNum&gt;&lt;DisplayText&gt;(Ribeiro, Hui, &amp;amp; Hui, 2019)&lt;/DisplayText&gt;&lt;record&gt;&lt;rec-number&gt;109008&lt;/rec-number&gt;&lt;foreign-keys&gt;&lt;key app="EN" db-id="xrvr2pwrcda0wdeddsrprx0pszf5wzdfvxpa" timestamp="1591882829"&gt;109008&lt;/key&gt;&lt;/foreign-keys&gt;&lt;ref-type name="Web Page"&gt;12&lt;/ref-type&gt;&lt;contributors&gt;&lt;authors&gt;&lt;author&gt;Ribeiro, G.&lt;/author&gt;&lt;author&gt;Hui, D.&lt;/author&gt;&lt;author&gt;Hui, R.&lt;/author&gt;&lt;/authors&gt;&lt;/contributors&gt;&lt;titles&gt;&lt;title&gt;Corporate governance and directors&amp;apos; duties in China: overview&lt;/title&gt;&lt;/titles&gt;&lt;dates&gt;&lt;year&gt;2019&lt;/year&gt;&lt;/dates&gt;&lt;urls&gt;&lt;related-urls&gt;&lt;url&gt;https://uk.practicallaw.thomsonreuters.com/4-502-3042?transitionType=Default&amp;amp;contextData=(sc.Default)&amp;amp;firstPage=true&amp;amp;bhcp=1&lt;/url&gt;&lt;/related-urls&gt;&lt;/urls&gt;&lt;/record&gt;&lt;/Cite&gt;&lt;/EndNote&gt;</w:instrText>
      </w:r>
      <w:r w:rsidR="00676BEB" w:rsidRPr="00110885">
        <w:rPr>
          <w:rFonts w:ascii="Times New Roman" w:hAnsi="Times New Roman" w:cs="Times New Roman"/>
          <w:sz w:val="24"/>
          <w:szCs w:val="24"/>
          <w:shd w:val="clear" w:color="auto" w:fill="FFFFFF"/>
          <w:lang w:val="en-GB"/>
        </w:rPr>
        <w:fldChar w:fldCharType="separate"/>
      </w:r>
      <w:r w:rsidR="00676BEB" w:rsidRPr="00110885">
        <w:rPr>
          <w:rFonts w:ascii="Times New Roman" w:hAnsi="Times New Roman" w:cs="Times New Roman"/>
          <w:noProof/>
          <w:sz w:val="24"/>
          <w:szCs w:val="24"/>
          <w:shd w:val="clear" w:color="auto" w:fill="FFFFFF"/>
          <w:lang w:val="en-GB"/>
        </w:rPr>
        <w:t>(</w:t>
      </w:r>
      <w:hyperlink w:anchor="_ENREF_98" w:tooltip="Ribeiro, 2019 #109008" w:history="1">
        <w:r w:rsidR="00676BEB" w:rsidRPr="00110885">
          <w:rPr>
            <w:rStyle w:val="Hyperlink"/>
            <w:rFonts w:ascii="Times New Roman" w:hAnsi="Times New Roman" w:cs="Times New Roman"/>
            <w:noProof/>
            <w:color w:val="auto"/>
            <w:sz w:val="24"/>
            <w:szCs w:val="24"/>
            <w:u w:val="none"/>
            <w:shd w:val="clear" w:color="auto" w:fill="FFFFFF"/>
            <w:lang w:val="en-GB"/>
          </w:rPr>
          <w:t>Ribeiro</w:t>
        </w:r>
        <w:r w:rsidR="00133536" w:rsidRPr="00110885">
          <w:rPr>
            <w:rStyle w:val="Hyperlink"/>
            <w:rFonts w:ascii="Times New Roman" w:hAnsi="Times New Roman" w:cs="Times New Roman"/>
            <w:noProof/>
            <w:color w:val="auto"/>
            <w:sz w:val="24"/>
            <w:szCs w:val="24"/>
            <w:u w:val="none"/>
            <w:shd w:val="clear" w:color="auto" w:fill="FFFFFF"/>
            <w:lang w:val="en-GB"/>
          </w:rPr>
          <w:t xml:space="preserve"> et al.,</w:t>
        </w:r>
        <w:r w:rsidR="00676BEB" w:rsidRPr="00110885">
          <w:rPr>
            <w:rStyle w:val="Hyperlink"/>
            <w:rFonts w:ascii="Times New Roman" w:hAnsi="Times New Roman" w:cs="Times New Roman"/>
            <w:noProof/>
            <w:color w:val="auto"/>
            <w:sz w:val="24"/>
            <w:szCs w:val="24"/>
            <w:u w:val="none"/>
            <w:shd w:val="clear" w:color="auto" w:fill="FFFFFF"/>
            <w:lang w:val="en-GB"/>
          </w:rPr>
          <w:t xml:space="preserve"> 2019</w:t>
        </w:r>
      </w:hyperlink>
      <w:r w:rsidR="00676BEB" w:rsidRPr="00110885">
        <w:rPr>
          <w:rFonts w:ascii="Times New Roman" w:hAnsi="Times New Roman" w:cs="Times New Roman"/>
          <w:noProof/>
          <w:sz w:val="24"/>
          <w:szCs w:val="24"/>
          <w:shd w:val="clear" w:color="auto" w:fill="FFFFFF"/>
          <w:lang w:val="en-GB"/>
        </w:rPr>
        <w:t>)</w:t>
      </w:r>
      <w:r w:rsidR="00676BEB" w:rsidRPr="00110885">
        <w:rPr>
          <w:rFonts w:ascii="Times New Roman" w:hAnsi="Times New Roman" w:cs="Times New Roman"/>
          <w:sz w:val="24"/>
          <w:szCs w:val="24"/>
          <w:shd w:val="clear" w:color="auto" w:fill="FFFFFF"/>
          <w:lang w:val="en-GB"/>
        </w:rPr>
        <w:fldChar w:fldCharType="end"/>
      </w:r>
      <w:r w:rsidR="002D7FA9" w:rsidRPr="00110885">
        <w:rPr>
          <w:rFonts w:ascii="Times New Roman" w:hAnsi="Times New Roman" w:cs="Times New Roman"/>
          <w:sz w:val="24"/>
          <w:szCs w:val="24"/>
          <w:shd w:val="clear" w:color="auto" w:fill="FFFFFF"/>
          <w:lang w:val="en-GB"/>
        </w:rPr>
        <w:t xml:space="preserve"> </w:t>
      </w:r>
      <w:r w:rsidR="002D7FA9" w:rsidRPr="00110885">
        <w:rPr>
          <w:rFonts w:ascii="Times New Roman" w:hAnsi="Times New Roman" w:cs="Times New Roman"/>
          <w:sz w:val="24"/>
          <w:szCs w:val="24"/>
          <w:lang w:val="en-GB"/>
        </w:rPr>
        <w:t>recommends that listed companies should have sufficient board size, ranging between 5 and 19 members, in order f</w:t>
      </w:r>
      <w:r w:rsidR="005D6E2D" w:rsidRPr="00110885">
        <w:rPr>
          <w:rFonts w:ascii="Times New Roman" w:hAnsi="Times New Roman" w:cs="Times New Roman"/>
          <w:sz w:val="24"/>
          <w:szCs w:val="24"/>
          <w:lang w:val="en-GB"/>
        </w:rPr>
        <w:t>or</w:t>
      </w:r>
      <w:r w:rsidR="002D7FA9" w:rsidRPr="00110885">
        <w:rPr>
          <w:rFonts w:ascii="Times New Roman" w:hAnsi="Times New Roman" w:cs="Times New Roman"/>
          <w:sz w:val="24"/>
          <w:szCs w:val="24"/>
          <w:lang w:val="en-GB"/>
        </w:rPr>
        <w:t xml:space="preserve"> them to operate effectively. Therefore, our first hypothesis is that:</w:t>
      </w:r>
    </w:p>
    <w:p w14:paraId="4A22BFF9" w14:textId="77777777" w:rsidR="000A4956" w:rsidRPr="00245585" w:rsidRDefault="000A4956" w:rsidP="00201761">
      <w:pPr>
        <w:rPr>
          <w:rFonts w:ascii="Times New Roman" w:hAnsi="Times New Roman" w:cs="Times New Roman"/>
          <w:sz w:val="24"/>
          <w:szCs w:val="24"/>
          <w:lang w:val="en-GB"/>
        </w:rPr>
      </w:pPr>
    </w:p>
    <w:p w14:paraId="1A3496CE" w14:textId="30683755" w:rsidR="00612157" w:rsidRPr="00110885" w:rsidRDefault="00612157" w:rsidP="00245585">
      <w:pPr>
        <w:widowControl/>
        <w:spacing w:line="276" w:lineRule="auto"/>
        <w:ind w:left="426"/>
        <w:rPr>
          <w:rFonts w:asciiTheme="majorBidi" w:hAnsiTheme="majorBidi" w:cstheme="majorBidi"/>
          <w:i/>
          <w:iCs/>
          <w:sz w:val="24"/>
          <w:szCs w:val="24"/>
          <w:lang w:val="en-GB"/>
        </w:rPr>
      </w:pPr>
      <w:r w:rsidRPr="00110885">
        <w:rPr>
          <w:rFonts w:ascii="Times New Roman" w:eastAsia="Times New Roman" w:hAnsi="Times New Roman" w:cs="Times New Roman"/>
          <w:kern w:val="0"/>
          <w:sz w:val="24"/>
          <w:szCs w:val="24"/>
          <w:lang w:val="en-GB" w:eastAsia="en-GB"/>
        </w:rPr>
        <w:t>Hypothesis</w:t>
      </w:r>
      <w:r w:rsidRPr="00110885">
        <w:rPr>
          <w:rFonts w:asciiTheme="majorBidi" w:hAnsiTheme="majorBidi" w:cstheme="majorBidi"/>
          <w:sz w:val="24"/>
          <w:szCs w:val="24"/>
          <w:lang w:val="en-GB"/>
        </w:rPr>
        <w:t xml:space="preserve"> 1</w:t>
      </w:r>
      <w:r w:rsidR="00894F2D" w:rsidRPr="00110885">
        <w:rPr>
          <w:rFonts w:asciiTheme="majorBidi" w:hAnsiTheme="majorBidi" w:cstheme="majorBidi"/>
          <w:sz w:val="24"/>
          <w:szCs w:val="24"/>
          <w:lang w:val="en-GB"/>
        </w:rPr>
        <w:t>.</w:t>
      </w:r>
      <w:r w:rsidRPr="00110885">
        <w:rPr>
          <w:rFonts w:asciiTheme="majorBidi" w:hAnsiTheme="majorBidi" w:cstheme="majorBidi"/>
          <w:sz w:val="24"/>
          <w:szCs w:val="24"/>
          <w:lang w:val="en-GB"/>
        </w:rPr>
        <w:t xml:space="preserve"> </w:t>
      </w:r>
      <w:r w:rsidRPr="00110885">
        <w:rPr>
          <w:rFonts w:asciiTheme="majorBidi" w:hAnsiTheme="majorBidi" w:cstheme="majorBidi"/>
          <w:i/>
          <w:iCs/>
          <w:sz w:val="24"/>
          <w:szCs w:val="24"/>
          <w:lang w:val="en-GB"/>
        </w:rPr>
        <w:t xml:space="preserve">A positive and significant association exists between board size and environmental performance of Chinese </w:t>
      </w:r>
      <w:r w:rsidR="00492AF2" w:rsidRPr="00110885">
        <w:rPr>
          <w:rFonts w:asciiTheme="majorBidi" w:hAnsiTheme="majorBidi" w:cstheme="majorBidi"/>
          <w:i/>
          <w:iCs/>
          <w:sz w:val="24"/>
          <w:szCs w:val="24"/>
          <w:lang w:val="en-GB"/>
        </w:rPr>
        <w:t xml:space="preserve">firms from </w:t>
      </w:r>
      <w:r w:rsidRPr="00110885">
        <w:rPr>
          <w:rFonts w:asciiTheme="majorBidi" w:hAnsiTheme="majorBidi" w:cstheme="majorBidi"/>
          <w:i/>
          <w:iCs/>
          <w:sz w:val="24"/>
          <w:szCs w:val="24"/>
          <w:lang w:val="en-GB"/>
        </w:rPr>
        <w:t>heavily</w:t>
      </w:r>
      <w:r w:rsidR="00492AF2" w:rsidRPr="00110885">
        <w:rPr>
          <w:rFonts w:asciiTheme="majorBidi" w:hAnsiTheme="majorBidi" w:cstheme="majorBidi"/>
          <w:i/>
          <w:iCs/>
          <w:sz w:val="24"/>
          <w:szCs w:val="24"/>
          <w:lang w:val="en-GB"/>
        </w:rPr>
        <w:t>-</w:t>
      </w:r>
      <w:r w:rsidRPr="00110885">
        <w:rPr>
          <w:rFonts w:asciiTheme="majorBidi" w:hAnsiTheme="majorBidi" w:cstheme="majorBidi"/>
          <w:i/>
          <w:iCs/>
          <w:sz w:val="24"/>
          <w:szCs w:val="24"/>
          <w:lang w:val="en-GB"/>
        </w:rPr>
        <w:t>pollut</w:t>
      </w:r>
      <w:r w:rsidR="00492AF2" w:rsidRPr="00110885">
        <w:rPr>
          <w:rFonts w:asciiTheme="majorBidi" w:hAnsiTheme="majorBidi" w:cstheme="majorBidi"/>
          <w:i/>
          <w:iCs/>
          <w:sz w:val="24"/>
          <w:szCs w:val="24"/>
          <w:lang w:val="en-GB"/>
        </w:rPr>
        <w:t>ing</w:t>
      </w:r>
      <w:r w:rsidRPr="00110885">
        <w:rPr>
          <w:rFonts w:asciiTheme="majorBidi" w:hAnsiTheme="majorBidi" w:cstheme="majorBidi"/>
          <w:i/>
          <w:iCs/>
          <w:sz w:val="24"/>
          <w:szCs w:val="24"/>
          <w:lang w:val="en-GB"/>
        </w:rPr>
        <w:t xml:space="preserve"> </w:t>
      </w:r>
      <w:r w:rsidR="00492AF2" w:rsidRPr="00110885">
        <w:rPr>
          <w:rFonts w:asciiTheme="majorBidi" w:hAnsiTheme="majorBidi" w:cstheme="majorBidi"/>
          <w:i/>
          <w:iCs/>
          <w:sz w:val="24"/>
          <w:szCs w:val="24"/>
          <w:lang w:val="en-GB"/>
        </w:rPr>
        <w:t>industries</w:t>
      </w:r>
      <w:r w:rsidRPr="00110885">
        <w:rPr>
          <w:rFonts w:asciiTheme="majorBidi" w:hAnsiTheme="majorBidi" w:cstheme="majorBidi"/>
          <w:i/>
          <w:iCs/>
          <w:sz w:val="24"/>
          <w:szCs w:val="24"/>
          <w:lang w:val="en-GB"/>
        </w:rPr>
        <w:t>.</w:t>
      </w:r>
    </w:p>
    <w:p w14:paraId="44A2FC13" w14:textId="090CCD95" w:rsidR="00612157" w:rsidRPr="0039776C" w:rsidRDefault="00894F2D" w:rsidP="009445BB">
      <w:pPr>
        <w:pStyle w:val="Heading2"/>
        <w:spacing w:line="240" w:lineRule="auto"/>
        <w:ind w:left="426" w:hanging="426"/>
        <w:rPr>
          <w:rFonts w:asciiTheme="majorBidi" w:hAnsiTheme="majorBidi"/>
          <w:bCs w:val="0"/>
          <w:sz w:val="24"/>
          <w:szCs w:val="24"/>
          <w:lang w:val="en-GB"/>
        </w:rPr>
      </w:pPr>
      <w:r w:rsidRPr="0039776C">
        <w:rPr>
          <w:rFonts w:asciiTheme="majorBidi" w:hAnsiTheme="majorBidi"/>
          <w:bCs w:val="0"/>
          <w:sz w:val="24"/>
          <w:szCs w:val="24"/>
          <w:lang w:val="en-GB"/>
        </w:rPr>
        <w:t>Board independence and environmental performance</w:t>
      </w:r>
    </w:p>
    <w:p w14:paraId="4AC3CB0D" w14:textId="6AFE62ED" w:rsidR="00396A4B" w:rsidRPr="00110885" w:rsidRDefault="009318EE" w:rsidP="005E6855">
      <w:pPr>
        <w:rPr>
          <w:rFonts w:ascii="Times New Roman" w:hAnsi="Times New Roman" w:cs="Times New Roman"/>
          <w:sz w:val="24"/>
          <w:szCs w:val="24"/>
          <w:lang w:val="en-GB"/>
        </w:rPr>
      </w:pPr>
      <w:r w:rsidRPr="00110885">
        <w:rPr>
          <w:rFonts w:ascii="Times New Roman" w:hAnsi="Times New Roman" w:cs="Times New Roman"/>
          <w:sz w:val="24"/>
          <w:szCs w:val="24"/>
          <w:lang w:val="en-GB"/>
        </w:rPr>
        <w:t>Resource dependence theory</w:t>
      </w:r>
      <w:r w:rsidR="002856AA" w:rsidRPr="00110885">
        <w:rPr>
          <w:rFonts w:ascii="Times New Roman" w:hAnsi="Times New Roman" w:cs="Times New Roman"/>
          <w:sz w:val="24"/>
          <w:szCs w:val="24"/>
          <w:lang w:val="en-GB"/>
        </w:rPr>
        <w:t xml:space="preserve"> </w:t>
      </w:r>
      <w:r w:rsidR="002856AA" w:rsidRPr="00110885">
        <w:rPr>
          <w:rFonts w:ascii="Times New Roman" w:hAnsi="Times New Roman" w:cs="Times New Roman"/>
          <w:sz w:val="24"/>
          <w:szCs w:val="24"/>
          <w:lang w:val="en-GB"/>
        </w:rPr>
        <w:fldChar w:fldCharType="begin"/>
      </w:r>
      <w:r w:rsidR="00364721" w:rsidRPr="00110885">
        <w:rPr>
          <w:rFonts w:ascii="Times New Roman" w:hAnsi="Times New Roman" w:cs="Times New Roman"/>
          <w:sz w:val="24"/>
          <w:szCs w:val="24"/>
          <w:lang w:val="en-GB"/>
        </w:rPr>
        <w:instrText xml:space="preserve"> ADDIN EN.CITE &lt;EndNote&gt;&lt;Cite&gt;&lt;Author&gt;Mallin&lt;/Author&gt;&lt;Year&gt;2011&lt;/Year&gt;&lt;RecNum&gt;2096&lt;/RecNum&gt;&lt;DisplayText&gt;(C. A. Mallin &amp;amp; Michelon, 2011)&lt;/DisplayText&gt;&lt;record&gt;&lt;rec-number&gt;2096&lt;/rec-number&gt;&lt;foreign-keys&gt;&lt;key app="EN" db-id="xrvr2pwrcda0wdeddsrprx0pszf5wzdfvxpa" timestamp="1502567674"&gt;2096&lt;/key&gt;&lt;/foreign-keys&gt;&lt;ref-type name="Journal Article"&gt;17&lt;/ref-type&gt;&lt;contributors&gt;&lt;authors&gt;&lt;author&gt;Mallin, C. A.&lt;/author&gt;&lt;author&gt;Michelon, G.&lt;/author&gt;&lt;/authors&gt;&lt;/contributors&gt;&lt;auth-address&gt;(1)Birmingham Business School, University of Birmingham&amp;#xD;(2)Department of Economics and Management, University of Padova&lt;/auth-address&gt;&lt;titles&gt;&lt;title&gt;Board reputation attributes and corporate social performance: An empirical investigation of the US Best Corporate Citizens&lt;/title&gt;&lt;secondary-title&gt;Accounting and Business Research&lt;/secondary-title&gt;&lt;/titles&gt;&lt;periodical&gt;&lt;full-title&gt;ACCOUNTING AND BUSINESS RESEARCH&lt;/full-title&gt;&lt;/periodical&gt;&lt;pages&gt;119-144&lt;/pages&gt;&lt;volume&gt;41&lt;/volume&gt;&lt;number&gt;2&lt;/number&gt;&lt;section&gt;119&lt;/section&gt;&lt;keywords&gt;&lt;keyword&gt;Board of directors&lt;/keyword&gt;&lt;keyword&gt;Community influential directors&lt;/keyword&gt;&lt;keyword&gt;Corporate social performance&lt;/keyword&gt;&lt;keyword&gt;Stakeholder theory&lt;/keyword&gt;&lt;keyword&gt;Women on the board&lt;/keyword&gt;&lt;/keywords&gt;&lt;dates&gt;&lt;year&gt;2011&lt;/year&gt;&lt;pub-dates&gt;&lt;date&gt;06 / 01 /&lt;/date&gt;&lt;/pub-dates&gt;&lt;/dates&gt;&lt;isbn&gt;00014788&amp;#xD;21594260&lt;/isbn&gt;&lt;accession-num&gt;edselc.2-52.0-79959741331&lt;/accession-num&gt;&lt;work-type&gt;Article&lt;/work-type&gt;&lt;urls&gt;&lt;related-urls&gt;&lt;url&gt;http://search.ebscohost.com/login.aspx?direct=true&amp;amp;db=edselc&amp;amp;AN=edselc.2-52.0-79959741331&amp;amp;site=eds-live&lt;/url&gt;&lt;/related-urls&gt;&lt;/urls&gt;&lt;electronic-resource-num&gt;10.1080/00014788.2011.550740&lt;/electronic-resource-num&gt;&lt;remote-database-name&gt;edselc&lt;/remote-database-name&gt;&lt;remote-database-provider&gt;EBSCOhost&lt;/remote-database-provider&gt;&lt;language&gt;English&lt;/language&gt;&lt;/record&gt;&lt;/Cite&gt;&lt;/EndNote&gt;</w:instrText>
      </w:r>
      <w:r w:rsidR="002856AA" w:rsidRPr="00110885">
        <w:rPr>
          <w:rFonts w:ascii="Times New Roman" w:hAnsi="Times New Roman" w:cs="Times New Roman"/>
          <w:sz w:val="24"/>
          <w:szCs w:val="24"/>
          <w:lang w:val="en-GB"/>
        </w:rPr>
        <w:fldChar w:fldCharType="separate"/>
      </w:r>
      <w:r w:rsidR="00364721" w:rsidRPr="00110885">
        <w:rPr>
          <w:rFonts w:ascii="Times New Roman" w:hAnsi="Times New Roman" w:cs="Times New Roman"/>
          <w:noProof/>
          <w:sz w:val="24"/>
          <w:szCs w:val="24"/>
          <w:lang w:val="en-GB"/>
        </w:rPr>
        <w:t>(</w:t>
      </w:r>
      <w:hyperlink w:anchor="_ENREF_84" w:tooltip="Mallin, 2011 #2096" w:history="1">
        <w:r w:rsidR="00364721" w:rsidRPr="00110885">
          <w:rPr>
            <w:rStyle w:val="Hyperlink"/>
            <w:rFonts w:ascii="Times New Roman" w:hAnsi="Times New Roman" w:cs="Times New Roman"/>
            <w:noProof/>
            <w:color w:val="auto"/>
            <w:sz w:val="24"/>
            <w:szCs w:val="24"/>
            <w:u w:val="none"/>
            <w:lang w:val="en-GB"/>
          </w:rPr>
          <w:t>Mallin &amp; Michelon, 2011</w:t>
        </w:r>
      </w:hyperlink>
      <w:r w:rsidR="00364721" w:rsidRPr="00110885">
        <w:rPr>
          <w:rFonts w:ascii="Times New Roman" w:hAnsi="Times New Roman" w:cs="Times New Roman"/>
          <w:noProof/>
          <w:sz w:val="24"/>
          <w:szCs w:val="24"/>
          <w:lang w:val="en-GB"/>
        </w:rPr>
        <w:t>)</w:t>
      </w:r>
      <w:r w:rsidR="002856AA" w:rsidRPr="00110885">
        <w:rPr>
          <w:rFonts w:ascii="Times New Roman" w:hAnsi="Times New Roman" w:cs="Times New Roman"/>
          <w:sz w:val="24"/>
          <w:szCs w:val="24"/>
          <w:lang w:val="en-GB"/>
        </w:rPr>
        <w:fldChar w:fldCharType="end"/>
      </w:r>
      <w:r w:rsidRPr="00110885">
        <w:rPr>
          <w:rFonts w:ascii="Times New Roman" w:hAnsi="Times New Roman" w:cs="Times New Roman"/>
          <w:sz w:val="24"/>
          <w:szCs w:val="24"/>
          <w:lang w:val="en-GB"/>
        </w:rPr>
        <w:t> suggests that</w:t>
      </w:r>
      <w:r w:rsidR="00EF205E" w:rsidRPr="00110885">
        <w:rPr>
          <w:rFonts w:ascii="Times New Roman" w:hAnsi="Times New Roman" w:cs="Times New Roman"/>
          <w:sz w:val="24"/>
          <w:szCs w:val="24"/>
          <w:lang w:val="en-GB"/>
        </w:rPr>
        <w:t xml:space="preserve"> outside directors often provide firms with the necessary skills, talents, experience and expertise, and this in turn can help in managing </w:t>
      </w:r>
      <w:r w:rsidR="00A4069E" w:rsidRPr="00110885">
        <w:rPr>
          <w:rFonts w:ascii="Times New Roman" w:hAnsi="Times New Roman" w:cs="Times New Roman"/>
          <w:sz w:val="24"/>
          <w:szCs w:val="24"/>
          <w:lang w:val="en-GB"/>
        </w:rPr>
        <w:t xml:space="preserve">firms’ </w:t>
      </w:r>
      <w:r w:rsidR="00EF205E" w:rsidRPr="00110885">
        <w:rPr>
          <w:rFonts w:ascii="Times New Roman" w:hAnsi="Times New Roman" w:cs="Times New Roman"/>
          <w:sz w:val="24"/>
          <w:szCs w:val="24"/>
          <w:lang w:val="en-GB"/>
        </w:rPr>
        <w:t xml:space="preserve">external dependencies </w:t>
      </w:r>
      <w:r w:rsidR="00EF205E" w:rsidRPr="00110885">
        <w:rPr>
          <w:rStyle w:val="Hyperlink"/>
          <w:rFonts w:ascii="Times New Roman" w:hAnsi="Times New Roman" w:cs="Times New Roman"/>
          <w:color w:val="auto"/>
          <w:sz w:val="24"/>
          <w:szCs w:val="24"/>
          <w:u w:val="none"/>
          <w:lang w:val="en-GB"/>
        </w:rPr>
        <w:t>by establishing better business networks with powerful stakeholders.</w:t>
      </w:r>
      <w:r w:rsidR="00A4069E" w:rsidRPr="00110885">
        <w:rPr>
          <w:rStyle w:val="Hyperlink"/>
          <w:rFonts w:ascii="Times New Roman" w:hAnsi="Times New Roman" w:cs="Times New Roman"/>
          <w:color w:val="auto"/>
          <w:sz w:val="24"/>
          <w:szCs w:val="24"/>
          <w:u w:val="none"/>
          <w:lang w:val="en-GB"/>
        </w:rPr>
        <w:t xml:space="preserve"> Similarly, stakeholder theory</w:t>
      </w:r>
      <w:r w:rsidR="002856AA" w:rsidRPr="00110885">
        <w:rPr>
          <w:rStyle w:val="Hyperlink"/>
          <w:rFonts w:ascii="Times New Roman" w:hAnsi="Times New Roman" w:cs="Times New Roman"/>
          <w:color w:val="auto"/>
          <w:sz w:val="24"/>
          <w:szCs w:val="24"/>
          <w:u w:val="none"/>
          <w:lang w:val="en-GB"/>
        </w:rPr>
        <w:t xml:space="preserve"> </w:t>
      </w:r>
      <w:r w:rsidR="002856AA" w:rsidRPr="00110885">
        <w:rPr>
          <w:rStyle w:val="Hyperlink"/>
          <w:rFonts w:ascii="Times New Roman" w:hAnsi="Times New Roman" w:cs="Times New Roman"/>
          <w:color w:val="auto"/>
          <w:sz w:val="24"/>
          <w:szCs w:val="24"/>
          <w:u w:val="none"/>
          <w:lang w:val="en-GB"/>
        </w:rPr>
        <w:fldChar w:fldCharType="begin">
          <w:fldData xml:space="preserve">PEVuZE5vdGU+PENpdGU+PEF1dGhvcj5MaWFvPC9BdXRob3I+PFllYXI+MjAxNTwvWWVhcj48UmVj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=
</w:fldData>
        </w:fldChar>
      </w:r>
      <w:r w:rsidR="002856AA" w:rsidRPr="00110885">
        <w:rPr>
          <w:rStyle w:val="Hyperlink"/>
          <w:rFonts w:ascii="Times New Roman" w:hAnsi="Times New Roman" w:cs="Times New Roman"/>
          <w:color w:val="auto"/>
          <w:sz w:val="24"/>
          <w:szCs w:val="24"/>
          <w:u w:val="none"/>
          <w:lang w:val="en-GB"/>
        </w:rPr>
        <w:instrText xml:space="preserve"> ADDIN EN.CITE </w:instrText>
      </w:r>
      <w:r w:rsidR="002856AA" w:rsidRPr="00110885">
        <w:rPr>
          <w:rStyle w:val="Hyperlink"/>
          <w:rFonts w:ascii="Times New Roman" w:hAnsi="Times New Roman" w:cs="Times New Roman"/>
          <w:color w:val="auto"/>
          <w:sz w:val="24"/>
          <w:szCs w:val="24"/>
          <w:u w:val="none"/>
          <w:lang w:val="en-GB"/>
        </w:rPr>
        <w:fldChar w:fldCharType="begin">
          <w:fldData xml:space="preserve">PEVuZE5vdGU+PENpdGU+PEF1dGhvcj5MaWFvPC9BdXRob3I+PFllYXI+MjAxNTwvWWVhcj48UmVj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=
</w:fldData>
        </w:fldChar>
      </w:r>
      <w:r w:rsidR="002856AA" w:rsidRPr="00110885">
        <w:rPr>
          <w:rStyle w:val="Hyperlink"/>
          <w:rFonts w:ascii="Times New Roman" w:hAnsi="Times New Roman" w:cs="Times New Roman"/>
          <w:color w:val="auto"/>
          <w:sz w:val="24"/>
          <w:szCs w:val="24"/>
          <w:u w:val="none"/>
          <w:lang w:val="en-GB"/>
        </w:rPr>
        <w:instrText xml:space="preserve"> ADDIN EN.CITE.DATA </w:instrText>
      </w:r>
      <w:r w:rsidR="002856AA" w:rsidRPr="00110885">
        <w:rPr>
          <w:rStyle w:val="Hyperlink"/>
          <w:rFonts w:ascii="Times New Roman" w:hAnsi="Times New Roman" w:cs="Times New Roman"/>
          <w:color w:val="auto"/>
          <w:sz w:val="24"/>
          <w:szCs w:val="24"/>
          <w:u w:val="none"/>
          <w:lang w:val="en-GB"/>
        </w:rPr>
      </w:r>
      <w:r w:rsidR="002856AA" w:rsidRPr="00110885">
        <w:rPr>
          <w:rStyle w:val="Hyperlink"/>
          <w:rFonts w:ascii="Times New Roman" w:hAnsi="Times New Roman" w:cs="Times New Roman"/>
          <w:color w:val="auto"/>
          <w:sz w:val="24"/>
          <w:szCs w:val="24"/>
          <w:u w:val="none"/>
          <w:lang w:val="en-GB"/>
        </w:rPr>
        <w:fldChar w:fldCharType="end"/>
      </w:r>
      <w:r w:rsidR="002856AA" w:rsidRPr="00110885">
        <w:rPr>
          <w:rStyle w:val="Hyperlink"/>
          <w:rFonts w:ascii="Times New Roman" w:hAnsi="Times New Roman" w:cs="Times New Roman"/>
          <w:color w:val="auto"/>
          <w:sz w:val="24"/>
          <w:szCs w:val="24"/>
          <w:u w:val="none"/>
          <w:lang w:val="en-GB"/>
        </w:rPr>
      </w:r>
      <w:r w:rsidR="002856AA" w:rsidRPr="00110885">
        <w:rPr>
          <w:rStyle w:val="Hyperlink"/>
          <w:rFonts w:ascii="Times New Roman" w:hAnsi="Times New Roman" w:cs="Times New Roman"/>
          <w:color w:val="auto"/>
          <w:sz w:val="24"/>
          <w:szCs w:val="24"/>
          <w:u w:val="none"/>
          <w:lang w:val="en-GB"/>
        </w:rPr>
        <w:fldChar w:fldCharType="separate"/>
      </w:r>
      <w:r w:rsidR="002856AA" w:rsidRPr="00110885">
        <w:rPr>
          <w:rStyle w:val="Hyperlink"/>
          <w:rFonts w:ascii="Times New Roman" w:hAnsi="Times New Roman" w:cs="Times New Roman"/>
          <w:noProof/>
          <w:color w:val="auto"/>
          <w:sz w:val="24"/>
          <w:szCs w:val="24"/>
          <w:u w:val="none"/>
          <w:lang w:val="en-GB"/>
        </w:rPr>
        <w:t>(</w:t>
      </w:r>
      <w:hyperlink w:anchor="_ENREF_49" w:tooltip="Haque, 2017 #108020" w:history="1">
        <w:r w:rsidR="002856AA" w:rsidRPr="00110885">
          <w:rPr>
            <w:rStyle w:val="Hyperlink"/>
            <w:rFonts w:ascii="Times New Roman" w:hAnsi="Times New Roman" w:cs="Times New Roman"/>
            <w:noProof/>
            <w:color w:val="auto"/>
            <w:sz w:val="24"/>
            <w:szCs w:val="24"/>
            <w:u w:val="none"/>
            <w:lang w:val="en-GB"/>
          </w:rPr>
          <w:t>Haque, 2017</w:t>
        </w:r>
      </w:hyperlink>
      <w:r w:rsidR="002856AA" w:rsidRPr="00110885">
        <w:rPr>
          <w:rStyle w:val="Hyperlink"/>
          <w:rFonts w:ascii="Times New Roman" w:hAnsi="Times New Roman" w:cs="Times New Roman"/>
          <w:noProof/>
          <w:color w:val="auto"/>
          <w:sz w:val="24"/>
          <w:szCs w:val="24"/>
          <w:u w:val="none"/>
          <w:lang w:val="en-GB"/>
        </w:rPr>
        <w:t xml:space="preserve">; </w:t>
      </w:r>
      <w:hyperlink w:anchor="_ENREF_79" w:tooltip="Liao, 2015 #3357" w:history="1">
        <w:r w:rsidR="002856AA" w:rsidRPr="00110885">
          <w:rPr>
            <w:rStyle w:val="Hyperlink"/>
            <w:rFonts w:ascii="Times New Roman" w:hAnsi="Times New Roman" w:cs="Times New Roman"/>
            <w:noProof/>
            <w:color w:val="auto"/>
            <w:sz w:val="24"/>
            <w:szCs w:val="24"/>
            <w:u w:val="none"/>
            <w:lang w:val="en-GB"/>
          </w:rPr>
          <w:t>Liao et al., 2015</w:t>
        </w:r>
      </w:hyperlink>
      <w:r w:rsidR="002856AA" w:rsidRPr="00110885">
        <w:rPr>
          <w:rStyle w:val="Hyperlink"/>
          <w:rFonts w:ascii="Times New Roman" w:hAnsi="Times New Roman" w:cs="Times New Roman"/>
          <w:noProof/>
          <w:color w:val="auto"/>
          <w:sz w:val="24"/>
          <w:szCs w:val="24"/>
          <w:u w:val="none"/>
          <w:lang w:val="en-GB"/>
        </w:rPr>
        <w:t>)</w:t>
      </w:r>
      <w:r w:rsidR="002856AA" w:rsidRPr="00110885">
        <w:rPr>
          <w:rStyle w:val="Hyperlink"/>
          <w:rFonts w:ascii="Times New Roman" w:hAnsi="Times New Roman" w:cs="Times New Roman"/>
          <w:color w:val="auto"/>
          <w:sz w:val="24"/>
          <w:szCs w:val="24"/>
          <w:u w:val="none"/>
          <w:lang w:val="en-GB"/>
        </w:rPr>
        <w:fldChar w:fldCharType="end"/>
      </w:r>
      <w:r w:rsidR="00A4069E" w:rsidRPr="00110885">
        <w:rPr>
          <w:rStyle w:val="Hyperlink"/>
          <w:rFonts w:ascii="Times New Roman" w:hAnsi="Times New Roman" w:cs="Times New Roman"/>
          <w:color w:val="auto"/>
          <w:sz w:val="24"/>
          <w:szCs w:val="24"/>
          <w:u w:val="none"/>
          <w:lang w:val="en-GB"/>
        </w:rPr>
        <w:t xml:space="preserve"> indicates that the greater diversity in skills, experience, expertise and stakeholder representation, which is often associated with independent boards, </w:t>
      </w:r>
      <w:r w:rsidR="00A4069E" w:rsidRPr="00110885">
        <w:rPr>
          <w:rStyle w:val="Hyperlink"/>
          <w:rFonts w:ascii="Times New Roman" w:hAnsi="Times New Roman" w:cs="Times New Roman"/>
          <w:bCs/>
          <w:color w:val="auto"/>
          <w:sz w:val="24"/>
          <w:szCs w:val="24"/>
          <w:u w:val="none"/>
          <w:lang w:val="en-GB"/>
        </w:rPr>
        <w:t>can help in addressing the conflicting interests of various groups of stakeholders, by mainta</w:t>
      </w:r>
      <w:r w:rsidR="002856AA" w:rsidRPr="00110885">
        <w:rPr>
          <w:rStyle w:val="Hyperlink"/>
          <w:rFonts w:ascii="Times New Roman" w:hAnsi="Times New Roman" w:cs="Times New Roman"/>
          <w:bCs/>
          <w:color w:val="auto"/>
          <w:sz w:val="24"/>
          <w:szCs w:val="24"/>
          <w:u w:val="none"/>
          <w:lang w:val="en-GB"/>
        </w:rPr>
        <w:t>in</w:t>
      </w:r>
      <w:r w:rsidR="00A4069E" w:rsidRPr="00110885">
        <w:rPr>
          <w:rStyle w:val="Hyperlink"/>
          <w:rFonts w:ascii="Times New Roman" w:hAnsi="Times New Roman" w:cs="Times New Roman"/>
          <w:bCs/>
          <w:color w:val="auto"/>
          <w:sz w:val="24"/>
          <w:szCs w:val="24"/>
          <w:u w:val="none"/>
          <w:lang w:val="en-GB"/>
        </w:rPr>
        <w:t xml:space="preserve">ing balance between the financial and non-financial </w:t>
      </w:r>
      <w:r w:rsidR="00C72444" w:rsidRPr="00110885">
        <w:rPr>
          <w:rStyle w:val="Hyperlink"/>
          <w:rFonts w:ascii="Times New Roman" w:hAnsi="Times New Roman" w:cs="Times New Roman"/>
          <w:bCs/>
          <w:color w:val="auto"/>
          <w:sz w:val="24"/>
          <w:szCs w:val="24"/>
          <w:u w:val="none"/>
          <w:lang w:val="en-GB"/>
        </w:rPr>
        <w:t>objectives</w:t>
      </w:r>
      <w:r w:rsidR="00A4069E" w:rsidRPr="00110885">
        <w:rPr>
          <w:rStyle w:val="Hyperlink"/>
          <w:rFonts w:ascii="Times New Roman" w:hAnsi="Times New Roman" w:cs="Times New Roman"/>
          <w:bCs/>
          <w:color w:val="auto"/>
          <w:sz w:val="24"/>
          <w:szCs w:val="24"/>
          <w:u w:val="none"/>
          <w:lang w:val="en-GB"/>
        </w:rPr>
        <w:t xml:space="preserve"> of firms</w:t>
      </w:r>
      <w:r w:rsidR="005E6855" w:rsidRPr="00110885">
        <w:rPr>
          <w:rStyle w:val="Hyperlink"/>
          <w:rFonts w:ascii="Times New Roman" w:hAnsi="Times New Roman" w:cs="Times New Roman"/>
          <w:bCs/>
          <w:color w:val="auto"/>
          <w:sz w:val="24"/>
          <w:szCs w:val="24"/>
          <w:u w:val="none"/>
          <w:lang w:val="en-GB"/>
        </w:rPr>
        <w:t>. Further, legitimacy theory</w:t>
      </w:r>
      <w:r w:rsidR="002856AA" w:rsidRPr="00110885">
        <w:rPr>
          <w:rStyle w:val="Hyperlink"/>
          <w:rFonts w:ascii="Times New Roman" w:hAnsi="Times New Roman" w:cs="Times New Roman"/>
          <w:bCs/>
          <w:color w:val="auto"/>
          <w:sz w:val="24"/>
          <w:szCs w:val="24"/>
          <w:u w:val="none"/>
          <w:lang w:val="en-GB"/>
        </w:rPr>
        <w:t xml:space="preserve"> </w:t>
      </w:r>
      <w:r w:rsidR="002856AA" w:rsidRPr="00110885">
        <w:rPr>
          <w:rStyle w:val="Hyperlink"/>
          <w:rFonts w:ascii="Times New Roman" w:hAnsi="Times New Roman" w:cs="Times New Roman"/>
          <w:bCs/>
          <w:color w:val="auto"/>
          <w:sz w:val="24"/>
          <w:szCs w:val="24"/>
          <w:u w:val="none"/>
          <w:lang w:val="en-GB"/>
        </w:rPr>
        <w:fldChar w:fldCharType="begin"/>
      </w:r>
      <w:r w:rsidR="002856AA" w:rsidRPr="00110885">
        <w:rPr>
          <w:rStyle w:val="Hyperlink"/>
          <w:rFonts w:ascii="Times New Roman" w:hAnsi="Times New Roman" w:cs="Times New Roman"/>
          <w:bCs/>
          <w:color w:val="auto"/>
          <w:sz w:val="24"/>
          <w:szCs w:val="24"/>
          <w:u w:val="none"/>
          <w:lang w:val="en-GB"/>
        </w:rPr>
        <w:instrText xml:space="preserve"> ADDIN EN.CITE &lt;EndNote&gt;&lt;Cite&gt;&lt;Author&gt;De Villiers&lt;/Author&gt;&lt;Year&gt;2011&lt;/Year&gt;&lt;RecNum&gt;108874&lt;/RecNum&gt;&lt;DisplayText&gt;(De Villiers et al., 2011)&lt;/DisplayText&gt;&lt;record&gt;&lt;rec-number&gt;108874&lt;/rec-number&gt;&lt;foreign-keys&gt;&lt;key app="EN" db-id="xrvr2pwrcda0wdeddsrprx0pszf5wzdfvxpa" timestamp="1575323540"&gt;108874&lt;/key&gt;&lt;/foreign-keys&gt;&lt;ref-type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electronic-resource-num&gt;https://doi.org/10.1177/0149206311411506&lt;/electronic-resource-num&gt;&lt;/record&gt;&lt;/Cite&gt;&lt;/EndNote&gt;</w:instrText>
      </w:r>
      <w:r w:rsidR="002856AA" w:rsidRPr="00110885">
        <w:rPr>
          <w:rStyle w:val="Hyperlink"/>
          <w:rFonts w:ascii="Times New Roman" w:hAnsi="Times New Roman" w:cs="Times New Roman"/>
          <w:bCs/>
          <w:color w:val="auto"/>
          <w:sz w:val="24"/>
          <w:szCs w:val="24"/>
          <w:u w:val="none"/>
          <w:lang w:val="en-GB"/>
        </w:rPr>
        <w:fldChar w:fldCharType="separate"/>
      </w:r>
      <w:r w:rsidR="002856AA" w:rsidRPr="00110885">
        <w:rPr>
          <w:rStyle w:val="Hyperlink"/>
          <w:rFonts w:ascii="Times New Roman" w:hAnsi="Times New Roman" w:cs="Times New Roman"/>
          <w:bCs/>
          <w:noProof/>
          <w:color w:val="auto"/>
          <w:sz w:val="24"/>
          <w:szCs w:val="24"/>
          <w:u w:val="none"/>
          <w:lang w:val="en-GB"/>
        </w:rPr>
        <w:t>(</w:t>
      </w:r>
      <w:hyperlink w:anchor="_ENREF_26" w:tooltip="De Villiers, 2011 #108874" w:history="1">
        <w:r w:rsidR="002856AA" w:rsidRPr="00110885">
          <w:rPr>
            <w:rStyle w:val="Hyperlink"/>
            <w:rFonts w:ascii="Times New Roman" w:hAnsi="Times New Roman" w:cs="Times New Roman"/>
            <w:bCs/>
            <w:noProof/>
            <w:color w:val="auto"/>
            <w:sz w:val="24"/>
            <w:szCs w:val="24"/>
            <w:u w:val="none"/>
            <w:lang w:val="en-GB"/>
          </w:rPr>
          <w:t>De Villiers et al., 2011</w:t>
        </w:r>
      </w:hyperlink>
      <w:r w:rsidR="002856AA" w:rsidRPr="00110885">
        <w:rPr>
          <w:rStyle w:val="Hyperlink"/>
          <w:rFonts w:ascii="Times New Roman" w:hAnsi="Times New Roman" w:cs="Times New Roman"/>
          <w:bCs/>
          <w:noProof/>
          <w:color w:val="auto"/>
          <w:sz w:val="24"/>
          <w:szCs w:val="24"/>
          <w:u w:val="none"/>
          <w:lang w:val="en-GB"/>
        </w:rPr>
        <w:t>)</w:t>
      </w:r>
      <w:r w:rsidR="002856AA" w:rsidRPr="00110885">
        <w:rPr>
          <w:rStyle w:val="Hyperlink"/>
          <w:rFonts w:ascii="Times New Roman" w:hAnsi="Times New Roman" w:cs="Times New Roman"/>
          <w:bCs/>
          <w:color w:val="auto"/>
          <w:sz w:val="24"/>
          <w:szCs w:val="24"/>
          <w:u w:val="none"/>
          <w:lang w:val="en-GB"/>
        </w:rPr>
        <w:fldChar w:fldCharType="end"/>
      </w:r>
      <w:r w:rsidR="005E6855" w:rsidRPr="00110885">
        <w:rPr>
          <w:rStyle w:val="Hyperlink"/>
          <w:rFonts w:ascii="Times New Roman" w:hAnsi="Times New Roman" w:cs="Times New Roman"/>
          <w:bCs/>
          <w:color w:val="auto"/>
          <w:sz w:val="24"/>
          <w:szCs w:val="24"/>
          <w:u w:val="none"/>
          <w:lang w:val="en-GB"/>
        </w:rPr>
        <w:t xml:space="preserve"> proposes that outside directors </w:t>
      </w:r>
      <w:r w:rsidR="00C72444" w:rsidRPr="00110885">
        <w:rPr>
          <w:rStyle w:val="Hyperlink"/>
          <w:rFonts w:ascii="Times New Roman" w:hAnsi="Times New Roman" w:cs="Times New Roman"/>
          <w:bCs/>
          <w:color w:val="auto"/>
          <w:sz w:val="24"/>
          <w:szCs w:val="24"/>
          <w:u w:val="none"/>
          <w:lang w:val="en-GB"/>
        </w:rPr>
        <w:t xml:space="preserve">have </w:t>
      </w:r>
      <w:r w:rsidR="005E6855" w:rsidRPr="00110885">
        <w:rPr>
          <w:rStyle w:val="Hyperlink"/>
          <w:rFonts w:ascii="Times New Roman" w:hAnsi="Times New Roman" w:cs="Times New Roman"/>
          <w:bCs/>
          <w:color w:val="auto"/>
          <w:sz w:val="24"/>
          <w:szCs w:val="24"/>
          <w:u w:val="none"/>
          <w:lang w:val="en-GB"/>
        </w:rPr>
        <w:t xml:space="preserve">immaterial financial incentives to monitor </w:t>
      </w:r>
      <w:r w:rsidR="00C72444" w:rsidRPr="00110885">
        <w:rPr>
          <w:rStyle w:val="Hyperlink"/>
          <w:rFonts w:ascii="Times New Roman" w:hAnsi="Times New Roman" w:cs="Times New Roman"/>
          <w:bCs/>
          <w:color w:val="auto"/>
          <w:sz w:val="24"/>
          <w:szCs w:val="24"/>
          <w:u w:val="none"/>
          <w:lang w:val="en-GB"/>
        </w:rPr>
        <w:t>and control managerial opportunistic actions</w:t>
      </w:r>
      <w:r w:rsidR="00B86F60" w:rsidRPr="00110885">
        <w:rPr>
          <w:rStyle w:val="Hyperlink"/>
          <w:rFonts w:ascii="Times New Roman" w:hAnsi="Times New Roman" w:cs="Times New Roman"/>
          <w:bCs/>
          <w:color w:val="auto"/>
          <w:sz w:val="24"/>
          <w:szCs w:val="24"/>
          <w:u w:val="none"/>
          <w:lang w:val="en-GB"/>
        </w:rPr>
        <w:t xml:space="preserve"> and demonstrate accountability to the wider community in</w:t>
      </w:r>
      <w:r w:rsidR="00C72444" w:rsidRPr="00110885">
        <w:rPr>
          <w:rStyle w:val="Hyperlink"/>
          <w:rFonts w:ascii="Times New Roman" w:hAnsi="Times New Roman" w:cs="Times New Roman"/>
          <w:bCs/>
          <w:color w:val="auto"/>
          <w:sz w:val="24"/>
          <w:szCs w:val="24"/>
          <w:u w:val="none"/>
          <w:lang w:val="en-GB"/>
        </w:rPr>
        <w:t xml:space="preserve"> order to maintain and improve their reputation/image in the labour market. </w:t>
      </w:r>
      <w:r w:rsidR="00B86F60" w:rsidRPr="00110885">
        <w:rPr>
          <w:rStyle w:val="Hyperlink"/>
          <w:rFonts w:ascii="Times New Roman" w:hAnsi="Times New Roman" w:cs="Times New Roman"/>
          <w:bCs/>
          <w:color w:val="auto"/>
          <w:sz w:val="24"/>
          <w:szCs w:val="24"/>
          <w:u w:val="none"/>
          <w:lang w:val="en-GB"/>
        </w:rPr>
        <w:t xml:space="preserve">Therefore, and based </w:t>
      </w:r>
      <w:r w:rsidR="008C30DA" w:rsidRPr="00110885">
        <w:rPr>
          <w:rStyle w:val="Hyperlink"/>
          <w:rFonts w:ascii="Times New Roman" w:hAnsi="Times New Roman" w:cs="Times New Roman"/>
          <w:bCs/>
          <w:color w:val="auto"/>
          <w:sz w:val="24"/>
          <w:szCs w:val="24"/>
          <w:u w:val="none"/>
          <w:lang w:val="en-GB"/>
        </w:rPr>
        <w:t xml:space="preserve">on </w:t>
      </w:r>
      <w:r w:rsidR="00B86F60" w:rsidRPr="00110885">
        <w:rPr>
          <w:rStyle w:val="Hyperlink"/>
          <w:rFonts w:ascii="Times New Roman" w:hAnsi="Times New Roman" w:cs="Times New Roman"/>
          <w:bCs/>
          <w:color w:val="auto"/>
          <w:sz w:val="24"/>
          <w:szCs w:val="24"/>
          <w:u w:val="none"/>
          <w:lang w:val="en-GB"/>
        </w:rPr>
        <w:t>legitimacy, stakeholder and resource dependence theories, outside directors are expected to exert greater pressure on the executive managers to implement good environmental polic</w:t>
      </w:r>
      <w:r w:rsidR="002856AA" w:rsidRPr="00110885">
        <w:rPr>
          <w:rStyle w:val="Hyperlink"/>
          <w:rFonts w:ascii="Times New Roman" w:hAnsi="Times New Roman" w:cs="Times New Roman"/>
          <w:bCs/>
          <w:color w:val="auto"/>
          <w:sz w:val="24"/>
          <w:szCs w:val="24"/>
          <w:u w:val="none"/>
          <w:lang w:val="en-GB"/>
        </w:rPr>
        <w:t>i</w:t>
      </w:r>
      <w:r w:rsidR="00B86F60" w:rsidRPr="00110885">
        <w:rPr>
          <w:rStyle w:val="Hyperlink"/>
          <w:rFonts w:ascii="Times New Roman" w:hAnsi="Times New Roman" w:cs="Times New Roman"/>
          <w:bCs/>
          <w:color w:val="auto"/>
          <w:sz w:val="24"/>
          <w:szCs w:val="24"/>
          <w:u w:val="none"/>
          <w:lang w:val="en-GB"/>
        </w:rPr>
        <w:t xml:space="preserve">es and strategies in order to demonstrate accountability to the larger community and </w:t>
      </w:r>
      <w:r w:rsidR="00096C3C" w:rsidRPr="00110885">
        <w:rPr>
          <w:rStyle w:val="Hyperlink"/>
          <w:rFonts w:ascii="Times New Roman" w:hAnsi="Times New Roman" w:cs="Times New Roman"/>
          <w:bCs/>
          <w:color w:val="auto"/>
          <w:sz w:val="24"/>
          <w:szCs w:val="24"/>
          <w:u w:val="none"/>
          <w:lang w:val="en-GB"/>
        </w:rPr>
        <w:t xml:space="preserve">gain </w:t>
      </w:r>
      <w:r w:rsidR="00B86F60" w:rsidRPr="00110885">
        <w:rPr>
          <w:rStyle w:val="Hyperlink"/>
          <w:rFonts w:ascii="Times New Roman" w:hAnsi="Times New Roman" w:cs="Times New Roman"/>
          <w:bCs/>
          <w:color w:val="auto"/>
          <w:sz w:val="24"/>
          <w:szCs w:val="24"/>
          <w:u w:val="none"/>
          <w:lang w:val="en-GB"/>
        </w:rPr>
        <w:t>access t</w:t>
      </w:r>
      <w:r w:rsidR="00096C3C" w:rsidRPr="00110885">
        <w:rPr>
          <w:rStyle w:val="Hyperlink"/>
          <w:rFonts w:ascii="Times New Roman" w:hAnsi="Times New Roman" w:cs="Times New Roman"/>
          <w:bCs/>
          <w:color w:val="auto"/>
          <w:sz w:val="24"/>
          <w:szCs w:val="24"/>
          <w:u w:val="none"/>
          <w:lang w:val="en-GB"/>
        </w:rPr>
        <w:t>o</w:t>
      </w:r>
      <w:r w:rsidR="00B86F60" w:rsidRPr="00110885">
        <w:rPr>
          <w:rStyle w:val="Hyperlink"/>
          <w:rFonts w:ascii="Times New Roman" w:hAnsi="Times New Roman" w:cs="Times New Roman"/>
          <w:bCs/>
          <w:color w:val="auto"/>
          <w:sz w:val="24"/>
          <w:szCs w:val="24"/>
          <w:u w:val="none"/>
          <w:lang w:val="en-GB"/>
        </w:rPr>
        <w:t xml:space="preserve"> crucial resources. </w:t>
      </w:r>
      <w:r w:rsidR="00563FCD" w:rsidRPr="00110885">
        <w:rPr>
          <w:rStyle w:val="Hyperlink"/>
          <w:rFonts w:ascii="Times New Roman" w:hAnsi="Times New Roman" w:cs="Times New Roman"/>
          <w:bCs/>
          <w:color w:val="auto"/>
          <w:sz w:val="24"/>
          <w:szCs w:val="24"/>
          <w:u w:val="none"/>
          <w:lang w:val="en-GB"/>
        </w:rPr>
        <w:t>Finally</w:t>
      </w:r>
      <w:r w:rsidR="00B86F60" w:rsidRPr="00110885">
        <w:rPr>
          <w:rStyle w:val="Hyperlink"/>
          <w:rFonts w:ascii="Times New Roman" w:hAnsi="Times New Roman" w:cs="Times New Roman"/>
          <w:bCs/>
          <w:color w:val="auto"/>
          <w:sz w:val="24"/>
          <w:szCs w:val="24"/>
          <w:u w:val="none"/>
          <w:lang w:val="en-GB"/>
        </w:rPr>
        <w:t>, agency theory</w:t>
      </w:r>
      <w:r w:rsidR="002856AA" w:rsidRPr="00110885">
        <w:rPr>
          <w:rStyle w:val="Hyperlink"/>
          <w:rFonts w:ascii="Times New Roman" w:hAnsi="Times New Roman" w:cs="Times New Roman"/>
          <w:bCs/>
          <w:color w:val="auto"/>
          <w:sz w:val="24"/>
          <w:szCs w:val="24"/>
          <w:u w:val="none"/>
          <w:lang w:val="en-GB"/>
        </w:rPr>
        <w:t xml:space="preserve"> </w:t>
      </w:r>
      <w:r w:rsidR="002856AA" w:rsidRPr="00110885">
        <w:rPr>
          <w:rStyle w:val="Hyperlink"/>
          <w:rFonts w:ascii="Times New Roman" w:hAnsi="Times New Roman" w:cs="Times New Roman"/>
          <w:bCs/>
          <w:color w:val="auto"/>
          <w:sz w:val="24"/>
          <w:szCs w:val="24"/>
          <w:u w:val="none"/>
          <w:lang w:val="en-GB"/>
        </w:rPr>
        <w:fldChar w:fldCharType="begin"/>
      </w:r>
      <w:r w:rsidR="002856AA" w:rsidRPr="00110885">
        <w:rPr>
          <w:rStyle w:val="Hyperlink"/>
          <w:rFonts w:ascii="Times New Roman" w:hAnsi="Times New Roman" w:cs="Times New Roman"/>
          <w:bCs/>
          <w:color w:val="auto"/>
          <w:sz w:val="24"/>
          <w:szCs w:val="24"/>
          <w:u w:val="none"/>
          <w:lang w:val="en-GB"/>
        </w:rPr>
        <w:instrText xml:space="preserve"> ADDIN EN.CITE &lt;EndNote&gt;&lt;Cite&gt;&lt;Author&gt;De Villiers&lt;/Author&gt;&lt;Year&gt;2011&lt;/Year&gt;&lt;RecNum&gt;108874&lt;/RecNum&gt;&lt;DisplayText&gt;(De Villiers et al., 2011; Masud, Nurunnabi, &amp;amp; Bae, 2018)&lt;/DisplayText&gt;&lt;record&gt;&lt;rec-number&gt;108874&lt;/rec-number&gt;&lt;foreign-keys&gt;&lt;key app="EN" db-id="xrvr2pwrcda0wdeddsrprx0pszf5wzdfvxpa" timestamp="1575323540"&gt;108874&lt;/key&gt;&lt;/foreign-keys&gt;&lt;ref-type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electronic-resource-num&gt;https://doi.org/10.1177/0149206311411506&lt;/electronic-resource-num&gt;&lt;/record&gt;&lt;/Cite&gt;&lt;Cite&gt;&lt;Author&gt;Masud&lt;/Author&gt;&lt;Year&gt;2018&lt;/Year&gt;&lt;RecNum&gt;109005&lt;/RecNum&gt;&lt;record&gt;&lt;rec-number&gt;109005&lt;/rec-number&gt;&lt;foreign-keys&gt;&lt;key app="EN" db-id="xrvr2pwrcda0wdeddsrprx0pszf5wzdfvxpa" timestamp="1591881533"&gt;109005&lt;/key&gt;&lt;/foreign-keys&gt;&lt;ref-type name="Journal Article"&gt;17&lt;/ref-type&gt;&lt;contributors&gt;&lt;authors&gt;&lt;author&gt;Masud, Md Abdul Kaium&lt;/author&gt;&lt;author&gt;Nurunnabi, Mohammad&lt;/author&gt;&lt;author&gt;Bae, Seong Mi&lt;/author&gt;&lt;/authors&gt;&lt;/contributors&gt;&lt;titles&gt;&lt;title&gt;The effects of corporate governance on environmental sustainability reporting: Empirical evidence from South Asian countries&lt;/title&gt;&lt;secondary-title&gt;Asian Journal of Sustainability and Social Responsibility&lt;/secondary-title&gt;&lt;/titles&gt;&lt;periodical&gt;&lt;full-title&gt;Asian Journal of Sustainability and Social Responsibility&lt;/full-title&gt;&lt;/periodical&gt;&lt;pages&gt;1-26&lt;/pages&gt;&lt;volume&gt;3&lt;/volume&gt;&lt;number&gt;1&lt;/number&gt;&lt;dates&gt;&lt;year&gt;2018&lt;/year&gt;&lt;/dates&gt;&lt;isbn&gt;2365-6417&lt;/isbn&gt;&lt;urls&gt;&lt;/urls&gt;&lt;electronic-resource-num&gt;https://doi.org/10.1186/s41180-018-0019-x&lt;/electronic-resource-num&gt;&lt;/record&gt;&lt;/Cite&gt;&lt;/EndNote&gt;</w:instrText>
      </w:r>
      <w:r w:rsidR="002856AA" w:rsidRPr="00110885">
        <w:rPr>
          <w:rStyle w:val="Hyperlink"/>
          <w:rFonts w:ascii="Times New Roman" w:hAnsi="Times New Roman" w:cs="Times New Roman"/>
          <w:bCs/>
          <w:color w:val="auto"/>
          <w:sz w:val="24"/>
          <w:szCs w:val="24"/>
          <w:u w:val="none"/>
          <w:lang w:val="en-GB"/>
        </w:rPr>
        <w:fldChar w:fldCharType="separate"/>
      </w:r>
      <w:r w:rsidR="002856AA" w:rsidRPr="00110885">
        <w:rPr>
          <w:rStyle w:val="Hyperlink"/>
          <w:rFonts w:ascii="Times New Roman" w:hAnsi="Times New Roman" w:cs="Times New Roman"/>
          <w:bCs/>
          <w:noProof/>
          <w:color w:val="auto"/>
          <w:sz w:val="24"/>
          <w:szCs w:val="24"/>
          <w:u w:val="none"/>
          <w:lang w:val="en-GB"/>
        </w:rPr>
        <w:t>(</w:t>
      </w:r>
      <w:hyperlink w:anchor="_ENREF_26" w:tooltip="De Villiers, 2011 #108874" w:history="1">
        <w:r w:rsidR="002856AA" w:rsidRPr="00110885">
          <w:rPr>
            <w:rStyle w:val="Hyperlink"/>
            <w:rFonts w:ascii="Times New Roman" w:hAnsi="Times New Roman" w:cs="Times New Roman"/>
            <w:bCs/>
            <w:noProof/>
            <w:color w:val="auto"/>
            <w:sz w:val="24"/>
            <w:szCs w:val="24"/>
            <w:u w:val="none"/>
            <w:lang w:val="en-GB"/>
          </w:rPr>
          <w:t>De Villiers et al., 2011</w:t>
        </w:r>
      </w:hyperlink>
      <w:r w:rsidR="002856AA" w:rsidRPr="00110885">
        <w:rPr>
          <w:rStyle w:val="Hyperlink"/>
          <w:rFonts w:ascii="Times New Roman" w:hAnsi="Times New Roman" w:cs="Times New Roman"/>
          <w:bCs/>
          <w:noProof/>
          <w:color w:val="auto"/>
          <w:sz w:val="24"/>
          <w:szCs w:val="24"/>
          <w:u w:val="none"/>
          <w:lang w:val="en-GB"/>
        </w:rPr>
        <w:t xml:space="preserve">; </w:t>
      </w:r>
      <w:hyperlink w:anchor="_ENREF_85" w:tooltip="Masud, 2018 #109005" w:history="1">
        <w:r w:rsidR="002856AA" w:rsidRPr="00110885">
          <w:rPr>
            <w:rStyle w:val="Hyperlink"/>
            <w:rFonts w:ascii="Times New Roman" w:hAnsi="Times New Roman" w:cs="Times New Roman"/>
            <w:bCs/>
            <w:noProof/>
            <w:color w:val="auto"/>
            <w:sz w:val="24"/>
            <w:szCs w:val="24"/>
            <w:u w:val="none"/>
            <w:lang w:val="en-GB"/>
          </w:rPr>
          <w:t>Masud</w:t>
        </w:r>
        <w:r w:rsidR="00133536" w:rsidRPr="00110885">
          <w:rPr>
            <w:rStyle w:val="Hyperlink"/>
            <w:rFonts w:ascii="Times New Roman" w:hAnsi="Times New Roman" w:cs="Times New Roman"/>
            <w:bCs/>
            <w:noProof/>
            <w:color w:val="auto"/>
            <w:sz w:val="24"/>
            <w:szCs w:val="24"/>
            <w:u w:val="none"/>
            <w:lang w:val="en-GB"/>
          </w:rPr>
          <w:t xml:space="preserve"> et al.,</w:t>
        </w:r>
        <w:r w:rsidR="002856AA" w:rsidRPr="00110885">
          <w:rPr>
            <w:rStyle w:val="Hyperlink"/>
            <w:rFonts w:ascii="Times New Roman" w:hAnsi="Times New Roman" w:cs="Times New Roman"/>
            <w:bCs/>
            <w:noProof/>
            <w:color w:val="auto"/>
            <w:sz w:val="24"/>
            <w:szCs w:val="24"/>
            <w:u w:val="none"/>
            <w:lang w:val="en-GB"/>
          </w:rPr>
          <w:t xml:space="preserve"> 2018</w:t>
        </w:r>
      </w:hyperlink>
      <w:r w:rsidR="002856AA" w:rsidRPr="00110885">
        <w:rPr>
          <w:rStyle w:val="Hyperlink"/>
          <w:rFonts w:ascii="Times New Roman" w:hAnsi="Times New Roman" w:cs="Times New Roman"/>
          <w:bCs/>
          <w:noProof/>
          <w:color w:val="auto"/>
          <w:sz w:val="24"/>
          <w:szCs w:val="24"/>
          <w:u w:val="none"/>
          <w:lang w:val="en-GB"/>
        </w:rPr>
        <w:t>)</w:t>
      </w:r>
      <w:r w:rsidR="002856AA" w:rsidRPr="00110885">
        <w:rPr>
          <w:rStyle w:val="Hyperlink"/>
          <w:rFonts w:ascii="Times New Roman" w:hAnsi="Times New Roman" w:cs="Times New Roman"/>
          <w:bCs/>
          <w:color w:val="auto"/>
          <w:sz w:val="24"/>
          <w:szCs w:val="24"/>
          <w:u w:val="none"/>
          <w:lang w:val="en-GB"/>
        </w:rPr>
        <w:fldChar w:fldCharType="end"/>
      </w:r>
      <w:r w:rsidR="00B86F60" w:rsidRPr="00110885">
        <w:rPr>
          <w:rStyle w:val="Hyperlink"/>
          <w:rFonts w:ascii="Times New Roman" w:hAnsi="Times New Roman" w:cs="Times New Roman"/>
          <w:bCs/>
          <w:color w:val="auto"/>
          <w:sz w:val="24"/>
          <w:szCs w:val="24"/>
          <w:u w:val="none"/>
          <w:lang w:val="en-GB"/>
        </w:rPr>
        <w:t xml:space="preserve"> </w:t>
      </w:r>
      <w:r w:rsidR="002635DD" w:rsidRPr="00110885">
        <w:rPr>
          <w:rStyle w:val="Hyperlink"/>
          <w:rFonts w:ascii="Times New Roman" w:hAnsi="Times New Roman" w:cs="Times New Roman"/>
          <w:bCs/>
          <w:color w:val="auto"/>
          <w:sz w:val="24"/>
          <w:szCs w:val="24"/>
          <w:u w:val="none"/>
          <w:lang w:val="en-GB"/>
        </w:rPr>
        <w:t>indicates</w:t>
      </w:r>
      <w:r w:rsidR="002635DD" w:rsidRPr="00110885">
        <w:rPr>
          <w:rFonts w:ascii="Times New Roman" w:hAnsi="Times New Roman" w:cs="Times New Roman"/>
          <w:sz w:val="24"/>
          <w:szCs w:val="24"/>
          <w:lang w:val="en-GB"/>
        </w:rPr>
        <w:t xml:space="preserve"> </w:t>
      </w:r>
      <w:r w:rsidR="00563FCD" w:rsidRPr="00110885">
        <w:rPr>
          <w:rFonts w:ascii="Times New Roman" w:hAnsi="Times New Roman" w:cs="Times New Roman"/>
          <w:sz w:val="24"/>
          <w:szCs w:val="24"/>
          <w:lang w:val="en-GB"/>
        </w:rPr>
        <w:t>that</w:t>
      </w:r>
      <w:r w:rsidR="00396A4B" w:rsidRPr="00110885">
        <w:rPr>
          <w:rFonts w:ascii="Times New Roman" w:hAnsi="Times New Roman" w:cs="Times New Roman"/>
          <w:sz w:val="24"/>
          <w:szCs w:val="24"/>
          <w:lang w:val="en-GB"/>
        </w:rPr>
        <w:t xml:space="preserve"> the </w:t>
      </w:r>
      <w:r w:rsidR="00396A4B" w:rsidRPr="00110885">
        <w:rPr>
          <w:rFonts w:ascii="Times New Roman" w:hAnsi="Times New Roman" w:cs="Times New Roman"/>
          <w:sz w:val="24"/>
          <w:szCs w:val="24"/>
          <w:lang w:val="en-GB"/>
        </w:rPr>
        <w:lastRenderedPageBreak/>
        <w:t xml:space="preserve">strong presence of outside director can help in reducing agency conflicts by increasing monitoring on the top management team’s environmental investment, policy and strategy, which can impact positively on firms’ environmental performance. </w:t>
      </w:r>
    </w:p>
    <w:p w14:paraId="35D44445" w14:textId="742E6D12" w:rsidR="00EB60E2" w:rsidRPr="00110885" w:rsidRDefault="00051846" w:rsidP="00EE7C93">
      <w:pPr>
        <w:ind w:firstLine="426"/>
        <w:rPr>
          <w:rFonts w:ascii="Times New Roman" w:hAnsi="Times New Roman" w:cs="Times New Roman"/>
          <w:sz w:val="24"/>
          <w:szCs w:val="24"/>
          <w:shd w:val="clear" w:color="auto" w:fill="FFFFFF"/>
          <w:lang w:val="en-GB"/>
        </w:rPr>
      </w:pPr>
      <w:r w:rsidRPr="00110885">
        <w:rPr>
          <w:rFonts w:ascii="Times New Roman" w:hAnsi="Times New Roman" w:cs="Times New Roman"/>
          <w:sz w:val="24"/>
          <w:szCs w:val="24"/>
          <w:lang w:val="en-GB"/>
        </w:rPr>
        <w:t xml:space="preserve">Empirically, </w:t>
      </w:r>
      <w:r w:rsidR="00C87648" w:rsidRPr="00110885">
        <w:rPr>
          <w:rFonts w:ascii="Times New Roman" w:hAnsi="Times New Roman" w:cs="Times New Roman"/>
          <w:sz w:val="24"/>
          <w:szCs w:val="24"/>
          <w:lang w:val="en-GB"/>
        </w:rPr>
        <w:t>prior studies have largely found positive association between board independence and environmental performance in the context of developed</w:t>
      </w:r>
      <w:r w:rsidR="00465855" w:rsidRPr="00110885">
        <w:rPr>
          <w:rFonts w:ascii="Times New Roman" w:hAnsi="Times New Roman" w:cs="Times New Roman"/>
          <w:sz w:val="24"/>
          <w:szCs w:val="24"/>
          <w:lang w:val="en-GB"/>
        </w:rPr>
        <w:t xml:space="preserve"> </w:t>
      </w:r>
      <w:r w:rsidR="00465855" w:rsidRPr="00110885">
        <w:rPr>
          <w:rFonts w:ascii="Times New Roman" w:hAnsi="Times New Roman" w:cs="Times New Roman"/>
          <w:sz w:val="24"/>
          <w:szCs w:val="24"/>
          <w:lang w:val="en-GB"/>
        </w:rPr>
        <w:fldChar w:fldCharType="begin">
          <w:fldData xml:space="preserve">PEVuZE5vdGU+PENpdGU+PEF1dGhvcj5DdWNhcmk8L0F1dGhvcj48WWVhcj4yMDE4PC9ZZWFyPjxS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</w:fldData>
        </w:fldChar>
      </w:r>
      <w:r w:rsidR="004F1642" w:rsidRPr="00110885">
        <w:rPr>
          <w:rFonts w:ascii="Times New Roman" w:hAnsi="Times New Roman" w:cs="Times New Roman"/>
          <w:sz w:val="24"/>
          <w:szCs w:val="24"/>
          <w:lang w:val="en-GB"/>
        </w:rPr>
        <w:instrText xml:space="preserve"> ADDIN EN.CITE </w:instrText>
      </w:r>
      <w:r w:rsidR="004F1642" w:rsidRPr="00110885">
        <w:rPr>
          <w:rFonts w:ascii="Times New Roman" w:hAnsi="Times New Roman" w:cs="Times New Roman"/>
          <w:sz w:val="24"/>
          <w:szCs w:val="24"/>
          <w:lang w:val="en-GB"/>
        </w:rPr>
        <w:fldChar w:fldCharType="begin">
          <w:fldData xml:space="preserve">PEVuZE5vdGU+PENpdGU+PEF1dGhvcj5DdWNhcmk8L0F1dGhvcj48WWVhcj4yMDE4PC9ZZWFyPjxS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</w:fldData>
        </w:fldChar>
      </w:r>
      <w:r w:rsidR="004F1642" w:rsidRPr="00110885">
        <w:rPr>
          <w:rFonts w:ascii="Times New Roman" w:hAnsi="Times New Roman" w:cs="Times New Roman"/>
          <w:sz w:val="24"/>
          <w:szCs w:val="24"/>
          <w:lang w:val="en-GB"/>
        </w:rPr>
        <w:instrText xml:space="preserve"> ADDIN EN.CITE.DATA </w:instrText>
      </w:r>
      <w:r w:rsidR="004F1642" w:rsidRPr="00110885">
        <w:rPr>
          <w:rFonts w:ascii="Times New Roman" w:hAnsi="Times New Roman" w:cs="Times New Roman"/>
          <w:sz w:val="24"/>
          <w:szCs w:val="24"/>
          <w:lang w:val="en-GB"/>
        </w:rPr>
      </w:r>
      <w:r w:rsidR="004F1642" w:rsidRPr="00110885">
        <w:rPr>
          <w:rFonts w:ascii="Times New Roman" w:hAnsi="Times New Roman" w:cs="Times New Roman"/>
          <w:sz w:val="24"/>
          <w:szCs w:val="24"/>
          <w:lang w:val="en-GB"/>
        </w:rPr>
        <w:fldChar w:fldCharType="end"/>
      </w:r>
      <w:r w:rsidR="00465855" w:rsidRPr="00110885">
        <w:rPr>
          <w:rFonts w:ascii="Times New Roman" w:hAnsi="Times New Roman" w:cs="Times New Roman"/>
          <w:sz w:val="24"/>
          <w:szCs w:val="24"/>
          <w:lang w:val="en-GB"/>
        </w:rPr>
      </w:r>
      <w:r w:rsidR="00465855" w:rsidRPr="00110885">
        <w:rPr>
          <w:rFonts w:ascii="Times New Roman" w:hAnsi="Times New Roman" w:cs="Times New Roman"/>
          <w:sz w:val="24"/>
          <w:szCs w:val="24"/>
          <w:lang w:val="en-GB"/>
        </w:rPr>
        <w:fldChar w:fldCharType="separate"/>
      </w:r>
      <w:r w:rsidR="004F1642" w:rsidRPr="00110885">
        <w:rPr>
          <w:rFonts w:ascii="Times New Roman" w:hAnsi="Times New Roman" w:cs="Times New Roman"/>
          <w:noProof/>
          <w:sz w:val="24"/>
          <w:szCs w:val="24"/>
          <w:lang w:val="en-GB"/>
        </w:rPr>
        <w:t>(</w:t>
      </w:r>
      <w:hyperlink w:anchor="_ENREF_24" w:tooltip="Cucari, 2018 #108663" w:history="1">
        <w:r w:rsidR="004F1642" w:rsidRPr="00110885">
          <w:rPr>
            <w:rStyle w:val="Hyperlink"/>
            <w:rFonts w:ascii="Times New Roman" w:hAnsi="Times New Roman" w:cs="Times New Roman"/>
            <w:noProof/>
            <w:color w:val="auto"/>
            <w:sz w:val="24"/>
            <w:szCs w:val="24"/>
            <w:u w:val="none"/>
            <w:lang w:val="en-GB"/>
          </w:rPr>
          <w:t>Cucari et al., 2018</w:t>
        </w:r>
      </w:hyperlink>
      <w:r w:rsidR="004F1642" w:rsidRPr="00110885">
        <w:rPr>
          <w:rFonts w:ascii="Times New Roman" w:hAnsi="Times New Roman" w:cs="Times New Roman"/>
          <w:noProof/>
          <w:sz w:val="24"/>
          <w:szCs w:val="24"/>
          <w:lang w:val="en-GB"/>
        </w:rPr>
        <w:t xml:space="preserve">; </w:t>
      </w:r>
      <w:hyperlink w:anchor="_ENREF_68" w:tooltip="Jizi, 2014 #108828" w:history="1">
        <w:r w:rsidR="004F1642" w:rsidRPr="00110885">
          <w:rPr>
            <w:rStyle w:val="Hyperlink"/>
            <w:rFonts w:ascii="Times New Roman" w:hAnsi="Times New Roman" w:cs="Times New Roman"/>
            <w:noProof/>
            <w:color w:val="auto"/>
            <w:sz w:val="24"/>
            <w:szCs w:val="24"/>
            <w:u w:val="none"/>
            <w:lang w:val="en-GB"/>
          </w:rPr>
          <w:t>Jizi</w:t>
        </w:r>
        <w:r w:rsidR="00133536" w:rsidRPr="00110885">
          <w:rPr>
            <w:rStyle w:val="Hyperlink"/>
            <w:rFonts w:ascii="Times New Roman" w:hAnsi="Times New Roman" w:cs="Times New Roman"/>
            <w:noProof/>
            <w:color w:val="auto"/>
            <w:sz w:val="24"/>
            <w:szCs w:val="24"/>
            <w:u w:val="none"/>
            <w:lang w:val="en-GB"/>
          </w:rPr>
          <w:t xml:space="preserve"> et al.,</w:t>
        </w:r>
        <w:r w:rsidR="004F1642" w:rsidRPr="00110885">
          <w:rPr>
            <w:rStyle w:val="Hyperlink"/>
            <w:rFonts w:ascii="Times New Roman" w:hAnsi="Times New Roman" w:cs="Times New Roman"/>
            <w:noProof/>
            <w:color w:val="auto"/>
            <w:sz w:val="24"/>
            <w:szCs w:val="24"/>
            <w:u w:val="none"/>
            <w:lang w:val="en-GB"/>
          </w:rPr>
          <w:t xml:space="preserve"> 2014</w:t>
        </w:r>
      </w:hyperlink>
      <w:r w:rsidR="004F1642" w:rsidRPr="00110885">
        <w:rPr>
          <w:rFonts w:ascii="Times New Roman" w:hAnsi="Times New Roman" w:cs="Times New Roman"/>
          <w:noProof/>
          <w:sz w:val="24"/>
          <w:szCs w:val="24"/>
          <w:lang w:val="en-GB"/>
        </w:rPr>
        <w:t xml:space="preserve">; </w:t>
      </w:r>
      <w:hyperlink w:anchor="_ENREF_93" w:tooltip="Post, 2011 #108009" w:history="1">
        <w:r w:rsidR="004F1642" w:rsidRPr="00110885">
          <w:rPr>
            <w:rStyle w:val="Hyperlink"/>
            <w:rFonts w:ascii="Times New Roman" w:hAnsi="Times New Roman" w:cs="Times New Roman"/>
            <w:noProof/>
            <w:color w:val="auto"/>
            <w:sz w:val="24"/>
            <w:szCs w:val="24"/>
            <w:u w:val="none"/>
            <w:lang w:val="en-GB"/>
          </w:rPr>
          <w:t>Post</w:t>
        </w:r>
        <w:r w:rsidR="00133536" w:rsidRPr="00110885">
          <w:rPr>
            <w:rStyle w:val="Hyperlink"/>
            <w:rFonts w:ascii="Times New Roman" w:hAnsi="Times New Roman" w:cs="Times New Roman"/>
            <w:noProof/>
            <w:color w:val="auto"/>
            <w:sz w:val="24"/>
            <w:szCs w:val="24"/>
            <w:u w:val="none"/>
            <w:lang w:val="en-GB"/>
          </w:rPr>
          <w:t xml:space="preserve"> et al.,</w:t>
        </w:r>
        <w:r w:rsidR="004F1642" w:rsidRPr="00110885">
          <w:rPr>
            <w:rStyle w:val="Hyperlink"/>
            <w:rFonts w:ascii="Times New Roman" w:hAnsi="Times New Roman" w:cs="Times New Roman"/>
            <w:noProof/>
            <w:color w:val="auto"/>
            <w:sz w:val="24"/>
            <w:szCs w:val="24"/>
            <w:u w:val="none"/>
            <w:lang w:val="en-GB"/>
          </w:rPr>
          <w:t xml:space="preserve"> 2011</w:t>
        </w:r>
      </w:hyperlink>
      <w:r w:rsidR="004F1642" w:rsidRPr="00110885">
        <w:rPr>
          <w:rFonts w:ascii="Times New Roman" w:hAnsi="Times New Roman" w:cs="Times New Roman"/>
          <w:noProof/>
          <w:sz w:val="24"/>
          <w:szCs w:val="24"/>
          <w:lang w:val="en-GB"/>
        </w:rPr>
        <w:t xml:space="preserve">; </w:t>
      </w:r>
      <w:hyperlink w:anchor="_ENREF_97" w:tooltip="Rao, 2012 #4269" w:history="1">
        <w:r w:rsidR="004F1642" w:rsidRPr="00110885">
          <w:rPr>
            <w:rStyle w:val="Hyperlink"/>
            <w:rFonts w:ascii="Times New Roman" w:hAnsi="Times New Roman" w:cs="Times New Roman"/>
            <w:noProof/>
            <w:color w:val="auto"/>
            <w:sz w:val="24"/>
            <w:szCs w:val="24"/>
            <w:u w:val="none"/>
            <w:lang w:val="en-GB"/>
          </w:rPr>
          <w:t>Rao et al., 2012</w:t>
        </w:r>
      </w:hyperlink>
      <w:r w:rsidR="004F1642" w:rsidRPr="00110885">
        <w:rPr>
          <w:rFonts w:ascii="Times New Roman" w:hAnsi="Times New Roman" w:cs="Times New Roman"/>
          <w:noProof/>
          <w:sz w:val="24"/>
          <w:szCs w:val="24"/>
          <w:lang w:val="en-GB"/>
        </w:rPr>
        <w:t>)</w:t>
      </w:r>
      <w:r w:rsidR="00465855" w:rsidRPr="00110885">
        <w:rPr>
          <w:rFonts w:ascii="Times New Roman" w:hAnsi="Times New Roman" w:cs="Times New Roman"/>
          <w:sz w:val="24"/>
          <w:szCs w:val="24"/>
          <w:lang w:val="en-GB"/>
        </w:rPr>
        <w:fldChar w:fldCharType="end"/>
      </w:r>
      <w:r w:rsidR="00C87648" w:rsidRPr="00110885">
        <w:rPr>
          <w:rFonts w:ascii="Times New Roman" w:hAnsi="Times New Roman" w:cs="Times New Roman"/>
          <w:sz w:val="24"/>
          <w:szCs w:val="24"/>
          <w:lang w:val="en-GB"/>
        </w:rPr>
        <w:t xml:space="preserve"> and developing/emerging</w:t>
      </w:r>
      <w:r w:rsidR="00465855" w:rsidRPr="00110885">
        <w:rPr>
          <w:rFonts w:ascii="Times New Roman" w:hAnsi="Times New Roman" w:cs="Times New Roman"/>
          <w:sz w:val="24"/>
          <w:szCs w:val="24"/>
          <w:lang w:val="en-GB"/>
        </w:rPr>
        <w:t xml:space="preserve"> </w:t>
      </w:r>
      <w:r w:rsidR="00465855" w:rsidRPr="00110885">
        <w:rPr>
          <w:rFonts w:ascii="Times New Roman" w:hAnsi="Times New Roman" w:cs="Times New Roman"/>
          <w:sz w:val="24"/>
          <w:szCs w:val="24"/>
          <w:lang w:val="en-GB"/>
        </w:rPr>
        <w:fldChar w:fldCharType="begin">
          <w:fldData xml:space="preserve">PEVuZE5vdGU+PENpdGU+PEF1dGhvcj5GZXJuYW5kZXM8L0F1dGhvcj48WWVhcj4yMDE5PC9ZZWFy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</w:fldData>
        </w:fldChar>
      </w:r>
      <w:r w:rsidR="007B4CEE" w:rsidRPr="00110885">
        <w:rPr>
          <w:rFonts w:ascii="Times New Roman" w:hAnsi="Times New Roman" w:cs="Times New Roman"/>
          <w:sz w:val="24"/>
          <w:szCs w:val="24"/>
          <w:lang w:val="en-GB"/>
        </w:rPr>
        <w:instrText xml:space="preserve"> ADDIN EN.CITE </w:instrText>
      </w:r>
      <w:r w:rsidR="007B4CEE" w:rsidRPr="00110885">
        <w:rPr>
          <w:rFonts w:ascii="Times New Roman" w:hAnsi="Times New Roman" w:cs="Times New Roman"/>
          <w:sz w:val="24"/>
          <w:szCs w:val="24"/>
          <w:lang w:val="en-GB"/>
        </w:rPr>
        <w:fldChar w:fldCharType="begin">
          <w:fldData xml:space="preserve">PEVuZE5vdGU+PENpdGU+PEF1dGhvcj5GZXJuYW5kZXM8L0F1dGhvcj48WWVhcj4yMDE5PC9ZZWFy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</w:fldData>
        </w:fldChar>
      </w:r>
      <w:r w:rsidR="007B4CEE" w:rsidRPr="00110885">
        <w:rPr>
          <w:rFonts w:ascii="Times New Roman" w:hAnsi="Times New Roman" w:cs="Times New Roman"/>
          <w:sz w:val="24"/>
          <w:szCs w:val="24"/>
          <w:lang w:val="en-GB"/>
        </w:rPr>
        <w:instrText xml:space="preserve"> ADDIN EN.CITE.DATA </w:instrText>
      </w:r>
      <w:r w:rsidR="007B4CEE" w:rsidRPr="00110885">
        <w:rPr>
          <w:rFonts w:ascii="Times New Roman" w:hAnsi="Times New Roman" w:cs="Times New Roman"/>
          <w:sz w:val="24"/>
          <w:szCs w:val="24"/>
          <w:lang w:val="en-GB"/>
        </w:rPr>
      </w:r>
      <w:r w:rsidR="007B4CEE" w:rsidRPr="00110885">
        <w:rPr>
          <w:rFonts w:ascii="Times New Roman" w:hAnsi="Times New Roman" w:cs="Times New Roman"/>
          <w:sz w:val="24"/>
          <w:szCs w:val="24"/>
          <w:lang w:val="en-GB"/>
        </w:rPr>
        <w:fldChar w:fldCharType="end"/>
      </w:r>
      <w:r w:rsidR="00465855" w:rsidRPr="00110885">
        <w:rPr>
          <w:rFonts w:ascii="Times New Roman" w:hAnsi="Times New Roman" w:cs="Times New Roman"/>
          <w:sz w:val="24"/>
          <w:szCs w:val="24"/>
          <w:lang w:val="en-GB"/>
        </w:rPr>
      </w:r>
      <w:r w:rsidR="00465855" w:rsidRPr="00110885">
        <w:rPr>
          <w:rFonts w:ascii="Times New Roman" w:hAnsi="Times New Roman" w:cs="Times New Roman"/>
          <w:sz w:val="24"/>
          <w:szCs w:val="24"/>
          <w:lang w:val="en-GB"/>
        </w:rPr>
        <w:fldChar w:fldCharType="separate"/>
      </w:r>
      <w:r w:rsidR="007B4CEE" w:rsidRPr="00110885">
        <w:rPr>
          <w:rFonts w:ascii="Times New Roman" w:hAnsi="Times New Roman" w:cs="Times New Roman"/>
          <w:noProof/>
          <w:sz w:val="24"/>
          <w:szCs w:val="24"/>
          <w:lang w:val="en-GB"/>
        </w:rPr>
        <w:t>(</w:t>
      </w:r>
      <w:hyperlink w:anchor="_ENREF_34" w:tooltip="Fernandes, 2019 #108749" w:history="1">
        <w:r w:rsidR="007B4CEE" w:rsidRPr="00110885">
          <w:rPr>
            <w:rStyle w:val="Hyperlink"/>
            <w:rFonts w:ascii="Times New Roman" w:hAnsi="Times New Roman" w:cs="Times New Roman"/>
            <w:noProof/>
            <w:color w:val="auto"/>
            <w:sz w:val="24"/>
            <w:szCs w:val="24"/>
            <w:u w:val="none"/>
            <w:lang w:val="en-GB"/>
          </w:rPr>
          <w:t>Fernandes et al., 2019</w:t>
        </w:r>
      </w:hyperlink>
      <w:r w:rsidR="007B4CEE" w:rsidRPr="00110885">
        <w:rPr>
          <w:rFonts w:ascii="Times New Roman" w:hAnsi="Times New Roman" w:cs="Times New Roman"/>
          <w:noProof/>
          <w:sz w:val="24"/>
          <w:szCs w:val="24"/>
          <w:lang w:val="en-GB"/>
        </w:rPr>
        <w:t xml:space="preserve">; </w:t>
      </w:r>
      <w:hyperlink w:anchor="_ENREF_59" w:tooltip="Iatridis, 2013 #108817" w:history="1">
        <w:r w:rsidR="007B4CEE" w:rsidRPr="00110885">
          <w:rPr>
            <w:rStyle w:val="Hyperlink"/>
            <w:rFonts w:ascii="Times New Roman" w:hAnsi="Times New Roman" w:cs="Times New Roman"/>
            <w:noProof/>
            <w:color w:val="auto"/>
            <w:sz w:val="24"/>
            <w:szCs w:val="24"/>
            <w:u w:val="none"/>
            <w:lang w:val="en-GB"/>
          </w:rPr>
          <w:t>Iatridis, 2013</w:t>
        </w:r>
      </w:hyperlink>
      <w:r w:rsidR="007B4CEE" w:rsidRPr="00110885">
        <w:rPr>
          <w:rFonts w:ascii="Times New Roman" w:hAnsi="Times New Roman" w:cs="Times New Roman"/>
          <w:noProof/>
          <w:sz w:val="24"/>
          <w:szCs w:val="24"/>
          <w:lang w:val="en-GB"/>
        </w:rPr>
        <w:t xml:space="preserve">; </w:t>
      </w:r>
      <w:hyperlink w:anchor="_ENREF_60" w:tooltip="Ibrahim, 2016 #108830" w:history="1">
        <w:r w:rsidR="007B4CEE" w:rsidRPr="00110885">
          <w:rPr>
            <w:rStyle w:val="Hyperlink"/>
            <w:rFonts w:ascii="Times New Roman" w:hAnsi="Times New Roman" w:cs="Times New Roman"/>
            <w:noProof/>
            <w:color w:val="auto"/>
            <w:sz w:val="24"/>
            <w:szCs w:val="24"/>
            <w:u w:val="none"/>
            <w:lang w:val="en-GB"/>
          </w:rPr>
          <w:t>Ibrahim &amp; Hanefah, 2016</w:t>
        </w:r>
      </w:hyperlink>
      <w:r w:rsidR="007B4CEE" w:rsidRPr="00110885">
        <w:rPr>
          <w:rFonts w:ascii="Times New Roman" w:hAnsi="Times New Roman" w:cs="Times New Roman"/>
          <w:noProof/>
          <w:sz w:val="24"/>
          <w:szCs w:val="24"/>
          <w:lang w:val="en-GB"/>
        </w:rPr>
        <w:t>)</w:t>
      </w:r>
      <w:r w:rsidR="00465855" w:rsidRPr="00110885">
        <w:rPr>
          <w:rFonts w:ascii="Times New Roman" w:hAnsi="Times New Roman" w:cs="Times New Roman"/>
          <w:sz w:val="24"/>
          <w:szCs w:val="24"/>
          <w:lang w:val="en-GB"/>
        </w:rPr>
        <w:fldChar w:fldCharType="end"/>
      </w:r>
      <w:r w:rsidR="00C87648" w:rsidRPr="00110885">
        <w:rPr>
          <w:rFonts w:ascii="Times New Roman" w:hAnsi="Times New Roman" w:cs="Times New Roman"/>
          <w:sz w:val="24"/>
          <w:szCs w:val="24"/>
          <w:lang w:val="en-GB"/>
        </w:rPr>
        <w:t xml:space="preserve"> economies. </w:t>
      </w:r>
      <w:r w:rsidR="003610F4" w:rsidRPr="00110885">
        <w:rPr>
          <w:rFonts w:ascii="Times New Roman" w:hAnsi="Times New Roman" w:cs="Times New Roman"/>
          <w:sz w:val="24"/>
          <w:szCs w:val="24"/>
          <w:lang w:val="en-GB"/>
        </w:rPr>
        <w:t>In contrast</w:t>
      </w:r>
      <w:r w:rsidR="00C87648" w:rsidRPr="00110885">
        <w:rPr>
          <w:rFonts w:ascii="Times New Roman" w:hAnsi="Times New Roman" w:cs="Times New Roman"/>
          <w:sz w:val="24"/>
          <w:szCs w:val="24"/>
          <w:lang w:val="en-GB"/>
        </w:rPr>
        <w:t>, there are other strand of studies which found either a negative</w:t>
      </w:r>
      <w:r w:rsidR="007B4CEE" w:rsidRPr="00110885">
        <w:rPr>
          <w:rFonts w:ascii="Times New Roman" w:hAnsi="Times New Roman" w:cs="Times New Roman"/>
          <w:sz w:val="24"/>
          <w:szCs w:val="24"/>
          <w:lang w:val="en-GB"/>
        </w:rPr>
        <w:t xml:space="preserve"> </w:t>
      </w:r>
      <w:r w:rsidR="007B4CEE" w:rsidRPr="00110885">
        <w:rPr>
          <w:rFonts w:ascii="Times New Roman" w:hAnsi="Times New Roman" w:cs="Times New Roman"/>
          <w:sz w:val="24"/>
          <w:szCs w:val="24"/>
          <w:lang w:val="en-GB"/>
        </w:rPr>
        <w:fldChar w:fldCharType="begin"/>
      </w:r>
      <w:r w:rsidR="007B4CEE" w:rsidRPr="00110885">
        <w:rPr>
          <w:rFonts w:ascii="Times New Roman" w:hAnsi="Times New Roman" w:cs="Times New Roman"/>
          <w:sz w:val="24"/>
          <w:szCs w:val="24"/>
          <w:lang w:val="en-GB"/>
        </w:rPr>
        <w:instrText xml:space="preserve"> ADDIN EN.CITE &lt;EndNote&gt;&lt;Cite&gt;&lt;Author&gt;Brammer&lt;/Author&gt;&lt;Year&gt;2008&lt;/Year&gt;&lt;RecNum&gt;108823&lt;/RecNum&gt;&lt;DisplayText&gt;(Brammer &amp;amp; Pavelin, 2008)&lt;/DisplayText&gt;&lt;record&gt;&lt;rec-number&gt;108823&lt;/rec-number&gt;&lt;foreign-keys&gt;&lt;key app="EN" db-id="xrvr2pwrcda0wdeddsrprx0pszf5wzdfvxpa" timestamp="1573291872"&gt;108823&lt;/key&gt;&lt;/foreign-keys&gt;&lt;ref-type name="Journal Article"&gt;17&lt;/ref-type&gt;&lt;contributors&gt;&lt;authors&gt;&lt;author&gt;Brammer, Stephen&lt;/author&gt;&lt;author&gt;Pavelin, Stephen&lt;/author&gt;&lt;/authors&gt;&lt;/contributors&gt;&lt;titles&gt;&lt;title&gt;Factors influencing the quality of corporate environmental disclosure&lt;/title&gt;&lt;secondary-title&gt;Business Strategy and the Environment&lt;/secondary-title&gt;&lt;/titles&gt;&lt;periodical&gt;&lt;full-title&gt;Business Strategy and the Environment&lt;/full-title&gt;&lt;/periodical&gt;&lt;pages&gt;120-136&lt;/pages&gt;&lt;volume&gt;17&lt;/volume&gt;&lt;number&gt;2&lt;/number&gt;&lt;dates&gt;&lt;year&gt;2008&lt;/year&gt;&lt;/dates&gt;&lt;isbn&gt;0964-4733&lt;/isbn&gt;&lt;urls&gt;&lt;/urls&gt;&lt;electronic-resource-num&gt;https://doi.org/10.1002/bse.506&lt;/electronic-resource-num&gt;&lt;/record&gt;&lt;/Cite&gt;&lt;/EndNote&gt;</w:instrText>
      </w:r>
      <w:r w:rsidR="007B4CEE" w:rsidRPr="00110885">
        <w:rPr>
          <w:rFonts w:ascii="Times New Roman" w:hAnsi="Times New Roman" w:cs="Times New Roman"/>
          <w:sz w:val="24"/>
          <w:szCs w:val="24"/>
          <w:lang w:val="en-GB"/>
        </w:rPr>
        <w:fldChar w:fldCharType="separate"/>
      </w:r>
      <w:r w:rsidR="007B4CEE" w:rsidRPr="00110885">
        <w:rPr>
          <w:rFonts w:ascii="Times New Roman" w:hAnsi="Times New Roman" w:cs="Times New Roman"/>
          <w:noProof/>
          <w:sz w:val="24"/>
          <w:szCs w:val="24"/>
          <w:lang w:val="en-GB"/>
        </w:rPr>
        <w:t>(</w:t>
      </w:r>
      <w:hyperlink w:anchor="_ENREF_13" w:tooltip="Brammer, 2008 #108823" w:history="1">
        <w:r w:rsidR="007B4CEE" w:rsidRPr="00110885">
          <w:rPr>
            <w:rStyle w:val="Hyperlink"/>
            <w:rFonts w:ascii="Times New Roman" w:hAnsi="Times New Roman" w:cs="Times New Roman"/>
            <w:noProof/>
            <w:color w:val="auto"/>
            <w:sz w:val="24"/>
            <w:szCs w:val="24"/>
            <w:u w:val="none"/>
            <w:lang w:val="en-GB"/>
          </w:rPr>
          <w:t>Brammer &amp; Pavelin, 2008</w:t>
        </w:r>
      </w:hyperlink>
      <w:r w:rsidR="007B4CEE" w:rsidRPr="00110885">
        <w:rPr>
          <w:rFonts w:ascii="Times New Roman" w:hAnsi="Times New Roman" w:cs="Times New Roman"/>
          <w:noProof/>
          <w:sz w:val="24"/>
          <w:szCs w:val="24"/>
          <w:lang w:val="en-GB"/>
        </w:rPr>
        <w:t>)</w:t>
      </w:r>
      <w:r w:rsidR="007B4CEE" w:rsidRPr="00110885">
        <w:rPr>
          <w:rFonts w:ascii="Times New Roman" w:hAnsi="Times New Roman" w:cs="Times New Roman"/>
          <w:sz w:val="24"/>
          <w:szCs w:val="24"/>
          <w:lang w:val="en-GB"/>
        </w:rPr>
        <w:fldChar w:fldCharType="end"/>
      </w:r>
      <w:r w:rsidR="00C87648" w:rsidRPr="00110885">
        <w:rPr>
          <w:rFonts w:ascii="Times New Roman" w:hAnsi="Times New Roman" w:cs="Times New Roman"/>
          <w:sz w:val="24"/>
          <w:szCs w:val="24"/>
          <w:lang w:val="en-GB"/>
        </w:rPr>
        <w:t xml:space="preserve"> or no</w:t>
      </w:r>
      <w:r w:rsidR="007B4CEE" w:rsidRPr="00110885">
        <w:rPr>
          <w:rFonts w:ascii="Times New Roman" w:hAnsi="Times New Roman" w:cs="Times New Roman"/>
          <w:sz w:val="24"/>
          <w:szCs w:val="24"/>
          <w:lang w:val="en-GB"/>
        </w:rPr>
        <w:t xml:space="preserve"> </w:t>
      </w:r>
      <w:r w:rsidR="007B4CEE" w:rsidRPr="00110885">
        <w:rPr>
          <w:rFonts w:ascii="Times New Roman" w:hAnsi="Times New Roman" w:cs="Times New Roman"/>
          <w:sz w:val="24"/>
          <w:szCs w:val="24"/>
          <w:lang w:val="en-GB"/>
        </w:rPr>
        <w:fldChar w:fldCharType="begin"/>
      </w:r>
      <w:r w:rsidR="007B4CEE" w:rsidRPr="00110885">
        <w:rPr>
          <w:rFonts w:ascii="Times New Roman" w:hAnsi="Times New Roman" w:cs="Times New Roman"/>
          <w:sz w:val="24"/>
          <w:szCs w:val="24"/>
          <w:lang w:val="en-GB"/>
        </w:rPr>
        <w:instrText xml:space="preserve"> ADDIN EN.CITE &lt;EndNote&gt;&lt;Cite&gt;&lt;Author&gt;Trireksani&lt;/Author&gt;&lt;Year&gt;2016&lt;/Year&gt;&lt;RecNum&gt;108825&lt;/RecNum&gt;&lt;DisplayText&gt;(Trireksani &amp;amp; Djajadikerta, 2016)&lt;/DisplayText&gt;&lt;record&gt;&lt;rec-number&gt;108825&lt;/rec-number&gt;&lt;foreign-keys&gt;&lt;key app="EN" db-id="xrvr2pwrcda0wdeddsrprx0pszf5wzdfvxpa" timestamp="1573316849"&gt;108825&lt;/key&gt;&lt;/foreign-keys&gt;&lt;ref-type name="Journal Article"&gt;17&lt;/ref-type&gt;&lt;contributors&gt;&lt;authors&gt;&lt;author&gt;Trireksani, Terri&lt;/author&gt;&lt;author&gt;Djajadikerta, Hadrian Geri&lt;/author&gt;&lt;/authors&gt;&lt;/contributors&gt;&lt;titles&gt;&lt;title&gt;Corporate governance and environmental disclosure in the Indonesian mining industry&lt;/title&gt;&lt;secondary-title&gt;Australasian Accounting, Business and Finance Journal&lt;/secondary-title&gt;&lt;/titles&gt;&lt;periodical&gt;&lt;full-title&gt;Australasian Accounting, Business and Finance Journal&lt;/full-title&gt;&lt;abbr-1&gt;Australas. Account. Bus. Finance J.&lt;/abbr-1&gt;&lt;/periodical&gt;&lt;pages&gt;18-28&lt;/pages&gt;&lt;volume&gt;10&lt;/volume&gt;&lt;number&gt;1&lt;/number&gt;&lt;dates&gt;&lt;year&gt;2016&lt;/year&gt;&lt;/dates&gt;&lt;urls&gt;&lt;/urls&gt;&lt;electronic-resource-num&gt;http://dx.doi.org/10.14453/aabfj.v10i1.3&lt;/electronic-resource-num&gt;&lt;/record&gt;&lt;/Cite&gt;&lt;/EndNote&gt;</w:instrText>
      </w:r>
      <w:r w:rsidR="007B4CEE" w:rsidRPr="00110885">
        <w:rPr>
          <w:rFonts w:ascii="Times New Roman" w:hAnsi="Times New Roman" w:cs="Times New Roman"/>
          <w:sz w:val="24"/>
          <w:szCs w:val="24"/>
          <w:lang w:val="en-GB"/>
        </w:rPr>
        <w:fldChar w:fldCharType="separate"/>
      </w:r>
      <w:r w:rsidR="007B4CEE" w:rsidRPr="00110885">
        <w:rPr>
          <w:rFonts w:ascii="Times New Roman" w:hAnsi="Times New Roman" w:cs="Times New Roman"/>
          <w:noProof/>
          <w:sz w:val="24"/>
          <w:szCs w:val="24"/>
          <w:lang w:val="en-GB"/>
        </w:rPr>
        <w:t>(</w:t>
      </w:r>
      <w:hyperlink w:anchor="_ENREF_108" w:tooltip="Trireksani, 2016 #108825" w:history="1">
        <w:r w:rsidR="007B4CEE" w:rsidRPr="00110885">
          <w:rPr>
            <w:rStyle w:val="Hyperlink"/>
            <w:rFonts w:ascii="Times New Roman" w:hAnsi="Times New Roman" w:cs="Times New Roman"/>
            <w:noProof/>
            <w:color w:val="auto"/>
            <w:sz w:val="24"/>
            <w:szCs w:val="24"/>
            <w:u w:val="none"/>
            <w:lang w:val="en-GB"/>
          </w:rPr>
          <w:t>Trireksani &amp; Djajadikerta, 2016</w:t>
        </w:r>
      </w:hyperlink>
      <w:r w:rsidR="007B4CEE" w:rsidRPr="00110885">
        <w:rPr>
          <w:rFonts w:ascii="Times New Roman" w:hAnsi="Times New Roman" w:cs="Times New Roman"/>
          <w:noProof/>
          <w:sz w:val="24"/>
          <w:szCs w:val="24"/>
          <w:lang w:val="en-GB"/>
        </w:rPr>
        <w:t>)</w:t>
      </w:r>
      <w:r w:rsidR="007B4CEE" w:rsidRPr="00110885">
        <w:rPr>
          <w:rFonts w:ascii="Times New Roman" w:hAnsi="Times New Roman" w:cs="Times New Roman"/>
          <w:sz w:val="24"/>
          <w:szCs w:val="24"/>
          <w:lang w:val="en-GB"/>
        </w:rPr>
        <w:fldChar w:fldCharType="end"/>
      </w:r>
      <w:r w:rsidR="007B4CEE" w:rsidRPr="00110885">
        <w:rPr>
          <w:rFonts w:ascii="Times New Roman" w:hAnsi="Times New Roman" w:cs="Times New Roman"/>
          <w:sz w:val="24"/>
          <w:szCs w:val="24"/>
          <w:lang w:val="en-GB"/>
        </w:rPr>
        <w:t xml:space="preserve"> </w:t>
      </w:r>
      <w:r w:rsidR="00EB60E2" w:rsidRPr="00110885">
        <w:rPr>
          <w:rFonts w:ascii="Times New Roman" w:hAnsi="Times New Roman" w:cs="Times New Roman"/>
          <w:sz w:val="24"/>
          <w:szCs w:val="24"/>
          <w:lang w:val="en-GB"/>
        </w:rPr>
        <w:t xml:space="preserve">association between board independence and environmental performance. </w:t>
      </w:r>
      <w:r w:rsidR="00DD6025" w:rsidRPr="00DD6025">
        <w:rPr>
          <w:rFonts w:ascii="Times New Roman" w:hAnsi="Times New Roman" w:cs="Times New Roman"/>
          <w:sz w:val="24"/>
          <w:szCs w:val="24"/>
          <w:lang w:val="en-GB"/>
        </w:rPr>
        <w:t xml:space="preserve">For instance, </w:t>
      </w:r>
      <w:hyperlink r:id="rId11" w:anchor="_ENREF_6" w:tooltip="Alnabsha, 2018 #108829" w:history="1">
        <w:r w:rsidR="00DD6025" w:rsidRPr="00DD6025">
          <w:rPr>
            <w:rStyle w:val="Hyperlink"/>
            <w:rFonts w:ascii="Times New Roman" w:hAnsi="Times New Roman" w:cs="Times New Roman"/>
            <w:bCs/>
            <w:sz w:val="24"/>
            <w:szCs w:val="24"/>
          </w:rPr>
          <w:fldChar w:fldCharType="begin"/>
        </w:r>
        <w:r w:rsidR="00DD6025" w:rsidRPr="00DD6025">
          <w:rPr>
            <w:rStyle w:val="Hyperlink"/>
            <w:rFonts w:ascii="Times New Roman" w:hAnsi="Times New Roman" w:cs="Times New Roman"/>
            <w:bCs/>
            <w:sz w:val="24"/>
            <w:szCs w:val="24"/>
          </w:rPr>
          <w:instrText xml:space="preserve"> ADDIN EN.CITE &lt;EndNote&gt;&lt;Cite AuthorYear="1"&gt;&lt;Author&gt;Alnabsha&lt;/Author&gt;&lt;Year&gt;2018&lt;/Year&gt;&lt;RecNum&gt;108829&lt;/RecNum&gt;&lt;DisplayText&gt;Alnabsha et al. (2018)&lt;/DisplayText&gt;&lt;record&gt;&lt;rec-number&gt;108829&lt;/rec-number&gt;&lt;foreign-keys&gt;&lt;key app="EN" db-id="xrvr2pwrcda0wdeddsrprx0pszf5wzdfvxpa" timestamp="1573416681"&gt;108829&lt;/key&gt;&lt;/foreign-keys&gt;&lt;ref-type name="Journal Article"&gt;17&lt;/ref-type&gt;&lt;contributors&gt;&lt;authors&gt;&lt;author&gt;Alnabsha, Abdalrhman&lt;/author&gt;&lt;author&gt;Abdou, Hussein A&lt;/author&gt;&lt;author&gt;Ntim, Collins G&lt;/author&gt;&lt;author&gt;Elamer, Ahmed A&lt;/author&gt;&lt;/authors&gt;&lt;/contributors&gt;&lt;titles&gt;&lt;title&gt;Corporate boards, ownership structures and corporate disclosures: Evidence from a developing country&lt;/title&gt;&lt;secondary-title&gt;Journal of Applied Accounting Research&lt;/secondary-title&gt;&lt;/titles&gt;&lt;periodical&gt;&lt;full-title&gt;Journal of Applied Accounting Research&lt;/full-title&gt;&lt;/periodical&gt;&lt;pages&gt;20-41&lt;/pages&gt;&lt;volume&gt;19&lt;/volume&gt;&lt;number&gt;1&lt;/number&gt;&lt;dates&gt;&lt;year&gt;2018&lt;/year&gt;&lt;/dates&gt;&lt;isbn&gt;0967-5426&lt;/isbn&gt;&lt;urls&gt;&lt;/urls&gt;&lt;electronic-resource-num&gt;https://doi.org/10.1108/JAAR-01-2016-0001&lt;/electronic-resource-num&gt;&lt;/record&gt;&lt;/Cite&gt;&lt;/EndNote&gt;</w:instrText>
        </w:r>
        <w:r w:rsidR="00DD6025" w:rsidRPr="00DD6025">
          <w:rPr>
            <w:rStyle w:val="Hyperlink"/>
            <w:rFonts w:ascii="Times New Roman" w:hAnsi="Times New Roman" w:cs="Times New Roman"/>
            <w:bCs/>
            <w:sz w:val="24"/>
            <w:szCs w:val="24"/>
          </w:rPr>
          <w:fldChar w:fldCharType="separate"/>
        </w:r>
        <w:r w:rsidR="00DD6025" w:rsidRPr="00DD6025">
          <w:rPr>
            <w:rStyle w:val="Hyperlink"/>
            <w:rFonts w:ascii="Times New Roman" w:hAnsi="Times New Roman" w:cs="Times New Roman"/>
            <w:bCs/>
            <w:sz w:val="24"/>
            <w:szCs w:val="24"/>
          </w:rPr>
          <w:t>Alnabsha et al. (2018)</w:t>
        </w:r>
        <w:r w:rsidR="00DD6025" w:rsidRPr="00DD6025">
          <w:rPr>
            <w:rStyle w:val="Hyperlink"/>
            <w:rFonts w:ascii="Times New Roman" w:hAnsi="Times New Roman" w:cs="Times New Roman"/>
            <w:sz w:val="24"/>
            <w:szCs w:val="24"/>
            <w:lang w:val="en-GB"/>
          </w:rPr>
          <w:fldChar w:fldCharType="end"/>
        </w:r>
      </w:hyperlink>
      <w:r w:rsidR="00DD6025" w:rsidRPr="00DD6025">
        <w:rPr>
          <w:rFonts w:ascii="Times New Roman" w:hAnsi="Times New Roman" w:cs="Times New Roman"/>
          <w:bCs/>
          <w:sz w:val="24"/>
          <w:szCs w:val="24"/>
        </w:rPr>
        <w:t xml:space="preserve"> found that outside directors in Jordan had a negative influence on environmental disclosure because the appointment of independent directors is heavily rely on social networks instead of individuals’ competency.</w:t>
      </w:r>
      <w:r w:rsidR="00DD6025">
        <w:rPr>
          <w:rFonts w:ascii="Times New Roman" w:hAnsi="Times New Roman" w:cs="Times New Roman"/>
          <w:bCs/>
          <w:sz w:val="24"/>
          <w:szCs w:val="24"/>
        </w:rPr>
        <w:t xml:space="preserve"> </w:t>
      </w:r>
      <w:r w:rsidR="00EB60E2" w:rsidRPr="00110885">
        <w:rPr>
          <w:rFonts w:ascii="Times New Roman" w:hAnsi="Times New Roman" w:cs="Times New Roman"/>
          <w:sz w:val="24"/>
          <w:szCs w:val="24"/>
          <w:lang w:val="en-GB"/>
        </w:rPr>
        <w:t xml:space="preserve">However, the main limitation of these studies is that they measured environmental performance indirectly using either </w:t>
      </w:r>
      <w:r w:rsidR="000E41E9" w:rsidRPr="00110885">
        <w:rPr>
          <w:rFonts w:ascii="Times New Roman" w:hAnsi="Times New Roman" w:cs="Times New Roman"/>
          <w:sz w:val="24"/>
          <w:szCs w:val="24"/>
          <w:lang w:val="en-GB"/>
        </w:rPr>
        <w:t xml:space="preserve">Rakins’ database or dummy which raises </w:t>
      </w:r>
      <w:r w:rsidR="000E41E9" w:rsidRPr="00110885">
        <w:rPr>
          <w:rFonts w:ascii="Times New Roman" w:hAnsi="Times New Roman" w:cs="Times New Roman"/>
          <w:bCs/>
          <w:sz w:val="24"/>
          <w:szCs w:val="24"/>
          <w:lang w:val="en-GB"/>
        </w:rPr>
        <w:t xml:space="preserve">doubt about the generalisability of the findings of these studies. Therefore, </w:t>
      </w:r>
      <w:r w:rsidR="000E41E9" w:rsidRPr="00110885">
        <w:rPr>
          <w:rFonts w:ascii="Times New Roman" w:hAnsi="Times New Roman" w:cs="Times New Roman"/>
          <w:sz w:val="24"/>
          <w:szCs w:val="24"/>
          <w:lang w:val="en-GB"/>
        </w:rPr>
        <w:t xml:space="preserve">a content analysis has been used in this study to measure both the depth and scale of environmental performance among Chinese </w:t>
      </w:r>
      <w:r w:rsidR="003610F4" w:rsidRPr="00110885">
        <w:rPr>
          <w:rFonts w:ascii="Times New Roman" w:hAnsi="Times New Roman" w:cs="Times New Roman"/>
          <w:sz w:val="24"/>
          <w:szCs w:val="24"/>
          <w:lang w:val="en-GB"/>
        </w:rPr>
        <w:t xml:space="preserve">firms from </w:t>
      </w:r>
      <w:r w:rsidR="000E41E9" w:rsidRPr="00110885">
        <w:rPr>
          <w:rFonts w:ascii="Times New Roman" w:hAnsi="Times New Roman" w:cs="Times New Roman"/>
          <w:sz w:val="24"/>
          <w:szCs w:val="24"/>
          <w:lang w:val="en-GB"/>
        </w:rPr>
        <w:t>heavily</w:t>
      </w:r>
      <w:r w:rsidR="003610F4" w:rsidRPr="00110885">
        <w:rPr>
          <w:rFonts w:ascii="Times New Roman" w:hAnsi="Times New Roman" w:cs="Times New Roman"/>
          <w:sz w:val="24"/>
          <w:szCs w:val="24"/>
          <w:lang w:val="en-GB"/>
        </w:rPr>
        <w:t>-</w:t>
      </w:r>
      <w:r w:rsidR="000E41E9" w:rsidRPr="00110885">
        <w:rPr>
          <w:rFonts w:ascii="Times New Roman" w:hAnsi="Times New Roman" w:cs="Times New Roman"/>
          <w:sz w:val="24"/>
          <w:szCs w:val="24"/>
          <w:lang w:val="en-GB"/>
        </w:rPr>
        <w:t>pollut</w:t>
      </w:r>
      <w:r w:rsidR="003610F4" w:rsidRPr="00110885">
        <w:rPr>
          <w:rFonts w:ascii="Times New Roman" w:hAnsi="Times New Roman" w:cs="Times New Roman"/>
          <w:sz w:val="24"/>
          <w:szCs w:val="24"/>
          <w:lang w:val="en-GB"/>
        </w:rPr>
        <w:t>ing</w:t>
      </w:r>
      <w:r w:rsidR="000E41E9" w:rsidRPr="00110885">
        <w:rPr>
          <w:rFonts w:ascii="Times New Roman" w:hAnsi="Times New Roman" w:cs="Times New Roman"/>
          <w:sz w:val="24"/>
          <w:szCs w:val="24"/>
          <w:lang w:val="en-GB"/>
        </w:rPr>
        <w:t xml:space="preserve"> </w:t>
      </w:r>
      <w:r w:rsidR="003610F4" w:rsidRPr="00110885">
        <w:rPr>
          <w:rFonts w:ascii="Times New Roman" w:hAnsi="Times New Roman" w:cs="Times New Roman"/>
          <w:sz w:val="24"/>
          <w:szCs w:val="24"/>
          <w:lang w:val="en-GB"/>
        </w:rPr>
        <w:t>industries</w:t>
      </w:r>
      <w:r w:rsidR="000E41E9" w:rsidRPr="00110885">
        <w:rPr>
          <w:rFonts w:ascii="Times New Roman" w:hAnsi="Times New Roman" w:cs="Times New Roman"/>
          <w:sz w:val="24"/>
          <w:szCs w:val="24"/>
          <w:lang w:val="en-GB"/>
        </w:rPr>
        <w:t>.</w:t>
      </w:r>
      <w:r w:rsidR="00EB60E2" w:rsidRPr="00110885">
        <w:rPr>
          <w:rFonts w:ascii="Times New Roman" w:hAnsi="Times New Roman" w:cs="Times New Roman"/>
          <w:sz w:val="24"/>
          <w:szCs w:val="24"/>
          <w:lang w:val="en-GB"/>
        </w:rPr>
        <w:t xml:space="preserve"> Although past empirical studies found mixed results, the </w:t>
      </w:r>
      <w:r w:rsidR="00435B23" w:rsidRPr="00110885">
        <w:rPr>
          <w:rFonts w:ascii="Times New Roman" w:hAnsi="Times New Roman" w:cs="Times New Roman"/>
          <w:sz w:val="24"/>
          <w:szCs w:val="24"/>
          <w:lang w:val="en-GB"/>
        </w:rPr>
        <w:t xml:space="preserve">Chinese </w:t>
      </w:r>
      <w:r w:rsidR="00EB60E2" w:rsidRPr="00110885">
        <w:rPr>
          <w:rFonts w:ascii="Times New Roman" w:hAnsi="Times New Roman" w:cs="Times New Roman"/>
          <w:sz w:val="24"/>
          <w:szCs w:val="24"/>
          <w:shd w:val="clear" w:color="auto" w:fill="FFFFFF"/>
          <w:lang w:val="en-GB"/>
        </w:rPr>
        <w:t>Securities Regulatory Commission</w:t>
      </w:r>
      <w:r w:rsidR="00435B23" w:rsidRPr="00110885">
        <w:rPr>
          <w:rFonts w:ascii="Times New Roman" w:hAnsi="Times New Roman" w:cs="Times New Roman"/>
          <w:sz w:val="24"/>
          <w:szCs w:val="24"/>
          <w:shd w:val="clear" w:color="auto" w:fill="FFFFFF"/>
          <w:lang w:val="en-GB"/>
        </w:rPr>
        <w:t xml:space="preserve"> (2001) and the Chinese China Association for Public Companies (2014) issued guidelines recommending that at least one third of board members should be independent directors. This implies that increasing the proportion of independent directors is seen as a positive improvement that can increase pressure on firms to implement environmentally friendly activities. Therefore, the second hypothesis of this study is that:</w:t>
      </w:r>
    </w:p>
    <w:p w14:paraId="0C3A730D" w14:textId="77777777" w:rsidR="00435B23" w:rsidRPr="00EE7C93" w:rsidRDefault="00435B23" w:rsidP="005E6855">
      <w:pPr>
        <w:rPr>
          <w:rFonts w:ascii="Times New Roman" w:hAnsi="Times New Roman" w:cs="Times New Roman"/>
          <w:sz w:val="24"/>
          <w:szCs w:val="24"/>
          <w:lang w:val="en-GB"/>
        </w:rPr>
      </w:pPr>
    </w:p>
    <w:p w14:paraId="772D180E" w14:textId="1ACA2EA8" w:rsidR="00273557" w:rsidRPr="00110885" w:rsidRDefault="00435B23" w:rsidP="00245585">
      <w:pPr>
        <w:widowControl/>
        <w:spacing w:line="276" w:lineRule="auto"/>
        <w:ind w:left="426"/>
        <w:rPr>
          <w:rFonts w:asciiTheme="majorBidi" w:hAnsiTheme="majorBidi" w:cstheme="majorBidi"/>
          <w:i/>
          <w:iCs/>
          <w:sz w:val="24"/>
          <w:szCs w:val="24"/>
          <w:lang w:val="en-GB"/>
        </w:rPr>
      </w:pPr>
      <w:r w:rsidRPr="00110885">
        <w:rPr>
          <w:rFonts w:ascii="Times New Roman" w:eastAsia="Times New Roman" w:hAnsi="Times New Roman" w:cs="Times New Roman"/>
          <w:kern w:val="0"/>
          <w:sz w:val="24"/>
          <w:szCs w:val="24"/>
          <w:lang w:val="en-GB" w:eastAsia="en-GB"/>
        </w:rPr>
        <w:t>Hypothesis</w:t>
      </w:r>
      <w:r w:rsidRPr="00110885">
        <w:rPr>
          <w:rFonts w:asciiTheme="majorBidi" w:hAnsiTheme="majorBidi" w:cstheme="majorBidi"/>
          <w:sz w:val="24"/>
          <w:szCs w:val="24"/>
          <w:lang w:val="en-GB"/>
        </w:rPr>
        <w:t xml:space="preserve"> 2. </w:t>
      </w:r>
      <w:r w:rsidRPr="00110885">
        <w:rPr>
          <w:rFonts w:asciiTheme="majorBidi" w:hAnsiTheme="majorBidi" w:cstheme="majorBidi"/>
          <w:i/>
          <w:iCs/>
          <w:sz w:val="24"/>
          <w:szCs w:val="24"/>
          <w:lang w:val="en-GB"/>
        </w:rPr>
        <w:t xml:space="preserve">A positive and significant association exists between board </w:t>
      </w:r>
      <w:r w:rsidR="009974AB" w:rsidRPr="00110885">
        <w:rPr>
          <w:rFonts w:asciiTheme="majorBidi" w:hAnsiTheme="majorBidi" w:cstheme="majorBidi"/>
          <w:i/>
          <w:iCs/>
          <w:sz w:val="24"/>
          <w:szCs w:val="24"/>
          <w:lang w:val="en-GB"/>
        </w:rPr>
        <w:t>independence</w:t>
      </w:r>
      <w:r w:rsidRPr="00110885">
        <w:rPr>
          <w:rFonts w:asciiTheme="majorBidi" w:hAnsiTheme="majorBidi" w:cstheme="majorBidi"/>
          <w:i/>
          <w:iCs/>
          <w:sz w:val="24"/>
          <w:szCs w:val="24"/>
          <w:lang w:val="en-GB"/>
        </w:rPr>
        <w:t xml:space="preserve"> and environmental performance of Chinese</w:t>
      </w:r>
      <w:r w:rsidR="001B12F4" w:rsidRPr="00110885">
        <w:rPr>
          <w:rFonts w:asciiTheme="majorBidi" w:hAnsiTheme="majorBidi" w:cstheme="majorBidi"/>
          <w:i/>
          <w:iCs/>
          <w:sz w:val="24"/>
          <w:szCs w:val="24"/>
          <w:lang w:val="en-GB"/>
        </w:rPr>
        <w:t xml:space="preserve"> firms from</w:t>
      </w:r>
      <w:r w:rsidRPr="00110885">
        <w:rPr>
          <w:rFonts w:asciiTheme="majorBidi" w:hAnsiTheme="majorBidi" w:cstheme="majorBidi"/>
          <w:i/>
          <w:iCs/>
          <w:sz w:val="24"/>
          <w:szCs w:val="24"/>
          <w:lang w:val="en-GB"/>
        </w:rPr>
        <w:t xml:space="preserve"> heavily</w:t>
      </w:r>
      <w:r w:rsidR="001B12F4" w:rsidRPr="00110885">
        <w:rPr>
          <w:rFonts w:asciiTheme="majorBidi" w:hAnsiTheme="majorBidi" w:cstheme="majorBidi"/>
          <w:i/>
          <w:iCs/>
          <w:sz w:val="24"/>
          <w:szCs w:val="24"/>
          <w:lang w:val="en-GB"/>
        </w:rPr>
        <w:t>-</w:t>
      </w:r>
      <w:r w:rsidRPr="00110885">
        <w:rPr>
          <w:rFonts w:asciiTheme="majorBidi" w:hAnsiTheme="majorBidi" w:cstheme="majorBidi"/>
          <w:i/>
          <w:iCs/>
          <w:sz w:val="24"/>
          <w:szCs w:val="24"/>
          <w:lang w:val="en-GB"/>
        </w:rPr>
        <w:t>pollut</w:t>
      </w:r>
      <w:r w:rsidR="001B12F4" w:rsidRPr="00110885">
        <w:rPr>
          <w:rFonts w:asciiTheme="majorBidi" w:hAnsiTheme="majorBidi" w:cstheme="majorBidi"/>
          <w:i/>
          <w:iCs/>
          <w:sz w:val="24"/>
          <w:szCs w:val="24"/>
          <w:lang w:val="en-GB"/>
        </w:rPr>
        <w:t>ing industries</w:t>
      </w:r>
      <w:r w:rsidRPr="00110885">
        <w:rPr>
          <w:rFonts w:asciiTheme="majorBidi" w:hAnsiTheme="majorBidi" w:cstheme="majorBidi"/>
          <w:i/>
          <w:iCs/>
          <w:sz w:val="24"/>
          <w:szCs w:val="24"/>
          <w:lang w:val="en-GB"/>
        </w:rPr>
        <w:t>.</w:t>
      </w:r>
    </w:p>
    <w:p w14:paraId="76DBB7E6" w14:textId="77777777" w:rsidR="00AD11DE" w:rsidRPr="00650A8C" w:rsidRDefault="00AD11DE" w:rsidP="009445BB">
      <w:pPr>
        <w:pStyle w:val="Heading2"/>
        <w:spacing w:line="240" w:lineRule="auto"/>
        <w:ind w:left="426" w:hanging="426"/>
        <w:rPr>
          <w:rStyle w:val="Hyperlink"/>
          <w:rFonts w:ascii="Times New Roman" w:eastAsiaTheme="minorEastAsia" w:hAnsi="Times New Roman" w:cs="Times New Roman"/>
          <w:b w:val="0"/>
          <w:bCs w:val="0"/>
          <w:color w:val="auto"/>
          <w:sz w:val="24"/>
          <w:szCs w:val="24"/>
          <w:lang w:val="en-GB"/>
        </w:rPr>
      </w:pPr>
      <w:r w:rsidRPr="00650A8C">
        <w:rPr>
          <w:rFonts w:asciiTheme="majorBidi" w:hAnsiTheme="majorBidi"/>
          <w:sz w:val="24"/>
          <w:szCs w:val="24"/>
        </w:rPr>
        <w:t>Board meetings and environmental performance</w:t>
      </w:r>
    </w:p>
    <w:p w14:paraId="154BB548" w14:textId="6E5ED1B0" w:rsidR="00AD11DE" w:rsidRPr="00110885" w:rsidRDefault="00AD11DE" w:rsidP="00AD11DE">
      <w:pPr>
        <w:widowControl/>
        <w:tabs>
          <w:tab w:val="left" w:pos="7230"/>
        </w:tabs>
        <w:spacing w:line="276" w:lineRule="auto"/>
        <w:rPr>
          <w:rFonts w:ascii="Times New Roman" w:hAnsi="Times New Roman" w:cs="Times New Roman"/>
          <w:sz w:val="24"/>
          <w:szCs w:val="24"/>
          <w:shd w:val="clear" w:color="auto" w:fill="FFFFFF"/>
        </w:rPr>
      </w:pPr>
      <w:r w:rsidRPr="00110885">
        <w:rPr>
          <w:rStyle w:val="Hyperlink"/>
          <w:rFonts w:ascii="Times New Roman" w:hAnsi="Times New Roman" w:cs="Times New Roman"/>
          <w:bCs/>
          <w:color w:val="auto"/>
          <w:sz w:val="24"/>
          <w:szCs w:val="24"/>
          <w:u w:val="none"/>
          <w:lang w:val="en-GB"/>
        </w:rPr>
        <w:t xml:space="preserve">Theoretically, and based on agency theory </w:t>
      </w:r>
      <w:r w:rsidRPr="00110885">
        <w:rPr>
          <w:rStyle w:val="Hyperlink"/>
          <w:rFonts w:ascii="Times New Roman" w:hAnsi="Times New Roman" w:cs="Times New Roman"/>
          <w:bCs/>
          <w:color w:val="auto"/>
          <w:sz w:val="24"/>
          <w:szCs w:val="24"/>
          <w:u w:val="none"/>
          <w:lang w:val="en-GB"/>
        </w:rPr>
        <w:fldChar w:fldCharType="begin"/>
      </w:r>
      <w:r w:rsidRPr="00110885">
        <w:rPr>
          <w:rStyle w:val="Hyperlink"/>
          <w:rFonts w:ascii="Times New Roman" w:hAnsi="Times New Roman" w:cs="Times New Roman"/>
          <w:bCs/>
          <w:color w:val="auto"/>
          <w:sz w:val="24"/>
          <w:szCs w:val="24"/>
          <w:u w:val="none"/>
          <w:lang w:val="en-GB"/>
        </w:rPr>
        <w:instrText xml:space="preserve"> ADDIN EN.CITE &lt;EndNote&gt;&lt;Cite&gt;&lt;Author&gt;Vafeas&lt;/Author&gt;&lt;Year&gt;1999&lt;/Year&gt;&lt;RecNum&gt;79&lt;/RecNum&gt;&lt;DisplayText&gt;(Vafeas, 1999)&lt;/DisplayText&gt;&lt;record&gt;&lt;rec-number&gt;79&lt;/rec-number&gt;&lt;foreign-keys&gt;&lt;key app="EN" db-id="xrvr2pwrcda0wdeddsrprx0pszf5wzdfvxpa" timestamp="1499954620"&gt;79&lt;/key&gt;&lt;/foreign-keys&gt;&lt;ref-type name="Journal Article"&gt;17&lt;/ref-type&gt;&lt;contributors&gt;&lt;authors&gt;&lt;author&gt;Vafeas, Nikos&lt;/author&gt;&lt;/authors&gt;&lt;/contributors&gt;&lt;titles&gt;&lt;title&gt;Board meeting frequency and firm performance&lt;/title&gt;&lt;secondary-title&gt;Journal of financial economics&lt;/secondary-title&gt;&lt;/titles&gt;&lt;periodical&gt;&lt;full-title&gt;Journal of financial economics&lt;/full-title&gt;&lt;/periodical&gt;&lt;pages&gt;113-142&lt;/pages&gt;&lt;volume&gt;53&lt;/volume&gt;&lt;number&gt;1&lt;/number&gt;&lt;dates&gt;&lt;year&gt;1999&lt;/year&gt;&lt;/dates&gt;&lt;isbn&gt;0304-405X&lt;/isbn&gt;&lt;urls&gt;&lt;/urls&gt;&lt;/record&gt;&lt;/Cite&gt;&lt;/EndNote&gt;</w:instrText>
      </w:r>
      <w:r w:rsidRPr="00110885">
        <w:rPr>
          <w:rStyle w:val="Hyperlink"/>
          <w:rFonts w:ascii="Times New Roman" w:hAnsi="Times New Roman" w:cs="Times New Roman"/>
          <w:bCs/>
          <w:color w:val="auto"/>
          <w:sz w:val="24"/>
          <w:szCs w:val="24"/>
          <w:u w:val="none"/>
          <w:lang w:val="en-GB"/>
        </w:rPr>
        <w:fldChar w:fldCharType="separate"/>
      </w:r>
      <w:r w:rsidRPr="00110885">
        <w:rPr>
          <w:rStyle w:val="Hyperlink"/>
          <w:rFonts w:ascii="Times New Roman" w:hAnsi="Times New Roman" w:cs="Times New Roman"/>
          <w:bCs/>
          <w:noProof/>
          <w:color w:val="auto"/>
          <w:sz w:val="24"/>
          <w:szCs w:val="24"/>
          <w:u w:val="none"/>
          <w:lang w:val="en-GB"/>
        </w:rPr>
        <w:t>(</w:t>
      </w:r>
      <w:hyperlink w:anchor="_ENREF_109" w:tooltip="Vafeas, 1999 #79" w:history="1">
        <w:r w:rsidRPr="00110885">
          <w:rPr>
            <w:rStyle w:val="Hyperlink"/>
            <w:rFonts w:ascii="Times New Roman" w:hAnsi="Times New Roman" w:cs="Times New Roman"/>
            <w:bCs/>
            <w:noProof/>
            <w:color w:val="auto"/>
            <w:sz w:val="24"/>
            <w:szCs w:val="24"/>
            <w:u w:val="none"/>
            <w:lang w:val="en-GB"/>
          </w:rPr>
          <w:t>Vafeas, 1999</w:t>
        </w:r>
      </w:hyperlink>
      <w:r w:rsidRPr="00110885">
        <w:rPr>
          <w:rStyle w:val="Hyperlink"/>
          <w:rFonts w:ascii="Times New Roman" w:hAnsi="Times New Roman" w:cs="Times New Roman"/>
          <w:bCs/>
          <w:noProof/>
          <w:color w:val="auto"/>
          <w:sz w:val="24"/>
          <w:szCs w:val="24"/>
          <w:u w:val="none"/>
          <w:lang w:val="en-GB"/>
        </w:rPr>
        <w:t>)</w:t>
      </w:r>
      <w:r w:rsidRPr="00110885">
        <w:rPr>
          <w:rStyle w:val="Hyperlink"/>
          <w:rFonts w:ascii="Times New Roman" w:hAnsi="Times New Roman" w:cs="Times New Roman"/>
          <w:bCs/>
          <w:color w:val="auto"/>
          <w:sz w:val="24"/>
          <w:szCs w:val="24"/>
          <w:u w:val="none"/>
          <w:lang w:val="en-GB"/>
        </w:rPr>
        <w:fldChar w:fldCharType="end"/>
      </w:r>
      <w:r w:rsidR="003610F4" w:rsidRPr="00110885">
        <w:rPr>
          <w:rStyle w:val="Hyperlink"/>
          <w:rFonts w:ascii="Times New Roman" w:hAnsi="Times New Roman" w:cs="Times New Roman"/>
          <w:bCs/>
          <w:color w:val="auto"/>
          <w:sz w:val="24"/>
          <w:szCs w:val="24"/>
          <w:u w:val="none"/>
          <w:lang w:val="en-GB"/>
        </w:rPr>
        <w:t>,</w:t>
      </w:r>
      <w:r w:rsidRPr="00110885">
        <w:rPr>
          <w:rStyle w:val="Hyperlink"/>
          <w:rFonts w:ascii="Times New Roman" w:hAnsi="Times New Roman" w:cs="Times New Roman"/>
          <w:bCs/>
          <w:color w:val="auto"/>
          <w:sz w:val="24"/>
          <w:szCs w:val="24"/>
          <w:u w:val="none"/>
          <w:lang w:val="en-GB"/>
        </w:rPr>
        <w:t xml:space="preserve"> the number of board meeting is viewed as a good measure of board members’ diligence and efforts. It is argued that, frequent board meeting</w:t>
      </w:r>
      <w:r w:rsidR="003610F4" w:rsidRPr="00110885">
        <w:rPr>
          <w:rStyle w:val="Hyperlink"/>
          <w:rFonts w:ascii="Times New Roman" w:hAnsi="Times New Roman" w:cs="Times New Roman"/>
          <w:bCs/>
          <w:color w:val="auto"/>
          <w:sz w:val="24"/>
          <w:szCs w:val="24"/>
          <w:u w:val="none"/>
          <w:lang w:val="en-GB"/>
        </w:rPr>
        <w:t>s</w:t>
      </w:r>
      <w:r w:rsidRPr="00110885">
        <w:rPr>
          <w:rStyle w:val="Hyperlink"/>
          <w:rFonts w:ascii="Times New Roman" w:hAnsi="Times New Roman" w:cs="Times New Roman"/>
          <w:bCs/>
          <w:color w:val="auto"/>
          <w:sz w:val="24"/>
          <w:szCs w:val="24"/>
          <w:u w:val="none"/>
          <w:lang w:val="en-GB"/>
        </w:rPr>
        <w:t xml:space="preserve"> can increase managerial monitoring and improve board effectiveness by allowing board members to share ideas and critically discuss issues impacting firms’ operations </w:t>
      </w:r>
      <w:r w:rsidRPr="00110885">
        <w:rPr>
          <w:rStyle w:val="Hyperlink"/>
          <w:rFonts w:ascii="Times New Roman" w:hAnsi="Times New Roman" w:cs="Times New Roman"/>
          <w:bCs/>
          <w:color w:val="auto"/>
          <w:sz w:val="24"/>
          <w:szCs w:val="24"/>
          <w:u w:val="none"/>
          <w:lang w:val="en-GB"/>
        </w:rPr>
        <w:fldChar w:fldCharType="begin"/>
      </w:r>
      <w:r w:rsidRPr="00110885">
        <w:rPr>
          <w:rStyle w:val="Hyperlink"/>
          <w:rFonts w:ascii="Times New Roman" w:hAnsi="Times New Roman" w:cs="Times New Roman"/>
          <w:bCs/>
          <w:color w:val="auto"/>
          <w:sz w:val="24"/>
          <w:szCs w:val="24"/>
          <w:u w:val="none"/>
          <w:lang w:val="en-GB"/>
        </w:rPr>
        <w:instrText xml:space="preserve"> ADDIN EN.CITE &lt;EndNote&gt;&lt;Cite&gt;&lt;Author&gt;Laksmana&lt;/Author&gt;&lt;Year&gt;2008&lt;/Year&gt;&lt;RecNum&gt;108866&lt;/RecNum&gt;&lt;DisplayText&gt;(Laksmana, 2008; Lipton &amp;amp; Lorsch, 1992)&lt;/DisplayText&gt;&lt;record&gt;&lt;rec-number&gt;108866&lt;/rec-number&gt;&lt;foreign-keys&gt;&lt;key app="EN" db-id="xrvr2pwrcda0wdeddsrprx0pszf5wzdfvxpa" timestamp="1574718350"&gt;108866&lt;/key&gt;&lt;/foreign-keys&gt;&lt;ref-type name="Journal Article"&gt;17&lt;/ref-type&gt;&lt;contributors&gt;&lt;authors&gt;&lt;author&gt;Laksmana, Indrarini&lt;/author&gt;&lt;/authors&gt;&lt;/contributors&gt;&lt;titles&gt;&lt;title&gt;Corporate board governance and voluntary disclosure of executive compensation practices&lt;/title&gt;&lt;secondary-title&gt;Contemporary accounting research&lt;/secondary-title&gt;&lt;/titles&gt;&lt;periodical&gt;&lt;full-title&gt;Contemporary Accounting Research&lt;/full-title&gt;&lt;/periodical&gt;&lt;pages&gt;1147-1182&lt;/pages&gt;&lt;volume&gt;25&lt;/volume&gt;&lt;number&gt;4&lt;/number&gt;&lt;dates&gt;&lt;year&gt;2008&lt;/year&gt;&lt;/dates&gt;&lt;isbn&gt;0823-9150&lt;/isbn&gt;&lt;urls&gt;&lt;/urls&gt;&lt;electronic-resource-num&gt;https://doi.org/10.1506/car.25.4.8&lt;/electronic-resource-num&gt;&lt;/record&gt;&lt;/Cite&gt;&lt;Cite&gt;&lt;Author&gt;Lipton&lt;/Author&gt;&lt;Year&gt;1992&lt;/Year&gt;&lt;RecNum&gt;60&lt;/RecNum&gt;&lt;record&gt;&lt;rec-number&gt;60&lt;/rec-number&gt;&lt;foreign-keys&gt;&lt;key app="EN" db-id="xrvr2pwrcda0wdeddsrprx0pszf5wzdfvxpa" timestamp="1499951142"&gt;60&lt;/key&gt;&lt;/foreign-keys&gt;&lt;ref-type name="Journal Article"&gt;17&lt;/ref-type&gt;&lt;contributors&gt;&lt;authors&gt;&lt;author&gt;Lipton, Martin&lt;/author&gt;&lt;author&gt;Lorsch, Jay W&lt;/author&gt;&lt;/authors&gt;&lt;/contributors&gt;&lt;titles&gt;&lt;title&gt;A modest proposal for improved corporate governance&lt;/title&gt;&lt;secondary-title&gt;The business lawyer&lt;/secondary-title&gt;&lt;/titles&gt;&lt;periodical&gt;&lt;full-title&gt;The business lawyer&lt;/full-title&gt;&lt;/periodical&gt;&lt;pages&gt;59-77&lt;/pages&gt;&lt;dates&gt;&lt;year&gt;1992&lt;/year&gt;&lt;/dates&gt;&lt;isbn&gt;0007-6899&lt;/isbn&gt;&lt;urls&gt;&lt;/urls&gt;&lt;/record&gt;&lt;/Cite&gt;&lt;/EndNote&gt;</w:instrText>
      </w:r>
      <w:r w:rsidRPr="00110885">
        <w:rPr>
          <w:rStyle w:val="Hyperlink"/>
          <w:rFonts w:ascii="Times New Roman" w:hAnsi="Times New Roman" w:cs="Times New Roman"/>
          <w:bCs/>
          <w:color w:val="auto"/>
          <w:sz w:val="24"/>
          <w:szCs w:val="24"/>
          <w:u w:val="none"/>
          <w:lang w:val="en-GB"/>
        </w:rPr>
        <w:fldChar w:fldCharType="separate"/>
      </w:r>
      <w:r w:rsidRPr="00110885">
        <w:rPr>
          <w:rStyle w:val="Hyperlink"/>
          <w:rFonts w:ascii="Times New Roman" w:hAnsi="Times New Roman" w:cs="Times New Roman"/>
          <w:bCs/>
          <w:noProof/>
          <w:color w:val="auto"/>
          <w:sz w:val="24"/>
          <w:szCs w:val="24"/>
          <w:u w:val="none"/>
          <w:lang w:val="en-GB"/>
        </w:rPr>
        <w:t>(</w:t>
      </w:r>
      <w:hyperlink w:anchor="_ENREF_76" w:tooltip="Laksmana, 2008 #108866" w:history="1">
        <w:r w:rsidRPr="00110885">
          <w:rPr>
            <w:rStyle w:val="Hyperlink"/>
            <w:rFonts w:ascii="Times New Roman" w:hAnsi="Times New Roman" w:cs="Times New Roman"/>
            <w:bCs/>
            <w:noProof/>
            <w:color w:val="auto"/>
            <w:sz w:val="24"/>
            <w:szCs w:val="24"/>
            <w:u w:val="none"/>
            <w:lang w:val="en-GB"/>
          </w:rPr>
          <w:t>Laksmana, 2008</w:t>
        </w:r>
      </w:hyperlink>
      <w:r w:rsidRPr="00110885">
        <w:rPr>
          <w:rStyle w:val="Hyperlink"/>
          <w:rFonts w:ascii="Times New Roman" w:hAnsi="Times New Roman" w:cs="Times New Roman"/>
          <w:bCs/>
          <w:noProof/>
          <w:color w:val="auto"/>
          <w:sz w:val="24"/>
          <w:szCs w:val="24"/>
          <w:u w:val="none"/>
          <w:lang w:val="en-GB"/>
        </w:rPr>
        <w:t xml:space="preserve">; </w:t>
      </w:r>
      <w:hyperlink w:anchor="_ENREF_81" w:tooltip="Lipton, 1992 #60" w:history="1">
        <w:r w:rsidRPr="00110885">
          <w:rPr>
            <w:rStyle w:val="Hyperlink"/>
            <w:rFonts w:ascii="Times New Roman" w:hAnsi="Times New Roman" w:cs="Times New Roman"/>
            <w:bCs/>
            <w:noProof/>
            <w:color w:val="auto"/>
            <w:sz w:val="24"/>
            <w:szCs w:val="24"/>
            <w:u w:val="none"/>
            <w:lang w:val="en-GB"/>
          </w:rPr>
          <w:t>Lipton &amp; Lorsch, 1992</w:t>
        </w:r>
      </w:hyperlink>
      <w:r w:rsidRPr="00110885">
        <w:rPr>
          <w:rStyle w:val="Hyperlink"/>
          <w:rFonts w:ascii="Times New Roman" w:hAnsi="Times New Roman" w:cs="Times New Roman"/>
          <w:bCs/>
          <w:noProof/>
          <w:color w:val="auto"/>
          <w:sz w:val="24"/>
          <w:szCs w:val="24"/>
          <w:u w:val="none"/>
          <w:lang w:val="en-GB"/>
        </w:rPr>
        <w:t>)</w:t>
      </w:r>
      <w:r w:rsidRPr="00110885">
        <w:rPr>
          <w:rStyle w:val="Hyperlink"/>
          <w:rFonts w:ascii="Times New Roman" w:hAnsi="Times New Roman" w:cs="Times New Roman"/>
          <w:bCs/>
          <w:color w:val="auto"/>
          <w:sz w:val="24"/>
          <w:szCs w:val="24"/>
          <w:u w:val="none"/>
          <w:lang w:val="en-GB"/>
        </w:rPr>
        <w:fldChar w:fldCharType="end"/>
      </w:r>
      <w:r w:rsidRPr="00110885">
        <w:rPr>
          <w:rFonts w:ascii="Times New Roman" w:hAnsi="Times New Roman" w:cs="Times New Roman"/>
          <w:sz w:val="24"/>
          <w:szCs w:val="24"/>
          <w:shd w:val="clear" w:color="auto" w:fill="FFFFFF"/>
        </w:rPr>
        <w:t xml:space="preserve">. Similarly, and from stakeholder and legitimacy theoretical perspectives </w:t>
      </w:r>
      <w:r w:rsidRPr="00110885">
        <w:rPr>
          <w:rFonts w:ascii="Times New Roman" w:hAnsi="Times New Roman" w:cs="Times New Roman"/>
          <w:sz w:val="24"/>
          <w:szCs w:val="24"/>
          <w:shd w:val="clear" w:color="auto" w:fill="FFFFFF"/>
        </w:rPr>
        <w:fldChar w:fldCharType="begin"/>
      </w:r>
      <w:r w:rsidRPr="00110885">
        <w:rPr>
          <w:rFonts w:ascii="Times New Roman" w:hAnsi="Times New Roman" w:cs="Times New Roman"/>
          <w:sz w:val="24"/>
          <w:szCs w:val="24"/>
          <w:shd w:val="clear" w:color="auto" w:fill="FFFFFF"/>
        </w:rPr>
        <w:instrText xml:space="preserve"> ADDIN EN.CITE &lt;EndNote&gt;&lt;Cite&gt;&lt;Author&gt;Hussain&lt;/Author&gt;&lt;Year&gt;2018&lt;/Year&gt;&lt;RecNum&gt;108014&lt;/RecNum&gt;&lt;DisplayText&gt;(Hussain, Rigoni, &amp;amp; Orij, 2018)&lt;/DisplayText&gt;&lt;record&gt;&lt;rec-number&gt;108014&lt;/rec-number&gt;&lt;foreign-keys&gt;&lt;key app="EN" db-id="xrvr2pwrcda0wdeddsrprx0pszf5wzdfvxpa" timestamp="1508966857"&gt;108014&lt;/key&gt;&lt;/foreign-keys&gt;&lt;ref-type name="Journal Article"&gt;17&lt;/ref-type&gt;&lt;contributors&gt;&lt;authors&gt;&lt;author&gt;Hussain, Nazim&lt;/author&gt;&lt;author&gt;Rigoni, Ugo&lt;/author&gt;&lt;author&gt;Orij, René P&lt;/author&gt;&lt;/authors&gt;&lt;/contributors&gt;&lt;titles&gt;&lt;title&gt;Corporate governance and sustainability performance: Analysis of triple bottom line Performance&lt;/title&gt;&lt;secondary-title&gt;Journal of Business Ethics&lt;/secondary-title&gt;&lt;/titles&gt;&lt;periodical&gt;&lt;full-title&gt;Journal of Business Ethics&lt;/full-title&gt;&lt;/periodical&gt;&lt;pages&gt;411-432&lt;/pages&gt;&lt;volume&gt;149&lt;/volume&gt;&lt;number&gt;2&lt;/number&gt;&lt;dates&gt;&lt;year&gt;2018&lt;/year&gt;&lt;/dates&gt;&lt;isbn&gt;0167-4544&lt;/isbn&gt;&lt;urls&gt;&lt;/urls&gt;&lt;/record&gt;&lt;/Cite&gt;&lt;/EndNote&gt;</w:instrText>
      </w:r>
      <w:r w:rsidRPr="00110885">
        <w:rPr>
          <w:rFonts w:ascii="Times New Roman" w:hAnsi="Times New Roman" w:cs="Times New Roman"/>
          <w:sz w:val="24"/>
          <w:szCs w:val="24"/>
          <w:shd w:val="clear" w:color="auto" w:fill="FFFFFF"/>
        </w:rPr>
        <w:fldChar w:fldCharType="separate"/>
      </w:r>
      <w:r w:rsidRPr="00110885">
        <w:rPr>
          <w:rFonts w:ascii="Times New Roman" w:hAnsi="Times New Roman" w:cs="Times New Roman"/>
          <w:noProof/>
          <w:sz w:val="24"/>
          <w:szCs w:val="24"/>
          <w:shd w:val="clear" w:color="auto" w:fill="FFFFFF"/>
        </w:rPr>
        <w:t>(</w:t>
      </w:r>
      <w:hyperlink w:anchor="_ENREF_58" w:tooltip="Hussain, 2018 #108014" w:history="1">
        <w:r w:rsidRPr="00110885">
          <w:rPr>
            <w:rStyle w:val="Hyperlink"/>
            <w:rFonts w:ascii="Times New Roman" w:hAnsi="Times New Roman" w:cs="Times New Roman"/>
            <w:noProof/>
            <w:color w:val="auto"/>
            <w:sz w:val="24"/>
            <w:szCs w:val="24"/>
            <w:u w:val="none"/>
            <w:shd w:val="clear" w:color="auto" w:fill="FFFFFF"/>
          </w:rPr>
          <w:t>Hussain</w:t>
        </w:r>
        <w:r w:rsidR="00110885">
          <w:rPr>
            <w:rStyle w:val="Hyperlink"/>
            <w:rFonts w:ascii="Times New Roman" w:hAnsi="Times New Roman" w:cs="Times New Roman"/>
            <w:noProof/>
            <w:color w:val="auto"/>
            <w:sz w:val="24"/>
            <w:szCs w:val="24"/>
            <w:u w:val="none"/>
            <w:shd w:val="clear" w:color="auto" w:fill="FFFFFF"/>
          </w:rPr>
          <w:t xml:space="preserve"> et al.,</w:t>
        </w:r>
        <w:r w:rsidRPr="00110885">
          <w:rPr>
            <w:rStyle w:val="Hyperlink"/>
            <w:rFonts w:ascii="Times New Roman" w:hAnsi="Times New Roman" w:cs="Times New Roman"/>
            <w:noProof/>
            <w:color w:val="auto"/>
            <w:sz w:val="24"/>
            <w:szCs w:val="24"/>
            <w:u w:val="none"/>
            <w:shd w:val="clear" w:color="auto" w:fill="FFFFFF"/>
          </w:rPr>
          <w:t xml:space="preserve"> 2018</w:t>
        </w:r>
      </w:hyperlink>
      <w:r w:rsidRPr="00110885">
        <w:rPr>
          <w:rFonts w:ascii="Times New Roman" w:hAnsi="Times New Roman" w:cs="Times New Roman"/>
          <w:noProof/>
          <w:sz w:val="24"/>
          <w:szCs w:val="24"/>
          <w:shd w:val="clear" w:color="auto" w:fill="FFFFFF"/>
        </w:rPr>
        <w:t>)</w:t>
      </w:r>
      <w:r w:rsidRPr="00110885">
        <w:rPr>
          <w:rFonts w:ascii="Times New Roman" w:hAnsi="Times New Roman" w:cs="Times New Roman"/>
          <w:sz w:val="24"/>
          <w:szCs w:val="24"/>
          <w:shd w:val="clear" w:color="auto" w:fill="FFFFFF"/>
        </w:rPr>
        <w:fldChar w:fldCharType="end"/>
      </w:r>
      <w:r w:rsidR="003610F4" w:rsidRPr="00110885">
        <w:rPr>
          <w:rFonts w:ascii="Times New Roman" w:hAnsi="Times New Roman" w:cs="Times New Roman"/>
          <w:sz w:val="24"/>
          <w:szCs w:val="24"/>
          <w:shd w:val="clear" w:color="auto" w:fill="FFFFFF"/>
        </w:rPr>
        <w:t>,</w:t>
      </w:r>
      <w:r w:rsidRPr="00110885">
        <w:rPr>
          <w:rFonts w:ascii="Times New Roman" w:hAnsi="Times New Roman" w:cs="Times New Roman"/>
          <w:sz w:val="24"/>
          <w:szCs w:val="24"/>
          <w:shd w:val="clear" w:color="auto" w:fill="FFFFFF"/>
        </w:rPr>
        <w:t xml:space="preserve"> the increased competition, operational complexity and uncertainty in today’s business environment have increased the need to have frequent meetings in order to address multiple stakeholders’ concerns and better evaluate firms’ various risks, including those relating to environmental challenges. Finally, resource dependence theory </w:t>
      </w:r>
      <w:r w:rsidRPr="00110885">
        <w:rPr>
          <w:rFonts w:ascii="Times New Roman" w:hAnsi="Times New Roman" w:cs="Times New Roman"/>
          <w:sz w:val="24"/>
          <w:szCs w:val="24"/>
          <w:shd w:val="clear" w:color="auto" w:fill="FFFFFF"/>
        </w:rPr>
        <w:fldChar w:fldCharType="begin"/>
      </w:r>
      <w:r w:rsidRPr="00110885">
        <w:rPr>
          <w:rFonts w:ascii="Times New Roman" w:hAnsi="Times New Roman" w:cs="Times New Roman"/>
          <w:sz w:val="24"/>
          <w:szCs w:val="24"/>
          <w:shd w:val="clear" w:color="auto" w:fill="FFFFFF"/>
        </w:rPr>
        <w:instrText xml:space="preserve"> ADDIN EN.CITE &lt;EndNote&gt;&lt;Cite&gt;&lt;Author&gt;Wincent&lt;/Author&gt;&lt;Year&gt;2010&lt;/Year&gt;&lt;RecNum&gt;109010&lt;/RecNum&gt;&lt;DisplayText&gt;(Wincent, Anokhin, &amp;amp; Örtqvist, 2010)&lt;/DisplayText&gt;&lt;record&gt;&lt;rec-number&gt;109010&lt;/rec-number&gt;&lt;foreign-keys&gt;&lt;key app="EN" db-id="xrvr2pwrcda0wdeddsrprx0pszf5wzdfvxpa" timestamp="1591883261"&gt;109010&lt;/key&gt;&lt;/foreign-keys&gt;&lt;ref-type name="Journal Article"&gt;17&lt;/ref-type&gt;&lt;contributors&gt;&lt;authors&gt;&lt;author&gt;Wincent, Joakim&lt;/author&gt;&lt;author&gt;Anokhin, Sergey&lt;/author&gt;&lt;author&gt;Örtqvist, Daniel&lt;/author&gt;&lt;/authors&gt;&lt;/contributors&gt;&lt;titles&gt;&lt;title&gt;Does network board capital matter? A study of innovative performance in strategic SME networks&lt;/title&gt;&lt;secondary-title&gt;Journal of Business Research&lt;/secondary-title&gt;&lt;/titles&gt;&lt;periodical&gt;&lt;full-title&gt;Journal of Business Research&lt;/full-title&gt;&lt;/periodical&gt;&lt;pages&gt;265-275&lt;/pages&gt;&lt;volume&gt;63&lt;/volume&gt;&lt;number&gt;3&lt;/number&gt;&lt;dates&gt;&lt;year&gt;2010&lt;/year&gt;&lt;/dates&gt;&lt;isbn&gt;0148-2963&lt;/isbn&gt;&lt;urls&gt;&lt;/urls&gt;&lt;electronic-resource-num&gt;https://doi.org/10.1016/j.jbusres.2009.03.012&lt;/electronic-resource-num&gt;&lt;/record&gt;&lt;/Cite&gt;&lt;/EndNote&gt;</w:instrText>
      </w:r>
      <w:r w:rsidRPr="00110885">
        <w:rPr>
          <w:rFonts w:ascii="Times New Roman" w:hAnsi="Times New Roman" w:cs="Times New Roman"/>
          <w:sz w:val="24"/>
          <w:szCs w:val="24"/>
          <w:shd w:val="clear" w:color="auto" w:fill="FFFFFF"/>
        </w:rPr>
        <w:fldChar w:fldCharType="separate"/>
      </w:r>
      <w:r w:rsidRPr="00110885">
        <w:rPr>
          <w:rFonts w:ascii="Times New Roman" w:hAnsi="Times New Roman" w:cs="Times New Roman"/>
          <w:noProof/>
          <w:sz w:val="24"/>
          <w:szCs w:val="24"/>
          <w:shd w:val="clear" w:color="auto" w:fill="FFFFFF"/>
        </w:rPr>
        <w:t>(</w:t>
      </w:r>
      <w:hyperlink w:anchor="_ENREF_115" w:tooltip="Wincent, 2010 #109010" w:history="1">
        <w:r w:rsidRPr="00110885">
          <w:rPr>
            <w:rStyle w:val="Hyperlink"/>
            <w:rFonts w:ascii="Times New Roman" w:hAnsi="Times New Roman" w:cs="Times New Roman"/>
            <w:noProof/>
            <w:color w:val="auto"/>
            <w:sz w:val="24"/>
            <w:szCs w:val="24"/>
            <w:u w:val="none"/>
            <w:shd w:val="clear" w:color="auto" w:fill="FFFFFF"/>
          </w:rPr>
          <w:t>Wincent</w:t>
        </w:r>
        <w:r w:rsidR="00736457" w:rsidRPr="00110885">
          <w:rPr>
            <w:rStyle w:val="Hyperlink"/>
            <w:rFonts w:ascii="Times New Roman" w:hAnsi="Times New Roman" w:cs="Times New Roman"/>
            <w:noProof/>
            <w:color w:val="auto"/>
            <w:sz w:val="24"/>
            <w:szCs w:val="24"/>
            <w:u w:val="none"/>
            <w:shd w:val="clear" w:color="auto" w:fill="FFFFFF"/>
          </w:rPr>
          <w:t xml:space="preserve"> et al.,</w:t>
        </w:r>
        <w:r w:rsidRPr="00110885">
          <w:rPr>
            <w:rStyle w:val="Hyperlink"/>
            <w:rFonts w:ascii="Times New Roman" w:hAnsi="Times New Roman" w:cs="Times New Roman"/>
            <w:noProof/>
            <w:color w:val="auto"/>
            <w:sz w:val="24"/>
            <w:szCs w:val="24"/>
            <w:u w:val="none"/>
            <w:shd w:val="clear" w:color="auto" w:fill="FFFFFF"/>
          </w:rPr>
          <w:t xml:space="preserve"> 2010</w:t>
        </w:r>
      </w:hyperlink>
      <w:r w:rsidRPr="00110885">
        <w:rPr>
          <w:rFonts w:ascii="Times New Roman" w:hAnsi="Times New Roman" w:cs="Times New Roman"/>
          <w:noProof/>
          <w:sz w:val="24"/>
          <w:szCs w:val="24"/>
          <w:shd w:val="clear" w:color="auto" w:fill="FFFFFF"/>
        </w:rPr>
        <w:t>)</w:t>
      </w:r>
      <w:r w:rsidRPr="00110885">
        <w:rPr>
          <w:rFonts w:ascii="Times New Roman" w:hAnsi="Times New Roman" w:cs="Times New Roman"/>
          <w:sz w:val="24"/>
          <w:szCs w:val="24"/>
          <w:shd w:val="clear" w:color="auto" w:fill="FFFFFF"/>
        </w:rPr>
        <w:fldChar w:fldCharType="end"/>
      </w:r>
      <w:r w:rsidRPr="00110885">
        <w:rPr>
          <w:rFonts w:ascii="Times New Roman" w:hAnsi="Times New Roman" w:cs="Times New Roman"/>
          <w:sz w:val="24"/>
          <w:szCs w:val="24"/>
          <w:shd w:val="clear" w:color="auto" w:fill="FFFFFF"/>
        </w:rPr>
        <w:t xml:space="preserve"> suggests that the increased representation of stakeholders’ concerns, which is often associated with frequent board meetings, can promote corporate efficiency by developing and/or maintaining better business networks with influential stakeholders </w:t>
      </w:r>
      <w:r w:rsidR="00E06335" w:rsidRPr="00110885">
        <w:rPr>
          <w:rFonts w:ascii="Times New Roman" w:hAnsi="Times New Roman" w:cs="Times New Roman"/>
          <w:sz w:val="24"/>
          <w:szCs w:val="24"/>
          <w:shd w:val="clear" w:color="auto" w:fill="FFFFFF"/>
        </w:rPr>
        <w:t xml:space="preserve">in order </w:t>
      </w:r>
      <w:r w:rsidRPr="00110885">
        <w:rPr>
          <w:rFonts w:ascii="Times New Roman" w:hAnsi="Times New Roman" w:cs="Times New Roman"/>
          <w:sz w:val="24"/>
          <w:szCs w:val="24"/>
          <w:shd w:val="clear" w:color="auto" w:fill="FFFFFF"/>
        </w:rPr>
        <w:t>to access the required resources.</w:t>
      </w:r>
    </w:p>
    <w:p w14:paraId="14765616" w14:textId="6E264F8D" w:rsidR="00AD11DE" w:rsidRPr="00110885" w:rsidRDefault="00AD11DE" w:rsidP="00EE7C93">
      <w:pPr>
        <w:widowControl/>
        <w:tabs>
          <w:tab w:val="left" w:pos="7230"/>
        </w:tabs>
        <w:spacing w:line="276" w:lineRule="auto"/>
        <w:ind w:firstLine="426"/>
        <w:rPr>
          <w:rStyle w:val="Hyperlink"/>
          <w:rFonts w:ascii="Times New Roman" w:hAnsi="Times New Roman" w:cs="Times New Roman"/>
          <w:noProof/>
          <w:color w:val="auto"/>
          <w:sz w:val="24"/>
          <w:szCs w:val="24"/>
          <w:u w:val="none"/>
        </w:rPr>
      </w:pPr>
      <w:r w:rsidRPr="00110885">
        <w:rPr>
          <w:rFonts w:ascii="Times New Roman" w:hAnsi="Times New Roman" w:cs="Times New Roman"/>
          <w:noProof/>
          <w:sz w:val="24"/>
          <w:szCs w:val="24"/>
        </w:rPr>
        <w:t>Empirically, there seems to be lack of empirical studies examining the effect of board meeting</w:t>
      </w:r>
      <w:r w:rsidR="00E06335" w:rsidRPr="00110885">
        <w:rPr>
          <w:rFonts w:ascii="Times New Roman" w:hAnsi="Times New Roman" w:cs="Times New Roman"/>
          <w:noProof/>
          <w:sz w:val="24"/>
          <w:szCs w:val="24"/>
        </w:rPr>
        <w:t>s</w:t>
      </w:r>
      <w:r w:rsidRPr="00110885">
        <w:rPr>
          <w:rFonts w:ascii="Times New Roman" w:hAnsi="Times New Roman" w:cs="Times New Roman"/>
          <w:noProof/>
          <w:sz w:val="24"/>
          <w:szCs w:val="24"/>
        </w:rPr>
        <w:t xml:space="preserve"> frequency on firms’ environmental performance, and this serves as a movitation for us to examine this association. Prior studies </w:t>
      </w:r>
      <w:r w:rsidRPr="00110885">
        <w:rPr>
          <w:rFonts w:ascii="Times New Roman" w:hAnsi="Times New Roman" w:cs="Times New Roman"/>
          <w:noProof/>
          <w:sz w:val="24"/>
          <w:szCs w:val="24"/>
        </w:rPr>
        <w:fldChar w:fldCharType="begin">
          <w:fldData xml:space="preserve">PEVuZE5vdGU+PENpdGU+PEF1dGhvcj5HYXJjaWEtU2FuY2hlejwvQXV0aG9yPjxZZWFyPjIwMTQ8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</w:fldData>
        </w:fldChar>
      </w:r>
      <w:r w:rsidRPr="00110885">
        <w:rPr>
          <w:rFonts w:ascii="Times New Roman" w:hAnsi="Times New Roman" w:cs="Times New Roman"/>
          <w:noProof/>
          <w:sz w:val="24"/>
          <w:szCs w:val="24"/>
        </w:rPr>
        <w:instrText xml:space="preserve"> ADDIN EN.CITE </w:instrText>
      </w:r>
      <w:r w:rsidRPr="00110885">
        <w:rPr>
          <w:rFonts w:ascii="Times New Roman" w:hAnsi="Times New Roman" w:cs="Times New Roman"/>
          <w:noProof/>
          <w:sz w:val="24"/>
          <w:szCs w:val="24"/>
        </w:rPr>
        <w:fldChar w:fldCharType="begin">
          <w:fldData xml:space="preserve">PEVuZE5vdGU+PENpdGU+PEF1dGhvcj5HYXJjaWEtU2FuY2hlejwvQXV0aG9yPjxZZWFyPjIwMTQ8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</w:fldData>
        </w:fldChar>
      </w:r>
      <w:r w:rsidRPr="00110885">
        <w:rPr>
          <w:rFonts w:ascii="Times New Roman" w:hAnsi="Times New Roman" w:cs="Times New Roman"/>
          <w:noProof/>
          <w:sz w:val="24"/>
          <w:szCs w:val="24"/>
        </w:rPr>
        <w:instrText xml:space="preserve"> ADDIN EN.CITE.DATA </w:instrText>
      </w:r>
      <w:r w:rsidRPr="00110885">
        <w:rPr>
          <w:rFonts w:ascii="Times New Roman" w:hAnsi="Times New Roman" w:cs="Times New Roman"/>
          <w:noProof/>
          <w:sz w:val="24"/>
          <w:szCs w:val="24"/>
        </w:rPr>
      </w:r>
      <w:r w:rsidRPr="00110885">
        <w:rPr>
          <w:rFonts w:ascii="Times New Roman" w:hAnsi="Times New Roman" w:cs="Times New Roman"/>
          <w:noProof/>
          <w:sz w:val="24"/>
          <w:szCs w:val="24"/>
        </w:rPr>
        <w:fldChar w:fldCharType="end"/>
      </w:r>
      <w:r w:rsidRPr="00110885">
        <w:rPr>
          <w:rFonts w:ascii="Times New Roman" w:hAnsi="Times New Roman" w:cs="Times New Roman"/>
          <w:noProof/>
          <w:sz w:val="24"/>
          <w:szCs w:val="24"/>
        </w:rPr>
      </w:r>
      <w:r w:rsidRPr="00110885">
        <w:rPr>
          <w:rFonts w:ascii="Times New Roman" w:hAnsi="Times New Roman" w:cs="Times New Roman"/>
          <w:noProof/>
          <w:sz w:val="24"/>
          <w:szCs w:val="24"/>
        </w:rPr>
        <w:fldChar w:fldCharType="separate"/>
      </w:r>
      <w:r w:rsidRPr="00110885">
        <w:rPr>
          <w:rFonts w:ascii="Times New Roman" w:hAnsi="Times New Roman" w:cs="Times New Roman"/>
          <w:noProof/>
          <w:sz w:val="24"/>
          <w:szCs w:val="24"/>
        </w:rPr>
        <w:t>(</w:t>
      </w:r>
      <w:hyperlink w:anchor="_ENREF_36" w:tooltip="Garcia-Sanchez, 2014 #108999" w:history="1">
        <w:r w:rsidRPr="00110885">
          <w:rPr>
            <w:rStyle w:val="Hyperlink"/>
            <w:rFonts w:ascii="Times New Roman" w:hAnsi="Times New Roman" w:cs="Times New Roman"/>
            <w:noProof/>
            <w:color w:val="auto"/>
            <w:sz w:val="24"/>
            <w:szCs w:val="24"/>
            <w:u w:val="none"/>
          </w:rPr>
          <w:t>Garcia-Sanchez</w:t>
        </w:r>
        <w:r w:rsidR="00736457" w:rsidRPr="00110885">
          <w:rPr>
            <w:rStyle w:val="Hyperlink"/>
            <w:rFonts w:ascii="Times New Roman" w:hAnsi="Times New Roman" w:cs="Times New Roman"/>
            <w:noProof/>
            <w:color w:val="auto"/>
            <w:sz w:val="24"/>
            <w:szCs w:val="24"/>
            <w:u w:val="none"/>
          </w:rPr>
          <w:t xml:space="preserve"> et al.,</w:t>
        </w:r>
        <w:r w:rsidRPr="00110885">
          <w:rPr>
            <w:rStyle w:val="Hyperlink"/>
            <w:rFonts w:ascii="Times New Roman" w:hAnsi="Times New Roman" w:cs="Times New Roman"/>
            <w:noProof/>
            <w:color w:val="auto"/>
            <w:sz w:val="24"/>
            <w:szCs w:val="24"/>
            <w:u w:val="none"/>
          </w:rPr>
          <w:t xml:space="preserve"> 2014</w:t>
        </w:r>
      </w:hyperlink>
      <w:r w:rsidRPr="00110885">
        <w:rPr>
          <w:rFonts w:ascii="Times New Roman" w:hAnsi="Times New Roman" w:cs="Times New Roman"/>
          <w:noProof/>
          <w:sz w:val="24"/>
          <w:szCs w:val="24"/>
        </w:rPr>
        <w:t xml:space="preserve">; </w:t>
      </w:r>
      <w:hyperlink w:anchor="_ENREF_40" w:tooltip="Giannarakis, 2014 #108747" w:history="1">
        <w:r w:rsidRPr="00110885">
          <w:rPr>
            <w:rStyle w:val="Hyperlink"/>
            <w:rFonts w:ascii="Times New Roman" w:hAnsi="Times New Roman" w:cs="Times New Roman"/>
            <w:noProof/>
            <w:color w:val="auto"/>
            <w:sz w:val="24"/>
            <w:szCs w:val="24"/>
            <w:u w:val="none"/>
          </w:rPr>
          <w:t>Giannarakis, 2014a</w:t>
        </w:r>
      </w:hyperlink>
      <w:r w:rsidRPr="00110885">
        <w:rPr>
          <w:rStyle w:val="Hyperlink"/>
          <w:rFonts w:ascii="Times New Roman" w:hAnsi="Times New Roman" w:cs="Times New Roman"/>
          <w:color w:val="auto"/>
          <w:sz w:val="24"/>
          <w:szCs w:val="24"/>
          <w:u w:val="none"/>
        </w:rPr>
        <w:t>,</w:t>
      </w:r>
      <w:r w:rsidR="00736457" w:rsidRPr="00110885">
        <w:rPr>
          <w:rStyle w:val="Hyperlink"/>
          <w:rFonts w:ascii="Times New Roman" w:hAnsi="Times New Roman" w:cs="Times New Roman"/>
          <w:color w:val="auto"/>
          <w:sz w:val="24"/>
          <w:szCs w:val="24"/>
          <w:u w:val="none"/>
        </w:rPr>
        <w:t xml:space="preserve"> b</w:t>
      </w:r>
      <w:r w:rsidRPr="00110885">
        <w:rPr>
          <w:rFonts w:ascii="Times New Roman" w:hAnsi="Times New Roman" w:cs="Times New Roman"/>
          <w:noProof/>
          <w:sz w:val="24"/>
          <w:szCs w:val="24"/>
        </w:rPr>
        <w:t xml:space="preserve">; </w:t>
      </w:r>
      <w:hyperlink w:anchor="_ENREF_68" w:tooltip="Jizi, 2014 #108828" w:history="1">
        <w:r w:rsidRPr="00110885">
          <w:rPr>
            <w:rStyle w:val="Hyperlink"/>
            <w:rFonts w:ascii="Times New Roman" w:hAnsi="Times New Roman" w:cs="Times New Roman"/>
            <w:noProof/>
            <w:color w:val="auto"/>
            <w:sz w:val="24"/>
            <w:szCs w:val="24"/>
            <w:u w:val="none"/>
          </w:rPr>
          <w:t>Jizi et al., 2014</w:t>
        </w:r>
      </w:hyperlink>
      <w:r w:rsidRPr="00110885">
        <w:rPr>
          <w:rFonts w:ascii="Times New Roman" w:hAnsi="Times New Roman" w:cs="Times New Roman"/>
          <w:noProof/>
          <w:sz w:val="24"/>
          <w:szCs w:val="24"/>
        </w:rPr>
        <w:t xml:space="preserve">; </w:t>
      </w:r>
      <w:hyperlink w:anchor="_ENREF_78" w:tooltip="Liao, 2018 #2005" w:history="1">
        <w:r w:rsidRPr="00110885">
          <w:rPr>
            <w:rStyle w:val="Hyperlink"/>
            <w:rFonts w:ascii="Times New Roman" w:hAnsi="Times New Roman" w:cs="Times New Roman"/>
            <w:noProof/>
            <w:color w:val="auto"/>
            <w:sz w:val="24"/>
            <w:szCs w:val="24"/>
            <w:u w:val="none"/>
          </w:rPr>
          <w:t>Liao et al., 2018</w:t>
        </w:r>
      </w:hyperlink>
      <w:r w:rsidRPr="00110885">
        <w:rPr>
          <w:rFonts w:ascii="Times New Roman" w:hAnsi="Times New Roman" w:cs="Times New Roman"/>
          <w:noProof/>
          <w:sz w:val="24"/>
          <w:szCs w:val="24"/>
        </w:rPr>
        <w:t xml:space="preserve">; </w:t>
      </w:r>
      <w:hyperlink w:anchor="_ENREF_111" w:tooltip="Webb, 2004 #107978" w:history="1">
        <w:r w:rsidRPr="00110885">
          <w:rPr>
            <w:rStyle w:val="Hyperlink"/>
            <w:rFonts w:ascii="Times New Roman" w:hAnsi="Times New Roman" w:cs="Times New Roman"/>
            <w:noProof/>
            <w:color w:val="auto"/>
            <w:sz w:val="24"/>
            <w:szCs w:val="24"/>
            <w:u w:val="none"/>
          </w:rPr>
          <w:t>Webb, 2004</w:t>
        </w:r>
      </w:hyperlink>
      <w:r w:rsidRPr="00110885">
        <w:rPr>
          <w:rFonts w:ascii="Times New Roman" w:hAnsi="Times New Roman" w:cs="Times New Roman"/>
          <w:noProof/>
          <w:sz w:val="24"/>
          <w:szCs w:val="24"/>
        </w:rPr>
        <w:t>)</w:t>
      </w:r>
      <w:r w:rsidRPr="00110885">
        <w:rPr>
          <w:rFonts w:ascii="Times New Roman" w:hAnsi="Times New Roman" w:cs="Times New Roman"/>
          <w:noProof/>
          <w:sz w:val="24"/>
          <w:szCs w:val="24"/>
        </w:rPr>
        <w:fldChar w:fldCharType="end"/>
      </w:r>
      <w:r w:rsidRPr="00110885">
        <w:rPr>
          <w:rFonts w:ascii="Times New Roman" w:hAnsi="Times New Roman" w:cs="Times New Roman"/>
          <w:sz w:val="24"/>
          <w:szCs w:val="24"/>
        </w:rPr>
        <w:t xml:space="preserve"> h</w:t>
      </w:r>
      <w:r w:rsidRPr="00110885">
        <w:rPr>
          <w:rFonts w:ascii="Times New Roman" w:hAnsi="Times New Roman" w:cs="Times New Roman"/>
          <w:noProof/>
          <w:sz w:val="24"/>
          <w:szCs w:val="24"/>
        </w:rPr>
        <w:t>ave largerly examined the impact of board frequency of meeting</w:t>
      </w:r>
      <w:r w:rsidR="00E06335" w:rsidRPr="00110885">
        <w:rPr>
          <w:rFonts w:ascii="Times New Roman" w:hAnsi="Times New Roman" w:cs="Times New Roman"/>
          <w:noProof/>
          <w:sz w:val="24"/>
          <w:szCs w:val="24"/>
        </w:rPr>
        <w:t>s</w:t>
      </w:r>
      <w:r w:rsidRPr="00110885">
        <w:rPr>
          <w:rFonts w:ascii="Times New Roman" w:hAnsi="Times New Roman" w:cs="Times New Roman"/>
          <w:noProof/>
          <w:sz w:val="24"/>
          <w:szCs w:val="24"/>
        </w:rPr>
        <w:t xml:space="preserve"> on corporate social </w:t>
      </w:r>
      <w:r w:rsidRPr="00110885">
        <w:rPr>
          <w:rFonts w:ascii="Times New Roman" w:hAnsi="Times New Roman" w:cs="Times New Roman"/>
          <w:sz w:val="24"/>
          <w:szCs w:val="24"/>
          <w:lang w:val="en-GB"/>
        </w:rPr>
        <w:t xml:space="preserve">responsibility and disclosure, and provided mixed results. For example, </w:t>
      </w:r>
      <w:hyperlink w:anchor="_ENREF_68" w:tooltip="Jizi, 2014 #108828" w:history="1">
        <w:r w:rsidRPr="00110885">
          <w:rPr>
            <w:rStyle w:val="Hyperlink"/>
            <w:rFonts w:ascii="Times New Roman" w:hAnsi="Times New Roman" w:cs="Times New Roman"/>
            <w:color w:val="auto"/>
            <w:sz w:val="24"/>
            <w:szCs w:val="24"/>
            <w:u w:val="none"/>
            <w:lang w:val="en-GB"/>
          </w:rPr>
          <w:fldChar w:fldCharType="begin"/>
        </w:r>
        <w:r w:rsidRPr="00110885">
          <w:rPr>
            <w:rStyle w:val="Hyperlink"/>
            <w:rFonts w:ascii="Times New Roman" w:hAnsi="Times New Roman" w:cs="Times New Roman"/>
            <w:color w:val="auto"/>
            <w:sz w:val="24"/>
            <w:szCs w:val="24"/>
            <w:u w:val="none"/>
            <w:lang w:val="en-GB"/>
          </w:rPr>
          <w:instrText xml:space="preserve"> ADDIN EN.CITE &lt;EndNote&gt;&lt;Cite AuthorYear="1"&gt;&lt;Author&gt;Jizi&lt;/Author&gt;&lt;Year&gt;2014&lt;/Year&gt;&lt;RecNum&gt;108828&lt;/RecNum&gt;&lt;DisplayText&gt;M. I. Jizi et al. (2014)&lt;/DisplayText&gt;&lt;record&gt;&lt;rec-number&gt;108828&lt;/rec-number&gt;&lt;foreign-keys&gt;&lt;key app="EN" db-id="xrvr2pwrcda0wdeddsrprx0pszf5wzdfvxpa" timestamp="1573384574"&gt;108828&lt;/key&gt;&lt;/foreign-keys&gt;&lt;ref-type name="Journal Article"&gt;17&lt;/ref-type&gt;&lt;contributors&gt;&lt;authors&gt;&lt;author&gt;Jizi, Mohammad Issam&lt;/author&gt;&lt;author&gt;Salama, Aly&lt;/author&gt;&lt;author&gt;Dixon, Robert&lt;/author&gt;&lt;author&gt;Stratling, Rebecca&lt;/author&gt;&lt;/authors&gt;&lt;/contributors&gt;&lt;titles&gt;&lt;title&gt;Corporate governance and corporate social responsibility disclosure: Evidence from the US banking sector&lt;/title&gt;&lt;secondary-title&gt;Journal of business ethics&lt;/secondary-title&gt;&lt;/titles&gt;&lt;periodical&gt;&lt;full-title&gt;Journal of Business Ethics&lt;/full-title&gt;&lt;/periodical&gt;&lt;pages&gt;601-615&lt;/pages&gt;&lt;volume&gt;125&lt;/volume&gt;&lt;number&gt;4&lt;/number&gt;&lt;dates&gt;&lt;year&gt;2014&lt;/year&gt;&lt;/dates&gt;&lt;isbn&gt;0167-4544&lt;/isbn&gt;&lt;urls&gt;&lt;/urls&gt;&lt;electronic-resource-num&gt;http://doi.org/10.1007/s10551-013-1929-2&lt;/electronic-resource-num&gt;&lt;/record&gt;&lt;/Cite&gt;&lt;/EndNote&gt;</w:instrText>
        </w:r>
        <w:r w:rsidRPr="00110885">
          <w:rPr>
            <w:rStyle w:val="Hyperlink"/>
            <w:rFonts w:ascii="Times New Roman" w:hAnsi="Times New Roman" w:cs="Times New Roman"/>
            <w:color w:val="auto"/>
            <w:sz w:val="24"/>
            <w:szCs w:val="24"/>
            <w:u w:val="none"/>
            <w:lang w:val="en-GB"/>
          </w:rPr>
          <w:fldChar w:fldCharType="separate"/>
        </w:r>
        <w:r w:rsidRPr="00110885">
          <w:rPr>
            <w:rStyle w:val="Hyperlink"/>
            <w:rFonts w:ascii="Times New Roman" w:hAnsi="Times New Roman" w:cs="Times New Roman"/>
            <w:noProof/>
            <w:color w:val="auto"/>
            <w:sz w:val="24"/>
            <w:szCs w:val="24"/>
            <w:u w:val="none"/>
            <w:lang w:val="en-GB"/>
          </w:rPr>
          <w:t>Jizi et al. (2014)</w:t>
        </w:r>
        <w:r w:rsidRPr="00110885">
          <w:rPr>
            <w:rStyle w:val="Hyperlink"/>
            <w:rFonts w:ascii="Times New Roman" w:hAnsi="Times New Roman" w:cs="Times New Roman"/>
            <w:color w:val="auto"/>
            <w:sz w:val="24"/>
            <w:szCs w:val="24"/>
            <w:u w:val="none"/>
            <w:lang w:val="en-GB"/>
          </w:rPr>
          <w:fldChar w:fldCharType="end"/>
        </w:r>
      </w:hyperlink>
      <w:r w:rsidRPr="00110885">
        <w:rPr>
          <w:rFonts w:ascii="Times New Roman" w:hAnsi="Times New Roman" w:cs="Times New Roman"/>
          <w:sz w:val="24"/>
          <w:szCs w:val="24"/>
          <w:lang w:val="en-GB"/>
        </w:rPr>
        <w:t xml:space="preserve"> report a statistically positive association between social </w:t>
      </w:r>
      <w:r w:rsidRPr="00110885">
        <w:rPr>
          <w:rFonts w:ascii="Times New Roman" w:hAnsi="Times New Roman" w:cs="Times New Roman"/>
          <w:sz w:val="24"/>
          <w:szCs w:val="24"/>
          <w:lang w:val="en-GB"/>
        </w:rPr>
        <w:lastRenderedPageBreak/>
        <w:t>responsibility disclosures and the frequency of board meetings among US listed commercial banks. In contrast,</w:t>
      </w:r>
      <w:r w:rsidR="00290824">
        <w:rPr>
          <w:rFonts w:ascii="Times New Roman" w:hAnsi="Times New Roman" w:cs="Times New Roman"/>
          <w:sz w:val="24"/>
          <w:szCs w:val="24"/>
          <w:lang w:val="en-GB"/>
        </w:rPr>
        <w:t xml:space="preserve"> and using a sample of 283 firms from 25 countries, </w:t>
      </w:r>
      <w:hyperlink w:anchor="_ENREF_94" w:tooltip="Prado-Lorenzo, 2010 #108011" w:history="1">
        <w:r w:rsidRPr="00110885">
          <w:rPr>
            <w:rStyle w:val="Hyperlink"/>
            <w:rFonts w:ascii="Times New Roman" w:hAnsi="Times New Roman" w:cs="Times New Roman"/>
            <w:color w:val="auto"/>
            <w:sz w:val="24"/>
            <w:szCs w:val="24"/>
            <w:u w:val="none"/>
          </w:rPr>
          <w:fldChar w:fldCharType="begin"/>
        </w:r>
        <w:r w:rsidRPr="00110885">
          <w:rPr>
            <w:rStyle w:val="Hyperlink"/>
            <w:rFonts w:ascii="Times New Roman" w:hAnsi="Times New Roman" w:cs="Times New Roman"/>
            <w:color w:val="auto"/>
            <w:sz w:val="24"/>
            <w:szCs w:val="24"/>
            <w:u w:val="none"/>
          </w:rPr>
          <w:instrText xml:space="preserve"> ADDIN EN.CITE &lt;EndNote&gt;&lt;Cite AuthorYear="1"&gt;&lt;Author&gt;Prado-Lorenzo&lt;/Author&gt;&lt;Year&gt;2010&lt;/Year&gt;&lt;RecNum&gt;108011&lt;/RecNum&gt;&lt;DisplayText&gt;Prado-Lorenzo and Garcia-Sanchez (2010)&lt;/DisplayText&gt;&lt;record&gt;&lt;rec-number&gt;108011&lt;/rec-number&gt;&lt;foreign-keys&gt;&lt;key app="EN" db-id="xrvr2pwrcda0wdeddsrprx0pszf5wzdfvxpa" timestamp="1508966176"&gt;108011&lt;/key&gt;&lt;/foreign-keys&gt;&lt;ref-type name="Journal Article"&gt;17&lt;/ref-type&gt;&lt;contributors&gt;&lt;authors&gt;&lt;author&gt;Prado-Lorenzo, Jose-Manuel&lt;/author&gt;&lt;author&gt;Garcia-Sanchez, Isabel-Maria&lt;/author&gt;&lt;/authors&gt;&lt;/contributors&gt;&lt;titles&gt;&lt;title&gt;The role of the board of directors in disseminating relevant information on greenhouse gases&lt;/title&gt;&lt;secondary-title&gt;Journal of business ethics&lt;/secondary-title&gt;&lt;/titles&gt;&lt;periodical&gt;&lt;full-title&gt;Journal of Business Ethics&lt;/full-title&gt;&lt;/periodical&gt;&lt;pages&gt;391-424&lt;/pages&gt;&lt;volume&gt;97&lt;/volume&gt;&lt;number&gt;3&lt;/number&gt;&lt;dates&gt;&lt;year&gt;2010&lt;/year&gt;&lt;/dates&gt;&lt;isbn&gt;0167-4544&lt;/isbn&gt;&lt;urls&gt;&lt;/urls&gt;&lt;electronic-resource-num&gt;http://doi.org/10.1007/s10551-010-0515-0&lt;/electronic-resource-num&gt;&lt;/record&gt;&lt;/Cite&gt;&lt;/EndNote&gt;</w:instrText>
        </w:r>
        <w:r w:rsidRPr="00110885">
          <w:rPr>
            <w:rStyle w:val="Hyperlink"/>
            <w:rFonts w:ascii="Times New Roman" w:hAnsi="Times New Roman" w:cs="Times New Roman"/>
            <w:color w:val="auto"/>
            <w:sz w:val="24"/>
            <w:szCs w:val="24"/>
            <w:u w:val="none"/>
          </w:rPr>
          <w:fldChar w:fldCharType="separate"/>
        </w:r>
        <w:r w:rsidRPr="00110885">
          <w:rPr>
            <w:rStyle w:val="Hyperlink"/>
            <w:rFonts w:ascii="Times New Roman" w:hAnsi="Times New Roman" w:cs="Times New Roman"/>
            <w:noProof/>
            <w:color w:val="auto"/>
            <w:sz w:val="24"/>
            <w:szCs w:val="24"/>
            <w:u w:val="none"/>
          </w:rPr>
          <w:t>Prado-Lorenzo and Garcia-Sanchez (2010)</w:t>
        </w:r>
        <w:r w:rsidRPr="00110885">
          <w:rPr>
            <w:rStyle w:val="Hyperlink"/>
            <w:rFonts w:ascii="Times New Roman" w:hAnsi="Times New Roman" w:cs="Times New Roman"/>
            <w:color w:val="auto"/>
            <w:sz w:val="24"/>
            <w:szCs w:val="24"/>
            <w:u w:val="none"/>
          </w:rPr>
          <w:fldChar w:fldCharType="end"/>
        </w:r>
      </w:hyperlink>
      <w:r w:rsidRPr="00110885">
        <w:rPr>
          <w:rFonts w:ascii="Times New Roman" w:hAnsi="Times New Roman" w:cs="Times New Roman"/>
          <w:sz w:val="24"/>
          <w:szCs w:val="24"/>
        </w:rPr>
        <w:t xml:space="preserve"> report a negative and significant relationship between the frequency of board meeting</w:t>
      </w:r>
      <w:r w:rsidR="00E06335" w:rsidRPr="00110885">
        <w:rPr>
          <w:rFonts w:ascii="Times New Roman" w:hAnsi="Times New Roman" w:cs="Times New Roman"/>
          <w:sz w:val="24"/>
          <w:szCs w:val="24"/>
        </w:rPr>
        <w:t>s</w:t>
      </w:r>
      <w:r w:rsidRPr="00110885">
        <w:rPr>
          <w:rFonts w:ascii="Times New Roman" w:hAnsi="Times New Roman" w:cs="Times New Roman"/>
          <w:sz w:val="24"/>
          <w:szCs w:val="24"/>
        </w:rPr>
        <w:t xml:space="preserve"> and greenhouse gas disclosures, whereas </w:t>
      </w:r>
      <w:r w:rsidRPr="00110885">
        <w:rPr>
          <w:rFonts w:ascii="Times New Roman" w:hAnsi="Times New Roman" w:cs="Times New Roman"/>
          <w:sz w:val="24"/>
          <w:szCs w:val="24"/>
        </w:rPr>
        <w:fldChar w:fldCharType="begin"/>
      </w:r>
      <w:r w:rsidRPr="00110885">
        <w:rPr>
          <w:rFonts w:ascii="Times New Roman" w:hAnsi="Times New Roman" w:cs="Times New Roman"/>
          <w:sz w:val="24"/>
          <w:szCs w:val="24"/>
        </w:rPr>
        <w:instrText xml:space="preserve"> ADDIN EN.CITE &lt;EndNote&gt;&lt;Cite&gt;&lt;Author&gt;Giannarakis&lt;/Author&gt;&lt;Year&gt;2014&lt;/Year&gt;&lt;RecNum&gt;108747&lt;/RecNum&gt;&lt;DisplayText&gt;(Giannarakis, 2014a, 2014b)&lt;/DisplayText&gt;&lt;record&gt;&lt;rec-number&gt;108747&lt;/rec-number&gt;&lt;foreign-keys&gt;&lt;key app="EN" db-id="xrvr2pwrcda0wdeddsrprx0pszf5wzdfvxpa" timestamp="1550069595"&gt;108747&lt;/key&gt;&lt;/foreign-keys&gt;&lt;ref-type name="Journal Article"&gt;17&lt;/ref-type&gt;&lt;contributors&gt;&lt;authors&gt;&lt;author&gt;Giannarakis, Grigoris&lt;/author&gt;&lt;/authors&gt;&lt;/contributors&gt;&lt;titles&gt;&lt;title&gt;Corporate governance and financial characteristic effects on the extent of corporate social responsibility disclosure&lt;/title&gt;&lt;secondary-title&gt;Social Responsibility Journal&lt;/secondary-title&gt;&lt;/titles&gt;&lt;periodical&gt;&lt;full-title&gt;Social Responsibility Journal&lt;/full-title&gt;&lt;abbr-1&gt;Soc. Responsib. J.&lt;/abbr-1&gt;&lt;/periodical&gt;&lt;pages&gt;569-590&lt;/pages&gt;&lt;volume&gt;10&lt;/volume&gt;&lt;number&gt;4&lt;/number&gt;&lt;dates&gt;&lt;year&gt;2014&lt;/year&gt;&lt;/dates&gt;&lt;isbn&gt;1747-1117&lt;/isbn&gt;&lt;urls&gt;&lt;/urls&gt;&lt;electronic-resource-num&gt; https://doi.org/10.1108/SRJ-02-2013-0008&lt;/electronic-resource-num&gt;&lt;/record&gt;&lt;/Cite&gt;&lt;Cite&gt;&lt;Author&gt;Giannarakis&lt;/Author&gt;&lt;Year&gt;2014&lt;/Year&gt;&lt;RecNum&gt;108836&lt;/RecNum&gt;&lt;record&gt;&lt;rec-number&gt;108836&lt;/rec-number&gt;&lt;foreign-keys&gt;&lt;key app="EN" db-id="xrvr2pwrcda0wdeddsrprx0pszf5wzdfvxpa" timestamp="1573590640"&gt;108836&lt;/key&gt;&lt;/foreign-keys&gt;&lt;ref-type name="Journal Article"&gt;17&lt;/ref-type&gt;&lt;contributors&gt;&lt;authors&gt;&lt;author&gt;Giannarakis, Grigoris&lt;/author&gt;&lt;/authors&gt;&lt;/contributors&gt;&lt;titles&gt;&lt;title&gt;The determinants influencing the extent of CSR disclosure&lt;/title&gt;&lt;secondary-title&gt;International Journal of Law and Management&lt;/secondary-title&gt;&lt;/titles&gt;&lt;periodical&gt;&lt;full-title&gt;International Journal of Law and Management&lt;/full-title&gt;&lt;/periodical&gt;&lt;pages&gt;393-416&lt;/pages&gt;&lt;volume&gt;56&lt;/volume&gt;&lt;number&gt;5&lt;/number&gt;&lt;dates&gt;&lt;year&gt;2014&lt;/year&gt;&lt;/dates&gt;&lt;isbn&gt;1754-243X&lt;/isbn&gt;&lt;urls&gt;&lt;/urls&gt;&lt;electronic-resource-num&gt; https://doi.org/10.1108/IJLMA-05-2013-0021.&lt;/electronic-resource-num&gt;&lt;/record&gt;&lt;/Cite&gt;&lt;/EndNote&gt;</w:instrText>
      </w:r>
      <w:r w:rsidRPr="00110885">
        <w:rPr>
          <w:rFonts w:ascii="Times New Roman" w:hAnsi="Times New Roman" w:cs="Times New Roman"/>
          <w:sz w:val="24"/>
          <w:szCs w:val="24"/>
        </w:rPr>
        <w:fldChar w:fldCharType="separate"/>
      </w:r>
      <w:r w:rsidRPr="00110885">
        <w:rPr>
          <w:rFonts w:ascii="Times New Roman" w:hAnsi="Times New Roman" w:cs="Times New Roman"/>
          <w:noProof/>
          <w:sz w:val="24"/>
          <w:szCs w:val="24"/>
        </w:rPr>
        <w:t>(</w:t>
      </w:r>
      <w:hyperlink w:anchor="_ENREF_40" w:tooltip="Giannarakis, 2014 #108747" w:history="1">
        <w:r w:rsidRPr="00110885">
          <w:rPr>
            <w:rStyle w:val="Hyperlink"/>
            <w:rFonts w:ascii="Times New Roman" w:hAnsi="Times New Roman" w:cs="Times New Roman"/>
            <w:noProof/>
            <w:color w:val="auto"/>
            <w:sz w:val="24"/>
            <w:szCs w:val="24"/>
            <w:u w:val="none"/>
          </w:rPr>
          <w:t>Giannarakis, 2014a</w:t>
        </w:r>
      </w:hyperlink>
      <w:r w:rsidRPr="00110885">
        <w:rPr>
          <w:rFonts w:ascii="Times New Roman" w:hAnsi="Times New Roman" w:cs="Times New Roman"/>
          <w:noProof/>
          <w:sz w:val="24"/>
          <w:szCs w:val="24"/>
        </w:rPr>
        <w:t>,</w:t>
      </w:r>
      <w:r w:rsidR="00736457" w:rsidRPr="00110885">
        <w:rPr>
          <w:rFonts w:ascii="Times New Roman" w:hAnsi="Times New Roman" w:cs="Times New Roman"/>
          <w:noProof/>
          <w:sz w:val="24"/>
          <w:szCs w:val="24"/>
        </w:rPr>
        <w:t>b</w:t>
      </w:r>
      <w:r w:rsidRPr="00110885">
        <w:rPr>
          <w:rFonts w:ascii="Times New Roman" w:hAnsi="Times New Roman" w:cs="Times New Roman"/>
          <w:noProof/>
          <w:sz w:val="24"/>
          <w:szCs w:val="24"/>
        </w:rPr>
        <w:t>)</w:t>
      </w:r>
      <w:r w:rsidRPr="00110885">
        <w:rPr>
          <w:rFonts w:ascii="Times New Roman" w:hAnsi="Times New Roman" w:cs="Times New Roman"/>
          <w:sz w:val="24"/>
          <w:szCs w:val="24"/>
        </w:rPr>
        <w:fldChar w:fldCharType="end"/>
      </w:r>
      <w:r w:rsidRPr="00110885">
        <w:rPr>
          <w:rFonts w:ascii="Times New Roman" w:hAnsi="Times New Roman" w:cs="Times New Roman"/>
          <w:sz w:val="24"/>
          <w:szCs w:val="24"/>
        </w:rPr>
        <w:t xml:space="preserve"> </w:t>
      </w:r>
      <w:r w:rsidRPr="00110885">
        <w:rPr>
          <w:rStyle w:val="Hyperlink"/>
          <w:rFonts w:ascii="Times New Roman" w:hAnsi="Times New Roman" w:cs="Times New Roman"/>
          <w:noProof/>
          <w:color w:val="auto"/>
          <w:sz w:val="24"/>
          <w:szCs w:val="24"/>
          <w:u w:val="none"/>
        </w:rPr>
        <w:t>find no association between board frequency of meeting</w:t>
      </w:r>
      <w:r w:rsidR="00E06335" w:rsidRPr="00110885">
        <w:rPr>
          <w:rStyle w:val="Hyperlink"/>
          <w:rFonts w:ascii="Times New Roman" w:hAnsi="Times New Roman" w:cs="Times New Roman"/>
          <w:noProof/>
          <w:color w:val="auto"/>
          <w:sz w:val="24"/>
          <w:szCs w:val="24"/>
          <w:u w:val="none"/>
        </w:rPr>
        <w:t>s</w:t>
      </w:r>
      <w:r w:rsidRPr="00110885">
        <w:rPr>
          <w:rStyle w:val="Hyperlink"/>
          <w:rFonts w:ascii="Times New Roman" w:hAnsi="Times New Roman" w:cs="Times New Roman"/>
          <w:noProof/>
          <w:color w:val="auto"/>
          <w:sz w:val="24"/>
          <w:szCs w:val="24"/>
          <w:u w:val="none"/>
        </w:rPr>
        <w:t xml:space="preserve"> and social responsibility disclosures among US firms. With refernce to the impact of board frequency of meeting</w:t>
      </w:r>
      <w:r w:rsidR="00E06335" w:rsidRPr="00110885">
        <w:rPr>
          <w:rStyle w:val="Hyperlink"/>
          <w:rFonts w:ascii="Times New Roman" w:hAnsi="Times New Roman" w:cs="Times New Roman"/>
          <w:noProof/>
          <w:color w:val="auto"/>
          <w:sz w:val="24"/>
          <w:szCs w:val="24"/>
          <w:u w:val="none"/>
        </w:rPr>
        <w:t>s</w:t>
      </w:r>
      <w:r w:rsidRPr="00110885">
        <w:rPr>
          <w:rStyle w:val="Hyperlink"/>
          <w:rFonts w:ascii="Times New Roman" w:hAnsi="Times New Roman" w:cs="Times New Roman"/>
          <w:noProof/>
          <w:color w:val="auto"/>
          <w:sz w:val="24"/>
          <w:szCs w:val="24"/>
          <w:u w:val="none"/>
        </w:rPr>
        <w:t xml:space="preserve"> on environmental performance, and to the best of our knowledge, there is only one study conducted by </w:t>
      </w:r>
      <w:hyperlink w:anchor="_ENREF_58" w:tooltip="Hussain, 2018 #108014" w:history="1">
        <w:r w:rsidRPr="00110885">
          <w:rPr>
            <w:rStyle w:val="Hyperlink"/>
            <w:rFonts w:ascii="Times New Roman" w:hAnsi="Times New Roman" w:cs="Times New Roman"/>
            <w:noProof/>
            <w:color w:val="auto"/>
            <w:sz w:val="24"/>
            <w:szCs w:val="24"/>
            <w:u w:val="none"/>
          </w:rPr>
          <w:fldChar w:fldCharType="begin"/>
        </w:r>
        <w:r w:rsidRPr="00110885">
          <w:rPr>
            <w:rStyle w:val="Hyperlink"/>
            <w:rFonts w:ascii="Times New Roman" w:hAnsi="Times New Roman" w:cs="Times New Roman"/>
            <w:noProof/>
            <w:color w:val="auto"/>
            <w:sz w:val="24"/>
            <w:szCs w:val="24"/>
            <w:u w:val="none"/>
          </w:rPr>
          <w:instrText xml:space="preserve"> ADDIN EN.CITE &lt;EndNote&gt;&lt;Cite AuthorYear="1"&gt;&lt;Author&gt;Hussain&lt;/Author&gt;&lt;Year&gt;2018&lt;/Year&gt;&lt;RecNum&gt;108014&lt;/RecNum&gt;&lt;DisplayText&gt;Hussain et al. (2018)&lt;/DisplayText&gt;&lt;record&gt;&lt;rec-number&gt;108014&lt;/rec-number&gt;&lt;foreign-keys&gt;&lt;key app="EN" db-id="xrvr2pwrcda0wdeddsrprx0pszf5wzdfvxpa" timestamp="1508966857"&gt;108014&lt;/key&gt;&lt;/foreign-keys&gt;&lt;ref-type name="Journal Article"&gt;17&lt;/ref-type&gt;&lt;contributors&gt;&lt;authors&gt;&lt;author&gt;Hussain, Nazim&lt;/author&gt;&lt;author&gt;Rigoni, Ugo&lt;/author&gt;&lt;author&gt;Orij, René P&lt;/author&gt;&lt;/authors&gt;&lt;/contributors&gt;&lt;titles&gt;&lt;title&gt;Corporate governance and sustainability performance: Analysis of triple bottom line Performance&lt;/title&gt;&lt;secondary-title&gt;Journal of Business Ethics&lt;/secondary-title&gt;&lt;/titles&gt;&lt;periodical&gt;&lt;full-title&gt;Journal of Business Ethics&lt;/full-title&gt;&lt;/periodical&gt;&lt;pages&gt;411-432&lt;/pages&gt;&lt;volume&gt;149&lt;/volume&gt;&lt;number&gt;2&lt;/number&gt;&lt;dates&gt;&lt;year&gt;2018&lt;/year&gt;&lt;/dates&gt;&lt;isbn&gt;0167-4544&lt;/isbn&gt;&lt;urls&gt;&lt;/urls&gt;&lt;/record&gt;&lt;/Cite&gt;&lt;/EndNote&gt;</w:instrText>
        </w:r>
        <w:r w:rsidRPr="00110885">
          <w:rPr>
            <w:rStyle w:val="Hyperlink"/>
            <w:rFonts w:ascii="Times New Roman" w:hAnsi="Times New Roman" w:cs="Times New Roman"/>
            <w:noProof/>
            <w:color w:val="auto"/>
            <w:sz w:val="24"/>
            <w:szCs w:val="24"/>
            <w:u w:val="none"/>
          </w:rPr>
          <w:fldChar w:fldCharType="separate"/>
        </w:r>
        <w:r w:rsidRPr="00110885">
          <w:rPr>
            <w:rStyle w:val="Hyperlink"/>
            <w:rFonts w:ascii="Times New Roman" w:hAnsi="Times New Roman" w:cs="Times New Roman"/>
            <w:noProof/>
            <w:color w:val="auto"/>
            <w:sz w:val="24"/>
            <w:szCs w:val="24"/>
            <w:u w:val="none"/>
          </w:rPr>
          <w:t>Hussain et al. (2018)</w:t>
        </w:r>
        <w:r w:rsidRPr="00110885">
          <w:rPr>
            <w:rStyle w:val="Hyperlink"/>
            <w:rFonts w:ascii="Times New Roman" w:hAnsi="Times New Roman" w:cs="Times New Roman"/>
            <w:noProof/>
            <w:color w:val="auto"/>
            <w:sz w:val="24"/>
            <w:szCs w:val="24"/>
            <w:u w:val="none"/>
          </w:rPr>
          <w:fldChar w:fldCharType="end"/>
        </w:r>
      </w:hyperlink>
      <w:r w:rsidRPr="00110885">
        <w:rPr>
          <w:rStyle w:val="Hyperlink"/>
          <w:rFonts w:ascii="Times New Roman" w:hAnsi="Times New Roman" w:cs="Times New Roman"/>
          <w:noProof/>
          <w:color w:val="auto"/>
          <w:sz w:val="24"/>
          <w:szCs w:val="24"/>
          <w:u w:val="none"/>
        </w:rPr>
        <w:t xml:space="preserve"> using 100 US listed firms, and find insignificant association between the two variables of interests. Nevertheless, and based on the predictions of agency, legitimacy, resource dependence and stakeholders theory, we expect a positive link between board frequency of meeting</w:t>
      </w:r>
      <w:r w:rsidR="00E06335" w:rsidRPr="00110885">
        <w:rPr>
          <w:rStyle w:val="Hyperlink"/>
          <w:rFonts w:ascii="Times New Roman" w:hAnsi="Times New Roman" w:cs="Times New Roman"/>
          <w:noProof/>
          <w:color w:val="auto"/>
          <w:sz w:val="24"/>
          <w:szCs w:val="24"/>
          <w:u w:val="none"/>
        </w:rPr>
        <w:t>s</w:t>
      </w:r>
      <w:r w:rsidRPr="00110885">
        <w:rPr>
          <w:rStyle w:val="Hyperlink"/>
          <w:rFonts w:ascii="Times New Roman" w:hAnsi="Times New Roman" w:cs="Times New Roman"/>
          <w:noProof/>
          <w:color w:val="auto"/>
          <w:sz w:val="24"/>
          <w:szCs w:val="24"/>
          <w:u w:val="none"/>
        </w:rPr>
        <w:t xml:space="preserve"> and environmental performance, hence our </w:t>
      </w:r>
      <w:r w:rsidR="00157A12" w:rsidRPr="00110885">
        <w:rPr>
          <w:rStyle w:val="Hyperlink"/>
          <w:rFonts w:ascii="Times New Roman" w:hAnsi="Times New Roman" w:cs="Times New Roman"/>
          <w:noProof/>
          <w:color w:val="auto"/>
          <w:sz w:val="24"/>
          <w:szCs w:val="24"/>
          <w:u w:val="none"/>
        </w:rPr>
        <w:t>third</w:t>
      </w:r>
      <w:r w:rsidRPr="00110885">
        <w:rPr>
          <w:rStyle w:val="Hyperlink"/>
          <w:rFonts w:ascii="Times New Roman" w:hAnsi="Times New Roman" w:cs="Times New Roman"/>
          <w:noProof/>
          <w:color w:val="auto"/>
          <w:sz w:val="24"/>
          <w:szCs w:val="24"/>
          <w:u w:val="none"/>
        </w:rPr>
        <w:t xml:space="preserve"> hypothesis is that:</w:t>
      </w:r>
    </w:p>
    <w:p w14:paraId="1AD1560C" w14:textId="77777777" w:rsidR="00AD11DE" w:rsidRPr="00110885" w:rsidRDefault="00AD11DE" w:rsidP="00AD11DE">
      <w:pPr>
        <w:widowControl/>
        <w:tabs>
          <w:tab w:val="left" w:pos="7230"/>
        </w:tabs>
        <w:spacing w:line="276" w:lineRule="auto"/>
        <w:rPr>
          <w:rStyle w:val="Hyperlink"/>
          <w:rFonts w:ascii="Times New Roman" w:hAnsi="Times New Roman" w:cs="Times New Roman"/>
          <w:noProof/>
          <w:color w:val="auto"/>
          <w:sz w:val="24"/>
          <w:szCs w:val="24"/>
          <w:u w:val="none"/>
        </w:rPr>
      </w:pPr>
    </w:p>
    <w:p w14:paraId="5D3F143B" w14:textId="2E828A65" w:rsidR="00AD11DE" w:rsidRPr="00110885" w:rsidRDefault="00AD11DE" w:rsidP="00245585">
      <w:pPr>
        <w:widowControl/>
        <w:spacing w:line="276" w:lineRule="auto"/>
        <w:ind w:left="426"/>
        <w:rPr>
          <w:rFonts w:asciiTheme="majorBidi" w:hAnsiTheme="majorBidi" w:cstheme="majorBidi"/>
          <w:i/>
          <w:iCs/>
          <w:sz w:val="24"/>
          <w:szCs w:val="24"/>
          <w:lang w:val="en-GB"/>
        </w:rPr>
      </w:pPr>
      <w:r w:rsidRPr="00110885">
        <w:rPr>
          <w:rFonts w:ascii="Times New Roman" w:eastAsia="Times New Roman" w:hAnsi="Times New Roman" w:cs="Times New Roman"/>
          <w:kern w:val="0"/>
          <w:sz w:val="24"/>
          <w:szCs w:val="24"/>
          <w:lang w:val="en-GB" w:eastAsia="en-GB"/>
        </w:rPr>
        <w:t>Hypothesis</w:t>
      </w:r>
      <w:r w:rsidRPr="00110885">
        <w:rPr>
          <w:rFonts w:asciiTheme="majorBidi" w:hAnsiTheme="majorBidi" w:cstheme="majorBidi"/>
          <w:sz w:val="24"/>
          <w:szCs w:val="24"/>
          <w:lang w:val="en-GB"/>
        </w:rPr>
        <w:t xml:space="preserve"> 3. </w:t>
      </w:r>
      <w:r w:rsidRPr="00110885">
        <w:rPr>
          <w:rFonts w:asciiTheme="majorBidi" w:hAnsiTheme="majorBidi" w:cstheme="majorBidi"/>
          <w:i/>
          <w:iCs/>
          <w:sz w:val="24"/>
          <w:szCs w:val="24"/>
          <w:lang w:val="en-GB"/>
        </w:rPr>
        <w:t>A positive and significant association exists between board frequency of meeting and environmental performance of Chinese</w:t>
      </w:r>
      <w:r w:rsidR="001B12F4" w:rsidRPr="00110885">
        <w:rPr>
          <w:rFonts w:asciiTheme="majorBidi" w:hAnsiTheme="majorBidi" w:cstheme="majorBidi"/>
          <w:i/>
          <w:iCs/>
          <w:sz w:val="24"/>
          <w:szCs w:val="24"/>
          <w:lang w:val="en-GB"/>
        </w:rPr>
        <w:t xml:space="preserve"> firms from</w:t>
      </w:r>
      <w:r w:rsidRPr="00110885">
        <w:rPr>
          <w:rFonts w:asciiTheme="majorBidi" w:hAnsiTheme="majorBidi" w:cstheme="majorBidi"/>
          <w:i/>
          <w:iCs/>
          <w:sz w:val="24"/>
          <w:szCs w:val="24"/>
          <w:lang w:val="en-GB"/>
        </w:rPr>
        <w:t xml:space="preserve"> heavily</w:t>
      </w:r>
      <w:r w:rsidR="001B12F4" w:rsidRPr="00110885">
        <w:rPr>
          <w:rFonts w:asciiTheme="majorBidi" w:hAnsiTheme="majorBidi" w:cstheme="majorBidi"/>
          <w:i/>
          <w:iCs/>
          <w:sz w:val="24"/>
          <w:szCs w:val="24"/>
          <w:lang w:val="en-GB"/>
        </w:rPr>
        <w:t>-</w:t>
      </w:r>
      <w:r w:rsidRPr="00110885">
        <w:rPr>
          <w:rFonts w:asciiTheme="majorBidi" w:hAnsiTheme="majorBidi" w:cstheme="majorBidi"/>
          <w:i/>
          <w:iCs/>
          <w:sz w:val="24"/>
          <w:szCs w:val="24"/>
          <w:lang w:val="en-GB"/>
        </w:rPr>
        <w:t>pollut</w:t>
      </w:r>
      <w:r w:rsidR="001B12F4" w:rsidRPr="00110885">
        <w:rPr>
          <w:rFonts w:asciiTheme="majorBidi" w:hAnsiTheme="majorBidi" w:cstheme="majorBidi"/>
          <w:i/>
          <w:iCs/>
          <w:sz w:val="24"/>
          <w:szCs w:val="24"/>
          <w:lang w:val="en-GB"/>
        </w:rPr>
        <w:t>ing i</w:t>
      </w:r>
      <w:r w:rsidR="00EA4849" w:rsidRPr="00110885">
        <w:rPr>
          <w:rFonts w:asciiTheme="majorBidi" w:hAnsiTheme="majorBidi" w:cstheme="majorBidi"/>
          <w:i/>
          <w:iCs/>
          <w:sz w:val="24"/>
          <w:szCs w:val="24"/>
          <w:lang w:val="en-GB"/>
        </w:rPr>
        <w:t>n</w:t>
      </w:r>
      <w:r w:rsidR="001B12F4" w:rsidRPr="00110885">
        <w:rPr>
          <w:rFonts w:asciiTheme="majorBidi" w:hAnsiTheme="majorBidi" w:cstheme="majorBidi"/>
          <w:i/>
          <w:iCs/>
          <w:sz w:val="24"/>
          <w:szCs w:val="24"/>
          <w:lang w:val="en-GB"/>
        </w:rPr>
        <w:t>dustries</w:t>
      </w:r>
      <w:r w:rsidRPr="00110885">
        <w:rPr>
          <w:rFonts w:asciiTheme="majorBidi" w:hAnsiTheme="majorBidi" w:cstheme="majorBidi"/>
          <w:i/>
          <w:iCs/>
          <w:sz w:val="24"/>
          <w:szCs w:val="24"/>
          <w:lang w:val="en-GB"/>
        </w:rPr>
        <w:t>.</w:t>
      </w:r>
    </w:p>
    <w:p w14:paraId="75B8C7B9" w14:textId="3B6EAD95" w:rsidR="00D00403" w:rsidRPr="0039776C" w:rsidRDefault="00D00403" w:rsidP="009445BB">
      <w:pPr>
        <w:pStyle w:val="Heading2"/>
        <w:spacing w:line="240" w:lineRule="auto"/>
        <w:ind w:left="426" w:hanging="426"/>
        <w:rPr>
          <w:rFonts w:asciiTheme="majorBidi" w:hAnsiTheme="majorBidi"/>
          <w:bCs w:val="0"/>
          <w:sz w:val="24"/>
          <w:szCs w:val="24"/>
          <w:lang w:val="en-GB"/>
        </w:rPr>
      </w:pPr>
      <w:r w:rsidRPr="0039776C">
        <w:rPr>
          <w:rFonts w:asciiTheme="majorBidi" w:hAnsiTheme="majorBidi"/>
          <w:bCs w:val="0"/>
          <w:sz w:val="24"/>
          <w:szCs w:val="24"/>
          <w:lang w:val="en-GB"/>
        </w:rPr>
        <w:t>Gender diversity and environmental performance</w:t>
      </w:r>
    </w:p>
    <w:p w14:paraId="79A2B71F" w14:textId="61040ABF" w:rsidR="004F3A4D" w:rsidRPr="00110885" w:rsidRDefault="0043284C" w:rsidP="00D00403">
      <w:pPr>
        <w:widowControl/>
        <w:tabs>
          <w:tab w:val="left" w:pos="7230"/>
        </w:tabs>
        <w:spacing w:line="276" w:lineRule="auto"/>
        <w:rPr>
          <w:rStyle w:val="Hyperlink"/>
          <w:rFonts w:ascii="Times New Roman" w:hAnsi="Times New Roman" w:cs="Times New Roman"/>
          <w:bCs/>
          <w:color w:val="auto"/>
          <w:sz w:val="24"/>
          <w:szCs w:val="24"/>
          <w:u w:val="none"/>
          <w:lang w:val="en-GB"/>
        </w:rPr>
      </w:pPr>
      <w:r w:rsidRPr="00110885">
        <w:rPr>
          <w:rFonts w:ascii="Times New Roman" w:hAnsi="Times New Roman" w:cs="Times New Roman"/>
          <w:sz w:val="24"/>
          <w:szCs w:val="24"/>
          <w:lang w:val="en-GB"/>
        </w:rPr>
        <w:t xml:space="preserve">Board diversity is </w:t>
      </w:r>
      <w:r w:rsidR="00273557" w:rsidRPr="00110885">
        <w:rPr>
          <w:rFonts w:ascii="Times New Roman" w:hAnsi="Times New Roman" w:cs="Times New Roman"/>
          <w:sz w:val="24"/>
          <w:szCs w:val="24"/>
          <w:lang w:val="en-GB"/>
        </w:rPr>
        <w:t xml:space="preserve">widely perceived as an important mechanism that </w:t>
      </w:r>
      <w:r w:rsidR="00E11AF0" w:rsidRPr="00110885">
        <w:rPr>
          <w:rFonts w:ascii="Times New Roman" w:hAnsi="Times New Roman" w:cs="Times New Roman"/>
          <w:sz w:val="24"/>
          <w:szCs w:val="24"/>
          <w:lang w:val="en-GB"/>
        </w:rPr>
        <w:t>influence</w:t>
      </w:r>
      <w:r w:rsidR="00273557" w:rsidRPr="00110885">
        <w:rPr>
          <w:rFonts w:ascii="Times New Roman" w:hAnsi="Times New Roman" w:cs="Times New Roman"/>
          <w:sz w:val="24"/>
          <w:szCs w:val="24"/>
          <w:lang w:val="en-GB"/>
        </w:rPr>
        <w:t xml:space="preserve"> leadership efficiency/effectiveness and </w:t>
      </w:r>
      <w:r w:rsidR="00E11AF0" w:rsidRPr="00110885">
        <w:rPr>
          <w:rFonts w:ascii="Times New Roman" w:hAnsi="Times New Roman" w:cs="Times New Roman"/>
          <w:sz w:val="24"/>
          <w:szCs w:val="24"/>
          <w:lang w:val="en-GB"/>
        </w:rPr>
        <w:t>impact on</w:t>
      </w:r>
      <w:r w:rsidR="00273557" w:rsidRPr="00110885">
        <w:rPr>
          <w:rFonts w:ascii="Times New Roman" w:hAnsi="Times New Roman" w:cs="Times New Roman"/>
          <w:sz w:val="24"/>
          <w:szCs w:val="24"/>
          <w:lang w:val="en-GB"/>
        </w:rPr>
        <w:t xml:space="preserve"> board decisions, including th</w:t>
      </w:r>
      <w:r w:rsidR="00E06335" w:rsidRPr="00110885">
        <w:rPr>
          <w:rFonts w:ascii="Times New Roman" w:hAnsi="Times New Roman" w:cs="Times New Roman"/>
          <w:sz w:val="24"/>
          <w:szCs w:val="24"/>
          <w:lang w:val="en-GB"/>
        </w:rPr>
        <w:t>o</w:t>
      </w:r>
      <w:r w:rsidR="00273557" w:rsidRPr="00110885">
        <w:rPr>
          <w:rFonts w:ascii="Times New Roman" w:hAnsi="Times New Roman" w:cs="Times New Roman"/>
          <w:sz w:val="24"/>
          <w:szCs w:val="24"/>
          <w:lang w:val="en-GB"/>
        </w:rPr>
        <w:t>se relating to corporate environmental responsibilities</w:t>
      </w:r>
      <w:r w:rsidR="00C53552" w:rsidRPr="00110885">
        <w:rPr>
          <w:rFonts w:ascii="Times New Roman" w:hAnsi="Times New Roman" w:cs="Times New Roman"/>
          <w:sz w:val="24"/>
          <w:szCs w:val="24"/>
          <w:lang w:val="en-GB"/>
        </w:rPr>
        <w:t xml:space="preserve"> </w:t>
      </w:r>
      <w:r w:rsidR="00C53552" w:rsidRPr="00110885">
        <w:rPr>
          <w:rFonts w:ascii="Times New Roman" w:hAnsi="Times New Roman" w:cs="Times New Roman"/>
          <w:sz w:val="24"/>
          <w:szCs w:val="24"/>
          <w:lang w:val="en-GB"/>
        </w:rPr>
        <w:fldChar w:fldCharType="begin">
          <w:fldData xml:space="preserve">PEVuZE5vdGU+PENpdGU+PEF1dGhvcj5DdWNhcmk8L0F1dGhvcj48WWVhcj4yMDE4PC9ZZWFyPjxS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==
</w:fldData>
        </w:fldChar>
      </w:r>
      <w:r w:rsidR="00C53552" w:rsidRPr="00110885">
        <w:rPr>
          <w:rFonts w:ascii="Times New Roman" w:hAnsi="Times New Roman" w:cs="Times New Roman"/>
          <w:sz w:val="24"/>
          <w:szCs w:val="24"/>
          <w:lang w:val="en-GB"/>
        </w:rPr>
        <w:instrText xml:space="preserve"> ADDIN EN.CITE </w:instrText>
      </w:r>
      <w:r w:rsidR="00C53552" w:rsidRPr="00110885">
        <w:rPr>
          <w:rFonts w:ascii="Times New Roman" w:hAnsi="Times New Roman" w:cs="Times New Roman"/>
          <w:sz w:val="24"/>
          <w:szCs w:val="24"/>
          <w:lang w:val="en-GB"/>
        </w:rPr>
        <w:fldChar w:fldCharType="begin">
          <w:fldData xml:space="preserve">PEVuZE5vdGU+PENpdGU+PEF1dGhvcj5DdWNhcmk8L0F1dGhvcj48WWVhcj4yMDE4PC9ZZWFyPjxS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==
</w:fldData>
        </w:fldChar>
      </w:r>
      <w:r w:rsidR="00C53552" w:rsidRPr="00110885">
        <w:rPr>
          <w:rFonts w:ascii="Times New Roman" w:hAnsi="Times New Roman" w:cs="Times New Roman"/>
          <w:sz w:val="24"/>
          <w:szCs w:val="24"/>
          <w:lang w:val="en-GB"/>
        </w:rPr>
        <w:instrText xml:space="preserve"> ADDIN EN.CITE.DATA </w:instrText>
      </w:r>
      <w:r w:rsidR="00C53552" w:rsidRPr="00110885">
        <w:rPr>
          <w:rFonts w:ascii="Times New Roman" w:hAnsi="Times New Roman" w:cs="Times New Roman"/>
          <w:sz w:val="24"/>
          <w:szCs w:val="24"/>
          <w:lang w:val="en-GB"/>
        </w:rPr>
      </w:r>
      <w:r w:rsidR="00C53552" w:rsidRPr="00110885">
        <w:rPr>
          <w:rFonts w:ascii="Times New Roman" w:hAnsi="Times New Roman" w:cs="Times New Roman"/>
          <w:sz w:val="24"/>
          <w:szCs w:val="24"/>
          <w:lang w:val="en-GB"/>
        </w:rPr>
        <w:fldChar w:fldCharType="end"/>
      </w:r>
      <w:r w:rsidR="00C53552" w:rsidRPr="00110885">
        <w:rPr>
          <w:rFonts w:ascii="Times New Roman" w:hAnsi="Times New Roman" w:cs="Times New Roman"/>
          <w:sz w:val="24"/>
          <w:szCs w:val="24"/>
          <w:lang w:val="en-GB"/>
        </w:rPr>
      </w:r>
      <w:r w:rsidR="00C53552" w:rsidRPr="00110885">
        <w:rPr>
          <w:rFonts w:ascii="Times New Roman" w:hAnsi="Times New Roman" w:cs="Times New Roman"/>
          <w:sz w:val="24"/>
          <w:szCs w:val="24"/>
          <w:lang w:val="en-GB"/>
        </w:rPr>
        <w:fldChar w:fldCharType="separate"/>
      </w:r>
      <w:r w:rsidR="00C53552" w:rsidRPr="00110885">
        <w:rPr>
          <w:rFonts w:ascii="Times New Roman" w:hAnsi="Times New Roman" w:cs="Times New Roman"/>
          <w:noProof/>
          <w:sz w:val="24"/>
          <w:szCs w:val="24"/>
          <w:lang w:val="en-GB"/>
        </w:rPr>
        <w:t>(</w:t>
      </w:r>
      <w:hyperlink w:anchor="_ENREF_24" w:tooltip="Cucari, 2018 #108663" w:history="1">
        <w:r w:rsidR="00C53552" w:rsidRPr="00110885">
          <w:rPr>
            <w:rStyle w:val="Hyperlink"/>
            <w:rFonts w:ascii="Times New Roman" w:hAnsi="Times New Roman" w:cs="Times New Roman"/>
            <w:noProof/>
            <w:color w:val="auto"/>
            <w:sz w:val="24"/>
            <w:szCs w:val="24"/>
            <w:u w:val="none"/>
            <w:lang w:val="en-GB"/>
          </w:rPr>
          <w:t>Cucari et al., 2018</w:t>
        </w:r>
      </w:hyperlink>
      <w:r w:rsidR="00C53552" w:rsidRPr="00110885">
        <w:rPr>
          <w:rFonts w:ascii="Times New Roman" w:hAnsi="Times New Roman" w:cs="Times New Roman"/>
          <w:noProof/>
          <w:sz w:val="24"/>
          <w:szCs w:val="24"/>
          <w:lang w:val="en-GB"/>
        </w:rPr>
        <w:t xml:space="preserve">; </w:t>
      </w:r>
      <w:hyperlink w:anchor="_ENREF_79" w:tooltip="Liao, 2015 #3357" w:history="1">
        <w:r w:rsidR="00C53552" w:rsidRPr="00110885">
          <w:rPr>
            <w:rStyle w:val="Hyperlink"/>
            <w:rFonts w:ascii="Times New Roman" w:hAnsi="Times New Roman" w:cs="Times New Roman"/>
            <w:noProof/>
            <w:color w:val="auto"/>
            <w:sz w:val="24"/>
            <w:szCs w:val="24"/>
            <w:u w:val="none"/>
            <w:lang w:val="en-GB"/>
          </w:rPr>
          <w:t>Liao et al., 2015</w:t>
        </w:r>
      </w:hyperlink>
      <w:r w:rsidR="00C53552" w:rsidRPr="00110885">
        <w:rPr>
          <w:rFonts w:ascii="Times New Roman" w:hAnsi="Times New Roman" w:cs="Times New Roman"/>
          <w:noProof/>
          <w:sz w:val="24"/>
          <w:szCs w:val="24"/>
          <w:lang w:val="en-GB"/>
        </w:rPr>
        <w:t xml:space="preserve">; </w:t>
      </w:r>
      <w:hyperlink w:anchor="_ENREF_99" w:tooltip="Robinson, 1997 #109007" w:history="1">
        <w:r w:rsidR="00C53552" w:rsidRPr="00110885">
          <w:rPr>
            <w:rStyle w:val="Hyperlink"/>
            <w:rFonts w:ascii="Times New Roman" w:hAnsi="Times New Roman" w:cs="Times New Roman"/>
            <w:noProof/>
            <w:color w:val="auto"/>
            <w:sz w:val="24"/>
            <w:szCs w:val="24"/>
            <w:u w:val="none"/>
            <w:lang w:val="en-GB"/>
          </w:rPr>
          <w:t>Robinson &amp; Dechant, 1997</w:t>
        </w:r>
      </w:hyperlink>
      <w:r w:rsidR="00C53552" w:rsidRPr="00110885">
        <w:rPr>
          <w:rFonts w:ascii="Times New Roman" w:hAnsi="Times New Roman" w:cs="Times New Roman"/>
          <w:noProof/>
          <w:sz w:val="24"/>
          <w:szCs w:val="24"/>
          <w:lang w:val="en-GB"/>
        </w:rPr>
        <w:t>)</w:t>
      </w:r>
      <w:r w:rsidR="00C53552" w:rsidRPr="00110885">
        <w:rPr>
          <w:rFonts w:ascii="Times New Roman" w:hAnsi="Times New Roman" w:cs="Times New Roman"/>
          <w:sz w:val="24"/>
          <w:szCs w:val="24"/>
          <w:lang w:val="en-GB"/>
        </w:rPr>
        <w:fldChar w:fldCharType="end"/>
      </w:r>
      <w:r w:rsidR="00273557" w:rsidRPr="00110885">
        <w:rPr>
          <w:rFonts w:ascii="Times New Roman" w:hAnsi="Times New Roman" w:cs="Times New Roman"/>
          <w:sz w:val="24"/>
          <w:szCs w:val="24"/>
          <w:shd w:val="clear" w:color="auto" w:fill="FFFFFF"/>
          <w:lang w:val="en-GB"/>
        </w:rPr>
        <w:t xml:space="preserve">. Prior studies </w:t>
      </w:r>
      <w:r w:rsidR="00C835F9" w:rsidRPr="00110885">
        <w:rPr>
          <w:rFonts w:ascii="Times New Roman" w:hAnsi="Times New Roman" w:cs="Times New Roman"/>
          <w:sz w:val="24"/>
          <w:szCs w:val="24"/>
          <w:shd w:val="clear" w:color="auto" w:fill="FFFFFF"/>
          <w:lang w:val="en-GB"/>
        </w:rPr>
        <w:t>suggest that board diversity can be measured using different attributes</w:t>
      </w:r>
      <w:r w:rsidR="00E06335" w:rsidRPr="00110885">
        <w:rPr>
          <w:rFonts w:ascii="Times New Roman" w:hAnsi="Times New Roman" w:cs="Times New Roman"/>
          <w:sz w:val="24"/>
          <w:szCs w:val="24"/>
          <w:shd w:val="clear" w:color="auto" w:fill="FFFFFF"/>
          <w:lang w:val="en-GB"/>
        </w:rPr>
        <w:t>,</w:t>
      </w:r>
      <w:r w:rsidR="00C835F9" w:rsidRPr="00110885">
        <w:rPr>
          <w:rFonts w:ascii="Times New Roman" w:hAnsi="Times New Roman" w:cs="Times New Roman"/>
          <w:sz w:val="24"/>
          <w:szCs w:val="24"/>
          <w:shd w:val="clear" w:color="auto" w:fill="FFFFFF"/>
          <w:lang w:val="en-GB"/>
        </w:rPr>
        <w:t xml:space="preserve"> such as gender, ethnicity, age, nationality, religion and cultural background</w:t>
      </w:r>
      <w:r w:rsidR="00C53552" w:rsidRPr="00110885">
        <w:rPr>
          <w:rFonts w:ascii="Times New Roman" w:hAnsi="Times New Roman" w:cs="Times New Roman"/>
          <w:sz w:val="24"/>
          <w:szCs w:val="24"/>
          <w:shd w:val="clear" w:color="auto" w:fill="FFFFFF"/>
          <w:lang w:val="en-GB"/>
        </w:rPr>
        <w:t xml:space="preserve"> </w:t>
      </w:r>
      <w:r w:rsidR="00C53552" w:rsidRPr="00110885">
        <w:rPr>
          <w:rFonts w:ascii="Times New Roman" w:hAnsi="Times New Roman" w:cs="Times New Roman"/>
          <w:sz w:val="24"/>
          <w:szCs w:val="24"/>
          <w:shd w:val="clear" w:color="auto" w:fill="FFFFFF"/>
          <w:lang w:val="en-GB"/>
        </w:rPr>
        <w:fldChar w:fldCharType="begin">
          <w:fldData xml:space="preserve">PEVuZE5vdGU+PENpdGU+PEF1dGhvcj5IYXF1ZTwvQXV0aG9yPjxZZWFyPjIwMTc8L1llYXI+PFJl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</w:fldData>
        </w:fldChar>
      </w:r>
      <w:r w:rsidR="00364721" w:rsidRPr="00110885">
        <w:rPr>
          <w:rFonts w:ascii="Times New Roman" w:hAnsi="Times New Roman" w:cs="Times New Roman"/>
          <w:sz w:val="24"/>
          <w:szCs w:val="24"/>
          <w:shd w:val="clear" w:color="auto" w:fill="FFFFFF"/>
          <w:lang w:val="en-GB"/>
        </w:rPr>
        <w:instrText xml:space="preserve"> ADDIN EN.CITE </w:instrText>
      </w:r>
      <w:r w:rsidR="00364721" w:rsidRPr="00110885">
        <w:rPr>
          <w:rFonts w:ascii="Times New Roman" w:hAnsi="Times New Roman" w:cs="Times New Roman"/>
          <w:sz w:val="24"/>
          <w:szCs w:val="24"/>
          <w:shd w:val="clear" w:color="auto" w:fill="FFFFFF"/>
          <w:lang w:val="en-GB"/>
        </w:rPr>
        <w:fldChar w:fldCharType="begin">
          <w:fldData xml:space="preserve">PEVuZE5vdGU+PENpdGU+PEF1dGhvcj5IYXF1ZTwvQXV0aG9yPjxZZWFyPjIwMTc8L1llYXI+PFJl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</w:fldData>
        </w:fldChar>
      </w:r>
      <w:r w:rsidR="00364721" w:rsidRPr="00110885">
        <w:rPr>
          <w:rFonts w:ascii="Times New Roman" w:hAnsi="Times New Roman" w:cs="Times New Roman"/>
          <w:sz w:val="24"/>
          <w:szCs w:val="24"/>
          <w:shd w:val="clear" w:color="auto" w:fill="FFFFFF"/>
          <w:lang w:val="en-GB"/>
        </w:rPr>
        <w:instrText xml:space="preserve"> ADDIN EN.CITE.DATA </w:instrText>
      </w:r>
      <w:r w:rsidR="00364721" w:rsidRPr="00110885">
        <w:rPr>
          <w:rFonts w:ascii="Times New Roman" w:hAnsi="Times New Roman" w:cs="Times New Roman"/>
          <w:sz w:val="24"/>
          <w:szCs w:val="24"/>
          <w:shd w:val="clear" w:color="auto" w:fill="FFFFFF"/>
          <w:lang w:val="en-GB"/>
        </w:rPr>
      </w:r>
      <w:r w:rsidR="00364721" w:rsidRPr="00110885">
        <w:rPr>
          <w:rFonts w:ascii="Times New Roman" w:hAnsi="Times New Roman" w:cs="Times New Roman"/>
          <w:sz w:val="24"/>
          <w:szCs w:val="24"/>
          <w:shd w:val="clear" w:color="auto" w:fill="FFFFFF"/>
          <w:lang w:val="en-GB"/>
        </w:rPr>
        <w:fldChar w:fldCharType="end"/>
      </w:r>
      <w:r w:rsidR="00C53552" w:rsidRPr="00110885">
        <w:rPr>
          <w:rFonts w:ascii="Times New Roman" w:hAnsi="Times New Roman" w:cs="Times New Roman"/>
          <w:sz w:val="24"/>
          <w:szCs w:val="24"/>
          <w:shd w:val="clear" w:color="auto" w:fill="FFFFFF"/>
          <w:lang w:val="en-GB"/>
        </w:rPr>
      </w:r>
      <w:r w:rsidR="00C53552" w:rsidRPr="00110885">
        <w:rPr>
          <w:rFonts w:ascii="Times New Roman" w:hAnsi="Times New Roman" w:cs="Times New Roman"/>
          <w:sz w:val="24"/>
          <w:szCs w:val="24"/>
          <w:shd w:val="clear" w:color="auto" w:fill="FFFFFF"/>
          <w:lang w:val="en-GB"/>
        </w:rPr>
        <w:fldChar w:fldCharType="separate"/>
      </w:r>
      <w:r w:rsidR="00364721" w:rsidRPr="00110885">
        <w:rPr>
          <w:rFonts w:ascii="Times New Roman" w:hAnsi="Times New Roman" w:cs="Times New Roman"/>
          <w:noProof/>
          <w:sz w:val="24"/>
          <w:szCs w:val="24"/>
          <w:shd w:val="clear" w:color="auto" w:fill="FFFFFF"/>
          <w:lang w:val="en-GB"/>
        </w:rPr>
        <w:t>(</w:t>
      </w:r>
      <w:hyperlink w:anchor="_ENREF_49" w:tooltip="Haque, 2017 #108020" w:history="1">
        <w:r w:rsidR="00364721" w:rsidRPr="00110885">
          <w:rPr>
            <w:rStyle w:val="Hyperlink"/>
            <w:rFonts w:ascii="Times New Roman" w:hAnsi="Times New Roman" w:cs="Times New Roman"/>
            <w:noProof/>
            <w:color w:val="auto"/>
            <w:sz w:val="24"/>
            <w:szCs w:val="24"/>
            <w:u w:val="none"/>
            <w:shd w:val="clear" w:color="auto" w:fill="FFFFFF"/>
            <w:lang w:val="en-GB"/>
          </w:rPr>
          <w:t>Haque, 2017</w:t>
        </w:r>
      </w:hyperlink>
      <w:r w:rsidR="00364721" w:rsidRPr="00110885">
        <w:rPr>
          <w:rFonts w:ascii="Times New Roman" w:hAnsi="Times New Roman" w:cs="Times New Roman"/>
          <w:noProof/>
          <w:sz w:val="24"/>
          <w:szCs w:val="24"/>
          <w:shd w:val="clear" w:color="auto" w:fill="FFFFFF"/>
          <w:lang w:val="en-GB"/>
        </w:rPr>
        <w:t xml:space="preserve">; </w:t>
      </w:r>
      <w:hyperlink w:anchor="_ENREF_84" w:tooltip="Mallin, 2011 #2096" w:history="1">
        <w:r w:rsidR="00364721" w:rsidRPr="00110885">
          <w:rPr>
            <w:rStyle w:val="Hyperlink"/>
            <w:rFonts w:ascii="Times New Roman" w:hAnsi="Times New Roman" w:cs="Times New Roman"/>
            <w:noProof/>
            <w:color w:val="auto"/>
            <w:sz w:val="24"/>
            <w:szCs w:val="24"/>
            <w:u w:val="none"/>
            <w:shd w:val="clear" w:color="auto" w:fill="FFFFFF"/>
            <w:lang w:val="en-GB"/>
          </w:rPr>
          <w:t>Mallin &amp; Michelon, 2011</w:t>
        </w:r>
      </w:hyperlink>
      <w:r w:rsidR="00364721" w:rsidRPr="00110885">
        <w:rPr>
          <w:rFonts w:ascii="Times New Roman" w:hAnsi="Times New Roman" w:cs="Times New Roman"/>
          <w:noProof/>
          <w:sz w:val="24"/>
          <w:szCs w:val="24"/>
          <w:shd w:val="clear" w:color="auto" w:fill="FFFFFF"/>
          <w:lang w:val="en-GB"/>
        </w:rPr>
        <w:t xml:space="preserve">; </w:t>
      </w:r>
      <w:hyperlink w:anchor="_ENREF_93" w:tooltip="Post, 2011 #108009" w:history="1">
        <w:r w:rsidR="00364721" w:rsidRPr="00110885">
          <w:rPr>
            <w:rStyle w:val="Hyperlink"/>
            <w:rFonts w:ascii="Times New Roman" w:hAnsi="Times New Roman" w:cs="Times New Roman"/>
            <w:noProof/>
            <w:color w:val="auto"/>
            <w:sz w:val="24"/>
            <w:szCs w:val="24"/>
            <w:u w:val="none"/>
            <w:shd w:val="clear" w:color="auto" w:fill="FFFFFF"/>
            <w:lang w:val="en-GB"/>
          </w:rPr>
          <w:t>Post et al., 2011</w:t>
        </w:r>
      </w:hyperlink>
      <w:r w:rsidR="00364721" w:rsidRPr="00110885">
        <w:rPr>
          <w:rFonts w:ascii="Times New Roman" w:hAnsi="Times New Roman" w:cs="Times New Roman"/>
          <w:noProof/>
          <w:sz w:val="24"/>
          <w:szCs w:val="24"/>
          <w:shd w:val="clear" w:color="auto" w:fill="FFFFFF"/>
          <w:lang w:val="en-GB"/>
        </w:rPr>
        <w:t>)</w:t>
      </w:r>
      <w:r w:rsidR="00C53552" w:rsidRPr="00110885">
        <w:rPr>
          <w:rFonts w:ascii="Times New Roman" w:hAnsi="Times New Roman" w:cs="Times New Roman"/>
          <w:sz w:val="24"/>
          <w:szCs w:val="24"/>
          <w:shd w:val="clear" w:color="auto" w:fill="FFFFFF"/>
          <w:lang w:val="en-GB"/>
        </w:rPr>
        <w:fldChar w:fldCharType="end"/>
      </w:r>
      <w:r w:rsidR="00C835F9" w:rsidRPr="00110885">
        <w:rPr>
          <w:rFonts w:ascii="Times New Roman" w:hAnsi="Times New Roman" w:cs="Times New Roman"/>
          <w:sz w:val="24"/>
          <w:szCs w:val="24"/>
          <w:shd w:val="clear" w:color="auto" w:fill="FFFFFF"/>
          <w:lang w:val="en-GB"/>
        </w:rPr>
        <w:t>. However, the current study focuses on the gender attribute</w:t>
      </w:r>
      <w:r w:rsidR="00E06335" w:rsidRPr="00110885">
        <w:rPr>
          <w:rFonts w:ascii="Times New Roman" w:hAnsi="Times New Roman" w:cs="Times New Roman"/>
          <w:sz w:val="24"/>
          <w:szCs w:val="24"/>
          <w:shd w:val="clear" w:color="auto" w:fill="FFFFFF"/>
          <w:lang w:val="en-GB"/>
        </w:rPr>
        <w:t>s</w:t>
      </w:r>
      <w:r w:rsidR="00C835F9" w:rsidRPr="00110885">
        <w:rPr>
          <w:rFonts w:ascii="Times New Roman" w:hAnsi="Times New Roman" w:cs="Times New Roman"/>
          <w:sz w:val="24"/>
          <w:szCs w:val="24"/>
          <w:shd w:val="clear" w:color="auto" w:fill="FFFFFF"/>
          <w:lang w:val="en-GB"/>
        </w:rPr>
        <w:t xml:space="preserve"> of board diversity, and this </w:t>
      </w:r>
      <w:r w:rsidR="00E06335" w:rsidRPr="00110885">
        <w:rPr>
          <w:rFonts w:ascii="Times New Roman" w:hAnsi="Times New Roman" w:cs="Times New Roman"/>
          <w:sz w:val="24"/>
          <w:szCs w:val="24"/>
          <w:shd w:val="clear" w:color="auto" w:fill="FFFFFF"/>
          <w:lang w:val="en-GB"/>
        </w:rPr>
        <w:t xml:space="preserve">is </w:t>
      </w:r>
      <w:r w:rsidR="00C835F9" w:rsidRPr="00110885">
        <w:rPr>
          <w:rFonts w:ascii="Times New Roman" w:hAnsi="Times New Roman" w:cs="Times New Roman"/>
          <w:sz w:val="24"/>
          <w:szCs w:val="24"/>
          <w:shd w:val="clear" w:color="auto" w:fill="FFFFFF"/>
          <w:lang w:val="en-GB"/>
        </w:rPr>
        <w:t>due to</w:t>
      </w:r>
      <w:r w:rsidR="00E11AF0" w:rsidRPr="00110885">
        <w:rPr>
          <w:rFonts w:ascii="Times New Roman" w:hAnsi="Times New Roman" w:cs="Times New Roman"/>
          <w:sz w:val="24"/>
          <w:szCs w:val="24"/>
          <w:shd w:val="clear" w:color="auto" w:fill="FFFFFF"/>
          <w:lang w:val="en-GB"/>
        </w:rPr>
        <w:t xml:space="preserve"> the following two reasons: (i) gender diversity aspect can be objectively observed and accurately captured </w:t>
      </w:r>
      <w:r w:rsidR="00C53552" w:rsidRPr="00110885">
        <w:rPr>
          <w:rFonts w:ascii="Times New Roman" w:hAnsi="Times New Roman" w:cs="Times New Roman"/>
          <w:sz w:val="24"/>
          <w:szCs w:val="24"/>
          <w:shd w:val="clear" w:color="auto" w:fill="FFFFFF"/>
          <w:lang w:val="en-GB"/>
        </w:rPr>
        <w:fldChar w:fldCharType="begin"/>
      </w:r>
      <w:r w:rsidR="00C53552" w:rsidRPr="00110885">
        <w:rPr>
          <w:rFonts w:ascii="Times New Roman" w:hAnsi="Times New Roman" w:cs="Times New Roman"/>
          <w:sz w:val="24"/>
          <w:szCs w:val="24"/>
          <w:shd w:val="clear" w:color="auto" w:fill="FFFFFF"/>
          <w:lang w:val="en-GB"/>
        </w:rPr>
        <w:instrText xml:space="preserve"> ADDIN EN.CITE &lt;EndNote&gt;&lt;Cite&gt;&lt;Author&gt;Liao&lt;/Author&gt;&lt;Year&gt;2015&lt;/Year&gt;&lt;RecNum&gt;3357&lt;/RecNum&gt;&lt;DisplayText&gt;(Liao et al., 2015)&lt;/DisplayText&gt;&lt;record&gt;&lt;rec-number&gt;3357&lt;/rec-number&gt;&lt;foreign-keys&gt;&lt;key app="EN" db-id="xrvr2pwrcda0wdeddsrprx0pszf5wzdfvxpa" timestamp="1505206294"&gt;3357&lt;/key&gt;&lt;/foreign-keys&gt;&lt;ref-type name="Journal Article"&gt;17&lt;/ref-type&gt;&lt;contributors&gt;&lt;authors&gt;&lt;author&gt;Liao, Lin&lt;/author&gt;&lt;author&gt;Luo, Le&lt;/author&gt;&lt;author&gt;Tang, Qingliang.&lt;/author&gt;&lt;/authors&gt;&lt;/contributors&gt;&lt;auth-address&gt;Research Institute of Economics and Management, Southwestern University of Finance and Economics, Chengdu, China&amp;#xD;Newcastle Business School, University of Newcastle, Sydney, Australia&amp;#xD;School of Business, University of Western Sydney, Locked Bag 1797, Penrith South DC, Sydney, NSW, Australia&lt;/auth-address&gt;&lt;titles&gt;&lt;title&gt;Gender diversity, board independence, environmental committee and greenhouse gas disclosure&lt;/title&gt;&lt;secondary-title&gt;The British Accounting Review&lt;/secondary-title&gt;&lt;alt-title&gt;Br. Account. Rev.&lt;/alt-title&gt;&lt;/titles&gt;&lt;periodical&gt;&lt;full-title&gt;The British Accounting Review&lt;/full-title&gt;&lt;/periodical&gt;&lt;pages&gt;409-424&lt;/pages&gt;&lt;volume&gt;47&lt;/volume&gt;&lt;number&gt;4&lt;/number&gt;&lt;keywords&gt;&lt;keyword&gt;Environmental committee&lt;/keyword&gt;&lt;keyword&gt;Female director&lt;/keyword&gt;&lt;keyword&gt;GHG disclosure&lt;/keyword&gt;&lt;keyword&gt;Independent director&lt;/keyword&gt;&lt;/keywords&gt;&lt;dates&gt;&lt;year&gt;2015&lt;/year&gt;&lt;/dates&gt;&lt;publisher&gt;Academic Press&lt;/publisher&gt;&lt;isbn&gt;08908389 (ISSN)&lt;/isbn&gt;&lt;work-type&gt;Article&lt;/work-type&gt;&lt;urls&gt;&lt;related-urls&gt;&lt;url&gt;https://www.scopus.com/inward/record.uri?eid=2-s2.0-84948092444&amp;amp;doi=10.1016%2fj.bar.2014.01.002&amp;amp;partnerID=40&amp;amp;md5=4b38bd025ef002a6cec947f5afa45b9f&lt;/url&gt;&lt;/related-urls&gt;&lt;/urls&gt;&lt;electronic-resource-num&gt;http://doi.org/10.1016/j.bar.2014.01.002&lt;/electronic-resource-num&gt;&lt;remote-database-name&gt;Scopus&lt;/remote-database-name&gt;&lt;language&gt;English&lt;/language&gt;&lt;/record&gt;&lt;/Cite&gt;&lt;/EndNote&gt;</w:instrText>
      </w:r>
      <w:r w:rsidR="00C53552" w:rsidRPr="00110885">
        <w:rPr>
          <w:rFonts w:ascii="Times New Roman" w:hAnsi="Times New Roman" w:cs="Times New Roman"/>
          <w:sz w:val="24"/>
          <w:szCs w:val="24"/>
          <w:shd w:val="clear" w:color="auto" w:fill="FFFFFF"/>
          <w:lang w:val="en-GB"/>
        </w:rPr>
        <w:fldChar w:fldCharType="separate"/>
      </w:r>
      <w:r w:rsidR="00C53552" w:rsidRPr="00110885">
        <w:rPr>
          <w:rFonts w:ascii="Times New Roman" w:hAnsi="Times New Roman" w:cs="Times New Roman"/>
          <w:noProof/>
          <w:sz w:val="24"/>
          <w:szCs w:val="24"/>
          <w:shd w:val="clear" w:color="auto" w:fill="FFFFFF"/>
          <w:lang w:val="en-GB"/>
        </w:rPr>
        <w:t>(</w:t>
      </w:r>
      <w:hyperlink w:anchor="_ENREF_79" w:tooltip="Liao, 2015 #3357" w:history="1">
        <w:r w:rsidR="00C53552" w:rsidRPr="00110885">
          <w:rPr>
            <w:rStyle w:val="Hyperlink"/>
            <w:rFonts w:ascii="Times New Roman" w:hAnsi="Times New Roman" w:cs="Times New Roman"/>
            <w:noProof/>
            <w:color w:val="auto"/>
            <w:sz w:val="24"/>
            <w:szCs w:val="24"/>
            <w:u w:val="none"/>
            <w:shd w:val="clear" w:color="auto" w:fill="FFFFFF"/>
            <w:lang w:val="en-GB"/>
          </w:rPr>
          <w:t>Liao et al., 2015</w:t>
        </w:r>
      </w:hyperlink>
      <w:r w:rsidR="00C53552" w:rsidRPr="00110885">
        <w:rPr>
          <w:rFonts w:ascii="Times New Roman" w:hAnsi="Times New Roman" w:cs="Times New Roman"/>
          <w:noProof/>
          <w:sz w:val="24"/>
          <w:szCs w:val="24"/>
          <w:shd w:val="clear" w:color="auto" w:fill="FFFFFF"/>
          <w:lang w:val="en-GB"/>
        </w:rPr>
        <w:t>)</w:t>
      </w:r>
      <w:r w:rsidR="00C53552" w:rsidRPr="00110885">
        <w:rPr>
          <w:rFonts w:ascii="Times New Roman" w:hAnsi="Times New Roman" w:cs="Times New Roman"/>
          <w:sz w:val="24"/>
          <w:szCs w:val="24"/>
          <w:shd w:val="clear" w:color="auto" w:fill="FFFFFF"/>
          <w:lang w:val="en-GB"/>
        </w:rPr>
        <w:fldChar w:fldCharType="end"/>
      </w:r>
      <w:r w:rsidR="00353ECB" w:rsidRPr="00110885">
        <w:rPr>
          <w:rStyle w:val="Hyperlink"/>
          <w:rFonts w:ascii="Times New Roman" w:hAnsi="Times New Roman" w:cs="Times New Roman"/>
          <w:bCs/>
          <w:color w:val="auto"/>
          <w:sz w:val="24"/>
          <w:szCs w:val="24"/>
          <w:u w:val="none"/>
          <w:lang w:val="en-GB"/>
        </w:rPr>
        <w:t>; and (ii) prior studies have widely focused on this aspect of board diversity</w:t>
      </w:r>
      <w:r w:rsidR="00C53552" w:rsidRPr="00110885">
        <w:rPr>
          <w:rStyle w:val="Hyperlink"/>
          <w:rFonts w:ascii="Times New Roman" w:hAnsi="Times New Roman" w:cs="Times New Roman"/>
          <w:bCs/>
          <w:color w:val="auto"/>
          <w:sz w:val="24"/>
          <w:szCs w:val="24"/>
          <w:u w:val="none"/>
          <w:lang w:val="en-GB"/>
        </w:rPr>
        <w:t xml:space="preserve"> </w:t>
      </w:r>
      <w:r w:rsidR="00C53552" w:rsidRPr="00110885">
        <w:rPr>
          <w:rStyle w:val="Hyperlink"/>
          <w:rFonts w:ascii="Times New Roman" w:hAnsi="Times New Roman" w:cs="Times New Roman"/>
          <w:bCs/>
          <w:color w:val="auto"/>
          <w:sz w:val="24"/>
          <w:szCs w:val="24"/>
          <w:u w:val="none"/>
          <w:lang w:val="en-GB"/>
        </w:rPr>
        <w:fldChar w:fldCharType="begin">
          <w:fldData xml:space="preserve">PEVuZE5vdGU+PENpdGU+PEF1dGhvcj5FbG1hZ3JoaTwvQXV0aG9yPjxZZWFyPjIwMTk8L1llYXI+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</w:fldData>
        </w:fldChar>
      </w:r>
      <w:r w:rsidR="00364721" w:rsidRPr="00110885">
        <w:rPr>
          <w:rStyle w:val="Hyperlink"/>
          <w:rFonts w:ascii="Times New Roman" w:hAnsi="Times New Roman" w:cs="Times New Roman"/>
          <w:bCs/>
          <w:color w:val="auto"/>
          <w:sz w:val="24"/>
          <w:szCs w:val="24"/>
          <w:u w:val="none"/>
          <w:lang w:val="en-GB"/>
        </w:rPr>
        <w:instrText xml:space="preserve"> ADDIN EN.CITE </w:instrText>
      </w:r>
      <w:r w:rsidR="00364721" w:rsidRPr="00110885">
        <w:rPr>
          <w:rStyle w:val="Hyperlink"/>
          <w:rFonts w:ascii="Times New Roman" w:hAnsi="Times New Roman" w:cs="Times New Roman"/>
          <w:bCs/>
          <w:color w:val="auto"/>
          <w:sz w:val="24"/>
          <w:szCs w:val="24"/>
          <w:u w:val="none"/>
          <w:lang w:val="en-GB"/>
        </w:rPr>
        <w:fldChar w:fldCharType="begin">
          <w:fldData xml:space="preserve">PEVuZE5vdGU+PENpdGU+PEF1dGhvcj5FbG1hZ3JoaTwvQXV0aG9yPjxZZWFyPjIwMTk8L1llYXI+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</w:fldData>
        </w:fldChar>
      </w:r>
      <w:r w:rsidR="00364721" w:rsidRPr="00110885">
        <w:rPr>
          <w:rStyle w:val="Hyperlink"/>
          <w:rFonts w:ascii="Times New Roman" w:hAnsi="Times New Roman" w:cs="Times New Roman"/>
          <w:bCs/>
          <w:color w:val="auto"/>
          <w:sz w:val="24"/>
          <w:szCs w:val="24"/>
          <w:u w:val="none"/>
          <w:lang w:val="en-GB"/>
        </w:rPr>
        <w:instrText xml:space="preserve"> ADDIN EN.CITE.DATA </w:instrText>
      </w:r>
      <w:r w:rsidR="00364721" w:rsidRPr="00110885">
        <w:rPr>
          <w:rStyle w:val="Hyperlink"/>
          <w:rFonts w:ascii="Times New Roman" w:hAnsi="Times New Roman" w:cs="Times New Roman"/>
          <w:bCs/>
          <w:color w:val="auto"/>
          <w:sz w:val="24"/>
          <w:szCs w:val="24"/>
          <w:u w:val="none"/>
          <w:lang w:val="en-GB"/>
        </w:rPr>
      </w:r>
      <w:r w:rsidR="00364721" w:rsidRPr="00110885">
        <w:rPr>
          <w:rStyle w:val="Hyperlink"/>
          <w:rFonts w:ascii="Times New Roman" w:hAnsi="Times New Roman" w:cs="Times New Roman"/>
          <w:bCs/>
          <w:color w:val="auto"/>
          <w:sz w:val="24"/>
          <w:szCs w:val="24"/>
          <w:u w:val="none"/>
          <w:lang w:val="en-GB"/>
        </w:rPr>
        <w:fldChar w:fldCharType="end"/>
      </w:r>
      <w:r w:rsidR="00C53552" w:rsidRPr="00110885">
        <w:rPr>
          <w:rStyle w:val="Hyperlink"/>
          <w:rFonts w:ascii="Times New Roman" w:hAnsi="Times New Roman" w:cs="Times New Roman"/>
          <w:bCs/>
          <w:color w:val="auto"/>
          <w:sz w:val="24"/>
          <w:szCs w:val="24"/>
          <w:u w:val="none"/>
          <w:lang w:val="en-GB"/>
        </w:rPr>
      </w:r>
      <w:r w:rsidR="00C53552" w:rsidRPr="00110885">
        <w:rPr>
          <w:rStyle w:val="Hyperlink"/>
          <w:rFonts w:ascii="Times New Roman" w:hAnsi="Times New Roman" w:cs="Times New Roman"/>
          <w:bCs/>
          <w:color w:val="auto"/>
          <w:sz w:val="24"/>
          <w:szCs w:val="24"/>
          <w:u w:val="none"/>
          <w:lang w:val="en-GB"/>
        </w:rPr>
        <w:fldChar w:fldCharType="separate"/>
      </w:r>
      <w:r w:rsidR="00364721" w:rsidRPr="00110885">
        <w:rPr>
          <w:rStyle w:val="Hyperlink"/>
          <w:rFonts w:ascii="Times New Roman" w:hAnsi="Times New Roman" w:cs="Times New Roman"/>
          <w:bCs/>
          <w:noProof/>
          <w:color w:val="auto"/>
          <w:sz w:val="24"/>
          <w:szCs w:val="24"/>
          <w:u w:val="none"/>
          <w:lang w:val="en-GB"/>
        </w:rPr>
        <w:t>(</w:t>
      </w:r>
      <w:hyperlink w:anchor="_ENREF_31" w:tooltip="Elmagrhi, 2019 #108664" w:history="1">
        <w:r w:rsidR="00364721" w:rsidRPr="00110885">
          <w:rPr>
            <w:rStyle w:val="Hyperlink"/>
            <w:rFonts w:ascii="Times New Roman" w:hAnsi="Times New Roman" w:cs="Times New Roman"/>
            <w:bCs/>
            <w:noProof/>
            <w:color w:val="auto"/>
            <w:sz w:val="24"/>
            <w:szCs w:val="24"/>
            <w:u w:val="none"/>
            <w:lang w:val="en-GB"/>
          </w:rPr>
          <w:t>Elmagrhi et al., 2019</w:t>
        </w:r>
      </w:hyperlink>
      <w:r w:rsidR="00364721" w:rsidRPr="00110885">
        <w:rPr>
          <w:rStyle w:val="Hyperlink"/>
          <w:rFonts w:ascii="Times New Roman" w:hAnsi="Times New Roman" w:cs="Times New Roman"/>
          <w:bCs/>
          <w:noProof/>
          <w:color w:val="auto"/>
          <w:sz w:val="24"/>
          <w:szCs w:val="24"/>
          <w:u w:val="none"/>
          <w:lang w:val="en-GB"/>
        </w:rPr>
        <w:t xml:space="preserve">; </w:t>
      </w:r>
      <w:hyperlink w:anchor="_ENREF_42" w:tooltip="Glass, 2016 #107949" w:history="1">
        <w:r w:rsidR="00364721" w:rsidRPr="00110885">
          <w:rPr>
            <w:rStyle w:val="Hyperlink"/>
            <w:rFonts w:ascii="Times New Roman" w:hAnsi="Times New Roman" w:cs="Times New Roman"/>
            <w:bCs/>
            <w:noProof/>
            <w:color w:val="auto"/>
            <w:sz w:val="24"/>
            <w:szCs w:val="24"/>
            <w:u w:val="none"/>
            <w:lang w:val="en-GB"/>
          </w:rPr>
          <w:t>Glass</w:t>
        </w:r>
        <w:r w:rsidR="00736457" w:rsidRPr="00110885">
          <w:rPr>
            <w:rStyle w:val="Hyperlink"/>
            <w:rFonts w:ascii="Times New Roman" w:hAnsi="Times New Roman" w:cs="Times New Roman"/>
            <w:bCs/>
            <w:noProof/>
            <w:color w:val="auto"/>
            <w:sz w:val="24"/>
            <w:szCs w:val="24"/>
            <w:u w:val="none"/>
            <w:lang w:val="en-GB"/>
          </w:rPr>
          <w:t xml:space="preserve"> et al.,</w:t>
        </w:r>
        <w:r w:rsidR="00364721" w:rsidRPr="00110885">
          <w:rPr>
            <w:rStyle w:val="Hyperlink"/>
            <w:rFonts w:ascii="Times New Roman" w:hAnsi="Times New Roman" w:cs="Times New Roman"/>
            <w:bCs/>
            <w:noProof/>
            <w:color w:val="auto"/>
            <w:sz w:val="24"/>
            <w:szCs w:val="24"/>
            <w:u w:val="none"/>
            <w:lang w:val="en-GB"/>
          </w:rPr>
          <w:t xml:space="preserve"> 2016</w:t>
        </w:r>
      </w:hyperlink>
      <w:r w:rsidR="00364721" w:rsidRPr="00110885">
        <w:rPr>
          <w:rStyle w:val="Hyperlink"/>
          <w:rFonts w:ascii="Times New Roman" w:hAnsi="Times New Roman" w:cs="Times New Roman"/>
          <w:bCs/>
          <w:noProof/>
          <w:color w:val="auto"/>
          <w:sz w:val="24"/>
          <w:szCs w:val="24"/>
          <w:u w:val="none"/>
          <w:lang w:val="en-GB"/>
        </w:rPr>
        <w:t xml:space="preserve">; </w:t>
      </w:r>
      <w:hyperlink w:anchor="_ENREF_84" w:tooltip="Mallin, 2011 #2096" w:history="1">
        <w:r w:rsidR="00364721" w:rsidRPr="00110885">
          <w:rPr>
            <w:rStyle w:val="Hyperlink"/>
            <w:rFonts w:ascii="Times New Roman" w:hAnsi="Times New Roman" w:cs="Times New Roman"/>
            <w:bCs/>
            <w:noProof/>
            <w:color w:val="auto"/>
            <w:sz w:val="24"/>
            <w:szCs w:val="24"/>
            <w:u w:val="none"/>
            <w:lang w:val="en-GB"/>
          </w:rPr>
          <w:t>Mallin &amp; Michelon, 2011</w:t>
        </w:r>
      </w:hyperlink>
      <w:r w:rsidR="00364721" w:rsidRPr="00110885">
        <w:rPr>
          <w:rStyle w:val="Hyperlink"/>
          <w:rFonts w:ascii="Times New Roman" w:hAnsi="Times New Roman" w:cs="Times New Roman"/>
          <w:bCs/>
          <w:noProof/>
          <w:color w:val="auto"/>
          <w:sz w:val="24"/>
          <w:szCs w:val="24"/>
          <w:u w:val="none"/>
          <w:lang w:val="en-GB"/>
        </w:rPr>
        <w:t xml:space="preserve">; </w:t>
      </w:r>
      <w:hyperlink w:anchor="_ENREF_86" w:tooltip="McGuinness, 2017 #2166" w:history="1">
        <w:r w:rsidR="00364721" w:rsidRPr="00110885">
          <w:rPr>
            <w:rStyle w:val="Hyperlink"/>
            <w:rFonts w:ascii="Times New Roman" w:hAnsi="Times New Roman" w:cs="Times New Roman"/>
            <w:bCs/>
            <w:noProof/>
            <w:color w:val="auto"/>
            <w:sz w:val="24"/>
            <w:szCs w:val="24"/>
            <w:u w:val="none"/>
            <w:lang w:val="en-GB"/>
          </w:rPr>
          <w:t>McGuinness et al., 2017</w:t>
        </w:r>
      </w:hyperlink>
      <w:r w:rsidR="00364721" w:rsidRPr="00110885">
        <w:rPr>
          <w:rStyle w:val="Hyperlink"/>
          <w:rFonts w:ascii="Times New Roman" w:hAnsi="Times New Roman" w:cs="Times New Roman"/>
          <w:bCs/>
          <w:noProof/>
          <w:color w:val="auto"/>
          <w:sz w:val="24"/>
          <w:szCs w:val="24"/>
          <w:u w:val="none"/>
          <w:lang w:val="en-GB"/>
        </w:rPr>
        <w:t>)</w:t>
      </w:r>
      <w:r w:rsidR="00C53552" w:rsidRPr="00110885">
        <w:rPr>
          <w:rStyle w:val="Hyperlink"/>
          <w:rFonts w:ascii="Times New Roman" w:hAnsi="Times New Roman" w:cs="Times New Roman"/>
          <w:bCs/>
          <w:color w:val="auto"/>
          <w:sz w:val="24"/>
          <w:szCs w:val="24"/>
          <w:u w:val="none"/>
          <w:lang w:val="en-GB"/>
        </w:rPr>
        <w:fldChar w:fldCharType="end"/>
      </w:r>
      <w:r w:rsidR="00A24E76" w:rsidRPr="00110885">
        <w:rPr>
          <w:rStyle w:val="Hyperlink"/>
          <w:rFonts w:ascii="Times New Roman" w:hAnsi="Times New Roman" w:cs="Times New Roman"/>
          <w:bCs/>
          <w:color w:val="auto"/>
          <w:sz w:val="24"/>
          <w:szCs w:val="24"/>
          <w:u w:val="none"/>
          <w:lang w:val="en-GB"/>
        </w:rPr>
        <w:t>. Theoretically, agency theory</w:t>
      </w:r>
      <w:r w:rsidR="00C53552" w:rsidRPr="00110885">
        <w:rPr>
          <w:rStyle w:val="Hyperlink"/>
          <w:rFonts w:ascii="Times New Roman" w:hAnsi="Times New Roman" w:cs="Times New Roman"/>
          <w:bCs/>
          <w:color w:val="auto"/>
          <w:sz w:val="24"/>
          <w:szCs w:val="24"/>
          <w:u w:val="none"/>
          <w:lang w:val="en-GB"/>
        </w:rPr>
        <w:t xml:space="preserve"> </w:t>
      </w:r>
      <w:r w:rsidR="00C53552" w:rsidRPr="00110885">
        <w:rPr>
          <w:rStyle w:val="Hyperlink"/>
          <w:rFonts w:ascii="Times New Roman" w:hAnsi="Times New Roman" w:cs="Times New Roman"/>
          <w:bCs/>
          <w:color w:val="auto"/>
          <w:sz w:val="24"/>
          <w:szCs w:val="24"/>
          <w:u w:val="none"/>
          <w:lang w:val="en-GB"/>
        </w:rPr>
        <w:fldChar w:fldCharType="begin"/>
      </w:r>
      <w:r w:rsidR="00C53552" w:rsidRPr="00110885">
        <w:rPr>
          <w:rStyle w:val="Hyperlink"/>
          <w:rFonts w:ascii="Times New Roman" w:hAnsi="Times New Roman" w:cs="Times New Roman"/>
          <w:bCs/>
          <w:color w:val="auto"/>
          <w:sz w:val="24"/>
          <w:szCs w:val="24"/>
          <w:u w:val="none"/>
          <w:lang w:val="en-GB"/>
        </w:rPr>
        <w:instrText xml:space="preserve"> ADDIN EN.CITE &lt;EndNote&gt;&lt;Cite&gt;&lt;Author&gt;Hillman&lt;/Author&gt;&lt;Year&gt;2003&lt;/Year&gt;&lt;RecNum&gt;52&lt;/RecNum&gt;&lt;DisplayText&gt;(Hillman &amp;amp; Dalziel, 2003)&lt;/DisplayText&gt;&lt;record&gt;&lt;rec-number&gt;52&lt;/rec-number&gt;&lt;foreign-keys&gt;&lt;key app="EN" db-id="xrvr2pwrcda0wdeddsrprx0pszf5wzdfvxpa" timestamp="1499950675"&gt;52&lt;/key&gt;&lt;/foreign-keys&gt;&lt;ref-type name="Journal Article"&gt;17&lt;/ref-type&gt;&lt;contributors&gt;&lt;authors&gt;&lt;author&gt;Hillman, Amy J&lt;/author&gt;&lt;author&gt;Dalziel, Thomas&lt;/author&gt;&lt;/authors&gt;&lt;/contributors&gt;&lt;titles&gt;&lt;title&gt;Boards of directors and firm performance: Integrating agency and resource dependence perspectives&lt;/title&gt;&lt;secondary-title&gt;Academy of Management review&lt;/secondary-title&gt;&lt;/titles&gt;&lt;periodical&gt;&lt;full-title&gt;Academy of Management review&lt;/full-title&gt;&lt;/periodical&gt;&lt;pages&gt;383-396&lt;/pages&gt;&lt;volume&gt;28&lt;/volume&gt;&lt;number&gt;3&lt;/number&gt;&lt;dates&gt;&lt;year&gt;2003&lt;/year&gt;&lt;/dates&gt;&lt;isbn&gt;0363-7425&lt;/isbn&gt;&lt;urls&gt;&lt;/urls&gt;&lt;/record&gt;&lt;/Cite&gt;&lt;/EndNote&gt;</w:instrText>
      </w:r>
      <w:r w:rsidR="00C53552" w:rsidRPr="00110885">
        <w:rPr>
          <w:rStyle w:val="Hyperlink"/>
          <w:rFonts w:ascii="Times New Roman" w:hAnsi="Times New Roman" w:cs="Times New Roman"/>
          <w:bCs/>
          <w:color w:val="auto"/>
          <w:sz w:val="24"/>
          <w:szCs w:val="24"/>
          <w:u w:val="none"/>
          <w:lang w:val="en-GB"/>
        </w:rPr>
        <w:fldChar w:fldCharType="separate"/>
      </w:r>
      <w:r w:rsidR="00C53552" w:rsidRPr="00110885">
        <w:rPr>
          <w:rStyle w:val="Hyperlink"/>
          <w:rFonts w:ascii="Times New Roman" w:hAnsi="Times New Roman" w:cs="Times New Roman"/>
          <w:bCs/>
          <w:noProof/>
          <w:color w:val="auto"/>
          <w:sz w:val="24"/>
          <w:szCs w:val="24"/>
          <w:u w:val="none"/>
          <w:lang w:val="en-GB"/>
        </w:rPr>
        <w:t>(</w:t>
      </w:r>
      <w:hyperlink w:anchor="_ENREF_54" w:tooltip="Hillman, 2003 #52" w:history="1">
        <w:r w:rsidR="00C53552" w:rsidRPr="00110885">
          <w:rPr>
            <w:rStyle w:val="Hyperlink"/>
            <w:rFonts w:ascii="Times New Roman" w:hAnsi="Times New Roman" w:cs="Times New Roman"/>
            <w:bCs/>
            <w:noProof/>
            <w:color w:val="auto"/>
            <w:sz w:val="24"/>
            <w:szCs w:val="24"/>
            <w:u w:val="none"/>
            <w:lang w:val="en-GB"/>
          </w:rPr>
          <w:t>Hillman &amp; Dalziel, 2003</w:t>
        </w:r>
      </w:hyperlink>
      <w:r w:rsidR="00C53552" w:rsidRPr="00110885">
        <w:rPr>
          <w:rStyle w:val="Hyperlink"/>
          <w:rFonts w:ascii="Times New Roman" w:hAnsi="Times New Roman" w:cs="Times New Roman"/>
          <w:bCs/>
          <w:noProof/>
          <w:color w:val="auto"/>
          <w:sz w:val="24"/>
          <w:szCs w:val="24"/>
          <w:u w:val="none"/>
          <w:lang w:val="en-GB"/>
        </w:rPr>
        <w:t>)</w:t>
      </w:r>
      <w:r w:rsidR="00C53552" w:rsidRPr="00110885">
        <w:rPr>
          <w:rStyle w:val="Hyperlink"/>
          <w:rFonts w:ascii="Times New Roman" w:hAnsi="Times New Roman" w:cs="Times New Roman"/>
          <w:bCs/>
          <w:color w:val="auto"/>
          <w:sz w:val="24"/>
          <w:szCs w:val="24"/>
          <w:u w:val="none"/>
          <w:lang w:val="en-GB"/>
        </w:rPr>
        <w:fldChar w:fldCharType="end"/>
      </w:r>
      <w:r w:rsidR="00A24E76" w:rsidRPr="00110885">
        <w:rPr>
          <w:rStyle w:val="Hyperlink"/>
          <w:rFonts w:ascii="Times New Roman" w:hAnsi="Times New Roman" w:cs="Times New Roman"/>
          <w:bCs/>
          <w:color w:val="auto"/>
          <w:sz w:val="24"/>
          <w:szCs w:val="24"/>
          <w:u w:val="none"/>
          <w:lang w:val="en-GB"/>
        </w:rPr>
        <w:t xml:space="preserve"> </w:t>
      </w:r>
      <w:r w:rsidR="001760F5" w:rsidRPr="00110885">
        <w:rPr>
          <w:rStyle w:val="Hyperlink"/>
          <w:rFonts w:ascii="Times New Roman" w:hAnsi="Times New Roman" w:cs="Times New Roman"/>
          <w:bCs/>
          <w:color w:val="auto"/>
          <w:sz w:val="24"/>
          <w:szCs w:val="24"/>
          <w:u w:val="none"/>
          <w:lang w:val="en-GB"/>
        </w:rPr>
        <w:t xml:space="preserve">considers increasing the proportion of female directors as an important internal monitoring mechanism that restrains managers’ opportunistic behaviours, </w:t>
      </w:r>
      <w:r w:rsidR="00B9339D" w:rsidRPr="00110885">
        <w:rPr>
          <w:rStyle w:val="Hyperlink"/>
          <w:rFonts w:ascii="Times New Roman" w:hAnsi="Times New Roman" w:cs="Times New Roman"/>
          <w:bCs/>
          <w:color w:val="auto"/>
          <w:sz w:val="24"/>
          <w:szCs w:val="24"/>
          <w:u w:val="none"/>
          <w:lang w:val="en-GB"/>
        </w:rPr>
        <w:t>since it is often associated with promoting board independence and effectiveness</w:t>
      </w:r>
      <w:r w:rsidR="00AD200E" w:rsidRPr="00110885">
        <w:rPr>
          <w:rStyle w:val="Hyperlink"/>
          <w:rFonts w:ascii="Times New Roman" w:hAnsi="Times New Roman" w:cs="Times New Roman"/>
          <w:bCs/>
          <w:color w:val="auto"/>
          <w:sz w:val="24"/>
          <w:szCs w:val="24"/>
          <w:u w:val="none"/>
          <w:lang w:val="en-GB"/>
        </w:rPr>
        <w:t xml:space="preserve"> </w:t>
      </w:r>
      <w:r w:rsidR="00B9339D" w:rsidRPr="00110885">
        <w:rPr>
          <w:rStyle w:val="Hyperlink"/>
          <w:rFonts w:ascii="Times New Roman" w:hAnsi="Times New Roman" w:cs="Times New Roman"/>
          <w:bCs/>
          <w:color w:val="auto"/>
          <w:sz w:val="24"/>
          <w:szCs w:val="24"/>
          <w:u w:val="none"/>
          <w:lang w:val="en-GB"/>
        </w:rPr>
        <w:t>by brining various aspects of relational and human capital into a corporate boardroom, which can impact positively on firms’ environmental performance. Similarly, resource dependence</w:t>
      </w:r>
      <w:r w:rsidR="004F3A4D" w:rsidRPr="00110885">
        <w:rPr>
          <w:rStyle w:val="Hyperlink"/>
          <w:rFonts w:ascii="Times New Roman" w:hAnsi="Times New Roman" w:cs="Times New Roman"/>
          <w:bCs/>
          <w:color w:val="auto"/>
          <w:sz w:val="24"/>
          <w:szCs w:val="24"/>
          <w:u w:val="none"/>
          <w:lang w:val="en-GB"/>
        </w:rPr>
        <w:t xml:space="preserve"> </w:t>
      </w:r>
      <w:r w:rsidR="009F4A23" w:rsidRPr="00110885">
        <w:rPr>
          <w:rStyle w:val="Hyperlink"/>
          <w:rFonts w:ascii="Times New Roman" w:hAnsi="Times New Roman" w:cs="Times New Roman"/>
          <w:bCs/>
          <w:color w:val="auto"/>
          <w:sz w:val="24"/>
          <w:szCs w:val="24"/>
          <w:u w:val="none"/>
          <w:lang w:val="en-GB"/>
        </w:rPr>
        <w:t>theory</w:t>
      </w:r>
      <w:r w:rsidR="004F1642" w:rsidRPr="00110885">
        <w:rPr>
          <w:rStyle w:val="Hyperlink"/>
          <w:rFonts w:ascii="Times New Roman" w:hAnsi="Times New Roman" w:cs="Times New Roman"/>
          <w:bCs/>
          <w:color w:val="auto"/>
          <w:sz w:val="24"/>
          <w:szCs w:val="24"/>
          <w:u w:val="none"/>
          <w:lang w:val="en-GB"/>
        </w:rPr>
        <w:t xml:space="preserve"> </w:t>
      </w:r>
      <w:r w:rsidR="004F1642" w:rsidRPr="00110885">
        <w:rPr>
          <w:rStyle w:val="Hyperlink"/>
          <w:rFonts w:ascii="Times New Roman" w:hAnsi="Times New Roman" w:cs="Times New Roman"/>
          <w:bCs/>
          <w:color w:val="auto"/>
          <w:sz w:val="24"/>
          <w:szCs w:val="24"/>
          <w:u w:val="none"/>
          <w:lang w:val="en-GB"/>
        </w:rPr>
        <w:fldChar w:fldCharType="begin"/>
      </w:r>
      <w:r w:rsidR="004F1642" w:rsidRPr="00110885">
        <w:rPr>
          <w:rStyle w:val="Hyperlink"/>
          <w:rFonts w:ascii="Times New Roman" w:hAnsi="Times New Roman" w:cs="Times New Roman"/>
          <w:bCs/>
          <w:color w:val="auto"/>
          <w:sz w:val="24"/>
          <w:szCs w:val="24"/>
          <w:u w:val="none"/>
          <w:lang w:val="en-GB"/>
        </w:rPr>
        <w:instrText xml:space="preserve"> ADDIN EN.CITE &lt;EndNote&gt;&lt;Cite&gt;&lt;Author&gt;Haque&lt;/Author&gt;&lt;Year&gt;2017&lt;/Year&gt;&lt;RecNum&gt;108020&lt;/RecNum&gt;&lt;DisplayText&gt;(Haque, 2017)&lt;/DisplayText&gt;&lt;record&gt;&lt;rec-number&gt;108020&lt;/rec-number&gt;&lt;foreign-keys&gt;&lt;key app="EN" db-id="xrvr2pwrcda0wdeddsrprx0pszf5wzdfvxpa" timestamp="1508967730"&gt;108020&lt;/key&gt;&lt;/foreign-keys&gt;&lt;ref-type name="Journal Article"&gt;17&lt;/ref-type&gt;&lt;contributors&gt;&lt;authors&gt;&lt;author&gt;Haque, Faizul&lt;/author&gt;&lt;/authors&gt;&lt;/contributors&gt;&lt;titles&gt;&lt;title&gt;The effects of board characteristics and sustainable compensation policy on carbon performance of UK firms&lt;/title&gt;&lt;secondary-title&gt;The British Accounting Review&lt;/secondary-title&gt;&lt;/titles&gt;&lt;periodical&gt;&lt;full-title&gt;The British Accounting Review&lt;/full-title&gt;&lt;/periodical&gt;&lt;pages&gt;347-364&lt;/pages&gt;&lt;volume&gt;49&lt;/volume&gt;&lt;number&gt;3&lt;/number&gt;&lt;dates&gt;&lt;year&gt;2017&lt;/year&gt;&lt;/dates&gt;&lt;isbn&gt;0890-8389&lt;/isbn&gt;&lt;urls&gt;&lt;/urls&gt;&lt;electronic-resource-num&gt;https://doi.org/10.1016/j.bar.2017.01.001&lt;/electronic-resource-num&gt;&lt;/record&gt;&lt;/Cite&gt;&lt;/EndNote&gt;</w:instrText>
      </w:r>
      <w:r w:rsidR="004F1642" w:rsidRPr="00110885">
        <w:rPr>
          <w:rStyle w:val="Hyperlink"/>
          <w:rFonts w:ascii="Times New Roman" w:hAnsi="Times New Roman" w:cs="Times New Roman"/>
          <w:bCs/>
          <w:color w:val="auto"/>
          <w:sz w:val="24"/>
          <w:szCs w:val="24"/>
          <w:u w:val="none"/>
          <w:lang w:val="en-GB"/>
        </w:rPr>
        <w:fldChar w:fldCharType="separate"/>
      </w:r>
      <w:r w:rsidR="004F1642" w:rsidRPr="00110885">
        <w:rPr>
          <w:rStyle w:val="Hyperlink"/>
          <w:rFonts w:ascii="Times New Roman" w:hAnsi="Times New Roman" w:cs="Times New Roman"/>
          <w:bCs/>
          <w:noProof/>
          <w:color w:val="auto"/>
          <w:sz w:val="24"/>
          <w:szCs w:val="24"/>
          <w:u w:val="none"/>
          <w:lang w:val="en-GB"/>
        </w:rPr>
        <w:t>(</w:t>
      </w:r>
      <w:hyperlink w:anchor="_ENREF_49" w:tooltip="Haque, 2017 #108020" w:history="1">
        <w:r w:rsidR="004F1642" w:rsidRPr="00110885">
          <w:rPr>
            <w:rStyle w:val="Hyperlink"/>
            <w:rFonts w:ascii="Times New Roman" w:hAnsi="Times New Roman" w:cs="Times New Roman"/>
            <w:bCs/>
            <w:noProof/>
            <w:color w:val="auto"/>
            <w:sz w:val="24"/>
            <w:szCs w:val="24"/>
            <w:u w:val="none"/>
            <w:lang w:val="en-GB"/>
          </w:rPr>
          <w:t>Haque, 2017</w:t>
        </w:r>
      </w:hyperlink>
      <w:r w:rsidR="004F1642" w:rsidRPr="00110885">
        <w:rPr>
          <w:rStyle w:val="Hyperlink"/>
          <w:rFonts w:ascii="Times New Roman" w:hAnsi="Times New Roman" w:cs="Times New Roman"/>
          <w:bCs/>
          <w:noProof/>
          <w:color w:val="auto"/>
          <w:sz w:val="24"/>
          <w:szCs w:val="24"/>
          <w:u w:val="none"/>
          <w:lang w:val="en-GB"/>
        </w:rPr>
        <w:t>)</w:t>
      </w:r>
      <w:r w:rsidR="004F1642" w:rsidRPr="00110885">
        <w:rPr>
          <w:rStyle w:val="Hyperlink"/>
          <w:rFonts w:ascii="Times New Roman" w:hAnsi="Times New Roman" w:cs="Times New Roman"/>
          <w:bCs/>
          <w:color w:val="auto"/>
          <w:sz w:val="24"/>
          <w:szCs w:val="24"/>
          <w:u w:val="none"/>
          <w:lang w:val="en-GB"/>
        </w:rPr>
        <w:fldChar w:fldCharType="end"/>
      </w:r>
      <w:r w:rsidR="00B9339D" w:rsidRPr="00110885">
        <w:rPr>
          <w:rStyle w:val="Hyperlink"/>
          <w:rFonts w:ascii="Times New Roman" w:hAnsi="Times New Roman" w:cs="Times New Roman"/>
          <w:bCs/>
          <w:color w:val="auto"/>
          <w:sz w:val="24"/>
          <w:szCs w:val="24"/>
          <w:u w:val="none"/>
          <w:lang w:val="en-GB"/>
        </w:rPr>
        <w:t xml:space="preserve"> </w:t>
      </w:r>
      <w:r w:rsidR="004F3A4D" w:rsidRPr="00110885">
        <w:rPr>
          <w:rStyle w:val="Hyperlink"/>
          <w:rFonts w:ascii="Times New Roman" w:hAnsi="Times New Roman" w:cs="Times New Roman"/>
          <w:bCs/>
          <w:color w:val="auto"/>
          <w:sz w:val="24"/>
          <w:szCs w:val="24"/>
          <w:u w:val="none"/>
          <w:lang w:val="en-GB"/>
        </w:rPr>
        <w:t>suggest</w:t>
      </w:r>
      <w:r w:rsidR="00E06335" w:rsidRPr="00110885">
        <w:rPr>
          <w:rStyle w:val="Hyperlink"/>
          <w:rFonts w:ascii="Times New Roman" w:hAnsi="Times New Roman" w:cs="Times New Roman"/>
          <w:bCs/>
          <w:color w:val="auto"/>
          <w:sz w:val="24"/>
          <w:szCs w:val="24"/>
          <w:u w:val="none"/>
          <w:lang w:val="en-GB"/>
        </w:rPr>
        <w:t>s</w:t>
      </w:r>
      <w:r w:rsidR="004F3A4D" w:rsidRPr="00110885">
        <w:rPr>
          <w:rStyle w:val="Hyperlink"/>
          <w:rFonts w:ascii="Times New Roman" w:hAnsi="Times New Roman" w:cs="Times New Roman"/>
          <w:bCs/>
          <w:color w:val="auto"/>
          <w:sz w:val="24"/>
          <w:szCs w:val="24"/>
          <w:u w:val="none"/>
          <w:lang w:val="en-GB"/>
        </w:rPr>
        <w:t xml:space="preserve"> that </w:t>
      </w:r>
      <w:r w:rsidR="009F4A23" w:rsidRPr="00110885">
        <w:rPr>
          <w:rStyle w:val="Hyperlink"/>
          <w:rFonts w:ascii="Times New Roman" w:hAnsi="Times New Roman" w:cs="Times New Roman"/>
          <w:bCs/>
          <w:color w:val="auto"/>
          <w:sz w:val="24"/>
          <w:szCs w:val="24"/>
          <w:u w:val="none"/>
          <w:lang w:val="en-GB"/>
        </w:rPr>
        <w:t>the increased representation of multiple stakeholders’ interests, which is often associated with gender diverse boards, can help in addressing stakeholders’ environmental concerns, which can in turn facilitate access to resources. Finally, stakeholder and legitimacy theories</w:t>
      </w:r>
      <w:r w:rsidR="004F1642" w:rsidRPr="00110885">
        <w:rPr>
          <w:rStyle w:val="Hyperlink"/>
          <w:rFonts w:ascii="Times New Roman" w:hAnsi="Times New Roman" w:cs="Times New Roman"/>
          <w:bCs/>
          <w:color w:val="auto"/>
          <w:sz w:val="24"/>
          <w:szCs w:val="24"/>
          <w:u w:val="none"/>
          <w:lang w:val="en-GB"/>
        </w:rPr>
        <w:t xml:space="preserve"> </w:t>
      </w:r>
      <w:r w:rsidR="004F1642" w:rsidRPr="00110885">
        <w:rPr>
          <w:rStyle w:val="Hyperlink"/>
          <w:rFonts w:ascii="Times New Roman" w:hAnsi="Times New Roman" w:cs="Times New Roman"/>
          <w:bCs/>
          <w:color w:val="auto"/>
          <w:sz w:val="24"/>
          <w:szCs w:val="24"/>
          <w:u w:val="none"/>
          <w:lang w:val="en-GB"/>
        </w:rPr>
        <w:fldChar w:fldCharType="begin">
          <w:fldData xml:space="preserve">PEVuZE5vdGU+PENpdGU+PEF1dGhvcj5NYWxsaW48L0F1dGhvcj48WWVhcj4yMDExPC9ZZWFyPjxS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</w:fldData>
        </w:fldChar>
      </w:r>
      <w:r w:rsidR="00364721" w:rsidRPr="00110885">
        <w:rPr>
          <w:rStyle w:val="Hyperlink"/>
          <w:rFonts w:ascii="Times New Roman" w:hAnsi="Times New Roman" w:cs="Times New Roman"/>
          <w:bCs/>
          <w:color w:val="auto"/>
          <w:sz w:val="24"/>
          <w:szCs w:val="24"/>
          <w:u w:val="none"/>
          <w:lang w:val="en-GB"/>
        </w:rPr>
        <w:instrText xml:space="preserve"> ADDIN EN.CITE </w:instrText>
      </w:r>
      <w:r w:rsidR="00364721" w:rsidRPr="00110885">
        <w:rPr>
          <w:rStyle w:val="Hyperlink"/>
          <w:rFonts w:ascii="Times New Roman" w:hAnsi="Times New Roman" w:cs="Times New Roman"/>
          <w:bCs/>
          <w:color w:val="auto"/>
          <w:sz w:val="24"/>
          <w:szCs w:val="24"/>
          <w:u w:val="none"/>
          <w:lang w:val="en-GB"/>
        </w:rPr>
        <w:fldChar w:fldCharType="begin">
          <w:fldData xml:space="preserve">PEVuZE5vdGU+PENpdGU+PEF1dGhvcj5NYWxsaW48L0F1dGhvcj48WWVhcj4yMDExPC9ZZWFyPjxS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</w:fldData>
        </w:fldChar>
      </w:r>
      <w:r w:rsidR="00364721" w:rsidRPr="00110885">
        <w:rPr>
          <w:rStyle w:val="Hyperlink"/>
          <w:rFonts w:ascii="Times New Roman" w:hAnsi="Times New Roman" w:cs="Times New Roman"/>
          <w:bCs/>
          <w:color w:val="auto"/>
          <w:sz w:val="24"/>
          <w:szCs w:val="24"/>
          <w:u w:val="none"/>
          <w:lang w:val="en-GB"/>
        </w:rPr>
        <w:instrText xml:space="preserve"> ADDIN EN.CITE.DATA </w:instrText>
      </w:r>
      <w:r w:rsidR="00364721" w:rsidRPr="00110885">
        <w:rPr>
          <w:rStyle w:val="Hyperlink"/>
          <w:rFonts w:ascii="Times New Roman" w:hAnsi="Times New Roman" w:cs="Times New Roman"/>
          <w:bCs/>
          <w:color w:val="auto"/>
          <w:sz w:val="24"/>
          <w:szCs w:val="24"/>
          <w:u w:val="none"/>
          <w:lang w:val="en-GB"/>
        </w:rPr>
      </w:r>
      <w:r w:rsidR="00364721" w:rsidRPr="00110885">
        <w:rPr>
          <w:rStyle w:val="Hyperlink"/>
          <w:rFonts w:ascii="Times New Roman" w:hAnsi="Times New Roman" w:cs="Times New Roman"/>
          <w:bCs/>
          <w:color w:val="auto"/>
          <w:sz w:val="24"/>
          <w:szCs w:val="24"/>
          <w:u w:val="none"/>
          <w:lang w:val="en-GB"/>
        </w:rPr>
        <w:fldChar w:fldCharType="end"/>
      </w:r>
      <w:r w:rsidR="004F1642" w:rsidRPr="00110885">
        <w:rPr>
          <w:rStyle w:val="Hyperlink"/>
          <w:rFonts w:ascii="Times New Roman" w:hAnsi="Times New Roman" w:cs="Times New Roman"/>
          <w:bCs/>
          <w:color w:val="auto"/>
          <w:sz w:val="24"/>
          <w:szCs w:val="24"/>
          <w:u w:val="none"/>
          <w:lang w:val="en-GB"/>
        </w:rPr>
      </w:r>
      <w:r w:rsidR="004F1642" w:rsidRPr="00110885">
        <w:rPr>
          <w:rStyle w:val="Hyperlink"/>
          <w:rFonts w:ascii="Times New Roman" w:hAnsi="Times New Roman" w:cs="Times New Roman"/>
          <w:bCs/>
          <w:color w:val="auto"/>
          <w:sz w:val="24"/>
          <w:szCs w:val="24"/>
          <w:u w:val="none"/>
          <w:lang w:val="en-GB"/>
        </w:rPr>
        <w:fldChar w:fldCharType="separate"/>
      </w:r>
      <w:r w:rsidR="00364721" w:rsidRPr="00110885">
        <w:rPr>
          <w:rStyle w:val="Hyperlink"/>
          <w:rFonts w:ascii="Times New Roman" w:hAnsi="Times New Roman" w:cs="Times New Roman"/>
          <w:bCs/>
          <w:noProof/>
          <w:color w:val="auto"/>
          <w:sz w:val="24"/>
          <w:szCs w:val="24"/>
          <w:u w:val="none"/>
          <w:lang w:val="en-GB"/>
        </w:rPr>
        <w:t>(</w:t>
      </w:r>
      <w:hyperlink w:anchor="_ENREF_42" w:tooltip="Glass, 2016 #107949" w:history="1">
        <w:r w:rsidR="00364721" w:rsidRPr="00110885">
          <w:rPr>
            <w:rStyle w:val="Hyperlink"/>
            <w:rFonts w:ascii="Times New Roman" w:hAnsi="Times New Roman" w:cs="Times New Roman"/>
            <w:bCs/>
            <w:noProof/>
            <w:color w:val="auto"/>
            <w:sz w:val="24"/>
            <w:szCs w:val="24"/>
            <w:u w:val="none"/>
            <w:lang w:val="en-GB"/>
          </w:rPr>
          <w:t>Glass et al., 2016</w:t>
        </w:r>
      </w:hyperlink>
      <w:r w:rsidR="00364721" w:rsidRPr="00110885">
        <w:rPr>
          <w:rStyle w:val="Hyperlink"/>
          <w:rFonts w:ascii="Times New Roman" w:hAnsi="Times New Roman" w:cs="Times New Roman"/>
          <w:bCs/>
          <w:noProof/>
          <w:color w:val="auto"/>
          <w:sz w:val="24"/>
          <w:szCs w:val="24"/>
          <w:u w:val="none"/>
          <w:lang w:val="en-GB"/>
        </w:rPr>
        <w:t xml:space="preserve">; </w:t>
      </w:r>
      <w:hyperlink w:anchor="_ENREF_84" w:tooltip="Mallin, 2011 #2096" w:history="1">
        <w:r w:rsidR="00364721" w:rsidRPr="00110885">
          <w:rPr>
            <w:rStyle w:val="Hyperlink"/>
            <w:rFonts w:ascii="Times New Roman" w:hAnsi="Times New Roman" w:cs="Times New Roman"/>
            <w:bCs/>
            <w:noProof/>
            <w:color w:val="auto"/>
            <w:sz w:val="24"/>
            <w:szCs w:val="24"/>
            <w:u w:val="none"/>
            <w:lang w:val="en-GB"/>
          </w:rPr>
          <w:t>Mallin &amp; Michelon, 2011</w:t>
        </w:r>
      </w:hyperlink>
      <w:r w:rsidR="00364721" w:rsidRPr="00110885">
        <w:rPr>
          <w:rStyle w:val="Hyperlink"/>
          <w:rFonts w:ascii="Times New Roman" w:hAnsi="Times New Roman" w:cs="Times New Roman"/>
          <w:bCs/>
          <w:noProof/>
          <w:color w:val="auto"/>
          <w:sz w:val="24"/>
          <w:szCs w:val="24"/>
          <w:u w:val="none"/>
          <w:lang w:val="en-GB"/>
        </w:rPr>
        <w:t>)</w:t>
      </w:r>
      <w:r w:rsidR="004F1642" w:rsidRPr="00110885">
        <w:rPr>
          <w:rStyle w:val="Hyperlink"/>
          <w:rFonts w:ascii="Times New Roman" w:hAnsi="Times New Roman" w:cs="Times New Roman"/>
          <w:bCs/>
          <w:color w:val="auto"/>
          <w:sz w:val="24"/>
          <w:szCs w:val="24"/>
          <w:u w:val="none"/>
          <w:lang w:val="en-GB"/>
        </w:rPr>
        <w:fldChar w:fldCharType="end"/>
      </w:r>
      <w:r w:rsidR="009F4A23" w:rsidRPr="00110885">
        <w:rPr>
          <w:rStyle w:val="Hyperlink"/>
          <w:rFonts w:ascii="Times New Roman" w:hAnsi="Times New Roman" w:cs="Times New Roman"/>
          <w:bCs/>
          <w:color w:val="auto"/>
          <w:sz w:val="24"/>
          <w:szCs w:val="24"/>
          <w:u w:val="none"/>
          <w:lang w:val="en-GB"/>
        </w:rPr>
        <w:t xml:space="preserve"> indicate that </w:t>
      </w:r>
      <w:r w:rsidR="004F3A4D" w:rsidRPr="00110885">
        <w:rPr>
          <w:rStyle w:val="Hyperlink"/>
          <w:rFonts w:ascii="Times New Roman" w:hAnsi="Times New Roman" w:cs="Times New Roman"/>
          <w:bCs/>
          <w:color w:val="auto"/>
          <w:sz w:val="24"/>
          <w:szCs w:val="24"/>
          <w:u w:val="none"/>
          <w:lang w:val="en-GB"/>
        </w:rPr>
        <w:t>female directors are more concerned about developing and strengthening</w:t>
      </w:r>
      <w:r w:rsidR="009F4A23" w:rsidRPr="00110885">
        <w:rPr>
          <w:rStyle w:val="Hyperlink"/>
          <w:rFonts w:ascii="Times New Roman" w:hAnsi="Times New Roman" w:cs="Times New Roman"/>
          <w:bCs/>
          <w:color w:val="auto"/>
          <w:sz w:val="24"/>
          <w:szCs w:val="24"/>
          <w:u w:val="none"/>
          <w:lang w:val="en-GB"/>
        </w:rPr>
        <w:t xml:space="preserve"> their firms’</w:t>
      </w:r>
      <w:r w:rsidR="004F3A4D" w:rsidRPr="00110885">
        <w:rPr>
          <w:rStyle w:val="Hyperlink"/>
          <w:rFonts w:ascii="Times New Roman" w:hAnsi="Times New Roman" w:cs="Times New Roman"/>
          <w:bCs/>
          <w:color w:val="auto"/>
          <w:sz w:val="24"/>
          <w:szCs w:val="24"/>
          <w:u w:val="none"/>
          <w:lang w:val="en-GB"/>
        </w:rPr>
        <w:t xml:space="preserve"> relations with powerful stakeholders</w:t>
      </w:r>
      <w:r w:rsidR="009F4A23" w:rsidRPr="00110885">
        <w:rPr>
          <w:rStyle w:val="Hyperlink"/>
          <w:rFonts w:ascii="Times New Roman" w:hAnsi="Times New Roman" w:cs="Times New Roman"/>
          <w:bCs/>
          <w:color w:val="auto"/>
          <w:sz w:val="24"/>
          <w:szCs w:val="24"/>
          <w:u w:val="none"/>
          <w:lang w:val="en-GB"/>
        </w:rPr>
        <w:t>, and hence they are more likely to promote strategies that address environmental challenges.</w:t>
      </w:r>
    </w:p>
    <w:p w14:paraId="36758E7F" w14:textId="68A345AF" w:rsidR="004F3A4D" w:rsidRPr="00110885" w:rsidRDefault="00312D17" w:rsidP="00EE7C93">
      <w:pPr>
        <w:widowControl/>
        <w:tabs>
          <w:tab w:val="left" w:pos="7230"/>
        </w:tabs>
        <w:spacing w:line="276" w:lineRule="auto"/>
        <w:ind w:firstLine="426"/>
        <w:rPr>
          <w:rFonts w:ascii="Times New Roman" w:hAnsi="Times New Roman" w:cs="Times New Roman"/>
          <w:sz w:val="24"/>
          <w:szCs w:val="24"/>
          <w:lang w:val="en-GB"/>
        </w:rPr>
      </w:pPr>
      <w:r w:rsidRPr="00110885">
        <w:rPr>
          <w:rStyle w:val="Hyperlink"/>
          <w:rFonts w:ascii="Times New Roman" w:hAnsi="Times New Roman" w:cs="Times New Roman"/>
          <w:bCs/>
          <w:color w:val="auto"/>
          <w:sz w:val="24"/>
          <w:szCs w:val="24"/>
          <w:u w:val="none"/>
          <w:lang w:val="en-GB"/>
        </w:rPr>
        <w:t xml:space="preserve">Prior empirical studies have excessively examined the extent to which board gender diversity can influence corporate social </w:t>
      </w:r>
      <w:r w:rsidR="00C93DEC" w:rsidRPr="00110885">
        <w:rPr>
          <w:rStyle w:val="Hyperlink"/>
          <w:rFonts w:ascii="Times New Roman" w:hAnsi="Times New Roman" w:cs="Times New Roman"/>
          <w:bCs/>
          <w:color w:val="auto"/>
          <w:sz w:val="24"/>
          <w:szCs w:val="24"/>
          <w:u w:val="none"/>
          <w:lang w:val="en-GB"/>
        </w:rPr>
        <w:t>performance and disclosure</w:t>
      </w:r>
      <w:r w:rsidR="004F1642" w:rsidRPr="00110885">
        <w:rPr>
          <w:rStyle w:val="Hyperlink"/>
          <w:rFonts w:ascii="Times New Roman" w:hAnsi="Times New Roman" w:cs="Times New Roman"/>
          <w:bCs/>
          <w:color w:val="auto"/>
          <w:sz w:val="24"/>
          <w:szCs w:val="24"/>
          <w:u w:val="none"/>
          <w:lang w:val="en-GB"/>
        </w:rPr>
        <w:t xml:space="preserve"> </w:t>
      </w:r>
      <w:r w:rsidR="004F1642" w:rsidRPr="00110885">
        <w:rPr>
          <w:rStyle w:val="Hyperlink"/>
          <w:rFonts w:ascii="Times New Roman" w:hAnsi="Times New Roman" w:cs="Times New Roman"/>
          <w:bCs/>
          <w:color w:val="auto"/>
          <w:sz w:val="24"/>
          <w:szCs w:val="24"/>
          <w:u w:val="none"/>
          <w:lang w:val="en-GB"/>
        </w:rPr>
        <w:fldChar w:fldCharType="begin">
          <w:fldData xml:space="preserve">PEVuZE5vdGU+PENpdGU+PEF1dGhvcj5Cb3Vsb3V0YTwvQXV0aG9yPjxZZWFyPjIwMTM8L1llYXI+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</w:fldData>
        </w:fldChar>
      </w:r>
      <w:r w:rsidR="004F1642" w:rsidRPr="00110885">
        <w:rPr>
          <w:rStyle w:val="Hyperlink"/>
          <w:rFonts w:ascii="Times New Roman" w:hAnsi="Times New Roman" w:cs="Times New Roman"/>
          <w:bCs/>
          <w:color w:val="auto"/>
          <w:sz w:val="24"/>
          <w:szCs w:val="24"/>
          <w:u w:val="none"/>
          <w:lang w:val="en-GB"/>
        </w:rPr>
        <w:instrText xml:space="preserve"> ADDIN EN.CITE </w:instrText>
      </w:r>
      <w:r w:rsidR="004F1642" w:rsidRPr="00110885">
        <w:rPr>
          <w:rStyle w:val="Hyperlink"/>
          <w:rFonts w:ascii="Times New Roman" w:hAnsi="Times New Roman" w:cs="Times New Roman"/>
          <w:bCs/>
          <w:color w:val="auto"/>
          <w:sz w:val="24"/>
          <w:szCs w:val="24"/>
          <w:u w:val="none"/>
          <w:lang w:val="en-GB"/>
        </w:rPr>
        <w:fldChar w:fldCharType="begin">
          <w:fldData xml:space="preserve">PEVuZE5vdGU+PENpdGU+PEF1dGhvcj5Cb3Vsb3V0YTwvQXV0aG9yPjxZZWFyPjIwMTM8L1llYXI+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</w:fldData>
        </w:fldChar>
      </w:r>
      <w:r w:rsidR="004F1642" w:rsidRPr="00110885">
        <w:rPr>
          <w:rStyle w:val="Hyperlink"/>
          <w:rFonts w:ascii="Times New Roman" w:hAnsi="Times New Roman" w:cs="Times New Roman"/>
          <w:bCs/>
          <w:color w:val="auto"/>
          <w:sz w:val="24"/>
          <w:szCs w:val="24"/>
          <w:u w:val="none"/>
          <w:lang w:val="en-GB"/>
        </w:rPr>
        <w:instrText xml:space="preserve"> ADDIN EN.CITE.DATA </w:instrText>
      </w:r>
      <w:r w:rsidR="004F1642" w:rsidRPr="00110885">
        <w:rPr>
          <w:rStyle w:val="Hyperlink"/>
          <w:rFonts w:ascii="Times New Roman" w:hAnsi="Times New Roman" w:cs="Times New Roman"/>
          <w:bCs/>
          <w:color w:val="auto"/>
          <w:sz w:val="24"/>
          <w:szCs w:val="24"/>
          <w:u w:val="none"/>
          <w:lang w:val="en-GB"/>
        </w:rPr>
      </w:r>
      <w:r w:rsidR="004F1642" w:rsidRPr="00110885">
        <w:rPr>
          <w:rStyle w:val="Hyperlink"/>
          <w:rFonts w:ascii="Times New Roman" w:hAnsi="Times New Roman" w:cs="Times New Roman"/>
          <w:bCs/>
          <w:color w:val="auto"/>
          <w:sz w:val="24"/>
          <w:szCs w:val="24"/>
          <w:u w:val="none"/>
          <w:lang w:val="en-GB"/>
        </w:rPr>
        <w:fldChar w:fldCharType="end"/>
      </w:r>
      <w:r w:rsidR="004F1642" w:rsidRPr="00110885">
        <w:rPr>
          <w:rStyle w:val="Hyperlink"/>
          <w:rFonts w:ascii="Times New Roman" w:hAnsi="Times New Roman" w:cs="Times New Roman"/>
          <w:bCs/>
          <w:color w:val="auto"/>
          <w:sz w:val="24"/>
          <w:szCs w:val="24"/>
          <w:u w:val="none"/>
          <w:lang w:val="en-GB"/>
        </w:rPr>
      </w:r>
      <w:r w:rsidR="004F1642" w:rsidRPr="00110885">
        <w:rPr>
          <w:rStyle w:val="Hyperlink"/>
          <w:rFonts w:ascii="Times New Roman" w:hAnsi="Times New Roman" w:cs="Times New Roman"/>
          <w:bCs/>
          <w:color w:val="auto"/>
          <w:sz w:val="24"/>
          <w:szCs w:val="24"/>
          <w:u w:val="none"/>
          <w:lang w:val="en-GB"/>
        </w:rPr>
        <w:fldChar w:fldCharType="separate"/>
      </w:r>
      <w:r w:rsidR="004F1642" w:rsidRPr="00110885">
        <w:rPr>
          <w:rStyle w:val="Hyperlink"/>
          <w:rFonts w:ascii="Times New Roman" w:hAnsi="Times New Roman" w:cs="Times New Roman"/>
          <w:bCs/>
          <w:noProof/>
          <w:color w:val="auto"/>
          <w:sz w:val="24"/>
          <w:szCs w:val="24"/>
          <w:u w:val="none"/>
          <w:lang w:val="en-GB"/>
        </w:rPr>
        <w:t>(</w:t>
      </w:r>
      <w:hyperlink w:anchor="_ENREF_11" w:tooltip="Boulouta, 2013 #548" w:history="1">
        <w:r w:rsidR="004F1642" w:rsidRPr="00110885">
          <w:rPr>
            <w:rStyle w:val="Hyperlink"/>
            <w:rFonts w:ascii="Times New Roman" w:hAnsi="Times New Roman" w:cs="Times New Roman"/>
            <w:bCs/>
            <w:noProof/>
            <w:color w:val="auto"/>
            <w:sz w:val="24"/>
            <w:szCs w:val="24"/>
            <w:u w:val="none"/>
            <w:lang w:val="en-GB"/>
          </w:rPr>
          <w:t>Boulouta, 2013</w:t>
        </w:r>
      </w:hyperlink>
      <w:r w:rsidR="004F1642" w:rsidRPr="00110885">
        <w:rPr>
          <w:rStyle w:val="Hyperlink"/>
          <w:rFonts w:ascii="Times New Roman" w:hAnsi="Times New Roman" w:cs="Times New Roman"/>
          <w:bCs/>
          <w:noProof/>
          <w:color w:val="auto"/>
          <w:sz w:val="24"/>
          <w:szCs w:val="24"/>
          <w:u w:val="none"/>
          <w:lang w:val="en-GB"/>
        </w:rPr>
        <w:t xml:space="preserve">; </w:t>
      </w:r>
      <w:hyperlink w:anchor="_ENREF_16" w:tooltip="Cabeza‐García, 2018 #108994" w:history="1">
        <w:r w:rsidR="004F1642" w:rsidRPr="00110885">
          <w:rPr>
            <w:rStyle w:val="Hyperlink"/>
            <w:rFonts w:ascii="Times New Roman" w:hAnsi="Times New Roman" w:cs="Times New Roman"/>
            <w:bCs/>
            <w:noProof/>
            <w:color w:val="auto"/>
            <w:sz w:val="24"/>
            <w:szCs w:val="24"/>
            <w:u w:val="none"/>
            <w:lang w:val="en-GB"/>
          </w:rPr>
          <w:t>Cabeza‐García</w:t>
        </w:r>
        <w:r w:rsidR="00736457" w:rsidRPr="00110885">
          <w:rPr>
            <w:rStyle w:val="Hyperlink"/>
            <w:rFonts w:ascii="Times New Roman" w:hAnsi="Times New Roman" w:cs="Times New Roman"/>
            <w:bCs/>
            <w:noProof/>
            <w:color w:val="auto"/>
            <w:sz w:val="24"/>
            <w:szCs w:val="24"/>
            <w:u w:val="none"/>
            <w:lang w:val="en-GB"/>
          </w:rPr>
          <w:t xml:space="preserve"> et al.,</w:t>
        </w:r>
        <w:r w:rsidR="004F1642" w:rsidRPr="00110885">
          <w:rPr>
            <w:rStyle w:val="Hyperlink"/>
            <w:rFonts w:ascii="Times New Roman" w:hAnsi="Times New Roman" w:cs="Times New Roman"/>
            <w:bCs/>
            <w:noProof/>
            <w:color w:val="auto"/>
            <w:sz w:val="24"/>
            <w:szCs w:val="24"/>
            <w:u w:val="none"/>
            <w:lang w:val="en-GB"/>
          </w:rPr>
          <w:t xml:space="preserve"> 2018</w:t>
        </w:r>
      </w:hyperlink>
      <w:r w:rsidR="004F1642" w:rsidRPr="00110885">
        <w:rPr>
          <w:rStyle w:val="Hyperlink"/>
          <w:rFonts w:ascii="Times New Roman" w:hAnsi="Times New Roman" w:cs="Times New Roman"/>
          <w:bCs/>
          <w:noProof/>
          <w:color w:val="auto"/>
          <w:sz w:val="24"/>
          <w:szCs w:val="24"/>
          <w:u w:val="none"/>
          <w:lang w:val="en-GB"/>
        </w:rPr>
        <w:t xml:space="preserve">; </w:t>
      </w:r>
      <w:hyperlink w:anchor="_ENREF_51" w:tooltip="Harjoto, 2015 #107953" w:history="1">
        <w:r w:rsidR="004F1642" w:rsidRPr="00110885">
          <w:rPr>
            <w:rStyle w:val="Hyperlink"/>
            <w:rFonts w:ascii="Times New Roman" w:hAnsi="Times New Roman" w:cs="Times New Roman"/>
            <w:bCs/>
            <w:noProof/>
            <w:color w:val="auto"/>
            <w:sz w:val="24"/>
            <w:szCs w:val="24"/>
            <w:u w:val="none"/>
            <w:lang w:val="en-GB"/>
          </w:rPr>
          <w:t>Harjoto et al., 2015</w:t>
        </w:r>
      </w:hyperlink>
      <w:r w:rsidR="004F1642" w:rsidRPr="00110885">
        <w:rPr>
          <w:rStyle w:val="Hyperlink"/>
          <w:rFonts w:ascii="Times New Roman" w:hAnsi="Times New Roman" w:cs="Times New Roman"/>
          <w:bCs/>
          <w:noProof/>
          <w:color w:val="auto"/>
          <w:sz w:val="24"/>
          <w:szCs w:val="24"/>
          <w:u w:val="none"/>
          <w:lang w:val="en-GB"/>
        </w:rPr>
        <w:t xml:space="preserve">; </w:t>
      </w:r>
      <w:hyperlink w:anchor="_ENREF_86" w:tooltip="McGuinness, 2017 #2166" w:history="1">
        <w:r w:rsidR="004F1642" w:rsidRPr="00110885">
          <w:rPr>
            <w:rStyle w:val="Hyperlink"/>
            <w:rFonts w:ascii="Times New Roman" w:hAnsi="Times New Roman" w:cs="Times New Roman"/>
            <w:bCs/>
            <w:noProof/>
            <w:color w:val="auto"/>
            <w:sz w:val="24"/>
            <w:szCs w:val="24"/>
            <w:u w:val="none"/>
            <w:lang w:val="en-GB"/>
          </w:rPr>
          <w:t>McGuinness et al., 2017</w:t>
        </w:r>
      </w:hyperlink>
      <w:r w:rsidR="004F1642" w:rsidRPr="00110885">
        <w:rPr>
          <w:rStyle w:val="Hyperlink"/>
          <w:rFonts w:ascii="Times New Roman" w:hAnsi="Times New Roman" w:cs="Times New Roman"/>
          <w:bCs/>
          <w:noProof/>
          <w:color w:val="auto"/>
          <w:sz w:val="24"/>
          <w:szCs w:val="24"/>
          <w:u w:val="none"/>
          <w:lang w:val="en-GB"/>
        </w:rPr>
        <w:t xml:space="preserve">; </w:t>
      </w:r>
      <w:hyperlink w:anchor="_ENREF_96" w:tooltip="Rao, 2016 #2522" w:history="1">
        <w:r w:rsidR="004F1642" w:rsidRPr="00110885">
          <w:rPr>
            <w:rStyle w:val="Hyperlink"/>
            <w:rFonts w:ascii="Times New Roman" w:hAnsi="Times New Roman" w:cs="Times New Roman"/>
            <w:bCs/>
            <w:noProof/>
            <w:color w:val="auto"/>
            <w:sz w:val="24"/>
            <w:szCs w:val="24"/>
            <w:u w:val="none"/>
            <w:lang w:val="en-GB"/>
          </w:rPr>
          <w:t>Rao &amp; Tilt, 2016</w:t>
        </w:r>
      </w:hyperlink>
      <w:r w:rsidR="004F1642" w:rsidRPr="00110885">
        <w:rPr>
          <w:rStyle w:val="Hyperlink"/>
          <w:rFonts w:ascii="Times New Roman" w:hAnsi="Times New Roman" w:cs="Times New Roman"/>
          <w:bCs/>
          <w:noProof/>
          <w:color w:val="auto"/>
          <w:sz w:val="24"/>
          <w:szCs w:val="24"/>
          <w:u w:val="none"/>
          <w:lang w:val="en-GB"/>
        </w:rPr>
        <w:t>)</w:t>
      </w:r>
      <w:r w:rsidR="004F1642" w:rsidRPr="00110885">
        <w:rPr>
          <w:rStyle w:val="Hyperlink"/>
          <w:rFonts w:ascii="Times New Roman" w:hAnsi="Times New Roman" w:cs="Times New Roman"/>
          <w:bCs/>
          <w:color w:val="auto"/>
          <w:sz w:val="24"/>
          <w:szCs w:val="24"/>
          <w:u w:val="none"/>
          <w:lang w:val="en-GB"/>
        </w:rPr>
        <w:fldChar w:fldCharType="end"/>
      </w:r>
      <w:r w:rsidR="00C93DEC" w:rsidRPr="00110885">
        <w:rPr>
          <w:rFonts w:ascii="Times New Roman" w:hAnsi="Times New Roman" w:cs="Times New Roman"/>
          <w:sz w:val="24"/>
          <w:szCs w:val="24"/>
          <w:shd w:val="clear" w:color="auto" w:fill="FFFFFF"/>
        </w:rPr>
        <w:t xml:space="preserve">. By contrast, studies examining whether governing board gender diversity can influence corporate </w:t>
      </w:r>
      <w:r w:rsidR="00C93DEC" w:rsidRPr="00110885">
        <w:rPr>
          <w:rFonts w:ascii="Times New Roman" w:hAnsi="Times New Roman" w:cs="Times New Roman"/>
          <w:sz w:val="24"/>
          <w:szCs w:val="24"/>
          <w:shd w:val="clear" w:color="auto" w:fill="FFFFFF"/>
        </w:rPr>
        <w:lastRenderedPageBreak/>
        <w:t xml:space="preserve">environmental responsibility and disclosure are few, and the majority of these few studies have been carried out in developed countries </w:t>
      </w:r>
      <w:r w:rsidR="00A814F2" w:rsidRPr="00110885">
        <w:rPr>
          <w:rFonts w:ascii="Times New Roman" w:hAnsi="Times New Roman" w:cs="Times New Roman"/>
          <w:sz w:val="24"/>
          <w:szCs w:val="24"/>
          <w:shd w:val="clear" w:color="auto" w:fill="FFFFFF"/>
        </w:rPr>
        <w:t xml:space="preserve"> </w:t>
      </w:r>
      <w:r w:rsidR="00A814F2" w:rsidRPr="00110885">
        <w:rPr>
          <w:rFonts w:ascii="Times New Roman" w:hAnsi="Times New Roman" w:cs="Times New Roman"/>
          <w:sz w:val="24"/>
          <w:szCs w:val="24"/>
          <w:shd w:val="clear" w:color="auto" w:fill="FFFFFF"/>
        </w:rPr>
        <w:fldChar w:fldCharType="begin">
          <w:fldData xml:space="preserve">PEVuZE5vdGU+PENpdGU+PEF1dGhvcj5DdWNhcmk8L0F1dGhvcj48WWVhcj4yMDE4PC9ZZWFyPjxS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</w:fldData>
        </w:fldChar>
      </w:r>
      <w:r w:rsidR="00A814F2" w:rsidRPr="00110885">
        <w:rPr>
          <w:rFonts w:ascii="Times New Roman" w:hAnsi="Times New Roman" w:cs="Times New Roman"/>
          <w:sz w:val="24"/>
          <w:szCs w:val="24"/>
          <w:shd w:val="clear" w:color="auto" w:fill="FFFFFF"/>
        </w:rPr>
        <w:instrText xml:space="preserve"> ADDIN EN.CITE </w:instrText>
      </w:r>
      <w:r w:rsidR="00A814F2" w:rsidRPr="00110885">
        <w:rPr>
          <w:rFonts w:ascii="Times New Roman" w:hAnsi="Times New Roman" w:cs="Times New Roman"/>
          <w:sz w:val="24"/>
          <w:szCs w:val="24"/>
          <w:shd w:val="clear" w:color="auto" w:fill="FFFFFF"/>
        </w:rPr>
        <w:fldChar w:fldCharType="begin">
          <w:fldData xml:space="preserve">PEVuZE5vdGU+PENpdGU+PEF1dGhvcj5DdWNhcmk8L0F1dGhvcj48WWVhcj4yMDE4PC9ZZWFyPjxS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</w:fldData>
        </w:fldChar>
      </w:r>
      <w:r w:rsidR="00A814F2" w:rsidRPr="00110885">
        <w:rPr>
          <w:rFonts w:ascii="Times New Roman" w:hAnsi="Times New Roman" w:cs="Times New Roman"/>
          <w:sz w:val="24"/>
          <w:szCs w:val="24"/>
          <w:shd w:val="clear" w:color="auto" w:fill="FFFFFF"/>
        </w:rPr>
        <w:instrText xml:space="preserve"> ADDIN EN.CITE.DATA </w:instrText>
      </w:r>
      <w:r w:rsidR="00A814F2" w:rsidRPr="00110885">
        <w:rPr>
          <w:rFonts w:ascii="Times New Roman" w:hAnsi="Times New Roman" w:cs="Times New Roman"/>
          <w:sz w:val="24"/>
          <w:szCs w:val="24"/>
          <w:shd w:val="clear" w:color="auto" w:fill="FFFFFF"/>
        </w:rPr>
      </w:r>
      <w:r w:rsidR="00A814F2" w:rsidRPr="00110885">
        <w:rPr>
          <w:rFonts w:ascii="Times New Roman" w:hAnsi="Times New Roman" w:cs="Times New Roman"/>
          <w:sz w:val="24"/>
          <w:szCs w:val="24"/>
          <w:shd w:val="clear" w:color="auto" w:fill="FFFFFF"/>
        </w:rPr>
        <w:fldChar w:fldCharType="end"/>
      </w:r>
      <w:r w:rsidR="00A814F2" w:rsidRPr="00110885">
        <w:rPr>
          <w:rFonts w:ascii="Times New Roman" w:hAnsi="Times New Roman" w:cs="Times New Roman"/>
          <w:sz w:val="24"/>
          <w:szCs w:val="24"/>
          <w:shd w:val="clear" w:color="auto" w:fill="FFFFFF"/>
        </w:rPr>
      </w:r>
      <w:r w:rsidR="00A814F2" w:rsidRPr="00110885">
        <w:rPr>
          <w:rFonts w:ascii="Times New Roman" w:hAnsi="Times New Roman" w:cs="Times New Roman"/>
          <w:sz w:val="24"/>
          <w:szCs w:val="24"/>
          <w:shd w:val="clear" w:color="auto" w:fill="FFFFFF"/>
        </w:rPr>
        <w:fldChar w:fldCharType="separate"/>
      </w:r>
      <w:r w:rsidR="00A814F2" w:rsidRPr="00110885">
        <w:rPr>
          <w:rFonts w:ascii="Times New Roman" w:hAnsi="Times New Roman" w:cs="Times New Roman"/>
          <w:noProof/>
          <w:sz w:val="24"/>
          <w:szCs w:val="24"/>
          <w:shd w:val="clear" w:color="auto" w:fill="FFFFFF"/>
        </w:rPr>
        <w:t>(</w:t>
      </w:r>
      <w:r w:rsidR="00E54C45" w:rsidRPr="006E64DD">
        <w:rPr>
          <w:rFonts w:ascii="Times New Roman" w:hAnsi="Times New Roman" w:cs="Times New Roman"/>
          <w:noProof/>
          <w:sz w:val="24"/>
          <w:szCs w:val="24"/>
          <w:shd w:val="clear" w:color="auto" w:fill="FFFFFF"/>
        </w:rPr>
        <w:t>Cordeiro et al., 2020</w:t>
      </w:r>
      <w:r w:rsidR="00E54C45">
        <w:rPr>
          <w:rFonts w:ascii="Times New Roman" w:hAnsi="Times New Roman" w:cs="Times New Roman"/>
          <w:noProof/>
          <w:sz w:val="24"/>
          <w:szCs w:val="24"/>
          <w:shd w:val="clear" w:color="auto" w:fill="FFFFFF"/>
        </w:rPr>
        <w:t xml:space="preserve">; </w:t>
      </w:r>
      <w:hyperlink w:anchor="_ENREF_24" w:tooltip="Cucari, 2018 #108663" w:history="1">
        <w:r w:rsidR="00A814F2" w:rsidRPr="00110885">
          <w:rPr>
            <w:rStyle w:val="Hyperlink"/>
            <w:rFonts w:ascii="Times New Roman" w:hAnsi="Times New Roman" w:cs="Times New Roman"/>
            <w:noProof/>
            <w:color w:val="auto"/>
            <w:sz w:val="24"/>
            <w:szCs w:val="24"/>
            <w:u w:val="none"/>
            <w:shd w:val="clear" w:color="auto" w:fill="FFFFFF"/>
          </w:rPr>
          <w:t>Cucari et al., 2018</w:t>
        </w:r>
      </w:hyperlink>
      <w:r w:rsidR="00A814F2" w:rsidRPr="00110885">
        <w:rPr>
          <w:rFonts w:ascii="Times New Roman" w:hAnsi="Times New Roman" w:cs="Times New Roman"/>
          <w:noProof/>
          <w:sz w:val="24"/>
          <w:szCs w:val="24"/>
          <w:shd w:val="clear" w:color="auto" w:fill="FFFFFF"/>
        </w:rPr>
        <w:t xml:space="preserve">; </w:t>
      </w:r>
      <w:hyperlink w:anchor="_ENREF_34" w:tooltip="Fernandes, 2019 #108749" w:history="1">
        <w:r w:rsidR="00A814F2" w:rsidRPr="00110885">
          <w:rPr>
            <w:rStyle w:val="Hyperlink"/>
            <w:rFonts w:ascii="Times New Roman" w:hAnsi="Times New Roman" w:cs="Times New Roman"/>
            <w:noProof/>
            <w:color w:val="auto"/>
            <w:sz w:val="24"/>
            <w:szCs w:val="24"/>
            <w:u w:val="none"/>
            <w:shd w:val="clear" w:color="auto" w:fill="FFFFFF"/>
          </w:rPr>
          <w:t>Fernandes et al., 2019</w:t>
        </w:r>
      </w:hyperlink>
      <w:r w:rsidR="00A814F2" w:rsidRPr="00110885">
        <w:rPr>
          <w:rFonts w:ascii="Times New Roman" w:hAnsi="Times New Roman" w:cs="Times New Roman"/>
          <w:noProof/>
          <w:sz w:val="24"/>
          <w:szCs w:val="24"/>
          <w:shd w:val="clear" w:color="auto" w:fill="FFFFFF"/>
        </w:rPr>
        <w:t xml:space="preserve">; </w:t>
      </w:r>
      <w:hyperlink w:anchor="_ENREF_35" w:tooltip="Galbreath, 2010 #108824" w:history="1">
        <w:r w:rsidR="00A814F2" w:rsidRPr="00110885">
          <w:rPr>
            <w:rStyle w:val="Hyperlink"/>
            <w:rFonts w:ascii="Times New Roman" w:hAnsi="Times New Roman" w:cs="Times New Roman"/>
            <w:noProof/>
            <w:color w:val="auto"/>
            <w:sz w:val="24"/>
            <w:szCs w:val="24"/>
            <w:u w:val="none"/>
            <w:shd w:val="clear" w:color="auto" w:fill="FFFFFF"/>
          </w:rPr>
          <w:t>Galbreath, 2010</w:t>
        </w:r>
      </w:hyperlink>
      <w:r w:rsidR="00A814F2" w:rsidRPr="00110885">
        <w:rPr>
          <w:rFonts w:ascii="Times New Roman" w:hAnsi="Times New Roman" w:cs="Times New Roman"/>
          <w:noProof/>
          <w:sz w:val="24"/>
          <w:szCs w:val="24"/>
          <w:shd w:val="clear" w:color="auto" w:fill="FFFFFF"/>
        </w:rPr>
        <w:t xml:space="preserve">; </w:t>
      </w:r>
      <w:hyperlink w:anchor="_ENREF_42" w:tooltip="Glass, 2016 #107949" w:history="1">
        <w:r w:rsidR="00A814F2" w:rsidRPr="00110885">
          <w:rPr>
            <w:rStyle w:val="Hyperlink"/>
            <w:rFonts w:ascii="Times New Roman" w:hAnsi="Times New Roman" w:cs="Times New Roman"/>
            <w:noProof/>
            <w:color w:val="auto"/>
            <w:sz w:val="24"/>
            <w:szCs w:val="24"/>
            <w:u w:val="none"/>
            <w:shd w:val="clear" w:color="auto" w:fill="FFFFFF"/>
          </w:rPr>
          <w:t>Glass et al., 2016</w:t>
        </w:r>
      </w:hyperlink>
      <w:r w:rsidR="00A814F2" w:rsidRPr="00110885">
        <w:rPr>
          <w:rFonts w:ascii="Times New Roman" w:hAnsi="Times New Roman" w:cs="Times New Roman"/>
          <w:noProof/>
          <w:sz w:val="24"/>
          <w:szCs w:val="24"/>
          <w:shd w:val="clear" w:color="auto" w:fill="FFFFFF"/>
        </w:rPr>
        <w:t xml:space="preserve">; </w:t>
      </w:r>
      <w:r w:rsidR="002E6EC4" w:rsidRPr="006E64DD">
        <w:rPr>
          <w:rFonts w:ascii="Times New Roman" w:hAnsi="Times New Roman" w:cs="Times New Roman"/>
          <w:noProof/>
          <w:sz w:val="24"/>
          <w:szCs w:val="24"/>
          <w:shd w:val="clear" w:color="auto" w:fill="FFFFFF"/>
        </w:rPr>
        <w:t>Lu</w:t>
      </w:r>
      <w:r w:rsidR="004F72F4" w:rsidRPr="006E64DD">
        <w:rPr>
          <w:rFonts w:ascii="Times New Roman" w:hAnsi="Times New Roman" w:cs="Times New Roman"/>
          <w:noProof/>
          <w:sz w:val="24"/>
          <w:szCs w:val="24"/>
          <w:shd w:val="clear" w:color="auto" w:fill="FFFFFF"/>
        </w:rPr>
        <w:t xml:space="preserve"> &amp; Herremans</w:t>
      </w:r>
      <w:r w:rsidR="00346428" w:rsidRPr="006E64DD">
        <w:rPr>
          <w:rFonts w:ascii="Times New Roman" w:hAnsi="Times New Roman" w:cs="Times New Roman"/>
          <w:noProof/>
          <w:sz w:val="24"/>
          <w:szCs w:val="24"/>
          <w:shd w:val="clear" w:color="auto" w:fill="FFFFFF"/>
        </w:rPr>
        <w:t>, 2019</w:t>
      </w:r>
      <w:r w:rsidR="00346428">
        <w:rPr>
          <w:rFonts w:ascii="Times New Roman" w:hAnsi="Times New Roman" w:cs="Times New Roman"/>
          <w:noProof/>
          <w:sz w:val="24"/>
          <w:szCs w:val="24"/>
          <w:shd w:val="clear" w:color="auto" w:fill="FFFFFF"/>
        </w:rPr>
        <w:t xml:space="preserve">; </w:t>
      </w:r>
      <w:hyperlink w:anchor="_ENREF_110" w:tooltip="Walls, 2012 #108822" w:history="1">
        <w:r w:rsidR="00A814F2" w:rsidRPr="00110885">
          <w:rPr>
            <w:rStyle w:val="Hyperlink"/>
            <w:rFonts w:ascii="Times New Roman" w:hAnsi="Times New Roman" w:cs="Times New Roman"/>
            <w:noProof/>
            <w:color w:val="auto"/>
            <w:sz w:val="24"/>
            <w:szCs w:val="24"/>
            <w:u w:val="none"/>
            <w:shd w:val="clear" w:color="auto" w:fill="FFFFFF"/>
          </w:rPr>
          <w:t>Walls et al., 2012</w:t>
        </w:r>
      </w:hyperlink>
      <w:r w:rsidR="00A814F2" w:rsidRPr="00110885">
        <w:rPr>
          <w:rFonts w:ascii="Times New Roman" w:hAnsi="Times New Roman" w:cs="Times New Roman"/>
          <w:noProof/>
          <w:sz w:val="24"/>
          <w:szCs w:val="24"/>
          <w:shd w:val="clear" w:color="auto" w:fill="FFFFFF"/>
        </w:rPr>
        <w:t>)</w:t>
      </w:r>
      <w:r w:rsidR="00A814F2" w:rsidRPr="00110885">
        <w:rPr>
          <w:rFonts w:ascii="Times New Roman" w:hAnsi="Times New Roman" w:cs="Times New Roman"/>
          <w:sz w:val="24"/>
          <w:szCs w:val="24"/>
          <w:shd w:val="clear" w:color="auto" w:fill="FFFFFF"/>
        </w:rPr>
        <w:fldChar w:fldCharType="end"/>
      </w:r>
      <w:r w:rsidR="00F70251" w:rsidRPr="00110885">
        <w:rPr>
          <w:rFonts w:ascii="Times New Roman" w:hAnsi="Times New Roman" w:cs="Times New Roman"/>
          <w:sz w:val="24"/>
          <w:szCs w:val="24"/>
          <w:lang w:val="en-GB"/>
        </w:rPr>
        <w:t xml:space="preserve">, </w:t>
      </w:r>
      <w:r w:rsidR="00E06335" w:rsidRPr="00110885">
        <w:rPr>
          <w:rFonts w:ascii="Times New Roman" w:hAnsi="Times New Roman" w:cs="Times New Roman"/>
          <w:sz w:val="24"/>
          <w:szCs w:val="24"/>
          <w:lang w:val="en-GB"/>
        </w:rPr>
        <w:t>with</w:t>
      </w:r>
      <w:r w:rsidR="00F70251" w:rsidRPr="00110885">
        <w:rPr>
          <w:rFonts w:ascii="Times New Roman" w:hAnsi="Times New Roman" w:cs="Times New Roman"/>
          <w:sz w:val="24"/>
          <w:szCs w:val="24"/>
          <w:lang w:val="en-GB"/>
        </w:rPr>
        <w:t xml:space="preserve"> the findings of these studies </w:t>
      </w:r>
      <w:r w:rsidR="00E06335" w:rsidRPr="00110885">
        <w:rPr>
          <w:rFonts w:ascii="Times New Roman" w:hAnsi="Times New Roman" w:cs="Times New Roman"/>
          <w:sz w:val="24"/>
          <w:szCs w:val="24"/>
          <w:lang w:val="en-GB"/>
        </w:rPr>
        <w:t>being</w:t>
      </w:r>
      <w:r w:rsidR="00F70251" w:rsidRPr="00110885">
        <w:rPr>
          <w:rFonts w:ascii="Times New Roman" w:hAnsi="Times New Roman" w:cs="Times New Roman"/>
          <w:sz w:val="24"/>
          <w:szCs w:val="24"/>
          <w:lang w:val="en-GB"/>
        </w:rPr>
        <w:t xml:space="preserve"> mixed. However, a study conducted by</w:t>
      </w:r>
      <w:r w:rsidR="000A605D" w:rsidRPr="00110885">
        <w:rPr>
          <w:rFonts w:ascii="Times New Roman" w:hAnsi="Times New Roman" w:cs="Times New Roman"/>
          <w:sz w:val="24"/>
          <w:szCs w:val="24"/>
          <w:lang w:val="en-GB"/>
        </w:rPr>
        <w:t xml:space="preserve"> </w:t>
      </w:r>
      <w:hyperlink w:anchor="_ENREF_31" w:tooltip="Elmagrhi, 2019 #108664" w:history="1">
        <w:r w:rsidR="000A605D" w:rsidRPr="00110885">
          <w:rPr>
            <w:rStyle w:val="Hyperlink"/>
            <w:rFonts w:ascii="Times New Roman" w:hAnsi="Times New Roman" w:cs="Times New Roman"/>
            <w:color w:val="auto"/>
            <w:sz w:val="24"/>
            <w:szCs w:val="24"/>
            <w:u w:val="none"/>
            <w:lang w:val="en-GB"/>
          </w:rPr>
          <w:fldChar w:fldCharType="begin"/>
        </w:r>
        <w:r w:rsidR="000A605D" w:rsidRPr="00110885">
          <w:rPr>
            <w:rStyle w:val="Hyperlink"/>
            <w:rFonts w:ascii="Times New Roman" w:hAnsi="Times New Roman" w:cs="Times New Roman"/>
            <w:color w:val="auto"/>
            <w:sz w:val="24"/>
            <w:szCs w:val="24"/>
            <w:u w:val="none"/>
            <w:lang w:val="en-GB"/>
          </w:rPr>
          <w:instrText xml:space="preserve"> ADDIN EN.CITE &lt;EndNote&gt;&lt;Cite AuthorYear="1"&gt;&lt;Author&gt;Elmagrhi&lt;/Author&gt;&lt;Year&gt;2019&lt;/Year&gt;&lt;RecNum&gt;108664&lt;/RecNum&gt;&lt;DisplayText&gt;M. H. Elmagrhi et al.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000A605D" w:rsidRPr="00110885">
          <w:rPr>
            <w:rStyle w:val="Hyperlink"/>
            <w:rFonts w:ascii="Times New Roman" w:hAnsi="Times New Roman" w:cs="Times New Roman"/>
            <w:color w:val="auto"/>
            <w:sz w:val="24"/>
            <w:szCs w:val="24"/>
            <w:u w:val="none"/>
            <w:lang w:val="en-GB"/>
          </w:rPr>
          <w:fldChar w:fldCharType="separate"/>
        </w:r>
        <w:r w:rsidR="000A605D" w:rsidRPr="00110885">
          <w:rPr>
            <w:rStyle w:val="Hyperlink"/>
            <w:rFonts w:ascii="Times New Roman" w:hAnsi="Times New Roman" w:cs="Times New Roman"/>
            <w:noProof/>
            <w:color w:val="auto"/>
            <w:sz w:val="24"/>
            <w:szCs w:val="24"/>
            <w:u w:val="none"/>
            <w:lang w:val="en-GB"/>
          </w:rPr>
          <w:t>Elmagrhi et al. (2019)</w:t>
        </w:r>
        <w:r w:rsidR="000A605D" w:rsidRPr="00110885">
          <w:rPr>
            <w:rStyle w:val="Hyperlink"/>
            <w:rFonts w:ascii="Times New Roman" w:hAnsi="Times New Roman" w:cs="Times New Roman"/>
            <w:color w:val="auto"/>
            <w:sz w:val="24"/>
            <w:szCs w:val="24"/>
            <w:u w:val="none"/>
            <w:lang w:val="en-GB"/>
          </w:rPr>
          <w:fldChar w:fldCharType="end"/>
        </w:r>
      </w:hyperlink>
      <w:r w:rsidR="00F70251" w:rsidRPr="00110885">
        <w:rPr>
          <w:rFonts w:ascii="Times New Roman" w:hAnsi="Times New Roman" w:cs="Times New Roman"/>
          <w:sz w:val="24"/>
          <w:szCs w:val="24"/>
          <w:lang w:val="en-GB"/>
        </w:rPr>
        <w:t xml:space="preserve"> on the Chinese A listed firm</w:t>
      </w:r>
      <w:r w:rsidR="00D5339C" w:rsidRPr="00110885">
        <w:rPr>
          <w:rFonts w:ascii="Times New Roman" w:hAnsi="Times New Roman" w:cs="Times New Roman"/>
          <w:sz w:val="24"/>
          <w:szCs w:val="24"/>
          <w:lang w:val="en-GB"/>
        </w:rPr>
        <w:t>s found that board g</w:t>
      </w:r>
      <w:r w:rsidR="00F70251" w:rsidRPr="00110885">
        <w:rPr>
          <w:rFonts w:ascii="Times New Roman" w:hAnsi="Times New Roman" w:cs="Times New Roman"/>
          <w:sz w:val="24"/>
          <w:szCs w:val="24"/>
          <w:lang w:val="en-GB"/>
        </w:rPr>
        <w:t xml:space="preserve">ender diversity has a positive influence on corporate environmental performance. In addition, the </w:t>
      </w:r>
      <w:r w:rsidR="00F70251" w:rsidRPr="00110885">
        <w:rPr>
          <w:rFonts w:ascii="Times New Roman" w:hAnsi="Times New Roman" w:cs="Times New Roman"/>
          <w:sz w:val="24"/>
          <w:szCs w:val="24"/>
          <w:shd w:val="clear" w:color="auto" w:fill="FFFFFF"/>
          <w:lang w:val="en-GB"/>
        </w:rPr>
        <w:t>Chinese Company Law</w:t>
      </w:r>
      <w:r w:rsidR="000A605D" w:rsidRPr="00110885">
        <w:rPr>
          <w:rFonts w:ascii="Times New Roman" w:hAnsi="Times New Roman" w:cs="Times New Roman"/>
          <w:sz w:val="24"/>
          <w:szCs w:val="24"/>
          <w:shd w:val="clear" w:color="auto" w:fill="FFFFFF"/>
          <w:lang w:val="en-GB"/>
        </w:rPr>
        <w:t xml:space="preserve"> </w:t>
      </w:r>
      <w:r w:rsidR="000A605D" w:rsidRPr="00110885">
        <w:rPr>
          <w:rFonts w:ascii="Times New Roman" w:hAnsi="Times New Roman" w:cs="Times New Roman"/>
          <w:sz w:val="24"/>
          <w:szCs w:val="24"/>
          <w:shd w:val="clear" w:color="auto" w:fill="FFFFFF"/>
          <w:lang w:val="en-GB"/>
        </w:rPr>
        <w:fldChar w:fldCharType="begin"/>
      </w:r>
      <w:r w:rsidR="000A605D" w:rsidRPr="00110885">
        <w:rPr>
          <w:rFonts w:ascii="Times New Roman" w:hAnsi="Times New Roman" w:cs="Times New Roman"/>
          <w:sz w:val="24"/>
          <w:szCs w:val="24"/>
          <w:shd w:val="clear" w:color="auto" w:fill="FFFFFF"/>
          <w:lang w:val="en-GB"/>
        </w:rPr>
        <w:instrText xml:space="preserve"> ADDIN EN.CITE &lt;EndNote&gt;&lt;Cite&gt;&lt;Author&gt;Ribeiro&lt;/Author&gt;&lt;Year&gt;2019&lt;/Year&gt;&lt;RecNum&gt;109008&lt;/RecNum&gt;&lt;DisplayText&gt;(Ribeiro et al., 2019)&lt;/DisplayText&gt;&lt;record&gt;&lt;rec-number&gt;109008&lt;/rec-number&gt;&lt;foreign-keys&gt;&lt;key app="EN" db-id="xrvr2pwrcda0wdeddsrprx0pszf5wzdfvxpa" timestamp="1591882829"&gt;109008&lt;/key&gt;&lt;/foreign-keys&gt;&lt;ref-type name="Web Page"&gt;12&lt;/ref-type&gt;&lt;contributors&gt;&lt;authors&gt;&lt;author&gt;Ribeiro, G.&lt;/author&gt;&lt;author&gt;Hui, D.&lt;/author&gt;&lt;author&gt;Hui, R.&lt;/author&gt;&lt;/authors&gt;&lt;/contributors&gt;&lt;titles&gt;&lt;title&gt;Corporate governance and directors&amp;apos; duties in China: overview&lt;/title&gt;&lt;/titles&gt;&lt;dates&gt;&lt;year&gt;2019&lt;/year&gt;&lt;/dates&gt;&lt;urls&gt;&lt;related-urls&gt;&lt;url&gt;https://uk.practicallaw.thomsonreuters.com/4-502-3042?transitionType=Default&amp;amp;contextData=(sc.Default)&amp;amp;firstPage=true&amp;amp;bhcp=1&lt;/url&gt;&lt;/related-urls&gt;&lt;/urls&gt;&lt;/record&gt;&lt;/Cite&gt;&lt;/EndNote&gt;</w:instrText>
      </w:r>
      <w:r w:rsidR="000A605D" w:rsidRPr="00110885">
        <w:rPr>
          <w:rFonts w:ascii="Times New Roman" w:hAnsi="Times New Roman" w:cs="Times New Roman"/>
          <w:sz w:val="24"/>
          <w:szCs w:val="24"/>
          <w:shd w:val="clear" w:color="auto" w:fill="FFFFFF"/>
          <w:lang w:val="en-GB"/>
        </w:rPr>
        <w:fldChar w:fldCharType="separate"/>
      </w:r>
      <w:r w:rsidR="000A605D" w:rsidRPr="00110885">
        <w:rPr>
          <w:rFonts w:ascii="Times New Roman" w:hAnsi="Times New Roman" w:cs="Times New Roman"/>
          <w:noProof/>
          <w:sz w:val="24"/>
          <w:szCs w:val="24"/>
          <w:shd w:val="clear" w:color="auto" w:fill="FFFFFF"/>
          <w:lang w:val="en-GB"/>
        </w:rPr>
        <w:t>(</w:t>
      </w:r>
      <w:hyperlink w:anchor="_ENREF_98" w:tooltip="Ribeiro, 2019 #109008" w:history="1">
        <w:r w:rsidR="000A605D" w:rsidRPr="00110885">
          <w:rPr>
            <w:rStyle w:val="Hyperlink"/>
            <w:rFonts w:ascii="Times New Roman" w:hAnsi="Times New Roman" w:cs="Times New Roman"/>
            <w:noProof/>
            <w:color w:val="auto"/>
            <w:sz w:val="24"/>
            <w:szCs w:val="24"/>
            <w:u w:val="none"/>
            <w:shd w:val="clear" w:color="auto" w:fill="FFFFFF"/>
            <w:lang w:val="en-GB"/>
          </w:rPr>
          <w:t>Ribeiro et al., 2019</w:t>
        </w:r>
      </w:hyperlink>
      <w:r w:rsidR="000A605D" w:rsidRPr="00110885">
        <w:rPr>
          <w:rFonts w:ascii="Times New Roman" w:hAnsi="Times New Roman" w:cs="Times New Roman"/>
          <w:noProof/>
          <w:sz w:val="24"/>
          <w:szCs w:val="24"/>
          <w:shd w:val="clear" w:color="auto" w:fill="FFFFFF"/>
          <w:lang w:val="en-GB"/>
        </w:rPr>
        <w:t>)</w:t>
      </w:r>
      <w:r w:rsidR="000A605D" w:rsidRPr="00110885">
        <w:rPr>
          <w:rFonts w:ascii="Times New Roman" w:hAnsi="Times New Roman" w:cs="Times New Roman"/>
          <w:sz w:val="24"/>
          <w:szCs w:val="24"/>
          <w:shd w:val="clear" w:color="auto" w:fill="FFFFFF"/>
          <w:lang w:val="en-GB"/>
        </w:rPr>
        <w:fldChar w:fldCharType="end"/>
      </w:r>
      <w:r w:rsidR="00F70251" w:rsidRPr="00110885">
        <w:rPr>
          <w:rFonts w:ascii="Times New Roman" w:hAnsi="Times New Roman" w:cs="Times New Roman"/>
          <w:sz w:val="24"/>
          <w:szCs w:val="24"/>
          <w:shd w:val="clear" w:color="auto" w:fill="FFFFFF"/>
          <w:lang w:val="en-GB"/>
        </w:rPr>
        <w:t xml:space="preserve"> </w:t>
      </w:r>
      <w:r w:rsidR="00F70251" w:rsidRPr="00110885">
        <w:rPr>
          <w:rFonts w:ascii="Times New Roman" w:hAnsi="Times New Roman" w:cs="Times New Roman"/>
          <w:sz w:val="24"/>
          <w:szCs w:val="24"/>
          <w:lang w:val="en-GB"/>
        </w:rPr>
        <w:t>suggests that Chinese firms should have gender</w:t>
      </w:r>
      <w:r w:rsidR="009B18DC" w:rsidRPr="00110885">
        <w:rPr>
          <w:rFonts w:ascii="Times New Roman" w:hAnsi="Times New Roman" w:cs="Times New Roman"/>
          <w:sz w:val="24"/>
          <w:szCs w:val="24"/>
          <w:lang w:val="en-GB"/>
        </w:rPr>
        <w:t xml:space="preserve"> diverse boards in order to improve board independence and competitiveness</w:t>
      </w:r>
      <w:r w:rsidR="001B12F4" w:rsidRPr="00110885">
        <w:rPr>
          <w:rFonts w:ascii="Times New Roman" w:hAnsi="Times New Roman" w:cs="Times New Roman"/>
          <w:sz w:val="24"/>
          <w:szCs w:val="24"/>
          <w:lang w:val="en-GB"/>
        </w:rPr>
        <w:t>.</w:t>
      </w:r>
      <w:r w:rsidR="009B18DC" w:rsidRPr="00110885">
        <w:rPr>
          <w:rFonts w:ascii="Times New Roman" w:hAnsi="Times New Roman" w:cs="Times New Roman"/>
          <w:sz w:val="24"/>
          <w:szCs w:val="24"/>
          <w:lang w:val="en-GB"/>
        </w:rPr>
        <w:t xml:space="preserve"> </w:t>
      </w:r>
      <w:r w:rsidR="001B12F4" w:rsidRPr="00110885">
        <w:rPr>
          <w:rFonts w:ascii="Times New Roman" w:hAnsi="Times New Roman" w:cs="Times New Roman"/>
          <w:sz w:val="24"/>
          <w:szCs w:val="24"/>
          <w:lang w:val="en-GB"/>
        </w:rPr>
        <w:t>H</w:t>
      </w:r>
      <w:r w:rsidR="009B18DC" w:rsidRPr="00110885">
        <w:rPr>
          <w:rFonts w:ascii="Times New Roman" w:hAnsi="Times New Roman" w:cs="Times New Roman"/>
          <w:sz w:val="24"/>
          <w:szCs w:val="24"/>
          <w:lang w:val="en-GB"/>
        </w:rPr>
        <w:t>owever, it does not clearly specify the minimum number of female directors</w:t>
      </w:r>
      <w:r w:rsidR="001B12F4" w:rsidRPr="00110885">
        <w:rPr>
          <w:rFonts w:ascii="Times New Roman" w:hAnsi="Times New Roman" w:cs="Times New Roman"/>
          <w:sz w:val="24"/>
          <w:szCs w:val="24"/>
          <w:lang w:val="en-GB"/>
        </w:rPr>
        <w:t xml:space="preserve"> that a board should have</w:t>
      </w:r>
      <w:r w:rsidR="009B18DC" w:rsidRPr="00110885">
        <w:rPr>
          <w:rFonts w:ascii="Times New Roman" w:hAnsi="Times New Roman" w:cs="Times New Roman"/>
          <w:sz w:val="24"/>
          <w:szCs w:val="24"/>
          <w:lang w:val="en-GB"/>
        </w:rPr>
        <w:t xml:space="preserve">. Thus, our </w:t>
      </w:r>
      <w:r w:rsidR="00AD11DE" w:rsidRPr="00110885">
        <w:rPr>
          <w:rFonts w:ascii="Times New Roman" w:hAnsi="Times New Roman" w:cs="Times New Roman"/>
          <w:sz w:val="24"/>
          <w:szCs w:val="24"/>
          <w:lang w:val="en-GB"/>
        </w:rPr>
        <w:t xml:space="preserve">fourth </w:t>
      </w:r>
      <w:r w:rsidR="009B18DC" w:rsidRPr="00110885">
        <w:rPr>
          <w:rFonts w:ascii="Times New Roman" w:hAnsi="Times New Roman" w:cs="Times New Roman"/>
          <w:sz w:val="24"/>
          <w:szCs w:val="24"/>
          <w:lang w:val="en-GB"/>
        </w:rPr>
        <w:t>hypothesis is that:</w:t>
      </w:r>
    </w:p>
    <w:p w14:paraId="3BE9E4BF" w14:textId="77777777" w:rsidR="009B18DC" w:rsidRPr="00110885" w:rsidRDefault="009B18DC" w:rsidP="00D00403">
      <w:pPr>
        <w:widowControl/>
        <w:tabs>
          <w:tab w:val="left" w:pos="7230"/>
        </w:tabs>
        <w:spacing w:line="276" w:lineRule="auto"/>
        <w:rPr>
          <w:rFonts w:asciiTheme="majorBidi" w:hAnsiTheme="majorBidi" w:cstheme="majorBidi"/>
          <w:sz w:val="24"/>
          <w:szCs w:val="24"/>
          <w:lang w:val="en-GB"/>
        </w:rPr>
      </w:pPr>
    </w:p>
    <w:p w14:paraId="5EF66AED" w14:textId="5096AB07" w:rsidR="009B18DC" w:rsidRPr="00110885" w:rsidRDefault="009B18DC" w:rsidP="009B18DC">
      <w:pPr>
        <w:widowControl/>
        <w:spacing w:line="276" w:lineRule="auto"/>
        <w:ind w:left="426"/>
        <w:rPr>
          <w:rFonts w:asciiTheme="majorBidi" w:hAnsiTheme="majorBidi" w:cstheme="majorBidi"/>
          <w:i/>
          <w:iCs/>
          <w:sz w:val="24"/>
          <w:szCs w:val="24"/>
          <w:lang w:val="en-GB"/>
        </w:rPr>
      </w:pPr>
      <w:r w:rsidRPr="00110885">
        <w:rPr>
          <w:rFonts w:ascii="Times New Roman" w:eastAsia="Times New Roman" w:hAnsi="Times New Roman" w:cs="Times New Roman"/>
          <w:kern w:val="0"/>
          <w:sz w:val="24"/>
          <w:szCs w:val="24"/>
          <w:lang w:val="en-GB" w:eastAsia="en-GB"/>
        </w:rPr>
        <w:t>Hypothesis</w:t>
      </w:r>
      <w:r w:rsidRPr="00110885">
        <w:rPr>
          <w:rFonts w:asciiTheme="majorBidi" w:hAnsiTheme="majorBidi" w:cstheme="majorBidi"/>
          <w:sz w:val="24"/>
          <w:szCs w:val="24"/>
          <w:lang w:val="en-GB"/>
        </w:rPr>
        <w:t xml:space="preserve"> </w:t>
      </w:r>
      <w:r w:rsidR="00AD11DE" w:rsidRPr="00110885">
        <w:rPr>
          <w:rFonts w:asciiTheme="majorBidi" w:hAnsiTheme="majorBidi" w:cstheme="majorBidi"/>
          <w:sz w:val="24"/>
          <w:szCs w:val="24"/>
          <w:lang w:val="en-GB"/>
        </w:rPr>
        <w:t>4</w:t>
      </w:r>
      <w:r w:rsidRPr="00110885">
        <w:rPr>
          <w:rFonts w:asciiTheme="majorBidi" w:hAnsiTheme="majorBidi" w:cstheme="majorBidi"/>
          <w:sz w:val="24"/>
          <w:szCs w:val="24"/>
          <w:lang w:val="en-GB"/>
        </w:rPr>
        <w:t xml:space="preserve">. </w:t>
      </w:r>
      <w:r w:rsidRPr="00110885">
        <w:rPr>
          <w:rFonts w:asciiTheme="majorBidi" w:hAnsiTheme="majorBidi" w:cstheme="majorBidi"/>
          <w:i/>
          <w:iCs/>
          <w:sz w:val="24"/>
          <w:szCs w:val="24"/>
          <w:lang w:val="en-GB"/>
        </w:rPr>
        <w:t>A positive and significant association exists between board gender diversity and environmental performance of Chinese</w:t>
      </w:r>
      <w:r w:rsidR="001B12F4" w:rsidRPr="00110885">
        <w:rPr>
          <w:rFonts w:asciiTheme="majorBidi" w:hAnsiTheme="majorBidi" w:cstheme="majorBidi"/>
          <w:i/>
          <w:iCs/>
          <w:sz w:val="24"/>
          <w:szCs w:val="24"/>
          <w:lang w:val="en-GB"/>
        </w:rPr>
        <w:t xml:space="preserve"> firms from</w:t>
      </w:r>
      <w:r w:rsidRPr="00110885">
        <w:rPr>
          <w:rFonts w:asciiTheme="majorBidi" w:hAnsiTheme="majorBidi" w:cstheme="majorBidi"/>
          <w:i/>
          <w:iCs/>
          <w:sz w:val="24"/>
          <w:szCs w:val="24"/>
          <w:lang w:val="en-GB"/>
        </w:rPr>
        <w:t xml:space="preserve"> heavily</w:t>
      </w:r>
      <w:r w:rsidR="001B12F4" w:rsidRPr="00110885">
        <w:rPr>
          <w:rFonts w:asciiTheme="majorBidi" w:hAnsiTheme="majorBidi" w:cstheme="majorBidi"/>
          <w:i/>
          <w:iCs/>
          <w:sz w:val="24"/>
          <w:szCs w:val="24"/>
          <w:lang w:val="en-GB"/>
        </w:rPr>
        <w:t>-</w:t>
      </w:r>
      <w:r w:rsidRPr="00110885">
        <w:rPr>
          <w:rFonts w:asciiTheme="majorBidi" w:hAnsiTheme="majorBidi" w:cstheme="majorBidi"/>
          <w:i/>
          <w:iCs/>
          <w:sz w:val="24"/>
          <w:szCs w:val="24"/>
          <w:lang w:val="en-GB"/>
        </w:rPr>
        <w:t>pollut</w:t>
      </w:r>
      <w:r w:rsidR="001B12F4" w:rsidRPr="00110885">
        <w:rPr>
          <w:rFonts w:asciiTheme="majorBidi" w:hAnsiTheme="majorBidi" w:cstheme="majorBidi"/>
          <w:i/>
          <w:iCs/>
          <w:sz w:val="24"/>
          <w:szCs w:val="24"/>
          <w:lang w:val="en-GB"/>
        </w:rPr>
        <w:t>ing industries</w:t>
      </w:r>
      <w:r w:rsidRPr="00110885">
        <w:rPr>
          <w:rFonts w:asciiTheme="majorBidi" w:hAnsiTheme="majorBidi" w:cstheme="majorBidi"/>
          <w:i/>
          <w:iCs/>
          <w:sz w:val="24"/>
          <w:szCs w:val="24"/>
          <w:lang w:val="en-GB"/>
        </w:rPr>
        <w:t>.</w:t>
      </w:r>
    </w:p>
    <w:p w14:paraId="292C98EF" w14:textId="2EF3BF4C" w:rsidR="003375C4" w:rsidRDefault="003375C4" w:rsidP="009B18DC">
      <w:pPr>
        <w:widowControl/>
        <w:spacing w:line="276" w:lineRule="auto"/>
        <w:ind w:left="426"/>
        <w:rPr>
          <w:rFonts w:asciiTheme="majorBidi" w:hAnsiTheme="majorBidi" w:cstheme="majorBidi"/>
          <w:i/>
          <w:iCs/>
          <w:sz w:val="24"/>
          <w:szCs w:val="24"/>
          <w:lang w:val="en-GB"/>
        </w:rPr>
      </w:pPr>
    </w:p>
    <w:p w14:paraId="6DF0CF24" w14:textId="4B3C44C2" w:rsidR="001B67B0" w:rsidRPr="00661939" w:rsidRDefault="00BB0009" w:rsidP="00661939">
      <w:pPr>
        <w:pStyle w:val="Heading2"/>
        <w:spacing w:line="240" w:lineRule="auto"/>
        <w:ind w:left="426" w:hanging="426"/>
        <w:rPr>
          <w:rFonts w:asciiTheme="majorBidi" w:hAnsiTheme="majorBidi"/>
          <w:sz w:val="24"/>
          <w:szCs w:val="24"/>
        </w:rPr>
      </w:pPr>
      <w:r w:rsidRPr="0039776C">
        <w:rPr>
          <w:rFonts w:asciiTheme="majorBidi" w:hAnsiTheme="majorBidi"/>
          <w:sz w:val="24"/>
          <w:szCs w:val="24"/>
        </w:rPr>
        <w:t>The moderating effect of governance structure on the financial</w:t>
      </w:r>
      <w:r w:rsidR="00661939">
        <w:rPr>
          <w:rFonts w:asciiTheme="majorBidi" w:hAnsiTheme="majorBidi"/>
          <w:sz w:val="24"/>
          <w:szCs w:val="24"/>
        </w:rPr>
        <w:t xml:space="preserve"> performance–</w:t>
      </w:r>
      <w:r w:rsidRPr="00661939">
        <w:rPr>
          <w:rFonts w:asciiTheme="majorBidi" w:hAnsiTheme="majorBidi"/>
          <w:sz w:val="24"/>
          <w:szCs w:val="24"/>
        </w:rPr>
        <w:t>environmental performance nexus</w:t>
      </w:r>
    </w:p>
    <w:p w14:paraId="35DC8380" w14:textId="749C2EDB" w:rsidR="00BB0009" w:rsidRPr="00D15812" w:rsidRDefault="00BB0009" w:rsidP="00D00403">
      <w:pPr>
        <w:widowControl/>
        <w:tabs>
          <w:tab w:val="left" w:pos="7230"/>
        </w:tabs>
        <w:spacing w:line="276" w:lineRule="auto"/>
        <w:rPr>
          <w:rStyle w:val="Hyperlink"/>
          <w:rFonts w:ascii="Times New Roman" w:hAnsi="Times New Roman" w:cs="Times New Roman"/>
          <w:noProof/>
          <w:color w:val="auto"/>
          <w:sz w:val="24"/>
          <w:szCs w:val="24"/>
          <w:u w:val="none"/>
        </w:rPr>
      </w:pPr>
      <w:r w:rsidRPr="00D15812">
        <w:rPr>
          <w:rFonts w:ascii="Times New Roman" w:hAnsi="Times New Roman" w:cs="Times New Roman"/>
          <w:sz w:val="24"/>
          <w:szCs w:val="24"/>
        </w:rPr>
        <w:t xml:space="preserve">Prior environmental and governance studies have </w:t>
      </w:r>
      <w:r w:rsidR="004A722E" w:rsidRPr="00D15812">
        <w:rPr>
          <w:rFonts w:ascii="Times New Roman" w:hAnsi="Times New Roman" w:cs="Times New Roman"/>
          <w:sz w:val="24"/>
          <w:szCs w:val="24"/>
        </w:rPr>
        <w:t xml:space="preserve">largely </w:t>
      </w:r>
      <w:r w:rsidRPr="00D15812">
        <w:rPr>
          <w:rFonts w:ascii="Times New Roman" w:hAnsi="Times New Roman" w:cs="Times New Roman"/>
          <w:sz w:val="24"/>
          <w:szCs w:val="24"/>
        </w:rPr>
        <w:t xml:space="preserve">focused on examining the direct link between firm’s financial </w:t>
      </w:r>
      <w:r w:rsidR="00661939" w:rsidRPr="00D15812">
        <w:rPr>
          <w:rFonts w:ascii="Times New Roman" w:hAnsi="Times New Roman" w:cs="Times New Roman"/>
          <w:sz w:val="24"/>
          <w:szCs w:val="24"/>
        </w:rPr>
        <w:t xml:space="preserve">performance </w:t>
      </w:r>
      <w:r w:rsidRPr="00D15812">
        <w:rPr>
          <w:rFonts w:ascii="Times New Roman" w:hAnsi="Times New Roman" w:cs="Times New Roman"/>
          <w:sz w:val="24"/>
          <w:szCs w:val="24"/>
        </w:rPr>
        <w:t>and environmental performance</w:t>
      </w:r>
      <w:r w:rsidR="00661939" w:rsidRPr="00D15812">
        <w:rPr>
          <w:rFonts w:ascii="Times New Roman" w:hAnsi="Times New Roman" w:cs="Times New Roman"/>
          <w:sz w:val="24"/>
          <w:szCs w:val="24"/>
        </w:rPr>
        <w:t>.</w:t>
      </w:r>
      <w:r w:rsidRPr="00D15812">
        <w:rPr>
          <w:rFonts w:ascii="Times New Roman" w:hAnsi="Times New Roman" w:cs="Times New Roman"/>
          <w:sz w:val="24"/>
          <w:szCs w:val="24"/>
        </w:rPr>
        <w:t xml:space="preserve"> </w:t>
      </w:r>
      <w:r w:rsidR="00661939" w:rsidRPr="00D15812">
        <w:rPr>
          <w:rFonts w:ascii="Times New Roman" w:hAnsi="Times New Roman" w:cs="Times New Roman"/>
          <w:sz w:val="24"/>
          <w:szCs w:val="24"/>
        </w:rPr>
        <w:t>H</w:t>
      </w:r>
      <w:r w:rsidRPr="00D15812">
        <w:rPr>
          <w:rFonts w:ascii="Times New Roman" w:hAnsi="Times New Roman" w:cs="Times New Roman"/>
          <w:sz w:val="24"/>
          <w:szCs w:val="24"/>
        </w:rPr>
        <w:t>owever, these studies provided mixed findings</w:t>
      </w:r>
      <w:r w:rsidR="006B7DB4" w:rsidRPr="00D15812">
        <w:rPr>
          <w:rFonts w:ascii="Times New Roman" w:hAnsi="Times New Roman" w:cs="Times New Roman"/>
          <w:sz w:val="24"/>
          <w:szCs w:val="24"/>
        </w:rPr>
        <w:t>,</w:t>
      </w:r>
      <w:r w:rsidRPr="00D15812">
        <w:rPr>
          <w:rFonts w:ascii="Times New Roman" w:hAnsi="Times New Roman" w:cs="Times New Roman"/>
          <w:sz w:val="24"/>
          <w:szCs w:val="24"/>
        </w:rPr>
        <w:t xml:space="preserve"> including positive</w:t>
      </w:r>
      <w:r w:rsidR="00364721" w:rsidRPr="00D15812">
        <w:rPr>
          <w:rFonts w:ascii="Times New Roman" w:hAnsi="Times New Roman" w:cs="Times New Roman"/>
          <w:sz w:val="24"/>
          <w:szCs w:val="24"/>
        </w:rPr>
        <w:t xml:space="preserve"> </w:t>
      </w:r>
      <w:r w:rsidR="00364721" w:rsidRPr="00D15812">
        <w:rPr>
          <w:rFonts w:ascii="Times New Roman" w:hAnsi="Times New Roman" w:cs="Times New Roman"/>
          <w:sz w:val="24"/>
          <w:szCs w:val="24"/>
        </w:rPr>
        <w:fldChar w:fldCharType="begin"/>
      </w:r>
      <w:r w:rsidR="00364721" w:rsidRPr="00D15812">
        <w:rPr>
          <w:rFonts w:ascii="Times New Roman" w:hAnsi="Times New Roman" w:cs="Times New Roman"/>
          <w:sz w:val="24"/>
          <w:szCs w:val="24"/>
        </w:rPr>
        <w:instrText xml:space="preserve"> ADDIN EN.CITE &lt;EndNote&gt;&lt;Cite&gt;&lt;Author&gt;Mallin&lt;/Author&gt;&lt;Year&gt;2014&lt;/Year&gt;&lt;RecNum&gt;108870&lt;/RecNum&gt;&lt;DisplayText&gt;(C. Mallin, Farag, &amp;amp; Ow-Yong, 2014; Prado-Lorenzo &amp;amp; Garcia-Sanchez, 2010)&lt;/DisplayText&gt;&lt;record&gt;&lt;rec-number&gt;108870&lt;/rec-number&gt;&lt;foreign-keys&gt;&lt;key app="EN" db-id="xrvr2pwrcda0wdeddsrprx0pszf5wzdfvxpa" timestamp="1575130307"&gt;108870&lt;/key&gt;&lt;/foreign-keys&gt;&lt;ref-type name="Journal Article"&gt;17&lt;/ref-type&gt;&lt;contributors&gt;&lt;authors&gt;&lt;author&gt;Mallin, Christine&lt;/author&gt;&lt;author&gt;Farag, Hisham&lt;/author&gt;&lt;author&gt;Ow-Yong, Kean&lt;/author&gt;&lt;/authors&gt;&lt;/contributors&gt;&lt;titles&gt;&lt;title&gt;Corporate social responsibility and financial performance in Islamic banks&lt;/title&gt;&lt;secondary-title&gt;Journal of Economic Behavior &amp;amp; Organization&lt;/secondary-title&gt;&lt;/titles&gt;&lt;periodical&gt;&lt;full-title&gt;Journal of Economic Behavior &amp;amp; Organization&lt;/full-title&gt;&lt;/periodical&gt;&lt;pages&gt;S21-S38&lt;/pages&gt;&lt;volume&gt;103&lt;/volume&gt;&lt;dates&gt;&lt;year&gt;2014&lt;/year&gt;&lt;/dates&gt;&lt;isbn&gt;0167-2681&lt;/isbn&gt;&lt;urls&gt;&lt;/urls&gt;&lt;electronic-resource-num&gt;https://doi.org/10.1016/j.jebo.2014.03.001&lt;/electronic-resource-num&gt;&lt;/record&gt;&lt;/Cite&gt;&lt;Cite&gt;&lt;Author&gt;Prado-Lorenzo&lt;/Author&gt;&lt;Year&gt;2010&lt;/Year&gt;&lt;RecNum&gt;108011&lt;/RecNum&gt;&lt;record&gt;&lt;rec-number&gt;108011&lt;/rec-number&gt;&lt;foreign-keys&gt;&lt;key app="EN" db-id="xrvr2pwrcda0wdeddsrprx0pszf5wzdfvxpa" timestamp="1508966176"&gt;108011&lt;/key&gt;&lt;/foreign-keys&gt;&lt;ref-type name="Journal Article"&gt;17&lt;/ref-type&gt;&lt;contributors&gt;&lt;authors&gt;&lt;author&gt;Prado-Lorenzo, Jose-Manuel&lt;/author&gt;&lt;author&gt;Garcia-Sanchez, Isabel-Maria&lt;/author&gt;&lt;/authors&gt;&lt;/contributors&gt;&lt;titles&gt;&lt;title&gt;The role of the board of directors in disseminating relevant information on greenhouse gases&lt;/title&gt;&lt;secondary-title&gt;Journal of business ethics&lt;/secondary-title&gt;&lt;/titles&gt;&lt;periodical&gt;&lt;full-title&gt;Journal of Business Ethics&lt;/full-title&gt;&lt;/periodical&gt;&lt;pages&gt;391-424&lt;/pages&gt;&lt;volume&gt;97&lt;/volume&gt;&lt;number&gt;3&lt;/number&gt;&lt;dates&gt;&lt;year&gt;2010&lt;/year&gt;&lt;/dates&gt;&lt;isbn&gt;0167-4544&lt;/isbn&gt;&lt;urls&gt;&lt;/urls&gt;&lt;electronic-resource-num&gt;http://doi.org/10.1007/s10551-010-0515-0&lt;/electronic-resource-num&gt;&lt;/record&gt;&lt;/Cite&gt;&lt;/EndNote&gt;</w:instrText>
      </w:r>
      <w:r w:rsidR="00364721" w:rsidRPr="00D15812">
        <w:rPr>
          <w:rFonts w:ascii="Times New Roman" w:hAnsi="Times New Roman" w:cs="Times New Roman"/>
          <w:sz w:val="24"/>
          <w:szCs w:val="24"/>
        </w:rPr>
        <w:fldChar w:fldCharType="separate"/>
      </w:r>
      <w:r w:rsidR="00364721" w:rsidRPr="00D15812">
        <w:rPr>
          <w:rFonts w:ascii="Times New Roman" w:hAnsi="Times New Roman" w:cs="Times New Roman"/>
          <w:noProof/>
          <w:sz w:val="24"/>
          <w:szCs w:val="24"/>
        </w:rPr>
        <w:t>(</w:t>
      </w:r>
      <w:hyperlink w:anchor="_ENREF_83" w:tooltip="Mallin, 2014 #108870" w:history="1">
        <w:r w:rsidR="00364721" w:rsidRPr="00D15812">
          <w:rPr>
            <w:rStyle w:val="Hyperlink"/>
            <w:rFonts w:ascii="Times New Roman" w:hAnsi="Times New Roman" w:cs="Times New Roman"/>
            <w:noProof/>
            <w:color w:val="auto"/>
            <w:sz w:val="24"/>
            <w:szCs w:val="24"/>
            <w:u w:val="none"/>
          </w:rPr>
          <w:t>Mallin</w:t>
        </w:r>
        <w:r w:rsidR="00736457" w:rsidRPr="00D15812">
          <w:rPr>
            <w:rStyle w:val="Hyperlink"/>
            <w:rFonts w:ascii="Times New Roman" w:hAnsi="Times New Roman" w:cs="Times New Roman"/>
            <w:noProof/>
            <w:color w:val="auto"/>
            <w:sz w:val="24"/>
            <w:szCs w:val="24"/>
            <w:u w:val="none"/>
          </w:rPr>
          <w:t xml:space="preserve"> et al.,</w:t>
        </w:r>
        <w:r w:rsidR="00364721" w:rsidRPr="00D15812">
          <w:rPr>
            <w:rStyle w:val="Hyperlink"/>
            <w:rFonts w:ascii="Times New Roman" w:hAnsi="Times New Roman" w:cs="Times New Roman"/>
            <w:noProof/>
            <w:color w:val="auto"/>
            <w:sz w:val="24"/>
            <w:szCs w:val="24"/>
            <w:u w:val="none"/>
          </w:rPr>
          <w:t xml:space="preserve"> 2014</w:t>
        </w:r>
      </w:hyperlink>
      <w:r w:rsidR="00364721" w:rsidRPr="00D15812">
        <w:rPr>
          <w:rFonts w:ascii="Times New Roman" w:hAnsi="Times New Roman" w:cs="Times New Roman"/>
          <w:noProof/>
          <w:sz w:val="24"/>
          <w:szCs w:val="24"/>
        </w:rPr>
        <w:t xml:space="preserve">; </w:t>
      </w:r>
      <w:hyperlink w:anchor="_ENREF_94" w:tooltip="Prado-Lorenzo, 2010 #108011" w:history="1">
        <w:r w:rsidR="00364721" w:rsidRPr="00D15812">
          <w:rPr>
            <w:rStyle w:val="Hyperlink"/>
            <w:rFonts w:ascii="Times New Roman" w:hAnsi="Times New Roman" w:cs="Times New Roman"/>
            <w:noProof/>
            <w:color w:val="auto"/>
            <w:sz w:val="24"/>
            <w:szCs w:val="24"/>
            <w:u w:val="none"/>
          </w:rPr>
          <w:t>Prado-Lorenzo &amp; Garcia-Sanchez, 2010</w:t>
        </w:r>
      </w:hyperlink>
      <w:r w:rsidR="00364721" w:rsidRPr="00D15812">
        <w:rPr>
          <w:rFonts w:ascii="Times New Roman" w:hAnsi="Times New Roman" w:cs="Times New Roman"/>
          <w:noProof/>
          <w:sz w:val="24"/>
          <w:szCs w:val="24"/>
        </w:rPr>
        <w:t>)</w:t>
      </w:r>
      <w:r w:rsidR="00364721" w:rsidRPr="00D15812">
        <w:rPr>
          <w:rFonts w:ascii="Times New Roman" w:hAnsi="Times New Roman" w:cs="Times New Roman"/>
          <w:sz w:val="24"/>
          <w:szCs w:val="24"/>
        </w:rPr>
        <w:fldChar w:fldCharType="end"/>
      </w:r>
      <w:r w:rsidRPr="00D15812">
        <w:rPr>
          <w:rFonts w:ascii="Times New Roman" w:hAnsi="Times New Roman" w:cs="Times New Roman"/>
          <w:sz w:val="24"/>
          <w:szCs w:val="24"/>
        </w:rPr>
        <w:t>, negative</w:t>
      </w:r>
      <w:r w:rsidR="000C4140" w:rsidRPr="00D15812">
        <w:rPr>
          <w:rFonts w:ascii="Times New Roman" w:hAnsi="Times New Roman" w:cs="Times New Roman"/>
          <w:sz w:val="24"/>
          <w:szCs w:val="24"/>
        </w:rPr>
        <w:t xml:space="preserve"> </w:t>
      </w:r>
      <w:r w:rsidR="000C4140" w:rsidRPr="00D15812">
        <w:rPr>
          <w:rFonts w:ascii="Times New Roman" w:hAnsi="Times New Roman" w:cs="Times New Roman"/>
          <w:sz w:val="24"/>
          <w:szCs w:val="24"/>
        </w:rPr>
        <w:fldChar w:fldCharType="begin"/>
      </w:r>
      <w:r w:rsidR="000C4140" w:rsidRPr="00D15812">
        <w:rPr>
          <w:rFonts w:ascii="Times New Roman" w:hAnsi="Times New Roman" w:cs="Times New Roman"/>
          <w:sz w:val="24"/>
          <w:szCs w:val="24"/>
        </w:rPr>
        <w:instrText xml:space="preserve"> ADDIN EN.CITE &lt;EndNote&gt;&lt;Cite&gt;&lt;Author&gt;Rao&lt;/Author&gt;&lt;Year&gt;2012&lt;/Year&gt;&lt;RecNum&gt;4269&lt;/RecNum&gt;&lt;DisplayText&gt;(K. K. Rao et al., 2012)&lt;/DisplayText&gt;&lt;record&gt;&lt;rec-number&gt;4269&lt;/rec-number&gt;&lt;foreign-keys&gt;&lt;key app="EN" db-id="xrvr2pwrcda0wdeddsrprx0pszf5wzdfvxpa" timestamp="1505209571"&gt;4269&lt;/key&gt;&lt;/foreign-keys&gt;&lt;ref-type name="Journal Article"&gt;17&lt;/ref-type&gt;&lt;contributors&gt;&lt;authors&gt;&lt;author&gt; Rao, K. Kathy&lt;/author&gt;&lt;author&gt;Tilt, C. A.&lt;/author&gt;&lt;author&gt;Lester, L. H.&lt;/author&gt;&lt;/authors&gt;&lt;/contributors&gt;&lt;titles&gt;&lt;title&gt;Corporate governance and environmental reporting: An Australian study&lt;/title&gt;&lt;secondary-title&gt;Corporate Governance: The international journal of business in society&lt;/secondary-title&gt;&lt;/titles&gt;&lt;periodical&gt;&lt;full-title&gt;Corporate Governance: The international journal of business in society&lt;/full-title&gt;&lt;/periodical&gt;&lt;pages&gt;143-163&lt;/pages&gt;&lt;volume&gt;12&lt;/volume&gt;&lt;number&gt;2&lt;/number&gt;&lt;dates&gt;&lt;year&gt;2012&lt;/year&gt;&lt;/dates&gt;&lt;work-type&gt;Article&lt;/work-type&gt;&lt;urls&gt;&lt;related-urls&gt;&lt;url&gt;https://www.scopus.com/inward/record.uri?eid=2-s2.0-84859414572&amp;amp;doi=10.1108%2f14720701211214052&amp;amp;partnerID=40&amp;amp;md5=19b50a94d3bd8e28a54b95f192d7730e&lt;/url&gt;&lt;/related-urls&gt;&lt;/urls&gt;&lt;electronic-resource-num&gt;https://doi.org/10.1108/14720701211214052&lt;/electronic-resource-num&gt;&lt;remote-database-name&gt;Scopus&lt;/remote-database-name&gt;&lt;/record&gt;&lt;/Cite&gt;&lt;/EndNote&gt;</w:instrText>
      </w:r>
      <w:r w:rsidR="000C4140" w:rsidRPr="00D15812">
        <w:rPr>
          <w:rFonts w:ascii="Times New Roman" w:hAnsi="Times New Roman" w:cs="Times New Roman"/>
          <w:sz w:val="24"/>
          <w:szCs w:val="24"/>
        </w:rPr>
        <w:fldChar w:fldCharType="separate"/>
      </w:r>
      <w:r w:rsidR="000C4140" w:rsidRPr="00D15812">
        <w:rPr>
          <w:rFonts w:ascii="Times New Roman" w:hAnsi="Times New Roman" w:cs="Times New Roman"/>
          <w:noProof/>
          <w:sz w:val="24"/>
          <w:szCs w:val="24"/>
        </w:rPr>
        <w:t>(</w:t>
      </w:r>
      <w:hyperlink w:anchor="_ENREF_97" w:tooltip="Rao, 2012 #4269" w:history="1">
        <w:r w:rsidR="000C4140" w:rsidRPr="00D15812">
          <w:rPr>
            <w:rStyle w:val="Hyperlink"/>
            <w:rFonts w:ascii="Times New Roman" w:hAnsi="Times New Roman" w:cs="Times New Roman"/>
            <w:noProof/>
            <w:color w:val="auto"/>
            <w:sz w:val="24"/>
            <w:szCs w:val="24"/>
            <w:u w:val="none"/>
          </w:rPr>
          <w:t>Rao et al., 2012</w:t>
        </w:r>
      </w:hyperlink>
      <w:r w:rsidR="000C4140" w:rsidRPr="00D15812">
        <w:rPr>
          <w:rFonts w:ascii="Times New Roman" w:hAnsi="Times New Roman" w:cs="Times New Roman"/>
          <w:noProof/>
          <w:sz w:val="24"/>
          <w:szCs w:val="24"/>
        </w:rPr>
        <w:t>)</w:t>
      </w:r>
      <w:r w:rsidR="000C4140" w:rsidRPr="00D15812">
        <w:rPr>
          <w:rFonts w:ascii="Times New Roman" w:hAnsi="Times New Roman" w:cs="Times New Roman"/>
          <w:sz w:val="24"/>
          <w:szCs w:val="24"/>
        </w:rPr>
        <w:fldChar w:fldCharType="end"/>
      </w:r>
      <w:r w:rsidRPr="00D15812">
        <w:rPr>
          <w:rFonts w:ascii="Times New Roman" w:hAnsi="Times New Roman" w:cs="Times New Roman"/>
          <w:sz w:val="24"/>
          <w:szCs w:val="24"/>
        </w:rPr>
        <w:t>, or no</w:t>
      </w:r>
      <w:r w:rsidR="000C4140" w:rsidRPr="00D15812">
        <w:rPr>
          <w:rFonts w:ascii="Times New Roman" w:hAnsi="Times New Roman" w:cs="Times New Roman"/>
          <w:sz w:val="24"/>
          <w:szCs w:val="24"/>
        </w:rPr>
        <w:t xml:space="preserve"> </w:t>
      </w:r>
      <w:r w:rsidR="000C4140" w:rsidRPr="00D15812">
        <w:rPr>
          <w:rFonts w:ascii="Times New Roman" w:hAnsi="Times New Roman" w:cs="Times New Roman"/>
          <w:sz w:val="24"/>
          <w:szCs w:val="24"/>
        </w:rPr>
        <w:fldChar w:fldCharType="begin">
          <w:fldData xml:space="preserve">PEVuZE5vdGU+PENpdGU+PEF1dGhvcj5DaGUgQWhtYWQ8L0F1dGhvcj48WWVhcj4yMDE1PC9ZZWFy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</w:fldData>
        </w:fldChar>
      </w:r>
      <w:r w:rsidR="00FC0066" w:rsidRPr="00D15812">
        <w:rPr>
          <w:rFonts w:ascii="Times New Roman" w:hAnsi="Times New Roman" w:cs="Times New Roman"/>
          <w:sz w:val="24"/>
          <w:szCs w:val="24"/>
        </w:rPr>
        <w:instrText xml:space="preserve"> ADDIN EN.CITE </w:instrText>
      </w:r>
      <w:r w:rsidR="00FC0066" w:rsidRPr="00D15812">
        <w:rPr>
          <w:rFonts w:ascii="Times New Roman" w:hAnsi="Times New Roman" w:cs="Times New Roman"/>
          <w:sz w:val="24"/>
          <w:szCs w:val="24"/>
        </w:rPr>
        <w:fldChar w:fldCharType="begin">
          <w:fldData xml:space="preserve">PEVuZE5vdGU+PENpdGU+PEF1dGhvcj5DaGUgQWhtYWQ8L0F1dGhvcj48WWVhcj4yMDE1PC9ZZWFy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</w:fldData>
        </w:fldChar>
      </w:r>
      <w:r w:rsidR="00FC0066" w:rsidRPr="00D15812">
        <w:rPr>
          <w:rFonts w:ascii="Times New Roman" w:hAnsi="Times New Roman" w:cs="Times New Roman"/>
          <w:sz w:val="24"/>
          <w:szCs w:val="24"/>
        </w:rPr>
        <w:instrText xml:space="preserve"> ADDIN EN.CITE.DATA </w:instrText>
      </w:r>
      <w:r w:rsidR="00FC0066" w:rsidRPr="00D15812">
        <w:rPr>
          <w:rFonts w:ascii="Times New Roman" w:hAnsi="Times New Roman" w:cs="Times New Roman"/>
          <w:sz w:val="24"/>
          <w:szCs w:val="24"/>
        </w:rPr>
      </w:r>
      <w:r w:rsidR="00FC0066" w:rsidRPr="00D15812">
        <w:rPr>
          <w:rFonts w:ascii="Times New Roman" w:hAnsi="Times New Roman" w:cs="Times New Roman"/>
          <w:sz w:val="24"/>
          <w:szCs w:val="24"/>
        </w:rPr>
        <w:fldChar w:fldCharType="end"/>
      </w:r>
      <w:r w:rsidR="000C4140" w:rsidRPr="00D15812">
        <w:rPr>
          <w:rFonts w:ascii="Times New Roman" w:hAnsi="Times New Roman" w:cs="Times New Roman"/>
          <w:sz w:val="24"/>
          <w:szCs w:val="24"/>
        </w:rPr>
      </w:r>
      <w:r w:rsidR="000C4140" w:rsidRPr="00D15812">
        <w:rPr>
          <w:rFonts w:ascii="Times New Roman" w:hAnsi="Times New Roman" w:cs="Times New Roman"/>
          <w:sz w:val="24"/>
          <w:szCs w:val="24"/>
        </w:rPr>
        <w:fldChar w:fldCharType="separate"/>
      </w:r>
      <w:r w:rsidR="00FC0066" w:rsidRPr="00D15812">
        <w:rPr>
          <w:rFonts w:ascii="Times New Roman" w:hAnsi="Times New Roman" w:cs="Times New Roman"/>
          <w:noProof/>
          <w:sz w:val="24"/>
          <w:szCs w:val="24"/>
        </w:rPr>
        <w:t>(</w:t>
      </w:r>
      <w:hyperlink w:anchor="_ENREF_13" w:tooltip="Brammer, 2008 #108823" w:history="1">
        <w:r w:rsidR="00FC0066" w:rsidRPr="00D15812">
          <w:rPr>
            <w:rStyle w:val="Hyperlink"/>
            <w:rFonts w:ascii="Times New Roman" w:hAnsi="Times New Roman" w:cs="Times New Roman"/>
            <w:noProof/>
            <w:color w:val="auto"/>
            <w:sz w:val="24"/>
            <w:szCs w:val="24"/>
            <w:u w:val="none"/>
          </w:rPr>
          <w:t>Brammer &amp; Pavelin, 2008</w:t>
        </w:r>
      </w:hyperlink>
      <w:r w:rsidR="00FC0066" w:rsidRPr="00D15812">
        <w:rPr>
          <w:rFonts w:ascii="Times New Roman" w:hAnsi="Times New Roman" w:cs="Times New Roman"/>
          <w:noProof/>
          <w:sz w:val="24"/>
          <w:szCs w:val="24"/>
        </w:rPr>
        <w:t xml:space="preserve">; </w:t>
      </w:r>
      <w:hyperlink w:anchor="_ENREF_20" w:tooltip="Che Ahmad, 2015 #1" w:history="1">
        <w:r w:rsidR="00FC0066" w:rsidRPr="00D15812">
          <w:rPr>
            <w:rStyle w:val="Hyperlink"/>
            <w:rFonts w:ascii="Times New Roman" w:hAnsi="Times New Roman" w:cs="Times New Roman"/>
            <w:noProof/>
            <w:color w:val="auto"/>
            <w:sz w:val="24"/>
            <w:szCs w:val="24"/>
            <w:u w:val="none"/>
          </w:rPr>
          <w:t>Ahmad</w:t>
        </w:r>
        <w:r w:rsidR="00736457" w:rsidRPr="00D15812">
          <w:rPr>
            <w:rStyle w:val="Hyperlink"/>
            <w:rFonts w:ascii="Times New Roman" w:hAnsi="Times New Roman" w:cs="Times New Roman"/>
            <w:noProof/>
            <w:color w:val="auto"/>
            <w:sz w:val="24"/>
            <w:szCs w:val="24"/>
            <w:u w:val="none"/>
          </w:rPr>
          <w:t xml:space="preserve"> et al.,</w:t>
        </w:r>
        <w:r w:rsidR="00FC0066" w:rsidRPr="00D15812">
          <w:rPr>
            <w:rStyle w:val="Hyperlink"/>
            <w:rFonts w:ascii="Times New Roman" w:hAnsi="Times New Roman" w:cs="Times New Roman"/>
            <w:noProof/>
            <w:color w:val="auto"/>
            <w:sz w:val="24"/>
            <w:szCs w:val="24"/>
            <w:u w:val="none"/>
          </w:rPr>
          <w:t xml:space="preserve"> 2015</w:t>
        </w:r>
      </w:hyperlink>
      <w:r w:rsidR="00FC0066" w:rsidRPr="00D15812">
        <w:rPr>
          <w:rFonts w:ascii="Times New Roman" w:hAnsi="Times New Roman" w:cs="Times New Roman"/>
          <w:noProof/>
          <w:sz w:val="24"/>
          <w:szCs w:val="24"/>
        </w:rPr>
        <w:t xml:space="preserve">; </w:t>
      </w:r>
      <w:hyperlink w:anchor="_ENREF_23" w:tooltip="Cormier, 2003 #108884" w:history="1">
        <w:r w:rsidR="00FC0066" w:rsidRPr="00D15812">
          <w:rPr>
            <w:rStyle w:val="Hyperlink"/>
            <w:rFonts w:ascii="Times New Roman" w:hAnsi="Times New Roman" w:cs="Times New Roman"/>
            <w:noProof/>
            <w:color w:val="auto"/>
            <w:sz w:val="24"/>
            <w:szCs w:val="24"/>
            <w:u w:val="none"/>
          </w:rPr>
          <w:t>Cormier &amp; Magnan, 2003</w:t>
        </w:r>
      </w:hyperlink>
      <w:r w:rsidR="00FC0066" w:rsidRPr="00D15812">
        <w:rPr>
          <w:rFonts w:ascii="Times New Roman" w:hAnsi="Times New Roman" w:cs="Times New Roman"/>
          <w:noProof/>
          <w:sz w:val="24"/>
          <w:szCs w:val="24"/>
        </w:rPr>
        <w:t xml:space="preserve">; </w:t>
      </w:r>
      <w:hyperlink w:anchor="_ENREF_95" w:tooltip="Qiu, 2016 #108871" w:history="1">
        <w:r w:rsidR="00FC0066" w:rsidRPr="00D15812">
          <w:rPr>
            <w:rStyle w:val="Hyperlink"/>
            <w:rFonts w:ascii="Times New Roman" w:hAnsi="Times New Roman" w:cs="Times New Roman"/>
            <w:noProof/>
            <w:color w:val="auto"/>
            <w:sz w:val="24"/>
            <w:szCs w:val="24"/>
            <w:u w:val="none"/>
          </w:rPr>
          <w:t>Qiu</w:t>
        </w:r>
        <w:r w:rsidR="00736457" w:rsidRPr="00D15812">
          <w:rPr>
            <w:rStyle w:val="Hyperlink"/>
            <w:rFonts w:ascii="Times New Roman" w:hAnsi="Times New Roman" w:cs="Times New Roman"/>
            <w:noProof/>
            <w:color w:val="auto"/>
            <w:sz w:val="24"/>
            <w:szCs w:val="24"/>
            <w:u w:val="none"/>
          </w:rPr>
          <w:t xml:space="preserve"> et al.,</w:t>
        </w:r>
        <w:r w:rsidR="00FC0066" w:rsidRPr="00D15812">
          <w:rPr>
            <w:rStyle w:val="Hyperlink"/>
            <w:rFonts w:ascii="Times New Roman" w:hAnsi="Times New Roman" w:cs="Times New Roman"/>
            <w:noProof/>
            <w:color w:val="auto"/>
            <w:sz w:val="24"/>
            <w:szCs w:val="24"/>
            <w:u w:val="none"/>
          </w:rPr>
          <w:t xml:space="preserve"> 2016</w:t>
        </w:r>
      </w:hyperlink>
      <w:r w:rsidR="00FC0066" w:rsidRPr="00D15812">
        <w:rPr>
          <w:rFonts w:ascii="Times New Roman" w:hAnsi="Times New Roman" w:cs="Times New Roman"/>
          <w:noProof/>
          <w:sz w:val="24"/>
          <w:szCs w:val="24"/>
        </w:rPr>
        <w:t xml:space="preserve">; </w:t>
      </w:r>
      <w:hyperlink w:anchor="_ENREF_110" w:tooltip="Walls, 2012 #108822" w:history="1">
        <w:r w:rsidR="00FC0066" w:rsidRPr="00D15812">
          <w:rPr>
            <w:rStyle w:val="Hyperlink"/>
            <w:rFonts w:ascii="Times New Roman" w:hAnsi="Times New Roman" w:cs="Times New Roman"/>
            <w:noProof/>
            <w:color w:val="auto"/>
            <w:sz w:val="24"/>
            <w:szCs w:val="24"/>
            <w:u w:val="none"/>
          </w:rPr>
          <w:t>Walls et al., 2012</w:t>
        </w:r>
      </w:hyperlink>
      <w:r w:rsidR="00FC0066" w:rsidRPr="00D15812">
        <w:rPr>
          <w:rFonts w:ascii="Times New Roman" w:hAnsi="Times New Roman" w:cs="Times New Roman"/>
          <w:noProof/>
          <w:sz w:val="24"/>
          <w:szCs w:val="24"/>
        </w:rPr>
        <w:t>)</w:t>
      </w:r>
      <w:r w:rsidR="000C4140" w:rsidRPr="00D15812">
        <w:rPr>
          <w:rFonts w:ascii="Times New Roman" w:hAnsi="Times New Roman" w:cs="Times New Roman"/>
          <w:sz w:val="24"/>
          <w:szCs w:val="24"/>
        </w:rPr>
        <w:fldChar w:fldCharType="end"/>
      </w:r>
      <w:r w:rsidR="00E508D6" w:rsidRPr="00D15812">
        <w:rPr>
          <w:rFonts w:ascii="Times New Roman" w:hAnsi="Times New Roman" w:cs="Times New Roman"/>
          <w:sz w:val="24"/>
          <w:szCs w:val="24"/>
        </w:rPr>
        <w:t xml:space="preserve"> </w:t>
      </w:r>
      <w:r w:rsidR="006B7DB4" w:rsidRPr="00D15812">
        <w:rPr>
          <w:rStyle w:val="Hyperlink"/>
          <w:rFonts w:ascii="Times New Roman" w:hAnsi="Times New Roman" w:cs="Times New Roman"/>
          <w:noProof/>
          <w:color w:val="auto"/>
          <w:sz w:val="24"/>
          <w:szCs w:val="24"/>
          <w:u w:val="none"/>
        </w:rPr>
        <w:t xml:space="preserve">relsationship </w:t>
      </w:r>
      <w:r w:rsidRPr="00D15812">
        <w:rPr>
          <w:rStyle w:val="Hyperlink"/>
          <w:rFonts w:ascii="Times New Roman" w:hAnsi="Times New Roman" w:cs="Times New Roman"/>
          <w:noProof/>
          <w:color w:val="auto"/>
          <w:sz w:val="24"/>
          <w:szCs w:val="24"/>
          <w:u w:val="none"/>
        </w:rPr>
        <w:t>between these variables of interets.</w:t>
      </w:r>
      <w:r w:rsidR="006B7DB4" w:rsidRPr="00D15812">
        <w:rPr>
          <w:rStyle w:val="Hyperlink"/>
          <w:rFonts w:ascii="Times New Roman" w:hAnsi="Times New Roman" w:cs="Times New Roman"/>
          <w:noProof/>
          <w:color w:val="auto"/>
          <w:sz w:val="24"/>
          <w:szCs w:val="24"/>
          <w:u w:val="none"/>
        </w:rPr>
        <w:t xml:space="preserve"> A major limitation of these studies is that they fail to take into account the moderating effect of governance structure</w:t>
      </w:r>
      <w:r w:rsidR="00AA18AD" w:rsidRPr="00D15812">
        <w:rPr>
          <w:rStyle w:val="Hyperlink"/>
          <w:rFonts w:ascii="Times New Roman" w:hAnsi="Times New Roman" w:cs="Times New Roman"/>
          <w:noProof/>
          <w:color w:val="auto"/>
          <w:sz w:val="24"/>
          <w:szCs w:val="24"/>
          <w:u w:val="none"/>
        </w:rPr>
        <w:t>s</w:t>
      </w:r>
      <w:r w:rsidR="006B7DB4" w:rsidRPr="00D15812">
        <w:rPr>
          <w:rStyle w:val="Hyperlink"/>
          <w:rFonts w:ascii="Times New Roman" w:hAnsi="Times New Roman" w:cs="Times New Roman"/>
          <w:noProof/>
          <w:color w:val="auto"/>
          <w:sz w:val="24"/>
          <w:szCs w:val="24"/>
          <w:u w:val="none"/>
        </w:rPr>
        <w:t xml:space="preserve"> on this relationship. Theoretically, </w:t>
      </w:r>
      <w:r w:rsidR="00056055" w:rsidRPr="00D15812">
        <w:rPr>
          <w:rStyle w:val="Hyperlink"/>
          <w:rFonts w:ascii="Times New Roman" w:hAnsi="Times New Roman" w:cs="Times New Roman"/>
          <w:noProof/>
          <w:color w:val="auto"/>
          <w:sz w:val="24"/>
          <w:szCs w:val="24"/>
          <w:u w:val="none"/>
        </w:rPr>
        <w:t>agency theory</w:t>
      </w:r>
      <w:r w:rsidR="00431C19" w:rsidRPr="00D15812">
        <w:rPr>
          <w:rStyle w:val="Hyperlink"/>
          <w:rFonts w:ascii="Times New Roman" w:hAnsi="Times New Roman" w:cs="Times New Roman"/>
          <w:noProof/>
          <w:color w:val="auto"/>
          <w:sz w:val="24"/>
          <w:szCs w:val="24"/>
          <w:u w:val="none"/>
        </w:rPr>
        <w:t xml:space="preserve"> </w:t>
      </w:r>
      <w:r w:rsidR="00056055" w:rsidRPr="00D15812">
        <w:rPr>
          <w:rStyle w:val="Hyperlink"/>
          <w:rFonts w:ascii="Times New Roman" w:hAnsi="Times New Roman" w:cs="Times New Roman"/>
          <w:noProof/>
          <w:color w:val="auto"/>
          <w:sz w:val="24"/>
          <w:szCs w:val="24"/>
          <w:u w:val="none"/>
        </w:rPr>
        <w:t xml:space="preserve">suggests that establishing </w:t>
      </w:r>
      <w:r w:rsidR="00431C19" w:rsidRPr="00D15812">
        <w:rPr>
          <w:rStyle w:val="Hyperlink"/>
          <w:rFonts w:ascii="Times New Roman" w:hAnsi="Times New Roman" w:cs="Times New Roman"/>
          <w:noProof/>
          <w:color w:val="auto"/>
          <w:sz w:val="24"/>
          <w:szCs w:val="24"/>
          <w:u w:val="none"/>
        </w:rPr>
        <w:t>good</w:t>
      </w:r>
      <w:r w:rsidR="00056055" w:rsidRPr="00D15812">
        <w:rPr>
          <w:rStyle w:val="Hyperlink"/>
          <w:rFonts w:ascii="Times New Roman" w:hAnsi="Times New Roman" w:cs="Times New Roman"/>
          <w:noProof/>
          <w:color w:val="auto"/>
          <w:sz w:val="24"/>
          <w:szCs w:val="24"/>
          <w:u w:val="none"/>
        </w:rPr>
        <w:t xml:space="preserve"> governance structures can </w:t>
      </w:r>
      <w:r w:rsidR="00431C19" w:rsidRPr="00D15812">
        <w:rPr>
          <w:rStyle w:val="Hyperlink"/>
          <w:rFonts w:ascii="Times New Roman" w:hAnsi="Times New Roman" w:cs="Times New Roman"/>
          <w:noProof/>
          <w:color w:val="auto"/>
          <w:sz w:val="24"/>
          <w:szCs w:val="24"/>
          <w:u w:val="none"/>
        </w:rPr>
        <w:t xml:space="preserve">strgenthen the link between firm’s financial </w:t>
      </w:r>
      <w:r w:rsidR="003714BB" w:rsidRPr="00D15812">
        <w:rPr>
          <w:rStyle w:val="Hyperlink"/>
          <w:rFonts w:ascii="Times New Roman" w:hAnsi="Times New Roman" w:cs="Times New Roman"/>
          <w:noProof/>
          <w:color w:val="auto"/>
          <w:sz w:val="24"/>
          <w:szCs w:val="24"/>
          <w:u w:val="none"/>
        </w:rPr>
        <w:t xml:space="preserve">performance </w:t>
      </w:r>
      <w:r w:rsidR="00431C19" w:rsidRPr="00D15812">
        <w:rPr>
          <w:rStyle w:val="Hyperlink"/>
          <w:rFonts w:ascii="Times New Roman" w:hAnsi="Times New Roman" w:cs="Times New Roman"/>
          <w:noProof/>
          <w:color w:val="auto"/>
          <w:sz w:val="24"/>
          <w:szCs w:val="24"/>
          <w:u w:val="none"/>
        </w:rPr>
        <w:t xml:space="preserve">and environmental performance by alignining management interests with those of stakeholders and encourging managers to act in stakeholders’ best interests </w:t>
      </w:r>
      <w:r w:rsidR="00FC0066" w:rsidRPr="00D15812">
        <w:rPr>
          <w:rStyle w:val="Hyperlink"/>
          <w:rFonts w:ascii="Times New Roman" w:hAnsi="Times New Roman" w:cs="Times New Roman"/>
          <w:noProof/>
          <w:color w:val="auto"/>
          <w:sz w:val="24"/>
          <w:szCs w:val="24"/>
          <w:u w:val="none"/>
        </w:rPr>
        <w:fldChar w:fldCharType="begin"/>
      </w:r>
      <w:r w:rsidR="00FC0066" w:rsidRPr="00D15812">
        <w:rPr>
          <w:rStyle w:val="Hyperlink"/>
          <w:rFonts w:ascii="Times New Roman" w:hAnsi="Times New Roman" w:cs="Times New Roman"/>
          <w:noProof/>
          <w:color w:val="auto"/>
          <w:sz w:val="24"/>
          <w:szCs w:val="24"/>
          <w:u w:val="none"/>
        </w:rPr>
        <w:instrText xml:space="preserve"> ADDIN EN.CITE &lt;EndNote&gt;&lt;Cite&gt;&lt;Author&gt;Qiu&lt;/Author&gt;&lt;Year&gt;2016&lt;/Year&gt;&lt;RecNum&gt;108871&lt;/RecNum&gt;&lt;DisplayText&gt;(Qiu et al., 2016)&lt;/DisplayText&gt;&lt;record&gt;&lt;rec-number&gt;108871&lt;/rec-number&gt;&lt;foreign-keys&gt;&lt;key app="EN" db-id="xrvr2pwrcda0wdeddsrprx0pszf5wzdfvxpa" timestamp="1575130909"&gt;108871&lt;/key&gt;&lt;/foreign-keys&gt;&lt;ref-type name="Journal Article"&gt;17&lt;/ref-type&gt;&lt;contributors&gt;&lt;authors&gt;&lt;author&gt;Qiu, Yan&lt;/author&gt;&lt;author&gt;Shaukat, Amama&lt;/author&gt;&lt;author&gt;Tharyan, Rajesh&lt;/author&gt;&lt;/authors&gt;&lt;/contributors&gt;&lt;titles&gt;&lt;title&gt;Environmental and social disclosures: Link with corporate financial performance&lt;/title&gt;&lt;secondary-title&gt;The British Accounting Review&lt;/secondary-title&gt;&lt;/titles&gt;&lt;periodical&gt;&lt;full-title&gt;The British Accounting Review&lt;/full-title&gt;&lt;/periodical&gt;&lt;pages&gt;102-116&lt;/pages&gt;&lt;volume&gt;48&lt;/volume&gt;&lt;number&gt;1&lt;/number&gt;&lt;dates&gt;&lt;year&gt;2016&lt;/year&gt;&lt;/dates&gt;&lt;isbn&gt;0890-8389&lt;/isbn&gt;&lt;urls&gt;&lt;/urls&gt;&lt;electronic-resource-num&gt;https://doi.org/10.1016/j.bar.2014.10.007&lt;/electronic-resource-num&gt;&lt;/record&gt;&lt;/Cite&gt;&lt;/EndNote&gt;</w:instrText>
      </w:r>
      <w:r w:rsidR="00FC0066" w:rsidRPr="00D15812">
        <w:rPr>
          <w:rStyle w:val="Hyperlink"/>
          <w:rFonts w:ascii="Times New Roman" w:hAnsi="Times New Roman" w:cs="Times New Roman"/>
          <w:noProof/>
          <w:color w:val="auto"/>
          <w:sz w:val="24"/>
          <w:szCs w:val="24"/>
          <w:u w:val="none"/>
        </w:rPr>
        <w:fldChar w:fldCharType="separate"/>
      </w:r>
      <w:r w:rsidR="00FC0066" w:rsidRPr="00D15812">
        <w:rPr>
          <w:rStyle w:val="Hyperlink"/>
          <w:rFonts w:ascii="Times New Roman" w:hAnsi="Times New Roman" w:cs="Times New Roman"/>
          <w:noProof/>
          <w:color w:val="auto"/>
          <w:sz w:val="24"/>
          <w:szCs w:val="24"/>
          <w:u w:val="none"/>
        </w:rPr>
        <w:t>(</w:t>
      </w:r>
      <w:hyperlink w:anchor="_ENREF_95" w:tooltip="Qiu, 2016 #108871" w:history="1">
        <w:r w:rsidR="00FC0066" w:rsidRPr="00D15812">
          <w:rPr>
            <w:rStyle w:val="Hyperlink"/>
            <w:rFonts w:ascii="Times New Roman" w:hAnsi="Times New Roman" w:cs="Times New Roman"/>
            <w:noProof/>
            <w:color w:val="auto"/>
            <w:sz w:val="24"/>
            <w:szCs w:val="24"/>
            <w:u w:val="none"/>
          </w:rPr>
          <w:t>Qiu et al., 2016</w:t>
        </w:r>
      </w:hyperlink>
      <w:r w:rsidR="00FC0066" w:rsidRPr="00D15812">
        <w:rPr>
          <w:rStyle w:val="Hyperlink"/>
          <w:rFonts w:ascii="Times New Roman" w:hAnsi="Times New Roman" w:cs="Times New Roman"/>
          <w:noProof/>
          <w:color w:val="auto"/>
          <w:sz w:val="24"/>
          <w:szCs w:val="24"/>
          <w:u w:val="none"/>
        </w:rPr>
        <w:t>)</w:t>
      </w:r>
      <w:r w:rsidR="00FC0066" w:rsidRPr="00D15812">
        <w:rPr>
          <w:rStyle w:val="Hyperlink"/>
          <w:rFonts w:ascii="Times New Roman" w:hAnsi="Times New Roman" w:cs="Times New Roman"/>
          <w:noProof/>
          <w:color w:val="auto"/>
          <w:sz w:val="24"/>
          <w:szCs w:val="24"/>
          <w:u w:val="none"/>
        </w:rPr>
        <w:fldChar w:fldCharType="end"/>
      </w:r>
      <w:r w:rsidR="00431C19" w:rsidRPr="00D15812">
        <w:rPr>
          <w:rStyle w:val="Hyperlink"/>
          <w:rFonts w:ascii="Times New Roman" w:hAnsi="Times New Roman" w:cs="Times New Roman"/>
          <w:noProof/>
          <w:color w:val="auto"/>
          <w:sz w:val="24"/>
          <w:szCs w:val="24"/>
          <w:u w:val="none"/>
        </w:rPr>
        <w:t xml:space="preserve">. Similarly, legitimacy and stakeholder theories </w:t>
      </w:r>
      <w:r w:rsidR="00E03F49" w:rsidRPr="00D15812">
        <w:rPr>
          <w:rStyle w:val="Hyperlink"/>
          <w:rFonts w:ascii="Times New Roman" w:hAnsi="Times New Roman" w:cs="Times New Roman"/>
          <w:noProof/>
          <w:color w:val="auto"/>
          <w:sz w:val="24"/>
          <w:szCs w:val="24"/>
          <w:u w:val="none"/>
        </w:rPr>
        <w:t>indicate that commiting to good governance practices can improve corporate legitimacy by indicating to the market that firms’ are primarily concer</w:t>
      </w:r>
      <w:r w:rsidR="003714BB" w:rsidRPr="00D15812">
        <w:rPr>
          <w:rStyle w:val="Hyperlink"/>
          <w:rFonts w:ascii="Times New Roman" w:hAnsi="Times New Roman" w:cs="Times New Roman"/>
          <w:noProof/>
          <w:color w:val="auto"/>
          <w:sz w:val="24"/>
          <w:szCs w:val="24"/>
          <w:u w:val="none"/>
        </w:rPr>
        <w:t>n</w:t>
      </w:r>
      <w:r w:rsidR="00E03F49" w:rsidRPr="00D15812">
        <w:rPr>
          <w:rStyle w:val="Hyperlink"/>
          <w:rFonts w:ascii="Times New Roman" w:hAnsi="Times New Roman" w:cs="Times New Roman"/>
          <w:noProof/>
          <w:color w:val="auto"/>
          <w:sz w:val="24"/>
          <w:szCs w:val="24"/>
          <w:u w:val="none"/>
        </w:rPr>
        <w:t xml:space="preserve">ed </w:t>
      </w:r>
      <w:r w:rsidR="003714BB" w:rsidRPr="00D15812">
        <w:rPr>
          <w:rStyle w:val="Hyperlink"/>
          <w:rFonts w:ascii="Times New Roman" w:hAnsi="Times New Roman" w:cs="Times New Roman"/>
          <w:noProof/>
          <w:color w:val="auto"/>
          <w:sz w:val="24"/>
          <w:szCs w:val="24"/>
          <w:u w:val="none"/>
        </w:rPr>
        <w:t>with</w:t>
      </w:r>
      <w:r w:rsidR="00E03F49" w:rsidRPr="00D15812">
        <w:rPr>
          <w:rStyle w:val="Hyperlink"/>
          <w:rFonts w:ascii="Times New Roman" w:hAnsi="Times New Roman" w:cs="Times New Roman"/>
          <w:noProof/>
          <w:color w:val="auto"/>
          <w:sz w:val="24"/>
          <w:szCs w:val="24"/>
          <w:u w:val="none"/>
        </w:rPr>
        <w:t xml:space="preserve"> protecting </w:t>
      </w:r>
      <w:r w:rsidR="004A722E" w:rsidRPr="00D15812">
        <w:rPr>
          <w:rStyle w:val="Hyperlink"/>
          <w:rFonts w:ascii="Times New Roman" w:hAnsi="Times New Roman" w:cs="Times New Roman"/>
          <w:noProof/>
          <w:color w:val="auto"/>
          <w:sz w:val="24"/>
          <w:szCs w:val="24"/>
          <w:u w:val="none"/>
        </w:rPr>
        <w:t>mu</w:t>
      </w:r>
      <w:r w:rsidR="00E52BD5" w:rsidRPr="00D15812">
        <w:rPr>
          <w:rStyle w:val="Hyperlink"/>
          <w:rFonts w:ascii="Times New Roman" w:hAnsi="Times New Roman" w:cs="Times New Roman"/>
          <w:noProof/>
          <w:color w:val="auto"/>
          <w:sz w:val="24"/>
          <w:szCs w:val="24"/>
          <w:u w:val="none"/>
        </w:rPr>
        <w:t>lt</w:t>
      </w:r>
      <w:r w:rsidR="004A722E" w:rsidRPr="00D15812">
        <w:rPr>
          <w:rStyle w:val="Hyperlink"/>
          <w:rFonts w:ascii="Times New Roman" w:hAnsi="Times New Roman" w:cs="Times New Roman"/>
          <w:noProof/>
          <w:color w:val="auto"/>
          <w:sz w:val="24"/>
          <w:szCs w:val="24"/>
          <w:u w:val="none"/>
        </w:rPr>
        <w:t xml:space="preserve">iple </w:t>
      </w:r>
      <w:r w:rsidR="00E03F49" w:rsidRPr="00D15812">
        <w:rPr>
          <w:rStyle w:val="Hyperlink"/>
          <w:rFonts w:ascii="Times New Roman" w:hAnsi="Times New Roman" w:cs="Times New Roman"/>
          <w:noProof/>
          <w:color w:val="auto"/>
          <w:sz w:val="24"/>
          <w:szCs w:val="24"/>
          <w:u w:val="none"/>
        </w:rPr>
        <w:t>stakeholders’ interests</w:t>
      </w:r>
      <w:r w:rsidR="00FC0066" w:rsidRPr="00D15812">
        <w:rPr>
          <w:rStyle w:val="Hyperlink"/>
          <w:rFonts w:ascii="Times New Roman" w:hAnsi="Times New Roman" w:cs="Times New Roman"/>
          <w:noProof/>
          <w:color w:val="auto"/>
          <w:sz w:val="24"/>
          <w:szCs w:val="24"/>
          <w:u w:val="none"/>
        </w:rPr>
        <w:t xml:space="preserve"> </w:t>
      </w:r>
      <w:r w:rsidR="00FC0066" w:rsidRPr="00D15812">
        <w:rPr>
          <w:rStyle w:val="Hyperlink"/>
          <w:rFonts w:ascii="Times New Roman" w:hAnsi="Times New Roman" w:cs="Times New Roman"/>
          <w:noProof/>
          <w:color w:val="auto"/>
          <w:sz w:val="24"/>
          <w:szCs w:val="24"/>
          <w:u w:val="none"/>
        </w:rPr>
        <w:fldChar w:fldCharType="begin"/>
      </w:r>
      <w:r w:rsidR="00FC0066" w:rsidRPr="00D15812">
        <w:rPr>
          <w:rStyle w:val="Hyperlink"/>
          <w:rFonts w:ascii="Times New Roman" w:hAnsi="Times New Roman" w:cs="Times New Roman"/>
          <w:noProof/>
          <w:color w:val="auto"/>
          <w:sz w:val="24"/>
          <w:szCs w:val="24"/>
          <w:u w:val="none"/>
        </w:rPr>
        <w:instrText xml:space="preserve"> ADDIN EN.CITE &lt;EndNote&gt;&lt;Cite&gt;&lt;Author&gt;Al-Tuwaijri&lt;/Author&gt;&lt;Year&gt;2004&lt;/Year&gt;&lt;RecNum&gt;108993&lt;/RecNum&gt;&lt;DisplayText&gt;(Al-Tuwaijri, Christensen, &amp;amp; Hughes Ii, 2004; Cormier &amp;amp; Magnan, 2003)&lt;/DisplayText&gt;&lt;record&gt;&lt;rec-number&gt;108993&lt;/rec-number&gt;&lt;foreign-keys&gt;&lt;key app="EN" db-id="xrvr2pwrcda0wdeddsrprx0pszf5wzdfvxpa" timestamp="1591876230"&gt;108993&lt;/key&gt;&lt;/foreign-keys&gt;&lt;ref-type name="Journal Article"&gt;17&lt;/ref-type&gt;&lt;contributors&gt;&lt;authors&gt;&lt;author&gt;Al-Tuwaijri, Sulaiman A&lt;/author&gt;&lt;author&gt;Christensen, Theodore E&lt;/author&gt;&lt;author&gt;Hughes Ii, KE&lt;/author&gt;&lt;/authors&gt;&lt;/contributors&gt;&lt;titles&gt;&lt;title&gt;The relations among environmental disclosure, environmental performance, and economic performance: a simultaneous equations approach&lt;/title&gt;&lt;secondary-title&gt;Accounting, organizations and society&lt;/secondary-title&gt;&lt;/titles&gt;&lt;periodical&gt;&lt;full-title&gt;Accounting, Organizations and Society&lt;/full-title&gt;&lt;/periodical&gt;&lt;pages&gt;447-471&lt;/pages&gt;&lt;volume&gt;29&lt;/volume&gt;&lt;number&gt;5-6&lt;/number&gt;&lt;dates&gt;&lt;year&gt;2004&lt;/year&gt;&lt;/dates&gt;&lt;isbn&gt;0361-3682&lt;/isbn&gt;&lt;urls&gt;&lt;/urls&gt;&lt;electronic-resource-num&gt;https://doi.org/10.1016/S0361-3682(03)00032-1&lt;/electronic-resource-num&gt;&lt;/record&gt;&lt;/Cite&gt;&lt;Cite&gt;&lt;Author&gt;Cormier&lt;/Author&gt;&lt;Year&gt;2003&lt;/Year&gt;&lt;RecNum&gt;108884&lt;/RecNum&gt;&lt;record&gt;&lt;rec-number&gt;108884&lt;/rec-number&gt;&lt;foreign-keys&gt;&lt;key app="EN" db-id="xrvr2pwrcda0wdeddsrprx0pszf5wzdfvxpa" timestamp="1577271968"&gt;108884&lt;/key&gt;&lt;/foreign-keys&gt;&lt;ref-type name="Journal Article"&gt;17&lt;/ref-type&gt;&lt;contributors&gt;&lt;authors&gt;&lt;author&gt;Cormier, Denis&lt;/author&gt;&lt;author&gt;Magnan, Michel&lt;/author&gt;&lt;/authors&gt;&lt;/contributors&gt;&lt;titles&gt;&lt;title&gt;Environmental reporting management: a continental European perspective&lt;/title&gt;&lt;secondary-title&gt;Journal of Accounting and public Policy&lt;/secondary-title&gt;&lt;/titles&gt;&lt;periodical&gt;&lt;full-title&gt;JOURNAL OF ACCOUNTING AND PUBLIC POLICY&lt;/full-title&gt;&lt;/periodical&gt;&lt;pages&gt;43-62&lt;/pages&gt;&lt;volume&gt;22&lt;/volume&gt;&lt;number&gt;1&lt;/number&gt;&lt;dates&gt;&lt;year&gt;2003&lt;/year&gt;&lt;/dates&gt;&lt;isbn&gt;0278-4254&lt;/isbn&gt;&lt;urls&gt;&lt;/urls&gt;&lt;electronic-resource-num&gt;https://doi.org/10.1016/S0278-4254(02)00085-6&lt;/electronic-resource-num&gt;&lt;/record&gt;&lt;/Cite&gt;&lt;/EndNote&gt;</w:instrText>
      </w:r>
      <w:r w:rsidR="00FC0066" w:rsidRPr="00D15812">
        <w:rPr>
          <w:rStyle w:val="Hyperlink"/>
          <w:rFonts w:ascii="Times New Roman" w:hAnsi="Times New Roman" w:cs="Times New Roman"/>
          <w:noProof/>
          <w:color w:val="auto"/>
          <w:sz w:val="24"/>
          <w:szCs w:val="24"/>
          <w:u w:val="none"/>
        </w:rPr>
        <w:fldChar w:fldCharType="separate"/>
      </w:r>
      <w:r w:rsidR="00FC0066" w:rsidRPr="00D15812">
        <w:rPr>
          <w:rStyle w:val="Hyperlink"/>
          <w:rFonts w:ascii="Times New Roman" w:hAnsi="Times New Roman" w:cs="Times New Roman"/>
          <w:noProof/>
          <w:color w:val="auto"/>
          <w:sz w:val="24"/>
          <w:szCs w:val="24"/>
          <w:u w:val="none"/>
        </w:rPr>
        <w:t>(</w:t>
      </w:r>
      <w:hyperlink w:anchor="_ENREF_5" w:tooltip="Al-Tuwaijri, 2004 #108993" w:history="1">
        <w:r w:rsidR="00FC0066" w:rsidRPr="00D15812">
          <w:rPr>
            <w:rStyle w:val="Hyperlink"/>
            <w:rFonts w:ascii="Times New Roman" w:hAnsi="Times New Roman" w:cs="Times New Roman"/>
            <w:noProof/>
            <w:color w:val="auto"/>
            <w:sz w:val="24"/>
            <w:szCs w:val="24"/>
            <w:u w:val="none"/>
          </w:rPr>
          <w:t>Al-Tuwaijri</w:t>
        </w:r>
        <w:r w:rsidR="00736457" w:rsidRPr="00D15812">
          <w:rPr>
            <w:rStyle w:val="Hyperlink"/>
            <w:rFonts w:ascii="Times New Roman" w:hAnsi="Times New Roman" w:cs="Times New Roman"/>
            <w:noProof/>
            <w:color w:val="auto"/>
            <w:sz w:val="24"/>
            <w:szCs w:val="24"/>
            <w:u w:val="none"/>
          </w:rPr>
          <w:t xml:space="preserve"> et al.,</w:t>
        </w:r>
        <w:r w:rsidR="00FC0066" w:rsidRPr="00D15812">
          <w:rPr>
            <w:rStyle w:val="Hyperlink"/>
            <w:rFonts w:ascii="Times New Roman" w:hAnsi="Times New Roman" w:cs="Times New Roman"/>
            <w:noProof/>
            <w:color w:val="auto"/>
            <w:sz w:val="24"/>
            <w:szCs w:val="24"/>
            <w:u w:val="none"/>
          </w:rPr>
          <w:t xml:space="preserve"> 2004</w:t>
        </w:r>
      </w:hyperlink>
      <w:r w:rsidR="00FC0066" w:rsidRPr="00D15812">
        <w:rPr>
          <w:rStyle w:val="Hyperlink"/>
          <w:rFonts w:ascii="Times New Roman" w:hAnsi="Times New Roman" w:cs="Times New Roman"/>
          <w:noProof/>
          <w:color w:val="auto"/>
          <w:sz w:val="24"/>
          <w:szCs w:val="24"/>
          <w:u w:val="none"/>
        </w:rPr>
        <w:t xml:space="preserve">; </w:t>
      </w:r>
      <w:hyperlink w:anchor="_ENREF_23" w:tooltip="Cormier, 2003 #108884" w:history="1">
        <w:r w:rsidR="00FC0066" w:rsidRPr="00D15812">
          <w:rPr>
            <w:rStyle w:val="Hyperlink"/>
            <w:rFonts w:ascii="Times New Roman" w:hAnsi="Times New Roman" w:cs="Times New Roman"/>
            <w:noProof/>
            <w:color w:val="auto"/>
            <w:sz w:val="24"/>
            <w:szCs w:val="24"/>
            <w:u w:val="none"/>
          </w:rPr>
          <w:t>Cormier &amp; Magnan, 2003</w:t>
        </w:r>
      </w:hyperlink>
      <w:r w:rsidR="00FC0066" w:rsidRPr="00D15812">
        <w:rPr>
          <w:rStyle w:val="Hyperlink"/>
          <w:rFonts w:ascii="Times New Roman" w:hAnsi="Times New Roman" w:cs="Times New Roman"/>
          <w:noProof/>
          <w:color w:val="auto"/>
          <w:sz w:val="24"/>
          <w:szCs w:val="24"/>
          <w:u w:val="none"/>
        </w:rPr>
        <w:t>)</w:t>
      </w:r>
      <w:r w:rsidR="00FC0066" w:rsidRPr="00D15812">
        <w:rPr>
          <w:rStyle w:val="Hyperlink"/>
          <w:rFonts w:ascii="Times New Roman" w:hAnsi="Times New Roman" w:cs="Times New Roman"/>
          <w:noProof/>
          <w:color w:val="auto"/>
          <w:sz w:val="24"/>
          <w:szCs w:val="24"/>
          <w:u w:val="none"/>
        </w:rPr>
        <w:fldChar w:fldCharType="end"/>
      </w:r>
      <w:r w:rsidR="004A722E" w:rsidRPr="00D15812">
        <w:rPr>
          <w:rStyle w:val="Hyperlink"/>
          <w:rFonts w:ascii="Times New Roman" w:hAnsi="Times New Roman" w:cs="Times New Roman"/>
          <w:noProof/>
          <w:color w:val="auto"/>
          <w:sz w:val="24"/>
          <w:szCs w:val="24"/>
          <w:u w:val="none"/>
        </w:rPr>
        <w:t xml:space="preserve">, and this can improve the link between firm’s financial </w:t>
      </w:r>
      <w:r w:rsidR="00AA18AD" w:rsidRPr="00D15812">
        <w:rPr>
          <w:rStyle w:val="Hyperlink"/>
          <w:rFonts w:ascii="Times New Roman" w:hAnsi="Times New Roman" w:cs="Times New Roman"/>
          <w:noProof/>
          <w:color w:val="auto"/>
          <w:sz w:val="24"/>
          <w:szCs w:val="24"/>
          <w:u w:val="none"/>
        </w:rPr>
        <w:t xml:space="preserve">performance </w:t>
      </w:r>
      <w:r w:rsidR="004A722E" w:rsidRPr="00D15812">
        <w:rPr>
          <w:rStyle w:val="Hyperlink"/>
          <w:rFonts w:ascii="Times New Roman" w:hAnsi="Times New Roman" w:cs="Times New Roman"/>
          <w:noProof/>
          <w:color w:val="auto"/>
          <w:sz w:val="24"/>
          <w:szCs w:val="24"/>
          <w:u w:val="none"/>
        </w:rPr>
        <w:t>and environmental performance</w:t>
      </w:r>
      <w:r w:rsidR="0038425B" w:rsidRPr="00D15812">
        <w:rPr>
          <w:rStyle w:val="Hyperlink"/>
          <w:rFonts w:ascii="Times New Roman" w:hAnsi="Times New Roman" w:cs="Times New Roman"/>
          <w:noProof/>
          <w:color w:val="auto"/>
          <w:sz w:val="24"/>
          <w:szCs w:val="24"/>
          <w:u w:val="none"/>
        </w:rPr>
        <w:t>. Further, resource dependence theory</w:t>
      </w:r>
      <w:r w:rsidR="00D91210" w:rsidRPr="00D15812">
        <w:rPr>
          <w:rStyle w:val="Hyperlink"/>
          <w:rFonts w:ascii="Times New Roman" w:hAnsi="Times New Roman" w:cs="Times New Roman"/>
          <w:noProof/>
          <w:color w:val="auto"/>
          <w:sz w:val="24"/>
          <w:szCs w:val="24"/>
          <w:u w:val="none"/>
        </w:rPr>
        <w:t xml:space="preserve"> </w:t>
      </w:r>
      <w:r w:rsidR="0038425B" w:rsidRPr="00D15812">
        <w:rPr>
          <w:rStyle w:val="Hyperlink"/>
          <w:rFonts w:ascii="Times New Roman" w:hAnsi="Times New Roman" w:cs="Times New Roman"/>
          <w:noProof/>
          <w:color w:val="auto"/>
          <w:sz w:val="24"/>
          <w:szCs w:val="24"/>
          <w:u w:val="none"/>
        </w:rPr>
        <w:t>proposes that strong commitment to stakeholders’ expectations, in the form of implementing good governance and environmental practices, can grant competitive advantages to firms, including providing better business network with key stakeholders</w:t>
      </w:r>
      <w:r w:rsidR="00FC0066" w:rsidRPr="00D15812">
        <w:rPr>
          <w:rStyle w:val="Hyperlink"/>
          <w:rFonts w:ascii="Times New Roman" w:hAnsi="Times New Roman" w:cs="Times New Roman"/>
          <w:noProof/>
          <w:color w:val="auto"/>
          <w:sz w:val="24"/>
          <w:szCs w:val="24"/>
          <w:u w:val="none"/>
        </w:rPr>
        <w:t xml:space="preserve"> </w:t>
      </w:r>
      <w:r w:rsidR="00FC0066" w:rsidRPr="00D15812">
        <w:rPr>
          <w:rStyle w:val="Hyperlink"/>
          <w:rFonts w:ascii="Times New Roman" w:hAnsi="Times New Roman" w:cs="Times New Roman"/>
          <w:noProof/>
          <w:color w:val="auto"/>
          <w:sz w:val="24"/>
          <w:szCs w:val="24"/>
          <w:u w:val="none"/>
        </w:rPr>
        <w:fldChar w:fldCharType="begin"/>
      </w:r>
      <w:r w:rsidR="00FC0066" w:rsidRPr="00D15812">
        <w:rPr>
          <w:rStyle w:val="Hyperlink"/>
          <w:rFonts w:ascii="Times New Roman" w:hAnsi="Times New Roman" w:cs="Times New Roman"/>
          <w:noProof/>
          <w:color w:val="auto"/>
          <w:sz w:val="24"/>
          <w:szCs w:val="24"/>
          <w:u w:val="none"/>
        </w:rPr>
        <w:instrText xml:space="preserve"> ADDIN EN.CITE &lt;EndNote&gt;&lt;Cite&gt;&lt;Author&gt;Russo&lt;/Author&gt;&lt;Year&gt;1997&lt;/Year&gt;&lt;RecNum&gt;109009&lt;/RecNum&gt;&lt;DisplayText&gt;(Russo &amp;amp; Fouts, 1997)&lt;/DisplayText&gt;&lt;record&gt;&lt;rec-number&gt;109009&lt;/rec-number&gt;&lt;foreign-keys&gt;&lt;key app="EN" db-id="xrvr2pwrcda0wdeddsrprx0pszf5wzdfvxpa" timestamp="1591882893"&gt;109009&lt;/key&gt;&lt;/foreign-keys&gt;&lt;ref-type name="Journal Article"&gt;17&lt;/ref-type&gt;&lt;contributors&gt;&lt;authors&gt;&lt;author&gt;Russo, Michael V&lt;/author&gt;&lt;author&gt;Fouts, Paul A&lt;/author&gt;&lt;/authors&gt;&lt;/contributors&gt;&lt;titles&gt;&lt;title&gt;A resource-based perspective on corporate environmental performance and profitability&lt;/title&gt;&lt;secondary-title&gt;Academy of management Journal&lt;/secondary-title&gt;&lt;/titles&gt;&lt;periodical&gt;&lt;full-title&gt;Academy of Management Journal&lt;/full-title&gt;&lt;/periodical&gt;&lt;pages&gt;534-559&lt;/pages&gt;&lt;volume&gt;40&lt;/volume&gt;&lt;number&gt;3&lt;/number&gt;&lt;dates&gt;&lt;year&gt;1997&lt;/year&gt;&lt;/dates&gt;&lt;isbn&gt;0001-4273&lt;/isbn&gt;&lt;urls&gt;&lt;/urls&gt;&lt;electronic-resource-num&gt;https://doi.org/10.5465/257052&lt;/electronic-resource-num&gt;&lt;/record&gt;&lt;/Cite&gt;&lt;/EndNote&gt;</w:instrText>
      </w:r>
      <w:r w:rsidR="00FC0066" w:rsidRPr="00D15812">
        <w:rPr>
          <w:rStyle w:val="Hyperlink"/>
          <w:rFonts w:ascii="Times New Roman" w:hAnsi="Times New Roman" w:cs="Times New Roman"/>
          <w:noProof/>
          <w:color w:val="auto"/>
          <w:sz w:val="24"/>
          <w:szCs w:val="24"/>
          <w:u w:val="none"/>
        </w:rPr>
        <w:fldChar w:fldCharType="separate"/>
      </w:r>
      <w:r w:rsidR="00FC0066" w:rsidRPr="00D15812">
        <w:rPr>
          <w:rStyle w:val="Hyperlink"/>
          <w:rFonts w:ascii="Times New Roman" w:hAnsi="Times New Roman" w:cs="Times New Roman"/>
          <w:noProof/>
          <w:color w:val="auto"/>
          <w:sz w:val="24"/>
          <w:szCs w:val="24"/>
          <w:u w:val="none"/>
        </w:rPr>
        <w:t>(</w:t>
      </w:r>
      <w:hyperlink w:anchor="_ENREF_101" w:tooltip="Russo, 1997 #109009" w:history="1">
        <w:r w:rsidR="00FC0066" w:rsidRPr="00D15812">
          <w:rPr>
            <w:rStyle w:val="Hyperlink"/>
            <w:rFonts w:ascii="Times New Roman" w:hAnsi="Times New Roman" w:cs="Times New Roman"/>
            <w:noProof/>
            <w:color w:val="auto"/>
            <w:sz w:val="24"/>
            <w:szCs w:val="24"/>
            <w:u w:val="none"/>
          </w:rPr>
          <w:t>Russo &amp; Fouts, 1997</w:t>
        </w:r>
      </w:hyperlink>
      <w:r w:rsidR="00FC0066" w:rsidRPr="00D15812">
        <w:rPr>
          <w:rStyle w:val="Hyperlink"/>
          <w:rFonts w:ascii="Times New Roman" w:hAnsi="Times New Roman" w:cs="Times New Roman"/>
          <w:noProof/>
          <w:color w:val="auto"/>
          <w:sz w:val="24"/>
          <w:szCs w:val="24"/>
          <w:u w:val="none"/>
        </w:rPr>
        <w:t>)</w:t>
      </w:r>
      <w:r w:rsidR="00FC0066" w:rsidRPr="00D15812">
        <w:rPr>
          <w:rStyle w:val="Hyperlink"/>
          <w:rFonts w:ascii="Times New Roman" w:hAnsi="Times New Roman" w:cs="Times New Roman"/>
          <w:noProof/>
          <w:color w:val="auto"/>
          <w:sz w:val="24"/>
          <w:szCs w:val="24"/>
          <w:u w:val="none"/>
        </w:rPr>
        <w:fldChar w:fldCharType="end"/>
      </w:r>
      <w:r w:rsidR="0038425B" w:rsidRPr="00D15812">
        <w:rPr>
          <w:rStyle w:val="Hyperlink"/>
          <w:rFonts w:ascii="Times New Roman" w:hAnsi="Times New Roman" w:cs="Times New Roman"/>
          <w:noProof/>
          <w:color w:val="auto"/>
          <w:sz w:val="24"/>
          <w:szCs w:val="24"/>
          <w:u w:val="none"/>
        </w:rPr>
        <w:t xml:space="preserve">, and this consequently can have positive impact on firm’s environmental </w:t>
      </w:r>
      <w:r w:rsidR="00AA18AD" w:rsidRPr="00D15812">
        <w:rPr>
          <w:rStyle w:val="Hyperlink"/>
          <w:rFonts w:ascii="Times New Roman" w:hAnsi="Times New Roman" w:cs="Times New Roman"/>
          <w:noProof/>
          <w:color w:val="auto"/>
          <w:sz w:val="24"/>
          <w:szCs w:val="24"/>
          <w:u w:val="none"/>
        </w:rPr>
        <w:t xml:space="preserve">performance </w:t>
      </w:r>
      <w:r w:rsidR="0038425B" w:rsidRPr="00D15812">
        <w:rPr>
          <w:rStyle w:val="Hyperlink"/>
          <w:rFonts w:ascii="Times New Roman" w:hAnsi="Times New Roman" w:cs="Times New Roman"/>
          <w:noProof/>
          <w:color w:val="auto"/>
          <w:sz w:val="24"/>
          <w:szCs w:val="24"/>
          <w:u w:val="none"/>
        </w:rPr>
        <w:t xml:space="preserve">and financial performance.  </w:t>
      </w:r>
      <w:r w:rsidR="00D91210" w:rsidRPr="00D15812">
        <w:rPr>
          <w:rStyle w:val="Hyperlink"/>
          <w:rFonts w:ascii="Times New Roman" w:hAnsi="Times New Roman" w:cs="Times New Roman"/>
          <w:noProof/>
          <w:color w:val="auto"/>
          <w:sz w:val="24"/>
          <w:szCs w:val="24"/>
          <w:u w:val="none"/>
        </w:rPr>
        <w:t>Empirically, and to the best of our knowledge, none of the existing enviromental studies have examined the moderating effect of governance structure</w:t>
      </w:r>
      <w:r w:rsidR="00AA18AD" w:rsidRPr="00D15812">
        <w:rPr>
          <w:rStyle w:val="Hyperlink"/>
          <w:rFonts w:ascii="Times New Roman" w:hAnsi="Times New Roman" w:cs="Times New Roman"/>
          <w:noProof/>
          <w:color w:val="auto"/>
          <w:sz w:val="24"/>
          <w:szCs w:val="24"/>
          <w:u w:val="none"/>
        </w:rPr>
        <w:t>s</w:t>
      </w:r>
      <w:r w:rsidR="00D91210" w:rsidRPr="00D15812">
        <w:rPr>
          <w:rStyle w:val="Hyperlink"/>
          <w:rFonts w:ascii="Times New Roman" w:hAnsi="Times New Roman" w:cs="Times New Roman"/>
          <w:noProof/>
          <w:color w:val="auto"/>
          <w:sz w:val="24"/>
          <w:szCs w:val="24"/>
          <w:u w:val="none"/>
        </w:rPr>
        <w:t xml:space="preserve"> on the financial-environmental performance nexus, and this offer</w:t>
      </w:r>
      <w:r w:rsidR="00AA18AD" w:rsidRPr="00D15812">
        <w:rPr>
          <w:rStyle w:val="Hyperlink"/>
          <w:rFonts w:ascii="Times New Roman" w:hAnsi="Times New Roman" w:cs="Times New Roman"/>
          <w:noProof/>
          <w:color w:val="auto"/>
          <w:sz w:val="24"/>
          <w:szCs w:val="24"/>
          <w:u w:val="none"/>
        </w:rPr>
        <w:t>s</w:t>
      </w:r>
      <w:r w:rsidR="00D91210" w:rsidRPr="00D15812">
        <w:rPr>
          <w:rStyle w:val="Hyperlink"/>
          <w:rFonts w:ascii="Times New Roman" w:hAnsi="Times New Roman" w:cs="Times New Roman"/>
          <w:noProof/>
          <w:color w:val="auto"/>
          <w:sz w:val="24"/>
          <w:szCs w:val="24"/>
          <w:u w:val="none"/>
        </w:rPr>
        <w:t xml:space="preserve"> a great opporunity to make new contribution to the extant literature. </w:t>
      </w:r>
      <w:r w:rsidR="007006E0" w:rsidRPr="00D15812">
        <w:rPr>
          <w:rStyle w:val="Hyperlink"/>
          <w:rFonts w:ascii="Times New Roman" w:hAnsi="Times New Roman" w:cs="Times New Roman"/>
          <w:noProof/>
          <w:color w:val="auto"/>
          <w:sz w:val="24"/>
          <w:szCs w:val="24"/>
          <w:u w:val="none"/>
        </w:rPr>
        <w:t>Therefore, and based on the above theoretical arguments, our final hypothesis is that:</w:t>
      </w:r>
    </w:p>
    <w:p w14:paraId="422303C2" w14:textId="5453F155" w:rsidR="007006E0" w:rsidRDefault="007006E0" w:rsidP="00D00403">
      <w:pPr>
        <w:widowControl/>
        <w:tabs>
          <w:tab w:val="left" w:pos="7230"/>
        </w:tabs>
        <w:spacing w:line="276" w:lineRule="auto"/>
        <w:rPr>
          <w:rStyle w:val="Hyperlink"/>
          <w:rFonts w:ascii="Times New Roman" w:hAnsi="Times New Roman" w:cs="Times New Roman"/>
          <w:noProof/>
          <w:sz w:val="24"/>
          <w:szCs w:val="24"/>
        </w:rPr>
      </w:pPr>
    </w:p>
    <w:p w14:paraId="0C5A0617" w14:textId="1BE0EB97" w:rsidR="007006E0" w:rsidRPr="00D15812" w:rsidRDefault="007006E0" w:rsidP="00AA18AD">
      <w:pPr>
        <w:widowControl/>
        <w:spacing w:line="276" w:lineRule="auto"/>
        <w:ind w:left="426"/>
        <w:rPr>
          <w:rFonts w:asciiTheme="majorBidi" w:hAnsiTheme="majorBidi" w:cstheme="majorBidi"/>
          <w:i/>
          <w:iCs/>
          <w:sz w:val="24"/>
          <w:szCs w:val="24"/>
          <w:lang w:val="en-GB"/>
        </w:rPr>
      </w:pPr>
      <w:r w:rsidRPr="00D15812">
        <w:rPr>
          <w:rFonts w:ascii="Times New Roman" w:eastAsia="Times New Roman" w:hAnsi="Times New Roman" w:cs="Times New Roman"/>
          <w:kern w:val="0"/>
          <w:sz w:val="24"/>
          <w:szCs w:val="24"/>
          <w:lang w:val="en-GB" w:eastAsia="en-GB"/>
        </w:rPr>
        <w:t>Hypothesis</w:t>
      </w:r>
      <w:r w:rsidRPr="00D15812">
        <w:rPr>
          <w:rFonts w:asciiTheme="majorBidi" w:hAnsiTheme="majorBidi" w:cstheme="majorBidi"/>
          <w:sz w:val="24"/>
          <w:szCs w:val="24"/>
          <w:lang w:val="en-GB"/>
        </w:rPr>
        <w:t xml:space="preserve"> 5. </w:t>
      </w:r>
      <w:r w:rsidRPr="00D15812">
        <w:rPr>
          <w:rFonts w:asciiTheme="majorBidi" w:hAnsiTheme="majorBidi" w:cstheme="majorBidi"/>
          <w:i/>
          <w:iCs/>
          <w:sz w:val="24"/>
          <w:szCs w:val="24"/>
          <w:lang w:val="en-GB"/>
        </w:rPr>
        <w:t>The link between financial</w:t>
      </w:r>
      <w:r w:rsidR="00AA18AD" w:rsidRPr="00D15812">
        <w:rPr>
          <w:rFonts w:asciiTheme="majorBidi" w:hAnsiTheme="majorBidi" w:cstheme="majorBidi"/>
          <w:i/>
          <w:iCs/>
          <w:sz w:val="24"/>
          <w:szCs w:val="24"/>
          <w:lang w:val="en-GB"/>
        </w:rPr>
        <w:t xml:space="preserve"> performance</w:t>
      </w:r>
      <w:r w:rsidRPr="00D15812">
        <w:rPr>
          <w:rFonts w:asciiTheme="majorBidi" w:hAnsiTheme="majorBidi" w:cstheme="majorBidi"/>
          <w:i/>
          <w:iCs/>
          <w:sz w:val="24"/>
          <w:szCs w:val="24"/>
          <w:lang w:val="en-GB"/>
        </w:rPr>
        <w:t xml:space="preserve"> and environmental performance is moderated by governance structure</w:t>
      </w:r>
      <w:r w:rsidR="00AA18AD" w:rsidRPr="00D15812">
        <w:rPr>
          <w:rFonts w:asciiTheme="majorBidi" w:hAnsiTheme="majorBidi" w:cstheme="majorBidi"/>
          <w:i/>
          <w:iCs/>
          <w:sz w:val="24"/>
          <w:szCs w:val="24"/>
          <w:lang w:val="en-GB"/>
        </w:rPr>
        <w:t>s</w:t>
      </w:r>
      <w:r w:rsidRPr="00D15812">
        <w:rPr>
          <w:rFonts w:asciiTheme="majorBidi" w:hAnsiTheme="majorBidi" w:cstheme="majorBidi"/>
          <w:i/>
          <w:iCs/>
          <w:sz w:val="24"/>
          <w:szCs w:val="24"/>
          <w:lang w:val="en-GB"/>
        </w:rPr>
        <w:t>, with the financial</w:t>
      </w:r>
      <w:r w:rsidR="00AA18AD" w:rsidRPr="00D15812">
        <w:rPr>
          <w:rFonts w:asciiTheme="majorBidi" w:hAnsiTheme="majorBidi" w:cstheme="majorBidi"/>
          <w:i/>
          <w:iCs/>
          <w:sz w:val="24"/>
          <w:szCs w:val="24"/>
          <w:lang w:val="en-GB"/>
        </w:rPr>
        <w:t xml:space="preserve"> performance–</w:t>
      </w:r>
      <w:r w:rsidRPr="00D15812">
        <w:rPr>
          <w:rFonts w:asciiTheme="majorBidi" w:hAnsiTheme="majorBidi" w:cstheme="majorBidi"/>
          <w:i/>
          <w:iCs/>
          <w:sz w:val="24"/>
          <w:szCs w:val="24"/>
          <w:lang w:val="en-GB"/>
        </w:rPr>
        <w:t xml:space="preserve">environmental </w:t>
      </w:r>
      <w:r w:rsidR="00BF6A81" w:rsidRPr="00D15812">
        <w:rPr>
          <w:rFonts w:asciiTheme="majorBidi" w:hAnsiTheme="majorBidi" w:cstheme="majorBidi"/>
          <w:i/>
          <w:iCs/>
          <w:sz w:val="24"/>
          <w:szCs w:val="24"/>
          <w:lang w:val="en-GB"/>
        </w:rPr>
        <w:lastRenderedPageBreak/>
        <w:t xml:space="preserve">performance </w:t>
      </w:r>
      <w:r w:rsidRPr="00D15812">
        <w:rPr>
          <w:rFonts w:asciiTheme="majorBidi" w:hAnsiTheme="majorBidi" w:cstheme="majorBidi"/>
          <w:i/>
          <w:iCs/>
          <w:sz w:val="24"/>
          <w:szCs w:val="24"/>
          <w:lang w:val="en-GB"/>
        </w:rPr>
        <w:t xml:space="preserve">nexus being stronger in Chinese </w:t>
      </w:r>
      <w:r w:rsidR="00AA18AD" w:rsidRPr="00D15812">
        <w:rPr>
          <w:rFonts w:asciiTheme="majorBidi" w:hAnsiTheme="majorBidi" w:cstheme="majorBidi"/>
          <w:i/>
          <w:iCs/>
          <w:sz w:val="24"/>
          <w:szCs w:val="24"/>
          <w:lang w:val="en-GB"/>
        </w:rPr>
        <w:t xml:space="preserve">firms from </w:t>
      </w:r>
      <w:r w:rsidRPr="00D15812">
        <w:rPr>
          <w:rFonts w:asciiTheme="majorBidi" w:hAnsiTheme="majorBidi" w:cstheme="majorBidi"/>
          <w:i/>
          <w:iCs/>
          <w:sz w:val="24"/>
          <w:szCs w:val="24"/>
          <w:lang w:val="en-GB"/>
        </w:rPr>
        <w:t>heavily</w:t>
      </w:r>
      <w:r w:rsidR="00AA18AD" w:rsidRPr="00D15812">
        <w:rPr>
          <w:rFonts w:asciiTheme="majorBidi" w:hAnsiTheme="majorBidi" w:cstheme="majorBidi"/>
          <w:i/>
          <w:iCs/>
          <w:sz w:val="24"/>
          <w:szCs w:val="24"/>
          <w:lang w:val="en-GB"/>
        </w:rPr>
        <w:t>-</w:t>
      </w:r>
      <w:r w:rsidRPr="00D15812">
        <w:rPr>
          <w:rFonts w:asciiTheme="majorBidi" w:hAnsiTheme="majorBidi" w:cstheme="majorBidi"/>
          <w:i/>
          <w:iCs/>
          <w:sz w:val="24"/>
          <w:szCs w:val="24"/>
          <w:lang w:val="en-GB"/>
        </w:rPr>
        <w:t>pollut</w:t>
      </w:r>
      <w:r w:rsidR="00AA18AD" w:rsidRPr="00D15812">
        <w:rPr>
          <w:rFonts w:asciiTheme="majorBidi" w:hAnsiTheme="majorBidi" w:cstheme="majorBidi"/>
          <w:i/>
          <w:iCs/>
          <w:sz w:val="24"/>
          <w:szCs w:val="24"/>
          <w:lang w:val="en-GB"/>
        </w:rPr>
        <w:t>ing</w:t>
      </w:r>
      <w:r w:rsidRPr="00D15812">
        <w:rPr>
          <w:rFonts w:asciiTheme="majorBidi" w:hAnsiTheme="majorBidi" w:cstheme="majorBidi"/>
          <w:i/>
          <w:iCs/>
          <w:sz w:val="24"/>
          <w:szCs w:val="24"/>
          <w:lang w:val="en-GB"/>
        </w:rPr>
        <w:t xml:space="preserve"> </w:t>
      </w:r>
      <w:r w:rsidR="00AA18AD" w:rsidRPr="00D15812">
        <w:rPr>
          <w:rFonts w:asciiTheme="majorBidi" w:hAnsiTheme="majorBidi" w:cstheme="majorBidi"/>
          <w:i/>
          <w:iCs/>
          <w:sz w:val="24"/>
          <w:szCs w:val="24"/>
          <w:lang w:val="en-GB"/>
        </w:rPr>
        <w:t>industrie</w:t>
      </w:r>
      <w:r w:rsidR="009F47AA" w:rsidRPr="00D15812">
        <w:rPr>
          <w:rFonts w:asciiTheme="majorBidi" w:hAnsiTheme="majorBidi" w:cstheme="majorBidi"/>
          <w:i/>
          <w:iCs/>
          <w:sz w:val="24"/>
          <w:szCs w:val="24"/>
          <w:lang w:val="en-GB"/>
        </w:rPr>
        <w:t>s</w:t>
      </w:r>
      <w:r w:rsidRPr="00D15812">
        <w:rPr>
          <w:rFonts w:asciiTheme="majorBidi" w:hAnsiTheme="majorBidi" w:cstheme="majorBidi"/>
          <w:i/>
          <w:iCs/>
          <w:sz w:val="24"/>
          <w:szCs w:val="24"/>
          <w:lang w:val="en-GB"/>
        </w:rPr>
        <w:t xml:space="preserve"> with strong governance structures. </w:t>
      </w:r>
    </w:p>
    <w:p w14:paraId="7C021F9C" w14:textId="77777777" w:rsidR="007006E0" w:rsidRPr="007006E0" w:rsidRDefault="007006E0" w:rsidP="007006E0">
      <w:pPr>
        <w:widowControl/>
        <w:spacing w:line="276" w:lineRule="auto"/>
        <w:ind w:left="426"/>
        <w:rPr>
          <w:rFonts w:asciiTheme="majorBidi" w:hAnsiTheme="majorBidi" w:cstheme="majorBidi"/>
          <w:i/>
          <w:iCs/>
          <w:sz w:val="24"/>
          <w:szCs w:val="24"/>
          <w:lang w:val="en-GB"/>
        </w:rPr>
      </w:pPr>
    </w:p>
    <w:p w14:paraId="4207511F" w14:textId="0364961C" w:rsidR="00BC410C" w:rsidRPr="0039776C" w:rsidRDefault="004149F8" w:rsidP="0039776C">
      <w:pPr>
        <w:pStyle w:val="Heading1"/>
        <w:spacing w:line="240" w:lineRule="auto"/>
        <w:rPr>
          <w:rFonts w:ascii="Times New Roman" w:hAnsi="Times New Roman" w:cs="Times New Roman"/>
          <w:bCs w:val="0"/>
          <w:sz w:val="24"/>
          <w:szCs w:val="24"/>
          <w:lang w:val="en-GB"/>
        </w:rPr>
      </w:pPr>
      <w:r w:rsidRPr="0039776C">
        <w:rPr>
          <w:rFonts w:ascii="Times New Roman" w:hAnsi="Times New Roman" w:cs="Times New Roman"/>
          <w:bCs w:val="0"/>
          <w:sz w:val="24"/>
          <w:szCs w:val="24"/>
          <w:lang w:val="en-GB"/>
        </w:rPr>
        <w:t>RESEARCH DESIGN</w:t>
      </w:r>
    </w:p>
    <w:p w14:paraId="1D840668" w14:textId="76428ED5" w:rsidR="004149F8" w:rsidRPr="0039776C" w:rsidRDefault="004149F8" w:rsidP="009445BB">
      <w:pPr>
        <w:pStyle w:val="Heading2"/>
        <w:spacing w:after="0"/>
        <w:ind w:left="426" w:hanging="425"/>
        <w:rPr>
          <w:rFonts w:ascii="Times New Roman" w:hAnsi="Times New Roman" w:cs="Times New Roman"/>
          <w:bCs w:val="0"/>
          <w:color w:val="FF0000"/>
          <w:sz w:val="24"/>
          <w:szCs w:val="24"/>
          <w:lang w:val="en-GB"/>
        </w:rPr>
      </w:pPr>
      <w:r w:rsidRPr="0039776C">
        <w:rPr>
          <w:rFonts w:ascii="Times New Roman" w:hAnsi="Times New Roman" w:cs="Times New Roman"/>
          <w:bCs w:val="0"/>
          <w:sz w:val="24"/>
          <w:szCs w:val="24"/>
          <w:lang w:val="en-GB"/>
        </w:rPr>
        <w:t>Data</w:t>
      </w:r>
      <w:r w:rsidR="00736457">
        <w:rPr>
          <w:rFonts w:ascii="Times New Roman" w:hAnsi="Times New Roman" w:cs="Times New Roman"/>
          <w:bCs w:val="0"/>
          <w:sz w:val="24"/>
          <w:szCs w:val="24"/>
          <w:lang w:val="en-GB"/>
        </w:rPr>
        <w:t xml:space="preserve"> and</w:t>
      </w:r>
      <w:r w:rsidRPr="0039776C">
        <w:rPr>
          <w:rFonts w:ascii="Times New Roman" w:hAnsi="Times New Roman" w:cs="Times New Roman"/>
          <w:bCs w:val="0"/>
          <w:sz w:val="24"/>
          <w:szCs w:val="24"/>
          <w:lang w:val="en-GB"/>
        </w:rPr>
        <w:t xml:space="preserve"> </w:t>
      </w:r>
      <w:r w:rsidR="00F9749E" w:rsidRPr="0039776C">
        <w:rPr>
          <w:rFonts w:ascii="Times New Roman" w:hAnsi="Times New Roman" w:cs="Times New Roman"/>
          <w:bCs w:val="0"/>
          <w:sz w:val="24"/>
          <w:szCs w:val="24"/>
          <w:lang w:val="en-GB"/>
        </w:rPr>
        <w:t>s</w:t>
      </w:r>
      <w:r w:rsidRPr="0039776C">
        <w:rPr>
          <w:rFonts w:ascii="Times New Roman" w:hAnsi="Times New Roman" w:cs="Times New Roman"/>
          <w:bCs w:val="0"/>
          <w:sz w:val="24"/>
          <w:szCs w:val="24"/>
          <w:lang w:val="en-GB"/>
        </w:rPr>
        <w:t>ampl</w:t>
      </w:r>
      <w:r w:rsidR="00736457">
        <w:rPr>
          <w:rFonts w:ascii="Times New Roman" w:hAnsi="Times New Roman" w:cs="Times New Roman"/>
          <w:bCs w:val="0"/>
          <w:sz w:val="24"/>
          <w:szCs w:val="24"/>
          <w:lang w:val="en-GB"/>
        </w:rPr>
        <w:t>ing</w:t>
      </w:r>
    </w:p>
    <w:p w14:paraId="55068EF1" w14:textId="63087514" w:rsidR="00BC410C" w:rsidRPr="00245585" w:rsidRDefault="00D55B01" w:rsidP="009445BB">
      <w:pPr>
        <w:widowControl/>
        <w:spacing w:after="200"/>
        <w:contextualSpacing/>
        <w:rPr>
          <w:rFonts w:ascii="Times New Roman" w:hAnsi="Times New Roman" w:cs="Times New Roman"/>
          <w:bCs/>
          <w:color w:val="000000" w:themeColor="text1"/>
          <w:sz w:val="24"/>
          <w:szCs w:val="24"/>
          <w:lang w:val="en-GB"/>
        </w:rPr>
      </w:pPr>
      <w:r w:rsidRPr="00245585">
        <w:rPr>
          <w:rFonts w:ascii="Times New Roman" w:hAnsi="Times New Roman" w:cs="Times New Roman"/>
          <w:bCs/>
          <w:color w:val="000000" w:themeColor="text1"/>
          <w:sz w:val="24"/>
          <w:szCs w:val="24"/>
          <w:lang w:val="en-GB"/>
        </w:rPr>
        <w:t xml:space="preserve">Our data sample includes both financial and non-financial information. </w:t>
      </w:r>
      <w:r w:rsidR="00D81277" w:rsidRPr="00245585">
        <w:rPr>
          <w:rFonts w:ascii="Times New Roman" w:hAnsi="Times New Roman" w:cs="Times New Roman"/>
          <w:bCs/>
          <w:color w:val="000000" w:themeColor="text1"/>
          <w:sz w:val="24"/>
          <w:szCs w:val="24"/>
          <w:lang w:val="en-GB"/>
        </w:rPr>
        <w:t xml:space="preserve">We collected financial data from the </w:t>
      </w:r>
      <w:r w:rsidR="00D81277" w:rsidRPr="00245585">
        <w:rPr>
          <w:rFonts w:ascii="Times New Roman" w:hAnsi="Times New Roman" w:cs="Times New Roman"/>
          <w:color w:val="000000" w:themeColor="text1"/>
          <w:sz w:val="24"/>
          <w:szCs w:val="24"/>
          <w:lang w:val="en-GB"/>
        </w:rPr>
        <w:t>Chinese Securities Market and Accounting Research (CSMAR) database. Non-financial data</w:t>
      </w:r>
      <w:r w:rsidR="00A0479B" w:rsidRPr="00245585">
        <w:rPr>
          <w:rFonts w:ascii="Times New Roman" w:hAnsi="Times New Roman" w:cs="Times New Roman"/>
          <w:color w:val="000000" w:themeColor="text1"/>
          <w:sz w:val="24"/>
          <w:szCs w:val="24"/>
          <w:lang w:val="en-GB"/>
        </w:rPr>
        <w:t xml:space="preserve"> was</w:t>
      </w:r>
      <w:r w:rsidR="00D81277" w:rsidRPr="00245585">
        <w:rPr>
          <w:rFonts w:ascii="Times New Roman" w:hAnsi="Times New Roman" w:cs="Times New Roman"/>
          <w:color w:val="000000" w:themeColor="text1"/>
          <w:sz w:val="24"/>
          <w:szCs w:val="24"/>
          <w:lang w:val="en-GB"/>
        </w:rPr>
        <w:t xml:space="preserve"> gathered from annual reports or corporate social responsibility reports, which we downloaded from Cninfo website (</w:t>
      </w:r>
      <w:hyperlink r:id="rId12" w:history="1">
        <w:r w:rsidR="00D81277" w:rsidRPr="00245585">
          <w:rPr>
            <w:rStyle w:val="Hyperlink"/>
            <w:rFonts w:ascii="Times New Roman" w:hAnsi="Times New Roman" w:cs="Times New Roman"/>
            <w:sz w:val="24"/>
            <w:szCs w:val="24"/>
            <w:lang w:val="en-GB"/>
          </w:rPr>
          <w:t>http://www.cninfo.com.cn/new/index</w:t>
        </w:r>
      </w:hyperlink>
      <w:r w:rsidR="00D81277" w:rsidRPr="00245585">
        <w:rPr>
          <w:rFonts w:ascii="Times New Roman" w:hAnsi="Times New Roman" w:cs="Times New Roman"/>
          <w:color w:val="000000" w:themeColor="text1"/>
          <w:sz w:val="24"/>
          <w:szCs w:val="24"/>
          <w:lang w:val="en-GB"/>
        </w:rPr>
        <w:t xml:space="preserve">). </w:t>
      </w:r>
      <w:r w:rsidR="00122354" w:rsidRPr="00245585">
        <w:rPr>
          <w:rFonts w:ascii="Times New Roman" w:hAnsi="Times New Roman" w:cs="Times New Roman"/>
          <w:bCs/>
          <w:color w:val="000000" w:themeColor="text1"/>
          <w:sz w:val="24"/>
          <w:szCs w:val="24"/>
          <w:lang w:val="en-GB"/>
        </w:rPr>
        <w:t>I</w:t>
      </w:r>
      <w:r w:rsidR="007C7FBB" w:rsidRPr="00245585">
        <w:rPr>
          <w:rFonts w:ascii="Times New Roman" w:hAnsi="Times New Roman" w:cs="Times New Roman"/>
          <w:bCs/>
          <w:color w:val="000000" w:themeColor="text1"/>
          <w:sz w:val="24"/>
          <w:szCs w:val="24"/>
          <w:lang w:val="en-GB"/>
        </w:rPr>
        <w:t xml:space="preserve">t seems that </w:t>
      </w:r>
      <w:r w:rsidR="00122354" w:rsidRPr="00245585">
        <w:rPr>
          <w:rFonts w:ascii="Times New Roman" w:hAnsi="Times New Roman" w:cs="Times New Roman"/>
          <w:bCs/>
          <w:color w:val="000000" w:themeColor="text1"/>
          <w:sz w:val="24"/>
          <w:szCs w:val="24"/>
          <w:lang w:val="en-GB"/>
        </w:rPr>
        <w:t xml:space="preserve">Chinese </w:t>
      </w:r>
      <w:r w:rsidR="007C7FBB" w:rsidRPr="00245585">
        <w:rPr>
          <w:rFonts w:ascii="Times New Roman" w:hAnsi="Times New Roman" w:cs="Times New Roman"/>
          <w:bCs/>
          <w:color w:val="000000" w:themeColor="text1"/>
          <w:sz w:val="24"/>
          <w:szCs w:val="24"/>
          <w:lang w:val="en-GB"/>
        </w:rPr>
        <w:t>heav</w:t>
      </w:r>
      <w:r w:rsidR="000E11CB">
        <w:rPr>
          <w:rFonts w:ascii="Times New Roman" w:hAnsi="Times New Roman" w:cs="Times New Roman"/>
          <w:bCs/>
          <w:color w:val="000000" w:themeColor="text1"/>
          <w:sz w:val="24"/>
          <w:szCs w:val="24"/>
          <w:lang w:val="en-GB"/>
        </w:rPr>
        <w:t>il</w:t>
      </w:r>
      <w:r w:rsidR="007C7FBB" w:rsidRPr="00245585">
        <w:rPr>
          <w:rFonts w:ascii="Times New Roman" w:hAnsi="Times New Roman" w:cs="Times New Roman"/>
          <w:bCs/>
          <w:color w:val="000000" w:themeColor="text1"/>
          <w:sz w:val="24"/>
          <w:szCs w:val="24"/>
          <w:lang w:val="en-GB"/>
        </w:rPr>
        <w:t>y</w:t>
      </w:r>
      <w:r w:rsidR="000E11CB">
        <w:rPr>
          <w:rFonts w:ascii="Times New Roman" w:hAnsi="Times New Roman" w:cs="Times New Roman"/>
          <w:bCs/>
          <w:color w:val="000000" w:themeColor="text1"/>
          <w:sz w:val="24"/>
          <w:szCs w:val="24"/>
          <w:lang w:val="en-GB"/>
        </w:rPr>
        <w:t>-polluting</w:t>
      </w:r>
      <w:r w:rsidR="007C7FBB" w:rsidRPr="00245585">
        <w:rPr>
          <w:rFonts w:ascii="Times New Roman" w:hAnsi="Times New Roman" w:cs="Times New Roman"/>
          <w:bCs/>
          <w:color w:val="000000" w:themeColor="text1"/>
          <w:sz w:val="24"/>
          <w:szCs w:val="24"/>
          <w:lang w:val="en-GB"/>
        </w:rPr>
        <w:t xml:space="preserve"> industr</w:t>
      </w:r>
      <w:r w:rsidR="000E11CB">
        <w:rPr>
          <w:rFonts w:ascii="Times New Roman" w:hAnsi="Times New Roman" w:cs="Times New Roman"/>
          <w:bCs/>
          <w:color w:val="000000" w:themeColor="text1"/>
          <w:sz w:val="24"/>
          <w:szCs w:val="24"/>
          <w:lang w:val="en-GB"/>
        </w:rPr>
        <w:t>ies</w:t>
      </w:r>
      <w:r w:rsidR="007C7FBB" w:rsidRPr="00245585">
        <w:rPr>
          <w:rFonts w:ascii="Times New Roman" w:hAnsi="Times New Roman" w:cs="Times New Roman"/>
          <w:bCs/>
          <w:color w:val="000000" w:themeColor="text1"/>
          <w:sz w:val="24"/>
          <w:szCs w:val="24"/>
          <w:lang w:val="en-GB"/>
        </w:rPr>
        <w:t xml:space="preserve"> </w:t>
      </w:r>
      <w:r w:rsidR="000E11CB">
        <w:rPr>
          <w:rFonts w:ascii="Times New Roman" w:hAnsi="Times New Roman" w:cs="Times New Roman"/>
          <w:bCs/>
          <w:color w:val="000000" w:themeColor="text1"/>
          <w:sz w:val="24"/>
          <w:szCs w:val="24"/>
          <w:lang w:val="en-GB"/>
        </w:rPr>
        <w:t>are</w:t>
      </w:r>
      <w:r w:rsidR="007C7FBB" w:rsidRPr="00245585">
        <w:rPr>
          <w:rFonts w:ascii="Times New Roman" w:hAnsi="Times New Roman" w:cs="Times New Roman"/>
          <w:bCs/>
          <w:color w:val="000000" w:themeColor="text1"/>
          <w:sz w:val="24"/>
          <w:szCs w:val="24"/>
          <w:lang w:val="en-GB"/>
        </w:rPr>
        <w:t xml:space="preserve"> the main </w:t>
      </w:r>
      <w:r w:rsidR="002D609A">
        <w:rPr>
          <w:rFonts w:ascii="Times New Roman" w:hAnsi="Times New Roman" w:cs="Times New Roman"/>
          <w:bCs/>
          <w:color w:val="000000" w:themeColor="text1"/>
          <w:sz w:val="24"/>
          <w:szCs w:val="24"/>
          <w:lang w:val="en-GB"/>
        </w:rPr>
        <w:t>source</w:t>
      </w:r>
      <w:r w:rsidR="007C7FBB" w:rsidRPr="00245585">
        <w:rPr>
          <w:rFonts w:ascii="Times New Roman" w:hAnsi="Times New Roman" w:cs="Times New Roman"/>
          <w:bCs/>
          <w:color w:val="000000" w:themeColor="text1"/>
          <w:sz w:val="24"/>
          <w:szCs w:val="24"/>
          <w:lang w:val="en-GB"/>
        </w:rPr>
        <w:t xml:space="preserve"> of pollution in China. </w:t>
      </w:r>
      <w:r w:rsidR="0064566F" w:rsidRPr="00245585">
        <w:rPr>
          <w:rFonts w:ascii="Times New Roman" w:hAnsi="Times New Roman" w:cs="Times New Roman"/>
          <w:bCs/>
          <w:color w:val="000000" w:themeColor="text1"/>
          <w:sz w:val="24"/>
          <w:szCs w:val="24"/>
          <w:lang w:val="en-GB"/>
        </w:rPr>
        <w:t xml:space="preserve">Our sample includes manufacturers in coal, metallurgy, mining, and steel industries because these four industries have damaging effect on </w:t>
      </w:r>
      <w:r w:rsidR="00D01DC1" w:rsidRPr="00245585">
        <w:rPr>
          <w:rFonts w:ascii="Times New Roman" w:hAnsi="Times New Roman" w:cs="Times New Roman"/>
          <w:bCs/>
          <w:color w:val="000000" w:themeColor="text1"/>
          <w:sz w:val="24"/>
          <w:szCs w:val="24"/>
          <w:lang w:val="en-GB"/>
        </w:rPr>
        <w:t xml:space="preserve">environment, namely air and water pollution. </w:t>
      </w:r>
      <w:r w:rsidR="00560749" w:rsidRPr="00245585">
        <w:rPr>
          <w:rFonts w:ascii="Times New Roman" w:hAnsi="Times New Roman" w:cs="Times New Roman"/>
          <w:bCs/>
          <w:sz w:val="24"/>
          <w:szCs w:val="24"/>
          <w:lang w:val="en-GB"/>
        </w:rPr>
        <w:t>We start</w:t>
      </w:r>
      <w:r w:rsidR="001767C1" w:rsidRPr="00245585">
        <w:rPr>
          <w:rFonts w:ascii="Times New Roman" w:hAnsi="Times New Roman" w:cs="Times New Roman"/>
          <w:bCs/>
          <w:sz w:val="24"/>
          <w:szCs w:val="24"/>
          <w:lang w:val="en-GB"/>
        </w:rPr>
        <w:t xml:space="preserve">ed collecting data in 2013 because of limited available environmental performance </w:t>
      </w:r>
      <w:r w:rsidR="00A0479B" w:rsidRPr="00245585">
        <w:rPr>
          <w:rFonts w:ascii="Times New Roman" w:hAnsi="Times New Roman" w:cs="Times New Roman"/>
          <w:bCs/>
          <w:sz w:val="24"/>
          <w:szCs w:val="24"/>
          <w:lang w:val="en-GB"/>
        </w:rPr>
        <w:t xml:space="preserve">data </w:t>
      </w:r>
      <w:r w:rsidR="001767C1" w:rsidRPr="00245585">
        <w:rPr>
          <w:rFonts w:ascii="Times New Roman" w:hAnsi="Times New Roman" w:cs="Times New Roman"/>
          <w:bCs/>
          <w:sz w:val="24"/>
          <w:szCs w:val="24"/>
          <w:lang w:val="en-GB"/>
        </w:rPr>
        <w:t>before 2013. The financial year of 2017 was the last year for which data were available at the time of collecting data.</w:t>
      </w:r>
      <w:r w:rsidR="001767C1" w:rsidRPr="00245585">
        <w:rPr>
          <w:rFonts w:ascii="Times New Roman" w:hAnsi="Times New Roman" w:cs="Times New Roman"/>
          <w:bCs/>
          <w:color w:val="FF0000"/>
          <w:sz w:val="24"/>
          <w:szCs w:val="24"/>
          <w:lang w:val="en-GB"/>
        </w:rPr>
        <w:t xml:space="preserve"> </w:t>
      </w:r>
      <w:r w:rsidR="00D01DC1" w:rsidRPr="00245585">
        <w:rPr>
          <w:rFonts w:ascii="Times New Roman" w:hAnsi="Times New Roman" w:cs="Times New Roman"/>
          <w:bCs/>
          <w:color w:val="000000" w:themeColor="text1"/>
          <w:sz w:val="24"/>
          <w:szCs w:val="24"/>
          <w:lang w:val="en-GB"/>
        </w:rPr>
        <w:t xml:space="preserve">We restricted our balance final sample to firms with full data </w:t>
      </w:r>
      <w:r w:rsidR="001F6054" w:rsidRPr="00245585">
        <w:rPr>
          <w:rFonts w:ascii="Times New Roman" w:hAnsi="Times New Roman" w:cs="Times New Roman"/>
          <w:bCs/>
          <w:color w:val="000000" w:themeColor="text1"/>
          <w:sz w:val="24"/>
          <w:szCs w:val="24"/>
          <w:lang w:val="en-GB"/>
        </w:rPr>
        <w:t>available;</w:t>
      </w:r>
      <w:r w:rsidR="00D01DC1" w:rsidRPr="00245585">
        <w:rPr>
          <w:rFonts w:ascii="Times New Roman" w:hAnsi="Times New Roman" w:cs="Times New Roman"/>
          <w:bCs/>
          <w:color w:val="000000" w:themeColor="text1"/>
          <w:sz w:val="24"/>
          <w:szCs w:val="24"/>
          <w:lang w:val="en-GB"/>
        </w:rPr>
        <w:t xml:space="preserve"> this resulted in including 100 companies</w:t>
      </w:r>
      <w:r w:rsidR="00736457" w:rsidRPr="00245585">
        <w:rPr>
          <w:rFonts w:ascii="Times New Roman" w:hAnsi="Times New Roman" w:cs="Times New Roman"/>
          <w:bCs/>
          <w:color w:val="000000" w:themeColor="text1"/>
          <w:sz w:val="24"/>
          <w:szCs w:val="24"/>
          <w:lang w:val="en-GB"/>
        </w:rPr>
        <w:t xml:space="preserve">. Table </w:t>
      </w:r>
      <w:r w:rsidR="001767C1" w:rsidRPr="00245585">
        <w:rPr>
          <w:rFonts w:ascii="Times New Roman" w:hAnsi="Times New Roman" w:cs="Times New Roman"/>
          <w:bCs/>
          <w:color w:val="000000" w:themeColor="text1"/>
          <w:sz w:val="24"/>
          <w:szCs w:val="24"/>
          <w:lang w:val="en-GB"/>
        </w:rPr>
        <w:t xml:space="preserve">1 </w:t>
      </w:r>
      <w:r w:rsidR="00736457" w:rsidRPr="00245585">
        <w:rPr>
          <w:rFonts w:ascii="Times New Roman" w:hAnsi="Times New Roman" w:cs="Times New Roman"/>
          <w:bCs/>
          <w:color w:val="000000" w:themeColor="text1"/>
          <w:sz w:val="24"/>
          <w:szCs w:val="24"/>
          <w:lang w:val="en-GB"/>
        </w:rPr>
        <w:t>presents the total sampled companies, sample selection criteria and final sample size.</w:t>
      </w:r>
    </w:p>
    <w:p w14:paraId="486CB023" w14:textId="77777777" w:rsidR="00BA4CC3" w:rsidRPr="001760F5" w:rsidRDefault="00BA4CC3" w:rsidP="00BA4CC3">
      <w:pPr>
        <w:rPr>
          <w:rFonts w:ascii="Times New Roman" w:hAnsi="Times New Roman" w:cs="Times New Roman"/>
          <w:bCs/>
          <w:color w:val="000000" w:themeColor="text1"/>
          <w:sz w:val="24"/>
          <w:szCs w:val="24"/>
          <w:lang w:val="en-GB"/>
        </w:rPr>
      </w:pPr>
      <w:r>
        <w:rPr>
          <w:rFonts w:ascii="Times New Roman" w:hAnsi="Times New Roman" w:cs="Times New Roman"/>
          <w:sz w:val="24"/>
          <w:szCs w:val="24"/>
          <w:lang w:val="en-GB"/>
        </w:rPr>
        <w:t xml:space="preserve">                                             </w:t>
      </w:r>
      <w:r w:rsidRPr="001760F5">
        <w:rPr>
          <w:rFonts w:ascii="Times New Roman" w:hAnsi="Times New Roman" w:cs="Times New Roman"/>
          <w:bCs/>
          <w:color w:val="000000" w:themeColor="text1"/>
          <w:sz w:val="24"/>
          <w:szCs w:val="24"/>
          <w:lang w:val="en-GB"/>
        </w:rPr>
        <w:t>----------------------------------------------</w:t>
      </w:r>
    </w:p>
    <w:p w14:paraId="0CAE063C" w14:textId="5B0EA016" w:rsidR="00BA4CC3" w:rsidRPr="001760F5" w:rsidRDefault="00BA4CC3" w:rsidP="00BA4CC3">
      <w:pPr>
        <w:widowControl/>
        <w:spacing w:after="200"/>
        <w:contextualSpacing/>
        <w:jc w:val="cente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 xml:space="preserve">Insert Table </w:t>
      </w:r>
      <w:r>
        <w:rPr>
          <w:rFonts w:ascii="Times New Roman" w:hAnsi="Times New Roman" w:cs="Times New Roman"/>
          <w:bCs/>
          <w:color w:val="000000" w:themeColor="text1"/>
          <w:sz w:val="24"/>
          <w:szCs w:val="24"/>
          <w:lang w:val="en-GB"/>
        </w:rPr>
        <w:t>1</w:t>
      </w:r>
      <w:r w:rsidRPr="001760F5">
        <w:rPr>
          <w:rFonts w:ascii="Times New Roman" w:hAnsi="Times New Roman" w:cs="Times New Roman"/>
          <w:bCs/>
          <w:color w:val="000000" w:themeColor="text1"/>
          <w:sz w:val="24"/>
          <w:szCs w:val="24"/>
          <w:lang w:val="en-GB"/>
        </w:rPr>
        <w:t xml:space="preserve"> about here</w:t>
      </w:r>
    </w:p>
    <w:p w14:paraId="0B31E545" w14:textId="77777777" w:rsidR="00BA4CC3" w:rsidRPr="001760F5" w:rsidRDefault="00BA4CC3" w:rsidP="00BA4CC3">
      <w:pPr>
        <w:rPr>
          <w:rFonts w:ascii="Times New Roman" w:hAnsi="Times New Roman" w:cs="Times New Roman"/>
          <w:sz w:val="24"/>
          <w:szCs w:val="24"/>
          <w:lang w:val="en-GB"/>
        </w:rPr>
      </w:pPr>
      <w:r w:rsidRPr="001760F5">
        <w:rPr>
          <w:rFonts w:ascii="Times New Roman" w:hAnsi="Times New Roman" w:cs="Times New Roman"/>
          <w:bCs/>
          <w:color w:val="000000" w:themeColor="text1"/>
          <w:sz w:val="24"/>
          <w:szCs w:val="24"/>
          <w:lang w:val="en-GB"/>
        </w:rPr>
        <w:t xml:space="preserve">                                             ----------------------------------------------</w:t>
      </w:r>
    </w:p>
    <w:p w14:paraId="5C4B1B8C" w14:textId="77777777" w:rsidR="00BA4CC3" w:rsidRPr="001760F5" w:rsidRDefault="00BA4CC3" w:rsidP="009445BB">
      <w:pPr>
        <w:widowControl/>
        <w:spacing w:after="200"/>
        <w:contextualSpacing/>
        <w:rPr>
          <w:rFonts w:ascii="Times New Roman" w:hAnsi="Times New Roman" w:cs="Times New Roman"/>
          <w:bCs/>
          <w:color w:val="000000" w:themeColor="text1"/>
          <w:sz w:val="24"/>
          <w:szCs w:val="24"/>
          <w:lang w:val="en-GB"/>
        </w:rPr>
      </w:pPr>
    </w:p>
    <w:p w14:paraId="4BB6250F" w14:textId="02EF3604" w:rsidR="00BC410C" w:rsidRPr="0039776C" w:rsidRDefault="00BC410C" w:rsidP="009445BB">
      <w:pPr>
        <w:pStyle w:val="Heading2"/>
        <w:spacing w:after="0"/>
        <w:ind w:left="426" w:hanging="425"/>
        <w:rPr>
          <w:rFonts w:ascii="Times New Roman" w:hAnsi="Times New Roman" w:cs="Times New Roman"/>
          <w:sz w:val="24"/>
          <w:szCs w:val="24"/>
        </w:rPr>
      </w:pPr>
      <w:bookmarkStart w:id="3" w:name="_Toc522042841"/>
      <w:r w:rsidRPr="0039776C">
        <w:rPr>
          <w:rFonts w:ascii="Times New Roman" w:hAnsi="Times New Roman" w:cs="Times New Roman"/>
          <w:sz w:val="24"/>
          <w:szCs w:val="24"/>
        </w:rPr>
        <w:t>Variables</w:t>
      </w:r>
      <w:bookmarkEnd w:id="3"/>
      <w:r w:rsidRPr="0039776C">
        <w:rPr>
          <w:rFonts w:ascii="Times New Roman" w:hAnsi="Times New Roman" w:cs="Times New Roman"/>
          <w:sz w:val="24"/>
          <w:szCs w:val="24"/>
        </w:rPr>
        <w:t xml:space="preserve"> </w:t>
      </w:r>
    </w:p>
    <w:p w14:paraId="51A38FB3" w14:textId="30C45D4A" w:rsidR="007B1619" w:rsidRDefault="00D81277" w:rsidP="007B1619">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Table </w:t>
      </w:r>
      <w:r w:rsidR="001C70F7">
        <w:rPr>
          <w:rFonts w:ascii="Times New Roman" w:hAnsi="Times New Roman" w:cs="Times New Roman"/>
          <w:sz w:val="24"/>
          <w:szCs w:val="24"/>
          <w:lang w:val="en-GB"/>
        </w:rPr>
        <w:t>2</w:t>
      </w:r>
      <w:r w:rsidRPr="001760F5">
        <w:rPr>
          <w:rFonts w:ascii="Times New Roman" w:hAnsi="Times New Roman" w:cs="Times New Roman"/>
          <w:sz w:val="24"/>
          <w:szCs w:val="24"/>
          <w:lang w:val="en-GB"/>
        </w:rPr>
        <w:t xml:space="preserve"> summari</w:t>
      </w:r>
      <w:r w:rsidR="007B1619">
        <w:rPr>
          <w:rFonts w:ascii="Times New Roman" w:hAnsi="Times New Roman" w:cs="Times New Roman"/>
          <w:sz w:val="24"/>
          <w:szCs w:val="24"/>
          <w:lang w:val="en-GB"/>
        </w:rPr>
        <w:t>s</w:t>
      </w:r>
      <w:r w:rsidRPr="001760F5">
        <w:rPr>
          <w:rFonts w:ascii="Times New Roman" w:hAnsi="Times New Roman" w:cs="Times New Roman"/>
          <w:sz w:val="24"/>
          <w:szCs w:val="24"/>
          <w:lang w:val="en-GB"/>
        </w:rPr>
        <w:t xml:space="preserve">es all the main types of variables, which we used in investigating our </w:t>
      </w:r>
      <w:r w:rsidR="007B1619">
        <w:rPr>
          <w:rFonts w:ascii="Times New Roman" w:hAnsi="Times New Roman" w:cs="Times New Roman"/>
          <w:sz w:val="24"/>
          <w:szCs w:val="24"/>
          <w:lang w:val="en-GB"/>
        </w:rPr>
        <w:t xml:space="preserve">research </w:t>
      </w:r>
      <w:r w:rsidRPr="001760F5">
        <w:rPr>
          <w:rFonts w:ascii="Times New Roman" w:hAnsi="Times New Roman" w:cs="Times New Roman"/>
          <w:sz w:val="24"/>
          <w:szCs w:val="24"/>
          <w:lang w:val="en-GB"/>
        </w:rPr>
        <w:t>hypotheses.</w:t>
      </w:r>
      <w:r w:rsidR="007B1619">
        <w:rPr>
          <w:rFonts w:ascii="Times New Roman" w:hAnsi="Times New Roman" w:cs="Times New Roman"/>
          <w:bCs/>
          <w:color w:val="000000" w:themeColor="text1"/>
          <w:sz w:val="24"/>
          <w:szCs w:val="24"/>
          <w:lang w:val="en-GB"/>
        </w:rPr>
        <w:t xml:space="preserve"> </w:t>
      </w:r>
    </w:p>
    <w:p w14:paraId="1BE95BB4" w14:textId="0CC0715A" w:rsidR="00D81277" w:rsidRPr="001760F5" w:rsidRDefault="007B1619" w:rsidP="007B1619">
      <w:pPr>
        <w:rPr>
          <w:rFonts w:ascii="Times New Roman" w:hAnsi="Times New Roman" w:cs="Times New Roman"/>
          <w:bCs/>
          <w:color w:val="000000" w:themeColor="text1"/>
          <w:sz w:val="24"/>
          <w:szCs w:val="24"/>
          <w:lang w:val="en-GB"/>
        </w:rPr>
      </w:pPr>
      <w:r>
        <w:rPr>
          <w:rFonts w:ascii="Times New Roman" w:hAnsi="Times New Roman" w:cs="Times New Roman"/>
          <w:sz w:val="24"/>
          <w:szCs w:val="24"/>
          <w:lang w:val="en-GB"/>
        </w:rPr>
        <w:t xml:space="preserve">                                             </w:t>
      </w:r>
      <w:r w:rsidR="00D81277" w:rsidRPr="001760F5">
        <w:rPr>
          <w:rFonts w:ascii="Times New Roman" w:hAnsi="Times New Roman" w:cs="Times New Roman"/>
          <w:bCs/>
          <w:color w:val="000000" w:themeColor="text1"/>
          <w:sz w:val="24"/>
          <w:szCs w:val="24"/>
          <w:lang w:val="en-GB"/>
        </w:rPr>
        <w:t>----------------------------------------------</w:t>
      </w:r>
    </w:p>
    <w:p w14:paraId="626FBB31" w14:textId="39B4D6AF" w:rsidR="00D81277" w:rsidRPr="001760F5" w:rsidRDefault="001F6054" w:rsidP="007B1619">
      <w:pPr>
        <w:widowControl/>
        <w:spacing w:after="200"/>
        <w:contextualSpacing/>
        <w:jc w:val="cente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 xml:space="preserve">Insert Table </w:t>
      </w:r>
      <w:r w:rsidR="001C70F7">
        <w:rPr>
          <w:rFonts w:ascii="Times New Roman" w:hAnsi="Times New Roman" w:cs="Times New Roman"/>
          <w:bCs/>
          <w:color w:val="000000" w:themeColor="text1"/>
          <w:sz w:val="24"/>
          <w:szCs w:val="24"/>
          <w:lang w:val="en-GB"/>
        </w:rPr>
        <w:t>2</w:t>
      </w:r>
      <w:r w:rsidR="00D81277" w:rsidRPr="001760F5">
        <w:rPr>
          <w:rFonts w:ascii="Times New Roman" w:hAnsi="Times New Roman" w:cs="Times New Roman"/>
          <w:bCs/>
          <w:color w:val="000000" w:themeColor="text1"/>
          <w:sz w:val="24"/>
          <w:szCs w:val="24"/>
          <w:lang w:val="en-GB"/>
        </w:rPr>
        <w:t xml:space="preserve"> about here</w:t>
      </w:r>
    </w:p>
    <w:p w14:paraId="7C171BA2" w14:textId="7E70B136" w:rsidR="007B1619" w:rsidRPr="001760F5" w:rsidRDefault="00D81277" w:rsidP="007B1619">
      <w:pPr>
        <w:rPr>
          <w:rFonts w:ascii="Times New Roman" w:hAnsi="Times New Roman" w:cs="Times New Roman"/>
          <w:sz w:val="24"/>
          <w:szCs w:val="24"/>
          <w:lang w:val="en-GB"/>
        </w:rPr>
      </w:pPr>
      <w:r w:rsidRPr="001760F5">
        <w:rPr>
          <w:rFonts w:ascii="Times New Roman" w:hAnsi="Times New Roman" w:cs="Times New Roman"/>
          <w:bCs/>
          <w:color w:val="000000" w:themeColor="text1"/>
          <w:sz w:val="24"/>
          <w:szCs w:val="24"/>
          <w:lang w:val="en-GB"/>
        </w:rPr>
        <w:t xml:space="preserve">                                      </w:t>
      </w:r>
      <w:r w:rsidR="00CF7C43" w:rsidRPr="001760F5">
        <w:rPr>
          <w:rFonts w:ascii="Times New Roman" w:hAnsi="Times New Roman" w:cs="Times New Roman"/>
          <w:bCs/>
          <w:color w:val="000000" w:themeColor="text1"/>
          <w:sz w:val="24"/>
          <w:szCs w:val="24"/>
          <w:lang w:val="en-GB"/>
        </w:rPr>
        <w:t xml:space="preserve">       -</w:t>
      </w:r>
      <w:r w:rsidRPr="001760F5">
        <w:rPr>
          <w:rFonts w:ascii="Times New Roman" w:hAnsi="Times New Roman" w:cs="Times New Roman"/>
          <w:bCs/>
          <w:color w:val="000000" w:themeColor="text1"/>
          <w:sz w:val="24"/>
          <w:szCs w:val="24"/>
          <w:lang w:val="en-GB"/>
        </w:rPr>
        <w:t>---------------------------------------------</w:t>
      </w:r>
    </w:p>
    <w:p w14:paraId="02E40E5F" w14:textId="217A1160" w:rsidR="00BA4CC3" w:rsidRPr="00245585" w:rsidRDefault="00B349F4" w:rsidP="009445BB">
      <w:pPr>
        <w:rPr>
          <w:rFonts w:ascii="Times New Roman" w:hAnsi="Times New Roman" w:cs="Times New Roman"/>
          <w:bCs/>
          <w:sz w:val="24"/>
          <w:szCs w:val="24"/>
          <w:lang w:val="en-GB"/>
        </w:rPr>
      </w:pPr>
      <w:r w:rsidRPr="00D15812">
        <w:rPr>
          <w:rFonts w:ascii="Times New Roman" w:hAnsi="Times New Roman" w:cs="Times New Roman"/>
          <w:bCs/>
          <w:sz w:val="24"/>
          <w:szCs w:val="24"/>
          <w:lang w:val="en-GB"/>
        </w:rPr>
        <w:t xml:space="preserve">First, </w:t>
      </w:r>
      <w:r w:rsidR="00BC410C" w:rsidRPr="00D15812">
        <w:rPr>
          <w:rFonts w:ascii="Times New Roman" w:hAnsi="Times New Roman" w:cs="Times New Roman"/>
          <w:bCs/>
          <w:sz w:val="24"/>
          <w:szCs w:val="24"/>
          <w:lang w:val="en-GB"/>
        </w:rPr>
        <w:t xml:space="preserve">this research </w:t>
      </w:r>
      <w:r w:rsidRPr="00D15812">
        <w:rPr>
          <w:rFonts w:ascii="Times New Roman" w:hAnsi="Times New Roman" w:cs="Times New Roman"/>
          <w:bCs/>
          <w:sz w:val="24"/>
          <w:szCs w:val="24"/>
          <w:lang w:val="en-GB"/>
        </w:rPr>
        <w:t xml:space="preserve">uses </w:t>
      </w:r>
      <w:r w:rsidR="00EE4665" w:rsidRPr="00D15812">
        <w:rPr>
          <w:rFonts w:ascii="Times New Roman" w:hAnsi="Times New Roman" w:cs="Times New Roman"/>
          <w:bCs/>
          <w:sz w:val="24"/>
          <w:szCs w:val="24"/>
          <w:lang w:val="en-GB"/>
        </w:rPr>
        <w:t xml:space="preserve">ENVIP </w:t>
      </w:r>
      <w:r w:rsidRPr="00D15812">
        <w:rPr>
          <w:rFonts w:ascii="Times New Roman" w:hAnsi="Times New Roman" w:cs="Times New Roman"/>
          <w:bCs/>
          <w:sz w:val="24"/>
          <w:szCs w:val="24"/>
          <w:lang w:val="en-GB"/>
        </w:rPr>
        <w:t xml:space="preserve">as </w:t>
      </w:r>
      <w:r w:rsidR="00073E60" w:rsidRPr="00D15812">
        <w:rPr>
          <w:rFonts w:ascii="Times New Roman" w:hAnsi="Times New Roman" w:cs="Times New Roman"/>
          <w:bCs/>
          <w:sz w:val="24"/>
          <w:szCs w:val="24"/>
          <w:lang w:val="en-GB"/>
        </w:rPr>
        <w:t xml:space="preserve">the main </w:t>
      </w:r>
      <w:r w:rsidR="00BC410C" w:rsidRPr="00D15812">
        <w:rPr>
          <w:rFonts w:ascii="Times New Roman" w:hAnsi="Times New Roman" w:cs="Times New Roman"/>
          <w:bCs/>
          <w:sz w:val="24"/>
          <w:szCs w:val="24"/>
          <w:lang w:val="en-GB"/>
        </w:rPr>
        <w:t>dependent variable</w:t>
      </w:r>
      <w:r w:rsidRPr="00D15812">
        <w:rPr>
          <w:rFonts w:ascii="Times New Roman" w:hAnsi="Times New Roman" w:cs="Times New Roman"/>
          <w:bCs/>
          <w:sz w:val="24"/>
          <w:szCs w:val="24"/>
          <w:lang w:val="en-GB"/>
        </w:rPr>
        <w:t>.</w:t>
      </w:r>
      <w:r w:rsidR="00BC410C" w:rsidRPr="00D15812">
        <w:rPr>
          <w:rFonts w:ascii="Times New Roman" w:hAnsi="Times New Roman" w:cs="Times New Roman"/>
          <w:bCs/>
          <w:sz w:val="24"/>
          <w:szCs w:val="24"/>
          <w:lang w:val="en-GB"/>
        </w:rPr>
        <w:t xml:space="preserve"> </w:t>
      </w:r>
      <w:r w:rsidR="00073E60" w:rsidRPr="00D15812">
        <w:rPr>
          <w:rFonts w:ascii="Times New Roman" w:hAnsi="Times New Roman" w:cs="Times New Roman"/>
          <w:bCs/>
          <w:sz w:val="24"/>
          <w:szCs w:val="24"/>
          <w:lang w:val="en-GB"/>
        </w:rPr>
        <w:t xml:space="preserve"> </w:t>
      </w:r>
      <w:r w:rsidR="000665EC" w:rsidRPr="00D15812">
        <w:rPr>
          <w:rFonts w:ascii="Times New Roman" w:hAnsi="Times New Roman" w:cs="Times New Roman"/>
          <w:bCs/>
          <w:sz w:val="24"/>
          <w:szCs w:val="24"/>
          <w:lang w:val="en-GB"/>
        </w:rPr>
        <w:t xml:space="preserve">Previous studies conducted in China have gathered </w:t>
      </w:r>
      <w:r w:rsidR="00EE4665" w:rsidRPr="00D15812">
        <w:rPr>
          <w:rFonts w:ascii="Times New Roman" w:hAnsi="Times New Roman" w:cs="Times New Roman"/>
          <w:bCs/>
          <w:sz w:val="24"/>
          <w:szCs w:val="24"/>
          <w:lang w:val="en-GB"/>
        </w:rPr>
        <w:t xml:space="preserve">ENVIP </w:t>
      </w:r>
      <w:r w:rsidR="000665EC" w:rsidRPr="00D15812">
        <w:rPr>
          <w:rFonts w:ascii="Times New Roman" w:hAnsi="Times New Roman" w:cs="Times New Roman"/>
          <w:bCs/>
          <w:sz w:val="24"/>
          <w:szCs w:val="24"/>
          <w:lang w:val="en-GB"/>
        </w:rPr>
        <w:t xml:space="preserve">from Rankins database </w:t>
      </w:r>
      <w:r w:rsidR="000665EC" w:rsidRPr="00D15812">
        <w:rPr>
          <w:rFonts w:ascii="Times New Roman" w:hAnsi="Times New Roman" w:cs="Times New Roman"/>
          <w:bCs/>
          <w:sz w:val="24"/>
          <w:szCs w:val="24"/>
          <w:lang w:val="en-GB"/>
        </w:rPr>
        <w:fldChar w:fldCharType="begin">
          <w:fldData xml:space="preserve">PEVuZE5vdGU+PENpdGU+PEF1dGhvcj5TaGFoYWI8L0F1dGhvcj48WWVhcj4yMDE4PC9ZZWFyPjxS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</w:fldData>
        </w:fldChar>
      </w:r>
      <w:r w:rsidR="006B7E8B" w:rsidRPr="00D15812">
        <w:rPr>
          <w:rFonts w:ascii="Times New Roman" w:hAnsi="Times New Roman" w:cs="Times New Roman"/>
          <w:bCs/>
          <w:sz w:val="24"/>
          <w:szCs w:val="24"/>
          <w:lang w:val="en-GB"/>
        </w:rPr>
        <w:instrText xml:space="preserve"> ADDIN EN.CITE </w:instrText>
      </w:r>
      <w:r w:rsidR="006B7E8B" w:rsidRPr="00D15812">
        <w:rPr>
          <w:rFonts w:ascii="Times New Roman" w:hAnsi="Times New Roman" w:cs="Times New Roman"/>
          <w:bCs/>
          <w:sz w:val="24"/>
          <w:szCs w:val="24"/>
          <w:lang w:val="en-GB"/>
        </w:rPr>
        <w:fldChar w:fldCharType="begin">
          <w:fldData xml:space="preserve">PEVuZE5vdGU+PENpdGU+PEF1dGhvcj5TaGFoYWI8L0F1dGhvcj48WWVhcj4yMDE4PC9ZZWFyPjxS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</w:fldData>
        </w:fldChar>
      </w:r>
      <w:r w:rsidR="006B7E8B" w:rsidRPr="00D15812">
        <w:rPr>
          <w:rFonts w:ascii="Times New Roman" w:hAnsi="Times New Roman" w:cs="Times New Roman"/>
          <w:bCs/>
          <w:sz w:val="24"/>
          <w:szCs w:val="24"/>
          <w:lang w:val="en-GB"/>
        </w:rPr>
        <w:instrText xml:space="preserve"> ADDIN EN.CITE.DATA </w:instrText>
      </w:r>
      <w:r w:rsidR="006B7E8B" w:rsidRPr="00D15812">
        <w:rPr>
          <w:rFonts w:ascii="Times New Roman" w:hAnsi="Times New Roman" w:cs="Times New Roman"/>
          <w:bCs/>
          <w:sz w:val="24"/>
          <w:szCs w:val="24"/>
          <w:lang w:val="en-GB"/>
        </w:rPr>
      </w:r>
      <w:r w:rsidR="006B7E8B" w:rsidRPr="00D15812">
        <w:rPr>
          <w:rFonts w:ascii="Times New Roman" w:hAnsi="Times New Roman" w:cs="Times New Roman"/>
          <w:bCs/>
          <w:sz w:val="24"/>
          <w:szCs w:val="24"/>
          <w:lang w:val="en-GB"/>
        </w:rPr>
        <w:fldChar w:fldCharType="end"/>
      </w:r>
      <w:r w:rsidR="000665EC" w:rsidRPr="00D15812">
        <w:rPr>
          <w:rFonts w:ascii="Times New Roman" w:hAnsi="Times New Roman" w:cs="Times New Roman"/>
          <w:bCs/>
          <w:sz w:val="24"/>
          <w:szCs w:val="24"/>
          <w:lang w:val="en-GB"/>
        </w:rPr>
      </w:r>
      <w:r w:rsidR="000665EC" w:rsidRPr="00D15812">
        <w:rPr>
          <w:rFonts w:ascii="Times New Roman" w:hAnsi="Times New Roman" w:cs="Times New Roman"/>
          <w:bCs/>
          <w:sz w:val="24"/>
          <w:szCs w:val="24"/>
          <w:lang w:val="en-GB"/>
        </w:rPr>
        <w:fldChar w:fldCharType="separate"/>
      </w:r>
      <w:r w:rsidR="006B7E8B" w:rsidRPr="00D15812">
        <w:rPr>
          <w:rFonts w:ascii="Times New Roman" w:hAnsi="Times New Roman" w:cs="Times New Roman"/>
          <w:bCs/>
          <w:noProof/>
          <w:sz w:val="24"/>
          <w:szCs w:val="24"/>
          <w:lang w:val="en-GB"/>
        </w:rPr>
        <w:t>(</w:t>
      </w:r>
      <w:hyperlink w:anchor="_ENREF_31" w:tooltip="Elmagrhi, 2019 #108664" w:history="1">
        <w:r w:rsidR="006B7E8B" w:rsidRPr="00D15812">
          <w:rPr>
            <w:rStyle w:val="Hyperlink"/>
            <w:rFonts w:ascii="Times New Roman" w:hAnsi="Times New Roman" w:cs="Times New Roman"/>
            <w:bCs/>
            <w:noProof/>
            <w:color w:val="auto"/>
            <w:sz w:val="24"/>
            <w:szCs w:val="24"/>
            <w:u w:val="none"/>
            <w:lang w:val="en-GB"/>
          </w:rPr>
          <w:t>Elmagrhi et al., 2019</w:t>
        </w:r>
      </w:hyperlink>
      <w:r w:rsidR="006B7E8B" w:rsidRPr="00D15812">
        <w:rPr>
          <w:rFonts w:ascii="Times New Roman" w:hAnsi="Times New Roman" w:cs="Times New Roman"/>
          <w:bCs/>
          <w:noProof/>
          <w:sz w:val="24"/>
          <w:szCs w:val="24"/>
          <w:lang w:val="en-GB"/>
        </w:rPr>
        <w:t xml:space="preserve">; </w:t>
      </w:r>
      <w:hyperlink w:anchor="_ENREF_86" w:tooltip="McGuinness, 2017 #2166" w:history="1">
        <w:r w:rsidR="006B7E8B" w:rsidRPr="00D15812">
          <w:rPr>
            <w:rStyle w:val="Hyperlink"/>
            <w:rFonts w:ascii="Times New Roman" w:hAnsi="Times New Roman" w:cs="Times New Roman"/>
            <w:bCs/>
            <w:noProof/>
            <w:color w:val="auto"/>
            <w:sz w:val="24"/>
            <w:szCs w:val="24"/>
            <w:u w:val="none"/>
            <w:lang w:val="en-GB"/>
          </w:rPr>
          <w:t>McGuinness et al., 2017</w:t>
        </w:r>
      </w:hyperlink>
      <w:r w:rsidR="006B7E8B" w:rsidRPr="00D15812">
        <w:rPr>
          <w:rFonts w:ascii="Times New Roman" w:hAnsi="Times New Roman" w:cs="Times New Roman"/>
          <w:bCs/>
          <w:noProof/>
          <w:sz w:val="24"/>
          <w:szCs w:val="24"/>
          <w:lang w:val="en-GB"/>
        </w:rPr>
        <w:t xml:space="preserve">; </w:t>
      </w:r>
      <w:hyperlink w:anchor="_ENREF_106" w:tooltip="Shahab, 2018 #108735" w:history="1">
        <w:r w:rsidR="006B7E8B" w:rsidRPr="00D15812">
          <w:rPr>
            <w:rStyle w:val="Hyperlink"/>
            <w:rFonts w:ascii="Times New Roman" w:hAnsi="Times New Roman" w:cs="Times New Roman"/>
            <w:bCs/>
            <w:noProof/>
            <w:color w:val="auto"/>
            <w:sz w:val="24"/>
            <w:szCs w:val="24"/>
            <w:u w:val="none"/>
            <w:lang w:val="en-GB"/>
          </w:rPr>
          <w:t>Shahab et al., 2018</w:t>
        </w:r>
      </w:hyperlink>
      <w:r w:rsidR="006B7E8B" w:rsidRPr="00D15812">
        <w:rPr>
          <w:rFonts w:ascii="Times New Roman" w:hAnsi="Times New Roman" w:cs="Times New Roman"/>
          <w:bCs/>
          <w:noProof/>
          <w:sz w:val="24"/>
          <w:szCs w:val="24"/>
          <w:lang w:val="en-GB"/>
        </w:rPr>
        <w:t>)</w:t>
      </w:r>
      <w:r w:rsidR="000665EC" w:rsidRPr="00D15812">
        <w:rPr>
          <w:rFonts w:ascii="Times New Roman" w:hAnsi="Times New Roman" w:cs="Times New Roman"/>
          <w:bCs/>
          <w:sz w:val="24"/>
          <w:szCs w:val="24"/>
          <w:lang w:val="en-GB"/>
        </w:rPr>
        <w:fldChar w:fldCharType="end"/>
      </w:r>
      <w:r w:rsidR="000665EC" w:rsidRPr="00D15812">
        <w:rPr>
          <w:rFonts w:ascii="Times New Roman" w:hAnsi="Times New Roman" w:cs="Times New Roman"/>
          <w:bCs/>
          <w:sz w:val="24"/>
          <w:szCs w:val="24"/>
          <w:lang w:val="en-GB"/>
        </w:rPr>
        <w:t xml:space="preserve"> </w:t>
      </w:r>
      <w:r w:rsidR="00097E72" w:rsidRPr="00D15812">
        <w:rPr>
          <w:rFonts w:ascii="Times New Roman" w:hAnsi="Times New Roman" w:cs="Times New Roman"/>
          <w:bCs/>
          <w:sz w:val="24"/>
          <w:szCs w:val="24"/>
          <w:lang w:val="en-GB"/>
        </w:rPr>
        <w:t>or us</w:t>
      </w:r>
      <w:r w:rsidR="0024070A">
        <w:rPr>
          <w:rFonts w:ascii="Times New Roman" w:hAnsi="Times New Roman" w:cs="Times New Roman"/>
          <w:bCs/>
          <w:sz w:val="24"/>
          <w:szCs w:val="24"/>
          <w:lang w:val="en-GB"/>
        </w:rPr>
        <w:t>ed</w:t>
      </w:r>
      <w:r w:rsidR="00097E72" w:rsidRPr="00D15812">
        <w:rPr>
          <w:rFonts w:ascii="Times New Roman" w:hAnsi="Times New Roman" w:cs="Times New Roman"/>
          <w:bCs/>
          <w:sz w:val="24"/>
          <w:szCs w:val="24"/>
          <w:lang w:val="en-GB"/>
        </w:rPr>
        <w:t xml:space="preserve"> dummy variables </w:t>
      </w:r>
      <w:r w:rsidR="00097E72" w:rsidRPr="00D15812">
        <w:rPr>
          <w:rFonts w:ascii="Times New Roman" w:hAnsi="Times New Roman" w:cs="Times New Roman"/>
          <w:bCs/>
          <w:sz w:val="24"/>
          <w:szCs w:val="24"/>
          <w:lang w:val="en-GB"/>
        </w:rPr>
        <w:fldChar w:fldCharType="begin"/>
      </w:r>
      <w:r w:rsidR="008B4303" w:rsidRPr="00D15812">
        <w:rPr>
          <w:rFonts w:ascii="Times New Roman" w:hAnsi="Times New Roman" w:cs="Times New Roman"/>
          <w:bCs/>
          <w:sz w:val="24"/>
          <w:szCs w:val="24"/>
          <w:lang w:val="en-GB"/>
        </w:rPr>
        <w:instrText xml:space="preserve"> ADDIN EN.CITE &lt;EndNote&gt;&lt;Cite&gt;&lt;Author&gt;Jia&lt;/Author&gt;&lt;Year&gt;2011&lt;/Year&gt;&lt;RecNum&gt;1690&lt;/RecNum&gt;&lt;DisplayText&gt;(Jia &amp;amp; Zhang, 2011)&lt;/DisplayText&gt;&lt;record&gt;&lt;rec-number&gt;1690&lt;/rec-number&gt;&lt;foreign-keys&gt;&lt;key app="EN" db-id="xrvr2pwrcda0wdeddsrprx0pszf5wzdfvxpa" timestamp="1502567546"&gt;1690&lt;/key&gt;&lt;/foreign-keys&gt;&lt;ref-type name="Journal Article"&gt;17&lt;/ref-type&gt;&lt;contributors&gt;&lt;authors&gt;&lt;author&gt;Jia, Ming&lt;/author&gt;&lt;author&gt;Zhang, Zhe&lt;/author&gt;&lt;/authors&gt;&lt;/contributors&gt;&lt;auth-address&gt;Zhang, Zhe&lt;/auth-address&gt;&lt;titles&gt;&lt;title&gt;Agency costs and corporate philanthropic disaster response: The moderating role of women on two-tier boards-evidence from people&amp;apos;s republic of China&lt;/title&gt;&lt;secondary-title&gt;The International Journal of Human Resource Management&lt;/secondary-title&gt;&lt;/titles&gt;&lt;periodical&gt;&lt;full-title&gt;The international journal of Human Resource Management&lt;/full-title&gt;&lt;/periodical&gt;&lt;pages&gt;2011-2031&lt;/pages&gt;&lt;volume&gt;22&lt;/volume&gt;&lt;number&gt;9&lt;/number&gt;&lt;keywords&gt;&lt;keyword&gt;agency costs&lt;/keyword&gt;&lt;keyword&gt;corporate philanthropic disaster responses&lt;/keyword&gt;&lt;keyword&gt;women roles&lt;/keyword&gt;&lt;keyword&gt;two tier boards evidence&lt;/keyword&gt;&lt;keyword&gt;China&lt;/keyword&gt;&lt;keyword&gt;2011&lt;/keyword&gt;&lt;keyword&gt;Business Organizations&lt;/keyword&gt;&lt;keyword&gt;Charitable Behavior&lt;/keyword&gt;&lt;keyword&gt;Disasters&lt;/keyword&gt;&lt;keyword&gt;Human Females&lt;/keyword&gt;&lt;keyword&gt;Organizational Behavior&lt;/keyword&gt;&lt;/keywords&gt;&lt;dates&gt;&lt;year&gt;2011&lt;/year&gt;&lt;/dates&gt;&lt;pub-location&gt;United Kingdom&lt;/pub-location&gt;&lt;publisher&gt;Taylor &amp;amp; Francis&lt;/publisher&gt;&lt;isbn&gt;0958-5192&amp;#xD;1466-4399&lt;/isbn&gt;&lt;accession-num&gt;2011-11647-010&lt;/accession-num&gt;&lt;urls&gt;&lt;related-urls&gt;&lt;url&gt;http://search.ebscohost.com/login.aspx?direct=true&amp;amp;db=psyh&amp;amp;AN=2011-11647-010&amp;amp;site=eds-live&lt;/url&gt;&lt;url&gt;mingazhe@yahoo.com.cn&lt;/url&gt;&lt;/related-urls&gt;&lt;/urls&gt;&lt;electronic-resource-num&gt;http://doi.org/10.1080/09585192.2011.573975&lt;/electronic-resource-num&gt;&lt;remote-database-name&gt;psyh&lt;/remote-database-name&gt;&lt;remote-database-provider&gt;EBSCOhost&lt;/remote-database-provider&gt;&lt;/record&gt;&lt;/Cite&gt;&lt;/EndNote&gt;</w:instrText>
      </w:r>
      <w:r w:rsidR="00097E72" w:rsidRPr="00D15812">
        <w:rPr>
          <w:rFonts w:ascii="Times New Roman" w:hAnsi="Times New Roman" w:cs="Times New Roman"/>
          <w:bCs/>
          <w:sz w:val="24"/>
          <w:szCs w:val="24"/>
          <w:lang w:val="en-GB"/>
        </w:rPr>
        <w:fldChar w:fldCharType="separate"/>
      </w:r>
      <w:r w:rsidR="002845FE" w:rsidRPr="00D15812">
        <w:rPr>
          <w:rFonts w:ascii="Times New Roman" w:hAnsi="Times New Roman" w:cs="Times New Roman"/>
          <w:bCs/>
          <w:noProof/>
          <w:sz w:val="24"/>
          <w:szCs w:val="24"/>
          <w:lang w:val="en-GB"/>
        </w:rPr>
        <w:t>(</w:t>
      </w:r>
      <w:hyperlink w:anchor="_ENREF_64" w:tooltip="Jia, 2011 #1690" w:history="1">
        <w:r w:rsidR="002845FE" w:rsidRPr="00D15812">
          <w:rPr>
            <w:rStyle w:val="Hyperlink"/>
            <w:rFonts w:ascii="Times New Roman" w:hAnsi="Times New Roman" w:cs="Times New Roman"/>
            <w:bCs/>
            <w:noProof/>
            <w:color w:val="auto"/>
            <w:sz w:val="24"/>
            <w:szCs w:val="24"/>
            <w:u w:val="none"/>
            <w:lang w:val="en-GB"/>
          </w:rPr>
          <w:t>Jia &amp; Zhang, 2011</w:t>
        </w:r>
      </w:hyperlink>
      <w:r w:rsidR="002845FE" w:rsidRPr="00D15812">
        <w:rPr>
          <w:rFonts w:ascii="Times New Roman" w:hAnsi="Times New Roman" w:cs="Times New Roman"/>
          <w:bCs/>
          <w:noProof/>
          <w:sz w:val="24"/>
          <w:szCs w:val="24"/>
          <w:lang w:val="en-GB"/>
        </w:rPr>
        <w:t>)</w:t>
      </w:r>
      <w:r w:rsidR="00097E72" w:rsidRPr="00D15812">
        <w:rPr>
          <w:rFonts w:ascii="Times New Roman" w:hAnsi="Times New Roman" w:cs="Times New Roman"/>
          <w:bCs/>
          <w:sz w:val="24"/>
          <w:szCs w:val="24"/>
          <w:lang w:val="en-GB"/>
        </w:rPr>
        <w:fldChar w:fldCharType="end"/>
      </w:r>
      <w:r w:rsidR="00097E72" w:rsidRPr="00D15812">
        <w:rPr>
          <w:rFonts w:ascii="Times New Roman" w:hAnsi="Times New Roman" w:cs="Times New Roman"/>
          <w:bCs/>
          <w:sz w:val="24"/>
          <w:szCs w:val="24"/>
          <w:lang w:val="en-GB"/>
        </w:rPr>
        <w:t>. However, these measures raise</w:t>
      </w:r>
      <w:r w:rsidR="00AA4A24" w:rsidRPr="00D15812">
        <w:rPr>
          <w:rFonts w:ascii="Times New Roman" w:hAnsi="Times New Roman" w:cs="Times New Roman"/>
          <w:bCs/>
          <w:sz w:val="24"/>
          <w:szCs w:val="24"/>
          <w:lang w:val="en-GB"/>
        </w:rPr>
        <w:t xml:space="preserve"> doubt</w:t>
      </w:r>
      <w:r w:rsidR="0024070A">
        <w:rPr>
          <w:rFonts w:ascii="Times New Roman" w:hAnsi="Times New Roman" w:cs="Times New Roman"/>
          <w:bCs/>
          <w:sz w:val="24"/>
          <w:szCs w:val="24"/>
          <w:lang w:val="en-GB"/>
        </w:rPr>
        <w:t>s</w:t>
      </w:r>
      <w:r w:rsidR="00AA4A24" w:rsidRPr="00D15812">
        <w:rPr>
          <w:rFonts w:ascii="Times New Roman" w:hAnsi="Times New Roman" w:cs="Times New Roman"/>
          <w:bCs/>
          <w:sz w:val="24"/>
          <w:szCs w:val="24"/>
          <w:lang w:val="en-GB"/>
        </w:rPr>
        <w:t xml:space="preserve"> about the generalizability of the findings of previous Chinese studies </w:t>
      </w:r>
      <w:r w:rsidR="00AA4A24" w:rsidRPr="00D15812">
        <w:rPr>
          <w:rFonts w:ascii="Times New Roman" w:hAnsi="Times New Roman" w:cs="Times New Roman"/>
          <w:bCs/>
          <w:sz w:val="24"/>
          <w:szCs w:val="24"/>
          <w:lang w:val="en-GB"/>
        </w:rPr>
        <w:fldChar w:fldCharType="begin"/>
      </w:r>
      <w:r w:rsidR="007F7124" w:rsidRPr="00D15812">
        <w:rPr>
          <w:rFonts w:ascii="Times New Roman" w:hAnsi="Times New Roman" w:cs="Times New Roman"/>
          <w:bCs/>
          <w:sz w:val="24"/>
          <w:szCs w:val="24"/>
          <w:lang w:val="en-GB"/>
        </w:rPr>
        <w:instrText xml:space="preserve"> ADDIN EN.CITE &lt;EndNote&gt;&lt;Cite&gt;&lt;Author&gt;Elmagrhi&lt;/Author&gt;&lt;Year&gt;2019&lt;/Year&gt;&lt;RecNum&gt;108664&lt;/RecNum&gt;&lt;DisplayText&gt;(M. H. Elmagrhi et al.,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00AA4A24" w:rsidRPr="00D15812">
        <w:rPr>
          <w:rFonts w:ascii="Times New Roman" w:hAnsi="Times New Roman" w:cs="Times New Roman"/>
          <w:bCs/>
          <w:sz w:val="24"/>
          <w:szCs w:val="24"/>
          <w:lang w:val="en-GB"/>
        </w:rPr>
        <w:fldChar w:fldCharType="separate"/>
      </w:r>
      <w:r w:rsidR="007F7124" w:rsidRPr="00D15812">
        <w:rPr>
          <w:rFonts w:ascii="Times New Roman" w:hAnsi="Times New Roman" w:cs="Times New Roman"/>
          <w:bCs/>
          <w:noProof/>
          <w:sz w:val="24"/>
          <w:szCs w:val="24"/>
          <w:lang w:val="en-GB"/>
        </w:rPr>
        <w:t>(</w:t>
      </w:r>
      <w:hyperlink w:anchor="_ENREF_31" w:tooltip="Elmagrhi, 2019 #108664" w:history="1">
        <w:r w:rsidR="007F7124" w:rsidRPr="00D15812">
          <w:rPr>
            <w:rStyle w:val="Hyperlink"/>
            <w:rFonts w:ascii="Times New Roman" w:hAnsi="Times New Roman" w:cs="Times New Roman"/>
            <w:bCs/>
            <w:noProof/>
            <w:color w:val="auto"/>
            <w:sz w:val="24"/>
            <w:szCs w:val="24"/>
            <w:u w:val="none"/>
            <w:lang w:val="en-GB"/>
          </w:rPr>
          <w:t>Elmagrhi et al., 2019</w:t>
        </w:r>
      </w:hyperlink>
      <w:r w:rsidR="007F7124" w:rsidRPr="00D15812">
        <w:rPr>
          <w:rFonts w:ascii="Times New Roman" w:hAnsi="Times New Roman" w:cs="Times New Roman"/>
          <w:bCs/>
          <w:noProof/>
          <w:sz w:val="24"/>
          <w:szCs w:val="24"/>
          <w:lang w:val="en-GB"/>
        </w:rPr>
        <w:t>)</w:t>
      </w:r>
      <w:r w:rsidR="00AA4A24" w:rsidRPr="00D15812">
        <w:rPr>
          <w:rFonts w:ascii="Times New Roman" w:hAnsi="Times New Roman" w:cs="Times New Roman"/>
          <w:bCs/>
          <w:sz w:val="24"/>
          <w:szCs w:val="24"/>
          <w:lang w:val="en-GB"/>
        </w:rPr>
        <w:fldChar w:fldCharType="end"/>
      </w:r>
      <w:r w:rsidR="00E308E2" w:rsidRPr="00D15812">
        <w:rPr>
          <w:rFonts w:ascii="Times New Roman" w:hAnsi="Times New Roman" w:cs="Times New Roman"/>
          <w:bCs/>
          <w:sz w:val="24"/>
          <w:szCs w:val="24"/>
          <w:lang w:val="en-GB"/>
        </w:rPr>
        <w:t xml:space="preserve">. </w:t>
      </w:r>
      <w:r w:rsidR="00AA4A24" w:rsidRPr="00D15812">
        <w:rPr>
          <w:rFonts w:ascii="Times New Roman" w:hAnsi="Times New Roman" w:cs="Times New Roman"/>
          <w:bCs/>
          <w:sz w:val="24"/>
          <w:szCs w:val="24"/>
          <w:lang w:val="en-GB"/>
        </w:rPr>
        <w:t>Therefore, in order to avoid above problem</w:t>
      </w:r>
      <w:r w:rsidR="006A1E02" w:rsidRPr="00D15812">
        <w:rPr>
          <w:rFonts w:ascii="Times New Roman" w:hAnsi="Times New Roman" w:cs="Times New Roman"/>
          <w:bCs/>
          <w:sz w:val="24"/>
          <w:szCs w:val="24"/>
          <w:lang w:val="en-GB"/>
        </w:rPr>
        <w:t>s</w:t>
      </w:r>
      <w:r w:rsidR="00AA4A24" w:rsidRPr="00D15812">
        <w:rPr>
          <w:rFonts w:ascii="Times New Roman" w:hAnsi="Times New Roman" w:cs="Times New Roman"/>
          <w:bCs/>
          <w:sz w:val="24"/>
          <w:szCs w:val="24"/>
          <w:lang w:val="en-GB"/>
        </w:rPr>
        <w:t xml:space="preserve">, we use content analysis method approach to measure </w:t>
      </w:r>
      <w:r w:rsidR="006A1E02" w:rsidRPr="00D15812">
        <w:rPr>
          <w:rFonts w:ascii="Times New Roman" w:hAnsi="Times New Roman" w:cs="Times New Roman"/>
          <w:bCs/>
          <w:i/>
          <w:iCs/>
          <w:sz w:val="24"/>
          <w:szCs w:val="24"/>
          <w:lang w:val="en-GB"/>
        </w:rPr>
        <w:t>ENVIP</w:t>
      </w:r>
      <w:r w:rsidR="00AA4A24" w:rsidRPr="00D15812">
        <w:rPr>
          <w:rFonts w:ascii="Times New Roman" w:hAnsi="Times New Roman" w:cs="Times New Roman"/>
          <w:bCs/>
          <w:sz w:val="24"/>
          <w:szCs w:val="24"/>
          <w:lang w:val="en-GB"/>
        </w:rPr>
        <w:t xml:space="preserve">, following well-established </w:t>
      </w:r>
      <w:r w:rsidR="00CF7C43" w:rsidRPr="00D15812">
        <w:rPr>
          <w:rFonts w:ascii="Times New Roman" w:hAnsi="Times New Roman" w:cs="Times New Roman"/>
          <w:bCs/>
          <w:sz w:val="24"/>
          <w:szCs w:val="24"/>
          <w:lang w:val="en-GB"/>
        </w:rPr>
        <w:t>studies</w:t>
      </w:r>
      <w:r w:rsidR="00A0479B" w:rsidRPr="00D15812">
        <w:rPr>
          <w:rFonts w:ascii="Times New Roman" w:hAnsi="Times New Roman" w:cs="Times New Roman"/>
          <w:bCs/>
          <w:sz w:val="24"/>
          <w:szCs w:val="24"/>
          <w:lang w:val="en-GB"/>
        </w:rPr>
        <w:t>,</w:t>
      </w:r>
      <w:r w:rsidR="00AA4A24" w:rsidRPr="00D15812">
        <w:rPr>
          <w:rFonts w:ascii="Times New Roman" w:hAnsi="Times New Roman" w:cs="Times New Roman"/>
          <w:bCs/>
          <w:sz w:val="24"/>
          <w:szCs w:val="24"/>
          <w:lang w:val="en-GB"/>
        </w:rPr>
        <w:t xml:space="preserve"> such as </w:t>
      </w:r>
      <w:hyperlink w:anchor="_ENREF_88" w:tooltip="Ntim, 2013 #108738" w:history="1">
        <w:r w:rsidR="00AA4A24" w:rsidRPr="00D15812">
          <w:rPr>
            <w:rStyle w:val="Hyperlink"/>
            <w:rFonts w:ascii="Times New Roman" w:hAnsi="Times New Roman" w:cs="Times New Roman"/>
            <w:bCs/>
            <w:color w:val="auto"/>
            <w:sz w:val="24"/>
            <w:szCs w:val="24"/>
            <w:u w:val="none"/>
            <w:lang w:val="en-GB"/>
          </w:rPr>
          <w:fldChar w:fldCharType="begin"/>
        </w:r>
        <w:r w:rsidR="00DB59F4" w:rsidRPr="00D15812">
          <w:rPr>
            <w:rStyle w:val="Hyperlink"/>
            <w:rFonts w:ascii="Times New Roman" w:hAnsi="Times New Roman" w:cs="Times New Roman"/>
            <w:bCs/>
            <w:color w:val="auto"/>
            <w:sz w:val="24"/>
            <w:szCs w:val="24"/>
            <w:u w:val="none"/>
            <w:lang w:val="en-GB"/>
          </w:rPr>
          <w:instrText xml:space="preserve"> ADDIN EN.CITE &lt;EndNote&gt;&lt;Cite AuthorYear="1"&gt;&lt;Author&gt;Ntim&lt;/Author&gt;&lt;Year&gt;2013&lt;/Year&gt;&lt;RecNum&gt;108738&lt;/RecNum&gt;&lt;DisplayText&gt;Collins G Ntim, Lindop, and Thomas (2013)&lt;/DisplayText&gt;&lt;record&gt;&lt;rec-number&gt;108738&lt;/rec-number&gt;&lt;foreign-keys&gt;&lt;key app="EN" db-id="xrvr2pwrcda0wdeddsrprx0pszf5wzdfvxpa" timestamp="1549986349"&gt;108738&lt;/key&gt;&lt;/foreign-keys&gt;&lt;ref-type name="Journal Article"&gt;17&lt;/ref-type&gt;&lt;contributors&gt;&lt;authors&gt;&lt;author&gt;Ntim, Collins G&lt;/author&gt;&lt;author&gt;Lindop, Sarah&lt;/author&gt;&lt;author&gt;Thomas, Dennis A&lt;/author&gt;&lt;/authors&gt;&lt;/contributors&gt;&lt;titles&gt;&lt;title&gt;Corporate governance and risk reporting in South Africa: A study of corporate risk disclosures in the pre-and post-2007/2008 global financial crisis periods&lt;/title&gt;&lt;secondary-title&gt;International Review of Financial Analysis&lt;/secondary-title&gt;&lt;/titles&gt;&lt;periodical&gt;&lt;full-title&gt;International Review of Financial Analysis&lt;/full-title&gt;&lt;/periodical&gt;&lt;pages&gt;363-383&lt;/pages&gt;&lt;volume&gt;30&lt;/volume&gt;&lt;dates&gt;&lt;year&gt;2013&lt;/year&gt;&lt;/dates&gt;&lt;isbn&gt;1057-5219&lt;/isbn&gt;&lt;urls&gt;&lt;/urls&gt;&lt;electronic-resource-num&gt;http://doi.org/10.1016/j.irfa.2013.07.001&lt;/electronic-resource-num&gt;&lt;/record&gt;&lt;/Cite&gt;&lt;/EndNote&gt;</w:instrText>
        </w:r>
        <w:r w:rsidR="00AA4A24" w:rsidRPr="00D15812">
          <w:rPr>
            <w:rStyle w:val="Hyperlink"/>
            <w:rFonts w:ascii="Times New Roman" w:hAnsi="Times New Roman" w:cs="Times New Roman"/>
            <w:bCs/>
            <w:color w:val="auto"/>
            <w:sz w:val="24"/>
            <w:szCs w:val="24"/>
            <w:u w:val="none"/>
            <w:lang w:val="en-GB"/>
          </w:rPr>
          <w:fldChar w:fldCharType="separate"/>
        </w:r>
        <w:r w:rsidR="00DB59F4" w:rsidRPr="00D15812">
          <w:rPr>
            <w:rStyle w:val="Hyperlink"/>
            <w:rFonts w:ascii="Times New Roman" w:hAnsi="Times New Roman" w:cs="Times New Roman"/>
            <w:bCs/>
            <w:noProof/>
            <w:color w:val="auto"/>
            <w:sz w:val="24"/>
            <w:szCs w:val="24"/>
            <w:u w:val="none"/>
            <w:lang w:val="en-GB"/>
          </w:rPr>
          <w:t>Ntim</w:t>
        </w:r>
        <w:r w:rsidR="007B1619" w:rsidRPr="00D15812">
          <w:rPr>
            <w:rStyle w:val="Hyperlink"/>
            <w:rFonts w:ascii="Times New Roman" w:hAnsi="Times New Roman" w:cs="Times New Roman"/>
            <w:bCs/>
            <w:noProof/>
            <w:color w:val="auto"/>
            <w:sz w:val="24"/>
            <w:szCs w:val="24"/>
            <w:u w:val="none"/>
            <w:lang w:val="en-GB"/>
          </w:rPr>
          <w:t xml:space="preserve"> et al.</w:t>
        </w:r>
        <w:r w:rsidR="00DB59F4" w:rsidRPr="00D15812">
          <w:rPr>
            <w:rStyle w:val="Hyperlink"/>
            <w:rFonts w:ascii="Times New Roman" w:hAnsi="Times New Roman" w:cs="Times New Roman"/>
            <w:bCs/>
            <w:noProof/>
            <w:color w:val="auto"/>
            <w:sz w:val="24"/>
            <w:szCs w:val="24"/>
            <w:u w:val="none"/>
            <w:lang w:val="en-GB"/>
          </w:rPr>
          <w:t xml:space="preserve"> (2013)</w:t>
        </w:r>
        <w:r w:rsidR="00AA4A24" w:rsidRPr="00D15812">
          <w:rPr>
            <w:rStyle w:val="Hyperlink"/>
            <w:rFonts w:ascii="Times New Roman" w:hAnsi="Times New Roman" w:cs="Times New Roman"/>
            <w:bCs/>
            <w:color w:val="auto"/>
            <w:sz w:val="24"/>
            <w:szCs w:val="24"/>
            <w:u w:val="none"/>
            <w:lang w:val="en-GB"/>
          </w:rPr>
          <w:fldChar w:fldCharType="end"/>
        </w:r>
      </w:hyperlink>
      <w:r w:rsidR="0024070A">
        <w:rPr>
          <w:rStyle w:val="Hyperlink"/>
          <w:rFonts w:ascii="Times New Roman" w:hAnsi="Times New Roman" w:cs="Times New Roman"/>
          <w:bCs/>
          <w:color w:val="auto"/>
          <w:sz w:val="24"/>
          <w:szCs w:val="24"/>
          <w:u w:val="none"/>
          <w:lang w:val="en-GB"/>
        </w:rPr>
        <w:t xml:space="preserve"> and Ntim and Soobaroyen (2013a, b)</w:t>
      </w:r>
      <w:r w:rsidR="00BC410C" w:rsidRPr="00D15812">
        <w:rPr>
          <w:rFonts w:ascii="Times New Roman" w:hAnsi="Times New Roman" w:cs="Times New Roman"/>
          <w:bCs/>
          <w:sz w:val="24"/>
          <w:szCs w:val="24"/>
          <w:lang w:val="en-GB"/>
        </w:rPr>
        <w:t xml:space="preserve">. </w:t>
      </w:r>
      <w:r w:rsidR="00FD0612" w:rsidRPr="00D15812">
        <w:rPr>
          <w:rFonts w:ascii="Times New Roman" w:hAnsi="Times New Roman" w:cs="Times New Roman"/>
          <w:bCs/>
          <w:sz w:val="24"/>
          <w:szCs w:val="24"/>
          <w:lang w:val="en-GB"/>
        </w:rPr>
        <w:t>We</w:t>
      </w:r>
      <w:r w:rsidR="00E54E30">
        <w:rPr>
          <w:rFonts w:ascii="Times New Roman" w:hAnsi="Times New Roman" w:cs="Times New Roman"/>
          <w:bCs/>
          <w:sz w:val="24"/>
          <w:szCs w:val="24"/>
          <w:lang w:val="en-GB"/>
        </w:rPr>
        <w:t xml:space="preserve"> have</w:t>
      </w:r>
      <w:r w:rsidR="00FD0612" w:rsidRPr="00D15812">
        <w:rPr>
          <w:rFonts w:ascii="Times New Roman" w:hAnsi="Times New Roman" w:cs="Times New Roman"/>
          <w:bCs/>
          <w:sz w:val="24"/>
          <w:szCs w:val="24"/>
          <w:lang w:val="en-GB"/>
        </w:rPr>
        <w:t xml:space="preserve"> tr</w:t>
      </w:r>
      <w:r w:rsidR="00E54E30">
        <w:rPr>
          <w:rFonts w:ascii="Times New Roman" w:hAnsi="Times New Roman" w:cs="Times New Roman"/>
          <w:bCs/>
          <w:sz w:val="24"/>
          <w:szCs w:val="24"/>
          <w:lang w:val="en-GB"/>
        </w:rPr>
        <w:t>ied</w:t>
      </w:r>
      <w:r w:rsidR="00FD0612" w:rsidRPr="00D15812">
        <w:rPr>
          <w:rFonts w:ascii="Times New Roman" w:hAnsi="Times New Roman" w:cs="Times New Roman"/>
          <w:bCs/>
          <w:sz w:val="24"/>
          <w:szCs w:val="24"/>
          <w:lang w:val="en-GB"/>
        </w:rPr>
        <w:t xml:space="preserve"> our best to ensure that </w:t>
      </w:r>
      <w:r w:rsidR="00FD0612" w:rsidRPr="00D15812">
        <w:rPr>
          <w:rFonts w:ascii="Times New Roman" w:hAnsi="Times New Roman" w:cs="Times New Roman"/>
          <w:bCs/>
          <w:i/>
          <w:iCs/>
          <w:sz w:val="24"/>
          <w:szCs w:val="24"/>
          <w:lang w:val="en-GB"/>
        </w:rPr>
        <w:t>ENVIP</w:t>
      </w:r>
      <w:r w:rsidR="00FD0612" w:rsidRPr="00D15812">
        <w:rPr>
          <w:rFonts w:ascii="Times New Roman" w:hAnsi="Times New Roman" w:cs="Times New Roman"/>
          <w:bCs/>
          <w:sz w:val="24"/>
          <w:szCs w:val="24"/>
          <w:lang w:val="en-GB"/>
        </w:rPr>
        <w:t xml:space="preserve"> is </w:t>
      </w:r>
      <w:r w:rsidR="0035417E" w:rsidRPr="00D15812">
        <w:rPr>
          <w:rFonts w:ascii="Times New Roman" w:hAnsi="Times New Roman" w:cs="Times New Roman"/>
          <w:bCs/>
          <w:sz w:val="24"/>
          <w:szCs w:val="24"/>
          <w:lang w:val="en-GB"/>
        </w:rPr>
        <w:t>valid and reliable measure for environmental performance by carrying out t</w:t>
      </w:r>
      <w:r w:rsidR="0083513D" w:rsidRPr="00D15812">
        <w:rPr>
          <w:rFonts w:ascii="Times New Roman" w:hAnsi="Times New Roman" w:cs="Times New Roman"/>
          <w:bCs/>
          <w:sz w:val="24"/>
          <w:szCs w:val="24"/>
          <w:lang w:val="en-GB"/>
        </w:rPr>
        <w:t xml:space="preserve">hree rounds </w:t>
      </w:r>
      <w:r w:rsidR="00A0479B" w:rsidRPr="00D15812">
        <w:rPr>
          <w:rFonts w:ascii="Times New Roman" w:hAnsi="Times New Roman" w:cs="Times New Roman"/>
          <w:bCs/>
          <w:sz w:val="24"/>
          <w:szCs w:val="24"/>
          <w:lang w:val="en-GB"/>
        </w:rPr>
        <w:t>of</w:t>
      </w:r>
      <w:r w:rsidR="0083513D" w:rsidRPr="00D15812">
        <w:rPr>
          <w:rFonts w:ascii="Times New Roman" w:hAnsi="Times New Roman" w:cs="Times New Roman"/>
          <w:bCs/>
          <w:sz w:val="24"/>
          <w:szCs w:val="24"/>
          <w:lang w:val="en-GB"/>
        </w:rPr>
        <w:t xml:space="preserve"> coding. In the first round, two independent coders coded environmental performance for an initial sample of 10 heavily-pollut</w:t>
      </w:r>
      <w:r w:rsidR="00666B24" w:rsidRPr="00D15812">
        <w:rPr>
          <w:rFonts w:ascii="Times New Roman" w:hAnsi="Times New Roman" w:cs="Times New Roman"/>
          <w:bCs/>
          <w:sz w:val="24"/>
          <w:szCs w:val="24"/>
          <w:lang w:val="en-GB"/>
        </w:rPr>
        <w:t>ing</w:t>
      </w:r>
      <w:r w:rsidR="0083513D" w:rsidRPr="00D15812">
        <w:rPr>
          <w:rFonts w:ascii="Times New Roman" w:hAnsi="Times New Roman" w:cs="Times New Roman"/>
          <w:bCs/>
          <w:sz w:val="24"/>
          <w:szCs w:val="24"/>
          <w:lang w:val="en-GB"/>
        </w:rPr>
        <w:t xml:space="preserve"> companies and discussed coded items and categories. In the second round, the two coders</w:t>
      </w:r>
      <w:r w:rsidR="00B010FB" w:rsidRPr="00D15812">
        <w:rPr>
          <w:rFonts w:ascii="Times New Roman" w:hAnsi="Times New Roman" w:cs="Times New Roman"/>
          <w:bCs/>
          <w:sz w:val="24"/>
          <w:szCs w:val="24"/>
          <w:lang w:val="en-GB"/>
        </w:rPr>
        <w:t xml:space="preserve"> removed any duplication in the included items and corrected any inconsistenc</w:t>
      </w:r>
      <w:r w:rsidR="00666B24" w:rsidRPr="00D15812">
        <w:rPr>
          <w:rFonts w:ascii="Times New Roman" w:hAnsi="Times New Roman" w:cs="Times New Roman"/>
          <w:bCs/>
          <w:sz w:val="24"/>
          <w:szCs w:val="24"/>
          <w:lang w:val="en-GB"/>
        </w:rPr>
        <w:t>ies</w:t>
      </w:r>
      <w:r w:rsidR="00B010FB" w:rsidRPr="00D15812">
        <w:rPr>
          <w:rFonts w:ascii="Times New Roman" w:hAnsi="Times New Roman" w:cs="Times New Roman"/>
          <w:bCs/>
          <w:sz w:val="24"/>
          <w:szCs w:val="24"/>
          <w:lang w:val="en-GB"/>
        </w:rPr>
        <w:t xml:space="preserve"> in the coding process. In the final round</w:t>
      </w:r>
      <w:r w:rsidR="00E54E30">
        <w:rPr>
          <w:rFonts w:ascii="Times New Roman" w:hAnsi="Times New Roman" w:cs="Times New Roman"/>
          <w:bCs/>
          <w:sz w:val="24"/>
          <w:szCs w:val="24"/>
          <w:lang w:val="en-GB"/>
        </w:rPr>
        <w:t xml:space="preserve"> of coding</w:t>
      </w:r>
      <w:r w:rsidR="00B010FB" w:rsidRPr="00D15812">
        <w:rPr>
          <w:rFonts w:ascii="Times New Roman" w:hAnsi="Times New Roman" w:cs="Times New Roman"/>
          <w:bCs/>
          <w:sz w:val="24"/>
          <w:szCs w:val="24"/>
          <w:lang w:val="en-GB"/>
        </w:rPr>
        <w:t xml:space="preserve">, </w:t>
      </w:r>
      <w:r w:rsidR="00C63D38" w:rsidRPr="00D15812">
        <w:rPr>
          <w:rFonts w:ascii="Times New Roman" w:hAnsi="Times New Roman" w:cs="Times New Roman"/>
          <w:bCs/>
          <w:sz w:val="24"/>
          <w:szCs w:val="24"/>
          <w:lang w:val="en-GB"/>
        </w:rPr>
        <w:t xml:space="preserve">following recommendations of </w:t>
      </w:r>
      <w:r w:rsidR="00C63D38" w:rsidRPr="00D15812">
        <w:rPr>
          <w:rStyle w:val="Hyperlink"/>
          <w:rFonts w:ascii="Times New Roman" w:hAnsi="Times New Roman" w:cs="Times New Roman"/>
          <w:noProof/>
          <w:color w:val="auto"/>
          <w:sz w:val="24"/>
          <w:szCs w:val="24"/>
          <w:u w:val="none"/>
          <w:lang w:val="en-GB"/>
        </w:rPr>
        <w:t>Krippendorff  (2004)</w:t>
      </w:r>
      <w:r w:rsidR="00C63D38" w:rsidRPr="00D15812">
        <w:rPr>
          <w:rFonts w:ascii="Times New Roman" w:hAnsi="Times New Roman" w:cs="Times New Roman"/>
          <w:bCs/>
          <w:sz w:val="24"/>
          <w:szCs w:val="24"/>
        </w:rPr>
        <w:t xml:space="preserve">, </w:t>
      </w:r>
      <w:r w:rsidR="00B010FB" w:rsidRPr="00D15812">
        <w:rPr>
          <w:rFonts w:ascii="Times New Roman" w:hAnsi="Times New Roman" w:cs="Times New Roman"/>
          <w:bCs/>
          <w:sz w:val="24"/>
          <w:szCs w:val="24"/>
          <w:lang w:val="en-GB"/>
        </w:rPr>
        <w:t>a further 10 heavily-pollut</w:t>
      </w:r>
      <w:r w:rsidR="00666B24" w:rsidRPr="00D15812">
        <w:rPr>
          <w:rFonts w:ascii="Times New Roman" w:hAnsi="Times New Roman" w:cs="Times New Roman"/>
          <w:bCs/>
          <w:sz w:val="24"/>
          <w:szCs w:val="24"/>
          <w:lang w:val="en-GB"/>
        </w:rPr>
        <w:t>ing</w:t>
      </w:r>
      <w:r w:rsidR="00B010FB" w:rsidRPr="00D15812">
        <w:rPr>
          <w:rFonts w:ascii="Times New Roman" w:hAnsi="Times New Roman" w:cs="Times New Roman"/>
          <w:bCs/>
          <w:sz w:val="24"/>
          <w:szCs w:val="24"/>
          <w:lang w:val="en-GB"/>
        </w:rPr>
        <w:t xml:space="preserve"> companies were coded </w:t>
      </w:r>
      <w:r w:rsidR="00423D5A" w:rsidRPr="00D15812">
        <w:rPr>
          <w:rFonts w:ascii="Times New Roman" w:hAnsi="Times New Roman" w:cs="Times New Roman"/>
          <w:bCs/>
          <w:sz w:val="24"/>
          <w:szCs w:val="24"/>
          <w:lang w:val="en-GB"/>
        </w:rPr>
        <w:t>by</w:t>
      </w:r>
      <w:r w:rsidR="00B010FB" w:rsidRPr="00D15812">
        <w:rPr>
          <w:rFonts w:ascii="Times New Roman" w:hAnsi="Times New Roman" w:cs="Times New Roman"/>
          <w:bCs/>
          <w:sz w:val="24"/>
          <w:szCs w:val="24"/>
          <w:lang w:val="en-GB"/>
        </w:rPr>
        <w:t xml:space="preserve"> two independent coders and a</w:t>
      </w:r>
      <w:r w:rsidR="00423D5A" w:rsidRPr="00D15812">
        <w:rPr>
          <w:rFonts w:ascii="Times New Roman" w:hAnsi="Times New Roman" w:cs="Times New Roman"/>
          <w:bCs/>
          <w:sz w:val="24"/>
          <w:szCs w:val="24"/>
          <w:lang w:val="en-GB"/>
        </w:rPr>
        <w:t xml:space="preserve"> new </w:t>
      </w:r>
      <w:r w:rsidR="00946BC8" w:rsidRPr="00D15812">
        <w:rPr>
          <w:rFonts w:ascii="Times New Roman" w:hAnsi="Times New Roman" w:cs="Times New Roman"/>
          <w:bCs/>
          <w:sz w:val="24"/>
          <w:szCs w:val="24"/>
          <w:lang w:val="en-GB"/>
        </w:rPr>
        <w:t xml:space="preserve">independent coder with experience of using content analysis and </w:t>
      </w:r>
      <w:r w:rsidR="00C63D38" w:rsidRPr="00D15812">
        <w:rPr>
          <w:rFonts w:ascii="Times New Roman" w:hAnsi="Times New Roman" w:cs="Times New Roman"/>
          <w:bCs/>
          <w:sz w:val="24"/>
          <w:szCs w:val="24"/>
          <w:lang w:val="en-GB"/>
        </w:rPr>
        <w:t>reading Chinese reports. N</w:t>
      </w:r>
      <w:r w:rsidR="00C63D38" w:rsidRPr="00D15812">
        <w:rPr>
          <w:rFonts w:ascii="Times New Roman" w:hAnsi="Times New Roman" w:cs="Times New Roman"/>
          <w:sz w:val="24"/>
          <w:szCs w:val="24"/>
        </w:rPr>
        <w:t xml:space="preserve">o inconsistencies or mistakes were identified by the three coders, which implied that </w:t>
      </w:r>
      <w:r w:rsidR="00C63D38" w:rsidRPr="00D15812">
        <w:rPr>
          <w:rFonts w:ascii="Times New Roman" w:hAnsi="Times New Roman" w:cs="Times New Roman"/>
          <w:i/>
          <w:iCs/>
          <w:sz w:val="24"/>
          <w:szCs w:val="24"/>
        </w:rPr>
        <w:t>ENVIP</w:t>
      </w:r>
      <w:r w:rsidR="00C63D38" w:rsidRPr="00D15812">
        <w:rPr>
          <w:rFonts w:ascii="Times New Roman" w:hAnsi="Times New Roman" w:cs="Times New Roman"/>
          <w:sz w:val="24"/>
          <w:szCs w:val="24"/>
        </w:rPr>
        <w:t xml:space="preserve"> is valid and reliable measure for environmental performance. </w:t>
      </w:r>
      <w:r w:rsidR="00E87120" w:rsidRPr="00D15812">
        <w:rPr>
          <w:rFonts w:ascii="Times New Roman" w:hAnsi="Times New Roman" w:cs="Times New Roman"/>
          <w:sz w:val="24"/>
          <w:szCs w:val="24"/>
        </w:rPr>
        <w:t xml:space="preserve">Based on literature and coding process, </w:t>
      </w:r>
      <w:r w:rsidR="00E87120" w:rsidRPr="00D15812">
        <w:rPr>
          <w:rFonts w:ascii="Times New Roman" w:hAnsi="Times New Roman" w:cs="Times New Roman"/>
          <w:i/>
          <w:iCs/>
          <w:sz w:val="24"/>
          <w:szCs w:val="24"/>
        </w:rPr>
        <w:t xml:space="preserve">ENVIP </w:t>
      </w:r>
      <w:r w:rsidR="00E87120" w:rsidRPr="00D15812">
        <w:rPr>
          <w:rFonts w:ascii="Times New Roman" w:hAnsi="Times New Roman" w:cs="Times New Roman"/>
          <w:sz w:val="24"/>
          <w:szCs w:val="24"/>
        </w:rPr>
        <w:t>includes</w:t>
      </w:r>
      <w:r w:rsidR="003E61C8" w:rsidRPr="00D15812">
        <w:rPr>
          <w:rFonts w:ascii="Times New Roman" w:hAnsi="Times New Roman" w:cs="Times New Roman"/>
          <w:bCs/>
          <w:sz w:val="24"/>
          <w:szCs w:val="24"/>
          <w:lang w:val="en-GB"/>
        </w:rPr>
        <w:t xml:space="preserve"> 8 dimensions</w:t>
      </w:r>
      <w:r w:rsidR="00E87120" w:rsidRPr="00D15812">
        <w:rPr>
          <w:rFonts w:ascii="Times New Roman" w:hAnsi="Times New Roman" w:cs="Times New Roman"/>
          <w:bCs/>
          <w:sz w:val="24"/>
          <w:szCs w:val="24"/>
          <w:lang w:val="en-GB"/>
        </w:rPr>
        <w:t>, namely</w:t>
      </w:r>
      <w:r w:rsidR="007B1619" w:rsidRPr="00D15812">
        <w:rPr>
          <w:rFonts w:ascii="Times New Roman" w:hAnsi="Times New Roman" w:cs="Times New Roman"/>
          <w:bCs/>
          <w:sz w:val="24"/>
          <w:szCs w:val="24"/>
          <w:lang w:val="en-GB"/>
        </w:rPr>
        <w:t xml:space="preserve"> </w:t>
      </w:r>
      <w:r w:rsidR="003E61C8" w:rsidRPr="00D15812">
        <w:rPr>
          <w:rFonts w:ascii="Times New Roman" w:hAnsi="Times New Roman" w:cs="Times New Roman"/>
          <w:bCs/>
          <w:sz w:val="24"/>
          <w:szCs w:val="24"/>
          <w:lang w:val="en-GB"/>
        </w:rPr>
        <w:t>clarity</w:t>
      </w:r>
      <w:r w:rsidR="00E87120" w:rsidRPr="00D15812">
        <w:rPr>
          <w:rFonts w:ascii="Times New Roman" w:hAnsi="Times New Roman" w:cs="Times New Roman"/>
          <w:bCs/>
          <w:sz w:val="24"/>
          <w:szCs w:val="24"/>
          <w:lang w:val="en-GB"/>
        </w:rPr>
        <w:t>,</w:t>
      </w:r>
      <w:r w:rsidR="003E61C8" w:rsidRPr="00D15812">
        <w:rPr>
          <w:rFonts w:ascii="Times New Roman" w:hAnsi="Times New Roman" w:cs="Times New Roman"/>
          <w:bCs/>
          <w:sz w:val="24"/>
          <w:szCs w:val="24"/>
          <w:lang w:val="en-GB"/>
        </w:rPr>
        <w:t xml:space="preserve"> environmental management</w:t>
      </w:r>
      <w:r w:rsidR="00E87120" w:rsidRPr="00D15812">
        <w:rPr>
          <w:rFonts w:ascii="Times New Roman" w:hAnsi="Times New Roman" w:cs="Times New Roman"/>
          <w:bCs/>
          <w:sz w:val="24"/>
          <w:szCs w:val="24"/>
          <w:lang w:val="en-GB"/>
        </w:rPr>
        <w:t>,</w:t>
      </w:r>
      <w:r w:rsidR="003E61C8" w:rsidRPr="00D15812">
        <w:rPr>
          <w:rFonts w:ascii="Times New Roman" w:hAnsi="Times New Roman" w:cs="Times New Roman"/>
          <w:bCs/>
          <w:sz w:val="24"/>
          <w:szCs w:val="24"/>
          <w:lang w:val="en-GB"/>
        </w:rPr>
        <w:t xml:space="preserve"> environmental liabilities</w:t>
      </w:r>
      <w:r w:rsidR="00E87120" w:rsidRPr="00D15812">
        <w:rPr>
          <w:rFonts w:ascii="Times New Roman" w:hAnsi="Times New Roman" w:cs="Times New Roman"/>
          <w:bCs/>
          <w:sz w:val="24"/>
          <w:szCs w:val="24"/>
          <w:lang w:val="en-GB"/>
        </w:rPr>
        <w:t>,</w:t>
      </w:r>
      <w:r w:rsidR="003E61C8" w:rsidRPr="00D15812">
        <w:rPr>
          <w:rFonts w:ascii="Times New Roman" w:hAnsi="Times New Roman" w:cs="Times New Roman"/>
          <w:bCs/>
          <w:sz w:val="24"/>
          <w:szCs w:val="24"/>
          <w:lang w:val="en-GB"/>
        </w:rPr>
        <w:t xml:space="preserve"> environmental costs</w:t>
      </w:r>
      <w:r w:rsidR="00E87120" w:rsidRPr="00D15812">
        <w:rPr>
          <w:rFonts w:ascii="Times New Roman" w:hAnsi="Times New Roman" w:cs="Times New Roman"/>
          <w:bCs/>
          <w:sz w:val="24"/>
          <w:szCs w:val="24"/>
          <w:lang w:val="en-GB"/>
        </w:rPr>
        <w:t>,</w:t>
      </w:r>
      <w:r w:rsidR="003E61C8" w:rsidRPr="00D15812">
        <w:rPr>
          <w:rFonts w:ascii="Times New Roman" w:hAnsi="Times New Roman" w:cs="Times New Roman"/>
          <w:bCs/>
          <w:sz w:val="24"/>
          <w:szCs w:val="24"/>
          <w:lang w:val="en-GB"/>
        </w:rPr>
        <w:t xml:space="preserve"> </w:t>
      </w:r>
      <w:r w:rsidR="003E61C8" w:rsidRPr="00D15812">
        <w:rPr>
          <w:rFonts w:ascii="Times New Roman" w:hAnsi="Times New Roman" w:cs="Times New Roman"/>
          <w:bCs/>
          <w:sz w:val="24"/>
          <w:szCs w:val="24"/>
          <w:lang w:val="en-GB"/>
        </w:rPr>
        <w:lastRenderedPageBreak/>
        <w:t>environmental investments</w:t>
      </w:r>
      <w:r w:rsidR="00E87120" w:rsidRPr="00D15812">
        <w:rPr>
          <w:rFonts w:ascii="Times New Roman" w:hAnsi="Times New Roman" w:cs="Times New Roman"/>
          <w:bCs/>
          <w:sz w:val="24"/>
          <w:szCs w:val="24"/>
          <w:lang w:val="en-GB"/>
        </w:rPr>
        <w:t>,</w:t>
      </w:r>
      <w:r w:rsidR="003E61C8" w:rsidRPr="00D15812">
        <w:rPr>
          <w:rFonts w:ascii="Times New Roman" w:hAnsi="Times New Roman" w:cs="Times New Roman"/>
          <w:bCs/>
          <w:sz w:val="24"/>
          <w:szCs w:val="24"/>
          <w:lang w:val="en-GB"/>
        </w:rPr>
        <w:t xml:space="preserve"> environmental performance</w:t>
      </w:r>
      <w:r w:rsidR="00E87120" w:rsidRPr="00D15812">
        <w:rPr>
          <w:rFonts w:ascii="Times New Roman" w:hAnsi="Times New Roman" w:cs="Times New Roman"/>
          <w:bCs/>
          <w:sz w:val="24"/>
          <w:szCs w:val="24"/>
          <w:lang w:val="en-GB"/>
        </w:rPr>
        <w:t>,</w:t>
      </w:r>
      <w:r w:rsidR="003E61C8" w:rsidRPr="00D15812">
        <w:rPr>
          <w:rFonts w:ascii="Times New Roman" w:hAnsi="Times New Roman" w:cs="Times New Roman"/>
          <w:bCs/>
          <w:sz w:val="24"/>
          <w:szCs w:val="24"/>
          <w:lang w:val="en-GB"/>
        </w:rPr>
        <w:t xml:space="preserve"> </w:t>
      </w:r>
      <w:r w:rsidR="00B4295B" w:rsidRPr="00D15812">
        <w:rPr>
          <w:rFonts w:ascii="Times New Roman" w:hAnsi="Times New Roman" w:cs="Times New Roman"/>
          <w:bCs/>
          <w:sz w:val="24"/>
          <w:szCs w:val="24"/>
          <w:lang w:val="en-GB"/>
        </w:rPr>
        <w:t>r</w:t>
      </w:r>
      <w:r w:rsidR="00B056C1" w:rsidRPr="00D15812">
        <w:rPr>
          <w:rFonts w:ascii="Times New Roman" w:hAnsi="Times New Roman" w:cs="Times New Roman"/>
          <w:bCs/>
          <w:sz w:val="24"/>
          <w:szCs w:val="24"/>
          <w:lang w:val="en-GB"/>
        </w:rPr>
        <w:t>eliability</w:t>
      </w:r>
      <w:r w:rsidR="00E87120" w:rsidRPr="00D15812">
        <w:rPr>
          <w:rFonts w:ascii="Times New Roman" w:hAnsi="Times New Roman" w:cs="Times New Roman"/>
          <w:bCs/>
          <w:sz w:val="24"/>
          <w:szCs w:val="24"/>
          <w:lang w:val="en-GB"/>
        </w:rPr>
        <w:t>,</w:t>
      </w:r>
      <w:r w:rsidR="003E61C8" w:rsidRPr="00D15812">
        <w:rPr>
          <w:rFonts w:ascii="Times New Roman" w:hAnsi="Times New Roman" w:cs="Times New Roman"/>
          <w:bCs/>
          <w:sz w:val="24"/>
          <w:szCs w:val="24"/>
          <w:lang w:val="en-GB"/>
        </w:rPr>
        <w:t xml:space="preserve"> and system implementation</w:t>
      </w:r>
      <w:r w:rsidR="00B056C1" w:rsidRPr="00D15812">
        <w:rPr>
          <w:rFonts w:ascii="Times New Roman" w:hAnsi="Times New Roman" w:cs="Times New Roman"/>
          <w:bCs/>
          <w:sz w:val="24"/>
          <w:szCs w:val="24"/>
          <w:lang w:val="en-GB"/>
        </w:rPr>
        <w:t xml:space="preserve">. </w:t>
      </w:r>
      <w:r w:rsidR="006F1AE1" w:rsidRPr="00D15812">
        <w:rPr>
          <w:rFonts w:ascii="Times New Roman" w:hAnsi="Times New Roman" w:cs="Times New Roman"/>
          <w:sz w:val="24"/>
          <w:szCs w:val="24"/>
        </w:rPr>
        <w:t xml:space="preserve">We </w:t>
      </w:r>
      <w:r w:rsidR="00E63A52" w:rsidRPr="00D15812">
        <w:rPr>
          <w:rFonts w:ascii="Times New Roman" w:hAnsi="Times New Roman" w:cs="Times New Roman"/>
          <w:sz w:val="24"/>
          <w:szCs w:val="24"/>
        </w:rPr>
        <w:t xml:space="preserve">assign </w:t>
      </w:r>
      <w:r w:rsidR="00666B24" w:rsidRPr="00D15812">
        <w:rPr>
          <w:rFonts w:ascii="Times New Roman" w:hAnsi="Times New Roman" w:cs="Times New Roman"/>
          <w:sz w:val="24"/>
          <w:szCs w:val="24"/>
        </w:rPr>
        <w:t xml:space="preserve">a </w:t>
      </w:r>
      <w:r w:rsidR="00E63A52" w:rsidRPr="00D15812">
        <w:rPr>
          <w:rFonts w:ascii="Times New Roman" w:hAnsi="Times New Roman" w:cs="Times New Roman"/>
          <w:sz w:val="24"/>
          <w:szCs w:val="24"/>
        </w:rPr>
        <w:t>score to the items according to qualitative or quantitative environmental performance reporting in</w:t>
      </w:r>
      <w:r w:rsidR="006F1AE1" w:rsidRPr="00D15812">
        <w:rPr>
          <w:rFonts w:ascii="Times New Roman" w:hAnsi="Times New Roman" w:cs="Times New Roman"/>
          <w:sz w:val="24"/>
          <w:szCs w:val="24"/>
        </w:rPr>
        <w:t xml:space="preserve"> annual </w:t>
      </w:r>
      <w:r w:rsidR="00AA2E0A" w:rsidRPr="00D15812">
        <w:rPr>
          <w:rFonts w:ascii="Times New Roman" w:hAnsi="Times New Roman" w:cs="Times New Roman"/>
          <w:sz w:val="24"/>
          <w:szCs w:val="24"/>
        </w:rPr>
        <w:t xml:space="preserve">and corporate social responsibility reports </w:t>
      </w:r>
      <w:r w:rsidR="006F1AE1" w:rsidRPr="00D15812">
        <w:rPr>
          <w:rFonts w:ascii="Times New Roman" w:hAnsi="Times New Roman" w:cs="Times New Roman"/>
          <w:sz w:val="24"/>
          <w:szCs w:val="24"/>
        </w:rPr>
        <w:t xml:space="preserve">of the sample </w:t>
      </w:r>
      <w:r w:rsidR="00AA2E0A" w:rsidRPr="00D15812">
        <w:rPr>
          <w:rFonts w:ascii="Times New Roman" w:hAnsi="Times New Roman" w:cs="Times New Roman"/>
          <w:sz w:val="24"/>
          <w:szCs w:val="24"/>
        </w:rPr>
        <w:t>firms</w:t>
      </w:r>
      <w:r w:rsidR="00E63A52" w:rsidRPr="00D15812">
        <w:rPr>
          <w:rFonts w:ascii="Times New Roman" w:hAnsi="Times New Roman" w:cs="Times New Roman"/>
          <w:sz w:val="24"/>
          <w:szCs w:val="24"/>
        </w:rPr>
        <w:t xml:space="preserve">. Specifically, </w:t>
      </w:r>
      <w:r w:rsidR="002B47D4" w:rsidRPr="00D15812">
        <w:rPr>
          <w:rFonts w:ascii="Times New Roman" w:hAnsi="Times New Roman" w:cs="Times New Roman"/>
          <w:sz w:val="24"/>
          <w:szCs w:val="24"/>
        </w:rPr>
        <w:t>a value of ‘2’, ‘1’, and ‘0’ denotes ‘monetary information’, ‘non-monetary information’ and ‘no information’ of environm</w:t>
      </w:r>
      <w:r w:rsidR="00182987" w:rsidRPr="00D15812">
        <w:rPr>
          <w:rFonts w:ascii="Times New Roman" w:hAnsi="Times New Roman" w:cs="Times New Roman"/>
          <w:sz w:val="24"/>
          <w:szCs w:val="24"/>
        </w:rPr>
        <w:t xml:space="preserve">ental performance, respectively. </w:t>
      </w:r>
      <w:r w:rsidR="00867776" w:rsidRPr="00D15812">
        <w:rPr>
          <w:rFonts w:ascii="Times New Roman" w:hAnsi="Times New Roman" w:cs="Times New Roman"/>
          <w:sz w:val="24"/>
          <w:szCs w:val="24"/>
        </w:rPr>
        <w:t xml:space="preserve">Furthermore, the highest score differs among each item due to the difference in quantitative information. </w:t>
      </w:r>
      <w:r w:rsidR="006F638E" w:rsidRPr="00D15812">
        <w:rPr>
          <w:rFonts w:ascii="Times New Roman" w:hAnsi="Times New Roman" w:cs="Times New Roman"/>
          <w:bCs/>
          <w:sz w:val="24"/>
          <w:szCs w:val="24"/>
          <w:lang w:val="en-GB"/>
        </w:rPr>
        <w:t xml:space="preserve"> As a result, </w:t>
      </w:r>
      <w:r w:rsidR="009B45D7" w:rsidRPr="00D15812">
        <w:rPr>
          <w:rFonts w:ascii="Times New Roman" w:hAnsi="Times New Roman" w:cs="Times New Roman"/>
          <w:bCs/>
          <w:sz w:val="24"/>
          <w:szCs w:val="24"/>
          <w:lang w:val="en-GB"/>
        </w:rPr>
        <w:t>the o</w:t>
      </w:r>
      <w:r w:rsidR="009B45D7" w:rsidRPr="00D15812">
        <w:rPr>
          <w:rFonts w:ascii="Times New Roman" w:hAnsi="Times New Roman" w:cs="Times New Roman"/>
          <w:sz w:val="24"/>
          <w:szCs w:val="24"/>
          <w:lang w:val="en-GB"/>
        </w:rPr>
        <w:t>ptimal disclosure score</w:t>
      </w:r>
      <w:r w:rsidR="009B45D7" w:rsidRPr="00D15812">
        <w:rPr>
          <w:rFonts w:ascii="Times New Roman" w:hAnsi="Times New Roman" w:cs="Times New Roman"/>
          <w:bCs/>
          <w:sz w:val="24"/>
          <w:szCs w:val="24"/>
          <w:lang w:val="en-GB"/>
        </w:rPr>
        <w:t xml:space="preserve"> is 24 (</w:t>
      </w:r>
      <w:r w:rsidR="00CF7C43" w:rsidRPr="00D15812">
        <w:rPr>
          <w:rFonts w:ascii="Times New Roman" w:hAnsi="Times New Roman" w:cs="Times New Roman"/>
          <w:bCs/>
          <w:sz w:val="24"/>
          <w:szCs w:val="24"/>
          <w:lang w:val="en-GB"/>
        </w:rPr>
        <w:t>see</w:t>
      </w:r>
      <w:r w:rsidR="009B45D7" w:rsidRPr="00D15812">
        <w:rPr>
          <w:rFonts w:ascii="Times New Roman" w:hAnsi="Times New Roman" w:cs="Times New Roman"/>
          <w:bCs/>
          <w:sz w:val="24"/>
          <w:szCs w:val="24"/>
          <w:lang w:val="en-GB"/>
        </w:rPr>
        <w:t xml:space="preserve"> Ta</w:t>
      </w:r>
      <w:r w:rsidR="002F0DEF" w:rsidRPr="00D15812">
        <w:rPr>
          <w:rFonts w:ascii="Times New Roman" w:hAnsi="Times New Roman" w:cs="Times New Roman"/>
          <w:bCs/>
          <w:sz w:val="24"/>
          <w:szCs w:val="24"/>
          <w:lang w:val="en-GB"/>
        </w:rPr>
        <w:t xml:space="preserve">ble </w:t>
      </w:r>
      <w:r w:rsidR="001C70F7" w:rsidRPr="00D15812">
        <w:rPr>
          <w:rFonts w:ascii="Times New Roman" w:hAnsi="Times New Roman" w:cs="Times New Roman"/>
          <w:bCs/>
          <w:sz w:val="24"/>
          <w:szCs w:val="24"/>
          <w:lang w:val="en-GB"/>
        </w:rPr>
        <w:t>3</w:t>
      </w:r>
      <w:r w:rsidR="009B45D7" w:rsidRPr="00D15812">
        <w:rPr>
          <w:rFonts w:ascii="Times New Roman" w:hAnsi="Times New Roman" w:cs="Times New Roman"/>
          <w:bCs/>
          <w:sz w:val="24"/>
          <w:szCs w:val="24"/>
          <w:lang w:val="en-GB"/>
        </w:rPr>
        <w:t xml:space="preserve"> </w:t>
      </w:r>
      <w:r w:rsidR="00666B24" w:rsidRPr="00D15812">
        <w:rPr>
          <w:rFonts w:ascii="Times New Roman" w:hAnsi="Times New Roman" w:cs="Times New Roman"/>
          <w:bCs/>
          <w:sz w:val="24"/>
          <w:szCs w:val="24"/>
          <w:lang w:val="en-GB"/>
        </w:rPr>
        <w:t>for additional information</w:t>
      </w:r>
      <w:r w:rsidR="009B45D7" w:rsidRPr="00D15812">
        <w:rPr>
          <w:rFonts w:ascii="Times New Roman" w:hAnsi="Times New Roman" w:cs="Times New Roman"/>
          <w:bCs/>
          <w:sz w:val="24"/>
          <w:szCs w:val="24"/>
          <w:lang w:val="en-GB"/>
        </w:rPr>
        <w:t xml:space="preserve">). Total score divided by the optimal disclosure is a measure of </w:t>
      </w:r>
      <w:r w:rsidR="006A1E02" w:rsidRPr="00D15812">
        <w:rPr>
          <w:rFonts w:ascii="Times New Roman" w:hAnsi="Times New Roman" w:cs="Times New Roman"/>
          <w:bCs/>
          <w:i/>
          <w:iCs/>
          <w:sz w:val="24"/>
          <w:szCs w:val="24"/>
          <w:lang w:val="en-GB"/>
        </w:rPr>
        <w:t>ENVIP</w:t>
      </w:r>
      <w:r w:rsidR="009B45D7" w:rsidRPr="00D15812">
        <w:rPr>
          <w:rFonts w:ascii="Times New Roman" w:hAnsi="Times New Roman" w:cs="Times New Roman"/>
          <w:bCs/>
          <w:sz w:val="24"/>
          <w:szCs w:val="24"/>
          <w:lang w:val="en-GB"/>
        </w:rPr>
        <w:t>.</w:t>
      </w:r>
    </w:p>
    <w:p w14:paraId="06F4C272" w14:textId="77777777" w:rsidR="00BA4CC3" w:rsidRDefault="00BA4CC3" w:rsidP="009445BB">
      <w:pPr>
        <w:rPr>
          <w:rFonts w:ascii="Times New Roman" w:hAnsi="Times New Roman" w:cs="Times New Roman"/>
          <w:bCs/>
          <w:sz w:val="24"/>
          <w:szCs w:val="24"/>
          <w:lang w:val="en-GB"/>
        </w:rPr>
      </w:pPr>
    </w:p>
    <w:p w14:paraId="2AD73608" w14:textId="77777777" w:rsidR="007B1619" w:rsidRPr="001760F5" w:rsidRDefault="007B1619" w:rsidP="007B1619">
      <w:pPr>
        <w:widowControl/>
        <w:spacing w:after="200"/>
        <w:contextualSpacing/>
        <w:jc w:val="cente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w:t>
      </w:r>
    </w:p>
    <w:p w14:paraId="1D409013" w14:textId="7648538F" w:rsidR="007B1619" w:rsidRPr="001760F5" w:rsidRDefault="007B1619" w:rsidP="007B1619">
      <w:pPr>
        <w:widowControl/>
        <w:spacing w:after="200"/>
        <w:contextualSpacing/>
        <w:jc w:val="cente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 xml:space="preserve">Insert Table </w:t>
      </w:r>
      <w:r w:rsidR="001C70F7">
        <w:rPr>
          <w:rFonts w:ascii="Times New Roman" w:hAnsi="Times New Roman" w:cs="Times New Roman"/>
          <w:bCs/>
          <w:color w:val="000000" w:themeColor="text1"/>
          <w:sz w:val="24"/>
          <w:szCs w:val="24"/>
          <w:lang w:val="en-GB"/>
        </w:rPr>
        <w:t>3</w:t>
      </w:r>
      <w:r w:rsidRPr="001760F5">
        <w:rPr>
          <w:rFonts w:ascii="Times New Roman" w:hAnsi="Times New Roman" w:cs="Times New Roman"/>
          <w:bCs/>
          <w:color w:val="000000" w:themeColor="text1"/>
          <w:sz w:val="24"/>
          <w:szCs w:val="24"/>
          <w:lang w:val="en-GB"/>
        </w:rPr>
        <w:t xml:space="preserve"> about here</w:t>
      </w:r>
    </w:p>
    <w:p w14:paraId="50E3E119" w14:textId="63BFCC3F" w:rsidR="007B1619" w:rsidRDefault="007B1619" w:rsidP="007B1619">
      <w:pP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 xml:space="preserve">                                            ----------------------------------------------</w:t>
      </w:r>
      <w:r w:rsidR="000105DB">
        <w:rPr>
          <w:rFonts w:ascii="Times New Roman" w:hAnsi="Times New Roman" w:cs="Times New Roman"/>
          <w:bCs/>
          <w:color w:val="000000" w:themeColor="text1"/>
          <w:sz w:val="24"/>
          <w:szCs w:val="24"/>
          <w:lang w:val="en-GB"/>
        </w:rPr>
        <w:t>-</w:t>
      </w:r>
    </w:p>
    <w:p w14:paraId="669E3F45" w14:textId="7C812B9A" w:rsidR="007B1619" w:rsidRPr="00C41354" w:rsidRDefault="007B1619" w:rsidP="009445BB">
      <w:pPr>
        <w:widowControl/>
        <w:tabs>
          <w:tab w:val="left" w:pos="7230"/>
        </w:tabs>
        <w:spacing w:line="276" w:lineRule="auto"/>
        <w:ind w:firstLine="426"/>
        <w:rPr>
          <w:rFonts w:ascii="Times New Roman" w:hAnsi="Times New Roman" w:cs="Times New Roman"/>
          <w:bCs/>
          <w:sz w:val="24"/>
          <w:szCs w:val="24"/>
          <w:lang w:val="en-GB"/>
        </w:rPr>
      </w:pPr>
    </w:p>
    <w:p w14:paraId="2AED8C02" w14:textId="02B0052C" w:rsidR="00A74B0D" w:rsidRPr="00C41354" w:rsidRDefault="00867776" w:rsidP="00275729">
      <w:pPr>
        <w:widowControl/>
        <w:tabs>
          <w:tab w:val="left" w:pos="7230"/>
        </w:tabs>
        <w:ind w:firstLine="426"/>
        <w:rPr>
          <w:rFonts w:ascii="Times New Roman" w:hAnsi="Times New Roman" w:cs="Times New Roman"/>
          <w:sz w:val="24"/>
          <w:szCs w:val="24"/>
          <w:lang w:val="en-GB"/>
        </w:rPr>
      </w:pPr>
      <w:r w:rsidRPr="00C41354">
        <w:rPr>
          <w:rFonts w:ascii="Times New Roman" w:hAnsi="Times New Roman" w:cs="Times New Roman"/>
          <w:bCs/>
          <w:sz w:val="24"/>
          <w:szCs w:val="24"/>
          <w:lang w:val="en-GB"/>
        </w:rPr>
        <w:t xml:space="preserve">     Second, corporate governance </w:t>
      </w:r>
      <w:r w:rsidR="00FC1886" w:rsidRPr="00C41354">
        <w:rPr>
          <w:rFonts w:ascii="Times New Roman" w:hAnsi="Times New Roman" w:cs="Times New Roman"/>
          <w:bCs/>
          <w:sz w:val="24"/>
          <w:szCs w:val="24"/>
          <w:lang w:val="en-GB"/>
        </w:rPr>
        <w:t xml:space="preserve">(CG) </w:t>
      </w:r>
      <w:r w:rsidRPr="00C41354">
        <w:rPr>
          <w:rFonts w:ascii="Times New Roman" w:hAnsi="Times New Roman" w:cs="Times New Roman"/>
          <w:bCs/>
          <w:sz w:val="24"/>
          <w:szCs w:val="24"/>
          <w:lang w:val="en-GB"/>
        </w:rPr>
        <w:t xml:space="preserve">mechanisms are our main independent variables. </w:t>
      </w:r>
      <w:r w:rsidR="00934F23" w:rsidRPr="00C41354">
        <w:rPr>
          <w:rFonts w:ascii="Times New Roman" w:hAnsi="Times New Roman" w:cs="Times New Roman"/>
          <w:bCs/>
          <w:sz w:val="24"/>
          <w:szCs w:val="24"/>
          <w:lang w:val="en-GB"/>
        </w:rPr>
        <w:t xml:space="preserve">Based on the existing literature, we measure </w:t>
      </w:r>
      <w:r w:rsidR="00FC1886" w:rsidRPr="00C41354">
        <w:rPr>
          <w:rFonts w:ascii="Times New Roman" w:hAnsi="Times New Roman" w:cs="Times New Roman"/>
          <w:bCs/>
          <w:sz w:val="24"/>
          <w:szCs w:val="24"/>
          <w:lang w:val="en-GB"/>
        </w:rPr>
        <w:t>CG</w:t>
      </w:r>
      <w:r w:rsidR="00934F23" w:rsidRPr="00C41354">
        <w:rPr>
          <w:rFonts w:ascii="Times New Roman" w:hAnsi="Times New Roman" w:cs="Times New Roman"/>
          <w:bCs/>
          <w:sz w:val="24"/>
          <w:szCs w:val="24"/>
          <w:lang w:val="en-GB"/>
        </w:rPr>
        <w:t xml:space="preserve"> mechanisms as follows</w:t>
      </w:r>
      <w:r w:rsidR="00572974" w:rsidRPr="00C41354">
        <w:rPr>
          <w:rFonts w:ascii="Times New Roman" w:hAnsi="Times New Roman" w:cs="Times New Roman"/>
          <w:bCs/>
          <w:sz w:val="24"/>
          <w:szCs w:val="24"/>
          <w:lang w:val="en-GB"/>
        </w:rPr>
        <w:t>: (i) b</w:t>
      </w:r>
      <w:r w:rsidR="00262D2F" w:rsidRPr="00C41354">
        <w:rPr>
          <w:rFonts w:ascii="Times New Roman" w:hAnsi="Times New Roman" w:cs="Times New Roman"/>
          <w:bCs/>
          <w:sz w:val="24"/>
          <w:szCs w:val="24"/>
          <w:lang w:val="en-GB"/>
        </w:rPr>
        <w:t>oard size</w:t>
      </w:r>
      <w:r w:rsidR="00934F23" w:rsidRPr="00C41354">
        <w:rPr>
          <w:rFonts w:ascii="Times New Roman" w:hAnsi="Times New Roman" w:cs="Times New Roman"/>
          <w:bCs/>
          <w:sz w:val="24"/>
          <w:szCs w:val="24"/>
          <w:lang w:val="en-GB"/>
        </w:rPr>
        <w:t xml:space="preserve"> (</w:t>
      </w:r>
      <w:r w:rsidR="00934F23" w:rsidRPr="00C41354">
        <w:rPr>
          <w:rFonts w:ascii="Times New Roman" w:hAnsi="Times New Roman" w:cs="Times New Roman"/>
          <w:bCs/>
          <w:i/>
          <w:iCs/>
          <w:sz w:val="24"/>
          <w:szCs w:val="24"/>
          <w:lang w:val="en-GB"/>
        </w:rPr>
        <w:t>BSIZE</w:t>
      </w:r>
      <w:r w:rsidR="00934F23" w:rsidRPr="00C41354">
        <w:rPr>
          <w:rFonts w:ascii="Times New Roman" w:hAnsi="Times New Roman" w:cs="Times New Roman"/>
          <w:bCs/>
          <w:sz w:val="24"/>
          <w:szCs w:val="24"/>
          <w:lang w:val="en-GB"/>
        </w:rPr>
        <w:t>)</w:t>
      </w:r>
      <w:r w:rsidR="00262D2F" w:rsidRPr="00C41354">
        <w:rPr>
          <w:rFonts w:ascii="Times New Roman" w:hAnsi="Times New Roman" w:cs="Times New Roman"/>
          <w:bCs/>
          <w:sz w:val="24"/>
          <w:szCs w:val="24"/>
          <w:lang w:val="en-GB"/>
        </w:rPr>
        <w:t xml:space="preserve"> is measured by</w:t>
      </w:r>
      <w:r w:rsidR="00934F23" w:rsidRPr="00C41354">
        <w:rPr>
          <w:rFonts w:ascii="Times New Roman" w:hAnsi="Times New Roman" w:cs="Times New Roman"/>
          <w:bCs/>
          <w:sz w:val="24"/>
          <w:szCs w:val="24"/>
          <w:lang w:val="en-GB"/>
        </w:rPr>
        <w:t xml:space="preserve"> natural log of the total board members (</w:t>
      </w:r>
      <w:r w:rsidR="00934F23" w:rsidRPr="00C41354">
        <w:rPr>
          <w:rStyle w:val="Hyperlink"/>
          <w:rFonts w:ascii="Times New Roman" w:hAnsi="Times New Roman" w:cs="Times New Roman"/>
          <w:noProof/>
          <w:color w:val="auto"/>
          <w:sz w:val="24"/>
          <w:szCs w:val="24"/>
          <w:u w:val="none"/>
        </w:rPr>
        <w:t>Yermack, 1996</w:t>
      </w:r>
      <w:r w:rsidR="00934F23" w:rsidRPr="00C41354">
        <w:rPr>
          <w:rFonts w:ascii="Times New Roman" w:hAnsi="Times New Roman" w:cs="Times New Roman"/>
          <w:bCs/>
          <w:sz w:val="24"/>
          <w:szCs w:val="24"/>
          <w:lang w:val="en-GB"/>
        </w:rPr>
        <w:t>)</w:t>
      </w:r>
      <w:r w:rsidR="00572974" w:rsidRPr="00C41354">
        <w:rPr>
          <w:rFonts w:ascii="Times New Roman" w:hAnsi="Times New Roman" w:cs="Times New Roman"/>
          <w:bCs/>
          <w:sz w:val="24"/>
          <w:szCs w:val="24"/>
          <w:lang w:val="en-GB"/>
        </w:rPr>
        <w:t>; (ii)</w:t>
      </w:r>
      <w:r w:rsidR="00262D2F" w:rsidRPr="00C41354">
        <w:rPr>
          <w:rFonts w:ascii="Times New Roman" w:hAnsi="Times New Roman" w:cs="Times New Roman"/>
          <w:bCs/>
          <w:sz w:val="24"/>
          <w:szCs w:val="24"/>
          <w:lang w:val="en-GB"/>
        </w:rPr>
        <w:t xml:space="preserve"> </w:t>
      </w:r>
      <w:r w:rsidR="00A74B0D" w:rsidRPr="00C41354">
        <w:rPr>
          <w:rFonts w:ascii="Times New Roman" w:hAnsi="Times New Roman" w:cs="Times New Roman"/>
          <w:bCs/>
          <w:sz w:val="24"/>
          <w:szCs w:val="24"/>
          <w:lang w:val="en-GB"/>
        </w:rPr>
        <w:t>b</w:t>
      </w:r>
      <w:r w:rsidR="00262D2F" w:rsidRPr="00C41354">
        <w:rPr>
          <w:rFonts w:ascii="Times New Roman" w:hAnsi="Times New Roman" w:cs="Times New Roman"/>
          <w:bCs/>
          <w:sz w:val="24"/>
          <w:szCs w:val="24"/>
          <w:lang w:val="en-GB"/>
        </w:rPr>
        <w:t xml:space="preserve">oard independence </w:t>
      </w:r>
      <w:r w:rsidR="00934F23" w:rsidRPr="00C41354">
        <w:rPr>
          <w:rFonts w:ascii="Times New Roman" w:hAnsi="Times New Roman" w:cs="Times New Roman"/>
          <w:bCs/>
          <w:sz w:val="24"/>
          <w:szCs w:val="24"/>
          <w:lang w:val="en-GB"/>
        </w:rPr>
        <w:t>(</w:t>
      </w:r>
      <w:r w:rsidR="00934F23" w:rsidRPr="00C41354">
        <w:rPr>
          <w:rFonts w:ascii="Times New Roman" w:hAnsi="Times New Roman" w:cs="Times New Roman"/>
          <w:bCs/>
          <w:i/>
          <w:iCs/>
          <w:sz w:val="24"/>
          <w:szCs w:val="24"/>
          <w:lang w:val="en-GB"/>
        </w:rPr>
        <w:t>BINDE</w:t>
      </w:r>
      <w:r w:rsidR="00934F23" w:rsidRPr="00C41354">
        <w:rPr>
          <w:rFonts w:ascii="Times New Roman" w:hAnsi="Times New Roman" w:cs="Times New Roman"/>
          <w:bCs/>
          <w:sz w:val="24"/>
          <w:szCs w:val="24"/>
          <w:lang w:val="en-GB"/>
        </w:rPr>
        <w:t xml:space="preserve">) </w:t>
      </w:r>
      <w:r w:rsidR="00572974" w:rsidRPr="00C41354">
        <w:rPr>
          <w:rFonts w:ascii="Times New Roman" w:hAnsi="Times New Roman" w:cs="Times New Roman"/>
          <w:bCs/>
          <w:sz w:val="24"/>
          <w:szCs w:val="24"/>
          <w:lang w:val="en-GB"/>
        </w:rPr>
        <w:t xml:space="preserve">is measured </w:t>
      </w:r>
      <w:r w:rsidR="00A74B0D" w:rsidRPr="00C41354">
        <w:rPr>
          <w:rFonts w:ascii="Times New Roman" w:hAnsi="Times New Roman" w:cs="Times New Roman"/>
          <w:bCs/>
          <w:sz w:val="24"/>
          <w:szCs w:val="24"/>
          <w:lang w:val="en-GB"/>
        </w:rPr>
        <w:t>using</w:t>
      </w:r>
      <w:r w:rsidR="00262D2F" w:rsidRPr="00C41354">
        <w:rPr>
          <w:rFonts w:ascii="Times New Roman" w:hAnsi="Times New Roman" w:cs="Times New Roman"/>
          <w:bCs/>
          <w:sz w:val="24"/>
          <w:szCs w:val="24"/>
          <w:lang w:val="en-GB"/>
        </w:rPr>
        <w:t xml:space="preserve"> </w:t>
      </w:r>
      <w:r w:rsidR="00262D2F" w:rsidRPr="00C41354">
        <w:rPr>
          <w:rFonts w:ascii="Times New Roman" w:hAnsi="Times New Roman" w:cs="Times New Roman"/>
          <w:sz w:val="24"/>
          <w:szCs w:val="24"/>
          <w:lang w:val="en-GB"/>
        </w:rPr>
        <w:t>the percentage of the independent non-executive directors on the board (</w:t>
      </w:r>
      <w:r w:rsidR="00262D2F" w:rsidRPr="00C41354">
        <w:rPr>
          <w:rStyle w:val="Hyperlink"/>
          <w:rFonts w:ascii="Times New Roman" w:hAnsi="Times New Roman" w:cs="Times New Roman"/>
          <w:color w:val="auto"/>
          <w:sz w:val="24"/>
          <w:szCs w:val="24"/>
          <w:u w:val="none"/>
        </w:rPr>
        <w:t>Farag &amp; Mallin, 2016</w:t>
      </w:r>
      <w:r w:rsidR="00262D2F" w:rsidRPr="00C41354">
        <w:rPr>
          <w:rFonts w:ascii="Times New Roman" w:hAnsi="Times New Roman" w:cs="Times New Roman"/>
          <w:sz w:val="24"/>
          <w:szCs w:val="24"/>
          <w:lang w:val="en-GB"/>
        </w:rPr>
        <w:t>)</w:t>
      </w:r>
      <w:r w:rsidR="00572974" w:rsidRPr="00C41354">
        <w:rPr>
          <w:rFonts w:ascii="Times New Roman" w:hAnsi="Times New Roman" w:cs="Times New Roman"/>
          <w:sz w:val="24"/>
          <w:szCs w:val="24"/>
          <w:lang w:val="en-GB"/>
        </w:rPr>
        <w:t>; (iii)</w:t>
      </w:r>
      <w:r w:rsidR="00934F23" w:rsidRPr="00C41354">
        <w:rPr>
          <w:rFonts w:ascii="Times New Roman" w:hAnsi="Times New Roman" w:cs="Times New Roman"/>
          <w:sz w:val="24"/>
          <w:szCs w:val="24"/>
          <w:lang w:val="en-GB"/>
        </w:rPr>
        <w:t xml:space="preserve"> </w:t>
      </w:r>
      <w:r w:rsidR="00572974" w:rsidRPr="00C41354">
        <w:rPr>
          <w:rFonts w:ascii="Times New Roman" w:hAnsi="Times New Roman" w:cs="Times New Roman"/>
          <w:sz w:val="24"/>
          <w:szCs w:val="24"/>
          <w:lang w:val="en-GB"/>
        </w:rPr>
        <w:t>b</w:t>
      </w:r>
      <w:r w:rsidR="00934F23" w:rsidRPr="00C41354">
        <w:rPr>
          <w:rFonts w:ascii="Times New Roman" w:hAnsi="Times New Roman" w:cs="Times New Roman"/>
          <w:sz w:val="24"/>
          <w:szCs w:val="24"/>
          <w:lang w:val="en-GB"/>
        </w:rPr>
        <w:t>oard meetings (</w:t>
      </w:r>
      <w:r w:rsidR="00934F23" w:rsidRPr="00C41354">
        <w:rPr>
          <w:rFonts w:ascii="Times New Roman" w:hAnsi="Times New Roman" w:cs="Times New Roman"/>
          <w:i/>
          <w:iCs/>
          <w:sz w:val="24"/>
          <w:szCs w:val="24"/>
          <w:lang w:val="en-GB"/>
        </w:rPr>
        <w:t>BMEET</w:t>
      </w:r>
      <w:r w:rsidR="00934F23" w:rsidRPr="00C41354">
        <w:rPr>
          <w:rFonts w:ascii="Times New Roman" w:hAnsi="Times New Roman" w:cs="Times New Roman"/>
          <w:sz w:val="24"/>
          <w:szCs w:val="24"/>
          <w:lang w:val="en-GB"/>
        </w:rPr>
        <w:t>)</w:t>
      </w:r>
      <w:r w:rsidR="00A74B0D" w:rsidRPr="00C41354">
        <w:rPr>
          <w:rFonts w:ascii="Times New Roman" w:hAnsi="Times New Roman" w:cs="Times New Roman"/>
          <w:sz w:val="24"/>
          <w:szCs w:val="24"/>
          <w:lang w:val="en-GB"/>
        </w:rPr>
        <w:t xml:space="preserve"> is measured by natural log of </w:t>
      </w:r>
      <w:r w:rsidR="00162B79">
        <w:rPr>
          <w:rFonts w:ascii="Times New Roman" w:hAnsi="Times New Roman" w:cs="Times New Roman"/>
          <w:sz w:val="24"/>
          <w:szCs w:val="24"/>
          <w:lang w:val="en-GB"/>
        </w:rPr>
        <w:t xml:space="preserve">the </w:t>
      </w:r>
      <w:r w:rsidR="00A74B0D" w:rsidRPr="00C41354">
        <w:rPr>
          <w:rFonts w:ascii="Times New Roman" w:hAnsi="Times New Roman" w:cs="Times New Roman"/>
          <w:sz w:val="24"/>
          <w:szCs w:val="24"/>
          <w:lang w:val="en-GB"/>
        </w:rPr>
        <w:t>number of board meetings per year (</w:t>
      </w:r>
      <w:r w:rsidR="00A74B0D" w:rsidRPr="00C41354">
        <w:rPr>
          <w:rStyle w:val="Hyperlink"/>
          <w:rFonts w:ascii="Times New Roman" w:hAnsi="Times New Roman" w:cs="Times New Roman"/>
          <w:color w:val="auto"/>
          <w:sz w:val="24"/>
          <w:szCs w:val="24"/>
          <w:u w:val="none"/>
        </w:rPr>
        <w:t>Rashid, 2018</w:t>
      </w:r>
      <w:r w:rsidR="00A74B0D" w:rsidRPr="00C41354">
        <w:rPr>
          <w:rFonts w:ascii="Times New Roman" w:hAnsi="Times New Roman" w:cs="Times New Roman"/>
          <w:sz w:val="24"/>
          <w:szCs w:val="24"/>
          <w:lang w:val="en-GB"/>
        </w:rPr>
        <w:t>)</w:t>
      </w:r>
      <w:r w:rsidR="00572974" w:rsidRPr="00C41354">
        <w:rPr>
          <w:rFonts w:ascii="Times New Roman" w:hAnsi="Times New Roman" w:cs="Times New Roman"/>
          <w:sz w:val="24"/>
          <w:szCs w:val="24"/>
          <w:lang w:val="en-GB"/>
        </w:rPr>
        <w:t>; and (iv) finally w</w:t>
      </w:r>
      <w:r w:rsidR="00A74B0D" w:rsidRPr="00C41354">
        <w:rPr>
          <w:rFonts w:ascii="Times New Roman" w:hAnsi="Times New Roman" w:cs="Times New Roman"/>
          <w:sz w:val="24"/>
          <w:szCs w:val="24"/>
          <w:lang w:val="en-GB"/>
        </w:rPr>
        <w:t>e calculate g</w:t>
      </w:r>
      <w:r w:rsidR="00934F23" w:rsidRPr="00C41354">
        <w:rPr>
          <w:rFonts w:ascii="Times New Roman" w:hAnsi="Times New Roman" w:cs="Times New Roman"/>
          <w:sz w:val="24"/>
          <w:szCs w:val="24"/>
          <w:lang w:val="en-GB"/>
        </w:rPr>
        <w:t>ender diversity (</w:t>
      </w:r>
      <w:r w:rsidR="00934F23" w:rsidRPr="00C41354">
        <w:rPr>
          <w:rFonts w:ascii="Times New Roman" w:hAnsi="Times New Roman" w:cs="Times New Roman"/>
          <w:i/>
          <w:iCs/>
          <w:sz w:val="24"/>
          <w:szCs w:val="24"/>
          <w:lang w:val="en-GB"/>
        </w:rPr>
        <w:t>GDIVE</w:t>
      </w:r>
      <w:r w:rsidR="00934F23" w:rsidRPr="00C41354">
        <w:rPr>
          <w:rFonts w:ascii="Times New Roman" w:hAnsi="Times New Roman" w:cs="Times New Roman"/>
          <w:sz w:val="24"/>
          <w:szCs w:val="24"/>
          <w:lang w:val="en-GB"/>
        </w:rPr>
        <w:t xml:space="preserve">) by </w:t>
      </w:r>
      <w:r w:rsidR="00A74B0D" w:rsidRPr="00C41354">
        <w:rPr>
          <w:rFonts w:ascii="Times New Roman" w:hAnsi="Times New Roman" w:cs="Times New Roman"/>
          <w:sz w:val="24"/>
          <w:szCs w:val="24"/>
          <w:lang w:val="en-GB"/>
        </w:rPr>
        <w:t xml:space="preserve">using </w:t>
      </w:r>
      <w:r w:rsidR="00934F23" w:rsidRPr="00C41354">
        <w:rPr>
          <w:rFonts w:ascii="Times New Roman" w:hAnsi="Times New Roman" w:cs="Times New Roman"/>
          <w:sz w:val="24"/>
          <w:szCs w:val="24"/>
          <w:lang w:val="en-GB"/>
        </w:rPr>
        <w:t xml:space="preserve">the proportion of women directors to total number of board members </w:t>
      </w:r>
      <w:r w:rsidR="00934F23" w:rsidRPr="00C41354">
        <w:rPr>
          <w:rFonts w:ascii="Times New Roman" w:hAnsi="Times New Roman" w:cs="Times New Roman"/>
          <w:bCs/>
          <w:noProof/>
          <w:sz w:val="24"/>
          <w:szCs w:val="24"/>
          <w:lang w:val="en-GB"/>
        </w:rPr>
        <w:t>(</w:t>
      </w:r>
      <w:hyperlink w:anchor="_ENREF_31" w:tooltip="Elmagrhi, 2019 #108664" w:history="1">
        <w:r w:rsidR="00934F23" w:rsidRPr="00C41354">
          <w:rPr>
            <w:rStyle w:val="Hyperlink"/>
            <w:rFonts w:ascii="Times New Roman" w:hAnsi="Times New Roman" w:cs="Times New Roman"/>
            <w:bCs/>
            <w:noProof/>
            <w:color w:val="auto"/>
            <w:sz w:val="24"/>
            <w:szCs w:val="24"/>
            <w:u w:val="none"/>
            <w:lang w:val="en-GB"/>
          </w:rPr>
          <w:t>Elmagrhi et al., 2019</w:t>
        </w:r>
      </w:hyperlink>
      <w:r w:rsidR="00934F23" w:rsidRPr="00C41354">
        <w:rPr>
          <w:rFonts w:ascii="Times New Roman" w:hAnsi="Times New Roman" w:cs="Times New Roman"/>
          <w:sz w:val="24"/>
          <w:szCs w:val="24"/>
          <w:lang w:val="en-GB"/>
        </w:rPr>
        <w:t>).</w:t>
      </w:r>
      <w:r w:rsidR="00572974" w:rsidRPr="00C41354">
        <w:rPr>
          <w:rFonts w:ascii="Times New Roman" w:hAnsi="Times New Roman" w:cs="Times New Roman"/>
          <w:sz w:val="24"/>
          <w:szCs w:val="24"/>
          <w:lang w:val="en-GB"/>
        </w:rPr>
        <w:t xml:space="preserve"> </w:t>
      </w:r>
      <w:r w:rsidR="00A74B0D" w:rsidRPr="00C41354">
        <w:rPr>
          <w:rFonts w:ascii="Times New Roman" w:hAnsi="Times New Roman" w:cs="Times New Roman"/>
          <w:sz w:val="24"/>
          <w:szCs w:val="24"/>
          <w:lang w:val="en-GB"/>
        </w:rPr>
        <w:t xml:space="preserve">Third, </w:t>
      </w:r>
      <w:r w:rsidR="00865F83" w:rsidRPr="00C41354">
        <w:rPr>
          <w:rFonts w:ascii="Times New Roman" w:hAnsi="Times New Roman" w:cs="Times New Roman"/>
          <w:sz w:val="24"/>
          <w:szCs w:val="24"/>
          <w:lang w:val="en-GB"/>
        </w:rPr>
        <w:t xml:space="preserve">and to test H5 (moderating effect of corporate governance on </w:t>
      </w:r>
      <w:r w:rsidR="00162B79">
        <w:rPr>
          <w:rFonts w:ascii="Times New Roman" w:hAnsi="Times New Roman" w:cs="Times New Roman"/>
          <w:sz w:val="24"/>
          <w:szCs w:val="24"/>
          <w:lang w:val="en-GB"/>
        </w:rPr>
        <w:t xml:space="preserve">the </w:t>
      </w:r>
      <w:r w:rsidR="00865F83" w:rsidRPr="00C41354">
        <w:rPr>
          <w:rFonts w:ascii="Times New Roman" w:hAnsi="Times New Roman" w:cs="Times New Roman"/>
          <w:sz w:val="24"/>
          <w:szCs w:val="24"/>
          <w:lang w:val="en-GB"/>
        </w:rPr>
        <w:t>financial</w:t>
      </w:r>
      <w:r w:rsidR="00FC720D" w:rsidRPr="00C41354">
        <w:rPr>
          <w:rFonts w:ascii="Times New Roman" w:hAnsi="Times New Roman" w:cs="Times New Roman"/>
          <w:sz w:val="24"/>
          <w:szCs w:val="24"/>
          <w:lang w:val="en-GB"/>
        </w:rPr>
        <w:t xml:space="preserve"> performance–</w:t>
      </w:r>
      <w:r w:rsidR="00865F83" w:rsidRPr="00C41354">
        <w:rPr>
          <w:rFonts w:ascii="Times New Roman" w:hAnsi="Times New Roman" w:cs="Times New Roman"/>
          <w:sz w:val="24"/>
          <w:szCs w:val="24"/>
          <w:lang w:val="en-GB"/>
        </w:rPr>
        <w:t>environmental performance nexus), we create</w:t>
      </w:r>
      <w:r w:rsidR="00CB0A7D">
        <w:rPr>
          <w:rFonts w:ascii="Times New Roman" w:hAnsi="Times New Roman" w:cs="Times New Roman"/>
          <w:sz w:val="24"/>
          <w:szCs w:val="24"/>
          <w:lang w:val="en-GB"/>
        </w:rPr>
        <w:t>d</w:t>
      </w:r>
      <w:r w:rsidR="00865F83" w:rsidRPr="00C41354">
        <w:rPr>
          <w:rFonts w:ascii="Times New Roman" w:hAnsi="Times New Roman" w:cs="Times New Roman"/>
          <w:sz w:val="24"/>
          <w:szCs w:val="24"/>
          <w:lang w:val="en-GB"/>
        </w:rPr>
        <w:t xml:space="preserve"> interaction variables between corporate governance mechanisms (</w:t>
      </w:r>
      <w:r w:rsidR="00865F83" w:rsidRPr="00C41354">
        <w:rPr>
          <w:rFonts w:ascii="Times New Roman" w:hAnsi="Times New Roman" w:cs="Times New Roman"/>
          <w:i/>
          <w:iCs/>
          <w:sz w:val="24"/>
          <w:szCs w:val="24"/>
          <w:lang w:val="en-GB"/>
        </w:rPr>
        <w:t>BSIZE, BINDE, BMEET, GDIVE</w:t>
      </w:r>
      <w:r w:rsidR="00865F83" w:rsidRPr="00C41354">
        <w:rPr>
          <w:rFonts w:ascii="Times New Roman" w:hAnsi="Times New Roman" w:cs="Times New Roman"/>
          <w:sz w:val="24"/>
          <w:szCs w:val="24"/>
          <w:lang w:val="en-GB"/>
        </w:rPr>
        <w:t>) and financial performance (</w:t>
      </w:r>
      <w:r w:rsidR="00865F83" w:rsidRPr="00C41354">
        <w:rPr>
          <w:rFonts w:ascii="Times New Roman" w:hAnsi="Times New Roman" w:cs="Times New Roman"/>
          <w:i/>
          <w:iCs/>
          <w:sz w:val="24"/>
          <w:szCs w:val="24"/>
          <w:lang w:val="en-GB"/>
        </w:rPr>
        <w:t>FIRMP</w:t>
      </w:r>
      <w:r w:rsidR="00865F83" w:rsidRPr="00C41354">
        <w:rPr>
          <w:rFonts w:ascii="Times New Roman" w:hAnsi="Times New Roman" w:cs="Times New Roman"/>
          <w:sz w:val="24"/>
          <w:szCs w:val="24"/>
          <w:lang w:val="en-GB"/>
        </w:rPr>
        <w:t>).  Based on the existing literature</w:t>
      </w:r>
      <w:r w:rsidR="0029488D" w:rsidRPr="00C41354">
        <w:rPr>
          <w:rFonts w:ascii="Times New Roman" w:hAnsi="Times New Roman" w:cs="Times New Roman"/>
          <w:sz w:val="24"/>
          <w:szCs w:val="24"/>
          <w:lang w:val="en-GB"/>
        </w:rPr>
        <w:t xml:space="preserve"> </w:t>
      </w:r>
      <w:r w:rsidR="0029488D" w:rsidRPr="00C41354">
        <w:rPr>
          <w:rFonts w:ascii="Times New Roman" w:hAnsi="Times New Roman" w:cs="Times New Roman"/>
          <w:noProof/>
          <w:sz w:val="24"/>
          <w:szCs w:val="24"/>
        </w:rPr>
        <w:t>(</w:t>
      </w:r>
      <w:hyperlink w:anchor="_ENREF_13" w:tooltip="Brammer, 2008 #108823" w:history="1">
        <w:r w:rsidR="0029488D" w:rsidRPr="00C41354">
          <w:rPr>
            <w:rStyle w:val="Hyperlink"/>
            <w:rFonts w:ascii="Times New Roman" w:hAnsi="Times New Roman" w:cs="Times New Roman"/>
            <w:noProof/>
            <w:color w:val="auto"/>
            <w:sz w:val="24"/>
            <w:szCs w:val="24"/>
            <w:u w:val="none"/>
          </w:rPr>
          <w:t>Brammer &amp; Pavelin, 2008</w:t>
        </w:r>
      </w:hyperlink>
      <w:r w:rsidR="0029488D" w:rsidRPr="00C41354">
        <w:rPr>
          <w:rFonts w:ascii="Times New Roman" w:hAnsi="Times New Roman" w:cs="Times New Roman"/>
          <w:sz w:val="24"/>
          <w:szCs w:val="24"/>
          <w:lang w:val="en-GB"/>
        </w:rPr>
        <w:t>),</w:t>
      </w:r>
      <w:r w:rsidR="00865F83" w:rsidRPr="00C41354">
        <w:rPr>
          <w:rFonts w:ascii="Times New Roman" w:hAnsi="Times New Roman" w:cs="Times New Roman"/>
          <w:sz w:val="24"/>
          <w:szCs w:val="24"/>
          <w:lang w:val="en-GB"/>
        </w:rPr>
        <w:t xml:space="preserve"> </w:t>
      </w:r>
      <w:r w:rsidR="00865F83" w:rsidRPr="007A48A8">
        <w:rPr>
          <w:rFonts w:ascii="Times New Roman" w:hAnsi="Times New Roman" w:cs="Times New Roman"/>
          <w:sz w:val="24"/>
          <w:szCs w:val="24"/>
          <w:lang w:val="en-GB"/>
        </w:rPr>
        <w:t>financial performance is measured by</w:t>
      </w:r>
      <w:r w:rsidR="0029488D" w:rsidRPr="007A48A8">
        <w:rPr>
          <w:rFonts w:ascii="Times New Roman" w:hAnsi="Times New Roman" w:cs="Times New Roman"/>
          <w:sz w:val="24"/>
          <w:szCs w:val="24"/>
          <w:lang w:val="en-GB"/>
        </w:rPr>
        <w:t xml:space="preserve"> net profit before taxation to total assets</w:t>
      </w:r>
      <w:r w:rsidR="00FD1287">
        <w:rPr>
          <w:rFonts w:ascii="Times New Roman" w:hAnsi="Times New Roman" w:cs="Times New Roman"/>
          <w:sz w:val="24"/>
          <w:szCs w:val="24"/>
          <w:lang w:val="en-GB"/>
        </w:rPr>
        <w:t xml:space="preserve"> (RO</w:t>
      </w:r>
      <w:r w:rsidR="00800D11">
        <w:rPr>
          <w:rFonts w:ascii="Times New Roman" w:hAnsi="Times New Roman" w:cs="Times New Roman"/>
          <w:sz w:val="24"/>
          <w:szCs w:val="24"/>
          <w:lang w:val="en-GB"/>
        </w:rPr>
        <w:t>T</w:t>
      </w:r>
      <w:r w:rsidR="00FD1287">
        <w:rPr>
          <w:rFonts w:ascii="Times New Roman" w:hAnsi="Times New Roman" w:cs="Times New Roman"/>
          <w:sz w:val="24"/>
          <w:szCs w:val="24"/>
          <w:lang w:val="en-GB"/>
        </w:rPr>
        <w:t>A)</w:t>
      </w:r>
      <w:r w:rsidR="0029488D" w:rsidRPr="007A48A8">
        <w:rPr>
          <w:rFonts w:ascii="Times New Roman" w:hAnsi="Times New Roman" w:cs="Times New Roman"/>
          <w:sz w:val="24"/>
          <w:szCs w:val="24"/>
          <w:lang w:val="en-GB"/>
        </w:rPr>
        <w:t>.</w:t>
      </w:r>
      <w:r w:rsidR="00C50AED" w:rsidRPr="007A48A8">
        <w:rPr>
          <w:rFonts w:ascii="Times New Roman" w:hAnsi="Times New Roman" w:cs="Times New Roman"/>
          <w:sz w:val="24"/>
          <w:szCs w:val="24"/>
          <w:lang w:val="en-GB"/>
        </w:rPr>
        <w:t xml:space="preserve"> </w:t>
      </w:r>
      <w:r w:rsidR="00C50AED" w:rsidRPr="006E64DD">
        <w:rPr>
          <w:rFonts w:ascii="Times New Roman" w:hAnsi="Times New Roman" w:cs="Times New Roman"/>
          <w:color w:val="000000"/>
          <w:sz w:val="24"/>
          <w:szCs w:val="24"/>
          <w:shd w:val="clear" w:color="auto" w:fill="FFFFFF"/>
        </w:rPr>
        <w:t xml:space="preserve">We have used this measure due to three main reasons. First, and unlike other </w:t>
      </w:r>
      <w:r w:rsidR="000D6FAB">
        <w:rPr>
          <w:rFonts w:ascii="Times New Roman" w:hAnsi="Times New Roman" w:cs="Times New Roman"/>
          <w:color w:val="000000"/>
          <w:sz w:val="24"/>
          <w:szCs w:val="24"/>
          <w:shd w:val="clear" w:color="auto" w:fill="FFFFFF"/>
        </w:rPr>
        <w:t xml:space="preserve"> corporate</w:t>
      </w:r>
      <w:r w:rsidR="00C50AED" w:rsidRPr="006E64DD">
        <w:rPr>
          <w:rFonts w:ascii="Times New Roman" w:hAnsi="Times New Roman" w:cs="Times New Roman"/>
          <w:color w:val="000000"/>
          <w:sz w:val="24"/>
          <w:szCs w:val="24"/>
          <w:shd w:val="clear" w:color="auto" w:fill="FFFFFF"/>
        </w:rPr>
        <w:t xml:space="preserve"> performance measures (e.g., ROE), RO</w:t>
      </w:r>
      <w:r w:rsidR="00800D11">
        <w:rPr>
          <w:rFonts w:ascii="Times New Roman" w:hAnsi="Times New Roman" w:cs="Times New Roman"/>
          <w:color w:val="000000"/>
          <w:sz w:val="24"/>
          <w:szCs w:val="24"/>
          <w:shd w:val="clear" w:color="auto" w:fill="FFFFFF"/>
        </w:rPr>
        <w:t>T</w:t>
      </w:r>
      <w:r w:rsidR="00C50AED" w:rsidRPr="006E64DD">
        <w:rPr>
          <w:rFonts w:ascii="Times New Roman" w:hAnsi="Times New Roman" w:cs="Times New Roman"/>
          <w:color w:val="000000"/>
          <w:sz w:val="24"/>
          <w:szCs w:val="24"/>
          <w:shd w:val="clear" w:color="auto" w:fill="FFFFFF"/>
        </w:rPr>
        <w:t>A is considered as an effective and reliable proxy for corporate financial performance</w:t>
      </w:r>
      <w:r w:rsidR="00A525B0">
        <w:rPr>
          <w:rFonts w:ascii="Times New Roman" w:hAnsi="Times New Roman" w:cs="Times New Roman"/>
          <w:color w:val="000000"/>
          <w:sz w:val="24"/>
          <w:szCs w:val="24"/>
          <w:shd w:val="clear" w:color="auto" w:fill="FFFFFF"/>
        </w:rPr>
        <w:t>, because it “</w:t>
      </w:r>
      <w:r w:rsidR="00A525B0" w:rsidRPr="006E64DD">
        <w:rPr>
          <w:rFonts w:ascii="Times New Roman" w:hAnsi="Times New Roman" w:cs="Times New Roman"/>
          <w:i/>
          <w:iCs/>
          <w:color w:val="000000"/>
          <w:sz w:val="24"/>
          <w:szCs w:val="24"/>
          <w:shd w:val="clear" w:color="auto" w:fill="FFFFFF"/>
        </w:rPr>
        <w:t>has more distributional properties, for instance, firms’ total assets are strictly positive, whereas their total equity can be zero or even negative</w:t>
      </w:r>
      <w:r w:rsidR="00A525B0" w:rsidRPr="00A525B0">
        <w:rPr>
          <w:rFonts w:ascii="Times New Roman" w:hAnsi="Times New Roman" w:cs="Times New Roman"/>
          <w:color w:val="000000"/>
          <w:sz w:val="24"/>
          <w:szCs w:val="24"/>
          <w:shd w:val="clear" w:color="auto" w:fill="FFFFFF"/>
        </w:rPr>
        <w:t>”</w:t>
      </w:r>
      <w:r w:rsidR="00C50AED" w:rsidRPr="006E64DD">
        <w:rPr>
          <w:rFonts w:ascii="Times New Roman" w:hAnsi="Times New Roman" w:cs="Times New Roman"/>
          <w:color w:val="000000"/>
          <w:sz w:val="24"/>
          <w:szCs w:val="24"/>
          <w:shd w:val="clear" w:color="auto" w:fill="FFFFFF"/>
        </w:rPr>
        <w:t xml:space="preserve"> (</w:t>
      </w:r>
      <w:r w:rsidR="00C50AED" w:rsidRPr="006E64DD">
        <w:rPr>
          <w:rFonts w:ascii="Times New Roman" w:hAnsi="Times New Roman" w:cs="Times New Roman"/>
          <w:color w:val="000000"/>
          <w:sz w:val="24"/>
          <w:szCs w:val="24"/>
          <w:bdr w:val="none" w:sz="0" w:space="0" w:color="auto" w:frame="1"/>
          <w:shd w:val="clear" w:color="auto" w:fill="FFFFFF"/>
        </w:rPr>
        <w:t>Mangena et al., 2012</w:t>
      </w:r>
      <w:r w:rsidR="00A525B0">
        <w:rPr>
          <w:rFonts w:ascii="Times New Roman" w:hAnsi="Times New Roman" w:cs="Times New Roman"/>
          <w:color w:val="000000"/>
          <w:sz w:val="24"/>
          <w:szCs w:val="24"/>
          <w:bdr w:val="none" w:sz="0" w:space="0" w:color="auto" w:frame="1"/>
          <w:shd w:val="clear" w:color="auto" w:fill="FFFFFF"/>
        </w:rPr>
        <w:t>, p. S31</w:t>
      </w:r>
      <w:r w:rsidR="00C50AED" w:rsidRPr="006E64DD">
        <w:rPr>
          <w:rFonts w:ascii="Times New Roman" w:hAnsi="Times New Roman" w:cs="Times New Roman"/>
          <w:color w:val="000000"/>
          <w:sz w:val="24"/>
          <w:szCs w:val="24"/>
          <w:bdr w:val="none" w:sz="0" w:space="0" w:color="auto" w:frame="1"/>
          <w:shd w:val="clear" w:color="auto" w:fill="FFFFFF"/>
        </w:rPr>
        <w:t>). Second, RO</w:t>
      </w:r>
      <w:r w:rsidR="00800D11">
        <w:rPr>
          <w:rFonts w:ascii="Times New Roman" w:hAnsi="Times New Roman" w:cs="Times New Roman"/>
          <w:color w:val="000000"/>
          <w:sz w:val="24"/>
          <w:szCs w:val="24"/>
          <w:bdr w:val="none" w:sz="0" w:space="0" w:color="auto" w:frame="1"/>
          <w:shd w:val="clear" w:color="auto" w:fill="FFFFFF"/>
        </w:rPr>
        <w:t>T</w:t>
      </w:r>
      <w:r w:rsidR="00C50AED" w:rsidRPr="006E64DD">
        <w:rPr>
          <w:rFonts w:ascii="Times New Roman" w:hAnsi="Times New Roman" w:cs="Times New Roman"/>
          <w:color w:val="000000"/>
          <w:sz w:val="24"/>
          <w:szCs w:val="24"/>
          <w:bdr w:val="none" w:sz="0" w:space="0" w:color="auto" w:frame="1"/>
          <w:shd w:val="clear" w:color="auto" w:fill="FFFFFF"/>
        </w:rPr>
        <w:t>A has widely been used by prior studies (</w:t>
      </w:r>
      <w:r w:rsidR="006E797B">
        <w:rPr>
          <w:rFonts w:ascii="Times New Roman" w:hAnsi="Times New Roman" w:cs="Times New Roman"/>
          <w:color w:val="000000"/>
          <w:sz w:val="24"/>
          <w:szCs w:val="24"/>
          <w:bdr w:val="none" w:sz="0" w:space="0" w:color="auto" w:frame="1"/>
          <w:shd w:val="clear" w:color="auto" w:fill="FFFFFF"/>
        </w:rPr>
        <w:t>Q</w:t>
      </w:r>
      <w:r w:rsidR="00D71F8D">
        <w:rPr>
          <w:rFonts w:ascii="Times New Roman" w:hAnsi="Times New Roman" w:cs="Times New Roman"/>
          <w:color w:val="000000"/>
          <w:sz w:val="24"/>
          <w:szCs w:val="24"/>
          <w:bdr w:val="none" w:sz="0" w:space="0" w:color="auto" w:frame="1"/>
          <w:shd w:val="clear" w:color="auto" w:fill="FFFFFF"/>
        </w:rPr>
        <w:t>i</w:t>
      </w:r>
      <w:r w:rsidR="006E797B">
        <w:rPr>
          <w:rFonts w:ascii="Times New Roman" w:hAnsi="Times New Roman" w:cs="Times New Roman"/>
          <w:color w:val="000000"/>
          <w:sz w:val="24"/>
          <w:szCs w:val="24"/>
          <w:bdr w:val="none" w:sz="0" w:space="0" w:color="auto" w:frame="1"/>
          <w:shd w:val="clear" w:color="auto" w:fill="FFFFFF"/>
        </w:rPr>
        <w:t>u et al</w:t>
      </w:r>
      <w:r w:rsidR="00D71F8D">
        <w:rPr>
          <w:rFonts w:ascii="Times New Roman" w:hAnsi="Times New Roman" w:cs="Times New Roman"/>
          <w:color w:val="000000"/>
          <w:sz w:val="24"/>
          <w:szCs w:val="24"/>
          <w:bdr w:val="none" w:sz="0" w:space="0" w:color="auto" w:frame="1"/>
          <w:shd w:val="clear" w:color="auto" w:fill="FFFFFF"/>
        </w:rPr>
        <w:t xml:space="preserve">., 2016; </w:t>
      </w:r>
      <w:r w:rsidR="00F908AF">
        <w:rPr>
          <w:rFonts w:ascii="Times New Roman" w:hAnsi="Times New Roman" w:cs="Times New Roman"/>
          <w:color w:val="000000"/>
          <w:sz w:val="24"/>
          <w:szCs w:val="24"/>
          <w:bdr w:val="none" w:sz="0" w:space="0" w:color="auto" w:frame="1"/>
          <w:shd w:val="clear" w:color="auto" w:fill="FFFFFF"/>
        </w:rPr>
        <w:t>Haque</w:t>
      </w:r>
      <w:r w:rsidR="00C06179">
        <w:rPr>
          <w:rFonts w:ascii="Times New Roman" w:hAnsi="Times New Roman" w:cs="Times New Roman"/>
          <w:color w:val="000000"/>
          <w:sz w:val="24"/>
          <w:szCs w:val="24"/>
          <w:bdr w:val="none" w:sz="0" w:space="0" w:color="auto" w:frame="1"/>
          <w:shd w:val="clear" w:color="auto" w:fill="FFFFFF"/>
        </w:rPr>
        <w:t xml:space="preserve"> &amp;Ntim, 2018</w:t>
      </w:r>
      <w:r w:rsidR="00826EB3">
        <w:rPr>
          <w:rFonts w:ascii="Times New Roman" w:hAnsi="Times New Roman" w:cs="Times New Roman"/>
          <w:color w:val="000000"/>
          <w:sz w:val="24"/>
          <w:szCs w:val="24"/>
          <w:bdr w:val="none" w:sz="0" w:space="0" w:color="auto" w:frame="1"/>
          <w:shd w:val="clear" w:color="auto" w:fill="FFFFFF"/>
        </w:rPr>
        <w:t>;</w:t>
      </w:r>
      <w:r w:rsidR="002C205D" w:rsidRPr="002C205D">
        <w:t xml:space="preserve"> </w:t>
      </w:r>
      <w:hyperlink w:anchor="_ENREF_26" w:tooltip="De Villiers, 2011 #108874" w:history="1">
        <w:r w:rsidR="002C205D" w:rsidRPr="000105DB">
          <w:rPr>
            <w:rStyle w:val="Hyperlink"/>
            <w:rFonts w:ascii="Times New Roman" w:hAnsi="Times New Roman" w:cs="Times New Roman"/>
            <w:bCs/>
            <w:noProof/>
            <w:color w:val="auto"/>
            <w:sz w:val="24"/>
            <w:szCs w:val="24"/>
            <w:u w:val="none"/>
            <w:lang w:val="en-GB"/>
          </w:rPr>
          <w:t>De Villiers et al., 2011</w:t>
        </w:r>
      </w:hyperlink>
      <w:r w:rsidR="00C50AED" w:rsidRPr="006E64DD">
        <w:rPr>
          <w:rFonts w:ascii="Times New Roman" w:hAnsi="Times New Roman" w:cs="Times New Roman"/>
          <w:color w:val="000000"/>
          <w:sz w:val="24"/>
          <w:szCs w:val="24"/>
          <w:bdr w:val="none" w:sz="0" w:space="0" w:color="auto" w:frame="1"/>
          <w:shd w:val="clear" w:color="auto" w:fill="FFFFFF"/>
        </w:rPr>
        <w:t xml:space="preserve">). Finally, and due to data availability, we limited our </w:t>
      </w:r>
      <w:r w:rsidR="00E03625">
        <w:rPr>
          <w:rFonts w:ascii="Times New Roman" w:hAnsi="Times New Roman" w:cs="Times New Roman"/>
          <w:color w:val="000000"/>
          <w:sz w:val="24"/>
          <w:szCs w:val="24"/>
          <w:bdr w:val="none" w:sz="0" w:space="0" w:color="auto" w:frame="1"/>
          <w:shd w:val="clear" w:color="auto" w:fill="FFFFFF"/>
        </w:rPr>
        <w:t>financial</w:t>
      </w:r>
      <w:r w:rsidR="00C50AED" w:rsidRPr="006E64DD">
        <w:rPr>
          <w:rFonts w:ascii="Times New Roman" w:hAnsi="Times New Roman" w:cs="Times New Roman"/>
          <w:color w:val="000000"/>
          <w:sz w:val="24"/>
          <w:szCs w:val="24"/>
          <w:bdr w:val="none" w:sz="0" w:space="0" w:color="auto" w:frame="1"/>
          <w:shd w:val="clear" w:color="auto" w:fill="FFFFFF"/>
        </w:rPr>
        <w:t xml:space="preserve"> performance measure to RO</w:t>
      </w:r>
      <w:r w:rsidR="00B0201C">
        <w:rPr>
          <w:rFonts w:ascii="Times New Roman" w:hAnsi="Times New Roman" w:cs="Times New Roman"/>
          <w:color w:val="000000"/>
          <w:sz w:val="24"/>
          <w:szCs w:val="24"/>
          <w:bdr w:val="none" w:sz="0" w:space="0" w:color="auto" w:frame="1"/>
          <w:shd w:val="clear" w:color="auto" w:fill="FFFFFF"/>
        </w:rPr>
        <w:t>T</w:t>
      </w:r>
      <w:r w:rsidR="00C50AED" w:rsidRPr="006E64DD">
        <w:rPr>
          <w:rFonts w:ascii="Times New Roman" w:hAnsi="Times New Roman" w:cs="Times New Roman"/>
          <w:color w:val="000000"/>
          <w:sz w:val="24"/>
          <w:szCs w:val="24"/>
          <w:bdr w:val="none" w:sz="0" w:space="0" w:color="auto" w:frame="1"/>
          <w:shd w:val="clear" w:color="auto" w:fill="FFFFFF"/>
        </w:rPr>
        <w:t xml:space="preserve">A. </w:t>
      </w:r>
    </w:p>
    <w:p w14:paraId="0FC430B3" w14:textId="16128A64" w:rsidR="00BC410C" w:rsidRPr="00C41354" w:rsidRDefault="00FF12CA" w:rsidP="00E30094">
      <w:pPr>
        <w:ind w:firstLine="720"/>
        <w:rPr>
          <w:rFonts w:ascii="Times New Roman" w:hAnsi="Times New Roman" w:cs="Times New Roman"/>
          <w:sz w:val="24"/>
          <w:szCs w:val="24"/>
          <w:lang w:val="en-GB"/>
        </w:rPr>
      </w:pPr>
      <w:r w:rsidRPr="00C41354">
        <w:rPr>
          <w:rFonts w:ascii="Times New Roman" w:hAnsi="Times New Roman" w:cs="Times New Roman"/>
          <w:sz w:val="24"/>
          <w:szCs w:val="24"/>
          <w:lang w:val="en-GB"/>
        </w:rPr>
        <w:t>Finally,</w:t>
      </w:r>
      <w:r w:rsidR="004D7774" w:rsidRPr="00C41354">
        <w:rPr>
          <w:rFonts w:ascii="Times New Roman" w:hAnsi="Times New Roman" w:cs="Times New Roman"/>
          <w:sz w:val="24"/>
          <w:szCs w:val="24"/>
          <w:lang w:val="en-GB"/>
        </w:rPr>
        <w:t xml:space="preserve"> </w:t>
      </w:r>
      <w:r w:rsidRPr="00C41354">
        <w:rPr>
          <w:rFonts w:ascii="Times New Roman" w:hAnsi="Times New Roman" w:cs="Times New Roman"/>
          <w:sz w:val="24"/>
          <w:szCs w:val="24"/>
          <w:lang w:val="en-GB"/>
        </w:rPr>
        <w:t>we include firm size (</w:t>
      </w:r>
      <w:r w:rsidRPr="00C41354">
        <w:rPr>
          <w:rFonts w:ascii="Times New Roman" w:hAnsi="Times New Roman" w:cs="Times New Roman"/>
          <w:i/>
          <w:iCs/>
          <w:sz w:val="24"/>
          <w:szCs w:val="24"/>
          <w:lang w:val="en-GB"/>
        </w:rPr>
        <w:t>FSIZE</w:t>
      </w:r>
      <w:r w:rsidRPr="00C41354">
        <w:rPr>
          <w:rFonts w:ascii="Times New Roman" w:hAnsi="Times New Roman" w:cs="Times New Roman"/>
          <w:sz w:val="24"/>
          <w:szCs w:val="24"/>
          <w:lang w:val="en-GB"/>
        </w:rPr>
        <w:t>) and firm leverage (</w:t>
      </w:r>
      <w:r w:rsidRPr="00C41354">
        <w:rPr>
          <w:rFonts w:ascii="Times New Roman" w:hAnsi="Times New Roman" w:cs="Times New Roman"/>
          <w:i/>
          <w:iCs/>
          <w:sz w:val="24"/>
          <w:szCs w:val="24"/>
          <w:lang w:val="en-GB"/>
        </w:rPr>
        <w:t>FLEVE</w:t>
      </w:r>
      <w:r w:rsidRPr="00C41354">
        <w:rPr>
          <w:rFonts w:ascii="Times New Roman" w:hAnsi="Times New Roman" w:cs="Times New Roman"/>
          <w:sz w:val="24"/>
          <w:szCs w:val="24"/>
          <w:lang w:val="en-GB"/>
        </w:rPr>
        <w:t xml:space="preserve">) as control variables in order to limit possible omitted variables bias </w:t>
      </w:r>
      <w:r w:rsidRPr="00C41354">
        <w:rPr>
          <w:rFonts w:ascii="Times New Roman" w:hAnsi="Times New Roman" w:cs="Times New Roman"/>
          <w:sz w:val="24"/>
          <w:szCs w:val="24"/>
          <w:lang w:val="en-GB"/>
        </w:rPr>
        <w:fldChar w:fldCharType="begin"/>
      </w:r>
      <w:r w:rsidRPr="00C41354">
        <w:rPr>
          <w:rFonts w:ascii="Times New Roman" w:hAnsi="Times New Roman" w:cs="Times New Roman"/>
          <w:sz w:val="24"/>
          <w:szCs w:val="24"/>
          <w:lang w:val="en-GB"/>
        </w:rPr>
        <w:instrText xml:space="preserve"> ADDIN EN.CITE &lt;EndNote&gt;&lt;Cite&gt;&lt;Author&gt;Gujarati&lt;/Author&gt;&lt;Year&gt;2009&lt;/Year&gt;&lt;RecNum&gt;108741&lt;/RecNum&gt;&lt;DisplayText&gt;(Gujarati, 2009)&lt;/DisplayText&gt;&lt;record&gt;&lt;rec-number&gt;108741&lt;/rec-number&gt;&lt;foreign-keys&gt;&lt;key app="EN" db-id="xrvr2pwrcda0wdeddsrprx0pszf5wzdfvxpa" timestamp="1550010799"&gt;108741&lt;/key&gt;&lt;/foreign-keys&gt;&lt;ref-type name="Book"&gt;6&lt;/ref-type&gt;&lt;contributors&gt;&lt;authors&gt;&lt;author&gt;Gujarati, Damodar N&lt;/author&gt;&lt;/authors&gt;&lt;/contributors&gt;&lt;titles&gt;&lt;title&gt;Basic econometrics&lt;/title&gt;&lt;/titles&gt;&lt;dates&gt;&lt;year&gt;2009&lt;/year&gt;&lt;/dates&gt;&lt;publisher&gt;Tata McGraw-Hill Education&lt;/publisher&gt;&lt;isbn&gt;0071333452&lt;/isbn&gt;&lt;urls&gt;&lt;/urls&gt;&lt;/record&gt;&lt;/Cite&gt;&lt;/EndNote&gt;</w:instrText>
      </w:r>
      <w:r w:rsidRPr="00C41354">
        <w:rPr>
          <w:rFonts w:ascii="Times New Roman" w:hAnsi="Times New Roman" w:cs="Times New Roman"/>
          <w:sz w:val="24"/>
          <w:szCs w:val="24"/>
          <w:lang w:val="en-GB"/>
        </w:rPr>
        <w:fldChar w:fldCharType="separate"/>
      </w:r>
      <w:r w:rsidRPr="00C41354">
        <w:rPr>
          <w:rFonts w:ascii="Times New Roman" w:hAnsi="Times New Roman" w:cs="Times New Roman"/>
          <w:sz w:val="24"/>
          <w:szCs w:val="24"/>
          <w:lang w:val="en-GB"/>
        </w:rPr>
        <w:t>(</w:t>
      </w:r>
      <w:hyperlink w:anchor="_ENREF_45" w:tooltip="Gujarati, 2009 #108741" w:history="1">
        <w:r w:rsidRPr="00C41354">
          <w:rPr>
            <w:rStyle w:val="Hyperlink"/>
            <w:rFonts w:ascii="Times New Roman" w:hAnsi="Times New Roman" w:cs="Times New Roman"/>
            <w:color w:val="auto"/>
            <w:sz w:val="24"/>
            <w:szCs w:val="24"/>
            <w:u w:val="none"/>
            <w:lang w:val="en-GB"/>
          </w:rPr>
          <w:t>Gujarati, 2009</w:t>
        </w:r>
      </w:hyperlink>
      <w:r w:rsidRPr="00C41354">
        <w:rPr>
          <w:rFonts w:ascii="Times New Roman" w:hAnsi="Times New Roman" w:cs="Times New Roman"/>
          <w:sz w:val="24"/>
          <w:szCs w:val="24"/>
          <w:lang w:val="en-GB"/>
        </w:rPr>
        <w:t>)</w:t>
      </w:r>
      <w:r w:rsidRPr="00C41354">
        <w:rPr>
          <w:rFonts w:ascii="Times New Roman" w:hAnsi="Times New Roman" w:cs="Times New Roman"/>
          <w:sz w:val="24"/>
          <w:szCs w:val="24"/>
          <w:lang w:val="en-GB"/>
        </w:rPr>
        <w:fldChar w:fldCharType="end"/>
      </w:r>
      <w:r w:rsidR="00581162">
        <w:rPr>
          <w:rFonts w:ascii="Times New Roman" w:hAnsi="Times New Roman" w:cs="Times New Roman"/>
          <w:sz w:val="24"/>
          <w:szCs w:val="24"/>
          <w:lang w:val="en-GB"/>
        </w:rPr>
        <w:t xml:space="preserve"> due to</w:t>
      </w:r>
      <w:r w:rsidR="000938B3">
        <w:rPr>
          <w:rFonts w:ascii="Times New Roman" w:hAnsi="Times New Roman" w:cs="Times New Roman"/>
          <w:sz w:val="24"/>
          <w:szCs w:val="24"/>
          <w:lang w:val="en-GB"/>
        </w:rPr>
        <w:t xml:space="preserve"> two main reasons</w:t>
      </w:r>
      <w:r w:rsidRPr="00C41354">
        <w:rPr>
          <w:rFonts w:ascii="Times New Roman" w:hAnsi="Times New Roman" w:cs="Times New Roman"/>
          <w:sz w:val="24"/>
          <w:szCs w:val="24"/>
          <w:lang w:val="en-GB"/>
        </w:rPr>
        <w:t>.</w:t>
      </w:r>
      <w:r w:rsidR="00307588">
        <w:rPr>
          <w:rFonts w:ascii="Times New Roman" w:hAnsi="Times New Roman" w:cs="Times New Roman"/>
          <w:sz w:val="24"/>
          <w:szCs w:val="24"/>
          <w:lang w:val="en-GB"/>
        </w:rPr>
        <w:t xml:space="preserve"> First</w:t>
      </w:r>
      <w:r w:rsidR="001E0C9D">
        <w:rPr>
          <w:rFonts w:ascii="Times New Roman" w:hAnsi="Times New Roman" w:cs="Times New Roman"/>
          <w:sz w:val="24"/>
          <w:szCs w:val="24"/>
          <w:lang w:val="en-GB"/>
        </w:rPr>
        <w:t xml:space="preserve">, </w:t>
      </w:r>
      <w:r w:rsidR="00D96CC8">
        <w:rPr>
          <w:rFonts w:ascii="Times New Roman" w:hAnsi="Times New Roman" w:cs="Times New Roman"/>
          <w:sz w:val="24"/>
          <w:szCs w:val="24"/>
          <w:lang w:val="en-GB"/>
        </w:rPr>
        <w:t xml:space="preserve">and </w:t>
      </w:r>
      <w:r w:rsidR="001E0C9D">
        <w:rPr>
          <w:rFonts w:ascii="Times New Roman" w:hAnsi="Times New Roman" w:cs="Times New Roman"/>
          <w:sz w:val="24"/>
          <w:szCs w:val="24"/>
          <w:lang w:val="en-GB"/>
        </w:rPr>
        <w:t>following the findings of</w:t>
      </w:r>
      <w:r w:rsidR="005407F1" w:rsidRPr="00C41354">
        <w:rPr>
          <w:rFonts w:ascii="Times New Roman" w:hAnsi="Times New Roman" w:cs="Times New Roman"/>
          <w:sz w:val="24"/>
          <w:szCs w:val="24"/>
          <w:lang w:val="en-GB"/>
        </w:rPr>
        <w:t xml:space="preserve"> previous studie</w:t>
      </w:r>
      <w:r w:rsidR="00061A1A" w:rsidRPr="00C41354">
        <w:rPr>
          <w:rFonts w:ascii="Times New Roman" w:hAnsi="Times New Roman" w:cs="Times New Roman"/>
          <w:sz w:val="24"/>
          <w:szCs w:val="24"/>
          <w:lang w:val="en-GB"/>
        </w:rPr>
        <w:t>s</w:t>
      </w:r>
      <w:r w:rsidR="005407F1" w:rsidRPr="00C41354">
        <w:rPr>
          <w:rFonts w:ascii="Times New Roman" w:hAnsi="Times New Roman" w:cs="Times New Roman"/>
          <w:sz w:val="24"/>
          <w:szCs w:val="24"/>
          <w:lang w:val="en-GB"/>
        </w:rPr>
        <w:t xml:space="preserve"> (</w:t>
      </w:r>
      <w:hyperlink w:anchor="_ENREF_2" w:tooltip="Akbas, 2014 #108745" w:history="1">
        <w:r w:rsidR="005407F1" w:rsidRPr="00C41354">
          <w:rPr>
            <w:rStyle w:val="Hyperlink"/>
            <w:rFonts w:ascii="Times New Roman" w:hAnsi="Times New Roman" w:cs="Times New Roman"/>
            <w:color w:val="auto"/>
            <w:sz w:val="24"/>
            <w:szCs w:val="24"/>
            <w:u w:val="none"/>
            <w:lang w:val="en-GB"/>
          </w:rPr>
          <w:t>Akbas, 2014</w:t>
        </w:r>
      </w:hyperlink>
      <w:r w:rsidR="001E0C9D">
        <w:rPr>
          <w:rStyle w:val="Hyperlink"/>
          <w:rFonts w:ascii="Times New Roman" w:hAnsi="Times New Roman" w:cs="Times New Roman"/>
          <w:color w:val="auto"/>
          <w:sz w:val="24"/>
          <w:szCs w:val="24"/>
          <w:u w:val="none"/>
          <w:lang w:val="en-GB"/>
        </w:rPr>
        <w:t>, 2016</w:t>
      </w:r>
      <w:r w:rsidR="00245D5C">
        <w:rPr>
          <w:rStyle w:val="Hyperlink"/>
          <w:rFonts w:ascii="Times New Roman" w:hAnsi="Times New Roman" w:cs="Times New Roman"/>
          <w:color w:val="auto"/>
          <w:sz w:val="24"/>
          <w:szCs w:val="24"/>
          <w:u w:val="none"/>
          <w:lang w:val="en-GB"/>
        </w:rPr>
        <w:t>;</w:t>
      </w:r>
      <w:r w:rsidR="00487957">
        <w:rPr>
          <w:rStyle w:val="Hyperlink"/>
          <w:rFonts w:ascii="Times New Roman" w:hAnsi="Times New Roman" w:cs="Times New Roman"/>
          <w:color w:val="auto"/>
          <w:sz w:val="24"/>
          <w:szCs w:val="24"/>
          <w:u w:val="none"/>
          <w:lang w:val="en-GB"/>
        </w:rPr>
        <w:t xml:space="preserve"> </w:t>
      </w:r>
      <w:hyperlink w:anchor="_ENREF_40" w:tooltip="Giannarakis, 2014 #108747" w:history="1">
        <w:r w:rsidR="00245D5C" w:rsidRPr="00C41354">
          <w:rPr>
            <w:rStyle w:val="Hyperlink"/>
            <w:rFonts w:ascii="Times New Roman" w:hAnsi="Times New Roman" w:cs="Times New Roman"/>
            <w:noProof/>
            <w:color w:val="auto"/>
            <w:sz w:val="24"/>
            <w:szCs w:val="24"/>
            <w:u w:val="none"/>
            <w:lang w:val="en-GB"/>
          </w:rPr>
          <w:t>Giannarakis, 2014a</w:t>
        </w:r>
      </w:hyperlink>
      <w:r w:rsidR="00245D5C" w:rsidRPr="00C41354">
        <w:rPr>
          <w:rFonts w:ascii="Times New Roman" w:hAnsi="Times New Roman" w:cs="Times New Roman"/>
          <w:noProof/>
          <w:sz w:val="24"/>
          <w:szCs w:val="24"/>
          <w:lang w:val="en-GB"/>
        </w:rPr>
        <w:t xml:space="preserve">; </w:t>
      </w:r>
      <w:hyperlink w:anchor="_ENREF_113" w:tooltip="Welbeck, 2017 #108742" w:history="1">
        <w:r w:rsidR="00245D5C" w:rsidRPr="00C41354">
          <w:rPr>
            <w:rStyle w:val="Hyperlink"/>
            <w:rFonts w:ascii="Times New Roman" w:hAnsi="Times New Roman" w:cs="Times New Roman"/>
            <w:noProof/>
            <w:color w:val="auto"/>
            <w:sz w:val="24"/>
            <w:szCs w:val="24"/>
            <w:u w:val="none"/>
            <w:lang w:val="en-GB"/>
          </w:rPr>
          <w:t>Welbeck et al., 2017</w:t>
        </w:r>
      </w:hyperlink>
      <w:r w:rsidR="005407F1" w:rsidRPr="00C41354">
        <w:rPr>
          <w:rFonts w:ascii="Times New Roman" w:hAnsi="Times New Roman" w:cs="Times New Roman"/>
          <w:sz w:val="24"/>
          <w:szCs w:val="24"/>
          <w:lang w:val="en-GB"/>
        </w:rPr>
        <w:t xml:space="preserve">), we </w:t>
      </w:r>
      <w:r w:rsidR="00F83DFB">
        <w:rPr>
          <w:rFonts w:ascii="Times New Roman" w:hAnsi="Times New Roman" w:cs="Times New Roman"/>
          <w:sz w:val="24"/>
          <w:szCs w:val="24"/>
          <w:lang w:val="en-GB"/>
        </w:rPr>
        <w:t xml:space="preserve">expect the </w:t>
      </w:r>
      <w:r w:rsidR="00972721">
        <w:rPr>
          <w:rFonts w:ascii="Times New Roman" w:hAnsi="Times New Roman" w:cs="Times New Roman"/>
          <w:sz w:val="24"/>
          <w:szCs w:val="24"/>
          <w:lang w:val="en-GB"/>
        </w:rPr>
        <w:t>significant influence of FSIZE and FLEVE on ENVIP.</w:t>
      </w:r>
      <w:r w:rsidR="006C04BC">
        <w:rPr>
          <w:rFonts w:ascii="Times New Roman" w:hAnsi="Times New Roman" w:cs="Times New Roman"/>
          <w:sz w:val="24"/>
          <w:szCs w:val="24"/>
          <w:lang w:val="en-GB"/>
        </w:rPr>
        <w:t xml:space="preserve"> Second, </w:t>
      </w:r>
      <w:r w:rsidR="00E30094" w:rsidRPr="00E30094">
        <w:rPr>
          <w:rFonts w:ascii="Times New Roman" w:hAnsi="Times New Roman" w:cs="Times New Roman"/>
          <w:sz w:val="24"/>
          <w:szCs w:val="24"/>
        </w:rPr>
        <w:t>financial data on other variables for the heavily</w:t>
      </w:r>
      <w:r w:rsidR="00CB0A7D">
        <w:rPr>
          <w:rFonts w:ascii="Times New Roman" w:hAnsi="Times New Roman" w:cs="Times New Roman"/>
          <w:sz w:val="24"/>
          <w:szCs w:val="24"/>
        </w:rPr>
        <w:t>-</w:t>
      </w:r>
      <w:r w:rsidR="00E30094" w:rsidRPr="00E30094">
        <w:rPr>
          <w:rFonts w:ascii="Times New Roman" w:hAnsi="Times New Roman" w:cs="Times New Roman"/>
          <w:sz w:val="24"/>
          <w:szCs w:val="24"/>
        </w:rPr>
        <w:t>pollut</w:t>
      </w:r>
      <w:r w:rsidR="00CB0A7D">
        <w:rPr>
          <w:rFonts w:ascii="Times New Roman" w:hAnsi="Times New Roman" w:cs="Times New Roman"/>
          <w:sz w:val="24"/>
          <w:szCs w:val="24"/>
        </w:rPr>
        <w:t>ing</w:t>
      </w:r>
      <w:r w:rsidR="00E30094" w:rsidRPr="00E30094">
        <w:rPr>
          <w:rFonts w:ascii="Times New Roman" w:hAnsi="Times New Roman" w:cs="Times New Roman"/>
          <w:sz w:val="24"/>
          <w:szCs w:val="24"/>
        </w:rPr>
        <w:t xml:space="preserve"> companies, including executive pay, was not accessible on </w:t>
      </w:r>
      <w:r w:rsidR="00E30094" w:rsidRPr="00E30094">
        <w:rPr>
          <w:rFonts w:ascii="Times New Roman" w:hAnsi="Times New Roman" w:cs="Times New Roman"/>
          <w:sz w:val="24"/>
          <w:szCs w:val="24"/>
          <w:lang w:val="en-GB"/>
        </w:rPr>
        <w:t>CSMAR at the time when data collection started</w:t>
      </w:r>
      <w:r w:rsidR="00E30094">
        <w:rPr>
          <w:rFonts w:ascii="Times New Roman" w:hAnsi="Times New Roman" w:cs="Times New Roman"/>
          <w:sz w:val="24"/>
          <w:szCs w:val="24"/>
          <w:lang w:val="en-GB"/>
        </w:rPr>
        <w:t xml:space="preserve">, and thus we restricted our controls to </w:t>
      </w:r>
      <w:r w:rsidR="00E30094">
        <w:rPr>
          <w:rFonts w:ascii="Times New Roman" w:hAnsi="Times New Roman" w:cs="Times New Roman"/>
          <w:i/>
          <w:iCs/>
          <w:sz w:val="24"/>
          <w:szCs w:val="24"/>
          <w:lang w:val="en-GB"/>
        </w:rPr>
        <w:t xml:space="preserve">FSIZE </w:t>
      </w:r>
      <w:r w:rsidR="00E30094">
        <w:rPr>
          <w:rFonts w:ascii="Times New Roman" w:hAnsi="Times New Roman" w:cs="Times New Roman"/>
          <w:sz w:val="24"/>
          <w:szCs w:val="24"/>
          <w:lang w:val="en-GB"/>
        </w:rPr>
        <w:t xml:space="preserve">and </w:t>
      </w:r>
      <w:r w:rsidR="00E30094">
        <w:rPr>
          <w:rFonts w:ascii="Times New Roman" w:hAnsi="Times New Roman" w:cs="Times New Roman"/>
          <w:i/>
          <w:iCs/>
          <w:sz w:val="24"/>
          <w:szCs w:val="24"/>
          <w:lang w:val="en-GB"/>
        </w:rPr>
        <w:t>FLEVE</w:t>
      </w:r>
      <w:r w:rsidR="00E30094">
        <w:rPr>
          <w:rFonts w:ascii="Times New Roman" w:hAnsi="Times New Roman" w:cs="Times New Roman"/>
          <w:sz w:val="24"/>
          <w:szCs w:val="24"/>
          <w:lang w:val="en-GB"/>
        </w:rPr>
        <w:t xml:space="preserve">. </w:t>
      </w:r>
      <w:r w:rsidR="00EA14AD">
        <w:rPr>
          <w:rFonts w:ascii="Times New Roman" w:hAnsi="Times New Roman" w:cs="Times New Roman"/>
          <w:sz w:val="24"/>
          <w:szCs w:val="24"/>
          <w:lang w:val="en-GB"/>
        </w:rPr>
        <w:t>Therefore and consistent with prior studies (</w:t>
      </w:r>
      <w:hyperlink w:anchor="_ENREF_2" w:tooltip="Akbas, 2014 #108745" w:history="1">
        <w:r w:rsidR="00EA14AD" w:rsidRPr="00EA14AD">
          <w:rPr>
            <w:rStyle w:val="Hyperlink"/>
            <w:rFonts w:ascii="Times New Roman" w:hAnsi="Times New Roman" w:cs="Times New Roman"/>
            <w:sz w:val="24"/>
            <w:szCs w:val="24"/>
            <w:lang w:val="en-GB"/>
          </w:rPr>
          <w:t>Akbas, 2014</w:t>
        </w:r>
      </w:hyperlink>
      <w:r w:rsidR="00EA14AD" w:rsidRPr="00EA14AD">
        <w:rPr>
          <w:rFonts w:ascii="Times New Roman" w:hAnsi="Times New Roman" w:cs="Times New Roman"/>
          <w:sz w:val="24"/>
          <w:szCs w:val="24"/>
          <w:lang w:val="en-GB"/>
        </w:rPr>
        <w:t xml:space="preserve">, 2016; </w:t>
      </w:r>
      <w:hyperlink w:anchor="_ENREF_40" w:tooltip="Giannarakis, 2014 #108747" w:history="1">
        <w:r w:rsidR="00EA14AD" w:rsidRPr="00EA14AD">
          <w:rPr>
            <w:rStyle w:val="Hyperlink"/>
            <w:rFonts w:ascii="Times New Roman" w:hAnsi="Times New Roman" w:cs="Times New Roman"/>
            <w:sz w:val="24"/>
            <w:szCs w:val="24"/>
            <w:lang w:val="en-GB"/>
          </w:rPr>
          <w:t>Giannarakis, 2014a</w:t>
        </w:r>
      </w:hyperlink>
      <w:r w:rsidR="00EA14AD" w:rsidRPr="00EA14AD">
        <w:rPr>
          <w:rFonts w:ascii="Times New Roman" w:hAnsi="Times New Roman" w:cs="Times New Roman"/>
          <w:sz w:val="24"/>
          <w:szCs w:val="24"/>
          <w:lang w:val="en-GB"/>
        </w:rPr>
        <w:t xml:space="preserve">; </w:t>
      </w:r>
      <w:hyperlink w:anchor="_ENREF_113" w:tooltip="Welbeck, 2017 #108742" w:history="1">
        <w:r w:rsidR="00EA14AD" w:rsidRPr="00EA14AD">
          <w:rPr>
            <w:rStyle w:val="Hyperlink"/>
            <w:rFonts w:ascii="Times New Roman" w:hAnsi="Times New Roman" w:cs="Times New Roman"/>
            <w:sz w:val="24"/>
            <w:szCs w:val="24"/>
            <w:lang w:val="en-GB"/>
          </w:rPr>
          <w:t>Welbeck et al., 2017</w:t>
        </w:r>
      </w:hyperlink>
      <w:r w:rsidR="00EA14AD">
        <w:rPr>
          <w:rFonts w:ascii="Times New Roman" w:hAnsi="Times New Roman" w:cs="Times New Roman"/>
          <w:sz w:val="24"/>
          <w:szCs w:val="24"/>
          <w:lang w:val="en-GB"/>
        </w:rPr>
        <w:t xml:space="preserve">), we </w:t>
      </w:r>
      <w:r w:rsidR="005407F1" w:rsidRPr="00C41354">
        <w:rPr>
          <w:rFonts w:ascii="Times New Roman" w:hAnsi="Times New Roman" w:cs="Times New Roman"/>
          <w:sz w:val="24"/>
          <w:szCs w:val="24"/>
          <w:lang w:val="en-GB"/>
        </w:rPr>
        <w:t xml:space="preserve">measure </w:t>
      </w:r>
      <w:r w:rsidR="005407F1" w:rsidRPr="00C41354">
        <w:rPr>
          <w:rFonts w:ascii="Times New Roman" w:hAnsi="Times New Roman" w:cs="Times New Roman"/>
          <w:i/>
          <w:iCs/>
          <w:sz w:val="24"/>
          <w:szCs w:val="24"/>
          <w:lang w:val="en-GB"/>
        </w:rPr>
        <w:t>FSIZE</w:t>
      </w:r>
      <w:r w:rsidR="005407F1" w:rsidRPr="00C41354">
        <w:rPr>
          <w:rFonts w:ascii="Times New Roman" w:hAnsi="Times New Roman" w:cs="Times New Roman"/>
          <w:sz w:val="24"/>
          <w:szCs w:val="24"/>
          <w:lang w:val="en-GB"/>
        </w:rPr>
        <w:t xml:space="preserve"> </w:t>
      </w:r>
      <w:r w:rsidR="00EA14AD">
        <w:rPr>
          <w:rFonts w:ascii="Times New Roman" w:hAnsi="Times New Roman" w:cs="Times New Roman"/>
          <w:sz w:val="24"/>
          <w:szCs w:val="24"/>
          <w:lang w:val="en-GB"/>
        </w:rPr>
        <w:t>as the</w:t>
      </w:r>
      <w:r w:rsidR="00EA14AD" w:rsidRPr="00C41354">
        <w:rPr>
          <w:rFonts w:ascii="Times New Roman" w:hAnsi="Times New Roman" w:cs="Times New Roman"/>
          <w:sz w:val="24"/>
          <w:szCs w:val="24"/>
          <w:lang w:val="en-GB"/>
        </w:rPr>
        <w:t xml:space="preserve"> </w:t>
      </w:r>
      <w:r w:rsidR="005407F1" w:rsidRPr="00C41354">
        <w:rPr>
          <w:rFonts w:ascii="Times New Roman" w:hAnsi="Times New Roman" w:cs="Times New Roman"/>
          <w:sz w:val="24"/>
          <w:szCs w:val="24"/>
          <w:lang w:val="en-GB"/>
        </w:rPr>
        <w:t>natural log of total assets at the end of fiscal year</w:t>
      </w:r>
      <w:r w:rsidR="00EA14AD">
        <w:rPr>
          <w:rFonts w:ascii="Times New Roman" w:hAnsi="Times New Roman" w:cs="Times New Roman"/>
          <w:sz w:val="24"/>
          <w:szCs w:val="24"/>
          <w:lang w:val="en-GB"/>
        </w:rPr>
        <w:t xml:space="preserve">, whereas </w:t>
      </w:r>
      <w:r w:rsidR="008A1153" w:rsidRPr="00C41354">
        <w:rPr>
          <w:rFonts w:ascii="Times New Roman" w:hAnsi="Times New Roman" w:cs="Times New Roman"/>
          <w:i/>
          <w:iCs/>
          <w:sz w:val="24"/>
          <w:szCs w:val="24"/>
          <w:lang w:val="en-GB"/>
        </w:rPr>
        <w:t>FLEVE</w:t>
      </w:r>
      <w:r w:rsidR="008A1153" w:rsidRPr="00C41354">
        <w:rPr>
          <w:rFonts w:ascii="Times New Roman" w:hAnsi="Times New Roman" w:cs="Times New Roman"/>
          <w:sz w:val="24"/>
          <w:szCs w:val="24"/>
          <w:lang w:val="en-GB"/>
        </w:rPr>
        <w:t xml:space="preserve"> </w:t>
      </w:r>
      <w:r w:rsidR="00EA14AD">
        <w:rPr>
          <w:rFonts w:ascii="Times New Roman" w:hAnsi="Times New Roman" w:cs="Times New Roman"/>
          <w:sz w:val="24"/>
          <w:szCs w:val="24"/>
          <w:lang w:val="en-GB"/>
        </w:rPr>
        <w:t>is measured as the</w:t>
      </w:r>
      <w:r w:rsidR="008A1153" w:rsidRPr="00C41354">
        <w:rPr>
          <w:rFonts w:ascii="Times New Roman" w:hAnsi="Times New Roman" w:cs="Times New Roman"/>
          <w:sz w:val="24"/>
          <w:szCs w:val="24"/>
          <w:lang w:val="en-GB"/>
        </w:rPr>
        <w:t xml:space="preserve"> total debt to total assets</w:t>
      </w:r>
      <w:r w:rsidR="008A1153">
        <w:rPr>
          <w:rFonts w:ascii="Times New Roman" w:hAnsi="Times New Roman" w:cs="Times New Roman"/>
          <w:sz w:val="24"/>
          <w:szCs w:val="24"/>
          <w:lang w:val="en-GB"/>
        </w:rPr>
        <w:t xml:space="preserve">. </w:t>
      </w:r>
      <w:r w:rsidR="00AB639B" w:rsidRPr="00C41354">
        <w:rPr>
          <w:rFonts w:ascii="Times New Roman" w:hAnsi="Times New Roman" w:cs="Times New Roman"/>
          <w:sz w:val="24"/>
          <w:szCs w:val="24"/>
          <w:lang w:val="en-GB"/>
        </w:rPr>
        <w:t xml:space="preserve"> </w:t>
      </w:r>
    </w:p>
    <w:p w14:paraId="7C681205" w14:textId="21012292" w:rsidR="00BC410C" w:rsidRPr="0039776C" w:rsidRDefault="0048400A" w:rsidP="00DA0C65">
      <w:pPr>
        <w:pStyle w:val="Heading2"/>
        <w:rPr>
          <w:rFonts w:ascii="Times New Roman" w:hAnsi="Times New Roman" w:cs="Times New Roman"/>
          <w:sz w:val="24"/>
          <w:szCs w:val="24"/>
        </w:rPr>
      </w:pPr>
      <w:bookmarkStart w:id="4" w:name="_Toc522042850"/>
      <w:bookmarkEnd w:id="4"/>
      <w:r w:rsidRPr="0039776C">
        <w:rPr>
          <w:rFonts w:ascii="Times New Roman" w:hAnsi="Times New Roman" w:cs="Times New Roman"/>
          <w:sz w:val="24"/>
          <w:szCs w:val="24"/>
        </w:rPr>
        <w:t>Research model</w:t>
      </w:r>
    </w:p>
    <w:p w14:paraId="61FB2E2B" w14:textId="5C7304FB" w:rsidR="00D758A3" w:rsidRPr="00AF1263" w:rsidRDefault="00D758A3" w:rsidP="0076663B">
      <w:pPr>
        <w:rPr>
          <w:rFonts w:ascii="Times New Roman" w:hAnsi="Times New Roman" w:cs="Times New Roman"/>
          <w:sz w:val="24"/>
          <w:szCs w:val="24"/>
          <w:lang w:val="en-GB"/>
        </w:rPr>
      </w:pPr>
      <w:r w:rsidRPr="00245585">
        <w:rPr>
          <w:rFonts w:ascii="Times New Roman" w:hAnsi="Times New Roman" w:cs="Times New Roman"/>
          <w:sz w:val="24"/>
          <w:szCs w:val="24"/>
          <w:lang w:val="en-GB"/>
        </w:rPr>
        <w:t>F</w:t>
      </w:r>
      <w:r w:rsidRPr="00AF1263">
        <w:rPr>
          <w:rFonts w:ascii="Times New Roman" w:hAnsi="Times New Roman" w:cs="Times New Roman"/>
          <w:sz w:val="24"/>
          <w:szCs w:val="24"/>
          <w:lang w:val="en-GB"/>
        </w:rPr>
        <w:t xml:space="preserve">ollowing a well-established line of research </w:t>
      </w:r>
      <w:r w:rsidRPr="00AF1263">
        <w:rPr>
          <w:rFonts w:ascii="Times New Roman" w:hAnsi="Times New Roman" w:cs="Times New Roman"/>
          <w:sz w:val="24"/>
          <w:szCs w:val="24"/>
          <w:lang w:val="en-GB"/>
        </w:rPr>
        <w:fldChar w:fldCharType="begin">
          <w:fldData xml:space="preserve">PEVuZE5vdGU+PENpdGU+PEF1dGhvcj5FbG1hZ3JoaTwvQXV0aG9yPjxZZWFyPjIwMTk8L1llYXI+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</w:fldData>
        </w:fldChar>
      </w:r>
      <w:r w:rsidR="007F7124" w:rsidRPr="00AF1263">
        <w:rPr>
          <w:rFonts w:ascii="Times New Roman" w:hAnsi="Times New Roman" w:cs="Times New Roman"/>
          <w:sz w:val="24"/>
          <w:szCs w:val="24"/>
          <w:lang w:val="en-GB"/>
        </w:rPr>
        <w:instrText xml:space="preserve"> ADDIN EN.CITE </w:instrText>
      </w:r>
      <w:r w:rsidR="007F7124" w:rsidRPr="00AF1263">
        <w:rPr>
          <w:rFonts w:ascii="Times New Roman" w:hAnsi="Times New Roman" w:cs="Times New Roman"/>
          <w:sz w:val="24"/>
          <w:szCs w:val="24"/>
          <w:lang w:val="en-GB"/>
        </w:rPr>
        <w:fldChar w:fldCharType="begin">
          <w:fldData xml:space="preserve">PEVuZE5vdGU+PENpdGU+PEF1dGhvcj5FbG1hZ3JoaTwvQXV0aG9yPjxZZWFyPjIwMTk8L1llYXI+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</w:fldData>
        </w:fldChar>
      </w:r>
      <w:r w:rsidR="007F7124" w:rsidRPr="00AF1263">
        <w:rPr>
          <w:rFonts w:ascii="Times New Roman" w:hAnsi="Times New Roman" w:cs="Times New Roman"/>
          <w:sz w:val="24"/>
          <w:szCs w:val="24"/>
          <w:lang w:val="en-GB"/>
        </w:rPr>
        <w:instrText xml:space="preserve"> ADDIN EN.CITE.DATA </w:instrText>
      </w:r>
      <w:r w:rsidR="007F7124" w:rsidRPr="00AF1263">
        <w:rPr>
          <w:rFonts w:ascii="Times New Roman" w:hAnsi="Times New Roman" w:cs="Times New Roman"/>
          <w:sz w:val="24"/>
          <w:szCs w:val="24"/>
          <w:lang w:val="en-GB"/>
        </w:rPr>
      </w:r>
      <w:r w:rsidR="007F7124" w:rsidRPr="00AF1263">
        <w:rPr>
          <w:rFonts w:ascii="Times New Roman" w:hAnsi="Times New Roman" w:cs="Times New Roman"/>
          <w:sz w:val="24"/>
          <w:szCs w:val="24"/>
          <w:lang w:val="en-GB"/>
        </w:rPr>
        <w:fldChar w:fldCharType="end"/>
      </w:r>
      <w:r w:rsidRPr="00AF1263">
        <w:rPr>
          <w:rFonts w:ascii="Times New Roman" w:hAnsi="Times New Roman" w:cs="Times New Roman"/>
          <w:sz w:val="24"/>
          <w:szCs w:val="24"/>
          <w:lang w:val="en-GB"/>
        </w:rPr>
      </w:r>
      <w:r w:rsidRPr="00AF1263">
        <w:rPr>
          <w:rFonts w:ascii="Times New Roman" w:hAnsi="Times New Roman" w:cs="Times New Roman"/>
          <w:sz w:val="24"/>
          <w:szCs w:val="24"/>
          <w:lang w:val="en-GB"/>
        </w:rPr>
        <w:fldChar w:fldCharType="separate"/>
      </w:r>
      <w:r w:rsidR="007F7124" w:rsidRPr="00AF1263">
        <w:rPr>
          <w:rFonts w:ascii="Times New Roman" w:hAnsi="Times New Roman" w:cs="Times New Roman"/>
          <w:noProof/>
          <w:sz w:val="24"/>
          <w:szCs w:val="24"/>
          <w:lang w:val="en-GB"/>
        </w:rPr>
        <w:t>(</w:t>
      </w:r>
      <w:hyperlink w:anchor="_ENREF_31" w:tooltip="Elmagrhi, 2019 #108664" w:history="1">
        <w:r w:rsidR="007F7124" w:rsidRPr="00AF1263">
          <w:rPr>
            <w:rStyle w:val="Hyperlink"/>
            <w:rFonts w:ascii="Times New Roman" w:hAnsi="Times New Roman" w:cs="Times New Roman"/>
            <w:noProof/>
            <w:color w:val="auto"/>
            <w:sz w:val="24"/>
            <w:szCs w:val="24"/>
            <w:u w:val="none"/>
            <w:lang w:val="en-GB"/>
          </w:rPr>
          <w:t>Elmagrhi et al., 2019</w:t>
        </w:r>
      </w:hyperlink>
      <w:r w:rsidR="007F7124" w:rsidRPr="00AF1263">
        <w:rPr>
          <w:rFonts w:ascii="Times New Roman" w:hAnsi="Times New Roman" w:cs="Times New Roman"/>
          <w:noProof/>
          <w:sz w:val="24"/>
          <w:szCs w:val="24"/>
          <w:lang w:val="en-GB"/>
        </w:rPr>
        <w:t xml:space="preserve">; </w:t>
      </w:r>
      <w:hyperlink w:anchor="_ENREF_106" w:tooltip="Shahab, 2018 #108735" w:history="1">
        <w:r w:rsidR="007F7124" w:rsidRPr="00AF1263">
          <w:rPr>
            <w:rStyle w:val="Hyperlink"/>
            <w:rFonts w:ascii="Times New Roman" w:hAnsi="Times New Roman" w:cs="Times New Roman"/>
            <w:noProof/>
            <w:color w:val="auto"/>
            <w:sz w:val="24"/>
            <w:szCs w:val="24"/>
            <w:u w:val="none"/>
            <w:lang w:val="en-GB"/>
          </w:rPr>
          <w:t>Shahab et al., 2018</w:t>
        </w:r>
      </w:hyperlink>
      <w:r w:rsidR="007F7124" w:rsidRPr="00AF1263">
        <w:rPr>
          <w:rFonts w:ascii="Times New Roman" w:hAnsi="Times New Roman" w:cs="Times New Roman"/>
          <w:noProof/>
          <w:sz w:val="24"/>
          <w:szCs w:val="24"/>
          <w:lang w:val="en-GB"/>
        </w:rPr>
        <w:t>)</w:t>
      </w:r>
      <w:r w:rsidRPr="00AF1263">
        <w:rPr>
          <w:rFonts w:ascii="Times New Roman" w:hAnsi="Times New Roman" w:cs="Times New Roman"/>
          <w:sz w:val="24"/>
          <w:szCs w:val="24"/>
          <w:lang w:val="en-GB"/>
        </w:rPr>
        <w:fldChar w:fldCharType="end"/>
      </w:r>
      <w:r w:rsidR="00B66BA5" w:rsidRPr="00AF1263">
        <w:rPr>
          <w:rFonts w:ascii="Times New Roman" w:hAnsi="Times New Roman" w:cs="Times New Roman"/>
          <w:sz w:val="24"/>
          <w:szCs w:val="24"/>
          <w:lang w:val="en-GB"/>
        </w:rPr>
        <w:t xml:space="preserve">, we use ordinary least squares regression models to investigate our hypotheses. Specifically, we </w:t>
      </w:r>
      <w:r w:rsidRPr="00AF1263">
        <w:rPr>
          <w:rFonts w:ascii="Times New Roman" w:hAnsi="Times New Roman" w:cs="Times New Roman"/>
          <w:sz w:val="24"/>
          <w:szCs w:val="24"/>
          <w:lang w:val="en-GB"/>
        </w:rPr>
        <w:t xml:space="preserve">estimate Eq </w:t>
      </w:r>
      <w:r w:rsidR="00CF7C43" w:rsidRPr="00AF1263">
        <w:rPr>
          <w:rFonts w:ascii="Times New Roman" w:hAnsi="Times New Roman" w:cs="Times New Roman"/>
          <w:b/>
          <w:bCs/>
          <w:sz w:val="24"/>
          <w:szCs w:val="24"/>
          <w:lang w:val="en-GB"/>
        </w:rPr>
        <w:t>(</w:t>
      </w:r>
      <w:r w:rsidRPr="00AF1263">
        <w:rPr>
          <w:rFonts w:ascii="Times New Roman" w:hAnsi="Times New Roman" w:cs="Times New Roman"/>
          <w:b/>
          <w:bCs/>
          <w:sz w:val="24"/>
          <w:szCs w:val="24"/>
          <w:lang w:val="en-GB"/>
        </w:rPr>
        <w:t>1</w:t>
      </w:r>
      <w:r w:rsidR="00CF7C43" w:rsidRPr="00AF1263">
        <w:rPr>
          <w:rFonts w:ascii="Times New Roman" w:hAnsi="Times New Roman" w:cs="Times New Roman"/>
          <w:b/>
          <w:bCs/>
          <w:sz w:val="24"/>
          <w:szCs w:val="24"/>
          <w:lang w:val="en-GB"/>
        </w:rPr>
        <w:t>)</w:t>
      </w:r>
      <w:r w:rsidRPr="00AF1263">
        <w:rPr>
          <w:rFonts w:ascii="Times New Roman" w:hAnsi="Times New Roman" w:cs="Times New Roman"/>
          <w:sz w:val="24"/>
          <w:szCs w:val="24"/>
          <w:lang w:val="en-GB"/>
        </w:rPr>
        <w:t xml:space="preserve"> to test our hypotheses from hypothesis 1 to hypothesis 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1"/>
      </w:tblGrid>
      <w:tr w:rsidR="000E7EE4" w:rsidRPr="00245585" w14:paraId="31F73033" w14:textId="77777777" w:rsidTr="000E7EE4">
        <w:tc>
          <w:tcPr>
            <w:tcW w:w="8075" w:type="dxa"/>
          </w:tcPr>
          <w:p w14:paraId="42EB3A27" w14:textId="5D02BDB8" w:rsidR="000E7EE4" w:rsidRPr="00245585" w:rsidRDefault="00835577" w:rsidP="0076663B">
            <w:pPr>
              <w:rPr>
                <w:rFonts w:ascii="Times New Roman" w:hAnsi="Times New Roman" w:cs="Times New Roman"/>
                <w:sz w:val="20"/>
                <w:szCs w:val="20"/>
                <w:lang w:val="en-GB"/>
              </w:rPr>
            </w:pPr>
            <m:oMathPara>
              <m:oMath>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ENVIP</m:t>
                    </m:r>
                  </m:e>
                  <m:sub>
                    <m:r>
                      <w:rPr>
                        <w:rFonts w:ascii="Cambria Math" w:hAnsi="Cambria Math" w:cs="Times New Roman"/>
                        <w:sz w:val="20"/>
                        <w:szCs w:val="20"/>
                        <w:lang w:val="en-GB"/>
                      </w:rPr>
                      <m:t>it</m:t>
                    </m:r>
                  </m:sub>
                </m:sSub>
                <m: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β</m:t>
                    </m:r>
                  </m:e>
                  <m:sub>
                    <m:r>
                      <w:rPr>
                        <w:rFonts w:ascii="Cambria Math" w:hAnsi="Cambria Math" w:cs="Times New Roman"/>
                        <w:sz w:val="20"/>
                        <w:szCs w:val="20"/>
                        <w:lang w:val="en-GB"/>
                      </w:rPr>
                      <m:t>0</m:t>
                    </m:r>
                  </m:sub>
                </m:sSub>
                <m:r>
                  <w:rPr>
                    <w:rFonts w:ascii="Cambria Math" w:hAnsi="Cambria Math" w:cs="Times New Roman"/>
                    <w:sz w:val="20"/>
                    <w:szCs w:val="20"/>
                    <w:lang w:val="en-GB"/>
                  </w:rPr>
                  <m:t>+</m:t>
                </m:r>
                <m:nary>
                  <m:naryPr>
                    <m:chr m:val="∑"/>
                    <m:limLoc m:val="undOvr"/>
                    <m:ctrlPr>
                      <w:rPr>
                        <w:rFonts w:ascii="Cambria Math" w:hAnsi="Cambria Math" w:cs="Times New Roman"/>
                        <w:i/>
                        <w:sz w:val="20"/>
                        <w:szCs w:val="20"/>
                        <w:lang w:val="en-GB" w:eastAsia="en-US"/>
                      </w:rPr>
                    </m:ctrlPr>
                  </m:naryPr>
                  <m:sub>
                    <m:r>
                      <w:rPr>
                        <w:rFonts w:ascii="Cambria Math" w:hAnsi="Cambria Math" w:cs="Times New Roman"/>
                        <w:sz w:val="20"/>
                        <w:szCs w:val="20"/>
                        <w:lang w:val="en-GB"/>
                      </w:rPr>
                      <m:t>k=1</m:t>
                    </m:r>
                  </m:sub>
                  <m:sup>
                    <m:r>
                      <w:rPr>
                        <w:rFonts w:ascii="Cambria Math" w:hAnsi="Cambria Math" w:cs="Times New Roman"/>
                        <w:sz w:val="20"/>
                        <w:szCs w:val="20"/>
                        <w:lang w:val="en-GB"/>
                      </w:rPr>
                      <m:t>4</m:t>
                    </m:r>
                  </m:sup>
                  <m:e>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β</m:t>
                        </m:r>
                      </m:e>
                      <m:sub>
                        <m:r>
                          <w:rPr>
                            <w:rFonts w:ascii="Cambria Math" w:hAnsi="Cambria Math" w:cs="Times New Roman"/>
                            <w:sz w:val="20"/>
                            <w:szCs w:val="20"/>
                            <w:lang w:val="en-GB"/>
                          </w:rPr>
                          <m:t>k</m:t>
                        </m:r>
                      </m:sub>
                    </m:sSub>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CG</m:t>
                        </m:r>
                      </m:e>
                      <m:sub>
                        <m:r>
                          <w:rPr>
                            <w:rFonts w:ascii="Cambria Math" w:hAnsi="Cambria Math" w:cs="Times New Roman"/>
                            <w:sz w:val="20"/>
                            <w:szCs w:val="20"/>
                            <w:lang w:val="en-GB"/>
                          </w:rPr>
                          <m:t>it</m:t>
                        </m:r>
                      </m:sub>
                    </m:sSub>
                  </m:e>
                </m:nary>
                <m:r>
                  <m:rPr>
                    <m:sty m:val="p"/>
                  </m:rPr>
                  <w:rPr>
                    <w:rFonts w:ascii="Cambria Math" w:hAnsi="Cambria Math" w:cs="Times New Roman"/>
                    <w:sz w:val="20"/>
                    <w:szCs w:val="20"/>
                    <w:lang w:val="en-GB"/>
                  </w:rPr>
                  <m:t xml:space="preserve">+ </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w:rPr>
                        <w:rFonts w:ascii="Cambria Math" w:hAnsi="Cambria Math" w:cs="Times New Roman"/>
                        <w:sz w:val="20"/>
                        <w:szCs w:val="20"/>
                        <w:lang w:val="en-GB"/>
                      </w:rPr>
                      <m:t>5</m:t>
                    </m:r>
                  </m:sub>
                </m:sSub>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FSIZE</m:t>
                    </m:r>
                  </m:e>
                  <m:sub>
                    <m:r>
                      <w:rPr>
                        <w:rFonts w:ascii="Cambria Math" w:hAnsi="Cambria Math" w:cs="Times New Roman"/>
                        <w:sz w:val="20"/>
                        <w:szCs w:val="20"/>
                        <w:lang w:val="en-GB"/>
                      </w:rPr>
                      <m:t>it</m:t>
                    </m:r>
                  </m:sub>
                </m:sSub>
                <m:r>
                  <m:rPr>
                    <m:sty m:val="p"/>
                  </m:rPr>
                  <w:rPr>
                    <w:rFonts w:ascii="Cambria Math" w:hAnsi="Cambria Math" w:cs="Times New Roman"/>
                    <w:sz w:val="20"/>
                    <w:szCs w:val="20"/>
                    <w:lang w:val="en-GB"/>
                  </w:rPr>
                  <m:t xml:space="preserve"> +</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w:rPr>
                        <w:rFonts w:ascii="Cambria Math" w:hAnsi="Cambria Math" w:cs="Times New Roman"/>
                        <w:sz w:val="20"/>
                        <w:szCs w:val="20"/>
                        <w:lang w:val="en-GB"/>
                      </w:rPr>
                      <m:t>6</m:t>
                    </m:r>
                  </m:sub>
                </m:sSub>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FLEVE</m:t>
                    </m:r>
                  </m:e>
                  <m:sub>
                    <m:r>
                      <w:rPr>
                        <w:rFonts w:ascii="Cambria Math" w:hAnsi="Cambria Math" w:cs="Times New Roman"/>
                        <w:sz w:val="20"/>
                        <w:szCs w:val="20"/>
                        <w:lang w:val="en-GB"/>
                      </w:rPr>
                      <m:t>it</m:t>
                    </m:r>
                  </m:sub>
                </m:sSub>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ε</m:t>
                    </m:r>
                  </m:e>
                  <m:sub>
                    <m:r>
                      <w:rPr>
                        <w:rFonts w:ascii="Cambria Math" w:hAnsi="Cambria Math" w:cs="Times New Roman"/>
                        <w:sz w:val="20"/>
                        <w:szCs w:val="20"/>
                        <w:lang w:val="en-GB"/>
                      </w:rPr>
                      <m:t>it</m:t>
                    </m:r>
                  </m:sub>
                </m:sSub>
              </m:oMath>
            </m:oMathPara>
          </w:p>
        </w:tc>
        <w:tc>
          <w:tcPr>
            <w:tcW w:w="941" w:type="dxa"/>
          </w:tcPr>
          <w:p w14:paraId="5522C548" w14:textId="7D4B52B4" w:rsidR="000E7EE4" w:rsidRPr="00245585" w:rsidRDefault="000E7EE4" w:rsidP="0076663B">
            <w:pPr>
              <w:rPr>
                <w:rFonts w:ascii="Times New Roman" w:hAnsi="Times New Roman" w:cs="Times New Roman"/>
                <w:sz w:val="24"/>
                <w:szCs w:val="24"/>
                <w:lang w:val="en-GB"/>
              </w:rPr>
            </w:pPr>
            <w:r w:rsidRPr="00245585">
              <w:rPr>
                <w:rFonts w:ascii="Times New Roman" w:hAnsi="Times New Roman" w:cs="Times New Roman"/>
                <w:sz w:val="24"/>
                <w:szCs w:val="24"/>
                <w:lang w:val="en-GB"/>
              </w:rPr>
              <w:t>(</w:t>
            </w:r>
            <w:r w:rsidRPr="00245585">
              <w:rPr>
                <w:rFonts w:ascii="Times New Roman" w:hAnsi="Times New Roman" w:cs="Times New Roman"/>
                <w:sz w:val="20"/>
                <w:szCs w:val="20"/>
                <w:lang w:val="en-GB"/>
              </w:rPr>
              <w:t>1</w:t>
            </w:r>
            <w:r w:rsidRPr="00245585">
              <w:rPr>
                <w:rFonts w:ascii="Times New Roman" w:hAnsi="Times New Roman" w:cs="Times New Roman"/>
                <w:sz w:val="24"/>
                <w:szCs w:val="24"/>
                <w:lang w:val="en-GB"/>
              </w:rPr>
              <w:t>)</w:t>
            </w:r>
          </w:p>
        </w:tc>
      </w:tr>
    </w:tbl>
    <w:p w14:paraId="6D1182A0" w14:textId="77777777" w:rsidR="003C7BB0" w:rsidRPr="00245585" w:rsidRDefault="003C7BB0" w:rsidP="0076663B">
      <w:pPr>
        <w:rPr>
          <w:rFonts w:ascii="Times New Roman" w:eastAsiaTheme="minorHAnsi" w:hAnsi="Times New Roman" w:cs="Times New Roman"/>
          <w:kern w:val="0"/>
          <w:sz w:val="24"/>
          <w:szCs w:val="24"/>
          <w:lang w:val="en-GB" w:eastAsia="en-US"/>
        </w:rPr>
      </w:pPr>
    </w:p>
    <w:p w14:paraId="00BA6EAC" w14:textId="755EABAA" w:rsidR="00D758A3" w:rsidRPr="00AF1263" w:rsidRDefault="00D758A3" w:rsidP="0076663B">
      <w:pPr>
        <w:rPr>
          <w:rFonts w:ascii="Times New Roman" w:hAnsi="Times New Roman" w:cs="Times New Roman"/>
          <w:sz w:val="24"/>
          <w:szCs w:val="24"/>
          <w:lang w:val="en-GB"/>
        </w:rPr>
      </w:pPr>
      <w:r w:rsidRPr="00AF1263">
        <w:rPr>
          <w:rFonts w:ascii="Times New Roman" w:hAnsi="Times New Roman" w:cs="Times New Roman"/>
          <w:sz w:val="24"/>
          <w:szCs w:val="24"/>
          <w:lang w:val="en-GB"/>
        </w:rPr>
        <w:t xml:space="preserve">Where: </w:t>
      </w:r>
      <w:r w:rsidR="007E0731" w:rsidRPr="00AF1263">
        <w:rPr>
          <w:rFonts w:ascii="Times New Roman" w:hAnsi="Times New Roman" w:cs="Times New Roman"/>
          <w:bCs/>
          <w:i/>
          <w:iCs/>
          <w:sz w:val="24"/>
          <w:szCs w:val="24"/>
          <w:lang w:val="en-GB"/>
        </w:rPr>
        <w:t>ENVIP</w:t>
      </w:r>
      <w:r w:rsidRPr="00AF1263">
        <w:rPr>
          <w:rFonts w:ascii="Times New Roman" w:hAnsi="Times New Roman" w:cs="Times New Roman"/>
          <w:sz w:val="24"/>
          <w:szCs w:val="24"/>
          <w:lang w:val="en-GB"/>
        </w:rPr>
        <w:t xml:space="preserve">: the </w:t>
      </w:r>
      <w:r w:rsidR="002A7B9A" w:rsidRPr="00AF1263">
        <w:rPr>
          <w:rFonts w:ascii="Times New Roman" w:hAnsi="Times New Roman" w:cs="Times New Roman"/>
          <w:sz w:val="24"/>
          <w:szCs w:val="24"/>
          <w:lang w:val="en-GB"/>
        </w:rPr>
        <w:t>environmental performance</w:t>
      </w:r>
      <w:r w:rsidRPr="00AF1263">
        <w:rPr>
          <w:rFonts w:ascii="Times New Roman" w:hAnsi="Times New Roman" w:cs="Times New Roman"/>
          <w:sz w:val="24"/>
          <w:szCs w:val="24"/>
          <w:lang w:val="en-GB"/>
        </w:rPr>
        <w:t xml:space="preserve">; </w:t>
      </w:r>
      <w:r w:rsidR="002A7B9A" w:rsidRPr="00AF1263">
        <w:rPr>
          <w:rFonts w:ascii="Times New Roman" w:hAnsi="Times New Roman" w:cs="Times New Roman"/>
          <w:bCs/>
          <w:i/>
          <w:iCs/>
          <w:sz w:val="24"/>
          <w:szCs w:val="24"/>
          <w:lang w:val="en-GB"/>
        </w:rPr>
        <w:t>C</w:t>
      </w:r>
      <w:r w:rsidR="006031FD" w:rsidRPr="00AF1263">
        <w:rPr>
          <w:rFonts w:ascii="Times New Roman" w:hAnsi="Times New Roman" w:cs="Times New Roman"/>
          <w:bCs/>
          <w:i/>
          <w:iCs/>
          <w:sz w:val="24"/>
          <w:szCs w:val="24"/>
          <w:lang w:val="en-GB"/>
        </w:rPr>
        <w:t>G</w:t>
      </w:r>
      <w:r w:rsidRPr="00AF1263">
        <w:rPr>
          <w:rFonts w:ascii="Times New Roman" w:hAnsi="Times New Roman" w:cs="Times New Roman"/>
          <w:i/>
          <w:iCs/>
          <w:sz w:val="24"/>
          <w:szCs w:val="24"/>
          <w:lang w:val="en-GB"/>
        </w:rPr>
        <w:t>:</w:t>
      </w:r>
      <w:r w:rsidRPr="00AF1263">
        <w:rPr>
          <w:rFonts w:ascii="Times New Roman" w:hAnsi="Times New Roman" w:cs="Times New Roman"/>
          <w:sz w:val="24"/>
          <w:szCs w:val="24"/>
          <w:lang w:val="en-GB"/>
        </w:rPr>
        <w:t xml:space="preserve"> </w:t>
      </w:r>
      <w:r w:rsidR="002A7B9A" w:rsidRPr="00AF1263">
        <w:rPr>
          <w:rFonts w:ascii="Times New Roman" w:hAnsi="Times New Roman" w:cs="Times New Roman"/>
          <w:sz w:val="24"/>
          <w:szCs w:val="24"/>
          <w:lang w:val="en-GB"/>
        </w:rPr>
        <w:t>independent variables</w:t>
      </w:r>
      <w:r w:rsidR="003A66B2">
        <w:rPr>
          <w:rFonts w:ascii="Times New Roman" w:hAnsi="Times New Roman" w:cs="Times New Roman"/>
          <w:sz w:val="24"/>
          <w:szCs w:val="24"/>
          <w:lang w:val="en-GB"/>
        </w:rPr>
        <w:t>,</w:t>
      </w:r>
      <w:r w:rsidR="002A7B9A" w:rsidRPr="00AF1263">
        <w:rPr>
          <w:rFonts w:ascii="Times New Roman" w:hAnsi="Times New Roman" w:cs="Times New Roman"/>
          <w:sz w:val="24"/>
          <w:szCs w:val="24"/>
          <w:lang w:val="en-GB"/>
        </w:rPr>
        <w:t xml:space="preserve"> including 4 </w:t>
      </w:r>
      <w:r w:rsidR="00293397" w:rsidRPr="00AF1263">
        <w:rPr>
          <w:rFonts w:ascii="Times New Roman" w:hAnsi="Times New Roman" w:cs="Times New Roman"/>
          <w:sz w:val="24"/>
          <w:szCs w:val="24"/>
          <w:lang w:val="en-GB"/>
        </w:rPr>
        <w:t>corporate governance</w:t>
      </w:r>
      <w:r w:rsidR="002A7B9A" w:rsidRPr="00AF1263">
        <w:rPr>
          <w:rFonts w:ascii="Times New Roman" w:hAnsi="Times New Roman" w:cs="Times New Roman"/>
          <w:sz w:val="24"/>
          <w:szCs w:val="24"/>
          <w:lang w:val="en-GB"/>
        </w:rPr>
        <w:t xml:space="preserve"> measures</w:t>
      </w:r>
      <w:r w:rsidRPr="00AF1263">
        <w:rPr>
          <w:rFonts w:ascii="Times New Roman" w:hAnsi="Times New Roman" w:cs="Times New Roman"/>
          <w:sz w:val="24"/>
          <w:szCs w:val="24"/>
          <w:lang w:val="en-GB"/>
        </w:rPr>
        <w:t xml:space="preserve">; </w:t>
      </w:r>
      <w:r w:rsidR="002A7B9A" w:rsidRPr="00AF1263">
        <w:rPr>
          <w:rFonts w:ascii="Times New Roman" w:hAnsi="Times New Roman" w:cs="Times New Roman"/>
          <w:bCs/>
          <w:i/>
          <w:iCs/>
          <w:sz w:val="24"/>
          <w:szCs w:val="24"/>
          <w:lang w:val="en-GB"/>
        </w:rPr>
        <w:t>FSIZE</w:t>
      </w:r>
      <w:r w:rsidRPr="00AF1263">
        <w:rPr>
          <w:rFonts w:ascii="Times New Roman" w:hAnsi="Times New Roman" w:cs="Times New Roman"/>
          <w:sz w:val="24"/>
          <w:szCs w:val="24"/>
          <w:lang w:val="en-GB"/>
        </w:rPr>
        <w:t>:</w:t>
      </w:r>
      <w:r w:rsidR="002A7B9A" w:rsidRPr="00AF1263">
        <w:rPr>
          <w:rFonts w:ascii="Times New Roman" w:hAnsi="Times New Roman" w:cs="Times New Roman"/>
          <w:sz w:val="24"/>
          <w:szCs w:val="24"/>
          <w:lang w:val="en-GB"/>
        </w:rPr>
        <w:t xml:space="preserve"> firm size</w:t>
      </w:r>
      <w:r w:rsidRPr="00AF1263">
        <w:rPr>
          <w:rFonts w:ascii="Times New Roman" w:hAnsi="Times New Roman" w:cs="Times New Roman"/>
          <w:sz w:val="24"/>
          <w:szCs w:val="24"/>
          <w:lang w:val="en-GB"/>
        </w:rPr>
        <w:t>;</w:t>
      </w:r>
      <w:r w:rsidR="002A7B9A" w:rsidRPr="00AF1263">
        <w:rPr>
          <w:rFonts w:ascii="Times New Roman" w:hAnsi="Times New Roman" w:cs="Times New Roman"/>
          <w:sz w:val="24"/>
          <w:szCs w:val="24"/>
          <w:lang w:val="en-GB"/>
        </w:rPr>
        <w:t xml:space="preserve"> </w:t>
      </w:r>
      <w:r w:rsidR="002A7B9A" w:rsidRPr="00AF1263">
        <w:rPr>
          <w:rFonts w:ascii="Times New Roman" w:hAnsi="Times New Roman" w:cs="Times New Roman"/>
          <w:bCs/>
          <w:i/>
          <w:iCs/>
          <w:sz w:val="24"/>
          <w:szCs w:val="24"/>
          <w:lang w:val="en-GB"/>
        </w:rPr>
        <w:t>FLEVE</w:t>
      </w:r>
      <w:r w:rsidR="002A7B9A" w:rsidRPr="00AF1263">
        <w:rPr>
          <w:rFonts w:ascii="Times New Roman" w:hAnsi="Times New Roman" w:cs="Times New Roman"/>
          <w:sz w:val="24"/>
          <w:szCs w:val="24"/>
          <w:lang w:val="en-GB"/>
        </w:rPr>
        <w:t>: firm leverage;</w:t>
      </w:r>
      <w:r w:rsidRPr="00AF1263">
        <w:rPr>
          <w:rFonts w:ascii="Times New Roman" w:hAnsi="Times New Roman" w:cs="Times New Roman"/>
          <w:sz w:val="24"/>
          <w:szCs w:val="24"/>
          <w:lang w:val="en-GB"/>
        </w:rPr>
        <w:t xml:space="preserve"> </w:t>
      </w:r>
      <w:r w:rsidRPr="00AF1263">
        <w:rPr>
          <w:rFonts w:ascii="Times New Roman" w:hAnsi="Times New Roman" w:cs="Times New Roman"/>
          <w:bCs/>
          <w:i/>
          <w:iCs/>
          <w:sz w:val="24"/>
          <w:szCs w:val="24"/>
          <w:lang w:val="en-GB"/>
        </w:rPr>
        <w:t>β</w:t>
      </w:r>
      <w:r w:rsidRPr="00AF1263">
        <w:rPr>
          <w:rFonts w:ascii="Times New Roman" w:hAnsi="Times New Roman" w:cs="Times New Roman"/>
          <w:sz w:val="24"/>
          <w:szCs w:val="24"/>
          <w:lang w:val="en-GB"/>
        </w:rPr>
        <w:t>: the parameters for the independent variable</w:t>
      </w:r>
      <w:r w:rsidR="008813EA" w:rsidRPr="00AF1263">
        <w:rPr>
          <w:rFonts w:ascii="Times New Roman" w:hAnsi="Times New Roman" w:cs="Times New Roman"/>
          <w:sz w:val="24"/>
          <w:szCs w:val="24"/>
          <w:lang w:val="en-GB"/>
        </w:rPr>
        <w:t>s</w:t>
      </w:r>
      <w:r w:rsidR="002A7B9A" w:rsidRPr="00AF1263">
        <w:rPr>
          <w:rFonts w:ascii="Times New Roman" w:hAnsi="Times New Roman" w:cs="Times New Roman"/>
          <w:sz w:val="24"/>
          <w:szCs w:val="24"/>
          <w:lang w:val="en-GB"/>
        </w:rPr>
        <w:t>, firm size, and firm leverage</w:t>
      </w:r>
      <w:r w:rsidRPr="00AF1263">
        <w:rPr>
          <w:rFonts w:ascii="Times New Roman" w:hAnsi="Times New Roman" w:cs="Times New Roman"/>
          <w:sz w:val="24"/>
          <w:szCs w:val="24"/>
          <w:lang w:val="en-GB"/>
        </w:rPr>
        <w:t xml:space="preserve">; </w:t>
      </w:r>
      <w:r w:rsidRPr="00530C79">
        <w:rPr>
          <w:rFonts w:ascii="Times New Roman" w:hAnsi="Times New Roman" w:cs="Times New Roman"/>
          <w:bCs/>
          <w:i/>
          <w:iCs/>
          <w:sz w:val="24"/>
          <w:szCs w:val="24"/>
          <w:lang w:val="en-GB"/>
        </w:rPr>
        <w:t>t</w:t>
      </w:r>
      <w:r w:rsidRPr="00AF1263">
        <w:rPr>
          <w:rFonts w:ascii="Times New Roman" w:hAnsi="Times New Roman" w:cs="Times New Roman"/>
          <w:sz w:val="24"/>
          <w:szCs w:val="24"/>
          <w:lang w:val="en-GB"/>
        </w:rPr>
        <w:t xml:space="preserve">: year; </w:t>
      </w:r>
      <w:r w:rsidRPr="00AF1263">
        <w:rPr>
          <w:rFonts w:ascii="Times New Roman" w:hAnsi="Times New Roman" w:cs="Times New Roman"/>
          <w:bCs/>
          <w:sz w:val="24"/>
          <w:szCs w:val="24"/>
          <w:lang w:val="en-GB"/>
        </w:rPr>
        <w:t>i</w:t>
      </w:r>
      <w:r w:rsidRPr="00AF1263">
        <w:rPr>
          <w:rFonts w:ascii="Times New Roman" w:hAnsi="Times New Roman" w:cs="Times New Roman"/>
          <w:sz w:val="24"/>
          <w:szCs w:val="24"/>
          <w:lang w:val="en-GB"/>
        </w:rPr>
        <w:t xml:space="preserve">: firm; </w:t>
      </w:r>
      <w:r w:rsidRPr="00530C79">
        <w:rPr>
          <w:rFonts w:ascii="Times New Roman" w:hAnsi="Times New Roman" w:cs="Times New Roman"/>
          <w:b/>
          <w:i/>
          <w:iCs/>
          <w:sz w:val="24"/>
          <w:szCs w:val="24"/>
          <w:lang w:val="en-GB"/>
        </w:rPr>
        <w:t>ε</w:t>
      </w:r>
      <w:r w:rsidRPr="00AF1263">
        <w:rPr>
          <w:rFonts w:ascii="Times New Roman" w:hAnsi="Times New Roman" w:cs="Times New Roman"/>
          <w:sz w:val="24"/>
          <w:szCs w:val="24"/>
          <w:lang w:val="en-GB"/>
        </w:rPr>
        <w:t>: error term; (Refer to</w:t>
      </w:r>
      <w:r w:rsidR="00293397" w:rsidRPr="00AF1263">
        <w:rPr>
          <w:rFonts w:ascii="Times New Roman" w:hAnsi="Times New Roman" w:cs="Times New Roman"/>
          <w:sz w:val="24"/>
          <w:szCs w:val="24"/>
          <w:lang w:val="en-GB"/>
        </w:rPr>
        <w:t xml:space="preserve"> Table 3</w:t>
      </w:r>
      <w:r w:rsidRPr="00AF1263">
        <w:rPr>
          <w:rFonts w:ascii="Times New Roman" w:hAnsi="Times New Roman" w:cs="Times New Roman"/>
          <w:sz w:val="24"/>
          <w:szCs w:val="24"/>
          <w:lang w:val="en-GB"/>
        </w:rPr>
        <w:t xml:space="preserve"> to get more details of variables).</w:t>
      </w:r>
    </w:p>
    <w:p w14:paraId="0AECC264" w14:textId="77777777" w:rsidR="000E7EE4" w:rsidRPr="00245585" w:rsidRDefault="00D758A3" w:rsidP="0076663B">
      <w:pPr>
        <w:rPr>
          <w:rFonts w:ascii="Times New Roman" w:hAnsi="Times New Roman" w:cs="Times New Roman"/>
          <w:sz w:val="24"/>
          <w:szCs w:val="24"/>
          <w:lang w:val="en-GB"/>
        </w:rPr>
      </w:pPr>
      <w:r w:rsidRPr="00245585">
        <w:rPr>
          <w:rFonts w:ascii="Times New Roman" w:hAnsi="Times New Roman" w:cs="Times New Roman"/>
          <w:sz w:val="24"/>
          <w:szCs w:val="24"/>
          <w:lang w:val="en-GB"/>
        </w:rPr>
        <w:t xml:space="preserve">Furthermore, hypothesis </w:t>
      </w:r>
      <w:r w:rsidR="00B8793D" w:rsidRPr="00245585">
        <w:rPr>
          <w:rFonts w:ascii="Times New Roman" w:hAnsi="Times New Roman" w:cs="Times New Roman"/>
          <w:sz w:val="24"/>
          <w:szCs w:val="24"/>
          <w:lang w:val="en-GB"/>
        </w:rPr>
        <w:t xml:space="preserve">5 </w:t>
      </w:r>
      <w:r w:rsidR="009E4043" w:rsidRPr="00245585">
        <w:rPr>
          <w:rFonts w:ascii="Times New Roman" w:hAnsi="Times New Roman" w:cs="Times New Roman"/>
          <w:sz w:val="24"/>
          <w:szCs w:val="24"/>
          <w:lang w:val="en-GB"/>
        </w:rPr>
        <w:t>is investigated by using the fol</w:t>
      </w:r>
      <w:r w:rsidR="008813EA" w:rsidRPr="00245585">
        <w:rPr>
          <w:rFonts w:ascii="Times New Roman" w:hAnsi="Times New Roman" w:cs="Times New Roman"/>
          <w:sz w:val="24"/>
          <w:szCs w:val="24"/>
          <w:lang w:val="en-GB"/>
        </w:rPr>
        <w:t xml:space="preserve">lowing model </w:t>
      </w:r>
      <w:r w:rsidR="009E4043" w:rsidRPr="00245585">
        <w:rPr>
          <w:rFonts w:ascii="Times New Roman" w:hAnsi="Times New Roman" w:cs="Times New Roman"/>
          <w:sz w:val="24"/>
          <w:szCs w:val="24"/>
          <w:lang w:val="en-GB"/>
        </w:rPr>
        <w:t xml:space="preserve">Eq </w:t>
      </w:r>
      <w:r w:rsidR="008813EA" w:rsidRPr="00245585">
        <w:rPr>
          <w:rFonts w:ascii="Times New Roman" w:hAnsi="Times New Roman" w:cs="Times New Roman"/>
          <w:sz w:val="24"/>
          <w:szCs w:val="24"/>
          <w:lang w:val="en-GB"/>
        </w:rPr>
        <w:t>(</w:t>
      </w:r>
      <w:r w:rsidR="009E4043" w:rsidRPr="00245585">
        <w:rPr>
          <w:rFonts w:ascii="Times New Roman" w:hAnsi="Times New Roman" w:cs="Times New Roman"/>
          <w:sz w:val="24"/>
          <w:szCs w:val="24"/>
          <w:lang w:val="en-GB"/>
        </w:rPr>
        <w:t>2)</w:t>
      </w:r>
      <w:r w:rsidRPr="00245585">
        <w:rPr>
          <w:rFonts w:ascii="Times New Roman" w:hAnsi="Times New Roman" w:cs="Times New Roman"/>
          <w:sz w:val="24"/>
          <w:szCs w:val="24"/>
          <w:lang w:val="en-GB"/>
        </w:rPr>
        <w:t xml:space="preserve">:  </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799"/>
      </w:tblGrid>
      <w:tr w:rsidR="000E7EE4" w:rsidRPr="00245585" w14:paraId="34F5EC40" w14:textId="77777777" w:rsidTr="000E7EE4">
        <w:tc>
          <w:tcPr>
            <w:tcW w:w="8500" w:type="dxa"/>
          </w:tcPr>
          <w:p w14:paraId="7DD78B36" w14:textId="08656E0F" w:rsidR="000E7EE4" w:rsidRPr="00245585" w:rsidRDefault="00835577" w:rsidP="0076663B">
            <w:pPr>
              <w:rPr>
                <w:rFonts w:ascii="Times New Roman" w:hAnsi="Times New Roman" w:cs="Times New Roman"/>
                <w:sz w:val="20"/>
                <w:szCs w:val="20"/>
                <w:lang w:val="en-GB"/>
              </w:rPr>
            </w:pPr>
            <m:oMathPara>
              <m:oMath>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ENVIP</m:t>
                    </m:r>
                  </m:e>
                  <m:sub>
                    <m:r>
                      <w:rPr>
                        <w:rFonts w:ascii="Cambria Math" w:hAnsi="Cambria Math" w:cs="Times New Roman"/>
                        <w:sz w:val="20"/>
                        <w:szCs w:val="20"/>
                        <w:lang w:val="en-GB"/>
                      </w:rPr>
                      <m:t>it</m:t>
                    </m:r>
                  </m:sub>
                </m:sSub>
                <m: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β</m:t>
                    </m:r>
                  </m:e>
                  <m:sub>
                    <m:r>
                      <w:rPr>
                        <w:rFonts w:ascii="Cambria Math" w:hAnsi="Cambria Math" w:cs="Times New Roman"/>
                        <w:sz w:val="20"/>
                        <w:szCs w:val="20"/>
                        <w:lang w:val="en-GB"/>
                      </w:rPr>
                      <m:t>0</m:t>
                    </m:r>
                  </m:sub>
                </m:sSub>
                <m:r>
                  <w:rPr>
                    <w:rFonts w:ascii="Cambria Math" w:hAnsi="Cambria Math" w:cs="Times New Roman"/>
                    <w:sz w:val="20"/>
                    <w:szCs w:val="20"/>
                    <w:lang w:val="en-GB"/>
                  </w:rPr>
                  <m:t>+</m:t>
                </m:r>
                <m:nary>
                  <m:naryPr>
                    <m:chr m:val="∑"/>
                    <m:limLoc m:val="undOvr"/>
                    <m:ctrlPr>
                      <w:rPr>
                        <w:rFonts w:ascii="Cambria Math" w:hAnsi="Cambria Math" w:cs="Times New Roman"/>
                        <w:i/>
                        <w:sz w:val="20"/>
                        <w:szCs w:val="20"/>
                        <w:lang w:val="en-GB" w:eastAsia="en-US"/>
                      </w:rPr>
                    </m:ctrlPr>
                  </m:naryPr>
                  <m:sub>
                    <m:r>
                      <w:rPr>
                        <w:rFonts w:ascii="Cambria Math" w:hAnsi="Cambria Math" w:cs="Times New Roman"/>
                        <w:sz w:val="20"/>
                        <w:szCs w:val="20"/>
                        <w:lang w:val="en-GB"/>
                      </w:rPr>
                      <m:t>k=1</m:t>
                    </m:r>
                  </m:sub>
                  <m:sup>
                    <m:r>
                      <w:rPr>
                        <w:rFonts w:ascii="Cambria Math" w:hAnsi="Cambria Math" w:cs="Times New Roman"/>
                        <w:sz w:val="20"/>
                        <w:szCs w:val="20"/>
                        <w:lang w:val="en-GB"/>
                      </w:rPr>
                      <m:t>4</m:t>
                    </m:r>
                  </m:sup>
                  <m:e>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β</m:t>
                        </m:r>
                      </m:e>
                      <m:sub>
                        <m:r>
                          <w:rPr>
                            <w:rFonts w:ascii="Cambria Math" w:hAnsi="Cambria Math" w:cs="Times New Roman"/>
                            <w:sz w:val="20"/>
                            <w:szCs w:val="20"/>
                            <w:lang w:val="en-GB"/>
                          </w:rPr>
                          <m:t>k</m:t>
                        </m:r>
                      </m:sub>
                    </m:sSub>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CG</m:t>
                        </m:r>
                      </m:e>
                      <m:sub>
                        <m:r>
                          <w:rPr>
                            <w:rFonts w:ascii="Cambria Math" w:hAnsi="Cambria Math" w:cs="Times New Roman"/>
                            <w:sz w:val="20"/>
                            <w:szCs w:val="20"/>
                            <w:lang w:val="en-GB"/>
                          </w:rPr>
                          <m:t>it</m:t>
                        </m:r>
                      </m:sub>
                    </m:sSub>
                  </m:e>
                </m:nary>
                <m:r>
                  <w:rPr>
                    <w:rFonts w:ascii="Cambria Math" w:hAnsi="Cambria Math" w:cs="Times New Roman"/>
                    <w:sz w:val="20"/>
                    <w:szCs w:val="20"/>
                    <w:lang w:val="en-GB" w:eastAsia="en-US"/>
                  </w:rPr>
                  <m:t>+</m:t>
                </m:r>
                <m:sSub>
                  <m:sSubPr>
                    <m:ctrlPr>
                      <w:rPr>
                        <w:rFonts w:ascii="Cambria Math" w:hAnsi="Cambria Math" w:cs="Times New Roman"/>
                        <w:i/>
                        <w:sz w:val="20"/>
                        <w:szCs w:val="20"/>
                        <w:lang w:val="en-GB" w:eastAsia="en-US"/>
                      </w:rPr>
                    </m:ctrlPr>
                  </m:sSubPr>
                  <m:e>
                    <m:r>
                      <m:rPr>
                        <m:sty m:val="p"/>
                      </m:rPr>
                      <w:rPr>
                        <w:rFonts w:ascii="Cambria Math" w:hAnsi="Cambria Math" w:cs="Times New Roman"/>
                        <w:sz w:val="20"/>
                        <w:szCs w:val="20"/>
                        <w:lang w:val="en-GB"/>
                      </w:rPr>
                      <m:t>β</m:t>
                    </m:r>
                  </m:e>
                  <m:sub>
                    <m:r>
                      <w:rPr>
                        <w:rFonts w:ascii="Cambria Math" w:hAnsi="Cambria Math" w:cs="Times New Roman"/>
                        <w:sz w:val="20"/>
                        <w:szCs w:val="20"/>
                        <w:lang w:val="en-GB" w:eastAsia="en-US"/>
                      </w:rPr>
                      <m:t>5</m:t>
                    </m:r>
                  </m:sub>
                </m:sSub>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eastAsia="en-US"/>
                      </w:rPr>
                      <m:t>FIRMP</m:t>
                    </m:r>
                  </m:e>
                  <m:sub>
                    <m:r>
                      <w:rPr>
                        <w:rFonts w:ascii="Cambria Math" w:hAnsi="Cambria Math" w:cs="Times New Roman"/>
                        <w:sz w:val="20"/>
                        <w:szCs w:val="20"/>
                        <w:lang w:val="en-GB"/>
                      </w:rPr>
                      <m:t>it</m:t>
                    </m:r>
                  </m:sub>
                </m:sSub>
                <m:r>
                  <w:rPr>
                    <w:rFonts w:ascii="Cambria Math" w:hAnsi="Cambria Math" w:cs="Times New Roman"/>
                    <w:sz w:val="20"/>
                    <w:szCs w:val="20"/>
                    <w:lang w:val="en-GB"/>
                  </w:rPr>
                  <m:t>+</m:t>
                </m:r>
                <m:nary>
                  <m:naryPr>
                    <m:chr m:val="∑"/>
                    <m:limLoc m:val="undOvr"/>
                    <m:ctrlPr>
                      <w:rPr>
                        <w:rFonts w:ascii="Cambria Math" w:hAnsi="Cambria Math" w:cs="Times New Roman"/>
                        <w:i/>
                        <w:sz w:val="20"/>
                        <w:szCs w:val="20"/>
                        <w:lang w:val="en-GB" w:eastAsia="en-US"/>
                      </w:rPr>
                    </m:ctrlPr>
                  </m:naryPr>
                  <m:sub>
                    <m:r>
                      <w:rPr>
                        <w:rFonts w:ascii="Cambria Math" w:hAnsi="Cambria Math" w:cs="Times New Roman"/>
                        <w:sz w:val="20"/>
                        <w:szCs w:val="20"/>
                        <w:lang w:val="en-GB"/>
                      </w:rPr>
                      <m:t>k=6</m:t>
                    </m:r>
                  </m:sub>
                  <m:sup>
                    <m:r>
                      <w:rPr>
                        <w:rFonts w:ascii="Cambria Math" w:hAnsi="Cambria Math" w:cs="Times New Roman"/>
                        <w:sz w:val="20"/>
                        <w:szCs w:val="20"/>
                        <w:lang w:val="en-GB"/>
                      </w:rPr>
                      <m:t>9</m:t>
                    </m:r>
                  </m:sup>
                  <m:e>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β</m:t>
                        </m:r>
                      </m:e>
                      <m:sub>
                        <m:r>
                          <w:rPr>
                            <w:rFonts w:ascii="Cambria Math" w:hAnsi="Cambria Math" w:cs="Times New Roman"/>
                            <w:sz w:val="20"/>
                            <w:szCs w:val="20"/>
                            <w:lang w:val="en-GB"/>
                          </w:rPr>
                          <m:t>k</m:t>
                        </m:r>
                      </m:sub>
                    </m:sSub>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CG</m:t>
                        </m:r>
                      </m:e>
                      <m:sub>
                        <m:r>
                          <w:rPr>
                            <w:rFonts w:ascii="Cambria Math" w:hAnsi="Cambria Math" w:cs="Times New Roman"/>
                            <w:sz w:val="20"/>
                            <w:szCs w:val="20"/>
                            <w:lang w:val="en-GB"/>
                          </w:rPr>
                          <m:t>it</m:t>
                        </m:r>
                      </m:sub>
                    </m:sSub>
                    <m:r>
                      <w:rPr>
                        <w:rFonts w:ascii="Cambria Math" w:hAnsi="Cambria Math" w:cs="Times New Roman"/>
                        <w:sz w:val="20"/>
                        <w:szCs w:val="20"/>
                        <w:lang w:val="en-GB"/>
                      </w:rPr>
                      <m:t>X</m:t>
                    </m:r>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eastAsia="en-US"/>
                          </w:rPr>
                          <m:t>FIRMP</m:t>
                        </m:r>
                      </m:e>
                      <m:sub>
                        <m:r>
                          <w:rPr>
                            <w:rFonts w:ascii="Cambria Math" w:hAnsi="Cambria Math" w:cs="Times New Roman"/>
                            <w:sz w:val="20"/>
                            <w:szCs w:val="20"/>
                            <w:lang w:val="en-GB"/>
                          </w:rPr>
                          <m:t>it</m:t>
                        </m:r>
                      </m:sub>
                    </m:sSub>
                  </m:e>
                </m:nary>
                <m: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w:rPr>
                        <w:rFonts w:ascii="Cambria Math" w:hAnsi="Cambria Math" w:cs="Times New Roman"/>
                        <w:sz w:val="20"/>
                        <w:szCs w:val="20"/>
                        <w:lang w:val="en-GB"/>
                      </w:rPr>
                      <m:t>10</m:t>
                    </m:r>
                  </m:sub>
                </m:sSub>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FSIZE</m:t>
                    </m:r>
                  </m:e>
                  <m:sub>
                    <m:r>
                      <w:rPr>
                        <w:rFonts w:ascii="Cambria Math" w:hAnsi="Cambria Math" w:cs="Times New Roman"/>
                        <w:sz w:val="20"/>
                        <w:szCs w:val="20"/>
                        <w:lang w:val="en-GB"/>
                      </w:rPr>
                      <m:t>it</m:t>
                    </m:r>
                  </m:sub>
                </m:sSub>
                <m:r>
                  <m:rPr>
                    <m:sty m:val="p"/>
                  </m:rPr>
                  <w:rPr>
                    <w:rFonts w:ascii="Cambria Math" w:hAnsi="Cambria Math" w:cs="Times New Roman"/>
                    <w:sz w:val="20"/>
                    <w:szCs w:val="20"/>
                    <w:lang w:val="en-GB"/>
                  </w:rPr>
                  <m:t>+</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w:rPr>
                        <w:rFonts w:ascii="Cambria Math" w:hAnsi="Cambria Math" w:cs="Times New Roman"/>
                        <w:sz w:val="20"/>
                        <w:szCs w:val="20"/>
                        <w:lang w:val="en-GB"/>
                      </w:rPr>
                      <m:t>11</m:t>
                    </m:r>
                  </m:sub>
                </m:sSub>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FLEVE</m:t>
                    </m:r>
                  </m:e>
                  <m:sub>
                    <m:r>
                      <w:rPr>
                        <w:rFonts w:ascii="Cambria Math" w:hAnsi="Cambria Math" w:cs="Times New Roman"/>
                        <w:sz w:val="20"/>
                        <w:szCs w:val="20"/>
                        <w:lang w:val="en-GB"/>
                      </w:rPr>
                      <m:t>it</m:t>
                    </m:r>
                  </m:sub>
                </m:sSub>
                <m:r>
                  <w:rPr>
                    <w:rFonts w:ascii="Cambria Math" w:hAnsi="Cambria Math" w:cs="Times New Roman"/>
                    <w:sz w:val="20"/>
                    <w:szCs w:val="20"/>
                    <w:lang w:val="en-GB"/>
                  </w:rPr>
                  <m:t>+</m:t>
                </m:r>
                <m:sSub>
                  <m:sSubPr>
                    <m:ctrlPr>
                      <w:rPr>
                        <w:rFonts w:ascii="Cambria Math" w:hAnsi="Cambria Math" w:cs="Times New Roman"/>
                        <w:i/>
                        <w:sz w:val="20"/>
                        <w:szCs w:val="20"/>
                        <w:lang w:val="en-GB" w:eastAsia="en-US"/>
                      </w:rPr>
                    </m:ctrlPr>
                  </m:sSubPr>
                  <m:e>
                    <m:r>
                      <w:rPr>
                        <w:rFonts w:ascii="Cambria Math" w:hAnsi="Cambria Math" w:cs="Times New Roman"/>
                        <w:sz w:val="20"/>
                        <w:szCs w:val="20"/>
                        <w:lang w:val="en-GB"/>
                      </w:rPr>
                      <m:t>ε</m:t>
                    </m:r>
                  </m:e>
                  <m:sub>
                    <m:r>
                      <w:rPr>
                        <w:rFonts w:ascii="Cambria Math" w:hAnsi="Cambria Math" w:cs="Times New Roman"/>
                        <w:sz w:val="20"/>
                        <w:szCs w:val="20"/>
                        <w:lang w:val="en-GB"/>
                      </w:rPr>
                      <m:t>it</m:t>
                    </m:r>
                  </m:sub>
                </m:sSub>
              </m:oMath>
            </m:oMathPara>
          </w:p>
        </w:tc>
        <w:tc>
          <w:tcPr>
            <w:tcW w:w="799" w:type="dxa"/>
          </w:tcPr>
          <w:p w14:paraId="510481D7" w14:textId="1B4FA950" w:rsidR="000E7EE4" w:rsidRPr="00245585" w:rsidRDefault="000E7EE4" w:rsidP="0076663B">
            <w:pPr>
              <w:rPr>
                <w:rFonts w:ascii="Times New Roman" w:hAnsi="Times New Roman" w:cs="Times New Roman"/>
                <w:sz w:val="24"/>
                <w:szCs w:val="24"/>
                <w:lang w:val="en-GB"/>
              </w:rPr>
            </w:pPr>
            <w:r w:rsidRPr="00245585">
              <w:rPr>
                <w:rFonts w:ascii="Times New Roman" w:hAnsi="Times New Roman" w:cs="Times New Roman"/>
                <w:sz w:val="24"/>
                <w:szCs w:val="24"/>
                <w:lang w:val="en-GB"/>
              </w:rPr>
              <w:t>(</w:t>
            </w:r>
            <w:r w:rsidRPr="00245585">
              <w:rPr>
                <w:rFonts w:ascii="Times New Roman" w:hAnsi="Times New Roman" w:cs="Times New Roman"/>
                <w:sz w:val="20"/>
                <w:szCs w:val="20"/>
                <w:lang w:val="en-GB"/>
              </w:rPr>
              <w:t>2</w:t>
            </w:r>
            <w:r w:rsidRPr="00245585">
              <w:rPr>
                <w:rFonts w:ascii="Times New Roman" w:hAnsi="Times New Roman" w:cs="Times New Roman"/>
                <w:sz w:val="24"/>
                <w:szCs w:val="24"/>
                <w:lang w:val="en-GB"/>
              </w:rPr>
              <w:t>)</w:t>
            </w:r>
          </w:p>
        </w:tc>
      </w:tr>
    </w:tbl>
    <w:p w14:paraId="0B346207" w14:textId="673F8561" w:rsidR="00D758A3" w:rsidRPr="00245585" w:rsidRDefault="00D758A3" w:rsidP="0076663B">
      <w:pPr>
        <w:rPr>
          <w:rFonts w:ascii="Cambria Math" w:eastAsiaTheme="minorHAnsi" w:hAnsi="Cambria Math" w:cs="Times New Roman"/>
          <w:sz w:val="24"/>
          <w:szCs w:val="24"/>
          <w:lang w:val="en-GB"/>
          <w:oMath/>
        </w:rPr>
      </w:pPr>
      <w:r w:rsidRPr="00245585">
        <w:rPr>
          <w:rFonts w:ascii="Times New Roman" w:hAnsi="Times New Roman" w:cs="Times New Roman"/>
          <w:sz w:val="24"/>
          <w:szCs w:val="24"/>
          <w:lang w:val="en-GB"/>
        </w:rPr>
        <w:t xml:space="preserve">  </w:t>
      </w:r>
      <m:oMath>
        <m:r>
          <w:rPr>
            <w:rFonts w:ascii="Cambria Math" w:hAnsi="Cambria Math" w:cs="Times New Roman"/>
            <w:sz w:val="24"/>
            <w:szCs w:val="24"/>
            <w:lang w:val="en-GB"/>
          </w:rPr>
          <m:t xml:space="preserve">     </m:t>
        </m:r>
      </m:oMath>
    </w:p>
    <w:p w14:paraId="100A2EDD" w14:textId="5815863A" w:rsidR="00D758A3" w:rsidRPr="00AF1263" w:rsidRDefault="00D758A3" w:rsidP="0076663B">
      <w:pPr>
        <w:rPr>
          <w:rFonts w:ascii="Times New Roman" w:hAnsi="Times New Roman" w:cs="Times New Roman"/>
          <w:sz w:val="24"/>
          <w:szCs w:val="24"/>
          <w:lang w:val="en-GB"/>
        </w:rPr>
      </w:pPr>
      <w:r w:rsidRPr="00AF1263">
        <w:rPr>
          <w:rFonts w:ascii="Times New Roman" w:hAnsi="Times New Roman" w:cs="Times New Roman"/>
          <w:sz w:val="24"/>
          <w:szCs w:val="24"/>
          <w:lang w:val="en-GB"/>
        </w:rPr>
        <w:t xml:space="preserve">Where </w:t>
      </w:r>
      <w:r w:rsidR="009E4043" w:rsidRPr="00530C79">
        <w:rPr>
          <w:rFonts w:ascii="Times New Roman" w:hAnsi="Times New Roman" w:cs="Times New Roman"/>
          <w:bCs/>
          <w:i/>
          <w:iCs/>
          <w:sz w:val="24"/>
          <w:szCs w:val="24"/>
          <w:lang w:val="en-GB"/>
        </w:rPr>
        <w:t>FIRMP</w:t>
      </w:r>
      <w:r w:rsidRPr="00AF1263">
        <w:rPr>
          <w:rFonts w:ascii="Times New Roman" w:hAnsi="Times New Roman" w:cs="Times New Roman"/>
          <w:sz w:val="24"/>
          <w:szCs w:val="24"/>
          <w:lang w:val="en-GB"/>
        </w:rPr>
        <w:t xml:space="preserve"> is </w:t>
      </w:r>
      <w:r w:rsidR="009E4043" w:rsidRPr="00AF1263">
        <w:rPr>
          <w:rFonts w:ascii="Times New Roman" w:hAnsi="Times New Roman" w:cs="Times New Roman"/>
          <w:sz w:val="24"/>
          <w:szCs w:val="24"/>
          <w:lang w:val="en-GB"/>
        </w:rPr>
        <w:t>fi</w:t>
      </w:r>
      <w:r w:rsidR="000E7EE4" w:rsidRPr="00AF1263">
        <w:rPr>
          <w:rFonts w:ascii="Times New Roman" w:hAnsi="Times New Roman" w:cs="Times New Roman"/>
          <w:sz w:val="24"/>
          <w:szCs w:val="24"/>
          <w:lang w:val="en-GB"/>
        </w:rPr>
        <w:t>nancial</w:t>
      </w:r>
      <w:r w:rsidR="009E4043" w:rsidRPr="00AF1263">
        <w:rPr>
          <w:rFonts w:ascii="Times New Roman" w:hAnsi="Times New Roman" w:cs="Times New Roman"/>
          <w:sz w:val="24"/>
          <w:szCs w:val="24"/>
          <w:lang w:val="en-GB"/>
        </w:rPr>
        <w:t xml:space="preserve"> performance</w:t>
      </w:r>
      <w:r w:rsidRPr="00AF1263">
        <w:rPr>
          <w:rFonts w:ascii="Times New Roman" w:hAnsi="Times New Roman" w:cs="Times New Roman"/>
          <w:sz w:val="24"/>
          <w:szCs w:val="24"/>
          <w:lang w:val="en-GB"/>
        </w:rPr>
        <w:t>.</w:t>
      </w:r>
    </w:p>
    <w:p w14:paraId="66F787E4" w14:textId="644FD62F" w:rsidR="00BC410C" w:rsidRPr="0039776C" w:rsidRDefault="00B82A6B" w:rsidP="0039776C">
      <w:pPr>
        <w:pStyle w:val="Heading1"/>
        <w:spacing w:line="240" w:lineRule="auto"/>
        <w:rPr>
          <w:rFonts w:ascii="Times New Roman" w:hAnsi="Times New Roman" w:cs="Times New Roman"/>
          <w:sz w:val="24"/>
          <w:szCs w:val="24"/>
        </w:rPr>
      </w:pPr>
      <w:bookmarkStart w:id="5" w:name="_Toc522042853"/>
      <w:r w:rsidRPr="0039776C">
        <w:rPr>
          <w:rFonts w:ascii="Times New Roman" w:hAnsi="Times New Roman" w:cs="Times New Roman"/>
          <w:sz w:val="24"/>
          <w:szCs w:val="24"/>
        </w:rPr>
        <w:t>EMPIRICAL RESULTS AND DISCUSSION</w:t>
      </w:r>
      <w:bookmarkEnd w:id="5"/>
    </w:p>
    <w:p w14:paraId="54757F1E" w14:textId="1E539DAB" w:rsidR="00BC410C" w:rsidRPr="0039776C" w:rsidRDefault="00BC410C" w:rsidP="009445BB">
      <w:pPr>
        <w:pStyle w:val="Heading2"/>
        <w:spacing w:line="240" w:lineRule="auto"/>
        <w:ind w:left="426" w:hanging="425"/>
        <w:rPr>
          <w:rFonts w:ascii="Times New Roman" w:eastAsia="SimSun" w:hAnsi="Times New Roman" w:cs="Times New Roman"/>
          <w:color w:val="FF0000"/>
          <w:sz w:val="24"/>
          <w:szCs w:val="24"/>
          <w:lang w:bidi="en-US"/>
        </w:rPr>
      </w:pPr>
      <w:bookmarkStart w:id="6" w:name="_Toc522042855"/>
      <w:r w:rsidRPr="0039776C">
        <w:rPr>
          <w:rFonts w:ascii="Times New Roman" w:eastAsia="SimSun" w:hAnsi="Times New Roman" w:cs="Times New Roman"/>
          <w:sz w:val="24"/>
          <w:szCs w:val="24"/>
          <w:lang w:bidi="en-US"/>
        </w:rPr>
        <w:t>Descriptive statistics</w:t>
      </w:r>
      <w:bookmarkEnd w:id="6"/>
    </w:p>
    <w:p w14:paraId="3A9A954A" w14:textId="15AF982C" w:rsidR="00BC410C" w:rsidRDefault="007F59AB" w:rsidP="0076663B">
      <w:pPr>
        <w:widowControl/>
        <w:autoSpaceDE w:val="0"/>
        <w:autoSpaceDN w:val="0"/>
        <w:adjustRightInd w:val="0"/>
        <w:ind w:left="60" w:right="60"/>
        <w:rPr>
          <w:rFonts w:ascii="Times New Roman" w:eastAsia="SimSun" w:hAnsi="Times New Roman" w:cs="Times New Roman"/>
          <w:bCs/>
          <w:color w:val="000000"/>
          <w:kern w:val="0"/>
          <w:sz w:val="24"/>
          <w:szCs w:val="24"/>
          <w:lang w:val="en-GB" w:bidi="en-US"/>
        </w:rPr>
      </w:pPr>
      <w:r w:rsidRPr="001760F5">
        <w:rPr>
          <w:rFonts w:ascii="Times New Roman" w:eastAsia="SimSun" w:hAnsi="Times New Roman" w:cs="Times New Roman"/>
          <w:bCs/>
          <w:color w:val="000000"/>
          <w:kern w:val="0"/>
          <w:sz w:val="24"/>
          <w:szCs w:val="24"/>
          <w:lang w:val="en-GB" w:bidi="en-US"/>
        </w:rPr>
        <w:t xml:space="preserve">Table </w:t>
      </w:r>
      <w:r w:rsidR="00AF1263">
        <w:rPr>
          <w:rFonts w:ascii="Times New Roman" w:eastAsia="SimSun" w:hAnsi="Times New Roman" w:cs="Times New Roman"/>
          <w:bCs/>
          <w:color w:val="000000"/>
          <w:kern w:val="0"/>
          <w:sz w:val="24"/>
          <w:szCs w:val="24"/>
          <w:lang w:val="en-GB" w:bidi="en-US"/>
        </w:rPr>
        <w:t>4</w:t>
      </w:r>
      <w:r w:rsidRPr="001760F5">
        <w:rPr>
          <w:rFonts w:ascii="Times New Roman" w:eastAsia="SimSun" w:hAnsi="Times New Roman" w:cs="Times New Roman"/>
          <w:bCs/>
          <w:color w:val="000000"/>
          <w:kern w:val="0"/>
          <w:sz w:val="24"/>
          <w:szCs w:val="24"/>
          <w:lang w:val="en-GB" w:bidi="en-US"/>
        </w:rPr>
        <w:t xml:space="preserve"> </w:t>
      </w:r>
      <w:r w:rsidR="003713F3" w:rsidRPr="001760F5">
        <w:rPr>
          <w:rFonts w:ascii="Times New Roman" w:eastAsia="SimSun" w:hAnsi="Times New Roman" w:cs="Times New Roman"/>
          <w:bCs/>
          <w:color w:val="000000"/>
          <w:kern w:val="0"/>
          <w:sz w:val="24"/>
          <w:szCs w:val="24"/>
          <w:lang w:val="en-GB" w:bidi="en-US"/>
        </w:rPr>
        <w:t>summarize</w:t>
      </w:r>
      <w:r w:rsidR="00ED32C1">
        <w:rPr>
          <w:rFonts w:ascii="Times New Roman" w:eastAsia="SimSun" w:hAnsi="Times New Roman" w:cs="Times New Roman"/>
          <w:bCs/>
          <w:color w:val="000000"/>
          <w:kern w:val="0"/>
          <w:sz w:val="24"/>
          <w:szCs w:val="24"/>
          <w:lang w:val="en-GB" w:bidi="en-US"/>
        </w:rPr>
        <w:t>s</w:t>
      </w:r>
      <w:r w:rsidR="003713F3" w:rsidRPr="001760F5">
        <w:rPr>
          <w:rFonts w:ascii="Times New Roman" w:eastAsia="SimSun" w:hAnsi="Times New Roman" w:cs="Times New Roman"/>
          <w:bCs/>
          <w:color w:val="000000"/>
          <w:kern w:val="0"/>
          <w:sz w:val="24"/>
          <w:szCs w:val="24"/>
          <w:lang w:val="en-GB" w:bidi="en-US"/>
        </w:rPr>
        <w:t xml:space="preserve"> descriptive statistics relating to </w:t>
      </w:r>
      <w:r w:rsidR="00F65D30" w:rsidRPr="00245585">
        <w:rPr>
          <w:rFonts w:ascii="Times New Roman" w:eastAsia="SimSun" w:hAnsi="Times New Roman" w:cs="Times New Roman"/>
          <w:bCs/>
          <w:i/>
          <w:iCs/>
          <w:color w:val="000000"/>
          <w:kern w:val="0"/>
          <w:sz w:val="24"/>
          <w:szCs w:val="24"/>
          <w:lang w:val="en-GB" w:bidi="en-US"/>
        </w:rPr>
        <w:t>ENVIP</w:t>
      </w:r>
      <w:r w:rsidR="003713F3" w:rsidRPr="00245585">
        <w:rPr>
          <w:rFonts w:ascii="Times New Roman" w:eastAsia="SimSun" w:hAnsi="Times New Roman" w:cs="Times New Roman"/>
          <w:bCs/>
          <w:i/>
          <w:iCs/>
          <w:color w:val="000000"/>
          <w:kern w:val="0"/>
          <w:sz w:val="24"/>
          <w:szCs w:val="24"/>
          <w:lang w:val="en-GB" w:bidi="en-US"/>
        </w:rPr>
        <w:t xml:space="preserve">, </w:t>
      </w:r>
      <w:r w:rsidR="00F65D30" w:rsidRPr="00245585">
        <w:rPr>
          <w:rFonts w:ascii="Times New Roman" w:eastAsia="SimSun" w:hAnsi="Times New Roman" w:cs="Times New Roman"/>
          <w:bCs/>
          <w:i/>
          <w:iCs/>
          <w:color w:val="000000"/>
          <w:kern w:val="0"/>
          <w:sz w:val="24"/>
          <w:szCs w:val="24"/>
          <w:lang w:val="en-GB" w:bidi="en-US"/>
        </w:rPr>
        <w:t>FIRMP</w:t>
      </w:r>
      <w:r w:rsidR="00ED32C1">
        <w:rPr>
          <w:rFonts w:ascii="Times New Roman" w:eastAsia="SimSun" w:hAnsi="Times New Roman" w:cs="Times New Roman"/>
          <w:bCs/>
          <w:color w:val="000000"/>
          <w:kern w:val="0"/>
          <w:sz w:val="24"/>
          <w:szCs w:val="24"/>
          <w:lang w:val="en-GB" w:bidi="en-US"/>
        </w:rPr>
        <w:t>, corporate governance mechanisms</w:t>
      </w:r>
      <w:r w:rsidR="003713F3" w:rsidRPr="001760F5">
        <w:rPr>
          <w:rFonts w:ascii="Times New Roman" w:eastAsia="SimSun" w:hAnsi="Times New Roman" w:cs="Times New Roman"/>
          <w:bCs/>
          <w:color w:val="000000"/>
          <w:kern w:val="0"/>
          <w:sz w:val="24"/>
          <w:szCs w:val="24"/>
          <w:lang w:val="en-GB" w:bidi="en-US"/>
        </w:rPr>
        <w:t xml:space="preserve"> and control variables of</w:t>
      </w:r>
      <w:r w:rsidR="00BC410C" w:rsidRPr="001760F5">
        <w:rPr>
          <w:rFonts w:ascii="Times New Roman" w:eastAsia="SimSun" w:hAnsi="Times New Roman" w:cs="Times New Roman"/>
          <w:bCs/>
          <w:color w:val="000000"/>
          <w:kern w:val="0"/>
          <w:sz w:val="24"/>
          <w:szCs w:val="24"/>
          <w:lang w:val="en-GB" w:bidi="en-US"/>
        </w:rPr>
        <w:t xml:space="preserve"> 100 listed</w:t>
      </w:r>
      <w:r w:rsidR="00521DD5">
        <w:rPr>
          <w:rFonts w:ascii="Times New Roman" w:eastAsia="SimSun" w:hAnsi="Times New Roman" w:cs="Times New Roman"/>
          <w:bCs/>
          <w:color w:val="000000"/>
          <w:kern w:val="0"/>
          <w:sz w:val="24"/>
          <w:szCs w:val="24"/>
          <w:lang w:val="en-GB" w:bidi="en-US"/>
        </w:rPr>
        <w:t xml:space="preserve"> Chinese heavily-pollut</w:t>
      </w:r>
      <w:r w:rsidR="00061A1A">
        <w:rPr>
          <w:rFonts w:ascii="Times New Roman" w:eastAsia="SimSun" w:hAnsi="Times New Roman" w:cs="Times New Roman"/>
          <w:bCs/>
          <w:color w:val="000000"/>
          <w:kern w:val="0"/>
          <w:sz w:val="24"/>
          <w:szCs w:val="24"/>
          <w:lang w:val="en-GB" w:bidi="en-US"/>
        </w:rPr>
        <w:t>ing</w:t>
      </w:r>
      <w:r w:rsidR="00BC410C" w:rsidRPr="001760F5">
        <w:rPr>
          <w:rFonts w:ascii="Times New Roman" w:eastAsia="SimSun" w:hAnsi="Times New Roman" w:cs="Times New Roman"/>
          <w:bCs/>
          <w:color w:val="000000"/>
          <w:kern w:val="0"/>
          <w:sz w:val="24"/>
          <w:szCs w:val="24"/>
          <w:lang w:val="en-GB" w:bidi="en-US"/>
        </w:rPr>
        <w:t xml:space="preserve"> companies </w:t>
      </w:r>
      <w:r w:rsidR="003713F3" w:rsidRPr="001760F5">
        <w:rPr>
          <w:rFonts w:ascii="Times New Roman" w:eastAsia="SimSun" w:hAnsi="Times New Roman" w:cs="Times New Roman"/>
          <w:bCs/>
          <w:color w:val="000000"/>
          <w:kern w:val="0"/>
          <w:sz w:val="24"/>
          <w:szCs w:val="24"/>
          <w:lang w:val="en-GB" w:bidi="en-US"/>
        </w:rPr>
        <w:t>(e.g., steel, mining</w:t>
      </w:r>
      <w:r w:rsidR="00BC410C" w:rsidRPr="001760F5">
        <w:rPr>
          <w:rFonts w:ascii="Times New Roman" w:eastAsia="SimSun" w:hAnsi="Times New Roman" w:cs="Times New Roman"/>
          <w:bCs/>
          <w:color w:val="000000"/>
          <w:kern w:val="0"/>
          <w:sz w:val="24"/>
          <w:szCs w:val="24"/>
          <w:lang w:val="en-GB" w:bidi="en-US"/>
        </w:rPr>
        <w:t>,</w:t>
      </w:r>
      <w:r w:rsidR="003713F3" w:rsidRPr="001760F5">
        <w:rPr>
          <w:rFonts w:ascii="Times New Roman" w:eastAsia="SimSun" w:hAnsi="Times New Roman" w:cs="Times New Roman"/>
          <w:bCs/>
          <w:color w:val="000000"/>
          <w:kern w:val="0"/>
          <w:sz w:val="24"/>
          <w:szCs w:val="24"/>
          <w:lang w:val="en-GB" w:bidi="en-US"/>
        </w:rPr>
        <w:t xml:space="preserve"> coal, and metallurgy).</w:t>
      </w:r>
      <w:r w:rsidR="00BC410C" w:rsidRPr="001760F5">
        <w:rPr>
          <w:rFonts w:ascii="Times New Roman" w:eastAsia="SimSun" w:hAnsi="Times New Roman" w:cs="Times New Roman"/>
          <w:bCs/>
          <w:color w:val="000000"/>
          <w:kern w:val="0"/>
          <w:sz w:val="24"/>
          <w:szCs w:val="24"/>
          <w:lang w:val="en-GB" w:bidi="en-US"/>
        </w:rPr>
        <w:t xml:space="preserve"> </w:t>
      </w:r>
    </w:p>
    <w:p w14:paraId="716BBC7E" w14:textId="77777777" w:rsidR="00545B66" w:rsidRPr="00771F7E" w:rsidRDefault="00545B66" w:rsidP="00545B66">
      <w:pPr>
        <w:widowControl/>
        <w:spacing w:after="200"/>
        <w:contextualSpacing/>
        <w:jc w:val="center"/>
        <w:rPr>
          <w:rFonts w:ascii="Times New Roman" w:hAnsi="Times New Roman" w:cs="Times New Roman"/>
          <w:bCs/>
          <w:sz w:val="24"/>
          <w:szCs w:val="24"/>
          <w:lang w:val="en-GB"/>
        </w:rPr>
      </w:pPr>
      <w:r w:rsidRPr="00771F7E">
        <w:rPr>
          <w:rFonts w:ascii="Times New Roman" w:hAnsi="Times New Roman" w:cs="Times New Roman"/>
          <w:bCs/>
          <w:sz w:val="24"/>
          <w:szCs w:val="24"/>
          <w:lang w:val="en-GB"/>
        </w:rPr>
        <w:t>-----------------------------------------------</w:t>
      </w:r>
    </w:p>
    <w:p w14:paraId="4D2B3325" w14:textId="6E52A463" w:rsidR="00545B66" w:rsidRPr="00771F7E" w:rsidRDefault="00CF041A" w:rsidP="00545B66">
      <w:pPr>
        <w:widowControl/>
        <w:spacing w:after="200"/>
        <w:contextualSpacing/>
        <w:jc w:val="center"/>
        <w:rPr>
          <w:rFonts w:ascii="Times New Roman" w:hAnsi="Times New Roman" w:cs="Times New Roman"/>
          <w:bCs/>
          <w:sz w:val="24"/>
          <w:szCs w:val="24"/>
          <w:lang w:val="en-GB"/>
        </w:rPr>
      </w:pPr>
      <w:r w:rsidRPr="00771F7E">
        <w:rPr>
          <w:rFonts w:ascii="Times New Roman" w:hAnsi="Times New Roman" w:cs="Times New Roman"/>
          <w:bCs/>
          <w:sz w:val="24"/>
          <w:szCs w:val="24"/>
          <w:lang w:val="en-GB"/>
        </w:rPr>
        <w:t>Insert Table 4</w:t>
      </w:r>
      <w:r w:rsidR="00545B66" w:rsidRPr="00771F7E">
        <w:rPr>
          <w:rFonts w:ascii="Times New Roman" w:hAnsi="Times New Roman" w:cs="Times New Roman"/>
          <w:bCs/>
          <w:sz w:val="24"/>
          <w:szCs w:val="24"/>
          <w:lang w:val="en-GB"/>
        </w:rPr>
        <w:t xml:space="preserve"> about here</w:t>
      </w:r>
    </w:p>
    <w:p w14:paraId="0D55F892" w14:textId="77777777" w:rsidR="00545B66" w:rsidRPr="00771F7E" w:rsidRDefault="00545B66" w:rsidP="00545B66">
      <w:pPr>
        <w:rPr>
          <w:rFonts w:ascii="Times New Roman" w:hAnsi="Times New Roman" w:cs="Times New Roman"/>
          <w:bCs/>
          <w:sz w:val="24"/>
          <w:szCs w:val="24"/>
          <w:lang w:val="en-GB"/>
        </w:rPr>
      </w:pPr>
      <w:r w:rsidRPr="00771F7E">
        <w:rPr>
          <w:rFonts w:ascii="Times New Roman" w:hAnsi="Times New Roman" w:cs="Times New Roman"/>
          <w:bCs/>
          <w:sz w:val="24"/>
          <w:szCs w:val="24"/>
          <w:lang w:val="en-GB"/>
        </w:rPr>
        <w:t xml:space="preserve">                                            -----------------------------------------------</w:t>
      </w:r>
    </w:p>
    <w:p w14:paraId="334B78F2" w14:textId="77777777" w:rsidR="00545B66" w:rsidRPr="001760F5" w:rsidRDefault="00545B66" w:rsidP="0076663B">
      <w:pPr>
        <w:widowControl/>
        <w:autoSpaceDE w:val="0"/>
        <w:autoSpaceDN w:val="0"/>
        <w:adjustRightInd w:val="0"/>
        <w:ind w:left="60" w:right="60"/>
        <w:rPr>
          <w:rFonts w:ascii="Times New Roman" w:eastAsia="SimSun" w:hAnsi="Times New Roman" w:cs="Times New Roman"/>
          <w:bCs/>
          <w:color w:val="000000"/>
          <w:kern w:val="0"/>
          <w:sz w:val="24"/>
          <w:szCs w:val="24"/>
          <w:lang w:val="en-GB" w:bidi="en-US"/>
        </w:rPr>
      </w:pPr>
    </w:p>
    <w:p w14:paraId="6B87809B" w14:textId="1F10C9CC" w:rsidR="00C448DC" w:rsidRPr="00771F7E" w:rsidRDefault="00F65D30" w:rsidP="00EE7C93">
      <w:pPr>
        <w:widowControl/>
        <w:autoSpaceDE w:val="0"/>
        <w:autoSpaceDN w:val="0"/>
        <w:adjustRightInd w:val="0"/>
        <w:ind w:left="60" w:right="60" w:firstLine="660"/>
        <w:rPr>
          <w:rFonts w:ascii="Times New Roman" w:hAnsi="Times New Roman" w:cs="Times New Roman"/>
          <w:sz w:val="24"/>
          <w:szCs w:val="24"/>
          <w:lang w:val="en-GB"/>
        </w:rPr>
      </w:pPr>
      <w:r w:rsidRPr="00771F7E">
        <w:rPr>
          <w:rFonts w:ascii="Times New Roman" w:eastAsia="SimSun" w:hAnsi="Times New Roman" w:cs="Times New Roman"/>
          <w:bCs/>
          <w:kern w:val="0"/>
          <w:sz w:val="24"/>
          <w:szCs w:val="24"/>
          <w:lang w:val="en-GB" w:bidi="en-US"/>
        </w:rPr>
        <w:t xml:space="preserve">According to Table </w:t>
      </w:r>
      <w:r w:rsidR="00CF041A" w:rsidRPr="00771F7E">
        <w:rPr>
          <w:rFonts w:ascii="Times New Roman" w:eastAsia="SimSun" w:hAnsi="Times New Roman" w:cs="Times New Roman"/>
          <w:bCs/>
          <w:kern w:val="0"/>
          <w:sz w:val="24"/>
          <w:szCs w:val="24"/>
          <w:lang w:val="en-GB" w:bidi="en-US"/>
        </w:rPr>
        <w:t>4</w:t>
      </w:r>
      <w:r w:rsidR="00F3556E" w:rsidRPr="00771F7E">
        <w:rPr>
          <w:rFonts w:ascii="Times New Roman" w:eastAsia="SimSun" w:hAnsi="Times New Roman" w:cs="Times New Roman"/>
          <w:bCs/>
          <w:kern w:val="0"/>
          <w:sz w:val="24"/>
          <w:szCs w:val="24"/>
          <w:lang w:val="en-GB" w:bidi="en-US"/>
        </w:rPr>
        <w:t xml:space="preserve">, </w:t>
      </w:r>
      <w:r w:rsidRPr="00771F7E">
        <w:rPr>
          <w:rFonts w:ascii="Times New Roman" w:eastAsia="SimSun" w:hAnsi="Times New Roman" w:cs="Times New Roman"/>
          <w:bCs/>
          <w:i/>
          <w:iCs/>
          <w:kern w:val="0"/>
          <w:sz w:val="24"/>
          <w:szCs w:val="24"/>
          <w:lang w:val="en-GB" w:bidi="en-US"/>
        </w:rPr>
        <w:t>ENVIP</w:t>
      </w:r>
      <w:r w:rsidRPr="00771F7E">
        <w:rPr>
          <w:rFonts w:ascii="Times New Roman" w:eastAsia="SimSun" w:hAnsi="Times New Roman" w:cs="Times New Roman"/>
          <w:bCs/>
          <w:kern w:val="0"/>
          <w:sz w:val="24"/>
          <w:szCs w:val="24"/>
          <w:lang w:val="en-GB" w:bidi="en-US"/>
        </w:rPr>
        <w:t xml:space="preserve"> </w:t>
      </w:r>
      <w:r w:rsidR="00F3556E" w:rsidRPr="00771F7E">
        <w:rPr>
          <w:rFonts w:ascii="Times New Roman" w:eastAsia="SimSun" w:hAnsi="Times New Roman" w:cs="Times New Roman"/>
          <w:bCs/>
          <w:kern w:val="0"/>
          <w:sz w:val="24"/>
          <w:szCs w:val="24"/>
          <w:lang w:val="en-GB" w:bidi="en-US"/>
        </w:rPr>
        <w:t xml:space="preserve">ranges from a minimum of 0% to a maximum of 70.83% with average of 22.83%, </w:t>
      </w:r>
      <w:r w:rsidR="002E4EE1" w:rsidRPr="00771F7E">
        <w:rPr>
          <w:rFonts w:ascii="Times New Roman" w:eastAsia="SimSun" w:hAnsi="Times New Roman" w:cs="Times New Roman"/>
          <w:bCs/>
          <w:kern w:val="0"/>
          <w:sz w:val="24"/>
          <w:szCs w:val="24"/>
          <w:lang w:val="en-GB" w:bidi="en-US"/>
        </w:rPr>
        <w:t xml:space="preserve">which is less than the findings of some studies </w:t>
      </w:r>
      <w:r w:rsidR="002E4EE1" w:rsidRPr="00771F7E">
        <w:rPr>
          <w:rFonts w:ascii="Times New Roman" w:eastAsia="SimSun" w:hAnsi="Times New Roman" w:cs="Times New Roman"/>
          <w:bCs/>
          <w:kern w:val="0"/>
          <w:sz w:val="24"/>
          <w:szCs w:val="24"/>
          <w:lang w:val="en-GB" w:bidi="en-US"/>
        </w:rPr>
        <w:fldChar w:fldCharType="begin">
          <w:fldData xml:space="preserve">PEVuZE5vdGU+PENpdGU+PEF1dGhvcj5NY0d1aW5uZXNzPC9BdXRob3I+PFllYXI+MjAxNzwvWWVh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</w:fldData>
        </w:fldChar>
      </w:r>
      <w:r w:rsidR="007F7124" w:rsidRPr="00771F7E">
        <w:rPr>
          <w:rFonts w:ascii="Times New Roman" w:eastAsia="SimSun" w:hAnsi="Times New Roman" w:cs="Times New Roman"/>
          <w:bCs/>
          <w:kern w:val="0"/>
          <w:sz w:val="24"/>
          <w:szCs w:val="24"/>
          <w:lang w:val="en-GB" w:bidi="en-US"/>
        </w:rPr>
        <w:instrText xml:space="preserve"> ADDIN EN.CITE </w:instrText>
      </w:r>
      <w:r w:rsidR="007F7124" w:rsidRPr="00771F7E">
        <w:rPr>
          <w:rFonts w:ascii="Times New Roman" w:eastAsia="SimSun" w:hAnsi="Times New Roman" w:cs="Times New Roman"/>
          <w:bCs/>
          <w:kern w:val="0"/>
          <w:sz w:val="24"/>
          <w:szCs w:val="24"/>
          <w:lang w:val="en-GB" w:bidi="en-US"/>
        </w:rPr>
        <w:fldChar w:fldCharType="begin">
          <w:fldData xml:space="preserve">PEVuZE5vdGU+PENpdGU+PEF1dGhvcj5NY0d1aW5uZXNzPC9BdXRob3I+PFllYXI+MjAxNzwvWWVh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</w:fldData>
        </w:fldChar>
      </w:r>
      <w:r w:rsidR="007F7124" w:rsidRPr="00771F7E">
        <w:rPr>
          <w:rFonts w:ascii="Times New Roman" w:eastAsia="SimSun" w:hAnsi="Times New Roman" w:cs="Times New Roman"/>
          <w:bCs/>
          <w:kern w:val="0"/>
          <w:sz w:val="24"/>
          <w:szCs w:val="24"/>
          <w:lang w:val="en-GB" w:bidi="en-US"/>
        </w:rPr>
        <w:instrText xml:space="preserve"> ADDIN EN.CITE.DATA </w:instrText>
      </w:r>
      <w:r w:rsidR="007F7124" w:rsidRPr="00771F7E">
        <w:rPr>
          <w:rFonts w:ascii="Times New Roman" w:eastAsia="SimSun" w:hAnsi="Times New Roman" w:cs="Times New Roman"/>
          <w:bCs/>
          <w:kern w:val="0"/>
          <w:sz w:val="24"/>
          <w:szCs w:val="24"/>
          <w:lang w:val="en-GB" w:bidi="en-US"/>
        </w:rPr>
      </w:r>
      <w:r w:rsidR="007F7124" w:rsidRPr="00771F7E">
        <w:rPr>
          <w:rFonts w:ascii="Times New Roman" w:eastAsia="SimSun" w:hAnsi="Times New Roman" w:cs="Times New Roman"/>
          <w:bCs/>
          <w:kern w:val="0"/>
          <w:sz w:val="24"/>
          <w:szCs w:val="24"/>
          <w:lang w:val="en-GB" w:bidi="en-US"/>
        </w:rPr>
        <w:fldChar w:fldCharType="end"/>
      </w:r>
      <w:r w:rsidR="002E4EE1" w:rsidRPr="00771F7E">
        <w:rPr>
          <w:rFonts w:ascii="Times New Roman" w:eastAsia="SimSun" w:hAnsi="Times New Roman" w:cs="Times New Roman"/>
          <w:bCs/>
          <w:kern w:val="0"/>
          <w:sz w:val="24"/>
          <w:szCs w:val="24"/>
          <w:lang w:val="en-GB" w:bidi="en-US"/>
        </w:rPr>
      </w:r>
      <w:r w:rsidR="002E4EE1" w:rsidRPr="00771F7E">
        <w:rPr>
          <w:rFonts w:ascii="Times New Roman" w:eastAsia="SimSun" w:hAnsi="Times New Roman" w:cs="Times New Roman"/>
          <w:bCs/>
          <w:kern w:val="0"/>
          <w:sz w:val="24"/>
          <w:szCs w:val="24"/>
          <w:lang w:val="en-GB" w:bidi="en-US"/>
        </w:rPr>
        <w:fldChar w:fldCharType="separate"/>
      </w:r>
      <w:r w:rsidR="007F7124" w:rsidRPr="00771F7E">
        <w:rPr>
          <w:rFonts w:ascii="Times New Roman" w:eastAsia="SimSun" w:hAnsi="Times New Roman" w:cs="Times New Roman"/>
          <w:bCs/>
          <w:noProof/>
          <w:kern w:val="0"/>
          <w:sz w:val="24"/>
          <w:szCs w:val="24"/>
          <w:lang w:val="en-GB" w:bidi="en-US"/>
        </w:rPr>
        <w:t>(</w:t>
      </w:r>
      <w:hyperlink w:anchor="_ENREF_31" w:tooltip="Elmagrhi, 2019 #108664" w:history="1">
        <w:r w:rsidR="007F7124" w:rsidRPr="00771F7E">
          <w:rPr>
            <w:rStyle w:val="Hyperlink"/>
            <w:rFonts w:ascii="Times New Roman" w:eastAsia="SimSun" w:hAnsi="Times New Roman" w:cs="Times New Roman"/>
            <w:bCs/>
            <w:noProof/>
            <w:color w:val="auto"/>
            <w:kern w:val="0"/>
            <w:sz w:val="24"/>
            <w:szCs w:val="24"/>
            <w:u w:val="none"/>
            <w:lang w:val="en-GB" w:bidi="en-US"/>
          </w:rPr>
          <w:t>Elmagrhi et al., 2019</w:t>
        </w:r>
      </w:hyperlink>
      <w:r w:rsidR="007F7124" w:rsidRPr="00771F7E">
        <w:rPr>
          <w:rFonts w:ascii="Times New Roman" w:eastAsia="SimSun" w:hAnsi="Times New Roman" w:cs="Times New Roman"/>
          <w:bCs/>
          <w:noProof/>
          <w:kern w:val="0"/>
          <w:sz w:val="24"/>
          <w:szCs w:val="24"/>
          <w:lang w:val="en-GB" w:bidi="en-US"/>
        </w:rPr>
        <w:t xml:space="preserve">; </w:t>
      </w:r>
      <w:hyperlink w:anchor="_ENREF_86" w:tooltip="McGuinness, 2017 #2166" w:history="1">
        <w:r w:rsidR="007F7124" w:rsidRPr="00771F7E">
          <w:rPr>
            <w:rStyle w:val="Hyperlink"/>
            <w:rFonts w:ascii="Times New Roman" w:eastAsia="SimSun" w:hAnsi="Times New Roman" w:cs="Times New Roman"/>
            <w:bCs/>
            <w:noProof/>
            <w:color w:val="auto"/>
            <w:kern w:val="0"/>
            <w:sz w:val="24"/>
            <w:szCs w:val="24"/>
            <w:u w:val="none"/>
            <w:lang w:val="en-GB" w:bidi="en-US"/>
          </w:rPr>
          <w:t>McGuinness et al., 2017</w:t>
        </w:r>
      </w:hyperlink>
      <w:r w:rsidR="007F7124" w:rsidRPr="00771F7E">
        <w:rPr>
          <w:rFonts w:ascii="Times New Roman" w:eastAsia="SimSun" w:hAnsi="Times New Roman" w:cs="Times New Roman"/>
          <w:bCs/>
          <w:noProof/>
          <w:kern w:val="0"/>
          <w:sz w:val="24"/>
          <w:szCs w:val="24"/>
          <w:lang w:val="en-GB" w:bidi="en-US"/>
        </w:rPr>
        <w:t>)</w:t>
      </w:r>
      <w:r w:rsidR="002E4EE1" w:rsidRPr="00771F7E">
        <w:rPr>
          <w:rFonts w:ascii="Times New Roman" w:eastAsia="SimSun" w:hAnsi="Times New Roman" w:cs="Times New Roman"/>
          <w:bCs/>
          <w:kern w:val="0"/>
          <w:sz w:val="24"/>
          <w:szCs w:val="24"/>
          <w:lang w:val="en-GB" w:bidi="en-US"/>
        </w:rPr>
        <w:fldChar w:fldCharType="end"/>
      </w:r>
      <w:r w:rsidR="002E4EE1" w:rsidRPr="00771F7E">
        <w:rPr>
          <w:rFonts w:ascii="Times New Roman" w:eastAsia="SimSun" w:hAnsi="Times New Roman" w:cs="Times New Roman"/>
          <w:bCs/>
          <w:kern w:val="0"/>
          <w:sz w:val="24"/>
          <w:szCs w:val="24"/>
          <w:lang w:val="en-GB" w:bidi="en-US"/>
        </w:rPr>
        <w:t xml:space="preserve">. These findings </w:t>
      </w:r>
      <w:r w:rsidR="00F3556E" w:rsidRPr="00771F7E">
        <w:rPr>
          <w:rFonts w:ascii="Times New Roman" w:eastAsia="SimSun" w:hAnsi="Times New Roman" w:cs="Times New Roman"/>
          <w:bCs/>
          <w:kern w:val="0"/>
          <w:sz w:val="24"/>
          <w:szCs w:val="24"/>
          <w:lang w:val="en-GB" w:bidi="en-US"/>
        </w:rPr>
        <w:t>indicat</w:t>
      </w:r>
      <w:r w:rsidR="002E4EE1" w:rsidRPr="00771F7E">
        <w:rPr>
          <w:rFonts w:ascii="Times New Roman" w:eastAsia="SimSun" w:hAnsi="Times New Roman" w:cs="Times New Roman"/>
          <w:bCs/>
          <w:kern w:val="0"/>
          <w:sz w:val="24"/>
          <w:szCs w:val="24"/>
          <w:lang w:val="en-GB" w:bidi="en-US"/>
        </w:rPr>
        <w:t xml:space="preserve">e </w:t>
      </w:r>
      <w:r w:rsidR="00F3556E" w:rsidRPr="00771F7E">
        <w:rPr>
          <w:rFonts w:ascii="Times New Roman" w:eastAsia="SimSun" w:hAnsi="Times New Roman" w:cs="Times New Roman"/>
          <w:bCs/>
          <w:kern w:val="0"/>
          <w:sz w:val="24"/>
          <w:szCs w:val="24"/>
          <w:lang w:val="en-GB" w:bidi="en-US"/>
        </w:rPr>
        <w:t xml:space="preserve">that </w:t>
      </w:r>
      <w:r w:rsidR="002E4EE1" w:rsidRPr="00771F7E">
        <w:rPr>
          <w:rFonts w:ascii="Times New Roman" w:eastAsia="SimSun" w:hAnsi="Times New Roman" w:cs="Times New Roman"/>
          <w:bCs/>
          <w:kern w:val="0"/>
          <w:sz w:val="24"/>
          <w:szCs w:val="24"/>
          <w:lang w:val="en-GB" w:bidi="en-US"/>
        </w:rPr>
        <w:t xml:space="preserve">environmental </w:t>
      </w:r>
      <w:r w:rsidR="0015411F" w:rsidRPr="00771F7E">
        <w:rPr>
          <w:rFonts w:ascii="Times New Roman" w:eastAsia="SimSun" w:hAnsi="Times New Roman" w:cs="Times New Roman"/>
          <w:bCs/>
          <w:kern w:val="0"/>
          <w:sz w:val="24"/>
          <w:szCs w:val="24"/>
          <w:lang w:val="en-GB" w:bidi="en-US"/>
        </w:rPr>
        <w:t>performance</w:t>
      </w:r>
      <w:r w:rsidR="002E4EE1" w:rsidRPr="00771F7E">
        <w:rPr>
          <w:rFonts w:ascii="Times New Roman" w:eastAsia="SimSun" w:hAnsi="Times New Roman" w:cs="Times New Roman"/>
          <w:bCs/>
          <w:kern w:val="0"/>
          <w:sz w:val="24"/>
          <w:szCs w:val="24"/>
          <w:lang w:val="en-GB" w:bidi="en-US"/>
        </w:rPr>
        <w:t xml:space="preserve"> in high polluting industries in China is quite low and companies’ enthusiasm to discl</w:t>
      </w:r>
      <w:r w:rsidR="00B66BA5" w:rsidRPr="00771F7E">
        <w:rPr>
          <w:rFonts w:ascii="Times New Roman" w:eastAsia="SimSun" w:hAnsi="Times New Roman" w:cs="Times New Roman"/>
          <w:bCs/>
          <w:kern w:val="0"/>
          <w:sz w:val="24"/>
          <w:szCs w:val="24"/>
          <w:lang w:val="en-GB" w:bidi="en-US"/>
        </w:rPr>
        <w:t>osing</w:t>
      </w:r>
      <w:r w:rsidR="002E4EE1" w:rsidRPr="00771F7E">
        <w:rPr>
          <w:rFonts w:ascii="Times New Roman" w:eastAsia="SimSun" w:hAnsi="Times New Roman" w:cs="Times New Roman"/>
          <w:bCs/>
          <w:kern w:val="0"/>
          <w:sz w:val="24"/>
          <w:szCs w:val="24"/>
          <w:lang w:val="en-GB" w:bidi="en-US"/>
        </w:rPr>
        <w:t xml:space="preserve"> environmental </w:t>
      </w:r>
      <w:r w:rsidR="00521DD5" w:rsidRPr="00771F7E">
        <w:rPr>
          <w:rFonts w:ascii="Times New Roman" w:eastAsia="SimSun" w:hAnsi="Times New Roman" w:cs="Times New Roman"/>
          <w:bCs/>
          <w:kern w:val="0"/>
          <w:sz w:val="24"/>
          <w:szCs w:val="24"/>
          <w:lang w:val="en-GB" w:bidi="en-US"/>
        </w:rPr>
        <w:t>performance</w:t>
      </w:r>
      <w:r w:rsidR="002E4EE1" w:rsidRPr="00771F7E">
        <w:rPr>
          <w:rFonts w:ascii="Times New Roman" w:eastAsia="SimSun" w:hAnsi="Times New Roman" w:cs="Times New Roman"/>
          <w:bCs/>
          <w:kern w:val="0"/>
          <w:sz w:val="24"/>
          <w:szCs w:val="24"/>
          <w:lang w:val="en-GB" w:bidi="en-US"/>
        </w:rPr>
        <w:t xml:space="preserve"> is not high.</w:t>
      </w:r>
      <w:r w:rsidR="00545B66" w:rsidRPr="00771F7E">
        <w:rPr>
          <w:rFonts w:ascii="Times New Roman" w:eastAsia="SimSun" w:hAnsi="Times New Roman" w:cs="Times New Roman"/>
          <w:bCs/>
          <w:kern w:val="0"/>
          <w:sz w:val="24"/>
          <w:szCs w:val="24"/>
          <w:lang w:val="en-GB" w:bidi="en-US"/>
        </w:rPr>
        <w:t xml:space="preserve"> </w:t>
      </w:r>
      <w:r w:rsidR="00387480" w:rsidRPr="00771F7E">
        <w:rPr>
          <w:rFonts w:ascii="Times New Roman" w:eastAsia="SimSun" w:hAnsi="Times New Roman" w:cs="Times New Roman"/>
          <w:bCs/>
          <w:kern w:val="0"/>
          <w:sz w:val="24"/>
          <w:szCs w:val="24"/>
          <w:lang w:val="en-GB" w:bidi="en-US"/>
        </w:rPr>
        <w:t xml:space="preserve">Overall, Chinese </w:t>
      </w:r>
      <w:r w:rsidR="00BC4614" w:rsidRPr="00771F7E">
        <w:rPr>
          <w:rFonts w:ascii="Times New Roman" w:eastAsia="SimSun" w:hAnsi="Times New Roman" w:cs="Times New Roman"/>
          <w:bCs/>
          <w:kern w:val="0"/>
          <w:sz w:val="24"/>
          <w:szCs w:val="24"/>
          <w:lang w:val="en-GB" w:bidi="en-US"/>
        </w:rPr>
        <w:t>heavily-pollut</w:t>
      </w:r>
      <w:r w:rsidR="00147E38" w:rsidRPr="00771F7E">
        <w:rPr>
          <w:rFonts w:ascii="Times New Roman" w:eastAsia="SimSun" w:hAnsi="Times New Roman" w:cs="Times New Roman"/>
          <w:bCs/>
          <w:kern w:val="0"/>
          <w:sz w:val="24"/>
          <w:szCs w:val="24"/>
          <w:lang w:val="en-GB" w:bidi="en-US"/>
        </w:rPr>
        <w:t>ing</w:t>
      </w:r>
      <w:r w:rsidR="00BC4614" w:rsidRPr="00771F7E">
        <w:rPr>
          <w:rFonts w:ascii="Times New Roman" w:eastAsia="SimSun" w:hAnsi="Times New Roman" w:cs="Times New Roman"/>
          <w:bCs/>
          <w:kern w:val="0"/>
          <w:sz w:val="24"/>
          <w:szCs w:val="24"/>
          <w:lang w:val="en-GB" w:bidi="en-US"/>
        </w:rPr>
        <w:t xml:space="preserve"> firms </w:t>
      </w:r>
      <w:r w:rsidR="00387480" w:rsidRPr="00771F7E">
        <w:rPr>
          <w:rFonts w:ascii="Times New Roman" w:eastAsia="SimSun" w:hAnsi="Times New Roman" w:cs="Times New Roman"/>
          <w:bCs/>
          <w:kern w:val="0"/>
          <w:sz w:val="24"/>
          <w:szCs w:val="24"/>
          <w:lang w:val="en-GB" w:bidi="en-US"/>
        </w:rPr>
        <w:t xml:space="preserve">follow Chinese </w:t>
      </w:r>
      <w:r w:rsidR="00525764" w:rsidRPr="00771F7E">
        <w:rPr>
          <w:rFonts w:ascii="Times New Roman" w:eastAsia="SimSun" w:hAnsi="Times New Roman" w:cs="Times New Roman"/>
          <w:bCs/>
          <w:kern w:val="0"/>
          <w:sz w:val="24"/>
          <w:szCs w:val="24"/>
          <w:lang w:val="en-GB" w:bidi="en-US"/>
        </w:rPr>
        <w:t>CG</w:t>
      </w:r>
      <w:r w:rsidR="00387480" w:rsidRPr="00771F7E">
        <w:rPr>
          <w:rFonts w:ascii="Times New Roman" w:eastAsia="SimSun" w:hAnsi="Times New Roman" w:cs="Times New Roman"/>
          <w:bCs/>
          <w:kern w:val="0"/>
          <w:sz w:val="24"/>
          <w:szCs w:val="24"/>
          <w:lang w:val="en-GB" w:bidi="en-US"/>
        </w:rPr>
        <w:t xml:space="preserve"> code</w:t>
      </w:r>
      <w:r w:rsidR="00BA41D8" w:rsidRPr="00771F7E">
        <w:rPr>
          <w:rFonts w:ascii="Times New Roman" w:eastAsia="SimSun" w:hAnsi="Times New Roman" w:cs="Times New Roman"/>
          <w:bCs/>
          <w:kern w:val="0"/>
          <w:sz w:val="24"/>
          <w:szCs w:val="24"/>
          <w:lang w:val="en-GB" w:bidi="en-US"/>
        </w:rPr>
        <w:t>s</w:t>
      </w:r>
      <w:r w:rsidR="00D92C67" w:rsidRPr="00771F7E">
        <w:rPr>
          <w:rFonts w:ascii="Times New Roman" w:eastAsia="SimSun" w:hAnsi="Times New Roman" w:cs="Times New Roman"/>
          <w:bCs/>
          <w:kern w:val="0"/>
          <w:sz w:val="24"/>
          <w:szCs w:val="24"/>
          <w:lang w:val="en-GB" w:bidi="en-US"/>
        </w:rPr>
        <w:t>.</w:t>
      </w:r>
      <w:r w:rsidR="00387480" w:rsidRPr="00771F7E">
        <w:rPr>
          <w:rFonts w:ascii="Times New Roman" w:eastAsia="SimSun" w:hAnsi="Times New Roman" w:cs="Times New Roman"/>
          <w:bCs/>
          <w:kern w:val="0"/>
          <w:sz w:val="24"/>
          <w:szCs w:val="24"/>
          <w:lang w:val="en-GB" w:bidi="en-US"/>
        </w:rPr>
        <w:t xml:space="preserve"> For instance, t</w:t>
      </w:r>
      <w:r w:rsidR="00D9447F" w:rsidRPr="00771F7E">
        <w:rPr>
          <w:rFonts w:ascii="Times New Roman" w:eastAsia="SimSun" w:hAnsi="Times New Roman" w:cs="Times New Roman"/>
          <w:bCs/>
          <w:kern w:val="0"/>
          <w:sz w:val="24"/>
          <w:szCs w:val="24"/>
          <w:lang w:val="en-GB" w:bidi="en-US"/>
        </w:rPr>
        <w:t xml:space="preserve">he number of directors </w:t>
      </w:r>
      <w:r w:rsidR="00A54A79" w:rsidRPr="00771F7E">
        <w:rPr>
          <w:rFonts w:ascii="Times New Roman" w:eastAsia="SimSun" w:hAnsi="Times New Roman" w:cs="Times New Roman"/>
          <w:bCs/>
          <w:kern w:val="0"/>
          <w:sz w:val="24"/>
          <w:szCs w:val="24"/>
          <w:lang w:val="en-GB" w:bidi="en-US"/>
        </w:rPr>
        <w:t>rang</w:t>
      </w:r>
      <w:r w:rsidR="00387480" w:rsidRPr="00771F7E">
        <w:rPr>
          <w:rFonts w:ascii="Times New Roman" w:eastAsia="SimSun" w:hAnsi="Times New Roman" w:cs="Times New Roman"/>
          <w:bCs/>
          <w:kern w:val="0"/>
          <w:sz w:val="24"/>
          <w:szCs w:val="24"/>
          <w:lang w:val="en-GB" w:bidi="en-US"/>
        </w:rPr>
        <w:t>es</w:t>
      </w:r>
      <w:r w:rsidR="00D9447F" w:rsidRPr="00771F7E">
        <w:rPr>
          <w:rFonts w:ascii="Times New Roman" w:eastAsia="SimSun" w:hAnsi="Times New Roman" w:cs="Times New Roman"/>
          <w:bCs/>
          <w:kern w:val="0"/>
          <w:sz w:val="24"/>
          <w:szCs w:val="24"/>
          <w:lang w:val="en-GB" w:bidi="en-US"/>
        </w:rPr>
        <w:t xml:space="preserve"> from</w:t>
      </w:r>
      <w:r w:rsidR="00A54A79" w:rsidRPr="00771F7E">
        <w:rPr>
          <w:rFonts w:ascii="Times New Roman" w:eastAsia="SimSun" w:hAnsi="Times New Roman" w:cs="Times New Roman"/>
          <w:bCs/>
          <w:kern w:val="0"/>
          <w:sz w:val="24"/>
          <w:szCs w:val="24"/>
          <w:lang w:val="en-GB" w:bidi="en-US"/>
        </w:rPr>
        <w:t xml:space="preserve"> a minimum of 5 to a maximum of 18, indicating </w:t>
      </w:r>
      <w:r w:rsidR="00726FD6" w:rsidRPr="00771F7E">
        <w:rPr>
          <w:rFonts w:ascii="Times New Roman" w:eastAsia="SimSun" w:hAnsi="Times New Roman" w:cs="Times New Roman"/>
          <w:bCs/>
          <w:kern w:val="0"/>
          <w:sz w:val="24"/>
          <w:szCs w:val="24"/>
          <w:lang w:val="en-GB" w:bidi="en-US"/>
        </w:rPr>
        <w:t xml:space="preserve">that </w:t>
      </w:r>
      <w:r w:rsidR="00BC4614" w:rsidRPr="00771F7E">
        <w:rPr>
          <w:rFonts w:ascii="Times New Roman" w:eastAsia="SimSun" w:hAnsi="Times New Roman" w:cs="Times New Roman"/>
          <w:bCs/>
          <w:kern w:val="0"/>
          <w:sz w:val="24"/>
          <w:szCs w:val="24"/>
          <w:lang w:val="en-GB" w:bidi="en-US"/>
        </w:rPr>
        <w:t>board of directors</w:t>
      </w:r>
      <w:r w:rsidR="00726FD6" w:rsidRPr="00771F7E">
        <w:rPr>
          <w:rFonts w:ascii="Times New Roman" w:eastAsia="SimSun" w:hAnsi="Times New Roman" w:cs="Times New Roman"/>
          <w:bCs/>
          <w:kern w:val="0"/>
          <w:sz w:val="24"/>
          <w:szCs w:val="24"/>
          <w:lang w:val="en-GB" w:bidi="en-US"/>
        </w:rPr>
        <w:t xml:space="preserve"> </w:t>
      </w:r>
      <w:r w:rsidR="00387480" w:rsidRPr="00771F7E">
        <w:rPr>
          <w:rFonts w:ascii="Times New Roman" w:eastAsia="SimSun" w:hAnsi="Times New Roman" w:cs="Times New Roman"/>
          <w:bCs/>
          <w:kern w:val="0"/>
          <w:sz w:val="24"/>
          <w:szCs w:val="24"/>
          <w:lang w:val="en-GB" w:bidi="en-US"/>
        </w:rPr>
        <w:t xml:space="preserve">is </w:t>
      </w:r>
      <w:r w:rsidR="00726FD6" w:rsidRPr="00771F7E">
        <w:rPr>
          <w:rFonts w:ascii="Times New Roman" w:eastAsia="SimSun" w:hAnsi="Times New Roman" w:cs="Times New Roman"/>
          <w:bCs/>
          <w:kern w:val="0"/>
          <w:sz w:val="24"/>
          <w:szCs w:val="24"/>
          <w:lang w:val="en-GB" w:bidi="en-US"/>
        </w:rPr>
        <w:t xml:space="preserve">in line with Chinese </w:t>
      </w:r>
      <w:r w:rsidR="00525764" w:rsidRPr="00771F7E">
        <w:rPr>
          <w:rFonts w:ascii="Times New Roman" w:eastAsia="SimSun" w:hAnsi="Times New Roman" w:cs="Times New Roman"/>
          <w:bCs/>
          <w:kern w:val="0"/>
          <w:sz w:val="24"/>
          <w:szCs w:val="24"/>
          <w:lang w:val="en-GB" w:bidi="en-US"/>
        </w:rPr>
        <w:t>CG</w:t>
      </w:r>
      <w:r w:rsidR="00726FD6" w:rsidRPr="00771F7E">
        <w:rPr>
          <w:rFonts w:ascii="Times New Roman" w:eastAsia="SimSun" w:hAnsi="Times New Roman" w:cs="Times New Roman"/>
          <w:bCs/>
          <w:kern w:val="0"/>
          <w:sz w:val="24"/>
          <w:szCs w:val="24"/>
          <w:lang w:val="en-GB" w:bidi="en-US"/>
        </w:rPr>
        <w:t xml:space="preserve"> code</w:t>
      </w:r>
      <w:r w:rsidR="00BA41D8" w:rsidRPr="00771F7E">
        <w:rPr>
          <w:rFonts w:ascii="Times New Roman" w:eastAsia="SimSun" w:hAnsi="Times New Roman" w:cs="Times New Roman"/>
          <w:bCs/>
          <w:kern w:val="0"/>
          <w:sz w:val="24"/>
          <w:szCs w:val="24"/>
          <w:lang w:val="en-GB" w:bidi="en-US"/>
        </w:rPr>
        <w:t>s</w:t>
      </w:r>
      <w:r w:rsidR="00387480" w:rsidRPr="00771F7E">
        <w:rPr>
          <w:rFonts w:ascii="Times New Roman" w:eastAsia="SimSun" w:hAnsi="Times New Roman" w:cs="Times New Roman"/>
          <w:bCs/>
          <w:kern w:val="0"/>
          <w:sz w:val="24"/>
          <w:szCs w:val="24"/>
          <w:lang w:val="en-GB" w:bidi="en-US"/>
        </w:rPr>
        <w:t xml:space="preserve">, which require </w:t>
      </w:r>
      <w:r w:rsidR="00E63EF2" w:rsidRPr="00771F7E">
        <w:rPr>
          <w:rFonts w:ascii="Times New Roman" w:eastAsia="SimSun" w:hAnsi="Times New Roman" w:cs="Times New Roman"/>
          <w:bCs/>
          <w:kern w:val="0"/>
          <w:sz w:val="24"/>
          <w:szCs w:val="24"/>
          <w:lang w:val="en-GB" w:bidi="en-US"/>
        </w:rPr>
        <w:t>board</w:t>
      </w:r>
      <w:r w:rsidR="00147E38" w:rsidRPr="00771F7E">
        <w:rPr>
          <w:rFonts w:ascii="Times New Roman" w:eastAsia="SimSun" w:hAnsi="Times New Roman" w:cs="Times New Roman"/>
          <w:bCs/>
          <w:kern w:val="0"/>
          <w:sz w:val="24"/>
          <w:szCs w:val="24"/>
          <w:lang w:val="en-GB" w:bidi="en-US"/>
        </w:rPr>
        <w:t>s</w:t>
      </w:r>
      <w:r w:rsidR="00E63EF2" w:rsidRPr="00771F7E">
        <w:rPr>
          <w:rFonts w:ascii="Times New Roman" w:eastAsia="SimSun" w:hAnsi="Times New Roman" w:cs="Times New Roman"/>
          <w:bCs/>
          <w:kern w:val="0"/>
          <w:sz w:val="24"/>
          <w:szCs w:val="24"/>
          <w:lang w:val="en-GB" w:bidi="en-US"/>
        </w:rPr>
        <w:t xml:space="preserve"> to have from 5 to 19 members</w:t>
      </w:r>
      <w:r w:rsidR="00726FD6" w:rsidRPr="00771F7E">
        <w:rPr>
          <w:rFonts w:ascii="Times New Roman" w:eastAsia="SimSun" w:hAnsi="Times New Roman" w:cs="Times New Roman"/>
          <w:bCs/>
          <w:kern w:val="0"/>
          <w:sz w:val="24"/>
          <w:szCs w:val="24"/>
          <w:lang w:val="en-GB" w:bidi="en-US"/>
        </w:rPr>
        <w:t xml:space="preserve"> </w:t>
      </w:r>
      <w:r w:rsidR="00726FD6" w:rsidRPr="00771F7E">
        <w:rPr>
          <w:rFonts w:ascii="Times New Roman" w:eastAsia="SimSun" w:hAnsi="Times New Roman" w:cs="Times New Roman"/>
          <w:bCs/>
          <w:kern w:val="0"/>
          <w:sz w:val="24"/>
          <w:szCs w:val="24"/>
          <w:lang w:val="en-GB" w:bidi="en-US"/>
        </w:rPr>
        <w:fldChar w:fldCharType="begin"/>
      </w:r>
      <w:r w:rsidR="00676BEB" w:rsidRPr="00771F7E">
        <w:rPr>
          <w:rFonts w:ascii="Times New Roman" w:eastAsia="SimSun" w:hAnsi="Times New Roman" w:cs="Times New Roman"/>
          <w:bCs/>
          <w:kern w:val="0"/>
          <w:sz w:val="24"/>
          <w:szCs w:val="24"/>
          <w:lang w:val="en-GB" w:bidi="en-US"/>
        </w:rPr>
        <w:instrText xml:space="preserve"> ADDIN EN.CITE &lt;EndNote&gt;&lt;Cite&gt;&lt;Author&gt;Jiang&lt;/Author&gt;&lt;Year&gt;2015&lt;/Year&gt;&lt;RecNum&gt;108873&lt;/RecNum&gt;&lt;DisplayText&gt;(Jiang &amp;amp; Kim, 2015; Ribeiro et al., 2019)&lt;/DisplayText&gt;&lt;record&gt;&lt;rec-number&gt;108873&lt;/rec-number&gt;&lt;foreign-keys&gt;&lt;key app="EN" db-id="xrvr2pwrcda0wdeddsrprx0pszf5wzdfvxpa" timestamp="1575218081"&gt;108873&lt;/key&gt;&lt;/foreign-keys&gt;&lt;ref-type name="Journal Article"&gt;17&lt;/ref-type&gt;&lt;contributors&gt;&lt;authors&gt;&lt;author&gt;Jiang, Fuxiu&lt;/author&gt;&lt;author&gt;Kim, Kenneth A&lt;/author&gt;&lt;/authors&gt;&lt;/contributors&gt;&lt;titles&gt;&lt;title&gt;Corporate governance in China: A modern perspective&lt;/title&gt;&lt;secondary-title&gt;Journal of Corporate Finance&lt;/secondary-title&gt;&lt;/titles&gt;&lt;periodical&gt;&lt;full-title&gt;Journal of Corporate Finance&lt;/full-title&gt;&lt;/periodical&gt;&lt;pages&gt;190-216&lt;/pages&gt;&lt;volume&gt;32&lt;/volume&gt;&lt;dates&gt;&lt;year&gt;2015&lt;/year&gt;&lt;/dates&gt;&lt;publisher&gt;Elsevier&lt;/publisher&gt;&lt;isbn&gt;0929-1199&lt;/isbn&gt;&lt;urls&gt;&lt;/urls&gt;&lt;electronic-resource-num&gt;https://doi.org/10.1016/j.jcorpfin.2014.10.010&lt;/electronic-resource-num&gt;&lt;/record&gt;&lt;/Cite&gt;&lt;Cite&gt;&lt;Author&gt;Ribeiro&lt;/Author&gt;&lt;Year&gt;2019&lt;/Year&gt;&lt;RecNum&gt;109008&lt;/RecNum&gt;&lt;record&gt;&lt;rec-number&gt;109008&lt;/rec-number&gt;&lt;foreign-keys&gt;&lt;key app="EN" db-id="xrvr2pwrcda0wdeddsrprx0pszf5wzdfvxpa" timestamp="1591882829"&gt;109008&lt;/key&gt;&lt;/foreign-keys&gt;&lt;ref-type name="Web Page"&gt;12&lt;/ref-type&gt;&lt;contributors&gt;&lt;authors&gt;&lt;author&gt;Ribeiro, G.&lt;/author&gt;&lt;author&gt;Hui, D.&lt;/author&gt;&lt;author&gt;Hui, R.&lt;/author&gt;&lt;/authors&gt;&lt;/contributors&gt;&lt;titles&gt;&lt;title&gt;Corporate governance and directors&amp;apos; duties in China: overview&lt;/title&gt;&lt;/titles&gt;&lt;dates&gt;&lt;year&gt;2019&lt;/year&gt;&lt;/dates&gt;&lt;urls&gt;&lt;related-urls&gt;&lt;url&gt;https://uk.practicallaw.thomsonreuters.com/4-502-3042?transitionType=Default&amp;amp;contextData=(sc.Default)&amp;amp;firstPage=true&amp;amp;bhcp=1&lt;/url&gt;&lt;/related-urls&gt;&lt;/urls&gt;&lt;/record&gt;&lt;/Cite&gt;&lt;/EndNote&gt;</w:instrText>
      </w:r>
      <w:r w:rsidR="00726FD6" w:rsidRPr="00771F7E">
        <w:rPr>
          <w:rFonts w:ascii="Times New Roman" w:eastAsia="SimSun" w:hAnsi="Times New Roman" w:cs="Times New Roman"/>
          <w:bCs/>
          <w:kern w:val="0"/>
          <w:sz w:val="24"/>
          <w:szCs w:val="24"/>
          <w:lang w:val="en-GB" w:bidi="en-US"/>
        </w:rPr>
        <w:fldChar w:fldCharType="separate"/>
      </w:r>
      <w:r w:rsidR="00676BEB" w:rsidRPr="00771F7E">
        <w:rPr>
          <w:rFonts w:ascii="Times New Roman" w:eastAsia="SimSun" w:hAnsi="Times New Roman" w:cs="Times New Roman"/>
          <w:bCs/>
          <w:noProof/>
          <w:kern w:val="0"/>
          <w:sz w:val="24"/>
          <w:szCs w:val="24"/>
          <w:lang w:val="en-GB" w:bidi="en-US"/>
        </w:rPr>
        <w:t>(</w:t>
      </w:r>
      <w:hyperlink w:anchor="_ENREF_65" w:tooltip="Jiang, 2015 #108873" w:history="1">
        <w:r w:rsidR="00676BEB" w:rsidRPr="00771F7E">
          <w:rPr>
            <w:rStyle w:val="Hyperlink"/>
            <w:rFonts w:ascii="Times New Roman" w:eastAsia="SimSun" w:hAnsi="Times New Roman" w:cs="Times New Roman"/>
            <w:bCs/>
            <w:noProof/>
            <w:color w:val="auto"/>
            <w:kern w:val="0"/>
            <w:sz w:val="24"/>
            <w:szCs w:val="24"/>
            <w:u w:val="none"/>
            <w:lang w:val="en-GB" w:bidi="en-US"/>
          </w:rPr>
          <w:t>Jiang &amp; Kim, 2015</w:t>
        </w:r>
      </w:hyperlink>
      <w:r w:rsidR="00676BEB" w:rsidRPr="00771F7E">
        <w:rPr>
          <w:rFonts w:ascii="Times New Roman" w:eastAsia="SimSun" w:hAnsi="Times New Roman" w:cs="Times New Roman"/>
          <w:bCs/>
          <w:noProof/>
          <w:kern w:val="0"/>
          <w:sz w:val="24"/>
          <w:szCs w:val="24"/>
          <w:lang w:val="en-GB" w:bidi="en-US"/>
        </w:rPr>
        <w:t xml:space="preserve">; </w:t>
      </w:r>
      <w:hyperlink w:anchor="_ENREF_98" w:tooltip="Ribeiro, 2019 #109008" w:history="1">
        <w:r w:rsidR="00676BEB" w:rsidRPr="00771F7E">
          <w:rPr>
            <w:rStyle w:val="Hyperlink"/>
            <w:rFonts w:ascii="Times New Roman" w:eastAsia="SimSun" w:hAnsi="Times New Roman" w:cs="Times New Roman"/>
            <w:bCs/>
            <w:noProof/>
            <w:color w:val="auto"/>
            <w:kern w:val="0"/>
            <w:sz w:val="24"/>
            <w:szCs w:val="24"/>
            <w:u w:val="none"/>
            <w:lang w:val="en-GB" w:bidi="en-US"/>
          </w:rPr>
          <w:t>Ribeiro et al., 2019</w:t>
        </w:r>
      </w:hyperlink>
      <w:r w:rsidR="00676BEB" w:rsidRPr="00771F7E">
        <w:rPr>
          <w:rFonts w:ascii="Times New Roman" w:eastAsia="SimSun" w:hAnsi="Times New Roman" w:cs="Times New Roman"/>
          <w:bCs/>
          <w:noProof/>
          <w:kern w:val="0"/>
          <w:sz w:val="24"/>
          <w:szCs w:val="24"/>
          <w:lang w:val="en-GB" w:bidi="en-US"/>
        </w:rPr>
        <w:t>)</w:t>
      </w:r>
      <w:r w:rsidR="00726FD6" w:rsidRPr="00771F7E">
        <w:rPr>
          <w:rFonts w:ascii="Times New Roman" w:eastAsia="SimSun" w:hAnsi="Times New Roman" w:cs="Times New Roman"/>
          <w:bCs/>
          <w:kern w:val="0"/>
          <w:sz w:val="24"/>
          <w:szCs w:val="24"/>
          <w:lang w:val="en-GB" w:bidi="en-US"/>
        </w:rPr>
        <w:fldChar w:fldCharType="end"/>
      </w:r>
      <w:r w:rsidR="00651E51" w:rsidRPr="00771F7E">
        <w:rPr>
          <w:rFonts w:ascii="Times New Roman" w:eastAsia="SimSun" w:hAnsi="Times New Roman" w:cs="Times New Roman"/>
          <w:bCs/>
          <w:kern w:val="0"/>
          <w:sz w:val="24"/>
          <w:szCs w:val="24"/>
          <w:lang w:val="en-GB" w:bidi="en-US"/>
        </w:rPr>
        <w:t>.</w:t>
      </w:r>
      <w:r w:rsidR="00B51EDC" w:rsidRPr="00771F7E">
        <w:rPr>
          <w:rFonts w:ascii="Times New Roman" w:eastAsia="SimSun" w:hAnsi="Times New Roman" w:cs="Times New Roman"/>
          <w:bCs/>
          <w:kern w:val="0"/>
          <w:sz w:val="24"/>
          <w:szCs w:val="24"/>
          <w:lang w:val="en-GB" w:bidi="en-US"/>
        </w:rPr>
        <w:t xml:space="preserve"> </w:t>
      </w:r>
      <w:r w:rsidR="00E63EF2" w:rsidRPr="00771F7E">
        <w:rPr>
          <w:rFonts w:ascii="Times New Roman" w:eastAsia="SimSun" w:hAnsi="Times New Roman" w:cs="Times New Roman"/>
          <w:bCs/>
          <w:kern w:val="0"/>
          <w:sz w:val="24"/>
          <w:szCs w:val="24"/>
          <w:lang w:val="en-GB" w:bidi="en-US"/>
        </w:rPr>
        <w:t>Board</w:t>
      </w:r>
      <w:r w:rsidR="00147E38" w:rsidRPr="00771F7E">
        <w:rPr>
          <w:rFonts w:ascii="Times New Roman" w:eastAsia="SimSun" w:hAnsi="Times New Roman" w:cs="Times New Roman"/>
          <w:bCs/>
          <w:kern w:val="0"/>
          <w:sz w:val="24"/>
          <w:szCs w:val="24"/>
          <w:lang w:val="en-GB" w:bidi="en-US"/>
        </w:rPr>
        <w:t>s</w:t>
      </w:r>
      <w:r w:rsidR="00E63EF2" w:rsidRPr="00771F7E">
        <w:rPr>
          <w:rFonts w:ascii="Times New Roman" w:eastAsia="SimSun" w:hAnsi="Times New Roman" w:cs="Times New Roman"/>
          <w:bCs/>
          <w:kern w:val="0"/>
          <w:sz w:val="24"/>
          <w:szCs w:val="24"/>
          <w:lang w:val="en-GB" w:bidi="en-US"/>
        </w:rPr>
        <w:t xml:space="preserve"> ha</w:t>
      </w:r>
      <w:r w:rsidR="00147E38" w:rsidRPr="00771F7E">
        <w:rPr>
          <w:rFonts w:ascii="Times New Roman" w:eastAsia="SimSun" w:hAnsi="Times New Roman" w:cs="Times New Roman"/>
          <w:bCs/>
          <w:kern w:val="0"/>
          <w:sz w:val="24"/>
          <w:szCs w:val="24"/>
          <w:lang w:val="en-GB" w:bidi="en-US"/>
        </w:rPr>
        <w:t>ve</w:t>
      </w:r>
      <w:r w:rsidR="00E63EF2" w:rsidRPr="00771F7E">
        <w:rPr>
          <w:rFonts w:ascii="Times New Roman" w:eastAsia="SimSun" w:hAnsi="Times New Roman" w:cs="Times New Roman"/>
          <w:bCs/>
          <w:kern w:val="0"/>
          <w:sz w:val="24"/>
          <w:szCs w:val="24"/>
          <w:lang w:val="en-GB" w:bidi="en-US"/>
        </w:rPr>
        <w:t xml:space="preserve"> average of</w:t>
      </w:r>
      <w:r w:rsidRPr="00771F7E">
        <w:rPr>
          <w:rFonts w:ascii="Times New Roman" w:eastAsia="SimSun" w:hAnsi="Times New Roman" w:cs="Times New Roman"/>
          <w:bCs/>
          <w:kern w:val="0"/>
          <w:sz w:val="24"/>
          <w:szCs w:val="24"/>
          <w:lang w:val="en-GB" w:bidi="en-US"/>
        </w:rPr>
        <w:t xml:space="preserve"> </w:t>
      </w:r>
      <w:r w:rsidR="00E63EF2" w:rsidRPr="00771F7E">
        <w:rPr>
          <w:rFonts w:ascii="Times New Roman" w:eastAsia="SimSun" w:hAnsi="Times New Roman" w:cs="Times New Roman"/>
          <w:bCs/>
          <w:kern w:val="0"/>
          <w:sz w:val="24"/>
          <w:szCs w:val="24"/>
          <w:lang w:val="en-GB" w:bidi="en-US"/>
        </w:rPr>
        <w:t xml:space="preserve">9 members, which </w:t>
      </w:r>
      <w:r w:rsidR="00B51EDC" w:rsidRPr="00771F7E">
        <w:rPr>
          <w:rFonts w:ascii="Times New Roman" w:eastAsia="SimSun" w:hAnsi="Times New Roman" w:cs="Times New Roman"/>
          <w:bCs/>
          <w:kern w:val="0"/>
          <w:sz w:val="24"/>
          <w:szCs w:val="24"/>
          <w:lang w:val="en-GB" w:bidi="en-US"/>
        </w:rPr>
        <w:t xml:space="preserve">is similar to </w:t>
      </w:r>
      <w:r w:rsidR="00E63EF2" w:rsidRPr="00771F7E">
        <w:rPr>
          <w:rFonts w:ascii="Times New Roman" w:eastAsia="SimSun" w:hAnsi="Times New Roman" w:cs="Times New Roman"/>
          <w:bCs/>
          <w:kern w:val="0"/>
          <w:sz w:val="24"/>
          <w:szCs w:val="24"/>
          <w:lang w:val="en-GB" w:bidi="en-US"/>
        </w:rPr>
        <w:t>the findings</w:t>
      </w:r>
      <w:r w:rsidR="00B51EDC" w:rsidRPr="00771F7E">
        <w:rPr>
          <w:rFonts w:ascii="Times New Roman" w:eastAsia="SimSun" w:hAnsi="Times New Roman" w:cs="Times New Roman"/>
          <w:bCs/>
          <w:kern w:val="0"/>
          <w:sz w:val="24"/>
          <w:szCs w:val="24"/>
          <w:lang w:val="en-GB" w:bidi="en-US"/>
        </w:rPr>
        <w:t xml:space="preserve"> of </w:t>
      </w:r>
      <w:hyperlink w:anchor="_ENREF_86" w:tooltip="McGuinness, 2017 #2166" w:history="1">
        <w:r w:rsidR="00B51EDC" w:rsidRPr="00771F7E">
          <w:rPr>
            <w:rStyle w:val="Hyperlink"/>
            <w:rFonts w:ascii="Times New Roman" w:eastAsia="SimSun" w:hAnsi="Times New Roman" w:cs="Times New Roman"/>
            <w:bCs/>
            <w:color w:val="auto"/>
            <w:kern w:val="0"/>
            <w:sz w:val="24"/>
            <w:szCs w:val="24"/>
            <w:u w:val="none"/>
            <w:lang w:val="en-GB" w:bidi="en-US"/>
          </w:rPr>
          <w:fldChar w:fldCharType="begin"/>
        </w:r>
        <w:r w:rsidR="008B4303" w:rsidRPr="00771F7E">
          <w:rPr>
            <w:rStyle w:val="Hyperlink"/>
            <w:rFonts w:ascii="Times New Roman" w:eastAsia="SimSun" w:hAnsi="Times New Roman" w:cs="Times New Roman"/>
            <w:bCs/>
            <w:color w:val="auto"/>
            <w:kern w:val="0"/>
            <w:sz w:val="24"/>
            <w:szCs w:val="24"/>
            <w:u w:val="none"/>
            <w:lang w:val="en-GB" w:bidi="en-US"/>
          </w:rPr>
          <w:instrText xml:space="preserve"> ADDIN EN.CITE &lt;EndNote&gt;&lt;Cite AuthorYear="1"&gt;&lt;Author&gt;McGuinness&lt;/Author&gt;&lt;Year&gt;2017&lt;/Year&gt;&lt;RecNum&gt;2166&lt;/RecNum&gt;&lt;DisplayText&gt;McGuinness et al. (2017)&lt;/DisplayText&gt;&lt;record&gt;&lt;rec-number&gt;2166&lt;/rec-number&gt;&lt;foreign-keys&gt;&lt;key app="EN" db-id="xrvr2pwrcda0wdeddsrprx0pszf5wzdfvxpa" timestamp="1502567694"&gt;2166&lt;/key&gt;&lt;/foreign-keys&gt;&lt;ref-type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Finance&lt;/full-title&gt;&lt;/periodical&gt;&lt;pages&gt;75-99&lt;/pages&gt;&lt;volume&gt;42&lt;/volume&gt;&lt;dates&gt;&lt;year&gt;2017&lt;/year&gt;&lt;pub-dates&gt;&lt;date&gt;2/1/February 2017&lt;/date&gt;&lt;/pub-dates&gt;&lt;/dates&gt;&lt;publisher&gt;Elsevier B.V.&lt;/publisher&gt;&lt;isbn&gt;0929-1199&lt;/isbn&gt;&lt;accession-num&gt;S0929119916302516&lt;/accession-num&gt;&lt;work-type&gt;Article&lt;/work-type&gt;&lt;urls&gt;&lt;related-urls&gt;&lt;url&gt;http://search.ebscohost.com/login.aspx?direct=true&amp;amp;db=edselp&amp;amp;AN=S0929119916302516&amp;amp;site=eds-live&lt;/url&gt;&lt;/related-urls&gt;&lt;/urls&gt;&lt;electronic-resource-num&gt;http://doi.org/10.1016/j.jcorpfin.2016.11.001&lt;/electronic-resource-num&gt;&lt;remote-database-name&gt;edselp&lt;/remote-database-name&gt;&lt;remote-database-provider&gt;EBSCOhost&lt;/remote-database-provider&gt;&lt;/record&gt;&lt;/Cite&gt;&lt;/EndNote&gt;</w:instrText>
        </w:r>
        <w:r w:rsidR="00B51EDC" w:rsidRPr="00771F7E">
          <w:rPr>
            <w:rStyle w:val="Hyperlink"/>
            <w:rFonts w:ascii="Times New Roman" w:eastAsia="SimSun" w:hAnsi="Times New Roman" w:cs="Times New Roman"/>
            <w:bCs/>
            <w:color w:val="auto"/>
            <w:kern w:val="0"/>
            <w:sz w:val="24"/>
            <w:szCs w:val="24"/>
            <w:u w:val="none"/>
            <w:lang w:val="en-GB" w:bidi="en-US"/>
          </w:rPr>
          <w:fldChar w:fldCharType="separate"/>
        </w:r>
        <w:r w:rsidR="00B51EDC" w:rsidRPr="00771F7E">
          <w:rPr>
            <w:rStyle w:val="Hyperlink"/>
            <w:rFonts w:ascii="Times New Roman" w:eastAsia="SimSun" w:hAnsi="Times New Roman" w:cs="Times New Roman"/>
            <w:bCs/>
            <w:noProof/>
            <w:color w:val="auto"/>
            <w:kern w:val="0"/>
            <w:sz w:val="24"/>
            <w:szCs w:val="24"/>
            <w:u w:val="none"/>
            <w:lang w:val="en-GB" w:bidi="en-US"/>
          </w:rPr>
          <w:t>McGuinness et al. (2017)</w:t>
        </w:r>
        <w:r w:rsidR="00B51EDC" w:rsidRPr="00771F7E">
          <w:rPr>
            <w:rStyle w:val="Hyperlink"/>
            <w:rFonts w:ascii="Times New Roman" w:eastAsia="SimSun" w:hAnsi="Times New Roman" w:cs="Times New Roman"/>
            <w:bCs/>
            <w:color w:val="auto"/>
            <w:kern w:val="0"/>
            <w:sz w:val="24"/>
            <w:szCs w:val="24"/>
            <w:u w:val="none"/>
            <w:lang w:val="en-GB" w:bidi="en-US"/>
          </w:rPr>
          <w:fldChar w:fldCharType="end"/>
        </w:r>
      </w:hyperlink>
      <w:r w:rsidR="00D72436" w:rsidRPr="00771F7E">
        <w:rPr>
          <w:rStyle w:val="Hyperlink"/>
          <w:rFonts w:ascii="Times New Roman" w:eastAsia="SimSun" w:hAnsi="Times New Roman" w:cs="Times New Roman"/>
          <w:bCs/>
          <w:color w:val="auto"/>
          <w:kern w:val="0"/>
          <w:sz w:val="24"/>
          <w:szCs w:val="24"/>
          <w:u w:val="none"/>
          <w:lang w:val="en-GB" w:bidi="en-US"/>
        </w:rPr>
        <w:t>,</w:t>
      </w:r>
      <w:r w:rsidR="00E63EF2" w:rsidRPr="00771F7E">
        <w:rPr>
          <w:rFonts w:ascii="Times New Roman" w:eastAsia="SimSun" w:hAnsi="Times New Roman" w:cs="Times New Roman"/>
          <w:bCs/>
          <w:kern w:val="0"/>
          <w:sz w:val="24"/>
          <w:szCs w:val="24"/>
          <w:lang w:val="en-GB" w:bidi="en-US"/>
        </w:rPr>
        <w:t xml:space="preserve"> but is less than those of </w:t>
      </w:r>
      <w:hyperlink w:anchor="_ENREF_31" w:tooltip="Elmagrhi, 2019 #108664" w:history="1">
        <w:r w:rsidR="00B51EDC" w:rsidRPr="00771F7E">
          <w:rPr>
            <w:rStyle w:val="Hyperlink"/>
            <w:rFonts w:ascii="Times New Roman" w:eastAsia="SimSun" w:hAnsi="Times New Roman" w:cs="Times New Roman"/>
            <w:bCs/>
            <w:color w:val="auto"/>
            <w:kern w:val="0"/>
            <w:sz w:val="24"/>
            <w:szCs w:val="24"/>
            <w:u w:val="none"/>
            <w:lang w:val="en-GB" w:bidi="en-US"/>
          </w:rPr>
          <w:fldChar w:fldCharType="begin"/>
        </w:r>
        <w:r w:rsidR="007F7124" w:rsidRPr="00771F7E">
          <w:rPr>
            <w:rStyle w:val="Hyperlink"/>
            <w:rFonts w:ascii="Times New Roman" w:eastAsia="SimSun" w:hAnsi="Times New Roman" w:cs="Times New Roman"/>
            <w:bCs/>
            <w:color w:val="auto"/>
            <w:kern w:val="0"/>
            <w:sz w:val="24"/>
            <w:szCs w:val="24"/>
            <w:u w:val="none"/>
            <w:lang w:val="en-GB" w:bidi="en-US"/>
          </w:rPr>
          <w:instrText xml:space="preserve"> ADDIN EN.CITE &lt;EndNote&gt;&lt;Cite AuthorYear="1"&gt;&lt;Author&gt;Elmagrhi&lt;/Author&gt;&lt;Year&gt;2019&lt;/Year&gt;&lt;RecNum&gt;108664&lt;/RecNum&gt;&lt;DisplayText&gt;M. H. Elmagrhi et al.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00B51EDC" w:rsidRPr="00771F7E">
          <w:rPr>
            <w:rStyle w:val="Hyperlink"/>
            <w:rFonts w:ascii="Times New Roman" w:eastAsia="SimSun" w:hAnsi="Times New Roman" w:cs="Times New Roman"/>
            <w:bCs/>
            <w:color w:val="auto"/>
            <w:kern w:val="0"/>
            <w:sz w:val="24"/>
            <w:szCs w:val="24"/>
            <w:u w:val="none"/>
            <w:lang w:val="en-GB" w:bidi="en-US"/>
          </w:rPr>
          <w:fldChar w:fldCharType="separate"/>
        </w:r>
        <w:r w:rsidR="007F7124" w:rsidRPr="00771F7E">
          <w:rPr>
            <w:rStyle w:val="Hyperlink"/>
            <w:rFonts w:ascii="Times New Roman" w:eastAsia="SimSun" w:hAnsi="Times New Roman" w:cs="Times New Roman"/>
            <w:bCs/>
            <w:noProof/>
            <w:color w:val="auto"/>
            <w:kern w:val="0"/>
            <w:sz w:val="24"/>
            <w:szCs w:val="24"/>
            <w:u w:val="none"/>
            <w:lang w:val="en-GB" w:bidi="en-US"/>
          </w:rPr>
          <w:t>Elmagrhi et al. (2019)</w:t>
        </w:r>
        <w:r w:rsidR="00B51EDC" w:rsidRPr="00771F7E">
          <w:rPr>
            <w:rStyle w:val="Hyperlink"/>
            <w:rFonts w:ascii="Times New Roman" w:eastAsia="SimSun" w:hAnsi="Times New Roman" w:cs="Times New Roman"/>
            <w:bCs/>
            <w:color w:val="auto"/>
            <w:kern w:val="0"/>
            <w:sz w:val="24"/>
            <w:szCs w:val="24"/>
            <w:u w:val="none"/>
            <w:lang w:val="en-GB" w:bidi="en-US"/>
          </w:rPr>
          <w:fldChar w:fldCharType="end"/>
        </w:r>
      </w:hyperlink>
      <w:r w:rsidR="00E63EF2" w:rsidRPr="00771F7E">
        <w:rPr>
          <w:rFonts w:ascii="Times New Roman" w:eastAsia="SimSun" w:hAnsi="Times New Roman" w:cs="Times New Roman"/>
          <w:bCs/>
          <w:kern w:val="0"/>
          <w:sz w:val="24"/>
          <w:szCs w:val="24"/>
          <w:lang w:val="en-GB" w:bidi="en-US"/>
        </w:rPr>
        <w:t>.</w:t>
      </w:r>
      <w:r w:rsidR="00D93BA3" w:rsidRPr="00771F7E">
        <w:rPr>
          <w:rFonts w:ascii="Times New Roman" w:eastAsia="SimSun" w:hAnsi="Times New Roman" w:cs="Times New Roman"/>
          <w:bCs/>
          <w:kern w:val="0"/>
          <w:sz w:val="24"/>
          <w:szCs w:val="24"/>
          <w:lang w:val="en-GB" w:bidi="en-US"/>
        </w:rPr>
        <w:t xml:space="preserve"> </w:t>
      </w:r>
      <w:r w:rsidR="00595D28" w:rsidRPr="00771F7E">
        <w:rPr>
          <w:rFonts w:ascii="Times New Roman" w:eastAsia="SimSun" w:hAnsi="Times New Roman" w:cs="Times New Roman"/>
          <w:bCs/>
          <w:kern w:val="0"/>
          <w:sz w:val="24"/>
          <w:szCs w:val="24"/>
          <w:lang w:val="en-GB" w:bidi="en-US"/>
        </w:rPr>
        <w:t xml:space="preserve">In addition, following the requirements of organising more than 2 board meetings per year </w:t>
      </w:r>
      <w:r w:rsidR="00595D28" w:rsidRPr="00771F7E">
        <w:rPr>
          <w:rFonts w:ascii="Times New Roman" w:eastAsia="SimSun" w:hAnsi="Times New Roman" w:cs="Times New Roman"/>
          <w:bCs/>
          <w:kern w:val="0"/>
          <w:sz w:val="24"/>
          <w:szCs w:val="24"/>
          <w:lang w:val="en-GB" w:bidi="en-US"/>
        </w:rPr>
        <w:fldChar w:fldCharType="begin"/>
      </w:r>
      <w:r w:rsidR="00676BEB" w:rsidRPr="00771F7E">
        <w:rPr>
          <w:rFonts w:ascii="Times New Roman" w:eastAsia="SimSun" w:hAnsi="Times New Roman" w:cs="Times New Roman"/>
          <w:bCs/>
          <w:kern w:val="0"/>
          <w:sz w:val="24"/>
          <w:szCs w:val="24"/>
          <w:lang w:val="en-GB" w:bidi="en-US"/>
        </w:rPr>
        <w:instrText xml:space="preserve"> ADDIN EN.CITE &lt;EndNote&gt;&lt;Cite&gt;&lt;Author&gt;Jiang&lt;/Author&gt;&lt;Year&gt;2015&lt;/Year&gt;&lt;RecNum&gt;108873&lt;/RecNum&gt;&lt;DisplayText&gt;(Jiang &amp;amp; Kim, 2015; Ribeiro et al., 2019)&lt;/DisplayText&gt;&lt;record&gt;&lt;rec-number&gt;108873&lt;/rec-number&gt;&lt;foreign-keys&gt;&lt;key app="EN" db-id="xrvr2pwrcda0wdeddsrprx0pszf5wzdfvxpa" timestamp="1575218081"&gt;108873&lt;/key&gt;&lt;/foreign-keys&gt;&lt;ref-type name="Journal Article"&gt;17&lt;/ref-type&gt;&lt;contributors&gt;&lt;authors&gt;&lt;author&gt;Jiang, Fuxiu&lt;/author&gt;&lt;author&gt;Kim, Kenneth A&lt;/author&gt;&lt;/authors&gt;&lt;/contributors&gt;&lt;titles&gt;&lt;title&gt;Corporate governance in China: A modern perspective&lt;/title&gt;&lt;secondary-title&gt;Journal of Corporate Finance&lt;/secondary-title&gt;&lt;/titles&gt;&lt;periodical&gt;&lt;full-title&gt;Journal of Corporate Finance&lt;/full-title&gt;&lt;/periodical&gt;&lt;pages&gt;190-216&lt;/pages&gt;&lt;volume&gt;32&lt;/volume&gt;&lt;dates&gt;&lt;year&gt;2015&lt;/year&gt;&lt;/dates&gt;&lt;publisher&gt;Elsevier&lt;/publisher&gt;&lt;isbn&gt;0929-1199&lt;/isbn&gt;&lt;urls&gt;&lt;/urls&gt;&lt;electronic-resource-num&gt;https://doi.org/10.1016/j.jcorpfin.2014.10.010&lt;/electronic-resource-num&gt;&lt;/record&gt;&lt;/Cite&gt;&lt;Cite&gt;&lt;Author&gt;Ribeiro&lt;/Author&gt;&lt;Year&gt;2019&lt;/Year&gt;&lt;RecNum&gt;109008&lt;/RecNum&gt;&lt;record&gt;&lt;rec-number&gt;109008&lt;/rec-number&gt;&lt;foreign-keys&gt;&lt;key app="EN" db-id="xrvr2pwrcda0wdeddsrprx0pszf5wzdfvxpa" timestamp="1591882829"&gt;109008&lt;/key&gt;&lt;/foreign-keys&gt;&lt;ref-type name="Web Page"&gt;12&lt;/ref-type&gt;&lt;contributors&gt;&lt;authors&gt;&lt;author&gt;Ribeiro, G.&lt;/author&gt;&lt;author&gt;Hui, D.&lt;/author&gt;&lt;author&gt;Hui, R.&lt;/author&gt;&lt;/authors&gt;&lt;/contributors&gt;&lt;titles&gt;&lt;title&gt;Corporate governance and directors&amp;apos; duties in China: overview&lt;/title&gt;&lt;/titles&gt;&lt;dates&gt;&lt;year&gt;2019&lt;/year&gt;&lt;/dates&gt;&lt;urls&gt;&lt;related-urls&gt;&lt;url&gt;https://uk.practicallaw.thomsonreuters.com/4-502-3042?transitionType=Default&amp;amp;contextData=(sc.Default)&amp;amp;firstPage=true&amp;amp;bhcp=1&lt;/url&gt;&lt;/related-urls&gt;&lt;/urls&gt;&lt;/record&gt;&lt;/Cite&gt;&lt;/EndNote&gt;</w:instrText>
      </w:r>
      <w:r w:rsidR="00595D28" w:rsidRPr="00771F7E">
        <w:rPr>
          <w:rFonts w:ascii="Times New Roman" w:eastAsia="SimSun" w:hAnsi="Times New Roman" w:cs="Times New Roman"/>
          <w:bCs/>
          <w:kern w:val="0"/>
          <w:sz w:val="24"/>
          <w:szCs w:val="24"/>
          <w:lang w:val="en-GB" w:bidi="en-US"/>
        </w:rPr>
        <w:fldChar w:fldCharType="separate"/>
      </w:r>
      <w:r w:rsidR="00676BEB" w:rsidRPr="00771F7E">
        <w:rPr>
          <w:rFonts w:ascii="Times New Roman" w:eastAsia="SimSun" w:hAnsi="Times New Roman" w:cs="Times New Roman"/>
          <w:bCs/>
          <w:noProof/>
          <w:kern w:val="0"/>
          <w:sz w:val="24"/>
          <w:szCs w:val="24"/>
          <w:lang w:val="en-GB" w:bidi="en-US"/>
        </w:rPr>
        <w:t>(</w:t>
      </w:r>
      <w:hyperlink w:anchor="_ENREF_65" w:tooltip="Jiang, 2015 #108873" w:history="1">
        <w:r w:rsidR="00676BEB" w:rsidRPr="00771F7E">
          <w:rPr>
            <w:rStyle w:val="Hyperlink"/>
            <w:rFonts w:ascii="Times New Roman" w:eastAsia="SimSun" w:hAnsi="Times New Roman" w:cs="Times New Roman"/>
            <w:bCs/>
            <w:noProof/>
            <w:color w:val="auto"/>
            <w:kern w:val="0"/>
            <w:sz w:val="24"/>
            <w:szCs w:val="24"/>
            <w:u w:val="none"/>
            <w:lang w:val="en-GB" w:bidi="en-US"/>
          </w:rPr>
          <w:t>Jiang &amp; Kim, 2015</w:t>
        </w:r>
      </w:hyperlink>
      <w:r w:rsidR="00676BEB" w:rsidRPr="00771F7E">
        <w:rPr>
          <w:rFonts w:ascii="Times New Roman" w:eastAsia="SimSun" w:hAnsi="Times New Roman" w:cs="Times New Roman"/>
          <w:bCs/>
          <w:noProof/>
          <w:kern w:val="0"/>
          <w:sz w:val="24"/>
          <w:szCs w:val="24"/>
          <w:lang w:val="en-GB" w:bidi="en-US"/>
        </w:rPr>
        <w:t xml:space="preserve">; </w:t>
      </w:r>
      <w:hyperlink w:anchor="_ENREF_98" w:tooltip="Ribeiro, 2019 #109008" w:history="1">
        <w:r w:rsidR="00676BEB" w:rsidRPr="00771F7E">
          <w:rPr>
            <w:rStyle w:val="Hyperlink"/>
            <w:rFonts w:ascii="Times New Roman" w:eastAsia="SimSun" w:hAnsi="Times New Roman" w:cs="Times New Roman"/>
            <w:bCs/>
            <w:noProof/>
            <w:color w:val="auto"/>
            <w:kern w:val="0"/>
            <w:sz w:val="24"/>
            <w:szCs w:val="24"/>
            <w:u w:val="none"/>
            <w:lang w:val="en-GB" w:bidi="en-US"/>
          </w:rPr>
          <w:t>Ribeiro et al., 2019</w:t>
        </w:r>
      </w:hyperlink>
      <w:r w:rsidR="00676BEB" w:rsidRPr="00771F7E">
        <w:rPr>
          <w:rFonts w:ascii="Times New Roman" w:eastAsia="SimSun" w:hAnsi="Times New Roman" w:cs="Times New Roman"/>
          <w:bCs/>
          <w:noProof/>
          <w:kern w:val="0"/>
          <w:sz w:val="24"/>
          <w:szCs w:val="24"/>
          <w:lang w:val="en-GB" w:bidi="en-US"/>
        </w:rPr>
        <w:t>)</w:t>
      </w:r>
      <w:r w:rsidR="00595D28" w:rsidRPr="00771F7E">
        <w:rPr>
          <w:rFonts w:ascii="Times New Roman" w:eastAsia="SimSun" w:hAnsi="Times New Roman" w:cs="Times New Roman"/>
          <w:bCs/>
          <w:kern w:val="0"/>
          <w:sz w:val="24"/>
          <w:szCs w:val="24"/>
          <w:lang w:val="en-GB" w:bidi="en-US"/>
        </w:rPr>
        <w:fldChar w:fldCharType="end"/>
      </w:r>
      <w:r w:rsidR="00595D28" w:rsidRPr="00771F7E">
        <w:rPr>
          <w:rFonts w:ascii="Times New Roman" w:eastAsia="SimSun" w:hAnsi="Times New Roman" w:cs="Times New Roman"/>
          <w:bCs/>
          <w:kern w:val="0"/>
          <w:sz w:val="24"/>
          <w:szCs w:val="24"/>
          <w:lang w:val="en-GB" w:bidi="en-US"/>
        </w:rPr>
        <w:t xml:space="preserve">, Chinese </w:t>
      </w:r>
      <w:r w:rsidR="00BC4614" w:rsidRPr="00771F7E">
        <w:rPr>
          <w:rFonts w:ascii="Times New Roman" w:eastAsia="SimSun" w:hAnsi="Times New Roman" w:cs="Times New Roman"/>
          <w:bCs/>
          <w:kern w:val="0"/>
          <w:sz w:val="24"/>
          <w:szCs w:val="24"/>
          <w:lang w:val="en-GB" w:bidi="en-US"/>
        </w:rPr>
        <w:t>heavily-pollut</w:t>
      </w:r>
      <w:r w:rsidR="00D72436" w:rsidRPr="00771F7E">
        <w:rPr>
          <w:rFonts w:ascii="Times New Roman" w:eastAsia="SimSun" w:hAnsi="Times New Roman" w:cs="Times New Roman"/>
          <w:bCs/>
          <w:kern w:val="0"/>
          <w:sz w:val="24"/>
          <w:szCs w:val="24"/>
          <w:lang w:val="en-GB" w:bidi="en-US"/>
        </w:rPr>
        <w:t>ing</w:t>
      </w:r>
      <w:r w:rsidR="00BC4614" w:rsidRPr="00771F7E">
        <w:rPr>
          <w:rFonts w:ascii="Times New Roman" w:eastAsia="SimSun" w:hAnsi="Times New Roman" w:cs="Times New Roman"/>
          <w:bCs/>
          <w:kern w:val="0"/>
          <w:sz w:val="24"/>
          <w:szCs w:val="24"/>
          <w:lang w:val="en-GB" w:bidi="en-US"/>
        </w:rPr>
        <w:t xml:space="preserve"> </w:t>
      </w:r>
      <w:r w:rsidR="00595D28" w:rsidRPr="00771F7E">
        <w:rPr>
          <w:rFonts w:ascii="Times New Roman" w:eastAsia="SimSun" w:hAnsi="Times New Roman" w:cs="Times New Roman"/>
          <w:bCs/>
          <w:kern w:val="0"/>
          <w:sz w:val="24"/>
          <w:szCs w:val="24"/>
          <w:lang w:val="en-GB" w:bidi="en-US"/>
        </w:rPr>
        <w:t xml:space="preserve">companies arrange a minimum of 3 meetings and a maximum of 24 meetings, with an average of 9 meetings. </w:t>
      </w:r>
      <w:r w:rsidR="00E63EF2" w:rsidRPr="00771F7E">
        <w:rPr>
          <w:rFonts w:ascii="Times New Roman" w:eastAsia="SimSun" w:hAnsi="Times New Roman" w:cs="Times New Roman"/>
          <w:bCs/>
          <w:kern w:val="0"/>
          <w:sz w:val="24"/>
          <w:szCs w:val="24"/>
          <w:lang w:val="en-GB" w:bidi="en-US"/>
        </w:rPr>
        <w:t xml:space="preserve">Furthermore, </w:t>
      </w:r>
      <w:r w:rsidR="00521DD5" w:rsidRPr="00771F7E">
        <w:rPr>
          <w:rFonts w:ascii="Times New Roman" w:eastAsia="SimSun" w:hAnsi="Times New Roman" w:cs="Times New Roman"/>
          <w:bCs/>
          <w:kern w:val="0"/>
          <w:sz w:val="24"/>
          <w:szCs w:val="24"/>
          <w:lang w:val="en-GB" w:bidi="en-US"/>
        </w:rPr>
        <w:t xml:space="preserve">Chinese </w:t>
      </w:r>
      <w:r w:rsidR="00BC4614" w:rsidRPr="00771F7E">
        <w:rPr>
          <w:rFonts w:ascii="Times New Roman" w:eastAsia="SimSun" w:hAnsi="Times New Roman" w:cs="Times New Roman"/>
          <w:bCs/>
          <w:kern w:val="0"/>
          <w:sz w:val="24"/>
          <w:szCs w:val="24"/>
          <w:lang w:val="en-GB" w:bidi="en-US"/>
        </w:rPr>
        <w:t>heavily-pollut</w:t>
      </w:r>
      <w:r w:rsidR="00251305" w:rsidRPr="00771F7E">
        <w:rPr>
          <w:rFonts w:ascii="Times New Roman" w:eastAsia="SimSun" w:hAnsi="Times New Roman" w:cs="Times New Roman"/>
          <w:bCs/>
          <w:kern w:val="0"/>
          <w:sz w:val="24"/>
          <w:szCs w:val="24"/>
          <w:lang w:val="en-GB" w:bidi="en-US"/>
        </w:rPr>
        <w:t>ing</w:t>
      </w:r>
      <w:r w:rsidR="00521DD5" w:rsidRPr="00771F7E">
        <w:rPr>
          <w:rFonts w:ascii="Times New Roman" w:eastAsia="SimSun" w:hAnsi="Times New Roman" w:cs="Times New Roman"/>
          <w:bCs/>
          <w:kern w:val="0"/>
          <w:sz w:val="24"/>
          <w:szCs w:val="24"/>
          <w:lang w:val="en-GB" w:bidi="en-US"/>
        </w:rPr>
        <w:t xml:space="preserve"> firms appoint a minimum of 2 to a maximum of 8 independent directors</w:t>
      </w:r>
      <w:r w:rsidR="00BC4614" w:rsidRPr="00771F7E">
        <w:rPr>
          <w:rFonts w:ascii="Times New Roman" w:eastAsia="SimSun" w:hAnsi="Times New Roman" w:cs="Times New Roman"/>
          <w:bCs/>
          <w:kern w:val="0"/>
          <w:sz w:val="24"/>
          <w:szCs w:val="24"/>
          <w:lang w:val="en-GB" w:bidi="en-US"/>
        </w:rPr>
        <w:t xml:space="preserve"> with an average of 4 outsiders</w:t>
      </w:r>
      <w:r w:rsidR="00521DD5" w:rsidRPr="00771F7E">
        <w:rPr>
          <w:rFonts w:ascii="Times New Roman" w:eastAsia="SimSun" w:hAnsi="Times New Roman" w:cs="Times New Roman"/>
          <w:bCs/>
          <w:kern w:val="0"/>
          <w:sz w:val="24"/>
          <w:szCs w:val="24"/>
          <w:lang w:val="en-GB" w:bidi="en-US"/>
        </w:rPr>
        <w:t xml:space="preserve">. </w:t>
      </w:r>
      <w:r w:rsidR="00A70B27" w:rsidRPr="00771F7E">
        <w:rPr>
          <w:rFonts w:ascii="Times New Roman" w:eastAsia="SimSun" w:hAnsi="Times New Roman" w:cs="Times New Roman"/>
          <w:bCs/>
          <w:kern w:val="0"/>
          <w:sz w:val="24"/>
          <w:szCs w:val="24"/>
          <w:lang w:val="en-GB" w:bidi="en-US"/>
        </w:rPr>
        <w:t>Thus</w:t>
      </w:r>
      <w:r w:rsidR="00521DD5" w:rsidRPr="00771F7E">
        <w:rPr>
          <w:rFonts w:ascii="Times New Roman" w:eastAsia="SimSun" w:hAnsi="Times New Roman" w:cs="Times New Roman"/>
          <w:bCs/>
          <w:kern w:val="0"/>
          <w:sz w:val="24"/>
          <w:szCs w:val="24"/>
          <w:lang w:val="en-GB" w:bidi="en-US"/>
        </w:rPr>
        <w:t xml:space="preserve">, </w:t>
      </w:r>
      <w:r w:rsidR="00BA41D8" w:rsidRPr="00771F7E">
        <w:rPr>
          <w:rFonts w:ascii="Times New Roman" w:eastAsia="SimSun" w:hAnsi="Times New Roman" w:cs="Times New Roman"/>
          <w:bCs/>
          <w:i/>
          <w:iCs/>
          <w:kern w:val="0"/>
          <w:sz w:val="24"/>
          <w:szCs w:val="24"/>
          <w:lang w:val="en-GB" w:bidi="en-US"/>
        </w:rPr>
        <w:t>BINDE</w:t>
      </w:r>
      <w:r w:rsidR="003912B7" w:rsidRPr="00771F7E">
        <w:rPr>
          <w:rFonts w:ascii="Times New Roman" w:eastAsia="SimSun" w:hAnsi="Times New Roman" w:cs="Times New Roman"/>
          <w:bCs/>
          <w:kern w:val="0"/>
          <w:sz w:val="24"/>
          <w:szCs w:val="24"/>
          <w:lang w:val="en-GB" w:bidi="en-US"/>
        </w:rPr>
        <w:t xml:space="preserve"> range</w:t>
      </w:r>
      <w:r w:rsidR="00124A97" w:rsidRPr="00771F7E">
        <w:rPr>
          <w:rFonts w:ascii="Times New Roman" w:eastAsia="SimSun" w:hAnsi="Times New Roman" w:cs="Times New Roman"/>
          <w:bCs/>
          <w:kern w:val="0"/>
          <w:sz w:val="24"/>
          <w:szCs w:val="24"/>
          <w:lang w:val="en-GB" w:bidi="en-US"/>
        </w:rPr>
        <w:t>s</w:t>
      </w:r>
      <w:r w:rsidR="003912B7" w:rsidRPr="00771F7E">
        <w:rPr>
          <w:rFonts w:ascii="Times New Roman" w:eastAsia="SimSun" w:hAnsi="Times New Roman" w:cs="Times New Roman"/>
          <w:bCs/>
          <w:kern w:val="0"/>
          <w:sz w:val="24"/>
          <w:szCs w:val="24"/>
          <w:lang w:val="en-GB" w:bidi="en-US"/>
        </w:rPr>
        <w:t xml:space="preserve"> a minimum of 28.57% to a maximum of 66.67% with an average of 37.38%, which is line with </w:t>
      </w:r>
      <w:r w:rsidR="00525764" w:rsidRPr="00771F7E">
        <w:rPr>
          <w:rFonts w:ascii="Times New Roman" w:eastAsia="SimSun" w:hAnsi="Times New Roman" w:cs="Times New Roman"/>
          <w:bCs/>
          <w:kern w:val="0"/>
          <w:sz w:val="24"/>
          <w:szCs w:val="24"/>
          <w:lang w:val="en-GB" w:bidi="en-US"/>
        </w:rPr>
        <w:t>CG</w:t>
      </w:r>
      <w:r w:rsidR="003912B7" w:rsidRPr="00771F7E">
        <w:rPr>
          <w:rFonts w:ascii="Times New Roman" w:eastAsia="SimSun" w:hAnsi="Times New Roman" w:cs="Times New Roman"/>
          <w:bCs/>
          <w:kern w:val="0"/>
          <w:sz w:val="24"/>
          <w:szCs w:val="24"/>
          <w:lang w:val="en-GB" w:bidi="en-US"/>
        </w:rPr>
        <w:t xml:space="preserve"> regulation</w:t>
      </w:r>
      <w:r w:rsidR="0078632C">
        <w:rPr>
          <w:rFonts w:ascii="Times New Roman" w:eastAsia="SimSun" w:hAnsi="Times New Roman" w:cs="Times New Roman"/>
          <w:bCs/>
          <w:kern w:val="0"/>
          <w:sz w:val="24"/>
          <w:szCs w:val="24"/>
          <w:lang w:val="en-GB" w:bidi="en-US"/>
        </w:rPr>
        <w:t>s</w:t>
      </w:r>
      <w:r w:rsidR="003912B7" w:rsidRPr="00771F7E">
        <w:rPr>
          <w:rFonts w:ascii="Times New Roman" w:eastAsia="SimSun" w:hAnsi="Times New Roman" w:cs="Times New Roman"/>
          <w:bCs/>
          <w:kern w:val="0"/>
          <w:sz w:val="24"/>
          <w:szCs w:val="24"/>
          <w:lang w:val="en-GB" w:bidi="en-US"/>
        </w:rPr>
        <w:t xml:space="preserve"> </w:t>
      </w:r>
      <w:r w:rsidR="003912B7" w:rsidRPr="00771F7E">
        <w:rPr>
          <w:rFonts w:ascii="Times New Roman" w:eastAsia="SimSun" w:hAnsi="Times New Roman" w:cs="Times New Roman"/>
          <w:bCs/>
          <w:kern w:val="0"/>
          <w:sz w:val="24"/>
          <w:szCs w:val="24"/>
          <w:lang w:val="en-GB" w:bidi="en-US"/>
        </w:rPr>
        <w:fldChar w:fldCharType="begin"/>
      </w:r>
      <w:r w:rsidR="00676BEB" w:rsidRPr="00771F7E">
        <w:rPr>
          <w:rFonts w:ascii="Times New Roman" w:eastAsia="SimSun" w:hAnsi="Times New Roman" w:cs="Times New Roman"/>
          <w:bCs/>
          <w:kern w:val="0"/>
          <w:sz w:val="24"/>
          <w:szCs w:val="24"/>
          <w:lang w:val="en-GB" w:bidi="en-US"/>
        </w:rPr>
        <w:instrText xml:space="preserve"> ADDIN EN.CITE &lt;EndNote&gt;&lt;Cite&gt;&lt;Author&gt;Jiang&lt;/Author&gt;&lt;Year&gt;2015&lt;/Year&gt;&lt;RecNum&gt;108873&lt;/RecNum&gt;&lt;DisplayText&gt;(Jiang &amp;amp; Kim, 2015; Ribeiro et al., 2019)&lt;/DisplayText&gt;&lt;record&gt;&lt;rec-number&gt;108873&lt;/rec-number&gt;&lt;foreign-keys&gt;&lt;key app="EN" db-id="xrvr2pwrcda0wdeddsrprx0pszf5wzdfvxpa" timestamp="1575218081"&gt;108873&lt;/key&gt;&lt;/foreign-keys&gt;&lt;ref-type name="Journal Article"&gt;17&lt;/ref-type&gt;&lt;contributors&gt;&lt;authors&gt;&lt;author&gt;Jiang, Fuxiu&lt;/author&gt;&lt;author&gt;Kim, Kenneth A&lt;/author&gt;&lt;/authors&gt;&lt;/contributors&gt;&lt;titles&gt;&lt;title&gt;Corporate governance in China: A modern perspective&lt;/title&gt;&lt;secondary-title&gt;Journal of Corporate Finance&lt;/secondary-title&gt;&lt;/titles&gt;&lt;periodical&gt;&lt;full-title&gt;Journal of Corporate Finance&lt;/full-title&gt;&lt;/periodical&gt;&lt;pages&gt;190-216&lt;/pages&gt;&lt;volume&gt;32&lt;/volume&gt;&lt;dates&gt;&lt;year&gt;2015&lt;/year&gt;&lt;/dates&gt;&lt;publisher&gt;Elsevier&lt;/publisher&gt;&lt;isbn&gt;0929-1199&lt;/isbn&gt;&lt;urls&gt;&lt;/urls&gt;&lt;electronic-resource-num&gt;https://doi.org/10.1016/j.jcorpfin.2014.10.010&lt;/electronic-resource-num&gt;&lt;/record&gt;&lt;/Cite&gt;&lt;Cite&gt;&lt;Author&gt;Ribeiro&lt;/Author&gt;&lt;Year&gt;2019&lt;/Year&gt;&lt;RecNum&gt;109008&lt;/RecNum&gt;&lt;record&gt;&lt;rec-number&gt;109008&lt;/rec-number&gt;&lt;foreign-keys&gt;&lt;key app="EN" db-id="xrvr2pwrcda0wdeddsrprx0pszf5wzdfvxpa" timestamp="1591882829"&gt;109008&lt;/key&gt;&lt;/foreign-keys&gt;&lt;ref-type name="Web Page"&gt;12&lt;/ref-type&gt;&lt;contributors&gt;&lt;authors&gt;&lt;author&gt;Ribeiro, G.&lt;/author&gt;&lt;author&gt;Hui, D.&lt;/author&gt;&lt;author&gt;Hui, R.&lt;/author&gt;&lt;/authors&gt;&lt;/contributors&gt;&lt;titles&gt;&lt;title&gt;Corporate governance and directors&amp;apos; duties in China: overview&lt;/title&gt;&lt;/titles&gt;&lt;dates&gt;&lt;year&gt;2019&lt;/year&gt;&lt;/dates&gt;&lt;urls&gt;&lt;related-urls&gt;&lt;url&gt;https://uk.practicallaw.thomsonreuters.com/4-502-3042?transitionType=Default&amp;amp;contextData=(sc.Default)&amp;amp;firstPage=true&amp;amp;bhcp=1&lt;/url&gt;&lt;/related-urls&gt;&lt;/urls&gt;&lt;/record&gt;&lt;/Cite&gt;&lt;/EndNote&gt;</w:instrText>
      </w:r>
      <w:r w:rsidR="003912B7" w:rsidRPr="00771F7E">
        <w:rPr>
          <w:rFonts w:ascii="Times New Roman" w:eastAsia="SimSun" w:hAnsi="Times New Roman" w:cs="Times New Roman"/>
          <w:bCs/>
          <w:kern w:val="0"/>
          <w:sz w:val="24"/>
          <w:szCs w:val="24"/>
          <w:lang w:val="en-GB" w:bidi="en-US"/>
        </w:rPr>
        <w:fldChar w:fldCharType="separate"/>
      </w:r>
      <w:r w:rsidR="00676BEB" w:rsidRPr="00771F7E">
        <w:rPr>
          <w:rFonts w:ascii="Times New Roman" w:eastAsia="SimSun" w:hAnsi="Times New Roman" w:cs="Times New Roman"/>
          <w:bCs/>
          <w:noProof/>
          <w:kern w:val="0"/>
          <w:sz w:val="24"/>
          <w:szCs w:val="24"/>
          <w:lang w:val="en-GB" w:bidi="en-US"/>
        </w:rPr>
        <w:t>(</w:t>
      </w:r>
      <w:hyperlink w:anchor="_ENREF_65" w:tooltip="Jiang, 2015 #108873" w:history="1">
        <w:r w:rsidR="00676BEB" w:rsidRPr="00771F7E">
          <w:rPr>
            <w:rStyle w:val="Hyperlink"/>
            <w:rFonts w:ascii="Times New Roman" w:eastAsia="SimSun" w:hAnsi="Times New Roman" w:cs="Times New Roman"/>
            <w:bCs/>
            <w:noProof/>
            <w:color w:val="auto"/>
            <w:kern w:val="0"/>
            <w:sz w:val="24"/>
            <w:szCs w:val="24"/>
            <w:u w:val="none"/>
            <w:lang w:val="en-GB" w:bidi="en-US"/>
          </w:rPr>
          <w:t>Jiang &amp; Kim, 2015</w:t>
        </w:r>
      </w:hyperlink>
      <w:r w:rsidR="00676BEB" w:rsidRPr="00771F7E">
        <w:rPr>
          <w:rFonts w:ascii="Times New Roman" w:eastAsia="SimSun" w:hAnsi="Times New Roman" w:cs="Times New Roman"/>
          <w:bCs/>
          <w:noProof/>
          <w:kern w:val="0"/>
          <w:sz w:val="24"/>
          <w:szCs w:val="24"/>
          <w:lang w:val="en-GB" w:bidi="en-US"/>
        </w:rPr>
        <w:t xml:space="preserve">; </w:t>
      </w:r>
      <w:hyperlink w:anchor="_ENREF_98" w:tooltip="Ribeiro, 2019 #109008" w:history="1">
        <w:r w:rsidR="00676BEB" w:rsidRPr="00771F7E">
          <w:rPr>
            <w:rStyle w:val="Hyperlink"/>
            <w:rFonts w:ascii="Times New Roman" w:eastAsia="SimSun" w:hAnsi="Times New Roman" w:cs="Times New Roman"/>
            <w:bCs/>
            <w:noProof/>
            <w:color w:val="auto"/>
            <w:kern w:val="0"/>
            <w:sz w:val="24"/>
            <w:szCs w:val="24"/>
            <w:u w:val="none"/>
            <w:lang w:val="en-GB" w:bidi="en-US"/>
          </w:rPr>
          <w:t>Ribeiro et al., 2019</w:t>
        </w:r>
      </w:hyperlink>
      <w:r w:rsidR="00676BEB" w:rsidRPr="00771F7E">
        <w:rPr>
          <w:rFonts w:ascii="Times New Roman" w:eastAsia="SimSun" w:hAnsi="Times New Roman" w:cs="Times New Roman"/>
          <w:bCs/>
          <w:noProof/>
          <w:kern w:val="0"/>
          <w:sz w:val="24"/>
          <w:szCs w:val="24"/>
          <w:lang w:val="en-GB" w:bidi="en-US"/>
        </w:rPr>
        <w:t>)</w:t>
      </w:r>
      <w:r w:rsidR="003912B7" w:rsidRPr="00771F7E">
        <w:rPr>
          <w:rFonts w:ascii="Times New Roman" w:eastAsia="SimSun" w:hAnsi="Times New Roman" w:cs="Times New Roman"/>
          <w:bCs/>
          <w:kern w:val="0"/>
          <w:sz w:val="24"/>
          <w:szCs w:val="24"/>
          <w:lang w:val="en-GB" w:bidi="en-US"/>
        </w:rPr>
        <w:fldChar w:fldCharType="end"/>
      </w:r>
      <w:r w:rsidR="003912B7" w:rsidRPr="00771F7E">
        <w:rPr>
          <w:rFonts w:ascii="Times New Roman" w:eastAsia="SimSun" w:hAnsi="Times New Roman" w:cs="Times New Roman"/>
          <w:bCs/>
          <w:kern w:val="0"/>
          <w:sz w:val="24"/>
          <w:szCs w:val="24"/>
          <w:lang w:val="en-GB" w:bidi="en-US"/>
        </w:rPr>
        <w:t xml:space="preserve"> and the findings of  </w:t>
      </w:r>
      <w:hyperlink w:anchor="_ENREF_86" w:tooltip="McGuinness, 2017 #2166" w:history="1">
        <w:r w:rsidR="003912B7" w:rsidRPr="00771F7E">
          <w:rPr>
            <w:rStyle w:val="Hyperlink"/>
            <w:rFonts w:ascii="Times New Roman" w:eastAsia="SimSun" w:hAnsi="Times New Roman" w:cs="Times New Roman"/>
            <w:bCs/>
            <w:color w:val="auto"/>
            <w:kern w:val="0"/>
            <w:sz w:val="24"/>
            <w:szCs w:val="24"/>
            <w:u w:val="none"/>
            <w:lang w:val="en-GB" w:bidi="en-US"/>
          </w:rPr>
          <w:fldChar w:fldCharType="begin"/>
        </w:r>
        <w:r w:rsidR="00521DD5" w:rsidRPr="00771F7E">
          <w:rPr>
            <w:rStyle w:val="Hyperlink"/>
            <w:rFonts w:ascii="Times New Roman" w:eastAsia="SimSun" w:hAnsi="Times New Roman" w:cs="Times New Roman"/>
            <w:bCs/>
            <w:color w:val="auto"/>
            <w:kern w:val="0"/>
            <w:sz w:val="24"/>
            <w:szCs w:val="24"/>
            <w:u w:val="none"/>
            <w:lang w:val="en-GB" w:bidi="en-US"/>
          </w:rPr>
          <w:instrText xml:space="preserve"> ADDIN EN.CITE &lt;EndNote&gt;&lt;Cite AuthorYear="1"&gt;&lt;Author&gt;McGuinness&lt;/Author&gt;&lt;Year&gt;2017&lt;/Year&gt;&lt;RecNum&gt;2166&lt;/RecNum&gt;&lt;DisplayText&gt;McGuinness et al. (2017)&lt;/DisplayText&gt;&lt;record&gt;&lt;rec-number&gt;2166&lt;/rec-number&gt;&lt;foreign-keys&gt;&lt;key app="EN" db-id="xrvr2pwrcda0wdeddsrprx0pszf5wzdfvxpa" timestamp="1502567694"&gt;2166&lt;/key&gt;&lt;/foreign-keys&gt;&lt;ref-type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Finance&lt;/full-title&gt;&lt;/periodical&gt;&lt;pages&gt;75-99&lt;/pages&gt;&lt;volume&gt;42&lt;/volume&gt;&lt;dates&gt;&lt;year&gt;2017&lt;/year&gt;&lt;pub-dates&gt;&lt;date&gt;2/1/February 2017&lt;/date&gt;&lt;/pub-dates&gt;&lt;/dates&gt;&lt;publisher&gt;Elsevier B.V.&lt;/publisher&gt;&lt;isbn&gt;0929-1199&lt;/isbn&gt;&lt;accession-num&gt;S0929119916302516&lt;/accession-num&gt;&lt;work-type&gt;Article&lt;/work-type&gt;&lt;urls&gt;&lt;related-urls&gt;&lt;url&gt;http://search.ebscohost.com/login.aspx?direct=true&amp;amp;db=edselp&amp;amp;AN=S0929119916302516&amp;amp;site=eds-live&lt;/url&gt;&lt;/related-urls&gt;&lt;/urls&gt;&lt;electronic-resource-num&gt;http://doi.org/10.1016/j.jcorpfin.2016.11.001&lt;/electronic-resource-num&gt;&lt;remote-database-name&gt;edselp&lt;/remote-database-name&gt;&lt;remote-database-provider&gt;EBSCOhost&lt;/remote-database-provider&gt;&lt;/record&gt;&lt;/Cite&gt;&lt;/EndNote&gt;</w:instrText>
        </w:r>
        <w:r w:rsidR="003912B7" w:rsidRPr="00771F7E">
          <w:rPr>
            <w:rStyle w:val="Hyperlink"/>
            <w:rFonts w:ascii="Times New Roman" w:eastAsia="SimSun" w:hAnsi="Times New Roman" w:cs="Times New Roman"/>
            <w:bCs/>
            <w:color w:val="auto"/>
            <w:kern w:val="0"/>
            <w:sz w:val="24"/>
            <w:szCs w:val="24"/>
            <w:u w:val="none"/>
            <w:lang w:val="en-GB" w:bidi="en-US"/>
          </w:rPr>
          <w:fldChar w:fldCharType="separate"/>
        </w:r>
        <w:r w:rsidR="00521DD5" w:rsidRPr="00771F7E">
          <w:rPr>
            <w:rStyle w:val="Hyperlink"/>
            <w:rFonts w:ascii="Times New Roman" w:eastAsia="SimSun" w:hAnsi="Times New Roman" w:cs="Times New Roman"/>
            <w:bCs/>
            <w:noProof/>
            <w:color w:val="auto"/>
            <w:kern w:val="0"/>
            <w:sz w:val="24"/>
            <w:szCs w:val="24"/>
            <w:u w:val="none"/>
            <w:lang w:val="en-GB" w:bidi="en-US"/>
          </w:rPr>
          <w:t>McGuinness et al. (2017)</w:t>
        </w:r>
        <w:r w:rsidR="003912B7" w:rsidRPr="00771F7E">
          <w:rPr>
            <w:rStyle w:val="Hyperlink"/>
            <w:rFonts w:ascii="Times New Roman" w:eastAsia="SimSun" w:hAnsi="Times New Roman" w:cs="Times New Roman"/>
            <w:bCs/>
            <w:color w:val="auto"/>
            <w:kern w:val="0"/>
            <w:sz w:val="24"/>
            <w:szCs w:val="24"/>
            <w:u w:val="none"/>
            <w:lang w:val="en-GB" w:bidi="en-US"/>
          </w:rPr>
          <w:fldChar w:fldCharType="end"/>
        </w:r>
      </w:hyperlink>
      <w:r w:rsidR="003912B7" w:rsidRPr="00771F7E">
        <w:rPr>
          <w:rFonts w:ascii="Times New Roman" w:eastAsia="SimSun" w:hAnsi="Times New Roman" w:cs="Times New Roman"/>
          <w:bCs/>
          <w:kern w:val="0"/>
          <w:sz w:val="24"/>
          <w:szCs w:val="24"/>
          <w:lang w:val="en-GB" w:bidi="en-US"/>
        </w:rPr>
        <w:t>.</w:t>
      </w:r>
      <w:r w:rsidR="00D76F08" w:rsidRPr="00771F7E">
        <w:rPr>
          <w:rFonts w:ascii="Times New Roman" w:eastAsia="SimSun" w:hAnsi="Times New Roman" w:cs="Times New Roman"/>
          <w:bCs/>
          <w:kern w:val="0"/>
          <w:sz w:val="24"/>
          <w:szCs w:val="24"/>
          <w:lang w:val="en-GB" w:bidi="en-US"/>
        </w:rPr>
        <w:t xml:space="preserve"> Additionally, </w:t>
      </w:r>
      <w:r w:rsidR="00C448DC" w:rsidRPr="00771F7E">
        <w:rPr>
          <w:rFonts w:ascii="Times New Roman" w:eastAsia="SimSun" w:hAnsi="Times New Roman" w:cs="Times New Roman"/>
          <w:bCs/>
          <w:kern w:val="0"/>
          <w:sz w:val="24"/>
          <w:szCs w:val="24"/>
          <w:lang w:val="en-GB" w:bidi="en-US"/>
        </w:rPr>
        <w:t xml:space="preserve">although </w:t>
      </w:r>
      <w:r w:rsidR="00525764" w:rsidRPr="00771F7E">
        <w:rPr>
          <w:rFonts w:ascii="Times New Roman" w:eastAsia="SimSun" w:hAnsi="Times New Roman" w:cs="Times New Roman"/>
          <w:bCs/>
          <w:kern w:val="0"/>
          <w:sz w:val="24"/>
          <w:szCs w:val="24"/>
          <w:lang w:val="en-GB" w:bidi="en-US"/>
        </w:rPr>
        <w:t>CG</w:t>
      </w:r>
      <w:r w:rsidR="00C448DC" w:rsidRPr="00771F7E">
        <w:rPr>
          <w:rFonts w:ascii="Times New Roman" w:eastAsia="SimSun" w:hAnsi="Times New Roman" w:cs="Times New Roman"/>
          <w:bCs/>
          <w:kern w:val="0"/>
          <w:sz w:val="24"/>
          <w:szCs w:val="24"/>
          <w:lang w:val="en-GB" w:bidi="en-US"/>
        </w:rPr>
        <w:t xml:space="preserve"> regulations do not provide specific requirements </w:t>
      </w:r>
      <w:r w:rsidR="0078632C">
        <w:rPr>
          <w:rFonts w:ascii="Times New Roman" w:eastAsia="SimSun" w:hAnsi="Times New Roman" w:cs="Times New Roman"/>
          <w:bCs/>
          <w:kern w:val="0"/>
          <w:sz w:val="24"/>
          <w:szCs w:val="24"/>
          <w:lang w:val="en-GB" w:bidi="en-US"/>
        </w:rPr>
        <w:t>regarding</w:t>
      </w:r>
      <w:r w:rsidR="00C448DC" w:rsidRPr="00771F7E">
        <w:rPr>
          <w:rFonts w:ascii="Times New Roman" w:eastAsia="SimSun" w:hAnsi="Times New Roman" w:cs="Times New Roman"/>
          <w:bCs/>
          <w:kern w:val="0"/>
          <w:sz w:val="24"/>
          <w:szCs w:val="24"/>
          <w:lang w:val="en-GB" w:bidi="en-US"/>
        </w:rPr>
        <w:t xml:space="preserve"> the number or the percentage of female directors, </w:t>
      </w:r>
      <w:r w:rsidR="00A70B27" w:rsidRPr="00771F7E">
        <w:rPr>
          <w:rFonts w:ascii="Times New Roman" w:eastAsia="SimSun" w:hAnsi="Times New Roman" w:cs="Times New Roman"/>
          <w:bCs/>
          <w:kern w:val="0"/>
          <w:sz w:val="24"/>
          <w:szCs w:val="24"/>
          <w:lang w:val="en-GB" w:bidi="en-US"/>
        </w:rPr>
        <w:t>Chinese heavily-pollut</w:t>
      </w:r>
      <w:r w:rsidR="00B96B03" w:rsidRPr="00771F7E">
        <w:rPr>
          <w:rFonts w:ascii="Times New Roman" w:eastAsia="SimSun" w:hAnsi="Times New Roman" w:cs="Times New Roman"/>
          <w:bCs/>
          <w:kern w:val="0"/>
          <w:sz w:val="24"/>
          <w:szCs w:val="24"/>
          <w:lang w:val="en-GB" w:bidi="en-US"/>
        </w:rPr>
        <w:t>ing</w:t>
      </w:r>
      <w:r w:rsidR="00A70B27" w:rsidRPr="00771F7E">
        <w:rPr>
          <w:rFonts w:ascii="Times New Roman" w:eastAsia="SimSun" w:hAnsi="Times New Roman" w:cs="Times New Roman"/>
          <w:bCs/>
          <w:kern w:val="0"/>
          <w:sz w:val="24"/>
          <w:szCs w:val="24"/>
          <w:lang w:val="en-GB" w:bidi="en-US"/>
        </w:rPr>
        <w:t xml:space="preserve"> firms started evaluating and appointing female directors (average of 1 wom</w:t>
      </w:r>
      <w:r w:rsidR="003171E2" w:rsidRPr="00771F7E">
        <w:rPr>
          <w:rFonts w:ascii="Times New Roman" w:eastAsia="SimSun" w:hAnsi="Times New Roman" w:cs="Times New Roman"/>
          <w:bCs/>
          <w:kern w:val="0"/>
          <w:sz w:val="24"/>
          <w:szCs w:val="24"/>
          <w:lang w:val="en-GB" w:bidi="en-US"/>
        </w:rPr>
        <w:t>a</w:t>
      </w:r>
      <w:r w:rsidR="00A70B27" w:rsidRPr="00771F7E">
        <w:rPr>
          <w:rFonts w:ascii="Times New Roman" w:eastAsia="SimSun" w:hAnsi="Times New Roman" w:cs="Times New Roman"/>
          <w:bCs/>
          <w:kern w:val="0"/>
          <w:sz w:val="24"/>
          <w:szCs w:val="24"/>
          <w:lang w:val="en-GB" w:bidi="en-US"/>
        </w:rPr>
        <w:t>n director or women directors hold 8.66% board seats)</w:t>
      </w:r>
      <w:r w:rsidR="00A22764" w:rsidRPr="00771F7E">
        <w:rPr>
          <w:rFonts w:ascii="Times New Roman" w:eastAsia="SimSun" w:hAnsi="Times New Roman" w:cs="Times New Roman"/>
          <w:bCs/>
          <w:kern w:val="0"/>
          <w:sz w:val="24"/>
          <w:szCs w:val="24"/>
          <w:lang w:val="en-GB" w:bidi="en-US"/>
        </w:rPr>
        <w:t xml:space="preserve">, which is </w:t>
      </w:r>
      <w:r w:rsidR="004161E8" w:rsidRPr="00771F7E">
        <w:rPr>
          <w:rFonts w:ascii="Times New Roman" w:eastAsia="SimSun" w:hAnsi="Times New Roman" w:cs="Times New Roman"/>
          <w:bCs/>
          <w:kern w:val="0"/>
          <w:sz w:val="24"/>
          <w:szCs w:val="24"/>
          <w:lang w:val="en-GB" w:bidi="en-US"/>
        </w:rPr>
        <w:t>less than</w:t>
      </w:r>
      <w:r w:rsidR="00A22764" w:rsidRPr="00771F7E">
        <w:rPr>
          <w:rFonts w:ascii="Times New Roman" w:eastAsia="SimSun" w:hAnsi="Times New Roman" w:cs="Times New Roman"/>
          <w:bCs/>
          <w:kern w:val="0"/>
          <w:sz w:val="24"/>
          <w:szCs w:val="24"/>
          <w:lang w:val="en-GB" w:bidi="en-US"/>
        </w:rPr>
        <w:t xml:space="preserve"> the findings of </w:t>
      </w:r>
      <w:hyperlink w:anchor="_ENREF_31" w:tooltip="Elmagrhi, 2019 #108664" w:history="1">
        <w:r w:rsidR="00A22764" w:rsidRPr="00771F7E">
          <w:rPr>
            <w:rStyle w:val="Hyperlink"/>
            <w:rFonts w:ascii="Times New Roman" w:eastAsia="SimSun" w:hAnsi="Times New Roman" w:cs="Times New Roman"/>
            <w:bCs/>
            <w:color w:val="auto"/>
            <w:kern w:val="0"/>
            <w:sz w:val="24"/>
            <w:szCs w:val="24"/>
            <w:u w:val="none"/>
            <w:lang w:val="en-GB" w:bidi="en-US"/>
          </w:rPr>
          <w:fldChar w:fldCharType="begin"/>
        </w:r>
        <w:r w:rsidR="004161E8" w:rsidRPr="00771F7E">
          <w:rPr>
            <w:rStyle w:val="Hyperlink"/>
            <w:rFonts w:ascii="Times New Roman" w:eastAsia="SimSun" w:hAnsi="Times New Roman" w:cs="Times New Roman"/>
            <w:bCs/>
            <w:color w:val="auto"/>
            <w:kern w:val="0"/>
            <w:sz w:val="24"/>
            <w:szCs w:val="24"/>
            <w:u w:val="none"/>
            <w:lang w:val="en-GB" w:bidi="en-US"/>
          </w:rPr>
          <w:instrText xml:space="preserve"> ADDIN EN.CITE &lt;EndNote&gt;&lt;Cite AuthorYear="1"&gt;&lt;Author&gt;Elmagrhi&lt;/Author&gt;&lt;Year&gt;2019&lt;/Year&gt;&lt;RecNum&gt;108664&lt;/RecNum&gt;&lt;DisplayText&gt;M. H. Elmagrhi et al.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00A22764" w:rsidRPr="00771F7E">
          <w:rPr>
            <w:rStyle w:val="Hyperlink"/>
            <w:rFonts w:ascii="Times New Roman" w:eastAsia="SimSun" w:hAnsi="Times New Roman" w:cs="Times New Roman"/>
            <w:bCs/>
            <w:color w:val="auto"/>
            <w:kern w:val="0"/>
            <w:sz w:val="24"/>
            <w:szCs w:val="24"/>
            <w:u w:val="none"/>
            <w:lang w:val="en-GB" w:bidi="en-US"/>
          </w:rPr>
          <w:fldChar w:fldCharType="separate"/>
        </w:r>
        <w:r w:rsidR="004161E8" w:rsidRPr="00771F7E">
          <w:rPr>
            <w:rStyle w:val="Hyperlink"/>
            <w:rFonts w:ascii="Times New Roman" w:eastAsia="SimSun" w:hAnsi="Times New Roman" w:cs="Times New Roman"/>
            <w:bCs/>
            <w:noProof/>
            <w:color w:val="auto"/>
            <w:kern w:val="0"/>
            <w:sz w:val="24"/>
            <w:szCs w:val="24"/>
            <w:u w:val="none"/>
            <w:lang w:val="en-GB" w:bidi="en-US"/>
          </w:rPr>
          <w:t>Elmagrhi et al. (2019)</w:t>
        </w:r>
        <w:r w:rsidR="00A22764" w:rsidRPr="00771F7E">
          <w:rPr>
            <w:rStyle w:val="Hyperlink"/>
            <w:rFonts w:ascii="Times New Roman" w:eastAsia="SimSun" w:hAnsi="Times New Roman" w:cs="Times New Roman"/>
            <w:bCs/>
            <w:color w:val="auto"/>
            <w:kern w:val="0"/>
            <w:sz w:val="24"/>
            <w:szCs w:val="24"/>
            <w:u w:val="none"/>
            <w:lang w:val="en-GB" w:bidi="en-US"/>
          </w:rPr>
          <w:fldChar w:fldCharType="end"/>
        </w:r>
      </w:hyperlink>
      <w:r w:rsidR="00C448DC" w:rsidRPr="00771F7E">
        <w:rPr>
          <w:rFonts w:ascii="Times New Roman" w:eastAsia="SimSun" w:hAnsi="Times New Roman" w:cs="Times New Roman"/>
          <w:bCs/>
          <w:kern w:val="0"/>
          <w:sz w:val="24"/>
          <w:szCs w:val="24"/>
          <w:lang w:val="en-GB" w:bidi="en-US"/>
        </w:rPr>
        <w:t>.</w:t>
      </w:r>
      <w:r w:rsidR="00124A97" w:rsidRPr="00771F7E">
        <w:rPr>
          <w:rFonts w:ascii="Times New Roman" w:eastAsia="SimSun" w:hAnsi="Times New Roman" w:cs="Times New Roman"/>
          <w:bCs/>
          <w:kern w:val="0"/>
          <w:sz w:val="24"/>
          <w:szCs w:val="24"/>
          <w:lang w:val="en-GB" w:bidi="en-US"/>
        </w:rPr>
        <w:t xml:space="preserve"> It seems that</w:t>
      </w:r>
      <w:r w:rsidR="00521DD5" w:rsidRPr="00771F7E">
        <w:rPr>
          <w:rFonts w:ascii="Times New Roman" w:eastAsia="SimSun" w:hAnsi="Times New Roman" w:cs="Times New Roman"/>
          <w:bCs/>
          <w:kern w:val="0"/>
          <w:sz w:val="24"/>
          <w:szCs w:val="24"/>
          <w:lang w:val="en-GB" w:bidi="en-US"/>
        </w:rPr>
        <w:t>, corporate governance practices in high polluting industries are extremely low (e.g., low appointment of women directors and independent directors).</w:t>
      </w:r>
      <w:r w:rsidR="00545B66" w:rsidRPr="00771F7E">
        <w:rPr>
          <w:rFonts w:ascii="Times New Roman" w:hAnsi="Times New Roman" w:cs="Times New Roman"/>
          <w:sz w:val="24"/>
          <w:szCs w:val="24"/>
          <w:lang w:val="en-GB"/>
        </w:rPr>
        <w:t xml:space="preserve"> </w:t>
      </w:r>
      <w:r w:rsidR="00616750" w:rsidRPr="00771F7E">
        <w:rPr>
          <w:rFonts w:ascii="Times New Roman" w:hAnsi="Times New Roman" w:cs="Times New Roman"/>
          <w:sz w:val="24"/>
          <w:szCs w:val="24"/>
          <w:lang w:val="en-GB"/>
        </w:rPr>
        <w:t xml:space="preserve">As regards to </w:t>
      </w:r>
      <w:r w:rsidR="00616750" w:rsidRPr="00771F7E">
        <w:rPr>
          <w:rFonts w:ascii="Times New Roman" w:hAnsi="Times New Roman" w:cs="Times New Roman"/>
          <w:i/>
          <w:iCs/>
          <w:sz w:val="24"/>
          <w:szCs w:val="24"/>
          <w:lang w:val="en-GB"/>
        </w:rPr>
        <w:t>FLEVE</w:t>
      </w:r>
      <w:r w:rsidR="00616750" w:rsidRPr="00771F7E">
        <w:rPr>
          <w:rFonts w:ascii="Times New Roman" w:hAnsi="Times New Roman" w:cs="Times New Roman"/>
          <w:sz w:val="24"/>
          <w:szCs w:val="24"/>
          <w:lang w:val="en-GB"/>
        </w:rPr>
        <w:t xml:space="preserve">, Chinese </w:t>
      </w:r>
      <w:r w:rsidR="00A70B27" w:rsidRPr="00771F7E">
        <w:rPr>
          <w:rFonts w:ascii="Times New Roman" w:hAnsi="Times New Roman" w:cs="Times New Roman"/>
          <w:sz w:val="24"/>
          <w:szCs w:val="24"/>
          <w:lang w:val="en-GB"/>
        </w:rPr>
        <w:t>heavily-pollut</w:t>
      </w:r>
      <w:r w:rsidR="003171E2" w:rsidRPr="00771F7E">
        <w:rPr>
          <w:rFonts w:ascii="Times New Roman" w:hAnsi="Times New Roman" w:cs="Times New Roman"/>
          <w:sz w:val="24"/>
          <w:szCs w:val="24"/>
          <w:lang w:val="en-GB"/>
        </w:rPr>
        <w:t>ing</w:t>
      </w:r>
      <w:r w:rsidR="00A70B27" w:rsidRPr="00771F7E">
        <w:rPr>
          <w:rFonts w:ascii="Times New Roman" w:hAnsi="Times New Roman" w:cs="Times New Roman"/>
          <w:sz w:val="24"/>
          <w:szCs w:val="24"/>
          <w:lang w:val="en-GB"/>
        </w:rPr>
        <w:t xml:space="preserve"> </w:t>
      </w:r>
      <w:r w:rsidR="00616750" w:rsidRPr="00771F7E">
        <w:rPr>
          <w:rFonts w:ascii="Times New Roman" w:hAnsi="Times New Roman" w:cs="Times New Roman"/>
          <w:sz w:val="24"/>
          <w:szCs w:val="24"/>
          <w:lang w:val="en-GB"/>
        </w:rPr>
        <w:t xml:space="preserve">companies use average of 52.37% of debt, which is </w:t>
      </w:r>
      <w:r w:rsidR="003171E2" w:rsidRPr="00771F7E">
        <w:rPr>
          <w:rFonts w:ascii="Times New Roman" w:hAnsi="Times New Roman" w:cs="Times New Roman"/>
          <w:sz w:val="24"/>
          <w:szCs w:val="24"/>
          <w:lang w:val="en-GB"/>
        </w:rPr>
        <w:t xml:space="preserve">in </w:t>
      </w:r>
      <w:r w:rsidR="00616750" w:rsidRPr="00771F7E">
        <w:rPr>
          <w:rFonts w:ascii="Times New Roman" w:hAnsi="Times New Roman" w:cs="Times New Roman"/>
          <w:sz w:val="24"/>
          <w:szCs w:val="24"/>
          <w:lang w:val="en-GB"/>
        </w:rPr>
        <w:t xml:space="preserve">line with the finding of </w:t>
      </w:r>
      <w:hyperlink w:anchor="_ENREF_86" w:tooltip="McGuinness, 2017 #2166" w:history="1">
        <w:r w:rsidR="00616750" w:rsidRPr="00771F7E">
          <w:rPr>
            <w:rStyle w:val="Hyperlink"/>
            <w:rFonts w:ascii="Times New Roman" w:hAnsi="Times New Roman" w:cs="Times New Roman"/>
            <w:color w:val="auto"/>
            <w:sz w:val="24"/>
            <w:szCs w:val="24"/>
            <w:u w:val="none"/>
            <w:lang w:val="en-GB"/>
          </w:rPr>
          <w:fldChar w:fldCharType="begin"/>
        </w:r>
        <w:r w:rsidR="00A70B27" w:rsidRPr="00771F7E">
          <w:rPr>
            <w:rStyle w:val="Hyperlink"/>
            <w:rFonts w:ascii="Times New Roman" w:hAnsi="Times New Roman" w:cs="Times New Roman"/>
            <w:color w:val="auto"/>
            <w:sz w:val="24"/>
            <w:szCs w:val="24"/>
            <w:u w:val="none"/>
            <w:lang w:val="en-GB"/>
          </w:rPr>
          <w:instrText xml:space="preserve"> ADDIN EN.CITE &lt;EndNote&gt;&lt;Cite AuthorYear="1"&gt;&lt;Author&gt;McGuinness&lt;/Author&gt;&lt;Year&gt;2017&lt;/Year&gt;&lt;RecNum&gt;2166&lt;/RecNum&gt;&lt;DisplayText&gt;McGuinness et al. (2017)&lt;/DisplayText&gt;&lt;record&gt;&lt;rec-number&gt;2166&lt;/rec-number&gt;&lt;foreign-keys&gt;&lt;key app="EN" db-id="xrvr2pwrcda0wdeddsrprx0pszf5wzdfvxpa" timestamp="1502567694"&gt;2166&lt;/key&gt;&lt;/foreign-keys&gt;&lt;ref-type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Finance&lt;/full-title&gt;&lt;/periodical&gt;&lt;pages&gt;75-99&lt;/pages&gt;&lt;volume&gt;42&lt;/volume&gt;&lt;dates&gt;&lt;year&gt;2017&lt;/year&gt;&lt;pub-dates&gt;&lt;date&gt;2/1/February 2017&lt;/date&gt;&lt;/pub-dates&gt;&lt;/dates&gt;&lt;publisher&gt;Elsevier B.V.&lt;/publisher&gt;&lt;isbn&gt;0929-1199&lt;/isbn&gt;&lt;accession-num&gt;S0929119916302516&lt;/accession-num&gt;&lt;work-type&gt;Article&lt;/work-type&gt;&lt;urls&gt;&lt;related-urls&gt;&lt;url&gt;http://search.ebscohost.com/login.aspx?direct=true&amp;amp;db=edselp&amp;amp;AN=S0929119916302516&amp;amp;site=eds-live&lt;/url&gt;&lt;/related-urls&gt;&lt;/urls&gt;&lt;electronic-resource-num&gt;http://doi.org/10.1016/j.jcorpfin.2016.11.001&lt;/electronic-resource-num&gt;&lt;remote-database-name&gt;edselp&lt;/remote-database-name&gt;&lt;remote-database-provider&gt;EBSCOhost&lt;/remote-database-provider&gt;&lt;/record&gt;&lt;/Cite&gt;&lt;/EndNote&gt;</w:instrText>
        </w:r>
        <w:r w:rsidR="00616750" w:rsidRPr="00771F7E">
          <w:rPr>
            <w:rStyle w:val="Hyperlink"/>
            <w:rFonts w:ascii="Times New Roman" w:hAnsi="Times New Roman" w:cs="Times New Roman"/>
            <w:color w:val="auto"/>
            <w:sz w:val="24"/>
            <w:szCs w:val="24"/>
            <w:u w:val="none"/>
            <w:lang w:val="en-GB"/>
          </w:rPr>
          <w:fldChar w:fldCharType="separate"/>
        </w:r>
        <w:r w:rsidR="00A70B27" w:rsidRPr="00771F7E">
          <w:rPr>
            <w:rStyle w:val="Hyperlink"/>
            <w:rFonts w:ascii="Times New Roman" w:hAnsi="Times New Roman" w:cs="Times New Roman"/>
            <w:noProof/>
            <w:color w:val="auto"/>
            <w:sz w:val="24"/>
            <w:szCs w:val="24"/>
            <w:u w:val="none"/>
            <w:lang w:val="en-GB"/>
          </w:rPr>
          <w:t>McGuinness et al. (2017)</w:t>
        </w:r>
        <w:r w:rsidR="00616750" w:rsidRPr="00771F7E">
          <w:rPr>
            <w:rStyle w:val="Hyperlink"/>
            <w:rFonts w:ascii="Times New Roman" w:hAnsi="Times New Roman" w:cs="Times New Roman"/>
            <w:color w:val="auto"/>
            <w:sz w:val="24"/>
            <w:szCs w:val="24"/>
            <w:u w:val="none"/>
            <w:lang w:val="en-GB"/>
          </w:rPr>
          <w:fldChar w:fldCharType="end"/>
        </w:r>
      </w:hyperlink>
      <w:r w:rsidR="00616750" w:rsidRPr="00771F7E">
        <w:rPr>
          <w:rFonts w:ascii="Times New Roman" w:hAnsi="Times New Roman" w:cs="Times New Roman"/>
          <w:sz w:val="24"/>
          <w:szCs w:val="24"/>
          <w:lang w:val="en-GB"/>
        </w:rPr>
        <w:t xml:space="preserve">, illustrating that </w:t>
      </w:r>
      <w:r w:rsidR="00A70B27" w:rsidRPr="00771F7E">
        <w:rPr>
          <w:rFonts w:ascii="Times New Roman" w:hAnsi="Times New Roman" w:cs="Times New Roman"/>
          <w:sz w:val="24"/>
          <w:szCs w:val="24"/>
          <w:lang w:val="en-GB"/>
        </w:rPr>
        <w:t>these firms</w:t>
      </w:r>
      <w:r w:rsidR="00616750" w:rsidRPr="00771F7E">
        <w:rPr>
          <w:rFonts w:ascii="Times New Roman" w:hAnsi="Times New Roman" w:cs="Times New Roman"/>
          <w:sz w:val="24"/>
          <w:szCs w:val="24"/>
          <w:lang w:val="en-GB"/>
        </w:rPr>
        <w:t xml:space="preserve"> prefer using debt to </w:t>
      </w:r>
      <w:r w:rsidR="003171E2" w:rsidRPr="00771F7E">
        <w:rPr>
          <w:rFonts w:ascii="Times New Roman" w:hAnsi="Times New Roman" w:cs="Times New Roman"/>
          <w:sz w:val="24"/>
          <w:szCs w:val="24"/>
          <w:lang w:val="en-GB"/>
        </w:rPr>
        <w:t xml:space="preserve">equity </w:t>
      </w:r>
      <w:r w:rsidR="00616750" w:rsidRPr="00771F7E">
        <w:rPr>
          <w:rFonts w:ascii="Times New Roman" w:hAnsi="Times New Roman" w:cs="Times New Roman"/>
          <w:sz w:val="24"/>
          <w:szCs w:val="24"/>
          <w:lang w:val="en-GB"/>
        </w:rPr>
        <w:t xml:space="preserve">capital. </w:t>
      </w:r>
      <w:r w:rsidR="00C448DC" w:rsidRPr="00771F7E">
        <w:rPr>
          <w:rFonts w:ascii="Times New Roman" w:hAnsi="Times New Roman" w:cs="Times New Roman"/>
          <w:sz w:val="24"/>
          <w:szCs w:val="24"/>
          <w:lang w:val="en-GB"/>
        </w:rPr>
        <w:t>With reference to the other</w:t>
      </w:r>
      <w:r w:rsidR="00616750" w:rsidRPr="00771F7E">
        <w:rPr>
          <w:rFonts w:ascii="Times New Roman" w:hAnsi="Times New Roman" w:cs="Times New Roman"/>
          <w:sz w:val="24"/>
          <w:szCs w:val="24"/>
          <w:lang w:val="en-GB"/>
        </w:rPr>
        <w:t xml:space="preserve"> </w:t>
      </w:r>
      <w:r w:rsidR="00C448DC" w:rsidRPr="00771F7E">
        <w:rPr>
          <w:rFonts w:ascii="Times New Roman" w:hAnsi="Times New Roman" w:cs="Times New Roman"/>
          <w:sz w:val="24"/>
          <w:szCs w:val="24"/>
          <w:lang w:val="en-GB"/>
        </w:rPr>
        <w:lastRenderedPageBreak/>
        <w:t xml:space="preserve">variables, including </w:t>
      </w:r>
      <w:r w:rsidR="00616750" w:rsidRPr="00771F7E">
        <w:rPr>
          <w:rFonts w:ascii="Times New Roman" w:hAnsi="Times New Roman" w:cs="Times New Roman"/>
          <w:i/>
          <w:iCs/>
          <w:sz w:val="24"/>
          <w:szCs w:val="24"/>
          <w:lang w:val="en-GB"/>
        </w:rPr>
        <w:t>FIRMP</w:t>
      </w:r>
      <w:r w:rsidR="00C448DC" w:rsidRPr="00771F7E">
        <w:rPr>
          <w:rFonts w:ascii="Times New Roman" w:hAnsi="Times New Roman" w:cs="Times New Roman"/>
          <w:sz w:val="24"/>
          <w:szCs w:val="24"/>
          <w:lang w:val="en-GB"/>
        </w:rPr>
        <w:t xml:space="preserve"> and </w:t>
      </w:r>
      <w:r w:rsidR="00616750" w:rsidRPr="00771F7E">
        <w:rPr>
          <w:rFonts w:ascii="Times New Roman" w:hAnsi="Times New Roman" w:cs="Times New Roman"/>
          <w:i/>
          <w:iCs/>
          <w:sz w:val="24"/>
          <w:szCs w:val="24"/>
          <w:lang w:val="en-GB"/>
        </w:rPr>
        <w:t>FSIZE</w:t>
      </w:r>
      <w:r w:rsidR="00616750" w:rsidRPr="00771F7E">
        <w:rPr>
          <w:rFonts w:ascii="Times New Roman" w:hAnsi="Times New Roman" w:cs="Times New Roman"/>
          <w:sz w:val="24"/>
          <w:szCs w:val="24"/>
          <w:lang w:val="en-GB"/>
        </w:rPr>
        <w:t>,</w:t>
      </w:r>
      <w:r w:rsidR="00C448DC" w:rsidRPr="00771F7E">
        <w:rPr>
          <w:rFonts w:ascii="Times New Roman" w:hAnsi="Times New Roman" w:cs="Times New Roman"/>
          <w:sz w:val="24"/>
          <w:szCs w:val="24"/>
          <w:lang w:val="en-GB"/>
        </w:rPr>
        <w:t xml:space="preserve"> all show wide variation, indicati</w:t>
      </w:r>
      <w:r w:rsidR="00616750" w:rsidRPr="00771F7E">
        <w:rPr>
          <w:rFonts w:ascii="Times New Roman" w:hAnsi="Times New Roman" w:cs="Times New Roman"/>
          <w:sz w:val="24"/>
          <w:szCs w:val="24"/>
          <w:lang w:val="en-GB"/>
        </w:rPr>
        <w:t>ng that there is adequate varia</w:t>
      </w:r>
      <w:r w:rsidR="00C448DC" w:rsidRPr="00771F7E">
        <w:rPr>
          <w:rFonts w:ascii="Times New Roman" w:hAnsi="Times New Roman" w:cs="Times New Roman"/>
          <w:sz w:val="24"/>
          <w:szCs w:val="24"/>
          <w:lang w:val="en-GB"/>
        </w:rPr>
        <w:t>tion in our variables.</w:t>
      </w:r>
    </w:p>
    <w:p w14:paraId="23FB5139" w14:textId="77777777" w:rsidR="009D7E61" w:rsidRPr="00771F7E" w:rsidRDefault="009D7E61" w:rsidP="0076663B">
      <w:pPr>
        <w:widowControl/>
        <w:spacing w:after="200"/>
        <w:contextualSpacing/>
        <w:jc w:val="center"/>
        <w:rPr>
          <w:rFonts w:ascii="Times New Roman" w:hAnsi="Times New Roman" w:cs="Times New Roman"/>
          <w:bCs/>
          <w:sz w:val="24"/>
          <w:szCs w:val="24"/>
          <w:lang w:val="en-GB"/>
        </w:rPr>
      </w:pPr>
      <w:r w:rsidRPr="00771F7E">
        <w:rPr>
          <w:rFonts w:ascii="Times New Roman" w:hAnsi="Times New Roman" w:cs="Times New Roman"/>
          <w:bCs/>
          <w:sz w:val="24"/>
          <w:szCs w:val="24"/>
          <w:lang w:val="en-GB"/>
        </w:rPr>
        <w:t>-----------------------------------------------</w:t>
      </w:r>
    </w:p>
    <w:p w14:paraId="7B67BA17" w14:textId="43C18843" w:rsidR="009D7E61" w:rsidRPr="00771F7E" w:rsidRDefault="00CF041A" w:rsidP="0076663B">
      <w:pPr>
        <w:widowControl/>
        <w:spacing w:after="200"/>
        <w:contextualSpacing/>
        <w:jc w:val="center"/>
        <w:rPr>
          <w:rFonts w:ascii="Times New Roman" w:hAnsi="Times New Roman" w:cs="Times New Roman"/>
          <w:bCs/>
          <w:sz w:val="24"/>
          <w:szCs w:val="24"/>
          <w:lang w:val="en-GB"/>
        </w:rPr>
      </w:pPr>
      <w:r w:rsidRPr="00771F7E">
        <w:rPr>
          <w:rFonts w:ascii="Times New Roman" w:hAnsi="Times New Roman" w:cs="Times New Roman"/>
          <w:bCs/>
          <w:sz w:val="24"/>
          <w:szCs w:val="24"/>
          <w:lang w:val="en-GB"/>
        </w:rPr>
        <w:t>Insert Table 5</w:t>
      </w:r>
      <w:r w:rsidR="009D7E61" w:rsidRPr="00771F7E">
        <w:rPr>
          <w:rFonts w:ascii="Times New Roman" w:hAnsi="Times New Roman" w:cs="Times New Roman"/>
          <w:bCs/>
          <w:sz w:val="24"/>
          <w:szCs w:val="24"/>
          <w:lang w:val="en-GB"/>
        </w:rPr>
        <w:t xml:space="preserve"> about here</w:t>
      </w:r>
    </w:p>
    <w:p w14:paraId="277BEBE2" w14:textId="6D7673FE" w:rsidR="009D7E61" w:rsidRPr="00771F7E" w:rsidRDefault="009D7E61" w:rsidP="0076663B">
      <w:pPr>
        <w:widowControl/>
        <w:autoSpaceDE w:val="0"/>
        <w:autoSpaceDN w:val="0"/>
        <w:adjustRightInd w:val="0"/>
        <w:ind w:left="60" w:right="60"/>
        <w:rPr>
          <w:rFonts w:ascii="Times New Roman" w:eastAsia="SimSun" w:hAnsi="Times New Roman" w:cs="Times New Roman"/>
          <w:bCs/>
          <w:kern w:val="0"/>
          <w:sz w:val="24"/>
          <w:szCs w:val="24"/>
          <w:lang w:val="en-GB" w:bidi="en-US"/>
        </w:rPr>
      </w:pPr>
      <w:r w:rsidRPr="00771F7E">
        <w:rPr>
          <w:rFonts w:ascii="Times New Roman" w:hAnsi="Times New Roman" w:cs="Times New Roman"/>
          <w:bCs/>
          <w:sz w:val="24"/>
          <w:szCs w:val="24"/>
          <w:lang w:val="en-GB"/>
        </w:rPr>
        <w:t xml:space="preserve">                                      </w:t>
      </w:r>
      <w:r w:rsidR="00F65D30" w:rsidRPr="00771F7E">
        <w:rPr>
          <w:rFonts w:ascii="Times New Roman" w:hAnsi="Times New Roman" w:cs="Times New Roman"/>
          <w:bCs/>
          <w:sz w:val="24"/>
          <w:szCs w:val="24"/>
          <w:lang w:val="en-GB"/>
        </w:rPr>
        <w:t xml:space="preserve">     --</w:t>
      </w:r>
      <w:r w:rsidRPr="00771F7E">
        <w:rPr>
          <w:rFonts w:ascii="Times New Roman" w:hAnsi="Times New Roman" w:cs="Times New Roman"/>
          <w:bCs/>
          <w:sz w:val="24"/>
          <w:szCs w:val="24"/>
          <w:lang w:val="en-GB"/>
        </w:rPr>
        <w:t>---------------------------------------------</w:t>
      </w:r>
    </w:p>
    <w:p w14:paraId="401CFF28" w14:textId="1A291278" w:rsidR="00BC410C" w:rsidRPr="000105DB" w:rsidRDefault="003B4360" w:rsidP="002D20AF">
      <w:pPr>
        <w:widowControl/>
        <w:autoSpaceDE w:val="0"/>
        <w:autoSpaceDN w:val="0"/>
        <w:adjustRightInd w:val="0"/>
        <w:ind w:right="60" w:firstLine="720"/>
        <w:rPr>
          <w:rFonts w:ascii="Times New Roman" w:eastAsia="SimSun" w:hAnsi="Times New Roman" w:cs="Times New Roman"/>
          <w:bCs/>
          <w:kern w:val="0"/>
          <w:sz w:val="24"/>
          <w:szCs w:val="24"/>
          <w:lang w:val="en-GB" w:bidi="en-US"/>
        </w:rPr>
      </w:pPr>
      <w:r w:rsidRPr="000105DB">
        <w:rPr>
          <w:rFonts w:ascii="Times New Roman" w:eastAsia="SimSun" w:hAnsi="Times New Roman" w:cs="Times New Roman"/>
          <w:bCs/>
          <w:kern w:val="0"/>
          <w:sz w:val="24"/>
          <w:szCs w:val="24"/>
          <w:lang w:val="en-GB" w:bidi="en-US"/>
        </w:rPr>
        <w:t xml:space="preserve">Table </w:t>
      </w:r>
      <w:r w:rsidR="00CF041A" w:rsidRPr="000105DB">
        <w:rPr>
          <w:rFonts w:ascii="Times New Roman" w:eastAsia="SimSun" w:hAnsi="Times New Roman" w:cs="Times New Roman"/>
          <w:bCs/>
          <w:kern w:val="0"/>
          <w:sz w:val="24"/>
          <w:szCs w:val="24"/>
          <w:lang w:val="en-GB" w:bidi="en-US"/>
        </w:rPr>
        <w:t>5</w:t>
      </w:r>
      <w:r w:rsidRPr="000105DB">
        <w:rPr>
          <w:rFonts w:ascii="Times New Roman" w:eastAsia="SimSun" w:hAnsi="Times New Roman" w:cs="Times New Roman"/>
          <w:bCs/>
          <w:kern w:val="0"/>
          <w:sz w:val="24"/>
          <w:szCs w:val="24"/>
          <w:lang w:val="en-GB" w:bidi="en-US"/>
        </w:rPr>
        <w:t xml:space="preserve"> contains both Pearson’s and Spearman’s correlation matri</w:t>
      </w:r>
      <w:r w:rsidR="006049C9">
        <w:rPr>
          <w:rFonts w:ascii="Times New Roman" w:eastAsia="SimSun" w:hAnsi="Times New Roman" w:cs="Times New Roman"/>
          <w:bCs/>
          <w:kern w:val="0"/>
          <w:sz w:val="24"/>
          <w:szCs w:val="24"/>
          <w:lang w:val="en-GB" w:bidi="en-US"/>
        </w:rPr>
        <w:t>ces</w:t>
      </w:r>
      <w:r w:rsidR="0008067D" w:rsidRPr="000105DB">
        <w:rPr>
          <w:rFonts w:ascii="Times New Roman" w:eastAsia="SimSun" w:hAnsi="Times New Roman" w:cs="Times New Roman"/>
          <w:bCs/>
          <w:kern w:val="0"/>
          <w:sz w:val="24"/>
          <w:szCs w:val="24"/>
          <w:lang w:val="en-GB" w:bidi="en-US"/>
        </w:rPr>
        <w:t xml:space="preserve"> for all variables</w:t>
      </w:r>
      <w:r w:rsidR="003C4535" w:rsidRPr="000105DB">
        <w:rPr>
          <w:rFonts w:ascii="Times New Roman" w:eastAsia="SimSun" w:hAnsi="Times New Roman" w:cs="Times New Roman"/>
          <w:bCs/>
          <w:kern w:val="0"/>
          <w:sz w:val="24"/>
          <w:szCs w:val="24"/>
          <w:lang w:val="en-GB" w:bidi="en-US"/>
        </w:rPr>
        <w:t xml:space="preserve"> used</w:t>
      </w:r>
      <w:r w:rsidR="0008067D" w:rsidRPr="000105DB">
        <w:rPr>
          <w:rFonts w:ascii="Times New Roman" w:eastAsia="SimSun" w:hAnsi="Times New Roman" w:cs="Times New Roman"/>
          <w:bCs/>
          <w:kern w:val="0"/>
          <w:sz w:val="24"/>
          <w:szCs w:val="24"/>
          <w:lang w:val="en-GB" w:bidi="en-US"/>
        </w:rPr>
        <w:t xml:space="preserve"> in our study in order to identify the presence of normal distributed variables and any multicollinearity problems. </w:t>
      </w:r>
      <w:r w:rsidR="00827B05" w:rsidRPr="000105DB">
        <w:rPr>
          <w:rFonts w:ascii="Times New Roman" w:eastAsia="SimSun" w:hAnsi="Times New Roman" w:cs="Times New Roman"/>
          <w:bCs/>
          <w:kern w:val="0"/>
          <w:sz w:val="24"/>
          <w:szCs w:val="24"/>
          <w:lang w:val="en-GB" w:bidi="en-US"/>
        </w:rPr>
        <w:t xml:space="preserve">The level of Pearson’s correlation </w:t>
      </w:r>
      <w:r w:rsidR="009D7E61" w:rsidRPr="000105DB">
        <w:rPr>
          <w:rFonts w:ascii="Times New Roman" w:eastAsia="SimSun" w:hAnsi="Times New Roman" w:cs="Times New Roman"/>
          <w:bCs/>
          <w:kern w:val="0"/>
          <w:sz w:val="24"/>
          <w:szCs w:val="24"/>
          <w:lang w:val="en-GB" w:bidi="en-US"/>
        </w:rPr>
        <w:t xml:space="preserve">are similar to Spearman’s one, indicating that all </w:t>
      </w:r>
      <w:r w:rsidR="008B23B1">
        <w:rPr>
          <w:rFonts w:ascii="Times New Roman" w:eastAsia="SimSun" w:hAnsi="Times New Roman" w:cs="Times New Roman"/>
          <w:bCs/>
          <w:kern w:val="0"/>
          <w:sz w:val="24"/>
          <w:szCs w:val="24"/>
          <w:lang w:val="en-GB" w:bidi="en-US"/>
        </w:rPr>
        <w:t xml:space="preserve">our </w:t>
      </w:r>
      <w:r w:rsidR="009D7E61" w:rsidRPr="000105DB">
        <w:rPr>
          <w:rFonts w:ascii="Times New Roman" w:eastAsia="SimSun" w:hAnsi="Times New Roman" w:cs="Times New Roman"/>
          <w:bCs/>
          <w:kern w:val="0"/>
          <w:sz w:val="24"/>
          <w:szCs w:val="24"/>
          <w:lang w:val="en-GB" w:bidi="en-US"/>
        </w:rPr>
        <w:t xml:space="preserve">variables </w:t>
      </w:r>
      <w:r w:rsidR="008B23B1">
        <w:rPr>
          <w:rFonts w:ascii="Times New Roman" w:eastAsia="SimSun" w:hAnsi="Times New Roman" w:cs="Times New Roman"/>
          <w:bCs/>
          <w:kern w:val="0"/>
          <w:sz w:val="24"/>
          <w:szCs w:val="24"/>
          <w:lang w:val="en-GB" w:bidi="en-US"/>
        </w:rPr>
        <w:t>do not appear to have</w:t>
      </w:r>
      <w:r w:rsidR="009D7E61" w:rsidRPr="000105DB">
        <w:rPr>
          <w:rFonts w:ascii="Times New Roman" w:eastAsia="SimSun" w:hAnsi="Times New Roman" w:cs="Times New Roman"/>
          <w:bCs/>
          <w:kern w:val="0"/>
          <w:sz w:val="24"/>
          <w:szCs w:val="24"/>
          <w:lang w:val="en-GB" w:bidi="en-US"/>
        </w:rPr>
        <w:t xml:space="preserve"> </w:t>
      </w:r>
      <w:r w:rsidR="008B23B1">
        <w:rPr>
          <w:rFonts w:ascii="Times New Roman" w:eastAsia="SimSun" w:hAnsi="Times New Roman" w:cs="Times New Roman"/>
          <w:bCs/>
          <w:kern w:val="0"/>
          <w:sz w:val="24"/>
          <w:szCs w:val="24"/>
          <w:lang w:val="en-GB" w:bidi="en-US"/>
        </w:rPr>
        <w:t>any serious ab</w:t>
      </w:r>
      <w:r w:rsidR="009D7E61" w:rsidRPr="000105DB">
        <w:rPr>
          <w:rFonts w:ascii="Times New Roman" w:eastAsia="SimSun" w:hAnsi="Times New Roman" w:cs="Times New Roman"/>
          <w:bCs/>
          <w:kern w:val="0"/>
          <w:sz w:val="24"/>
          <w:szCs w:val="24"/>
          <w:lang w:val="en-GB" w:bidi="en-US"/>
        </w:rPr>
        <w:t>normal distribution</w:t>
      </w:r>
      <w:r w:rsidR="008B23B1">
        <w:rPr>
          <w:rFonts w:ascii="Times New Roman" w:eastAsia="SimSun" w:hAnsi="Times New Roman" w:cs="Times New Roman"/>
          <w:bCs/>
          <w:kern w:val="0"/>
          <w:sz w:val="24"/>
          <w:szCs w:val="24"/>
          <w:lang w:val="en-GB" w:bidi="en-US"/>
        </w:rPr>
        <w:t>s</w:t>
      </w:r>
      <w:r w:rsidR="009D7E61" w:rsidRPr="000105DB">
        <w:rPr>
          <w:rFonts w:ascii="Times New Roman" w:eastAsia="SimSun" w:hAnsi="Times New Roman" w:cs="Times New Roman"/>
          <w:bCs/>
          <w:kern w:val="0"/>
          <w:sz w:val="24"/>
          <w:szCs w:val="24"/>
          <w:lang w:val="en-GB" w:bidi="en-US"/>
        </w:rPr>
        <w:t>.</w:t>
      </w:r>
      <w:r w:rsidR="00827B05" w:rsidRPr="000105DB">
        <w:rPr>
          <w:rFonts w:ascii="Times New Roman" w:eastAsia="SimSun" w:hAnsi="Times New Roman" w:cs="Times New Roman"/>
          <w:bCs/>
          <w:kern w:val="0"/>
          <w:sz w:val="24"/>
          <w:szCs w:val="24"/>
          <w:lang w:val="en-GB" w:bidi="en-US"/>
        </w:rPr>
        <w:t xml:space="preserve"> </w:t>
      </w:r>
      <w:r w:rsidR="009D7E61" w:rsidRPr="000105DB">
        <w:rPr>
          <w:rFonts w:ascii="Times New Roman" w:eastAsia="SimSun" w:hAnsi="Times New Roman" w:cs="Times New Roman"/>
          <w:bCs/>
          <w:kern w:val="0"/>
          <w:sz w:val="24"/>
          <w:szCs w:val="24"/>
          <w:lang w:val="en-GB" w:bidi="en-US"/>
        </w:rPr>
        <w:t xml:space="preserve">In addition, </w:t>
      </w:r>
      <w:r w:rsidR="009D7E61" w:rsidRPr="000105DB">
        <w:rPr>
          <w:rFonts w:ascii="Times New Roman" w:hAnsi="Times New Roman" w:cs="Times New Roman"/>
          <w:sz w:val="24"/>
          <w:szCs w:val="24"/>
          <w:lang w:val="en-GB"/>
        </w:rPr>
        <w:t>the levels of correlation among all variables are quite low, implying that there are no serious multicollinearity problems.</w:t>
      </w:r>
      <w:r w:rsidR="009D7E61" w:rsidRPr="000105DB">
        <w:rPr>
          <w:rFonts w:ascii="Times New Roman" w:eastAsia="SimSun" w:hAnsi="Times New Roman" w:cs="Times New Roman"/>
          <w:bCs/>
          <w:kern w:val="0"/>
          <w:sz w:val="24"/>
          <w:szCs w:val="24"/>
          <w:lang w:val="en-GB" w:bidi="en-US"/>
        </w:rPr>
        <w:t xml:space="preserve"> </w:t>
      </w:r>
      <w:r w:rsidR="0008067D" w:rsidRPr="000105DB">
        <w:rPr>
          <w:rFonts w:ascii="Times New Roman" w:eastAsia="SimSun" w:hAnsi="Times New Roman" w:cs="Times New Roman"/>
          <w:bCs/>
          <w:kern w:val="0"/>
          <w:sz w:val="24"/>
          <w:szCs w:val="24"/>
          <w:lang w:val="en-GB" w:bidi="en-US"/>
        </w:rPr>
        <w:t xml:space="preserve">Overall, </w:t>
      </w:r>
      <w:r w:rsidR="008B23B1">
        <w:rPr>
          <w:rFonts w:ascii="Times New Roman" w:eastAsia="SimSun" w:hAnsi="Times New Roman" w:cs="Times New Roman"/>
          <w:bCs/>
          <w:kern w:val="0"/>
          <w:sz w:val="24"/>
          <w:szCs w:val="24"/>
          <w:lang w:val="en-GB" w:bidi="en-US"/>
        </w:rPr>
        <w:t xml:space="preserve">the findings indicate that </w:t>
      </w:r>
      <w:r w:rsidR="0008067D" w:rsidRPr="000105DB">
        <w:rPr>
          <w:rFonts w:ascii="Times New Roman" w:eastAsia="SimSun" w:hAnsi="Times New Roman" w:cs="Times New Roman"/>
          <w:bCs/>
          <w:kern w:val="0"/>
          <w:sz w:val="24"/>
          <w:szCs w:val="24"/>
          <w:lang w:val="en-GB" w:bidi="en-US"/>
        </w:rPr>
        <w:t xml:space="preserve">all </w:t>
      </w:r>
      <w:r w:rsidR="008B23B1">
        <w:rPr>
          <w:rFonts w:ascii="Times New Roman" w:eastAsia="SimSun" w:hAnsi="Times New Roman" w:cs="Times New Roman"/>
          <w:bCs/>
          <w:kern w:val="0"/>
          <w:sz w:val="24"/>
          <w:szCs w:val="24"/>
          <w:lang w:val="en-GB" w:bidi="en-US"/>
        </w:rPr>
        <w:t xml:space="preserve">our </w:t>
      </w:r>
      <w:r w:rsidR="0008067D" w:rsidRPr="000105DB">
        <w:rPr>
          <w:rFonts w:ascii="Times New Roman" w:eastAsia="SimSun" w:hAnsi="Times New Roman" w:cs="Times New Roman"/>
          <w:bCs/>
          <w:kern w:val="0"/>
          <w:sz w:val="24"/>
          <w:szCs w:val="24"/>
          <w:lang w:val="en-GB" w:bidi="en-US"/>
        </w:rPr>
        <w:t xml:space="preserve">variables </w:t>
      </w:r>
      <w:r w:rsidR="008B23B1">
        <w:rPr>
          <w:rFonts w:ascii="Times New Roman" w:eastAsia="SimSun" w:hAnsi="Times New Roman" w:cs="Times New Roman"/>
          <w:bCs/>
          <w:kern w:val="0"/>
          <w:sz w:val="24"/>
          <w:szCs w:val="24"/>
          <w:lang w:val="en-GB" w:bidi="en-US"/>
        </w:rPr>
        <w:t>seem to be</w:t>
      </w:r>
      <w:r w:rsidR="00827B05" w:rsidRPr="000105DB">
        <w:rPr>
          <w:rFonts w:ascii="Times New Roman" w:eastAsia="SimSun" w:hAnsi="Times New Roman" w:cs="Times New Roman"/>
          <w:bCs/>
          <w:kern w:val="0"/>
          <w:sz w:val="24"/>
          <w:szCs w:val="24"/>
          <w:lang w:val="en-GB" w:bidi="en-US"/>
        </w:rPr>
        <w:t xml:space="preserve"> suitable for </w:t>
      </w:r>
      <w:r w:rsidR="008B23B1">
        <w:rPr>
          <w:rFonts w:ascii="Times New Roman" w:eastAsia="SimSun" w:hAnsi="Times New Roman" w:cs="Times New Roman"/>
          <w:bCs/>
          <w:kern w:val="0"/>
          <w:sz w:val="24"/>
          <w:szCs w:val="24"/>
          <w:lang w:val="en-GB" w:bidi="en-US"/>
        </w:rPr>
        <w:t xml:space="preserve">OLS </w:t>
      </w:r>
      <w:r w:rsidR="00827B05" w:rsidRPr="000105DB">
        <w:rPr>
          <w:rFonts w:ascii="Times New Roman" w:eastAsia="SimSun" w:hAnsi="Times New Roman" w:cs="Times New Roman"/>
          <w:bCs/>
          <w:kern w:val="0"/>
          <w:sz w:val="24"/>
          <w:szCs w:val="24"/>
          <w:lang w:val="en-GB" w:bidi="en-US"/>
        </w:rPr>
        <w:t>regression.</w:t>
      </w:r>
    </w:p>
    <w:p w14:paraId="2E93B45E" w14:textId="745F4340" w:rsidR="001B4509" w:rsidRPr="0039776C" w:rsidRDefault="00BC410C" w:rsidP="009445BB">
      <w:pPr>
        <w:pStyle w:val="Heading2"/>
        <w:ind w:left="426" w:hanging="425"/>
        <w:rPr>
          <w:rFonts w:ascii="Times New Roman" w:hAnsi="Times New Roman" w:cs="Times New Roman"/>
          <w:sz w:val="24"/>
          <w:szCs w:val="24"/>
        </w:rPr>
      </w:pPr>
      <w:bookmarkStart w:id="7" w:name="_Toc522042857"/>
      <w:bookmarkStart w:id="8" w:name="_Toc522042859"/>
      <w:bookmarkEnd w:id="7"/>
      <w:r w:rsidRPr="0039776C">
        <w:rPr>
          <w:rFonts w:ascii="Times New Roman" w:hAnsi="Times New Roman" w:cs="Times New Roman"/>
          <w:sz w:val="24"/>
          <w:szCs w:val="24"/>
        </w:rPr>
        <w:t>Multiple regression analys</w:t>
      </w:r>
      <w:r w:rsidR="003C4535">
        <w:rPr>
          <w:rFonts w:ascii="Times New Roman" w:hAnsi="Times New Roman" w:cs="Times New Roman"/>
          <w:sz w:val="24"/>
          <w:szCs w:val="24"/>
        </w:rPr>
        <w:t>e</w:t>
      </w:r>
      <w:r w:rsidRPr="0039776C">
        <w:rPr>
          <w:rFonts w:ascii="Times New Roman" w:hAnsi="Times New Roman" w:cs="Times New Roman"/>
          <w:sz w:val="24"/>
          <w:szCs w:val="24"/>
        </w:rPr>
        <w:t>s</w:t>
      </w:r>
      <w:bookmarkEnd w:id="8"/>
      <w:r w:rsidR="001B4509" w:rsidRPr="0039776C">
        <w:rPr>
          <w:rFonts w:ascii="Times New Roman" w:hAnsi="Times New Roman" w:cs="Times New Roman"/>
          <w:sz w:val="24"/>
          <w:szCs w:val="24"/>
        </w:rPr>
        <w:t xml:space="preserve"> </w:t>
      </w:r>
    </w:p>
    <w:p w14:paraId="25AD2402" w14:textId="18BDFBED" w:rsidR="00BB505F" w:rsidRPr="00BB505F" w:rsidRDefault="00BB505F" w:rsidP="00650A8C">
      <w:pPr>
        <w:pStyle w:val="Heading3"/>
        <w:rPr>
          <w:rFonts w:ascii="Times New Roman" w:hAnsi="Times New Roman" w:cs="Times New Roman"/>
          <w:b/>
          <w:szCs w:val="24"/>
          <w:lang w:val="en-GB"/>
        </w:rPr>
      </w:pPr>
      <w:r w:rsidRPr="00BB505F">
        <w:rPr>
          <w:rFonts w:ascii="Times New Roman" w:hAnsi="Times New Roman" w:cs="Times New Roman"/>
          <w:b/>
          <w:szCs w:val="24"/>
          <w:lang w:val="en-GB"/>
        </w:rPr>
        <w:t>The influence of corporate governance on environmental performance</w:t>
      </w:r>
    </w:p>
    <w:p w14:paraId="737B3929" w14:textId="1EFD1F13" w:rsidR="00BC410C" w:rsidRPr="000105DB" w:rsidRDefault="00CF041A" w:rsidP="0076663B">
      <w:pPr>
        <w:autoSpaceDE w:val="0"/>
        <w:autoSpaceDN w:val="0"/>
        <w:adjustRightInd w:val="0"/>
        <w:ind w:right="60"/>
        <w:rPr>
          <w:rFonts w:ascii="Times New Roman" w:hAnsi="Times New Roman" w:cs="Times New Roman"/>
          <w:bCs/>
          <w:sz w:val="24"/>
          <w:szCs w:val="24"/>
          <w:lang w:val="en-GB"/>
        </w:rPr>
      </w:pPr>
      <w:r w:rsidRPr="000105DB">
        <w:rPr>
          <w:rFonts w:ascii="Times New Roman" w:hAnsi="Times New Roman" w:cs="Times New Roman"/>
          <w:bCs/>
          <w:sz w:val="24"/>
          <w:szCs w:val="24"/>
          <w:lang w:val="en-GB"/>
        </w:rPr>
        <w:t>Table 6</w:t>
      </w:r>
      <w:r w:rsidR="00973238" w:rsidRPr="000105DB">
        <w:rPr>
          <w:rFonts w:ascii="Times New Roman" w:hAnsi="Times New Roman" w:cs="Times New Roman"/>
          <w:bCs/>
          <w:sz w:val="24"/>
          <w:szCs w:val="24"/>
          <w:lang w:val="en-GB"/>
        </w:rPr>
        <w:t xml:space="preserve"> reports the results of the influence of </w:t>
      </w:r>
      <w:r w:rsidR="00525764" w:rsidRPr="000105DB">
        <w:rPr>
          <w:rFonts w:ascii="Times New Roman" w:hAnsi="Times New Roman" w:cs="Times New Roman"/>
          <w:bCs/>
          <w:sz w:val="24"/>
          <w:szCs w:val="24"/>
          <w:lang w:val="en-GB"/>
        </w:rPr>
        <w:t>CG</w:t>
      </w:r>
      <w:r w:rsidR="00973238" w:rsidRPr="000105DB">
        <w:rPr>
          <w:rFonts w:ascii="Times New Roman" w:hAnsi="Times New Roman" w:cs="Times New Roman"/>
          <w:bCs/>
          <w:sz w:val="24"/>
          <w:szCs w:val="24"/>
          <w:lang w:val="en-GB"/>
        </w:rPr>
        <w:t xml:space="preserve"> on </w:t>
      </w:r>
      <w:r w:rsidR="00F65D30" w:rsidRPr="000105DB">
        <w:rPr>
          <w:rFonts w:ascii="Times New Roman" w:hAnsi="Times New Roman" w:cs="Times New Roman"/>
          <w:bCs/>
          <w:i/>
          <w:iCs/>
          <w:sz w:val="24"/>
          <w:szCs w:val="24"/>
          <w:lang w:val="en-GB"/>
        </w:rPr>
        <w:t>ENVIP</w:t>
      </w:r>
      <w:r w:rsidR="00973238" w:rsidRPr="000105DB">
        <w:rPr>
          <w:rFonts w:ascii="Times New Roman" w:hAnsi="Times New Roman" w:cs="Times New Roman"/>
          <w:bCs/>
          <w:sz w:val="24"/>
          <w:szCs w:val="24"/>
          <w:lang w:val="en-GB"/>
        </w:rPr>
        <w:t>. Specifically, Model</w:t>
      </w:r>
      <w:r w:rsidR="00123A07" w:rsidRPr="000105DB">
        <w:rPr>
          <w:rFonts w:ascii="Times New Roman" w:hAnsi="Times New Roman" w:cs="Times New Roman"/>
          <w:bCs/>
          <w:sz w:val="24"/>
          <w:szCs w:val="24"/>
          <w:lang w:val="en-GB"/>
        </w:rPr>
        <w:t>s</w:t>
      </w:r>
      <w:r w:rsidR="00973238" w:rsidRPr="000105DB">
        <w:rPr>
          <w:rFonts w:ascii="Times New Roman" w:hAnsi="Times New Roman" w:cs="Times New Roman"/>
          <w:bCs/>
          <w:sz w:val="24"/>
          <w:szCs w:val="24"/>
          <w:lang w:val="en-GB"/>
        </w:rPr>
        <w:t xml:space="preserve"> 1 to 4 reports the impact of each </w:t>
      </w:r>
      <w:r w:rsidR="00525764" w:rsidRPr="000105DB">
        <w:rPr>
          <w:rFonts w:ascii="Times New Roman" w:hAnsi="Times New Roman" w:cs="Times New Roman"/>
          <w:bCs/>
          <w:sz w:val="24"/>
          <w:szCs w:val="24"/>
          <w:lang w:val="en-GB"/>
        </w:rPr>
        <w:t>CG</w:t>
      </w:r>
      <w:r w:rsidR="00973238" w:rsidRPr="000105DB">
        <w:rPr>
          <w:rFonts w:ascii="Times New Roman" w:hAnsi="Times New Roman" w:cs="Times New Roman"/>
          <w:bCs/>
          <w:sz w:val="24"/>
          <w:szCs w:val="24"/>
          <w:lang w:val="en-GB"/>
        </w:rPr>
        <w:t xml:space="preserve"> mechanism on </w:t>
      </w:r>
      <w:r w:rsidR="00CA7FA8" w:rsidRPr="000105DB">
        <w:rPr>
          <w:rFonts w:ascii="Times New Roman" w:hAnsi="Times New Roman" w:cs="Times New Roman"/>
          <w:bCs/>
          <w:i/>
          <w:iCs/>
          <w:sz w:val="24"/>
          <w:szCs w:val="24"/>
          <w:lang w:val="en-GB"/>
        </w:rPr>
        <w:t>ENVIP</w:t>
      </w:r>
      <w:r w:rsidR="00534941" w:rsidRPr="000105DB">
        <w:rPr>
          <w:rFonts w:ascii="Times New Roman" w:hAnsi="Times New Roman" w:cs="Times New Roman"/>
          <w:bCs/>
          <w:sz w:val="24"/>
          <w:szCs w:val="24"/>
          <w:lang w:val="en-GB"/>
        </w:rPr>
        <w:t>,</w:t>
      </w:r>
      <w:r w:rsidR="00973238" w:rsidRPr="000105DB">
        <w:rPr>
          <w:rFonts w:ascii="Times New Roman" w:hAnsi="Times New Roman" w:cs="Times New Roman"/>
          <w:bCs/>
          <w:sz w:val="24"/>
          <w:szCs w:val="24"/>
          <w:lang w:val="en-GB"/>
        </w:rPr>
        <w:t xml:space="preserve"> while Model 5</w:t>
      </w:r>
      <w:r w:rsidR="00534941" w:rsidRPr="000105DB">
        <w:rPr>
          <w:rFonts w:ascii="Times New Roman" w:hAnsi="Times New Roman" w:cs="Times New Roman"/>
          <w:bCs/>
          <w:sz w:val="24"/>
          <w:szCs w:val="24"/>
          <w:lang w:val="en-GB"/>
        </w:rPr>
        <w:t xml:space="preserve"> show</w:t>
      </w:r>
      <w:r w:rsidR="00D5339C" w:rsidRPr="000105DB">
        <w:rPr>
          <w:rFonts w:ascii="Times New Roman" w:hAnsi="Times New Roman" w:cs="Times New Roman"/>
          <w:bCs/>
          <w:sz w:val="24"/>
          <w:szCs w:val="24"/>
          <w:lang w:val="en-GB"/>
        </w:rPr>
        <w:t>s</w:t>
      </w:r>
      <w:r w:rsidR="00534941" w:rsidRPr="000105DB">
        <w:rPr>
          <w:rFonts w:ascii="Times New Roman" w:hAnsi="Times New Roman" w:cs="Times New Roman"/>
          <w:bCs/>
          <w:sz w:val="24"/>
          <w:szCs w:val="24"/>
          <w:lang w:val="en-GB"/>
        </w:rPr>
        <w:t xml:space="preserve"> the influence of the combination of all </w:t>
      </w:r>
      <w:r w:rsidR="00525764" w:rsidRPr="000105DB">
        <w:rPr>
          <w:rFonts w:ascii="Times New Roman" w:hAnsi="Times New Roman" w:cs="Times New Roman"/>
          <w:bCs/>
          <w:sz w:val="24"/>
          <w:szCs w:val="24"/>
          <w:lang w:val="en-GB"/>
        </w:rPr>
        <w:t>CG</w:t>
      </w:r>
      <w:r w:rsidR="00534941" w:rsidRPr="000105DB">
        <w:rPr>
          <w:rFonts w:ascii="Times New Roman" w:hAnsi="Times New Roman" w:cs="Times New Roman"/>
          <w:bCs/>
          <w:sz w:val="24"/>
          <w:szCs w:val="24"/>
          <w:lang w:val="en-GB"/>
        </w:rPr>
        <w:t xml:space="preserve"> variables on providing environmental information. Model 6 presents the results of </w:t>
      </w:r>
      <w:r w:rsidR="00D46D89">
        <w:rPr>
          <w:rFonts w:ascii="Times New Roman" w:hAnsi="Times New Roman" w:cs="Times New Roman"/>
          <w:bCs/>
          <w:sz w:val="24"/>
          <w:szCs w:val="24"/>
          <w:lang w:val="en-GB"/>
        </w:rPr>
        <w:t xml:space="preserve">the </w:t>
      </w:r>
      <w:r w:rsidR="00534941" w:rsidRPr="000105DB">
        <w:rPr>
          <w:rFonts w:ascii="Times New Roman" w:hAnsi="Times New Roman" w:cs="Times New Roman"/>
          <w:bCs/>
          <w:sz w:val="24"/>
          <w:szCs w:val="24"/>
          <w:lang w:val="en-GB"/>
        </w:rPr>
        <w:t>full model.</w:t>
      </w:r>
      <w:r w:rsidR="001F7062" w:rsidRPr="000105DB">
        <w:rPr>
          <w:rFonts w:ascii="Times New Roman" w:hAnsi="Times New Roman" w:cs="Times New Roman"/>
          <w:bCs/>
          <w:sz w:val="24"/>
          <w:szCs w:val="24"/>
          <w:lang w:val="en-GB"/>
        </w:rPr>
        <w:t xml:space="preserve"> </w:t>
      </w:r>
    </w:p>
    <w:p w14:paraId="77D2381A" w14:textId="77777777" w:rsidR="00526AB0" w:rsidRPr="000105DB" w:rsidRDefault="00526AB0" w:rsidP="0076663B">
      <w:pPr>
        <w:autoSpaceDE w:val="0"/>
        <w:autoSpaceDN w:val="0"/>
        <w:adjustRightInd w:val="0"/>
        <w:ind w:right="60"/>
        <w:rPr>
          <w:rFonts w:ascii="Times New Roman" w:hAnsi="Times New Roman" w:cs="Times New Roman"/>
          <w:bCs/>
          <w:sz w:val="24"/>
          <w:szCs w:val="24"/>
          <w:lang w:val="en-GB"/>
        </w:rPr>
      </w:pPr>
    </w:p>
    <w:p w14:paraId="50B0341C" w14:textId="77777777" w:rsidR="00545B66" w:rsidRPr="000105DB" w:rsidRDefault="00545B66" w:rsidP="00545B66">
      <w:pPr>
        <w:widowControl/>
        <w:spacing w:after="200"/>
        <w:contextualSpacing/>
        <w:jc w:val="center"/>
        <w:rPr>
          <w:rFonts w:ascii="Times New Roman" w:hAnsi="Times New Roman" w:cs="Times New Roman"/>
          <w:bCs/>
          <w:sz w:val="24"/>
          <w:szCs w:val="24"/>
          <w:lang w:val="en-GB"/>
        </w:rPr>
      </w:pPr>
      <w:r w:rsidRPr="000105DB">
        <w:rPr>
          <w:rFonts w:ascii="Times New Roman" w:hAnsi="Times New Roman" w:cs="Times New Roman"/>
          <w:bCs/>
          <w:sz w:val="24"/>
          <w:szCs w:val="24"/>
          <w:lang w:val="en-GB"/>
        </w:rPr>
        <w:t>-----------------------------------------------</w:t>
      </w:r>
    </w:p>
    <w:p w14:paraId="12CC0332" w14:textId="1998EA3B" w:rsidR="00545B66" w:rsidRPr="000105DB" w:rsidRDefault="00545B66" w:rsidP="00545B66">
      <w:pPr>
        <w:widowControl/>
        <w:spacing w:after="200"/>
        <w:contextualSpacing/>
        <w:jc w:val="center"/>
        <w:rPr>
          <w:rFonts w:ascii="Times New Roman" w:hAnsi="Times New Roman" w:cs="Times New Roman"/>
          <w:bCs/>
          <w:sz w:val="24"/>
          <w:szCs w:val="24"/>
          <w:lang w:val="en-GB"/>
        </w:rPr>
      </w:pPr>
      <w:r w:rsidRPr="000105DB">
        <w:rPr>
          <w:rFonts w:ascii="Times New Roman" w:hAnsi="Times New Roman" w:cs="Times New Roman"/>
          <w:bCs/>
          <w:sz w:val="24"/>
          <w:szCs w:val="24"/>
          <w:lang w:val="en-GB"/>
        </w:rPr>
        <w:t xml:space="preserve">Insert Table </w:t>
      </w:r>
      <w:r w:rsidR="00CF041A" w:rsidRPr="000105DB">
        <w:rPr>
          <w:rFonts w:ascii="Times New Roman" w:hAnsi="Times New Roman" w:cs="Times New Roman"/>
          <w:bCs/>
          <w:sz w:val="24"/>
          <w:szCs w:val="24"/>
          <w:lang w:val="en-GB"/>
        </w:rPr>
        <w:t>6</w:t>
      </w:r>
      <w:r w:rsidRPr="000105DB">
        <w:rPr>
          <w:rFonts w:ascii="Times New Roman" w:hAnsi="Times New Roman" w:cs="Times New Roman"/>
          <w:bCs/>
          <w:sz w:val="24"/>
          <w:szCs w:val="24"/>
          <w:lang w:val="en-GB"/>
        </w:rPr>
        <w:t xml:space="preserve"> about here</w:t>
      </w:r>
    </w:p>
    <w:p w14:paraId="37A353A8" w14:textId="3FEB737A" w:rsidR="00545B66" w:rsidRPr="000105DB" w:rsidRDefault="00545B66" w:rsidP="00545B66">
      <w:pPr>
        <w:rPr>
          <w:rFonts w:ascii="Times New Roman" w:hAnsi="Times New Roman" w:cs="Times New Roman"/>
          <w:sz w:val="24"/>
          <w:szCs w:val="24"/>
          <w:lang w:val="en-GB"/>
        </w:rPr>
      </w:pPr>
      <w:r w:rsidRPr="000105DB">
        <w:rPr>
          <w:rFonts w:ascii="Times New Roman" w:hAnsi="Times New Roman" w:cs="Times New Roman"/>
          <w:bCs/>
          <w:sz w:val="24"/>
          <w:szCs w:val="24"/>
          <w:lang w:val="en-GB"/>
        </w:rPr>
        <w:t xml:space="preserve">                                            </w:t>
      </w:r>
      <w:r w:rsidR="000105DB">
        <w:rPr>
          <w:rFonts w:ascii="Times New Roman" w:hAnsi="Times New Roman" w:cs="Times New Roman"/>
          <w:bCs/>
          <w:sz w:val="24"/>
          <w:szCs w:val="24"/>
          <w:lang w:val="en-GB"/>
        </w:rPr>
        <w:t>-</w:t>
      </w:r>
      <w:r w:rsidRPr="000105DB">
        <w:rPr>
          <w:rFonts w:ascii="Times New Roman" w:hAnsi="Times New Roman" w:cs="Times New Roman"/>
          <w:bCs/>
          <w:sz w:val="24"/>
          <w:szCs w:val="24"/>
          <w:lang w:val="en-GB"/>
        </w:rPr>
        <w:t>---------------------------------------------</w:t>
      </w:r>
      <w:r w:rsidR="000105DB">
        <w:rPr>
          <w:rFonts w:ascii="Times New Roman" w:hAnsi="Times New Roman" w:cs="Times New Roman"/>
          <w:bCs/>
          <w:sz w:val="24"/>
          <w:szCs w:val="24"/>
          <w:lang w:val="en-GB"/>
        </w:rPr>
        <w:t>-</w:t>
      </w:r>
    </w:p>
    <w:p w14:paraId="32B479C4" w14:textId="77777777" w:rsidR="00545B66" w:rsidRPr="001760F5" w:rsidRDefault="00545B66" w:rsidP="0076663B">
      <w:pPr>
        <w:autoSpaceDE w:val="0"/>
        <w:autoSpaceDN w:val="0"/>
        <w:adjustRightInd w:val="0"/>
        <w:ind w:right="60"/>
        <w:rPr>
          <w:rFonts w:ascii="Times New Roman" w:hAnsi="Times New Roman" w:cs="Times New Roman"/>
          <w:bCs/>
          <w:color w:val="000000"/>
          <w:sz w:val="24"/>
          <w:szCs w:val="24"/>
          <w:lang w:val="en-GB"/>
        </w:rPr>
      </w:pPr>
    </w:p>
    <w:p w14:paraId="707D4D87" w14:textId="77420647" w:rsidR="00F50803" w:rsidRPr="000105DB" w:rsidRDefault="00A80FF0" w:rsidP="002D20AF">
      <w:pPr>
        <w:autoSpaceDE w:val="0"/>
        <w:autoSpaceDN w:val="0"/>
        <w:adjustRightInd w:val="0"/>
        <w:ind w:right="60" w:firstLine="720"/>
        <w:rPr>
          <w:rFonts w:ascii="Times New Roman" w:hAnsi="Times New Roman" w:cs="Times New Roman"/>
          <w:bCs/>
          <w:sz w:val="24"/>
          <w:szCs w:val="24"/>
          <w:lang w:val="en-GB"/>
        </w:rPr>
      </w:pPr>
      <w:r w:rsidRPr="000105DB">
        <w:rPr>
          <w:rFonts w:ascii="Times New Roman" w:hAnsi="Times New Roman" w:cs="Times New Roman"/>
          <w:bCs/>
          <w:sz w:val="24"/>
          <w:szCs w:val="24"/>
          <w:lang w:val="en-GB"/>
        </w:rPr>
        <w:t xml:space="preserve">First, </w:t>
      </w:r>
      <w:r w:rsidR="00C44D8C" w:rsidRPr="000105DB">
        <w:rPr>
          <w:rFonts w:ascii="Times New Roman" w:hAnsi="Times New Roman" w:cs="Times New Roman"/>
          <w:bCs/>
          <w:sz w:val="24"/>
          <w:szCs w:val="24"/>
          <w:lang w:val="en-GB"/>
        </w:rPr>
        <w:t>Model</w:t>
      </w:r>
      <w:r w:rsidR="00123A07" w:rsidRPr="000105DB">
        <w:rPr>
          <w:rFonts w:ascii="Times New Roman" w:hAnsi="Times New Roman" w:cs="Times New Roman"/>
          <w:bCs/>
          <w:sz w:val="24"/>
          <w:szCs w:val="24"/>
          <w:lang w:val="en-GB"/>
        </w:rPr>
        <w:t>s</w:t>
      </w:r>
      <w:r w:rsidR="00C44D8C" w:rsidRPr="000105DB">
        <w:rPr>
          <w:rFonts w:ascii="Times New Roman" w:hAnsi="Times New Roman" w:cs="Times New Roman"/>
          <w:bCs/>
          <w:sz w:val="24"/>
          <w:szCs w:val="24"/>
          <w:lang w:val="en-GB"/>
        </w:rPr>
        <w:t xml:space="preserve"> 1</w:t>
      </w:r>
      <w:r w:rsidR="004161E8" w:rsidRPr="000105DB">
        <w:rPr>
          <w:rFonts w:ascii="Times New Roman" w:hAnsi="Times New Roman" w:cs="Times New Roman"/>
          <w:bCs/>
          <w:sz w:val="24"/>
          <w:szCs w:val="24"/>
          <w:lang w:val="en-GB"/>
        </w:rPr>
        <w:t>, 5 and 6</w:t>
      </w:r>
      <w:r w:rsidR="00C44D8C" w:rsidRPr="000105DB">
        <w:rPr>
          <w:rFonts w:ascii="Times New Roman" w:hAnsi="Times New Roman" w:cs="Times New Roman"/>
          <w:bCs/>
          <w:sz w:val="24"/>
          <w:szCs w:val="24"/>
          <w:lang w:val="en-GB"/>
        </w:rPr>
        <w:t xml:space="preserve"> show evidence o</w:t>
      </w:r>
      <w:r w:rsidR="00D46D89">
        <w:rPr>
          <w:rFonts w:ascii="Times New Roman" w:hAnsi="Times New Roman" w:cs="Times New Roman"/>
          <w:bCs/>
          <w:sz w:val="24"/>
          <w:szCs w:val="24"/>
          <w:lang w:val="en-GB"/>
        </w:rPr>
        <w:t>f</w:t>
      </w:r>
      <w:r w:rsidR="00C44D8C" w:rsidRPr="000105DB">
        <w:rPr>
          <w:rFonts w:ascii="Times New Roman" w:hAnsi="Times New Roman" w:cs="Times New Roman"/>
          <w:bCs/>
          <w:sz w:val="24"/>
          <w:szCs w:val="24"/>
          <w:lang w:val="en-GB"/>
        </w:rPr>
        <w:t xml:space="preserve"> significant </w:t>
      </w:r>
      <w:r w:rsidR="009507A7" w:rsidRPr="000105DB">
        <w:rPr>
          <w:rFonts w:ascii="Times New Roman" w:hAnsi="Times New Roman" w:cs="Times New Roman"/>
          <w:bCs/>
          <w:sz w:val="24"/>
          <w:szCs w:val="24"/>
          <w:lang w:val="en-GB"/>
        </w:rPr>
        <w:t xml:space="preserve">and </w:t>
      </w:r>
      <w:r w:rsidR="00C44D8C" w:rsidRPr="000105DB">
        <w:rPr>
          <w:rFonts w:ascii="Times New Roman" w:hAnsi="Times New Roman" w:cs="Times New Roman"/>
          <w:bCs/>
          <w:sz w:val="24"/>
          <w:szCs w:val="24"/>
          <w:lang w:val="en-GB"/>
        </w:rPr>
        <w:t xml:space="preserve">positive relationship between </w:t>
      </w:r>
      <w:r w:rsidR="00C44D8C" w:rsidRPr="000105DB">
        <w:rPr>
          <w:rFonts w:ascii="Times New Roman" w:hAnsi="Times New Roman" w:cs="Times New Roman"/>
          <w:bCs/>
          <w:i/>
          <w:iCs/>
          <w:sz w:val="24"/>
          <w:szCs w:val="24"/>
          <w:lang w:val="en-GB"/>
        </w:rPr>
        <w:t>BSIZE</w:t>
      </w:r>
      <w:r w:rsidR="00C44D8C" w:rsidRPr="000105DB">
        <w:rPr>
          <w:rFonts w:ascii="Times New Roman" w:hAnsi="Times New Roman" w:cs="Times New Roman"/>
          <w:bCs/>
          <w:sz w:val="24"/>
          <w:szCs w:val="24"/>
          <w:lang w:val="en-GB"/>
        </w:rPr>
        <w:t xml:space="preserve"> and </w:t>
      </w:r>
      <w:r w:rsidR="00EE4665" w:rsidRPr="000105DB">
        <w:rPr>
          <w:rFonts w:ascii="Times New Roman" w:hAnsi="Times New Roman" w:cs="Times New Roman"/>
          <w:bCs/>
          <w:i/>
          <w:iCs/>
          <w:sz w:val="24"/>
          <w:szCs w:val="24"/>
          <w:lang w:val="en-GB"/>
        </w:rPr>
        <w:t>ENVIP</w:t>
      </w:r>
      <w:r w:rsidR="009507A7" w:rsidRPr="000105DB">
        <w:rPr>
          <w:rFonts w:ascii="Times New Roman" w:hAnsi="Times New Roman" w:cs="Times New Roman"/>
          <w:bCs/>
          <w:sz w:val="24"/>
          <w:szCs w:val="24"/>
          <w:lang w:val="en-GB"/>
        </w:rPr>
        <w:t xml:space="preserve">, </w:t>
      </w:r>
      <w:r w:rsidR="00F50803" w:rsidRPr="000105DB">
        <w:rPr>
          <w:rFonts w:ascii="Times New Roman" w:hAnsi="Times New Roman" w:cs="Times New Roman"/>
          <w:bCs/>
          <w:sz w:val="24"/>
          <w:szCs w:val="24"/>
          <w:lang w:val="en-GB"/>
        </w:rPr>
        <w:t xml:space="preserve">implying that hypothesis 1 is empirically supported. </w:t>
      </w:r>
      <w:r w:rsidR="00C67283" w:rsidRPr="000105DB">
        <w:rPr>
          <w:rFonts w:ascii="Times New Roman" w:hAnsi="Times New Roman" w:cs="Times New Roman"/>
          <w:bCs/>
          <w:sz w:val="24"/>
          <w:szCs w:val="24"/>
          <w:lang w:val="en-GB"/>
        </w:rPr>
        <w:t xml:space="preserve">Our results indicate that the </w:t>
      </w:r>
      <w:r w:rsidR="00687CEA" w:rsidRPr="000105DB">
        <w:rPr>
          <w:rFonts w:ascii="Times New Roman" w:hAnsi="Times New Roman" w:cs="Times New Roman"/>
          <w:bCs/>
          <w:sz w:val="24"/>
          <w:szCs w:val="24"/>
          <w:lang w:val="en-GB"/>
        </w:rPr>
        <w:t>larger</w:t>
      </w:r>
      <w:r w:rsidR="00C67283" w:rsidRPr="000105DB">
        <w:rPr>
          <w:rFonts w:ascii="Times New Roman" w:hAnsi="Times New Roman" w:cs="Times New Roman"/>
          <w:bCs/>
          <w:sz w:val="24"/>
          <w:szCs w:val="24"/>
          <w:lang w:val="en-GB"/>
        </w:rPr>
        <w:t xml:space="preserve"> </w:t>
      </w:r>
      <w:r w:rsidR="00DA7A76" w:rsidRPr="000105DB">
        <w:rPr>
          <w:rFonts w:ascii="Times New Roman" w:hAnsi="Times New Roman" w:cs="Times New Roman"/>
          <w:bCs/>
          <w:sz w:val="24"/>
          <w:szCs w:val="24"/>
          <w:lang w:val="en-GB"/>
        </w:rPr>
        <w:t xml:space="preserve">the </w:t>
      </w:r>
      <w:r w:rsidR="00C67283" w:rsidRPr="000105DB">
        <w:rPr>
          <w:rFonts w:ascii="Times New Roman" w:hAnsi="Times New Roman" w:cs="Times New Roman"/>
          <w:bCs/>
          <w:sz w:val="24"/>
          <w:szCs w:val="24"/>
          <w:lang w:val="en-GB"/>
        </w:rPr>
        <w:t xml:space="preserve">board </w:t>
      </w:r>
      <w:r w:rsidR="00687CEA" w:rsidRPr="000105DB">
        <w:rPr>
          <w:rFonts w:ascii="Times New Roman" w:hAnsi="Times New Roman" w:cs="Times New Roman"/>
          <w:bCs/>
          <w:sz w:val="24"/>
          <w:szCs w:val="24"/>
          <w:lang w:val="en-GB"/>
        </w:rPr>
        <w:t>size</w:t>
      </w:r>
      <w:r w:rsidR="00C67283" w:rsidRPr="000105DB">
        <w:rPr>
          <w:rFonts w:ascii="Times New Roman" w:hAnsi="Times New Roman" w:cs="Times New Roman"/>
          <w:bCs/>
          <w:sz w:val="24"/>
          <w:szCs w:val="24"/>
          <w:lang w:val="en-GB"/>
        </w:rPr>
        <w:t xml:space="preserve">, the </w:t>
      </w:r>
      <w:r w:rsidR="00526AB0" w:rsidRPr="000105DB">
        <w:rPr>
          <w:rFonts w:ascii="Times New Roman" w:hAnsi="Times New Roman" w:cs="Times New Roman"/>
          <w:bCs/>
          <w:sz w:val="24"/>
          <w:szCs w:val="24"/>
          <w:lang w:val="en-GB"/>
        </w:rPr>
        <w:t xml:space="preserve">better the </w:t>
      </w:r>
      <w:r w:rsidR="00C67283" w:rsidRPr="000105DB">
        <w:rPr>
          <w:rFonts w:ascii="Times New Roman" w:hAnsi="Times New Roman" w:cs="Times New Roman"/>
          <w:bCs/>
          <w:sz w:val="24"/>
          <w:szCs w:val="24"/>
          <w:lang w:val="en-GB"/>
        </w:rPr>
        <w:t xml:space="preserve">environmental performance </w:t>
      </w:r>
      <w:r w:rsidR="00526AB0" w:rsidRPr="000105DB">
        <w:rPr>
          <w:rFonts w:ascii="Times New Roman" w:hAnsi="Times New Roman" w:cs="Times New Roman"/>
          <w:bCs/>
          <w:sz w:val="24"/>
          <w:szCs w:val="24"/>
          <w:lang w:val="en-GB"/>
        </w:rPr>
        <w:t>is</w:t>
      </w:r>
      <w:r w:rsidR="00C67283" w:rsidRPr="000105DB">
        <w:rPr>
          <w:rFonts w:ascii="Times New Roman" w:hAnsi="Times New Roman" w:cs="Times New Roman"/>
          <w:bCs/>
          <w:sz w:val="24"/>
          <w:szCs w:val="24"/>
          <w:lang w:val="en-GB"/>
        </w:rPr>
        <w:t xml:space="preserve">. </w:t>
      </w:r>
      <w:r w:rsidR="00F50803" w:rsidRPr="000105DB">
        <w:rPr>
          <w:rFonts w:ascii="Times New Roman" w:hAnsi="Times New Roman" w:cs="Times New Roman"/>
          <w:bCs/>
          <w:sz w:val="24"/>
          <w:szCs w:val="24"/>
          <w:lang w:val="en-GB"/>
        </w:rPr>
        <w:t xml:space="preserve">The positive influence of </w:t>
      </w:r>
      <w:r w:rsidR="00F50803" w:rsidRPr="000105DB">
        <w:rPr>
          <w:rFonts w:ascii="Times New Roman" w:hAnsi="Times New Roman" w:cs="Times New Roman"/>
          <w:bCs/>
          <w:i/>
          <w:iCs/>
          <w:sz w:val="24"/>
          <w:szCs w:val="24"/>
          <w:lang w:val="en-GB"/>
        </w:rPr>
        <w:t xml:space="preserve">BSIZE </w:t>
      </w:r>
      <w:r w:rsidR="00F50803" w:rsidRPr="000105DB">
        <w:rPr>
          <w:rFonts w:ascii="Times New Roman" w:hAnsi="Times New Roman" w:cs="Times New Roman"/>
          <w:bCs/>
          <w:sz w:val="24"/>
          <w:szCs w:val="24"/>
          <w:lang w:val="en-GB"/>
        </w:rPr>
        <w:t xml:space="preserve">on </w:t>
      </w:r>
      <w:r w:rsidR="00F50803" w:rsidRPr="000105DB">
        <w:rPr>
          <w:rFonts w:ascii="Times New Roman" w:hAnsi="Times New Roman" w:cs="Times New Roman"/>
          <w:bCs/>
          <w:i/>
          <w:iCs/>
          <w:sz w:val="24"/>
          <w:szCs w:val="24"/>
          <w:lang w:val="en-GB"/>
        </w:rPr>
        <w:t>ENVIP</w:t>
      </w:r>
      <w:r w:rsidR="00F50803" w:rsidRPr="000105DB">
        <w:rPr>
          <w:rFonts w:ascii="Times New Roman" w:hAnsi="Times New Roman" w:cs="Times New Roman"/>
          <w:bCs/>
          <w:sz w:val="24"/>
          <w:szCs w:val="24"/>
          <w:lang w:val="en-GB"/>
        </w:rPr>
        <w:t xml:space="preserve"> is also in line with prior studies </w:t>
      </w:r>
      <w:r w:rsidR="00C10263" w:rsidRPr="000105DB">
        <w:rPr>
          <w:rFonts w:ascii="Times New Roman" w:hAnsi="Times New Roman" w:cs="Times New Roman"/>
          <w:bCs/>
          <w:sz w:val="24"/>
          <w:szCs w:val="24"/>
          <w:lang w:val="en-GB"/>
        </w:rPr>
        <w:fldChar w:fldCharType="begin">
          <w:fldData xml:space="preserve">PEVuZE5vdGU+PENpdGU+PEF1dGhvcj5EZSBWaWxsaWVyczwvQXV0aG9yPjxZZWFyPjIwMTE8L1ll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</w:fldData>
        </w:fldChar>
      </w:r>
      <w:r w:rsidR="00C10263" w:rsidRPr="000105DB">
        <w:rPr>
          <w:rFonts w:ascii="Times New Roman" w:hAnsi="Times New Roman" w:cs="Times New Roman"/>
          <w:bCs/>
          <w:sz w:val="24"/>
          <w:szCs w:val="24"/>
          <w:lang w:val="en-GB"/>
        </w:rPr>
        <w:instrText xml:space="preserve"> ADDIN EN.CITE </w:instrText>
      </w:r>
      <w:r w:rsidR="00C10263" w:rsidRPr="000105DB">
        <w:rPr>
          <w:rFonts w:ascii="Times New Roman" w:hAnsi="Times New Roman" w:cs="Times New Roman"/>
          <w:bCs/>
          <w:sz w:val="24"/>
          <w:szCs w:val="24"/>
          <w:lang w:val="en-GB"/>
        </w:rPr>
        <w:fldChar w:fldCharType="begin">
          <w:fldData xml:space="preserve">PEVuZE5vdGU+PENpdGU+PEF1dGhvcj5EZSBWaWxsaWVyczwvQXV0aG9yPjxZZWFyPjIwMTE8L1ll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</w:fldData>
        </w:fldChar>
      </w:r>
      <w:r w:rsidR="00C10263" w:rsidRPr="000105DB">
        <w:rPr>
          <w:rFonts w:ascii="Times New Roman" w:hAnsi="Times New Roman" w:cs="Times New Roman"/>
          <w:bCs/>
          <w:sz w:val="24"/>
          <w:szCs w:val="24"/>
          <w:lang w:val="en-GB"/>
        </w:rPr>
        <w:instrText xml:space="preserve"> ADDIN EN.CITE.DATA </w:instrText>
      </w:r>
      <w:r w:rsidR="00C10263" w:rsidRPr="000105DB">
        <w:rPr>
          <w:rFonts w:ascii="Times New Roman" w:hAnsi="Times New Roman" w:cs="Times New Roman"/>
          <w:bCs/>
          <w:sz w:val="24"/>
          <w:szCs w:val="24"/>
          <w:lang w:val="en-GB"/>
        </w:rPr>
      </w:r>
      <w:r w:rsidR="00C10263" w:rsidRPr="000105DB">
        <w:rPr>
          <w:rFonts w:ascii="Times New Roman" w:hAnsi="Times New Roman" w:cs="Times New Roman"/>
          <w:bCs/>
          <w:sz w:val="24"/>
          <w:szCs w:val="24"/>
          <w:lang w:val="en-GB"/>
        </w:rPr>
        <w:fldChar w:fldCharType="end"/>
      </w:r>
      <w:r w:rsidR="00C10263" w:rsidRPr="000105DB">
        <w:rPr>
          <w:rFonts w:ascii="Times New Roman" w:hAnsi="Times New Roman" w:cs="Times New Roman"/>
          <w:bCs/>
          <w:sz w:val="24"/>
          <w:szCs w:val="24"/>
          <w:lang w:val="en-GB"/>
        </w:rPr>
      </w:r>
      <w:r w:rsidR="00C10263" w:rsidRPr="000105DB">
        <w:rPr>
          <w:rFonts w:ascii="Times New Roman" w:hAnsi="Times New Roman" w:cs="Times New Roman"/>
          <w:bCs/>
          <w:sz w:val="24"/>
          <w:szCs w:val="24"/>
          <w:lang w:val="en-GB"/>
        </w:rPr>
        <w:fldChar w:fldCharType="separate"/>
      </w:r>
      <w:r w:rsidR="00C10263" w:rsidRPr="000105DB">
        <w:rPr>
          <w:rFonts w:ascii="Times New Roman" w:hAnsi="Times New Roman" w:cs="Times New Roman"/>
          <w:bCs/>
          <w:noProof/>
          <w:sz w:val="24"/>
          <w:szCs w:val="24"/>
          <w:lang w:val="en-GB"/>
        </w:rPr>
        <w:t>(</w:t>
      </w:r>
      <w:hyperlink w:anchor="_ENREF_26" w:tooltip="De Villiers, 2011 #108874" w:history="1">
        <w:r w:rsidR="00C10263" w:rsidRPr="000105DB">
          <w:rPr>
            <w:rStyle w:val="Hyperlink"/>
            <w:rFonts w:ascii="Times New Roman" w:hAnsi="Times New Roman" w:cs="Times New Roman"/>
            <w:bCs/>
            <w:noProof/>
            <w:color w:val="auto"/>
            <w:sz w:val="24"/>
            <w:szCs w:val="24"/>
            <w:u w:val="none"/>
            <w:lang w:val="en-GB"/>
          </w:rPr>
          <w:t>De Villiers et al., 2011</w:t>
        </w:r>
      </w:hyperlink>
      <w:r w:rsidR="00C10263" w:rsidRPr="000105DB">
        <w:rPr>
          <w:rFonts w:ascii="Times New Roman" w:hAnsi="Times New Roman" w:cs="Times New Roman"/>
          <w:bCs/>
          <w:noProof/>
          <w:sz w:val="24"/>
          <w:szCs w:val="24"/>
          <w:lang w:val="en-GB"/>
        </w:rPr>
        <w:t xml:space="preserve">; </w:t>
      </w:r>
      <w:hyperlink w:anchor="_ENREF_92" w:tooltip="Post, 2015 #105" w:history="1">
        <w:r w:rsidR="00C10263" w:rsidRPr="000105DB">
          <w:rPr>
            <w:rStyle w:val="Hyperlink"/>
            <w:rFonts w:ascii="Times New Roman" w:hAnsi="Times New Roman" w:cs="Times New Roman"/>
            <w:bCs/>
            <w:noProof/>
            <w:color w:val="auto"/>
            <w:sz w:val="24"/>
            <w:szCs w:val="24"/>
            <w:u w:val="none"/>
            <w:lang w:val="en-GB"/>
          </w:rPr>
          <w:t>Post et al., 2015</w:t>
        </w:r>
      </w:hyperlink>
      <w:r w:rsidR="00C10263" w:rsidRPr="000105DB">
        <w:rPr>
          <w:rFonts w:ascii="Times New Roman" w:hAnsi="Times New Roman" w:cs="Times New Roman"/>
          <w:bCs/>
          <w:noProof/>
          <w:sz w:val="24"/>
          <w:szCs w:val="24"/>
          <w:lang w:val="en-GB"/>
        </w:rPr>
        <w:t xml:space="preserve">; </w:t>
      </w:r>
      <w:hyperlink w:anchor="_ENREF_110" w:tooltip="Walls, 2012 #108822" w:history="1">
        <w:r w:rsidR="00C10263" w:rsidRPr="000105DB">
          <w:rPr>
            <w:rStyle w:val="Hyperlink"/>
            <w:rFonts w:ascii="Times New Roman" w:hAnsi="Times New Roman" w:cs="Times New Roman"/>
            <w:bCs/>
            <w:noProof/>
            <w:color w:val="auto"/>
            <w:sz w:val="24"/>
            <w:szCs w:val="24"/>
            <w:u w:val="none"/>
            <w:lang w:val="en-GB"/>
          </w:rPr>
          <w:t>Walls et al., 2012</w:t>
        </w:r>
      </w:hyperlink>
      <w:r w:rsidR="003673ED">
        <w:rPr>
          <w:rStyle w:val="Hyperlink"/>
          <w:rFonts w:ascii="Times New Roman" w:hAnsi="Times New Roman" w:cs="Times New Roman"/>
          <w:bCs/>
          <w:noProof/>
          <w:color w:val="auto"/>
          <w:sz w:val="24"/>
          <w:szCs w:val="24"/>
          <w:u w:val="none"/>
          <w:lang w:val="en-GB"/>
        </w:rPr>
        <w:t>;</w:t>
      </w:r>
      <w:r w:rsidR="00463DD5" w:rsidRPr="00463DD5">
        <w:t xml:space="preserve"> </w:t>
      </w:r>
      <w:hyperlink w:anchor="_ENREF_121" w:tooltip="Zou, 2019 #109012" w:history="1">
        <w:r w:rsidR="00463DD5" w:rsidRPr="00110885">
          <w:rPr>
            <w:rStyle w:val="Hyperlink"/>
            <w:rFonts w:ascii="Times New Roman" w:eastAsia="Times New Roman" w:hAnsi="Times New Roman" w:cs="Times New Roman"/>
            <w:noProof/>
            <w:color w:val="auto"/>
            <w:sz w:val="24"/>
            <w:szCs w:val="24"/>
            <w:u w:val="none"/>
            <w:lang w:val="en-GB" w:eastAsia="en-GB"/>
          </w:rPr>
          <w:t>Zou</w:t>
        </w:r>
        <w:r w:rsidR="00463DD5">
          <w:rPr>
            <w:rStyle w:val="Hyperlink"/>
            <w:rFonts w:ascii="Times New Roman" w:eastAsia="Times New Roman" w:hAnsi="Times New Roman" w:cs="Times New Roman"/>
            <w:noProof/>
            <w:color w:val="auto"/>
            <w:sz w:val="24"/>
            <w:szCs w:val="24"/>
            <w:u w:val="none"/>
            <w:lang w:val="en-GB" w:eastAsia="en-GB"/>
          </w:rPr>
          <w:t xml:space="preserve"> et al.,</w:t>
        </w:r>
        <w:r w:rsidR="00463DD5" w:rsidRPr="00110885">
          <w:rPr>
            <w:rStyle w:val="Hyperlink"/>
            <w:rFonts w:ascii="Times New Roman" w:eastAsia="Times New Roman" w:hAnsi="Times New Roman" w:cs="Times New Roman"/>
            <w:noProof/>
            <w:color w:val="auto"/>
            <w:sz w:val="24"/>
            <w:szCs w:val="24"/>
            <w:u w:val="none"/>
            <w:lang w:val="en-GB" w:eastAsia="en-GB"/>
          </w:rPr>
          <w:t xml:space="preserve"> 2019</w:t>
        </w:r>
      </w:hyperlink>
      <w:r w:rsidR="00C10263" w:rsidRPr="000105DB">
        <w:rPr>
          <w:rFonts w:ascii="Times New Roman" w:hAnsi="Times New Roman" w:cs="Times New Roman"/>
          <w:bCs/>
          <w:noProof/>
          <w:sz w:val="24"/>
          <w:szCs w:val="24"/>
          <w:lang w:val="en-GB"/>
        </w:rPr>
        <w:t>)</w:t>
      </w:r>
      <w:r w:rsidR="00C10263" w:rsidRPr="000105DB">
        <w:rPr>
          <w:rFonts w:ascii="Times New Roman" w:hAnsi="Times New Roman" w:cs="Times New Roman"/>
          <w:bCs/>
          <w:sz w:val="24"/>
          <w:szCs w:val="24"/>
          <w:lang w:val="en-GB"/>
        </w:rPr>
        <w:fldChar w:fldCharType="end"/>
      </w:r>
      <w:r w:rsidR="00C10263" w:rsidRPr="000105DB">
        <w:rPr>
          <w:rFonts w:ascii="Times New Roman" w:hAnsi="Times New Roman" w:cs="Times New Roman"/>
          <w:bCs/>
          <w:sz w:val="24"/>
          <w:szCs w:val="24"/>
          <w:lang w:val="en-GB"/>
        </w:rPr>
        <w:t xml:space="preserve"> and theoretical predictions that larger boards </w:t>
      </w:r>
      <w:r w:rsidR="0088705B" w:rsidRPr="000105DB">
        <w:rPr>
          <w:rFonts w:ascii="Times New Roman" w:hAnsi="Times New Roman" w:cs="Times New Roman"/>
          <w:bCs/>
          <w:sz w:val="24"/>
          <w:szCs w:val="24"/>
          <w:lang w:val="en-GB"/>
        </w:rPr>
        <w:t xml:space="preserve">provide more information on environmental performance in order to gain crucial resources based on a good connection with powerful stakeholders </w:t>
      </w:r>
      <w:r w:rsidR="00FB28E4" w:rsidRPr="000105DB">
        <w:rPr>
          <w:rFonts w:ascii="Times New Roman" w:hAnsi="Times New Roman" w:cs="Times New Roman"/>
          <w:sz w:val="24"/>
          <w:szCs w:val="24"/>
          <w:lang w:val="en-GB"/>
        </w:rPr>
        <w:t xml:space="preserve"> </w:t>
      </w:r>
      <w:r w:rsidR="00FB28E4" w:rsidRPr="000105DB">
        <w:rPr>
          <w:rFonts w:ascii="Times New Roman" w:hAnsi="Times New Roman" w:cs="Times New Roman"/>
          <w:sz w:val="24"/>
          <w:szCs w:val="24"/>
          <w:lang w:val="en-GB"/>
        </w:rPr>
        <w:fldChar w:fldCharType="begin"/>
      </w:r>
      <w:r w:rsidR="00FB28E4" w:rsidRPr="000105DB">
        <w:rPr>
          <w:rFonts w:ascii="Times New Roman" w:hAnsi="Times New Roman" w:cs="Times New Roman"/>
          <w:sz w:val="24"/>
          <w:szCs w:val="24"/>
          <w:lang w:val="en-GB"/>
        </w:rPr>
        <w:instrText xml:space="preserve"> ADDIN EN.CITE &lt;EndNote&gt;&lt;Cite&gt;&lt;Author&gt;Goodstein&lt;/Author&gt;&lt;Year&gt;1994&lt;/Year&gt;&lt;RecNum&gt;109016&lt;/RecNum&gt;&lt;DisplayText&gt;(Goodstein et al., 1994)&lt;/DisplayText&gt;&lt;record&gt;&lt;rec-number&gt;109016&lt;/rec-number&gt;&lt;foreign-keys&gt;&lt;key app="EN" db-id="xrvr2pwrcda0wdeddsrprx0pszf5wzdfvxpa" timestamp="1592063249"&gt;109016&lt;/key&gt;&lt;/foreign-keys&gt;&lt;ref-type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electronic-resource-num&gt; https://doi.org/10.1002/smj.4250150305&lt;/electronic-resource-num&gt;&lt;/record&gt;&lt;/Cite&gt;&lt;/EndNote&gt;</w:instrText>
      </w:r>
      <w:r w:rsidR="00FB28E4" w:rsidRPr="000105DB">
        <w:rPr>
          <w:rFonts w:ascii="Times New Roman" w:hAnsi="Times New Roman" w:cs="Times New Roman"/>
          <w:sz w:val="24"/>
          <w:szCs w:val="24"/>
          <w:lang w:val="en-GB"/>
        </w:rPr>
        <w:fldChar w:fldCharType="separate"/>
      </w:r>
      <w:r w:rsidR="00FB28E4" w:rsidRPr="000105DB">
        <w:rPr>
          <w:rFonts w:ascii="Times New Roman" w:hAnsi="Times New Roman" w:cs="Times New Roman"/>
          <w:noProof/>
          <w:sz w:val="24"/>
          <w:szCs w:val="24"/>
          <w:lang w:val="en-GB"/>
        </w:rPr>
        <w:t>(</w:t>
      </w:r>
      <w:hyperlink w:anchor="_ENREF_44" w:tooltip="Goodstein, 1994 #109016" w:history="1">
        <w:r w:rsidR="00FB28E4" w:rsidRPr="000105DB">
          <w:rPr>
            <w:rStyle w:val="Hyperlink"/>
            <w:rFonts w:ascii="Times New Roman" w:hAnsi="Times New Roman" w:cs="Times New Roman"/>
            <w:noProof/>
            <w:color w:val="auto"/>
            <w:sz w:val="24"/>
            <w:szCs w:val="24"/>
            <w:u w:val="none"/>
            <w:lang w:val="en-GB"/>
          </w:rPr>
          <w:t>Goodstein et al., 1994</w:t>
        </w:r>
      </w:hyperlink>
      <w:r w:rsidR="00FB28E4" w:rsidRPr="000105DB">
        <w:rPr>
          <w:rFonts w:ascii="Times New Roman" w:hAnsi="Times New Roman" w:cs="Times New Roman"/>
          <w:noProof/>
          <w:sz w:val="24"/>
          <w:szCs w:val="24"/>
          <w:lang w:val="en-GB"/>
        </w:rPr>
        <w:t>)</w:t>
      </w:r>
      <w:r w:rsidR="00FB28E4" w:rsidRPr="000105DB">
        <w:rPr>
          <w:rFonts w:ascii="Times New Roman" w:hAnsi="Times New Roman" w:cs="Times New Roman"/>
          <w:sz w:val="24"/>
          <w:szCs w:val="24"/>
          <w:lang w:val="en-GB"/>
        </w:rPr>
        <w:fldChar w:fldCharType="end"/>
      </w:r>
      <w:r w:rsidR="0088705B" w:rsidRPr="000105DB">
        <w:rPr>
          <w:rFonts w:ascii="Times New Roman" w:hAnsi="Times New Roman" w:cs="Times New Roman"/>
          <w:sz w:val="24"/>
          <w:szCs w:val="24"/>
          <w:lang w:val="en-GB"/>
        </w:rPr>
        <w:t xml:space="preserve">. Our findings </w:t>
      </w:r>
      <w:r w:rsidR="00AB5892" w:rsidRPr="000105DB">
        <w:rPr>
          <w:rFonts w:ascii="Times New Roman" w:hAnsi="Times New Roman" w:cs="Times New Roman"/>
          <w:sz w:val="24"/>
          <w:szCs w:val="24"/>
          <w:lang w:val="en-GB"/>
        </w:rPr>
        <w:t xml:space="preserve">indicate that board of directors in China have a concern for not only corporate social responsibility </w:t>
      </w:r>
      <w:r w:rsidR="00AB5892" w:rsidRPr="000105DB">
        <w:rPr>
          <w:rFonts w:ascii="Times New Roman" w:hAnsi="Times New Roman" w:cs="Times New Roman"/>
          <w:sz w:val="24"/>
          <w:szCs w:val="24"/>
          <w:lang w:val="en-GB"/>
        </w:rPr>
        <w:fldChar w:fldCharType="begin"/>
      </w:r>
      <w:r w:rsidR="00AB5892" w:rsidRPr="000105DB">
        <w:rPr>
          <w:rFonts w:ascii="Times New Roman" w:hAnsi="Times New Roman" w:cs="Times New Roman"/>
          <w:sz w:val="24"/>
          <w:szCs w:val="24"/>
          <w:lang w:val="en-GB"/>
        </w:rPr>
        <w:instrText xml:space="preserve"> ADDIN EN.CITE &lt;EndNote&gt;&lt;Cite&gt;&lt;Author&gt;McGuinness&lt;/Author&gt;&lt;Year&gt;2017&lt;/Year&gt;&lt;RecNum&gt;2166&lt;/RecNum&gt;&lt;DisplayText&gt;(McGuinness et al., 2017)&lt;/DisplayText&gt;&lt;record&gt;&lt;rec-number&gt;2166&lt;/rec-number&gt;&lt;foreign-keys&gt;&lt;key app="EN" db-id="xrvr2pwrcda0wdeddsrprx0pszf5wzdfvxpa" timestamp="1502567694"&gt;2166&lt;/key&gt;&lt;/foreign-keys&gt;&lt;ref-type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Finance&lt;/full-title&gt;&lt;/periodical&gt;&lt;pages&gt;75-99&lt;/pages&gt;&lt;volume&gt;42&lt;/volume&gt;&lt;dates&gt;&lt;year&gt;2017&lt;/year&gt;&lt;pub-dates&gt;&lt;date&gt;2/1/February 2017&lt;/date&gt;&lt;/pub-dates&gt;&lt;/dates&gt;&lt;publisher&gt;Elsevier B.V.&lt;/publisher&gt;&lt;isbn&gt;0929-1199&lt;/isbn&gt;&lt;accession-num&gt;S0929119916302516&lt;/accession-num&gt;&lt;work-type&gt;Article&lt;/work-type&gt;&lt;urls&gt;&lt;related-urls&gt;&lt;url&gt;http://search.ebscohost.com/login.aspx?direct=true&amp;amp;db=edselp&amp;amp;AN=S0929119916302516&amp;amp;site=eds-live&lt;/url&gt;&lt;/related-urls&gt;&lt;/urls&gt;&lt;electronic-resource-num&gt;http://doi.org/10.1016/j.jcorpfin.2016.11.001&lt;/electronic-resource-num&gt;&lt;remote-database-name&gt;edselp&lt;/remote-database-name&gt;&lt;remote-database-provider&gt;EBSCOhost&lt;/remote-database-provider&gt;&lt;/record&gt;&lt;/Cite&gt;&lt;/EndNote&gt;</w:instrText>
      </w:r>
      <w:r w:rsidR="00AB5892" w:rsidRPr="000105DB">
        <w:rPr>
          <w:rFonts w:ascii="Times New Roman" w:hAnsi="Times New Roman" w:cs="Times New Roman"/>
          <w:sz w:val="24"/>
          <w:szCs w:val="24"/>
          <w:lang w:val="en-GB"/>
        </w:rPr>
        <w:fldChar w:fldCharType="separate"/>
      </w:r>
      <w:r w:rsidR="00AB5892" w:rsidRPr="000105DB">
        <w:rPr>
          <w:rFonts w:ascii="Times New Roman" w:hAnsi="Times New Roman" w:cs="Times New Roman"/>
          <w:noProof/>
          <w:sz w:val="24"/>
          <w:szCs w:val="24"/>
          <w:lang w:val="en-GB"/>
        </w:rPr>
        <w:t>(</w:t>
      </w:r>
      <w:hyperlink w:anchor="_ENREF_86" w:tooltip="McGuinness, 2017 #2166" w:history="1">
        <w:r w:rsidR="00AB5892" w:rsidRPr="000105DB">
          <w:rPr>
            <w:rStyle w:val="Hyperlink"/>
            <w:rFonts w:ascii="Times New Roman" w:hAnsi="Times New Roman" w:cs="Times New Roman"/>
            <w:noProof/>
            <w:color w:val="auto"/>
            <w:sz w:val="24"/>
            <w:szCs w:val="24"/>
            <w:u w:val="none"/>
            <w:lang w:val="en-GB"/>
          </w:rPr>
          <w:t>McGuinness et al., 2017</w:t>
        </w:r>
      </w:hyperlink>
      <w:r w:rsidR="00AB5892" w:rsidRPr="000105DB">
        <w:rPr>
          <w:rFonts w:ascii="Times New Roman" w:hAnsi="Times New Roman" w:cs="Times New Roman"/>
          <w:noProof/>
          <w:sz w:val="24"/>
          <w:szCs w:val="24"/>
          <w:lang w:val="en-GB"/>
        </w:rPr>
        <w:t>)</w:t>
      </w:r>
      <w:r w:rsidR="00AB5892" w:rsidRPr="000105DB">
        <w:rPr>
          <w:rFonts w:ascii="Times New Roman" w:hAnsi="Times New Roman" w:cs="Times New Roman"/>
          <w:sz w:val="24"/>
          <w:szCs w:val="24"/>
          <w:lang w:val="en-GB"/>
        </w:rPr>
        <w:fldChar w:fldCharType="end"/>
      </w:r>
      <w:r w:rsidR="00DC50A8" w:rsidRPr="000105DB">
        <w:rPr>
          <w:rFonts w:ascii="Times New Roman" w:hAnsi="Times New Roman" w:cs="Times New Roman"/>
          <w:sz w:val="24"/>
          <w:szCs w:val="24"/>
          <w:lang w:val="en-GB"/>
        </w:rPr>
        <w:t>,</w:t>
      </w:r>
      <w:r w:rsidR="00AB5892" w:rsidRPr="000105DB">
        <w:rPr>
          <w:rFonts w:ascii="Times New Roman" w:hAnsi="Times New Roman" w:cs="Times New Roman"/>
          <w:sz w:val="24"/>
          <w:szCs w:val="24"/>
          <w:lang w:val="en-GB"/>
        </w:rPr>
        <w:t xml:space="preserve"> but also environmental performance. </w:t>
      </w:r>
      <w:r w:rsidR="001544C3" w:rsidRPr="000105DB">
        <w:rPr>
          <w:rFonts w:ascii="Times New Roman" w:hAnsi="Times New Roman" w:cs="Times New Roman"/>
          <w:sz w:val="24"/>
          <w:szCs w:val="24"/>
          <w:lang w:val="en-GB"/>
        </w:rPr>
        <w:t xml:space="preserve">Our results show evidence to </w:t>
      </w:r>
      <w:r w:rsidR="00F44DB3" w:rsidRPr="000105DB">
        <w:rPr>
          <w:rFonts w:ascii="Times New Roman" w:hAnsi="Times New Roman" w:cs="Times New Roman"/>
          <w:sz w:val="24"/>
          <w:szCs w:val="24"/>
          <w:lang w:val="en-GB"/>
        </w:rPr>
        <w:t>su</w:t>
      </w:r>
      <w:r w:rsidR="00F44DB3">
        <w:rPr>
          <w:rFonts w:ascii="Times New Roman" w:hAnsi="Times New Roman" w:cs="Times New Roman"/>
          <w:sz w:val="24"/>
          <w:szCs w:val="24"/>
          <w:lang w:val="en-GB"/>
        </w:rPr>
        <w:t>ggest that</w:t>
      </w:r>
      <w:r w:rsidR="00F44DB3" w:rsidRPr="000105DB">
        <w:rPr>
          <w:rFonts w:ascii="Times New Roman" w:hAnsi="Times New Roman" w:cs="Times New Roman"/>
          <w:sz w:val="24"/>
          <w:szCs w:val="24"/>
          <w:lang w:val="en-GB"/>
        </w:rPr>
        <w:t xml:space="preserve"> </w:t>
      </w:r>
      <w:r w:rsidR="001544C3" w:rsidRPr="000105DB">
        <w:rPr>
          <w:rFonts w:ascii="Times New Roman" w:hAnsi="Times New Roman" w:cs="Times New Roman"/>
          <w:sz w:val="24"/>
          <w:szCs w:val="24"/>
          <w:lang w:val="en-GB"/>
        </w:rPr>
        <w:t>Chinese heavily-pollut</w:t>
      </w:r>
      <w:r w:rsidR="00DC50A8" w:rsidRPr="000105DB">
        <w:rPr>
          <w:rFonts w:ascii="Times New Roman" w:hAnsi="Times New Roman" w:cs="Times New Roman"/>
          <w:sz w:val="24"/>
          <w:szCs w:val="24"/>
          <w:lang w:val="en-GB"/>
        </w:rPr>
        <w:t>ing</w:t>
      </w:r>
      <w:r w:rsidR="001544C3" w:rsidRPr="000105DB">
        <w:rPr>
          <w:rFonts w:ascii="Times New Roman" w:hAnsi="Times New Roman" w:cs="Times New Roman"/>
          <w:sz w:val="24"/>
          <w:szCs w:val="24"/>
          <w:lang w:val="en-GB"/>
        </w:rPr>
        <w:t xml:space="preserve"> companies </w:t>
      </w:r>
      <w:r w:rsidR="00F44DB3">
        <w:rPr>
          <w:rFonts w:ascii="Times New Roman" w:hAnsi="Times New Roman" w:cs="Times New Roman"/>
          <w:sz w:val="24"/>
          <w:szCs w:val="24"/>
          <w:lang w:val="en-GB"/>
        </w:rPr>
        <w:t>with larger boards tend to</w:t>
      </w:r>
      <w:r w:rsidR="001544C3" w:rsidRPr="000105DB">
        <w:rPr>
          <w:rFonts w:ascii="Times New Roman" w:hAnsi="Times New Roman" w:cs="Times New Roman"/>
          <w:sz w:val="24"/>
          <w:szCs w:val="24"/>
          <w:lang w:val="en-GB"/>
        </w:rPr>
        <w:t xml:space="preserve"> disclos</w:t>
      </w:r>
      <w:r w:rsidR="00F44DB3">
        <w:rPr>
          <w:rFonts w:ascii="Times New Roman" w:hAnsi="Times New Roman" w:cs="Times New Roman"/>
          <w:sz w:val="24"/>
          <w:szCs w:val="24"/>
          <w:lang w:val="en-GB"/>
        </w:rPr>
        <w:t>e</w:t>
      </w:r>
      <w:r w:rsidR="001544C3" w:rsidRPr="000105DB">
        <w:rPr>
          <w:rFonts w:ascii="Times New Roman" w:hAnsi="Times New Roman" w:cs="Times New Roman"/>
          <w:sz w:val="24"/>
          <w:szCs w:val="24"/>
          <w:lang w:val="en-GB"/>
        </w:rPr>
        <w:t xml:space="preserve"> more environmental performance</w:t>
      </w:r>
      <w:r w:rsidR="00F44DB3">
        <w:rPr>
          <w:rFonts w:ascii="Times New Roman" w:hAnsi="Times New Roman" w:cs="Times New Roman"/>
          <w:sz w:val="24"/>
          <w:szCs w:val="24"/>
          <w:lang w:val="en-GB"/>
        </w:rPr>
        <w:t xml:space="preserve"> information</w:t>
      </w:r>
      <w:r w:rsidR="001544C3" w:rsidRPr="000105DB">
        <w:rPr>
          <w:rFonts w:ascii="Times New Roman" w:hAnsi="Times New Roman" w:cs="Times New Roman"/>
          <w:sz w:val="24"/>
          <w:szCs w:val="24"/>
          <w:lang w:val="en-GB"/>
        </w:rPr>
        <w:t xml:space="preserve"> </w:t>
      </w:r>
      <w:r w:rsidR="00F44DB3">
        <w:rPr>
          <w:rFonts w:ascii="Times New Roman" w:hAnsi="Times New Roman" w:cs="Times New Roman"/>
          <w:sz w:val="24"/>
          <w:szCs w:val="24"/>
          <w:lang w:val="en-GB"/>
        </w:rPr>
        <w:t>compared with their smaller counterparts</w:t>
      </w:r>
      <w:r w:rsidR="001544C3" w:rsidRPr="000105DB">
        <w:rPr>
          <w:rFonts w:ascii="Times New Roman" w:hAnsi="Times New Roman" w:cs="Times New Roman"/>
          <w:sz w:val="24"/>
          <w:szCs w:val="24"/>
          <w:lang w:val="en-GB"/>
        </w:rPr>
        <w:t>.</w:t>
      </w:r>
    </w:p>
    <w:p w14:paraId="43E41108" w14:textId="30F0A002" w:rsidR="00BC410C" w:rsidRPr="000105DB" w:rsidRDefault="001A24E3" w:rsidP="002D20AF">
      <w:pPr>
        <w:pStyle w:val="MediumGrid21"/>
        <w:ind w:firstLine="720"/>
        <w:jc w:val="both"/>
        <w:rPr>
          <w:rFonts w:ascii="Times New Roman" w:hAnsi="Times New Roman"/>
          <w:szCs w:val="24"/>
          <w:lang w:val="en-GB"/>
        </w:rPr>
      </w:pPr>
      <w:r w:rsidRPr="000105DB">
        <w:rPr>
          <w:rFonts w:ascii="Times New Roman" w:hAnsi="Times New Roman"/>
          <w:bCs/>
          <w:szCs w:val="24"/>
          <w:lang w:val="en-GB"/>
        </w:rPr>
        <w:t>Second, Model</w:t>
      </w:r>
      <w:r w:rsidR="00123A07" w:rsidRPr="000105DB">
        <w:rPr>
          <w:rFonts w:ascii="Times New Roman" w:hAnsi="Times New Roman"/>
          <w:bCs/>
          <w:szCs w:val="24"/>
          <w:lang w:val="en-GB"/>
        </w:rPr>
        <w:t>s</w:t>
      </w:r>
      <w:r w:rsidRPr="000105DB">
        <w:rPr>
          <w:rFonts w:ascii="Times New Roman" w:hAnsi="Times New Roman"/>
          <w:bCs/>
          <w:szCs w:val="24"/>
          <w:lang w:val="en-GB"/>
        </w:rPr>
        <w:t xml:space="preserve"> 2</w:t>
      </w:r>
      <w:r w:rsidR="00DA1DE8" w:rsidRPr="000105DB">
        <w:rPr>
          <w:rFonts w:ascii="Times New Roman" w:hAnsi="Times New Roman"/>
          <w:bCs/>
          <w:szCs w:val="24"/>
          <w:lang w:val="en-GB"/>
        </w:rPr>
        <w:t xml:space="preserve"> and 6 </w:t>
      </w:r>
      <w:r w:rsidRPr="000105DB">
        <w:rPr>
          <w:rFonts w:ascii="Times New Roman" w:hAnsi="Times New Roman"/>
          <w:bCs/>
          <w:szCs w:val="24"/>
          <w:lang w:val="en-GB"/>
        </w:rPr>
        <w:t>report the insignificant</w:t>
      </w:r>
      <w:r w:rsidR="00DA1DE8" w:rsidRPr="000105DB">
        <w:rPr>
          <w:rFonts w:ascii="Times New Roman" w:hAnsi="Times New Roman"/>
          <w:bCs/>
          <w:szCs w:val="24"/>
          <w:lang w:val="en-GB"/>
        </w:rPr>
        <w:t xml:space="preserve"> </w:t>
      </w:r>
      <w:r w:rsidRPr="000105DB">
        <w:rPr>
          <w:rFonts w:ascii="Times New Roman" w:hAnsi="Times New Roman"/>
          <w:bCs/>
          <w:szCs w:val="24"/>
          <w:lang w:val="en-GB"/>
        </w:rPr>
        <w:t xml:space="preserve">effect of </w:t>
      </w:r>
      <w:r w:rsidRPr="000105DB">
        <w:rPr>
          <w:rFonts w:ascii="Times New Roman" w:hAnsi="Times New Roman"/>
          <w:bCs/>
          <w:i/>
          <w:iCs/>
          <w:szCs w:val="24"/>
          <w:lang w:val="en-GB"/>
        </w:rPr>
        <w:t>BINDE</w:t>
      </w:r>
      <w:r w:rsidRPr="000105DB">
        <w:rPr>
          <w:rFonts w:ascii="Times New Roman" w:hAnsi="Times New Roman"/>
          <w:bCs/>
          <w:szCs w:val="24"/>
          <w:lang w:val="en-GB"/>
        </w:rPr>
        <w:t xml:space="preserve"> on </w:t>
      </w:r>
      <w:r w:rsidR="00CA7FA8" w:rsidRPr="000105DB">
        <w:rPr>
          <w:rFonts w:ascii="Times New Roman" w:hAnsi="Times New Roman"/>
          <w:bCs/>
          <w:i/>
          <w:iCs/>
          <w:szCs w:val="24"/>
          <w:lang w:val="en-GB"/>
        </w:rPr>
        <w:t>ENVIP</w:t>
      </w:r>
      <w:r w:rsidR="00DA1DE8" w:rsidRPr="000105DB">
        <w:rPr>
          <w:rFonts w:ascii="Times New Roman" w:hAnsi="Times New Roman"/>
          <w:bCs/>
          <w:szCs w:val="24"/>
          <w:lang w:val="en-GB"/>
        </w:rPr>
        <w:t>, whereas Model 5 show</w:t>
      </w:r>
      <w:r w:rsidR="00F44DB3">
        <w:rPr>
          <w:rFonts w:ascii="Times New Roman" w:hAnsi="Times New Roman"/>
          <w:bCs/>
          <w:szCs w:val="24"/>
          <w:lang w:val="en-GB"/>
        </w:rPr>
        <w:t>s</w:t>
      </w:r>
      <w:r w:rsidR="00DA1DE8" w:rsidRPr="000105DB">
        <w:rPr>
          <w:rFonts w:ascii="Times New Roman" w:hAnsi="Times New Roman"/>
          <w:bCs/>
          <w:szCs w:val="24"/>
          <w:lang w:val="en-GB"/>
        </w:rPr>
        <w:t xml:space="preserve"> evidence o</w:t>
      </w:r>
      <w:r w:rsidR="00F44DB3">
        <w:rPr>
          <w:rFonts w:ascii="Times New Roman" w:hAnsi="Times New Roman"/>
          <w:bCs/>
          <w:szCs w:val="24"/>
          <w:lang w:val="en-GB"/>
        </w:rPr>
        <w:t>f</w:t>
      </w:r>
      <w:r w:rsidR="00DA1DE8" w:rsidRPr="000105DB">
        <w:rPr>
          <w:rFonts w:ascii="Times New Roman" w:hAnsi="Times New Roman"/>
          <w:bCs/>
          <w:szCs w:val="24"/>
          <w:lang w:val="en-GB"/>
        </w:rPr>
        <w:t xml:space="preserve"> significant and positive relationship between </w:t>
      </w:r>
      <w:r w:rsidR="00DA1DE8" w:rsidRPr="000105DB">
        <w:rPr>
          <w:rFonts w:ascii="Times New Roman" w:hAnsi="Times New Roman"/>
          <w:bCs/>
          <w:i/>
          <w:iCs/>
          <w:szCs w:val="24"/>
          <w:lang w:val="en-GB"/>
        </w:rPr>
        <w:t>BINDE</w:t>
      </w:r>
      <w:r w:rsidR="00DA1DE8" w:rsidRPr="000105DB">
        <w:rPr>
          <w:rFonts w:ascii="Times New Roman" w:hAnsi="Times New Roman"/>
          <w:bCs/>
          <w:szCs w:val="24"/>
          <w:lang w:val="en-GB"/>
        </w:rPr>
        <w:t xml:space="preserve"> and </w:t>
      </w:r>
      <w:r w:rsidR="00DA1DE8" w:rsidRPr="000105DB">
        <w:rPr>
          <w:rFonts w:ascii="Times New Roman" w:hAnsi="Times New Roman"/>
          <w:bCs/>
          <w:i/>
          <w:iCs/>
          <w:szCs w:val="24"/>
          <w:lang w:val="en-GB"/>
        </w:rPr>
        <w:t>ENVIP</w:t>
      </w:r>
      <w:r w:rsidRPr="000105DB">
        <w:rPr>
          <w:rFonts w:ascii="Times New Roman" w:hAnsi="Times New Roman"/>
          <w:bCs/>
          <w:szCs w:val="24"/>
          <w:lang w:val="en-GB"/>
        </w:rPr>
        <w:t xml:space="preserve">, indicating that </w:t>
      </w:r>
      <w:r w:rsidR="00AB5892" w:rsidRPr="000105DB">
        <w:rPr>
          <w:rFonts w:ascii="Times New Roman" w:hAnsi="Times New Roman"/>
          <w:bCs/>
          <w:szCs w:val="24"/>
          <w:lang w:val="en-GB"/>
        </w:rPr>
        <w:t>hypothesis 2</w:t>
      </w:r>
      <w:r w:rsidRPr="000105DB">
        <w:rPr>
          <w:rFonts w:ascii="Times New Roman" w:hAnsi="Times New Roman"/>
          <w:bCs/>
          <w:szCs w:val="24"/>
          <w:lang w:val="en-GB"/>
        </w:rPr>
        <w:t xml:space="preserve"> is</w:t>
      </w:r>
      <w:r w:rsidR="00DA1DE8" w:rsidRPr="000105DB">
        <w:rPr>
          <w:rFonts w:ascii="Times New Roman" w:hAnsi="Times New Roman"/>
          <w:bCs/>
          <w:szCs w:val="24"/>
          <w:lang w:val="en-GB"/>
        </w:rPr>
        <w:t xml:space="preserve"> partly supported</w:t>
      </w:r>
      <w:r w:rsidRPr="000105DB">
        <w:rPr>
          <w:rFonts w:ascii="Times New Roman" w:hAnsi="Times New Roman"/>
          <w:bCs/>
          <w:szCs w:val="24"/>
          <w:lang w:val="en-GB"/>
        </w:rPr>
        <w:t xml:space="preserve">. </w:t>
      </w:r>
      <w:r w:rsidR="003E6EBE" w:rsidRPr="000105DB">
        <w:rPr>
          <w:rFonts w:ascii="Times New Roman" w:hAnsi="Times New Roman"/>
          <w:bCs/>
          <w:szCs w:val="24"/>
          <w:lang w:val="en-GB"/>
        </w:rPr>
        <w:t xml:space="preserve">Our results indicate that the presence or absence of independent directors on corporate boards has not changed corporate environmental performance. </w:t>
      </w:r>
      <w:r w:rsidR="00DA1DE8" w:rsidRPr="000105DB">
        <w:rPr>
          <w:rFonts w:ascii="Times New Roman" w:hAnsi="Times New Roman"/>
          <w:bCs/>
          <w:szCs w:val="24"/>
          <w:lang w:val="en-GB"/>
        </w:rPr>
        <w:t>The</w:t>
      </w:r>
      <w:r w:rsidR="00E665BA" w:rsidRPr="000105DB">
        <w:rPr>
          <w:rFonts w:ascii="Times New Roman" w:hAnsi="Times New Roman"/>
          <w:bCs/>
          <w:szCs w:val="24"/>
          <w:lang w:val="en-GB"/>
        </w:rPr>
        <w:t xml:space="preserve"> </w:t>
      </w:r>
      <w:r w:rsidR="00DA1DE8" w:rsidRPr="000105DB">
        <w:rPr>
          <w:rFonts w:ascii="Times New Roman" w:hAnsi="Times New Roman"/>
          <w:bCs/>
          <w:szCs w:val="24"/>
          <w:lang w:val="en-GB"/>
        </w:rPr>
        <w:t xml:space="preserve">insignificant impact of </w:t>
      </w:r>
      <w:r w:rsidR="00DA1DE8" w:rsidRPr="000105DB">
        <w:rPr>
          <w:rFonts w:ascii="Times New Roman" w:hAnsi="Times New Roman"/>
          <w:bCs/>
          <w:i/>
          <w:iCs/>
          <w:szCs w:val="24"/>
          <w:lang w:val="en-GB"/>
        </w:rPr>
        <w:t>BINDE</w:t>
      </w:r>
      <w:r w:rsidR="00DA1DE8" w:rsidRPr="000105DB">
        <w:rPr>
          <w:rFonts w:ascii="Times New Roman" w:hAnsi="Times New Roman"/>
          <w:bCs/>
          <w:szCs w:val="24"/>
          <w:lang w:val="en-GB"/>
        </w:rPr>
        <w:t xml:space="preserve"> on </w:t>
      </w:r>
      <w:r w:rsidR="00DA1DE8" w:rsidRPr="000105DB">
        <w:rPr>
          <w:rFonts w:ascii="Times New Roman" w:hAnsi="Times New Roman"/>
          <w:bCs/>
          <w:i/>
          <w:iCs/>
          <w:szCs w:val="24"/>
          <w:lang w:val="en-GB"/>
        </w:rPr>
        <w:t>ENVIP</w:t>
      </w:r>
      <w:r w:rsidR="00DA1DE8" w:rsidRPr="000105DB">
        <w:rPr>
          <w:rFonts w:ascii="Times New Roman" w:hAnsi="Times New Roman"/>
          <w:bCs/>
          <w:szCs w:val="24"/>
          <w:lang w:val="en-GB"/>
        </w:rPr>
        <w:t xml:space="preserve"> </w:t>
      </w:r>
      <w:r w:rsidR="00E665BA" w:rsidRPr="000105DB">
        <w:rPr>
          <w:rFonts w:ascii="Times New Roman" w:hAnsi="Times New Roman"/>
          <w:bCs/>
          <w:szCs w:val="24"/>
          <w:lang w:val="en-GB"/>
        </w:rPr>
        <w:t xml:space="preserve">are </w:t>
      </w:r>
      <w:r w:rsidR="003F270E" w:rsidRPr="000105DB">
        <w:rPr>
          <w:rFonts w:ascii="Times New Roman" w:hAnsi="Times New Roman"/>
          <w:bCs/>
          <w:szCs w:val="24"/>
          <w:lang w:val="en-GB"/>
        </w:rPr>
        <w:t>inconsistent with those of previous studies</w:t>
      </w:r>
      <w:r w:rsidR="002047D6" w:rsidRPr="000105DB">
        <w:rPr>
          <w:rFonts w:ascii="Times New Roman" w:hAnsi="Times New Roman"/>
          <w:bCs/>
          <w:szCs w:val="24"/>
          <w:lang w:val="en-GB"/>
        </w:rPr>
        <w:t xml:space="preserve"> </w:t>
      </w:r>
      <w:r w:rsidR="002047D6" w:rsidRPr="000105DB">
        <w:rPr>
          <w:rFonts w:ascii="Times New Roman" w:hAnsi="Times New Roman"/>
          <w:bCs/>
          <w:szCs w:val="24"/>
          <w:lang w:val="en-GB"/>
        </w:rPr>
        <w:fldChar w:fldCharType="begin">
          <w:fldData xml:space="preserve">PEVuZE5vdGU+PENpdGU+PEF1dGhvcj5GZXJuYW5kZXM8L0F1dGhvcj48WWVhcj4yMDE5PC9ZZWFy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</w:fldData>
        </w:fldChar>
      </w:r>
      <w:r w:rsidR="002047D6" w:rsidRPr="000105DB">
        <w:rPr>
          <w:rFonts w:ascii="Times New Roman" w:hAnsi="Times New Roman"/>
          <w:bCs/>
          <w:szCs w:val="24"/>
          <w:lang w:val="en-GB"/>
        </w:rPr>
        <w:instrText xml:space="preserve"> ADDIN EN.CITE </w:instrText>
      </w:r>
      <w:r w:rsidR="002047D6" w:rsidRPr="000105DB">
        <w:rPr>
          <w:rFonts w:ascii="Times New Roman" w:hAnsi="Times New Roman"/>
          <w:bCs/>
          <w:szCs w:val="24"/>
          <w:lang w:val="en-GB"/>
        </w:rPr>
        <w:fldChar w:fldCharType="begin">
          <w:fldData xml:space="preserve">PEVuZE5vdGU+PENpdGU+PEF1dGhvcj5GZXJuYW5kZXM8L0F1dGhvcj48WWVhcj4yMDE5PC9ZZWFy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</w:fldData>
        </w:fldChar>
      </w:r>
      <w:r w:rsidR="002047D6" w:rsidRPr="000105DB">
        <w:rPr>
          <w:rFonts w:ascii="Times New Roman" w:hAnsi="Times New Roman"/>
          <w:bCs/>
          <w:szCs w:val="24"/>
          <w:lang w:val="en-GB"/>
        </w:rPr>
        <w:instrText xml:space="preserve"> ADDIN EN.CITE.DATA </w:instrText>
      </w:r>
      <w:r w:rsidR="002047D6" w:rsidRPr="000105DB">
        <w:rPr>
          <w:rFonts w:ascii="Times New Roman" w:hAnsi="Times New Roman"/>
          <w:bCs/>
          <w:szCs w:val="24"/>
          <w:lang w:val="en-GB"/>
        </w:rPr>
      </w:r>
      <w:r w:rsidR="002047D6" w:rsidRPr="000105DB">
        <w:rPr>
          <w:rFonts w:ascii="Times New Roman" w:hAnsi="Times New Roman"/>
          <w:bCs/>
          <w:szCs w:val="24"/>
          <w:lang w:val="en-GB"/>
        </w:rPr>
        <w:fldChar w:fldCharType="end"/>
      </w:r>
      <w:r w:rsidR="002047D6" w:rsidRPr="000105DB">
        <w:rPr>
          <w:rFonts w:ascii="Times New Roman" w:hAnsi="Times New Roman"/>
          <w:bCs/>
          <w:szCs w:val="24"/>
          <w:lang w:val="en-GB"/>
        </w:rPr>
      </w:r>
      <w:r w:rsidR="002047D6" w:rsidRPr="000105DB">
        <w:rPr>
          <w:rFonts w:ascii="Times New Roman" w:hAnsi="Times New Roman"/>
          <w:bCs/>
          <w:szCs w:val="24"/>
          <w:lang w:val="en-GB"/>
        </w:rPr>
        <w:fldChar w:fldCharType="separate"/>
      </w:r>
      <w:r w:rsidR="002047D6" w:rsidRPr="000105DB">
        <w:rPr>
          <w:rFonts w:ascii="Times New Roman" w:hAnsi="Times New Roman"/>
          <w:bCs/>
          <w:noProof/>
          <w:szCs w:val="24"/>
          <w:lang w:val="en-GB"/>
        </w:rPr>
        <w:t>(</w:t>
      </w:r>
      <w:hyperlink w:anchor="_ENREF_34" w:tooltip="Fernandes, 2019 #108749" w:history="1">
        <w:r w:rsidR="002047D6" w:rsidRPr="000105DB">
          <w:rPr>
            <w:rStyle w:val="Hyperlink"/>
            <w:rFonts w:ascii="Times New Roman" w:hAnsi="Times New Roman"/>
            <w:bCs/>
            <w:noProof/>
            <w:color w:val="auto"/>
            <w:szCs w:val="24"/>
            <w:u w:val="none"/>
            <w:lang w:val="en-GB"/>
          </w:rPr>
          <w:t>Fernandes et al., 2019</w:t>
        </w:r>
      </w:hyperlink>
      <w:r w:rsidR="002047D6" w:rsidRPr="000105DB">
        <w:rPr>
          <w:rFonts w:ascii="Times New Roman" w:hAnsi="Times New Roman"/>
          <w:bCs/>
          <w:noProof/>
          <w:szCs w:val="24"/>
          <w:lang w:val="en-GB"/>
        </w:rPr>
        <w:t xml:space="preserve">; </w:t>
      </w:r>
      <w:hyperlink w:anchor="_ENREF_59" w:tooltip="Iatridis, 2013 #108817" w:history="1">
        <w:r w:rsidR="002047D6" w:rsidRPr="000105DB">
          <w:rPr>
            <w:rStyle w:val="Hyperlink"/>
            <w:rFonts w:ascii="Times New Roman" w:hAnsi="Times New Roman"/>
            <w:bCs/>
            <w:noProof/>
            <w:color w:val="auto"/>
            <w:szCs w:val="24"/>
            <w:u w:val="none"/>
            <w:lang w:val="en-GB"/>
          </w:rPr>
          <w:t>Iatridis, 2013</w:t>
        </w:r>
      </w:hyperlink>
      <w:r w:rsidR="002047D6" w:rsidRPr="000105DB">
        <w:rPr>
          <w:rFonts w:ascii="Times New Roman" w:hAnsi="Times New Roman"/>
          <w:bCs/>
          <w:noProof/>
          <w:szCs w:val="24"/>
          <w:lang w:val="en-GB"/>
        </w:rPr>
        <w:t xml:space="preserve">; </w:t>
      </w:r>
      <w:hyperlink w:anchor="_ENREF_60" w:tooltip="Ibrahim, 2016 #108830" w:history="1">
        <w:r w:rsidR="002047D6" w:rsidRPr="000105DB">
          <w:rPr>
            <w:rStyle w:val="Hyperlink"/>
            <w:rFonts w:ascii="Times New Roman" w:hAnsi="Times New Roman"/>
            <w:bCs/>
            <w:noProof/>
            <w:color w:val="auto"/>
            <w:szCs w:val="24"/>
            <w:u w:val="none"/>
            <w:lang w:val="en-GB"/>
          </w:rPr>
          <w:t>Ibrahim &amp; Hanefah, 2016</w:t>
        </w:r>
      </w:hyperlink>
      <w:r w:rsidR="002047D6" w:rsidRPr="000105DB">
        <w:rPr>
          <w:rFonts w:ascii="Times New Roman" w:hAnsi="Times New Roman"/>
          <w:bCs/>
          <w:noProof/>
          <w:szCs w:val="24"/>
          <w:lang w:val="en-GB"/>
        </w:rPr>
        <w:t>)</w:t>
      </w:r>
      <w:r w:rsidR="002047D6" w:rsidRPr="000105DB">
        <w:rPr>
          <w:rFonts w:ascii="Times New Roman" w:hAnsi="Times New Roman"/>
          <w:bCs/>
          <w:szCs w:val="24"/>
          <w:lang w:val="en-GB"/>
        </w:rPr>
        <w:fldChar w:fldCharType="end"/>
      </w:r>
      <w:r w:rsidR="003F270E" w:rsidRPr="000105DB">
        <w:rPr>
          <w:rFonts w:ascii="Times New Roman" w:hAnsi="Times New Roman"/>
          <w:bCs/>
          <w:szCs w:val="24"/>
          <w:lang w:val="en-GB"/>
        </w:rPr>
        <w:t xml:space="preserve"> </w:t>
      </w:r>
      <w:r w:rsidR="002047D6" w:rsidRPr="000105DB">
        <w:rPr>
          <w:rFonts w:ascii="Times New Roman" w:hAnsi="Times New Roman"/>
          <w:bCs/>
          <w:szCs w:val="24"/>
          <w:lang w:val="en-GB"/>
        </w:rPr>
        <w:t xml:space="preserve">and theoretical predictions that independent directors put high pressure </w:t>
      </w:r>
      <w:r w:rsidR="003D7697" w:rsidRPr="000105DB">
        <w:rPr>
          <w:rFonts w:ascii="Times New Roman" w:hAnsi="Times New Roman"/>
          <w:bCs/>
          <w:szCs w:val="24"/>
          <w:lang w:val="en-GB"/>
        </w:rPr>
        <w:t>on disclosing environmental performance</w:t>
      </w:r>
      <w:r w:rsidR="003F270E" w:rsidRPr="000105DB">
        <w:rPr>
          <w:rFonts w:ascii="Times New Roman" w:hAnsi="Times New Roman"/>
          <w:bCs/>
          <w:szCs w:val="24"/>
          <w:lang w:val="en-GB"/>
        </w:rPr>
        <w:t xml:space="preserve">. </w:t>
      </w:r>
      <w:r w:rsidR="00CA2916" w:rsidRPr="000105DB">
        <w:rPr>
          <w:rFonts w:ascii="Times New Roman" w:hAnsi="Times New Roman"/>
          <w:szCs w:val="24"/>
          <w:lang w:val="en-GB"/>
        </w:rPr>
        <w:t xml:space="preserve">The insignificant relationship can be explained by </w:t>
      </w:r>
      <w:r w:rsidR="002852E3" w:rsidRPr="000105DB">
        <w:rPr>
          <w:rFonts w:ascii="Times New Roman" w:hAnsi="Times New Roman"/>
          <w:szCs w:val="24"/>
          <w:lang w:val="en-GB"/>
        </w:rPr>
        <w:t>several</w:t>
      </w:r>
      <w:r w:rsidR="00CA2916" w:rsidRPr="000105DB">
        <w:rPr>
          <w:rFonts w:ascii="Times New Roman" w:hAnsi="Times New Roman"/>
          <w:szCs w:val="24"/>
          <w:lang w:val="en-GB"/>
        </w:rPr>
        <w:t xml:space="preserve"> reasons. The first reason is </w:t>
      </w:r>
      <w:r w:rsidR="002852E3" w:rsidRPr="000105DB">
        <w:rPr>
          <w:rFonts w:ascii="Times New Roman" w:hAnsi="Times New Roman"/>
          <w:szCs w:val="24"/>
          <w:lang w:val="en-GB"/>
        </w:rPr>
        <w:t xml:space="preserve">related to the capacity and perspective of </w:t>
      </w:r>
      <w:r w:rsidR="00CA2916" w:rsidRPr="000105DB">
        <w:rPr>
          <w:rFonts w:ascii="Times New Roman" w:hAnsi="Times New Roman"/>
          <w:szCs w:val="24"/>
          <w:lang w:val="en-GB"/>
        </w:rPr>
        <w:t>outside director</w:t>
      </w:r>
      <w:r w:rsidR="00B103CB" w:rsidRPr="000105DB">
        <w:rPr>
          <w:rFonts w:ascii="Times New Roman" w:hAnsi="Times New Roman"/>
          <w:szCs w:val="24"/>
          <w:lang w:val="en-GB"/>
        </w:rPr>
        <w:t>s</w:t>
      </w:r>
      <w:r w:rsidR="002852E3" w:rsidRPr="000105DB">
        <w:rPr>
          <w:rFonts w:ascii="Times New Roman" w:hAnsi="Times New Roman"/>
          <w:szCs w:val="24"/>
          <w:lang w:val="en-GB"/>
        </w:rPr>
        <w:t xml:space="preserve">. </w:t>
      </w:r>
      <w:r w:rsidR="00BC6CFD" w:rsidRPr="000105DB">
        <w:rPr>
          <w:rFonts w:ascii="Times New Roman" w:hAnsi="Times New Roman"/>
          <w:szCs w:val="24"/>
          <w:lang w:val="en-GB"/>
        </w:rPr>
        <w:t xml:space="preserve">Combining with the findings of </w:t>
      </w:r>
      <w:hyperlink w:anchor="_ENREF_86" w:tooltip="McGuinness, 2017 #2166" w:history="1">
        <w:r w:rsidR="00BC6CFD" w:rsidRPr="000105DB">
          <w:rPr>
            <w:rStyle w:val="Hyperlink"/>
            <w:rFonts w:ascii="Times New Roman" w:hAnsi="Times New Roman"/>
            <w:color w:val="auto"/>
            <w:szCs w:val="24"/>
            <w:u w:val="none"/>
            <w:lang w:val="en-GB"/>
          </w:rPr>
          <w:fldChar w:fldCharType="begin"/>
        </w:r>
        <w:r w:rsidR="00BC6CFD" w:rsidRPr="000105DB">
          <w:rPr>
            <w:rStyle w:val="Hyperlink"/>
            <w:rFonts w:ascii="Times New Roman" w:hAnsi="Times New Roman"/>
            <w:color w:val="auto"/>
            <w:szCs w:val="24"/>
            <w:u w:val="none"/>
            <w:lang w:val="en-GB"/>
          </w:rPr>
          <w:instrText xml:space="preserve"> ADDIN EN.CITE &lt;EndNote&gt;&lt;Cite AuthorYear="1"&gt;&lt;Author&gt;McGuinness&lt;/Author&gt;&lt;Year&gt;2017&lt;/Year&gt;&lt;RecNum&gt;2166&lt;/RecNum&gt;&lt;DisplayText&gt;McGuinness et al. (2017)&lt;/DisplayText&gt;&lt;record&gt;&lt;rec-number&gt;2166&lt;/rec-number&gt;&lt;foreign-keys&gt;&lt;key app="EN" db-id="xrvr2pwrcda0wdeddsrprx0pszf5wzdfvxpa" timestamp="1502567694"&gt;2166&lt;/key&gt;&lt;/foreign-keys&gt;&lt;ref-type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Finance&lt;/full-title&gt;&lt;/periodical&gt;&lt;pages&gt;75-99&lt;/pages&gt;&lt;volume&gt;42&lt;/volume&gt;&lt;dates&gt;&lt;year&gt;2017&lt;/year&gt;&lt;pub-dates&gt;&lt;date&gt;2/1/February 2017&lt;/date&gt;&lt;/pub-dates&gt;&lt;/dates&gt;&lt;publisher&gt;Elsevier B.V.&lt;/publisher&gt;&lt;isbn&gt;0929-1199&lt;/isbn&gt;&lt;accession-num&gt;S0929119916302516&lt;/accession-num&gt;&lt;work-type&gt;Article&lt;/work-type&gt;&lt;urls&gt;&lt;related-urls&gt;&lt;url&gt;http://search.ebscohost.com/login.aspx?direct=true&amp;amp;db=edselp&amp;amp;AN=S0929119916302516&amp;amp;site=eds-live&lt;/url&gt;&lt;/related-urls&gt;&lt;/urls&gt;&lt;electronic-resource-num&gt;http://doi.org/10.1016/j.jcorpfin.2016.11.001&lt;/electronic-resource-num&gt;&lt;remote-database-name&gt;edselp&lt;/remote-database-name&gt;&lt;remote-database-provider&gt;EBSCOhost&lt;/remote-database-provider&gt;&lt;/record&gt;&lt;/Cite&gt;&lt;/EndNote&gt;</w:instrText>
        </w:r>
        <w:r w:rsidR="00BC6CFD" w:rsidRPr="000105DB">
          <w:rPr>
            <w:rStyle w:val="Hyperlink"/>
            <w:rFonts w:ascii="Times New Roman" w:hAnsi="Times New Roman"/>
            <w:color w:val="auto"/>
            <w:szCs w:val="24"/>
            <w:u w:val="none"/>
            <w:lang w:val="en-GB"/>
          </w:rPr>
          <w:fldChar w:fldCharType="separate"/>
        </w:r>
        <w:r w:rsidR="00BC6CFD" w:rsidRPr="000105DB">
          <w:rPr>
            <w:rStyle w:val="Hyperlink"/>
            <w:rFonts w:ascii="Times New Roman" w:hAnsi="Times New Roman"/>
            <w:noProof/>
            <w:color w:val="auto"/>
            <w:szCs w:val="24"/>
            <w:u w:val="none"/>
            <w:lang w:val="en-GB"/>
          </w:rPr>
          <w:t>McGuinness et al. (2017)</w:t>
        </w:r>
        <w:r w:rsidR="00BC6CFD" w:rsidRPr="000105DB">
          <w:rPr>
            <w:rStyle w:val="Hyperlink"/>
            <w:rFonts w:ascii="Times New Roman" w:hAnsi="Times New Roman"/>
            <w:color w:val="auto"/>
            <w:szCs w:val="24"/>
            <w:u w:val="none"/>
            <w:lang w:val="en-GB"/>
          </w:rPr>
          <w:fldChar w:fldCharType="end"/>
        </w:r>
      </w:hyperlink>
      <w:r w:rsidR="00BC6CFD" w:rsidRPr="000105DB">
        <w:rPr>
          <w:rFonts w:ascii="Times New Roman" w:hAnsi="Times New Roman"/>
          <w:szCs w:val="24"/>
          <w:lang w:val="en-GB"/>
        </w:rPr>
        <w:t>, i</w:t>
      </w:r>
      <w:r w:rsidR="002852E3" w:rsidRPr="000105DB">
        <w:rPr>
          <w:rFonts w:ascii="Times New Roman" w:hAnsi="Times New Roman"/>
          <w:szCs w:val="24"/>
          <w:lang w:val="en-GB"/>
        </w:rPr>
        <w:t>t seems that</w:t>
      </w:r>
      <w:r w:rsidR="00CA2916" w:rsidRPr="000105DB">
        <w:rPr>
          <w:rFonts w:ascii="Times New Roman" w:hAnsi="Times New Roman"/>
          <w:szCs w:val="24"/>
          <w:lang w:val="en-GB"/>
        </w:rPr>
        <w:t xml:space="preserve"> </w:t>
      </w:r>
      <w:r w:rsidR="00BC6CFD" w:rsidRPr="000105DB">
        <w:rPr>
          <w:rFonts w:ascii="Times New Roman" w:hAnsi="Times New Roman"/>
          <w:szCs w:val="24"/>
          <w:lang w:val="en-GB"/>
        </w:rPr>
        <w:t>independent directors in China</w:t>
      </w:r>
      <w:r w:rsidR="00037AB8" w:rsidRPr="000105DB">
        <w:rPr>
          <w:rFonts w:ascii="Times New Roman" w:hAnsi="Times New Roman"/>
          <w:szCs w:val="24"/>
          <w:lang w:val="en-GB"/>
        </w:rPr>
        <w:t xml:space="preserve"> are unable to</w:t>
      </w:r>
      <w:r w:rsidR="00CA2916" w:rsidRPr="000105DB">
        <w:rPr>
          <w:rFonts w:ascii="Times New Roman" w:hAnsi="Times New Roman"/>
          <w:szCs w:val="24"/>
          <w:lang w:val="en-GB"/>
        </w:rPr>
        <w:t xml:space="preserve"> </w:t>
      </w:r>
      <w:r w:rsidR="004D5ADF" w:rsidRPr="000105DB">
        <w:rPr>
          <w:rFonts w:ascii="Times New Roman" w:hAnsi="Times New Roman"/>
          <w:szCs w:val="24"/>
          <w:lang w:val="en-GB"/>
        </w:rPr>
        <w:t>evaluate</w:t>
      </w:r>
      <w:r w:rsidR="00BC6CFD" w:rsidRPr="000105DB">
        <w:rPr>
          <w:rFonts w:ascii="Times New Roman" w:hAnsi="Times New Roman"/>
          <w:szCs w:val="24"/>
          <w:lang w:val="en-GB"/>
        </w:rPr>
        <w:t xml:space="preserve"> the</w:t>
      </w:r>
      <w:r w:rsidR="00DA2D0D" w:rsidRPr="000105DB">
        <w:rPr>
          <w:rFonts w:ascii="Times New Roman" w:hAnsi="Times New Roman"/>
          <w:szCs w:val="24"/>
          <w:lang w:val="en-GB"/>
        </w:rPr>
        <w:t>ir</w:t>
      </w:r>
      <w:r w:rsidR="00BC6CFD" w:rsidRPr="000105DB">
        <w:rPr>
          <w:rFonts w:ascii="Times New Roman" w:hAnsi="Times New Roman"/>
          <w:szCs w:val="24"/>
          <w:lang w:val="en-GB"/>
        </w:rPr>
        <w:t xml:space="preserve"> importance and put pressure on </w:t>
      </w:r>
      <w:r w:rsidR="00304499">
        <w:rPr>
          <w:rFonts w:ascii="Times New Roman" w:hAnsi="Times New Roman"/>
          <w:szCs w:val="24"/>
          <w:lang w:val="en-GB"/>
        </w:rPr>
        <w:t xml:space="preserve">managers to </w:t>
      </w:r>
      <w:r w:rsidR="00BC6CFD" w:rsidRPr="000105DB">
        <w:rPr>
          <w:rFonts w:ascii="Times New Roman" w:hAnsi="Times New Roman"/>
          <w:szCs w:val="24"/>
          <w:lang w:val="en-GB"/>
        </w:rPr>
        <w:t>provid</w:t>
      </w:r>
      <w:r w:rsidR="00304499">
        <w:rPr>
          <w:rFonts w:ascii="Times New Roman" w:hAnsi="Times New Roman"/>
          <w:szCs w:val="24"/>
          <w:lang w:val="en-GB"/>
        </w:rPr>
        <w:t>e</w:t>
      </w:r>
      <w:r w:rsidR="00BC6CFD" w:rsidRPr="000105DB">
        <w:rPr>
          <w:rFonts w:ascii="Times New Roman" w:hAnsi="Times New Roman"/>
          <w:szCs w:val="24"/>
          <w:lang w:val="en-GB"/>
        </w:rPr>
        <w:t xml:space="preserve"> information on</w:t>
      </w:r>
      <w:r w:rsidR="00BC410C" w:rsidRPr="000105DB">
        <w:rPr>
          <w:rFonts w:ascii="Times New Roman" w:hAnsi="Times New Roman"/>
          <w:szCs w:val="24"/>
          <w:lang w:val="en-GB"/>
        </w:rPr>
        <w:t xml:space="preserve"> </w:t>
      </w:r>
      <w:r w:rsidR="00037AB8" w:rsidRPr="000105DB">
        <w:rPr>
          <w:rFonts w:ascii="Times New Roman" w:hAnsi="Times New Roman"/>
          <w:szCs w:val="24"/>
          <w:lang w:val="en-GB"/>
        </w:rPr>
        <w:lastRenderedPageBreak/>
        <w:t>corporate social responsibility</w:t>
      </w:r>
      <w:r w:rsidR="00BC6CFD" w:rsidRPr="000105DB">
        <w:rPr>
          <w:rFonts w:ascii="Times New Roman" w:hAnsi="Times New Roman"/>
          <w:szCs w:val="24"/>
          <w:lang w:val="en-GB"/>
        </w:rPr>
        <w:t xml:space="preserve"> </w:t>
      </w:r>
      <w:r w:rsidR="00037AB8" w:rsidRPr="000105DB">
        <w:rPr>
          <w:rFonts w:ascii="Times New Roman" w:hAnsi="Times New Roman"/>
          <w:szCs w:val="24"/>
          <w:lang w:val="en-GB"/>
        </w:rPr>
        <w:t>and environmental performance</w:t>
      </w:r>
      <w:r w:rsidR="00BC410C" w:rsidRPr="000105DB">
        <w:rPr>
          <w:rFonts w:ascii="Times New Roman" w:hAnsi="Times New Roman"/>
          <w:szCs w:val="24"/>
          <w:lang w:val="en-GB"/>
        </w:rPr>
        <w:t xml:space="preserve">. </w:t>
      </w:r>
      <w:r w:rsidR="00BC6CFD" w:rsidRPr="000105DB">
        <w:rPr>
          <w:rFonts w:ascii="Times New Roman" w:hAnsi="Times New Roman"/>
          <w:szCs w:val="24"/>
          <w:lang w:val="en-GB"/>
        </w:rPr>
        <w:t xml:space="preserve">Second, similar to the findings of previous studies in the context of developing countries </w:t>
      </w:r>
      <w:r w:rsidR="0064277A" w:rsidRPr="000105DB">
        <w:rPr>
          <w:rFonts w:ascii="Times New Roman" w:hAnsi="Times New Roman"/>
          <w:szCs w:val="24"/>
          <w:lang w:val="en-GB"/>
        </w:rPr>
        <w:fldChar w:fldCharType="begin">
          <w:fldData xml:space="preserve">PEVuZE5vdGU+PENpdGU+PEF1dGhvcj5TYXJ0YXdpPC9BdXRob3I+PFllYXI+MjAxNDwvWWVhcj48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=
</w:fldData>
        </w:fldChar>
      </w:r>
      <w:r w:rsidR="0058648B" w:rsidRPr="000105DB">
        <w:rPr>
          <w:rFonts w:ascii="Times New Roman" w:hAnsi="Times New Roman"/>
          <w:szCs w:val="24"/>
          <w:lang w:val="en-GB"/>
        </w:rPr>
        <w:instrText xml:space="preserve"> ADDIN EN.CITE </w:instrText>
      </w:r>
      <w:r w:rsidR="0058648B" w:rsidRPr="000105DB">
        <w:rPr>
          <w:rFonts w:ascii="Times New Roman" w:hAnsi="Times New Roman"/>
          <w:szCs w:val="24"/>
          <w:lang w:val="en-GB"/>
        </w:rPr>
        <w:fldChar w:fldCharType="begin">
          <w:fldData xml:space="preserve">PEVuZE5vdGU+PENpdGU+PEF1dGhvcj5TYXJ0YXdpPC9BdXRob3I+PFllYXI+MjAxNDwvWWVhcj48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=
</w:fldData>
        </w:fldChar>
      </w:r>
      <w:r w:rsidR="0058648B" w:rsidRPr="000105DB">
        <w:rPr>
          <w:rFonts w:ascii="Times New Roman" w:hAnsi="Times New Roman"/>
          <w:szCs w:val="24"/>
          <w:lang w:val="en-GB"/>
        </w:rPr>
        <w:instrText xml:space="preserve"> ADDIN EN.CITE.DATA </w:instrText>
      </w:r>
      <w:r w:rsidR="0058648B" w:rsidRPr="000105DB">
        <w:rPr>
          <w:rFonts w:ascii="Times New Roman" w:hAnsi="Times New Roman"/>
          <w:szCs w:val="24"/>
          <w:lang w:val="en-GB"/>
        </w:rPr>
      </w:r>
      <w:r w:rsidR="0058648B" w:rsidRPr="000105DB">
        <w:rPr>
          <w:rFonts w:ascii="Times New Roman" w:hAnsi="Times New Roman"/>
          <w:szCs w:val="24"/>
          <w:lang w:val="en-GB"/>
        </w:rPr>
        <w:fldChar w:fldCharType="end"/>
      </w:r>
      <w:r w:rsidR="0064277A" w:rsidRPr="000105DB">
        <w:rPr>
          <w:rFonts w:ascii="Times New Roman" w:hAnsi="Times New Roman"/>
          <w:szCs w:val="24"/>
          <w:lang w:val="en-GB"/>
        </w:rPr>
      </w:r>
      <w:r w:rsidR="0064277A" w:rsidRPr="000105DB">
        <w:rPr>
          <w:rFonts w:ascii="Times New Roman" w:hAnsi="Times New Roman"/>
          <w:szCs w:val="24"/>
          <w:lang w:val="en-GB"/>
        </w:rPr>
        <w:fldChar w:fldCharType="separate"/>
      </w:r>
      <w:r w:rsidR="0058648B" w:rsidRPr="000105DB">
        <w:rPr>
          <w:rFonts w:ascii="Times New Roman" w:hAnsi="Times New Roman"/>
          <w:noProof/>
          <w:szCs w:val="24"/>
          <w:lang w:val="en-GB"/>
        </w:rPr>
        <w:t>(</w:t>
      </w:r>
      <w:hyperlink w:anchor="_ENREF_8" w:tooltip="Alnabsha, 2018 #108829" w:history="1">
        <w:r w:rsidR="0058648B" w:rsidRPr="000105DB">
          <w:rPr>
            <w:rStyle w:val="Hyperlink"/>
            <w:rFonts w:ascii="Times New Roman" w:hAnsi="Times New Roman"/>
            <w:noProof/>
            <w:color w:val="auto"/>
            <w:szCs w:val="24"/>
            <w:u w:val="none"/>
            <w:lang w:val="en-GB"/>
          </w:rPr>
          <w:t>Alnabsha et al., 2018</w:t>
        </w:r>
      </w:hyperlink>
      <w:r w:rsidR="0058648B" w:rsidRPr="000105DB">
        <w:rPr>
          <w:rFonts w:ascii="Times New Roman" w:hAnsi="Times New Roman"/>
          <w:noProof/>
          <w:szCs w:val="24"/>
          <w:lang w:val="en-GB"/>
        </w:rPr>
        <w:t xml:space="preserve">; </w:t>
      </w:r>
      <w:hyperlink w:anchor="_ENREF_104" w:tooltip="Sartawi, 2014 #103860" w:history="1">
        <w:r w:rsidR="0058648B" w:rsidRPr="000105DB">
          <w:rPr>
            <w:rStyle w:val="Hyperlink"/>
            <w:rFonts w:ascii="Times New Roman" w:hAnsi="Times New Roman"/>
            <w:noProof/>
            <w:color w:val="auto"/>
            <w:szCs w:val="24"/>
            <w:u w:val="none"/>
            <w:lang w:val="en-GB"/>
          </w:rPr>
          <w:t>Sartawi</w:t>
        </w:r>
        <w:r w:rsidR="00653354">
          <w:rPr>
            <w:rStyle w:val="Hyperlink"/>
            <w:rFonts w:ascii="Times New Roman" w:hAnsi="Times New Roman"/>
            <w:noProof/>
            <w:color w:val="auto"/>
            <w:szCs w:val="24"/>
            <w:u w:val="none"/>
            <w:lang w:val="en-GB"/>
          </w:rPr>
          <w:t xml:space="preserve"> et al.,</w:t>
        </w:r>
        <w:r w:rsidR="0058648B" w:rsidRPr="000105DB">
          <w:rPr>
            <w:rStyle w:val="Hyperlink"/>
            <w:rFonts w:ascii="Times New Roman" w:hAnsi="Times New Roman"/>
            <w:noProof/>
            <w:color w:val="auto"/>
            <w:szCs w:val="24"/>
            <w:u w:val="none"/>
            <w:lang w:val="en-GB"/>
          </w:rPr>
          <w:t xml:space="preserve"> 2014</w:t>
        </w:r>
      </w:hyperlink>
      <w:r w:rsidR="0058648B" w:rsidRPr="000105DB">
        <w:rPr>
          <w:rFonts w:ascii="Times New Roman" w:hAnsi="Times New Roman"/>
          <w:noProof/>
          <w:szCs w:val="24"/>
          <w:lang w:val="en-GB"/>
        </w:rPr>
        <w:t>)</w:t>
      </w:r>
      <w:r w:rsidR="0064277A" w:rsidRPr="000105DB">
        <w:rPr>
          <w:rFonts w:ascii="Times New Roman" w:hAnsi="Times New Roman"/>
          <w:szCs w:val="24"/>
          <w:lang w:val="en-GB"/>
        </w:rPr>
        <w:fldChar w:fldCharType="end"/>
      </w:r>
      <w:r w:rsidR="0058648B" w:rsidRPr="000105DB">
        <w:rPr>
          <w:rFonts w:ascii="Times New Roman" w:hAnsi="Times New Roman"/>
          <w:szCs w:val="24"/>
          <w:lang w:val="en-GB"/>
        </w:rPr>
        <w:t>, non-executive directors in China may not be truly independent because they have strong connection with executive directors, which may affect their independenc</w:t>
      </w:r>
      <w:r w:rsidR="00DA2D0D" w:rsidRPr="000105DB">
        <w:rPr>
          <w:rFonts w:ascii="Times New Roman" w:hAnsi="Times New Roman"/>
          <w:szCs w:val="24"/>
          <w:lang w:val="en-GB"/>
        </w:rPr>
        <w:t>e</w:t>
      </w:r>
      <w:r w:rsidR="0064277A" w:rsidRPr="000105DB">
        <w:rPr>
          <w:rFonts w:ascii="Times New Roman" w:hAnsi="Times New Roman"/>
          <w:szCs w:val="24"/>
          <w:lang w:val="en-GB"/>
        </w:rPr>
        <w:t>.</w:t>
      </w:r>
      <w:r w:rsidR="00711F3F">
        <w:rPr>
          <w:rFonts w:ascii="Times New Roman" w:hAnsi="Times New Roman"/>
          <w:szCs w:val="24"/>
          <w:lang w:val="en-GB"/>
        </w:rPr>
        <w:t xml:space="preserve"> </w:t>
      </w:r>
      <w:r w:rsidR="00F114C9">
        <w:rPr>
          <w:rFonts w:ascii="Times New Roman" w:hAnsi="Times New Roman"/>
          <w:szCs w:val="24"/>
          <w:lang w:val="en-GB"/>
        </w:rPr>
        <w:t>Third, independent directors</w:t>
      </w:r>
      <w:r w:rsidR="00030F83">
        <w:rPr>
          <w:rFonts w:ascii="Times New Roman" w:hAnsi="Times New Roman"/>
          <w:szCs w:val="24"/>
          <w:lang w:val="en-GB"/>
        </w:rPr>
        <w:t xml:space="preserve"> may have less influence on corporate</w:t>
      </w:r>
      <w:r w:rsidR="00304499">
        <w:rPr>
          <w:rFonts w:ascii="Times New Roman" w:hAnsi="Times New Roman"/>
          <w:szCs w:val="24"/>
          <w:lang w:val="en-GB"/>
        </w:rPr>
        <w:t xml:space="preserve"> managers</w:t>
      </w:r>
      <w:r w:rsidR="00030F83">
        <w:rPr>
          <w:rFonts w:ascii="Times New Roman" w:hAnsi="Times New Roman"/>
          <w:szCs w:val="24"/>
          <w:lang w:val="en-GB"/>
        </w:rPr>
        <w:t xml:space="preserve">, since </w:t>
      </w:r>
      <w:r w:rsidR="00B8417A">
        <w:rPr>
          <w:rFonts w:ascii="Times New Roman" w:hAnsi="Times New Roman"/>
          <w:szCs w:val="24"/>
          <w:lang w:val="en-GB"/>
        </w:rPr>
        <w:t>the cost of solving environmental issues</w:t>
      </w:r>
      <w:r w:rsidR="004D429C">
        <w:rPr>
          <w:rFonts w:ascii="Times New Roman" w:hAnsi="Times New Roman"/>
          <w:szCs w:val="24"/>
          <w:lang w:val="en-GB"/>
        </w:rPr>
        <w:t xml:space="preserve"> </w:t>
      </w:r>
      <w:r w:rsidR="00304499">
        <w:rPr>
          <w:rFonts w:ascii="Times New Roman" w:hAnsi="Times New Roman"/>
          <w:szCs w:val="24"/>
          <w:lang w:val="en-GB"/>
        </w:rPr>
        <w:t>may be</w:t>
      </w:r>
      <w:r w:rsidR="004D429C">
        <w:rPr>
          <w:rFonts w:ascii="Times New Roman" w:hAnsi="Times New Roman"/>
          <w:szCs w:val="24"/>
          <w:lang w:val="en-GB"/>
        </w:rPr>
        <w:t xml:space="preserve"> higher than transaction cost of </w:t>
      </w:r>
      <w:r w:rsidR="000E35FC">
        <w:rPr>
          <w:rFonts w:ascii="Times New Roman" w:hAnsi="Times New Roman"/>
          <w:szCs w:val="24"/>
          <w:lang w:val="en-GB"/>
        </w:rPr>
        <w:t xml:space="preserve">disclosing environmental information </w:t>
      </w:r>
      <w:r w:rsidR="00711D36" w:rsidRPr="00A05294">
        <w:rPr>
          <w:rFonts w:ascii="Times New Roman" w:hAnsi="Times New Roman"/>
          <w:bCs/>
          <w:szCs w:val="24"/>
          <w:lang w:val="en-GB"/>
        </w:rPr>
        <w:t xml:space="preserve">(Galbreath, 2011). </w:t>
      </w:r>
      <w:r w:rsidR="002852E3" w:rsidRPr="000105DB">
        <w:rPr>
          <w:rFonts w:ascii="Times New Roman" w:hAnsi="Times New Roman"/>
          <w:szCs w:val="24"/>
          <w:lang w:val="en-GB"/>
        </w:rPr>
        <w:t xml:space="preserve">Finally, </w:t>
      </w:r>
      <w:r w:rsidR="0058648B" w:rsidRPr="000105DB">
        <w:rPr>
          <w:rFonts w:ascii="Times New Roman" w:hAnsi="Times New Roman"/>
          <w:szCs w:val="24"/>
          <w:lang w:val="en-GB"/>
        </w:rPr>
        <w:t xml:space="preserve">outside directors </w:t>
      </w:r>
      <w:r w:rsidR="00304499">
        <w:rPr>
          <w:rFonts w:ascii="Times New Roman" w:hAnsi="Times New Roman"/>
          <w:szCs w:val="24"/>
          <w:lang w:val="en-GB"/>
        </w:rPr>
        <w:t xml:space="preserve">appear to </w:t>
      </w:r>
      <w:r w:rsidR="0058648B" w:rsidRPr="000105DB">
        <w:rPr>
          <w:rFonts w:ascii="Times New Roman" w:hAnsi="Times New Roman"/>
          <w:szCs w:val="24"/>
          <w:lang w:val="en-GB"/>
        </w:rPr>
        <w:t xml:space="preserve">have  </w:t>
      </w:r>
      <w:r w:rsidR="00304499">
        <w:rPr>
          <w:rFonts w:ascii="Times New Roman" w:hAnsi="Times New Roman"/>
          <w:szCs w:val="24"/>
          <w:lang w:val="en-GB"/>
        </w:rPr>
        <w:t>weak</w:t>
      </w:r>
      <w:r w:rsidR="0058648B" w:rsidRPr="000105DB">
        <w:rPr>
          <w:rFonts w:ascii="Times New Roman" w:hAnsi="Times New Roman"/>
          <w:szCs w:val="24"/>
          <w:lang w:val="en-GB"/>
        </w:rPr>
        <w:t xml:space="preserve"> voice to </w:t>
      </w:r>
      <w:r w:rsidR="00DA2D0D" w:rsidRPr="000105DB">
        <w:rPr>
          <w:rFonts w:ascii="Times New Roman" w:hAnsi="Times New Roman"/>
          <w:szCs w:val="24"/>
          <w:lang w:val="en-GB"/>
        </w:rPr>
        <w:t>compel</w:t>
      </w:r>
      <w:r w:rsidR="00AD11DE" w:rsidRPr="000105DB">
        <w:rPr>
          <w:rFonts w:ascii="Times New Roman" w:hAnsi="Times New Roman"/>
          <w:szCs w:val="24"/>
          <w:lang w:val="en-GB"/>
        </w:rPr>
        <w:t xml:space="preserve"> companies to disclose environmental performance because of their </w:t>
      </w:r>
      <w:r w:rsidR="00304499">
        <w:rPr>
          <w:rFonts w:ascii="Times New Roman" w:hAnsi="Times New Roman"/>
          <w:szCs w:val="24"/>
          <w:lang w:val="en-GB"/>
        </w:rPr>
        <w:t xml:space="preserve">relatively </w:t>
      </w:r>
      <w:r w:rsidR="00AD11DE" w:rsidRPr="000105DB">
        <w:rPr>
          <w:rFonts w:ascii="Times New Roman" w:hAnsi="Times New Roman"/>
          <w:szCs w:val="24"/>
          <w:lang w:val="en-GB"/>
        </w:rPr>
        <w:t>low presence on corporate boards</w:t>
      </w:r>
      <w:r w:rsidR="00304499">
        <w:rPr>
          <w:rFonts w:ascii="Times New Roman" w:hAnsi="Times New Roman"/>
          <w:szCs w:val="24"/>
          <w:lang w:val="en-GB"/>
        </w:rPr>
        <w:t xml:space="preserve"> in our sample of firms investigated</w:t>
      </w:r>
      <w:r w:rsidR="00AD11DE" w:rsidRPr="000105DB">
        <w:rPr>
          <w:rFonts w:ascii="Times New Roman" w:hAnsi="Times New Roman"/>
          <w:szCs w:val="24"/>
          <w:lang w:val="en-GB"/>
        </w:rPr>
        <w:t>.</w:t>
      </w:r>
      <w:r w:rsidR="00BA2617" w:rsidRPr="000105DB">
        <w:rPr>
          <w:rFonts w:ascii="Times New Roman" w:hAnsi="Times New Roman"/>
          <w:szCs w:val="24"/>
          <w:lang w:val="en-GB"/>
        </w:rPr>
        <w:t xml:space="preserve"> Our findings </w:t>
      </w:r>
      <w:r w:rsidR="004647CE" w:rsidRPr="000105DB">
        <w:rPr>
          <w:rFonts w:ascii="Times New Roman" w:hAnsi="Times New Roman"/>
          <w:szCs w:val="24"/>
          <w:lang w:val="en-GB"/>
        </w:rPr>
        <w:t xml:space="preserve">suggest </w:t>
      </w:r>
      <w:r w:rsidR="00304499">
        <w:rPr>
          <w:rFonts w:ascii="Times New Roman" w:hAnsi="Times New Roman"/>
          <w:szCs w:val="24"/>
          <w:lang w:val="en-GB"/>
        </w:rPr>
        <w:t xml:space="preserve">that </w:t>
      </w:r>
      <w:r w:rsidR="008C0CB9" w:rsidRPr="000105DB">
        <w:rPr>
          <w:rFonts w:ascii="Times New Roman" w:hAnsi="Times New Roman"/>
          <w:szCs w:val="24"/>
          <w:lang w:val="en-GB"/>
        </w:rPr>
        <w:t>instituting a</w:t>
      </w:r>
      <w:r w:rsidR="006E0E3E" w:rsidRPr="000105DB">
        <w:rPr>
          <w:rFonts w:ascii="Times New Roman" w:hAnsi="Times New Roman"/>
          <w:szCs w:val="24"/>
          <w:lang w:val="en-GB"/>
        </w:rPr>
        <w:t xml:space="preserve"> </w:t>
      </w:r>
      <w:r w:rsidR="007F6D9A" w:rsidRPr="000105DB">
        <w:rPr>
          <w:rFonts w:ascii="Times New Roman" w:hAnsi="Times New Roman"/>
          <w:szCs w:val="24"/>
          <w:lang w:val="en-GB"/>
        </w:rPr>
        <w:t>training</w:t>
      </w:r>
      <w:r w:rsidR="008C0CB9" w:rsidRPr="000105DB">
        <w:rPr>
          <w:rFonts w:ascii="Times New Roman" w:hAnsi="Times New Roman"/>
          <w:szCs w:val="24"/>
          <w:lang w:val="en-GB"/>
        </w:rPr>
        <w:t xml:space="preserve"> programme for directors in order</w:t>
      </w:r>
      <w:r w:rsidR="007F6D9A" w:rsidRPr="000105DB">
        <w:rPr>
          <w:rFonts w:ascii="Times New Roman" w:hAnsi="Times New Roman"/>
          <w:szCs w:val="24"/>
          <w:lang w:val="en-GB"/>
        </w:rPr>
        <w:t xml:space="preserve"> to improve </w:t>
      </w:r>
      <w:r w:rsidR="008C0CB9" w:rsidRPr="000105DB">
        <w:rPr>
          <w:rFonts w:ascii="Times New Roman" w:hAnsi="Times New Roman"/>
          <w:szCs w:val="24"/>
          <w:lang w:val="en-GB"/>
        </w:rPr>
        <w:t xml:space="preserve">their </w:t>
      </w:r>
      <w:r w:rsidR="007F6D9A" w:rsidRPr="000105DB">
        <w:rPr>
          <w:rFonts w:ascii="Times New Roman" w:hAnsi="Times New Roman"/>
          <w:szCs w:val="24"/>
          <w:lang w:val="en-GB"/>
        </w:rPr>
        <w:t>skills</w:t>
      </w:r>
      <w:r w:rsidR="00304499">
        <w:rPr>
          <w:rFonts w:ascii="Times New Roman" w:hAnsi="Times New Roman"/>
          <w:szCs w:val="24"/>
          <w:lang w:val="en-GB"/>
        </w:rPr>
        <w:t xml:space="preserve"> will be a step in the right direction</w:t>
      </w:r>
      <w:r w:rsidR="007F6D9A" w:rsidRPr="000105DB">
        <w:rPr>
          <w:rFonts w:ascii="Times New Roman" w:hAnsi="Times New Roman"/>
          <w:szCs w:val="24"/>
          <w:lang w:val="en-GB"/>
        </w:rPr>
        <w:t>.</w:t>
      </w:r>
    </w:p>
    <w:p w14:paraId="2F7BD1D4" w14:textId="0FFA65BB" w:rsidR="00BC410C" w:rsidRPr="000105DB" w:rsidRDefault="00AD11DE" w:rsidP="00526AB0">
      <w:pPr>
        <w:pStyle w:val="MediumGrid21"/>
        <w:ind w:firstLine="720"/>
        <w:jc w:val="both"/>
        <w:rPr>
          <w:rFonts w:ascii="Times New Roman" w:hAnsi="Times New Roman"/>
          <w:szCs w:val="24"/>
          <w:lang w:val="en-GB"/>
        </w:rPr>
      </w:pPr>
      <w:r w:rsidRPr="000105DB">
        <w:rPr>
          <w:rFonts w:ascii="Times New Roman" w:hAnsi="Times New Roman"/>
          <w:szCs w:val="24"/>
          <w:lang w:val="en-GB"/>
        </w:rPr>
        <w:t>Third</w:t>
      </w:r>
      <w:r w:rsidR="00B111A2" w:rsidRPr="000105DB">
        <w:rPr>
          <w:rFonts w:ascii="Times New Roman" w:hAnsi="Times New Roman"/>
          <w:szCs w:val="24"/>
          <w:lang w:val="en-GB"/>
        </w:rPr>
        <w:t>, Model</w:t>
      </w:r>
      <w:r w:rsidR="00123A07" w:rsidRPr="000105DB">
        <w:rPr>
          <w:rFonts w:ascii="Times New Roman" w:hAnsi="Times New Roman"/>
          <w:szCs w:val="24"/>
          <w:lang w:val="en-GB"/>
        </w:rPr>
        <w:t>s</w:t>
      </w:r>
      <w:r w:rsidR="00B111A2" w:rsidRPr="000105DB">
        <w:rPr>
          <w:rFonts w:ascii="Times New Roman" w:hAnsi="Times New Roman"/>
          <w:szCs w:val="24"/>
          <w:lang w:val="en-GB"/>
        </w:rPr>
        <w:t xml:space="preserve"> 3, 5 and 6 show that </w:t>
      </w:r>
      <w:r w:rsidR="00B111A2" w:rsidRPr="000105DB">
        <w:rPr>
          <w:rFonts w:ascii="Times New Roman" w:hAnsi="Times New Roman"/>
          <w:i/>
          <w:iCs/>
          <w:szCs w:val="24"/>
          <w:lang w:val="en-GB"/>
        </w:rPr>
        <w:t>BMEET</w:t>
      </w:r>
      <w:r w:rsidR="00B111A2" w:rsidRPr="000105DB">
        <w:rPr>
          <w:rFonts w:ascii="Times New Roman" w:hAnsi="Times New Roman"/>
          <w:szCs w:val="24"/>
          <w:lang w:val="en-GB"/>
        </w:rPr>
        <w:t xml:space="preserve"> </w:t>
      </w:r>
      <w:r w:rsidR="00F9749E" w:rsidRPr="000105DB">
        <w:rPr>
          <w:rFonts w:ascii="Times New Roman" w:hAnsi="Times New Roman"/>
          <w:szCs w:val="24"/>
          <w:lang w:val="en-GB"/>
        </w:rPr>
        <w:t>positively relate to</w:t>
      </w:r>
      <w:r w:rsidR="00B111A2" w:rsidRPr="000105DB">
        <w:rPr>
          <w:rFonts w:ascii="Times New Roman" w:hAnsi="Times New Roman"/>
          <w:szCs w:val="24"/>
          <w:lang w:val="en-GB"/>
        </w:rPr>
        <w:t xml:space="preserve"> </w:t>
      </w:r>
      <w:r w:rsidR="00EE4665" w:rsidRPr="000105DB">
        <w:rPr>
          <w:rFonts w:ascii="Times New Roman" w:hAnsi="Times New Roman"/>
          <w:i/>
          <w:iCs/>
          <w:szCs w:val="24"/>
          <w:lang w:val="en-GB"/>
        </w:rPr>
        <w:t>ENVIP</w:t>
      </w:r>
      <w:r w:rsidR="00EE4665" w:rsidRPr="000105DB">
        <w:rPr>
          <w:rFonts w:ascii="Times New Roman" w:hAnsi="Times New Roman"/>
          <w:szCs w:val="24"/>
          <w:lang w:val="en-GB"/>
        </w:rPr>
        <w:t xml:space="preserve"> </w:t>
      </w:r>
      <w:r w:rsidR="00B111A2" w:rsidRPr="000105DB">
        <w:rPr>
          <w:rFonts w:ascii="Times New Roman" w:hAnsi="Times New Roman"/>
          <w:szCs w:val="24"/>
          <w:lang w:val="en-GB"/>
        </w:rPr>
        <w:t xml:space="preserve">at 1% level, indicating that </w:t>
      </w:r>
      <w:r w:rsidRPr="000105DB">
        <w:rPr>
          <w:rFonts w:ascii="Times New Roman" w:hAnsi="Times New Roman"/>
          <w:szCs w:val="24"/>
          <w:lang w:val="en-GB"/>
        </w:rPr>
        <w:t>hypothesis 3</w:t>
      </w:r>
      <w:r w:rsidR="008D27D7" w:rsidRPr="000105DB">
        <w:rPr>
          <w:rFonts w:ascii="Times New Roman" w:hAnsi="Times New Roman"/>
          <w:szCs w:val="24"/>
          <w:lang w:val="en-GB"/>
        </w:rPr>
        <w:t xml:space="preserve"> is </w:t>
      </w:r>
      <w:r w:rsidRPr="000105DB">
        <w:rPr>
          <w:rFonts w:ascii="Times New Roman" w:hAnsi="Times New Roman"/>
          <w:szCs w:val="24"/>
          <w:lang w:val="en-GB"/>
        </w:rPr>
        <w:t xml:space="preserve">strongly </w:t>
      </w:r>
      <w:r w:rsidR="008D27D7" w:rsidRPr="000105DB">
        <w:rPr>
          <w:rFonts w:ascii="Times New Roman" w:hAnsi="Times New Roman"/>
          <w:szCs w:val="24"/>
          <w:lang w:val="en-GB"/>
        </w:rPr>
        <w:t>suppo</w:t>
      </w:r>
      <w:r w:rsidR="003C06AA" w:rsidRPr="000105DB">
        <w:rPr>
          <w:rFonts w:ascii="Times New Roman" w:hAnsi="Times New Roman"/>
          <w:szCs w:val="24"/>
          <w:lang w:val="en-GB"/>
        </w:rPr>
        <w:t xml:space="preserve">rted. </w:t>
      </w:r>
      <w:r w:rsidR="007F6D9A" w:rsidRPr="000105DB">
        <w:rPr>
          <w:rFonts w:ascii="Times New Roman" w:hAnsi="Times New Roman"/>
          <w:szCs w:val="24"/>
          <w:lang w:val="en-GB"/>
        </w:rPr>
        <w:t xml:space="preserve">Our findings indicate that </w:t>
      </w:r>
      <w:r w:rsidR="00526AB0" w:rsidRPr="000105DB">
        <w:rPr>
          <w:rFonts w:ascii="Times New Roman" w:hAnsi="Times New Roman"/>
          <w:szCs w:val="24"/>
          <w:lang w:val="en-GB"/>
        </w:rPr>
        <w:t>firms with regular board meetings tend to have better environmental performance</w:t>
      </w:r>
      <w:r w:rsidR="00352E72" w:rsidRPr="000105DB">
        <w:rPr>
          <w:rFonts w:ascii="Times New Roman" w:hAnsi="Times New Roman"/>
          <w:szCs w:val="24"/>
          <w:lang w:val="en-GB"/>
        </w:rPr>
        <w:t xml:space="preserve">. </w:t>
      </w:r>
      <w:r w:rsidR="003C06AA" w:rsidRPr="000105DB">
        <w:rPr>
          <w:rFonts w:ascii="Times New Roman" w:hAnsi="Times New Roman"/>
          <w:szCs w:val="24"/>
          <w:lang w:val="en-GB"/>
        </w:rPr>
        <w:t xml:space="preserve">The positive impact of </w:t>
      </w:r>
      <w:r w:rsidR="003C06AA" w:rsidRPr="000105DB">
        <w:rPr>
          <w:rFonts w:ascii="Times New Roman" w:hAnsi="Times New Roman"/>
          <w:i/>
          <w:iCs/>
          <w:szCs w:val="24"/>
          <w:lang w:val="en-GB"/>
        </w:rPr>
        <w:t>BMEET</w:t>
      </w:r>
      <w:r w:rsidR="003C06AA" w:rsidRPr="000105DB">
        <w:rPr>
          <w:rFonts w:ascii="Times New Roman" w:hAnsi="Times New Roman"/>
          <w:szCs w:val="24"/>
          <w:lang w:val="en-GB"/>
        </w:rPr>
        <w:t xml:space="preserve"> on </w:t>
      </w:r>
      <w:r w:rsidR="003C06AA" w:rsidRPr="000105DB">
        <w:rPr>
          <w:rFonts w:ascii="Times New Roman" w:hAnsi="Times New Roman"/>
          <w:i/>
          <w:iCs/>
          <w:szCs w:val="24"/>
          <w:lang w:val="en-GB"/>
        </w:rPr>
        <w:t>ENVIP</w:t>
      </w:r>
      <w:r w:rsidR="003C06AA" w:rsidRPr="000105DB">
        <w:rPr>
          <w:rFonts w:ascii="Times New Roman" w:hAnsi="Times New Roman"/>
          <w:szCs w:val="24"/>
          <w:lang w:val="en-GB"/>
        </w:rPr>
        <w:t xml:space="preserve"> </w:t>
      </w:r>
      <w:r w:rsidRPr="000105DB">
        <w:rPr>
          <w:rFonts w:ascii="Times New Roman" w:hAnsi="Times New Roman"/>
          <w:szCs w:val="24"/>
          <w:lang w:val="en-GB"/>
        </w:rPr>
        <w:t>further support</w:t>
      </w:r>
      <w:r w:rsidR="003C06AA" w:rsidRPr="000105DB">
        <w:rPr>
          <w:rFonts w:ascii="Times New Roman" w:hAnsi="Times New Roman"/>
          <w:szCs w:val="24"/>
          <w:lang w:val="en-GB"/>
        </w:rPr>
        <w:t>s</w:t>
      </w:r>
      <w:r w:rsidRPr="000105DB">
        <w:rPr>
          <w:rFonts w:ascii="Times New Roman" w:hAnsi="Times New Roman"/>
          <w:szCs w:val="24"/>
          <w:lang w:val="en-GB"/>
        </w:rPr>
        <w:t xml:space="preserve"> the findings of </w:t>
      </w:r>
      <w:r w:rsidR="008D27D7" w:rsidRPr="000105DB">
        <w:rPr>
          <w:rFonts w:ascii="Times New Roman" w:hAnsi="Times New Roman"/>
          <w:szCs w:val="24"/>
          <w:lang w:val="en-GB"/>
        </w:rPr>
        <w:t>pr</w:t>
      </w:r>
      <w:r w:rsidRPr="000105DB">
        <w:rPr>
          <w:rFonts w:ascii="Times New Roman" w:hAnsi="Times New Roman"/>
          <w:szCs w:val="24"/>
          <w:lang w:val="en-GB"/>
        </w:rPr>
        <w:t>ior</w:t>
      </w:r>
      <w:r w:rsidR="008D27D7" w:rsidRPr="000105DB">
        <w:rPr>
          <w:rFonts w:ascii="Times New Roman" w:hAnsi="Times New Roman"/>
          <w:szCs w:val="24"/>
          <w:lang w:val="en-GB"/>
        </w:rPr>
        <w:t xml:space="preserve"> studies </w:t>
      </w:r>
      <w:r w:rsidR="008D27D7" w:rsidRPr="000105DB">
        <w:rPr>
          <w:rFonts w:ascii="Times New Roman" w:hAnsi="Times New Roman"/>
          <w:szCs w:val="24"/>
          <w:lang w:val="en-GB"/>
        </w:rPr>
        <w:fldChar w:fldCharType="begin"/>
      </w:r>
      <w:r w:rsidR="000527C7" w:rsidRPr="000105DB">
        <w:rPr>
          <w:rFonts w:ascii="Times New Roman" w:hAnsi="Times New Roman"/>
          <w:szCs w:val="24"/>
          <w:lang w:val="en-GB"/>
        </w:rPr>
        <w:instrText xml:space="preserve"> ADDIN EN.CITE &lt;EndNote&gt;&lt;Cite&gt;&lt;Author&gt;Jizi&lt;/Author&gt;&lt;Year&gt;2014&lt;/Year&gt;&lt;RecNum&gt;108828&lt;/RecNum&gt;&lt;DisplayText&gt;(M. I. Jizi et al., 2014)&lt;/DisplayText&gt;&lt;record&gt;&lt;rec-number&gt;108828&lt;/rec-number&gt;&lt;foreign-keys&gt;&lt;key app="EN" db-id="xrvr2pwrcda0wdeddsrprx0pszf5wzdfvxpa" timestamp="1573384574"&gt;108828&lt;/key&gt;&lt;/foreign-keys&gt;&lt;ref-type name="Journal Article"&gt;17&lt;/ref-type&gt;&lt;contributors&gt;&lt;authors&gt;&lt;author&gt;Jizi, Mohammad Issam&lt;/author&gt;&lt;author&gt;Salama, Aly&lt;/author&gt;&lt;author&gt;Dixon, Robert&lt;/author&gt;&lt;author&gt;Stratling, Rebecca&lt;/author&gt;&lt;/authors&gt;&lt;/contributors&gt;&lt;titles&gt;&lt;title&gt;Corporate governance and corporate social responsibility disclosure: Evidence from the US banking sector&lt;/title&gt;&lt;secondary-title&gt;Journal of business ethics&lt;/secondary-title&gt;&lt;/titles&gt;&lt;periodical&gt;&lt;full-title&gt;Journal of Business Ethics&lt;/full-title&gt;&lt;/periodical&gt;&lt;pages&gt;601-615&lt;/pages&gt;&lt;volume&gt;125&lt;/volume&gt;&lt;number&gt;4&lt;/number&gt;&lt;dates&gt;&lt;year&gt;2014&lt;/year&gt;&lt;/dates&gt;&lt;isbn&gt;0167-4544&lt;/isbn&gt;&lt;urls&gt;&lt;/urls&gt;&lt;electronic-resource-num&gt;http://doi.org/10.1007/s10551-013-1929-2&lt;/electronic-resource-num&gt;&lt;/record&gt;&lt;/Cite&gt;&lt;/EndNote&gt;</w:instrText>
      </w:r>
      <w:r w:rsidR="008D27D7" w:rsidRPr="000105DB">
        <w:rPr>
          <w:rFonts w:ascii="Times New Roman" w:hAnsi="Times New Roman"/>
          <w:szCs w:val="24"/>
          <w:lang w:val="en-GB"/>
        </w:rPr>
        <w:fldChar w:fldCharType="separate"/>
      </w:r>
      <w:r w:rsidR="000527C7" w:rsidRPr="000105DB">
        <w:rPr>
          <w:rFonts w:ascii="Times New Roman" w:hAnsi="Times New Roman"/>
          <w:noProof/>
          <w:szCs w:val="24"/>
          <w:lang w:val="en-GB"/>
        </w:rPr>
        <w:t>(</w:t>
      </w:r>
      <w:hyperlink w:anchor="_ENREF_68" w:tooltip="Jizi, 2014 #108828" w:history="1">
        <w:r w:rsidR="000527C7" w:rsidRPr="000105DB">
          <w:rPr>
            <w:rStyle w:val="Hyperlink"/>
            <w:rFonts w:ascii="Times New Roman" w:hAnsi="Times New Roman"/>
            <w:noProof/>
            <w:color w:val="auto"/>
            <w:szCs w:val="24"/>
            <w:u w:val="none"/>
            <w:lang w:val="en-GB"/>
          </w:rPr>
          <w:t>Jizi et al., 2014</w:t>
        </w:r>
      </w:hyperlink>
      <w:r w:rsidR="000527C7" w:rsidRPr="000105DB">
        <w:rPr>
          <w:rFonts w:ascii="Times New Roman" w:hAnsi="Times New Roman"/>
          <w:noProof/>
          <w:szCs w:val="24"/>
          <w:lang w:val="en-GB"/>
        </w:rPr>
        <w:t>)</w:t>
      </w:r>
      <w:r w:rsidR="008D27D7" w:rsidRPr="000105DB">
        <w:rPr>
          <w:rFonts w:ascii="Times New Roman" w:hAnsi="Times New Roman"/>
          <w:szCs w:val="24"/>
          <w:lang w:val="en-GB"/>
        </w:rPr>
        <w:fldChar w:fldCharType="end"/>
      </w:r>
      <w:r w:rsidRPr="000105DB">
        <w:rPr>
          <w:rFonts w:ascii="Times New Roman" w:hAnsi="Times New Roman"/>
          <w:szCs w:val="24"/>
          <w:lang w:val="en-GB"/>
        </w:rPr>
        <w:t xml:space="preserve"> and </w:t>
      </w:r>
      <w:r w:rsidR="000527C7" w:rsidRPr="000105DB">
        <w:rPr>
          <w:rFonts w:ascii="Times New Roman" w:hAnsi="Times New Roman"/>
          <w:szCs w:val="24"/>
          <w:lang w:val="en-GB"/>
        </w:rPr>
        <w:t xml:space="preserve"> theoretical predictions that</w:t>
      </w:r>
      <w:r w:rsidR="003C06AA" w:rsidRPr="000105DB">
        <w:rPr>
          <w:rFonts w:ascii="Times New Roman" w:hAnsi="Times New Roman"/>
          <w:szCs w:val="24"/>
          <w:lang w:val="en-GB"/>
        </w:rPr>
        <w:t xml:space="preserve"> frequency of board meetings create good opportunities for board of directors to share ideas, work effectively to address </w:t>
      </w:r>
      <w:r w:rsidR="003C06AA" w:rsidRPr="000105DB">
        <w:rPr>
          <w:rFonts w:ascii="Times New Roman" w:hAnsi="Times New Roman"/>
          <w:szCs w:val="24"/>
          <w:shd w:val="clear" w:color="auto" w:fill="FFFFFF"/>
        </w:rPr>
        <w:t>multiple stakeholders’ concerns</w:t>
      </w:r>
      <w:r w:rsidR="003C06AA" w:rsidRPr="000105DB">
        <w:rPr>
          <w:rFonts w:ascii="Times New Roman" w:hAnsi="Times New Roman"/>
          <w:szCs w:val="24"/>
          <w:shd w:val="clear" w:color="auto" w:fill="FFFFFF"/>
          <w:lang w:val="en-GB"/>
        </w:rPr>
        <w:t xml:space="preserve"> on environment. </w:t>
      </w:r>
      <w:r w:rsidR="006433A0" w:rsidRPr="000105DB">
        <w:rPr>
          <w:rFonts w:ascii="Times New Roman" w:hAnsi="Times New Roman"/>
          <w:bCs/>
          <w:szCs w:val="24"/>
          <w:lang w:val="en-GB"/>
        </w:rPr>
        <w:t xml:space="preserve">Our results </w:t>
      </w:r>
      <w:r w:rsidR="003C3016" w:rsidRPr="000105DB">
        <w:rPr>
          <w:rFonts w:ascii="Times New Roman" w:hAnsi="Times New Roman"/>
          <w:bCs/>
          <w:szCs w:val="24"/>
          <w:lang w:val="en-GB"/>
        </w:rPr>
        <w:t>show evidence</w:t>
      </w:r>
      <w:r w:rsidR="006433A0" w:rsidRPr="000105DB">
        <w:rPr>
          <w:rFonts w:ascii="Times New Roman" w:hAnsi="Times New Roman"/>
          <w:bCs/>
          <w:szCs w:val="24"/>
          <w:lang w:val="en-GB"/>
        </w:rPr>
        <w:t xml:space="preserve"> that directors</w:t>
      </w:r>
      <w:r w:rsidR="003C3016" w:rsidRPr="000105DB">
        <w:rPr>
          <w:rFonts w:ascii="Times New Roman" w:hAnsi="Times New Roman"/>
          <w:bCs/>
          <w:szCs w:val="24"/>
          <w:lang w:val="en-GB"/>
        </w:rPr>
        <w:t xml:space="preserve"> in </w:t>
      </w:r>
      <w:r w:rsidR="0064789E" w:rsidRPr="000105DB">
        <w:rPr>
          <w:rFonts w:ascii="Times New Roman" w:hAnsi="Times New Roman"/>
          <w:bCs/>
          <w:szCs w:val="24"/>
          <w:lang w:val="en-GB"/>
        </w:rPr>
        <w:t>Chinese heavily-pollut</w:t>
      </w:r>
      <w:r w:rsidR="00211B9C" w:rsidRPr="000105DB">
        <w:rPr>
          <w:rFonts w:ascii="Times New Roman" w:hAnsi="Times New Roman"/>
          <w:bCs/>
          <w:szCs w:val="24"/>
          <w:lang w:val="en-GB"/>
        </w:rPr>
        <w:t>ing</w:t>
      </w:r>
      <w:r w:rsidR="0064789E" w:rsidRPr="000105DB">
        <w:rPr>
          <w:rFonts w:ascii="Times New Roman" w:hAnsi="Times New Roman"/>
          <w:bCs/>
          <w:szCs w:val="24"/>
          <w:lang w:val="en-GB"/>
        </w:rPr>
        <w:t xml:space="preserve"> companies</w:t>
      </w:r>
      <w:r w:rsidR="00E87C24">
        <w:rPr>
          <w:rFonts w:ascii="Times New Roman" w:hAnsi="Times New Roman"/>
          <w:bCs/>
          <w:szCs w:val="24"/>
          <w:lang w:val="en-GB"/>
        </w:rPr>
        <w:t xml:space="preserve"> tend to</w:t>
      </w:r>
      <w:r w:rsidR="006433A0" w:rsidRPr="000105DB">
        <w:rPr>
          <w:rFonts w:ascii="Times New Roman" w:hAnsi="Times New Roman"/>
          <w:bCs/>
          <w:szCs w:val="24"/>
          <w:lang w:val="en-GB"/>
        </w:rPr>
        <w:t xml:space="preserve"> focus on discussing environmental</w:t>
      </w:r>
      <w:r w:rsidR="00505355" w:rsidRPr="000105DB">
        <w:rPr>
          <w:rFonts w:ascii="Times New Roman" w:hAnsi="Times New Roman"/>
          <w:bCs/>
          <w:szCs w:val="24"/>
          <w:lang w:val="en-GB"/>
        </w:rPr>
        <w:t xml:space="preserve"> issues </w:t>
      </w:r>
      <w:r w:rsidR="00B103CB" w:rsidRPr="000105DB">
        <w:rPr>
          <w:rFonts w:ascii="Times New Roman" w:hAnsi="Times New Roman"/>
          <w:bCs/>
          <w:szCs w:val="24"/>
          <w:lang w:val="en-GB"/>
        </w:rPr>
        <w:t>at</w:t>
      </w:r>
      <w:r w:rsidR="00505355" w:rsidRPr="000105DB">
        <w:rPr>
          <w:rFonts w:ascii="Times New Roman" w:hAnsi="Times New Roman"/>
          <w:bCs/>
          <w:szCs w:val="24"/>
          <w:lang w:val="en-GB"/>
        </w:rPr>
        <w:t xml:space="preserve"> board meetings. </w:t>
      </w:r>
    </w:p>
    <w:p w14:paraId="56E45445" w14:textId="0A1C96B9" w:rsidR="003E270D" w:rsidRPr="000105DB" w:rsidRDefault="006433A0" w:rsidP="003E270D">
      <w:pPr>
        <w:pStyle w:val="MediumGrid21"/>
        <w:ind w:firstLine="720"/>
        <w:jc w:val="both"/>
        <w:rPr>
          <w:rFonts w:ascii="Times New Roman" w:hAnsi="Times New Roman"/>
          <w:szCs w:val="24"/>
          <w:lang w:val="en-GB"/>
        </w:rPr>
      </w:pPr>
      <w:r w:rsidRPr="000105DB">
        <w:rPr>
          <w:rFonts w:ascii="Times New Roman" w:hAnsi="Times New Roman"/>
          <w:bCs/>
          <w:szCs w:val="24"/>
          <w:lang w:val="en-GB"/>
        </w:rPr>
        <w:t xml:space="preserve">Finally, </w:t>
      </w:r>
      <w:r w:rsidR="00505355" w:rsidRPr="000105DB">
        <w:rPr>
          <w:rFonts w:ascii="Times New Roman" w:hAnsi="Times New Roman"/>
          <w:bCs/>
          <w:szCs w:val="24"/>
          <w:lang w:val="en-GB"/>
        </w:rPr>
        <w:t>Model 4</w:t>
      </w:r>
      <w:r w:rsidR="003C3016" w:rsidRPr="000105DB">
        <w:rPr>
          <w:rFonts w:ascii="Times New Roman" w:hAnsi="Times New Roman"/>
          <w:bCs/>
          <w:szCs w:val="24"/>
          <w:lang w:val="en-GB"/>
        </w:rPr>
        <w:t xml:space="preserve"> </w:t>
      </w:r>
      <w:r w:rsidR="00505355" w:rsidRPr="000105DB">
        <w:rPr>
          <w:rFonts w:ascii="Times New Roman" w:hAnsi="Times New Roman"/>
          <w:bCs/>
          <w:szCs w:val="24"/>
          <w:lang w:val="en-GB"/>
        </w:rPr>
        <w:t xml:space="preserve">reports </w:t>
      </w:r>
      <w:r w:rsidR="00211B9C" w:rsidRPr="000105DB">
        <w:rPr>
          <w:rFonts w:ascii="Times New Roman" w:hAnsi="Times New Roman"/>
          <w:bCs/>
          <w:szCs w:val="24"/>
          <w:lang w:val="en-GB"/>
        </w:rPr>
        <w:t>a</w:t>
      </w:r>
      <w:r w:rsidR="00505355" w:rsidRPr="000105DB">
        <w:rPr>
          <w:rFonts w:ascii="Times New Roman" w:hAnsi="Times New Roman"/>
          <w:bCs/>
          <w:szCs w:val="24"/>
          <w:lang w:val="en-GB"/>
        </w:rPr>
        <w:t xml:space="preserve"> significant </w:t>
      </w:r>
      <w:r w:rsidR="003C3016" w:rsidRPr="000105DB">
        <w:rPr>
          <w:rFonts w:ascii="Times New Roman" w:hAnsi="Times New Roman"/>
          <w:bCs/>
          <w:szCs w:val="24"/>
          <w:lang w:val="en-GB"/>
        </w:rPr>
        <w:t xml:space="preserve">and negative </w:t>
      </w:r>
      <w:r w:rsidR="00505355" w:rsidRPr="000105DB">
        <w:rPr>
          <w:rFonts w:ascii="Times New Roman" w:hAnsi="Times New Roman"/>
          <w:bCs/>
          <w:szCs w:val="24"/>
          <w:lang w:val="en-GB"/>
        </w:rPr>
        <w:t>link between</w:t>
      </w:r>
      <w:r w:rsidR="00887231" w:rsidRPr="000105DB">
        <w:rPr>
          <w:rFonts w:ascii="Times New Roman" w:hAnsi="Times New Roman"/>
          <w:bCs/>
          <w:szCs w:val="24"/>
          <w:lang w:val="en-GB"/>
        </w:rPr>
        <w:t xml:space="preserve"> </w:t>
      </w:r>
      <w:r w:rsidR="00505355" w:rsidRPr="000105DB">
        <w:rPr>
          <w:rFonts w:ascii="Times New Roman" w:hAnsi="Times New Roman"/>
          <w:bCs/>
          <w:i/>
          <w:iCs/>
          <w:szCs w:val="24"/>
          <w:lang w:val="en-GB"/>
        </w:rPr>
        <w:t>GDIVE</w:t>
      </w:r>
      <w:r w:rsidR="00505355" w:rsidRPr="000105DB">
        <w:rPr>
          <w:rFonts w:ascii="Times New Roman" w:hAnsi="Times New Roman"/>
          <w:bCs/>
          <w:szCs w:val="24"/>
          <w:lang w:val="en-GB"/>
        </w:rPr>
        <w:t xml:space="preserve"> and </w:t>
      </w:r>
      <w:r w:rsidR="00ED6CC6" w:rsidRPr="000105DB">
        <w:rPr>
          <w:rFonts w:ascii="Times New Roman" w:hAnsi="Times New Roman"/>
          <w:bCs/>
          <w:i/>
          <w:iCs/>
          <w:szCs w:val="24"/>
          <w:lang w:val="en-GB"/>
        </w:rPr>
        <w:t>ENVIP</w:t>
      </w:r>
      <w:r w:rsidR="00505355" w:rsidRPr="000105DB">
        <w:rPr>
          <w:rFonts w:ascii="Times New Roman" w:hAnsi="Times New Roman"/>
          <w:bCs/>
          <w:szCs w:val="24"/>
          <w:lang w:val="en-GB"/>
        </w:rPr>
        <w:t>,</w:t>
      </w:r>
      <w:r w:rsidR="003C3016" w:rsidRPr="000105DB">
        <w:rPr>
          <w:rFonts w:ascii="Times New Roman" w:hAnsi="Times New Roman"/>
          <w:bCs/>
          <w:szCs w:val="24"/>
          <w:lang w:val="en-GB"/>
        </w:rPr>
        <w:t xml:space="preserve"> whilst both Model</w:t>
      </w:r>
      <w:r w:rsidR="00123A07" w:rsidRPr="000105DB">
        <w:rPr>
          <w:rFonts w:ascii="Times New Roman" w:hAnsi="Times New Roman"/>
          <w:bCs/>
          <w:szCs w:val="24"/>
          <w:lang w:val="en-GB"/>
        </w:rPr>
        <w:t>s</w:t>
      </w:r>
      <w:r w:rsidR="003C3016" w:rsidRPr="000105DB">
        <w:rPr>
          <w:rFonts w:ascii="Times New Roman" w:hAnsi="Times New Roman"/>
          <w:bCs/>
          <w:szCs w:val="24"/>
          <w:lang w:val="en-GB"/>
        </w:rPr>
        <w:t xml:space="preserve"> 5 and 6 show evidence o</w:t>
      </w:r>
      <w:r w:rsidR="0002227C" w:rsidRPr="000105DB">
        <w:rPr>
          <w:rFonts w:ascii="Times New Roman" w:hAnsi="Times New Roman"/>
          <w:bCs/>
          <w:szCs w:val="24"/>
          <w:lang w:val="en-GB"/>
        </w:rPr>
        <w:t>f</w:t>
      </w:r>
      <w:r w:rsidR="003C3016" w:rsidRPr="000105DB">
        <w:rPr>
          <w:rFonts w:ascii="Times New Roman" w:hAnsi="Times New Roman"/>
          <w:bCs/>
          <w:szCs w:val="24"/>
          <w:lang w:val="en-GB"/>
        </w:rPr>
        <w:t xml:space="preserve"> insignificant influence of </w:t>
      </w:r>
      <w:r w:rsidR="003C3016" w:rsidRPr="000105DB">
        <w:rPr>
          <w:rFonts w:ascii="Times New Roman" w:hAnsi="Times New Roman"/>
          <w:bCs/>
          <w:i/>
          <w:iCs/>
          <w:szCs w:val="24"/>
          <w:lang w:val="en-GB"/>
        </w:rPr>
        <w:t>GDIVE</w:t>
      </w:r>
      <w:r w:rsidR="003C3016" w:rsidRPr="000105DB">
        <w:rPr>
          <w:rFonts w:ascii="Times New Roman" w:hAnsi="Times New Roman"/>
          <w:bCs/>
          <w:szCs w:val="24"/>
          <w:lang w:val="en-GB"/>
        </w:rPr>
        <w:t xml:space="preserve"> on </w:t>
      </w:r>
      <w:r w:rsidR="003C3016" w:rsidRPr="000105DB">
        <w:rPr>
          <w:rFonts w:ascii="Times New Roman" w:hAnsi="Times New Roman"/>
          <w:bCs/>
          <w:i/>
          <w:iCs/>
          <w:szCs w:val="24"/>
          <w:lang w:val="en-GB"/>
        </w:rPr>
        <w:t>ENVIP</w:t>
      </w:r>
      <w:r w:rsidR="003C3016" w:rsidRPr="000105DB">
        <w:rPr>
          <w:rFonts w:ascii="Times New Roman" w:hAnsi="Times New Roman"/>
          <w:bCs/>
          <w:szCs w:val="24"/>
          <w:lang w:val="en-GB"/>
        </w:rPr>
        <w:t>,</w:t>
      </w:r>
      <w:r w:rsidR="00505355" w:rsidRPr="000105DB">
        <w:rPr>
          <w:rFonts w:ascii="Times New Roman" w:hAnsi="Times New Roman"/>
          <w:bCs/>
          <w:szCs w:val="24"/>
          <w:lang w:val="en-GB"/>
        </w:rPr>
        <w:t xml:space="preserve"> illustrating that </w:t>
      </w:r>
      <w:r w:rsidR="003C3016" w:rsidRPr="000105DB">
        <w:rPr>
          <w:rFonts w:ascii="Times New Roman" w:hAnsi="Times New Roman"/>
          <w:bCs/>
          <w:szCs w:val="24"/>
          <w:lang w:val="en-GB"/>
        </w:rPr>
        <w:t>hypothesis 4</w:t>
      </w:r>
      <w:r w:rsidR="00505355" w:rsidRPr="000105DB">
        <w:rPr>
          <w:rFonts w:ascii="Times New Roman" w:hAnsi="Times New Roman"/>
          <w:bCs/>
          <w:szCs w:val="24"/>
          <w:lang w:val="en-GB"/>
        </w:rPr>
        <w:t xml:space="preserve"> is rejected.</w:t>
      </w:r>
      <w:r w:rsidR="00E43119" w:rsidRPr="000105DB">
        <w:rPr>
          <w:rFonts w:ascii="Times New Roman" w:hAnsi="Times New Roman"/>
          <w:bCs/>
          <w:szCs w:val="24"/>
          <w:lang w:val="en-GB"/>
        </w:rPr>
        <w:t xml:space="preserve"> </w:t>
      </w:r>
      <w:r w:rsidR="000D6FAB" w:rsidRPr="00F5377B">
        <w:rPr>
          <w:rFonts w:ascii="Times New Roman" w:hAnsi="Times New Roman"/>
          <w:bCs/>
          <w:szCs w:val="24"/>
          <w:lang w:val="en-GB"/>
        </w:rPr>
        <w:t xml:space="preserve">These findings indicate that the increase in transaction cost of unethical behaviour (i.e., </w:t>
      </w:r>
      <w:r w:rsidR="00FE3CD5">
        <w:rPr>
          <w:rFonts w:ascii="Times New Roman" w:hAnsi="Times New Roman"/>
          <w:bCs/>
          <w:szCs w:val="24"/>
          <w:lang w:val="en-GB"/>
        </w:rPr>
        <w:t xml:space="preserve">not </w:t>
      </w:r>
      <w:r w:rsidR="000D6FAB" w:rsidRPr="00F5377B">
        <w:rPr>
          <w:rFonts w:ascii="Times New Roman" w:hAnsi="Times New Roman"/>
          <w:bCs/>
          <w:szCs w:val="24"/>
          <w:lang w:val="en-GB"/>
        </w:rPr>
        <w:t>providing environment performance) is less than the cost of solving environmental issues caus</w:t>
      </w:r>
      <w:r w:rsidR="00FE3CD5">
        <w:rPr>
          <w:rFonts w:ascii="Times New Roman" w:hAnsi="Times New Roman"/>
          <w:bCs/>
          <w:szCs w:val="24"/>
          <w:lang w:val="en-GB"/>
        </w:rPr>
        <w:t>ed</w:t>
      </w:r>
      <w:r w:rsidR="000D6FAB" w:rsidRPr="00F5377B">
        <w:rPr>
          <w:rFonts w:ascii="Times New Roman" w:hAnsi="Times New Roman"/>
          <w:bCs/>
          <w:szCs w:val="24"/>
          <w:lang w:val="en-GB"/>
        </w:rPr>
        <w:t xml:space="preserve"> by companies (Galbreath, 2011). Hence, women directors are willing to not disclose more information on environmental performance in order to protect shareholder returns</w:t>
      </w:r>
      <w:r w:rsidR="00512B06" w:rsidRPr="000D6FAB">
        <w:rPr>
          <w:rFonts w:ascii="Times New Roman" w:hAnsi="Times New Roman"/>
          <w:bCs/>
          <w:szCs w:val="24"/>
          <w:lang w:val="en-GB"/>
        </w:rPr>
        <w:t xml:space="preserve">. </w:t>
      </w:r>
      <w:r w:rsidR="00512B06">
        <w:rPr>
          <w:rFonts w:ascii="Times New Roman" w:hAnsi="Times New Roman"/>
          <w:bCs/>
          <w:szCs w:val="24"/>
          <w:lang w:val="en-GB"/>
        </w:rPr>
        <w:t>Additionally, o</w:t>
      </w:r>
      <w:r w:rsidR="00E43119" w:rsidRPr="000105DB">
        <w:rPr>
          <w:rFonts w:ascii="Times New Roman" w:hAnsi="Times New Roman"/>
          <w:bCs/>
          <w:szCs w:val="24"/>
          <w:lang w:val="en-GB"/>
        </w:rPr>
        <w:t>ur results indicate that women directors have no power to affect</w:t>
      </w:r>
      <w:r w:rsidR="003E270D" w:rsidRPr="000105DB">
        <w:rPr>
          <w:rFonts w:ascii="Times New Roman" w:hAnsi="Times New Roman"/>
          <w:bCs/>
          <w:szCs w:val="24"/>
          <w:lang w:val="en-GB"/>
        </w:rPr>
        <w:t xml:space="preserve"> corporate environmental performance.</w:t>
      </w:r>
      <w:r w:rsidR="00E43119" w:rsidRPr="000105DB">
        <w:rPr>
          <w:rFonts w:ascii="Times New Roman" w:hAnsi="Times New Roman"/>
          <w:bCs/>
          <w:szCs w:val="24"/>
          <w:lang w:val="en-GB"/>
        </w:rPr>
        <w:t xml:space="preserve"> </w:t>
      </w:r>
      <w:r w:rsidR="00D46F31" w:rsidRPr="000105DB">
        <w:rPr>
          <w:rFonts w:ascii="Times New Roman" w:hAnsi="Times New Roman"/>
          <w:bCs/>
          <w:szCs w:val="24"/>
          <w:lang w:val="en-GB"/>
        </w:rPr>
        <w:t xml:space="preserve">The insignificant relationship between </w:t>
      </w:r>
      <w:r w:rsidR="00D46F31" w:rsidRPr="000105DB">
        <w:rPr>
          <w:rFonts w:ascii="Times New Roman" w:hAnsi="Times New Roman"/>
          <w:bCs/>
          <w:i/>
          <w:iCs/>
          <w:szCs w:val="24"/>
          <w:lang w:val="en-GB"/>
        </w:rPr>
        <w:t>GDIVE</w:t>
      </w:r>
      <w:r w:rsidR="00D46F31" w:rsidRPr="000105DB">
        <w:rPr>
          <w:rFonts w:ascii="Times New Roman" w:hAnsi="Times New Roman"/>
          <w:bCs/>
          <w:szCs w:val="24"/>
          <w:lang w:val="en-GB"/>
        </w:rPr>
        <w:t xml:space="preserve"> and </w:t>
      </w:r>
      <w:r w:rsidR="00D46F31" w:rsidRPr="000105DB">
        <w:rPr>
          <w:rFonts w:ascii="Times New Roman" w:hAnsi="Times New Roman"/>
          <w:bCs/>
          <w:i/>
          <w:iCs/>
          <w:szCs w:val="24"/>
          <w:lang w:val="en-GB"/>
        </w:rPr>
        <w:t>ENVIP</w:t>
      </w:r>
      <w:r w:rsidR="00D46F31" w:rsidRPr="000105DB">
        <w:rPr>
          <w:rFonts w:ascii="Times New Roman" w:hAnsi="Times New Roman"/>
          <w:bCs/>
          <w:szCs w:val="24"/>
          <w:lang w:val="en-GB"/>
        </w:rPr>
        <w:t xml:space="preserve"> is contrary to previous studies </w:t>
      </w:r>
      <w:r w:rsidR="00D46F31" w:rsidRPr="000105DB">
        <w:rPr>
          <w:rFonts w:ascii="Times New Roman" w:hAnsi="Times New Roman"/>
          <w:bCs/>
          <w:szCs w:val="24"/>
          <w:lang w:val="en-GB"/>
        </w:rPr>
        <w:fldChar w:fldCharType="begin"/>
      </w:r>
      <w:r w:rsidR="00D46F31" w:rsidRPr="000105DB">
        <w:rPr>
          <w:rFonts w:ascii="Times New Roman" w:hAnsi="Times New Roman"/>
          <w:bCs/>
          <w:szCs w:val="24"/>
          <w:lang w:val="en-GB"/>
        </w:rPr>
        <w:instrText xml:space="preserve"> ADDIN EN.CITE &lt;EndNote&gt;&lt;Cite&gt;&lt;Author&gt;Elmagrhi&lt;/Author&gt;&lt;Year&gt;2019&lt;/Year&gt;&lt;RecNum&gt;108664&lt;/RecNum&gt;&lt;DisplayText&gt;(M. H. Elmagrhi et al.,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00D46F31" w:rsidRPr="000105DB">
        <w:rPr>
          <w:rFonts w:ascii="Times New Roman" w:hAnsi="Times New Roman"/>
          <w:bCs/>
          <w:szCs w:val="24"/>
          <w:lang w:val="en-GB"/>
        </w:rPr>
        <w:fldChar w:fldCharType="separate"/>
      </w:r>
      <w:r w:rsidR="00D46F31" w:rsidRPr="000105DB">
        <w:rPr>
          <w:rFonts w:ascii="Times New Roman" w:hAnsi="Times New Roman"/>
          <w:bCs/>
          <w:noProof/>
          <w:szCs w:val="24"/>
          <w:lang w:val="en-GB"/>
        </w:rPr>
        <w:t>(</w:t>
      </w:r>
      <w:hyperlink w:anchor="_ENREF_31" w:tooltip="Elmagrhi, 2019 #108664" w:history="1">
        <w:r w:rsidR="00D46F31" w:rsidRPr="000105DB">
          <w:rPr>
            <w:rStyle w:val="Hyperlink"/>
            <w:rFonts w:ascii="Times New Roman" w:hAnsi="Times New Roman"/>
            <w:bCs/>
            <w:noProof/>
            <w:color w:val="auto"/>
            <w:szCs w:val="24"/>
            <w:u w:val="none"/>
            <w:lang w:val="en-GB"/>
          </w:rPr>
          <w:t>Elmagrhi et al., 2019</w:t>
        </w:r>
      </w:hyperlink>
      <w:r w:rsidR="00D46F31" w:rsidRPr="000105DB">
        <w:rPr>
          <w:rFonts w:ascii="Times New Roman" w:hAnsi="Times New Roman"/>
          <w:bCs/>
          <w:noProof/>
          <w:szCs w:val="24"/>
          <w:lang w:val="en-GB"/>
        </w:rPr>
        <w:t>)</w:t>
      </w:r>
      <w:r w:rsidR="00D46F31" w:rsidRPr="000105DB">
        <w:rPr>
          <w:rFonts w:ascii="Times New Roman" w:hAnsi="Times New Roman"/>
          <w:bCs/>
          <w:szCs w:val="24"/>
          <w:lang w:val="en-GB"/>
        </w:rPr>
        <w:fldChar w:fldCharType="end"/>
      </w:r>
      <w:r w:rsidR="00D46F31" w:rsidRPr="000105DB">
        <w:rPr>
          <w:rFonts w:ascii="Times New Roman" w:hAnsi="Times New Roman"/>
          <w:bCs/>
          <w:szCs w:val="24"/>
          <w:lang w:val="en-GB"/>
        </w:rPr>
        <w:t xml:space="preserve"> and theoretical predictions that women directors </w:t>
      </w:r>
      <w:r w:rsidR="0002227C" w:rsidRPr="000105DB">
        <w:rPr>
          <w:rFonts w:ascii="Times New Roman" w:hAnsi="Times New Roman"/>
          <w:bCs/>
          <w:szCs w:val="24"/>
          <w:lang w:val="en-GB"/>
        </w:rPr>
        <w:t xml:space="preserve">can help </w:t>
      </w:r>
      <w:r w:rsidR="00D46F31" w:rsidRPr="000105DB">
        <w:rPr>
          <w:rFonts w:ascii="Times New Roman" w:hAnsi="Times New Roman"/>
          <w:bCs/>
          <w:szCs w:val="24"/>
          <w:lang w:val="en-GB"/>
        </w:rPr>
        <w:t>increase disclos</w:t>
      </w:r>
      <w:r w:rsidR="00965FC3" w:rsidRPr="000105DB">
        <w:rPr>
          <w:rFonts w:ascii="Times New Roman" w:hAnsi="Times New Roman"/>
          <w:bCs/>
          <w:szCs w:val="24"/>
          <w:lang w:val="en-GB"/>
        </w:rPr>
        <w:t>ures relating to</w:t>
      </w:r>
      <w:r w:rsidR="00D46F31" w:rsidRPr="000105DB">
        <w:rPr>
          <w:rFonts w:ascii="Times New Roman" w:hAnsi="Times New Roman"/>
          <w:bCs/>
          <w:szCs w:val="24"/>
          <w:lang w:val="en-GB"/>
        </w:rPr>
        <w:t xml:space="preserve"> environmental performance because they</w:t>
      </w:r>
      <w:r w:rsidR="00FE3CD5">
        <w:rPr>
          <w:rFonts w:ascii="Times New Roman" w:hAnsi="Times New Roman"/>
          <w:bCs/>
          <w:szCs w:val="24"/>
          <w:lang w:val="en-GB"/>
        </w:rPr>
        <w:t xml:space="preserve"> tend to</w:t>
      </w:r>
      <w:r w:rsidR="00D46F31" w:rsidRPr="000105DB">
        <w:rPr>
          <w:rFonts w:ascii="Times New Roman" w:hAnsi="Times New Roman"/>
          <w:bCs/>
          <w:szCs w:val="24"/>
          <w:lang w:val="en-GB"/>
        </w:rPr>
        <w:t xml:space="preserve"> </w:t>
      </w:r>
      <w:r w:rsidR="00FE3CD5">
        <w:rPr>
          <w:rFonts w:ascii="Times New Roman" w:hAnsi="Times New Roman"/>
          <w:bCs/>
          <w:szCs w:val="24"/>
          <w:lang w:val="en-GB"/>
        </w:rPr>
        <w:t>be</w:t>
      </w:r>
      <w:r w:rsidR="00D46F31" w:rsidRPr="000105DB">
        <w:rPr>
          <w:rFonts w:ascii="Times New Roman" w:hAnsi="Times New Roman"/>
          <w:bCs/>
          <w:szCs w:val="24"/>
          <w:lang w:val="en-GB"/>
        </w:rPr>
        <w:t xml:space="preserve"> more concern</w:t>
      </w:r>
      <w:r w:rsidR="00FE3CD5">
        <w:rPr>
          <w:rFonts w:ascii="Times New Roman" w:hAnsi="Times New Roman"/>
          <w:bCs/>
          <w:szCs w:val="24"/>
          <w:lang w:val="en-GB"/>
        </w:rPr>
        <w:t>ed</w:t>
      </w:r>
      <w:r w:rsidR="00D46F31" w:rsidRPr="000105DB">
        <w:rPr>
          <w:rFonts w:ascii="Times New Roman" w:hAnsi="Times New Roman"/>
          <w:bCs/>
          <w:szCs w:val="24"/>
          <w:lang w:val="en-GB"/>
        </w:rPr>
        <w:t xml:space="preserve"> </w:t>
      </w:r>
      <w:r w:rsidR="00FE3CD5">
        <w:rPr>
          <w:rFonts w:ascii="Times New Roman" w:hAnsi="Times New Roman"/>
          <w:bCs/>
          <w:szCs w:val="24"/>
          <w:lang w:val="en-GB"/>
        </w:rPr>
        <w:t>about</w:t>
      </w:r>
      <w:r w:rsidR="00D46F31" w:rsidRPr="000105DB">
        <w:rPr>
          <w:rFonts w:ascii="Times New Roman" w:hAnsi="Times New Roman"/>
          <w:bCs/>
          <w:szCs w:val="24"/>
          <w:lang w:val="en-GB"/>
        </w:rPr>
        <w:t xml:space="preserve"> environmental issues</w:t>
      </w:r>
      <w:r w:rsidR="00FE3CD5">
        <w:rPr>
          <w:rFonts w:ascii="Times New Roman" w:hAnsi="Times New Roman"/>
          <w:bCs/>
          <w:szCs w:val="24"/>
          <w:lang w:val="en-GB"/>
        </w:rPr>
        <w:t xml:space="preserve"> compared with male directors</w:t>
      </w:r>
      <w:r w:rsidR="00887231" w:rsidRPr="000105DB">
        <w:rPr>
          <w:rFonts w:ascii="Times New Roman" w:hAnsi="Times New Roman"/>
          <w:bCs/>
          <w:szCs w:val="24"/>
          <w:lang w:val="en-GB"/>
        </w:rPr>
        <w:t>.</w:t>
      </w:r>
      <w:r w:rsidR="00FF4172" w:rsidRPr="000105DB">
        <w:rPr>
          <w:rFonts w:ascii="Times New Roman" w:hAnsi="Times New Roman"/>
          <w:bCs/>
          <w:szCs w:val="24"/>
          <w:lang w:val="en-GB"/>
        </w:rPr>
        <w:t xml:space="preserve"> The insignificant impact of board gender diversity on environmental performance can be explained by some </w:t>
      </w:r>
      <w:r w:rsidR="007A01A7">
        <w:rPr>
          <w:rFonts w:ascii="Times New Roman" w:hAnsi="Times New Roman"/>
          <w:bCs/>
          <w:szCs w:val="24"/>
          <w:lang w:val="en-GB"/>
        </w:rPr>
        <w:t>factors</w:t>
      </w:r>
      <w:r w:rsidR="00FF4172" w:rsidRPr="000105DB">
        <w:rPr>
          <w:rFonts w:ascii="Times New Roman" w:hAnsi="Times New Roman"/>
          <w:bCs/>
          <w:szCs w:val="24"/>
          <w:lang w:val="en-GB"/>
        </w:rPr>
        <w:t>. First, the presence of women directors in Chinese heavily-pollut</w:t>
      </w:r>
      <w:r w:rsidR="00965FC3" w:rsidRPr="000105DB">
        <w:rPr>
          <w:rFonts w:ascii="Times New Roman" w:hAnsi="Times New Roman"/>
          <w:bCs/>
          <w:szCs w:val="24"/>
          <w:lang w:val="en-GB"/>
        </w:rPr>
        <w:t>ing</w:t>
      </w:r>
      <w:r w:rsidR="00FF4172" w:rsidRPr="000105DB">
        <w:rPr>
          <w:rFonts w:ascii="Times New Roman" w:hAnsi="Times New Roman"/>
          <w:bCs/>
          <w:szCs w:val="24"/>
          <w:lang w:val="en-GB"/>
        </w:rPr>
        <w:t xml:space="preserve"> companies is extremely low (less than 10%) by</w:t>
      </w:r>
      <w:r w:rsidR="002D20AF" w:rsidRPr="000105DB">
        <w:rPr>
          <w:rFonts w:ascii="Times New Roman" w:hAnsi="Times New Roman"/>
          <w:bCs/>
          <w:szCs w:val="24"/>
          <w:lang w:val="en-GB"/>
        </w:rPr>
        <w:t xml:space="preserve"> comparison with other sectors </w:t>
      </w:r>
      <w:r w:rsidR="00FF4172" w:rsidRPr="000105DB">
        <w:rPr>
          <w:rFonts w:ascii="Times New Roman" w:hAnsi="Times New Roman"/>
          <w:bCs/>
          <w:szCs w:val="24"/>
          <w:lang w:val="en-GB"/>
        </w:rPr>
        <w:fldChar w:fldCharType="begin">
          <w:fldData xml:space="preserve">PEVuZE5vdGU+PENpdGU+PEF1dGhvcj5FbG1hZ3JoaTwvQXV0aG9yPjxZZWFyPjIwMTk8L1llYXI+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</w:fldData>
        </w:fldChar>
      </w:r>
      <w:r w:rsidR="00FF4172" w:rsidRPr="000105DB">
        <w:rPr>
          <w:rFonts w:ascii="Times New Roman" w:hAnsi="Times New Roman"/>
          <w:bCs/>
          <w:szCs w:val="24"/>
          <w:lang w:val="en-GB"/>
        </w:rPr>
        <w:instrText xml:space="preserve"> ADDIN EN.CITE </w:instrText>
      </w:r>
      <w:r w:rsidR="00FF4172" w:rsidRPr="000105DB">
        <w:rPr>
          <w:rFonts w:ascii="Times New Roman" w:hAnsi="Times New Roman"/>
          <w:bCs/>
          <w:szCs w:val="24"/>
          <w:lang w:val="en-GB"/>
        </w:rPr>
        <w:fldChar w:fldCharType="begin">
          <w:fldData xml:space="preserve">PEVuZE5vdGU+PENpdGU+PEF1dGhvcj5FbG1hZ3JoaTwvQXV0aG9yPjxZZWFyPjIwMTk8L1llYXI+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</w:fldData>
        </w:fldChar>
      </w:r>
      <w:r w:rsidR="00FF4172" w:rsidRPr="000105DB">
        <w:rPr>
          <w:rFonts w:ascii="Times New Roman" w:hAnsi="Times New Roman"/>
          <w:bCs/>
          <w:szCs w:val="24"/>
          <w:lang w:val="en-GB"/>
        </w:rPr>
        <w:instrText xml:space="preserve"> ADDIN EN.CITE.DATA </w:instrText>
      </w:r>
      <w:r w:rsidR="00FF4172" w:rsidRPr="000105DB">
        <w:rPr>
          <w:rFonts w:ascii="Times New Roman" w:hAnsi="Times New Roman"/>
          <w:bCs/>
          <w:szCs w:val="24"/>
          <w:lang w:val="en-GB"/>
        </w:rPr>
      </w:r>
      <w:r w:rsidR="00FF4172" w:rsidRPr="000105DB">
        <w:rPr>
          <w:rFonts w:ascii="Times New Roman" w:hAnsi="Times New Roman"/>
          <w:bCs/>
          <w:szCs w:val="24"/>
          <w:lang w:val="en-GB"/>
        </w:rPr>
        <w:fldChar w:fldCharType="end"/>
      </w:r>
      <w:r w:rsidR="00FF4172" w:rsidRPr="000105DB">
        <w:rPr>
          <w:rFonts w:ascii="Times New Roman" w:hAnsi="Times New Roman"/>
          <w:bCs/>
          <w:szCs w:val="24"/>
          <w:lang w:val="en-GB"/>
        </w:rPr>
      </w:r>
      <w:r w:rsidR="00FF4172" w:rsidRPr="000105DB">
        <w:rPr>
          <w:rFonts w:ascii="Times New Roman" w:hAnsi="Times New Roman"/>
          <w:bCs/>
          <w:szCs w:val="24"/>
          <w:lang w:val="en-GB"/>
        </w:rPr>
        <w:fldChar w:fldCharType="separate"/>
      </w:r>
      <w:r w:rsidR="00FF4172" w:rsidRPr="000105DB">
        <w:rPr>
          <w:rFonts w:ascii="Times New Roman" w:hAnsi="Times New Roman"/>
          <w:bCs/>
          <w:noProof/>
          <w:szCs w:val="24"/>
          <w:lang w:val="en-GB"/>
        </w:rPr>
        <w:t>(</w:t>
      </w:r>
      <w:hyperlink w:anchor="_ENREF_31" w:tooltip="Elmagrhi, 2019 #108664" w:history="1">
        <w:r w:rsidR="00FF4172" w:rsidRPr="000105DB">
          <w:rPr>
            <w:rStyle w:val="Hyperlink"/>
            <w:rFonts w:ascii="Times New Roman" w:hAnsi="Times New Roman"/>
            <w:bCs/>
            <w:noProof/>
            <w:color w:val="auto"/>
            <w:szCs w:val="24"/>
            <w:u w:val="none"/>
            <w:lang w:val="en-GB"/>
          </w:rPr>
          <w:t>Elmagrhi et al., 2019</w:t>
        </w:r>
      </w:hyperlink>
      <w:r w:rsidR="00FF4172" w:rsidRPr="000105DB">
        <w:rPr>
          <w:rFonts w:ascii="Times New Roman" w:hAnsi="Times New Roman"/>
          <w:bCs/>
          <w:noProof/>
          <w:szCs w:val="24"/>
          <w:lang w:val="en-GB"/>
        </w:rPr>
        <w:t xml:space="preserve">; </w:t>
      </w:r>
      <w:hyperlink w:anchor="_ENREF_86" w:tooltip="McGuinness, 2017 #2166" w:history="1">
        <w:r w:rsidR="00FF4172" w:rsidRPr="000105DB">
          <w:rPr>
            <w:rStyle w:val="Hyperlink"/>
            <w:rFonts w:ascii="Times New Roman" w:hAnsi="Times New Roman"/>
            <w:bCs/>
            <w:noProof/>
            <w:color w:val="auto"/>
            <w:szCs w:val="24"/>
            <w:u w:val="none"/>
            <w:lang w:val="en-GB"/>
          </w:rPr>
          <w:t>McGuinness et al., 2017</w:t>
        </w:r>
      </w:hyperlink>
      <w:r w:rsidR="00FF4172" w:rsidRPr="000105DB">
        <w:rPr>
          <w:rFonts w:ascii="Times New Roman" w:hAnsi="Times New Roman"/>
          <w:bCs/>
          <w:noProof/>
          <w:szCs w:val="24"/>
          <w:lang w:val="en-GB"/>
        </w:rPr>
        <w:t>)</w:t>
      </w:r>
      <w:r w:rsidR="00FF4172" w:rsidRPr="000105DB">
        <w:rPr>
          <w:rFonts w:ascii="Times New Roman" w:hAnsi="Times New Roman"/>
          <w:bCs/>
          <w:szCs w:val="24"/>
          <w:lang w:val="en-GB"/>
        </w:rPr>
        <w:fldChar w:fldCharType="end"/>
      </w:r>
      <w:r w:rsidR="00FF4172" w:rsidRPr="000105DB">
        <w:rPr>
          <w:rFonts w:ascii="Times New Roman" w:hAnsi="Times New Roman"/>
          <w:bCs/>
          <w:szCs w:val="24"/>
          <w:lang w:val="en-GB"/>
        </w:rPr>
        <w:t xml:space="preserve">. Second, similar to the case in Italy </w:t>
      </w:r>
      <w:r w:rsidR="00FF4172" w:rsidRPr="000105DB">
        <w:rPr>
          <w:rFonts w:ascii="Times New Roman" w:hAnsi="Times New Roman"/>
          <w:bCs/>
          <w:szCs w:val="24"/>
          <w:lang w:val="en-GB"/>
        </w:rPr>
        <w:fldChar w:fldCharType="begin"/>
      </w:r>
      <w:r w:rsidR="00FF4172" w:rsidRPr="000105DB">
        <w:rPr>
          <w:rFonts w:ascii="Times New Roman" w:hAnsi="Times New Roman"/>
          <w:bCs/>
          <w:szCs w:val="24"/>
          <w:lang w:val="en-GB"/>
        </w:rPr>
        <w:instrText xml:space="preserve"> ADDIN EN.CITE &lt;EndNote&gt;&lt;Cite&gt;&lt;Author&gt;Cucari&lt;/Author&gt;&lt;Year&gt;2018&lt;/Year&gt;&lt;RecNum&gt;108663&lt;/RecNum&gt;&lt;DisplayText&gt;(Cucari et al., 2018)&lt;/DisplayText&gt;&lt;record&gt;&lt;rec-number&gt;108663&lt;/rec-number&gt;&lt;foreign-keys&gt;&lt;key app="EN" db-id="xrvr2pwrcda0wdeddsrprx0pszf5wzdfvxpa" timestamp="1541753502"&gt;108663&lt;/key&gt;&lt;/foreign-keys&gt;&lt;ref-type name="Journal Article"&gt;17&lt;/ref-type&gt;&lt;contributors&gt;&lt;authors&gt;&lt;author&gt;Cucari, Nicola&lt;/author&gt;&lt;author&gt;Esposito De Falco, Salvatore&lt;/author&gt;&lt;author&gt;Orlando, Beatrice&lt;/author&gt;&lt;/authors&gt;&lt;/contributors&gt;&lt;titles&gt;&lt;title&gt;Diversity of Board of Directors and Environmental Social Governance: Evidence from Italian Listed Companies&lt;/title&gt;&lt;secondary-title&gt;Corporate Social Responsibility and Environmental Management&lt;/secondary-title&gt;&lt;/titles&gt;&lt;periodical&gt;&lt;full-title&gt;Corporate Social Responsibility and Environmental Management&lt;/full-title&gt;&lt;/periodical&gt;&lt;pages&gt;250-266&lt;/pages&gt;&lt;volume&gt;25&lt;/volume&gt;&lt;number&gt;3&lt;/number&gt;&lt;dates&gt;&lt;year&gt;2018&lt;/year&gt;&lt;/dates&gt;&lt;isbn&gt;1535-3958&lt;/isbn&gt;&lt;urls&gt;&lt;/urls&gt;&lt;electronic-resource-num&gt; https://doi.org/10.1002/csr.1452&lt;/electronic-resource-num&gt;&lt;/record&gt;&lt;/Cite&gt;&lt;/EndNote&gt;</w:instrText>
      </w:r>
      <w:r w:rsidR="00FF4172" w:rsidRPr="000105DB">
        <w:rPr>
          <w:rFonts w:ascii="Times New Roman" w:hAnsi="Times New Roman"/>
          <w:bCs/>
          <w:szCs w:val="24"/>
          <w:lang w:val="en-GB"/>
        </w:rPr>
        <w:fldChar w:fldCharType="separate"/>
      </w:r>
      <w:r w:rsidR="00FF4172" w:rsidRPr="000105DB">
        <w:rPr>
          <w:rFonts w:ascii="Times New Roman" w:hAnsi="Times New Roman"/>
          <w:bCs/>
          <w:noProof/>
          <w:szCs w:val="24"/>
          <w:lang w:val="en-GB"/>
        </w:rPr>
        <w:t>(</w:t>
      </w:r>
      <w:hyperlink w:anchor="_ENREF_24" w:tooltip="Cucari, 2018 #108663" w:history="1">
        <w:r w:rsidR="00FF4172" w:rsidRPr="000105DB">
          <w:rPr>
            <w:rStyle w:val="Hyperlink"/>
            <w:rFonts w:ascii="Times New Roman" w:hAnsi="Times New Roman"/>
            <w:bCs/>
            <w:noProof/>
            <w:color w:val="auto"/>
            <w:szCs w:val="24"/>
            <w:u w:val="none"/>
            <w:lang w:val="en-GB"/>
          </w:rPr>
          <w:t>Cucari et al., 2018</w:t>
        </w:r>
      </w:hyperlink>
      <w:r w:rsidR="00FF4172" w:rsidRPr="000105DB">
        <w:rPr>
          <w:rFonts w:ascii="Times New Roman" w:hAnsi="Times New Roman"/>
          <w:bCs/>
          <w:noProof/>
          <w:szCs w:val="24"/>
          <w:lang w:val="en-GB"/>
        </w:rPr>
        <w:t>)</w:t>
      </w:r>
      <w:r w:rsidR="00FF4172" w:rsidRPr="000105DB">
        <w:rPr>
          <w:rFonts w:ascii="Times New Roman" w:hAnsi="Times New Roman"/>
          <w:bCs/>
          <w:szCs w:val="24"/>
          <w:lang w:val="en-GB"/>
        </w:rPr>
        <w:fldChar w:fldCharType="end"/>
      </w:r>
      <w:r w:rsidR="00FF4172" w:rsidRPr="000105DB">
        <w:rPr>
          <w:rFonts w:ascii="Times New Roman" w:hAnsi="Times New Roman"/>
          <w:bCs/>
          <w:szCs w:val="24"/>
          <w:lang w:val="en-GB"/>
        </w:rPr>
        <w:t xml:space="preserve">, Chinese women directors are appointed by </w:t>
      </w:r>
      <w:r w:rsidR="00EC46AB" w:rsidRPr="000105DB">
        <w:rPr>
          <w:rFonts w:ascii="Times New Roman" w:hAnsi="Times New Roman"/>
          <w:bCs/>
          <w:szCs w:val="24"/>
          <w:lang w:val="en-GB"/>
        </w:rPr>
        <w:t>regula</w:t>
      </w:r>
      <w:r w:rsidR="00CF606D">
        <w:rPr>
          <w:rFonts w:ascii="Times New Roman" w:hAnsi="Times New Roman"/>
          <w:bCs/>
          <w:szCs w:val="24"/>
          <w:lang w:val="en-GB"/>
        </w:rPr>
        <w:t>to</w:t>
      </w:r>
      <w:r w:rsidR="00EC46AB" w:rsidRPr="000105DB">
        <w:rPr>
          <w:rFonts w:ascii="Times New Roman" w:hAnsi="Times New Roman"/>
          <w:bCs/>
          <w:szCs w:val="24"/>
          <w:lang w:val="en-GB"/>
        </w:rPr>
        <w:t>r</w:t>
      </w:r>
      <w:r w:rsidR="00CF606D">
        <w:rPr>
          <w:rFonts w:ascii="Times New Roman" w:hAnsi="Times New Roman"/>
          <w:bCs/>
          <w:szCs w:val="24"/>
          <w:lang w:val="en-GB"/>
        </w:rPr>
        <w:t>y</w:t>
      </w:r>
      <w:r w:rsidR="00EC46AB" w:rsidRPr="000105DB">
        <w:rPr>
          <w:rFonts w:ascii="Times New Roman" w:hAnsi="Times New Roman"/>
          <w:bCs/>
          <w:szCs w:val="24"/>
          <w:lang w:val="en-GB"/>
        </w:rPr>
        <w:t xml:space="preserve"> pressure</w:t>
      </w:r>
      <w:r w:rsidR="00CF606D">
        <w:rPr>
          <w:rFonts w:ascii="Times New Roman" w:hAnsi="Times New Roman"/>
          <w:bCs/>
          <w:szCs w:val="24"/>
          <w:lang w:val="en-GB"/>
        </w:rPr>
        <w:t>s</w:t>
      </w:r>
      <w:r w:rsidR="00EC46AB" w:rsidRPr="000105DB">
        <w:rPr>
          <w:rFonts w:ascii="Times New Roman" w:hAnsi="Times New Roman"/>
          <w:bCs/>
          <w:szCs w:val="24"/>
          <w:lang w:val="en-GB"/>
        </w:rPr>
        <w:t xml:space="preserve"> </w:t>
      </w:r>
      <w:r w:rsidR="00CF606D">
        <w:rPr>
          <w:rFonts w:ascii="Times New Roman" w:hAnsi="Times New Roman"/>
          <w:bCs/>
          <w:szCs w:val="24"/>
          <w:lang w:val="en-GB"/>
        </w:rPr>
        <w:t>rather than necessarily based on</w:t>
      </w:r>
      <w:r w:rsidR="00EC46AB" w:rsidRPr="000105DB">
        <w:rPr>
          <w:rFonts w:ascii="Times New Roman" w:hAnsi="Times New Roman"/>
          <w:bCs/>
          <w:szCs w:val="24"/>
          <w:lang w:val="en-GB"/>
        </w:rPr>
        <w:t xml:space="preserve"> their good expertise</w:t>
      </w:r>
      <w:r w:rsidR="00455D45" w:rsidRPr="000105DB">
        <w:rPr>
          <w:rFonts w:ascii="Times New Roman" w:hAnsi="Times New Roman"/>
          <w:bCs/>
          <w:szCs w:val="24"/>
          <w:lang w:val="en-GB"/>
        </w:rPr>
        <w:t>.</w:t>
      </w:r>
      <w:r w:rsidR="00887231" w:rsidRPr="000105DB">
        <w:rPr>
          <w:rFonts w:ascii="Times New Roman" w:hAnsi="Times New Roman"/>
          <w:bCs/>
          <w:szCs w:val="24"/>
          <w:lang w:val="en-GB"/>
        </w:rPr>
        <w:t xml:space="preserve"> </w:t>
      </w:r>
    </w:p>
    <w:p w14:paraId="301EBA99" w14:textId="5F3739A0" w:rsidR="00BF6A81" w:rsidRPr="00BF6A81" w:rsidRDefault="00BF6A81" w:rsidP="00650A8C">
      <w:pPr>
        <w:pStyle w:val="Heading3"/>
        <w:rPr>
          <w:rFonts w:ascii="Times New Roman" w:hAnsi="Times New Roman" w:cs="Times New Roman"/>
          <w:b/>
          <w:bCs w:val="0"/>
          <w:szCs w:val="24"/>
          <w:lang w:val="en-GB"/>
        </w:rPr>
      </w:pPr>
      <w:r w:rsidRPr="00BF6A81">
        <w:rPr>
          <w:rFonts w:ascii="Times New Roman" w:hAnsi="Times New Roman" w:cs="Times New Roman"/>
          <w:b/>
          <w:bCs w:val="0"/>
          <w:szCs w:val="24"/>
          <w:lang w:val="en-GB"/>
        </w:rPr>
        <w:t xml:space="preserve">The moderating role of corporate governance </w:t>
      </w:r>
      <w:r w:rsidR="00F733AA">
        <w:rPr>
          <w:rFonts w:ascii="Times New Roman" w:hAnsi="Times New Roman" w:cs="Times New Roman"/>
          <w:b/>
          <w:bCs w:val="0"/>
          <w:szCs w:val="24"/>
          <w:lang w:val="en-GB"/>
        </w:rPr>
        <w:t>on</w:t>
      </w:r>
      <w:r w:rsidRPr="00BF6A81">
        <w:rPr>
          <w:rFonts w:ascii="Times New Roman" w:hAnsi="Times New Roman" w:cs="Times New Roman"/>
          <w:b/>
          <w:bCs w:val="0"/>
          <w:szCs w:val="24"/>
          <w:lang w:val="en-GB"/>
        </w:rPr>
        <w:t xml:space="preserve"> the </w:t>
      </w:r>
      <w:r w:rsidR="00F733AA">
        <w:rPr>
          <w:rFonts w:ascii="Times New Roman" w:hAnsi="Times New Roman" w:cs="Times New Roman"/>
          <w:b/>
          <w:bCs w:val="0"/>
          <w:szCs w:val="24"/>
          <w:lang w:val="en-GB"/>
        </w:rPr>
        <w:t xml:space="preserve">link between </w:t>
      </w:r>
      <w:r w:rsidRPr="00BF6A81">
        <w:rPr>
          <w:rFonts w:ascii="Times New Roman" w:hAnsi="Times New Roman" w:cs="Times New Roman"/>
          <w:b/>
          <w:bCs w:val="0"/>
          <w:szCs w:val="24"/>
          <w:lang w:val="en-GB"/>
        </w:rPr>
        <w:t>financial</w:t>
      </w:r>
      <w:r w:rsidR="00965FC3">
        <w:rPr>
          <w:rFonts w:ascii="Times New Roman" w:hAnsi="Times New Roman" w:cs="Times New Roman"/>
          <w:b/>
          <w:bCs w:val="0"/>
          <w:szCs w:val="24"/>
          <w:lang w:val="en-GB"/>
        </w:rPr>
        <w:t xml:space="preserve"> performance</w:t>
      </w:r>
      <w:r w:rsidR="00F733AA">
        <w:rPr>
          <w:rFonts w:ascii="Times New Roman" w:hAnsi="Times New Roman" w:cs="Times New Roman"/>
          <w:b/>
          <w:bCs w:val="0"/>
          <w:szCs w:val="24"/>
          <w:lang w:val="en-GB"/>
        </w:rPr>
        <w:t xml:space="preserve"> and </w:t>
      </w:r>
      <w:r w:rsidRPr="00BF6A81">
        <w:rPr>
          <w:rFonts w:ascii="Times New Roman" w:hAnsi="Times New Roman" w:cs="Times New Roman"/>
          <w:b/>
          <w:bCs w:val="0"/>
          <w:szCs w:val="24"/>
          <w:lang w:val="en-GB"/>
        </w:rPr>
        <w:t>environmental performance</w:t>
      </w:r>
    </w:p>
    <w:p w14:paraId="3ACBC78E" w14:textId="7D32BEF3" w:rsidR="00D72C01" w:rsidRDefault="003848E2" w:rsidP="0076663B">
      <w:pPr>
        <w:autoSpaceDE w:val="0"/>
        <w:autoSpaceDN w:val="0"/>
        <w:adjustRightInd w:val="0"/>
        <w:ind w:right="60"/>
        <w:rPr>
          <w:rFonts w:ascii="Times New Roman" w:hAnsi="Times New Roman" w:cs="Times New Roman"/>
          <w:bCs/>
          <w:color w:val="000000"/>
          <w:sz w:val="24"/>
          <w:szCs w:val="24"/>
          <w:lang w:val="en-GB"/>
        </w:rPr>
      </w:pPr>
      <w:r w:rsidRPr="005E2557">
        <w:rPr>
          <w:rFonts w:ascii="Times New Roman" w:hAnsi="Times New Roman" w:cs="Times New Roman"/>
          <w:color w:val="000000" w:themeColor="text1"/>
          <w:sz w:val="24"/>
          <w:szCs w:val="24"/>
          <w:lang w:val="en-GB"/>
        </w:rPr>
        <w:t xml:space="preserve">Table </w:t>
      </w:r>
      <w:r w:rsidR="00CF041A">
        <w:rPr>
          <w:rFonts w:ascii="Times New Roman" w:hAnsi="Times New Roman" w:cs="Times New Roman"/>
          <w:color w:val="000000" w:themeColor="text1"/>
          <w:sz w:val="24"/>
          <w:szCs w:val="24"/>
          <w:lang w:val="en-GB"/>
        </w:rPr>
        <w:t>7</w:t>
      </w:r>
      <w:r w:rsidRPr="005E2557">
        <w:rPr>
          <w:rFonts w:ascii="Times New Roman" w:hAnsi="Times New Roman" w:cs="Times New Roman"/>
          <w:color w:val="000000" w:themeColor="text1"/>
          <w:sz w:val="24"/>
          <w:szCs w:val="24"/>
          <w:lang w:val="en-GB"/>
        </w:rPr>
        <w:t xml:space="preserve"> reports </w:t>
      </w:r>
      <w:r w:rsidRPr="001760F5">
        <w:rPr>
          <w:rFonts w:ascii="Times New Roman" w:hAnsi="Times New Roman" w:cs="Times New Roman"/>
          <w:sz w:val="24"/>
          <w:szCs w:val="24"/>
          <w:lang w:val="en-GB"/>
        </w:rPr>
        <w:t>the findings of the moderat</w:t>
      </w:r>
      <w:r w:rsidR="00BF6A81">
        <w:rPr>
          <w:rFonts w:ascii="Times New Roman" w:hAnsi="Times New Roman" w:cs="Times New Roman"/>
          <w:sz w:val="24"/>
          <w:szCs w:val="24"/>
          <w:lang w:val="en-GB"/>
        </w:rPr>
        <w:t>ing</w:t>
      </w:r>
      <w:r w:rsidRPr="001760F5">
        <w:rPr>
          <w:rFonts w:ascii="Times New Roman" w:hAnsi="Times New Roman" w:cs="Times New Roman"/>
          <w:sz w:val="24"/>
          <w:szCs w:val="24"/>
          <w:lang w:val="en-GB"/>
        </w:rPr>
        <w:t xml:space="preserve"> rol</w:t>
      </w:r>
      <w:r w:rsidR="00BF6A81">
        <w:rPr>
          <w:rFonts w:ascii="Times New Roman" w:hAnsi="Times New Roman" w:cs="Times New Roman"/>
          <w:sz w:val="24"/>
          <w:szCs w:val="24"/>
          <w:lang w:val="en-GB"/>
        </w:rPr>
        <w:t>e</w:t>
      </w:r>
      <w:r w:rsidRPr="001760F5">
        <w:rPr>
          <w:rFonts w:ascii="Times New Roman" w:hAnsi="Times New Roman" w:cs="Times New Roman"/>
          <w:sz w:val="24"/>
          <w:szCs w:val="24"/>
          <w:lang w:val="en-GB"/>
        </w:rPr>
        <w:t xml:space="preserve"> of </w:t>
      </w:r>
      <w:r w:rsidR="00BF6A81">
        <w:rPr>
          <w:rFonts w:ascii="Times New Roman" w:hAnsi="Times New Roman" w:cs="Times New Roman"/>
          <w:sz w:val="24"/>
          <w:szCs w:val="24"/>
          <w:lang w:val="en-GB"/>
        </w:rPr>
        <w:t>corporate</w:t>
      </w:r>
      <w:r w:rsidRPr="001760F5">
        <w:rPr>
          <w:rFonts w:ascii="Times New Roman" w:hAnsi="Times New Roman" w:cs="Times New Roman"/>
          <w:sz w:val="24"/>
          <w:szCs w:val="24"/>
          <w:lang w:val="en-GB"/>
        </w:rPr>
        <w:t xml:space="preserve"> </w:t>
      </w:r>
      <w:r w:rsidR="00BF6A81">
        <w:rPr>
          <w:rFonts w:ascii="Times New Roman" w:hAnsi="Times New Roman" w:cs="Times New Roman"/>
          <w:sz w:val="24"/>
          <w:szCs w:val="24"/>
          <w:lang w:val="en-GB"/>
        </w:rPr>
        <w:t xml:space="preserve">governance </w:t>
      </w:r>
      <w:r w:rsidRPr="001760F5">
        <w:rPr>
          <w:rFonts w:ascii="Times New Roman" w:hAnsi="Times New Roman" w:cs="Times New Roman"/>
          <w:sz w:val="24"/>
          <w:szCs w:val="24"/>
          <w:lang w:val="en-GB"/>
        </w:rPr>
        <w:t>on the</w:t>
      </w:r>
      <w:r w:rsidR="00F733AA">
        <w:rPr>
          <w:rFonts w:ascii="Times New Roman" w:hAnsi="Times New Roman" w:cs="Times New Roman"/>
          <w:sz w:val="24"/>
          <w:szCs w:val="24"/>
          <w:lang w:val="en-GB"/>
        </w:rPr>
        <w:t xml:space="preserve"> link between</w:t>
      </w:r>
      <w:r w:rsidRPr="001760F5">
        <w:rPr>
          <w:rFonts w:ascii="Times New Roman" w:hAnsi="Times New Roman" w:cs="Times New Roman"/>
          <w:sz w:val="24"/>
          <w:szCs w:val="24"/>
          <w:lang w:val="en-GB"/>
        </w:rPr>
        <w:t xml:space="preserve"> </w:t>
      </w:r>
      <w:r w:rsidR="00BF6A81">
        <w:rPr>
          <w:rFonts w:ascii="Times New Roman" w:hAnsi="Times New Roman" w:cs="Times New Roman"/>
          <w:sz w:val="24"/>
          <w:szCs w:val="24"/>
          <w:lang w:val="en-GB"/>
        </w:rPr>
        <w:t>financial</w:t>
      </w:r>
      <w:r w:rsidR="00F733AA">
        <w:rPr>
          <w:rFonts w:ascii="Times New Roman" w:hAnsi="Times New Roman" w:cs="Times New Roman"/>
          <w:sz w:val="24"/>
          <w:szCs w:val="24"/>
          <w:lang w:val="en-GB"/>
        </w:rPr>
        <w:t xml:space="preserve"> and </w:t>
      </w:r>
      <w:r w:rsidR="00BF6A81">
        <w:rPr>
          <w:rFonts w:ascii="Times New Roman" w:hAnsi="Times New Roman" w:cs="Times New Roman"/>
          <w:sz w:val="24"/>
          <w:szCs w:val="24"/>
          <w:lang w:val="en-GB"/>
        </w:rPr>
        <w:t>environmental performance</w:t>
      </w:r>
      <w:r w:rsidRPr="001760F5">
        <w:rPr>
          <w:rFonts w:ascii="Times New Roman" w:hAnsi="Times New Roman" w:cs="Times New Roman"/>
          <w:sz w:val="24"/>
          <w:szCs w:val="24"/>
          <w:lang w:val="en-GB"/>
        </w:rPr>
        <w:t>.</w:t>
      </w:r>
      <w:r w:rsidR="00D72C01">
        <w:rPr>
          <w:rFonts w:ascii="Times New Roman" w:hAnsi="Times New Roman" w:cs="Times New Roman"/>
          <w:sz w:val="24"/>
          <w:szCs w:val="24"/>
          <w:lang w:val="en-GB"/>
        </w:rPr>
        <w:t xml:space="preserve"> </w:t>
      </w:r>
      <w:r w:rsidRPr="001760F5">
        <w:rPr>
          <w:rFonts w:ascii="Times New Roman" w:hAnsi="Times New Roman" w:cs="Times New Roman"/>
          <w:sz w:val="24"/>
          <w:szCs w:val="24"/>
          <w:lang w:val="en-GB"/>
        </w:rPr>
        <w:t xml:space="preserve"> </w:t>
      </w:r>
      <w:r w:rsidR="00D72C01" w:rsidRPr="001760F5">
        <w:rPr>
          <w:rFonts w:ascii="Times New Roman" w:hAnsi="Times New Roman" w:cs="Times New Roman"/>
          <w:bCs/>
          <w:color w:val="000000"/>
          <w:sz w:val="24"/>
          <w:szCs w:val="24"/>
          <w:lang w:val="en-GB"/>
        </w:rPr>
        <w:t xml:space="preserve">Specifically, Model 1 </w:t>
      </w:r>
      <w:r w:rsidR="00D72C01">
        <w:rPr>
          <w:rFonts w:ascii="Times New Roman" w:hAnsi="Times New Roman" w:cs="Times New Roman"/>
          <w:bCs/>
          <w:color w:val="000000"/>
          <w:sz w:val="24"/>
          <w:szCs w:val="24"/>
          <w:lang w:val="en-GB"/>
        </w:rPr>
        <w:t>displays</w:t>
      </w:r>
      <w:r w:rsidR="00D72C01" w:rsidRPr="001760F5">
        <w:rPr>
          <w:rFonts w:ascii="Times New Roman" w:hAnsi="Times New Roman" w:cs="Times New Roman"/>
          <w:bCs/>
          <w:color w:val="000000"/>
          <w:sz w:val="24"/>
          <w:szCs w:val="24"/>
          <w:lang w:val="en-GB"/>
        </w:rPr>
        <w:t xml:space="preserve"> the </w:t>
      </w:r>
      <w:r w:rsidR="00D5339C">
        <w:rPr>
          <w:rFonts w:ascii="Times New Roman" w:hAnsi="Times New Roman" w:cs="Times New Roman"/>
          <w:bCs/>
          <w:color w:val="000000"/>
          <w:sz w:val="24"/>
          <w:szCs w:val="24"/>
          <w:lang w:val="en-GB"/>
        </w:rPr>
        <w:t xml:space="preserve">link between </w:t>
      </w:r>
      <w:r w:rsidR="00D5339C" w:rsidRPr="00245585">
        <w:rPr>
          <w:rFonts w:ascii="Times New Roman" w:hAnsi="Times New Roman" w:cs="Times New Roman"/>
          <w:bCs/>
          <w:i/>
          <w:iCs/>
          <w:color w:val="000000"/>
          <w:sz w:val="24"/>
          <w:szCs w:val="24"/>
          <w:lang w:val="en-GB"/>
        </w:rPr>
        <w:t>FIRMP</w:t>
      </w:r>
      <w:r w:rsidR="00D5339C">
        <w:rPr>
          <w:rFonts w:ascii="Times New Roman" w:hAnsi="Times New Roman" w:cs="Times New Roman"/>
          <w:bCs/>
          <w:color w:val="000000"/>
          <w:sz w:val="24"/>
          <w:szCs w:val="24"/>
          <w:lang w:val="en-GB"/>
        </w:rPr>
        <w:t xml:space="preserve"> and </w:t>
      </w:r>
      <w:r w:rsidR="00D5339C" w:rsidRPr="00245585">
        <w:rPr>
          <w:rFonts w:ascii="Times New Roman" w:hAnsi="Times New Roman" w:cs="Times New Roman"/>
          <w:bCs/>
          <w:i/>
          <w:iCs/>
          <w:color w:val="000000"/>
          <w:sz w:val="24"/>
          <w:szCs w:val="24"/>
          <w:lang w:val="en-GB"/>
        </w:rPr>
        <w:t>ENVIP</w:t>
      </w:r>
      <w:r w:rsidR="00D5339C">
        <w:rPr>
          <w:rFonts w:ascii="Times New Roman" w:hAnsi="Times New Roman" w:cs="Times New Roman"/>
          <w:bCs/>
          <w:color w:val="000000"/>
          <w:sz w:val="24"/>
          <w:szCs w:val="24"/>
          <w:lang w:val="en-GB"/>
        </w:rPr>
        <w:t>,</w:t>
      </w:r>
      <w:r w:rsidR="00D72C01" w:rsidRPr="001760F5">
        <w:rPr>
          <w:rFonts w:ascii="Times New Roman" w:hAnsi="Times New Roman" w:cs="Times New Roman"/>
          <w:bCs/>
          <w:color w:val="000000"/>
          <w:sz w:val="24"/>
          <w:szCs w:val="24"/>
          <w:lang w:val="en-GB"/>
        </w:rPr>
        <w:t xml:space="preserve"> wh</w:t>
      </w:r>
      <w:r w:rsidR="00D5339C">
        <w:rPr>
          <w:rFonts w:ascii="Times New Roman" w:hAnsi="Times New Roman" w:cs="Times New Roman"/>
          <w:bCs/>
          <w:color w:val="000000"/>
          <w:sz w:val="24"/>
          <w:szCs w:val="24"/>
          <w:lang w:val="en-GB"/>
        </w:rPr>
        <w:t>ereas</w:t>
      </w:r>
      <w:r w:rsidR="00D72C01" w:rsidRPr="001760F5">
        <w:rPr>
          <w:rFonts w:ascii="Times New Roman" w:hAnsi="Times New Roman" w:cs="Times New Roman"/>
          <w:bCs/>
          <w:color w:val="000000"/>
          <w:sz w:val="24"/>
          <w:szCs w:val="24"/>
          <w:lang w:val="en-GB"/>
        </w:rPr>
        <w:t xml:space="preserve"> Model </w:t>
      </w:r>
      <w:r w:rsidR="00D5339C">
        <w:rPr>
          <w:rFonts w:ascii="Times New Roman" w:hAnsi="Times New Roman" w:cs="Times New Roman"/>
          <w:bCs/>
          <w:color w:val="000000"/>
          <w:sz w:val="24"/>
          <w:szCs w:val="24"/>
          <w:lang w:val="en-GB"/>
        </w:rPr>
        <w:t>2</w:t>
      </w:r>
      <w:r w:rsidR="00D72C01" w:rsidRPr="001760F5">
        <w:rPr>
          <w:rFonts w:ascii="Times New Roman" w:hAnsi="Times New Roman" w:cs="Times New Roman"/>
          <w:bCs/>
          <w:color w:val="000000"/>
          <w:sz w:val="24"/>
          <w:szCs w:val="24"/>
          <w:lang w:val="en-GB"/>
        </w:rPr>
        <w:t xml:space="preserve"> </w:t>
      </w:r>
      <w:r w:rsidR="00D5339C">
        <w:rPr>
          <w:rFonts w:ascii="Times New Roman" w:hAnsi="Times New Roman" w:cs="Times New Roman"/>
          <w:bCs/>
          <w:color w:val="000000"/>
          <w:sz w:val="24"/>
          <w:szCs w:val="24"/>
          <w:lang w:val="en-GB"/>
        </w:rPr>
        <w:t>reports</w:t>
      </w:r>
      <w:r w:rsidR="00D72C01" w:rsidRPr="001760F5">
        <w:rPr>
          <w:rFonts w:ascii="Times New Roman" w:hAnsi="Times New Roman" w:cs="Times New Roman"/>
          <w:bCs/>
          <w:color w:val="000000"/>
          <w:sz w:val="24"/>
          <w:szCs w:val="24"/>
          <w:lang w:val="en-GB"/>
        </w:rPr>
        <w:t xml:space="preserve"> the </w:t>
      </w:r>
      <w:r w:rsidR="00D5339C">
        <w:rPr>
          <w:rFonts w:ascii="Times New Roman" w:hAnsi="Times New Roman" w:cs="Times New Roman"/>
          <w:bCs/>
          <w:color w:val="000000"/>
          <w:sz w:val="24"/>
          <w:szCs w:val="24"/>
          <w:lang w:val="en-GB"/>
        </w:rPr>
        <w:t>impact</w:t>
      </w:r>
      <w:r w:rsidR="00D72C01" w:rsidRPr="001760F5">
        <w:rPr>
          <w:rFonts w:ascii="Times New Roman" w:hAnsi="Times New Roman" w:cs="Times New Roman"/>
          <w:bCs/>
          <w:color w:val="000000"/>
          <w:sz w:val="24"/>
          <w:szCs w:val="24"/>
          <w:lang w:val="en-GB"/>
        </w:rPr>
        <w:t xml:space="preserve"> of </w:t>
      </w:r>
      <w:r w:rsidR="00D5339C">
        <w:rPr>
          <w:rFonts w:ascii="Times New Roman" w:hAnsi="Times New Roman" w:cs="Times New Roman"/>
          <w:bCs/>
          <w:color w:val="000000"/>
          <w:sz w:val="24"/>
          <w:szCs w:val="24"/>
          <w:lang w:val="en-GB"/>
        </w:rPr>
        <w:t xml:space="preserve">four corporate governance indicators and </w:t>
      </w:r>
      <w:r w:rsidR="00D5339C" w:rsidRPr="00245585">
        <w:rPr>
          <w:rFonts w:ascii="Times New Roman" w:hAnsi="Times New Roman" w:cs="Times New Roman"/>
          <w:bCs/>
          <w:i/>
          <w:iCs/>
          <w:color w:val="000000"/>
          <w:sz w:val="24"/>
          <w:szCs w:val="24"/>
          <w:lang w:val="en-GB"/>
        </w:rPr>
        <w:t>FIRMP</w:t>
      </w:r>
      <w:r w:rsidR="00D5339C">
        <w:rPr>
          <w:rFonts w:ascii="Times New Roman" w:hAnsi="Times New Roman" w:cs="Times New Roman"/>
          <w:bCs/>
          <w:color w:val="000000"/>
          <w:sz w:val="24"/>
          <w:szCs w:val="24"/>
          <w:lang w:val="en-GB"/>
        </w:rPr>
        <w:t xml:space="preserve"> on </w:t>
      </w:r>
      <w:r w:rsidR="00D5339C" w:rsidRPr="00245585">
        <w:rPr>
          <w:rFonts w:ascii="Times New Roman" w:hAnsi="Times New Roman" w:cs="Times New Roman"/>
          <w:bCs/>
          <w:i/>
          <w:iCs/>
          <w:color w:val="000000"/>
          <w:sz w:val="24"/>
          <w:szCs w:val="24"/>
          <w:lang w:val="en-GB"/>
        </w:rPr>
        <w:t>ENVIP</w:t>
      </w:r>
      <w:r w:rsidR="00D5339C">
        <w:rPr>
          <w:rFonts w:ascii="Times New Roman" w:hAnsi="Times New Roman" w:cs="Times New Roman"/>
          <w:bCs/>
          <w:color w:val="000000"/>
          <w:sz w:val="24"/>
          <w:szCs w:val="24"/>
          <w:lang w:val="en-GB"/>
        </w:rPr>
        <w:t xml:space="preserve">. </w:t>
      </w:r>
      <w:r w:rsidR="00D72C01" w:rsidRPr="001760F5">
        <w:rPr>
          <w:rFonts w:ascii="Times New Roman" w:hAnsi="Times New Roman" w:cs="Times New Roman"/>
          <w:bCs/>
          <w:color w:val="000000"/>
          <w:sz w:val="24"/>
          <w:szCs w:val="24"/>
          <w:lang w:val="en-GB"/>
        </w:rPr>
        <w:t xml:space="preserve"> Model </w:t>
      </w:r>
      <w:r w:rsidR="00D5339C">
        <w:rPr>
          <w:rFonts w:ascii="Times New Roman" w:hAnsi="Times New Roman" w:cs="Times New Roman"/>
          <w:bCs/>
          <w:color w:val="000000"/>
          <w:sz w:val="24"/>
          <w:szCs w:val="24"/>
          <w:lang w:val="en-GB"/>
        </w:rPr>
        <w:t>3</w:t>
      </w:r>
      <w:r w:rsidR="00D72C01" w:rsidRPr="001760F5">
        <w:rPr>
          <w:rFonts w:ascii="Times New Roman" w:hAnsi="Times New Roman" w:cs="Times New Roman"/>
          <w:bCs/>
          <w:color w:val="000000"/>
          <w:sz w:val="24"/>
          <w:szCs w:val="24"/>
          <w:lang w:val="en-GB"/>
        </w:rPr>
        <w:t xml:space="preserve"> </w:t>
      </w:r>
      <w:r w:rsidR="00D5339C">
        <w:rPr>
          <w:rFonts w:ascii="Times New Roman" w:hAnsi="Times New Roman" w:cs="Times New Roman"/>
          <w:bCs/>
          <w:color w:val="000000"/>
          <w:sz w:val="24"/>
          <w:szCs w:val="24"/>
          <w:lang w:val="en-GB"/>
        </w:rPr>
        <w:t xml:space="preserve">shows </w:t>
      </w:r>
      <w:r w:rsidR="00D72C01" w:rsidRPr="001760F5">
        <w:rPr>
          <w:rFonts w:ascii="Times New Roman" w:hAnsi="Times New Roman" w:cs="Times New Roman"/>
          <w:bCs/>
          <w:color w:val="000000"/>
          <w:sz w:val="24"/>
          <w:szCs w:val="24"/>
          <w:lang w:val="en-GB"/>
        </w:rPr>
        <w:t xml:space="preserve">the results of </w:t>
      </w:r>
      <w:r w:rsidR="000720FF">
        <w:rPr>
          <w:rFonts w:ascii="Times New Roman" w:hAnsi="Times New Roman" w:cs="Times New Roman"/>
          <w:bCs/>
          <w:color w:val="000000"/>
          <w:sz w:val="24"/>
          <w:szCs w:val="24"/>
          <w:lang w:val="en-GB"/>
        </w:rPr>
        <w:t xml:space="preserve">the </w:t>
      </w:r>
      <w:r w:rsidR="00D72C01" w:rsidRPr="001760F5">
        <w:rPr>
          <w:rFonts w:ascii="Times New Roman" w:hAnsi="Times New Roman" w:cs="Times New Roman"/>
          <w:bCs/>
          <w:color w:val="000000"/>
          <w:sz w:val="24"/>
          <w:szCs w:val="24"/>
          <w:lang w:val="en-GB"/>
        </w:rPr>
        <w:t>full model.</w:t>
      </w:r>
    </w:p>
    <w:p w14:paraId="7ACA44B1" w14:textId="77777777" w:rsidR="00545B66" w:rsidRPr="001760F5" w:rsidRDefault="00545B66" w:rsidP="00545B66">
      <w:pPr>
        <w:widowControl/>
        <w:spacing w:after="200"/>
        <w:contextualSpacing/>
        <w:jc w:val="cente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w:t>
      </w:r>
    </w:p>
    <w:p w14:paraId="3CBA2693" w14:textId="735DB303" w:rsidR="00545B66" w:rsidRPr="001760F5" w:rsidRDefault="00545B66" w:rsidP="00545B66">
      <w:pPr>
        <w:widowControl/>
        <w:spacing w:after="200"/>
        <w:contextualSpacing/>
        <w:jc w:val="cente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 xml:space="preserve">Insert Table </w:t>
      </w:r>
      <w:r w:rsidR="00CF041A">
        <w:rPr>
          <w:rFonts w:ascii="Times New Roman" w:hAnsi="Times New Roman" w:cs="Times New Roman"/>
          <w:bCs/>
          <w:color w:val="000000" w:themeColor="text1"/>
          <w:sz w:val="24"/>
          <w:szCs w:val="24"/>
          <w:lang w:val="en-GB"/>
        </w:rPr>
        <w:t>7</w:t>
      </w:r>
      <w:r w:rsidRPr="001760F5">
        <w:rPr>
          <w:rFonts w:ascii="Times New Roman" w:hAnsi="Times New Roman" w:cs="Times New Roman"/>
          <w:bCs/>
          <w:color w:val="000000" w:themeColor="text1"/>
          <w:sz w:val="24"/>
          <w:szCs w:val="24"/>
          <w:lang w:val="en-GB"/>
        </w:rPr>
        <w:t xml:space="preserve"> about here</w:t>
      </w:r>
    </w:p>
    <w:p w14:paraId="00489008" w14:textId="657EA191" w:rsidR="00545B66" w:rsidRDefault="00545B66" w:rsidP="009445BB">
      <w:pPr>
        <w:rPr>
          <w:rFonts w:ascii="Times New Roman" w:hAnsi="Times New Roman" w:cs="Times New Roman"/>
          <w:sz w:val="24"/>
          <w:szCs w:val="24"/>
          <w:lang w:val="en-GB"/>
        </w:rPr>
      </w:pPr>
      <w:r w:rsidRPr="001760F5">
        <w:rPr>
          <w:rFonts w:ascii="Times New Roman" w:hAnsi="Times New Roman" w:cs="Times New Roman"/>
          <w:bCs/>
          <w:color w:val="000000" w:themeColor="text1"/>
          <w:sz w:val="24"/>
          <w:szCs w:val="24"/>
          <w:lang w:val="en-GB"/>
        </w:rPr>
        <w:t xml:space="preserve">                                            ---------------------------------------------</w:t>
      </w:r>
      <w:r w:rsidR="000105DB">
        <w:rPr>
          <w:rFonts w:ascii="Times New Roman" w:hAnsi="Times New Roman" w:cs="Times New Roman"/>
          <w:bCs/>
          <w:color w:val="000000" w:themeColor="text1"/>
          <w:sz w:val="24"/>
          <w:szCs w:val="24"/>
          <w:lang w:val="en-GB"/>
        </w:rPr>
        <w:t>--</w:t>
      </w:r>
    </w:p>
    <w:p w14:paraId="193FF646" w14:textId="16E55FDC" w:rsidR="00A8581E" w:rsidRPr="000105DB" w:rsidRDefault="003848E2" w:rsidP="009445BB">
      <w:pPr>
        <w:autoSpaceDE w:val="0"/>
        <w:autoSpaceDN w:val="0"/>
        <w:adjustRightInd w:val="0"/>
        <w:ind w:right="60" w:firstLine="720"/>
        <w:rPr>
          <w:rFonts w:ascii="Times New Roman" w:hAnsi="Times New Roman" w:cs="Times New Roman"/>
          <w:sz w:val="24"/>
          <w:szCs w:val="24"/>
          <w:lang w:val="en-GB"/>
        </w:rPr>
      </w:pPr>
      <w:r w:rsidRPr="000105DB">
        <w:rPr>
          <w:rFonts w:ascii="Times New Roman" w:hAnsi="Times New Roman" w:cs="Times New Roman"/>
          <w:sz w:val="24"/>
          <w:szCs w:val="24"/>
          <w:lang w:val="en-GB"/>
        </w:rPr>
        <w:t xml:space="preserve">According to Table </w:t>
      </w:r>
      <w:r w:rsidR="00CF041A" w:rsidRPr="000105DB">
        <w:rPr>
          <w:rFonts w:ascii="Times New Roman" w:hAnsi="Times New Roman" w:cs="Times New Roman"/>
          <w:sz w:val="24"/>
          <w:szCs w:val="24"/>
          <w:lang w:val="en-GB"/>
        </w:rPr>
        <w:t>7</w:t>
      </w:r>
      <w:r w:rsidRPr="000105DB">
        <w:rPr>
          <w:rFonts w:ascii="Times New Roman" w:hAnsi="Times New Roman" w:cs="Times New Roman"/>
          <w:sz w:val="24"/>
          <w:szCs w:val="24"/>
          <w:lang w:val="en-GB"/>
        </w:rPr>
        <w:t xml:space="preserve">, </w:t>
      </w:r>
      <w:r w:rsidR="00ED6CC6" w:rsidRPr="000105DB">
        <w:rPr>
          <w:rFonts w:ascii="Times New Roman" w:hAnsi="Times New Roman" w:cs="Times New Roman"/>
          <w:i/>
          <w:iCs/>
          <w:sz w:val="24"/>
          <w:szCs w:val="24"/>
          <w:lang w:val="en-GB"/>
        </w:rPr>
        <w:t>FIRMP</w:t>
      </w:r>
      <w:r w:rsidRPr="000105DB">
        <w:rPr>
          <w:rFonts w:ascii="Times New Roman" w:hAnsi="Times New Roman" w:cs="Times New Roman"/>
          <w:sz w:val="24"/>
          <w:szCs w:val="24"/>
          <w:lang w:val="en-GB"/>
        </w:rPr>
        <w:t xml:space="preserve"> </w:t>
      </w:r>
      <w:r w:rsidR="00A5265E" w:rsidRPr="000105DB">
        <w:rPr>
          <w:rFonts w:ascii="Times New Roman" w:hAnsi="Times New Roman" w:cs="Times New Roman"/>
          <w:sz w:val="24"/>
          <w:szCs w:val="24"/>
          <w:lang w:val="en-GB"/>
        </w:rPr>
        <w:t>affects</w:t>
      </w:r>
      <w:r w:rsidRPr="000105DB">
        <w:rPr>
          <w:rFonts w:ascii="Times New Roman" w:hAnsi="Times New Roman" w:cs="Times New Roman"/>
          <w:sz w:val="24"/>
          <w:szCs w:val="24"/>
          <w:lang w:val="en-GB"/>
        </w:rPr>
        <w:t xml:space="preserve"> </w:t>
      </w:r>
      <w:r w:rsidR="00ED6CC6" w:rsidRPr="000105DB">
        <w:rPr>
          <w:rFonts w:ascii="Times New Roman" w:hAnsi="Times New Roman" w:cs="Times New Roman"/>
          <w:i/>
          <w:iCs/>
          <w:sz w:val="24"/>
          <w:szCs w:val="24"/>
          <w:lang w:val="en-GB"/>
        </w:rPr>
        <w:t>ENVIP</w:t>
      </w:r>
      <w:r w:rsidR="00A5265E" w:rsidRPr="000105DB">
        <w:rPr>
          <w:rFonts w:ascii="Times New Roman" w:hAnsi="Times New Roman" w:cs="Times New Roman"/>
          <w:sz w:val="24"/>
          <w:szCs w:val="24"/>
          <w:lang w:val="en-GB"/>
        </w:rPr>
        <w:t xml:space="preserve"> insignificantly and negatively</w:t>
      </w:r>
      <w:r w:rsidR="00D5339C" w:rsidRPr="000105DB">
        <w:rPr>
          <w:rFonts w:ascii="Times New Roman" w:hAnsi="Times New Roman" w:cs="Times New Roman"/>
          <w:sz w:val="24"/>
          <w:szCs w:val="24"/>
          <w:lang w:val="en-GB"/>
        </w:rPr>
        <w:t xml:space="preserve">. </w:t>
      </w:r>
      <w:r w:rsidR="00A8581E" w:rsidRPr="000105DB">
        <w:rPr>
          <w:rFonts w:ascii="Times New Roman" w:hAnsi="Times New Roman" w:cs="Times New Roman"/>
          <w:sz w:val="24"/>
          <w:szCs w:val="24"/>
          <w:lang w:val="en-GB"/>
        </w:rPr>
        <w:t xml:space="preserve">Our findings show that there is no </w:t>
      </w:r>
      <w:r w:rsidR="0071131B" w:rsidRPr="000105DB">
        <w:rPr>
          <w:rFonts w:ascii="Times New Roman" w:hAnsi="Times New Roman" w:cs="Times New Roman"/>
          <w:sz w:val="24"/>
          <w:szCs w:val="24"/>
          <w:lang w:val="en-GB"/>
        </w:rPr>
        <w:t>relationship</w:t>
      </w:r>
      <w:r w:rsidR="00A8581E" w:rsidRPr="000105DB">
        <w:rPr>
          <w:rFonts w:ascii="Times New Roman" w:hAnsi="Times New Roman" w:cs="Times New Roman"/>
          <w:sz w:val="24"/>
          <w:szCs w:val="24"/>
          <w:lang w:val="en-GB"/>
        </w:rPr>
        <w:t xml:space="preserve"> between financial performance and environmental performance. </w:t>
      </w:r>
      <w:r w:rsidR="005C36C2" w:rsidRPr="000105DB">
        <w:rPr>
          <w:rFonts w:ascii="Times New Roman" w:hAnsi="Times New Roman" w:cs="Times New Roman"/>
          <w:sz w:val="24"/>
          <w:szCs w:val="24"/>
          <w:lang w:val="en-GB"/>
        </w:rPr>
        <w:t xml:space="preserve">The insignificant </w:t>
      </w:r>
      <w:r w:rsidR="00F27D2E" w:rsidRPr="000105DB">
        <w:rPr>
          <w:rFonts w:ascii="Times New Roman" w:hAnsi="Times New Roman" w:cs="Times New Roman"/>
          <w:sz w:val="24"/>
          <w:szCs w:val="24"/>
          <w:lang w:val="en-GB"/>
        </w:rPr>
        <w:t>relationship between</w:t>
      </w:r>
      <w:r w:rsidR="005C36C2" w:rsidRPr="000105DB">
        <w:rPr>
          <w:rFonts w:ascii="Times New Roman" w:hAnsi="Times New Roman" w:cs="Times New Roman"/>
          <w:sz w:val="24"/>
          <w:szCs w:val="24"/>
          <w:lang w:val="en-GB"/>
        </w:rPr>
        <w:t xml:space="preserve"> </w:t>
      </w:r>
      <w:r w:rsidR="00ED6CC6" w:rsidRPr="000105DB">
        <w:rPr>
          <w:rFonts w:ascii="Times New Roman" w:hAnsi="Times New Roman" w:cs="Times New Roman"/>
          <w:i/>
          <w:iCs/>
          <w:sz w:val="24"/>
          <w:szCs w:val="24"/>
          <w:lang w:val="en-GB"/>
        </w:rPr>
        <w:t>FIRMP</w:t>
      </w:r>
      <w:r w:rsidR="005C36C2" w:rsidRPr="000105DB">
        <w:rPr>
          <w:rFonts w:ascii="Times New Roman" w:hAnsi="Times New Roman" w:cs="Times New Roman"/>
          <w:sz w:val="24"/>
          <w:szCs w:val="24"/>
          <w:lang w:val="en-GB"/>
        </w:rPr>
        <w:t xml:space="preserve"> and </w:t>
      </w:r>
      <w:r w:rsidR="00ED6CC6" w:rsidRPr="000105DB">
        <w:rPr>
          <w:rFonts w:ascii="Times New Roman" w:hAnsi="Times New Roman" w:cs="Times New Roman"/>
          <w:i/>
          <w:iCs/>
          <w:sz w:val="24"/>
          <w:szCs w:val="24"/>
          <w:lang w:val="en-GB"/>
        </w:rPr>
        <w:t>ENVIP</w:t>
      </w:r>
      <w:r w:rsidR="005C36C2" w:rsidRPr="000105DB">
        <w:rPr>
          <w:rFonts w:ascii="Times New Roman" w:hAnsi="Times New Roman" w:cs="Times New Roman"/>
          <w:sz w:val="24"/>
          <w:szCs w:val="24"/>
          <w:lang w:val="en-GB"/>
        </w:rPr>
        <w:t xml:space="preserve"> is in line with the </w:t>
      </w:r>
      <w:r w:rsidR="005C36C2" w:rsidRPr="000105DB">
        <w:rPr>
          <w:rFonts w:ascii="Times New Roman" w:hAnsi="Times New Roman" w:cs="Times New Roman"/>
          <w:sz w:val="24"/>
          <w:szCs w:val="24"/>
          <w:lang w:val="en-GB"/>
        </w:rPr>
        <w:lastRenderedPageBreak/>
        <w:t>results of previous studies</w:t>
      </w:r>
      <w:r w:rsidR="00F27D2E" w:rsidRPr="000105DB">
        <w:rPr>
          <w:rFonts w:ascii="Times New Roman" w:hAnsi="Times New Roman" w:cs="Times New Roman"/>
          <w:sz w:val="24"/>
          <w:szCs w:val="24"/>
          <w:lang w:val="en-GB"/>
        </w:rPr>
        <w:t xml:space="preserve"> </w:t>
      </w:r>
      <w:r w:rsidR="00F27D2E" w:rsidRPr="000105DB">
        <w:rPr>
          <w:rFonts w:ascii="Times New Roman" w:hAnsi="Times New Roman" w:cs="Times New Roman"/>
          <w:sz w:val="24"/>
          <w:szCs w:val="24"/>
          <w:lang w:val="en-GB"/>
        </w:rPr>
        <w:fldChar w:fldCharType="begin">
          <w:fldData xml:space="preserve">PEVuZE5vdGU+PENpdGU+PEF1dGhvcj5DaGUgQWhtYWQ8L0F1dGhvcj48WWVhcj4yMDE1PC9ZZWFy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</w:fldData>
        </w:fldChar>
      </w:r>
      <w:r w:rsidR="000E0869" w:rsidRPr="000105DB">
        <w:rPr>
          <w:rFonts w:ascii="Times New Roman" w:hAnsi="Times New Roman" w:cs="Times New Roman"/>
          <w:sz w:val="24"/>
          <w:szCs w:val="24"/>
          <w:lang w:val="en-GB"/>
        </w:rPr>
        <w:instrText xml:space="preserve"> ADDIN EN.CITE </w:instrText>
      </w:r>
      <w:r w:rsidR="000E0869" w:rsidRPr="000105DB">
        <w:rPr>
          <w:rFonts w:ascii="Times New Roman" w:hAnsi="Times New Roman" w:cs="Times New Roman"/>
          <w:sz w:val="24"/>
          <w:szCs w:val="24"/>
          <w:lang w:val="en-GB"/>
        </w:rPr>
        <w:fldChar w:fldCharType="begin">
          <w:fldData xml:space="preserve">PEVuZE5vdGU+PENpdGU+PEF1dGhvcj5DaGUgQWhtYWQ8L0F1dGhvcj48WWVhcj4yMDE1PC9ZZWFy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</w:fldData>
        </w:fldChar>
      </w:r>
      <w:r w:rsidR="000E0869" w:rsidRPr="000105DB">
        <w:rPr>
          <w:rFonts w:ascii="Times New Roman" w:hAnsi="Times New Roman" w:cs="Times New Roman"/>
          <w:sz w:val="24"/>
          <w:szCs w:val="24"/>
          <w:lang w:val="en-GB"/>
        </w:rPr>
        <w:instrText xml:space="preserve"> ADDIN EN.CITE.DATA </w:instrText>
      </w:r>
      <w:r w:rsidR="000E0869" w:rsidRPr="000105DB">
        <w:rPr>
          <w:rFonts w:ascii="Times New Roman" w:hAnsi="Times New Roman" w:cs="Times New Roman"/>
          <w:sz w:val="24"/>
          <w:szCs w:val="24"/>
          <w:lang w:val="en-GB"/>
        </w:rPr>
      </w:r>
      <w:r w:rsidR="000E0869" w:rsidRPr="000105DB">
        <w:rPr>
          <w:rFonts w:ascii="Times New Roman" w:hAnsi="Times New Roman" w:cs="Times New Roman"/>
          <w:sz w:val="24"/>
          <w:szCs w:val="24"/>
          <w:lang w:val="en-GB"/>
        </w:rPr>
        <w:fldChar w:fldCharType="end"/>
      </w:r>
      <w:r w:rsidR="00F27D2E" w:rsidRPr="000105DB">
        <w:rPr>
          <w:rFonts w:ascii="Times New Roman" w:hAnsi="Times New Roman" w:cs="Times New Roman"/>
          <w:sz w:val="24"/>
          <w:szCs w:val="24"/>
          <w:lang w:val="en-GB"/>
        </w:rPr>
      </w:r>
      <w:r w:rsidR="00F27D2E" w:rsidRPr="000105DB">
        <w:rPr>
          <w:rFonts w:ascii="Times New Roman" w:hAnsi="Times New Roman" w:cs="Times New Roman"/>
          <w:sz w:val="24"/>
          <w:szCs w:val="24"/>
          <w:lang w:val="en-GB"/>
        </w:rPr>
        <w:fldChar w:fldCharType="separate"/>
      </w:r>
      <w:r w:rsidR="000E0869" w:rsidRPr="000105DB">
        <w:rPr>
          <w:rFonts w:ascii="Times New Roman" w:hAnsi="Times New Roman" w:cs="Times New Roman"/>
          <w:noProof/>
          <w:sz w:val="24"/>
          <w:szCs w:val="24"/>
          <w:lang w:val="en-GB"/>
        </w:rPr>
        <w:t>(</w:t>
      </w:r>
      <w:hyperlink w:anchor="_ENREF_8" w:tooltip="Alnabsha, 2018 #108829" w:history="1">
        <w:r w:rsidR="000E0869" w:rsidRPr="000105DB">
          <w:rPr>
            <w:rStyle w:val="Hyperlink"/>
            <w:rFonts w:ascii="Times New Roman" w:hAnsi="Times New Roman" w:cs="Times New Roman"/>
            <w:noProof/>
            <w:color w:val="auto"/>
            <w:sz w:val="24"/>
            <w:szCs w:val="24"/>
            <w:u w:val="none"/>
            <w:lang w:val="en-GB"/>
          </w:rPr>
          <w:t>Alnabsha et al., 2018</w:t>
        </w:r>
      </w:hyperlink>
      <w:r w:rsidR="000E0869" w:rsidRPr="000105DB">
        <w:rPr>
          <w:rFonts w:ascii="Times New Roman" w:hAnsi="Times New Roman" w:cs="Times New Roman"/>
          <w:noProof/>
          <w:sz w:val="24"/>
          <w:szCs w:val="24"/>
          <w:lang w:val="en-GB"/>
        </w:rPr>
        <w:t xml:space="preserve">; </w:t>
      </w:r>
      <w:hyperlink w:anchor="_ENREF_13" w:tooltip="Brammer, 2008 #108823" w:history="1">
        <w:r w:rsidR="000E0869" w:rsidRPr="000105DB">
          <w:rPr>
            <w:rStyle w:val="Hyperlink"/>
            <w:rFonts w:ascii="Times New Roman" w:hAnsi="Times New Roman" w:cs="Times New Roman"/>
            <w:noProof/>
            <w:color w:val="auto"/>
            <w:sz w:val="24"/>
            <w:szCs w:val="24"/>
            <w:u w:val="none"/>
            <w:lang w:val="en-GB"/>
          </w:rPr>
          <w:t>Brammer &amp; Pavelin, 2008</w:t>
        </w:r>
      </w:hyperlink>
      <w:r w:rsidR="000E0869" w:rsidRPr="000105DB">
        <w:rPr>
          <w:rFonts w:ascii="Times New Roman" w:hAnsi="Times New Roman" w:cs="Times New Roman"/>
          <w:noProof/>
          <w:sz w:val="24"/>
          <w:szCs w:val="24"/>
          <w:lang w:val="en-GB"/>
        </w:rPr>
        <w:t xml:space="preserve">; </w:t>
      </w:r>
      <w:hyperlink w:anchor="_ENREF_20" w:tooltip="Che Ahmad, 2015 #1" w:history="1">
        <w:r w:rsidR="000E0869" w:rsidRPr="000105DB">
          <w:rPr>
            <w:rStyle w:val="Hyperlink"/>
            <w:rFonts w:ascii="Times New Roman" w:hAnsi="Times New Roman" w:cs="Times New Roman"/>
            <w:noProof/>
            <w:color w:val="auto"/>
            <w:sz w:val="24"/>
            <w:szCs w:val="24"/>
            <w:u w:val="none"/>
            <w:lang w:val="en-GB"/>
          </w:rPr>
          <w:t>Ahmad et al., 2015</w:t>
        </w:r>
      </w:hyperlink>
      <w:r w:rsidR="000E0869" w:rsidRPr="000105DB">
        <w:rPr>
          <w:rFonts w:ascii="Times New Roman" w:hAnsi="Times New Roman" w:cs="Times New Roman"/>
          <w:noProof/>
          <w:sz w:val="24"/>
          <w:szCs w:val="24"/>
          <w:lang w:val="en-GB"/>
        </w:rPr>
        <w:t xml:space="preserve">; </w:t>
      </w:r>
      <w:hyperlink w:anchor="_ENREF_95" w:tooltip="Qiu, 2016 #108871" w:history="1">
        <w:r w:rsidR="000E0869" w:rsidRPr="000105DB">
          <w:rPr>
            <w:rStyle w:val="Hyperlink"/>
            <w:rFonts w:ascii="Times New Roman" w:hAnsi="Times New Roman" w:cs="Times New Roman"/>
            <w:noProof/>
            <w:color w:val="auto"/>
            <w:sz w:val="24"/>
            <w:szCs w:val="24"/>
            <w:u w:val="none"/>
            <w:lang w:val="en-GB"/>
          </w:rPr>
          <w:t>Qiu et al., 2016</w:t>
        </w:r>
      </w:hyperlink>
      <w:r w:rsidR="000E0869" w:rsidRPr="000105DB">
        <w:rPr>
          <w:rFonts w:ascii="Times New Roman" w:hAnsi="Times New Roman" w:cs="Times New Roman"/>
          <w:noProof/>
          <w:sz w:val="24"/>
          <w:szCs w:val="24"/>
          <w:lang w:val="en-GB"/>
        </w:rPr>
        <w:t xml:space="preserve">; </w:t>
      </w:r>
      <w:hyperlink w:anchor="_ENREF_110" w:tooltip="Walls, 2012 #108822" w:history="1">
        <w:r w:rsidR="000E0869" w:rsidRPr="000105DB">
          <w:rPr>
            <w:rStyle w:val="Hyperlink"/>
            <w:rFonts w:ascii="Times New Roman" w:hAnsi="Times New Roman" w:cs="Times New Roman"/>
            <w:noProof/>
            <w:color w:val="auto"/>
            <w:sz w:val="24"/>
            <w:szCs w:val="24"/>
            <w:u w:val="none"/>
            <w:lang w:val="en-GB"/>
          </w:rPr>
          <w:t>Walls et al., 2012</w:t>
        </w:r>
      </w:hyperlink>
      <w:r w:rsidR="000E0869" w:rsidRPr="000105DB">
        <w:rPr>
          <w:rFonts w:ascii="Times New Roman" w:hAnsi="Times New Roman" w:cs="Times New Roman"/>
          <w:noProof/>
          <w:sz w:val="24"/>
          <w:szCs w:val="24"/>
          <w:lang w:val="en-GB"/>
        </w:rPr>
        <w:t>)</w:t>
      </w:r>
      <w:r w:rsidR="00F27D2E" w:rsidRPr="000105DB">
        <w:rPr>
          <w:rFonts w:ascii="Times New Roman" w:hAnsi="Times New Roman" w:cs="Times New Roman"/>
          <w:sz w:val="24"/>
          <w:szCs w:val="24"/>
          <w:lang w:val="en-GB"/>
        </w:rPr>
        <w:fldChar w:fldCharType="end"/>
      </w:r>
      <w:r w:rsidR="005C36C2" w:rsidRPr="000105DB">
        <w:rPr>
          <w:rFonts w:ascii="Times New Roman" w:hAnsi="Times New Roman" w:cs="Times New Roman"/>
          <w:sz w:val="24"/>
          <w:szCs w:val="24"/>
          <w:lang w:val="en-GB"/>
        </w:rPr>
        <w:t>, indic</w:t>
      </w:r>
      <w:r w:rsidR="00546B64" w:rsidRPr="000105DB">
        <w:rPr>
          <w:rFonts w:ascii="Times New Roman" w:hAnsi="Times New Roman" w:cs="Times New Roman"/>
          <w:sz w:val="24"/>
          <w:szCs w:val="24"/>
          <w:lang w:val="en-GB"/>
        </w:rPr>
        <w:t>a</w:t>
      </w:r>
      <w:r w:rsidR="005C36C2" w:rsidRPr="000105DB">
        <w:rPr>
          <w:rFonts w:ascii="Times New Roman" w:hAnsi="Times New Roman" w:cs="Times New Roman"/>
          <w:sz w:val="24"/>
          <w:szCs w:val="24"/>
          <w:lang w:val="en-GB"/>
        </w:rPr>
        <w:t>ting that the trade-off between f</w:t>
      </w:r>
      <w:r w:rsidR="000E0869" w:rsidRPr="000105DB">
        <w:rPr>
          <w:rFonts w:ascii="Times New Roman" w:hAnsi="Times New Roman" w:cs="Times New Roman"/>
          <w:sz w:val="24"/>
          <w:szCs w:val="24"/>
          <w:lang w:val="en-GB"/>
        </w:rPr>
        <w:t xml:space="preserve">inancial </w:t>
      </w:r>
      <w:r w:rsidR="000720FF">
        <w:rPr>
          <w:rFonts w:ascii="Times New Roman" w:hAnsi="Times New Roman" w:cs="Times New Roman"/>
          <w:sz w:val="24"/>
          <w:szCs w:val="24"/>
          <w:lang w:val="en-GB"/>
        </w:rPr>
        <w:t xml:space="preserve">performance </w:t>
      </w:r>
      <w:r w:rsidR="005C36C2" w:rsidRPr="000105DB">
        <w:rPr>
          <w:rFonts w:ascii="Times New Roman" w:hAnsi="Times New Roman" w:cs="Times New Roman"/>
          <w:sz w:val="24"/>
          <w:szCs w:val="24"/>
          <w:lang w:val="en-GB"/>
        </w:rPr>
        <w:t xml:space="preserve">and environmental </w:t>
      </w:r>
      <w:r w:rsidR="00CC77CF" w:rsidRPr="000105DB">
        <w:rPr>
          <w:rFonts w:ascii="Times New Roman" w:hAnsi="Times New Roman" w:cs="Times New Roman"/>
          <w:sz w:val="24"/>
          <w:szCs w:val="24"/>
          <w:lang w:val="en-GB"/>
        </w:rPr>
        <w:t>performance</w:t>
      </w:r>
      <w:r w:rsidR="005C36C2" w:rsidRPr="000105DB">
        <w:rPr>
          <w:rFonts w:ascii="Times New Roman" w:hAnsi="Times New Roman" w:cs="Times New Roman"/>
          <w:sz w:val="24"/>
          <w:szCs w:val="24"/>
          <w:lang w:val="en-GB"/>
        </w:rPr>
        <w:t xml:space="preserve"> in </w:t>
      </w:r>
      <w:r w:rsidR="00CC77CF" w:rsidRPr="000105DB">
        <w:rPr>
          <w:rFonts w:ascii="Times New Roman" w:hAnsi="Times New Roman" w:cs="Times New Roman"/>
          <w:sz w:val="24"/>
          <w:szCs w:val="24"/>
          <w:lang w:val="en-GB"/>
        </w:rPr>
        <w:t>heavily</w:t>
      </w:r>
      <w:r w:rsidR="006352EA" w:rsidRPr="000105DB">
        <w:rPr>
          <w:rFonts w:ascii="Times New Roman" w:hAnsi="Times New Roman" w:cs="Times New Roman"/>
          <w:sz w:val="24"/>
          <w:szCs w:val="24"/>
          <w:lang w:val="en-GB"/>
        </w:rPr>
        <w:t>-</w:t>
      </w:r>
      <w:r w:rsidR="00CC77CF" w:rsidRPr="000105DB">
        <w:rPr>
          <w:rFonts w:ascii="Times New Roman" w:hAnsi="Times New Roman" w:cs="Times New Roman"/>
          <w:sz w:val="24"/>
          <w:szCs w:val="24"/>
          <w:lang w:val="en-GB"/>
        </w:rPr>
        <w:t>pollut</w:t>
      </w:r>
      <w:r w:rsidR="006352EA" w:rsidRPr="000105DB">
        <w:rPr>
          <w:rFonts w:ascii="Times New Roman" w:hAnsi="Times New Roman" w:cs="Times New Roman"/>
          <w:sz w:val="24"/>
          <w:szCs w:val="24"/>
          <w:lang w:val="en-GB"/>
        </w:rPr>
        <w:t>ing</w:t>
      </w:r>
      <w:r w:rsidR="005C36C2" w:rsidRPr="000105DB">
        <w:rPr>
          <w:rFonts w:ascii="Times New Roman" w:hAnsi="Times New Roman" w:cs="Times New Roman"/>
          <w:sz w:val="24"/>
          <w:szCs w:val="24"/>
          <w:lang w:val="en-GB"/>
        </w:rPr>
        <w:t xml:space="preserve"> industries do</w:t>
      </w:r>
      <w:r w:rsidR="00CC77CF" w:rsidRPr="000105DB">
        <w:rPr>
          <w:rFonts w:ascii="Times New Roman" w:hAnsi="Times New Roman" w:cs="Times New Roman"/>
          <w:sz w:val="24"/>
          <w:szCs w:val="24"/>
          <w:lang w:val="en-GB"/>
        </w:rPr>
        <w:t>es</w:t>
      </w:r>
      <w:r w:rsidR="005C36C2" w:rsidRPr="000105DB">
        <w:rPr>
          <w:rFonts w:ascii="Times New Roman" w:hAnsi="Times New Roman" w:cs="Times New Roman"/>
          <w:sz w:val="24"/>
          <w:szCs w:val="24"/>
          <w:lang w:val="en-GB"/>
        </w:rPr>
        <w:t xml:space="preserve"> not exist. Therefore, Chinese </w:t>
      </w:r>
      <w:r w:rsidR="00CC77CF" w:rsidRPr="000105DB">
        <w:rPr>
          <w:rFonts w:ascii="Times New Roman" w:hAnsi="Times New Roman" w:cs="Times New Roman"/>
          <w:sz w:val="24"/>
          <w:szCs w:val="24"/>
          <w:lang w:val="en-GB"/>
        </w:rPr>
        <w:t>heavily</w:t>
      </w:r>
      <w:r w:rsidR="00A8581E" w:rsidRPr="000105DB">
        <w:rPr>
          <w:rFonts w:ascii="Times New Roman" w:hAnsi="Times New Roman" w:cs="Times New Roman"/>
          <w:sz w:val="24"/>
          <w:szCs w:val="24"/>
          <w:lang w:val="en-GB"/>
        </w:rPr>
        <w:t>-</w:t>
      </w:r>
      <w:r w:rsidR="00CC77CF" w:rsidRPr="000105DB">
        <w:rPr>
          <w:rFonts w:ascii="Times New Roman" w:hAnsi="Times New Roman" w:cs="Times New Roman"/>
          <w:sz w:val="24"/>
          <w:szCs w:val="24"/>
          <w:lang w:val="en-GB"/>
        </w:rPr>
        <w:t>pollut</w:t>
      </w:r>
      <w:r w:rsidR="006352EA" w:rsidRPr="000105DB">
        <w:rPr>
          <w:rFonts w:ascii="Times New Roman" w:hAnsi="Times New Roman" w:cs="Times New Roman"/>
          <w:sz w:val="24"/>
          <w:szCs w:val="24"/>
          <w:lang w:val="en-GB"/>
        </w:rPr>
        <w:t>ing</w:t>
      </w:r>
      <w:r w:rsidR="002144BB" w:rsidRPr="000105DB">
        <w:rPr>
          <w:rFonts w:ascii="Times New Roman" w:hAnsi="Times New Roman" w:cs="Times New Roman"/>
          <w:sz w:val="24"/>
          <w:szCs w:val="24"/>
          <w:lang w:val="en-GB"/>
        </w:rPr>
        <w:t xml:space="preserve"> </w:t>
      </w:r>
      <w:r w:rsidR="005C36C2" w:rsidRPr="000105DB">
        <w:rPr>
          <w:rFonts w:ascii="Times New Roman" w:hAnsi="Times New Roman" w:cs="Times New Roman"/>
          <w:sz w:val="24"/>
          <w:szCs w:val="24"/>
          <w:lang w:val="en-GB"/>
        </w:rPr>
        <w:t xml:space="preserve">companies </w:t>
      </w:r>
      <w:r w:rsidR="001A05B0" w:rsidRPr="000105DB">
        <w:rPr>
          <w:rFonts w:ascii="Times New Roman" w:hAnsi="Times New Roman" w:cs="Times New Roman"/>
          <w:sz w:val="24"/>
          <w:szCs w:val="24"/>
          <w:lang w:val="en-GB"/>
        </w:rPr>
        <w:t>should</w:t>
      </w:r>
      <w:r w:rsidR="009566F8" w:rsidRPr="000105DB">
        <w:rPr>
          <w:rFonts w:ascii="Times New Roman" w:hAnsi="Times New Roman" w:cs="Times New Roman"/>
          <w:sz w:val="24"/>
          <w:szCs w:val="24"/>
          <w:lang w:val="en-GB"/>
        </w:rPr>
        <w:t xml:space="preserve"> think of</w:t>
      </w:r>
      <w:r w:rsidR="005C36C2" w:rsidRPr="000105DB">
        <w:rPr>
          <w:rFonts w:ascii="Times New Roman" w:hAnsi="Times New Roman" w:cs="Times New Roman"/>
          <w:sz w:val="24"/>
          <w:szCs w:val="24"/>
          <w:lang w:val="en-GB"/>
        </w:rPr>
        <w:t xml:space="preserve"> </w:t>
      </w:r>
      <w:r w:rsidR="009566F8" w:rsidRPr="000105DB">
        <w:rPr>
          <w:rFonts w:ascii="Times New Roman" w:hAnsi="Times New Roman" w:cs="Times New Roman"/>
          <w:sz w:val="24"/>
          <w:szCs w:val="24"/>
          <w:lang w:val="en-GB"/>
        </w:rPr>
        <w:t>reporting</w:t>
      </w:r>
      <w:r w:rsidR="00CC77CF" w:rsidRPr="000105DB">
        <w:rPr>
          <w:rFonts w:ascii="Times New Roman" w:hAnsi="Times New Roman" w:cs="Times New Roman"/>
          <w:sz w:val="24"/>
          <w:szCs w:val="24"/>
          <w:lang w:val="en-GB"/>
        </w:rPr>
        <w:t xml:space="preserve"> more</w:t>
      </w:r>
      <w:r w:rsidR="005C36C2" w:rsidRPr="000105DB">
        <w:rPr>
          <w:rFonts w:ascii="Times New Roman" w:hAnsi="Times New Roman" w:cs="Times New Roman"/>
          <w:sz w:val="24"/>
          <w:szCs w:val="24"/>
          <w:lang w:val="en-GB"/>
        </w:rPr>
        <w:t xml:space="preserve"> environmental </w:t>
      </w:r>
      <w:r w:rsidR="00CC77CF" w:rsidRPr="000105DB">
        <w:rPr>
          <w:rFonts w:ascii="Times New Roman" w:hAnsi="Times New Roman" w:cs="Times New Roman"/>
          <w:sz w:val="24"/>
          <w:szCs w:val="24"/>
          <w:lang w:val="en-GB"/>
        </w:rPr>
        <w:t>performance</w:t>
      </w:r>
      <w:r w:rsidR="00385A6D" w:rsidRPr="000105DB">
        <w:rPr>
          <w:rFonts w:ascii="Times New Roman" w:hAnsi="Times New Roman" w:cs="Times New Roman"/>
          <w:sz w:val="24"/>
          <w:szCs w:val="24"/>
          <w:lang w:val="en-GB"/>
        </w:rPr>
        <w:t xml:space="preserve"> </w:t>
      </w:r>
      <w:r w:rsidR="00D7368E" w:rsidRPr="000105DB">
        <w:rPr>
          <w:rFonts w:ascii="Times New Roman" w:hAnsi="Times New Roman" w:cs="Times New Roman"/>
          <w:sz w:val="24"/>
          <w:szCs w:val="24"/>
          <w:lang w:val="en-GB"/>
        </w:rPr>
        <w:t xml:space="preserve">in order </w:t>
      </w:r>
      <w:r w:rsidR="00385A6D" w:rsidRPr="000105DB">
        <w:rPr>
          <w:rFonts w:ascii="Times New Roman" w:hAnsi="Times New Roman" w:cs="Times New Roman"/>
          <w:sz w:val="24"/>
          <w:szCs w:val="24"/>
          <w:lang w:val="en-GB"/>
        </w:rPr>
        <w:t>to improve financial performance. This is</w:t>
      </w:r>
      <w:r w:rsidR="001A05B0" w:rsidRPr="000105DB">
        <w:rPr>
          <w:rFonts w:ascii="Times New Roman" w:hAnsi="Times New Roman" w:cs="Times New Roman"/>
          <w:sz w:val="24"/>
          <w:szCs w:val="24"/>
          <w:lang w:val="en-GB"/>
        </w:rPr>
        <w:t xml:space="preserve"> because </w:t>
      </w:r>
      <w:r w:rsidR="00994DBC" w:rsidRPr="000105DB">
        <w:rPr>
          <w:rFonts w:ascii="Times New Roman" w:hAnsi="Times New Roman" w:cs="Times New Roman"/>
          <w:sz w:val="24"/>
          <w:szCs w:val="24"/>
          <w:lang w:val="en-GB"/>
        </w:rPr>
        <w:t xml:space="preserve">they can increase their reputation and gain the support of influential stakeholders </w:t>
      </w:r>
      <w:r w:rsidR="00D7368E" w:rsidRPr="000105DB">
        <w:rPr>
          <w:rFonts w:ascii="Times New Roman" w:hAnsi="Times New Roman" w:cs="Times New Roman"/>
          <w:sz w:val="24"/>
          <w:szCs w:val="24"/>
          <w:lang w:val="en-GB"/>
        </w:rPr>
        <w:t xml:space="preserve">in order </w:t>
      </w:r>
      <w:r w:rsidR="00994DBC" w:rsidRPr="000105DB">
        <w:rPr>
          <w:rFonts w:ascii="Times New Roman" w:hAnsi="Times New Roman" w:cs="Times New Roman"/>
          <w:sz w:val="24"/>
          <w:szCs w:val="24"/>
          <w:lang w:val="en-GB"/>
        </w:rPr>
        <w:t xml:space="preserve">to </w:t>
      </w:r>
      <w:r w:rsidR="00D7368E" w:rsidRPr="000105DB">
        <w:rPr>
          <w:rFonts w:ascii="Times New Roman" w:hAnsi="Times New Roman" w:cs="Times New Roman"/>
          <w:sz w:val="24"/>
          <w:szCs w:val="24"/>
          <w:lang w:val="en-GB"/>
        </w:rPr>
        <w:t xml:space="preserve">have </w:t>
      </w:r>
      <w:r w:rsidR="001A05B0" w:rsidRPr="000105DB">
        <w:rPr>
          <w:rFonts w:ascii="Times New Roman" w:hAnsi="Times New Roman" w:cs="Times New Roman"/>
          <w:sz w:val="24"/>
          <w:szCs w:val="24"/>
          <w:lang w:val="en-GB"/>
        </w:rPr>
        <w:t>access to crucial resources</w:t>
      </w:r>
      <w:r w:rsidR="00994DBC" w:rsidRPr="000105DB">
        <w:rPr>
          <w:rFonts w:ascii="Times New Roman" w:hAnsi="Times New Roman" w:cs="Times New Roman"/>
          <w:sz w:val="24"/>
          <w:szCs w:val="24"/>
          <w:lang w:val="en-GB"/>
        </w:rPr>
        <w:t>, which can</w:t>
      </w:r>
      <w:r w:rsidR="001A05B0" w:rsidRPr="000105DB">
        <w:rPr>
          <w:rFonts w:ascii="Times New Roman" w:hAnsi="Times New Roman" w:cs="Times New Roman"/>
          <w:sz w:val="24"/>
          <w:szCs w:val="24"/>
          <w:lang w:val="en-GB"/>
        </w:rPr>
        <w:t xml:space="preserve"> improve </w:t>
      </w:r>
      <w:r w:rsidR="00994DBC" w:rsidRPr="000105DB">
        <w:rPr>
          <w:rFonts w:ascii="Times New Roman" w:hAnsi="Times New Roman" w:cs="Times New Roman"/>
          <w:sz w:val="24"/>
          <w:szCs w:val="24"/>
          <w:lang w:val="en-GB"/>
        </w:rPr>
        <w:t xml:space="preserve">their </w:t>
      </w:r>
      <w:r w:rsidR="001A05B0" w:rsidRPr="000105DB">
        <w:rPr>
          <w:rFonts w:ascii="Times New Roman" w:hAnsi="Times New Roman" w:cs="Times New Roman"/>
          <w:sz w:val="24"/>
          <w:szCs w:val="24"/>
          <w:lang w:val="en-GB"/>
        </w:rPr>
        <w:t>financial performance</w:t>
      </w:r>
      <w:r w:rsidR="00385A6D" w:rsidRPr="000105DB">
        <w:rPr>
          <w:rFonts w:ascii="Times New Roman" w:hAnsi="Times New Roman" w:cs="Times New Roman"/>
          <w:sz w:val="24"/>
          <w:szCs w:val="24"/>
          <w:lang w:val="en-GB"/>
        </w:rPr>
        <w:t>.</w:t>
      </w:r>
    </w:p>
    <w:p w14:paraId="1FFA8FD1" w14:textId="4A6966B7" w:rsidR="00994DBC" w:rsidRPr="000105DB" w:rsidRDefault="00A8581E" w:rsidP="00D7368E">
      <w:pPr>
        <w:autoSpaceDE w:val="0"/>
        <w:autoSpaceDN w:val="0"/>
        <w:adjustRightInd w:val="0"/>
        <w:ind w:right="60" w:firstLine="720"/>
        <w:rPr>
          <w:rFonts w:ascii="Times New Roman" w:hAnsi="Times New Roman" w:cs="Times New Roman"/>
          <w:sz w:val="24"/>
          <w:szCs w:val="24"/>
          <w:lang w:val="en-GB"/>
        </w:rPr>
      </w:pPr>
      <w:r w:rsidRPr="000105DB">
        <w:rPr>
          <w:rFonts w:ascii="Times New Roman" w:hAnsi="Times New Roman" w:cs="Times New Roman"/>
          <w:sz w:val="24"/>
          <w:szCs w:val="24"/>
          <w:lang w:val="en-GB"/>
        </w:rPr>
        <w:t>In addition, both Model</w:t>
      </w:r>
      <w:r w:rsidR="00D7368E" w:rsidRPr="000105DB">
        <w:rPr>
          <w:rFonts w:ascii="Times New Roman" w:hAnsi="Times New Roman" w:cs="Times New Roman"/>
          <w:sz w:val="24"/>
          <w:szCs w:val="24"/>
          <w:lang w:val="en-GB"/>
        </w:rPr>
        <w:t>s</w:t>
      </w:r>
      <w:r w:rsidRPr="000105DB">
        <w:rPr>
          <w:rFonts w:ascii="Times New Roman" w:hAnsi="Times New Roman" w:cs="Times New Roman"/>
          <w:sz w:val="24"/>
          <w:szCs w:val="24"/>
          <w:lang w:val="en-GB"/>
        </w:rPr>
        <w:t xml:space="preserve"> 2 and 3 report </w:t>
      </w:r>
      <w:r w:rsidR="000720FF">
        <w:rPr>
          <w:rFonts w:ascii="Times New Roman" w:hAnsi="Times New Roman" w:cs="Times New Roman"/>
          <w:sz w:val="24"/>
          <w:szCs w:val="24"/>
          <w:lang w:val="en-GB"/>
        </w:rPr>
        <w:t>a</w:t>
      </w:r>
      <w:r w:rsidRPr="000105DB">
        <w:rPr>
          <w:rFonts w:ascii="Times New Roman" w:hAnsi="Times New Roman" w:cs="Times New Roman"/>
          <w:sz w:val="24"/>
          <w:szCs w:val="24"/>
          <w:lang w:val="en-GB"/>
        </w:rPr>
        <w:t>e negative and</w:t>
      </w:r>
      <w:r w:rsidR="002769AF" w:rsidRPr="000105DB">
        <w:rPr>
          <w:rFonts w:ascii="Times New Roman" w:hAnsi="Times New Roman" w:cs="Times New Roman"/>
          <w:sz w:val="24"/>
          <w:szCs w:val="24"/>
          <w:lang w:val="en-GB"/>
        </w:rPr>
        <w:t xml:space="preserve"> significant influence of </w:t>
      </w:r>
      <w:r w:rsidR="002769AF" w:rsidRPr="000105DB">
        <w:rPr>
          <w:rFonts w:ascii="Times New Roman" w:hAnsi="Times New Roman" w:cs="Times New Roman"/>
          <w:i/>
          <w:iCs/>
          <w:sz w:val="24"/>
          <w:szCs w:val="24"/>
          <w:lang w:val="en-GB"/>
        </w:rPr>
        <w:t>BSIZE*</w:t>
      </w:r>
      <w:r w:rsidRPr="000105DB">
        <w:rPr>
          <w:rFonts w:ascii="Times New Roman" w:hAnsi="Times New Roman" w:cs="Times New Roman"/>
          <w:i/>
          <w:iCs/>
          <w:sz w:val="24"/>
          <w:szCs w:val="24"/>
          <w:lang w:val="en-GB"/>
        </w:rPr>
        <w:t>FIRMP</w:t>
      </w:r>
      <w:r w:rsidRPr="000105DB">
        <w:rPr>
          <w:rFonts w:ascii="Times New Roman" w:hAnsi="Times New Roman" w:cs="Times New Roman"/>
          <w:sz w:val="24"/>
          <w:szCs w:val="24"/>
          <w:lang w:val="en-GB"/>
        </w:rPr>
        <w:t xml:space="preserve"> on ENVIP and insignificant effect of </w:t>
      </w:r>
      <w:r w:rsidRPr="000105DB">
        <w:rPr>
          <w:rFonts w:ascii="Times New Roman" w:hAnsi="Times New Roman" w:cs="Times New Roman"/>
          <w:i/>
          <w:iCs/>
          <w:sz w:val="24"/>
          <w:szCs w:val="24"/>
          <w:lang w:val="en-GB"/>
        </w:rPr>
        <w:t>BINDE*FIRMP, BMEET*FIRMP</w:t>
      </w:r>
      <w:r w:rsidRPr="000105DB">
        <w:rPr>
          <w:rFonts w:ascii="Times New Roman" w:hAnsi="Times New Roman" w:cs="Times New Roman"/>
          <w:sz w:val="24"/>
          <w:szCs w:val="24"/>
          <w:lang w:val="en-GB"/>
        </w:rPr>
        <w:t xml:space="preserve"> and </w:t>
      </w:r>
      <w:r w:rsidRPr="000105DB">
        <w:rPr>
          <w:rFonts w:ascii="Times New Roman" w:hAnsi="Times New Roman" w:cs="Times New Roman"/>
          <w:i/>
          <w:iCs/>
          <w:sz w:val="24"/>
          <w:szCs w:val="24"/>
          <w:lang w:val="en-GB"/>
        </w:rPr>
        <w:t>GDIVE*FIRMP</w:t>
      </w:r>
      <w:r w:rsidRPr="000105DB">
        <w:rPr>
          <w:rFonts w:ascii="Times New Roman" w:hAnsi="Times New Roman" w:cs="Times New Roman"/>
          <w:sz w:val="24"/>
          <w:szCs w:val="24"/>
          <w:lang w:val="en-GB"/>
        </w:rPr>
        <w:t xml:space="preserve"> on </w:t>
      </w:r>
      <w:r w:rsidRPr="000105DB">
        <w:rPr>
          <w:rFonts w:ascii="Times New Roman" w:hAnsi="Times New Roman" w:cs="Times New Roman"/>
          <w:i/>
          <w:iCs/>
          <w:sz w:val="24"/>
          <w:szCs w:val="24"/>
          <w:lang w:val="en-GB"/>
        </w:rPr>
        <w:t>ENVIP</w:t>
      </w:r>
      <w:r w:rsidRPr="000105DB">
        <w:rPr>
          <w:rFonts w:ascii="Times New Roman" w:hAnsi="Times New Roman" w:cs="Times New Roman"/>
          <w:sz w:val="24"/>
          <w:szCs w:val="24"/>
          <w:lang w:val="en-GB"/>
        </w:rPr>
        <w:t xml:space="preserve">. </w:t>
      </w:r>
      <w:r w:rsidR="002769AF" w:rsidRPr="000105DB">
        <w:rPr>
          <w:rFonts w:ascii="Times New Roman" w:hAnsi="Times New Roman" w:cs="Times New Roman"/>
          <w:sz w:val="24"/>
          <w:szCs w:val="24"/>
          <w:lang w:val="en-GB"/>
        </w:rPr>
        <w:t xml:space="preserve">Our results indicate that only board size can </w:t>
      </w:r>
      <w:r w:rsidR="00526AB0" w:rsidRPr="000105DB">
        <w:rPr>
          <w:rFonts w:ascii="Times New Roman" w:hAnsi="Times New Roman" w:cs="Times New Roman"/>
          <w:sz w:val="24"/>
          <w:szCs w:val="24"/>
          <w:lang w:val="en-GB"/>
        </w:rPr>
        <w:t xml:space="preserve">moderate </w:t>
      </w:r>
      <w:r w:rsidR="00B46F5A">
        <w:rPr>
          <w:rFonts w:ascii="Times New Roman" w:hAnsi="Times New Roman" w:cs="Times New Roman"/>
          <w:sz w:val="24"/>
          <w:szCs w:val="24"/>
          <w:lang w:val="en-GB"/>
        </w:rPr>
        <w:t xml:space="preserve">the </w:t>
      </w:r>
      <w:r w:rsidR="002769AF" w:rsidRPr="000105DB">
        <w:rPr>
          <w:rFonts w:ascii="Times New Roman" w:hAnsi="Times New Roman" w:cs="Times New Roman"/>
          <w:sz w:val="24"/>
          <w:szCs w:val="24"/>
          <w:lang w:val="en-GB"/>
        </w:rPr>
        <w:t>financial</w:t>
      </w:r>
      <w:r w:rsidR="00D7368E" w:rsidRPr="000105DB">
        <w:rPr>
          <w:rFonts w:ascii="Times New Roman" w:hAnsi="Times New Roman" w:cs="Times New Roman"/>
          <w:sz w:val="24"/>
          <w:szCs w:val="24"/>
          <w:lang w:val="en-GB"/>
        </w:rPr>
        <w:t xml:space="preserve"> performance–</w:t>
      </w:r>
      <w:r w:rsidR="002769AF" w:rsidRPr="000105DB">
        <w:rPr>
          <w:rFonts w:ascii="Times New Roman" w:hAnsi="Times New Roman" w:cs="Times New Roman"/>
          <w:sz w:val="24"/>
          <w:szCs w:val="24"/>
          <w:lang w:val="en-GB"/>
        </w:rPr>
        <w:t>environmental performance nexus</w:t>
      </w:r>
      <w:r w:rsidR="00D7368E" w:rsidRPr="000105DB">
        <w:rPr>
          <w:rFonts w:ascii="Times New Roman" w:hAnsi="Times New Roman" w:cs="Times New Roman"/>
          <w:sz w:val="24"/>
          <w:szCs w:val="24"/>
          <w:lang w:val="en-GB"/>
        </w:rPr>
        <w:t>,</w:t>
      </w:r>
      <w:r w:rsidR="002769AF" w:rsidRPr="000105DB">
        <w:rPr>
          <w:rFonts w:ascii="Times New Roman" w:hAnsi="Times New Roman" w:cs="Times New Roman"/>
          <w:sz w:val="24"/>
          <w:szCs w:val="24"/>
          <w:lang w:val="en-GB"/>
        </w:rPr>
        <w:t xml:space="preserve"> while board meetings, independence and gender dive</w:t>
      </w:r>
      <w:r w:rsidR="0071131B" w:rsidRPr="000105DB">
        <w:rPr>
          <w:rFonts w:ascii="Times New Roman" w:hAnsi="Times New Roman" w:cs="Times New Roman"/>
          <w:sz w:val="24"/>
          <w:szCs w:val="24"/>
          <w:lang w:val="en-GB"/>
        </w:rPr>
        <w:t>rsity do not</w:t>
      </w:r>
      <w:r w:rsidR="00B46F5A">
        <w:rPr>
          <w:rFonts w:ascii="Times New Roman" w:hAnsi="Times New Roman" w:cs="Times New Roman"/>
          <w:sz w:val="24"/>
          <w:szCs w:val="24"/>
          <w:lang w:val="en-GB"/>
        </w:rPr>
        <w:t xml:space="preserve"> appear to have any</w:t>
      </w:r>
      <w:r w:rsidR="0071131B" w:rsidRPr="000105DB">
        <w:rPr>
          <w:rFonts w:ascii="Times New Roman" w:hAnsi="Times New Roman" w:cs="Times New Roman"/>
          <w:sz w:val="24"/>
          <w:szCs w:val="24"/>
          <w:lang w:val="en-GB"/>
        </w:rPr>
        <w:t xml:space="preserve"> </w:t>
      </w:r>
      <w:r w:rsidR="00B46F5A">
        <w:rPr>
          <w:rFonts w:ascii="Times New Roman" w:hAnsi="Times New Roman" w:cs="Times New Roman"/>
          <w:sz w:val="24"/>
          <w:szCs w:val="24"/>
          <w:lang w:val="en-GB"/>
        </w:rPr>
        <w:t>e</w:t>
      </w:r>
      <w:r w:rsidR="0071131B" w:rsidRPr="000105DB">
        <w:rPr>
          <w:rFonts w:ascii="Times New Roman" w:hAnsi="Times New Roman" w:cs="Times New Roman"/>
          <w:sz w:val="24"/>
          <w:szCs w:val="24"/>
          <w:lang w:val="en-GB"/>
        </w:rPr>
        <w:t xml:space="preserve">ffect </w:t>
      </w:r>
      <w:r w:rsidR="00B46F5A">
        <w:rPr>
          <w:rFonts w:ascii="Times New Roman" w:hAnsi="Times New Roman" w:cs="Times New Roman"/>
          <w:sz w:val="24"/>
          <w:szCs w:val="24"/>
          <w:lang w:val="en-GB"/>
        </w:rPr>
        <w:t xml:space="preserve">on </w:t>
      </w:r>
      <w:r w:rsidR="0071131B" w:rsidRPr="000105DB">
        <w:rPr>
          <w:rFonts w:ascii="Times New Roman" w:hAnsi="Times New Roman" w:cs="Times New Roman"/>
          <w:sz w:val="24"/>
          <w:szCs w:val="24"/>
          <w:lang w:val="en-GB"/>
        </w:rPr>
        <w:t xml:space="preserve">this </w:t>
      </w:r>
      <w:r w:rsidR="00B46F5A">
        <w:rPr>
          <w:rFonts w:ascii="Times New Roman" w:hAnsi="Times New Roman" w:cs="Times New Roman"/>
          <w:sz w:val="24"/>
          <w:szCs w:val="24"/>
          <w:lang w:val="en-GB"/>
        </w:rPr>
        <w:t>relationship</w:t>
      </w:r>
      <w:r w:rsidR="0071131B" w:rsidRPr="000105DB">
        <w:rPr>
          <w:rFonts w:ascii="Times New Roman" w:hAnsi="Times New Roman" w:cs="Times New Roman"/>
          <w:sz w:val="24"/>
          <w:szCs w:val="24"/>
          <w:lang w:val="en-GB"/>
        </w:rPr>
        <w:t xml:space="preserve">, implying that </w:t>
      </w:r>
      <w:r w:rsidRPr="000105DB">
        <w:rPr>
          <w:rFonts w:ascii="Times New Roman" w:hAnsi="Times New Roman" w:cs="Times New Roman"/>
          <w:sz w:val="24"/>
          <w:szCs w:val="24"/>
          <w:lang w:val="en-GB"/>
        </w:rPr>
        <w:t xml:space="preserve">hypothesis 5 is </w:t>
      </w:r>
      <w:r w:rsidR="005B0788" w:rsidRPr="000105DB">
        <w:rPr>
          <w:rFonts w:ascii="Times New Roman" w:hAnsi="Times New Roman" w:cs="Times New Roman"/>
          <w:sz w:val="24"/>
          <w:szCs w:val="24"/>
          <w:lang w:val="en-GB"/>
        </w:rPr>
        <w:t xml:space="preserve">partly </w:t>
      </w:r>
      <w:r w:rsidRPr="000105DB">
        <w:rPr>
          <w:rFonts w:ascii="Times New Roman" w:hAnsi="Times New Roman" w:cs="Times New Roman"/>
          <w:sz w:val="24"/>
          <w:szCs w:val="24"/>
          <w:lang w:val="en-GB"/>
        </w:rPr>
        <w:t xml:space="preserve">rejected. </w:t>
      </w:r>
      <w:r w:rsidR="0071131B" w:rsidRPr="000105DB">
        <w:rPr>
          <w:rFonts w:ascii="Times New Roman" w:hAnsi="Times New Roman" w:cs="Times New Roman"/>
          <w:sz w:val="24"/>
          <w:szCs w:val="24"/>
          <w:lang w:val="en-GB"/>
        </w:rPr>
        <w:t>O</w:t>
      </w:r>
      <w:r w:rsidR="00994DBC" w:rsidRPr="000105DB">
        <w:rPr>
          <w:rFonts w:ascii="Times New Roman" w:hAnsi="Times New Roman" w:cs="Times New Roman"/>
          <w:sz w:val="24"/>
          <w:szCs w:val="24"/>
          <w:lang w:val="en-GB"/>
        </w:rPr>
        <w:t xml:space="preserve">ur results </w:t>
      </w:r>
      <w:r w:rsidR="0071131B" w:rsidRPr="000105DB">
        <w:rPr>
          <w:rFonts w:ascii="Times New Roman" w:hAnsi="Times New Roman" w:cs="Times New Roman"/>
          <w:sz w:val="24"/>
          <w:szCs w:val="24"/>
          <w:lang w:val="en-GB"/>
        </w:rPr>
        <w:t>are</w:t>
      </w:r>
      <w:r w:rsidR="000A3466">
        <w:rPr>
          <w:rFonts w:ascii="Times New Roman" w:hAnsi="Times New Roman" w:cs="Times New Roman"/>
          <w:sz w:val="24"/>
          <w:szCs w:val="24"/>
          <w:lang w:val="en-GB"/>
        </w:rPr>
        <w:t xml:space="preserve"> also</w:t>
      </w:r>
      <w:r w:rsidR="00076F5A" w:rsidRPr="000105DB">
        <w:rPr>
          <w:rFonts w:ascii="Times New Roman" w:hAnsi="Times New Roman" w:cs="Times New Roman"/>
          <w:sz w:val="24"/>
          <w:szCs w:val="24"/>
          <w:lang w:val="en-GB"/>
        </w:rPr>
        <w:t xml:space="preserve"> inconsistent with theoretical predictions that good corporate governance practices can improve the link between financial and environmental performance. The</w:t>
      </w:r>
      <w:r w:rsidR="009F15EF" w:rsidRPr="000105DB">
        <w:rPr>
          <w:rFonts w:ascii="Times New Roman" w:hAnsi="Times New Roman" w:cs="Times New Roman"/>
          <w:sz w:val="24"/>
          <w:szCs w:val="24"/>
          <w:lang w:val="en-GB"/>
        </w:rPr>
        <w:t xml:space="preserve"> insignificant moderating role of corporate governance in </w:t>
      </w:r>
      <w:r w:rsidR="000A3466">
        <w:rPr>
          <w:rFonts w:ascii="Times New Roman" w:hAnsi="Times New Roman" w:cs="Times New Roman"/>
          <w:sz w:val="24"/>
          <w:szCs w:val="24"/>
          <w:lang w:val="en-GB"/>
        </w:rPr>
        <w:t xml:space="preserve">the </w:t>
      </w:r>
      <w:r w:rsidR="009F15EF" w:rsidRPr="000105DB">
        <w:rPr>
          <w:rFonts w:ascii="Times New Roman" w:hAnsi="Times New Roman" w:cs="Times New Roman"/>
          <w:sz w:val="24"/>
          <w:szCs w:val="24"/>
          <w:lang w:val="en-GB"/>
        </w:rPr>
        <w:t xml:space="preserve">financial </w:t>
      </w:r>
      <w:r w:rsidR="005B0788" w:rsidRPr="000105DB">
        <w:rPr>
          <w:rFonts w:ascii="Times New Roman" w:hAnsi="Times New Roman" w:cs="Times New Roman"/>
          <w:sz w:val="24"/>
          <w:szCs w:val="24"/>
          <w:lang w:val="en-GB"/>
        </w:rPr>
        <w:t>performance</w:t>
      </w:r>
      <w:r w:rsidR="009F15EF" w:rsidRPr="000105DB">
        <w:rPr>
          <w:rFonts w:ascii="Times New Roman" w:hAnsi="Times New Roman" w:cs="Times New Roman"/>
          <w:sz w:val="24"/>
          <w:szCs w:val="24"/>
          <w:lang w:val="en-GB"/>
        </w:rPr>
        <w:t xml:space="preserve">–environmental performance nexus can be explained by </w:t>
      </w:r>
      <w:r w:rsidR="00007B1E" w:rsidRPr="000105DB">
        <w:rPr>
          <w:rFonts w:ascii="Times New Roman" w:hAnsi="Times New Roman" w:cs="Times New Roman"/>
          <w:sz w:val="24"/>
          <w:szCs w:val="24"/>
          <w:lang w:val="en-GB"/>
        </w:rPr>
        <w:t xml:space="preserve">the </w:t>
      </w:r>
      <w:r w:rsidR="0071131B" w:rsidRPr="000105DB">
        <w:rPr>
          <w:rFonts w:ascii="Times New Roman" w:hAnsi="Times New Roman" w:cs="Times New Roman"/>
          <w:sz w:val="24"/>
          <w:szCs w:val="24"/>
          <w:lang w:val="en-GB"/>
        </w:rPr>
        <w:t>weak</w:t>
      </w:r>
      <w:r w:rsidR="00007B1E" w:rsidRPr="000105DB">
        <w:rPr>
          <w:rFonts w:ascii="Times New Roman" w:hAnsi="Times New Roman" w:cs="Times New Roman"/>
          <w:sz w:val="24"/>
          <w:szCs w:val="24"/>
          <w:lang w:val="en-GB"/>
        </w:rPr>
        <w:t xml:space="preserve"> corporate governance practices in</w:t>
      </w:r>
      <w:r w:rsidR="00790384" w:rsidRPr="000105DB">
        <w:rPr>
          <w:rFonts w:ascii="Times New Roman" w:hAnsi="Times New Roman" w:cs="Times New Roman"/>
          <w:b/>
          <w:sz w:val="24"/>
          <w:szCs w:val="24"/>
          <w:lang w:val="en-GB"/>
        </w:rPr>
        <w:t xml:space="preserve"> </w:t>
      </w:r>
      <w:r w:rsidR="00007B1E" w:rsidRPr="000105DB">
        <w:rPr>
          <w:rFonts w:ascii="Times New Roman" w:hAnsi="Times New Roman" w:cs="Times New Roman"/>
          <w:sz w:val="24"/>
          <w:szCs w:val="24"/>
          <w:lang w:val="en-GB"/>
        </w:rPr>
        <w:t>heavily</w:t>
      </w:r>
      <w:r w:rsidR="0071131B" w:rsidRPr="000105DB">
        <w:rPr>
          <w:rFonts w:ascii="Times New Roman" w:hAnsi="Times New Roman" w:cs="Times New Roman"/>
          <w:sz w:val="24"/>
          <w:szCs w:val="24"/>
          <w:lang w:val="en-GB"/>
        </w:rPr>
        <w:t>-</w:t>
      </w:r>
      <w:r w:rsidR="00007B1E" w:rsidRPr="000105DB">
        <w:rPr>
          <w:rFonts w:ascii="Times New Roman" w:hAnsi="Times New Roman" w:cs="Times New Roman"/>
          <w:sz w:val="24"/>
          <w:szCs w:val="24"/>
          <w:lang w:val="en-GB"/>
        </w:rPr>
        <w:t>pollut</w:t>
      </w:r>
      <w:r w:rsidR="005B0788" w:rsidRPr="000105DB">
        <w:rPr>
          <w:rFonts w:ascii="Times New Roman" w:hAnsi="Times New Roman" w:cs="Times New Roman"/>
          <w:sz w:val="24"/>
          <w:szCs w:val="24"/>
          <w:lang w:val="en-GB"/>
        </w:rPr>
        <w:t>ing</w:t>
      </w:r>
      <w:r w:rsidR="00007B1E" w:rsidRPr="000105DB">
        <w:rPr>
          <w:rFonts w:ascii="Times New Roman" w:hAnsi="Times New Roman" w:cs="Times New Roman"/>
          <w:sz w:val="24"/>
          <w:szCs w:val="24"/>
          <w:lang w:val="en-GB"/>
        </w:rPr>
        <w:t xml:space="preserve"> firms</w:t>
      </w:r>
      <w:r w:rsidR="00DF6B3E" w:rsidRPr="000105DB">
        <w:rPr>
          <w:rFonts w:ascii="Times New Roman" w:hAnsi="Times New Roman" w:cs="Times New Roman"/>
          <w:sz w:val="24"/>
          <w:szCs w:val="24"/>
          <w:lang w:val="en-GB"/>
        </w:rPr>
        <w:t xml:space="preserve"> in China. More specifically, the </w:t>
      </w:r>
      <w:r w:rsidR="00D37016" w:rsidRPr="000105DB">
        <w:rPr>
          <w:rFonts w:ascii="Times New Roman" w:hAnsi="Times New Roman" w:cs="Times New Roman"/>
          <w:sz w:val="24"/>
          <w:szCs w:val="24"/>
          <w:lang w:val="en-GB"/>
        </w:rPr>
        <w:t>presence</w:t>
      </w:r>
      <w:r w:rsidR="00DF6B3E" w:rsidRPr="000105DB">
        <w:rPr>
          <w:rFonts w:ascii="Times New Roman" w:hAnsi="Times New Roman" w:cs="Times New Roman"/>
          <w:sz w:val="24"/>
          <w:szCs w:val="24"/>
          <w:lang w:val="en-GB"/>
        </w:rPr>
        <w:t xml:space="preserve"> of independent directors and female directors is extremely low. </w:t>
      </w:r>
      <w:r w:rsidR="00D37016" w:rsidRPr="000105DB">
        <w:rPr>
          <w:rFonts w:ascii="Times New Roman" w:hAnsi="Times New Roman" w:cs="Times New Roman"/>
          <w:sz w:val="24"/>
          <w:szCs w:val="24"/>
          <w:lang w:val="en-GB"/>
        </w:rPr>
        <w:t xml:space="preserve">Indeed, both women directors and independent directors are appointed by </w:t>
      </w:r>
      <w:r w:rsidR="00D37016" w:rsidRPr="000105DB">
        <w:rPr>
          <w:rFonts w:ascii="Times New Roman" w:hAnsi="Times New Roman" w:cs="Times New Roman"/>
          <w:bCs/>
          <w:sz w:val="24"/>
          <w:szCs w:val="24"/>
          <w:lang w:val="en-GB"/>
        </w:rPr>
        <w:t>regula</w:t>
      </w:r>
      <w:r w:rsidR="000A3466">
        <w:rPr>
          <w:rFonts w:ascii="Times New Roman" w:hAnsi="Times New Roman" w:cs="Times New Roman"/>
          <w:bCs/>
          <w:sz w:val="24"/>
          <w:szCs w:val="24"/>
          <w:lang w:val="en-GB"/>
        </w:rPr>
        <w:t>tory</w:t>
      </w:r>
      <w:r w:rsidR="00D37016" w:rsidRPr="000105DB">
        <w:rPr>
          <w:rFonts w:ascii="Times New Roman" w:hAnsi="Times New Roman" w:cs="Times New Roman"/>
          <w:bCs/>
          <w:sz w:val="24"/>
          <w:szCs w:val="24"/>
          <w:lang w:val="en-GB"/>
        </w:rPr>
        <w:t xml:space="preserve"> pressure</w:t>
      </w:r>
      <w:r w:rsidR="000A3466">
        <w:rPr>
          <w:rFonts w:ascii="Times New Roman" w:hAnsi="Times New Roman" w:cs="Times New Roman"/>
          <w:bCs/>
          <w:sz w:val="24"/>
          <w:szCs w:val="24"/>
          <w:lang w:val="en-GB"/>
        </w:rPr>
        <w:t>s</w:t>
      </w:r>
      <w:r w:rsidR="00D37016" w:rsidRPr="000105DB">
        <w:rPr>
          <w:rFonts w:ascii="Times New Roman" w:hAnsi="Times New Roman" w:cs="Times New Roman"/>
          <w:bCs/>
          <w:sz w:val="24"/>
          <w:szCs w:val="24"/>
          <w:lang w:val="en-GB"/>
        </w:rPr>
        <w:t xml:space="preserve"> instead of </w:t>
      </w:r>
      <w:r w:rsidR="000A3466">
        <w:rPr>
          <w:rFonts w:ascii="Times New Roman" w:hAnsi="Times New Roman" w:cs="Times New Roman"/>
          <w:bCs/>
          <w:sz w:val="24"/>
          <w:szCs w:val="24"/>
          <w:lang w:val="en-GB"/>
        </w:rPr>
        <w:t xml:space="preserve">being based on </w:t>
      </w:r>
      <w:r w:rsidR="00D37016" w:rsidRPr="000105DB">
        <w:rPr>
          <w:rFonts w:ascii="Times New Roman" w:hAnsi="Times New Roman" w:cs="Times New Roman"/>
          <w:bCs/>
          <w:sz w:val="24"/>
          <w:szCs w:val="24"/>
          <w:lang w:val="en-GB"/>
        </w:rPr>
        <w:t>their expertise.</w:t>
      </w:r>
      <w:r w:rsidR="00D37016" w:rsidRPr="000105DB">
        <w:rPr>
          <w:rFonts w:ascii="Times New Roman" w:hAnsi="Times New Roman" w:cs="Times New Roman"/>
          <w:sz w:val="24"/>
          <w:szCs w:val="24"/>
          <w:lang w:val="en-GB"/>
        </w:rPr>
        <w:t xml:space="preserve"> </w:t>
      </w:r>
    </w:p>
    <w:p w14:paraId="4FB66688" w14:textId="77777777" w:rsidR="00DF70B2" w:rsidRPr="000105DB" w:rsidRDefault="00DF70B2" w:rsidP="009445BB">
      <w:pPr>
        <w:autoSpaceDE w:val="0"/>
        <w:autoSpaceDN w:val="0"/>
        <w:adjustRightInd w:val="0"/>
        <w:ind w:right="60" w:firstLine="720"/>
        <w:rPr>
          <w:rFonts w:ascii="Times New Roman" w:hAnsi="Times New Roman" w:cs="Times New Roman"/>
          <w:b/>
          <w:sz w:val="24"/>
          <w:szCs w:val="24"/>
          <w:lang w:val="en-GB"/>
        </w:rPr>
      </w:pPr>
    </w:p>
    <w:p w14:paraId="196F53A1" w14:textId="6679C74F" w:rsidR="00684CD5" w:rsidRPr="0039776C" w:rsidRDefault="00684CD5" w:rsidP="0039776C">
      <w:pPr>
        <w:pStyle w:val="Heading1"/>
        <w:spacing w:line="240" w:lineRule="auto"/>
        <w:rPr>
          <w:rFonts w:ascii="Times New Roman" w:hAnsi="Times New Roman" w:cs="Times New Roman"/>
          <w:sz w:val="24"/>
          <w:szCs w:val="24"/>
          <w:lang w:val="en-GB"/>
        </w:rPr>
      </w:pPr>
      <w:r w:rsidRPr="0039776C">
        <w:rPr>
          <w:rFonts w:ascii="Times New Roman" w:hAnsi="Times New Roman" w:cs="Times New Roman"/>
          <w:sz w:val="24"/>
          <w:szCs w:val="24"/>
          <w:lang w:val="en-GB"/>
        </w:rPr>
        <w:t>ADDITIONAL ANALYS</w:t>
      </w:r>
      <w:r w:rsidR="00CC2ADE">
        <w:rPr>
          <w:rFonts w:ascii="Times New Roman" w:hAnsi="Times New Roman" w:cs="Times New Roman"/>
          <w:sz w:val="24"/>
          <w:szCs w:val="24"/>
          <w:lang w:val="en-GB"/>
        </w:rPr>
        <w:t>E</w:t>
      </w:r>
      <w:r w:rsidRPr="0039776C">
        <w:rPr>
          <w:rFonts w:ascii="Times New Roman" w:hAnsi="Times New Roman" w:cs="Times New Roman"/>
          <w:sz w:val="24"/>
          <w:szCs w:val="24"/>
          <w:lang w:val="en-GB"/>
        </w:rPr>
        <w:t>S</w:t>
      </w:r>
    </w:p>
    <w:p w14:paraId="7082D997" w14:textId="5EE76DFE" w:rsidR="00426D02" w:rsidRPr="000105DB" w:rsidRDefault="008F6FC9" w:rsidP="00602EC9">
      <w:pPr>
        <w:autoSpaceDE w:val="0"/>
        <w:autoSpaceDN w:val="0"/>
        <w:adjustRightInd w:val="0"/>
        <w:ind w:right="60"/>
        <w:rPr>
          <w:rFonts w:ascii="Times New Roman" w:hAnsi="Times New Roman" w:cs="Times New Roman"/>
          <w:sz w:val="24"/>
          <w:szCs w:val="24"/>
          <w:lang w:val="en-GB"/>
        </w:rPr>
      </w:pPr>
      <w:r w:rsidRPr="000105DB">
        <w:rPr>
          <w:rFonts w:ascii="Times New Roman" w:hAnsi="Times New Roman" w:cs="Times New Roman"/>
          <w:sz w:val="24"/>
          <w:szCs w:val="24"/>
          <w:lang w:val="en-GB"/>
        </w:rPr>
        <w:t>Table</w:t>
      </w:r>
      <w:r w:rsidR="00123A07" w:rsidRPr="000105DB">
        <w:rPr>
          <w:rFonts w:ascii="Times New Roman" w:hAnsi="Times New Roman" w:cs="Times New Roman"/>
          <w:sz w:val="24"/>
          <w:szCs w:val="24"/>
          <w:lang w:val="en-GB"/>
        </w:rPr>
        <w:t>s</w:t>
      </w:r>
      <w:r w:rsidRPr="000105DB">
        <w:rPr>
          <w:rFonts w:ascii="Times New Roman" w:hAnsi="Times New Roman" w:cs="Times New Roman"/>
          <w:sz w:val="24"/>
          <w:szCs w:val="24"/>
          <w:lang w:val="en-GB"/>
        </w:rPr>
        <w:t xml:space="preserve"> </w:t>
      </w:r>
      <w:r w:rsidR="00CF041A" w:rsidRPr="000105DB">
        <w:rPr>
          <w:rFonts w:ascii="Times New Roman" w:hAnsi="Times New Roman" w:cs="Times New Roman"/>
          <w:sz w:val="24"/>
          <w:szCs w:val="24"/>
          <w:lang w:val="en-GB"/>
        </w:rPr>
        <w:t>8</w:t>
      </w:r>
      <w:r w:rsidRPr="000105DB">
        <w:rPr>
          <w:rFonts w:ascii="Times New Roman" w:hAnsi="Times New Roman" w:cs="Times New Roman"/>
          <w:sz w:val="24"/>
          <w:szCs w:val="24"/>
          <w:lang w:val="en-GB"/>
        </w:rPr>
        <w:t xml:space="preserve"> and </w:t>
      </w:r>
      <w:r w:rsidR="00CF041A" w:rsidRPr="000105DB">
        <w:rPr>
          <w:rFonts w:ascii="Times New Roman" w:hAnsi="Times New Roman" w:cs="Times New Roman"/>
          <w:sz w:val="24"/>
          <w:szCs w:val="24"/>
          <w:lang w:val="en-GB"/>
        </w:rPr>
        <w:t>9</w:t>
      </w:r>
      <w:r w:rsidRPr="000105DB">
        <w:rPr>
          <w:rFonts w:ascii="Times New Roman" w:hAnsi="Times New Roman" w:cs="Times New Roman"/>
          <w:sz w:val="24"/>
          <w:szCs w:val="24"/>
          <w:lang w:val="en-GB"/>
        </w:rPr>
        <w:t xml:space="preserve"> report the results of </w:t>
      </w:r>
      <w:r w:rsidR="004866F8" w:rsidRPr="000105DB">
        <w:rPr>
          <w:rFonts w:ascii="Times New Roman" w:hAnsi="Times New Roman" w:cs="Times New Roman"/>
          <w:sz w:val="24"/>
          <w:szCs w:val="24"/>
          <w:lang w:val="en-GB"/>
        </w:rPr>
        <w:t xml:space="preserve">re-estimating </w:t>
      </w:r>
      <w:r w:rsidRPr="000105DB">
        <w:rPr>
          <w:rFonts w:ascii="Times New Roman" w:hAnsi="Times New Roman" w:cs="Times New Roman"/>
          <w:sz w:val="24"/>
          <w:szCs w:val="24"/>
          <w:lang w:val="en-GB"/>
        </w:rPr>
        <w:t>Eq (</w:t>
      </w:r>
      <w:r w:rsidRPr="000105DB">
        <w:rPr>
          <w:rFonts w:ascii="Times New Roman" w:hAnsi="Times New Roman" w:cs="Times New Roman"/>
          <w:b/>
          <w:sz w:val="24"/>
          <w:szCs w:val="24"/>
          <w:lang w:val="en-GB"/>
        </w:rPr>
        <w:t>1</w:t>
      </w:r>
      <w:r w:rsidRPr="000105DB">
        <w:rPr>
          <w:rFonts w:ascii="Times New Roman" w:hAnsi="Times New Roman" w:cs="Times New Roman"/>
          <w:sz w:val="24"/>
          <w:szCs w:val="24"/>
          <w:lang w:val="en-GB"/>
        </w:rPr>
        <w:t>) and Eq (</w:t>
      </w:r>
      <w:r w:rsidRPr="000105DB">
        <w:rPr>
          <w:rFonts w:ascii="Times New Roman" w:hAnsi="Times New Roman" w:cs="Times New Roman"/>
          <w:b/>
          <w:sz w:val="24"/>
          <w:szCs w:val="24"/>
          <w:lang w:val="en-GB"/>
        </w:rPr>
        <w:t>2</w:t>
      </w:r>
      <w:r w:rsidRPr="000105DB">
        <w:rPr>
          <w:rFonts w:ascii="Times New Roman" w:hAnsi="Times New Roman" w:cs="Times New Roman"/>
          <w:sz w:val="24"/>
          <w:szCs w:val="24"/>
          <w:lang w:val="en-GB"/>
        </w:rPr>
        <w:t xml:space="preserve">) </w:t>
      </w:r>
      <w:r w:rsidR="004866F8" w:rsidRPr="000105DB">
        <w:rPr>
          <w:rFonts w:ascii="Times New Roman" w:hAnsi="Times New Roman" w:cs="Times New Roman"/>
          <w:sz w:val="24"/>
          <w:szCs w:val="24"/>
          <w:lang w:val="en-GB"/>
        </w:rPr>
        <w:t>to check their robustness</w:t>
      </w:r>
      <w:r w:rsidRPr="000105DB">
        <w:rPr>
          <w:rFonts w:ascii="Times New Roman" w:hAnsi="Times New Roman" w:cs="Times New Roman"/>
          <w:sz w:val="24"/>
          <w:szCs w:val="24"/>
          <w:lang w:val="en-GB"/>
        </w:rPr>
        <w:t xml:space="preserve">. Specifically, this </w:t>
      </w:r>
      <w:r w:rsidR="00485DC0" w:rsidRPr="000105DB">
        <w:rPr>
          <w:rFonts w:ascii="Times New Roman" w:hAnsi="Times New Roman" w:cs="Times New Roman"/>
          <w:sz w:val="24"/>
          <w:szCs w:val="24"/>
          <w:lang w:val="en-GB"/>
        </w:rPr>
        <w:t xml:space="preserve"> study also conduct</w:t>
      </w:r>
      <w:r w:rsidR="004523F1" w:rsidRPr="000105DB">
        <w:rPr>
          <w:rFonts w:ascii="Times New Roman" w:hAnsi="Times New Roman" w:cs="Times New Roman"/>
          <w:sz w:val="24"/>
          <w:szCs w:val="24"/>
          <w:lang w:val="en-GB"/>
        </w:rPr>
        <w:t>s</w:t>
      </w:r>
      <w:r w:rsidR="00485DC0" w:rsidRPr="000105DB">
        <w:rPr>
          <w:rFonts w:ascii="Times New Roman" w:hAnsi="Times New Roman" w:cs="Times New Roman"/>
          <w:sz w:val="24"/>
          <w:szCs w:val="24"/>
          <w:lang w:val="en-GB"/>
        </w:rPr>
        <w:t xml:space="preserve"> several additional test</w:t>
      </w:r>
      <w:r w:rsidR="00385220" w:rsidRPr="000105DB">
        <w:rPr>
          <w:rFonts w:ascii="Times New Roman" w:hAnsi="Times New Roman" w:cs="Times New Roman"/>
          <w:sz w:val="24"/>
          <w:szCs w:val="24"/>
          <w:lang w:val="en-GB"/>
        </w:rPr>
        <w:t>s,</w:t>
      </w:r>
      <w:r w:rsidR="00485DC0" w:rsidRPr="000105DB">
        <w:rPr>
          <w:rFonts w:ascii="Times New Roman" w:hAnsi="Times New Roman" w:cs="Times New Roman"/>
          <w:sz w:val="24"/>
          <w:szCs w:val="24"/>
          <w:lang w:val="en-GB"/>
        </w:rPr>
        <w:t xml:space="preserve"> </w:t>
      </w:r>
      <w:r w:rsidR="00E33664" w:rsidRPr="000105DB">
        <w:rPr>
          <w:rFonts w:ascii="Times New Roman" w:hAnsi="Times New Roman" w:cs="Times New Roman"/>
          <w:sz w:val="24"/>
          <w:szCs w:val="24"/>
          <w:lang w:val="en-GB"/>
        </w:rPr>
        <w:t>such as random</w:t>
      </w:r>
      <w:r w:rsidR="00385220" w:rsidRPr="000105DB">
        <w:rPr>
          <w:rFonts w:ascii="Times New Roman" w:hAnsi="Times New Roman" w:cs="Times New Roman"/>
          <w:sz w:val="24"/>
          <w:szCs w:val="24"/>
          <w:lang w:val="en-GB"/>
        </w:rPr>
        <w:t>-</w:t>
      </w:r>
      <w:r w:rsidR="00E33664" w:rsidRPr="000105DB">
        <w:rPr>
          <w:rFonts w:ascii="Times New Roman" w:hAnsi="Times New Roman" w:cs="Times New Roman"/>
          <w:sz w:val="24"/>
          <w:szCs w:val="24"/>
          <w:lang w:val="en-GB"/>
        </w:rPr>
        <w:t>effect</w:t>
      </w:r>
      <w:r w:rsidR="00385220" w:rsidRPr="000105DB">
        <w:rPr>
          <w:rFonts w:ascii="Times New Roman" w:hAnsi="Times New Roman" w:cs="Times New Roman"/>
          <w:sz w:val="24"/>
          <w:szCs w:val="24"/>
          <w:lang w:val="en-GB"/>
        </w:rPr>
        <w:t>s</w:t>
      </w:r>
      <w:r w:rsidR="00E33664" w:rsidRPr="000105DB">
        <w:rPr>
          <w:rFonts w:ascii="Times New Roman" w:hAnsi="Times New Roman" w:cs="Times New Roman"/>
          <w:sz w:val="24"/>
          <w:szCs w:val="24"/>
          <w:lang w:val="en-GB"/>
        </w:rPr>
        <w:t xml:space="preserve"> model (</w:t>
      </w:r>
      <w:r w:rsidR="00485DC0" w:rsidRPr="000105DB">
        <w:rPr>
          <w:rFonts w:ascii="Times New Roman" w:hAnsi="Times New Roman" w:cs="Times New Roman"/>
          <w:i/>
          <w:iCs/>
          <w:sz w:val="24"/>
          <w:szCs w:val="24"/>
          <w:lang w:val="en-GB"/>
        </w:rPr>
        <w:t>REM</w:t>
      </w:r>
      <w:r w:rsidR="00E33664" w:rsidRPr="000105DB">
        <w:rPr>
          <w:rFonts w:ascii="Times New Roman" w:hAnsi="Times New Roman" w:cs="Times New Roman"/>
          <w:sz w:val="24"/>
          <w:szCs w:val="24"/>
          <w:lang w:val="en-GB"/>
        </w:rPr>
        <w:t>)</w:t>
      </w:r>
      <w:r w:rsidR="00C81CD3" w:rsidRPr="000105DB">
        <w:rPr>
          <w:rFonts w:ascii="Times New Roman" w:hAnsi="Times New Roman" w:cs="Times New Roman"/>
          <w:sz w:val="24"/>
          <w:szCs w:val="24"/>
          <w:lang w:val="en-GB"/>
        </w:rPr>
        <w:t xml:space="preserve"> and</w:t>
      </w:r>
      <w:r w:rsidR="00485DC0" w:rsidRPr="000105DB">
        <w:rPr>
          <w:rFonts w:ascii="Times New Roman" w:hAnsi="Times New Roman" w:cs="Times New Roman"/>
          <w:sz w:val="24"/>
          <w:szCs w:val="24"/>
          <w:lang w:val="en-GB"/>
        </w:rPr>
        <w:t xml:space="preserve"> </w:t>
      </w:r>
      <w:r w:rsidR="00E33664" w:rsidRPr="000105DB">
        <w:rPr>
          <w:rFonts w:ascii="Times New Roman" w:hAnsi="Times New Roman" w:cs="Times New Roman"/>
          <w:sz w:val="24"/>
          <w:szCs w:val="24"/>
          <w:lang w:val="en-GB"/>
        </w:rPr>
        <w:t>fixed</w:t>
      </w:r>
      <w:r w:rsidR="00385220" w:rsidRPr="000105DB">
        <w:rPr>
          <w:rFonts w:ascii="Times New Roman" w:hAnsi="Times New Roman" w:cs="Times New Roman"/>
          <w:sz w:val="24"/>
          <w:szCs w:val="24"/>
          <w:lang w:val="en-GB"/>
        </w:rPr>
        <w:t>-</w:t>
      </w:r>
      <w:r w:rsidR="00E33664" w:rsidRPr="000105DB">
        <w:rPr>
          <w:rFonts w:ascii="Times New Roman" w:hAnsi="Times New Roman" w:cs="Times New Roman"/>
          <w:sz w:val="24"/>
          <w:szCs w:val="24"/>
          <w:lang w:val="en-GB"/>
        </w:rPr>
        <w:t>effect</w:t>
      </w:r>
      <w:r w:rsidR="00385220" w:rsidRPr="000105DB">
        <w:rPr>
          <w:rFonts w:ascii="Times New Roman" w:hAnsi="Times New Roman" w:cs="Times New Roman"/>
          <w:sz w:val="24"/>
          <w:szCs w:val="24"/>
          <w:lang w:val="en-GB"/>
        </w:rPr>
        <w:t>s</w:t>
      </w:r>
      <w:r w:rsidR="00E33664" w:rsidRPr="000105DB">
        <w:rPr>
          <w:rFonts w:ascii="Times New Roman" w:hAnsi="Times New Roman" w:cs="Times New Roman"/>
          <w:sz w:val="24"/>
          <w:szCs w:val="24"/>
          <w:lang w:val="en-GB"/>
        </w:rPr>
        <w:t xml:space="preserve"> model (</w:t>
      </w:r>
      <w:r w:rsidR="00485DC0" w:rsidRPr="000105DB">
        <w:rPr>
          <w:rFonts w:ascii="Times New Roman" w:hAnsi="Times New Roman" w:cs="Times New Roman"/>
          <w:i/>
          <w:iCs/>
          <w:sz w:val="24"/>
          <w:szCs w:val="24"/>
          <w:lang w:val="en-GB"/>
        </w:rPr>
        <w:t>FEM</w:t>
      </w:r>
      <w:r w:rsidR="00E33664" w:rsidRPr="000105DB">
        <w:rPr>
          <w:rFonts w:ascii="Times New Roman" w:hAnsi="Times New Roman" w:cs="Times New Roman"/>
          <w:sz w:val="24"/>
          <w:szCs w:val="24"/>
          <w:lang w:val="en-GB"/>
        </w:rPr>
        <w:t>)</w:t>
      </w:r>
      <w:r w:rsidR="00C81CD3" w:rsidRPr="000105DB">
        <w:rPr>
          <w:rFonts w:ascii="Times New Roman" w:hAnsi="Times New Roman" w:cs="Times New Roman"/>
          <w:sz w:val="24"/>
          <w:szCs w:val="24"/>
          <w:lang w:val="en-GB"/>
        </w:rPr>
        <w:t xml:space="preserve">, which </w:t>
      </w:r>
      <w:r w:rsidR="00BB05C0">
        <w:rPr>
          <w:rFonts w:ascii="Times New Roman" w:hAnsi="Times New Roman" w:cs="Times New Roman"/>
          <w:sz w:val="24"/>
          <w:szCs w:val="24"/>
          <w:lang w:val="en-GB"/>
        </w:rPr>
        <w:t>can be used to</w:t>
      </w:r>
      <w:r w:rsidR="00C81CD3" w:rsidRPr="000105DB">
        <w:rPr>
          <w:rFonts w:ascii="Times New Roman" w:hAnsi="Times New Roman" w:cs="Times New Roman"/>
          <w:sz w:val="24"/>
          <w:szCs w:val="24"/>
          <w:lang w:val="en-GB"/>
        </w:rPr>
        <w:t xml:space="preserve"> analys</w:t>
      </w:r>
      <w:r w:rsidR="00BB05C0">
        <w:rPr>
          <w:rFonts w:ascii="Times New Roman" w:hAnsi="Times New Roman" w:cs="Times New Roman"/>
          <w:sz w:val="24"/>
          <w:szCs w:val="24"/>
          <w:lang w:val="en-GB"/>
        </w:rPr>
        <w:t>e</w:t>
      </w:r>
      <w:r w:rsidR="00C81CD3" w:rsidRPr="000105DB">
        <w:rPr>
          <w:rFonts w:ascii="Times New Roman" w:hAnsi="Times New Roman" w:cs="Times New Roman"/>
          <w:sz w:val="24"/>
          <w:szCs w:val="24"/>
          <w:lang w:val="en-GB"/>
        </w:rPr>
        <w:t xml:space="preserve"> panel data</w:t>
      </w:r>
      <w:r w:rsidR="00483441" w:rsidRPr="000105DB">
        <w:rPr>
          <w:rFonts w:ascii="Times New Roman" w:hAnsi="Times New Roman" w:cs="Times New Roman"/>
          <w:sz w:val="24"/>
          <w:szCs w:val="24"/>
          <w:lang w:val="en-GB"/>
        </w:rPr>
        <w:t xml:space="preserve"> because they allow us to control for unobservable variables</w:t>
      </w:r>
      <w:r w:rsidR="00A44CD4" w:rsidRPr="000105DB">
        <w:rPr>
          <w:rFonts w:ascii="Times New Roman" w:hAnsi="Times New Roman" w:cs="Times New Roman"/>
          <w:sz w:val="24"/>
          <w:szCs w:val="24"/>
          <w:lang w:val="en-GB"/>
        </w:rPr>
        <w:t xml:space="preserve"> </w:t>
      </w:r>
      <w:r w:rsidR="00A44CD4" w:rsidRPr="000105DB">
        <w:rPr>
          <w:rFonts w:ascii="Times New Roman" w:hAnsi="Times New Roman" w:cs="Times New Roman"/>
          <w:sz w:val="24"/>
          <w:szCs w:val="24"/>
          <w:lang w:val="en-GB"/>
        </w:rPr>
        <w:fldChar w:fldCharType="begin"/>
      </w:r>
      <w:r w:rsidR="00A44CD4" w:rsidRPr="000105DB">
        <w:rPr>
          <w:rFonts w:ascii="Times New Roman" w:hAnsi="Times New Roman" w:cs="Times New Roman"/>
          <w:sz w:val="24"/>
          <w:szCs w:val="24"/>
          <w:lang w:val="en-GB"/>
        </w:rPr>
        <w:instrText xml:space="preserve"> ADDIN EN.CITE &lt;EndNote&gt;&lt;Cite&gt;&lt;Author&gt;Camaron&lt;/Author&gt;&lt;Year&gt;2010&lt;/Year&gt;&lt;RecNum&gt;109014&lt;/RecNum&gt;&lt;DisplayText&gt;(Camaron &amp;amp; Trivedi, 2010)&lt;/DisplayText&gt;&lt;record&gt;&lt;rec-number&gt;109014&lt;/rec-number&gt;&lt;foreign-keys&gt;&lt;key app="EN" db-id="xrvr2pwrcda0wdeddsrprx0pszf5wzdfvxpa" timestamp="1591887310"&gt;109014&lt;/key&gt;&lt;/foreign-keys&gt;&lt;ref-type name="Generic"&gt;13&lt;/ref-type&gt;&lt;contributors&gt;&lt;authors&gt;&lt;author&gt;Camaron, C&lt;/author&gt;&lt;author&gt;Trivedi, P&lt;/author&gt;&lt;/authors&gt;&lt;/contributors&gt;&lt;titles&gt;&lt;title&gt;Microeconometrics using Sata&lt;/title&gt;&lt;/titles&gt;&lt;dates&gt;&lt;year&gt;2010&lt;/year&gt;&lt;/dates&gt;&lt;publisher&gt;Collage Station, TX: StatCorp&lt;/publisher&gt;&lt;urls&gt;&lt;/urls&gt;&lt;/record&gt;&lt;/Cite&gt;&lt;/EndNote&gt;</w:instrText>
      </w:r>
      <w:r w:rsidR="00A44CD4" w:rsidRPr="000105DB">
        <w:rPr>
          <w:rFonts w:ascii="Times New Roman" w:hAnsi="Times New Roman" w:cs="Times New Roman"/>
          <w:sz w:val="24"/>
          <w:szCs w:val="24"/>
          <w:lang w:val="en-GB"/>
        </w:rPr>
        <w:fldChar w:fldCharType="separate"/>
      </w:r>
      <w:r w:rsidR="00A44CD4" w:rsidRPr="000105DB">
        <w:rPr>
          <w:rFonts w:ascii="Times New Roman" w:hAnsi="Times New Roman" w:cs="Times New Roman"/>
          <w:noProof/>
          <w:sz w:val="24"/>
          <w:szCs w:val="24"/>
          <w:lang w:val="en-GB"/>
        </w:rPr>
        <w:t>(</w:t>
      </w:r>
      <w:hyperlink w:anchor="_ENREF_17" w:tooltip="Camaron, 2010 #109014" w:history="1">
        <w:r w:rsidR="00A44CD4" w:rsidRPr="000105DB">
          <w:rPr>
            <w:rStyle w:val="Hyperlink"/>
            <w:rFonts w:ascii="Times New Roman" w:hAnsi="Times New Roman" w:cs="Times New Roman"/>
            <w:noProof/>
            <w:color w:val="auto"/>
            <w:sz w:val="24"/>
            <w:szCs w:val="24"/>
            <w:u w:val="none"/>
            <w:lang w:val="en-GB"/>
          </w:rPr>
          <w:t>Camaron &amp; Trivedi, 2010</w:t>
        </w:r>
      </w:hyperlink>
      <w:r w:rsidR="00A44CD4" w:rsidRPr="000105DB">
        <w:rPr>
          <w:rFonts w:ascii="Times New Roman" w:hAnsi="Times New Roman" w:cs="Times New Roman"/>
          <w:noProof/>
          <w:sz w:val="24"/>
          <w:szCs w:val="24"/>
          <w:lang w:val="en-GB"/>
        </w:rPr>
        <w:t>)</w:t>
      </w:r>
      <w:r w:rsidR="00A44CD4" w:rsidRPr="000105DB">
        <w:rPr>
          <w:rFonts w:ascii="Times New Roman" w:hAnsi="Times New Roman" w:cs="Times New Roman"/>
          <w:sz w:val="24"/>
          <w:szCs w:val="24"/>
          <w:lang w:val="en-GB"/>
        </w:rPr>
        <w:fldChar w:fldCharType="end"/>
      </w:r>
      <w:r w:rsidR="00C81CD3" w:rsidRPr="000105DB">
        <w:rPr>
          <w:rFonts w:ascii="Times New Roman" w:hAnsi="Times New Roman" w:cs="Times New Roman"/>
          <w:sz w:val="24"/>
          <w:szCs w:val="24"/>
          <w:lang w:val="en-GB"/>
        </w:rPr>
        <w:t xml:space="preserve">. </w:t>
      </w:r>
      <w:r w:rsidR="00E33664" w:rsidRPr="000105DB">
        <w:rPr>
          <w:rFonts w:ascii="Times New Roman" w:hAnsi="Times New Roman" w:cs="Times New Roman"/>
          <w:sz w:val="24"/>
          <w:szCs w:val="24"/>
          <w:lang w:val="en-GB"/>
        </w:rPr>
        <w:t xml:space="preserve"> </w:t>
      </w:r>
      <w:r w:rsidR="00602EC9" w:rsidRPr="000105DB">
        <w:rPr>
          <w:rFonts w:ascii="Times New Roman" w:hAnsi="Times New Roman" w:cs="Times New Roman"/>
          <w:sz w:val="24"/>
          <w:szCs w:val="24"/>
          <w:lang w:val="en-GB"/>
        </w:rPr>
        <w:t>Furthermore, t</w:t>
      </w:r>
      <w:r w:rsidR="00BF0C05" w:rsidRPr="000105DB">
        <w:rPr>
          <w:rFonts w:ascii="Times New Roman" w:hAnsi="Times New Roman" w:cs="Times New Roman"/>
          <w:sz w:val="24"/>
          <w:szCs w:val="24"/>
        </w:rPr>
        <w:t>he results of this study reported under the main analysis might be subject to potential self-selection bias if environmental performance and</w:t>
      </w:r>
      <w:r w:rsidR="00602EC9" w:rsidRPr="000105DB">
        <w:rPr>
          <w:rFonts w:ascii="Times New Roman" w:hAnsi="Times New Roman" w:cs="Times New Roman"/>
          <w:sz w:val="24"/>
          <w:szCs w:val="24"/>
        </w:rPr>
        <w:t xml:space="preserve"> </w:t>
      </w:r>
      <w:r w:rsidR="00385220" w:rsidRPr="000105DB">
        <w:rPr>
          <w:rFonts w:ascii="Times New Roman" w:hAnsi="Times New Roman" w:cs="Times New Roman"/>
          <w:sz w:val="24"/>
          <w:szCs w:val="24"/>
        </w:rPr>
        <w:t xml:space="preserve">the </w:t>
      </w:r>
      <w:r w:rsidR="00602EC9" w:rsidRPr="000105DB">
        <w:rPr>
          <w:rFonts w:ascii="Times New Roman" w:hAnsi="Times New Roman" w:cs="Times New Roman"/>
          <w:sz w:val="24"/>
          <w:szCs w:val="24"/>
        </w:rPr>
        <w:t>corporate governance</w:t>
      </w:r>
      <w:r w:rsidR="00BF0C05" w:rsidRPr="000105DB">
        <w:rPr>
          <w:rFonts w:ascii="Times New Roman" w:hAnsi="Times New Roman" w:cs="Times New Roman"/>
          <w:sz w:val="24"/>
          <w:szCs w:val="24"/>
        </w:rPr>
        <w:t xml:space="preserve"> </w:t>
      </w:r>
      <w:r w:rsidR="00385220" w:rsidRPr="000105DB">
        <w:rPr>
          <w:rFonts w:ascii="Times New Roman" w:hAnsi="Times New Roman" w:cs="Times New Roman"/>
          <w:sz w:val="24"/>
          <w:szCs w:val="24"/>
        </w:rPr>
        <w:t xml:space="preserve">measures </w:t>
      </w:r>
      <w:r w:rsidR="00BF0C05" w:rsidRPr="000105DB">
        <w:rPr>
          <w:rFonts w:ascii="Times New Roman" w:hAnsi="Times New Roman" w:cs="Times New Roman"/>
          <w:sz w:val="24"/>
          <w:szCs w:val="24"/>
        </w:rPr>
        <w:t>are endogenously determined. Therefore, any conclusion</w:t>
      </w:r>
      <w:r w:rsidR="00D8448D">
        <w:rPr>
          <w:rFonts w:ascii="Times New Roman" w:hAnsi="Times New Roman" w:cs="Times New Roman"/>
          <w:sz w:val="24"/>
          <w:szCs w:val="24"/>
        </w:rPr>
        <w:t>s</w:t>
      </w:r>
      <w:r w:rsidR="00BF0C05" w:rsidRPr="000105DB">
        <w:rPr>
          <w:rFonts w:ascii="Times New Roman" w:hAnsi="Times New Roman" w:cs="Times New Roman"/>
          <w:sz w:val="24"/>
          <w:szCs w:val="24"/>
        </w:rPr>
        <w:t xml:space="preserve"> drawn from these models might be misleading. Hence, to deal with any potential endogeneity problem</w:t>
      </w:r>
      <w:r w:rsidR="00385220" w:rsidRPr="000105DB">
        <w:rPr>
          <w:rFonts w:ascii="Times New Roman" w:hAnsi="Times New Roman" w:cs="Times New Roman"/>
          <w:sz w:val="24"/>
          <w:szCs w:val="24"/>
        </w:rPr>
        <w:t>s</w:t>
      </w:r>
      <w:r w:rsidR="00BF0C05" w:rsidRPr="000105DB">
        <w:rPr>
          <w:rFonts w:ascii="Times New Roman" w:hAnsi="Times New Roman" w:cs="Times New Roman"/>
          <w:sz w:val="24"/>
          <w:szCs w:val="24"/>
        </w:rPr>
        <w:t>, th</w:t>
      </w:r>
      <w:r w:rsidR="00EC1B11" w:rsidRPr="000105DB">
        <w:rPr>
          <w:rFonts w:ascii="Times New Roman" w:hAnsi="Times New Roman" w:cs="Times New Roman"/>
          <w:sz w:val="24"/>
          <w:szCs w:val="24"/>
        </w:rPr>
        <w:t xml:space="preserve">is </w:t>
      </w:r>
      <w:r w:rsidR="00BF0C05" w:rsidRPr="000105DB">
        <w:rPr>
          <w:rFonts w:ascii="Times New Roman" w:hAnsi="Times New Roman" w:cs="Times New Roman"/>
          <w:sz w:val="24"/>
          <w:szCs w:val="24"/>
        </w:rPr>
        <w:t>study uses a two-stage least square (</w:t>
      </w:r>
      <w:r w:rsidR="00BF0C05" w:rsidRPr="000105DB">
        <w:rPr>
          <w:rFonts w:ascii="Times New Roman" w:hAnsi="Times New Roman" w:cs="Times New Roman"/>
          <w:i/>
          <w:iCs/>
          <w:sz w:val="24"/>
          <w:szCs w:val="24"/>
        </w:rPr>
        <w:t>2SLS</w:t>
      </w:r>
      <w:r w:rsidR="00BF0C05" w:rsidRPr="000105DB">
        <w:rPr>
          <w:rFonts w:ascii="Times New Roman" w:hAnsi="Times New Roman" w:cs="Times New Roman"/>
          <w:sz w:val="24"/>
          <w:szCs w:val="24"/>
        </w:rPr>
        <w:t xml:space="preserve">) </w:t>
      </w:r>
      <w:r w:rsidRPr="000105DB">
        <w:rPr>
          <w:rFonts w:ascii="Times New Roman" w:hAnsi="Times New Roman" w:cs="Times New Roman"/>
          <w:sz w:val="24"/>
          <w:szCs w:val="24"/>
        </w:rPr>
        <w:t xml:space="preserve">and </w:t>
      </w:r>
      <w:r w:rsidR="00602EC9" w:rsidRPr="000105DB">
        <w:rPr>
          <w:rFonts w:ascii="Times New Roman" w:hAnsi="Times New Roman" w:cs="Times New Roman"/>
          <w:sz w:val="24"/>
          <w:szCs w:val="24"/>
        </w:rPr>
        <w:t>a dynamic system generali</w:t>
      </w:r>
      <w:r w:rsidR="00545B66" w:rsidRPr="000105DB">
        <w:rPr>
          <w:rFonts w:ascii="Times New Roman" w:hAnsi="Times New Roman" w:cs="Times New Roman"/>
          <w:sz w:val="24"/>
          <w:szCs w:val="24"/>
        </w:rPr>
        <w:t>s</w:t>
      </w:r>
      <w:r w:rsidR="00602EC9" w:rsidRPr="000105DB">
        <w:rPr>
          <w:rFonts w:ascii="Times New Roman" w:hAnsi="Times New Roman" w:cs="Times New Roman"/>
          <w:sz w:val="24"/>
          <w:szCs w:val="24"/>
        </w:rPr>
        <w:t>ed method of moment (</w:t>
      </w:r>
      <w:r w:rsidR="00602EC9" w:rsidRPr="000105DB">
        <w:rPr>
          <w:rFonts w:ascii="Times New Roman" w:hAnsi="Times New Roman" w:cs="Times New Roman"/>
          <w:i/>
          <w:iCs/>
          <w:sz w:val="24"/>
          <w:szCs w:val="24"/>
        </w:rPr>
        <w:t>GMM</w:t>
      </w:r>
      <w:r w:rsidR="00602EC9" w:rsidRPr="000105DB">
        <w:rPr>
          <w:rFonts w:ascii="Times New Roman" w:hAnsi="Times New Roman" w:cs="Times New Roman"/>
          <w:sz w:val="24"/>
          <w:szCs w:val="24"/>
        </w:rPr>
        <w:t>) estimat</w:t>
      </w:r>
      <w:r w:rsidR="00EC1B11" w:rsidRPr="000105DB">
        <w:rPr>
          <w:rFonts w:ascii="Times New Roman" w:hAnsi="Times New Roman" w:cs="Times New Roman"/>
          <w:sz w:val="24"/>
          <w:szCs w:val="24"/>
        </w:rPr>
        <w:t>ion</w:t>
      </w:r>
      <w:r w:rsidR="00BF0C05" w:rsidRPr="000105DB">
        <w:rPr>
          <w:rFonts w:ascii="Times New Roman" w:hAnsi="Times New Roman" w:cs="Times New Roman"/>
          <w:sz w:val="24"/>
          <w:szCs w:val="24"/>
        </w:rPr>
        <w:t xml:space="preserve">. Given that the focus of this study is on </w:t>
      </w:r>
      <w:r w:rsidR="00602EC9" w:rsidRPr="000105DB">
        <w:rPr>
          <w:rFonts w:ascii="Times New Roman" w:hAnsi="Times New Roman" w:cs="Times New Roman"/>
          <w:sz w:val="24"/>
          <w:szCs w:val="24"/>
        </w:rPr>
        <w:t>corporate governance</w:t>
      </w:r>
      <w:r w:rsidR="00BF0C05" w:rsidRPr="000105DB">
        <w:rPr>
          <w:rFonts w:ascii="Times New Roman" w:hAnsi="Times New Roman" w:cs="Times New Roman"/>
          <w:sz w:val="24"/>
          <w:szCs w:val="24"/>
        </w:rPr>
        <w:t xml:space="preserve"> and environmental performance, this study seeks </w:t>
      </w:r>
      <w:r w:rsidR="00F255DB">
        <w:rPr>
          <w:rFonts w:ascii="Times New Roman" w:hAnsi="Times New Roman" w:cs="Times New Roman"/>
          <w:sz w:val="24"/>
          <w:szCs w:val="24"/>
        </w:rPr>
        <w:t>to identify</w:t>
      </w:r>
      <w:r w:rsidR="00BF0C05" w:rsidRPr="000105DB">
        <w:rPr>
          <w:rFonts w:ascii="Times New Roman" w:hAnsi="Times New Roman" w:cs="Times New Roman"/>
          <w:sz w:val="24"/>
          <w:szCs w:val="24"/>
        </w:rPr>
        <w:t xml:space="preserve"> good exogenous instrumental variables (</w:t>
      </w:r>
      <w:r w:rsidR="00BF0C05" w:rsidRPr="000105DB">
        <w:rPr>
          <w:rFonts w:ascii="Times New Roman" w:hAnsi="Times New Roman" w:cs="Times New Roman"/>
          <w:i/>
          <w:iCs/>
          <w:sz w:val="24"/>
          <w:szCs w:val="24"/>
        </w:rPr>
        <w:t>IVs</w:t>
      </w:r>
      <w:r w:rsidR="00BF0C05" w:rsidRPr="000105DB">
        <w:rPr>
          <w:rFonts w:ascii="Times New Roman" w:hAnsi="Times New Roman" w:cs="Times New Roman"/>
          <w:sz w:val="24"/>
          <w:szCs w:val="24"/>
        </w:rPr>
        <w:t xml:space="preserve">) for this main variable that is correlated with the suspected endogenous variable, but uncorrelated with the error term of the dependent variable </w:t>
      </w:r>
      <w:r w:rsidR="00BF0C05" w:rsidRPr="000105DB">
        <w:rPr>
          <w:rFonts w:ascii="Times New Roman" w:hAnsi="Times New Roman" w:cs="Times New Roman"/>
          <w:sz w:val="24"/>
          <w:szCs w:val="24"/>
        </w:rPr>
        <w:fldChar w:fldCharType="begin"/>
      </w:r>
      <w:r w:rsidR="00BF0C05" w:rsidRPr="000105DB">
        <w:rPr>
          <w:rFonts w:ascii="Times New Roman" w:hAnsi="Times New Roman" w:cs="Times New Roman"/>
          <w:sz w:val="24"/>
          <w:szCs w:val="24"/>
        </w:rPr>
        <w:instrText xml:space="preserve"> ADDIN EN.CITE &lt;EndNote&gt;&lt;Cite&gt;&lt;Author&gt;Wooldridge&lt;/Author&gt;&lt;Year&gt;2015&lt;/Year&gt;&lt;RecNum&gt;81&lt;/RecNum&gt;&lt;DisplayText&gt;(Wooldridge, 2015)&lt;/DisplayText&gt;&lt;record&gt;&lt;rec-number&gt;81&lt;/rec-number&gt;&lt;foreign-keys&gt;&lt;key app="EN" db-id="xrvr2pwrcda0wdeddsrprx0pszf5wzdfvxpa" timestamp="1499955528"&gt;81&lt;/key&gt;&lt;/foreign-keys&gt;&lt;ref-type name="Book"&gt;6&lt;/ref-type&gt;&lt;contributors&gt;&lt;authors&gt;&lt;author&gt;Wooldridge, Jeffrey M&lt;/author&gt;&lt;/authors&gt;&lt;/contributors&gt;&lt;titles&gt;&lt;title&gt;Introductory econometrics: A modern approach&lt;/title&gt;&lt;/titles&gt;&lt;dates&gt;&lt;year&gt;2015&lt;/year&gt;&lt;/dates&gt;&lt;publisher&gt;Nelson Education&lt;/publisher&gt;&lt;isbn&gt;130527010X&lt;/isbn&gt;&lt;urls&gt;&lt;/urls&gt;&lt;/record&gt;&lt;/Cite&gt;&lt;/EndNote&gt;</w:instrText>
      </w:r>
      <w:r w:rsidR="00BF0C05" w:rsidRPr="000105DB">
        <w:rPr>
          <w:rFonts w:ascii="Times New Roman" w:hAnsi="Times New Roman" w:cs="Times New Roman"/>
          <w:sz w:val="24"/>
          <w:szCs w:val="24"/>
        </w:rPr>
        <w:fldChar w:fldCharType="separate"/>
      </w:r>
      <w:r w:rsidR="00BF0C05" w:rsidRPr="000105DB">
        <w:rPr>
          <w:rFonts w:ascii="Times New Roman" w:hAnsi="Times New Roman" w:cs="Times New Roman"/>
          <w:noProof/>
          <w:sz w:val="24"/>
          <w:szCs w:val="24"/>
        </w:rPr>
        <w:t>(</w:t>
      </w:r>
      <w:hyperlink w:anchor="_ENREF_116" w:tooltip="Wooldridge, 2015 #81" w:history="1">
        <w:r w:rsidR="00BF0C05" w:rsidRPr="000105DB">
          <w:rPr>
            <w:rStyle w:val="Hyperlink"/>
            <w:rFonts w:ascii="Times New Roman" w:hAnsi="Times New Roman" w:cs="Times New Roman"/>
            <w:noProof/>
            <w:color w:val="auto"/>
            <w:sz w:val="24"/>
            <w:szCs w:val="24"/>
            <w:u w:val="none"/>
          </w:rPr>
          <w:t>Wooldridge, 2015</w:t>
        </w:r>
      </w:hyperlink>
      <w:r w:rsidR="00BF0C05" w:rsidRPr="000105DB">
        <w:rPr>
          <w:rFonts w:ascii="Times New Roman" w:hAnsi="Times New Roman" w:cs="Times New Roman"/>
          <w:noProof/>
          <w:sz w:val="24"/>
          <w:szCs w:val="24"/>
        </w:rPr>
        <w:t>)</w:t>
      </w:r>
      <w:r w:rsidR="00BF0C05" w:rsidRPr="000105DB">
        <w:rPr>
          <w:rFonts w:ascii="Times New Roman" w:hAnsi="Times New Roman" w:cs="Times New Roman"/>
          <w:sz w:val="24"/>
          <w:szCs w:val="24"/>
        </w:rPr>
        <w:fldChar w:fldCharType="end"/>
      </w:r>
      <w:r w:rsidR="00BF0C05" w:rsidRPr="000105DB">
        <w:rPr>
          <w:rFonts w:ascii="Times New Roman" w:hAnsi="Times New Roman" w:cs="Times New Roman"/>
          <w:sz w:val="24"/>
          <w:szCs w:val="24"/>
        </w:rPr>
        <w:t>. Following the findings of previous studies</w:t>
      </w:r>
      <w:r w:rsidR="00B30839" w:rsidRPr="000105DB">
        <w:rPr>
          <w:rFonts w:ascii="Times New Roman" w:hAnsi="Times New Roman" w:cs="Times New Roman"/>
          <w:sz w:val="24"/>
          <w:szCs w:val="24"/>
        </w:rPr>
        <w:t xml:space="preserve"> </w:t>
      </w:r>
      <w:r w:rsidR="00B30839" w:rsidRPr="000105DB">
        <w:rPr>
          <w:rFonts w:ascii="Times New Roman" w:hAnsi="Times New Roman" w:cs="Times New Roman"/>
          <w:sz w:val="24"/>
          <w:szCs w:val="24"/>
        </w:rPr>
        <w:fldChar w:fldCharType="begin"/>
      </w:r>
      <w:r w:rsidR="00B30839" w:rsidRPr="000105DB">
        <w:rPr>
          <w:rFonts w:ascii="Times New Roman" w:hAnsi="Times New Roman" w:cs="Times New Roman"/>
          <w:sz w:val="24"/>
          <w:szCs w:val="24"/>
        </w:rPr>
        <w:instrText xml:space="preserve"> ADDIN EN.CITE &lt;EndNote&gt;&lt;Cite&gt;&lt;Author&gt;Cho&lt;/Author&gt;&lt;Year&gt;2003&lt;/Year&gt;&lt;RecNum&gt;109015&lt;/RecNum&gt;&lt;DisplayText&gt;(Cho &amp;amp; Kim, 2003)&lt;/DisplayText&gt;&lt;record&gt;&lt;rec-number&gt;109015&lt;/rec-number&gt;&lt;foreign-keys&gt;&lt;key app="EN" db-id="xrvr2pwrcda0wdeddsrprx0pszf5wzdfvxpa" timestamp="1591889052"&gt;109015&lt;/key&gt;&lt;/foreign-keys&gt;&lt;ref-type name="Journal Article"&gt;17&lt;/ref-type&gt;&lt;contributors&gt;&lt;authors&gt;&lt;author&gt;Cho, Dong Sung&lt;/author&gt;&lt;author&gt;Kim, Jootae&lt;/author&gt;&lt;/authors&gt;&lt;/contributors&gt;&lt;titles&gt;&lt;title&gt;Determinants in introduction of outside directors in Korean companies&lt;/title&gt;&lt;secondary-title&gt;Journal of International and Area Studies&lt;/secondary-title&gt;&lt;/titles&gt;&lt;periodical&gt;&lt;full-title&gt;Journal of International and Area Studies&lt;/full-title&gt;&lt;/periodical&gt;&lt;pages&gt;1-20&lt;/pages&gt;&lt;dates&gt;&lt;year&gt;2003&lt;/year&gt;&lt;/dates&gt;&lt;isbn&gt;1226-8550&lt;/isbn&gt;&lt;urls&gt;&lt;/urls&gt;&lt;/record&gt;&lt;/Cite&gt;&lt;/EndNote&gt;</w:instrText>
      </w:r>
      <w:r w:rsidR="00B30839" w:rsidRPr="000105DB">
        <w:rPr>
          <w:rFonts w:ascii="Times New Roman" w:hAnsi="Times New Roman" w:cs="Times New Roman"/>
          <w:sz w:val="24"/>
          <w:szCs w:val="24"/>
        </w:rPr>
        <w:fldChar w:fldCharType="separate"/>
      </w:r>
      <w:r w:rsidR="00B30839" w:rsidRPr="000105DB">
        <w:rPr>
          <w:rFonts w:ascii="Times New Roman" w:hAnsi="Times New Roman" w:cs="Times New Roman"/>
          <w:noProof/>
          <w:sz w:val="24"/>
          <w:szCs w:val="24"/>
        </w:rPr>
        <w:t>(</w:t>
      </w:r>
      <w:hyperlink w:anchor="_ENREF_21" w:tooltip="Cho, 2003 #109015" w:history="1">
        <w:r w:rsidR="00B30839" w:rsidRPr="000105DB">
          <w:rPr>
            <w:rStyle w:val="Hyperlink"/>
            <w:rFonts w:ascii="Times New Roman" w:hAnsi="Times New Roman" w:cs="Times New Roman"/>
            <w:noProof/>
            <w:color w:val="auto"/>
            <w:sz w:val="24"/>
            <w:szCs w:val="24"/>
            <w:u w:val="none"/>
          </w:rPr>
          <w:t>Cho &amp; Kim, 2003</w:t>
        </w:r>
      </w:hyperlink>
      <w:r w:rsidR="00B30839" w:rsidRPr="000105DB">
        <w:rPr>
          <w:rFonts w:ascii="Times New Roman" w:hAnsi="Times New Roman" w:cs="Times New Roman"/>
          <w:noProof/>
          <w:sz w:val="24"/>
          <w:szCs w:val="24"/>
        </w:rPr>
        <w:t>)</w:t>
      </w:r>
      <w:r w:rsidR="00B30839" w:rsidRPr="000105DB">
        <w:rPr>
          <w:rFonts w:ascii="Times New Roman" w:hAnsi="Times New Roman" w:cs="Times New Roman"/>
          <w:sz w:val="24"/>
          <w:szCs w:val="24"/>
        </w:rPr>
        <w:fldChar w:fldCharType="end"/>
      </w:r>
      <w:r w:rsidR="00704BD4" w:rsidRPr="000105DB">
        <w:rPr>
          <w:rFonts w:ascii="Times New Roman" w:hAnsi="Times New Roman" w:cs="Times New Roman"/>
          <w:sz w:val="24"/>
          <w:szCs w:val="24"/>
        </w:rPr>
        <w:t>, we treat board independence (</w:t>
      </w:r>
      <w:r w:rsidR="00704BD4" w:rsidRPr="000105DB">
        <w:rPr>
          <w:rFonts w:ascii="Times New Roman" w:hAnsi="Times New Roman" w:cs="Times New Roman"/>
          <w:i/>
          <w:iCs/>
          <w:sz w:val="24"/>
          <w:szCs w:val="24"/>
        </w:rPr>
        <w:t>BINDE</w:t>
      </w:r>
      <w:r w:rsidR="00704BD4" w:rsidRPr="000105DB">
        <w:rPr>
          <w:rFonts w:ascii="Times New Roman" w:hAnsi="Times New Roman" w:cs="Times New Roman"/>
          <w:sz w:val="24"/>
          <w:szCs w:val="24"/>
        </w:rPr>
        <w:t>) as an endogenous variable, which is affected by firm size (</w:t>
      </w:r>
      <w:r w:rsidR="00704BD4" w:rsidRPr="000105DB">
        <w:rPr>
          <w:rFonts w:ascii="Times New Roman" w:hAnsi="Times New Roman" w:cs="Times New Roman"/>
          <w:i/>
          <w:iCs/>
          <w:sz w:val="24"/>
          <w:szCs w:val="24"/>
        </w:rPr>
        <w:t>FSIZE</w:t>
      </w:r>
      <w:r w:rsidR="00704BD4" w:rsidRPr="000105DB">
        <w:rPr>
          <w:rFonts w:ascii="Times New Roman" w:hAnsi="Times New Roman" w:cs="Times New Roman"/>
          <w:sz w:val="24"/>
          <w:szCs w:val="24"/>
        </w:rPr>
        <w:t>), firm leverage (</w:t>
      </w:r>
      <w:r w:rsidR="00704BD4" w:rsidRPr="000105DB">
        <w:rPr>
          <w:rFonts w:ascii="Times New Roman" w:hAnsi="Times New Roman" w:cs="Times New Roman"/>
          <w:i/>
          <w:iCs/>
          <w:sz w:val="24"/>
          <w:szCs w:val="24"/>
        </w:rPr>
        <w:t>FLEVE</w:t>
      </w:r>
      <w:r w:rsidR="00704BD4" w:rsidRPr="000105DB">
        <w:rPr>
          <w:rFonts w:ascii="Times New Roman" w:hAnsi="Times New Roman" w:cs="Times New Roman"/>
          <w:sz w:val="24"/>
          <w:szCs w:val="24"/>
        </w:rPr>
        <w:t>) and two-year lag of board independence (</w:t>
      </w:r>
      <w:r w:rsidR="00704BD4" w:rsidRPr="000105DB">
        <w:rPr>
          <w:rFonts w:ascii="Times New Roman" w:hAnsi="Times New Roman" w:cs="Times New Roman"/>
          <w:i/>
          <w:iCs/>
          <w:sz w:val="24"/>
          <w:szCs w:val="24"/>
        </w:rPr>
        <w:t>BINDE</w:t>
      </w:r>
      <w:r w:rsidR="00704BD4" w:rsidRPr="000105DB">
        <w:rPr>
          <w:rFonts w:ascii="Times New Roman" w:hAnsi="Times New Roman" w:cs="Times New Roman"/>
          <w:sz w:val="24"/>
          <w:szCs w:val="24"/>
        </w:rPr>
        <w:t xml:space="preserve">).  </w:t>
      </w:r>
      <w:r w:rsidRPr="000105DB">
        <w:rPr>
          <w:rFonts w:ascii="Times New Roman" w:hAnsi="Times New Roman" w:cs="Times New Roman"/>
          <w:sz w:val="24"/>
          <w:szCs w:val="24"/>
        </w:rPr>
        <w:t>As regards Table</w:t>
      </w:r>
      <w:r w:rsidR="00123A07" w:rsidRPr="000105DB">
        <w:rPr>
          <w:rFonts w:ascii="Times New Roman" w:hAnsi="Times New Roman" w:cs="Times New Roman"/>
          <w:sz w:val="24"/>
          <w:szCs w:val="24"/>
        </w:rPr>
        <w:t>s</w:t>
      </w:r>
      <w:r w:rsidRPr="000105DB">
        <w:rPr>
          <w:rFonts w:ascii="Times New Roman" w:hAnsi="Times New Roman" w:cs="Times New Roman"/>
          <w:sz w:val="24"/>
          <w:szCs w:val="24"/>
        </w:rPr>
        <w:t xml:space="preserve"> 9 and 10, the results of </w:t>
      </w:r>
      <w:r w:rsidR="00BF0C05" w:rsidRPr="000105DB">
        <w:rPr>
          <w:rFonts w:ascii="Times New Roman" w:hAnsi="Times New Roman" w:cs="Times New Roman"/>
          <w:sz w:val="24"/>
          <w:szCs w:val="24"/>
        </w:rPr>
        <w:t xml:space="preserve">endogeneity </w:t>
      </w:r>
      <w:r w:rsidRPr="000105DB">
        <w:rPr>
          <w:rFonts w:ascii="Times New Roman" w:hAnsi="Times New Roman" w:cs="Times New Roman"/>
          <w:sz w:val="24"/>
          <w:szCs w:val="24"/>
        </w:rPr>
        <w:t>and</w:t>
      </w:r>
      <w:r w:rsidR="00BF0C05" w:rsidRPr="000105DB">
        <w:rPr>
          <w:rFonts w:ascii="Times New Roman" w:hAnsi="Times New Roman" w:cs="Times New Roman"/>
          <w:sz w:val="24"/>
          <w:szCs w:val="24"/>
        </w:rPr>
        <w:t xml:space="preserve"> over identification test</w:t>
      </w:r>
      <w:r w:rsidRPr="000105DB">
        <w:rPr>
          <w:rFonts w:ascii="Times New Roman" w:hAnsi="Times New Roman" w:cs="Times New Roman"/>
          <w:sz w:val="24"/>
          <w:szCs w:val="24"/>
        </w:rPr>
        <w:t>s</w:t>
      </w:r>
      <w:r w:rsidR="00BF0C05" w:rsidRPr="000105DB">
        <w:rPr>
          <w:rFonts w:ascii="Times New Roman" w:hAnsi="Times New Roman" w:cs="Times New Roman"/>
          <w:sz w:val="24"/>
          <w:szCs w:val="24"/>
        </w:rPr>
        <w:t xml:space="preserve"> indicat</w:t>
      </w:r>
      <w:r w:rsidRPr="000105DB">
        <w:rPr>
          <w:rFonts w:ascii="Times New Roman" w:hAnsi="Times New Roman" w:cs="Times New Roman"/>
          <w:sz w:val="24"/>
          <w:szCs w:val="24"/>
        </w:rPr>
        <w:t>e</w:t>
      </w:r>
      <w:r w:rsidR="00BF0C05" w:rsidRPr="000105DB">
        <w:rPr>
          <w:rFonts w:ascii="Times New Roman" w:hAnsi="Times New Roman" w:cs="Times New Roman"/>
          <w:sz w:val="24"/>
          <w:szCs w:val="24"/>
        </w:rPr>
        <w:t xml:space="preserve"> that these </w:t>
      </w:r>
      <w:r w:rsidRPr="000105DB">
        <w:rPr>
          <w:rFonts w:ascii="Times New Roman" w:hAnsi="Times New Roman" w:cs="Times New Roman"/>
          <w:sz w:val="24"/>
          <w:szCs w:val="24"/>
        </w:rPr>
        <w:t>three</w:t>
      </w:r>
      <w:r w:rsidR="00BF0C05" w:rsidRPr="000105DB">
        <w:rPr>
          <w:rFonts w:ascii="Times New Roman" w:hAnsi="Times New Roman" w:cs="Times New Roman"/>
          <w:sz w:val="24"/>
          <w:szCs w:val="24"/>
        </w:rPr>
        <w:t xml:space="preserve"> IVs are valid for treating </w:t>
      </w:r>
      <w:r w:rsidRPr="000105DB">
        <w:rPr>
          <w:rFonts w:ascii="Times New Roman" w:hAnsi="Times New Roman" w:cs="Times New Roman"/>
          <w:i/>
          <w:iCs/>
          <w:sz w:val="24"/>
          <w:szCs w:val="24"/>
        </w:rPr>
        <w:t>BINDE</w:t>
      </w:r>
      <w:r w:rsidR="00BF0C05" w:rsidRPr="000105DB">
        <w:rPr>
          <w:rFonts w:ascii="Times New Roman" w:hAnsi="Times New Roman" w:cs="Times New Roman"/>
          <w:sz w:val="24"/>
          <w:szCs w:val="24"/>
        </w:rPr>
        <w:t xml:space="preserve"> as an endogenous variable. </w:t>
      </w:r>
      <w:r w:rsidRPr="000105DB">
        <w:rPr>
          <w:rFonts w:ascii="Times New Roman" w:hAnsi="Times New Roman" w:cs="Times New Roman"/>
          <w:sz w:val="24"/>
          <w:szCs w:val="24"/>
        </w:rPr>
        <w:t xml:space="preserve">Additionally, </w:t>
      </w:r>
      <w:r w:rsidR="00EC1B11" w:rsidRPr="000105DB">
        <w:rPr>
          <w:rFonts w:ascii="Times New Roman" w:hAnsi="Times New Roman" w:cs="Times New Roman"/>
          <w:sz w:val="24"/>
          <w:szCs w:val="24"/>
        </w:rPr>
        <w:t xml:space="preserve">in accordance with </w:t>
      </w:r>
      <w:r w:rsidR="00EC1B11" w:rsidRPr="000105DB">
        <w:rPr>
          <w:rFonts w:ascii="Times New Roman" w:hAnsi="Times New Roman" w:cs="Times New Roman"/>
          <w:i/>
          <w:iCs/>
          <w:sz w:val="24"/>
          <w:szCs w:val="24"/>
        </w:rPr>
        <w:t>GMM</w:t>
      </w:r>
      <w:r w:rsidR="00EC1B11" w:rsidRPr="000105DB">
        <w:rPr>
          <w:rFonts w:ascii="Times New Roman" w:hAnsi="Times New Roman" w:cs="Times New Roman"/>
          <w:sz w:val="24"/>
          <w:szCs w:val="24"/>
        </w:rPr>
        <w:t xml:space="preserve"> model, </w:t>
      </w:r>
      <w:r w:rsidR="00896AC4" w:rsidRPr="000105DB">
        <w:rPr>
          <w:rFonts w:ascii="Times New Roman" w:hAnsi="Times New Roman" w:cs="Times New Roman"/>
          <w:sz w:val="24"/>
          <w:szCs w:val="24"/>
        </w:rPr>
        <w:t xml:space="preserve">the </w:t>
      </w:r>
      <w:r w:rsidR="00896AC4" w:rsidRPr="000105DB">
        <w:rPr>
          <w:rFonts w:ascii="Times New Roman" w:hAnsi="Times New Roman" w:cs="Times New Roman"/>
          <w:sz w:val="24"/>
          <w:szCs w:val="24"/>
          <w:lang w:val="en-GB"/>
        </w:rPr>
        <w:t xml:space="preserve">values of </w:t>
      </w:r>
      <w:r w:rsidR="00896AC4" w:rsidRPr="000105DB">
        <w:rPr>
          <w:rFonts w:ascii="Times New Roman" w:hAnsi="Times New Roman" w:cs="Times New Roman"/>
          <w:i/>
          <w:iCs/>
          <w:sz w:val="24"/>
          <w:szCs w:val="24"/>
          <w:lang w:val="en-GB"/>
        </w:rPr>
        <w:t>AR</w:t>
      </w:r>
      <w:r w:rsidR="00896AC4" w:rsidRPr="000105DB">
        <w:rPr>
          <w:rFonts w:ascii="Times New Roman" w:hAnsi="Times New Roman" w:cs="Times New Roman"/>
          <w:sz w:val="24"/>
          <w:szCs w:val="24"/>
          <w:lang w:val="en-GB"/>
        </w:rPr>
        <w:t xml:space="preserve"> and Hansen tests imply that all the model specifications pass the autocorrelation test for the validity of the instruments</w:t>
      </w:r>
      <w:r w:rsidR="000908C0" w:rsidRPr="000105DB">
        <w:rPr>
          <w:rFonts w:ascii="Times New Roman" w:hAnsi="Times New Roman" w:cs="Times New Roman"/>
          <w:sz w:val="24"/>
          <w:szCs w:val="24"/>
          <w:lang w:val="en-GB"/>
        </w:rPr>
        <w:t xml:space="preserve">. </w:t>
      </w:r>
    </w:p>
    <w:p w14:paraId="14E5C6ED" w14:textId="77777777" w:rsidR="001F5CAD" w:rsidRPr="000105DB" w:rsidRDefault="001F5CAD" w:rsidP="001F5CAD">
      <w:pPr>
        <w:widowControl/>
        <w:spacing w:after="200"/>
        <w:contextualSpacing/>
        <w:jc w:val="center"/>
        <w:rPr>
          <w:rFonts w:ascii="Times New Roman" w:hAnsi="Times New Roman" w:cs="Times New Roman"/>
          <w:bCs/>
          <w:sz w:val="24"/>
          <w:szCs w:val="24"/>
          <w:lang w:val="en-GB"/>
        </w:rPr>
      </w:pPr>
      <w:r w:rsidRPr="000105DB">
        <w:rPr>
          <w:rFonts w:ascii="Times New Roman" w:hAnsi="Times New Roman" w:cs="Times New Roman"/>
          <w:bCs/>
          <w:sz w:val="24"/>
          <w:szCs w:val="24"/>
          <w:lang w:val="en-GB"/>
        </w:rPr>
        <w:t>-----------------------------------------------</w:t>
      </w:r>
    </w:p>
    <w:p w14:paraId="4E0D2FB0" w14:textId="3B311AD8" w:rsidR="001F5CAD" w:rsidRPr="000105DB" w:rsidRDefault="001F5CAD" w:rsidP="001F5CAD">
      <w:pPr>
        <w:widowControl/>
        <w:spacing w:after="200"/>
        <w:contextualSpacing/>
        <w:jc w:val="center"/>
        <w:rPr>
          <w:rFonts w:ascii="Times New Roman" w:hAnsi="Times New Roman" w:cs="Times New Roman"/>
          <w:bCs/>
          <w:sz w:val="24"/>
          <w:szCs w:val="24"/>
          <w:lang w:val="en-GB"/>
        </w:rPr>
      </w:pPr>
      <w:r w:rsidRPr="000105DB">
        <w:rPr>
          <w:rFonts w:ascii="Times New Roman" w:hAnsi="Times New Roman" w:cs="Times New Roman"/>
          <w:bCs/>
          <w:sz w:val="24"/>
          <w:szCs w:val="24"/>
          <w:lang w:val="en-GB"/>
        </w:rPr>
        <w:t>Insert Table 8 about here</w:t>
      </w:r>
    </w:p>
    <w:p w14:paraId="6AEB589D" w14:textId="58BDD1B0" w:rsidR="001F5CAD" w:rsidRPr="000105DB" w:rsidRDefault="001F5CAD" w:rsidP="001F5CAD">
      <w:pPr>
        <w:rPr>
          <w:rFonts w:ascii="Times New Roman" w:hAnsi="Times New Roman" w:cs="Times New Roman"/>
          <w:sz w:val="24"/>
          <w:szCs w:val="24"/>
          <w:lang w:val="en-GB"/>
        </w:rPr>
      </w:pPr>
      <w:r w:rsidRPr="000105DB">
        <w:rPr>
          <w:rFonts w:ascii="Times New Roman" w:hAnsi="Times New Roman" w:cs="Times New Roman"/>
          <w:bCs/>
          <w:sz w:val="24"/>
          <w:szCs w:val="24"/>
          <w:lang w:val="en-GB"/>
        </w:rPr>
        <w:t xml:space="preserve">                                            ---------------------------------------------</w:t>
      </w:r>
      <w:r w:rsidR="000105DB" w:rsidRPr="000105DB">
        <w:rPr>
          <w:rFonts w:ascii="Times New Roman" w:hAnsi="Times New Roman" w:cs="Times New Roman"/>
          <w:bCs/>
          <w:sz w:val="24"/>
          <w:szCs w:val="24"/>
          <w:lang w:val="en-GB"/>
        </w:rPr>
        <w:t>--</w:t>
      </w:r>
    </w:p>
    <w:p w14:paraId="13B4A9E1" w14:textId="77777777" w:rsidR="001F5CAD" w:rsidRDefault="001F5CAD" w:rsidP="00602EC9">
      <w:pPr>
        <w:autoSpaceDE w:val="0"/>
        <w:autoSpaceDN w:val="0"/>
        <w:adjustRightInd w:val="0"/>
        <w:ind w:right="60"/>
        <w:rPr>
          <w:rFonts w:ascii="Times New Roman" w:hAnsi="Times New Roman" w:cs="Times New Roman"/>
          <w:color w:val="000000"/>
          <w:sz w:val="24"/>
          <w:szCs w:val="24"/>
          <w:lang w:val="en-GB"/>
        </w:rPr>
      </w:pPr>
    </w:p>
    <w:p w14:paraId="567AA309" w14:textId="7BECC270" w:rsidR="00BF0C05" w:rsidRPr="000105DB" w:rsidRDefault="00426D02" w:rsidP="002D20AF">
      <w:pPr>
        <w:autoSpaceDE w:val="0"/>
        <w:autoSpaceDN w:val="0"/>
        <w:adjustRightInd w:val="0"/>
        <w:ind w:right="60" w:firstLine="720"/>
        <w:rPr>
          <w:rFonts w:ascii="Times New Roman" w:hAnsi="Times New Roman" w:cs="Times New Roman"/>
          <w:sz w:val="24"/>
          <w:szCs w:val="24"/>
          <w:lang w:val="en-GB"/>
        </w:rPr>
      </w:pPr>
      <w:r w:rsidRPr="000105DB">
        <w:rPr>
          <w:rFonts w:ascii="Times New Roman" w:hAnsi="Times New Roman" w:cs="Times New Roman"/>
          <w:sz w:val="24"/>
          <w:szCs w:val="24"/>
          <w:lang w:val="en-GB"/>
        </w:rPr>
        <w:t xml:space="preserve">The results of all </w:t>
      </w:r>
      <w:r w:rsidR="00385220" w:rsidRPr="000105DB">
        <w:rPr>
          <w:rFonts w:ascii="Times New Roman" w:hAnsi="Times New Roman" w:cs="Times New Roman"/>
          <w:sz w:val="24"/>
          <w:szCs w:val="24"/>
          <w:lang w:val="en-GB"/>
        </w:rPr>
        <w:t xml:space="preserve">the </w:t>
      </w:r>
      <w:r w:rsidRPr="000105DB">
        <w:rPr>
          <w:rFonts w:ascii="Times New Roman" w:hAnsi="Times New Roman" w:cs="Times New Roman"/>
          <w:sz w:val="24"/>
          <w:szCs w:val="24"/>
          <w:lang w:val="en-GB"/>
        </w:rPr>
        <w:t xml:space="preserve">models in Table </w:t>
      </w:r>
      <w:r w:rsidR="00CF041A" w:rsidRPr="000105DB">
        <w:rPr>
          <w:rFonts w:ascii="Times New Roman" w:hAnsi="Times New Roman" w:cs="Times New Roman"/>
          <w:sz w:val="24"/>
          <w:szCs w:val="24"/>
          <w:lang w:val="en-GB"/>
        </w:rPr>
        <w:t>8</w:t>
      </w:r>
      <w:r w:rsidRPr="000105DB">
        <w:rPr>
          <w:rFonts w:ascii="Times New Roman" w:hAnsi="Times New Roman" w:cs="Times New Roman"/>
          <w:sz w:val="24"/>
          <w:szCs w:val="24"/>
          <w:lang w:val="en-GB"/>
        </w:rPr>
        <w:t xml:space="preserve"> show that </w:t>
      </w:r>
      <w:r w:rsidR="00385220" w:rsidRPr="000105DB">
        <w:rPr>
          <w:rFonts w:ascii="Times New Roman" w:hAnsi="Times New Roman" w:cs="Times New Roman"/>
          <w:sz w:val="24"/>
          <w:szCs w:val="24"/>
          <w:lang w:val="en-GB"/>
        </w:rPr>
        <w:t xml:space="preserve">the </w:t>
      </w:r>
      <w:r w:rsidRPr="000105DB">
        <w:rPr>
          <w:rFonts w:ascii="Times New Roman" w:hAnsi="Times New Roman" w:cs="Times New Roman"/>
          <w:sz w:val="24"/>
          <w:szCs w:val="24"/>
          <w:lang w:val="en-GB"/>
        </w:rPr>
        <w:t>frequency of board meetings increases environmental performance</w:t>
      </w:r>
      <w:r w:rsidR="00385220" w:rsidRPr="000105DB">
        <w:rPr>
          <w:rFonts w:ascii="Times New Roman" w:hAnsi="Times New Roman" w:cs="Times New Roman"/>
          <w:sz w:val="24"/>
          <w:szCs w:val="24"/>
          <w:lang w:val="en-GB"/>
        </w:rPr>
        <w:t>,</w:t>
      </w:r>
      <w:r w:rsidRPr="000105DB">
        <w:rPr>
          <w:rFonts w:ascii="Times New Roman" w:hAnsi="Times New Roman" w:cs="Times New Roman"/>
          <w:sz w:val="24"/>
          <w:szCs w:val="24"/>
          <w:lang w:val="en-GB"/>
        </w:rPr>
        <w:t xml:space="preserve"> while other CG mechanisms do not affect </w:t>
      </w:r>
      <w:r w:rsidRPr="000105DB">
        <w:rPr>
          <w:rFonts w:ascii="Times New Roman" w:hAnsi="Times New Roman" w:cs="Times New Roman"/>
          <w:sz w:val="24"/>
          <w:szCs w:val="24"/>
          <w:lang w:val="en-GB"/>
        </w:rPr>
        <w:lastRenderedPageBreak/>
        <w:t xml:space="preserve">environmental disclosure. </w:t>
      </w:r>
      <w:r w:rsidR="00523855" w:rsidRPr="000105DB">
        <w:rPr>
          <w:rFonts w:ascii="Times New Roman" w:hAnsi="Times New Roman" w:cs="Times New Roman"/>
          <w:sz w:val="24"/>
          <w:szCs w:val="24"/>
          <w:lang w:val="en-GB"/>
        </w:rPr>
        <w:t>Similarly</w:t>
      </w:r>
      <w:r w:rsidRPr="000105DB">
        <w:rPr>
          <w:rFonts w:ascii="Times New Roman" w:hAnsi="Times New Roman" w:cs="Times New Roman"/>
          <w:sz w:val="24"/>
          <w:szCs w:val="24"/>
          <w:lang w:val="en-GB"/>
        </w:rPr>
        <w:t xml:space="preserve">, </w:t>
      </w:r>
      <w:r w:rsidR="00A5703C" w:rsidRPr="000105DB">
        <w:rPr>
          <w:rFonts w:ascii="Times New Roman" w:hAnsi="Times New Roman" w:cs="Times New Roman"/>
          <w:sz w:val="24"/>
          <w:szCs w:val="24"/>
          <w:lang w:val="en-GB"/>
        </w:rPr>
        <w:t xml:space="preserve">Table </w:t>
      </w:r>
      <w:r w:rsidR="00CF041A" w:rsidRPr="000105DB">
        <w:rPr>
          <w:rFonts w:ascii="Times New Roman" w:hAnsi="Times New Roman" w:cs="Times New Roman"/>
          <w:sz w:val="24"/>
          <w:szCs w:val="24"/>
          <w:lang w:val="en-GB"/>
        </w:rPr>
        <w:t>9</w:t>
      </w:r>
      <w:r w:rsidR="00A5703C" w:rsidRPr="000105DB">
        <w:rPr>
          <w:rFonts w:ascii="Times New Roman" w:hAnsi="Times New Roman" w:cs="Times New Roman"/>
          <w:sz w:val="24"/>
          <w:szCs w:val="24"/>
          <w:lang w:val="en-GB"/>
        </w:rPr>
        <w:t xml:space="preserve"> </w:t>
      </w:r>
      <w:r w:rsidR="00A94697">
        <w:rPr>
          <w:rFonts w:ascii="Times New Roman" w:hAnsi="Times New Roman" w:cs="Times New Roman"/>
          <w:sz w:val="24"/>
          <w:szCs w:val="24"/>
          <w:lang w:val="en-GB"/>
        </w:rPr>
        <w:t>shows that</w:t>
      </w:r>
      <w:r w:rsidR="00523855" w:rsidRPr="000105DB">
        <w:rPr>
          <w:rFonts w:ascii="Times New Roman" w:hAnsi="Times New Roman" w:cs="Times New Roman"/>
          <w:sz w:val="24"/>
          <w:szCs w:val="24"/>
          <w:lang w:val="en-GB"/>
        </w:rPr>
        <w:t xml:space="preserve"> board meetings </w:t>
      </w:r>
      <w:r w:rsidR="00A94697">
        <w:rPr>
          <w:rFonts w:ascii="Times New Roman" w:hAnsi="Times New Roman" w:cs="Times New Roman"/>
          <w:sz w:val="24"/>
          <w:szCs w:val="24"/>
          <w:lang w:val="en-GB"/>
        </w:rPr>
        <w:t xml:space="preserve">has a positive effect </w:t>
      </w:r>
      <w:r w:rsidR="00523855" w:rsidRPr="000105DB">
        <w:rPr>
          <w:rFonts w:ascii="Times New Roman" w:hAnsi="Times New Roman" w:cs="Times New Roman"/>
          <w:sz w:val="24"/>
          <w:szCs w:val="24"/>
          <w:lang w:val="en-GB"/>
        </w:rPr>
        <w:t xml:space="preserve">on environmental performance, while other CG mechanisms do not </w:t>
      </w:r>
      <w:r w:rsidR="0087169F">
        <w:rPr>
          <w:rFonts w:ascii="Times New Roman" w:hAnsi="Times New Roman" w:cs="Times New Roman"/>
          <w:sz w:val="24"/>
          <w:szCs w:val="24"/>
          <w:lang w:val="en-GB"/>
        </w:rPr>
        <w:t xml:space="preserve">appear to have a </w:t>
      </w:r>
      <w:r w:rsidR="00523855" w:rsidRPr="000105DB">
        <w:rPr>
          <w:rFonts w:ascii="Times New Roman" w:hAnsi="Times New Roman" w:cs="Times New Roman"/>
          <w:sz w:val="24"/>
          <w:szCs w:val="24"/>
          <w:lang w:val="en-GB"/>
        </w:rPr>
        <w:t xml:space="preserve">link with environmental performance. Furthermore, </w:t>
      </w:r>
      <w:r w:rsidR="00C1267E" w:rsidRPr="000105DB">
        <w:rPr>
          <w:rFonts w:ascii="Times New Roman" w:hAnsi="Times New Roman" w:cs="Times New Roman"/>
          <w:i/>
          <w:iCs/>
          <w:sz w:val="24"/>
          <w:szCs w:val="24"/>
          <w:lang w:val="en-GB"/>
        </w:rPr>
        <w:t>BSIZE*FIRMP</w:t>
      </w:r>
      <w:r w:rsidR="00C1267E" w:rsidRPr="000105DB">
        <w:rPr>
          <w:rFonts w:ascii="Times New Roman" w:hAnsi="Times New Roman" w:cs="Times New Roman"/>
          <w:sz w:val="24"/>
          <w:szCs w:val="24"/>
          <w:lang w:val="en-GB"/>
        </w:rPr>
        <w:t xml:space="preserve"> and </w:t>
      </w:r>
      <w:r w:rsidR="00C1267E" w:rsidRPr="000105DB">
        <w:rPr>
          <w:rFonts w:ascii="Times New Roman" w:hAnsi="Times New Roman" w:cs="Times New Roman"/>
          <w:i/>
          <w:iCs/>
          <w:sz w:val="24"/>
          <w:szCs w:val="24"/>
          <w:lang w:val="en-GB"/>
        </w:rPr>
        <w:t>BINDE*FIRMP</w:t>
      </w:r>
      <w:r w:rsidR="00C1267E" w:rsidRPr="000105DB">
        <w:rPr>
          <w:rFonts w:ascii="Times New Roman" w:hAnsi="Times New Roman" w:cs="Times New Roman"/>
          <w:sz w:val="24"/>
          <w:szCs w:val="24"/>
          <w:lang w:val="en-GB"/>
        </w:rPr>
        <w:t xml:space="preserve"> </w:t>
      </w:r>
      <w:r w:rsidR="00DE4E6C" w:rsidRPr="000105DB">
        <w:rPr>
          <w:rFonts w:ascii="Times New Roman" w:hAnsi="Times New Roman" w:cs="Times New Roman"/>
          <w:sz w:val="24"/>
          <w:szCs w:val="24"/>
          <w:lang w:val="en-GB"/>
        </w:rPr>
        <w:t xml:space="preserve">affect </w:t>
      </w:r>
      <w:r w:rsidR="00DE4E6C" w:rsidRPr="000105DB">
        <w:rPr>
          <w:rFonts w:ascii="Times New Roman" w:hAnsi="Times New Roman" w:cs="Times New Roman"/>
          <w:i/>
          <w:iCs/>
          <w:sz w:val="24"/>
          <w:szCs w:val="24"/>
          <w:lang w:val="en-GB"/>
        </w:rPr>
        <w:t>ENVIP</w:t>
      </w:r>
      <w:r w:rsidR="00DE4E6C" w:rsidRPr="000105DB">
        <w:rPr>
          <w:rFonts w:ascii="Times New Roman" w:hAnsi="Times New Roman" w:cs="Times New Roman"/>
          <w:sz w:val="24"/>
          <w:szCs w:val="24"/>
          <w:lang w:val="en-GB"/>
        </w:rPr>
        <w:t xml:space="preserve"> negatively and significantly, illustrating that board of directors and independent directors </w:t>
      </w:r>
      <w:r w:rsidR="00AE4435" w:rsidRPr="000105DB">
        <w:rPr>
          <w:rFonts w:ascii="Times New Roman" w:hAnsi="Times New Roman" w:cs="Times New Roman"/>
          <w:sz w:val="24"/>
          <w:szCs w:val="24"/>
          <w:lang w:val="en-GB"/>
        </w:rPr>
        <w:t xml:space="preserve">decrease </w:t>
      </w:r>
      <w:r w:rsidR="006A0F64" w:rsidRPr="000105DB">
        <w:rPr>
          <w:rFonts w:ascii="Times New Roman" w:hAnsi="Times New Roman" w:cs="Times New Roman"/>
          <w:sz w:val="24"/>
          <w:szCs w:val="24"/>
          <w:lang w:val="en-GB"/>
        </w:rPr>
        <w:t xml:space="preserve">the financial </w:t>
      </w:r>
      <w:r w:rsidR="00385220" w:rsidRPr="000105DB">
        <w:rPr>
          <w:rFonts w:ascii="Times New Roman" w:hAnsi="Times New Roman" w:cs="Times New Roman"/>
          <w:sz w:val="24"/>
          <w:szCs w:val="24"/>
          <w:lang w:val="en-GB"/>
        </w:rPr>
        <w:t>performance</w:t>
      </w:r>
      <w:r w:rsidR="006A0F64" w:rsidRPr="000105DB">
        <w:rPr>
          <w:rFonts w:ascii="Times New Roman" w:hAnsi="Times New Roman" w:cs="Times New Roman"/>
          <w:sz w:val="24"/>
          <w:szCs w:val="24"/>
          <w:lang w:val="en-GB"/>
        </w:rPr>
        <w:t>–en</w:t>
      </w:r>
      <w:r w:rsidR="00AE4435" w:rsidRPr="000105DB">
        <w:rPr>
          <w:rFonts w:ascii="Times New Roman" w:hAnsi="Times New Roman" w:cs="Times New Roman"/>
          <w:sz w:val="24"/>
          <w:szCs w:val="24"/>
          <w:lang w:val="en-GB"/>
        </w:rPr>
        <w:t>vironmental</w:t>
      </w:r>
      <w:r w:rsidR="00385220" w:rsidRPr="000105DB">
        <w:rPr>
          <w:rFonts w:ascii="Times New Roman" w:hAnsi="Times New Roman" w:cs="Times New Roman"/>
          <w:sz w:val="24"/>
          <w:szCs w:val="24"/>
          <w:lang w:val="en-GB"/>
        </w:rPr>
        <w:t xml:space="preserve"> performance</w:t>
      </w:r>
      <w:r w:rsidR="00AE4435" w:rsidRPr="000105DB">
        <w:rPr>
          <w:rFonts w:ascii="Times New Roman" w:hAnsi="Times New Roman" w:cs="Times New Roman"/>
          <w:sz w:val="24"/>
          <w:szCs w:val="24"/>
          <w:lang w:val="en-GB"/>
        </w:rPr>
        <w:t xml:space="preserve"> </w:t>
      </w:r>
      <w:r w:rsidR="006A0F64" w:rsidRPr="000105DB">
        <w:rPr>
          <w:rFonts w:ascii="Times New Roman" w:hAnsi="Times New Roman" w:cs="Times New Roman"/>
          <w:sz w:val="24"/>
          <w:szCs w:val="24"/>
          <w:lang w:val="en-GB"/>
        </w:rPr>
        <w:t>nexus</w:t>
      </w:r>
      <w:r w:rsidR="00AE4435" w:rsidRPr="000105DB">
        <w:rPr>
          <w:rFonts w:ascii="Times New Roman" w:hAnsi="Times New Roman" w:cs="Times New Roman"/>
          <w:sz w:val="24"/>
          <w:szCs w:val="24"/>
          <w:lang w:val="en-GB"/>
        </w:rPr>
        <w:t xml:space="preserve">. By contrast, </w:t>
      </w:r>
      <w:r w:rsidR="00DE4E6C" w:rsidRPr="000105DB">
        <w:rPr>
          <w:rFonts w:ascii="Times New Roman" w:hAnsi="Times New Roman" w:cs="Times New Roman"/>
          <w:i/>
          <w:iCs/>
          <w:sz w:val="24"/>
          <w:szCs w:val="24"/>
          <w:lang w:val="en-GB"/>
        </w:rPr>
        <w:t>BMEET*FIRM</w:t>
      </w:r>
      <w:r w:rsidR="00DE4E6C" w:rsidRPr="000105DB">
        <w:rPr>
          <w:rFonts w:ascii="Times New Roman" w:hAnsi="Times New Roman" w:cs="Times New Roman"/>
          <w:sz w:val="24"/>
          <w:szCs w:val="24"/>
          <w:lang w:val="en-GB"/>
        </w:rPr>
        <w:t xml:space="preserve"> and </w:t>
      </w:r>
      <w:r w:rsidR="00DE4E6C" w:rsidRPr="000105DB">
        <w:rPr>
          <w:rFonts w:ascii="Times New Roman" w:hAnsi="Times New Roman" w:cs="Times New Roman"/>
          <w:i/>
          <w:iCs/>
          <w:sz w:val="24"/>
          <w:szCs w:val="24"/>
          <w:lang w:val="en-GB"/>
        </w:rPr>
        <w:t>GDIVE*FIRMP</w:t>
      </w:r>
      <w:r w:rsidR="00DE4E6C" w:rsidRPr="000105DB">
        <w:rPr>
          <w:rFonts w:ascii="Times New Roman" w:hAnsi="Times New Roman" w:cs="Times New Roman"/>
          <w:sz w:val="24"/>
          <w:szCs w:val="24"/>
          <w:lang w:val="en-GB"/>
        </w:rPr>
        <w:t xml:space="preserve"> do not influence </w:t>
      </w:r>
      <w:r w:rsidR="00DE4E6C" w:rsidRPr="000105DB">
        <w:rPr>
          <w:rFonts w:ascii="Times New Roman" w:hAnsi="Times New Roman" w:cs="Times New Roman"/>
          <w:i/>
          <w:iCs/>
          <w:sz w:val="24"/>
          <w:szCs w:val="24"/>
          <w:lang w:val="en-GB"/>
        </w:rPr>
        <w:t>ENVIP</w:t>
      </w:r>
      <w:r w:rsidR="006A0F64" w:rsidRPr="000105DB">
        <w:rPr>
          <w:rFonts w:ascii="Times New Roman" w:hAnsi="Times New Roman" w:cs="Times New Roman"/>
          <w:sz w:val="24"/>
          <w:szCs w:val="24"/>
          <w:lang w:val="en-GB"/>
        </w:rPr>
        <w:t xml:space="preserve">, implying that board meetings and women directors have no significant </w:t>
      </w:r>
      <w:r w:rsidR="002C7D96" w:rsidRPr="000105DB">
        <w:rPr>
          <w:rFonts w:ascii="Times New Roman" w:hAnsi="Times New Roman" w:cs="Times New Roman"/>
          <w:sz w:val="24"/>
          <w:szCs w:val="24"/>
          <w:lang w:val="en-GB"/>
        </w:rPr>
        <w:t>effect on the relationship between financial performance and environmental performance</w:t>
      </w:r>
      <w:r w:rsidR="00DE4E6C" w:rsidRPr="000105DB">
        <w:rPr>
          <w:rFonts w:ascii="Times New Roman" w:hAnsi="Times New Roman" w:cs="Times New Roman"/>
          <w:sz w:val="24"/>
          <w:szCs w:val="24"/>
          <w:lang w:val="en-GB"/>
        </w:rPr>
        <w:t xml:space="preserve">. </w:t>
      </w:r>
      <w:r w:rsidR="00694C69">
        <w:rPr>
          <w:rFonts w:ascii="Times New Roman" w:hAnsi="Times New Roman" w:cs="Times New Roman"/>
          <w:sz w:val="24"/>
          <w:szCs w:val="24"/>
          <w:lang w:val="en-GB"/>
        </w:rPr>
        <w:t xml:space="preserve">Results in </w:t>
      </w:r>
      <w:r w:rsidR="002C7D96" w:rsidRPr="000105DB">
        <w:rPr>
          <w:rFonts w:ascii="Times New Roman" w:hAnsi="Times New Roman" w:cs="Times New Roman"/>
          <w:sz w:val="24"/>
          <w:szCs w:val="24"/>
          <w:lang w:val="en-GB"/>
        </w:rPr>
        <w:t>Table 10</w:t>
      </w:r>
      <w:r w:rsidR="00694C69">
        <w:rPr>
          <w:rFonts w:ascii="Times New Roman" w:hAnsi="Times New Roman" w:cs="Times New Roman"/>
          <w:sz w:val="24"/>
          <w:szCs w:val="24"/>
          <w:lang w:val="en-GB"/>
        </w:rPr>
        <w:t xml:space="preserve"> </w:t>
      </w:r>
      <w:r w:rsidR="002C7D96" w:rsidRPr="000105DB">
        <w:rPr>
          <w:rFonts w:ascii="Times New Roman" w:hAnsi="Times New Roman" w:cs="Times New Roman"/>
          <w:sz w:val="24"/>
          <w:szCs w:val="24"/>
          <w:lang w:val="en-GB"/>
        </w:rPr>
        <w:t xml:space="preserve">also </w:t>
      </w:r>
      <w:r w:rsidR="00694C69">
        <w:rPr>
          <w:rFonts w:ascii="Times New Roman" w:hAnsi="Times New Roman" w:cs="Times New Roman"/>
          <w:sz w:val="24"/>
          <w:szCs w:val="24"/>
          <w:lang w:val="en-GB"/>
        </w:rPr>
        <w:t>indicate</w:t>
      </w:r>
      <w:r w:rsidR="002C7D96" w:rsidRPr="000105DB">
        <w:rPr>
          <w:rFonts w:ascii="Times New Roman" w:hAnsi="Times New Roman" w:cs="Times New Roman"/>
          <w:sz w:val="24"/>
          <w:szCs w:val="24"/>
          <w:lang w:val="en-GB"/>
        </w:rPr>
        <w:t xml:space="preserve"> no evidence on financial </w:t>
      </w:r>
      <w:r w:rsidR="00123A07" w:rsidRPr="000105DB">
        <w:rPr>
          <w:rFonts w:ascii="Times New Roman" w:hAnsi="Times New Roman" w:cs="Times New Roman"/>
          <w:sz w:val="24"/>
          <w:szCs w:val="24"/>
          <w:lang w:val="en-GB"/>
        </w:rPr>
        <w:t>performance</w:t>
      </w:r>
      <w:r w:rsidR="002C7D96" w:rsidRPr="000105DB">
        <w:rPr>
          <w:rFonts w:ascii="Times New Roman" w:hAnsi="Times New Roman" w:cs="Times New Roman"/>
          <w:sz w:val="24"/>
          <w:szCs w:val="24"/>
          <w:lang w:val="en-GB"/>
        </w:rPr>
        <w:t xml:space="preserve">–environmental </w:t>
      </w:r>
      <w:r w:rsidR="0056758F" w:rsidRPr="000105DB">
        <w:rPr>
          <w:rFonts w:ascii="Times New Roman" w:hAnsi="Times New Roman" w:cs="Times New Roman"/>
          <w:sz w:val="24"/>
          <w:szCs w:val="24"/>
          <w:lang w:val="en-GB"/>
        </w:rPr>
        <w:t xml:space="preserve">performance </w:t>
      </w:r>
      <w:r w:rsidR="002C7D96" w:rsidRPr="000105DB">
        <w:rPr>
          <w:rFonts w:ascii="Times New Roman" w:hAnsi="Times New Roman" w:cs="Times New Roman"/>
          <w:sz w:val="24"/>
          <w:szCs w:val="24"/>
          <w:lang w:val="en-GB"/>
        </w:rPr>
        <w:t xml:space="preserve">nexus. </w:t>
      </w:r>
      <w:r w:rsidR="00AE4435" w:rsidRPr="000105DB">
        <w:rPr>
          <w:rFonts w:ascii="Times New Roman" w:hAnsi="Times New Roman" w:cs="Times New Roman"/>
          <w:sz w:val="24"/>
          <w:szCs w:val="24"/>
          <w:lang w:val="en-GB"/>
        </w:rPr>
        <w:t>All the</w:t>
      </w:r>
      <w:r w:rsidR="00DE4E6C" w:rsidRPr="000105DB">
        <w:rPr>
          <w:rFonts w:ascii="Times New Roman" w:hAnsi="Times New Roman" w:cs="Times New Roman"/>
          <w:sz w:val="24"/>
          <w:szCs w:val="24"/>
          <w:lang w:val="en-GB"/>
        </w:rPr>
        <w:t xml:space="preserve"> findings of Table </w:t>
      </w:r>
      <w:r w:rsidR="00CF041A" w:rsidRPr="000105DB">
        <w:rPr>
          <w:rFonts w:ascii="Times New Roman" w:hAnsi="Times New Roman" w:cs="Times New Roman"/>
          <w:sz w:val="24"/>
          <w:szCs w:val="24"/>
          <w:lang w:val="en-GB"/>
        </w:rPr>
        <w:t>9</w:t>
      </w:r>
      <w:r w:rsidR="00DE4E6C" w:rsidRPr="000105DB">
        <w:rPr>
          <w:rFonts w:ascii="Times New Roman" w:hAnsi="Times New Roman" w:cs="Times New Roman"/>
          <w:sz w:val="24"/>
          <w:szCs w:val="24"/>
          <w:lang w:val="en-GB"/>
        </w:rPr>
        <w:t xml:space="preserve"> illustrate that </w:t>
      </w:r>
      <w:r w:rsidR="00AE4435" w:rsidRPr="000105DB">
        <w:rPr>
          <w:rFonts w:ascii="Times New Roman" w:hAnsi="Times New Roman" w:cs="Times New Roman"/>
          <w:sz w:val="24"/>
          <w:szCs w:val="24"/>
          <w:lang w:val="en-GB"/>
        </w:rPr>
        <w:t xml:space="preserve">corporate governance does not play a </w:t>
      </w:r>
      <w:r w:rsidR="00123A07" w:rsidRPr="000105DB">
        <w:rPr>
          <w:rFonts w:ascii="Times New Roman" w:hAnsi="Times New Roman" w:cs="Times New Roman"/>
          <w:sz w:val="24"/>
          <w:szCs w:val="24"/>
          <w:lang w:val="en-GB"/>
        </w:rPr>
        <w:t xml:space="preserve">major </w:t>
      </w:r>
      <w:r w:rsidR="00AE4435" w:rsidRPr="000105DB">
        <w:rPr>
          <w:rFonts w:ascii="Times New Roman" w:hAnsi="Times New Roman" w:cs="Times New Roman"/>
          <w:sz w:val="24"/>
          <w:szCs w:val="24"/>
          <w:lang w:val="en-GB"/>
        </w:rPr>
        <w:t xml:space="preserve">moderating role in </w:t>
      </w:r>
      <w:r w:rsidR="00123A07" w:rsidRPr="000105DB">
        <w:rPr>
          <w:rFonts w:ascii="Times New Roman" w:hAnsi="Times New Roman" w:cs="Times New Roman"/>
          <w:sz w:val="24"/>
          <w:szCs w:val="24"/>
          <w:lang w:val="en-GB"/>
        </w:rPr>
        <w:t xml:space="preserve">the </w:t>
      </w:r>
      <w:r w:rsidR="00AE4435" w:rsidRPr="000105DB">
        <w:rPr>
          <w:rFonts w:ascii="Times New Roman" w:hAnsi="Times New Roman" w:cs="Times New Roman"/>
          <w:sz w:val="24"/>
          <w:szCs w:val="24"/>
          <w:lang w:val="en-GB"/>
        </w:rPr>
        <w:t xml:space="preserve">financial </w:t>
      </w:r>
      <w:r w:rsidR="00123A07" w:rsidRPr="000105DB">
        <w:rPr>
          <w:rFonts w:ascii="Times New Roman" w:hAnsi="Times New Roman" w:cs="Times New Roman"/>
          <w:sz w:val="24"/>
          <w:szCs w:val="24"/>
          <w:lang w:val="en-GB"/>
        </w:rPr>
        <w:t>performance</w:t>
      </w:r>
      <w:r w:rsidR="00AE4435" w:rsidRPr="000105DB">
        <w:rPr>
          <w:rFonts w:ascii="Times New Roman" w:hAnsi="Times New Roman" w:cs="Times New Roman"/>
          <w:sz w:val="24"/>
          <w:szCs w:val="24"/>
          <w:lang w:val="en-GB"/>
        </w:rPr>
        <w:t xml:space="preserve">–environmental </w:t>
      </w:r>
      <w:r w:rsidR="0056758F" w:rsidRPr="000105DB">
        <w:rPr>
          <w:rFonts w:ascii="Times New Roman" w:hAnsi="Times New Roman" w:cs="Times New Roman"/>
          <w:sz w:val="24"/>
          <w:szCs w:val="24"/>
          <w:lang w:val="en-GB"/>
        </w:rPr>
        <w:t xml:space="preserve">performance </w:t>
      </w:r>
      <w:r w:rsidR="00AE4435" w:rsidRPr="000105DB">
        <w:rPr>
          <w:rFonts w:ascii="Times New Roman" w:hAnsi="Times New Roman" w:cs="Times New Roman"/>
          <w:sz w:val="24"/>
          <w:szCs w:val="24"/>
          <w:lang w:val="en-GB"/>
        </w:rPr>
        <w:t>nexus.  The results of Table</w:t>
      </w:r>
      <w:r w:rsidR="00123A07" w:rsidRPr="000105DB">
        <w:rPr>
          <w:rFonts w:ascii="Times New Roman" w:hAnsi="Times New Roman" w:cs="Times New Roman"/>
          <w:sz w:val="24"/>
          <w:szCs w:val="24"/>
          <w:lang w:val="en-GB"/>
        </w:rPr>
        <w:t>s</w:t>
      </w:r>
      <w:r w:rsidR="00AE4435" w:rsidRPr="000105DB">
        <w:rPr>
          <w:rFonts w:ascii="Times New Roman" w:hAnsi="Times New Roman" w:cs="Times New Roman"/>
          <w:sz w:val="24"/>
          <w:szCs w:val="24"/>
          <w:lang w:val="en-GB"/>
        </w:rPr>
        <w:t xml:space="preserve"> </w:t>
      </w:r>
      <w:r w:rsidR="00CF041A" w:rsidRPr="000105DB">
        <w:rPr>
          <w:rFonts w:ascii="Times New Roman" w:hAnsi="Times New Roman" w:cs="Times New Roman"/>
          <w:sz w:val="24"/>
          <w:szCs w:val="24"/>
          <w:lang w:val="en-GB"/>
        </w:rPr>
        <w:t>8</w:t>
      </w:r>
      <w:r w:rsidR="00AE4435" w:rsidRPr="000105DB">
        <w:rPr>
          <w:rFonts w:ascii="Times New Roman" w:hAnsi="Times New Roman" w:cs="Times New Roman"/>
          <w:sz w:val="24"/>
          <w:szCs w:val="24"/>
          <w:lang w:val="en-GB"/>
        </w:rPr>
        <w:t xml:space="preserve"> and </w:t>
      </w:r>
      <w:r w:rsidR="00CF041A" w:rsidRPr="000105DB">
        <w:rPr>
          <w:rFonts w:ascii="Times New Roman" w:hAnsi="Times New Roman" w:cs="Times New Roman"/>
          <w:sz w:val="24"/>
          <w:szCs w:val="24"/>
          <w:lang w:val="en-GB"/>
        </w:rPr>
        <w:t>9</w:t>
      </w:r>
      <w:r w:rsidR="00AE4435" w:rsidRPr="000105DB">
        <w:rPr>
          <w:rFonts w:ascii="Times New Roman" w:hAnsi="Times New Roman" w:cs="Times New Roman"/>
          <w:sz w:val="24"/>
          <w:szCs w:val="24"/>
          <w:lang w:val="en-GB"/>
        </w:rPr>
        <w:t xml:space="preserve"> are similar to those reported in Table</w:t>
      </w:r>
      <w:r w:rsidR="00123A07" w:rsidRPr="000105DB">
        <w:rPr>
          <w:rFonts w:ascii="Times New Roman" w:hAnsi="Times New Roman" w:cs="Times New Roman"/>
          <w:sz w:val="24"/>
          <w:szCs w:val="24"/>
          <w:lang w:val="en-GB"/>
        </w:rPr>
        <w:t>s</w:t>
      </w:r>
      <w:r w:rsidR="00AE4435" w:rsidRPr="000105DB">
        <w:rPr>
          <w:rFonts w:ascii="Times New Roman" w:hAnsi="Times New Roman" w:cs="Times New Roman"/>
          <w:sz w:val="24"/>
          <w:szCs w:val="24"/>
          <w:lang w:val="en-GB"/>
        </w:rPr>
        <w:t xml:space="preserve"> </w:t>
      </w:r>
      <w:r w:rsidR="00CF041A" w:rsidRPr="000105DB">
        <w:rPr>
          <w:rFonts w:ascii="Times New Roman" w:hAnsi="Times New Roman" w:cs="Times New Roman"/>
          <w:sz w:val="24"/>
          <w:szCs w:val="24"/>
          <w:lang w:val="en-GB"/>
        </w:rPr>
        <w:t>6</w:t>
      </w:r>
      <w:r w:rsidR="00AE4435" w:rsidRPr="000105DB">
        <w:rPr>
          <w:rFonts w:ascii="Times New Roman" w:hAnsi="Times New Roman" w:cs="Times New Roman"/>
          <w:sz w:val="24"/>
          <w:szCs w:val="24"/>
          <w:lang w:val="en-GB"/>
        </w:rPr>
        <w:t xml:space="preserve"> and </w:t>
      </w:r>
      <w:r w:rsidR="00CF041A" w:rsidRPr="000105DB">
        <w:rPr>
          <w:rFonts w:ascii="Times New Roman" w:hAnsi="Times New Roman" w:cs="Times New Roman"/>
          <w:sz w:val="24"/>
          <w:szCs w:val="24"/>
          <w:lang w:val="en-GB"/>
        </w:rPr>
        <w:t>7</w:t>
      </w:r>
      <w:r w:rsidR="00AE4435" w:rsidRPr="000105DB">
        <w:rPr>
          <w:rFonts w:ascii="Times New Roman" w:hAnsi="Times New Roman" w:cs="Times New Roman"/>
          <w:sz w:val="24"/>
          <w:szCs w:val="24"/>
          <w:lang w:val="en-GB"/>
        </w:rPr>
        <w:t xml:space="preserve">. </w:t>
      </w:r>
    </w:p>
    <w:p w14:paraId="6B0E2CF5" w14:textId="77777777" w:rsidR="001F5CAD" w:rsidRDefault="001F5CAD" w:rsidP="002D20AF">
      <w:pPr>
        <w:autoSpaceDE w:val="0"/>
        <w:autoSpaceDN w:val="0"/>
        <w:adjustRightInd w:val="0"/>
        <w:ind w:right="60" w:firstLine="720"/>
        <w:rPr>
          <w:rFonts w:ascii="Times New Roman" w:hAnsi="Times New Roman" w:cs="Times New Roman"/>
          <w:color w:val="000000"/>
          <w:sz w:val="24"/>
          <w:szCs w:val="24"/>
          <w:lang w:val="en-GB"/>
        </w:rPr>
      </w:pPr>
    </w:p>
    <w:p w14:paraId="0AF37875" w14:textId="77777777" w:rsidR="001F5CAD" w:rsidRPr="001760F5" w:rsidRDefault="001F5CAD" w:rsidP="001F5CAD">
      <w:pPr>
        <w:widowControl/>
        <w:spacing w:after="200"/>
        <w:contextualSpacing/>
        <w:jc w:val="cente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w:t>
      </w:r>
    </w:p>
    <w:p w14:paraId="3960D016" w14:textId="3280F151" w:rsidR="001F5CAD" w:rsidRPr="001760F5" w:rsidRDefault="001F5CAD" w:rsidP="001F5CAD">
      <w:pPr>
        <w:widowControl/>
        <w:spacing w:after="200"/>
        <w:contextualSpacing/>
        <w:jc w:val="center"/>
        <w:rPr>
          <w:rFonts w:ascii="Times New Roman" w:hAnsi="Times New Roman" w:cs="Times New Roman"/>
          <w:bCs/>
          <w:color w:val="000000" w:themeColor="text1"/>
          <w:sz w:val="24"/>
          <w:szCs w:val="24"/>
          <w:lang w:val="en-GB"/>
        </w:rPr>
      </w:pPr>
      <w:r w:rsidRPr="001760F5">
        <w:rPr>
          <w:rFonts w:ascii="Times New Roman" w:hAnsi="Times New Roman" w:cs="Times New Roman"/>
          <w:bCs/>
          <w:color w:val="000000" w:themeColor="text1"/>
          <w:sz w:val="24"/>
          <w:szCs w:val="24"/>
          <w:lang w:val="en-GB"/>
        </w:rPr>
        <w:t xml:space="preserve">Insert Table </w:t>
      </w:r>
      <w:r>
        <w:rPr>
          <w:rFonts w:ascii="Times New Roman" w:hAnsi="Times New Roman" w:cs="Times New Roman"/>
          <w:bCs/>
          <w:color w:val="000000" w:themeColor="text1"/>
          <w:sz w:val="24"/>
          <w:szCs w:val="24"/>
          <w:lang w:val="en-GB"/>
        </w:rPr>
        <w:t>9</w:t>
      </w:r>
      <w:r w:rsidRPr="001760F5">
        <w:rPr>
          <w:rFonts w:ascii="Times New Roman" w:hAnsi="Times New Roman" w:cs="Times New Roman"/>
          <w:bCs/>
          <w:color w:val="000000" w:themeColor="text1"/>
          <w:sz w:val="24"/>
          <w:szCs w:val="24"/>
          <w:lang w:val="en-GB"/>
        </w:rPr>
        <w:t xml:space="preserve"> about here</w:t>
      </w:r>
    </w:p>
    <w:p w14:paraId="521B9C94" w14:textId="77777777" w:rsidR="001F5CAD" w:rsidRDefault="001F5CAD" w:rsidP="001F5CAD">
      <w:pPr>
        <w:rPr>
          <w:rFonts w:ascii="Times New Roman" w:hAnsi="Times New Roman" w:cs="Times New Roman"/>
          <w:sz w:val="24"/>
          <w:szCs w:val="24"/>
          <w:lang w:val="en-GB"/>
        </w:rPr>
      </w:pPr>
      <w:r w:rsidRPr="001760F5">
        <w:rPr>
          <w:rFonts w:ascii="Times New Roman" w:hAnsi="Times New Roman" w:cs="Times New Roman"/>
          <w:bCs/>
          <w:color w:val="000000" w:themeColor="text1"/>
          <w:sz w:val="24"/>
          <w:szCs w:val="24"/>
          <w:lang w:val="en-GB"/>
        </w:rPr>
        <w:t xml:space="preserve">                                             ---------------------------------------------</w:t>
      </w:r>
    </w:p>
    <w:p w14:paraId="51F6FA77" w14:textId="77777777" w:rsidR="001F5CAD" w:rsidRPr="001760F5" w:rsidRDefault="001F5CAD" w:rsidP="002D20AF">
      <w:pPr>
        <w:autoSpaceDE w:val="0"/>
        <w:autoSpaceDN w:val="0"/>
        <w:adjustRightInd w:val="0"/>
        <w:ind w:right="60" w:firstLine="720"/>
        <w:rPr>
          <w:rFonts w:ascii="Times New Roman" w:hAnsi="Times New Roman" w:cs="Times New Roman"/>
          <w:color w:val="000000"/>
          <w:sz w:val="24"/>
          <w:szCs w:val="24"/>
          <w:lang w:val="en-GB"/>
        </w:rPr>
      </w:pPr>
    </w:p>
    <w:p w14:paraId="1C3FC27E" w14:textId="6E247921" w:rsidR="00BC410C" w:rsidRPr="000105DB" w:rsidRDefault="003B770E" w:rsidP="00867776">
      <w:pPr>
        <w:autoSpaceDE w:val="0"/>
        <w:autoSpaceDN w:val="0"/>
        <w:adjustRightInd w:val="0"/>
        <w:ind w:right="60" w:firstLine="720"/>
        <w:rPr>
          <w:rFonts w:ascii="Times New Roman" w:hAnsi="Times New Roman" w:cs="Times New Roman"/>
          <w:sz w:val="24"/>
          <w:szCs w:val="24"/>
          <w:lang w:val="en-GB"/>
        </w:rPr>
      </w:pPr>
      <w:r w:rsidRPr="000105DB">
        <w:rPr>
          <w:rFonts w:ascii="Times New Roman" w:hAnsi="Times New Roman" w:cs="Times New Roman"/>
          <w:sz w:val="24"/>
          <w:szCs w:val="24"/>
          <w:lang w:val="en-GB"/>
        </w:rPr>
        <w:t>To sum up</w:t>
      </w:r>
      <w:r w:rsidR="0085491F" w:rsidRPr="000105DB">
        <w:rPr>
          <w:rFonts w:ascii="Times New Roman" w:hAnsi="Times New Roman" w:cs="Times New Roman"/>
          <w:sz w:val="24"/>
          <w:szCs w:val="24"/>
          <w:lang w:val="en-GB"/>
        </w:rPr>
        <w:t xml:space="preserve">, the findings of </w:t>
      </w:r>
      <w:r w:rsidR="000551C3">
        <w:rPr>
          <w:rFonts w:ascii="Times New Roman" w:hAnsi="Times New Roman" w:cs="Times New Roman"/>
          <w:sz w:val="24"/>
          <w:szCs w:val="24"/>
          <w:lang w:val="en-GB"/>
        </w:rPr>
        <w:t xml:space="preserve">all </w:t>
      </w:r>
      <w:r w:rsidR="0085491F" w:rsidRPr="000105DB">
        <w:rPr>
          <w:rFonts w:ascii="Times New Roman" w:hAnsi="Times New Roman" w:cs="Times New Roman"/>
          <w:sz w:val="24"/>
          <w:szCs w:val="24"/>
          <w:lang w:val="en-GB"/>
        </w:rPr>
        <w:t>these additional analys</w:t>
      </w:r>
      <w:r w:rsidRPr="000105DB">
        <w:rPr>
          <w:rFonts w:ascii="Times New Roman" w:hAnsi="Times New Roman" w:cs="Times New Roman"/>
          <w:sz w:val="24"/>
          <w:szCs w:val="24"/>
          <w:lang w:val="en-GB"/>
        </w:rPr>
        <w:t>e</w:t>
      </w:r>
      <w:r w:rsidR="0085491F" w:rsidRPr="000105DB">
        <w:rPr>
          <w:rFonts w:ascii="Times New Roman" w:hAnsi="Times New Roman" w:cs="Times New Roman"/>
          <w:sz w:val="24"/>
          <w:szCs w:val="24"/>
          <w:lang w:val="en-GB"/>
        </w:rPr>
        <w:t xml:space="preserve">s make us </w:t>
      </w:r>
      <w:r w:rsidR="00123A07" w:rsidRPr="000105DB">
        <w:rPr>
          <w:rFonts w:ascii="Times New Roman" w:hAnsi="Times New Roman" w:cs="Times New Roman"/>
          <w:sz w:val="24"/>
          <w:szCs w:val="24"/>
          <w:lang w:val="en-GB"/>
        </w:rPr>
        <w:t xml:space="preserve">fairly confident </w:t>
      </w:r>
      <w:r w:rsidR="0085491F" w:rsidRPr="000105DB">
        <w:rPr>
          <w:rFonts w:ascii="Times New Roman" w:hAnsi="Times New Roman" w:cs="Times New Roman"/>
          <w:sz w:val="24"/>
          <w:szCs w:val="24"/>
          <w:lang w:val="en-GB"/>
        </w:rPr>
        <w:t>that our results do not appear to be driven by any potential</w:t>
      </w:r>
      <w:r w:rsidRPr="000105DB">
        <w:rPr>
          <w:rFonts w:ascii="Times New Roman" w:hAnsi="Times New Roman" w:cs="Times New Roman"/>
          <w:sz w:val="24"/>
          <w:szCs w:val="24"/>
          <w:lang w:val="en-GB"/>
        </w:rPr>
        <w:t xml:space="preserve"> </w:t>
      </w:r>
      <w:r w:rsidR="0085491F" w:rsidRPr="000105DB">
        <w:rPr>
          <w:rFonts w:ascii="Times New Roman" w:hAnsi="Times New Roman" w:cs="Times New Roman"/>
          <w:sz w:val="24"/>
          <w:szCs w:val="24"/>
          <w:lang w:val="en-GB"/>
        </w:rPr>
        <w:t>endogenous sample selection problems.</w:t>
      </w:r>
    </w:p>
    <w:p w14:paraId="394B08B4" w14:textId="441360F4" w:rsidR="003B770E" w:rsidRPr="0039776C" w:rsidRDefault="003B770E" w:rsidP="0039776C">
      <w:pPr>
        <w:pStyle w:val="Heading1"/>
        <w:spacing w:line="240" w:lineRule="auto"/>
        <w:rPr>
          <w:rFonts w:ascii="Times New Roman" w:hAnsi="Times New Roman" w:cs="Times New Roman"/>
          <w:sz w:val="24"/>
          <w:szCs w:val="24"/>
          <w:lang w:val="en-GB"/>
        </w:rPr>
      </w:pPr>
      <w:r w:rsidRPr="0039776C">
        <w:rPr>
          <w:rFonts w:ascii="Times New Roman" w:hAnsi="Times New Roman" w:cs="Times New Roman"/>
          <w:sz w:val="24"/>
          <w:szCs w:val="24"/>
          <w:lang w:val="en-GB"/>
        </w:rPr>
        <w:t>CONCLUSION</w:t>
      </w:r>
    </w:p>
    <w:p w14:paraId="24025B68" w14:textId="3C2FA657" w:rsidR="00BC410C" w:rsidRPr="000105DB" w:rsidRDefault="005866BD" w:rsidP="0076663B">
      <w:pPr>
        <w:autoSpaceDE w:val="0"/>
        <w:autoSpaceDN w:val="0"/>
        <w:adjustRightInd w:val="0"/>
        <w:ind w:right="60"/>
        <w:rPr>
          <w:rFonts w:ascii="Times New Roman" w:hAnsi="Times New Roman" w:cs="Times New Roman"/>
          <w:sz w:val="24"/>
          <w:szCs w:val="24"/>
          <w:lang w:val="en-GB"/>
        </w:rPr>
      </w:pPr>
      <w:r w:rsidRPr="000105DB">
        <w:rPr>
          <w:rFonts w:ascii="Times New Roman" w:hAnsi="Times New Roman" w:cs="Times New Roman"/>
          <w:sz w:val="24"/>
          <w:szCs w:val="24"/>
          <w:lang w:val="en-GB"/>
        </w:rPr>
        <w:t>The Chin</w:t>
      </w:r>
      <w:r w:rsidR="00123A07" w:rsidRPr="000105DB">
        <w:rPr>
          <w:rFonts w:ascii="Times New Roman" w:hAnsi="Times New Roman" w:cs="Times New Roman"/>
          <w:sz w:val="24"/>
          <w:szCs w:val="24"/>
          <w:lang w:val="en-GB"/>
        </w:rPr>
        <w:t>a’s</w:t>
      </w:r>
      <w:r w:rsidRPr="000105DB">
        <w:rPr>
          <w:rFonts w:ascii="Times New Roman" w:hAnsi="Times New Roman" w:cs="Times New Roman"/>
          <w:sz w:val="24"/>
          <w:szCs w:val="24"/>
          <w:lang w:val="en-GB"/>
        </w:rPr>
        <w:t xml:space="preserve"> environmental issues</w:t>
      </w:r>
      <w:r w:rsidR="00123A07" w:rsidRPr="000105DB">
        <w:rPr>
          <w:rFonts w:ascii="Times New Roman" w:hAnsi="Times New Roman" w:cs="Times New Roman"/>
          <w:sz w:val="24"/>
          <w:szCs w:val="24"/>
          <w:lang w:val="en-GB"/>
        </w:rPr>
        <w:t xml:space="preserve"> and problems</w:t>
      </w:r>
      <w:r w:rsidRPr="000105DB">
        <w:rPr>
          <w:rFonts w:ascii="Times New Roman" w:hAnsi="Times New Roman" w:cs="Times New Roman"/>
          <w:sz w:val="24"/>
          <w:szCs w:val="24"/>
          <w:lang w:val="en-GB"/>
        </w:rPr>
        <w:t xml:space="preserve"> </w:t>
      </w:r>
      <w:r w:rsidR="00123A07" w:rsidRPr="000105DB">
        <w:rPr>
          <w:rFonts w:ascii="Times New Roman" w:hAnsi="Times New Roman" w:cs="Times New Roman"/>
          <w:sz w:val="24"/>
          <w:szCs w:val="24"/>
          <w:lang w:val="en-GB"/>
        </w:rPr>
        <w:t xml:space="preserve">have been on the increase over the last </w:t>
      </w:r>
      <w:r w:rsidR="0079072C" w:rsidRPr="000105DB">
        <w:rPr>
          <w:rFonts w:ascii="Times New Roman" w:hAnsi="Times New Roman" w:cs="Times New Roman"/>
          <w:sz w:val="24"/>
          <w:szCs w:val="24"/>
          <w:lang w:val="en-GB"/>
        </w:rPr>
        <w:t>decade</w:t>
      </w:r>
      <w:r w:rsidR="007A1F87">
        <w:rPr>
          <w:rFonts w:ascii="Times New Roman" w:hAnsi="Times New Roman" w:cs="Times New Roman"/>
          <w:sz w:val="24"/>
          <w:szCs w:val="24"/>
          <w:lang w:val="en-GB"/>
        </w:rPr>
        <w:t>,</w:t>
      </w:r>
      <w:r w:rsidR="0079072C" w:rsidRPr="000105DB">
        <w:rPr>
          <w:rFonts w:ascii="Times New Roman" w:hAnsi="Times New Roman" w:cs="Times New Roman"/>
          <w:sz w:val="24"/>
          <w:szCs w:val="24"/>
          <w:lang w:val="en-GB"/>
        </w:rPr>
        <w:t xml:space="preserve"> attracting</w:t>
      </w:r>
      <w:r w:rsidR="00763F47" w:rsidRPr="000105DB">
        <w:rPr>
          <w:rFonts w:ascii="Times New Roman" w:hAnsi="Times New Roman" w:cs="Times New Roman"/>
          <w:sz w:val="24"/>
          <w:szCs w:val="24"/>
          <w:lang w:val="en-GB"/>
        </w:rPr>
        <w:t xml:space="preserve"> </w:t>
      </w:r>
      <w:r w:rsidR="00123A07" w:rsidRPr="000105DB">
        <w:rPr>
          <w:rFonts w:ascii="Times New Roman" w:hAnsi="Times New Roman" w:cs="Times New Roman"/>
          <w:sz w:val="24"/>
          <w:szCs w:val="24"/>
          <w:lang w:val="en-GB"/>
        </w:rPr>
        <w:t xml:space="preserve">the attention of the </w:t>
      </w:r>
      <w:r w:rsidR="00CC6D3F" w:rsidRPr="000105DB">
        <w:rPr>
          <w:rFonts w:ascii="Times New Roman" w:hAnsi="Times New Roman" w:cs="Times New Roman"/>
          <w:sz w:val="24"/>
          <w:szCs w:val="24"/>
          <w:lang w:val="en-GB"/>
        </w:rPr>
        <w:t>e</w:t>
      </w:r>
      <w:r w:rsidR="00763F47" w:rsidRPr="000105DB">
        <w:rPr>
          <w:rFonts w:ascii="Times New Roman" w:hAnsi="Times New Roman" w:cs="Times New Roman"/>
          <w:sz w:val="24"/>
          <w:szCs w:val="24"/>
          <w:lang w:val="en-GB"/>
        </w:rPr>
        <w:t>nvironmental</w:t>
      </w:r>
      <w:r w:rsidR="00CC6D3F" w:rsidRPr="000105DB">
        <w:rPr>
          <w:rFonts w:ascii="Times New Roman" w:hAnsi="Times New Roman" w:cs="Times New Roman"/>
          <w:sz w:val="24"/>
          <w:szCs w:val="24"/>
          <w:lang w:val="en-GB"/>
        </w:rPr>
        <w:t xml:space="preserve"> </w:t>
      </w:r>
      <w:r w:rsidR="00763F47" w:rsidRPr="000105DB">
        <w:rPr>
          <w:rFonts w:ascii="Times New Roman" w:hAnsi="Times New Roman" w:cs="Times New Roman"/>
          <w:sz w:val="24"/>
          <w:szCs w:val="24"/>
          <w:lang w:val="en-GB"/>
        </w:rPr>
        <w:t>community and government</w:t>
      </w:r>
      <w:r w:rsidR="001164E4">
        <w:rPr>
          <w:rFonts w:ascii="Times New Roman" w:hAnsi="Times New Roman" w:cs="Times New Roman"/>
          <w:sz w:val="24"/>
          <w:szCs w:val="24"/>
          <w:lang w:val="en-GB"/>
        </w:rPr>
        <w:t>s</w:t>
      </w:r>
      <w:r w:rsidR="00763F47" w:rsidRPr="000105DB">
        <w:rPr>
          <w:rFonts w:ascii="Times New Roman" w:hAnsi="Times New Roman" w:cs="Times New Roman"/>
          <w:sz w:val="24"/>
          <w:szCs w:val="24"/>
          <w:lang w:val="en-GB"/>
        </w:rPr>
        <w:t xml:space="preserve">. </w:t>
      </w:r>
      <w:r w:rsidR="00123A07" w:rsidRPr="000105DB">
        <w:rPr>
          <w:rFonts w:ascii="Times New Roman" w:hAnsi="Times New Roman" w:cs="Times New Roman"/>
          <w:sz w:val="24"/>
          <w:szCs w:val="24"/>
          <w:lang w:val="en-GB"/>
        </w:rPr>
        <w:t>As a result</w:t>
      </w:r>
      <w:r w:rsidR="00763F47" w:rsidRPr="000105DB">
        <w:rPr>
          <w:rFonts w:ascii="Times New Roman" w:hAnsi="Times New Roman" w:cs="Times New Roman"/>
          <w:sz w:val="24"/>
          <w:szCs w:val="24"/>
          <w:lang w:val="en-GB"/>
        </w:rPr>
        <w:t>, the Chinese government</w:t>
      </w:r>
      <w:r w:rsidR="00123A07" w:rsidRPr="000105DB">
        <w:rPr>
          <w:rFonts w:ascii="Times New Roman" w:hAnsi="Times New Roman" w:cs="Times New Roman"/>
          <w:sz w:val="24"/>
          <w:szCs w:val="24"/>
          <w:lang w:val="en-GB"/>
        </w:rPr>
        <w:t xml:space="preserve"> started environmental reforms, including introducing</w:t>
      </w:r>
      <w:r w:rsidR="00763F47" w:rsidRPr="000105DB">
        <w:rPr>
          <w:rFonts w:ascii="Times New Roman" w:hAnsi="Times New Roman" w:cs="Times New Roman"/>
          <w:sz w:val="24"/>
          <w:szCs w:val="24"/>
          <w:lang w:val="en-GB"/>
        </w:rPr>
        <w:t xml:space="preserve"> environmental </w:t>
      </w:r>
      <w:r w:rsidR="00905694" w:rsidRPr="000105DB">
        <w:rPr>
          <w:rFonts w:ascii="Times New Roman" w:hAnsi="Times New Roman" w:cs="Times New Roman"/>
          <w:sz w:val="24"/>
          <w:szCs w:val="24"/>
          <w:lang w:val="en-GB"/>
        </w:rPr>
        <w:t>regulations and policies in order to</w:t>
      </w:r>
      <w:r w:rsidR="00123A07" w:rsidRPr="000105DB">
        <w:rPr>
          <w:rFonts w:ascii="Times New Roman" w:hAnsi="Times New Roman" w:cs="Times New Roman"/>
          <w:sz w:val="24"/>
          <w:szCs w:val="24"/>
          <w:lang w:val="en-GB"/>
        </w:rPr>
        <w:t xml:space="preserve"> address environmental challenges</w:t>
      </w:r>
      <w:r w:rsidR="00905694" w:rsidRPr="000105DB">
        <w:rPr>
          <w:rFonts w:ascii="Times New Roman" w:hAnsi="Times New Roman" w:cs="Times New Roman"/>
          <w:sz w:val="24"/>
          <w:szCs w:val="24"/>
          <w:lang w:val="en-GB"/>
        </w:rPr>
        <w:t xml:space="preserve">. </w:t>
      </w:r>
      <w:r w:rsidR="00123A07" w:rsidRPr="000105DB">
        <w:rPr>
          <w:rFonts w:ascii="Times New Roman" w:hAnsi="Times New Roman" w:cs="Times New Roman"/>
          <w:sz w:val="24"/>
          <w:szCs w:val="24"/>
          <w:lang w:val="en-GB"/>
        </w:rPr>
        <w:t>Despite these reforms</w:t>
      </w:r>
      <w:r w:rsidR="00905694" w:rsidRPr="000105DB">
        <w:rPr>
          <w:rFonts w:ascii="Times New Roman" w:hAnsi="Times New Roman" w:cs="Times New Roman"/>
          <w:sz w:val="24"/>
          <w:szCs w:val="24"/>
          <w:lang w:val="en-GB"/>
        </w:rPr>
        <w:t xml:space="preserve">, </w:t>
      </w:r>
      <w:r w:rsidR="00123A07" w:rsidRPr="000105DB">
        <w:rPr>
          <w:rFonts w:ascii="Times New Roman" w:hAnsi="Times New Roman" w:cs="Times New Roman"/>
          <w:sz w:val="24"/>
          <w:szCs w:val="24"/>
          <w:lang w:val="en-GB"/>
        </w:rPr>
        <w:t xml:space="preserve">studies examining the effect of </w:t>
      </w:r>
      <w:r w:rsidR="00D37016" w:rsidRPr="000105DB">
        <w:rPr>
          <w:rFonts w:ascii="Times New Roman" w:hAnsi="Times New Roman" w:cs="Times New Roman"/>
          <w:sz w:val="24"/>
          <w:szCs w:val="24"/>
          <w:lang w:val="en-GB"/>
        </w:rPr>
        <w:t>corporate governance</w:t>
      </w:r>
      <w:r w:rsidR="00C2238D" w:rsidRPr="000105DB">
        <w:rPr>
          <w:rFonts w:ascii="Times New Roman" w:hAnsi="Times New Roman" w:cs="Times New Roman"/>
          <w:sz w:val="24"/>
          <w:szCs w:val="24"/>
          <w:lang w:val="en-GB"/>
        </w:rPr>
        <w:t xml:space="preserve"> mechanisms</w:t>
      </w:r>
      <w:r w:rsidR="00905694" w:rsidRPr="000105DB">
        <w:rPr>
          <w:rFonts w:ascii="Times New Roman" w:hAnsi="Times New Roman" w:cs="Times New Roman"/>
          <w:sz w:val="24"/>
          <w:szCs w:val="24"/>
          <w:lang w:val="en-GB"/>
        </w:rPr>
        <w:t xml:space="preserve"> </w:t>
      </w:r>
      <w:r w:rsidR="00C2238D" w:rsidRPr="000105DB">
        <w:rPr>
          <w:rFonts w:ascii="Times New Roman" w:hAnsi="Times New Roman" w:cs="Times New Roman"/>
          <w:sz w:val="24"/>
          <w:szCs w:val="24"/>
          <w:lang w:val="en-GB"/>
        </w:rPr>
        <w:t xml:space="preserve">on </w:t>
      </w:r>
      <w:r w:rsidR="0056758F" w:rsidRPr="000105DB">
        <w:rPr>
          <w:rFonts w:ascii="Times New Roman" w:hAnsi="Times New Roman" w:cs="Times New Roman"/>
          <w:sz w:val="24"/>
          <w:szCs w:val="24"/>
          <w:lang w:val="en-GB"/>
        </w:rPr>
        <w:t>environmental performance</w:t>
      </w:r>
      <w:r w:rsidR="00EE4665" w:rsidRPr="000105DB">
        <w:rPr>
          <w:rFonts w:ascii="Times New Roman" w:hAnsi="Times New Roman" w:cs="Times New Roman"/>
          <w:sz w:val="24"/>
          <w:szCs w:val="24"/>
          <w:lang w:val="en-GB"/>
        </w:rPr>
        <w:t xml:space="preserve"> </w:t>
      </w:r>
      <w:r w:rsidR="00C23142" w:rsidRPr="000105DB">
        <w:rPr>
          <w:rFonts w:ascii="Times New Roman" w:hAnsi="Times New Roman" w:cs="Times New Roman"/>
          <w:sz w:val="24"/>
          <w:szCs w:val="24"/>
          <w:lang w:val="en-GB"/>
        </w:rPr>
        <w:t>in China</w:t>
      </w:r>
      <w:r w:rsidR="00123A07" w:rsidRPr="000105DB">
        <w:rPr>
          <w:rFonts w:ascii="Times New Roman" w:hAnsi="Times New Roman" w:cs="Times New Roman"/>
          <w:sz w:val="24"/>
          <w:szCs w:val="24"/>
          <w:lang w:val="en-GB"/>
        </w:rPr>
        <w:t xml:space="preserve"> are rare</w:t>
      </w:r>
      <w:r w:rsidR="00C2238D" w:rsidRPr="000105DB">
        <w:rPr>
          <w:rFonts w:ascii="Times New Roman" w:hAnsi="Times New Roman" w:cs="Times New Roman"/>
          <w:sz w:val="24"/>
          <w:szCs w:val="24"/>
          <w:lang w:val="en-GB"/>
        </w:rPr>
        <w:t xml:space="preserve"> </w:t>
      </w:r>
      <w:r w:rsidR="0056758F" w:rsidRPr="000105DB">
        <w:rPr>
          <w:rFonts w:ascii="Times New Roman" w:hAnsi="Times New Roman" w:cs="Times New Roman"/>
          <w:sz w:val="24"/>
          <w:szCs w:val="24"/>
          <w:lang w:val="en-GB"/>
        </w:rPr>
        <w:fldChar w:fldCharType="begin">
          <w:fldData xml:space="preserve">PEVuZE5vdGU+PENpdGU+PEF1dGhvcj5ab3U8L0F1dGhvcj48WWVhcj4yMDE5PC9ZZWFyPjxSZWNO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</w:fldData>
        </w:fldChar>
      </w:r>
      <w:r w:rsidR="0056758F" w:rsidRPr="000105DB">
        <w:rPr>
          <w:rFonts w:ascii="Times New Roman" w:hAnsi="Times New Roman" w:cs="Times New Roman"/>
          <w:sz w:val="24"/>
          <w:szCs w:val="24"/>
          <w:lang w:val="en-GB"/>
        </w:rPr>
        <w:instrText xml:space="preserve"> ADDIN EN.CITE </w:instrText>
      </w:r>
      <w:r w:rsidR="0056758F" w:rsidRPr="000105DB">
        <w:rPr>
          <w:rFonts w:ascii="Times New Roman" w:hAnsi="Times New Roman" w:cs="Times New Roman"/>
          <w:sz w:val="24"/>
          <w:szCs w:val="24"/>
          <w:lang w:val="en-GB"/>
        </w:rPr>
        <w:fldChar w:fldCharType="begin">
          <w:fldData xml:space="preserve">PEVuZE5vdGU+PENpdGU+PEF1dGhvcj5ab3U8L0F1dGhvcj48WWVhcj4yMDE5PC9ZZWFyPjxSZWNO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</w:fldData>
        </w:fldChar>
      </w:r>
      <w:r w:rsidR="0056758F" w:rsidRPr="000105DB">
        <w:rPr>
          <w:rFonts w:ascii="Times New Roman" w:hAnsi="Times New Roman" w:cs="Times New Roman"/>
          <w:sz w:val="24"/>
          <w:szCs w:val="24"/>
          <w:lang w:val="en-GB"/>
        </w:rPr>
        <w:instrText xml:space="preserve"> ADDIN EN.CITE.DATA </w:instrText>
      </w:r>
      <w:r w:rsidR="0056758F" w:rsidRPr="000105DB">
        <w:rPr>
          <w:rFonts w:ascii="Times New Roman" w:hAnsi="Times New Roman" w:cs="Times New Roman"/>
          <w:sz w:val="24"/>
          <w:szCs w:val="24"/>
          <w:lang w:val="en-GB"/>
        </w:rPr>
      </w:r>
      <w:r w:rsidR="0056758F" w:rsidRPr="000105DB">
        <w:rPr>
          <w:rFonts w:ascii="Times New Roman" w:hAnsi="Times New Roman" w:cs="Times New Roman"/>
          <w:sz w:val="24"/>
          <w:szCs w:val="24"/>
          <w:lang w:val="en-GB"/>
        </w:rPr>
        <w:fldChar w:fldCharType="end"/>
      </w:r>
      <w:r w:rsidR="0056758F" w:rsidRPr="000105DB">
        <w:rPr>
          <w:rFonts w:ascii="Times New Roman" w:hAnsi="Times New Roman" w:cs="Times New Roman"/>
          <w:sz w:val="24"/>
          <w:szCs w:val="24"/>
          <w:lang w:val="en-GB"/>
        </w:rPr>
      </w:r>
      <w:r w:rsidR="0056758F" w:rsidRPr="000105DB">
        <w:rPr>
          <w:rFonts w:ascii="Times New Roman" w:hAnsi="Times New Roman" w:cs="Times New Roman"/>
          <w:sz w:val="24"/>
          <w:szCs w:val="24"/>
          <w:lang w:val="en-GB"/>
        </w:rPr>
        <w:fldChar w:fldCharType="separate"/>
      </w:r>
      <w:r w:rsidR="0056758F" w:rsidRPr="000105DB">
        <w:rPr>
          <w:rFonts w:ascii="Times New Roman" w:hAnsi="Times New Roman" w:cs="Times New Roman"/>
          <w:noProof/>
          <w:sz w:val="24"/>
          <w:szCs w:val="24"/>
          <w:lang w:val="en-GB"/>
        </w:rPr>
        <w:t>(</w:t>
      </w:r>
      <w:hyperlink w:anchor="_ENREF_31" w:tooltip="Elmagrhi, 2019 #108664" w:history="1">
        <w:r w:rsidR="0056758F" w:rsidRPr="000105DB">
          <w:rPr>
            <w:rStyle w:val="Hyperlink"/>
            <w:rFonts w:ascii="Times New Roman" w:hAnsi="Times New Roman" w:cs="Times New Roman"/>
            <w:noProof/>
            <w:color w:val="auto"/>
            <w:sz w:val="24"/>
            <w:szCs w:val="24"/>
            <w:u w:val="none"/>
            <w:lang w:val="en-GB"/>
          </w:rPr>
          <w:t>Elmagrhi et al., 2019</w:t>
        </w:r>
      </w:hyperlink>
      <w:r w:rsidR="0056758F" w:rsidRPr="000105DB">
        <w:rPr>
          <w:rFonts w:ascii="Times New Roman" w:hAnsi="Times New Roman" w:cs="Times New Roman"/>
          <w:noProof/>
          <w:sz w:val="24"/>
          <w:szCs w:val="24"/>
          <w:lang w:val="en-GB"/>
        </w:rPr>
        <w:t xml:space="preserve">; </w:t>
      </w:r>
      <w:hyperlink w:anchor="_ENREF_121" w:tooltip="Zou, 2019 #109012" w:history="1">
        <w:r w:rsidR="0056758F" w:rsidRPr="000105DB">
          <w:rPr>
            <w:rStyle w:val="Hyperlink"/>
            <w:rFonts w:ascii="Times New Roman" w:hAnsi="Times New Roman" w:cs="Times New Roman"/>
            <w:noProof/>
            <w:color w:val="auto"/>
            <w:sz w:val="24"/>
            <w:szCs w:val="24"/>
            <w:u w:val="none"/>
            <w:lang w:val="en-GB"/>
          </w:rPr>
          <w:t>Zou et al., 2019</w:t>
        </w:r>
      </w:hyperlink>
      <w:r w:rsidR="0056758F" w:rsidRPr="000105DB">
        <w:rPr>
          <w:rFonts w:ascii="Times New Roman" w:hAnsi="Times New Roman" w:cs="Times New Roman"/>
          <w:noProof/>
          <w:sz w:val="24"/>
          <w:szCs w:val="24"/>
          <w:lang w:val="en-GB"/>
        </w:rPr>
        <w:t>)</w:t>
      </w:r>
      <w:r w:rsidR="0056758F" w:rsidRPr="000105DB">
        <w:rPr>
          <w:rFonts w:ascii="Times New Roman" w:hAnsi="Times New Roman" w:cs="Times New Roman"/>
          <w:sz w:val="24"/>
          <w:szCs w:val="24"/>
          <w:lang w:val="en-GB"/>
        </w:rPr>
        <w:fldChar w:fldCharType="end"/>
      </w:r>
      <w:r w:rsidR="00CD5E90" w:rsidRPr="000105DB">
        <w:rPr>
          <w:rFonts w:ascii="Times New Roman" w:hAnsi="Times New Roman" w:cs="Times New Roman"/>
          <w:sz w:val="24"/>
          <w:szCs w:val="24"/>
          <w:lang w:val="en-GB"/>
        </w:rPr>
        <w:t xml:space="preserve">. </w:t>
      </w:r>
      <w:r w:rsidR="00C23142" w:rsidRPr="000105DB">
        <w:rPr>
          <w:rFonts w:ascii="Times New Roman" w:hAnsi="Times New Roman" w:cs="Times New Roman"/>
          <w:sz w:val="24"/>
          <w:szCs w:val="24"/>
          <w:lang w:val="en-GB"/>
        </w:rPr>
        <w:t xml:space="preserve"> As a result, </w:t>
      </w:r>
      <w:r w:rsidR="00940568" w:rsidRPr="000105DB">
        <w:rPr>
          <w:rFonts w:ascii="Times New Roman" w:hAnsi="Times New Roman" w:cs="Times New Roman"/>
          <w:sz w:val="24"/>
          <w:szCs w:val="24"/>
          <w:lang w:val="en-GB"/>
        </w:rPr>
        <w:t xml:space="preserve">we </w:t>
      </w:r>
      <w:r w:rsidR="00CD5E90" w:rsidRPr="000105DB">
        <w:rPr>
          <w:rFonts w:ascii="Times New Roman" w:hAnsi="Times New Roman" w:cs="Times New Roman"/>
          <w:sz w:val="24"/>
          <w:szCs w:val="24"/>
          <w:lang w:val="en-GB"/>
        </w:rPr>
        <w:t xml:space="preserve">seek to </w:t>
      </w:r>
      <w:r w:rsidR="00123A07" w:rsidRPr="000105DB">
        <w:rPr>
          <w:rFonts w:ascii="Times New Roman" w:hAnsi="Times New Roman" w:cs="Times New Roman"/>
          <w:sz w:val="24"/>
          <w:szCs w:val="24"/>
          <w:lang w:val="en-GB"/>
        </w:rPr>
        <w:t>examine</w:t>
      </w:r>
      <w:r w:rsidR="00CD5E90" w:rsidRPr="000105DB">
        <w:rPr>
          <w:rFonts w:ascii="Times New Roman" w:hAnsi="Times New Roman" w:cs="Times New Roman"/>
          <w:sz w:val="24"/>
          <w:szCs w:val="24"/>
          <w:lang w:val="en-GB"/>
        </w:rPr>
        <w:t xml:space="preserve"> </w:t>
      </w:r>
      <w:r w:rsidR="00940568" w:rsidRPr="000105DB">
        <w:rPr>
          <w:rFonts w:ascii="Times New Roman" w:hAnsi="Times New Roman" w:cs="Times New Roman"/>
          <w:sz w:val="24"/>
          <w:szCs w:val="24"/>
          <w:lang w:val="en-GB"/>
        </w:rPr>
        <w:t xml:space="preserve">the impact of </w:t>
      </w:r>
      <w:r w:rsidR="007D3183" w:rsidRPr="000105DB">
        <w:rPr>
          <w:rFonts w:ascii="Times New Roman" w:hAnsi="Times New Roman" w:cs="Times New Roman"/>
          <w:sz w:val="24"/>
          <w:szCs w:val="24"/>
          <w:lang w:val="en-GB"/>
        </w:rPr>
        <w:t xml:space="preserve">internal corporate governance </w:t>
      </w:r>
      <w:r w:rsidR="00940568" w:rsidRPr="000105DB">
        <w:rPr>
          <w:rFonts w:ascii="Times New Roman" w:hAnsi="Times New Roman" w:cs="Times New Roman"/>
          <w:sz w:val="24"/>
          <w:szCs w:val="24"/>
          <w:lang w:val="en-GB"/>
        </w:rPr>
        <w:t xml:space="preserve">mechanisms (i.e. </w:t>
      </w:r>
      <w:r w:rsidR="00ED6CC6" w:rsidRPr="000105DB">
        <w:rPr>
          <w:rFonts w:ascii="Times New Roman" w:hAnsi="Times New Roman" w:cs="Times New Roman"/>
          <w:i/>
          <w:iCs/>
          <w:sz w:val="24"/>
          <w:szCs w:val="24"/>
          <w:lang w:val="en-GB"/>
        </w:rPr>
        <w:t>BSIZE, BINDE, BMEET</w:t>
      </w:r>
      <w:r w:rsidR="00ED6CC6" w:rsidRPr="000105DB">
        <w:rPr>
          <w:rFonts w:ascii="Times New Roman" w:hAnsi="Times New Roman" w:cs="Times New Roman"/>
          <w:sz w:val="24"/>
          <w:szCs w:val="24"/>
          <w:lang w:val="en-GB"/>
        </w:rPr>
        <w:t xml:space="preserve">, and </w:t>
      </w:r>
      <w:r w:rsidR="00ED6CC6" w:rsidRPr="000105DB">
        <w:rPr>
          <w:rFonts w:ascii="Times New Roman" w:hAnsi="Times New Roman" w:cs="Times New Roman"/>
          <w:i/>
          <w:iCs/>
          <w:sz w:val="24"/>
          <w:szCs w:val="24"/>
          <w:lang w:val="en-GB"/>
        </w:rPr>
        <w:t>GDIVE</w:t>
      </w:r>
      <w:r w:rsidR="00ED6CC6" w:rsidRPr="000105DB">
        <w:rPr>
          <w:rFonts w:ascii="Times New Roman" w:hAnsi="Times New Roman" w:cs="Times New Roman"/>
          <w:sz w:val="24"/>
          <w:szCs w:val="24"/>
          <w:lang w:val="en-GB"/>
        </w:rPr>
        <w:t>)</w:t>
      </w:r>
      <w:r w:rsidR="00940568" w:rsidRPr="000105DB">
        <w:rPr>
          <w:rFonts w:ascii="Times New Roman" w:hAnsi="Times New Roman" w:cs="Times New Roman"/>
          <w:sz w:val="24"/>
          <w:szCs w:val="24"/>
          <w:lang w:val="en-GB"/>
        </w:rPr>
        <w:t xml:space="preserve"> on </w:t>
      </w:r>
      <w:r w:rsidR="00EE4665" w:rsidRPr="000105DB">
        <w:rPr>
          <w:rFonts w:ascii="Times New Roman" w:hAnsi="Times New Roman" w:cs="Times New Roman"/>
          <w:sz w:val="24"/>
          <w:szCs w:val="24"/>
          <w:lang w:val="en-GB"/>
        </w:rPr>
        <w:t>ENVIP</w:t>
      </w:r>
      <w:r w:rsidR="00940568" w:rsidRPr="000105DB">
        <w:rPr>
          <w:rFonts w:ascii="Times New Roman" w:hAnsi="Times New Roman" w:cs="Times New Roman"/>
          <w:sz w:val="24"/>
          <w:szCs w:val="24"/>
          <w:lang w:val="en-GB"/>
        </w:rPr>
        <w:t xml:space="preserve">. </w:t>
      </w:r>
      <w:r w:rsidR="007D3183" w:rsidRPr="000105DB">
        <w:rPr>
          <w:rFonts w:ascii="Times New Roman" w:hAnsi="Times New Roman" w:cs="Times New Roman"/>
          <w:sz w:val="24"/>
          <w:szCs w:val="24"/>
          <w:lang w:val="en-GB"/>
        </w:rPr>
        <w:t>Importantly</w:t>
      </w:r>
      <w:r w:rsidR="009F1307" w:rsidRPr="000105DB">
        <w:rPr>
          <w:rFonts w:ascii="Times New Roman" w:hAnsi="Times New Roman" w:cs="Times New Roman"/>
          <w:sz w:val="24"/>
          <w:szCs w:val="24"/>
          <w:lang w:val="en-GB"/>
        </w:rPr>
        <w:t xml:space="preserve">, we also </w:t>
      </w:r>
      <w:r w:rsidR="00123A07" w:rsidRPr="000105DB">
        <w:rPr>
          <w:rFonts w:ascii="Times New Roman" w:hAnsi="Times New Roman" w:cs="Times New Roman"/>
          <w:sz w:val="24"/>
          <w:szCs w:val="24"/>
          <w:lang w:val="en-GB"/>
        </w:rPr>
        <w:t xml:space="preserve">examine </w:t>
      </w:r>
      <w:r w:rsidR="009F1307" w:rsidRPr="000105DB">
        <w:rPr>
          <w:rFonts w:ascii="Times New Roman" w:hAnsi="Times New Roman" w:cs="Times New Roman"/>
          <w:sz w:val="24"/>
          <w:szCs w:val="24"/>
          <w:lang w:val="en-GB"/>
        </w:rPr>
        <w:t>the moderat</w:t>
      </w:r>
      <w:r w:rsidR="007D3183" w:rsidRPr="000105DB">
        <w:rPr>
          <w:rFonts w:ascii="Times New Roman" w:hAnsi="Times New Roman" w:cs="Times New Roman"/>
          <w:sz w:val="24"/>
          <w:szCs w:val="24"/>
          <w:lang w:val="en-GB"/>
        </w:rPr>
        <w:t>ing</w:t>
      </w:r>
      <w:r w:rsidR="009F1307" w:rsidRPr="000105DB">
        <w:rPr>
          <w:rFonts w:ascii="Times New Roman" w:hAnsi="Times New Roman" w:cs="Times New Roman"/>
          <w:sz w:val="24"/>
          <w:szCs w:val="24"/>
          <w:lang w:val="en-GB"/>
        </w:rPr>
        <w:t xml:space="preserve"> role of </w:t>
      </w:r>
      <w:r w:rsidR="00123A07" w:rsidRPr="000105DB">
        <w:rPr>
          <w:rFonts w:ascii="Times New Roman" w:hAnsi="Times New Roman" w:cs="Times New Roman"/>
          <w:sz w:val="24"/>
          <w:szCs w:val="24"/>
          <w:lang w:val="en-GB"/>
        </w:rPr>
        <w:t xml:space="preserve">these </w:t>
      </w:r>
      <w:r w:rsidR="007D3183" w:rsidRPr="000105DB">
        <w:rPr>
          <w:rFonts w:ascii="Times New Roman" w:hAnsi="Times New Roman" w:cs="Times New Roman"/>
          <w:sz w:val="24"/>
          <w:szCs w:val="24"/>
          <w:lang w:val="en-GB"/>
        </w:rPr>
        <w:t>corporate governance</w:t>
      </w:r>
      <w:r w:rsidR="00043E76">
        <w:rPr>
          <w:rFonts w:ascii="Times New Roman" w:hAnsi="Times New Roman" w:cs="Times New Roman"/>
          <w:sz w:val="24"/>
          <w:szCs w:val="24"/>
          <w:lang w:val="en-GB"/>
        </w:rPr>
        <w:t xml:space="preserve"> mechanism</w:t>
      </w:r>
      <w:r w:rsidR="00123A07" w:rsidRPr="000105DB">
        <w:rPr>
          <w:rFonts w:ascii="Times New Roman" w:hAnsi="Times New Roman" w:cs="Times New Roman"/>
          <w:sz w:val="24"/>
          <w:szCs w:val="24"/>
          <w:lang w:val="en-GB"/>
        </w:rPr>
        <w:t>s</w:t>
      </w:r>
      <w:r w:rsidR="009F1307" w:rsidRPr="000105DB">
        <w:rPr>
          <w:rFonts w:ascii="Times New Roman" w:hAnsi="Times New Roman" w:cs="Times New Roman"/>
          <w:sz w:val="24"/>
          <w:szCs w:val="24"/>
          <w:lang w:val="en-GB"/>
        </w:rPr>
        <w:t xml:space="preserve"> </w:t>
      </w:r>
      <w:r w:rsidR="00123A07" w:rsidRPr="000105DB">
        <w:rPr>
          <w:rFonts w:ascii="Times New Roman" w:hAnsi="Times New Roman" w:cs="Times New Roman"/>
          <w:sz w:val="24"/>
          <w:szCs w:val="24"/>
          <w:lang w:val="en-GB"/>
        </w:rPr>
        <w:t>on</w:t>
      </w:r>
      <w:r w:rsidR="009F1307" w:rsidRPr="000105DB">
        <w:rPr>
          <w:rFonts w:ascii="Times New Roman" w:hAnsi="Times New Roman" w:cs="Times New Roman"/>
          <w:sz w:val="24"/>
          <w:szCs w:val="24"/>
          <w:lang w:val="en-GB"/>
        </w:rPr>
        <w:t xml:space="preserve"> the</w:t>
      </w:r>
      <w:r w:rsidR="007D3183" w:rsidRPr="000105DB">
        <w:rPr>
          <w:rFonts w:ascii="Times New Roman" w:hAnsi="Times New Roman" w:cs="Times New Roman"/>
          <w:sz w:val="24"/>
          <w:szCs w:val="24"/>
          <w:lang w:val="en-GB"/>
        </w:rPr>
        <w:t xml:space="preserve"> financial </w:t>
      </w:r>
      <w:r w:rsidR="00123A07" w:rsidRPr="000105DB">
        <w:rPr>
          <w:rFonts w:ascii="Times New Roman" w:hAnsi="Times New Roman" w:cs="Times New Roman"/>
          <w:sz w:val="24"/>
          <w:szCs w:val="24"/>
          <w:lang w:val="en-GB"/>
        </w:rPr>
        <w:t>performance</w:t>
      </w:r>
      <w:r w:rsidR="007D3183" w:rsidRPr="000105DB">
        <w:rPr>
          <w:rFonts w:ascii="Times New Roman" w:hAnsi="Times New Roman" w:cs="Times New Roman"/>
          <w:sz w:val="24"/>
          <w:szCs w:val="24"/>
          <w:lang w:val="en-GB"/>
        </w:rPr>
        <w:t>–environmental performance nexus</w:t>
      </w:r>
      <w:r w:rsidR="009F1307" w:rsidRPr="000105DB">
        <w:rPr>
          <w:rFonts w:ascii="Times New Roman" w:hAnsi="Times New Roman" w:cs="Times New Roman"/>
          <w:sz w:val="24"/>
          <w:szCs w:val="24"/>
          <w:lang w:val="en-GB"/>
        </w:rPr>
        <w:t xml:space="preserve">. </w:t>
      </w:r>
      <w:r w:rsidR="00636BCE" w:rsidRPr="000105DB">
        <w:rPr>
          <w:rFonts w:ascii="Times New Roman" w:hAnsi="Times New Roman" w:cs="Times New Roman"/>
          <w:sz w:val="24"/>
          <w:szCs w:val="24"/>
          <w:lang w:val="en-GB"/>
        </w:rPr>
        <w:t xml:space="preserve">This study, thus, contributes to the existing literature </w:t>
      </w:r>
      <w:r w:rsidR="00C211DC" w:rsidRPr="000105DB">
        <w:rPr>
          <w:rFonts w:ascii="Times New Roman" w:hAnsi="Times New Roman" w:cs="Times New Roman"/>
          <w:sz w:val="24"/>
          <w:szCs w:val="24"/>
          <w:lang w:val="en-GB"/>
        </w:rPr>
        <w:t xml:space="preserve">on </w:t>
      </w:r>
      <w:r w:rsidR="00DF178E" w:rsidRPr="000105DB">
        <w:rPr>
          <w:rFonts w:ascii="Times New Roman" w:hAnsi="Times New Roman" w:cs="Times New Roman"/>
          <w:sz w:val="24"/>
          <w:szCs w:val="24"/>
          <w:lang w:val="en-GB"/>
        </w:rPr>
        <w:t>business strategy and the environment</w:t>
      </w:r>
      <w:r w:rsidR="00C211DC" w:rsidRPr="000105DB">
        <w:rPr>
          <w:rFonts w:ascii="Times New Roman" w:hAnsi="Times New Roman" w:cs="Times New Roman"/>
          <w:sz w:val="24"/>
          <w:szCs w:val="24"/>
          <w:lang w:val="en-GB"/>
        </w:rPr>
        <w:t xml:space="preserve"> in developing countries </w:t>
      </w:r>
      <w:r w:rsidR="00636BCE" w:rsidRPr="000105DB">
        <w:rPr>
          <w:rFonts w:ascii="Times New Roman" w:hAnsi="Times New Roman" w:cs="Times New Roman"/>
          <w:sz w:val="24"/>
          <w:szCs w:val="24"/>
          <w:lang w:val="en-GB"/>
        </w:rPr>
        <w:t xml:space="preserve">in the following ways. </w:t>
      </w:r>
    </w:p>
    <w:p w14:paraId="5974A3D5" w14:textId="45355800" w:rsidR="00857AB6" w:rsidRPr="000105DB" w:rsidRDefault="00636BCE" w:rsidP="002D20AF">
      <w:pPr>
        <w:autoSpaceDE w:val="0"/>
        <w:autoSpaceDN w:val="0"/>
        <w:adjustRightInd w:val="0"/>
        <w:ind w:right="60" w:firstLine="720"/>
        <w:rPr>
          <w:rFonts w:ascii="Times New Roman" w:hAnsi="Times New Roman" w:cs="Times New Roman"/>
          <w:sz w:val="24"/>
          <w:szCs w:val="24"/>
          <w:lang w:val="en-GB"/>
        </w:rPr>
      </w:pPr>
      <w:r w:rsidRPr="000105DB">
        <w:rPr>
          <w:rFonts w:ascii="Times New Roman" w:hAnsi="Times New Roman" w:cs="Times New Roman"/>
          <w:sz w:val="24"/>
          <w:szCs w:val="24"/>
          <w:lang w:val="en-GB"/>
        </w:rPr>
        <w:t>First,</w:t>
      </w:r>
      <w:r w:rsidR="007A5EDB" w:rsidRPr="000105DB">
        <w:rPr>
          <w:rFonts w:ascii="Times New Roman" w:hAnsi="Times New Roman" w:cs="Times New Roman"/>
          <w:sz w:val="24"/>
          <w:szCs w:val="24"/>
          <w:lang w:val="en-GB"/>
        </w:rPr>
        <w:t xml:space="preserve"> this study </w:t>
      </w:r>
      <w:r w:rsidR="000B2CB1" w:rsidRPr="000105DB">
        <w:rPr>
          <w:rFonts w:ascii="Times New Roman" w:hAnsi="Times New Roman" w:cs="Times New Roman"/>
          <w:sz w:val="24"/>
          <w:szCs w:val="24"/>
          <w:lang w:val="en-GB"/>
        </w:rPr>
        <w:t xml:space="preserve">contributes to </w:t>
      </w:r>
      <w:r w:rsidR="005729B6" w:rsidRPr="000105DB">
        <w:rPr>
          <w:rFonts w:ascii="Times New Roman" w:hAnsi="Times New Roman" w:cs="Times New Roman"/>
          <w:sz w:val="24"/>
          <w:szCs w:val="24"/>
          <w:lang w:val="en-GB"/>
        </w:rPr>
        <w:t>existing literature on corporate governance</w:t>
      </w:r>
      <w:r w:rsidR="00EF2FF8" w:rsidRPr="000105DB">
        <w:rPr>
          <w:rFonts w:ascii="Times New Roman" w:hAnsi="Times New Roman" w:cs="Times New Roman"/>
          <w:sz w:val="24"/>
          <w:szCs w:val="24"/>
          <w:lang w:val="en-GB"/>
        </w:rPr>
        <w:t xml:space="preserve"> and environmental performance</w:t>
      </w:r>
      <w:r w:rsidR="005729B6" w:rsidRPr="000105DB">
        <w:rPr>
          <w:rFonts w:ascii="Times New Roman" w:hAnsi="Times New Roman" w:cs="Times New Roman"/>
          <w:sz w:val="24"/>
          <w:szCs w:val="24"/>
          <w:lang w:val="en-GB"/>
        </w:rPr>
        <w:t xml:space="preserve"> in </w:t>
      </w:r>
      <w:r w:rsidR="00EF2FF8" w:rsidRPr="000105DB">
        <w:rPr>
          <w:rFonts w:ascii="Times New Roman" w:hAnsi="Times New Roman" w:cs="Times New Roman"/>
          <w:sz w:val="24"/>
          <w:szCs w:val="24"/>
          <w:lang w:val="en-GB"/>
        </w:rPr>
        <w:t>a developing country with high level</w:t>
      </w:r>
      <w:r w:rsidR="00043E76">
        <w:rPr>
          <w:rFonts w:ascii="Times New Roman" w:hAnsi="Times New Roman" w:cs="Times New Roman"/>
          <w:sz w:val="24"/>
          <w:szCs w:val="24"/>
          <w:lang w:val="en-GB"/>
        </w:rPr>
        <w:t>s</w:t>
      </w:r>
      <w:r w:rsidR="00EF2FF8" w:rsidRPr="000105DB">
        <w:rPr>
          <w:rFonts w:ascii="Times New Roman" w:hAnsi="Times New Roman" w:cs="Times New Roman"/>
          <w:sz w:val="24"/>
          <w:szCs w:val="24"/>
          <w:lang w:val="en-GB"/>
        </w:rPr>
        <w:t xml:space="preserve"> of environmental pollution and poor implementation of environmental laws and regulations</w:t>
      </w:r>
      <w:r w:rsidR="00285118" w:rsidRPr="000105DB">
        <w:rPr>
          <w:rFonts w:ascii="Times New Roman" w:hAnsi="Times New Roman" w:cs="Times New Roman"/>
          <w:sz w:val="24"/>
          <w:szCs w:val="24"/>
          <w:lang w:val="en-GB"/>
        </w:rPr>
        <w:t xml:space="preserve"> </w:t>
      </w:r>
      <w:r w:rsidR="00285118" w:rsidRPr="000105DB">
        <w:rPr>
          <w:rFonts w:ascii="Times New Roman" w:hAnsi="Times New Roman" w:cs="Times New Roman"/>
          <w:sz w:val="24"/>
          <w:szCs w:val="24"/>
          <w:lang w:val="en-GB"/>
        </w:rPr>
        <w:fldChar w:fldCharType="begin"/>
      </w:r>
      <w:r w:rsidR="00285118" w:rsidRPr="000105DB">
        <w:rPr>
          <w:rFonts w:ascii="Times New Roman" w:hAnsi="Times New Roman" w:cs="Times New Roman"/>
          <w:sz w:val="24"/>
          <w:szCs w:val="24"/>
          <w:lang w:val="en-GB"/>
        </w:rPr>
        <w:instrText xml:space="preserve"> ADDIN EN.CITE &lt;EndNote&gt;&lt;Cite&gt;&lt;Author&gt;Chang&lt;/Author&gt;&lt;Year&gt;2015&lt;/Year&gt;&lt;RecNum&gt;108879&lt;/RecNum&gt;&lt;DisplayText&gt;(Chang, Li, &amp;amp; Lu, 2015)&lt;/DisplayText&gt;&lt;record&gt;&lt;rec-number&gt;108879&lt;/rec-number&gt;&lt;foreign-keys&gt;&lt;key app="EN" db-id="xrvr2pwrcda0wdeddsrprx0pszf5wzdfvxpa" timestamp="1577045457"&gt;108879&lt;/key&gt;&lt;/foreign-keys&gt;&lt;ref-type name="Journal Article"&gt;17&lt;/ref-type&gt;&lt;contributors&gt;&lt;authors&gt;&lt;author&gt;Chang, Li&lt;/author&gt;&lt;author&gt;Li, Wenjing&lt;/author&gt;&lt;author&gt;Lu, Xiaoyan&lt;/author&gt;&lt;/authors&gt;&lt;/contributors&gt;&lt;titles&gt;&lt;title&gt;Government engagement, environmental policy, and environmental performance: evidence from the most polluting Chinese listed firms&lt;/title&gt;&lt;secondary-title&gt;Business Strategy and the Environment&lt;/secondary-title&gt;&lt;/titles&gt;&lt;periodical&gt;&lt;full-title&gt;Business Strategy and the Environment&lt;/full-title&gt;&lt;/periodical&gt;&lt;pages&gt;1-19&lt;/pages&gt;&lt;volume&gt;24&lt;/volume&gt;&lt;number&gt;1&lt;/number&gt;&lt;dates&gt;&lt;year&gt;2015&lt;/year&gt;&lt;/dates&gt;&lt;isbn&gt;0964-4733&lt;/isbn&gt;&lt;urls&gt;&lt;/urls&gt;&lt;electronic-resource-num&gt;https://doi.org/10.1002/bse.1802&lt;/electronic-resource-num&gt;&lt;/record&gt;&lt;/Cite&gt;&lt;/EndNote&gt;</w:instrText>
      </w:r>
      <w:r w:rsidR="00285118" w:rsidRPr="000105DB">
        <w:rPr>
          <w:rFonts w:ascii="Times New Roman" w:hAnsi="Times New Roman" w:cs="Times New Roman"/>
          <w:sz w:val="24"/>
          <w:szCs w:val="24"/>
          <w:lang w:val="en-GB"/>
        </w:rPr>
        <w:fldChar w:fldCharType="separate"/>
      </w:r>
      <w:r w:rsidR="00285118" w:rsidRPr="000105DB">
        <w:rPr>
          <w:rFonts w:ascii="Times New Roman" w:hAnsi="Times New Roman" w:cs="Times New Roman"/>
          <w:noProof/>
          <w:sz w:val="24"/>
          <w:szCs w:val="24"/>
          <w:lang w:val="en-GB"/>
        </w:rPr>
        <w:t>(</w:t>
      </w:r>
      <w:hyperlink w:anchor="_ENREF_19" w:tooltip="Chang, 2015 #108879" w:history="1">
        <w:r w:rsidR="00285118" w:rsidRPr="000105DB">
          <w:rPr>
            <w:rStyle w:val="Hyperlink"/>
            <w:rFonts w:ascii="Times New Roman" w:hAnsi="Times New Roman" w:cs="Times New Roman"/>
            <w:noProof/>
            <w:color w:val="auto"/>
            <w:sz w:val="24"/>
            <w:szCs w:val="24"/>
            <w:u w:val="none"/>
            <w:lang w:val="en-GB"/>
          </w:rPr>
          <w:t>Chang</w:t>
        </w:r>
        <w:r w:rsidR="007470D8" w:rsidRPr="000105DB">
          <w:rPr>
            <w:rStyle w:val="Hyperlink"/>
            <w:rFonts w:ascii="Times New Roman" w:hAnsi="Times New Roman" w:cs="Times New Roman"/>
            <w:noProof/>
            <w:color w:val="auto"/>
            <w:sz w:val="24"/>
            <w:szCs w:val="24"/>
            <w:u w:val="none"/>
            <w:lang w:val="en-GB"/>
          </w:rPr>
          <w:t xml:space="preserve"> et al.,</w:t>
        </w:r>
        <w:r w:rsidR="00285118" w:rsidRPr="000105DB">
          <w:rPr>
            <w:rStyle w:val="Hyperlink"/>
            <w:rFonts w:ascii="Times New Roman" w:hAnsi="Times New Roman" w:cs="Times New Roman"/>
            <w:noProof/>
            <w:color w:val="auto"/>
            <w:sz w:val="24"/>
            <w:szCs w:val="24"/>
            <w:u w:val="none"/>
            <w:lang w:val="en-GB"/>
          </w:rPr>
          <w:t xml:space="preserve"> 2015</w:t>
        </w:r>
      </w:hyperlink>
      <w:r w:rsidR="00285118" w:rsidRPr="000105DB">
        <w:rPr>
          <w:rFonts w:ascii="Times New Roman" w:hAnsi="Times New Roman" w:cs="Times New Roman"/>
          <w:noProof/>
          <w:sz w:val="24"/>
          <w:szCs w:val="24"/>
          <w:lang w:val="en-GB"/>
        </w:rPr>
        <w:t>)</w:t>
      </w:r>
      <w:r w:rsidR="00285118" w:rsidRPr="000105DB">
        <w:rPr>
          <w:rFonts w:ascii="Times New Roman" w:hAnsi="Times New Roman" w:cs="Times New Roman"/>
          <w:sz w:val="24"/>
          <w:szCs w:val="24"/>
          <w:lang w:val="en-GB"/>
        </w:rPr>
        <w:fldChar w:fldCharType="end"/>
      </w:r>
      <w:r w:rsidR="000B2CB1" w:rsidRPr="000105DB">
        <w:rPr>
          <w:rFonts w:ascii="Times New Roman" w:hAnsi="Times New Roman" w:cs="Times New Roman"/>
          <w:sz w:val="24"/>
          <w:szCs w:val="24"/>
          <w:lang w:val="en-GB"/>
        </w:rPr>
        <w:t>.</w:t>
      </w:r>
      <w:r w:rsidR="00BF483C" w:rsidRPr="000105DB">
        <w:rPr>
          <w:rFonts w:ascii="Times New Roman" w:hAnsi="Times New Roman" w:cs="Times New Roman"/>
          <w:sz w:val="24"/>
          <w:szCs w:val="24"/>
          <w:lang w:val="en-GB"/>
        </w:rPr>
        <w:t xml:space="preserve"> </w:t>
      </w:r>
      <w:r w:rsidR="00285118" w:rsidRPr="000105DB">
        <w:rPr>
          <w:rFonts w:ascii="Times New Roman" w:hAnsi="Times New Roman" w:cs="Times New Roman"/>
          <w:sz w:val="24"/>
          <w:szCs w:val="24"/>
          <w:lang w:val="en-GB"/>
        </w:rPr>
        <w:t xml:space="preserve">Second, </w:t>
      </w:r>
      <w:r w:rsidR="00982D2E" w:rsidRPr="000105DB">
        <w:rPr>
          <w:rFonts w:ascii="Times New Roman" w:hAnsi="Times New Roman" w:cs="Times New Roman"/>
          <w:sz w:val="24"/>
          <w:szCs w:val="24"/>
          <w:lang w:val="en-GB"/>
        </w:rPr>
        <w:t xml:space="preserve">our study examines the impact of internal corporate governance mechanisms on environmental performance, and their moderating role </w:t>
      </w:r>
      <w:r w:rsidR="00043E76">
        <w:rPr>
          <w:rFonts w:ascii="Times New Roman" w:hAnsi="Times New Roman" w:cs="Times New Roman"/>
          <w:sz w:val="24"/>
          <w:szCs w:val="24"/>
          <w:lang w:val="en-GB"/>
        </w:rPr>
        <w:t>on</w:t>
      </w:r>
      <w:r w:rsidR="00982D2E" w:rsidRPr="000105DB">
        <w:rPr>
          <w:rFonts w:ascii="Times New Roman" w:hAnsi="Times New Roman" w:cs="Times New Roman"/>
          <w:sz w:val="24"/>
          <w:szCs w:val="24"/>
          <w:lang w:val="en-GB"/>
        </w:rPr>
        <w:t xml:space="preserve"> </w:t>
      </w:r>
      <w:r w:rsidR="00BF6075" w:rsidRPr="000105DB">
        <w:rPr>
          <w:rFonts w:ascii="Times New Roman" w:hAnsi="Times New Roman" w:cs="Times New Roman"/>
          <w:sz w:val="24"/>
          <w:szCs w:val="24"/>
          <w:lang w:val="en-GB"/>
        </w:rPr>
        <w:t>the</w:t>
      </w:r>
      <w:r w:rsidR="00043E76">
        <w:rPr>
          <w:rFonts w:ascii="Times New Roman" w:hAnsi="Times New Roman" w:cs="Times New Roman"/>
          <w:sz w:val="24"/>
          <w:szCs w:val="24"/>
          <w:lang w:val="en-GB"/>
        </w:rPr>
        <w:t xml:space="preserve"> relationship between</w:t>
      </w:r>
      <w:r w:rsidR="00BF6075" w:rsidRPr="000105DB">
        <w:rPr>
          <w:rFonts w:ascii="Times New Roman" w:hAnsi="Times New Roman" w:cs="Times New Roman"/>
          <w:sz w:val="24"/>
          <w:szCs w:val="24"/>
          <w:lang w:val="en-GB"/>
        </w:rPr>
        <w:t xml:space="preserve"> </w:t>
      </w:r>
      <w:r w:rsidR="00982D2E" w:rsidRPr="000105DB">
        <w:rPr>
          <w:rFonts w:ascii="Times New Roman" w:hAnsi="Times New Roman" w:cs="Times New Roman"/>
          <w:sz w:val="24"/>
          <w:szCs w:val="24"/>
          <w:lang w:val="en-GB"/>
        </w:rPr>
        <w:t xml:space="preserve">financial </w:t>
      </w:r>
      <w:r w:rsidR="00BF6075" w:rsidRPr="000105DB">
        <w:rPr>
          <w:rFonts w:ascii="Times New Roman" w:hAnsi="Times New Roman" w:cs="Times New Roman"/>
          <w:sz w:val="24"/>
          <w:szCs w:val="24"/>
          <w:lang w:val="en-GB"/>
        </w:rPr>
        <w:t>performance</w:t>
      </w:r>
      <w:r w:rsidR="00043E76">
        <w:rPr>
          <w:rFonts w:ascii="Times New Roman" w:hAnsi="Times New Roman" w:cs="Times New Roman"/>
          <w:sz w:val="24"/>
          <w:szCs w:val="24"/>
          <w:lang w:val="en-GB"/>
        </w:rPr>
        <w:t xml:space="preserve"> and </w:t>
      </w:r>
      <w:r w:rsidR="00982D2E" w:rsidRPr="000105DB">
        <w:rPr>
          <w:rFonts w:ascii="Times New Roman" w:hAnsi="Times New Roman" w:cs="Times New Roman"/>
          <w:sz w:val="24"/>
          <w:szCs w:val="24"/>
          <w:lang w:val="en-GB"/>
        </w:rPr>
        <w:t>environmental performance</w:t>
      </w:r>
      <w:r w:rsidR="00BF6075" w:rsidRPr="000105DB">
        <w:rPr>
          <w:rFonts w:ascii="Times New Roman" w:hAnsi="Times New Roman" w:cs="Times New Roman"/>
          <w:sz w:val="24"/>
          <w:szCs w:val="24"/>
          <w:lang w:val="en-GB"/>
        </w:rPr>
        <w:t xml:space="preserve"> in order</w:t>
      </w:r>
      <w:r w:rsidR="00982D2E" w:rsidRPr="000105DB">
        <w:rPr>
          <w:rFonts w:ascii="Times New Roman" w:hAnsi="Times New Roman" w:cs="Times New Roman"/>
          <w:sz w:val="24"/>
          <w:szCs w:val="24"/>
          <w:lang w:val="en-GB"/>
        </w:rPr>
        <w:t xml:space="preserve"> to address the limitations of p</w:t>
      </w:r>
      <w:r w:rsidR="005A1AA6" w:rsidRPr="000105DB">
        <w:rPr>
          <w:rFonts w:ascii="Times New Roman" w:hAnsi="Times New Roman" w:cs="Times New Roman"/>
          <w:sz w:val="24"/>
          <w:szCs w:val="24"/>
          <w:lang w:val="en-GB"/>
        </w:rPr>
        <w:t>rior</w:t>
      </w:r>
      <w:r w:rsidR="00BF483C" w:rsidRPr="000105DB">
        <w:rPr>
          <w:rFonts w:ascii="Times New Roman" w:hAnsi="Times New Roman" w:cs="Times New Roman"/>
          <w:sz w:val="24"/>
          <w:szCs w:val="24"/>
          <w:lang w:val="en-GB"/>
        </w:rPr>
        <w:t xml:space="preserve"> studies</w:t>
      </w:r>
      <w:r w:rsidR="00982D2E" w:rsidRPr="000105DB">
        <w:rPr>
          <w:rFonts w:ascii="Times New Roman" w:hAnsi="Times New Roman" w:cs="Times New Roman"/>
          <w:sz w:val="24"/>
          <w:szCs w:val="24"/>
          <w:lang w:val="en-GB"/>
        </w:rPr>
        <w:t>, which</w:t>
      </w:r>
      <w:r w:rsidR="00BF483C" w:rsidRPr="000105DB">
        <w:rPr>
          <w:rFonts w:ascii="Times New Roman" w:hAnsi="Times New Roman" w:cs="Times New Roman"/>
          <w:sz w:val="24"/>
          <w:szCs w:val="24"/>
          <w:lang w:val="en-GB"/>
        </w:rPr>
        <w:t xml:space="preserve"> </w:t>
      </w:r>
      <w:r w:rsidR="005A1AA6" w:rsidRPr="000105DB">
        <w:rPr>
          <w:rFonts w:ascii="Times New Roman" w:hAnsi="Times New Roman" w:cs="Times New Roman"/>
          <w:sz w:val="24"/>
          <w:szCs w:val="24"/>
          <w:lang w:val="en-GB"/>
        </w:rPr>
        <w:t xml:space="preserve">only </w:t>
      </w:r>
      <w:r w:rsidR="00982D2E" w:rsidRPr="000105DB">
        <w:rPr>
          <w:rFonts w:ascii="Times New Roman" w:hAnsi="Times New Roman" w:cs="Times New Roman"/>
          <w:sz w:val="24"/>
          <w:szCs w:val="24"/>
          <w:lang w:val="en-GB"/>
        </w:rPr>
        <w:t>test</w:t>
      </w:r>
      <w:r w:rsidR="00BF483C" w:rsidRPr="000105DB">
        <w:rPr>
          <w:rFonts w:ascii="Times New Roman" w:hAnsi="Times New Roman" w:cs="Times New Roman"/>
          <w:sz w:val="24"/>
          <w:szCs w:val="24"/>
          <w:lang w:val="en-GB"/>
        </w:rPr>
        <w:t xml:space="preserve"> </w:t>
      </w:r>
      <w:r w:rsidR="007E49C9" w:rsidRPr="000105DB">
        <w:rPr>
          <w:rFonts w:ascii="Times New Roman" w:hAnsi="Times New Roman" w:cs="Times New Roman"/>
          <w:sz w:val="24"/>
          <w:szCs w:val="24"/>
          <w:lang w:val="en-GB"/>
        </w:rPr>
        <w:t xml:space="preserve">the </w:t>
      </w:r>
      <w:r w:rsidR="00982D2E" w:rsidRPr="000105DB">
        <w:rPr>
          <w:rFonts w:ascii="Times New Roman" w:hAnsi="Times New Roman" w:cs="Times New Roman"/>
          <w:sz w:val="24"/>
          <w:szCs w:val="24"/>
          <w:lang w:val="en-GB"/>
        </w:rPr>
        <w:t>influence</w:t>
      </w:r>
      <w:r w:rsidR="007E49C9" w:rsidRPr="000105DB">
        <w:rPr>
          <w:rFonts w:ascii="Times New Roman" w:hAnsi="Times New Roman" w:cs="Times New Roman"/>
          <w:sz w:val="24"/>
          <w:szCs w:val="24"/>
          <w:lang w:val="en-GB"/>
        </w:rPr>
        <w:t xml:space="preserve"> of </w:t>
      </w:r>
      <w:r w:rsidR="005729B6" w:rsidRPr="000105DB">
        <w:rPr>
          <w:rFonts w:ascii="Times New Roman" w:hAnsi="Times New Roman" w:cs="Times New Roman"/>
          <w:sz w:val="24"/>
          <w:szCs w:val="24"/>
          <w:lang w:val="en-GB"/>
        </w:rPr>
        <w:t>corporate governance</w:t>
      </w:r>
      <w:r w:rsidR="005A1AA6" w:rsidRPr="000105DB">
        <w:rPr>
          <w:rFonts w:ascii="Times New Roman" w:hAnsi="Times New Roman" w:cs="Times New Roman"/>
          <w:sz w:val="24"/>
          <w:szCs w:val="24"/>
          <w:lang w:val="en-GB"/>
        </w:rPr>
        <w:t xml:space="preserve"> mechanisms</w:t>
      </w:r>
      <w:r w:rsidR="00BF483C" w:rsidRPr="000105DB">
        <w:rPr>
          <w:rFonts w:ascii="Times New Roman" w:hAnsi="Times New Roman" w:cs="Times New Roman"/>
          <w:sz w:val="24"/>
          <w:szCs w:val="24"/>
          <w:lang w:val="en-GB"/>
        </w:rPr>
        <w:t xml:space="preserve"> on environmental </w:t>
      </w:r>
      <w:r w:rsidR="005729B6" w:rsidRPr="000105DB">
        <w:rPr>
          <w:rFonts w:ascii="Times New Roman" w:hAnsi="Times New Roman" w:cs="Times New Roman"/>
          <w:sz w:val="24"/>
          <w:szCs w:val="24"/>
          <w:lang w:val="en-GB"/>
        </w:rPr>
        <w:t>performance</w:t>
      </w:r>
      <w:r w:rsidR="00BF483C" w:rsidRPr="000105DB">
        <w:rPr>
          <w:rFonts w:ascii="Times New Roman" w:hAnsi="Times New Roman" w:cs="Times New Roman"/>
          <w:sz w:val="24"/>
          <w:szCs w:val="24"/>
          <w:lang w:val="en-GB"/>
        </w:rPr>
        <w:t xml:space="preserve"> in China </w:t>
      </w:r>
      <w:r w:rsidR="00BF483C" w:rsidRPr="000105DB">
        <w:rPr>
          <w:rFonts w:ascii="Times New Roman" w:hAnsi="Times New Roman" w:cs="Times New Roman"/>
          <w:sz w:val="24"/>
          <w:szCs w:val="24"/>
          <w:lang w:val="en-GB"/>
        </w:rPr>
        <w:fldChar w:fldCharType="begin">
          <w:fldData xml:space="preserve">PEVuZE5vdGU+PENpdGU+PEF1dGhvcj5FbG1hZ3JoaTwvQXV0aG9yPjxZZWFyPjIwMTk8L1llYXI+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</w:fldData>
        </w:fldChar>
      </w:r>
      <w:r w:rsidR="007F7124" w:rsidRPr="000105DB">
        <w:rPr>
          <w:rFonts w:ascii="Times New Roman" w:hAnsi="Times New Roman" w:cs="Times New Roman"/>
          <w:sz w:val="24"/>
          <w:szCs w:val="24"/>
          <w:lang w:val="en-GB"/>
        </w:rPr>
        <w:instrText xml:space="preserve"> ADDIN EN.CITE </w:instrText>
      </w:r>
      <w:r w:rsidR="007F7124" w:rsidRPr="000105DB">
        <w:rPr>
          <w:rFonts w:ascii="Times New Roman" w:hAnsi="Times New Roman" w:cs="Times New Roman"/>
          <w:sz w:val="24"/>
          <w:szCs w:val="24"/>
          <w:lang w:val="en-GB"/>
        </w:rPr>
        <w:fldChar w:fldCharType="begin">
          <w:fldData xml:space="preserve">PEVuZE5vdGU+PENpdGU+PEF1dGhvcj5FbG1hZ3JoaTwvQXV0aG9yPjxZZWFyPjIwMTk8L1llYXI+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</w:fldData>
        </w:fldChar>
      </w:r>
      <w:r w:rsidR="007F7124" w:rsidRPr="000105DB">
        <w:rPr>
          <w:rFonts w:ascii="Times New Roman" w:hAnsi="Times New Roman" w:cs="Times New Roman"/>
          <w:sz w:val="24"/>
          <w:szCs w:val="24"/>
          <w:lang w:val="en-GB"/>
        </w:rPr>
        <w:instrText xml:space="preserve"> ADDIN EN.CITE.DATA </w:instrText>
      </w:r>
      <w:r w:rsidR="007F7124" w:rsidRPr="000105DB">
        <w:rPr>
          <w:rFonts w:ascii="Times New Roman" w:hAnsi="Times New Roman" w:cs="Times New Roman"/>
          <w:sz w:val="24"/>
          <w:szCs w:val="24"/>
          <w:lang w:val="en-GB"/>
        </w:rPr>
      </w:r>
      <w:r w:rsidR="007F7124" w:rsidRPr="000105DB">
        <w:rPr>
          <w:rFonts w:ascii="Times New Roman" w:hAnsi="Times New Roman" w:cs="Times New Roman"/>
          <w:sz w:val="24"/>
          <w:szCs w:val="24"/>
          <w:lang w:val="en-GB"/>
        </w:rPr>
        <w:fldChar w:fldCharType="end"/>
      </w:r>
      <w:r w:rsidR="00BF483C" w:rsidRPr="000105DB">
        <w:rPr>
          <w:rFonts w:ascii="Times New Roman" w:hAnsi="Times New Roman" w:cs="Times New Roman"/>
          <w:sz w:val="24"/>
          <w:szCs w:val="24"/>
          <w:lang w:val="en-GB"/>
        </w:rPr>
      </w:r>
      <w:r w:rsidR="00BF483C" w:rsidRPr="000105DB">
        <w:rPr>
          <w:rFonts w:ascii="Times New Roman" w:hAnsi="Times New Roman" w:cs="Times New Roman"/>
          <w:sz w:val="24"/>
          <w:szCs w:val="24"/>
          <w:lang w:val="en-GB"/>
        </w:rPr>
        <w:fldChar w:fldCharType="separate"/>
      </w:r>
      <w:r w:rsidR="007F7124" w:rsidRPr="000105DB">
        <w:rPr>
          <w:rFonts w:ascii="Times New Roman" w:hAnsi="Times New Roman" w:cs="Times New Roman"/>
          <w:noProof/>
          <w:sz w:val="24"/>
          <w:szCs w:val="24"/>
          <w:lang w:val="en-GB"/>
        </w:rPr>
        <w:t>(</w:t>
      </w:r>
      <w:hyperlink w:anchor="_ENREF_31" w:tooltip="Elmagrhi, 2019 #108664" w:history="1">
        <w:r w:rsidR="007F7124" w:rsidRPr="000105DB">
          <w:rPr>
            <w:rStyle w:val="Hyperlink"/>
            <w:rFonts w:ascii="Times New Roman" w:hAnsi="Times New Roman" w:cs="Times New Roman"/>
            <w:noProof/>
            <w:color w:val="auto"/>
            <w:sz w:val="24"/>
            <w:szCs w:val="24"/>
            <w:u w:val="none"/>
            <w:lang w:val="en-GB"/>
          </w:rPr>
          <w:t>Elmagrhi et al., 2019</w:t>
        </w:r>
      </w:hyperlink>
      <w:r w:rsidR="007F7124" w:rsidRPr="000105DB">
        <w:rPr>
          <w:rFonts w:ascii="Times New Roman" w:hAnsi="Times New Roman" w:cs="Times New Roman"/>
          <w:noProof/>
          <w:sz w:val="24"/>
          <w:szCs w:val="24"/>
          <w:lang w:val="en-GB"/>
        </w:rPr>
        <w:t xml:space="preserve">; </w:t>
      </w:r>
      <w:hyperlink w:anchor="_ENREF_86" w:tooltip="McGuinness, 2017 #2166" w:history="1">
        <w:r w:rsidR="007F7124" w:rsidRPr="000105DB">
          <w:rPr>
            <w:rStyle w:val="Hyperlink"/>
            <w:rFonts w:ascii="Times New Roman" w:hAnsi="Times New Roman" w:cs="Times New Roman"/>
            <w:noProof/>
            <w:color w:val="auto"/>
            <w:sz w:val="24"/>
            <w:szCs w:val="24"/>
            <w:u w:val="none"/>
            <w:lang w:val="en-GB"/>
          </w:rPr>
          <w:t>McGuinness et al., 2017</w:t>
        </w:r>
      </w:hyperlink>
      <w:r w:rsidR="007F7124" w:rsidRPr="000105DB">
        <w:rPr>
          <w:rFonts w:ascii="Times New Roman" w:hAnsi="Times New Roman" w:cs="Times New Roman"/>
          <w:noProof/>
          <w:sz w:val="24"/>
          <w:szCs w:val="24"/>
          <w:lang w:val="en-GB"/>
        </w:rPr>
        <w:t>)</w:t>
      </w:r>
      <w:r w:rsidR="00BF483C" w:rsidRPr="000105DB">
        <w:rPr>
          <w:rFonts w:ascii="Times New Roman" w:hAnsi="Times New Roman" w:cs="Times New Roman"/>
          <w:sz w:val="24"/>
          <w:szCs w:val="24"/>
          <w:lang w:val="en-GB"/>
        </w:rPr>
        <w:fldChar w:fldCharType="end"/>
      </w:r>
      <w:r w:rsidR="00BF483C" w:rsidRPr="000105DB">
        <w:rPr>
          <w:rFonts w:ascii="Times New Roman" w:hAnsi="Times New Roman" w:cs="Times New Roman"/>
          <w:sz w:val="24"/>
          <w:szCs w:val="24"/>
          <w:lang w:val="en-GB"/>
        </w:rPr>
        <w:t>.</w:t>
      </w:r>
      <w:r w:rsidR="00CD6B57" w:rsidRPr="000105DB">
        <w:rPr>
          <w:rFonts w:ascii="Times New Roman" w:hAnsi="Times New Roman" w:cs="Times New Roman"/>
          <w:sz w:val="24"/>
          <w:szCs w:val="24"/>
          <w:lang w:val="en-GB"/>
        </w:rPr>
        <w:t xml:space="preserve"> </w:t>
      </w:r>
      <w:r w:rsidR="00285118" w:rsidRPr="000105DB">
        <w:rPr>
          <w:rFonts w:ascii="Times New Roman" w:hAnsi="Times New Roman" w:cs="Times New Roman"/>
          <w:sz w:val="24"/>
          <w:szCs w:val="24"/>
          <w:lang w:val="en-GB"/>
        </w:rPr>
        <w:t>Third</w:t>
      </w:r>
      <w:r w:rsidR="005A1AA6" w:rsidRPr="000105DB">
        <w:rPr>
          <w:rFonts w:ascii="Times New Roman" w:hAnsi="Times New Roman" w:cs="Times New Roman"/>
          <w:sz w:val="24"/>
          <w:szCs w:val="24"/>
          <w:lang w:val="en-GB"/>
        </w:rPr>
        <w:t xml:space="preserve">, this study contributes to </w:t>
      </w:r>
      <w:r w:rsidR="00D82256">
        <w:rPr>
          <w:rFonts w:ascii="Times New Roman" w:hAnsi="Times New Roman" w:cs="Times New Roman"/>
          <w:sz w:val="24"/>
          <w:szCs w:val="24"/>
          <w:lang w:val="en-GB"/>
        </w:rPr>
        <w:t xml:space="preserve">the </w:t>
      </w:r>
      <w:r w:rsidR="005A1AA6" w:rsidRPr="000105DB">
        <w:rPr>
          <w:rFonts w:ascii="Times New Roman" w:hAnsi="Times New Roman" w:cs="Times New Roman"/>
          <w:sz w:val="24"/>
          <w:szCs w:val="24"/>
          <w:lang w:val="en-GB"/>
        </w:rPr>
        <w:t xml:space="preserve">existing literature by only </w:t>
      </w:r>
      <w:r w:rsidR="00DA511E" w:rsidRPr="000105DB">
        <w:rPr>
          <w:rFonts w:ascii="Times New Roman" w:hAnsi="Times New Roman" w:cs="Times New Roman"/>
          <w:sz w:val="24"/>
          <w:szCs w:val="24"/>
          <w:lang w:val="en-GB"/>
        </w:rPr>
        <w:t xml:space="preserve">analysing data </w:t>
      </w:r>
      <w:r w:rsidR="00BF6075" w:rsidRPr="000105DB">
        <w:rPr>
          <w:rFonts w:ascii="Times New Roman" w:hAnsi="Times New Roman" w:cs="Times New Roman"/>
          <w:sz w:val="24"/>
          <w:szCs w:val="24"/>
          <w:lang w:val="en-GB"/>
        </w:rPr>
        <w:t>relating to</w:t>
      </w:r>
      <w:r w:rsidR="005A1AA6" w:rsidRPr="000105DB">
        <w:rPr>
          <w:rFonts w:ascii="Times New Roman" w:hAnsi="Times New Roman" w:cs="Times New Roman"/>
          <w:sz w:val="24"/>
          <w:szCs w:val="24"/>
          <w:lang w:val="en-GB"/>
        </w:rPr>
        <w:t xml:space="preserve"> Chinese</w:t>
      </w:r>
      <w:r w:rsidR="00BF6075" w:rsidRPr="000105DB">
        <w:rPr>
          <w:rFonts w:ascii="Times New Roman" w:hAnsi="Times New Roman" w:cs="Times New Roman"/>
          <w:sz w:val="24"/>
          <w:szCs w:val="24"/>
          <w:lang w:val="en-GB"/>
        </w:rPr>
        <w:t xml:space="preserve"> firms operating in</w:t>
      </w:r>
      <w:r w:rsidR="005A1AA6" w:rsidRPr="000105DB">
        <w:rPr>
          <w:rFonts w:ascii="Times New Roman" w:hAnsi="Times New Roman" w:cs="Times New Roman"/>
          <w:sz w:val="24"/>
          <w:szCs w:val="24"/>
          <w:lang w:val="en-GB"/>
        </w:rPr>
        <w:t xml:space="preserve"> heav</w:t>
      </w:r>
      <w:r w:rsidR="00DA511E" w:rsidRPr="000105DB">
        <w:rPr>
          <w:rFonts w:ascii="Times New Roman" w:hAnsi="Times New Roman" w:cs="Times New Roman"/>
          <w:sz w:val="24"/>
          <w:szCs w:val="24"/>
          <w:lang w:val="en-GB"/>
        </w:rPr>
        <w:t>ily</w:t>
      </w:r>
      <w:r w:rsidR="00BF6075" w:rsidRPr="000105DB">
        <w:rPr>
          <w:rFonts w:ascii="Times New Roman" w:hAnsi="Times New Roman" w:cs="Times New Roman"/>
          <w:sz w:val="24"/>
          <w:szCs w:val="24"/>
          <w:lang w:val="en-GB"/>
        </w:rPr>
        <w:t>-</w:t>
      </w:r>
      <w:r w:rsidR="005A1AA6" w:rsidRPr="000105DB">
        <w:rPr>
          <w:rFonts w:ascii="Times New Roman" w:hAnsi="Times New Roman" w:cs="Times New Roman"/>
          <w:sz w:val="24"/>
          <w:szCs w:val="24"/>
          <w:lang w:val="en-GB"/>
        </w:rPr>
        <w:t>pollut</w:t>
      </w:r>
      <w:r w:rsidR="00BF6075" w:rsidRPr="000105DB">
        <w:rPr>
          <w:rFonts w:ascii="Times New Roman" w:hAnsi="Times New Roman" w:cs="Times New Roman"/>
          <w:sz w:val="24"/>
          <w:szCs w:val="24"/>
          <w:lang w:val="en-GB"/>
        </w:rPr>
        <w:t>ing</w:t>
      </w:r>
      <w:r w:rsidR="005A1AA6" w:rsidRPr="000105DB">
        <w:rPr>
          <w:rFonts w:ascii="Times New Roman" w:hAnsi="Times New Roman" w:cs="Times New Roman"/>
          <w:sz w:val="24"/>
          <w:szCs w:val="24"/>
          <w:lang w:val="en-GB"/>
        </w:rPr>
        <w:t xml:space="preserve"> </w:t>
      </w:r>
      <w:r w:rsidR="00BF6075" w:rsidRPr="000105DB">
        <w:rPr>
          <w:rFonts w:ascii="Times New Roman" w:hAnsi="Times New Roman" w:cs="Times New Roman"/>
          <w:sz w:val="24"/>
          <w:szCs w:val="24"/>
          <w:lang w:val="en-GB"/>
        </w:rPr>
        <w:t>industries</w:t>
      </w:r>
      <w:r w:rsidR="00DE3671">
        <w:rPr>
          <w:rFonts w:ascii="Times New Roman" w:hAnsi="Times New Roman" w:cs="Times New Roman"/>
          <w:sz w:val="24"/>
          <w:szCs w:val="24"/>
          <w:lang w:val="en-GB"/>
        </w:rPr>
        <w:t xml:space="preserve"> – the main source of</w:t>
      </w:r>
      <w:r w:rsidR="005A1AA6" w:rsidRPr="000105DB">
        <w:rPr>
          <w:rFonts w:ascii="Times New Roman" w:hAnsi="Times New Roman" w:cs="Times New Roman"/>
          <w:sz w:val="24"/>
          <w:szCs w:val="24"/>
          <w:lang w:val="en-GB"/>
        </w:rPr>
        <w:t xml:space="preserve"> environmental </w:t>
      </w:r>
      <w:r w:rsidR="00DE3671">
        <w:rPr>
          <w:rFonts w:ascii="Times New Roman" w:hAnsi="Times New Roman" w:cs="Times New Roman"/>
          <w:sz w:val="24"/>
          <w:szCs w:val="24"/>
          <w:lang w:val="en-GB"/>
        </w:rPr>
        <w:t xml:space="preserve">concerns and </w:t>
      </w:r>
      <w:r w:rsidR="005A1AA6" w:rsidRPr="000105DB">
        <w:rPr>
          <w:rFonts w:ascii="Times New Roman" w:hAnsi="Times New Roman" w:cs="Times New Roman"/>
          <w:sz w:val="24"/>
          <w:szCs w:val="24"/>
          <w:lang w:val="en-GB"/>
        </w:rPr>
        <w:t>issues</w:t>
      </w:r>
      <w:r w:rsidR="00A34FCA" w:rsidRPr="000105DB">
        <w:rPr>
          <w:rFonts w:ascii="Times New Roman" w:hAnsi="Times New Roman" w:cs="Times New Roman"/>
          <w:sz w:val="24"/>
          <w:szCs w:val="24"/>
          <w:lang w:val="en-GB"/>
        </w:rPr>
        <w:t xml:space="preserve"> (i.e.</w:t>
      </w:r>
      <w:r w:rsidR="00BF6075" w:rsidRPr="000105DB">
        <w:rPr>
          <w:rFonts w:ascii="Times New Roman" w:hAnsi="Times New Roman" w:cs="Times New Roman"/>
          <w:sz w:val="24"/>
          <w:szCs w:val="24"/>
          <w:lang w:val="en-GB"/>
        </w:rPr>
        <w:t>,</w:t>
      </w:r>
      <w:r w:rsidR="005A1AA6" w:rsidRPr="000105DB">
        <w:rPr>
          <w:rFonts w:ascii="Times New Roman" w:hAnsi="Times New Roman" w:cs="Times New Roman"/>
          <w:sz w:val="24"/>
          <w:szCs w:val="24"/>
          <w:lang w:val="en-GB"/>
        </w:rPr>
        <w:t xml:space="preserve"> air</w:t>
      </w:r>
      <w:r w:rsidR="00BF6075" w:rsidRPr="000105DB">
        <w:rPr>
          <w:rFonts w:ascii="Times New Roman" w:hAnsi="Times New Roman" w:cs="Times New Roman"/>
          <w:sz w:val="24"/>
          <w:szCs w:val="24"/>
          <w:lang w:val="en-GB"/>
        </w:rPr>
        <w:t xml:space="preserve"> and</w:t>
      </w:r>
      <w:r w:rsidR="005A1AA6" w:rsidRPr="000105DB">
        <w:rPr>
          <w:rFonts w:ascii="Times New Roman" w:hAnsi="Times New Roman" w:cs="Times New Roman"/>
          <w:sz w:val="24"/>
          <w:szCs w:val="24"/>
          <w:lang w:val="en-GB"/>
        </w:rPr>
        <w:t xml:space="preserve"> water pollution</w:t>
      </w:r>
      <w:r w:rsidR="00A34FCA" w:rsidRPr="000105DB">
        <w:rPr>
          <w:rFonts w:ascii="Times New Roman" w:hAnsi="Times New Roman" w:cs="Times New Roman"/>
          <w:sz w:val="24"/>
          <w:szCs w:val="24"/>
          <w:lang w:val="en-GB"/>
        </w:rPr>
        <w:t>)</w:t>
      </w:r>
      <w:r w:rsidR="005A1AA6" w:rsidRPr="000105DB">
        <w:rPr>
          <w:rFonts w:ascii="Times New Roman" w:hAnsi="Times New Roman" w:cs="Times New Roman"/>
          <w:sz w:val="24"/>
          <w:szCs w:val="24"/>
          <w:lang w:val="en-GB"/>
        </w:rPr>
        <w:t>.</w:t>
      </w:r>
      <w:r w:rsidR="00285118" w:rsidRPr="000105DB">
        <w:rPr>
          <w:rFonts w:ascii="Times New Roman" w:hAnsi="Times New Roman" w:cs="Times New Roman"/>
          <w:sz w:val="24"/>
          <w:szCs w:val="24"/>
          <w:lang w:val="en-GB"/>
        </w:rPr>
        <w:t xml:space="preserve"> </w:t>
      </w:r>
      <w:r w:rsidR="00285118" w:rsidRPr="000105DB">
        <w:rPr>
          <w:rFonts w:ascii="Times New Roman" w:eastAsia="Times New Roman" w:hAnsi="Times New Roman" w:cs="Times New Roman"/>
          <w:sz w:val="24"/>
          <w:szCs w:val="24"/>
          <w:lang w:val="en-GB" w:eastAsia="en-GB"/>
        </w:rPr>
        <w:t xml:space="preserve">Fourth, our study employs content analysis method to develop a comprehensive environmental performance measure covering eight dimensions, namely </w:t>
      </w:r>
      <w:r w:rsidR="00285118" w:rsidRPr="000105DB">
        <w:rPr>
          <w:rFonts w:ascii="Times New Roman" w:hAnsi="Times New Roman" w:cs="Times New Roman"/>
          <w:bCs/>
          <w:sz w:val="24"/>
          <w:szCs w:val="24"/>
          <w:lang w:val="en-GB"/>
        </w:rPr>
        <w:t>clarity, environmental management, environmental liabilities, environmental costs, environmental investments, environmental performance, reliability, and system implementation</w:t>
      </w:r>
      <w:r w:rsidR="00094A51" w:rsidRPr="000105DB">
        <w:rPr>
          <w:rFonts w:ascii="Times New Roman" w:hAnsi="Times New Roman" w:cs="Times New Roman"/>
          <w:bCs/>
          <w:sz w:val="24"/>
          <w:szCs w:val="24"/>
          <w:lang w:val="en-GB"/>
        </w:rPr>
        <w:t xml:space="preserve"> in order</w:t>
      </w:r>
      <w:r w:rsidR="00285118" w:rsidRPr="000105DB">
        <w:rPr>
          <w:rFonts w:ascii="Times New Roman" w:hAnsi="Times New Roman" w:cs="Times New Roman"/>
          <w:bCs/>
          <w:sz w:val="24"/>
          <w:szCs w:val="24"/>
          <w:lang w:val="en-GB"/>
        </w:rPr>
        <w:t xml:space="preserve"> </w:t>
      </w:r>
      <w:r w:rsidR="00285118" w:rsidRPr="000105DB">
        <w:rPr>
          <w:rFonts w:ascii="Times New Roman" w:eastAsia="Times New Roman" w:hAnsi="Times New Roman" w:cs="Times New Roman"/>
          <w:sz w:val="24"/>
          <w:szCs w:val="24"/>
          <w:lang w:val="en-GB" w:eastAsia="en-GB"/>
        </w:rPr>
        <w:t>to improve the generalisability of the findings of prior Chinese studies</w:t>
      </w:r>
      <w:r w:rsidR="00285118" w:rsidRPr="000105DB">
        <w:rPr>
          <w:rFonts w:ascii="Times New Roman" w:hAnsi="Times New Roman" w:cs="Times New Roman"/>
          <w:bCs/>
          <w:sz w:val="24"/>
          <w:szCs w:val="24"/>
          <w:lang w:val="en-GB"/>
        </w:rPr>
        <w:t>.</w:t>
      </w:r>
      <w:r w:rsidR="005A1AA6" w:rsidRPr="000105DB">
        <w:rPr>
          <w:rFonts w:ascii="Times New Roman" w:hAnsi="Times New Roman" w:cs="Times New Roman"/>
          <w:sz w:val="24"/>
          <w:szCs w:val="24"/>
          <w:lang w:val="en-GB"/>
        </w:rPr>
        <w:t xml:space="preserve"> </w:t>
      </w:r>
      <w:r w:rsidR="00CD6B57" w:rsidRPr="000105DB">
        <w:rPr>
          <w:rFonts w:ascii="Times New Roman" w:hAnsi="Times New Roman" w:cs="Times New Roman"/>
          <w:sz w:val="24"/>
          <w:szCs w:val="24"/>
          <w:lang w:val="en-GB"/>
        </w:rPr>
        <w:t xml:space="preserve">Overall, </w:t>
      </w:r>
      <w:r w:rsidR="00DB198C" w:rsidRPr="000105DB">
        <w:rPr>
          <w:rFonts w:ascii="Times New Roman" w:hAnsi="Times New Roman" w:cs="Times New Roman"/>
          <w:sz w:val="24"/>
          <w:szCs w:val="24"/>
          <w:lang w:val="en-GB"/>
        </w:rPr>
        <w:t xml:space="preserve">board size and </w:t>
      </w:r>
      <w:r w:rsidR="00883EED">
        <w:rPr>
          <w:rFonts w:ascii="Times New Roman" w:hAnsi="Times New Roman" w:cs="Times New Roman"/>
          <w:sz w:val="24"/>
          <w:szCs w:val="24"/>
          <w:lang w:val="en-GB"/>
        </w:rPr>
        <w:t xml:space="preserve">the </w:t>
      </w:r>
      <w:r w:rsidR="00DB198C" w:rsidRPr="000105DB">
        <w:rPr>
          <w:rFonts w:ascii="Times New Roman" w:hAnsi="Times New Roman" w:cs="Times New Roman"/>
          <w:sz w:val="24"/>
          <w:szCs w:val="24"/>
          <w:lang w:val="en-GB"/>
        </w:rPr>
        <w:t xml:space="preserve">frequency of board meetings </w:t>
      </w:r>
      <w:r w:rsidR="00887D07" w:rsidRPr="000105DB">
        <w:rPr>
          <w:rFonts w:ascii="Times New Roman" w:hAnsi="Times New Roman" w:cs="Times New Roman"/>
          <w:sz w:val="24"/>
          <w:szCs w:val="24"/>
          <w:lang w:val="en-GB"/>
        </w:rPr>
        <w:t>have a positive effect on</w:t>
      </w:r>
      <w:r w:rsidR="00A25B95" w:rsidRPr="000105DB">
        <w:rPr>
          <w:rFonts w:ascii="Times New Roman" w:hAnsi="Times New Roman" w:cs="Times New Roman"/>
          <w:sz w:val="24"/>
          <w:szCs w:val="24"/>
          <w:lang w:val="en-GB"/>
        </w:rPr>
        <w:t xml:space="preserve"> environmental </w:t>
      </w:r>
      <w:r w:rsidR="00DB198C" w:rsidRPr="000105DB">
        <w:rPr>
          <w:rFonts w:ascii="Times New Roman" w:hAnsi="Times New Roman" w:cs="Times New Roman"/>
          <w:sz w:val="24"/>
          <w:szCs w:val="24"/>
          <w:lang w:val="en-GB"/>
        </w:rPr>
        <w:t>performance</w:t>
      </w:r>
      <w:r w:rsidR="00887D07" w:rsidRPr="000105DB">
        <w:rPr>
          <w:rFonts w:ascii="Times New Roman" w:hAnsi="Times New Roman" w:cs="Times New Roman"/>
          <w:sz w:val="24"/>
          <w:szCs w:val="24"/>
          <w:lang w:val="en-GB"/>
        </w:rPr>
        <w:t>,</w:t>
      </w:r>
      <w:r w:rsidR="00DB198C" w:rsidRPr="000105DB">
        <w:rPr>
          <w:rFonts w:ascii="Times New Roman" w:hAnsi="Times New Roman" w:cs="Times New Roman"/>
          <w:sz w:val="24"/>
          <w:szCs w:val="24"/>
          <w:lang w:val="en-GB"/>
        </w:rPr>
        <w:t xml:space="preserve"> </w:t>
      </w:r>
      <w:r w:rsidR="00A25B95" w:rsidRPr="000105DB">
        <w:rPr>
          <w:rFonts w:ascii="Times New Roman" w:hAnsi="Times New Roman" w:cs="Times New Roman"/>
          <w:sz w:val="24"/>
          <w:szCs w:val="24"/>
          <w:lang w:val="en-GB"/>
        </w:rPr>
        <w:t xml:space="preserve">whilst </w:t>
      </w:r>
      <w:r w:rsidR="00DB198C" w:rsidRPr="000105DB">
        <w:rPr>
          <w:rFonts w:ascii="Times New Roman" w:hAnsi="Times New Roman" w:cs="Times New Roman"/>
          <w:sz w:val="24"/>
          <w:szCs w:val="24"/>
          <w:lang w:val="en-GB"/>
        </w:rPr>
        <w:t>board independence and board gender diversity</w:t>
      </w:r>
      <w:r w:rsidR="00A34FCA" w:rsidRPr="000105DB">
        <w:rPr>
          <w:rFonts w:ascii="Times New Roman" w:hAnsi="Times New Roman" w:cs="Times New Roman"/>
          <w:sz w:val="24"/>
          <w:szCs w:val="24"/>
          <w:lang w:val="en-GB"/>
        </w:rPr>
        <w:t xml:space="preserve"> </w:t>
      </w:r>
      <w:r w:rsidR="00A25B95" w:rsidRPr="000105DB">
        <w:rPr>
          <w:rFonts w:ascii="Times New Roman" w:hAnsi="Times New Roman" w:cs="Times New Roman"/>
          <w:sz w:val="24"/>
          <w:szCs w:val="24"/>
          <w:lang w:val="en-GB"/>
        </w:rPr>
        <w:t xml:space="preserve">do not </w:t>
      </w:r>
      <w:r w:rsidR="00887D07" w:rsidRPr="000105DB">
        <w:rPr>
          <w:rFonts w:ascii="Times New Roman" w:hAnsi="Times New Roman" w:cs="Times New Roman"/>
          <w:sz w:val="24"/>
          <w:szCs w:val="24"/>
          <w:lang w:val="en-GB"/>
        </w:rPr>
        <w:lastRenderedPageBreak/>
        <w:t>have a significant effect on</w:t>
      </w:r>
      <w:r w:rsidR="00A25B95" w:rsidRPr="000105DB">
        <w:rPr>
          <w:rFonts w:ascii="Times New Roman" w:hAnsi="Times New Roman" w:cs="Times New Roman"/>
          <w:sz w:val="24"/>
          <w:szCs w:val="24"/>
          <w:lang w:val="en-GB"/>
        </w:rPr>
        <w:t xml:space="preserve"> </w:t>
      </w:r>
      <w:r w:rsidR="00A252D6" w:rsidRPr="000105DB">
        <w:rPr>
          <w:rFonts w:ascii="Times New Roman" w:hAnsi="Times New Roman" w:cs="Times New Roman"/>
          <w:sz w:val="24"/>
          <w:szCs w:val="24"/>
          <w:lang w:val="en-GB"/>
        </w:rPr>
        <w:t>environmental performance</w:t>
      </w:r>
      <w:r w:rsidR="00A25B95" w:rsidRPr="000105DB">
        <w:rPr>
          <w:rFonts w:ascii="Times New Roman" w:hAnsi="Times New Roman" w:cs="Times New Roman"/>
          <w:sz w:val="24"/>
          <w:szCs w:val="24"/>
          <w:lang w:val="en-GB"/>
        </w:rPr>
        <w:t>.</w:t>
      </w:r>
      <w:r w:rsidR="007C7A11" w:rsidRPr="000105DB">
        <w:rPr>
          <w:rFonts w:ascii="Times New Roman" w:hAnsi="Times New Roman" w:cs="Times New Roman"/>
          <w:sz w:val="24"/>
          <w:szCs w:val="24"/>
          <w:lang w:val="en-GB"/>
        </w:rPr>
        <w:t xml:space="preserve"> </w:t>
      </w:r>
      <w:r w:rsidR="005A1AA6" w:rsidRPr="000105DB">
        <w:rPr>
          <w:rFonts w:ascii="Times New Roman" w:hAnsi="Times New Roman" w:cs="Times New Roman"/>
          <w:sz w:val="24"/>
          <w:szCs w:val="24"/>
          <w:lang w:val="en-GB"/>
        </w:rPr>
        <w:t xml:space="preserve">Finally, </w:t>
      </w:r>
      <w:r w:rsidR="008618D6" w:rsidRPr="000105DB">
        <w:rPr>
          <w:rFonts w:ascii="Times New Roman" w:hAnsi="Times New Roman" w:cs="Times New Roman"/>
          <w:sz w:val="24"/>
          <w:szCs w:val="24"/>
          <w:lang w:val="en-GB"/>
        </w:rPr>
        <w:t>this study also contributes to ex</w:t>
      </w:r>
      <w:r w:rsidR="00A95C73" w:rsidRPr="000105DB">
        <w:rPr>
          <w:rFonts w:ascii="Times New Roman" w:hAnsi="Times New Roman" w:cs="Times New Roman"/>
          <w:sz w:val="24"/>
          <w:szCs w:val="24"/>
          <w:lang w:val="en-GB"/>
        </w:rPr>
        <w:t>tant</w:t>
      </w:r>
      <w:r w:rsidR="008618D6" w:rsidRPr="000105DB">
        <w:rPr>
          <w:rFonts w:ascii="Times New Roman" w:hAnsi="Times New Roman" w:cs="Times New Roman"/>
          <w:sz w:val="24"/>
          <w:szCs w:val="24"/>
          <w:lang w:val="en-GB"/>
        </w:rPr>
        <w:t xml:space="preserve"> literature </w:t>
      </w:r>
      <w:r w:rsidR="00B014FD" w:rsidRPr="000105DB">
        <w:rPr>
          <w:rFonts w:ascii="Times New Roman" w:hAnsi="Times New Roman" w:cs="Times New Roman"/>
          <w:sz w:val="24"/>
          <w:szCs w:val="24"/>
          <w:lang w:val="en-GB"/>
        </w:rPr>
        <w:t>by</w:t>
      </w:r>
      <w:r w:rsidR="008618D6" w:rsidRPr="000105DB">
        <w:rPr>
          <w:rFonts w:ascii="Times New Roman" w:hAnsi="Times New Roman" w:cs="Times New Roman"/>
          <w:sz w:val="24"/>
          <w:szCs w:val="24"/>
          <w:lang w:val="en-GB"/>
        </w:rPr>
        <w:t xml:space="preserve"> </w:t>
      </w:r>
      <w:r w:rsidR="005A1AA6" w:rsidRPr="000105DB">
        <w:rPr>
          <w:rFonts w:ascii="Times New Roman" w:hAnsi="Times New Roman" w:cs="Times New Roman"/>
          <w:sz w:val="24"/>
          <w:szCs w:val="24"/>
          <w:lang w:val="en-GB"/>
        </w:rPr>
        <w:t>rely</w:t>
      </w:r>
      <w:r w:rsidR="008618D6" w:rsidRPr="000105DB">
        <w:rPr>
          <w:rFonts w:ascii="Times New Roman" w:hAnsi="Times New Roman" w:cs="Times New Roman"/>
          <w:sz w:val="24"/>
          <w:szCs w:val="24"/>
          <w:lang w:val="en-GB"/>
        </w:rPr>
        <w:t>ing</w:t>
      </w:r>
      <w:r w:rsidR="005A1AA6" w:rsidRPr="000105DB">
        <w:rPr>
          <w:rFonts w:ascii="Times New Roman" w:hAnsi="Times New Roman" w:cs="Times New Roman"/>
          <w:sz w:val="24"/>
          <w:szCs w:val="24"/>
          <w:lang w:val="en-GB"/>
        </w:rPr>
        <w:t xml:space="preserve"> on different perspectives (e.g., agency, resource dependence, stakeholder, and legitimacies theories) to </w:t>
      </w:r>
      <w:r w:rsidR="007E49C9" w:rsidRPr="000105DB">
        <w:rPr>
          <w:rFonts w:ascii="Times New Roman" w:hAnsi="Times New Roman" w:cs="Times New Roman"/>
          <w:sz w:val="24"/>
          <w:szCs w:val="24"/>
          <w:lang w:val="en-GB"/>
        </w:rPr>
        <w:t>explain</w:t>
      </w:r>
      <w:r w:rsidR="005A1AA6" w:rsidRPr="000105DB">
        <w:rPr>
          <w:rFonts w:ascii="Times New Roman" w:hAnsi="Times New Roman" w:cs="Times New Roman"/>
          <w:sz w:val="24"/>
          <w:szCs w:val="24"/>
          <w:lang w:val="en-GB"/>
        </w:rPr>
        <w:t xml:space="preserve"> the relationship between </w:t>
      </w:r>
      <w:r w:rsidR="0064622C" w:rsidRPr="000105DB">
        <w:rPr>
          <w:rFonts w:ascii="Times New Roman" w:hAnsi="Times New Roman" w:cs="Times New Roman"/>
          <w:sz w:val="24"/>
          <w:szCs w:val="24"/>
          <w:lang w:val="en-GB"/>
        </w:rPr>
        <w:t>CG</w:t>
      </w:r>
      <w:r w:rsidR="005A1AA6" w:rsidRPr="000105DB">
        <w:rPr>
          <w:rFonts w:ascii="Times New Roman" w:hAnsi="Times New Roman" w:cs="Times New Roman"/>
          <w:sz w:val="24"/>
          <w:szCs w:val="24"/>
          <w:lang w:val="en-GB"/>
        </w:rPr>
        <w:t xml:space="preserve"> and </w:t>
      </w:r>
      <w:r w:rsidR="00294D35" w:rsidRPr="000105DB">
        <w:rPr>
          <w:rFonts w:ascii="Times New Roman" w:hAnsi="Times New Roman" w:cs="Times New Roman"/>
          <w:sz w:val="24"/>
          <w:szCs w:val="24"/>
          <w:lang w:val="en-GB"/>
        </w:rPr>
        <w:t>environmental performance</w:t>
      </w:r>
      <w:r w:rsidR="005A1AA6" w:rsidRPr="000105DB">
        <w:rPr>
          <w:rFonts w:ascii="Times New Roman" w:hAnsi="Times New Roman" w:cs="Times New Roman"/>
          <w:sz w:val="24"/>
          <w:szCs w:val="24"/>
          <w:lang w:val="en-GB"/>
        </w:rPr>
        <w:t>.</w:t>
      </w:r>
    </w:p>
    <w:p w14:paraId="691E5B58" w14:textId="6832D85B" w:rsidR="00CC1F08" w:rsidRPr="000105DB" w:rsidRDefault="00102D4F" w:rsidP="002D20AF">
      <w:pPr>
        <w:autoSpaceDE w:val="0"/>
        <w:autoSpaceDN w:val="0"/>
        <w:adjustRightInd w:val="0"/>
        <w:ind w:right="60" w:firstLine="720"/>
        <w:rPr>
          <w:rFonts w:ascii="Times New Roman" w:hAnsi="Times New Roman" w:cs="Times New Roman"/>
          <w:sz w:val="24"/>
          <w:szCs w:val="24"/>
          <w:lang w:val="en-GB"/>
        </w:rPr>
      </w:pPr>
      <w:r w:rsidRPr="000105DB">
        <w:rPr>
          <w:rFonts w:ascii="Times New Roman" w:hAnsi="Times New Roman" w:cs="Times New Roman"/>
          <w:sz w:val="24"/>
          <w:szCs w:val="24"/>
          <w:lang w:val="en-GB"/>
        </w:rPr>
        <w:t>Our</w:t>
      </w:r>
      <w:r w:rsidR="00E36E22" w:rsidRPr="000105DB">
        <w:rPr>
          <w:rFonts w:ascii="Times New Roman" w:hAnsi="Times New Roman" w:cs="Times New Roman"/>
          <w:sz w:val="24"/>
          <w:szCs w:val="24"/>
          <w:lang w:val="en-GB"/>
        </w:rPr>
        <w:t xml:space="preserve"> results </w:t>
      </w:r>
      <w:r w:rsidR="00883EED">
        <w:rPr>
          <w:rFonts w:ascii="Times New Roman" w:hAnsi="Times New Roman" w:cs="Times New Roman"/>
          <w:sz w:val="24"/>
          <w:szCs w:val="24"/>
          <w:lang w:val="en-GB"/>
        </w:rPr>
        <w:t>have important implications for</w:t>
      </w:r>
      <w:r w:rsidR="00E36E22" w:rsidRPr="000105DB">
        <w:rPr>
          <w:rFonts w:ascii="Times New Roman" w:hAnsi="Times New Roman" w:cs="Times New Roman"/>
          <w:sz w:val="24"/>
          <w:szCs w:val="24"/>
          <w:lang w:val="en-GB"/>
        </w:rPr>
        <w:t xml:space="preserve"> policymakers</w:t>
      </w:r>
      <w:r w:rsidR="00883EED">
        <w:rPr>
          <w:rFonts w:ascii="Times New Roman" w:hAnsi="Times New Roman" w:cs="Times New Roman"/>
          <w:sz w:val="24"/>
          <w:szCs w:val="24"/>
          <w:lang w:val="en-GB"/>
        </w:rPr>
        <w:t xml:space="preserve"> and regulators</w:t>
      </w:r>
      <w:r w:rsidR="00E36E22" w:rsidRPr="000105DB">
        <w:rPr>
          <w:rFonts w:ascii="Times New Roman" w:hAnsi="Times New Roman" w:cs="Times New Roman"/>
          <w:sz w:val="24"/>
          <w:szCs w:val="24"/>
          <w:lang w:val="en-GB"/>
        </w:rPr>
        <w:t xml:space="preserve">. For instance, </w:t>
      </w:r>
      <w:r w:rsidR="00576D55" w:rsidRPr="000105DB">
        <w:rPr>
          <w:rFonts w:ascii="Times New Roman" w:hAnsi="Times New Roman" w:cs="Times New Roman"/>
          <w:sz w:val="24"/>
          <w:szCs w:val="24"/>
          <w:lang w:val="en-GB"/>
        </w:rPr>
        <w:t>environmental performance</w:t>
      </w:r>
      <w:r w:rsidR="0067639E">
        <w:rPr>
          <w:rFonts w:ascii="Times New Roman" w:hAnsi="Times New Roman" w:cs="Times New Roman"/>
          <w:sz w:val="24"/>
          <w:szCs w:val="24"/>
          <w:lang w:val="en-GB"/>
        </w:rPr>
        <w:t xml:space="preserve"> appears to</w:t>
      </w:r>
      <w:r w:rsidR="00576D55" w:rsidRPr="000105DB">
        <w:rPr>
          <w:rFonts w:ascii="Times New Roman" w:hAnsi="Times New Roman" w:cs="Times New Roman"/>
          <w:sz w:val="24"/>
          <w:szCs w:val="24"/>
          <w:lang w:val="en-GB"/>
        </w:rPr>
        <w:t xml:space="preserve"> </w:t>
      </w:r>
      <w:r w:rsidR="00E36E22" w:rsidRPr="000105DB">
        <w:rPr>
          <w:rFonts w:ascii="Times New Roman" w:hAnsi="Times New Roman" w:cs="Times New Roman"/>
          <w:sz w:val="24"/>
          <w:szCs w:val="24"/>
          <w:lang w:val="en-GB"/>
        </w:rPr>
        <w:t>differ among our sampled firms and are</w:t>
      </w:r>
      <w:r w:rsidR="0067639E">
        <w:rPr>
          <w:rFonts w:ascii="Times New Roman" w:hAnsi="Times New Roman" w:cs="Times New Roman"/>
          <w:sz w:val="24"/>
          <w:szCs w:val="24"/>
          <w:lang w:val="en-GB"/>
        </w:rPr>
        <w:t xml:space="preserve"> generally</w:t>
      </w:r>
      <w:r w:rsidR="00E36E22" w:rsidRPr="000105DB">
        <w:rPr>
          <w:rFonts w:ascii="Times New Roman" w:hAnsi="Times New Roman" w:cs="Times New Roman"/>
          <w:sz w:val="24"/>
          <w:szCs w:val="24"/>
          <w:lang w:val="en-GB"/>
        </w:rPr>
        <w:t xml:space="preserve"> low</w:t>
      </w:r>
      <w:r w:rsidR="0067639E">
        <w:rPr>
          <w:rFonts w:ascii="Times New Roman" w:hAnsi="Times New Roman" w:cs="Times New Roman"/>
          <w:sz w:val="24"/>
          <w:szCs w:val="24"/>
          <w:lang w:val="en-GB"/>
        </w:rPr>
        <w:t xml:space="preserve"> when compared with reported performance even in other developing countries</w:t>
      </w:r>
      <w:r w:rsidR="00E36E22" w:rsidRPr="000105DB">
        <w:rPr>
          <w:rFonts w:ascii="Times New Roman" w:hAnsi="Times New Roman" w:cs="Times New Roman"/>
          <w:sz w:val="24"/>
          <w:szCs w:val="24"/>
          <w:lang w:val="en-GB"/>
        </w:rPr>
        <w:t xml:space="preserve">. </w:t>
      </w:r>
      <w:r w:rsidR="00A25D81" w:rsidRPr="000105DB">
        <w:rPr>
          <w:rFonts w:ascii="Times New Roman" w:hAnsi="Times New Roman" w:cs="Times New Roman"/>
          <w:sz w:val="24"/>
          <w:szCs w:val="24"/>
          <w:lang w:val="en-GB"/>
        </w:rPr>
        <w:t>Therefore,</w:t>
      </w:r>
      <w:r w:rsidR="00576D55" w:rsidRPr="000105DB">
        <w:rPr>
          <w:rFonts w:ascii="Times New Roman" w:hAnsi="Times New Roman" w:cs="Times New Roman"/>
          <w:sz w:val="24"/>
          <w:szCs w:val="24"/>
          <w:lang w:val="en-GB"/>
        </w:rPr>
        <w:t xml:space="preserve"> policymakers</w:t>
      </w:r>
      <w:r w:rsidR="00BE7EBB">
        <w:rPr>
          <w:rFonts w:ascii="Times New Roman" w:hAnsi="Times New Roman" w:cs="Times New Roman"/>
          <w:sz w:val="24"/>
          <w:szCs w:val="24"/>
          <w:lang w:val="en-GB"/>
        </w:rPr>
        <w:t xml:space="preserve"> and regulators, such as the Chinese government and the stock markets</w:t>
      </w:r>
      <w:r w:rsidR="00576D55" w:rsidRPr="000105DB">
        <w:rPr>
          <w:rFonts w:ascii="Times New Roman" w:hAnsi="Times New Roman" w:cs="Times New Roman"/>
          <w:sz w:val="24"/>
          <w:szCs w:val="24"/>
          <w:lang w:val="en-GB"/>
        </w:rPr>
        <w:t xml:space="preserve"> </w:t>
      </w:r>
      <w:r w:rsidR="0067639E">
        <w:rPr>
          <w:rFonts w:ascii="Times New Roman" w:hAnsi="Times New Roman" w:cs="Times New Roman"/>
          <w:sz w:val="24"/>
          <w:szCs w:val="24"/>
          <w:lang w:val="en-GB"/>
        </w:rPr>
        <w:t>can endeavour to</w:t>
      </w:r>
      <w:r w:rsidR="00576D55" w:rsidRPr="000105DB">
        <w:rPr>
          <w:rFonts w:ascii="Times New Roman" w:hAnsi="Times New Roman" w:cs="Times New Roman"/>
          <w:sz w:val="24"/>
          <w:szCs w:val="24"/>
          <w:lang w:val="en-GB"/>
        </w:rPr>
        <w:t xml:space="preserve"> </w:t>
      </w:r>
      <w:r w:rsidR="0067639E">
        <w:rPr>
          <w:rFonts w:ascii="Times New Roman" w:hAnsi="Times New Roman" w:cs="Times New Roman"/>
          <w:sz w:val="24"/>
          <w:szCs w:val="24"/>
          <w:lang w:val="en-GB"/>
        </w:rPr>
        <w:t>provide</w:t>
      </w:r>
      <w:r w:rsidR="00576D55" w:rsidRPr="000105DB">
        <w:rPr>
          <w:rFonts w:ascii="Times New Roman" w:hAnsi="Times New Roman" w:cs="Times New Roman"/>
          <w:sz w:val="24"/>
          <w:szCs w:val="24"/>
          <w:lang w:val="en-GB"/>
        </w:rPr>
        <w:t xml:space="preserve"> clear guidance on</w:t>
      </w:r>
      <w:r w:rsidR="0067639E">
        <w:rPr>
          <w:rFonts w:ascii="Times New Roman" w:hAnsi="Times New Roman" w:cs="Times New Roman"/>
          <w:sz w:val="24"/>
          <w:szCs w:val="24"/>
          <w:lang w:val="en-GB"/>
        </w:rPr>
        <w:t xml:space="preserve"> how best to</w:t>
      </w:r>
      <w:r w:rsidR="00576D55" w:rsidRPr="000105DB">
        <w:rPr>
          <w:rFonts w:ascii="Times New Roman" w:hAnsi="Times New Roman" w:cs="Times New Roman"/>
          <w:sz w:val="24"/>
          <w:szCs w:val="24"/>
          <w:lang w:val="en-GB"/>
        </w:rPr>
        <w:t xml:space="preserve"> disclos</w:t>
      </w:r>
      <w:r w:rsidR="0067639E">
        <w:rPr>
          <w:rFonts w:ascii="Times New Roman" w:hAnsi="Times New Roman" w:cs="Times New Roman"/>
          <w:sz w:val="24"/>
          <w:szCs w:val="24"/>
          <w:lang w:val="en-GB"/>
        </w:rPr>
        <w:t>e</w:t>
      </w:r>
      <w:r w:rsidR="00576D55" w:rsidRPr="000105DB">
        <w:rPr>
          <w:rFonts w:ascii="Times New Roman" w:hAnsi="Times New Roman" w:cs="Times New Roman"/>
          <w:sz w:val="24"/>
          <w:szCs w:val="24"/>
          <w:lang w:val="en-GB"/>
        </w:rPr>
        <w:t xml:space="preserve"> environmental performance</w:t>
      </w:r>
      <w:r w:rsidR="000C381B" w:rsidRPr="000105DB">
        <w:rPr>
          <w:rFonts w:ascii="Times New Roman" w:hAnsi="Times New Roman" w:cs="Times New Roman"/>
          <w:sz w:val="24"/>
          <w:szCs w:val="24"/>
          <w:lang w:val="en-GB"/>
        </w:rPr>
        <w:t xml:space="preserve"> </w:t>
      </w:r>
      <w:r w:rsidR="0067639E">
        <w:rPr>
          <w:rFonts w:ascii="Times New Roman" w:hAnsi="Times New Roman" w:cs="Times New Roman"/>
          <w:sz w:val="24"/>
          <w:szCs w:val="24"/>
          <w:lang w:val="en-GB"/>
        </w:rPr>
        <w:t>that can lead to improved</w:t>
      </w:r>
      <w:r w:rsidR="00D34CC1">
        <w:rPr>
          <w:rFonts w:ascii="Times New Roman" w:hAnsi="Times New Roman" w:cs="Times New Roman"/>
          <w:sz w:val="24"/>
          <w:szCs w:val="24"/>
          <w:lang w:val="en-GB"/>
        </w:rPr>
        <w:t xml:space="preserve"> </w:t>
      </w:r>
      <w:r w:rsidR="00576D55" w:rsidRPr="000105DB">
        <w:rPr>
          <w:rFonts w:ascii="Times New Roman" w:hAnsi="Times New Roman" w:cs="Times New Roman"/>
          <w:sz w:val="24"/>
          <w:szCs w:val="24"/>
          <w:lang w:val="en-GB"/>
        </w:rPr>
        <w:t>environmental performance disclosure</w:t>
      </w:r>
      <w:r w:rsidR="000C381B" w:rsidRPr="000105DB">
        <w:rPr>
          <w:rFonts w:ascii="Times New Roman" w:hAnsi="Times New Roman" w:cs="Times New Roman"/>
          <w:sz w:val="24"/>
          <w:szCs w:val="24"/>
          <w:lang w:val="en-GB"/>
        </w:rPr>
        <w:t>s</w:t>
      </w:r>
      <w:r w:rsidR="00576D55" w:rsidRPr="000105DB">
        <w:rPr>
          <w:rFonts w:ascii="Times New Roman" w:hAnsi="Times New Roman" w:cs="Times New Roman"/>
          <w:sz w:val="24"/>
          <w:szCs w:val="24"/>
          <w:lang w:val="en-GB"/>
        </w:rPr>
        <w:t>.</w:t>
      </w:r>
      <w:r w:rsidR="00B54029" w:rsidRPr="000105DB">
        <w:rPr>
          <w:rFonts w:ascii="Times New Roman" w:hAnsi="Times New Roman" w:cs="Times New Roman"/>
          <w:sz w:val="24"/>
          <w:szCs w:val="24"/>
          <w:lang w:val="en-GB"/>
        </w:rPr>
        <w:t xml:space="preserve"> Furthermore, </w:t>
      </w:r>
      <w:r w:rsidR="00505324" w:rsidRPr="000105DB">
        <w:rPr>
          <w:rFonts w:ascii="Times New Roman" w:hAnsi="Times New Roman" w:cs="Times New Roman"/>
          <w:sz w:val="24"/>
          <w:szCs w:val="24"/>
          <w:lang w:val="en-GB"/>
        </w:rPr>
        <w:t xml:space="preserve">although </w:t>
      </w:r>
      <w:r w:rsidR="00B54029" w:rsidRPr="000105DB">
        <w:rPr>
          <w:rFonts w:ascii="Times New Roman" w:hAnsi="Times New Roman" w:cs="Times New Roman"/>
          <w:sz w:val="24"/>
          <w:szCs w:val="24"/>
          <w:lang w:val="en-GB"/>
        </w:rPr>
        <w:t>Chinese heav</w:t>
      </w:r>
      <w:r w:rsidR="004647CE" w:rsidRPr="000105DB">
        <w:rPr>
          <w:rFonts w:ascii="Times New Roman" w:hAnsi="Times New Roman" w:cs="Times New Roman"/>
          <w:sz w:val="24"/>
          <w:szCs w:val="24"/>
          <w:lang w:val="en-GB"/>
        </w:rPr>
        <w:t>il</w:t>
      </w:r>
      <w:r w:rsidR="00B54029" w:rsidRPr="000105DB">
        <w:rPr>
          <w:rFonts w:ascii="Times New Roman" w:hAnsi="Times New Roman" w:cs="Times New Roman"/>
          <w:sz w:val="24"/>
          <w:szCs w:val="24"/>
          <w:lang w:val="en-GB"/>
        </w:rPr>
        <w:t>y</w:t>
      </w:r>
      <w:r w:rsidR="004647CE" w:rsidRPr="000105DB">
        <w:rPr>
          <w:rFonts w:ascii="Times New Roman" w:hAnsi="Times New Roman" w:cs="Times New Roman"/>
          <w:sz w:val="24"/>
          <w:szCs w:val="24"/>
          <w:lang w:val="en-GB"/>
        </w:rPr>
        <w:t>-</w:t>
      </w:r>
      <w:r w:rsidR="00B54029" w:rsidRPr="000105DB">
        <w:rPr>
          <w:rFonts w:ascii="Times New Roman" w:hAnsi="Times New Roman" w:cs="Times New Roman"/>
          <w:sz w:val="24"/>
          <w:szCs w:val="24"/>
          <w:lang w:val="en-GB"/>
        </w:rPr>
        <w:t>pollut</w:t>
      </w:r>
      <w:r w:rsidR="000C381B" w:rsidRPr="000105DB">
        <w:rPr>
          <w:rFonts w:ascii="Times New Roman" w:hAnsi="Times New Roman" w:cs="Times New Roman"/>
          <w:sz w:val="24"/>
          <w:szCs w:val="24"/>
          <w:lang w:val="en-GB"/>
        </w:rPr>
        <w:t>ing</w:t>
      </w:r>
      <w:r w:rsidR="00B54029" w:rsidRPr="000105DB">
        <w:rPr>
          <w:rFonts w:ascii="Times New Roman" w:hAnsi="Times New Roman" w:cs="Times New Roman"/>
          <w:sz w:val="24"/>
          <w:szCs w:val="24"/>
          <w:lang w:val="en-GB"/>
        </w:rPr>
        <w:t xml:space="preserve"> companies </w:t>
      </w:r>
      <w:r w:rsidR="00D34CC1">
        <w:rPr>
          <w:rFonts w:ascii="Times New Roman" w:hAnsi="Times New Roman" w:cs="Times New Roman"/>
          <w:sz w:val="24"/>
          <w:szCs w:val="24"/>
          <w:lang w:val="en-GB"/>
        </w:rPr>
        <w:t>seem to comply with</w:t>
      </w:r>
      <w:r w:rsidR="00B54029" w:rsidRPr="000105DB">
        <w:rPr>
          <w:rFonts w:ascii="Times New Roman" w:hAnsi="Times New Roman" w:cs="Times New Roman"/>
          <w:sz w:val="24"/>
          <w:szCs w:val="24"/>
          <w:lang w:val="en-GB"/>
        </w:rPr>
        <w:t xml:space="preserve"> </w:t>
      </w:r>
      <w:r w:rsidR="00525764" w:rsidRPr="000105DB">
        <w:rPr>
          <w:rFonts w:ascii="Times New Roman" w:hAnsi="Times New Roman" w:cs="Times New Roman"/>
          <w:sz w:val="24"/>
          <w:szCs w:val="24"/>
          <w:lang w:val="en-GB"/>
        </w:rPr>
        <w:t>CG</w:t>
      </w:r>
      <w:r w:rsidR="00B54029" w:rsidRPr="000105DB">
        <w:rPr>
          <w:rFonts w:ascii="Times New Roman" w:hAnsi="Times New Roman" w:cs="Times New Roman"/>
          <w:sz w:val="24"/>
          <w:szCs w:val="24"/>
          <w:lang w:val="en-GB"/>
        </w:rPr>
        <w:t xml:space="preserve"> codes</w:t>
      </w:r>
      <w:r w:rsidR="00505324" w:rsidRPr="000105DB">
        <w:rPr>
          <w:rFonts w:ascii="Times New Roman" w:hAnsi="Times New Roman" w:cs="Times New Roman"/>
          <w:sz w:val="24"/>
          <w:szCs w:val="24"/>
          <w:lang w:val="en-GB"/>
        </w:rPr>
        <w:t xml:space="preserve">, their level of environmental </w:t>
      </w:r>
      <w:r w:rsidR="0064622C" w:rsidRPr="000105DB">
        <w:rPr>
          <w:rFonts w:ascii="Times New Roman" w:hAnsi="Times New Roman" w:cs="Times New Roman"/>
          <w:sz w:val="24"/>
          <w:szCs w:val="24"/>
          <w:lang w:val="en-GB"/>
        </w:rPr>
        <w:t xml:space="preserve">performance </w:t>
      </w:r>
      <w:r w:rsidR="00505324" w:rsidRPr="000105DB">
        <w:rPr>
          <w:rFonts w:ascii="Times New Roman" w:hAnsi="Times New Roman" w:cs="Times New Roman"/>
          <w:sz w:val="24"/>
          <w:szCs w:val="24"/>
          <w:lang w:val="en-GB"/>
        </w:rPr>
        <w:t xml:space="preserve">disclosure </w:t>
      </w:r>
      <w:r w:rsidR="00D34CC1">
        <w:rPr>
          <w:rFonts w:ascii="Times New Roman" w:hAnsi="Times New Roman" w:cs="Times New Roman"/>
          <w:sz w:val="24"/>
          <w:szCs w:val="24"/>
          <w:lang w:val="en-GB"/>
        </w:rPr>
        <w:t>does not appear to be</w:t>
      </w:r>
      <w:r w:rsidR="00505324" w:rsidRPr="000105DB">
        <w:rPr>
          <w:rFonts w:ascii="Times New Roman" w:hAnsi="Times New Roman" w:cs="Times New Roman"/>
          <w:sz w:val="24"/>
          <w:szCs w:val="24"/>
          <w:lang w:val="en-GB"/>
        </w:rPr>
        <w:t xml:space="preserve"> high, indicating that </w:t>
      </w:r>
      <w:r w:rsidR="00525764" w:rsidRPr="000105DB">
        <w:rPr>
          <w:rFonts w:ascii="Times New Roman" w:hAnsi="Times New Roman" w:cs="Times New Roman"/>
          <w:sz w:val="24"/>
          <w:szCs w:val="24"/>
          <w:lang w:val="en-GB"/>
        </w:rPr>
        <w:t>CG</w:t>
      </w:r>
      <w:r w:rsidR="00505324" w:rsidRPr="000105DB">
        <w:rPr>
          <w:rFonts w:ascii="Times New Roman" w:hAnsi="Times New Roman" w:cs="Times New Roman"/>
          <w:sz w:val="24"/>
          <w:szCs w:val="24"/>
          <w:lang w:val="en-GB"/>
        </w:rPr>
        <w:t xml:space="preserve"> practice</w:t>
      </w:r>
      <w:r w:rsidR="000C381B" w:rsidRPr="000105DB">
        <w:rPr>
          <w:rFonts w:ascii="Times New Roman" w:hAnsi="Times New Roman" w:cs="Times New Roman"/>
          <w:sz w:val="24"/>
          <w:szCs w:val="24"/>
          <w:lang w:val="en-GB"/>
        </w:rPr>
        <w:t xml:space="preserve">s in firms </w:t>
      </w:r>
      <w:r w:rsidR="00065DBC">
        <w:rPr>
          <w:rFonts w:ascii="Times New Roman" w:hAnsi="Times New Roman" w:cs="Times New Roman"/>
          <w:sz w:val="24"/>
          <w:szCs w:val="24"/>
          <w:lang w:val="en-GB"/>
        </w:rPr>
        <w:t>require further improvement</w:t>
      </w:r>
      <w:r w:rsidR="00505324" w:rsidRPr="000105DB">
        <w:rPr>
          <w:rFonts w:ascii="Times New Roman" w:hAnsi="Times New Roman" w:cs="Times New Roman"/>
          <w:sz w:val="24"/>
          <w:szCs w:val="24"/>
          <w:lang w:val="en-GB"/>
        </w:rPr>
        <w:t>. Consequently, policymakers</w:t>
      </w:r>
      <w:r w:rsidR="006A05F1">
        <w:rPr>
          <w:rFonts w:ascii="Times New Roman" w:hAnsi="Times New Roman" w:cs="Times New Roman"/>
          <w:sz w:val="24"/>
          <w:szCs w:val="24"/>
          <w:lang w:val="en-GB"/>
        </w:rPr>
        <w:t xml:space="preserve"> and regulators</w:t>
      </w:r>
      <w:r w:rsidR="00505324" w:rsidRPr="000105DB">
        <w:rPr>
          <w:rFonts w:ascii="Times New Roman" w:hAnsi="Times New Roman" w:cs="Times New Roman"/>
          <w:sz w:val="24"/>
          <w:szCs w:val="24"/>
          <w:lang w:val="en-GB"/>
        </w:rPr>
        <w:t xml:space="preserve"> should </w:t>
      </w:r>
      <w:r w:rsidR="00065DBC">
        <w:rPr>
          <w:rFonts w:ascii="Times New Roman" w:hAnsi="Times New Roman" w:cs="Times New Roman"/>
          <w:sz w:val="24"/>
          <w:szCs w:val="24"/>
          <w:lang w:val="en-GB"/>
        </w:rPr>
        <w:t>endeavour to encourage companies to comply fully with</w:t>
      </w:r>
      <w:r w:rsidR="00CC1F08" w:rsidRPr="000105DB">
        <w:rPr>
          <w:rFonts w:ascii="Times New Roman" w:hAnsi="Times New Roman" w:cs="Times New Roman"/>
          <w:sz w:val="24"/>
          <w:szCs w:val="24"/>
          <w:lang w:val="en-GB"/>
        </w:rPr>
        <w:t xml:space="preserve"> </w:t>
      </w:r>
      <w:r w:rsidR="00525764" w:rsidRPr="000105DB">
        <w:rPr>
          <w:rFonts w:ascii="Times New Roman" w:hAnsi="Times New Roman" w:cs="Times New Roman"/>
          <w:sz w:val="24"/>
          <w:szCs w:val="24"/>
          <w:lang w:val="en-GB"/>
        </w:rPr>
        <w:t>CG</w:t>
      </w:r>
      <w:r w:rsidR="00CC1F08" w:rsidRPr="000105DB">
        <w:rPr>
          <w:rFonts w:ascii="Times New Roman" w:hAnsi="Times New Roman" w:cs="Times New Roman"/>
          <w:sz w:val="24"/>
          <w:szCs w:val="24"/>
          <w:lang w:val="en-GB"/>
        </w:rPr>
        <w:t xml:space="preserve"> codes </w:t>
      </w:r>
      <w:r w:rsidR="00065DBC">
        <w:rPr>
          <w:rFonts w:ascii="Times New Roman" w:hAnsi="Times New Roman" w:cs="Times New Roman"/>
          <w:sz w:val="24"/>
          <w:szCs w:val="24"/>
          <w:lang w:val="en-GB"/>
        </w:rPr>
        <w:t>by</w:t>
      </w:r>
      <w:r w:rsidR="00CC1F08" w:rsidRPr="000105DB">
        <w:rPr>
          <w:rFonts w:ascii="Times New Roman" w:hAnsi="Times New Roman" w:cs="Times New Roman"/>
          <w:sz w:val="24"/>
          <w:szCs w:val="24"/>
          <w:lang w:val="en-GB"/>
        </w:rPr>
        <w:t xml:space="preserve"> provid</w:t>
      </w:r>
      <w:r w:rsidR="00065DBC">
        <w:rPr>
          <w:rFonts w:ascii="Times New Roman" w:hAnsi="Times New Roman" w:cs="Times New Roman"/>
          <w:sz w:val="24"/>
          <w:szCs w:val="24"/>
          <w:lang w:val="en-GB"/>
        </w:rPr>
        <w:t>ing</w:t>
      </w:r>
      <w:r w:rsidR="00CC1F08" w:rsidRPr="000105DB">
        <w:rPr>
          <w:rFonts w:ascii="Times New Roman" w:hAnsi="Times New Roman" w:cs="Times New Roman"/>
          <w:sz w:val="24"/>
          <w:szCs w:val="24"/>
          <w:lang w:val="en-GB"/>
        </w:rPr>
        <w:t xml:space="preserve"> </w:t>
      </w:r>
      <w:r w:rsidR="00065DBC">
        <w:rPr>
          <w:rFonts w:ascii="Times New Roman" w:hAnsi="Times New Roman" w:cs="Times New Roman"/>
          <w:sz w:val="24"/>
          <w:szCs w:val="24"/>
          <w:lang w:val="en-GB"/>
        </w:rPr>
        <w:t xml:space="preserve">clear </w:t>
      </w:r>
      <w:r w:rsidR="00CC1F08" w:rsidRPr="000105DB">
        <w:rPr>
          <w:rFonts w:ascii="Times New Roman" w:hAnsi="Times New Roman" w:cs="Times New Roman"/>
          <w:sz w:val="24"/>
          <w:szCs w:val="24"/>
          <w:lang w:val="en-GB"/>
        </w:rPr>
        <w:t>guidelines</w:t>
      </w:r>
      <w:r w:rsidR="00065DBC">
        <w:rPr>
          <w:rFonts w:ascii="Times New Roman" w:hAnsi="Times New Roman" w:cs="Times New Roman"/>
          <w:sz w:val="24"/>
          <w:szCs w:val="24"/>
          <w:lang w:val="en-GB"/>
        </w:rPr>
        <w:t xml:space="preserve"> and enhancing enforcement</w:t>
      </w:r>
      <w:r w:rsidR="00CC1F08" w:rsidRPr="000105DB">
        <w:rPr>
          <w:rFonts w:ascii="Times New Roman" w:hAnsi="Times New Roman" w:cs="Times New Roman"/>
          <w:sz w:val="24"/>
          <w:szCs w:val="24"/>
          <w:lang w:val="en-GB"/>
        </w:rPr>
        <w:t xml:space="preserve"> </w:t>
      </w:r>
      <w:r w:rsidR="00065DBC">
        <w:rPr>
          <w:rFonts w:ascii="Times New Roman" w:hAnsi="Times New Roman" w:cs="Times New Roman"/>
          <w:sz w:val="24"/>
          <w:szCs w:val="24"/>
          <w:lang w:val="en-GB"/>
        </w:rPr>
        <w:t>actions</w:t>
      </w:r>
      <w:r w:rsidR="009C5EF0">
        <w:rPr>
          <w:rFonts w:ascii="Times New Roman" w:hAnsi="Times New Roman" w:cs="Times New Roman"/>
          <w:sz w:val="24"/>
          <w:szCs w:val="24"/>
          <w:lang w:val="en-GB"/>
        </w:rPr>
        <w:t xml:space="preserve">, including a creating compliance and enforcement committee to specifically monitor the levels of compliance among firms </w:t>
      </w:r>
      <w:r w:rsidR="00CC1F08" w:rsidRPr="000105DB">
        <w:rPr>
          <w:rFonts w:ascii="Times New Roman" w:hAnsi="Times New Roman" w:cs="Times New Roman"/>
          <w:sz w:val="24"/>
          <w:szCs w:val="24"/>
          <w:lang w:val="en-GB"/>
        </w:rPr>
        <w:t>.</w:t>
      </w:r>
      <w:r w:rsidR="001F1E11" w:rsidRPr="000105DB">
        <w:rPr>
          <w:rFonts w:ascii="Times New Roman" w:hAnsi="Times New Roman" w:cs="Times New Roman"/>
          <w:sz w:val="24"/>
          <w:szCs w:val="24"/>
          <w:lang w:val="en-GB"/>
        </w:rPr>
        <w:t xml:space="preserve"> </w:t>
      </w:r>
      <w:r w:rsidR="00642828" w:rsidRPr="000105DB">
        <w:rPr>
          <w:rFonts w:ascii="Times New Roman" w:hAnsi="Times New Roman" w:cs="Times New Roman"/>
          <w:sz w:val="24"/>
          <w:szCs w:val="24"/>
          <w:lang w:val="en-GB"/>
        </w:rPr>
        <w:t>In</w:t>
      </w:r>
      <w:r w:rsidR="00BE7EBB">
        <w:rPr>
          <w:rFonts w:ascii="Times New Roman" w:hAnsi="Times New Roman" w:cs="Times New Roman"/>
          <w:sz w:val="24"/>
          <w:szCs w:val="24"/>
          <w:lang w:val="en-GB"/>
        </w:rPr>
        <w:t xml:space="preserve"> </w:t>
      </w:r>
      <w:r w:rsidR="006A05F1">
        <w:rPr>
          <w:rFonts w:ascii="Times New Roman" w:hAnsi="Times New Roman" w:cs="Times New Roman"/>
          <w:sz w:val="24"/>
          <w:szCs w:val="24"/>
          <w:lang w:val="en-GB"/>
        </w:rPr>
        <w:t>addition</w:t>
      </w:r>
      <w:r w:rsidR="004647CE" w:rsidRPr="000105DB">
        <w:rPr>
          <w:rFonts w:ascii="Times New Roman" w:hAnsi="Times New Roman" w:cs="Times New Roman"/>
          <w:sz w:val="24"/>
          <w:szCs w:val="24"/>
          <w:lang w:val="en-GB"/>
        </w:rPr>
        <w:t xml:space="preserve">, </w:t>
      </w:r>
      <w:r w:rsidR="006A05F1">
        <w:rPr>
          <w:rFonts w:ascii="Times New Roman" w:hAnsi="Times New Roman" w:cs="Times New Roman"/>
          <w:sz w:val="24"/>
          <w:szCs w:val="24"/>
          <w:lang w:val="en-GB"/>
        </w:rPr>
        <w:t>regulators</w:t>
      </w:r>
      <w:r w:rsidR="00BE7EBB">
        <w:rPr>
          <w:rFonts w:ascii="Times New Roman" w:hAnsi="Times New Roman" w:cs="Times New Roman"/>
          <w:sz w:val="24"/>
          <w:szCs w:val="24"/>
          <w:lang w:val="en-GB"/>
        </w:rPr>
        <w:t xml:space="preserve"> </w:t>
      </w:r>
      <w:r w:rsidR="001E55BC" w:rsidRPr="000105DB">
        <w:rPr>
          <w:rFonts w:ascii="Times New Roman" w:hAnsi="Times New Roman" w:cs="Times New Roman"/>
          <w:sz w:val="24"/>
          <w:szCs w:val="24"/>
          <w:lang w:val="en-GB"/>
        </w:rPr>
        <w:t xml:space="preserve"> should</w:t>
      </w:r>
      <w:r w:rsidR="00363DCD" w:rsidRPr="000105DB">
        <w:rPr>
          <w:rFonts w:ascii="Times New Roman" w:hAnsi="Times New Roman" w:cs="Times New Roman"/>
          <w:sz w:val="24"/>
          <w:szCs w:val="24"/>
          <w:lang w:val="en-GB"/>
        </w:rPr>
        <w:t xml:space="preserve"> provide clear guidance on </w:t>
      </w:r>
      <w:r w:rsidR="00642828" w:rsidRPr="000105DB">
        <w:rPr>
          <w:rFonts w:ascii="Times New Roman" w:hAnsi="Times New Roman" w:cs="Times New Roman"/>
          <w:sz w:val="24"/>
          <w:szCs w:val="24"/>
          <w:lang w:val="en-GB"/>
        </w:rPr>
        <w:t xml:space="preserve">how to improve capacity of directors and </w:t>
      </w:r>
      <w:r w:rsidR="00363DCD" w:rsidRPr="000105DB">
        <w:rPr>
          <w:rFonts w:ascii="Times New Roman" w:hAnsi="Times New Roman" w:cs="Times New Roman"/>
          <w:sz w:val="24"/>
          <w:szCs w:val="24"/>
          <w:lang w:val="en-GB"/>
        </w:rPr>
        <w:t xml:space="preserve">to select </w:t>
      </w:r>
      <w:r w:rsidR="00187944" w:rsidRPr="000105DB">
        <w:rPr>
          <w:rFonts w:ascii="Times New Roman" w:hAnsi="Times New Roman" w:cs="Times New Roman"/>
          <w:sz w:val="24"/>
          <w:szCs w:val="24"/>
          <w:lang w:val="en-GB"/>
        </w:rPr>
        <w:t>expert</w:t>
      </w:r>
      <w:r w:rsidR="004D0B8C" w:rsidRPr="000105DB">
        <w:rPr>
          <w:rFonts w:ascii="Times New Roman" w:hAnsi="Times New Roman" w:cs="Times New Roman"/>
          <w:sz w:val="24"/>
          <w:szCs w:val="24"/>
          <w:lang w:val="en-GB"/>
        </w:rPr>
        <w:t xml:space="preserve"> directors</w:t>
      </w:r>
      <w:r w:rsidR="00C63FC2" w:rsidRPr="000105DB">
        <w:rPr>
          <w:rFonts w:ascii="Times New Roman" w:hAnsi="Times New Roman" w:cs="Times New Roman"/>
          <w:sz w:val="24"/>
          <w:szCs w:val="24"/>
          <w:lang w:val="en-GB"/>
        </w:rPr>
        <w:t xml:space="preserve">, </w:t>
      </w:r>
      <w:r w:rsidR="00B63262">
        <w:rPr>
          <w:rFonts w:ascii="Times New Roman" w:hAnsi="Times New Roman" w:cs="Times New Roman"/>
          <w:sz w:val="24"/>
          <w:szCs w:val="24"/>
          <w:lang w:val="en-GB"/>
        </w:rPr>
        <w:t xml:space="preserve">and in in particular, </w:t>
      </w:r>
      <w:r w:rsidR="00C63FC2" w:rsidRPr="000105DB">
        <w:rPr>
          <w:rFonts w:ascii="Times New Roman" w:hAnsi="Times New Roman" w:cs="Times New Roman"/>
          <w:sz w:val="24"/>
          <w:szCs w:val="24"/>
          <w:lang w:val="en-GB"/>
        </w:rPr>
        <w:t>independent or women directors.</w:t>
      </w:r>
    </w:p>
    <w:p w14:paraId="15BCC7D0" w14:textId="21343D07" w:rsidR="001F1E11" w:rsidRPr="000105DB" w:rsidRDefault="001F1E11" w:rsidP="002D20AF">
      <w:pPr>
        <w:autoSpaceDE w:val="0"/>
        <w:autoSpaceDN w:val="0"/>
        <w:adjustRightInd w:val="0"/>
        <w:ind w:right="60" w:firstLine="720"/>
        <w:rPr>
          <w:rFonts w:ascii="Times New Roman" w:hAnsi="Times New Roman" w:cs="Times New Roman"/>
          <w:sz w:val="24"/>
          <w:szCs w:val="24"/>
          <w:lang w:val="en-GB"/>
        </w:rPr>
      </w:pPr>
      <w:r w:rsidRPr="000105DB">
        <w:rPr>
          <w:rFonts w:ascii="Times New Roman" w:hAnsi="Times New Roman" w:cs="Times New Roman"/>
          <w:sz w:val="24"/>
          <w:szCs w:val="24"/>
          <w:lang w:val="en-GB"/>
        </w:rPr>
        <w:t>This study has several limitations</w:t>
      </w:r>
      <w:r w:rsidR="000C381B" w:rsidRPr="000105DB">
        <w:rPr>
          <w:rFonts w:ascii="Times New Roman" w:hAnsi="Times New Roman" w:cs="Times New Roman"/>
          <w:sz w:val="24"/>
          <w:szCs w:val="24"/>
          <w:lang w:val="en-GB"/>
        </w:rPr>
        <w:t>,</w:t>
      </w:r>
      <w:r w:rsidRPr="000105DB">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including</w:t>
      </w:r>
      <w:r w:rsidRPr="000105DB">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 xml:space="preserve">(i) </w:t>
      </w:r>
      <w:r w:rsidR="00723822">
        <w:rPr>
          <w:rFonts w:ascii="Times New Roman" w:hAnsi="Times New Roman" w:cs="Times New Roman"/>
          <w:sz w:val="24"/>
          <w:szCs w:val="24"/>
          <w:lang w:val="en-GB"/>
        </w:rPr>
        <w:t xml:space="preserve">using </w:t>
      </w:r>
      <w:r w:rsidR="003A7FDC">
        <w:rPr>
          <w:rFonts w:ascii="Times New Roman" w:hAnsi="Times New Roman" w:cs="Times New Roman"/>
          <w:sz w:val="24"/>
          <w:szCs w:val="24"/>
          <w:lang w:val="en-GB"/>
        </w:rPr>
        <w:t xml:space="preserve">a </w:t>
      </w:r>
      <w:r w:rsidR="003731D3" w:rsidRPr="000105DB">
        <w:rPr>
          <w:rFonts w:ascii="Times New Roman" w:hAnsi="Times New Roman" w:cs="Times New Roman"/>
          <w:sz w:val="24"/>
          <w:szCs w:val="24"/>
          <w:lang w:val="en-GB"/>
        </w:rPr>
        <w:t xml:space="preserve">relatively </w:t>
      </w:r>
      <w:r w:rsidRPr="000105DB">
        <w:rPr>
          <w:rFonts w:ascii="Times New Roman" w:hAnsi="Times New Roman" w:cs="Times New Roman"/>
          <w:sz w:val="24"/>
          <w:szCs w:val="24"/>
          <w:lang w:val="en-GB"/>
        </w:rPr>
        <w:t>small sample size</w:t>
      </w:r>
      <w:r w:rsidR="003A7FDC">
        <w:rPr>
          <w:rFonts w:ascii="Times New Roman" w:hAnsi="Times New Roman" w:cs="Times New Roman"/>
          <w:sz w:val="24"/>
          <w:szCs w:val="24"/>
          <w:lang w:val="en-GB"/>
        </w:rPr>
        <w:t>; (ii)</w:t>
      </w:r>
      <w:r w:rsidRPr="000105DB">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 xml:space="preserve">covering a comparatively </w:t>
      </w:r>
      <w:r w:rsidRPr="000105DB">
        <w:rPr>
          <w:rFonts w:ascii="Times New Roman" w:hAnsi="Times New Roman" w:cs="Times New Roman"/>
          <w:sz w:val="24"/>
          <w:szCs w:val="24"/>
          <w:lang w:val="en-GB"/>
        </w:rPr>
        <w:t>short</w:t>
      </w:r>
      <w:r w:rsidR="00A96669" w:rsidRPr="000105DB">
        <w:rPr>
          <w:rFonts w:ascii="Times New Roman" w:hAnsi="Times New Roman" w:cs="Times New Roman"/>
          <w:sz w:val="24"/>
          <w:szCs w:val="24"/>
          <w:lang w:val="en-GB"/>
        </w:rPr>
        <w:t>-</w:t>
      </w:r>
      <w:r w:rsidRPr="000105DB">
        <w:rPr>
          <w:rFonts w:ascii="Times New Roman" w:hAnsi="Times New Roman" w:cs="Times New Roman"/>
          <w:sz w:val="24"/>
          <w:szCs w:val="24"/>
          <w:lang w:val="en-GB"/>
        </w:rPr>
        <w:t>time period</w:t>
      </w:r>
      <w:r w:rsidR="003A7FDC">
        <w:rPr>
          <w:rFonts w:ascii="Times New Roman" w:hAnsi="Times New Roman" w:cs="Times New Roman"/>
          <w:sz w:val="24"/>
          <w:szCs w:val="24"/>
          <w:lang w:val="en-GB"/>
        </w:rPr>
        <w:t>;</w:t>
      </w:r>
      <w:r w:rsidRPr="000105DB">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 xml:space="preserve">(iii) applying a </w:t>
      </w:r>
      <w:r w:rsidRPr="000105DB">
        <w:rPr>
          <w:rFonts w:ascii="Times New Roman" w:hAnsi="Times New Roman" w:cs="Times New Roman"/>
          <w:sz w:val="24"/>
          <w:szCs w:val="24"/>
          <w:lang w:val="en-GB"/>
        </w:rPr>
        <w:t xml:space="preserve">simple measure of </w:t>
      </w:r>
      <w:r w:rsidR="00EE4665" w:rsidRPr="000105DB">
        <w:rPr>
          <w:rFonts w:ascii="Times New Roman" w:hAnsi="Times New Roman" w:cs="Times New Roman"/>
          <w:i/>
          <w:iCs/>
          <w:sz w:val="24"/>
          <w:szCs w:val="24"/>
          <w:lang w:val="en-GB"/>
        </w:rPr>
        <w:t>ENVIP</w:t>
      </w:r>
      <w:r w:rsidR="003A7FDC">
        <w:rPr>
          <w:rFonts w:ascii="Times New Roman" w:hAnsi="Times New Roman" w:cs="Times New Roman"/>
          <w:sz w:val="24"/>
          <w:szCs w:val="24"/>
          <w:lang w:val="en-GB"/>
        </w:rPr>
        <w:t>; (iv) focusing on</w:t>
      </w:r>
      <w:r w:rsidRPr="000105DB">
        <w:rPr>
          <w:rFonts w:ascii="Times New Roman" w:hAnsi="Times New Roman" w:cs="Times New Roman"/>
          <w:sz w:val="24"/>
          <w:szCs w:val="24"/>
          <w:lang w:val="en-GB"/>
        </w:rPr>
        <w:t xml:space="preserve"> </w:t>
      </w:r>
      <w:r w:rsidR="00A96669" w:rsidRPr="000105DB">
        <w:rPr>
          <w:rFonts w:ascii="Times New Roman" w:hAnsi="Times New Roman" w:cs="Times New Roman"/>
          <w:sz w:val="24"/>
          <w:szCs w:val="24"/>
          <w:lang w:val="en-GB"/>
        </w:rPr>
        <w:t>a single country</w:t>
      </w:r>
      <w:r w:rsidR="003A7FDC">
        <w:rPr>
          <w:rFonts w:ascii="Times New Roman" w:hAnsi="Times New Roman" w:cs="Times New Roman"/>
          <w:sz w:val="24"/>
          <w:szCs w:val="24"/>
          <w:lang w:val="en-GB"/>
        </w:rPr>
        <w:t>;</w:t>
      </w:r>
      <w:r w:rsidR="00AB7EB4">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(v) inability to use alternative</w:t>
      </w:r>
      <w:r w:rsidR="00E30094" w:rsidRPr="006E64DD">
        <w:rPr>
          <w:rFonts w:ascii="Times New Roman" w:hAnsi="Times New Roman" w:cs="Times New Roman"/>
          <w:sz w:val="24"/>
          <w:szCs w:val="24"/>
          <w:lang w:val="en-GB"/>
        </w:rPr>
        <w:t xml:space="preserve"> </w:t>
      </w:r>
      <w:r w:rsidR="00D7538F" w:rsidRPr="006E64DD">
        <w:rPr>
          <w:rFonts w:ascii="Times New Roman" w:hAnsi="Times New Roman" w:cs="Times New Roman"/>
          <w:sz w:val="24"/>
          <w:szCs w:val="24"/>
          <w:lang w:val="en-GB"/>
        </w:rPr>
        <w:t>financial performance</w:t>
      </w:r>
      <w:r w:rsidR="00E30094">
        <w:rPr>
          <w:rFonts w:ascii="Times New Roman" w:hAnsi="Times New Roman" w:cs="Times New Roman"/>
          <w:sz w:val="24"/>
          <w:szCs w:val="24"/>
          <w:lang w:val="en-GB"/>
        </w:rPr>
        <w:t xml:space="preserve"> measures</w:t>
      </w:r>
      <w:r w:rsidR="003A7FDC">
        <w:rPr>
          <w:rFonts w:ascii="Times New Roman" w:hAnsi="Times New Roman" w:cs="Times New Roman"/>
          <w:sz w:val="24"/>
          <w:szCs w:val="24"/>
          <w:lang w:val="en-GB"/>
        </w:rPr>
        <w:t xml:space="preserve"> </w:t>
      </w:r>
      <w:r w:rsidR="00D7538F" w:rsidRPr="006E64DD">
        <w:rPr>
          <w:rFonts w:ascii="Times New Roman" w:hAnsi="Times New Roman" w:cs="Times New Roman"/>
          <w:sz w:val="24"/>
          <w:szCs w:val="24"/>
          <w:lang w:val="en-GB"/>
        </w:rPr>
        <w:t>(</w:t>
      </w:r>
      <w:r w:rsidR="00F757A2" w:rsidRPr="006E64DD">
        <w:rPr>
          <w:rFonts w:ascii="Times New Roman" w:hAnsi="Times New Roman" w:cs="Times New Roman"/>
          <w:sz w:val="24"/>
          <w:szCs w:val="24"/>
          <w:lang w:val="en-GB"/>
        </w:rPr>
        <w:t xml:space="preserve">i.e., </w:t>
      </w:r>
      <w:r w:rsidR="00EF7285" w:rsidRPr="00530C79">
        <w:rPr>
          <w:rFonts w:ascii="Times New Roman" w:hAnsi="Times New Roman" w:cs="Times New Roman"/>
          <w:i/>
          <w:iCs/>
          <w:sz w:val="24"/>
          <w:szCs w:val="24"/>
          <w:lang w:val="en-GB"/>
        </w:rPr>
        <w:t>ROE</w:t>
      </w:r>
      <w:r w:rsidR="00EF7285" w:rsidRPr="006E64DD">
        <w:rPr>
          <w:rFonts w:ascii="Times New Roman" w:hAnsi="Times New Roman" w:cs="Times New Roman"/>
          <w:sz w:val="24"/>
          <w:szCs w:val="24"/>
          <w:lang w:val="en-GB"/>
        </w:rPr>
        <w:t xml:space="preserve">, </w:t>
      </w:r>
      <w:r w:rsidR="004B6D04" w:rsidRPr="00530C79">
        <w:rPr>
          <w:rFonts w:ascii="Times New Roman" w:hAnsi="Times New Roman" w:cs="Times New Roman"/>
          <w:i/>
          <w:iCs/>
          <w:sz w:val="24"/>
          <w:szCs w:val="24"/>
          <w:lang w:val="en-GB"/>
        </w:rPr>
        <w:t>ROIC</w:t>
      </w:r>
      <w:r w:rsidR="004B6D04" w:rsidRPr="006E64DD">
        <w:rPr>
          <w:rFonts w:ascii="Times New Roman" w:hAnsi="Times New Roman" w:cs="Times New Roman"/>
          <w:sz w:val="24"/>
          <w:szCs w:val="24"/>
          <w:lang w:val="en-GB"/>
        </w:rPr>
        <w:t>)</w:t>
      </w:r>
      <w:r w:rsidR="003A7FDC">
        <w:rPr>
          <w:rFonts w:ascii="Times New Roman" w:hAnsi="Times New Roman" w:cs="Times New Roman"/>
          <w:sz w:val="24"/>
          <w:szCs w:val="24"/>
          <w:lang w:val="en-GB"/>
        </w:rPr>
        <w:t>;</w:t>
      </w:r>
      <w:r w:rsidR="004B6D04" w:rsidRPr="006E64DD">
        <w:rPr>
          <w:rFonts w:ascii="Times New Roman" w:hAnsi="Times New Roman" w:cs="Times New Roman"/>
          <w:sz w:val="24"/>
          <w:szCs w:val="24"/>
          <w:lang w:val="en-GB"/>
        </w:rPr>
        <w:t xml:space="preserve"> and </w:t>
      </w:r>
      <w:r w:rsidR="00E30094">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 xml:space="preserve">(vi) using limited number of </w:t>
      </w:r>
      <w:r w:rsidR="003A7593" w:rsidRPr="006E64DD">
        <w:rPr>
          <w:rFonts w:ascii="Times New Roman" w:hAnsi="Times New Roman" w:cs="Times New Roman"/>
          <w:sz w:val="24"/>
          <w:szCs w:val="24"/>
          <w:lang w:val="en-GB"/>
        </w:rPr>
        <w:t xml:space="preserve">control </w:t>
      </w:r>
      <w:r w:rsidR="00B2488C" w:rsidRPr="006E64DD">
        <w:rPr>
          <w:rFonts w:ascii="Times New Roman" w:hAnsi="Times New Roman" w:cs="Times New Roman"/>
          <w:sz w:val="24"/>
          <w:szCs w:val="24"/>
          <w:lang w:val="en-GB"/>
        </w:rPr>
        <w:t>variables</w:t>
      </w:r>
      <w:r w:rsidR="00E81463" w:rsidRPr="006E64DD">
        <w:rPr>
          <w:rFonts w:ascii="Times New Roman" w:hAnsi="Times New Roman" w:cs="Times New Roman"/>
          <w:sz w:val="24"/>
          <w:szCs w:val="24"/>
          <w:lang w:val="en-GB"/>
        </w:rPr>
        <w:t xml:space="preserve"> (</w:t>
      </w:r>
      <w:r w:rsidR="00E30094">
        <w:rPr>
          <w:rFonts w:ascii="Times New Roman" w:hAnsi="Times New Roman" w:cs="Times New Roman"/>
          <w:sz w:val="24"/>
          <w:szCs w:val="24"/>
          <w:lang w:val="en-GB"/>
        </w:rPr>
        <w:t xml:space="preserve">i.e., ownership structures, </w:t>
      </w:r>
      <w:r w:rsidR="00E81463" w:rsidRPr="006E64DD">
        <w:rPr>
          <w:rFonts w:ascii="Times New Roman" w:hAnsi="Times New Roman" w:cs="Times New Roman"/>
          <w:sz w:val="24"/>
          <w:szCs w:val="24"/>
          <w:lang w:val="en-GB"/>
        </w:rPr>
        <w:t>executive</w:t>
      </w:r>
      <w:r w:rsidR="00F30502" w:rsidRPr="006E64DD">
        <w:rPr>
          <w:rFonts w:ascii="Times New Roman" w:hAnsi="Times New Roman" w:cs="Times New Roman"/>
          <w:sz w:val="24"/>
          <w:szCs w:val="24"/>
          <w:lang w:val="en-GB"/>
        </w:rPr>
        <w:t xml:space="preserve"> pay)</w:t>
      </w:r>
      <w:r w:rsidR="00A96669" w:rsidRPr="00DB0ABA">
        <w:rPr>
          <w:rFonts w:ascii="Times New Roman" w:hAnsi="Times New Roman" w:cs="Times New Roman"/>
          <w:sz w:val="24"/>
          <w:szCs w:val="24"/>
          <w:lang w:val="en-GB"/>
        </w:rPr>
        <w:t>.</w:t>
      </w:r>
      <w:r w:rsidR="00A96669" w:rsidRPr="000105DB">
        <w:rPr>
          <w:rFonts w:ascii="Times New Roman" w:hAnsi="Times New Roman" w:cs="Times New Roman"/>
          <w:sz w:val="24"/>
          <w:szCs w:val="24"/>
          <w:lang w:val="en-GB"/>
        </w:rPr>
        <w:t xml:space="preserve"> Therefore, future research may develop their </w:t>
      </w:r>
      <w:r w:rsidR="003731D3" w:rsidRPr="000105DB">
        <w:rPr>
          <w:rFonts w:ascii="Times New Roman" w:hAnsi="Times New Roman" w:cs="Times New Roman"/>
          <w:sz w:val="24"/>
          <w:szCs w:val="24"/>
          <w:lang w:val="en-GB"/>
        </w:rPr>
        <w:t>insights</w:t>
      </w:r>
      <w:r w:rsidR="003A7FDC">
        <w:rPr>
          <w:rFonts w:ascii="Times New Roman" w:hAnsi="Times New Roman" w:cs="Times New Roman"/>
          <w:sz w:val="24"/>
          <w:szCs w:val="24"/>
          <w:lang w:val="en-GB"/>
        </w:rPr>
        <w:t xml:space="preserve"> further</w:t>
      </w:r>
      <w:r w:rsidR="00A96669" w:rsidRPr="000105DB">
        <w:rPr>
          <w:rFonts w:ascii="Times New Roman" w:hAnsi="Times New Roman" w:cs="Times New Roman"/>
          <w:sz w:val="24"/>
          <w:szCs w:val="24"/>
          <w:lang w:val="en-GB"/>
        </w:rPr>
        <w:t xml:space="preserve"> by using a big</w:t>
      </w:r>
      <w:r w:rsidR="003A7FDC">
        <w:rPr>
          <w:rFonts w:ascii="Times New Roman" w:hAnsi="Times New Roman" w:cs="Times New Roman"/>
          <w:sz w:val="24"/>
          <w:szCs w:val="24"/>
          <w:lang w:val="en-GB"/>
        </w:rPr>
        <w:t>ger</w:t>
      </w:r>
      <w:r w:rsidR="00A96669" w:rsidRPr="000105DB">
        <w:rPr>
          <w:rFonts w:ascii="Times New Roman" w:hAnsi="Times New Roman" w:cs="Times New Roman"/>
          <w:sz w:val="24"/>
          <w:szCs w:val="24"/>
          <w:lang w:val="en-GB"/>
        </w:rPr>
        <w:t xml:space="preserve"> sample size</w:t>
      </w:r>
      <w:r w:rsidR="003731D3" w:rsidRPr="000105DB">
        <w:rPr>
          <w:rFonts w:ascii="Times New Roman" w:hAnsi="Times New Roman" w:cs="Times New Roman"/>
          <w:sz w:val="24"/>
          <w:szCs w:val="24"/>
          <w:lang w:val="en-GB"/>
        </w:rPr>
        <w:t>,</w:t>
      </w:r>
      <w:r w:rsidR="00A96669" w:rsidRPr="000105DB">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 xml:space="preserve">a </w:t>
      </w:r>
      <w:r w:rsidR="00A96669" w:rsidRPr="000105DB">
        <w:rPr>
          <w:rFonts w:ascii="Times New Roman" w:hAnsi="Times New Roman" w:cs="Times New Roman"/>
          <w:sz w:val="24"/>
          <w:szCs w:val="24"/>
          <w:lang w:val="en-GB"/>
        </w:rPr>
        <w:t>long</w:t>
      </w:r>
      <w:r w:rsidR="003731D3" w:rsidRPr="000105DB">
        <w:rPr>
          <w:rFonts w:ascii="Times New Roman" w:hAnsi="Times New Roman" w:cs="Times New Roman"/>
          <w:sz w:val="24"/>
          <w:szCs w:val="24"/>
          <w:lang w:val="en-GB"/>
        </w:rPr>
        <w:t>er</w:t>
      </w:r>
      <w:r w:rsidR="00A96669" w:rsidRPr="000105DB">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 xml:space="preserve">time </w:t>
      </w:r>
      <w:r w:rsidR="00A96669" w:rsidRPr="000105DB">
        <w:rPr>
          <w:rFonts w:ascii="Times New Roman" w:hAnsi="Times New Roman" w:cs="Times New Roman"/>
          <w:sz w:val="24"/>
          <w:szCs w:val="24"/>
          <w:lang w:val="en-GB"/>
        </w:rPr>
        <w:t xml:space="preserve">period, </w:t>
      </w:r>
      <w:r w:rsidR="003731D3" w:rsidRPr="000105DB">
        <w:rPr>
          <w:rFonts w:ascii="Times New Roman" w:hAnsi="Times New Roman" w:cs="Times New Roman"/>
          <w:sz w:val="24"/>
          <w:szCs w:val="24"/>
          <w:lang w:val="en-GB"/>
        </w:rPr>
        <w:t>multiple</w:t>
      </w:r>
      <w:r w:rsidR="00A96669" w:rsidRPr="000105DB">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measures of</w:t>
      </w:r>
      <w:r w:rsidR="00A96669" w:rsidRPr="000105DB">
        <w:rPr>
          <w:rFonts w:ascii="Times New Roman" w:hAnsi="Times New Roman" w:cs="Times New Roman"/>
          <w:sz w:val="24"/>
          <w:szCs w:val="24"/>
          <w:lang w:val="en-GB"/>
        </w:rPr>
        <w:t xml:space="preserve"> </w:t>
      </w:r>
      <w:r w:rsidR="00EE4665" w:rsidRPr="000105DB">
        <w:rPr>
          <w:rFonts w:ascii="Times New Roman" w:hAnsi="Times New Roman" w:cs="Times New Roman"/>
          <w:i/>
          <w:iCs/>
          <w:sz w:val="24"/>
          <w:szCs w:val="24"/>
          <w:lang w:val="en-GB"/>
        </w:rPr>
        <w:t>ENVIP</w:t>
      </w:r>
      <w:r w:rsidR="00A96669" w:rsidRPr="000105DB">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 xml:space="preserve">a sample from </w:t>
      </w:r>
      <w:r w:rsidR="00A96669" w:rsidRPr="000105DB">
        <w:rPr>
          <w:rFonts w:ascii="Times New Roman" w:hAnsi="Times New Roman" w:cs="Times New Roman"/>
          <w:sz w:val="24"/>
          <w:szCs w:val="24"/>
          <w:lang w:val="en-GB"/>
        </w:rPr>
        <w:t>multiple countries</w:t>
      </w:r>
      <w:r w:rsidR="00C434B6">
        <w:rPr>
          <w:rFonts w:ascii="Times New Roman" w:hAnsi="Times New Roman" w:cs="Times New Roman"/>
          <w:sz w:val="24"/>
          <w:szCs w:val="24"/>
          <w:lang w:val="en-GB"/>
        </w:rPr>
        <w:t xml:space="preserve">, </w:t>
      </w:r>
      <w:r w:rsidR="00BB426C" w:rsidRPr="006E64DD">
        <w:rPr>
          <w:rFonts w:ascii="Times New Roman" w:hAnsi="Times New Roman" w:cs="Times New Roman"/>
          <w:sz w:val="24"/>
          <w:szCs w:val="24"/>
          <w:lang w:val="en-GB"/>
        </w:rPr>
        <w:t xml:space="preserve">using </w:t>
      </w:r>
      <w:r w:rsidR="003A7FDC">
        <w:rPr>
          <w:rFonts w:ascii="Times New Roman" w:hAnsi="Times New Roman" w:cs="Times New Roman"/>
          <w:sz w:val="24"/>
          <w:szCs w:val="24"/>
          <w:lang w:val="en-GB"/>
        </w:rPr>
        <w:t>alternative</w:t>
      </w:r>
      <w:r w:rsidR="00E541C7" w:rsidRPr="006E64DD">
        <w:rPr>
          <w:rFonts w:ascii="Times New Roman" w:hAnsi="Times New Roman" w:cs="Times New Roman"/>
          <w:sz w:val="24"/>
          <w:szCs w:val="24"/>
          <w:lang w:val="en-GB"/>
        </w:rPr>
        <w:t xml:space="preserve"> </w:t>
      </w:r>
      <w:r w:rsidR="00BB426C" w:rsidRPr="006E64DD">
        <w:rPr>
          <w:rFonts w:ascii="Times New Roman" w:hAnsi="Times New Roman" w:cs="Times New Roman"/>
          <w:sz w:val="24"/>
          <w:szCs w:val="24"/>
          <w:lang w:val="en-GB"/>
        </w:rPr>
        <w:t>financial performance (</w:t>
      </w:r>
      <w:r w:rsidR="00F757A2" w:rsidRPr="006E64DD">
        <w:rPr>
          <w:rFonts w:ascii="Times New Roman" w:hAnsi="Times New Roman" w:cs="Times New Roman"/>
          <w:sz w:val="24"/>
          <w:szCs w:val="24"/>
          <w:lang w:val="en-GB"/>
        </w:rPr>
        <w:t xml:space="preserve">i.e., </w:t>
      </w:r>
      <w:r w:rsidR="00BB426C" w:rsidRPr="00530C79">
        <w:rPr>
          <w:rFonts w:ascii="Times New Roman" w:hAnsi="Times New Roman" w:cs="Times New Roman"/>
          <w:i/>
          <w:iCs/>
          <w:sz w:val="24"/>
          <w:szCs w:val="24"/>
          <w:lang w:val="en-GB"/>
        </w:rPr>
        <w:t>ROE</w:t>
      </w:r>
      <w:r w:rsidR="00BB426C" w:rsidRPr="006E64DD">
        <w:rPr>
          <w:rFonts w:ascii="Times New Roman" w:hAnsi="Times New Roman" w:cs="Times New Roman"/>
          <w:sz w:val="24"/>
          <w:szCs w:val="24"/>
          <w:lang w:val="en-GB"/>
        </w:rPr>
        <w:t xml:space="preserve">, </w:t>
      </w:r>
      <w:r w:rsidR="00BB426C" w:rsidRPr="00530C79">
        <w:rPr>
          <w:rFonts w:ascii="Times New Roman" w:hAnsi="Times New Roman" w:cs="Times New Roman"/>
          <w:i/>
          <w:iCs/>
          <w:sz w:val="24"/>
          <w:szCs w:val="24"/>
          <w:lang w:val="en-GB"/>
        </w:rPr>
        <w:t>ROIC</w:t>
      </w:r>
      <w:r w:rsidR="00BB426C" w:rsidRPr="006E64DD">
        <w:rPr>
          <w:rFonts w:ascii="Times New Roman" w:hAnsi="Times New Roman" w:cs="Times New Roman"/>
          <w:sz w:val="24"/>
          <w:szCs w:val="24"/>
          <w:lang w:val="en-GB"/>
        </w:rPr>
        <w:t>)</w:t>
      </w:r>
      <w:r w:rsidR="003A7FDC">
        <w:rPr>
          <w:rFonts w:ascii="Times New Roman" w:hAnsi="Times New Roman" w:cs="Times New Roman"/>
          <w:sz w:val="24"/>
          <w:szCs w:val="24"/>
          <w:lang w:val="en-GB"/>
        </w:rPr>
        <w:t>,</w:t>
      </w:r>
      <w:r w:rsidR="00BB426C" w:rsidRPr="006E64DD">
        <w:rPr>
          <w:rFonts w:ascii="Times New Roman" w:hAnsi="Times New Roman" w:cs="Times New Roman"/>
          <w:sz w:val="24"/>
          <w:szCs w:val="24"/>
          <w:lang w:val="en-GB"/>
        </w:rPr>
        <w:t xml:space="preserve"> and </w:t>
      </w:r>
      <w:r w:rsidR="003A7FDC">
        <w:rPr>
          <w:rFonts w:ascii="Times New Roman" w:hAnsi="Times New Roman" w:cs="Times New Roman"/>
          <w:sz w:val="24"/>
          <w:szCs w:val="24"/>
          <w:lang w:val="en-GB"/>
        </w:rPr>
        <w:t>increased number of</w:t>
      </w:r>
      <w:r w:rsidR="00BB426C" w:rsidRPr="006E64DD">
        <w:rPr>
          <w:rFonts w:ascii="Times New Roman" w:hAnsi="Times New Roman" w:cs="Times New Roman"/>
          <w:sz w:val="24"/>
          <w:szCs w:val="24"/>
          <w:lang w:val="en-GB"/>
        </w:rPr>
        <w:t xml:space="preserve"> </w:t>
      </w:r>
      <w:r w:rsidR="003A7FDC">
        <w:rPr>
          <w:rFonts w:ascii="Times New Roman" w:hAnsi="Times New Roman" w:cs="Times New Roman"/>
          <w:sz w:val="24"/>
          <w:szCs w:val="24"/>
          <w:lang w:val="en-GB"/>
        </w:rPr>
        <w:t xml:space="preserve">control </w:t>
      </w:r>
      <w:r w:rsidR="00BB426C" w:rsidRPr="006E64DD">
        <w:rPr>
          <w:rFonts w:ascii="Times New Roman" w:hAnsi="Times New Roman" w:cs="Times New Roman"/>
          <w:sz w:val="24"/>
          <w:szCs w:val="24"/>
          <w:lang w:val="en-GB"/>
        </w:rPr>
        <w:t>variables (executive pay</w:t>
      </w:r>
      <w:r w:rsidR="003A7593" w:rsidRPr="006E64DD">
        <w:rPr>
          <w:rFonts w:ascii="Times New Roman" w:hAnsi="Times New Roman" w:cs="Times New Roman"/>
          <w:sz w:val="24"/>
          <w:szCs w:val="24"/>
          <w:lang w:val="en-GB"/>
        </w:rPr>
        <w:t>, e</w:t>
      </w:r>
      <w:r w:rsidR="00C94A3A" w:rsidRPr="006E64DD">
        <w:rPr>
          <w:rFonts w:ascii="Times New Roman" w:hAnsi="Times New Roman" w:cs="Times New Roman"/>
          <w:sz w:val="24"/>
          <w:szCs w:val="24"/>
          <w:lang w:val="en-GB"/>
        </w:rPr>
        <w:t>nvironmental management practices</w:t>
      </w:r>
      <w:r w:rsidR="00144ED1" w:rsidRPr="006E64DD">
        <w:rPr>
          <w:rFonts w:ascii="Times New Roman" w:hAnsi="Times New Roman" w:cs="Times New Roman"/>
          <w:sz w:val="24"/>
          <w:szCs w:val="24"/>
          <w:lang w:val="en-GB"/>
        </w:rPr>
        <w:t>, ownership</w:t>
      </w:r>
      <w:r w:rsidR="00BB426C" w:rsidRPr="006E64DD">
        <w:rPr>
          <w:rFonts w:ascii="Times New Roman" w:hAnsi="Times New Roman" w:cs="Times New Roman"/>
          <w:sz w:val="24"/>
          <w:szCs w:val="24"/>
          <w:lang w:val="en-GB"/>
        </w:rPr>
        <w:t>)</w:t>
      </w:r>
      <w:r w:rsidR="00F757A2" w:rsidRPr="00DB0ABA">
        <w:rPr>
          <w:rFonts w:ascii="Times New Roman" w:hAnsi="Times New Roman" w:cs="Times New Roman"/>
          <w:sz w:val="24"/>
          <w:szCs w:val="24"/>
          <w:lang w:val="en-GB"/>
        </w:rPr>
        <w:t>.</w:t>
      </w:r>
      <w:r w:rsidR="00A96669" w:rsidRPr="000105DB">
        <w:rPr>
          <w:rFonts w:ascii="Times New Roman" w:hAnsi="Times New Roman" w:cs="Times New Roman"/>
          <w:sz w:val="24"/>
          <w:szCs w:val="24"/>
          <w:lang w:val="en-GB"/>
        </w:rPr>
        <w:t xml:space="preserve"> </w:t>
      </w:r>
      <w:r w:rsidR="00FB3020" w:rsidRPr="000105DB">
        <w:rPr>
          <w:rFonts w:ascii="Times New Roman" w:hAnsi="Times New Roman" w:cs="Times New Roman"/>
          <w:sz w:val="24"/>
          <w:szCs w:val="24"/>
          <w:lang w:val="en-GB"/>
        </w:rPr>
        <w:t>Furthermore, o</w:t>
      </w:r>
      <w:r w:rsidR="00124BAA" w:rsidRPr="000105DB">
        <w:rPr>
          <w:rFonts w:ascii="Times New Roman" w:hAnsi="Times New Roman" w:cs="Times New Roman"/>
          <w:sz w:val="24"/>
          <w:szCs w:val="24"/>
          <w:lang w:val="en-GB"/>
        </w:rPr>
        <w:t xml:space="preserve">ur study examines </w:t>
      </w:r>
      <w:r w:rsidR="00855698" w:rsidRPr="000105DB">
        <w:rPr>
          <w:rFonts w:ascii="Times New Roman" w:hAnsi="Times New Roman" w:cs="Times New Roman"/>
          <w:sz w:val="24"/>
          <w:szCs w:val="24"/>
          <w:lang w:val="en-GB"/>
        </w:rPr>
        <w:t>four</w:t>
      </w:r>
      <w:r w:rsidR="00A96669" w:rsidRPr="000105DB">
        <w:rPr>
          <w:rFonts w:ascii="Times New Roman" w:hAnsi="Times New Roman" w:cs="Times New Roman"/>
          <w:sz w:val="24"/>
          <w:szCs w:val="24"/>
          <w:lang w:val="en-GB"/>
        </w:rPr>
        <w:t xml:space="preserve"> </w:t>
      </w:r>
      <w:r w:rsidR="00525764" w:rsidRPr="000105DB">
        <w:rPr>
          <w:rFonts w:ascii="Times New Roman" w:hAnsi="Times New Roman" w:cs="Times New Roman"/>
          <w:sz w:val="24"/>
          <w:szCs w:val="24"/>
          <w:lang w:val="en-GB"/>
        </w:rPr>
        <w:t>CG</w:t>
      </w:r>
      <w:r w:rsidR="007C7A11" w:rsidRPr="000105DB">
        <w:rPr>
          <w:rFonts w:ascii="Times New Roman" w:hAnsi="Times New Roman" w:cs="Times New Roman"/>
          <w:sz w:val="24"/>
          <w:szCs w:val="24"/>
          <w:lang w:val="en-GB"/>
        </w:rPr>
        <w:t xml:space="preserve"> mechanisms.</w:t>
      </w:r>
      <w:r w:rsidR="00A96669" w:rsidRPr="000105DB">
        <w:rPr>
          <w:rFonts w:ascii="Times New Roman" w:hAnsi="Times New Roman" w:cs="Times New Roman"/>
          <w:sz w:val="24"/>
          <w:szCs w:val="24"/>
          <w:lang w:val="en-GB"/>
        </w:rPr>
        <w:t xml:space="preserve"> </w:t>
      </w:r>
      <w:r w:rsidR="00520204" w:rsidRPr="000105DB">
        <w:rPr>
          <w:rFonts w:ascii="Times New Roman" w:hAnsi="Times New Roman" w:cs="Times New Roman"/>
          <w:sz w:val="24"/>
          <w:szCs w:val="24"/>
          <w:lang w:val="en-GB"/>
        </w:rPr>
        <w:t>Thus, future research may</w:t>
      </w:r>
      <w:r w:rsidR="003A7FDC">
        <w:rPr>
          <w:rFonts w:ascii="Times New Roman" w:hAnsi="Times New Roman" w:cs="Times New Roman"/>
          <w:sz w:val="24"/>
          <w:szCs w:val="24"/>
          <w:lang w:val="en-GB"/>
        </w:rPr>
        <w:t xml:space="preserve"> improve upon our study by</w:t>
      </w:r>
      <w:r w:rsidR="00520204" w:rsidRPr="000105DB">
        <w:rPr>
          <w:rFonts w:ascii="Times New Roman" w:hAnsi="Times New Roman" w:cs="Times New Roman"/>
          <w:sz w:val="24"/>
          <w:szCs w:val="24"/>
          <w:lang w:val="en-GB"/>
        </w:rPr>
        <w:t xml:space="preserve"> </w:t>
      </w:r>
      <w:r w:rsidR="005F5653" w:rsidRPr="000105DB">
        <w:rPr>
          <w:rFonts w:ascii="Times New Roman" w:hAnsi="Times New Roman" w:cs="Times New Roman"/>
          <w:sz w:val="24"/>
          <w:szCs w:val="24"/>
          <w:lang w:val="en-GB"/>
        </w:rPr>
        <w:t>employ</w:t>
      </w:r>
      <w:r w:rsidR="003A7FDC">
        <w:rPr>
          <w:rFonts w:ascii="Times New Roman" w:hAnsi="Times New Roman" w:cs="Times New Roman"/>
          <w:sz w:val="24"/>
          <w:szCs w:val="24"/>
          <w:lang w:val="en-GB"/>
        </w:rPr>
        <w:t>ing</w:t>
      </w:r>
      <w:r w:rsidR="005F5653" w:rsidRPr="000105DB">
        <w:rPr>
          <w:rFonts w:ascii="Times New Roman" w:hAnsi="Times New Roman" w:cs="Times New Roman"/>
          <w:sz w:val="24"/>
          <w:szCs w:val="24"/>
          <w:lang w:val="en-GB"/>
        </w:rPr>
        <w:t xml:space="preserve"> a larger number of CG mechanisms</w:t>
      </w:r>
      <w:r w:rsidR="00855698" w:rsidRPr="000105DB">
        <w:rPr>
          <w:rFonts w:ascii="Times New Roman" w:hAnsi="Times New Roman" w:cs="Times New Roman"/>
          <w:sz w:val="24"/>
          <w:szCs w:val="24"/>
          <w:lang w:val="en-GB"/>
        </w:rPr>
        <w:t>. Additionally, this study relied on agency, resour</w:t>
      </w:r>
      <w:r w:rsidR="00C22C42" w:rsidRPr="000105DB">
        <w:rPr>
          <w:rFonts w:ascii="Times New Roman" w:hAnsi="Times New Roman" w:cs="Times New Roman"/>
          <w:sz w:val="24"/>
          <w:szCs w:val="24"/>
          <w:lang w:val="en-GB"/>
        </w:rPr>
        <w:t>ce dependence, legitimacy</w:t>
      </w:r>
      <w:r w:rsidR="00A11A43" w:rsidRPr="000105DB">
        <w:rPr>
          <w:rFonts w:ascii="Times New Roman" w:hAnsi="Times New Roman" w:cs="Times New Roman"/>
          <w:sz w:val="24"/>
          <w:szCs w:val="24"/>
          <w:lang w:val="en-GB"/>
        </w:rPr>
        <w:t>,</w:t>
      </w:r>
      <w:r w:rsidR="00C22C42" w:rsidRPr="000105DB">
        <w:rPr>
          <w:rFonts w:ascii="Times New Roman" w:hAnsi="Times New Roman" w:cs="Times New Roman"/>
          <w:sz w:val="24"/>
          <w:szCs w:val="24"/>
          <w:lang w:val="en-GB"/>
        </w:rPr>
        <w:t xml:space="preserve"> and stakeholder perspective</w:t>
      </w:r>
      <w:r w:rsidR="00157CC6" w:rsidRPr="000105DB">
        <w:rPr>
          <w:rFonts w:ascii="Times New Roman" w:hAnsi="Times New Roman" w:cs="Times New Roman"/>
          <w:sz w:val="24"/>
          <w:szCs w:val="24"/>
          <w:lang w:val="en-GB"/>
        </w:rPr>
        <w:t>s</w:t>
      </w:r>
      <w:r w:rsidR="00C22C42" w:rsidRPr="000105DB">
        <w:rPr>
          <w:rFonts w:ascii="Times New Roman" w:hAnsi="Times New Roman" w:cs="Times New Roman"/>
          <w:sz w:val="24"/>
          <w:szCs w:val="24"/>
          <w:lang w:val="en-GB"/>
        </w:rPr>
        <w:t xml:space="preserve"> to predict the impact of</w:t>
      </w:r>
      <w:r w:rsidR="00D80433" w:rsidRPr="000105DB">
        <w:rPr>
          <w:rFonts w:ascii="Times New Roman" w:hAnsi="Times New Roman" w:cs="Times New Roman"/>
          <w:sz w:val="24"/>
          <w:szCs w:val="24"/>
          <w:lang w:val="en-GB"/>
        </w:rPr>
        <w:t xml:space="preserve"> </w:t>
      </w:r>
      <w:r w:rsidR="005F5653" w:rsidRPr="000105DB">
        <w:rPr>
          <w:rFonts w:ascii="Times New Roman" w:hAnsi="Times New Roman" w:cs="Times New Roman"/>
          <w:sz w:val="24"/>
          <w:szCs w:val="24"/>
          <w:lang w:val="en-GB"/>
        </w:rPr>
        <w:t>CG</w:t>
      </w:r>
      <w:r w:rsidR="00D80433" w:rsidRPr="000105DB">
        <w:rPr>
          <w:rFonts w:ascii="Times New Roman" w:hAnsi="Times New Roman" w:cs="Times New Roman"/>
          <w:sz w:val="24"/>
          <w:szCs w:val="24"/>
          <w:lang w:val="en-GB"/>
        </w:rPr>
        <w:t xml:space="preserve"> on </w:t>
      </w:r>
      <w:r w:rsidR="00187944" w:rsidRPr="000105DB">
        <w:rPr>
          <w:rFonts w:ascii="Times New Roman" w:hAnsi="Times New Roman" w:cs="Times New Roman"/>
          <w:sz w:val="24"/>
          <w:szCs w:val="24"/>
          <w:lang w:val="en-GB"/>
        </w:rPr>
        <w:t>environmental performance</w:t>
      </w:r>
      <w:r w:rsidR="00D80433" w:rsidRPr="000105DB">
        <w:rPr>
          <w:rFonts w:ascii="Times New Roman" w:hAnsi="Times New Roman" w:cs="Times New Roman"/>
          <w:sz w:val="24"/>
          <w:szCs w:val="24"/>
          <w:lang w:val="en-GB"/>
        </w:rPr>
        <w:t>. Hence,</w:t>
      </w:r>
      <w:r w:rsidR="008D2A70" w:rsidRPr="000105DB">
        <w:rPr>
          <w:rFonts w:ascii="Times New Roman" w:hAnsi="Times New Roman" w:cs="Times New Roman"/>
          <w:sz w:val="24"/>
          <w:szCs w:val="24"/>
          <w:lang w:val="en-GB"/>
        </w:rPr>
        <w:t xml:space="preserve"> </w:t>
      </w:r>
      <w:r w:rsidR="00D80433" w:rsidRPr="000105DB">
        <w:rPr>
          <w:rFonts w:ascii="Times New Roman" w:hAnsi="Times New Roman" w:cs="Times New Roman"/>
          <w:sz w:val="24"/>
          <w:szCs w:val="24"/>
          <w:lang w:val="en-GB"/>
        </w:rPr>
        <w:t>future research may rely on other perspectives</w:t>
      </w:r>
      <w:r w:rsidR="000C381B" w:rsidRPr="000105DB">
        <w:rPr>
          <w:rFonts w:ascii="Times New Roman" w:hAnsi="Times New Roman" w:cs="Times New Roman"/>
          <w:sz w:val="24"/>
          <w:szCs w:val="24"/>
          <w:lang w:val="en-GB"/>
        </w:rPr>
        <w:t>,</w:t>
      </w:r>
      <w:r w:rsidR="00D80433" w:rsidRPr="000105DB">
        <w:rPr>
          <w:rFonts w:ascii="Times New Roman" w:hAnsi="Times New Roman" w:cs="Times New Roman"/>
          <w:sz w:val="24"/>
          <w:szCs w:val="24"/>
          <w:lang w:val="en-GB"/>
        </w:rPr>
        <w:t xml:space="preserve"> su</w:t>
      </w:r>
      <w:r w:rsidR="00017316" w:rsidRPr="000105DB">
        <w:rPr>
          <w:rFonts w:ascii="Times New Roman" w:hAnsi="Times New Roman" w:cs="Times New Roman"/>
          <w:sz w:val="24"/>
          <w:szCs w:val="24"/>
          <w:lang w:val="en-GB"/>
        </w:rPr>
        <w:t xml:space="preserve">ch as upper echelon, </w:t>
      </w:r>
      <w:r w:rsidR="000C381B" w:rsidRPr="000105DB">
        <w:rPr>
          <w:rFonts w:ascii="Times New Roman" w:hAnsi="Times New Roman" w:cs="Times New Roman"/>
          <w:sz w:val="24"/>
          <w:szCs w:val="24"/>
          <w:lang w:val="en-GB"/>
        </w:rPr>
        <w:t xml:space="preserve">and </w:t>
      </w:r>
      <w:r w:rsidR="00017316" w:rsidRPr="000105DB">
        <w:rPr>
          <w:rFonts w:ascii="Times New Roman" w:hAnsi="Times New Roman" w:cs="Times New Roman"/>
          <w:sz w:val="24"/>
          <w:szCs w:val="24"/>
          <w:lang w:val="en-GB"/>
        </w:rPr>
        <w:t xml:space="preserve">neo-institutional theories in testing the relationship between </w:t>
      </w:r>
      <w:r w:rsidR="00704DEB" w:rsidRPr="000105DB">
        <w:rPr>
          <w:rFonts w:ascii="Times New Roman" w:hAnsi="Times New Roman" w:cs="Times New Roman"/>
          <w:sz w:val="24"/>
          <w:szCs w:val="24"/>
          <w:lang w:val="en-GB"/>
        </w:rPr>
        <w:t>corporate governance</w:t>
      </w:r>
      <w:r w:rsidR="00017316" w:rsidRPr="000105DB">
        <w:rPr>
          <w:rFonts w:ascii="Times New Roman" w:hAnsi="Times New Roman" w:cs="Times New Roman"/>
          <w:sz w:val="24"/>
          <w:szCs w:val="24"/>
          <w:lang w:val="en-GB"/>
        </w:rPr>
        <w:t xml:space="preserve"> and </w:t>
      </w:r>
      <w:r w:rsidR="00704DEB" w:rsidRPr="000105DB">
        <w:rPr>
          <w:rFonts w:ascii="Times New Roman" w:hAnsi="Times New Roman" w:cs="Times New Roman"/>
          <w:sz w:val="24"/>
          <w:szCs w:val="24"/>
          <w:lang w:val="en-GB"/>
        </w:rPr>
        <w:t>environmental performance</w:t>
      </w:r>
      <w:r w:rsidR="00017316" w:rsidRPr="000105DB">
        <w:rPr>
          <w:rFonts w:ascii="Times New Roman" w:hAnsi="Times New Roman" w:cs="Times New Roman"/>
          <w:sz w:val="24"/>
          <w:szCs w:val="24"/>
          <w:lang w:val="en-GB"/>
        </w:rPr>
        <w:t>.</w:t>
      </w:r>
    </w:p>
    <w:p w14:paraId="4413AAF6" w14:textId="295FF724" w:rsidR="007E49C9" w:rsidRDefault="007E49C9" w:rsidP="0076663B">
      <w:pPr>
        <w:widowControl/>
        <w:rPr>
          <w:rFonts w:ascii="Times New Roman" w:hAnsi="Times New Roman" w:cs="Times New Roman"/>
          <w:b/>
          <w:sz w:val="24"/>
          <w:szCs w:val="24"/>
          <w:lang w:val="en-GB"/>
        </w:rPr>
      </w:pPr>
    </w:p>
    <w:p w14:paraId="718EA348" w14:textId="77777777" w:rsidR="007B6946" w:rsidRDefault="007B6946" w:rsidP="0076663B">
      <w:pPr>
        <w:widowControl/>
        <w:rPr>
          <w:rFonts w:ascii="Times New Roman" w:hAnsi="Times New Roman" w:cs="Times New Roman"/>
          <w:b/>
          <w:sz w:val="24"/>
          <w:szCs w:val="24"/>
          <w:lang w:val="en-GB"/>
        </w:rPr>
        <w:sectPr w:rsidR="007B6946" w:rsidSect="007D5E32">
          <w:footerReference w:type="default" r:id="rId13"/>
          <w:pgSz w:w="11906" w:h="16838"/>
          <w:pgMar w:top="1440" w:right="1440" w:bottom="1440" w:left="1440" w:header="708" w:footer="708" w:gutter="0"/>
          <w:cols w:space="708"/>
          <w:docGrid w:linePitch="360"/>
        </w:sectPr>
      </w:pPr>
    </w:p>
    <w:p w14:paraId="4149BB9A" w14:textId="71AE75BB" w:rsidR="00BC410C" w:rsidRDefault="00545B66" w:rsidP="00545B66">
      <w:pPr>
        <w:widowControl/>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REFERENCES</w:t>
      </w:r>
    </w:p>
    <w:p w14:paraId="087CB2C9" w14:textId="77777777" w:rsidR="00545B66" w:rsidRPr="00545B66" w:rsidRDefault="00545B66" w:rsidP="00545B66">
      <w:pPr>
        <w:widowControl/>
        <w:rPr>
          <w:rFonts w:ascii="Times New Roman" w:hAnsi="Times New Roman" w:cs="Times New Roman"/>
          <w:b/>
          <w:sz w:val="24"/>
          <w:szCs w:val="24"/>
          <w:lang w:val="en-GB"/>
        </w:rPr>
      </w:pPr>
    </w:p>
    <w:p w14:paraId="417384FE" w14:textId="77777777" w:rsidR="0056758F" w:rsidRPr="00EE5FFD" w:rsidRDefault="00D758A3"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noProof w:val="0"/>
          <w:sz w:val="24"/>
          <w:szCs w:val="24"/>
          <w:lang w:val="en-GB"/>
        </w:rPr>
        <w:fldChar w:fldCharType="begin"/>
      </w:r>
      <w:r w:rsidRPr="00EE5FFD">
        <w:rPr>
          <w:rFonts w:ascii="Times New Roman" w:hAnsi="Times New Roman" w:cs="Times New Roman"/>
          <w:noProof w:val="0"/>
          <w:sz w:val="24"/>
          <w:szCs w:val="24"/>
          <w:lang w:val="en-GB"/>
        </w:rPr>
        <w:instrText xml:space="preserve"> ADDIN EN.REFLIST </w:instrText>
      </w:r>
      <w:r w:rsidRPr="00EE5FFD">
        <w:rPr>
          <w:rFonts w:ascii="Times New Roman" w:hAnsi="Times New Roman" w:cs="Times New Roman"/>
          <w:noProof w:val="0"/>
          <w:sz w:val="24"/>
          <w:szCs w:val="24"/>
          <w:lang w:val="en-GB"/>
        </w:rPr>
        <w:fldChar w:fldCharType="separate"/>
      </w:r>
      <w:bookmarkStart w:id="9" w:name="_ENREF_1"/>
      <w:r w:rsidR="0056758F" w:rsidRPr="00EE5FFD">
        <w:rPr>
          <w:rFonts w:ascii="Times New Roman" w:hAnsi="Times New Roman" w:cs="Times New Roman"/>
          <w:sz w:val="24"/>
          <w:szCs w:val="24"/>
        </w:rPr>
        <w:t xml:space="preserve">Ahmad, C. A., Peter, N., &amp; Nosakhare, O. (2015). Directors culture and environmental disclosure practice of companies in malaysia. </w:t>
      </w:r>
      <w:r w:rsidR="0056758F" w:rsidRPr="00EE5FFD">
        <w:rPr>
          <w:rFonts w:ascii="Times New Roman" w:hAnsi="Times New Roman" w:cs="Times New Roman"/>
          <w:i/>
          <w:sz w:val="24"/>
          <w:szCs w:val="24"/>
        </w:rPr>
        <w:t>International Journal of Business and Technopreneurship, 5</w:t>
      </w:r>
      <w:r w:rsidR="0056758F" w:rsidRPr="00EE5FFD">
        <w:rPr>
          <w:rFonts w:ascii="Times New Roman" w:hAnsi="Times New Roman" w:cs="Times New Roman"/>
          <w:sz w:val="24"/>
          <w:szCs w:val="24"/>
        </w:rPr>
        <w:t xml:space="preserve">(1), 99-114. </w:t>
      </w:r>
      <w:bookmarkEnd w:id="9"/>
    </w:p>
    <w:p w14:paraId="6C6FF318" w14:textId="63A07600" w:rsidR="000105DB" w:rsidRPr="00EE5FFD" w:rsidRDefault="0056758F" w:rsidP="000105DB">
      <w:pPr>
        <w:pStyle w:val="EndNoteBibliography"/>
        <w:spacing w:after="0"/>
        <w:ind w:left="720" w:hanging="720"/>
        <w:jc w:val="both"/>
        <w:rPr>
          <w:rFonts w:ascii="Times New Roman" w:hAnsi="Times New Roman" w:cs="Times New Roman"/>
          <w:sz w:val="24"/>
          <w:szCs w:val="24"/>
        </w:rPr>
      </w:pPr>
      <w:bookmarkStart w:id="10" w:name="_ENREF_2"/>
      <w:r w:rsidRPr="00EE5FFD">
        <w:rPr>
          <w:rFonts w:ascii="Times New Roman" w:hAnsi="Times New Roman" w:cs="Times New Roman"/>
          <w:sz w:val="24"/>
          <w:szCs w:val="24"/>
        </w:rPr>
        <w:t xml:space="preserve">Akbas, H. E. (2014). Company characteristics and environmental disclosure: An empirical investigation on companies listed on borsa istanbul 100 index. </w:t>
      </w:r>
      <w:r w:rsidRPr="00EE5FFD">
        <w:rPr>
          <w:rFonts w:ascii="Times New Roman" w:hAnsi="Times New Roman" w:cs="Times New Roman"/>
          <w:i/>
          <w:sz w:val="24"/>
          <w:szCs w:val="24"/>
        </w:rPr>
        <w:t>Journal of Accounting &amp; Finance</w:t>
      </w:r>
      <w:r w:rsidRPr="00EE5FFD">
        <w:rPr>
          <w:rFonts w:ascii="Times New Roman" w:hAnsi="Times New Roman" w:cs="Times New Roman"/>
          <w:sz w:val="24"/>
          <w:szCs w:val="24"/>
        </w:rPr>
        <w:t>(62), 145-164.</w:t>
      </w:r>
      <w:bookmarkStart w:id="11" w:name="_ENREF_3"/>
      <w:bookmarkEnd w:id="10"/>
      <w:r w:rsidR="000105DB" w:rsidRPr="00EE5FFD">
        <w:rPr>
          <w:rFonts w:ascii="Times New Roman" w:hAnsi="Times New Roman" w:cs="Times New Roman"/>
          <w:sz w:val="24"/>
          <w:szCs w:val="24"/>
        </w:rPr>
        <w:t xml:space="preserve"> </w:t>
      </w:r>
    </w:p>
    <w:p w14:paraId="101B563F" w14:textId="0C3B5B60"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Akbas, H. E. (2016). The relationship between board characteristics and environmental disclosure: Evidence from turkish listed companies. </w:t>
      </w:r>
      <w:r w:rsidRPr="00EE5FFD">
        <w:rPr>
          <w:rFonts w:ascii="Times New Roman" w:hAnsi="Times New Roman" w:cs="Times New Roman"/>
          <w:i/>
          <w:sz w:val="24"/>
          <w:szCs w:val="24"/>
        </w:rPr>
        <w:t>South East European Journal of Economics &amp; Business (1840118X), 11</w:t>
      </w:r>
      <w:r w:rsidRPr="00EE5FFD">
        <w:rPr>
          <w:rFonts w:ascii="Times New Roman" w:hAnsi="Times New Roman" w:cs="Times New Roman"/>
          <w:sz w:val="24"/>
          <w:szCs w:val="24"/>
        </w:rPr>
        <w:t xml:space="preserve">(2), 7-19. </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"ttps://doi.org/10.1515/jeb-2016-0007</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ttps://doi.org/10.1515/jeb-2016-0007</w:t>
      </w:r>
      <w:bookmarkEnd w:id="11"/>
    </w:p>
    <w:bookmarkStart w:id="12" w:name="_ENREF_4"/>
    <w:p w14:paraId="06ACCDF7" w14:textId="672B54DD"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Style w:val="Hyperlink"/>
          <w:rFonts w:ascii="Times New Roman" w:hAnsi="Times New Roman" w:cs="Times New Roman"/>
          <w:sz w:val="24"/>
          <w:szCs w:val="24"/>
        </w:rPr>
        <w:fldChar w:fldCharType="end"/>
      </w:r>
      <w:r w:rsidRPr="00EE5FFD">
        <w:rPr>
          <w:rFonts w:ascii="Times New Roman" w:hAnsi="Times New Roman" w:cs="Times New Roman"/>
          <w:sz w:val="24"/>
          <w:szCs w:val="24"/>
        </w:rPr>
        <w:t xml:space="preserve">Al-Shaer, H., &amp; Zaman, M. (2016). Board gender diversity and sustainability reporting quality. </w:t>
      </w:r>
      <w:r w:rsidRPr="00EE5FFD">
        <w:rPr>
          <w:rFonts w:ascii="Times New Roman" w:hAnsi="Times New Roman" w:cs="Times New Roman"/>
          <w:i/>
          <w:sz w:val="24"/>
          <w:szCs w:val="24"/>
        </w:rPr>
        <w:t>Journal of Contemporary Accounting and Economics, 12</w:t>
      </w:r>
      <w:r w:rsidRPr="00EE5FFD">
        <w:rPr>
          <w:rFonts w:ascii="Times New Roman" w:hAnsi="Times New Roman" w:cs="Times New Roman"/>
          <w:sz w:val="24"/>
          <w:szCs w:val="24"/>
        </w:rPr>
        <w:t>(3), 210-222.</w:t>
      </w:r>
      <w:r w:rsidR="00251714" w:rsidRPr="00EE5FFD">
        <w:rPr>
          <w:rFonts w:ascii="Times New Roman" w:hAnsi="Times New Roman" w:cs="Times New Roman"/>
          <w:sz w:val="24"/>
          <w:szCs w:val="24"/>
        </w:rPr>
        <w:t xml:space="preserve"> </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"ttps://doi.org/10.1016/j.jcae.2016.09.001</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ttps://doi.org/10.1016/j.jcae.2016.09.001</w:t>
      </w:r>
      <w:bookmarkEnd w:id="12"/>
    </w:p>
    <w:bookmarkStart w:id="13" w:name="_ENREF_5"/>
    <w:p w14:paraId="5BADDCB2" w14:textId="00B51B3A"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Style w:val="Hyperlink"/>
          <w:rFonts w:ascii="Times New Roman" w:hAnsi="Times New Roman" w:cs="Times New Roman"/>
          <w:sz w:val="24"/>
          <w:szCs w:val="24"/>
        </w:rPr>
        <w:fldChar w:fldCharType="end"/>
      </w:r>
      <w:r w:rsidRPr="00EE5FFD">
        <w:rPr>
          <w:rFonts w:ascii="Times New Roman" w:hAnsi="Times New Roman" w:cs="Times New Roman"/>
          <w:sz w:val="24"/>
          <w:szCs w:val="24"/>
        </w:rPr>
        <w:t xml:space="preserve">Al-Tuwaijri, S. A., Christensen, T. E., &amp; Hughes Ii, K. (2004). The relations among environmental disclosure, environmental performance, and economic performance: A simultaneous equations approach. </w:t>
      </w:r>
      <w:r w:rsidRPr="00EE5FFD">
        <w:rPr>
          <w:rFonts w:ascii="Times New Roman" w:hAnsi="Times New Roman" w:cs="Times New Roman"/>
          <w:i/>
          <w:sz w:val="24"/>
          <w:szCs w:val="24"/>
        </w:rPr>
        <w:t>Accounting, Organizations and Society, 29</w:t>
      </w:r>
      <w:r w:rsidRPr="00EE5FFD">
        <w:rPr>
          <w:rFonts w:ascii="Times New Roman" w:hAnsi="Times New Roman" w:cs="Times New Roman"/>
          <w:sz w:val="24"/>
          <w:szCs w:val="24"/>
        </w:rPr>
        <w:t xml:space="preserve">(5-6), 447-471. </w:t>
      </w:r>
      <w:r w:rsidRPr="00EE5FFD">
        <w:rPr>
          <w:rStyle w:val="Hyperlink"/>
          <w:rFonts w:ascii="Times New Roman" w:hAnsi="Times New Roman" w:cs="Times New Roman"/>
          <w:sz w:val="24"/>
          <w:szCs w:val="24"/>
        </w:rPr>
        <w:t>h</w:t>
      </w:r>
      <w:hyperlink r:id="rId14" w:history="1">
        <w:r w:rsidRPr="00EE5FFD">
          <w:rPr>
            <w:rStyle w:val="Hyperlink"/>
            <w:rFonts w:ascii="Times New Roman" w:hAnsi="Times New Roman" w:cs="Times New Roman"/>
            <w:sz w:val="24"/>
            <w:szCs w:val="24"/>
          </w:rPr>
          <w:t>ttps://doi.org/10.1016/S0361-3682(03)00032-1</w:t>
        </w:r>
        <w:bookmarkStart w:id="14" w:name="_ENREF_6"/>
        <w:bookmarkEnd w:id="13"/>
      </w:hyperlink>
      <w:bookmarkEnd w:id="14"/>
    </w:p>
    <w:p w14:paraId="1DCEE585" w14:textId="56DE2811" w:rsidR="0056758F" w:rsidRPr="00EE5FFD" w:rsidRDefault="0056758F" w:rsidP="009445BB">
      <w:pPr>
        <w:pStyle w:val="EndNoteBibliography"/>
        <w:spacing w:after="0"/>
        <w:ind w:left="720" w:hanging="720"/>
        <w:jc w:val="both"/>
        <w:rPr>
          <w:rFonts w:ascii="Times New Roman" w:hAnsi="Times New Roman" w:cs="Times New Roman"/>
          <w:sz w:val="24"/>
          <w:szCs w:val="24"/>
        </w:rPr>
      </w:pPr>
      <w:bookmarkStart w:id="15" w:name="_ENREF_7"/>
      <w:r w:rsidRPr="00EE5FFD">
        <w:rPr>
          <w:rFonts w:ascii="Times New Roman" w:hAnsi="Times New Roman" w:cs="Times New Roman"/>
          <w:sz w:val="24"/>
          <w:szCs w:val="24"/>
        </w:rPr>
        <w:t xml:space="preserve">Allegrini, M., &amp; Greco, G. (2013). Corporate boards, audit committees and voluntary disclosure: Evidence from </w:t>
      </w:r>
      <w:r w:rsidR="00B0105D" w:rsidRPr="00EE5FFD">
        <w:rPr>
          <w:rFonts w:ascii="Times New Roman" w:hAnsi="Times New Roman" w:cs="Times New Roman"/>
          <w:sz w:val="24"/>
          <w:szCs w:val="24"/>
        </w:rPr>
        <w:t>I</w:t>
      </w:r>
      <w:r w:rsidRPr="00EE5FFD">
        <w:rPr>
          <w:rFonts w:ascii="Times New Roman" w:hAnsi="Times New Roman" w:cs="Times New Roman"/>
          <w:sz w:val="24"/>
          <w:szCs w:val="24"/>
        </w:rPr>
        <w:t xml:space="preserve">talian listed companies. </w:t>
      </w:r>
      <w:r w:rsidRPr="00EE5FFD">
        <w:rPr>
          <w:rFonts w:ascii="Times New Roman" w:hAnsi="Times New Roman" w:cs="Times New Roman"/>
          <w:i/>
          <w:sz w:val="24"/>
          <w:szCs w:val="24"/>
        </w:rPr>
        <w:t>Journal of Management &amp; Governance, 17</w:t>
      </w:r>
      <w:r w:rsidRPr="00EE5FFD">
        <w:rPr>
          <w:rFonts w:ascii="Times New Roman" w:hAnsi="Times New Roman" w:cs="Times New Roman"/>
          <w:sz w:val="24"/>
          <w:szCs w:val="24"/>
        </w:rPr>
        <w:t xml:space="preserve">(1), 187-216. </w:t>
      </w:r>
      <w:r w:rsidR="00251714" w:rsidRPr="00EE5FFD">
        <w:rPr>
          <w:rStyle w:val="Hyperlink"/>
          <w:rFonts w:ascii="Times New Roman" w:hAnsi="Times New Roman" w:cs="Times New Roman"/>
          <w:sz w:val="24"/>
          <w:szCs w:val="24"/>
        </w:rPr>
        <w:t>ht</w:t>
      </w:r>
      <w:r w:rsidRPr="00EE5FFD">
        <w:rPr>
          <w:rStyle w:val="Hyperlink"/>
          <w:rFonts w:ascii="Times New Roman" w:hAnsi="Times New Roman" w:cs="Times New Roman"/>
          <w:sz w:val="24"/>
          <w:szCs w:val="24"/>
        </w:rPr>
        <w:t>tps://doi.org/10.1007/s10997-011-9168-3</w:t>
      </w:r>
      <w:bookmarkEnd w:id="15"/>
    </w:p>
    <w:p w14:paraId="75209E06" w14:textId="4B7835A3"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8"/>
        </w:rPr>
      </w:pPr>
      <w:bookmarkStart w:id="16" w:name="_ENREF_8"/>
      <w:r w:rsidRPr="00EE5FFD">
        <w:rPr>
          <w:rFonts w:ascii="Times New Roman" w:hAnsi="Times New Roman" w:cs="Times New Roman"/>
          <w:sz w:val="24"/>
          <w:szCs w:val="24"/>
        </w:rPr>
        <w:t xml:space="preserve">Alnabsha, A., Abdou, H. A., Ntim, C. G., &amp; Elamer, A. A. (2018). Corporate boards, ownership structures and corporate disclosures: Evidence from a developing country. </w:t>
      </w:r>
      <w:r w:rsidRPr="00EE5FFD">
        <w:rPr>
          <w:rFonts w:ascii="Times New Roman" w:hAnsi="Times New Roman" w:cs="Times New Roman"/>
          <w:i/>
          <w:sz w:val="24"/>
          <w:szCs w:val="24"/>
        </w:rPr>
        <w:t>Journal of Applied Accounting Research, 19</w:t>
      </w:r>
      <w:r w:rsidRPr="00EE5FFD">
        <w:rPr>
          <w:rFonts w:ascii="Times New Roman" w:hAnsi="Times New Roman" w:cs="Times New Roman"/>
          <w:sz w:val="24"/>
          <w:szCs w:val="24"/>
        </w:rPr>
        <w:t xml:space="preserve">(1), 20-41. </w:t>
      </w:r>
      <w:r w:rsidR="00251714" w:rsidRPr="00EE5FFD">
        <w:rPr>
          <w:rStyle w:val="Hyperlink"/>
          <w:rFonts w:ascii="Times New Roman" w:hAnsi="Times New Roman" w:cs="Times New Roman"/>
          <w:sz w:val="24"/>
          <w:szCs w:val="28"/>
        </w:rPr>
        <w:t>ht</w:t>
      </w:r>
      <w:r w:rsidRPr="00EE5FFD">
        <w:rPr>
          <w:rStyle w:val="Hyperlink"/>
          <w:rFonts w:ascii="Times New Roman" w:hAnsi="Times New Roman" w:cs="Times New Roman"/>
          <w:sz w:val="24"/>
          <w:szCs w:val="28"/>
        </w:rPr>
        <w:t>tps://doi.org/10.1108/JAAR-01-2016-0001</w:t>
      </w:r>
      <w:bookmarkEnd w:id="16"/>
    </w:p>
    <w:p w14:paraId="5DAE7E76" w14:textId="46C30FF4" w:rsidR="007574D8" w:rsidRPr="00EE5FFD" w:rsidRDefault="007574D8"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color w:val="222222"/>
          <w:sz w:val="24"/>
          <w:szCs w:val="24"/>
          <w:shd w:val="clear" w:color="auto" w:fill="FFFFFF"/>
        </w:rPr>
        <w:t>Aslam, S., Elmagrhi, M. H., Rehman, R. U., &amp; Ntim, C. G. (2020). Environmental management practices and financial performance using data envelopment analysis in Japan: The mediating role of environmental performance. </w:t>
      </w:r>
      <w:r w:rsidRPr="00EE5FFD">
        <w:rPr>
          <w:rFonts w:ascii="Times New Roman" w:hAnsi="Times New Roman" w:cs="Times New Roman"/>
          <w:i/>
          <w:iCs/>
          <w:color w:val="222222"/>
          <w:sz w:val="24"/>
          <w:szCs w:val="24"/>
          <w:shd w:val="clear" w:color="auto" w:fill="FFFFFF"/>
        </w:rPr>
        <w:t>Business Strategy and the Environment</w:t>
      </w:r>
      <w:r w:rsidRPr="00EE5FFD">
        <w:rPr>
          <w:rFonts w:ascii="Times New Roman" w:hAnsi="Times New Roman" w:cs="Times New Roman"/>
          <w:color w:val="222222"/>
          <w:sz w:val="24"/>
          <w:szCs w:val="24"/>
          <w:shd w:val="clear" w:color="auto" w:fill="FFFFFF"/>
        </w:rPr>
        <w:t>.</w:t>
      </w:r>
      <w:r w:rsidR="003F6144" w:rsidRPr="00EE5FFD">
        <w:t xml:space="preserve"> </w:t>
      </w:r>
      <w:hyperlink r:id="rId15" w:history="1">
        <w:r w:rsidR="003F6144" w:rsidRPr="00EE5FFD">
          <w:rPr>
            <w:rStyle w:val="Hyperlink"/>
            <w:rFonts w:ascii="Times New Roman" w:hAnsi="Times New Roman" w:cs="Times New Roman"/>
            <w:color w:val="0070C0"/>
            <w:sz w:val="24"/>
            <w:szCs w:val="24"/>
            <w:shd w:val="clear" w:color="auto" w:fill="FFFFFF"/>
          </w:rPr>
          <w:t>https://doi.org/10.1002/bse.2700</w:t>
        </w:r>
      </w:hyperlink>
    </w:p>
    <w:p w14:paraId="65FB20D8" w14:textId="38572C78"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44"/>
        </w:rPr>
      </w:pPr>
      <w:bookmarkStart w:id="17" w:name="_ENREF_10"/>
      <w:r w:rsidRPr="00EE5FFD">
        <w:rPr>
          <w:rFonts w:ascii="Times New Roman" w:hAnsi="Times New Roman" w:cs="Times New Roman"/>
          <w:sz w:val="24"/>
          <w:szCs w:val="24"/>
        </w:rPr>
        <w:t xml:space="preserve">Ben-Amar, W., Chang, M., &amp; McIlkenny, P. (2017). Board gender diversity and corporate response to sustainability initiatives: Evidence from the carbon disclosure project. </w:t>
      </w:r>
      <w:r w:rsidRPr="00EE5FFD">
        <w:rPr>
          <w:rFonts w:ascii="Times New Roman" w:hAnsi="Times New Roman" w:cs="Times New Roman"/>
          <w:i/>
          <w:sz w:val="24"/>
          <w:szCs w:val="24"/>
        </w:rPr>
        <w:t>Journal of Business Ethics, 142</w:t>
      </w:r>
      <w:r w:rsidRPr="00EE5FFD">
        <w:rPr>
          <w:rFonts w:ascii="Times New Roman" w:hAnsi="Times New Roman" w:cs="Times New Roman"/>
          <w:sz w:val="24"/>
          <w:szCs w:val="24"/>
        </w:rPr>
        <w:t xml:space="preserve">(2), 369-383. </w:t>
      </w:r>
      <w:r w:rsidR="00251714" w:rsidRPr="00EE5FFD">
        <w:rPr>
          <w:rStyle w:val="Hyperlink"/>
          <w:rFonts w:ascii="Times New Roman" w:hAnsi="Times New Roman" w:cs="Times New Roman"/>
          <w:sz w:val="24"/>
          <w:szCs w:val="44"/>
        </w:rPr>
        <w:t>ht</w:t>
      </w:r>
      <w:r w:rsidRPr="00EE5FFD">
        <w:rPr>
          <w:rStyle w:val="Hyperlink"/>
          <w:rFonts w:ascii="Times New Roman" w:hAnsi="Times New Roman" w:cs="Times New Roman"/>
          <w:sz w:val="24"/>
          <w:szCs w:val="44"/>
        </w:rPr>
        <w:t>tps://doi.org/10.1007/s10551-015-2759-1</w:t>
      </w:r>
      <w:bookmarkEnd w:id="17"/>
    </w:p>
    <w:p w14:paraId="26DAE7E3" w14:textId="67C41A14"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18" w:name="_ENREF_11"/>
      <w:r w:rsidRPr="00EE5FFD">
        <w:rPr>
          <w:rFonts w:ascii="Times New Roman" w:hAnsi="Times New Roman" w:cs="Times New Roman"/>
          <w:sz w:val="24"/>
          <w:szCs w:val="24"/>
        </w:rPr>
        <w:t xml:space="preserve">Boulouta, I. (2013). Hidden connections: The link between board gender diversity and corporate social performance. </w:t>
      </w:r>
      <w:r w:rsidRPr="00EE5FFD">
        <w:rPr>
          <w:rFonts w:ascii="Times New Roman" w:hAnsi="Times New Roman" w:cs="Times New Roman"/>
          <w:i/>
          <w:sz w:val="24"/>
          <w:szCs w:val="24"/>
        </w:rPr>
        <w:t>Journal of Business Ethics, 113</w:t>
      </w:r>
      <w:r w:rsidRPr="00EE5FFD">
        <w:rPr>
          <w:rFonts w:ascii="Times New Roman" w:hAnsi="Times New Roman" w:cs="Times New Roman"/>
          <w:sz w:val="24"/>
          <w:szCs w:val="24"/>
        </w:rPr>
        <w:t xml:space="preserve">(2), 185-197.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"ttp://doi.org/10.1007/s10551-012-1293-7</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ttp://doi.org/10.1007/s10551-012-1293-7</w:t>
      </w:r>
      <w:bookmarkEnd w:id="18"/>
    </w:p>
    <w:bookmarkStart w:id="19" w:name="_ENREF_12"/>
    <w:p w14:paraId="48039D59" w14:textId="32A10419"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Brammer, S., &amp; Pavelin, S. (2006). Voluntary environmental disclosures by large uk companies. </w:t>
      </w:r>
      <w:r w:rsidRPr="00EE5FFD">
        <w:rPr>
          <w:rFonts w:ascii="Times New Roman" w:hAnsi="Times New Roman" w:cs="Times New Roman"/>
          <w:i/>
          <w:sz w:val="24"/>
          <w:szCs w:val="24"/>
        </w:rPr>
        <w:t>Journal of Business Finance &amp; Accounting, 33</w:t>
      </w:r>
      <w:r w:rsidRPr="00EE5FFD">
        <w:rPr>
          <w:rFonts w:ascii="Times New Roman" w:hAnsi="Times New Roman" w:cs="Times New Roman"/>
          <w:sz w:val="24"/>
          <w:szCs w:val="24"/>
        </w:rPr>
        <w:t xml:space="preserve">(7‐8), 1168-1188. doi: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"ttps://doi.org/10.1111/j.1468-5957.2006.00598.x</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ttps://doi.org/10.1111/j.1468-5957.2006.00598.x</w:t>
      </w:r>
      <w:bookmarkEnd w:id="19"/>
    </w:p>
    <w:bookmarkStart w:id="20" w:name="_ENREF_13"/>
    <w:p w14:paraId="6550B48C" w14:textId="377516DB"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Brammer, S., &amp; Pavelin, S. (2008). Factors influencing the quality of corporate environmental disclosure. </w:t>
      </w:r>
      <w:r w:rsidRPr="00EE5FFD">
        <w:rPr>
          <w:rFonts w:ascii="Times New Roman" w:hAnsi="Times New Roman" w:cs="Times New Roman"/>
          <w:i/>
          <w:sz w:val="24"/>
          <w:szCs w:val="24"/>
        </w:rPr>
        <w:t>Business Strategy and the Environment, 17</w:t>
      </w:r>
      <w:r w:rsidRPr="00EE5FFD">
        <w:rPr>
          <w:rFonts w:ascii="Times New Roman" w:hAnsi="Times New Roman" w:cs="Times New Roman"/>
          <w:sz w:val="24"/>
          <w:szCs w:val="24"/>
        </w:rPr>
        <w:t xml:space="preserve">(2), 120-136.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"ttps://doi.org/10.1002/bse.506</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ttps://doi.org/10.1002/bse.506</w:t>
      </w:r>
      <w:bookmarkEnd w:id="20"/>
    </w:p>
    <w:bookmarkStart w:id="21" w:name="_ENREF_14"/>
    <w:p w14:paraId="18968945" w14:textId="3EE22DA1" w:rsidR="00251714" w:rsidRPr="00EE5FFD" w:rsidRDefault="0056758F" w:rsidP="00653354">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Branco, M. C., &amp; Rodrigues, L. L. (2008). Factors influencing social responsibility disclosure by portuguese companies. </w:t>
      </w:r>
      <w:r w:rsidRPr="00EE5FFD">
        <w:rPr>
          <w:rFonts w:ascii="Times New Roman" w:hAnsi="Times New Roman" w:cs="Times New Roman"/>
          <w:i/>
          <w:sz w:val="24"/>
          <w:szCs w:val="24"/>
        </w:rPr>
        <w:t>Journal of Business Ethics, 83</w:t>
      </w:r>
      <w:r w:rsidRPr="00EE5FFD">
        <w:rPr>
          <w:rFonts w:ascii="Times New Roman" w:hAnsi="Times New Roman" w:cs="Times New Roman"/>
          <w:sz w:val="24"/>
          <w:szCs w:val="24"/>
        </w:rPr>
        <w:t xml:space="preserve">(4), 685-701.  </w:t>
      </w:r>
      <w:r w:rsidRPr="00EE5FFD">
        <w:rPr>
          <w:rStyle w:val="Hyperlink"/>
          <w:rFonts w:ascii="Times New Roman" w:hAnsi="Times New Roman" w:cs="Times New Roman"/>
          <w:sz w:val="24"/>
          <w:szCs w:val="28"/>
        </w:rPr>
        <w:t>h</w:t>
      </w:r>
      <w:hyperlink r:id="rId16" w:history="1">
        <w:r w:rsidRPr="00EE5FFD">
          <w:rPr>
            <w:rStyle w:val="Hyperlink"/>
            <w:rFonts w:ascii="Times New Roman" w:hAnsi="Times New Roman" w:cs="Times New Roman"/>
            <w:sz w:val="24"/>
            <w:szCs w:val="24"/>
          </w:rPr>
          <w:t>ttp://dx.doi.org/10.1007/s10551-007-9658-z</w:t>
        </w:r>
        <w:bookmarkStart w:id="22" w:name="_ENREF_15"/>
        <w:bookmarkEnd w:id="21"/>
      </w:hyperlink>
      <w:bookmarkStart w:id="23" w:name="_ENREF_16"/>
      <w:bookmarkEnd w:id="22"/>
      <w:r w:rsidR="00251714" w:rsidRPr="00EE5FFD">
        <w:rPr>
          <w:rFonts w:ascii="Times New Roman" w:hAnsi="Times New Roman" w:cs="Times New Roman"/>
          <w:sz w:val="24"/>
          <w:szCs w:val="24"/>
        </w:rPr>
        <w:t xml:space="preserve"> </w:t>
      </w:r>
    </w:p>
    <w:p w14:paraId="0766CCC2" w14:textId="0B0D5FB6"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Cabeza‐García, L., Fernández‐Gago, R., &amp; Nieto, M. (2018). Do board gender diversity and director typology impact csr reporting? </w:t>
      </w:r>
      <w:r w:rsidRPr="00EE5FFD">
        <w:rPr>
          <w:rFonts w:ascii="Times New Roman" w:hAnsi="Times New Roman" w:cs="Times New Roman"/>
          <w:i/>
          <w:sz w:val="24"/>
          <w:szCs w:val="24"/>
        </w:rPr>
        <w:t>European Management Review, 15</w:t>
      </w:r>
      <w:r w:rsidRPr="00EE5FFD">
        <w:rPr>
          <w:rFonts w:ascii="Times New Roman" w:hAnsi="Times New Roman" w:cs="Times New Roman"/>
          <w:sz w:val="24"/>
          <w:szCs w:val="24"/>
        </w:rPr>
        <w:t xml:space="preserve">(4), 559-575.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"ttps://doi.org/10.1111/emre.12143</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ttps://doi.org/10.1111/emre.12143</w:t>
      </w:r>
      <w:bookmarkEnd w:id="23"/>
    </w:p>
    <w:bookmarkStart w:id="24" w:name="_ENREF_17"/>
    <w:p w14:paraId="0C8B6F9B" w14:textId="40C30CAE"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lastRenderedPageBreak/>
        <w:fldChar w:fldCharType="end"/>
      </w:r>
      <w:r w:rsidRPr="00EE5FFD">
        <w:rPr>
          <w:rFonts w:ascii="Times New Roman" w:hAnsi="Times New Roman" w:cs="Times New Roman"/>
          <w:sz w:val="24"/>
          <w:szCs w:val="24"/>
        </w:rPr>
        <w:t>Camaron, C., &amp; Trivedi, P. (2010). Microeconometrics using sata. In: Collage Station, TX: StatCorp.</w:t>
      </w:r>
      <w:bookmarkEnd w:id="24"/>
    </w:p>
    <w:p w14:paraId="78B9F16C" w14:textId="6D749FA2"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25" w:name="_ENREF_18"/>
      <w:r w:rsidRPr="00EE5FFD">
        <w:rPr>
          <w:rFonts w:ascii="Times New Roman" w:hAnsi="Times New Roman" w:cs="Times New Roman"/>
          <w:sz w:val="24"/>
          <w:szCs w:val="24"/>
        </w:rPr>
        <w:t xml:space="preserve">Carter, D. A., Simkins, B. J., &amp; Simpson, W. G. (2003). Corporate governance, board diversity, and firm value. </w:t>
      </w:r>
      <w:r w:rsidR="00E16CBB" w:rsidRPr="00EE5FFD">
        <w:rPr>
          <w:rFonts w:ascii="Times New Roman" w:hAnsi="Times New Roman" w:cs="Times New Roman"/>
          <w:i/>
          <w:sz w:val="24"/>
          <w:szCs w:val="24"/>
        </w:rPr>
        <w:t>Financial R</w:t>
      </w:r>
      <w:r w:rsidRPr="00EE5FFD">
        <w:rPr>
          <w:rFonts w:ascii="Times New Roman" w:hAnsi="Times New Roman" w:cs="Times New Roman"/>
          <w:i/>
          <w:sz w:val="24"/>
          <w:szCs w:val="24"/>
        </w:rPr>
        <w:t>eview, 38</w:t>
      </w:r>
      <w:r w:rsidRPr="00EE5FFD">
        <w:rPr>
          <w:rFonts w:ascii="Times New Roman" w:hAnsi="Times New Roman" w:cs="Times New Roman"/>
          <w:sz w:val="24"/>
          <w:szCs w:val="24"/>
        </w:rPr>
        <w:t xml:space="preserve">(1), 33-53.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"ttps://doi.org/10.1111/1540-6288.00034</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ttps://doi.org/10.1111/1540-6288.00034</w:t>
      </w:r>
      <w:bookmarkEnd w:id="25"/>
    </w:p>
    <w:bookmarkStart w:id="26" w:name="_ENREF_19"/>
    <w:p w14:paraId="3E419C4F" w14:textId="15A71421"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Chang, L., Li, W., &amp; Lu, X. (2015). Government engagement, environmental policy, and environmental performance: Evidence from the most polluting chinese listed firms. </w:t>
      </w:r>
      <w:r w:rsidRPr="00EE5FFD">
        <w:rPr>
          <w:rFonts w:ascii="Times New Roman" w:hAnsi="Times New Roman" w:cs="Times New Roman"/>
          <w:i/>
          <w:sz w:val="24"/>
          <w:szCs w:val="24"/>
        </w:rPr>
        <w:t>Business Strategy and the Environment, 24</w:t>
      </w:r>
      <w:r w:rsidRPr="00EE5FFD">
        <w:rPr>
          <w:rFonts w:ascii="Times New Roman" w:hAnsi="Times New Roman" w:cs="Times New Roman"/>
          <w:sz w:val="24"/>
          <w:szCs w:val="24"/>
        </w:rPr>
        <w:t xml:space="preserve">(1), 1-19.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"ttps://doi.org/10.1002/bse.1802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ttps://doi.org/10.1002/bse.1802</w:t>
      </w:r>
      <w:bookmarkEnd w:id="26"/>
    </w:p>
    <w:bookmarkStart w:id="27" w:name="_ENREF_20"/>
    <w:p w14:paraId="0BC8F7D3" w14:textId="5DB95052"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bookmarkStart w:id="28" w:name="_ENREF_21"/>
      <w:bookmarkEnd w:id="27"/>
      <w:r w:rsidRPr="00EE5FFD">
        <w:rPr>
          <w:rFonts w:ascii="Times New Roman" w:hAnsi="Times New Roman" w:cs="Times New Roman"/>
          <w:sz w:val="24"/>
          <w:szCs w:val="24"/>
        </w:rPr>
        <w:t xml:space="preserve">Cho, D. S., &amp; Kim, J. (2003). Determinants in introduction of outside directors in korean companies. </w:t>
      </w:r>
      <w:r w:rsidRPr="00EE5FFD">
        <w:rPr>
          <w:rFonts w:ascii="Times New Roman" w:hAnsi="Times New Roman" w:cs="Times New Roman"/>
          <w:i/>
          <w:sz w:val="24"/>
          <w:szCs w:val="24"/>
        </w:rPr>
        <w:t>Journal of International and Area Studie</w:t>
      </w:r>
      <w:r w:rsidR="001F5D3F" w:rsidRPr="00EE5FFD">
        <w:rPr>
          <w:rFonts w:ascii="Times New Roman" w:hAnsi="Times New Roman" w:cs="Times New Roman"/>
          <w:i/>
          <w:sz w:val="24"/>
          <w:szCs w:val="24"/>
        </w:rPr>
        <w:t>s 10</w:t>
      </w:r>
      <w:r w:rsidR="001F5D3F" w:rsidRPr="00EE5FFD">
        <w:rPr>
          <w:rFonts w:ascii="Times New Roman" w:hAnsi="Times New Roman" w:cs="Times New Roman"/>
          <w:iCs/>
          <w:sz w:val="24"/>
          <w:szCs w:val="24"/>
        </w:rPr>
        <w:t>(1),</w:t>
      </w:r>
      <w:r w:rsidRPr="00EE5FFD">
        <w:rPr>
          <w:rFonts w:ascii="Times New Roman" w:hAnsi="Times New Roman" w:cs="Times New Roman"/>
          <w:sz w:val="24"/>
          <w:szCs w:val="24"/>
        </w:rPr>
        <w:t xml:space="preserve"> 1-20. </w:t>
      </w:r>
      <w:bookmarkEnd w:id="28"/>
    </w:p>
    <w:p w14:paraId="675039E6" w14:textId="04DDF895"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29" w:name="_ENREF_22"/>
      <w:r w:rsidRPr="00EE5FFD">
        <w:rPr>
          <w:rFonts w:ascii="Times New Roman" w:hAnsi="Times New Roman" w:cs="Times New Roman"/>
          <w:sz w:val="24"/>
          <w:szCs w:val="24"/>
        </w:rPr>
        <w:t xml:space="preserve">Cong, Y., &amp; Freedman, M. (2011). Corporate governance and environmental performance and disclosures. </w:t>
      </w:r>
      <w:r w:rsidRPr="00EE5FFD">
        <w:rPr>
          <w:rFonts w:ascii="Times New Roman" w:hAnsi="Times New Roman" w:cs="Times New Roman"/>
          <w:i/>
          <w:sz w:val="24"/>
          <w:szCs w:val="24"/>
        </w:rPr>
        <w:t>Advances in Accounting, 27</w:t>
      </w:r>
      <w:r w:rsidRPr="00EE5FFD">
        <w:rPr>
          <w:rFonts w:ascii="Times New Roman" w:hAnsi="Times New Roman" w:cs="Times New Roman"/>
          <w:sz w:val="24"/>
          <w:szCs w:val="24"/>
        </w:rPr>
        <w:t xml:space="preserve">(2), 223-232. </w:t>
      </w:r>
      <w:r w:rsidRPr="00EE5FFD">
        <w:rPr>
          <w:rStyle w:val="Hyperlink"/>
          <w:rFonts w:ascii="Times New Roman" w:hAnsi="Times New Roman" w:cs="Times New Roman"/>
          <w:sz w:val="24"/>
          <w:szCs w:val="28"/>
        </w:rPr>
        <w:t>h</w:t>
      </w:r>
      <w:r w:rsidRPr="00EE5FFD">
        <w:rPr>
          <w:rStyle w:val="Hyperlink"/>
        </w:rPr>
        <w:fldChar w:fldCharType="begin"/>
      </w:r>
      <w:r w:rsidRPr="00EE5FFD">
        <w:rPr>
          <w:rStyle w:val="Hyperlink"/>
        </w:rPr>
        <w:instrText xml:space="preserve"> HYPERLINK "ttps://doi.org/10.1016/j.adiac.2011.05.005</w:instrText>
      </w:r>
      <w:r w:rsidRPr="00EE5FFD">
        <w:rPr>
          <w:rStyle w:val="Hyperlink"/>
        </w:rPr>
        <w:cr/>
        <w:instrText xml:space="preserve">" </w:instrText>
      </w:r>
      <w:r w:rsidRPr="00EE5FFD">
        <w:rPr>
          <w:rStyle w:val="Hyperlink"/>
        </w:rPr>
        <w:fldChar w:fldCharType="separate"/>
      </w:r>
      <w:r w:rsidRPr="00EE5FFD">
        <w:rPr>
          <w:rStyle w:val="Hyperlink"/>
          <w:rFonts w:ascii="Times New Roman" w:hAnsi="Times New Roman" w:cs="Times New Roman"/>
          <w:sz w:val="24"/>
          <w:szCs w:val="24"/>
        </w:rPr>
        <w:t>ttps://doi.org/10.1016/j.adiac.2011.05.005</w:t>
      </w:r>
      <w:bookmarkEnd w:id="29"/>
    </w:p>
    <w:bookmarkStart w:id="30" w:name="_ENREF_23"/>
    <w:p w14:paraId="72F8606A" w14:textId="7EF675D0" w:rsidR="00E57FDF" w:rsidRPr="00EE5FFD" w:rsidRDefault="0056758F" w:rsidP="00E57FDF">
      <w:pPr>
        <w:pStyle w:val="EndNoteBibliography"/>
        <w:spacing w:after="0"/>
        <w:ind w:left="720" w:hanging="720"/>
        <w:jc w:val="both"/>
        <w:rPr>
          <w:rStyle w:val="Hyperlink"/>
          <w:rFonts w:ascii="Times New Roman" w:hAnsi="Times New Roman" w:cs="Times New Roman"/>
          <w:sz w:val="24"/>
          <w:szCs w:val="24"/>
        </w:rPr>
      </w:pPr>
      <w:r w:rsidRPr="00EE5FFD">
        <w:rPr>
          <w:rStyle w:val="Hyperlink"/>
        </w:rPr>
        <w:fldChar w:fldCharType="end"/>
      </w:r>
      <w:r w:rsidR="00E57FDF" w:rsidRPr="00EE5FFD">
        <w:rPr>
          <w:rFonts w:ascii="Times New Roman" w:hAnsi="Times New Roman" w:cs="Times New Roman"/>
          <w:color w:val="222222"/>
          <w:sz w:val="24"/>
          <w:szCs w:val="24"/>
          <w:shd w:val="clear" w:color="auto" w:fill="FFFFFF"/>
        </w:rPr>
        <w:t xml:space="preserve"> Cordeiro, J. J., Profumo, G., &amp; Tutore, I. (2020). Board gender diversity and corporate environmental performance: The moderating role of family and dual‐class majority ownership structures. </w:t>
      </w:r>
      <w:r w:rsidR="00E57FDF" w:rsidRPr="00EE5FFD">
        <w:rPr>
          <w:rFonts w:ascii="Times New Roman" w:hAnsi="Times New Roman" w:cs="Times New Roman"/>
          <w:i/>
          <w:iCs/>
          <w:color w:val="222222"/>
          <w:sz w:val="24"/>
          <w:szCs w:val="24"/>
          <w:shd w:val="clear" w:color="auto" w:fill="FFFFFF"/>
        </w:rPr>
        <w:t>Business Strategy and the Environment</w:t>
      </w:r>
      <w:r w:rsidR="00E57FDF" w:rsidRPr="00EE5FFD">
        <w:rPr>
          <w:rFonts w:ascii="Times New Roman" w:hAnsi="Times New Roman" w:cs="Times New Roman"/>
          <w:color w:val="222222"/>
          <w:sz w:val="24"/>
          <w:szCs w:val="24"/>
          <w:shd w:val="clear" w:color="auto" w:fill="FFFFFF"/>
        </w:rPr>
        <w:t>, </w:t>
      </w:r>
      <w:r w:rsidR="00E57FDF" w:rsidRPr="00EE5FFD">
        <w:rPr>
          <w:rFonts w:ascii="Times New Roman" w:hAnsi="Times New Roman" w:cs="Times New Roman"/>
          <w:i/>
          <w:iCs/>
          <w:color w:val="222222"/>
          <w:sz w:val="24"/>
          <w:szCs w:val="24"/>
          <w:shd w:val="clear" w:color="auto" w:fill="FFFFFF"/>
        </w:rPr>
        <w:t>29</w:t>
      </w:r>
      <w:r w:rsidR="00E57FDF" w:rsidRPr="00EE5FFD">
        <w:rPr>
          <w:rFonts w:ascii="Times New Roman" w:hAnsi="Times New Roman" w:cs="Times New Roman"/>
          <w:color w:val="222222"/>
          <w:sz w:val="24"/>
          <w:szCs w:val="24"/>
          <w:shd w:val="clear" w:color="auto" w:fill="FFFFFF"/>
        </w:rPr>
        <w:t>(3), 1127-1144.</w:t>
      </w:r>
    </w:p>
    <w:p w14:paraId="639FFD1E" w14:textId="3D97ADE1"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Cormier, D., &amp; Magnan, M. (2003). Environmental reporting management: A continental european perspective. </w:t>
      </w:r>
      <w:r w:rsidR="001C70F7" w:rsidRPr="00EE5FFD">
        <w:rPr>
          <w:rFonts w:ascii="Times New Roman" w:hAnsi="Times New Roman" w:cs="Times New Roman"/>
          <w:i/>
          <w:sz w:val="24"/>
          <w:szCs w:val="24"/>
        </w:rPr>
        <w:t>Journal of Accounting and Public Policy</w:t>
      </w:r>
      <w:r w:rsidRPr="00EE5FFD">
        <w:rPr>
          <w:rFonts w:ascii="Times New Roman" w:hAnsi="Times New Roman" w:cs="Times New Roman"/>
          <w:i/>
          <w:sz w:val="24"/>
          <w:szCs w:val="24"/>
        </w:rPr>
        <w:t>, 22</w:t>
      </w:r>
      <w:r w:rsidRPr="00EE5FFD">
        <w:rPr>
          <w:rFonts w:ascii="Times New Roman" w:hAnsi="Times New Roman" w:cs="Times New Roman"/>
          <w:sz w:val="24"/>
          <w:szCs w:val="24"/>
        </w:rPr>
        <w:t xml:space="preserve">(1), 43-62. </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"ttps://doi.org/10.1016/S0278-4254(02)00085-6</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ttps://doi.org/10.1016/S0278-4254(02)00085-6</w:t>
      </w:r>
      <w:bookmarkEnd w:id="30"/>
    </w:p>
    <w:bookmarkStart w:id="31" w:name="_ENREF_24"/>
    <w:p w14:paraId="06AA5B81" w14:textId="1832789C" w:rsidR="001F5D3F" w:rsidRPr="00EE5FFD" w:rsidRDefault="0056758F" w:rsidP="001F5D3F">
      <w:pPr>
        <w:pStyle w:val="EndNoteBibliography"/>
        <w:spacing w:after="0"/>
        <w:ind w:left="720" w:hanging="720"/>
        <w:jc w:val="both"/>
        <w:rPr>
          <w:rFonts w:ascii="Times New Roman" w:hAnsi="Times New Roman" w:cs="Times New Roman"/>
          <w:sz w:val="24"/>
          <w:szCs w:val="24"/>
        </w:rPr>
      </w:pPr>
      <w:r w:rsidRPr="00EE5FFD">
        <w:rPr>
          <w:rStyle w:val="Hyperlink"/>
          <w:rFonts w:ascii="Times New Roman" w:hAnsi="Times New Roman" w:cs="Times New Roman"/>
          <w:sz w:val="24"/>
          <w:szCs w:val="24"/>
        </w:rPr>
        <w:fldChar w:fldCharType="end"/>
      </w:r>
      <w:r w:rsidRPr="00EE5FFD">
        <w:rPr>
          <w:rFonts w:ascii="Times New Roman" w:hAnsi="Times New Roman" w:cs="Times New Roman"/>
          <w:sz w:val="24"/>
          <w:szCs w:val="24"/>
        </w:rPr>
        <w:t xml:space="preserve">Cucari, N., Esposito De Falco, S., &amp; Orlando, B. (2018). Diversity of board of directors and environmental social governance: Evidence from </w:t>
      </w:r>
      <w:r w:rsidR="00442392" w:rsidRPr="00EE5FFD">
        <w:rPr>
          <w:rFonts w:ascii="Times New Roman" w:hAnsi="Times New Roman" w:cs="Times New Roman"/>
          <w:sz w:val="24"/>
          <w:szCs w:val="24"/>
        </w:rPr>
        <w:t>I</w:t>
      </w:r>
      <w:r w:rsidRPr="00EE5FFD">
        <w:rPr>
          <w:rFonts w:ascii="Times New Roman" w:hAnsi="Times New Roman" w:cs="Times New Roman"/>
          <w:sz w:val="24"/>
          <w:szCs w:val="24"/>
        </w:rPr>
        <w:t xml:space="preserve">talian listed companies. </w:t>
      </w:r>
      <w:r w:rsidRPr="00EE5FFD">
        <w:rPr>
          <w:rFonts w:ascii="Times New Roman" w:hAnsi="Times New Roman" w:cs="Times New Roman"/>
          <w:i/>
          <w:sz w:val="24"/>
          <w:szCs w:val="24"/>
        </w:rPr>
        <w:t>Corporate Social Responsibility and Environmental Management, 25</w:t>
      </w:r>
      <w:r w:rsidRPr="00EE5FFD">
        <w:rPr>
          <w:rFonts w:ascii="Times New Roman" w:hAnsi="Times New Roman" w:cs="Times New Roman"/>
          <w:sz w:val="24"/>
          <w:szCs w:val="24"/>
        </w:rPr>
        <w:t xml:space="preserve">(3), 250-266.  </w:t>
      </w:r>
      <w:r w:rsidRPr="00EE5FFD">
        <w:rPr>
          <w:rStyle w:val="Hyperlink"/>
          <w:rFonts w:ascii="Times New Roman" w:hAnsi="Times New Roman" w:cs="Times New Roman"/>
          <w:sz w:val="24"/>
          <w:szCs w:val="24"/>
        </w:rPr>
        <w:t>h</w:t>
      </w:r>
      <w:hyperlink r:id="rId17" w:history="1">
        <w:r w:rsidRPr="00EE5FFD">
          <w:rPr>
            <w:rStyle w:val="Hyperlink"/>
            <w:rFonts w:ascii="Times New Roman" w:hAnsi="Times New Roman" w:cs="Times New Roman"/>
            <w:sz w:val="24"/>
            <w:szCs w:val="24"/>
          </w:rPr>
          <w:t>ttps://doi.org/10.1002/csr.1452</w:t>
        </w:r>
        <w:bookmarkStart w:id="32" w:name="_ENREF_25"/>
        <w:bookmarkEnd w:id="31"/>
      </w:hyperlink>
      <w:bookmarkStart w:id="33" w:name="_ENREF_26"/>
      <w:bookmarkEnd w:id="32"/>
      <w:r w:rsidR="001F5D3F" w:rsidRPr="00EE5FFD">
        <w:rPr>
          <w:rFonts w:ascii="Times New Roman" w:hAnsi="Times New Roman" w:cs="Times New Roman"/>
          <w:sz w:val="24"/>
          <w:szCs w:val="24"/>
        </w:rPr>
        <w:t xml:space="preserve"> </w:t>
      </w:r>
    </w:p>
    <w:p w14:paraId="1C9279A4" w14:textId="31933F85"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De Villiers, C., Naiker, V., &amp; Van Staden, C. J. (2011). The effect of board characteristics on firm environmental performance. </w:t>
      </w:r>
      <w:r w:rsidR="001C70F7" w:rsidRPr="00EE5FFD">
        <w:rPr>
          <w:rFonts w:ascii="Times New Roman" w:hAnsi="Times New Roman" w:cs="Times New Roman"/>
          <w:i/>
          <w:sz w:val="24"/>
          <w:szCs w:val="24"/>
        </w:rPr>
        <w:t>Journal of M</w:t>
      </w:r>
      <w:r w:rsidRPr="00EE5FFD">
        <w:rPr>
          <w:rFonts w:ascii="Times New Roman" w:hAnsi="Times New Roman" w:cs="Times New Roman"/>
          <w:i/>
          <w:sz w:val="24"/>
          <w:szCs w:val="24"/>
        </w:rPr>
        <w:t>anagement, 37</w:t>
      </w:r>
      <w:r w:rsidRPr="00EE5FFD">
        <w:rPr>
          <w:rFonts w:ascii="Times New Roman" w:hAnsi="Times New Roman" w:cs="Times New Roman"/>
          <w:sz w:val="24"/>
          <w:szCs w:val="24"/>
        </w:rPr>
        <w:t xml:space="preserve">(6), 1636-1663. </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"ttps://doi.org/10.1177/0149206311411506</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ttps://doi.org/10.1177/0149206311411506</w:t>
      </w:r>
      <w:bookmarkEnd w:id="33"/>
    </w:p>
    <w:bookmarkStart w:id="34" w:name="_ENREF_27"/>
    <w:p w14:paraId="7B6A7E21" w14:textId="30F6D0B1"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Style w:val="Hyperlink"/>
          <w:rFonts w:ascii="Times New Roman" w:hAnsi="Times New Roman" w:cs="Times New Roman"/>
          <w:sz w:val="24"/>
          <w:szCs w:val="24"/>
        </w:rPr>
        <w:fldChar w:fldCharType="end"/>
      </w:r>
      <w:r w:rsidRPr="00EE5FFD">
        <w:rPr>
          <w:rFonts w:ascii="Times New Roman" w:hAnsi="Times New Roman" w:cs="Times New Roman"/>
          <w:sz w:val="24"/>
          <w:szCs w:val="24"/>
        </w:rPr>
        <w:t xml:space="preserve">Dixon, R., Milton, K., &amp; Woodhead, A. (2005). An investigation into the role, effectiveness and future of non-executive directors. </w:t>
      </w:r>
      <w:r w:rsidRPr="00EE5FFD">
        <w:rPr>
          <w:rFonts w:ascii="Times New Roman" w:hAnsi="Times New Roman" w:cs="Times New Roman"/>
          <w:i/>
          <w:sz w:val="24"/>
          <w:szCs w:val="24"/>
        </w:rPr>
        <w:t>Journal of General Management, 31</w:t>
      </w:r>
      <w:r w:rsidRPr="00EE5FFD">
        <w:rPr>
          <w:rFonts w:ascii="Times New Roman" w:hAnsi="Times New Roman" w:cs="Times New Roman"/>
          <w:sz w:val="24"/>
          <w:szCs w:val="24"/>
        </w:rPr>
        <w:t xml:space="preserve">(1), 1-21. </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"ttps://doi.org/10.1177/030630700503100101</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ttps://doi.org/10.1177/030630700503100101</w:t>
      </w:r>
      <w:bookmarkEnd w:id="34"/>
    </w:p>
    <w:bookmarkStart w:id="35" w:name="_ENREF_28"/>
    <w:p w14:paraId="01F7608C" w14:textId="6A7F5E17"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Style w:val="Hyperlink"/>
          <w:rFonts w:ascii="Times New Roman" w:hAnsi="Times New Roman" w:cs="Times New Roman"/>
          <w:sz w:val="24"/>
          <w:szCs w:val="24"/>
        </w:rPr>
        <w:fldChar w:fldCharType="end"/>
      </w:r>
      <w:r w:rsidRPr="00EE5FFD">
        <w:rPr>
          <w:rFonts w:ascii="Times New Roman" w:hAnsi="Times New Roman" w:cs="Times New Roman"/>
          <w:sz w:val="24"/>
          <w:szCs w:val="24"/>
        </w:rPr>
        <w:t xml:space="preserve">Du, X., Jian, W., Zeng, Q., &amp; Du, Y. (2014). Corporate environmental responsibility in polluting industries: Does religion matter? </w:t>
      </w:r>
      <w:r w:rsidRPr="00EE5FFD">
        <w:rPr>
          <w:rFonts w:ascii="Times New Roman" w:hAnsi="Times New Roman" w:cs="Times New Roman"/>
          <w:i/>
          <w:sz w:val="24"/>
          <w:szCs w:val="24"/>
        </w:rPr>
        <w:t>Journal of Business Ethics, 124</w:t>
      </w:r>
      <w:r w:rsidRPr="00EE5FFD">
        <w:rPr>
          <w:rFonts w:ascii="Times New Roman" w:hAnsi="Times New Roman" w:cs="Times New Roman"/>
          <w:sz w:val="24"/>
          <w:szCs w:val="24"/>
        </w:rPr>
        <w:t xml:space="preserve">(3), 485-507. </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"ttps://doi.org/10.1007/s10551-013-1888-7</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ttps://doi.org/10.1007/s10551-013-1888-7</w:t>
      </w:r>
      <w:bookmarkEnd w:id="35"/>
    </w:p>
    <w:bookmarkStart w:id="36" w:name="_ENREF_29"/>
    <w:p w14:paraId="49D27F5B" w14:textId="0FB9D34B"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Style w:val="Hyperlink"/>
          <w:rFonts w:ascii="Times New Roman" w:hAnsi="Times New Roman" w:cs="Times New Roman"/>
          <w:sz w:val="24"/>
          <w:szCs w:val="24"/>
        </w:rPr>
        <w:fldChar w:fldCharType="end"/>
      </w:r>
      <w:r w:rsidRPr="00EE5FFD">
        <w:rPr>
          <w:rFonts w:ascii="Times New Roman" w:hAnsi="Times New Roman" w:cs="Times New Roman"/>
          <w:sz w:val="24"/>
          <w:szCs w:val="24"/>
        </w:rPr>
        <w:t>EIA. (2019). International energy outlook 2019 with projections to 2050. Retrieved from</w:t>
      </w:r>
      <w:r w:rsidR="001F5D3F" w:rsidRPr="00EE5FFD">
        <w:rPr>
          <w:rFonts w:ascii="Times New Roman" w:hAnsi="Times New Roman" w:cs="Times New Roman"/>
          <w:sz w:val="24"/>
          <w:szCs w:val="24"/>
        </w:rPr>
        <w:t>: &lt;</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"ttps://www.eia.gov/outlooks/ieo/pdf/ieo2019.pdf</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ttps://www.eia.gov/outlooks/ieo/pdf/ieo2019.pdf</w:t>
      </w:r>
      <w:bookmarkEnd w:id="36"/>
      <w:r w:rsidR="001F5D3F" w:rsidRPr="00EE5FFD">
        <w:rPr>
          <w:rStyle w:val="Hyperlink"/>
          <w:rFonts w:ascii="Times New Roman" w:hAnsi="Times New Roman" w:cs="Times New Roman"/>
          <w:sz w:val="24"/>
          <w:szCs w:val="24"/>
        </w:rPr>
        <w:t>&gt;.</w:t>
      </w:r>
    </w:p>
    <w:bookmarkStart w:id="37" w:name="_ENREF_30"/>
    <w:p w14:paraId="7F286447" w14:textId="125909AA"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Style w:val="Hyperlink"/>
        </w:rPr>
        <w:fldChar w:fldCharType="end"/>
      </w:r>
      <w:r w:rsidRPr="00EE5FFD">
        <w:rPr>
          <w:rFonts w:ascii="Times New Roman" w:hAnsi="Times New Roman" w:cs="Times New Roman"/>
          <w:sz w:val="24"/>
          <w:szCs w:val="24"/>
        </w:rPr>
        <w:t xml:space="preserve">Eisenberg, T., Sundgren, S., &amp; Wells, M. T. (1998). Larger board size and decreasing firm value in small firms. </w:t>
      </w:r>
      <w:r w:rsidRPr="00EE5FFD">
        <w:rPr>
          <w:rFonts w:ascii="Times New Roman" w:hAnsi="Times New Roman" w:cs="Times New Roman"/>
          <w:i/>
          <w:sz w:val="24"/>
          <w:szCs w:val="24"/>
        </w:rPr>
        <w:t xml:space="preserve">Journal of </w:t>
      </w:r>
      <w:r w:rsidR="00E16CBB" w:rsidRPr="00EE5FFD">
        <w:rPr>
          <w:rFonts w:ascii="Times New Roman" w:hAnsi="Times New Roman" w:cs="Times New Roman"/>
          <w:i/>
          <w:sz w:val="24"/>
          <w:szCs w:val="24"/>
        </w:rPr>
        <w:t>F</w:t>
      </w:r>
      <w:r w:rsidRPr="00EE5FFD">
        <w:rPr>
          <w:rFonts w:ascii="Times New Roman" w:hAnsi="Times New Roman" w:cs="Times New Roman"/>
          <w:i/>
          <w:sz w:val="24"/>
          <w:szCs w:val="24"/>
        </w:rPr>
        <w:t xml:space="preserve">inancial </w:t>
      </w:r>
      <w:r w:rsidR="00E16CBB" w:rsidRPr="00EE5FFD">
        <w:rPr>
          <w:rFonts w:ascii="Times New Roman" w:hAnsi="Times New Roman" w:cs="Times New Roman"/>
          <w:i/>
          <w:sz w:val="24"/>
          <w:szCs w:val="24"/>
        </w:rPr>
        <w:t>E</w:t>
      </w:r>
      <w:r w:rsidRPr="00EE5FFD">
        <w:rPr>
          <w:rFonts w:ascii="Times New Roman" w:hAnsi="Times New Roman" w:cs="Times New Roman"/>
          <w:i/>
          <w:sz w:val="24"/>
          <w:szCs w:val="24"/>
        </w:rPr>
        <w:t>conomics, 48</w:t>
      </w:r>
      <w:r w:rsidRPr="00EE5FFD">
        <w:rPr>
          <w:rFonts w:ascii="Times New Roman" w:hAnsi="Times New Roman" w:cs="Times New Roman"/>
          <w:sz w:val="24"/>
          <w:szCs w:val="24"/>
        </w:rPr>
        <w:t xml:space="preserve">(1), 35-54. </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"ttps://doi.org/10.1016/S0304-405X(98)00003-8</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ttps://doi.org/10.1016/S0304-405X(98)00003-8</w:t>
      </w:r>
      <w:bookmarkEnd w:id="37"/>
    </w:p>
    <w:bookmarkStart w:id="38" w:name="_ENREF_31"/>
    <w:p w14:paraId="3EA6B23A" w14:textId="78340A33"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Style w:val="Hyperlink"/>
        </w:rPr>
        <w:fldChar w:fldCharType="end"/>
      </w:r>
      <w:r w:rsidRPr="00EE5FFD">
        <w:rPr>
          <w:rFonts w:ascii="Times New Roman" w:hAnsi="Times New Roman" w:cs="Times New Roman"/>
          <w:sz w:val="24"/>
          <w:szCs w:val="24"/>
        </w:rPr>
        <w:t xml:space="preserve">Elmagrhi, M. H., Ntim, C. G., Elamer, A. A., &amp; Zhang, Q. (2019). A study of environmental policies and regulations, governance structures and environmental performance: The role of female directors. </w:t>
      </w:r>
      <w:r w:rsidRPr="00EE5FFD">
        <w:rPr>
          <w:rFonts w:ascii="Times New Roman" w:hAnsi="Times New Roman" w:cs="Times New Roman"/>
          <w:i/>
          <w:sz w:val="24"/>
          <w:szCs w:val="24"/>
        </w:rPr>
        <w:t>Business Strategy and the Environment, 28</w:t>
      </w:r>
      <w:r w:rsidRPr="00EE5FFD">
        <w:rPr>
          <w:rFonts w:ascii="Times New Roman" w:hAnsi="Times New Roman" w:cs="Times New Roman"/>
          <w:sz w:val="24"/>
          <w:szCs w:val="24"/>
        </w:rPr>
        <w:t xml:space="preserve">(1), 206-220.  </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"ttps://doi.org/10.1002/bse.2250</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ttps://doi.org/10.1002/bse.2250</w:t>
      </w:r>
      <w:bookmarkEnd w:id="38"/>
    </w:p>
    <w:bookmarkStart w:id="39" w:name="_ENREF_32"/>
    <w:p w14:paraId="58691A79" w14:textId="70F1FA1C"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Style w:val="Hyperlink"/>
        </w:rPr>
        <w:fldChar w:fldCharType="end"/>
      </w:r>
      <w:r w:rsidRPr="00EE5FFD">
        <w:rPr>
          <w:rFonts w:ascii="Times New Roman" w:hAnsi="Times New Roman" w:cs="Times New Roman"/>
          <w:sz w:val="24"/>
          <w:szCs w:val="24"/>
        </w:rPr>
        <w:t xml:space="preserve">Elmagrhi, M. H., Ntim, C. G., &amp; Wang, Y. (2016). Antecedents of voluntary corporate governance disclosure: A post-2007/08 financial crisis evidence from the influential uk combined code. </w:t>
      </w:r>
      <w:r w:rsidRPr="00EE5FFD">
        <w:rPr>
          <w:rFonts w:ascii="Times New Roman" w:hAnsi="Times New Roman" w:cs="Times New Roman"/>
          <w:i/>
          <w:sz w:val="24"/>
          <w:szCs w:val="24"/>
        </w:rPr>
        <w:t>Corporate Governance, 16</w:t>
      </w:r>
      <w:r w:rsidRPr="00EE5FFD">
        <w:rPr>
          <w:rFonts w:ascii="Times New Roman" w:hAnsi="Times New Roman" w:cs="Times New Roman"/>
          <w:sz w:val="24"/>
          <w:szCs w:val="24"/>
        </w:rPr>
        <w:t xml:space="preserve">(3), 507-538. </w:t>
      </w:r>
      <w:r w:rsidRPr="00EE5FFD">
        <w:rPr>
          <w:rStyle w:val="Hyperlink"/>
          <w:rFonts w:ascii="Times New Roman" w:hAnsi="Times New Roman" w:cs="Times New Roman"/>
          <w:sz w:val="24"/>
          <w:szCs w:val="24"/>
        </w:rPr>
        <w:t>h</w:t>
      </w:r>
      <w:hyperlink r:id="rId18" w:history="1">
        <w:r w:rsidRPr="00EE5FFD">
          <w:rPr>
            <w:rStyle w:val="Hyperlink"/>
            <w:rFonts w:ascii="Times New Roman" w:hAnsi="Times New Roman" w:cs="Times New Roman"/>
            <w:sz w:val="24"/>
            <w:szCs w:val="24"/>
          </w:rPr>
          <w:t>ttps://doi.org/10.1108/CG-01-2016-0006.</w:t>
        </w:r>
        <w:bookmarkEnd w:id="39"/>
      </w:hyperlink>
    </w:p>
    <w:p w14:paraId="78EA0B52" w14:textId="6D645331"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40" w:name="_ENREF_33"/>
      <w:r w:rsidRPr="00EE5FFD">
        <w:rPr>
          <w:rFonts w:ascii="Times New Roman" w:hAnsi="Times New Roman" w:cs="Times New Roman"/>
          <w:sz w:val="24"/>
          <w:szCs w:val="24"/>
        </w:rPr>
        <w:t xml:space="preserve">Fama, E. F., &amp; Jensen, M. C. (1983). Separation of ownership and control. </w:t>
      </w:r>
      <w:r w:rsidRPr="00EE5FFD">
        <w:rPr>
          <w:rFonts w:ascii="Times New Roman" w:hAnsi="Times New Roman" w:cs="Times New Roman"/>
          <w:i/>
          <w:sz w:val="24"/>
          <w:szCs w:val="24"/>
        </w:rPr>
        <w:t>The journal of</w:t>
      </w:r>
      <w:r w:rsidR="001C70F7" w:rsidRPr="00EE5FFD">
        <w:rPr>
          <w:rFonts w:ascii="Times New Roman" w:hAnsi="Times New Roman" w:cs="Times New Roman"/>
          <w:i/>
          <w:sz w:val="24"/>
          <w:szCs w:val="24"/>
        </w:rPr>
        <w:t xml:space="preserve"> L</w:t>
      </w:r>
      <w:r w:rsidRPr="00EE5FFD">
        <w:rPr>
          <w:rFonts w:ascii="Times New Roman" w:hAnsi="Times New Roman" w:cs="Times New Roman"/>
          <w:i/>
          <w:sz w:val="24"/>
          <w:szCs w:val="24"/>
        </w:rPr>
        <w:t>aw and Economics, 26</w:t>
      </w:r>
      <w:r w:rsidRPr="00EE5FFD">
        <w:rPr>
          <w:rFonts w:ascii="Times New Roman" w:hAnsi="Times New Roman" w:cs="Times New Roman"/>
          <w:sz w:val="24"/>
          <w:szCs w:val="24"/>
        </w:rPr>
        <w:t xml:space="preserve">(2), 301-325.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"ttps://doi.org/10.1086/467037</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ttps://doi.org/10.1086/467037</w:t>
      </w:r>
      <w:bookmarkEnd w:id="40"/>
    </w:p>
    <w:bookmarkStart w:id="41" w:name="_ENREF_34"/>
    <w:p w14:paraId="575CF6B4" w14:textId="7DBC383D" w:rsidR="00262D2F" w:rsidRPr="00EE5FFD" w:rsidRDefault="0056758F" w:rsidP="00262D2F">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00262D2F" w:rsidRPr="00EE5FFD">
        <w:rPr>
          <w:rFonts w:ascii="Arial" w:hAnsi="Arial" w:cs="Arial"/>
          <w:color w:val="222222"/>
          <w:szCs w:val="20"/>
          <w:shd w:val="clear" w:color="auto" w:fill="FFFFFF"/>
        </w:rPr>
        <w:t xml:space="preserve"> </w:t>
      </w:r>
      <w:r w:rsidR="00262D2F" w:rsidRPr="00EE5FFD">
        <w:rPr>
          <w:rFonts w:ascii="Times New Roman" w:hAnsi="Times New Roman" w:cs="Times New Roman"/>
          <w:color w:val="222222"/>
          <w:sz w:val="24"/>
          <w:szCs w:val="24"/>
          <w:shd w:val="clear" w:color="auto" w:fill="FFFFFF"/>
        </w:rPr>
        <w:t>Farag, H., &amp; Mallin, C. (2016). The impact of the dual board structure and board diversity: evidence from Chinese initial public offerings (IPOs). </w:t>
      </w:r>
      <w:r w:rsidR="00262D2F" w:rsidRPr="00EE5FFD">
        <w:rPr>
          <w:rFonts w:ascii="Times New Roman" w:hAnsi="Times New Roman" w:cs="Times New Roman"/>
          <w:i/>
          <w:iCs/>
          <w:color w:val="222222"/>
          <w:sz w:val="24"/>
          <w:szCs w:val="24"/>
          <w:shd w:val="clear" w:color="auto" w:fill="FFFFFF"/>
        </w:rPr>
        <w:t>Journal of Business Ethics</w:t>
      </w:r>
      <w:r w:rsidR="00262D2F" w:rsidRPr="00EE5FFD">
        <w:rPr>
          <w:rFonts w:ascii="Times New Roman" w:hAnsi="Times New Roman" w:cs="Times New Roman"/>
          <w:color w:val="222222"/>
          <w:sz w:val="24"/>
          <w:szCs w:val="24"/>
          <w:shd w:val="clear" w:color="auto" w:fill="FFFFFF"/>
        </w:rPr>
        <w:t>, </w:t>
      </w:r>
      <w:r w:rsidR="00262D2F" w:rsidRPr="00EE5FFD">
        <w:rPr>
          <w:rFonts w:ascii="Times New Roman" w:hAnsi="Times New Roman" w:cs="Times New Roman"/>
          <w:i/>
          <w:iCs/>
          <w:color w:val="222222"/>
          <w:sz w:val="24"/>
          <w:szCs w:val="24"/>
          <w:shd w:val="clear" w:color="auto" w:fill="FFFFFF"/>
        </w:rPr>
        <w:t>139</w:t>
      </w:r>
      <w:r w:rsidR="00262D2F" w:rsidRPr="00EE5FFD">
        <w:rPr>
          <w:rFonts w:ascii="Times New Roman" w:hAnsi="Times New Roman" w:cs="Times New Roman"/>
          <w:color w:val="222222"/>
          <w:sz w:val="24"/>
          <w:szCs w:val="24"/>
          <w:shd w:val="clear" w:color="auto" w:fill="FFFFFF"/>
        </w:rPr>
        <w:t>(2), 333-349.</w:t>
      </w:r>
      <w:r w:rsidR="00262D2F" w:rsidRPr="00EE5FFD">
        <w:rPr>
          <w:rFonts w:ascii="Times New Roman" w:hAnsi="Times New Roman" w:cs="Times New Roman"/>
          <w:sz w:val="24"/>
          <w:szCs w:val="24"/>
        </w:rPr>
        <w:t xml:space="preserve"> </w:t>
      </w:r>
      <w:r w:rsidR="00262D2F" w:rsidRPr="00EE5FFD">
        <w:rPr>
          <w:rStyle w:val="Hyperlink"/>
          <w:rFonts w:ascii="Times New Roman" w:hAnsi="Times New Roman" w:cs="Times New Roman"/>
          <w:sz w:val="24"/>
          <w:szCs w:val="28"/>
        </w:rPr>
        <w:t>h</w:t>
      </w:r>
      <w:r w:rsidR="00262D2F" w:rsidRPr="00EE5FFD">
        <w:rPr>
          <w:rFonts w:ascii="Times New Roman" w:hAnsi="Times New Roman" w:cs="Times New Roman"/>
          <w:sz w:val="24"/>
          <w:szCs w:val="24"/>
        </w:rPr>
        <w:fldChar w:fldCharType="begin"/>
      </w:r>
      <w:r w:rsidR="00262D2F" w:rsidRPr="00EE5FFD">
        <w:rPr>
          <w:rFonts w:ascii="Times New Roman" w:hAnsi="Times New Roman" w:cs="Times New Roman"/>
          <w:sz w:val="24"/>
          <w:szCs w:val="24"/>
        </w:rPr>
        <w:instrText xml:space="preserve"> HYPERLINK "ttps://doi.org/10.1086/467037</w:instrText>
      </w:r>
      <w:r w:rsidR="00262D2F" w:rsidRPr="00EE5FFD">
        <w:rPr>
          <w:rFonts w:ascii="Times New Roman" w:hAnsi="Times New Roman" w:cs="Times New Roman"/>
          <w:sz w:val="24"/>
          <w:szCs w:val="24"/>
        </w:rPr>
        <w:cr/>
        <w:instrText xml:space="preserve">" </w:instrText>
      </w:r>
      <w:r w:rsidR="00262D2F" w:rsidRPr="00EE5FFD">
        <w:rPr>
          <w:rFonts w:ascii="Times New Roman" w:hAnsi="Times New Roman" w:cs="Times New Roman"/>
          <w:sz w:val="24"/>
          <w:szCs w:val="24"/>
        </w:rPr>
        <w:fldChar w:fldCharType="separate"/>
      </w:r>
      <w:r w:rsidR="00262D2F" w:rsidRPr="00EE5FFD">
        <w:rPr>
          <w:rStyle w:val="Hyperlink"/>
          <w:rFonts w:ascii="Times New Roman" w:hAnsi="Times New Roman" w:cs="Times New Roman"/>
          <w:sz w:val="24"/>
          <w:szCs w:val="24"/>
        </w:rPr>
        <w:t>ttps://doi.org/</w:t>
      </w:r>
      <w:r w:rsidR="00262D2F" w:rsidRPr="00EE5FFD">
        <w:rPr>
          <w:rStyle w:val="Hyperlink"/>
          <w:rFonts w:ascii="Times New Roman" w:eastAsiaTheme="minorEastAsia" w:hAnsi="Times New Roman" w:cs="Times New Roman"/>
          <w:noProof w:val="0"/>
          <w:kern w:val="2"/>
          <w:sz w:val="24"/>
          <w:szCs w:val="24"/>
          <w:lang w:eastAsia="zh-CN"/>
        </w:rPr>
        <w:t xml:space="preserve"> </w:t>
      </w:r>
      <w:r w:rsidR="00262D2F" w:rsidRPr="00EE5FFD">
        <w:rPr>
          <w:rStyle w:val="Hyperlink"/>
          <w:rFonts w:ascii="Times New Roman" w:hAnsi="Times New Roman" w:cs="Times New Roman"/>
          <w:sz w:val="24"/>
          <w:szCs w:val="24"/>
        </w:rPr>
        <w:t>10.1007/s10551-015-2649-6</w:t>
      </w:r>
    </w:p>
    <w:p w14:paraId="6EA5990E" w14:textId="4922EB11" w:rsidR="0056758F" w:rsidRPr="00EE5FFD" w:rsidRDefault="00262D2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lastRenderedPageBreak/>
        <w:fldChar w:fldCharType="end"/>
      </w:r>
      <w:r w:rsidR="0056758F" w:rsidRPr="00EE5FFD">
        <w:rPr>
          <w:rFonts w:ascii="Times New Roman" w:hAnsi="Times New Roman" w:cs="Times New Roman"/>
          <w:sz w:val="24"/>
          <w:szCs w:val="24"/>
        </w:rPr>
        <w:t xml:space="preserve">Fernandes, S. M., Bornia, A. C., &amp; Nakamura, L. R. (2019). The influence of boards of directors on environmental disclosure. </w:t>
      </w:r>
      <w:r w:rsidR="001C70F7" w:rsidRPr="00EE5FFD">
        <w:rPr>
          <w:rFonts w:ascii="Times New Roman" w:hAnsi="Times New Roman" w:cs="Times New Roman"/>
          <w:i/>
          <w:sz w:val="24"/>
          <w:szCs w:val="24"/>
        </w:rPr>
        <w:t>Management Decision</w:t>
      </w:r>
      <w:r w:rsidR="0056758F" w:rsidRPr="00EE5FFD">
        <w:rPr>
          <w:rFonts w:ascii="Times New Roman" w:hAnsi="Times New Roman" w:cs="Times New Roman"/>
          <w:i/>
          <w:sz w:val="24"/>
          <w:szCs w:val="24"/>
        </w:rPr>
        <w:t>, 57</w:t>
      </w:r>
      <w:r w:rsidR="0056758F" w:rsidRPr="00EE5FFD">
        <w:rPr>
          <w:rFonts w:ascii="Times New Roman" w:hAnsi="Times New Roman" w:cs="Times New Roman"/>
          <w:sz w:val="24"/>
          <w:szCs w:val="24"/>
        </w:rPr>
        <w:t xml:space="preserve">(9), 2358-2382. </w:t>
      </w:r>
      <w:r w:rsidR="0056758F" w:rsidRPr="00EE5FFD">
        <w:rPr>
          <w:rStyle w:val="Hyperlink"/>
          <w:rFonts w:ascii="Times New Roman" w:hAnsi="Times New Roman" w:cs="Times New Roman"/>
          <w:sz w:val="24"/>
          <w:szCs w:val="28"/>
        </w:rPr>
        <w:t>h</w:t>
      </w:r>
      <w:r w:rsidR="0056758F" w:rsidRPr="00EE5FFD">
        <w:rPr>
          <w:rFonts w:ascii="Times New Roman" w:hAnsi="Times New Roman" w:cs="Times New Roman"/>
          <w:sz w:val="24"/>
          <w:szCs w:val="24"/>
        </w:rPr>
        <w:fldChar w:fldCharType="begin"/>
      </w:r>
      <w:r w:rsidR="0056758F" w:rsidRPr="00EE5FFD">
        <w:rPr>
          <w:rFonts w:ascii="Times New Roman" w:hAnsi="Times New Roman" w:cs="Times New Roman"/>
          <w:sz w:val="24"/>
          <w:szCs w:val="24"/>
        </w:rPr>
        <w:instrText xml:space="preserve"> HYPERLINK "ttps://doi.org/10.1108/MD-11-2017-1084</w:instrText>
      </w:r>
      <w:r w:rsidR="0056758F" w:rsidRPr="00EE5FFD">
        <w:rPr>
          <w:rFonts w:ascii="Times New Roman" w:hAnsi="Times New Roman" w:cs="Times New Roman"/>
          <w:sz w:val="24"/>
          <w:szCs w:val="24"/>
        </w:rPr>
        <w:cr/>
        <w:instrText xml:space="preserve">" </w:instrText>
      </w:r>
      <w:r w:rsidR="0056758F" w:rsidRPr="00EE5FFD">
        <w:rPr>
          <w:rFonts w:ascii="Times New Roman" w:hAnsi="Times New Roman" w:cs="Times New Roman"/>
          <w:sz w:val="24"/>
          <w:szCs w:val="24"/>
        </w:rPr>
        <w:fldChar w:fldCharType="separate"/>
      </w:r>
      <w:r w:rsidR="0056758F" w:rsidRPr="00EE5FFD">
        <w:rPr>
          <w:rStyle w:val="Hyperlink"/>
          <w:rFonts w:ascii="Times New Roman" w:hAnsi="Times New Roman" w:cs="Times New Roman"/>
          <w:sz w:val="24"/>
          <w:szCs w:val="24"/>
        </w:rPr>
        <w:t>ttps://doi.org/10.1108/MD-11-2017-1084</w:t>
      </w:r>
      <w:bookmarkEnd w:id="41"/>
    </w:p>
    <w:bookmarkStart w:id="42" w:name="_ENREF_35"/>
    <w:p w14:paraId="7B06E45F" w14:textId="77777777" w:rsidR="0007647F" w:rsidRPr="00EE5FFD" w:rsidRDefault="0056758F" w:rsidP="009445BB">
      <w:pPr>
        <w:pStyle w:val="EndNoteBibliography"/>
        <w:spacing w:after="0"/>
        <w:ind w:left="720" w:hanging="720"/>
        <w:jc w:val="both"/>
        <w:rPr>
          <w:rFonts w:ascii="Times New Roman" w:hAnsi="Times New Roman" w:cs="Times New Roman"/>
          <w:color w:val="222222"/>
          <w:sz w:val="24"/>
          <w:szCs w:val="24"/>
          <w:shd w:val="clear" w:color="auto" w:fill="FFFFFF"/>
        </w:rPr>
      </w:pPr>
      <w:r w:rsidRPr="00EE5FFD">
        <w:rPr>
          <w:rFonts w:ascii="Times New Roman" w:hAnsi="Times New Roman" w:cs="Times New Roman"/>
          <w:sz w:val="24"/>
          <w:szCs w:val="24"/>
        </w:rPr>
        <w:fldChar w:fldCharType="end"/>
      </w:r>
      <w:r w:rsidR="0007647F" w:rsidRPr="00EE5FFD">
        <w:rPr>
          <w:rFonts w:ascii="Arial" w:hAnsi="Arial" w:cs="Arial"/>
          <w:color w:val="222222"/>
          <w:szCs w:val="20"/>
          <w:shd w:val="clear" w:color="auto" w:fill="FFFFFF"/>
        </w:rPr>
        <w:t xml:space="preserve"> </w:t>
      </w:r>
      <w:r w:rsidR="0007647F" w:rsidRPr="00EE5FFD">
        <w:rPr>
          <w:rFonts w:ascii="Times New Roman" w:hAnsi="Times New Roman" w:cs="Times New Roman"/>
          <w:color w:val="222222"/>
          <w:sz w:val="24"/>
          <w:szCs w:val="24"/>
          <w:shd w:val="clear" w:color="auto" w:fill="FFFFFF"/>
        </w:rPr>
        <w:t>Galbreath, J. (2011). Are there gender-related influences on corporate sustainability? A study of women on boards of directors. </w:t>
      </w:r>
      <w:r w:rsidR="0007647F" w:rsidRPr="00EE5FFD">
        <w:rPr>
          <w:rFonts w:ascii="Times New Roman" w:hAnsi="Times New Roman" w:cs="Times New Roman"/>
          <w:i/>
          <w:iCs/>
          <w:color w:val="222222"/>
          <w:sz w:val="24"/>
          <w:szCs w:val="24"/>
          <w:shd w:val="clear" w:color="auto" w:fill="FFFFFF"/>
        </w:rPr>
        <w:t>Journal of Management and Organization</w:t>
      </w:r>
      <w:r w:rsidR="0007647F" w:rsidRPr="00EE5FFD">
        <w:rPr>
          <w:rFonts w:ascii="Times New Roman" w:hAnsi="Times New Roman" w:cs="Times New Roman"/>
          <w:color w:val="222222"/>
          <w:sz w:val="24"/>
          <w:szCs w:val="24"/>
          <w:shd w:val="clear" w:color="auto" w:fill="FFFFFF"/>
        </w:rPr>
        <w:t>, </w:t>
      </w:r>
      <w:r w:rsidR="0007647F" w:rsidRPr="00EE5FFD">
        <w:rPr>
          <w:rFonts w:ascii="Times New Roman" w:hAnsi="Times New Roman" w:cs="Times New Roman"/>
          <w:i/>
          <w:iCs/>
          <w:color w:val="222222"/>
          <w:sz w:val="24"/>
          <w:szCs w:val="24"/>
          <w:shd w:val="clear" w:color="auto" w:fill="FFFFFF"/>
        </w:rPr>
        <w:t>17</w:t>
      </w:r>
      <w:r w:rsidR="0007647F" w:rsidRPr="00EE5FFD">
        <w:rPr>
          <w:rFonts w:ascii="Times New Roman" w:hAnsi="Times New Roman" w:cs="Times New Roman"/>
          <w:color w:val="222222"/>
          <w:sz w:val="24"/>
          <w:szCs w:val="24"/>
          <w:shd w:val="clear" w:color="auto" w:fill="FFFFFF"/>
        </w:rPr>
        <w:t>(1), 17-38.</w:t>
      </w:r>
    </w:p>
    <w:p w14:paraId="1C7F33A2" w14:textId="57C6A724"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Galbreath, J. (2010). Corporate governance practices that address climate change: An exploratory study. </w:t>
      </w:r>
      <w:r w:rsidRPr="00EE5FFD">
        <w:rPr>
          <w:rFonts w:ascii="Times New Roman" w:hAnsi="Times New Roman" w:cs="Times New Roman"/>
          <w:i/>
          <w:sz w:val="24"/>
          <w:szCs w:val="24"/>
        </w:rPr>
        <w:t>Business Strategy and the Environment, 19</w:t>
      </w:r>
      <w:r w:rsidRPr="00EE5FFD">
        <w:rPr>
          <w:rFonts w:ascii="Times New Roman" w:hAnsi="Times New Roman" w:cs="Times New Roman"/>
          <w:sz w:val="24"/>
          <w:szCs w:val="24"/>
        </w:rPr>
        <w:t xml:space="preserve">(5), 335-350.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"ttps://doi.org/10.1002/bse.648</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ttps://doi.org/10.1002/bse.648</w:t>
      </w:r>
      <w:bookmarkEnd w:id="42"/>
    </w:p>
    <w:bookmarkStart w:id="43" w:name="_ENREF_36"/>
    <w:p w14:paraId="03AEBEB6" w14:textId="57DE474A"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Garcia-Sanchez, I.-M., Cuadrado-Ballesteros, B., &amp; Sepulveda, C. (2014). Does media pressure moderate csr disclosures by external directors? </w:t>
      </w:r>
      <w:r w:rsidRPr="00EE5FFD">
        <w:rPr>
          <w:rFonts w:ascii="Times New Roman" w:hAnsi="Times New Roman" w:cs="Times New Roman"/>
          <w:i/>
          <w:sz w:val="24"/>
          <w:szCs w:val="24"/>
        </w:rPr>
        <w:t>M</w:t>
      </w:r>
      <w:r w:rsidR="001C70F7" w:rsidRPr="00EE5FFD">
        <w:rPr>
          <w:rFonts w:ascii="Times New Roman" w:hAnsi="Times New Roman" w:cs="Times New Roman"/>
          <w:i/>
          <w:sz w:val="24"/>
          <w:szCs w:val="24"/>
        </w:rPr>
        <w:t>anagement</w:t>
      </w:r>
      <w:r w:rsidRPr="00EE5FFD">
        <w:rPr>
          <w:rFonts w:ascii="Times New Roman" w:hAnsi="Times New Roman" w:cs="Times New Roman"/>
          <w:i/>
          <w:sz w:val="24"/>
          <w:szCs w:val="24"/>
        </w:rPr>
        <w:t xml:space="preserve"> D</w:t>
      </w:r>
      <w:r w:rsidR="001C70F7" w:rsidRPr="00EE5FFD">
        <w:rPr>
          <w:rFonts w:ascii="Times New Roman" w:hAnsi="Times New Roman" w:cs="Times New Roman"/>
          <w:i/>
          <w:sz w:val="24"/>
          <w:szCs w:val="24"/>
        </w:rPr>
        <w:t>ecision</w:t>
      </w:r>
      <w:r w:rsidRPr="00EE5FFD">
        <w:rPr>
          <w:rFonts w:ascii="Times New Roman" w:hAnsi="Times New Roman" w:cs="Times New Roman"/>
          <w:i/>
          <w:sz w:val="24"/>
          <w:szCs w:val="24"/>
        </w:rPr>
        <w:t>, 52</w:t>
      </w:r>
      <w:r w:rsidRPr="00EE5FFD">
        <w:rPr>
          <w:rFonts w:ascii="Times New Roman" w:hAnsi="Times New Roman" w:cs="Times New Roman"/>
          <w:sz w:val="24"/>
          <w:szCs w:val="24"/>
        </w:rPr>
        <w:t xml:space="preserve">(6), 1014-1045.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"ttp://doi.org/10.1108/MD-09-2013-0446</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ttp://doi.org/10.1108/MD-09-2013-0446</w:t>
      </w:r>
      <w:bookmarkEnd w:id="43"/>
    </w:p>
    <w:bookmarkStart w:id="44" w:name="_ENREF_37"/>
    <w:p w14:paraId="33A6B1FE" w14:textId="08072C5A" w:rsidR="001F5D3F" w:rsidRPr="00EE5FFD" w:rsidRDefault="0056758F" w:rsidP="001F5D3F">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García</w:t>
      </w:r>
      <w:r w:rsidR="00295409" w:rsidRPr="00EE5FFD">
        <w:rPr>
          <w:rFonts w:ascii="Times New Roman" w:hAnsi="Times New Roman" w:cs="Times New Roman"/>
          <w:sz w:val="24"/>
          <w:szCs w:val="24"/>
        </w:rPr>
        <w:t>-</w:t>
      </w:r>
      <w:r w:rsidRPr="00EE5FFD">
        <w:rPr>
          <w:rFonts w:ascii="Times New Roman" w:hAnsi="Times New Roman" w:cs="Times New Roman"/>
          <w:sz w:val="24"/>
          <w:szCs w:val="24"/>
        </w:rPr>
        <w:t xml:space="preserve">Martín, C. J., &amp; Herrero, B. (2020). Do board characteristics affect environmental performance? A study of eu firms. </w:t>
      </w:r>
      <w:r w:rsidRPr="00EE5FFD">
        <w:rPr>
          <w:rFonts w:ascii="Times New Roman" w:hAnsi="Times New Roman" w:cs="Times New Roman"/>
          <w:i/>
          <w:sz w:val="24"/>
          <w:szCs w:val="24"/>
        </w:rPr>
        <w:t>Corporate Social Responsibility and Environmental Management, 27</w:t>
      </w:r>
      <w:r w:rsidRPr="00EE5FFD">
        <w:rPr>
          <w:rFonts w:ascii="Times New Roman" w:hAnsi="Times New Roman" w:cs="Times New Roman"/>
          <w:sz w:val="24"/>
          <w:szCs w:val="24"/>
        </w:rPr>
        <w:t xml:space="preserve">(1), 74-94. </w:t>
      </w:r>
      <w:r w:rsidRPr="00EE5FFD">
        <w:rPr>
          <w:rStyle w:val="Hyperlink"/>
          <w:rFonts w:ascii="Times New Roman" w:hAnsi="Times New Roman" w:cs="Times New Roman"/>
          <w:sz w:val="24"/>
          <w:szCs w:val="28"/>
        </w:rPr>
        <w:t>h</w:t>
      </w:r>
      <w:hyperlink r:id="rId19" w:history="1">
        <w:r w:rsidRPr="00EE5FFD">
          <w:rPr>
            <w:rStyle w:val="Hyperlink"/>
            <w:rFonts w:ascii="Times New Roman" w:hAnsi="Times New Roman" w:cs="Times New Roman"/>
            <w:sz w:val="24"/>
            <w:szCs w:val="24"/>
          </w:rPr>
          <w:t>ttps://doi.org/10.1002/csr.1775</w:t>
        </w:r>
        <w:bookmarkStart w:id="45" w:name="_ENREF_38"/>
        <w:bookmarkEnd w:id="44"/>
      </w:hyperlink>
      <w:bookmarkStart w:id="46" w:name="_ENREF_40"/>
      <w:bookmarkEnd w:id="45"/>
      <w:r w:rsidR="001F5D3F" w:rsidRPr="00EE5FFD">
        <w:rPr>
          <w:rFonts w:ascii="Times New Roman" w:hAnsi="Times New Roman" w:cs="Times New Roman"/>
          <w:sz w:val="24"/>
          <w:szCs w:val="24"/>
        </w:rPr>
        <w:t xml:space="preserve"> </w:t>
      </w:r>
    </w:p>
    <w:p w14:paraId="223F8411" w14:textId="1B16F1B1"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Giannarakis, G. (2014a). Corporate governance and financial characteristic effects on the extent of corporate social responsibility disclosure. </w:t>
      </w:r>
      <w:r w:rsidRPr="00EE5FFD">
        <w:rPr>
          <w:rFonts w:ascii="Times New Roman" w:hAnsi="Times New Roman" w:cs="Times New Roman"/>
          <w:i/>
          <w:sz w:val="24"/>
          <w:szCs w:val="24"/>
        </w:rPr>
        <w:t>Social Responsibility Journal, 10</w:t>
      </w:r>
      <w:r w:rsidRPr="00EE5FFD">
        <w:rPr>
          <w:rFonts w:ascii="Times New Roman" w:hAnsi="Times New Roman" w:cs="Times New Roman"/>
          <w:sz w:val="24"/>
          <w:szCs w:val="24"/>
        </w:rPr>
        <w:t xml:space="preserve">(4), 569-590.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"ttps://doi.org/10.1108/SRJ-02-2013-0008</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ttps://doi.org/10.1108/SRJ-02-2013-0008</w:t>
      </w:r>
      <w:bookmarkEnd w:id="46"/>
    </w:p>
    <w:bookmarkStart w:id="47" w:name="_ENREF_41"/>
    <w:p w14:paraId="7748403E" w14:textId="75041C46"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Giannarakis, G. (2014b). The determinants influencing the extent of csr disclosure. </w:t>
      </w:r>
      <w:r w:rsidRPr="00EE5FFD">
        <w:rPr>
          <w:rFonts w:ascii="Times New Roman" w:hAnsi="Times New Roman" w:cs="Times New Roman"/>
          <w:i/>
          <w:sz w:val="24"/>
          <w:szCs w:val="24"/>
        </w:rPr>
        <w:t>International Journal of Law and Management, 56</w:t>
      </w:r>
      <w:r w:rsidRPr="00EE5FFD">
        <w:rPr>
          <w:rFonts w:ascii="Times New Roman" w:hAnsi="Times New Roman" w:cs="Times New Roman"/>
          <w:sz w:val="24"/>
          <w:szCs w:val="24"/>
        </w:rPr>
        <w:t xml:space="preserve">(5), 393-416.  </w:t>
      </w:r>
      <w:r w:rsidRPr="00EE5FFD">
        <w:rPr>
          <w:rStyle w:val="Hyperlink"/>
          <w:rFonts w:ascii="Times New Roman" w:hAnsi="Times New Roman" w:cs="Times New Roman"/>
          <w:sz w:val="24"/>
          <w:szCs w:val="36"/>
        </w:rPr>
        <w:t>h</w:t>
      </w:r>
      <w:hyperlink r:id="rId20" w:history="1">
        <w:r w:rsidRPr="00EE5FFD">
          <w:rPr>
            <w:rStyle w:val="Hyperlink"/>
            <w:rFonts w:ascii="Times New Roman" w:hAnsi="Times New Roman" w:cs="Times New Roman"/>
            <w:sz w:val="24"/>
            <w:szCs w:val="24"/>
          </w:rPr>
          <w:t>ttps://doi.org/10.1108/IJLMA-05-2013-0021.</w:t>
        </w:r>
        <w:bookmarkEnd w:id="47"/>
      </w:hyperlink>
    </w:p>
    <w:p w14:paraId="1C641138" w14:textId="0308C8B9"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48" w:name="_ENREF_42"/>
      <w:r w:rsidRPr="00EE5FFD">
        <w:rPr>
          <w:rFonts w:ascii="Times New Roman" w:hAnsi="Times New Roman" w:cs="Times New Roman"/>
          <w:sz w:val="24"/>
          <w:szCs w:val="24"/>
        </w:rPr>
        <w:t xml:space="preserve">Glass, C., Cook, A., &amp; Ingersoll, A. R. (2016). Do women leaders promote sustainability? Analyzing the effect of corporate governance composition on environmental performance. </w:t>
      </w:r>
      <w:r w:rsidRPr="00EE5FFD">
        <w:rPr>
          <w:rFonts w:ascii="Times New Roman" w:hAnsi="Times New Roman" w:cs="Times New Roman"/>
          <w:i/>
          <w:sz w:val="24"/>
          <w:szCs w:val="24"/>
        </w:rPr>
        <w:t>Business Strategy and the Environment, 25</w:t>
      </w:r>
      <w:r w:rsidRPr="00EE5FFD">
        <w:rPr>
          <w:rFonts w:ascii="Times New Roman" w:hAnsi="Times New Roman" w:cs="Times New Roman"/>
          <w:sz w:val="24"/>
          <w:szCs w:val="24"/>
        </w:rPr>
        <w:t xml:space="preserve">(7), 495-511.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"ttps://doi.org/10.1002/bse.1879</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ttps://doi.org/10.1002/bse.1879</w:t>
      </w:r>
      <w:bookmarkEnd w:id="48"/>
    </w:p>
    <w:bookmarkStart w:id="49" w:name="_ENREF_43"/>
    <w:p w14:paraId="7CCD26B2" w14:textId="2A49BCBA" w:rsidR="0056758F" w:rsidRPr="00EE5FFD" w:rsidRDefault="0056758F" w:rsidP="003E5DCF">
      <w:pPr>
        <w:pStyle w:val="EndNoteBibliography"/>
        <w:spacing w:after="0"/>
        <w:ind w:left="720" w:hanging="720"/>
        <w:jc w:val="both"/>
        <w:rPr>
          <w:rStyle w:val="Hyperlink"/>
          <w:rFonts w:ascii="Times New Roman" w:hAnsi="Times New Roman" w:cs="Times New Roman"/>
          <w:color w:val="auto"/>
          <w:sz w:val="24"/>
          <w:szCs w:val="24"/>
          <w:u w:val="none"/>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Goldenberg, S. (2013). Just 90 companies caused two-thirds of man-made global warming emissions. Retrieved from</w:t>
      </w:r>
      <w:r w:rsidR="003E5DCF" w:rsidRPr="00EE5FFD">
        <w:rPr>
          <w:rFonts w:ascii="Times New Roman" w:hAnsi="Times New Roman" w:cs="Times New Roman"/>
          <w:sz w:val="24"/>
          <w:szCs w:val="24"/>
        </w:rPr>
        <w:t>: &lt;</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"ttps://www.theguardian.com/environment/2013/nov/20/90-companies-man-made-global-warming-emissions-climate-change</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ttps://www.theguardian.com/environment/2013/nov/20/90-companies-man-made-global-warming-emissions-climate-change</w:t>
      </w:r>
      <w:bookmarkEnd w:id="49"/>
      <w:r w:rsidR="003E5DCF" w:rsidRPr="00EE5FFD">
        <w:rPr>
          <w:rStyle w:val="Hyperlink"/>
          <w:rFonts w:ascii="Times New Roman" w:hAnsi="Times New Roman" w:cs="Times New Roman"/>
          <w:sz w:val="24"/>
          <w:szCs w:val="24"/>
        </w:rPr>
        <w:t>&gt;.</w:t>
      </w:r>
    </w:p>
    <w:bookmarkStart w:id="50" w:name="_ENREF_44"/>
    <w:p w14:paraId="654CF295" w14:textId="59E79723"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Goodstein, J., Gautam, K., &amp; Boeker, W. (1994). The effects of board size and diversity on strategic change. </w:t>
      </w:r>
      <w:r w:rsidRPr="00EE5FFD">
        <w:rPr>
          <w:rFonts w:ascii="Times New Roman" w:hAnsi="Times New Roman" w:cs="Times New Roman"/>
          <w:i/>
          <w:sz w:val="24"/>
          <w:szCs w:val="24"/>
        </w:rPr>
        <w:t>Strategic management journal, 15</w:t>
      </w:r>
      <w:r w:rsidRPr="00EE5FFD">
        <w:rPr>
          <w:rFonts w:ascii="Times New Roman" w:hAnsi="Times New Roman" w:cs="Times New Roman"/>
          <w:sz w:val="24"/>
          <w:szCs w:val="24"/>
        </w:rPr>
        <w:t xml:space="preserve">(3), 241-250.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"ttps://doi.org/10.1002/smj.4250150305</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ttps://doi.org/10.1002/smj.4250150305</w:t>
      </w:r>
      <w:bookmarkEnd w:id="50"/>
    </w:p>
    <w:bookmarkStart w:id="51" w:name="_ENREF_45"/>
    <w:p w14:paraId="19C62836" w14:textId="66D54509"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Gujarati, D. N. (2009). </w:t>
      </w:r>
      <w:r w:rsidRPr="00EE5FFD">
        <w:rPr>
          <w:rFonts w:ascii="Times New Roman" w:hAnsi="Times New Roman" w:cs="Times New Roman"/>
          <w:i/>
          <w:sz w:val="24"/>
          <w:szCs w:val="24"/>
        </w:rPr>
        <w:t>Basic econometrics</w:t>
      </w:r>
      <w:r w:rsidRPr="00EE5FFD">
        <w:rPr>
          <w:rFonts w:ascii="Times New Roman" w:hAnsi="Times New Roman" w:cs="Times New Roman"/>
          <w:sz w:val="24"/>
          <w:szCs w:val="24"/>
        </w:rPr>
        <w:t>: Tata McGraw-Hill Education.</w:t>
      </w:r>
      <w:bookmarkEnd w:id="51"/>
    </w:p>
    <w:p w14:paraId="02AE8502" w14:textId="77777777" w:rsidR="0056758F" w:rsidRPr="00EE5FFD" w:rsidRDefault="0056758F" w:rsidP="009445BB">
      <w:pPr>
        <w:pStyle w:val="EndNoteBibliography"/>
        <w:spacing w:after="0"/>
        <w:ind w:left="720" w:hanging="720"/>
        <w:jc w:val="both"/>
        <w:rPr>
          <w:rFonts w:ascii="Times New Roman" w:hAnsi="Times New Roman" w:cs="Times New Roman"/>
          <w:sz w:val="24"/>
          <w:szCs w:val="24"/>
        </w:rPr>
      </w:pPr>
      <w:bookmarkStart w:id="52" w:name="_ENREF_46"/>
      <w:r w:rsidRPr="00EE5FFD">
        <w:rPr>
          <w:rFonts w:ascii="Times New Roman" w:hAnsi="Times New Roman" w:cs="Times New Roman"/>
          <w:sz w:val="24"/>
          <w:szCs w:val="24"/>
        </w:rPr>
        <w:t xml:space="preserve">Haladu, A., &amp; Salim, B. B. (2016). Board characteristics and sustainability reporting: Environmental agencies’ moderating effects. </w:t>
      </w:r>
      <w:r w:rsidRPr="00EE5FFD">
        <w:rPr>
          <w:rFonts w:ascii="Times New Roman" w:hAnsi="Times New Roman" w:cs="Times New Roman"/>
          <w:i/>
          <w:sz w:val="24"/>
          <w:szCs w:val="24"/>
        </w:rPr>
        <w:t>International Journal of Economics and Financial Issues, 6</w:t>
      </w:r>
      <w:r w:rsidRPr="00EE5FFD">
        <w:rPr>
          <w:rFonts w:ascii="Times New Roman" w:hAnsi="Times New Roman" w:cs="Times New Roman"/>
          <w:sz w:val="24"/>
          <w:szCs w:val="24"/>
        </w:rPr>
        <w:t xml:space="preserve">(4), 1525-1533. </w:t>
      </w:r>
      <w:bookmarkEnd w:id="52"/>
    </w:p>
    <w:p w14:paraId="7A28AD01" w14:textId="77777777" w:rsidR="001B2F72" w:rsidRPr="00EE5FFD" w:rsidRDefault="0056758F" w:rsidP="003E5DCF">
      <w:pPr>
        <w:pStyle w:val="EndNoteBibliography"/>
        <w:spacing w:after="0"/>
        <w:ind w:left="720" w:hanging="720"/>
        <w:jc w:val="both"/>
        <w:rPr>
          <w:rStyle w:val="Hyperlink"/>
          <w:rFonts w:ascii="Times New Roman" w:hAnsi="Times New Roman" w:cs="Times New Roman"/>
          <w:sz w:val="24"/>
          <w:szCs w:val="24"/>
        </w:rPr>
      </w:pPr>
      <w:bookmarkStart w:id="53" w:name="_ENREF_47"/>
      <w:r w:rsidRPr="00EE5FFD">
        <w:rPr>
          <w:rFonts w:ascii="Times New Roman" w:hAnsi="Times New Roman" w:cs="Times New Roman"/>
          <w:sz w:val="24"/>
          <w:szCs w:val="24"/>
        </w:rPr>
        <w:t xml:space="preserve">Halme, M., &amp; Huse, M. (1997). The influence of corporate governance, industry and country factors on environmental reporting. </w:t>
      </w:r>
      <w:r w:rsidRPr="00EE5FFD">
        <w:rPr>
          <w:rFonts w:ascii="Times New Roman" w:hAnsi="Times New Roman" w:cs="Times New Roman"/>
          <w:i/>
          <w:sz w:val="24"/>
          <w:szCs w:val="24"/>
        </w:rPr>
        <w:t>Scandinavian Journal of Management, 13</w:t>
      </w:r>
      <w:r w:rsidRPr="00EE5FFD">
        <w:rPr>
          <w:rFonts w:ascii="Times New Roman" w:hAnsi="Times New Roman" w:cs="Times New Roman"/>
          <w:sz w:val="24"/>
          <w:szCs w:val="24"/>
        </w:rPr>
        <w:t xml:space="preserve">(2), 137-157. </w:t>
      </w:r>
      <w:r w:rsidRPr="00EE5FFD">
        <w:rPr>
          <w:rStyle w:val="Hyperlink"/>
          <w:rFonts w:ascii="Times New Roman" w:hAnsi="Times New Roman" w:cs="Times New Roman"/>
          <w:sz w:val="24"/>
          <w:szCs w:val="28"/>
        </w:rPr>
        <w:t>h</w:t>
      </w:r>
      <w:hyperlink r:id="rId21" w:history="1">
        <w:r w:rsidRPr="00EE5FFD">
          <w:rPr>
            <w:rStyle w:val="Hyperlink"/>
            <w:rFonts w:ascii="Times New Roman" w:hAnsi="Times New Roman" w:cs="Times New Roman"/>
            <w:sz w:val="24"/>
            <w:szCs w:val="24"/>
          </w:rPr>
          <w:t>ttps://doi.org/10.1016/S0956-5221(97)00002-X</w:t>
        </w:r>
        <w:bookmarkStart w:id="54" w:name="_ENREF_48"/>
        <w:bookmarkEnd w:id="53"/>
      </w:hyperlink>
      <w:bookmarkStart w:id="55" w:name="_ENREF_49"/>
      <w:bookmarkEnd w:id="54"/>
      <w:r w:rsidR="001B2F72" w:rsidRPr="00EE5FFD">
        <w:rPr>
          <w:rStyle w:val="Hyperlink"/>
          <w:rFonts w:ascii="Times New Roman" w:hAnsi="Times New Roman" w:cs="Times New Roman"/>
          <w:sz w:val="24"/>
          <w:szCs w:val="24"/>
        </w:rPr>
        <w:t>.</w:t>
      </w:r>
    </w:p>
    <w:p w14:paraId="59A79FC1" w14:textId="2E51E30A" w:rsidR="003E5DCF" w:rsidRPr="00EE5FFD" w:rsidRDefault="001B2F72" w:rsidP="003E5DCF">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bCs/>
          <w:sz w:val="24"/>
          <w:szCs w:val="24"/>
        </w:rPr>
        <w:t>Haque, F.</w:t>
      </w:r>
      <w:r w:rsidR="00650E5A" w:rsidRPr="00EE5FFD">
        <w:rPr>
          <w:rFonts w:ascii="Times New Roman" w:hAnsi="Times New Roman" w:cs="Times New Roman"/>
          <w:bCs/>
          <w:sz w:val="24"/>
          <w:szCs w:val="24"/>
        </w:rPr>
        <w:t>, &amp;</w:t>
      </w:r>
      <w:r w:rsidRPr="00EE5FFD">
        <w:rPr>
          <w:rFonts w:ascii="Times New Roman" w:hAnsi="Times New Roman" w:cs="Times New Roman"/>
          <w:bCs/>
          <w:sz w:val="24"/>
          <w:szCs w:val="24"/>
        </w:rPr>
        <w:t xml:space="preserve"> </w:t>
      </w:r>
      <w:r w:rsidRPr="00EE5FFD">
        <w:rPr>
          <w:rFonts w:ascii="Times New Roman" w:hAnsi="Times New Roman" w:cs="Times New Roman"/>
          <w:sz w:val="24"/>
          <w:szCs w:val="24"/>
        </w:rPr>
        <w:t>Ntim, C.G</w:t>
      </w:r>
      <w:r w:rsidRPr="00EE5FFD">
        <w:rPr>
          <w:rFonts w:ascii="Times New Roman" w:hAnsi="Times New Roman" w:cs="Times New Roman"/>
          <w:bCs/>
          <w:sz w:val="24"/>
          <w:szCs w:val="24"/>
        </w:rPr>
        <w:t xml:space="preserve">. (2020). Executive </w:t>
      </w:r>
      <w:r w:rsidR="00650E5A" w:rsidRPr="00EE5FFD">
        <w:rPr>
          <w:rFonts w:ascii="Times New Roman" w:hAnsi="Times New Roman" w:cs="Times New Roman"/>
          <w:bCs/>
          <w:sz w:val="24"/>
          <w:szCs w:val="24"/>
        </w:rPr>
        <w:t>c</w:t>
      </w:r>
      <w:r w:rsidRPr="00EE5FFD">
        <w:rPr>
          <w:rFonts w:ascii="Times New Roman" w:hAnsi="Times New Roman" w:cs="Times New Roman"/>
          <w:bCs/>
          <w:sz w:val="24"/>
          <w:szCs w:val="24"/>
        </w:rPr>
        <w:t xml:space="preserve">ompensation, </w:t>
      </w:r>
      <w:r w:rsidR="00650E5A" w:rsidRPr="00EE5FFD">
        <w:rPr>
          <w:rFonts w:ascii="Times New Roman" w:hAnsi="Times New Roman" w:cs="Times New Roman"/>
          <w:bCs/>
          <w:sz w:val="24"/>
          <w:szCs w:val="24"/>
        </w:rPr>
        <w:t>s</w:t>
      </w:r>
      <w:r w:rsidRPr="00EE5FFD">
        <w:rPr>
          <w:rFonts w:ascii="Times New Roman" w:hAnsi="Times New Roman" w:cs="Times New Roman"/>
          <w:bCs/>
          <w:sz w:val="24"/>
          <w:szCs w:val="24"/>
        </w:rPr>
        <w:t xml:space="preserve">ustainable </w:t>
      </w:r>
      <w:r w:rsidR="00650E5A" w:rsidRPr="00EE5FFD">
        <w:rPr>
          <w:rFonts w:ascii="Times New Roman" w:hAnsi="Times New Roman" w:cs="Times New Roman"/>
          <w:bCs/>
          <w:sz w:val="24"/>
          <w:szCs w:val="24"/>
        </w:rPr>
        <w:t>c</w:t>
      </w:r>
      <w:r w:rsidRPr="00EE5FFD">
        <w:rPr>
          <w:rFonts w:ascii="Times New Roman" w:hAnsi="Times New Roman" w:cs="Times New Roman"/>
          <w:bCs/>
          <w:sz w:val="24"/>
          <w:szCs w:val="24"/>
        </w:rPr>
        <w:t xml:space="preserve">ompensation </w:t>
      </w:r>
      <w:r w:rsidR="00650E5A" w:rsidRPr="00EE5FFD">
        <w:rPr>
          <w:rFonts w:ascii="Times New Roman" w:hAnsi="Times New Roman" w:cs="Times New Roman"/>
          <w:bCs/>
          <w:sz w:val="24"/>
          <w:szCs w:val="24"/>
        </w:rPr>
        <w:t>p</w:t>
      </w:r>
      <w:r w:rsidRPr="00EE5FFD">
        <w:rPr>
          <w:rFonts w:ascii="Times New Roman" w:hAnsi="Times New Roman" w:cs="Times New Roman"/>
          <w:bCs/>
          <w:sz w:val="24"/>
          <w:szCs w:val="24"/>
        </w:rPr>
        <w:t xml:space="preserve">olicy, </w:t>
      </w:r>
      <w:r w:rsidR="00650E5A" w:rsidRPr="00EE5FFD">
        <w:rPr>
          <w:rFonts w:ascii="Times New Roman" w:hAnsi="Times New Roman" w:cs="Times New Roman"/>
          <w:bCs/>
          <w:sz w:val="24"/>
          <w:szCs w:val="24"/>
        </w:rPr>
        <w:t>c</w:t>
      </w:r>
      <w:r w:rsidRPr="00EE5FFD">
        <w:rPr>
          <w:rFonts w:ascii="Times New Roman" w:hAnsi="Times New Roman" w:cs="Times New Roman"/>
          <w:bCs/>
          <w:sz w:val="24"/>
          <w:szCs w:val="24"/>
        </w:rPr>
        <w:t xml:space="preserve">arbon </w:t>
      </w:r>
      <w:r w:rsidR="00650E5A" w:rsidRPr="00EE5FFD">
        <w:rPr>
          <w:rFonts w:ascii="Times New Roman" w:hAnsi="Times New Roman" w:cs="Times New Roman"/>
          <w:bCs/>
          <w:sz w:val="24"/>
          <w:szCs w:val="24"/>
        </w:rPr>
        <w:t>p</w:t>
      </w:r>
      <w:r w:rsidRPr="00EE5FFD">
        <w:rPr>
          <w:rFonts w:ascii="Times New Roman" w:hAnsi="Times New Roman" w:cs="Times New Roman"/>
          <w:bCs/>
          <w:sz w:val="24"/>
          <w:szCs w:val="24"/>
        </w:rPr>
        <w:t xml:space="preserve">erformance and </w:t>
      </w:r>
      <w:r w:rsidR="00650E5A" w:rsidRPr="00EE5FFD">
        <w:rPr>
          <w:rFonts w:ascii="Times New Roman" w:hAnsi="Times New Roman" w:cs="Times New Roman"/>
          <w:bCs/>
          <w:sz w:val="24"/>
          <w:szCs w:val="24"/>
        </w:rPr>
        <w:t>m</w:t>
      </w:r>
      <w:r w:rsidRPr="00EE5FFD">
        <w:rPr>
          <w:rFonts w:ascii="Times New Roman" w:hAnsi="Times New Roman" w:cs="Times New Roman"/>
          <w:bCs/>
          <w:sz w:val="24"/>
          <w:szCs w:val="24"/>
        </w:rPr>
        <w:t xml:space="preserve">arket </w:t>
      </w:r>
      <w:r w:rsidR="00650E5A" w:rsidRPr="00EE5FFD">
        <w:rPr>
          <w:rFonts w:ascii="Times New Roman" w:hAnsi="Times New Roman" w:cs="Times New Roman"/>
          <w:bCs/>
          <w:sz w:val="24"/>
          <w:szCs w:val="24"/>
        </w:rPr>
        <w:t>v</w:t>
      </w:r>
      <w:r w:rsidRPr="00EE5FFD">
        <w:rPr>
          <w:rFonts w:ascii="Times New Roman" w:hAnsi="Times New Roman" w:cs="Times New Roman"/>
          <w:bCs/>
          <w:sz w:val="24"/>
          <w:szCs w:val="24"/>
        </w:rPr>
        <w:t>alue</w:t>
      </w:r>
      <w:r w:rsidR="00650E5A" w:rsidRPr="00EE5FFD">
        <w:rPr>
          <w:rFonts w:ascii="Times New Roman" w:hAnsi="Times New Roman" w:cs="Times New Roman"/>
          <w:bCs/>
          <w:sz w:val="24"/>
          <w:szCs w:val="24"/>
        </w:rPr>
        <w:t>.</w:t>
      </w:r>
      <w:r w:rsidRPr="00EE5FFD">
        <w:rPr>
          <w:rFonts w:ascii="Times New Roman" w:hAnsi="Times New Roman" w:cs="Times New Roman"/>
          <w:bCs/>
          <w:sz w:val="24"/>
          <w:szCs w:val="24"/>
        </w:rPr>
        <w:t xml:space="preserve"> </w:t>
      </w:r>
      <w:r w:rsidRPr="00EE5FFD">
        <w:rPr>
          <w:rFonts w:ascii="Times New Roman" w:hAnsi="Times New Roman" w:cs="Times New Roman"/>
          <w:i/>
          <w:iCs/>
          <w:sz w:val="24"/>
          <w:szCs w:val="24"/>
        </w:rPr>
        <w:t>British Journal of Management</w:t>
      </w:r>
      <w:r w:rsidRPr="00EE5FFD">
        <w:rPr>
          <w:rFonts w:ascii="Times New Roman" w:hAnsi="Times New Roman" w:cs="Times New Roman"/>
          <w:sz w:val="24"/>
          <w:szCs w:val="24"/>
        </w:rPr>
        <w:t>, Forthcoming.</w:t>
      </w:r>
      <w:r w:rsidR="003E5DCF" w:rsidRPr="00EE5FFD">
        <w:rPr>
          <w:rFonts w:ascii="Times New Roman" w:hAnsi="Times New Roman" w:cs="Times New Roman"/>
          <w:sz w:val="24"/>
          <w:szCs w:val="24"/>
        </w:rPr>
        <w:t xml:space="preserve"> </w:t>
      </w:r>
    </w:p>
    <w:p w14:paraId="4C3C0527" w14:textId="5C0D0EE2"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Haque, F. (2017). The effects of board characteristics and sustainable compensation policy on carbon performance of uk firms. </w:t>
      </w:r>
      <w:r w:rsidRPr="00EE5FFD">
        <w:rPr>
          <w:rFonts w:ascii="Times New Roman" w:hAnsi="Times New Roman" w:cs="Times New Roman"/>
          <w:i/>
          <w:sz w:val="24"/>
          <w:szCs w:val="24"/>
        </w:rPr>
        <w:t>The British Accounting Review, 49</w:t>
      </w:r>
      <w:r w:rsidRPr="00EE5FFD">
        <w:rPr>
          <w:rFonts w:ascii="Times New Roman" w:hAnsi="Times New Roman" w:cs="Times New Roman"/>
          <w:sz w:val="24"/>
          <w:szCs w:val="24"/>
        </w:rPr>
        <w:t xml:space="preserve">(3), 347-364.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"ttps://doi.org/10.1016/j.bar.2017.01.001</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ttps://doi.org/10.1016/j.bar.2017.01.001</w:t>
      </w:r>
      <w:bookmarkEnd w:id="55"/>
    </w:p>
    <w:bookmarkStart w:id="56" w:name="_ENREF_50"/>
    <w:p w14:paraId="2A43D7BD" w14:textId="1BD2615C"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Haque, F., &amp; Ntim, C. G. (2018). Environmental policy, sustainable development, governance mechanisms and environmental performance. </w:t>
      </w:r>
      <w:r w:rsidRPr="00EE5FFD">
        <w:rPr>
          <w:rFonts w:ascii="Times New Roman" w:hAnsi="Times New Roman" w:cs="Times New Roman"/>
          <w:i/>
          <w:sz w:val="24"/>
          <w:szCs w:val="24"/>
        </w:rPr>
        <w:t>Business Strategy and the Environment, 27</w:t>
      </w:r>
      <w:r w:rsidRPr="00EE5FFD">
        <w:rPr>
          <w:rFonts w:ascii="Times New Roman" w:hAnsi="Times New Roman" w:cs="Times New Roman"/>
          <w:sz w:val="24"/>
          <w:szCs w:val="24"/>
        </w:rPr>
        <w:t xml:space="preserve">(3), 415-435. </w:t>
      </w:r>
      <w:r w:rsidRPr="00EE5FFD">
        <w:rPr>
          <w:rStyle w:val="Hyperlink"/>
          <w:rFonts w:ascii="Times New Roman" w:hAnsi="Times New Roman" w:cs="Times New Roman"/>
          <w:sz w:val="24"/>
          <w:szCs w:val="36"/>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"ttps://doi.org/10.1002/bse.2007</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ttps://doi.org/10.1002/bse.2007</w:t>
      </w:r>
      <w:bookmarkEnd w:id="56"/>
    </w:p>
    <w:bookmarkStart w:id="57" w:name="_ENREF_51"/>
    <w:p w14:paraId="40E70A57" w14:textId="573C7DDD"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Harjoto, M., Laksmana, I., &amp; Lee, R. (2015). Board diversity and corporate social responsibility. </w:t>
      </w:r>
      <w:r w:rsidRPr="00EE5FFD">
        <w:rPr>
          <w:rFonts w:ascii="Times New Roman" w:hAnsi="Times New Roman" w:cs="Times New Roman"/>
          <w:i/>
          <w:sz w:val="24"/>
          <w:szCs w:val="24"/>
        </w:rPr>
        <w:t>Journal of Business Ethics, 132</w:t>
      </w:r>
      <w:r w:rsidRPr="00EE5FFD">
        <w:rPr>
          <w:rFonts w:ascii="Times New Roman" w:hAnsi="Times New Roman" w:cs="Times New Roman"/>
          <w:sz w:val="24"/>
          <w:szCs w:val="24"/>
        </w:rPr>
        <w:t xml:space="preserve">(4), 641-660.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"ttp://doi.org/10.1007/s10551-014-2343-0</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ttp://doi.org/10.1007/s10551-014-2343-0</w:t>
      </w:r>
      <w:bookmarkEnd w:id="57"/>
    </w:p>
    <w:bookmarkStart w:id="58" w:name="_ENREF_52"/>
    <w:p w14:paraId="749E828B" w14:textId="5F36BFE5" w:rsidR="003E5DC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lastRenderedPageBreak/>
        <w:fldChar w:fldCharType="end"/>
      </w:r>
      <w:r w:rsidRPr="00EE5FFD">
        <w:rPr>
          <w:rFonts w:ascii="Times New Roman" w:hAnsi="Times New Roman" w:cs="Times New Roman"/>
          <w:sz w:val="24"/>
          <w:szCs w:val="24"/>
        </w:rPr>
        <w:t xml:space="preserve">He, J.-K. (2015). China's indc and non-fossil energy development. </w:t>
      </w:r>
      <w:r w:rsidRPr="00EE5FFD">
        <w:rPr>
          <w:rFonts w:ascii="Times New Roman" w:hAnsi="Times New Roman" w:cs="Times New Roman"/>
          <w:i/>
          <w:sz w:val="24"/>
          <w:szCs w:val="24"/>
        </w:rPr>
        <w:t>Advances in Climate Change Research, 6</w:t>
      </w:r>
      <w:r w:rsidRPr="00EE5FFD">
        <w:rPr>
          <w:rFonts w:ascii="Times New Roman" w:hAnsi="Times New Roman" w:cs="Times New Roman"/>
          <w:sz w:val="24"/>
          <w:szCs w:val="24"/>
        </w:rPr>
        <w:t xml:space="preserve">(3-4), 210-215. </w:t>
      </w:r>
      <w:r w:rsidRPr="00EE5FFD">
        <w:rPr>
          <w:rStyle w:val="Hyperlink"/>
          <w:rFonts w:ascii="Times New Roman" w:hAnsi="Times New Roman" w:cs="Times New Roman"/>
          <w:sz w:val="24"/>
          <w:szCs w:val="28"/>
        </w:rPr>
        <w:t>h</w:t>
      </w:r>
      <w:hyperlink r:id="rId22" w:history="1">
        <w:r w:rsidRPr="00EE5FFD">
          <w:rPr>
            <w:rStyle w:val="Hyperlink"/>
            <w:rFonts w:ascii="Times New Roman" w:hAnsi="Times New Roman" w:cs="Times New Roman"/>
            <w:sz w:val="24"/>
            <w:szCs w:val="24"/>
          </w:rPr>
          <w:t>ttps://doi.org/10.1016/j.accre.2015.11.007</w:t>
        </w:r>
        <w:bookmarkStart w:id="59" w:name="_ENREF_53"/>
        <w:bookmarkEnd w:id="58"/>
      </w:hyperlink>
    </w:p>
    <w:p w14:paraId="73A910A3" w14:textId="15CD00A5"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Hillman, A. J., Cannella, A. A., &amp; Paetzold, R. L. (2000). The resource dependence role of corporate directors: Strategic adaptation of board composition in response to environmental change. </w:t>
      </w:r>
      <w:r w:rsidRPr="00EE5FFD">
        <w:rPr>
          <w:rFonts w:ascii="Times New Roman" w:hAnsi="Times New Roman" w:cs="Times New Roman"/>
          <w:i/>
          <w:sz w:val="24"/>
          <w:szCs w:val="24"/>
        </w:rPr>
        <w:t>J</w:t>
      </w:r>
      <w:r w:rsidR="001C70F7" w:rsidRPr="00EE5FFD">
        <w:rPr>
          <w:rFonts w:ascii="Times New Roman" w:hAnsi="Times New Roman" w:cs="Times New Roman"/>
          <w:i/>
          <w:sz w:val="24"/>
          <w:szCs w:val="24"/>
        </w:rPr>
        <w:t>ournal of</w:t>
      </w:r>
      <w:r w:rsidRPr="00EE5FFD">
        <w:rPr>
          <w:rFonts w:ascii="Times New Roman" w:hAnsi="Times New Roman" w:cs="Times New Roman"/>
          <w:i/>
          <w:sz w:val="24"/>
          <w:szCs w:val="24"/>
        </w:rPr>
        <w:t xml:space="preserve"> M</w:t>
      </w:r>
      <w:r w:rsidR="001C70F7" w:rsidRPr="00EE5FFD">
        <w:rPr>
          <w:rFonts w:ascii="Times New Roman" w:hAnsi="Times New Roman" w:cs="Times New Roman"/>
          <w:i/>
          <w:sz w:val="24"/>
          <w:szCs w:val="24"/>
        </w:rPr>
        <w:t>anagement</w:t>
      </w:r>
      <w:r w:rsidRPr="00EE5FFD">
        <w:rPr>
          <w:rFonts w:ascii="Times New Roman" w:hAnsi="Times New Roman" w:cs="Times New Roman"/>
          <w:i/>
          <w:sz w:val="24"/>
          <w:szCs w:val="24"/>
        </w:rPr>
        <w:t xml:space="preserve"> S</w:t>
      </w:r>
      <w:r w:rsidR="001C70F7" w:rsidRPr="00EE5FFD">
        <w:rPr>
          <w:rFonts w:ascii="Times New Roman" w:hAnsi="Times New Roman" w:cs="Times New Roman"/>
          <w:i/>
          <w:sz w:val="24"/>
          <w:szCs w:val="24"/>
        </w:rPr>
        <w:t>tudies</w:t>
      </w:r>
      <w:r w:rsidRPr="00EE5FFD">
        <w:rPr>
          <w:rFonts w:ascii="Times New Roman" w:hAnsi="Times New Roman" w:cs="Times New Roman"/>
          <w:i/>
          <w:sz w:val="24"/>
          <w:szCs w:val="24"/>
        </w:rPr>
        <w:t>, 37</w:t>
      </w:r>
      <w:r w:rsidRPr="00EE5FFD">
        <w:rPr>
          <w:rFonts w:ascii="Times New Roman" w:hAnsi="Times New Roman" w:cs="Times New Roman"/>
          <w:sz w:val="24"/>
          <w:szCs w:val="24"/>
        </w:rPr>
        <w:t xml:space="preserve">(2), 235-256.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"ttps://doi.org/10.1111/1467-6486.00179</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ttps://doi.org/10.1111/1467-6486.00179</w:t>
      </w:r>
      <w:bookmarkEnd w:id="59"/>
    </w:p>
    <w:bookmarkStart w:id="60" w:name="_ENREF_54"/>
    <w:p w14:paraId="7AD7F3E1" w14:textId="6B9FDEF4"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Hillman, A. J., &amp; Dalziel, T. (2003). Boards of directors and firm performance: Integrating agency and resource dependence perspectives. </w:t>
      </w:r>
      <w:r w:rsidRPr="00EE5FFD">
        <w:rPr>
          <w:rFonts w:ascii="Times New Roman" w:hAnsi="Times New Roman" w:cs="Times New Roman"/>
          <w:i/>
          <w:sz w:val="24"/>
          <w:szCs w:val="24"/>
        </w:rPr>
        <w:t xml:space="preserve">Academy of Management </w:t>
      </w:r>
      <w:r w:rsidR="001C70F7" w:rsidRPr="00EE5FFD">
        <w:rPr>
          <w:rFonts w:ascii="Times New Roman" w:hAnsi="Times New Roman" w:cs="Times New Roman"/>
          <w:i/>
          <w:sz w:val="24"/>
          <w:szCs w:val="24"/>
        </w:rPr>
        <w:t>R</w:t>
      </w:r>
      <w:r w:rsidRPr="00EE5FFD">
        <w:rPr>
          <w:rFonts w:ascii="Times New Roman" w:hAnsi="Times New Roman" w:cs="Times New Roman"/>
          <w:i/>
          <w:sz w:val="24"/>
          <w:szCs w:val="24"/>
        </w:rPr>
        <w:t>eview, 28</w:t>
      </w:r>
      <w:r w:rsidRPr="00EE5FFD">
        <w:rPr>
          <w:rFonts w:ascii="Times New Roman" w:hAnsi="Times New Roman" w:cs="Times New Roman"/>
          <w:sz w:val="24"/>
          <w:szCs w:val="24"/>
        </w:rPr>
        <w:t xml:space="preserve">(3), 383-396. </w:t>
      </w:r>
      <w:bookmarkEnd w:id="60"/>
    </w:p>
    <w:p w14:paraId="33BE5F65" w14:textId="07B211AA" w:rsidR="003E5DCF" w:rsidRPr="00EE5FFD" w:rsidRDefault="0056758F" w:rsidP="003E5DCF">
      <w:pPr>
        <w:pStyle w:val="EndNoteBibliography"/>
        <w:spacing w:after="0"/>
        <w:ind w:left="720" w:hanging="720"/>
        <w:jc w:val="both"/>
        <w:rPr>
          <w:rFonts w:ascii="Times New Roman" w:hAnsi="Times New Roman" w:cs="Times New Roman"/>
          <w:sz w:val="24"/>
          <w:szCs w:val="24"/>
        </w:rPr>
      </w:pPr>
      <w:bookmarkStart w:id="61" w:name="_ENREF_55"/>
      <w:r w:rsidRPr="00EE5FFD">
        <w:rPr>
          <w:rFonts w:ascii="Times New Roman" w:hAnsi="Times New Roman" w:cs="Times New Roman"/>
          <w:sz w:val="24"/>
          <w:szCs w:val="24"/>
        </w:rPr>
        <w:t xml:space="preserve">Hillman, A. J., Keim, G. D., &amp; Luce, R. A. (2001). Board composition and stakeholder performance: Do stakeholder directors make a difference? </w:t>
      </w:r>
      <w:r w:rsidRPr="00EE5FFD">
        <w:rPr>
          <w:rFonts w:ascii="Times New Roman" w:hAnsi="Times New Roman" w:cs="Times New Roman"/>
          <w:i/>
          <w:sz w:val="24"/>
          <w:szCs w:val="24"/>
        </w:rPr>
        <w:t>B</w:t>
      </w:r>
      <w:r w:rsidR="001C70F7" w:rsidRPr="00EE5FFD">
        <w:rPr>
          <w:rFonts w:ascii="Times New Roman" w:hAnsi="Times New Roman" w:cs="Times New Roman"/>
          <w:i/>
          <w:sz w:val="24"/>
          <w:szCs w:val="24"/>
        </w:rPr>
        <w:t xml:space="preserve">usiness &amp; </w:t>
      </w:r>
      <w:r w:rsidRPr="00EE5FFD">
        <w:rPr>
          <w:rFonts w:ascii="Times New Roman" w:hAnsi="Times New Roman" w:cs="Times New Roman"/>
          <w:i/>
          <w:sz w:val="24"/>
          <w:szCs w:val="24"/>
        </w:rPr>
        <w:t>S</w:t>
      </w:r>
      <w:r w:rsidR="001C70F7" w:rsidRPr="00EE5FFD">
        <w:rPr>
          <w:rFonts w:ascii="Times New Roman" w:hAnsi="Times New Roman" w:cs="Times New Roman"/>
          <w:i/>
          <w:sz w:val="24"/>
          <w:szCs w:val="24"/>
        </w:rPr>
        <w:t>ociety</w:t>
      </w:r>
      <w:r w:rsidRPr="00EE5FFD">
        <w:rPr>
          <w:rFonts w:ascii="Times New Roman" w:hAnsi="Times New Roman" w:cs="Times New Roman"/>
          <w:i/>
          <w:sz w:val="24"/>
          <w:szCs w:val="24"/>
        </w:rPr>
        <w:t>, 40</w:t>
      </w:r>
      <w:r w:rsidRPr="00EE5FFD">
        <w:rPr>
          <w:rFonts w:ascii="Times New Roman" w:hAnsi="Times New Roman" w:cs="Times New Roman"/>
          <w:sz w:val="24"/>
          <w:szCs w:val="24"/>
        </w:rPr>
        <w:t xml:space="preserve">(3), 295-314. </w:t>
      </w:r>
      <w:r w:rsidRPr="00EE5FFD">
        <w:rPr>
          <w:rStyle w:val="Hyperlink"/>
          <w:rFonts w:ascii="Times New Roman" w:hAnsi="Times New Roman" w:cs="Times New Roman"/>
          <w:sz w:val="24"/>
          <w:szCs w:val="28"/>
        </w:rPr>
        <w:t>h</w:t>
      </w:r>
      <w:hyperlink r:id="rId23" w:history="1">
        <w:r w:rsidRPr="00EE5FFD">
          <w:rPr>
            <w:rStyle w:val="Hyperlink"/>
            <w:rFonts w:ascii="Times New Roman" w:hAnsi="Times New Roman" w:cs="Times New Roman"/>
            <w:sz w:val="24"/>
            <w:szCs w:val="24"/>
          </w:rPr>
          <w:t>ttps://doi.org/10.1177/000765030104000304</w:t>
        </w:r>
        <w:bookmarkStart w:id="62" w:name="_ENREF_56"/>
        <w:bookmarkEnd w:id="61"/>
      </w:hyperlink>
      <w:bookmarkStart w:id="63" w:name="_ENREF_57"/>
      <w:bookmarkEnd w:id="62"/>
      <w:r w:rsidR="003E5DCF" w:rsidRPr="00EE5FFD">
        <w:rPr>
          <w:rFonts w:ascii="Times New Roman" w:hAnsi="Times New Roman" w:cs="Times New Roman"/>
          <w:sz w:val="24"/>
          <w:szCs w:val="24"/>
        </w:rPr>
        <w:t xml:space="preserve"> </w:t>
      </w:r>
    </w:p>
    <w:p w14:paraId="0F2C88C9" w14:textId="555C4E35" w:rsidR="0056758F" w:rsidRPr="00EE5FFD" w:rsidRDefault="0056758F" w:rsidP="009445BB">
      <w:pPr>
        <w:pStyle w:val="EndNoteBibliography"/>
        <w:spacing w:after="0"/>
        <w:ind w:left="720" w:hanging="720"/>
        <w:jc w:val="both"/>
        <w:rPr>
          <w:rFonts w:ascii="Times New Roman" w:hAnsi="Times New Roman" w:cs="Times New Roman"/>
          <w:sz w:val="24"/>
          <w:szCs w:val="24"/>
        </w:rPr>
      </w:pPr>
      <w:bookmarkStart w:id="64" w:name="_ENREF_58"/>
      <w:bookmarkEnd w:id="63"/>
      <w:r w:rsidRPr="00EE5FFD">
        <w:rPr>
          <w:rFonts w:ascii="Times New Roman" w:hAnsi="Times New Roman" w:cs="Times New Roman"/>
          <w:sz w:val="24"/>
          <w:szCs w:val="24"/>
        </w:rPr>
        <w:t xml:space="preserve">Hussain, N., Rigoni, U., &amp; Orij, R. P. (2018). Corporate governance and sustainability performance: Analysis of triple bottom line performance. </w:t>
      </w:r>
      <w:r w:rsidRPr="00EE5FFD">
        <w:rPr>
          <w:rFonts w:ascii="Times New Roman" w:hAnsi="Times New Roman" w:cs="Times New Roman"/>
          <w:i/>
          <w:sz w:val="24"/>
          <w:szCs w:val="24"/>
        </w:rPr>
        <w:t>Journal of Business Ethics, 149</w:t>
      </w:r>
      <w:r w:rsidRPr="00EE5FFD">
        <w:rPr>
          <w:rFonts w:ascii="Times New Roman" w:hAnsi="Times New Roman" w:cs="Times New Roman"/>
          <w:sz w:val="24"/>
          <w:szCs w:val="24"/>
        </w:rPr>
        <w:t xml:space="preserve">(2), 411-432. </w:t>
      </w:r>
      <w:bookmarkEnd w:id="64"/>
    </w:p>
    <w:p w14:paraId="7932C6D1" w14:textId="70592D7C"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65" w:name="_ENREF_59"/>
      <w:r w:rsidRPr="00EE5FFD">
        <w:rPr>
          <w:rFonts w:ascii="Times New Roman" w:hAnsi="Times New Roman" w:cs="Times New Roman"/>
          <w:sz w:val="24"/>
          <w:szCs w:val="24"/>
        </w:rPr>
        <w:t xml:space="preserve">Iatridis, G. E. (2013). Environmental disclosure quality: Evidence on environmental performance, corporate governance and value relevance. </w:t>
      </w:r>
      <w:r w:rsidRPr="00EE5FFD">
        <w:rPr>
          <w:rFonts w:ascii="Times New Roman" w:hAnsi="Times New Roman" w:cs="Times New Roman"/>
          <w:i/>
          <w:sz w:val="24"/>
          <w:szCs w:val="24"/>
        </w:rPr>
        <w:t>Emerging Markets Review, 14</w:t>
      </w:r>
      <w:r w:rsidRPr="00EE5FFD">
        <w:rPr>
          <w:rFonts w:ascii="Times New Roman" w:hAnsi="Times New Roman" w:cs="Times New Roman"/>
          <w:sz w:val="24"/>
          <w:szCs w:val="24"/>
        </w:rPr>
        <w:t xml:space="preserve">, 55-75.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"ttps://doi.org/10.1016/j.ememar.2012.11.003</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ttps://doi.org/10.1016/j.ememar.2012.11.003</w:t>
      </w:r>
      <w:bookmarkEnd w:id="65"/>
    </w:p>
    <w:bookmarkStart w:id="66" w:name="_ENREF_60"/>
    <w:p w14:paraId="08CE3C92" w14:textId="7B990863"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Ibrahim, A. H., &amp; Hanefah, M. M. (2016). Board diversity and corporate social responsibility in jordan. </w:t>
      </w:r>
      <w:r w:rsidRPr="00EE5FFD">
        <w:rPr>
          <w:rFonts w:ascii="Times New Roman" w:hAnsi="Times New Roman" w:cs="Times New Roman"/>
          <w:i/>
          <w:sz w:val="24"/>
          <w:szCs w:val="24"/>
        </w:rPr>
        <w:t>Journal of Financial Reporting and Accounting, 14</w:t>
      </w:r>
      <w:r w:rsidRPr="00EE5FFD">
        <w:rPr>
          <w:rFonts w:ascii="Times New Roman" w:hAnsi="Times New Roman" w:cs="Times New Roman"/>
          <w:sz w:val="24"/>
          <w:szCs w:val="24"/>
        </w:rPr>
        <w:t xml:space="preserve">(2), 279-298.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"ttps://doi.org/10.1108/JFRA-06-2015-0065</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ttps://doi.org/10.1108/JFRA-06-2015-0065</w:t>
      </w:r>
      <w:bookmarkEnd w:id="66"/>
    </w:p>
    <w:bookmarkStart w:id="67" w:name="_ENREF_61"/>
    <w:p w14:paraId="136DACAD" w14:textId="63B62E90"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Jackling, B., &amp; Johl, S. (2009). Board structure and firm performance: Evidence from india's top companies. </w:t>
      </w:r>
      <w:r w:rsidRPr="00EE5FFD">
        <w:rPr>
          <w:rFonts w:ascii="Times New Roman" w:hAnsi="Times New Roman" w:cs="Times New Roman"/>
          <w:i/>
          <w:sz w:val="24"/>
          <w:szCs w:val="24"/>
        </w:rPr>
        <w:t>Corporate Governance: An International Review, 17</w:t>
      </w:r>
      <w:r w:rsidRPr="00EE5FFD">
        <w:rPr>
          <w:rFonts w:ascii="Times New Roman" w:hAnsi="Times New Roman" w:cs="Times New Roman"/>
          <w:sz w:val="24"/>
          <w:szCs w:val="24"/>
        </w:rPr>
        <w:t xml:space="preserve">(4), 492-509. </w:t>
      </w:r>
      <w:bookmarkEnd w:id="67"/>
    </w:p>
    <w:p w14:paraId="5CE7C7BC" w14:textId="0F652E17"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68" w:name="_ENREF_62"/>
      <w:r w:rsidRPr="00EE5FFD">
        <w:rPr>
          <w:rFonts w:ascii="Times New Roman" w:hAnsi="Times New Roman" w:cs="Times New Roman"/>
          <w:sz w:val="24"/>
          <w:szCs w:val="24"/>
        </w:rPr>
        <w:t xml:space="preserve">Jensen, M. C. (1993). The modern industrial revolution, exit, and the failure of internal control systems. </w:t>
      </w:r>
      <w:r w:rsidRPr="00EE5FFD">
        <w:rPr>
          <w:rFonts w:ascii="Times New Roman" w:hAnsi="Times New Roman" w:cs="Times New Roman"/>
          <w:i/>
          <w:sz w:val="24"/>
          <w:szCs w:val="24"/>
        </w:rPr>
        <w:t>The Journal of Finance, 48</w:t>
      </w:r>
      <w:r w:rsidRPr="00EE5FFD">
        <w:rPr>
          <w:rFonts w:ascii="Times New Roman" w:hAnsi="Times New Roman" w:cs="Times New Roman"/>
          <w:sz w:val="24"/>
          <w:szCs w:val="24"/>
        </w:rPr>
        <w:t>(3), 831-880. doi: 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"ttps://doi.org/10.1111/j.1540-6261.1993.tb04022.x</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ttps://doi.org/10.1111/j.1540-6261.1993.tb04022.x</w:t>
      </w:r>
      <w:bookmarkEnd w:id="68"/>
    </w:p>
    <w:bookmarkStart w:id="69" w:name="_ENREF_63"/>
    <w:p w14:paraId="1CAEB041" w14:textId="1C91088E"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Jensen, M. C., &amp; Meckling, W. H. (1976). Theory of the firm: Managerial behavior, agency costs and ownership structure. </w:t>
      </w:r>
      <w:r w:rsidR="00E16CBB" w:rsidRPr="00EE5FFD">
        <w:rPr>
          <w:rFonts w:ascii="Times New Roman" w:hAnsi="Times New Roman" w:cs="Times New Roman"/>
          <w:i/>
          <w:sz w:val="24"/>
          <w:szCs w:val="24"/>
        </w:rPr>
        <w:t>Journal of F</w:t>
      </w:r>
      <w:r w:rsidRPr="00EE5FFD">
        <w:rPr>
          <w:rFonts w:ascii="Times New Roman" w:hAnsi="Times New Roman" w:cs="Times New Roman"/>
          <w:i/>
          <w:sz w:val="24"/>
          <w:szCs w:val="24"/>
        </w:rPr>
        <w:t xml:space="preserve">inancial </w:t>
      </w:r>
      <w:r w:rsidR="00E16CBB" w:rsidRPr="00EE5FFD">
        <w:rPr>
          <w:rFonts w:ascii="Times New Roman" w:hAnsi="Times New Roman" w:cs="Times New Roman"/>
          <w:i/>
          <w:sz w:val="24"/>
          <w:szCs w:val="24"/>
        </w:rPr>
        <w:t>E</w:t>
      </w:r>
      <w:r w:rsidRPr="00EE5FFD">
        <w:rPr>
          <w:rFonts w:ascii="Times New Roman" w:hAnsi="Times New Roman" w:cs="Times New Roman"/>
          <w:i/>
          <w:sz w:val="24"/>
          <w:szCs w:val="24"/>
        </w:rPr>
        <w:t>conomics, 3</w:t>
      </w:r>
      <w:r w:rsidRPr="00EE5FFD">
        <w:rPr>
          <w:rFonts w:ascii="Times New Roman" w:hAnsi="Times New Roman" w:cs="Times New Roman"/>
          <w:sz w:val="24"/>
          <w:szCs w:val="24"/>
        </w:rPr>
        <w:t xml:space="preserve">(4), 305-360.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"ttps://doi.org/10.1016/0304-405X(76)90026-X</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ttps://doi.org/10.1016/0304-405X(76)90026-X</w:t>
      </w:r>
      <w:bookmarkEnd w:id="69"/>
    </w:p>
    <w:bookmarkStart w:id="70" w:name="_ENREF_64"/>
    <w:p w14:paraId="2C60DCA1" w14:textId="10476314"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Jia, M., &amp; Zhang, Z. (2011). Agency costs and corporate philanthropic disaster response: The moderating role of women on two-tier boards-evidence from people's republic of china. </w:t>
      </w:r>
      <w:r w:rsidRPr="00EE5FFD">
        <w:rPr>
          <w:rFonts w:ascii="Times New Roman" w:hAnsi="Times New Roman" w:cs="Times New Roman"/>
          <w:i/>
          <w:sz w:val="24"/>
          <w:szCs w:val="24"/>
        </w:rPr>
        <w:t>The international journal of Human Resource Management, 22</w:t>
      </w:r>
      <w:r w:rsidRPr="00EE5FFD">
        <w:rPr>
          <w:rFonts w:ascii="Times New Roman" w:hAnsi="Times New Roman" w:cs="Times New Roman"/>
          <w:sz w:val="24"/>
          <w:szCs w:val="24"/>
        </w:rPr>
        <w:t xml:space="preserve">(9), 2011-2031.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"ttp://doi.org/10.1080/09585192.2011.573975</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ttp://doi.org/10.1080/09585192.2011.573975</w:t>
      </w:r>
      <w:bookmarkEnd w:id="70"/>
    </w:p>
    <w:bookmarkStart w:id="71" w:name="_ENREF_65"/>
    <w:p w14:paraId="6E09B0A4" w14:textId="39CF9113"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Jiang, F., &amp; Kim, K. A. (2015). Corporate governance in china: A modern perspective. </w:t>
      </w:r>
      <w:r w:rsidRPr="00EE5FFD">
        <w:rPr>
          <w:rFonts w:ascii="Times New Roman" w:hAnsi="Times New Roman" w:cs="Times New Roman"/>
          <w:i/>
          <w:sz w:val="24"/>
          <w:szCs w:val="24"/>
        </w:rPr>
        <w:t>Journal of Corporate Finance, 32</w:t>
      </w:r>
      <w:r w:rsidRPr="00EE5FFD">
        <w:rPr>
          <w:rFonts w:ascii="Times New Roman" w:hAnsi="Times New Roman" w:cs="Times New Roman"/>
          <w:sz w:val="24"/>
          <w:szCs w:val="24"/>
        </w:rPr>
        <w:t>, 190-216. doi:</w:t>
      </w:r>
      <w:r w:rsidRPr="00EE5FFD">
        <w:rPr>
          <w:rStyle w:val="Hyperlink"/>
          <w:rFonts w:ascii="Times New Roman" w:hAnsi="Times New Roman" w:cs="Times New Roman"/>
          <w:sz w:val="24"/>
          <w:szCs w:val="24"/>
        </w:rPr>
        <w:t>h</w:t>
      </w:r>
      <w:r w:rsidRPr="00EE5FFD">
        <w:rPr>
          <w:rStyle w:val="Hyperlink"/>
          <w:rFonts w:ascii="Times New Roman" w:hAnsi="Times New Roman" w:cs="Times New Roman"/>
          <w:sz w:val="24"/>
          <w:szCs w:val="24"/>
        </w:rPr>
        <w:fldChar w:fldCharType="begin"/>
      </w:r>
      <w:r w:rsidRPr="00EE5FFD">
        <w:rPr>
          <w:rStyle w:val="Hyperlink"/>
          <w:rFonts w:ascii="Times New Roman" w:hAnsi="Times New Roman" w:cs="Times New Roman"/>
          <w:sz w:val="24"/>
          <w:szCs w:val="24"/>
        </w:rPr>
        <w:instrText xml:space="preserve"> HYPERLINK "ttps://doi.org/10.1016/j.jcorpfin.2014.10.010</w:instrText>
      </w:r>
      <w:r w:rsidRPr="00EE5FFD">
        <w:rPr>
          <w:rStyle w:val="Hyperlink"/>
          <w:rFonts w:ascii="Times New Roman" w:hAnsi="Times New Roman" w:cs="Times New Roman"/>
          <w:sz w:val="24"/>
          <w:szCs w:val="24"/>
        </w:rPr>
        <w:cr/>
        <w:instrText xml:space="preserve">" </w:instrText>
      </w:r>
      <w:r w:rsidRPr="00EE5FFD">
        <w:rPr>
          <w:rStyle w:val="Hyperlink"/>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ttps://doi.org/10.1016/j.jcorpfin.2014.10.010</w:t>
      </w:r>
      <w:bookmarkEnd w:id="71"/>
    </w:p>
    <w:bookmarkStart w:id="72" w:name="_ENREF_66"/>
    <w:p w14:paraId="09FEC25D" w14:textId="0DD444EE"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Style w:val="Hyperlink"/>
          <w:rFonts w:ascii="Times New Roman" w:hAnsi="Times New Roman" w:cs="Times New Roman"/>
          <w:sz w:val="24"/>
          <w:szCs w:val="24"/>
        </w:rPr>
        <w:fldChar w:fldCharType="end"/>
      </w:r>
      <w:r w:rsidRPr="00EE5FFD">
        <w:rPr>
          <w:rFonts w:ascii="Times New Roman" w:hAnsi="Times New Roman" w:cs="Times New Roman"/>
          <w:sz w:val="24"/>
          <w:szCs w:val="24"/>
        </w:rPr>
        <w:t xml:space="preserve">Jiao, J., Li, J., &amp; Bai, Y. (2018). Ethanol as a vehicle fuel in china: A review from the perspectives of raw material resource, vehicle, and infrastructure. </w:t>
      </w:r>
      <w:r w:rsidRPr="00EE5FFD">
        <w:rPr>
          <w:rFonts w:ascii="Times New Roman" w:hAnsi="Times New Roman" w:cs="Times New Roman"/>
          <w:i/>
          <w:sz w:val="24"/>
          <w:szCs w:val="24"/>
        </w:rPr>
        <w:t>Journal of cleaner production, 180</w:t>
      </w:r>
      <w:r w:rsidRPr="00EE5FFD">
        <w:rPr>
          <w:rFonts w:ascii="Times New Roman" w:hAnsi="Times New Roman" w:cs="Times New Roman"/>
          <w:sz w:val="24"/>
          <w:szCs w:val="24"/>
        </w:rPr>
        <w:t xml:space="preserve">, 832-845.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"ttps://doi.org/10.1016/j.jclepro.2018.01.141</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ttps://doi.org/10.1016/j.jclepro.2018.01.141</w:t>
      </w:r>
      <w:bookmarkEnd w:id="72"/>
    </w:p>
    <w:bookmarkStart w:id="73" w:name="_ENREF_67"/>
    <w:p w14:paraId="38B6846C" w14:textId="7069AA87"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Jizi, M. (2017). The influence of board composition on sustainable development disclosure. </w:t>
      </w:r>
      <w:r w:rsidRPr="00EE5FFD">
        <w:rPr>
          <w:rFonts w:ascii="Times New Roman" w:hAnsi="Times New Roman" w:cs="Times New Roman"/>
          <w:i/>
          <w:sz w:val="24"/>
          <w:szCs w:val="24"/>
        </w:rPr>
        <w:t>Business Strategy &amp; the Environment (John Wiley &amp; Sons, Inc), 26</w:t>
      </w:r>
      <w:r w:rsidRPr="00EE5FFD">
        <w:rPr>
          <w:rFonts w:ascii="Times New Roman" w:hAnsi="Times New Roman" w:cs="Times New Roman"/>
          <w:sz w:val="24"/>
          <w:szCs w:val="24"/>
        </w:rPr>
        <w:t xml:space="preserve">(5), 640-655.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"ttp://doi.org/10.1002/bse.1943</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ttp://doi.org/10.1002/bse.1943</w:t>
      </w:r>
      <w:bookmarkEnd w:id="73"/>
    </w:p>
    <w:bookmarkStart w:id="74" w:name="_ENREF_68"/>
    <w:p w14:paraId="5F46056F" w14:textId="6D3A710C"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Jizi, M. I., Salama, A., Dixon, R., &amp; Stratling, R. (2014). Corporate governance and corporate social responsibility disclosure: Evidence from the us banking sector. </w:t>
      </w:r>
      <w:r w:rsidRPr="00EE5FFD">
        <w:rPr>
          <w:rFonts w:ascii="Times New Roman" w:hAnsi="Times New Roman" w:cs="Times New Roman"/>
          <w:i/>
          <w:sz w:val="24"/>
          <w:szCs w:val="24"/>
        </w:rPr>
        <w:t>Journal of Business Ethics, 125</w:t>
      </w:r>
      <w:r w:rsidRPr="00EE5FFD">
        <w:rPr>
          <w:rFonts w:ascii="Times New Roman" w:hAnsi="Times New Roman" w:cs="Times New Roman"/>
          <w:sz w:val="24"/>
          <w:szCs w:val="24"/>
        </w:rPr>
        <w:t xml:space="preserve">(4), 601-615.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"ttp://doi.org/10.1007/s10551-013-1929-2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ttp://doi.org/10.1007/s10551-013-1929-2</w:t>
      </w:r>
      <w:bookmarkEnd w:id="74"/>
    </w:p>
    <w:bookmarkStart w:id="75" w:name="_ENREF_69"/>
    <w:p w14:paraId="6C106487" w14:textId="16B95646" w:rsidR="00653354" w:rsidRPr="00EE5FFD" w:rsidRDefault="0056758F" w:rsidP="00653354">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Kao, E. (2018). Air pollution is killing 1 million people and costing chinese economy 267 billion yuan a year, research from cuhk shows. </w:t>
      </w:r>
      <w:r w:rsidRPr="00EE5FFD">
        <w:rPr>
          <w:rFonts w:ascii="Times New Roman" w:hAnsi="Times New Roman" w:cs="Times New Roman"/>
          <w:i/>
          <w:sz w:val="24"/>
          <w:szCs w:val="24"/>
        </w:rPr>
        <w:t>South China Morning Post.</w:t>
      </w:r>
      <w:r w:rsidRPr="00EE5FFD">
        <w:rPr>
          <w:rFonts w:ascii="Times New Roman" w:hAnsi="Times New Roman" w:cs="Times New Roman"/>
          <w:sz w:val="24"/>
          <w:szCs w:val="24"/>
        </w:rPr>
        <w:t xml:space="preserve"> Retrieved from</w:t>
      </w:r>
      <w:r w:rsidR="003E5DCF" w:rsidRPr="00EE5FFD">
        <w:rPr>
          <w:rFonts w:ascii="Times New Roman" w:hAnsi="Times New Roman" w:cs="Times New Roman"/>
          <w:sz w:val="24"/>
          <w:szCs w:val="24"/>
        </w:rPr>
        <w:t>: &lt;</w:t>
      </w:r>
      <w:r w:rsidRPr="00EE5FFD">
        <w:rPr>
          <w:rStyle w:val="Hyperlink"/>
          <w:rFonts w:ascii="Times New Roman" w:hAnsi="Times New Roman" w:cs="Times New Roman"/>
          <w:sz w:val="24"/>
          <w:szCs w:val="28"/>
        </w:rPr>
        <w:t>h</w:t>
      </w:r>
      <w:hyperlink r:id="rId24" w:history="1">
        <w:r w:rsidRPr="00EE5FFD">
          <w:rPr>
            <w:rStyle w:val="Hyperlink"/>
            <w:rFonts w:ascii="Times New Roman" w:hAnsi="Times New Roman" w:cs="Times New Roman"/>
            <w:sz w:val="24"/>
            <w:szCs w:val="24"/>
          </w:rPr>
          <w:t>ttps://www.scmp.com/news/china/science/article/2166542/air-pollution-killing-1-million-people-and-costing-chinese</w:t>
        </w:r>
        <w:bookmarkEnd w:id="75"/>
        <w:r w:rsidR="003E5DCF" w:rsidRPr="00EE5FFD">
          <w:rPr>
            <w:rStyle w:val="Hyperlink"/>
            <w:rFonts w:ascii="Times New Roman" w:hAnsi="Times New Roman" w:cs="Times New Roman"/>
            <w:sz w:val="24"/>
            <w:szCs w:val="24"/>
          </w:rPr>
          <w:t>&gt;.</w:t>
        </w:r>
        <w:bookmarkStart w:id="76" w:name="_ENREF_70"/>
      </w:hyperlink>
      <w:bookmarkStart w:id="77" w:name="_ENREF_72"/>
      <w:bookmarkEnd w:id="76"/>
      <w:r w:rsidR="00653354" w:rsidRPr="00EE5FFD">
        <w:rPr>
          <w:rFonts w:ascii="Times New Roman" w:hAnsi="Times New Roman" w:cs="Times New Roman"/>
          <w:sz w:val="24"/>
          <w:szCs w:val="24"/>
        </w:rPr>
        <w:t xml:space="preserve"> </w:t>
      </w:r>
    </w:p>
    <w:p w14:paraId="4DD30BB9" w14:textId="526CA987" w:rsidR="00653354" w:rsidRPr="00EE5FFD" w:rsidRDefault="0056758F" w:rsidP="00653354">
      <w:pPr>
        <w:pStyle w:val="EndNoteBibliography"/>
        <w:spacing w:after="0"/>
        <w:ind w:left="720" w:hanging="720"/>
        <w:jc w:val="both"/>
        <w:rPr>
          <w:rFonts w:ascii="Times New Roman" w:hAnsi="Times New Roman" w:cs="Times New Roman"/>
          <w:sz w:val="24"/>
          <w:szCs w:val="24"/>
        </w:rPr>
      </w:pPr>
      <w:bookmarkStart w:id="78" w:name="_ENREF_73"/>
      <w:bookmarkEnd w:id="77"/>
      <w:r w:rsidRPr="00EE5FFD">
        <w:rPr>
          <w:rFonts w:ascii="Times New Roman" w:hAnsi="Times New Roman" w:cs="Times New Roman"/>
          <w:sz w:val="24"/>
          <w:szCs w:val="24"/>
        </w:rPr>
        <w:t xml:space="preserve">Khan, M., &amp; Chang, Y.-C. (2018). Environmental challenges and current practices in china—a thorough analysis. </w:t>
      </w:r>
      <w:r w:rsidRPr="00EE5FFD">
        <w:rPr>
          <w:rFonts w:ascii="Times New Roman" w:hAnsi="Times New Roman" w:cs="Times New Roman"/>
          <w:i/>
          <w:sz w:val="24"/>
          <w:szCs w:val="24"/>
        </w:rPr>
        <w:t>Sustainability, 10</w:t>
      </w:r>
      <w:r w:rsidRPr="00EE5FFD">
        <w:rPr>
          <w:rFonts w:ascii="Times New Roman" w:hAnsi="Times New Roman" w:cs="Times New Roman"/>
          <w:sz w:val="24"/>
          <w:szCs w:val="24"/>
        </w:rPr>
        <w:t xml:space="preserve">(7), 2547. </w:t>
      </w:r>
      <w:r w:rsidRPr="00EE5FFD">
        <w:rPr>
          <w:rStyle w:val="Hyperlink"/>
          <w:rFonts w:ascii="Times New Roman" w:hAnsi="Times New Roman" w:cs="Times New Roman"/>
          <w:sz w:val="24"/>
          <w:szCs w:val="28"/>
        </w:rPr>
        <w:t>h</w:t>
      </w:r>
      <w:hyperlink r:id="rId25" w:history="1">
        <w:r w:rsidRPr="00EE5FFD">
          <w:rPr>
            <w:rStyle w:val="Hyperlink"/>
            <w:rFonts w:ascii="Times New Roman" w:hAnsi="Times New Roman" w:cs="Times New Roman"/>
            <w:sz w:val="24"/>
            <w:szCs w:val="24"/>
          </w:rPr>
          <w:t>ttps://doi.org/10.3390/su10072547</w:t>
        </w:r>
        <w:bookmarkStart w:id="79" w:name="_ENREF_74"/>
        <w:bookmarkEnd w:id="78"/>
      </w:hyperlink>
      <w:bookmarkStart w:id="80" w:name="_ENREF_75"/>
      <w:bookmarkEnd w:id="79"/>
      <w:r w:rsidR="00653354" w:rsidRPr="00EE5FFD">
        <w:rPr>
          <w:rFonts w:ascii="Times New Roman" w:hAnsi="Times New Roman" w:cs="Times New Roman"/>
          <w:sz w:val="24"/>
          <w:szCs w:val="24"/>
        </w:rPr>
        <w:t xml:space="preserve"> </w:t>
      </w:r>
    </w:p>
    <w:p w14:paraId="03305F98" w14:textId="7C69F81B" w:rsidR="00E87120" w:rsidRPr="00EE5FFD" w:rsidRDefault="00E87120" w:rsidP="00E87120">
      <w:pPr>
        <w:pStyle w:val="EndNoteBibliography"/>
        <w:spacing w:after="0"/>
        <w:ind w:left="720" w:hanging="720"/>
        <w:jc w:val="both"/>
        <w:rPr>
          <w:rStyle w:val="Hyperlink"/>
        </w:rPr>
      </w:pPr>
      <w:bookmarkStart w:id="81" w:name="_ENREF_76"/>
      <w:bookmarkEnd w:id="80"/>
      <w:r w:rsidRPr="00EE5FFD">
        <w:rPr>
          <w:rFonts w:ascii="Times New Roman" w:hAnsi="Times New Roman" w:cs="Times New Roman"/>
          <w:sz w:val="24"/>
          <w:szCs w:val="24"/>
        </w:rPr>
        <w:lastRenderedPageBreak/>
        <w:t>Krippendorff, K. (2004). Reliability in content analysis: Some common misconceptions and recommendations. </w:t>
      </w:r>
      <w:r w:rsidRPr="00EE5FFD">
        <w:rPr>
          <w:rFonts w:ascii="Times New Roman" w:hAnsi="Times New Roman" w:cs="Times New Roman"/>
          <w:i/>
          <w:sz w:val="24"/>
          <w:szCs w:val="24"/>
        </w:rPr>
        <w:t>Human communication research</w:t>
      </w:r>
      <w:r w:rsidRPr="00EE5FFD">
        <w:rPr>
          <w:rFonts w:ascii="Times New Roman" w:hAnsi="Times New Roman" w:cs="Times New Roman"/>
          <w:sz w:val="24"/>
          <w:szCs w:val="24"/>
        </w:rPr>
        <w:t xml:space="preserve">, 30(3), 411-433.  </w:t>
      </w:r>
      <w:r w:rsidRPr="00EE5FFD">
        <w:rPr>
          <w:rStyle w:val="Hyperlink"/>
          <w:rFonts w:ascii="Times New Roman" w:hAnsi="Times New Roman" w:cs="Times New Roman"/>
          <w:sz w:val="24"/>
          <w:szCs w:val="28"/>
        </w:rPr>
        <w:t>h</w:t>
      </w:r>
      <w:hyperlink r:id="rId26" w:history="1">
        <w:r w:rsidRPr="00EE5FFD">
          <w:rPr>
            <w:rStyle w:val="Hyperlink"/>
            <w:rFonts w:ascii="Times New Roman" w:hAnsi="Times New Roman" w:cs="Times New Roman"/>
            <w:sz w:val="24"/>
            <w:szCs w:val="24"/>
          </w:rPr>
          <w:t>ttps://doi.org/10.1111/j.1468-2958.2004.tb00738.x</w:t>
        </w:r>
      </w:hyperlink>
    </w:p>
    <w:p w14:paraId="38CB9BCA" w14:textId="4EF8733A" w:rsidR="00653354" w:rsidRPr="00EE5FFD" w:rsidRDefault="0056758F" w:rsidP="00653354">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t xml:space="preserve">Laksmana, I. (2008). Corporate board governance and voluntary disclosure of executive compensation practices. </w:t>
      </w:r>
      <w:r w:rsidRPr="00EE5FFD">
        <w:rPr>
          <w:rFonts w:ascii="Times New Roman" w:hAnsi="Times New Roman" w:cs="Times New Roman"/>
          <w:i/>
          <w:sz w:val="24"/>
          <w:szCs w:val="24"/>
        </w:rPr>
        <w:t>Contemporary Accounting Research, 25</w:t>
      </w:r>
      <w:r w:rsidRPr="00EE5FFD">
        <w:rPr>
          <w:rFonts w:ascii="Times New Roman" w:hAnsi="Times New Roman" w:cs="Times New Roman"/>
          <w:sz w:val="24"/>
          <w:szCs w:val="24"/>
        </w:rPr>
        <w:t xml:space="preserve">(4), 1147-1182. </w:t>
      </w:r>
      <w:r w:rsidRPr="00EE5FFD">
        <w:rPr>
          <w:rStyle w:val="Hyperlink"/>
          <w:rFonts w:ascii="Times New Roman" w:hAnsi="Times New Roman" w:cs="Times New Roman"/>
          <w:sz w:val="24"/>
          <w:szCs w:val="28"/>
        </w:rPr>
        <w:t>h</w:t>
      </w:r>
      <w:hyperlink r:id="rId27" w:history="1">
        <w:r w:rsidRPr="00EE5FFD">
          <w:rPr>
            <w:rStyle w:val="Hyperlink"/>
            <w:rFonts w:ascii="Times New Roman" w:hAnsi="Times New Roman" w:cs="Times New Roman"/>
            <w:sz w:val="24"/>
            <w:szCs w:val="24"/>
          </w:rPr>
          <w:t>ttps://doi.org/10.1506/car.25.4.8</w:t>
        </w:r>
        <w:bookmarkStart w:id="82" w:name="_ENREF_77"/>
        <w:bookmarkEnd w:id="81"/>
      </w:hyperlink>
      <w:bookmarkStart w:id="83" w:name="_ENREF_78"/>
      <w:bookmarkEnd w:id="82"/>
      <w:r w:rsidR="00653354" w:rsidRPr="00EE5FFD">
        <w:rPr>
          <w:rFonts w:ascii="Times New Roman" w:hAnsi="Times New Roman" w:cs="Times New Roman"/>
          <w:sz w:val="24"/>
          <w:szCs w:val="24"/>
        </w:rPr>
        <w:t xml:space="preserve"> </w:t>
      </w:r>
    </w:p>
    <w:p w14:paraId="6EC46F00" w14:textId="4F40029E"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Liao, L., Lin, T., &amp; Zhang, Y. (2018). Corporate board and corporate social responsibility assurance: Evidence from china. </w:t>
      </w:r>
      <w:r w:rsidRPr="00EE5FFD">
        <w:rPr>
          <w:rFonts w:ascii="Times New Roman" w:hAnsi="Times New Roman" w:cs="Times New Roman"/>
          <w:i/>
          <w:sz w:val="24"/>
          <w:szCs w:val="24"/>
        </w:rPr>
        <w:t>Journal of Business Ethics, 150</w:t>
      </w:r>
      <w:r w:rsidRPr="00EE5FFD">
        <w:rPr>
          <w:rFonts w:ascii="Times New Roman" w:hAnsi="Times New Roman" w:cs="Times New Roman"/>
          <w:sz w:val="24"/>
          <w:szCs w:val="24"/>
        </w:rPr>
        <w:t xml:space="preserve">(1), 211-225. </w:t>
      </w:r>
      <w:r w:rsidRPr="00EE5FFD">
        <w:rPr>
          <w:rStyle w:val="Hyperlink"/>
          <w:rFonts w:ascii="Times New Roman" w:hAnsi="Times New Roman" w:cs="Times New Roman"/>
          <w:sz w:val="24"/>
          <w:szCs w:val="24"/>
        </w:rPr>
        <w:t>h</w:t>
      </w:r>
      <w:r w:rsidRPr="00EE5FFD">
        <w:rPr>
          <w:rStyle w:val="Hyperlink"/>
        </w:rPr>
        <w:fldChar w:fldCharType="begin"/>
      </w:r>
      <w:r w:rsidRPr="00EE5FFD">
        <w:rPr>
          <w:rStyle w:val="Hyperlink"/>
          <w:rFonts w:ascii="Times New Roman" w:hAnsi="Times New Roman" w:cs="Times New Roman"/>
          <w:sz w:val="24"/>
          <w:szCs w:val="24"/>
        </w:rPr>
        <w:instrText xml:space="preserve"> HYPERLINK "ttp://doi.org/10.1007/s10551-016-3176-9</w:instrText>
      </w:r>
      <w:r w:rsidRPr="00EE5FFD">
        <w:rPr>
          <w:rStyle w:val="Hyperlink"/>
          <w:rFonts w:ascii="Times New Roman" w:hAnsi="Times New Roman" w:cs="Times New Roman"/>
          <w:sz w:val="24"/>
          <w:szCs w:val="24"/>
        </w:rPr>
        <w:cr/>
        <w:instrText xml:space="preserve">" </w:instrText>
      </w:r>
      <w:r w:rsidRPr="00EE5FFD">
        <w:rPr>
          <w:rStyle w:val="Hyperlink"/>
        </w:rPr>
        <w:fldChar w:fldCharType="separate"/>
      </w:r>
      <w:r w:rsidRPr="00EE5FFD">
        <w:rPr>
          <w:rStyle w:val="Hyperlink"/>
          <w:rFonts w:ascii="Times New Roman" w:hAnsi="Times New Roman" w:cs="Times New Roman"/>
          <w:sz w:val="24"/>
          <w:szCs w:val="24"/>
        </w:rPr>
        <w:t>ttp://doi.org/10.1007/s10551-016-3176-9</w:t>
      </w:r>
      <w:bookmarkEnd w:id="83"/>
    </w:p>
    <w:bookmarkStart w:id="84" w:name="_ENREF_79"/>
    <w:p w14:paraId="16196CBB" w14:textId="330962EE"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Liao, L., Luo, L., &amp; Tang, Q. (2015). Gender diversity, board independence, environmental committee and greenhouse gas disclosure. </w:t>
      </w:r>
      <w:r w:rsidRPr="00EE5FFD">
        <w:rPr>
          <w:rFonts w:ascii="Times New Roman" w:hAnsi="Times New Roman" w:cs="Times New Roman"/>
          <w:i/>
          <w:sz w:val="24"/>
          <w:szCs w:val="24"/>
        </w:rPr>
        <w:t>The British Accounting Review, 47</w:t>
      </w:r>
      <w:r w:rsidRPr="00EE5FFD">
        <w:rPr>
          <w:rFonts w:ascii="Times New Roman" w:hAnsi="Times New Roman" w:cs="Times New Roman"/>
          <w:sz w:val="24"/>
          <w:szCs w:val="24"/>
        </w:rPr>
        <w:t xml:space="preserve">(4), 409-424.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"ttp://doi.org/10.1016/j.bar.2014.01.002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ttp://doi.org/10.1016/j.bar.2014.01.002</w:t>
      </w:r>
      <w:bookmarkEnd w:id="84"/>
    </w:p>
    <w:bookmarkStart w:id="85" w:name="_ENREF_80"/>
    <w:p w14:paraId="48ED9340" w14:textId="3D72FD65"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Lin, B., &amp; Kuang, Y. (2020). Natural gas subsidies in the industrial sector in china: National and regional perspectives. </w:t>
      </w:r>
      <w:r w:rsidRPr="00EE5FFD">
        <w:rPr>
          <w:rFonts w:ascii="Times New Roman" w:hAnsi="Times New Roman" w:cs="Times New Roman"/>
          <w:i/>
          <w:sz w:val="24"/>
          <w:szCs w:val="24"/>
        </w:rPr>
        <w:t>Applied Energy, 260</w:t>
      </w:r>
      <w:r w:rsidRPr="00EE5FFD">
        <w:rPr>
          <w:rFonts w:ascii="Times New Roman" w:hAnsi="Times New Roman" w:cs="Times New Roman"/>
          <w:sz w:val="24"/>
          <w:szCs w:val="24"/>
        </w:rPr>
        <w:t xml:space="preserve">, Forthcoming.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"ttps://doi.org/10.1016/j.apenergy.2019.114329</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ttps://doi.org/10.1016/j.apenergy.2019.114329</w:t>
      </w:r>
      <w:bookmarkEnd w:id="85"/>
    </w:p>
    <w:bookmarkStart w:id="86" w:name="_ENREF_81"/>
    <w:p w14:paraId="1A520FF2" w14:textId="1727B3AC"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Lipton, M., &amp; Lorsch, J. W. (1992). A modest proposal for improved corporate governance. </w:t>
      </w:r>
      <w:r w:rsidRPr="00EE5FFD">
        <w:rPr>
          <w:rFonts w:ascii="Times New Roman" w:hAnsi="Times New Roman" w:cs="Times New Roman"/>
          <w:i/>
          <w:sz w:val="24"/>
          <w:szCs w:val="24"/>
        </w:rPr>
        <w:t xml:space="preserve">The </w:t>
      </w:r>
      <w:r w:rsidR="00653354" w:rsidRPr="00EE5FFD">
        <w:rPr>
          <w:rFonts w:ascii="Times New Roman" w:hAnsi="Times New Roman" w:cs="Times New Roman"/>
          <w:i/>
          <w:sz w:val="24"/>
          <w:szCs w:val="24"/>
        </w:rPr>
        <w:t>B</w:t>
      </w:r>
      <w:r w:rsidRPr="00EE5FFD">
        <w:rPr>
          <w:rFonts w:ascii="Times New Roman" w:hAnsi="Times New Roman" w:cs="Times New Roman"/>
          <w:i/>
          <w:sz w:val="24"/>
          <w:szCs w:val="24"/>
        </w:rPr>
        <w:t xml:space="preserve">usiness </w:t>
      </w:r>
      <w:r w:rsidR="00653354" w:rsidRPr="00EE5FFD">
        <w:rPr>
          <w:rFonts w:ascii="Times New Roman" w:hAnsi="Times New Roman" w:cs="Times New Roman"/>
          <w:i/>
          <w:sz w:val="24"/>
          <w:szCs w:val="24"/>
        </w:rPr>
        <w:t>L</w:t>
      </w:r>
      <w:r w:rsidRPr="00EE5FFD">
        <w:rPr>
          <w:rFonts w:ascii="Times New Roman" w:hAnsi="Times New Roman" w:cs="Times New Roman"/>
          <w:i/>
          <w:sz w:val="24"/>
          <w:szCs w:val="24"/>
        </w:rPr>
        <w:t>awye</w:t>
      </w:r>
      <w:r w:rsidR="00653354" w:rsidRPr="00EE5FFD">
        <w:rPr>
          <w:rFonts w:ascii="Times New Roman" w:hAnsi="Times New Roman" w:cs="Times New Roman"/>
          <w:i/>
          <w:sz w:val="24"/>
          <w:szCs w:val="24"/>
        </w:rPr>
        <w:t>r, 48</w:t>
      </w:r>
      <w:r w:rsidR="00653354" w:rsidRPr="00EE5FFD">
        <w:rPr>
          <w:rFonts w:ascii="Times New Roman" w:hAnsi="Times New Roman" w:cs="Times New Roman"/>
          <w:iCs/>
          <w:sz w:val="24"/>
          <w:szCs w:val="24"/>
        </w:rPr>
        <w:t>(1),</w:t>
      </w:r>
      <w:r w:rsidRPr="00EE5FFD">
        <w:rPr>
          <w:rFonts w:ascii="Times New Roman" w:hAnsi="Times New Roman" w:cs="Times New Roman"/>
          <w:sz w:val="24"/>
          <w:szCs w:val="24"/>
        </w:rPr>
        <w:t xml:space="preserve"> 59-77. </w:t>
      </w:r>
      <w:bookmarkEnd w:id="86"/>
    </w:p>
    <w:p w14:paraId="69248F7E" w14:textId="07345727" w:rsidR="00346428" w:rsidRPr="00EE5FFD" w:rsidRDefault="00346428"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color w:val="222222"/>
          <w:sz w:val="24"/>
          <w:szCs w:val="24"/>
          <w:shd w:val="clear" w:color="auto" w:fill="FFFFFF"/>
        </w:rPr>
        <w:t>Lu, J., &amp; Herremans, I. M. (2019). Board gender diversity and environmental performance: An industries perspective. </w:t>
      </w:r>
      <w:r w:rsidRPr="00EE5FFD">
        <w:rPr>
          <w:rFonts w:ascii="Times New Roman" w:hAnsi="Times New Roman" w:cs="Times New Roman"/>
          <w:i/>
          <w:iCs/>
          <w:color w:val="222222"/>
          <w:sz w:val="24"/>
          <w:szCs w:val="24"/>
          <w:shd w:val="clear" w:color="auto" w:fill="FFFFFF"/>
        </w:rPr>
        <w:t>Business Strategy and the Environment</w:t>
      </w:r>
      <w:r w:rsidRPr="00EE5FFD">
        <w:rPr>
          <w:rFonts w:ascii="Times New Roman" w:hAnsi="Times New Roman" w:cs="Times New Roman"/>
          <w:color w:val="222222"/>
          <w:sz w:val="24"/>
          <w:szCs w:val="24"/>
          <w:shd w:val="clear" w:color="auto" w:fill="FFFFFF"/>
        </w:rPr>
        <w:t>, </w:t>
      </w:r>
      <w:r w:rsidRPr="00EE5FFD">
        <w:rPr>
          <w:rFonts w:ascii="Times New Roman" w:hAnsi="Times New Roman" w:cs="Times New Roman"/>
          <w:i/>
          <w:iCs/>
          <w:color w:val="222222"/>
          <w:sz w:val="24"/>
          <w:szCs w:val="24"/>
          <w:shd w:val="clear" w:color="auto" w:fill="FFFFFF"/>
        </w:rPr>
        <w:t>28</w:t>
      </w:r>
      <w:r w:rsidRPr="00EE5FFD">
        <w:rPr>
          <w:rFonts w:ascii="Times New Roman" w:hAnsi="Times New Roman" w:cs="Times New Roman"/>
          <w:color w:val="222222"/>
          <w:sz w:val="24"/>
          <w:szCs w:val="24"/>
          <w:shd w:val="clear" w:color="auto" w:fill="FFFFFF"/>
        </w:rPr>
        <w:t>(7), 1449-1464.</w:t>
      </w:r>
    </w:p>
    <w:p w14:paraId="7F30FA22" w14:textId="52FF57C9"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87" w:name="_ENREF_83"/>
      <w:r w:rsidRPr="00EE5FFD">
        <w:rPr>
          <w:rFonts w:ascii="Times New Roman" w:hAnsi="Times New Roman" w:cs="Times New Roman"/>
          <w:sz w:val="24"/>
          <w:szCs w:val="24"/>
        </w:rPr>
        <w:t xml:space="preserve">Mallin, C., Farag, H., &amp; Ow-Yong, K. (2014). Corporate social responsibility and financial performance in islamic banks. </w:t>
      </w:r>
      <w:r w:rsidRPr="00EE5FFD">
        <w:rPr>
          <w:rFonts w:ascii="Times New Roman" w:hAnsi="Times New Roman" w:cs="Times New Roman"/>
          <w:i/>
          <w:sz w:val="24"/>
          <w:szCs w:val="24"/>
        </w:rPr>
        <w:t>Journal of Economic Behavior &amp; Organization, 103</w:t>
      </w:r>
      <w:r w:rsidRPr="00EE5FFD">
        <w:rPr>
          <w:rFonts w:ascii="Times New Roman" w:hAnsi="Times New Roman" w:cs="Times New Roman"/>
          <w:sz w:val="24"/>
          <w:szCs w:val="24"/>
        </w:rPr>
        <w:t xml:space="preserve">, S21-S38.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"ttps://doi.org/10.1016/j.jebo.2014.03.001</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ttps://doi.org/10.1016/j.jebo.2014.03.001</w:t>
      </w:r>
      <w:bookmarkEnd w:id="87"/>
    </w:p>
    <w:bookmarkStart w:id="88" w:name="_ENREF_84"/>
    <w:p w14:paraId="51071632" w14:textId="7F6EDE32"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Mallin, C. A., &amp; Michelon, G. (2011). Board reputation attributes and corporate social performance: An empirical investigation of the us best corporate citizens. </w:t>
      </w:r>
      <w:r w:rsidR="000D5F92" w:rsidRPr="00EE5FFD">
        <w:rPr>
          <w:rFonts w:ascii="Times New Roman" w:hAnsi="Times New Roman" w:cs="Times New Roman"/>
          <w:i/>
          <w:sz w:val="24"/>
          <w:szCs w:val="24"/>
        </w:rPr>
        <w:t>Accounting and Business Research</w:t>
      </w:r>
      <w:r w:rsidRPr="00EE5FFD">
        <w:rPr>
          <w:rFonts w:ascii="Times New Roman" w:hAnsi="Times New Roman" w:cs="Times New Roman"/>
          <w:i/>
          <w:sz w:val="24"/>
          <w:szCs w:val="24"/>
        </w:rPr>
        <w:t>, 41</w:t>
      </w:r>
      <w:r w:rsidRPr="00EE5FFD">
        <w:rPr>
          <w:rFonts w:ascii="Times New Roman" w:hAnsi="Times New Roman" w:cs="Times New Roman"/>
          <w:sz w:val="24"/>
          <w:szCs w:val="24"/>
        </w:rPr>
        <w:t xml:space="preserve">(2), 119-144. </w:t>
      </w:r>
      <w:r w:rsidR="000D5F92" w:rsidRPr="00EE5FFD">
        <w:rPr>
          <w:rStyle w:val="Hyperlink"/>
          <w:rFonts w:ascii="Times New Roman" w:hAnsi="Times New Roman" w:cs="Times New Roman"/>
          <w:sz w:val="24"/>
          <w:szCs w:val="36"/>
        </w:rPr>
        <w:t>h</w:t>
      </w:r>
      <w:r w:rsidR="000D5F92" w:rsidRPr="00EE5FFD">
        <w:rPr>
          <w:rStyle w:val="Hyperlink"/>
          <w:rFonts w:ascii="Times New Roman" w:hAnsi="Times New Roman" w:cs="Times New Roman"/>
          <w:sz w:val="24"/>
          <w:szCs w:val="24"/>
        </w:rPr>
        <w:t>ttp://doi.org/</w:t>
      </w:r>
      <w:r w:rsidRPr="00EE5FFD">
        <w:rPr>
          <w:rStyle w:val="Hyperlink"/>
          <w:rFonts w:ascii="Times New Roman" w:hAnsi="Times New Roman" w:cs="Times New Roman"/>
          <w:sz w:val="24"/>
          <w:szCs w:val="24"/>
        </w:rPr>
        <w:t>10.1080/00014788.2011.550740</w:t>
      </w:r>
      <w:bookmarkEnd w:id="88"/>
    </w:p>
    <w:p w14:paraId="5B4F3107" w14:textId="71A2E687" w:rsidR="00FE51B0" w:rsidRPr="00EE5FFD" w:rsidRDefault="00FE51B0"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color w:val="222222"/>
          <w:sz w:val="24"/>
          <w:szCs w:val="24"/>
          <w:shd w:val="clear" w:color="auto" w:fill="FFFFFF"/>
        </w:rPr>
        <w:t>Mangena, M., Tauringana, V., &amp; Chamisa, E. (2012). Corporate boards, ownership structure and firm performance in an environment of severe political and economic crisis. </w:t>
      </w:r>
      <w:r w:rsidRPr="00EE5FFD">
        <w:rPr>
          <w:rFonts w:ascii="Times New Roman" w:hAnsi="Times New Roman" w:cs="Times New Roman"/>
          <w:i/>
          <w:iCs/>
          <w:color w:val="222222"/>
          <w:sz w:val="24"/>
          <w:szCs w:val="24"/>
          <w:shd w:val="clear" w:color="auto" w:fill="FFFFFF"/>
        </w:rPr>
        <w:t>British Journal of Management</w:t>
      </w:r>
      <w:r w:rsidRPr="00EE5FFD">
        <w:rPr>
          <w:rFonts w:ascii="Times New Roman" w:hAnsi="Times New Roman" w:cs="Times New Roman"/>
          <w:color w:val="222222"/>
          <w:sz w:val="24"/>
          <w:szCs w:val="24"/>
          <w:shd w:val="clear" w:color="auto" w:fill="FFFFFF"/>
        </w:rPr>
        <w:t>, </w:t>
      </w:r>
      <w:r w:rsidRPr="00EE5FFD">
        <w:rPr>
          <w:rFonts w:ascii="Times New Roman" w:hAnsi="Times New Roman" w:cs="Times New Roman"/>
          <w:i/>
          <w:iCs/>
          <w:color w:val="222222"/>
          <w:sz w:val="24"/>
          <w:szCs w:val="24"/>
          <w:shd w:val="clear" w:color="auto" w:fill="FFFFFF"/>
        </w:rPr>
        <w:t>23</w:t>
      </w:r>
      <w:r w:rsidRPr="00EE5FFD">
        <w:rPr>
          <w:rFonts w:ascii="Times New Roman" w:hAnsi="Times New Roman" w:cs="Times New Roman"/>
          <w:color w:val="222222"/>
          <w:sz w:val="24"/>
          <w:szCs w:val="24"/>
          <w:shd w:val="clear" w:color="auto" w:fill="FFFFFF"/>
        </w:rPr>
        <w:t>, S23-S41.</w:t>
      </w:r>
    </w:p>
    <w:p w14:paraId="2C886804" w14:textId="77777777" w:rsidR="00144ED1" w:rsidRPr="00EE5FFD" w:rsidRDefault="00144ED1" w:rsidP="009445BB">
      <w:pPr>
        <w:pStyle w:val="EndNoteBibliography"/>
        <w:spacing w:after="0"/>
        <w:ind w:left="720" w:hanging="720"/>
        <w:jc w:val="both"/>
        <w:rPr>
          <w:rFonts w:ascii="Times New Roman" w:hAnsi="Times New Roman" w:cs="Times New Roman"/>
          <w:color w:val="222222"/>
          <w:sz w:val="24"/>
          <w:szCs w:val="24"/>
          <w:shd w:val="clear" w:color="auto" w:fill="FFFFFF"/>
        </w:rPr>
      </w:pPr>
      <w:bookmarkStart w:id="89" w:name="_ENREF_85"/>
      <w:r w:rsidRPr="00EE5FFD">
        <w:rPr>
          <w:rFonts w:ascii="Times New Roman" w:hAnsi="Times New Roman" w:cs="Times New Roman"/>
          <w:color w:val="222222"/>
          <w:sz w:val="24"/>
          <w:szCs w:val="24"/>
          <w:shd w:val="clear" w:color="auto" w:fill="FFFFFF"/>
        </w:rPr>
        <w:t>Maso, D.L., Basco, R., Bassetti, T., &amp; Lattanzi, N. (2020). Family ownership and environmental performance: The mediation effect of human resource practices. </w:t>
      </w:r>
      <w:r w:rsidRPr="00EE5FFD">
        <w:rPr>
          <w:rFonts w:ascii="Times New Roman" w:hAnsi="Times New Roman" w:cs="Times New Roman"/>
          <w:i/>
          <w:iCs/>
          <w:color w:val="222222"/>
          <w:sz w:val="24"/>
          <w:szCs w:val="24"/>
          <w:shd w:val="clear" w:color="auto" w:fill="FFFFFF"/>
        </w:rPr>
        <w:t>Business Strategy and the Environment</w:t>
      </w:r>
      <w:r w:rsidRPr="00EE5FFD">
        <w:rPr>
          <w:rFonts w:ascii="Times New Roman" w:hAnsi="Times New Roman" w:cs="Times New Roman"/>
          <w:color w:val="222222"/>
          <w:sz w:val="24"/>
          <w:szCs w:val="24"/>
          <w:shd w:val="clear" w:color="auto" w:fill="FFFFFF"/>
        </w:rPr>
        <w:t>, </w:t>
      </w:r>
      <w:r w:rsidRPr="00EE5FFD">
        <w:rPr>
          <w:rFonts w:ascii="Times New Roman" w:hAnsi="Times New Roman" w:cs="Times New Roman"/>
          <w:i/>
          <w:iCs/>
          <w:color w:val="222222"/>
          <w:sz w:val="24"/>
          <w:szCs w:val="24"/>
          <w:shd w:val="clear" w:color="auto" w:fill="FFFFFF"/>
        </w:rPr>
        <w:t>29</w:t>
      </w:r>
      <w:r w:rsidRPr="00EE5FFD">
        <w:rPr>
          <w:rFonts w:ascii="Times New Roman" w:hAnsi="Times New Roman" w:cs="Times New Roman"/>
          <w:color w:val="222222"/>
          <w:sz w:val="24"/>
          <w:szCs w:val="24"/>
          <w:shd w:val="clear" w:color="auto" w:fill="FFFFFF"/>
        </w:rPr>
        <w:t>(3), 1548-1562.</w:t>
      </w:r>
    </w:p>
    <w:p w14:paraId="17BE9D79" w14:textId="1D60FAF6"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Masud, M. A. K., Nurunnabi, M., &amp; Bae, S. M. (2018). The effects of corporate governance on environmental sustainability reporting: Empirical evidence from south asian countries. </w:t>
      </w:r>
      <w:r w:rsidRPr="00EE5FFD">
        <w:rPr>
          <w:rFonts w:ascii="Times New Roman" w:hAnsi="Times New Roman" w:cs="Times New Roman"/>
          <w:i/>
          <w:sz w:val="24"/>
          <w:szCs w:val="24"/>
        </w:rPr>
        <w:t>Asian Journal of Sustainability and Social Responsibility, 3</w:t>
      </w:r>
      <w:r w:rsidRPr="00EE5FFD">
        <w:rPr>
          <w:rFonts w:ascii="Times New Roman" w:hAnsi="Times New Roman" w:cs="Times New Roman"/>
          <w:sz w:val="24"/>
          <w:szCs w:val="24"/>
        </w:rPr>
        <w:t xml:space="preserve">(1), 1-26.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"ttps://doi.org/10.1186/s41180-018-0019-x</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ttps://doi.org/10.1186/s41180-018-0019-x</w:t>
      </w:r>
      <w:bookmarkEnd w:id="89"/>
    </w:p>
    <w:bookmarkStart w:id="90" w:name="_ENREF_86"/>
    <w:p w14:paraId="197DD00D" w14:textId="536F8B24"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McGuinness, P. B., Vieito, J. P., &amp; Wang, M. (2017). The role of board gender and foreign ownership in the csr performance of chinese listed firms. </w:t>
      </w:r>
      <w:r w:rsidRPr="00EE5FFD">
        <w:rPr>
          <w:rFonts w:ascii="Times New Roman" w:hAnsi="Times New Roman" w:cs="Times New Roman"/>
          <w:i/>
          <w:sz w:val="24"/>
          <w:szCs w:val="24"/>
        </w:rPr>
        <w:t>Journal of Corporate Finance, 42</w:t>
      </w:r>
      <w:r w:rsidRPr="00EE5FFD">
        <w:rPr>
          <w:rFonts w:ascii="Times New Roman" w:hAnsi="Times New Roman" w:cs="Times New Roman"/>
          <w:sz w:val="24"/>
          <w:szCs w:val="24"/>
        </w:rPr>
        <w:t xml:space="preserve">, 75-99.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"ttp://doi.org/10.1016/j.jcorpfin.2016.11.001</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ttp://doi.org/10.1016/j.jcorpfin.2016.11.001</w:t>
      </w:r>
      <w:bookmarkEnd w:id="90"/>
    </w:p>
    <w:bookmarkStart w:id="91" w:name="_ENREF_87"/>
    <w:p w14:paraId="5EFE33F2" w14:textId="2825C7D3"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Nelson, J., Gallery, G., &amp; Percy, M. (2010). Role of corporate governance in mitigating the selective disclosure of executive stock option information. </w:t>
      </w:r>
      <w:r w:rsidRPr="00EE5FFD">
        <w:rPr>
          <w:rFonts w:ascii="Times New Roman" w:hAnsi="Times New Roman" w:cs="Times New Roman"/>
          <w:i/>
          <w:sz w:val="24"/>
          <w:szCs w:val="24"/>
        </w:rPr>
        <w:t>Accounting &amp; Finance, 50</w:t>
      </w:r>
      <w:r w:rsidRPr="00EE5FFD">
        <w:rPr>
          <w:rFonts w:ascii="Times New Roman" w:hAnsi="Times New Roman" w:cs="Times New Roman"/>
          <w:sz w:val="24"/>
          <w:szCs w:val="24"/>
        </w:rPr>
        <w:t xml:space="preserve">(3), 685-717.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"ttps://doi.org/10.1111/j.1467-629X.2009.00339.x</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ttps://doi.org/10.1111/j.1467-629X.2009.00339.x</w:t>
      </w:r>
      <w:bookmarkEnd w:id="91"/>
    </w:p>
    <w:bookmarkStart w:id="92" w:name="_ENREF_88"/>
    <w:p w14:paraId="7CBBD03E" w14:textId="1D42D595" w:rsidR="001B2F72" w:rsidRPr="00EE5FFD" w:rsidRDefault="0056758F" w:rsidP="009445BB">
      <w:pPr>
        <w:pStyle w:val="EndNoteBibliography"/>
        <w:spacing w:after="0"/>
        <w:ind w:left="720" w:hanging="720"/>
        <w:jc w:val="both"/>
        <w:rPr>
          <w:rFonts w:ascii="Times New Roman" w:hAnsi="Times New Roman" w:cs="Times New Roman"/>
          <w:bCs/>
          <w:color w:val="000000"/>
          <w:sz w:val="24"/>
          <w:szCs w:val="24"/>
        </w:rPr>
      </w:pPr>
      <w:r w:rsidRPr="00EE5FFD">
        <w:rPr>
          <w:rFonts w:ascii="Times New Roman" w:hAnsi="Times New Roman" w:cs="Times New Roman"/>
          <w:sz w:val="24"/>
          <w:szCs w:val="24"/>
        </w:rPr>
        <w:fldChar w:fldCharType="end"/>
      </w:r>
      <w:r w:rsidR="001B2F72" w:rsidRPr="00EE5FFD">
        <w:rPr>
          <w:sz w:val="22"/>
        </w:rPr>
        <w:t xml:space="preserve"> </w:t>
      </w:r>
      <w:r w:rsidR="001B2F72" w:rsidRPr="00EE5FFD">
        <w:rPr>
          <w:rFonts w:ascii="Times New Roman" w:hAnsi="Times New Roman" w:cs="Times New Roman"/>
          <w:sz w:val="24"/>
          <w:szCs w:val="24"/>
        </w:rPr>
        <w:t xml:space="preserve">Ntim, C.G. (2016). Corporate </w:t>
      </w:r>
      <w:r w:rsidR="00650E5A" w:rsidRPr="00EE5FFD">
        <w:rPr>
          <w:rFonts w:ascii="Times New Roman" w:hAnsi="Times New Roman" w:cs="Times New Roman"/>
          <w:sz w:val="24"/>
          <w:szCs w:val="24"/>
        </w:rPr>
        <w:t>g</w:t>
      </w:r>
      <w:r w:rsidR="001B2F72" w:rsidRPr="00EE5FFD">
        <w:rPr>
          <w:rFonts w:ascii="Times New Roman" w:hAnsi="Times New Roman" w:cs="Times New Roman"/>
          <w:sz w:val="24"/>
          <w:szCs w:val="24"/>
        </w:rPr>
        <w:t xml:space="preserve">overnance, </w:t>
      </w:r>
      <w:r w:rsidR="00650E5A" w:rsidRPr="00EE5FFD">
        <w:rPr>
          <w:rFonts w:ascii="Times New Roman" w:hAnsi="Times New Roman" w:cs="Times New Roman"/>
          <w:sz w:val="24"/>
          <w:szCs w:val="24"/>
        </w:rPr>
        <w:t>c</w:t>
      </w:r>
      <w:r w:rsidR="001B2F72" w:rsidRPr="00EE5FFD">
        <w:rPr>
          <w:rFonts w:ascii="Times New Roman" w:hAnsi="Times New Roman" w:cs="Times New Roman"/>
          <w:sz w:val="24"/>
          <w:szCs w:val="24"/>
        </w:rPr>
        <w:t xml:space="preserve">orporate </w:t>
      </w:r>
      <w:r w:rsidR="00650E5A" w:rsidRPr="00EE5FFD">
        <w:rPr>
          <w:rFonts w:ascii="Times New Roman" w:hAnsi="Times New Roman" w:cs="Times New Roman"/>
          <w:sz w:val="24"/>
          <w:szCs w:val="24"/>
        </w:rPr>
        <w:t>h</w:t>
      </w:r>
      <w:r w:rsidR="001B2F72" w:rsidRPr="00EE5FFD">
        <w:rPr>
          <w:rFonts w:ascii="Times New Roman" w:hAnsi="Times New Roman" w:cs="Times New Roman"/>
          <w:sz w:val="24"/>
          <w:szCs w:val="24"/>
        </w:rPr>
        <w:t xml:space="preserve">ealth </w:t>
      </w:r>
      <w:r w:rsidR="00650E5A" w:rsidRPr="00EE5FFD">
        <w:rPr>
          <w:rFonts w:ascii="Times New Roman" w:hAnsi="Times New Roman" w:cs="Times New Roman"/>
          <w:sz w:val="24"/>
          <w:szCs w:val="24"/>
        </w:rPr>
        <w:t>a</w:t>
      </w:r>
      <w:r w:rsidR="001B2F72" w:rsidRPr="00EE5FFD">
        <w:rPr>
          <w:rFonts w:ascii="Times New Roman" w:hAnsi="Times New Roman" w:cs="Times New Roman"/>
          <w:sz w:val="24"/>
          <w:szCs w:val="24"/>
        </w:rPr>
        <w:t xml:space="preserve">ccounting and </w:t>
      </w:r>
      <w:r w:rsidR="00650E5A" w:rsidRPr="00EE5FFD">
        <w:rPr>
          <w:rFonts w:ascii="Times New Roman" w:hAnsi="Times New Roman" w:cs="Times New Roman"/>
          <w:sz w:val="24"/>
          <w:szCs w:val="24"/>
        </w:rPr>
        <w:t>f</w:t>
      </w:r>
      <w:r w:rsidR="001B2F72" w:rsidRPr="00EE5FFD">
        <w:rPr>
          <w:rFonts w:ascii="Times New Roman" w:hAnsi="Times New Roman" w:cs="Times New Roman"/>
          <w:sz w:val="24"/>
          <w:szCs w:val="24"/>
        </w:rPr>
        <w:t xml:space="preserve">irm </w:t>
      </w:r>
      <w:r w:rsidR="00650E5A" w:rsidRPr="00EE5FFD">
        <w:rPr>
          <w:rFonts w:ascii="Times New Roman" w:hAnsi="Times New Roman" w:cs="Times New Roman"/>
          <w:sz w:val="24"/>
          <w:szCs w:val="24"/>
        </w:rPr>
        <w:t>v</w:t>
      </w:r>
      <w:r w:rsidR="001B2F72" w:rsidRPr="00EE5FFD">
        <w:rPr>
          <w:rFonts w:ascii="Times New Roman" w:hAnsi="Times New Roman" w:cs="Times New Roman"/>
          <w:sz w:val="24"/>
          <w:szCs w:val="24"/>
        </w:rPr>
        <w:t xml:space="preserve">alue: The </w:t>
      </w:r>
      <w:r w:rsidR="00650E5A" w:rsidRPr="00EE5FFD">
        <w:rPr>
          <w:rFonts w:ascii="Times New Roman" w:hAnsi="Times New Roman" w:cs="Times New Roman"/>
          <w:sz w:val="24"/>
          <w:szCs w:val="24"/>
        </w:rPr>
        <w:t>c</w:t>
      </w:r>
      <w:r w:rsidR="001B2F72" w:rsidRPr="00EE5FFD">
        <w:rPr>
          <w:rFonts w:ascii="Times New Roman" w:hAnsi="Times New Roman" w:cs="Times New Roman"/>
          <w:sz w:val="24"/>
          <w:szCs w:val="24"/>
        </w:rPr>
        <w:t xml:space="preserve">ase of HIV/AIDS </w:t>
      </w:r>
      <w:r w:rsidR="00650E5A" w:rsidRPr="00EE5FFD">
        <w:rPr>
          <w:rFonts w:ascii="Times New Roman" w:hAnsi="Times New Roman" w:cs="Times New Roman"/>
          <w:sz w:val="24"/>
          <w:szCs w:val="24"/>
        </w:rPr>
        <w:t>d</w:t>
      </w:r>
      <w:r w:rsidR="001B2F72" w:rsidRPr="00EE5FFD">
        <w:rPr>
          <w:rFonts w:ascii="Times New Roman" w:hAnsi="Times New Roman" w:cs="Times New Roman"/>
          <w:sz w:val="24"/>
          <w:szCs w:val="24"/>
        </w:rPr>
        <w:t>isclosures in Sub-Saharan Africa</w:t>
      </w:r>
      <w:r w:rsidR="00650E5A" w:rsidRPr="00EE5FFD">
        <w:rPr>
          <w:rFonts w:ascii="Times New Roman" w:hAnsi="Times New Roman" w:cs="Times New Roman"/>
          <w:sz w:val="24"/>
          <w:szCs w:val="24"/>
        </w:rPr>
        <w:t>.</w:t>
      </w:r>
      <w:r w:rsidR="001B2F72" w:rsidRPr="00EE5FFD">
        <w:rPr>
          <w:rFonts w:ascii="Times New Roman" w:hAnsi="Times New Roman" w:cs="Times New Roman"/>
          <w:sz w:val="24"/>
          <w:szCs w:val="24"/>
        </w:rPr>
        <w:t xml:space="preserve"> </w:t>
      </w:r>
      <w:r w:rsidR="001B2F72" w:rsidRPr="00EE5FFD">
        <w:rPr>
          <w:rFonts w:ascii="Times New Roman" w:hAnsi="Times New Roman" w:cs="Times New Roman"/>
          <w:i/>
          <w:sz w:val="24"/>
          <w:szCs w:val="24"/>
        </w:rPr>
        <w:t>International Journal of Accounting</w:t>
      </w:r>
      <w:r w:rsidR="001B2F72" w:rsidRPr="00EE5FFD">
        <w:rPr>
          <w:rFonts w:ascii="Times New Roman" w:hAnsi="Times New Roman" w:cs="Times New Roman"/>
          <w:bCs/>
          <w:color w:val="000000"/>
          <w:sz w:val="24"/>
          <w:szCs w:val="24"/>
        </w:rPr>
        <w:t>, 51(2), 155-216.</w:t>
      </w:r>
    </w:p>
    <w:p w14:paraId="27EF19BF" w14:textId="509E5CF8" w:rsidR="001B2F72" w:rsidRPr="00EE5FFD" w:rsidRDefault="001B2F72"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t>Ntim, C.G.</w:t>
      </w:r>
      <w:r w:rsidR="00650E5A" w:rsidRPr="00EE5FFD">
        <w:rPr>
          <w:rFonts w:ascii="Times New Roman" w:hAnsi="Times New Roman" w:cs="Times New Roman"/>
          <w:sz w:val="24"/>
          <w:szCs w:val="24"/>
        </w:rPr>
        <w:t>, &amp;</w:t>
      </w:r>
      <w:r w:rsidRPr="00EE5FFD">
        <w:rPr>
          <w:rFonts w:ascii="Times New Roman" w:hAnsi="Times New Roman" w:cs="Times New Roman"/>
          <w:sz w:val="24"/>
          <w:szCs w:val="24"/>
        </w:rPr>
        <w:t xml:space="preserve"> Soobaroyen, T. (2013a). Black </w:t>
      </w:r>
      <w:r w:rsidR="00650E5A" w:rsidRPr="00EE5FFD">
        <w:rPr>
          <w:rFonts w:ascii="Times New Roman" w:hAnsi="Times New Roman" w:cs="Times New Roman"/>
          <w:sz w:val="24"/>
          <w:szCs w:val="24"/>
        </w:rPr>
        <w:t>e</w:t>
      </w:r>
      <w:r w:rsidRPr="00EE5FFD">
        <w:rPr>
          <w:rFonts w:ascii="Times New Roman" w:hAnsi="Times New Roman" w:cs="Times New Roman"/>
          <w:sz w:val="24"/>
          <w:szCs w:val="24"/>
        </w:rPr>
        <w:t xml:space="preserve">conomic </w:t>
      </w:r>
      <w:r w:rsidR="00650E5A" w:rsidRPr="00EE5FFD">
        <w:rPr>
          <w:rFonts w:ascii="Times New Roman" w:hAnsi="Times New Roman" w:cs="Times New Roman"/>
          <w:sz w:val="24"/>
          <w:szCs w:val="24"/>
        </w:rPr>
        <w:t>e</w:t>
      </w:r>
      <w:r w:rsidRPr="00EE5FFD">
        <w:rPr>
          <w:rFonts w:ascii="Times New Roman" w:hAnsi="Times New Roman" w:cs="Times New Roman"/>
          <w:sz w:val="24"/>
          <w:szCs w:val="24"/>
        </w:rPr>
        <w:t xml:space="preserve">mpowerment </w:t>
      </w:r>
      <w:r w:rsidR="00650E5A" w:rsidRPr="00EE5FFD">
        <w:rPr>
          <w:rFonts w:ascii="Times New Roman" w:hAnsi="Times New Roman" w:cs="Times New Roman"/>
          <w:sz w:val="24"/>
          <w:szCs w:val="24"/>
        </w:rPr>
        <w:t>d</w:t>
      </w:r>
      <w:r w:rsidRPr="00EE5FFD">
        <w:rPr>
          <w:rFonts w:ascii="Times New Roman" w:hAnsi="Times New Roman" w:cs="Times New Roman"/>
          <w:sz w:val="24"/>
          <w:szCs w:val="24"/>
        </w:rPr>
        <w:t xml:space="preserve">isclosures by South African </w:t>
      </w:r>
      <w:r w:rsidR="00650E5A" w:rsidRPr="00EE5FFD">
        <w:rPr>
          <w:rFonts w:ascii="Times New Roman" w:hAnsi="Times New Roman" w:cs="Times New Roman"/>
          <w:sz w:val="24"/>
          <w:szCs w:val="24"/>
        </w:rPr>
        <w:t>l</w:t>
      </w:r>
      <w:r w:rsidRPr="00EE5FFD">
        <w:rPr>
          <w:rFonts w:ascii="Times New Roman" w:hAnsi="Times New Roman" w:cs="Times New Roman"/>
          <w:sz w:val="24"/>
          <w:szCs w:val="24"/>
        </w:rPr>
        <w:t xml:space="preserve">isted </w:t>
      </w:r>
      <w:r w:rsidR="00650E5A" w:rsidRPr="00EE5FFD">
        <w:rPr>
          <w:rFonts w:ascii="Times New Roman" w:hAnsi="Times New Roman" w:cs="Times New Roman"/>
          <w:sz w:val="24"/>
          <w:szCs w:val="24"/>
        </w:rPr>
        <w:t>c</w:t>
      </w:r>
      <w:r w:rsidRPr="00EE5FFD">
        <w:rPr>
          <w:rFonts w:ascii="Times New Roman" w:hAnsi="Times New Roman" w:cs="Times New Roman"/>
          <w:sz w:val="24"/>
          <w:szCs w:val="24"/>
        </w:rPr>
        <w:t xml:space="preserve">orporations: The </w:t>
      </w:r>
      <w:r w:rsidR="00650E5A" w:rsidRPr="00EE5FFD">
        <w:rPr>
          <w:rFonts w:ascii="Times New Roman" w:hAnsi="Times New Roman" w:cs="Times New Roman"/>
          <w:sz w:val="24"/>
          <w:szCs w:val="24"/>
        </w:rPr>
        <w:t>i</w:t>
      </w:r>
      <w:r w:rsidRPr="00EE5FFD">
        <w:rPr>
          <w:rFonts w:ascii="Times New Roman" w:hAnsi="Times New Roman" w:cs="Times New Roman"/>
          <w:sz w:val="24"/>
          <w:szCs w:val="24"/>
        </w:rPr>
        <w:t xml:space="preserve">nfluence of </w:t>
      </w:r>
      <w:r w:rsidR="00650E5A" w:rsidRPr="00EE5FFD">
        <w:rPr>
          <w:rFonts w:ascii="Times New Roman" w:hAnsi="Times New Roman" w:cs="Times New Roman"/>
          <w:sz w:val="24"/>
          <w:szCs w:val="24"/>
        </w:rPr>
        <w:t>o</w:t>
      </w:r>
      <w:r w:rsidRPr="00EE5FFD">
        <w:rPr>
          <w:rFonts w:ascii="Times New Roman" w:hAnsi="Times New Roman" w:cs="Times New Roman"/>
          <w:sz w:val="24"/>
          <w:szCs w:val="24"/>
        </w:rPr>
        <w:t xml:space="preserve">wnership and </w:t>
      </w:r>
      <w:r w:rsidR="00650E5A" w:rsidRPr="00EE5FFD">
        <w:rPr>
          <w:rFonts w:ascii="Times New Roman" w:hAnsi="Times New Roman" w:cs="Times New Roman"/>
          <w:sz w:val="24"/>
          <w:szCs w:val="24"/>
        </w:rPr>
        <w:t>b</w:t>
      </w:r>
      <w:r w:rsidRPr="00EE5FFD">
        <w:rPr>
          <w:rFonts w:ascii="Times New Roman" w:hAnsi="Times New Roman" w:cs="Times New Roman"/>
          <w:sz w:val="24"/>
          <w:szCs w:val="24"/>
        </w:rPr>
        <w:t xml:space="preserve">oard </w:t>
      </w:r>
      <w:r w:rsidR="00650E5A" w:rsidRPr="00EE5FFD">
        <w:rPr>
          <w:rFonts w:ascii="Times New Roman" w:hAnsi="Times New Roman" w:cs="Times New Roman"/>
          <w:sz w:val="24"/>
          <w:szCs w:val="24"/>
        </w:rPr>
        <w:t>c</w:t>
      </w:r>
      <w:r w:rsidRPr="00EE5FFD">
        <w:rPr>
          <w:rFonts w:ascii="Times New Roman" w:hAnsi="Times New Roman" w:cs="Times New Roman"/>
          <w:sz w:val="24"/>
          <w:szCs w:val="24"/>
        </w:rPr>
        <w:t>haracteristics</w:t>
      </w:r>
      <w:r w:rsidR="00650E5A" w:rsidRPr="00EE5FFD">
        <w:rPr>
          <w:rFonts w:ascii="Times New Roman" w:hAnsi="Times New Roman" w:cs="Times New Roman"/>
          <w:sz w:val="24"/>
          <w:szCs w:val="24"/>
        </w:rPr>
        <w:t>.</w:t>
      </w:r>
      <w:r w:rsidRPr="00EE5FFD">
        <w:rPr>
          <w:rFonts w:ascii="Times New Roman" w:hAnsi="Times New Roman" w:cs="Times New Roman"/>
          <w:sz w:val="24"/>
          <w:szCs w:val="24"/>
        </w:rPr>
        <w:t xml:space="preserve"> </w:t>
      </w:r>
      <w:r w:rsidRPr="00EE5FFD">
        <w:rPr>
          <w:rFonts w:ascii="Times New Roman" w:hAnsi="Times New Roman" w:cs="Times New Roman"/>
          <w:i/>
          <w:sz w:val="24"/>
          <w:szCs w:val="24"/>
        </w:rPr>
        <w:t xml:space="preserve">Journal of Business Ethics, </w:t>
      </w:r>
      <w:r w:rsidRPr="00EE5FFD">
        <w:rPr>
          <w:rFonts w:ascii="Times New Roman" w:hAnsi="Times New Roman" w:cs="Times New Roman"/>
          <w:sz w:val="24"/>
          <w:szCs w:val="24"/>
        </w:rPr>
        <w:t>116(1), 121-138.</w:t>
      </w:r>
    </w:p>
    <w:p w14:paraId="73C8D51B" w14:textId="56EDADB3" w:rsidR="001B2F72" w:rsidRPr="00EE5FFD" w:rsidRDefault="001B2F72"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t>Ntim, C.G.</w:t>
      </w:r>
      <w:r w:rsidR="00650E5A" w:rsidRPr="00EE5FFD">
        <w:rPr>
          <w:rFonts w:ascii="Times New Roman" w:hAnsi="Times New Roman" w:cs="Times New Roman"/>
          <w:sz w:val="24"/>
          <w:szCs w:val="24"/>
        </w:rPr>
        <w:t>,</w:t>
      </w:r>
      <w:r w:rsidRPr="00EE5FFD">
        <w:rPr>
          <w:rFonts w:ascii="Times New Roman" w:hAnsi="Times New Roman" w:cs="Times New Roman"/>
          <w:sz w:val="24"/>
          <w:szCs w:val="24"/>
        </w:rPr>
        <w:t xml:space="preserve"> </w:t>
      </w:r>
      <w:r w:rsidR="00650E5A" w:rsidRPr="00EE5FFD">
        <w:rPr>
          <w:rFonts w:ascii="Times New Roman" w:hAnsi="Times New Roman" w:cs="Times New Roman"/>
          <w:sz w:val="24"/>
          <w:szCs w:val="24"/>
        </w:rPr>
        <w:t>&amp;</w:t>
      </w:r>
      <w:r w:rsidRPr="00EE5FFD">
        <w:rPr>
          <w:rFonts w:ascii="Times New Roman" w:hAnsi="Times New Roman" w:cs="Times New Roman"/>
          <w:sz w:val="24"/>
          <w:szCs w:val="24"/>
        </w:rPr>
        <w:t xml:space="preserve"> Soobaroyen, T. (2013b). Corporate </w:t>
      </w:r>
      <w:r w:rsidR="00650E5A" w:rsidRPr="00EE5FFD">
        <w:rPr>
          <w:rFonts w:ascii="Times New Roman" w:hAnsi="Times New Roman" w:cs="Times New Roman"/>
          <w:sz w:val="24"/>
          <w:szCs w:val="24"/>
        </w:rPr>
        <w:t>g</w:t>
      </w:r>
      <w:r w:rsidRPr="00EE5FFD">
        <w:rPr>
          <w:rFonts w:ascii="Times New Roman" w:hAnsi="Times New Roman" w:cs="Times New Roman"/>
          <w:sz w:val="24"/>
          <w:szCs w:val="24"/>
        </w:rPr>
        <w:t xml:space="preserve">overnance and </w:t>
      </w:r>
      <w:r w:rsidR="00650E5A" w:rsidRPr="00EE5FFD">
        <w:rPr>
          <w:rFonts w:ascii="Times New Roman" w:hAnsi="Times New Roman" w:cs="Times New Roman"/>
          <w:sz w:val="24"/>
          <w:szCs w:val="24"/>
        </w:rPr>
        <w:t>p</w:t>
      </w:r>
      <w:r w:rsidRPr="00EE5FFD">
        <w:rPr>
          <w:rFonts w:ascii="Times New Roman" w:hAnsi="Times New Roman" w:cs="Times New Roman"/>
          <w:sz w:val="24"/>
          <w:szCs w:val="24"/>
        </w:rPr>
        <w:t xml:space="preserve">erformance in </w:t>
      </w:r>
      <w:r w:rsidR="00650E5A" w:rsidRPr="00EE5FFD">
        <w:rPr>
          <w:rFonts w:ascii="Times New Roman" w:hAnsi="Times New Roman" w:cs="Times New Roman"/>
          <w:sz w:val="24"/>
          <w:szCs w:val="24"/>
        </w:rPr>
        <w:t>s</w:t>
      </w:r>
      <w:r w:rsidRPr="00EE5FFD">
        <w:rPr>
          <w:rFonts w:ascii="Times New Roman" w:hAnsi="Times New Roman" w:cs="Times New Roman"/>
          <w:sz w:val="24"/>
          <w:szCs w:val="24"/>
        </w:rPr>
        <w:t xml:space="preserve">ocially </w:t>
      </w:r>
      <w:r w:rsidR="00650E5A" w:rsidRPr="00EE5FFD">
        <w:rPr>
          <w:rFonts w:ascii="Times New Roman" w:hAnsi="Times New Roman" w:cs="Times New Roman"/>
          <w:sz w:val="24"/>
          <w:szCs w:val="24"/>
        </w:rPr>
        <w:t>r</w:t>
      </w:r>
      <w:r w:rsidRPr="00EE5FFD">
        <w:rPr>
          <w:rFonts w:ascii="Times New Roman" w:hAnsi="Times New Roman" w:cs="Times New Roman"/>
          <w:sz w:val="24"/>
          <w:szCs w:val="24"/>
        </w:rPr>
        <w:t xml:space="preserve">esponsible </w:t>
      </w:r>
      <w:r w:rsidR="00650E5A" w:rsidRPr="00EE5FFD">
        <w:rPr>
          <w:rFonts w:ascii="Times New Roman" w:hAnsi="Times New Roman" w:cs="Times New Roman"/>
          <w:sz w:val="24"/>
          <w:szCs w:val="24"/>
        </w:rPr>
        <w:t>c</w:t>
      </w:r>
      <w:r w:rsidRPr="00EE5FFD">
        <w:rPr>
          <w:rFonts w:ascii="Times New Roman" w:hAnsi="Times New Roman" w:cs="Times New Roman"/>
          <w:sz w:val="24"/>
          <w:szCs w:val="24"/>
        </w:rPr>
        <w:t xml:space="preserve">orporations: New </w:t>
      </w:r>
      <w:r w:rsidR="00650E5A" w:rsidRPr="00EE5FFD">
        <w:rPr>
          <w:rFonts w:ascii="Times New Roman" w:hAnsi="Times New Roman" w:cs="Times New Roman"/>
          <w:sz w:val="24"/>
          <w:szCs w:val="24"/>
        </w:rPr>
        <w:t>e</w:t>
      </w:r>
      <w:r w:rsidRPr="00EE5FFD">
        <w:rPr>
          <w:rFonts w:ascii="Times New Roman" w:hAnsi="Times New Roman" w:cs="Times New Roman"/>
          <w:sz w:val="24"/>
          <w:szCs w:val="24"/>
        </w:rPr>
        <w:t xml:space="preserve">mpirical </w:t>
      </w:r>
      <w:r w:rsidR="00650E5A" w:rsidRPr="00EE5FFD">
        <w:rPr>
          <w:rFonts w:ascii="Times New Roman" w:hAnsi="Times New Roman" w:cs="Times New Roman"/>
          <w:sz w:val="24"/>
          <w:szCs w:val="24"/>
        </w:rPr>
        <w:t>i</w:t>
      </w:r>
      <w:r w:rsidRPr="00EE5FFD">
        <w:rPr>
          <w:rFonts w:ascii="Times New Roman" w:hAnsi="Times New Roman" w:cs="Times New Roman"/>
          <w:sz w:val="24"/>
          <w:szCs w:val="24"/>
        </w:rPr>
        <w:t xml:space="preserve">nsights from a </w:t>
      </w:r>
      <w:r w:rsidR="00650E5A" w:rsidRPr="00EE5FFD">
        <w:rPr>
          <w:rFonts w:ascii="Times New Roman" w:hAnsi="Times New Roman" w:cs="Times New Roman"/>
          <w:sz w:val="24"/>
          <w:szCs w:val="24"/>
        </w:rPr>
        <w:t>n</w:t>
      </w:r>
      <w:r w:rsidRPr="00EE5FFD">
        <w:rPr>
          <w:rFonts w:ascii="Times New Roman" w:hAnsi="Times New Roman" w:cs="Times New Roman"/>
          <w:sz w:val="24"/>
          <w:szCs w:val="24"/>
        </w:rPr>
        <w:t>eo-</w:t>
      </w:r>
      <w:r w:rsidR="00650E5A" w:rsidRPr="00EE5FFD">
        <w:rPr>
          <w:rFonts w:ascii="Times New Roman" w:hAnsi="Times New Roman" w:cs="Times New Roman"/>
          <w:sz w:val="24"/>
          <w:szCs w:val="24"/>
        </w:rPr>
        <w:t>i</w:t>
      </w:r>
      <w:r w:rsidRPr="00EE5FFD">
        <w:rPr>
          <w:rFonts w:ascii="Times New Roman" w:hAnsi="Times New Roman" w:cs="Times New Roman"/>
          <w:sz w:val="24"/>
          <w:szCs w:val="24"/>
        </w:rPr>
        <w:t xml:space="preserve">nstitutional </w:t>
      </w:r>
      <w:r w:rsidR="00650E5A" w:rsidRPr="00EE5FFD">
        <w:rPr>
          <w:rFonts w:ascii="Times New Roman" w:hAnsi="Times New Roman" w:cs="Times New Roman"/>
          <w:sz w:val="24"/>
          <w:szCs w:val="24"/>
        </w:rPr>
        <w:t>f</w:t>
      </w:r>
      <w:r w:rsidRPr="00EE5FFD">
        <w:rPr>
          <w:rFonts w:ascii="Times New Roman" w:hAnsi="Times New Roman" w:cs="Times New Roman"/>
          <w:sz w:val="24"/>
          <w:szCs w:val="24"/>
        </w:rPr>
        <w:t>ramework</w:t>
      </w:r>
      <w:r w:rsidR="00650E5A" w:rsidRPr="00EE5FFD">
        <w:rPr>
          <w:rFonts w:ascii="Times New Roman" w:hAnsi="Times New Roman" w:cs="Times New Roman"/>
          <w:sz w:val="24"/>
          <w:szCs w:val="24"/>
        </w:rPr>
        <w:t>.</w:t>
      </w:r>
      <w:r w:rsidRPr="00EE5FFD">
        <w:rPr>
          <w:rFonts w:ascii="Times New Roman" w:hAnsi="Times New Roman" w:cs="Times New Roman"/>
          <w:sz w:val="24"/>
          <w:szCs w:val="24"/>
        </w:rPr>
        <w:t xml:space="preserve"> </w:t>
      </w:r>
      <w:r w:rsidRPr="00EE5FFD">
        <w:rPr>
          <w:rFonts w:ascii="Times New Roman" w:hAnsi="Times New Roman" w:cs="Times New Roman"/>
          <w:i/>
          <w:sz w:val="24"/>
          <w:szCs w:val="24"/>
        </w:rPr>
        <w:t>Corporate Governance: An International Review</w:t>
      </w:r>
      <w:r w:rsidRPr="00EE5FFD">
        <w:rPr>
          <w:rFonts w:ascii="Times New Roman" w:hAnsi="Times New Roman" w:cs="Times New Roman"/>
          <w:sz w:val="24"/>
          <w:szCs w:val="24"/>
        </w:rPr>
        <w:t>,</w:t>
      </w:r>
      <w:r w:rsidRPr="00EE5FFD">
        <w:rPr>
          <w:rFonts w:ascii="Times New Roman" w:hAnsi="Times New Roman" w:cs="Times New Roman"/>
          <w:i/>
          <w:sz w:val="24"/>
          <w:szCs w:val="24"/>
        </w:rPr>
        <w:t xml:space="preserve"> </w:t>
      </w:r>
      <w:r w:rsidRPr="00EE5FFD">
        <w:rPr>
          <w:rFonts w:ascii="Times New Roman" w:hAnsi="Times New Roman" w:cs="Times New Roman"/>
          <w:sz w:val="24"/>
          <w:szCs w:val="24"/>
        </w:rPr>
        <w:t>21(5), 468-494.</w:t>
      </w:r>
    </w:p>
    <w:p w14:paraId="731D4A88" w14:textId="23472DFC"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lastRenderedPageBreak/>
        <w:t xml:space="preserve">Ntim, C. G., Lindop, S., &amp; Thomas, D. A. (2013). Corporate governance and risk reporting in south africa: A study of corporate risk disclosures in the pre-and post-2007/2008 global financial crisis periods. </w:t>
      </w:r>
      <w:r w:rsidRPr="00EE5FFD">
        <w:rPr>
          <w:rFonts w:ascii="Times New Roman" w:hAnsi="Times New Roman" w:cs="Times New Roman"/>
          <w:i/>
          <w:sz w:val="24"/>
          <w:szCs w:val="24"/>
        </w:rPr>
        <w:t>International Review of Financial Analysis, 30</w:t>
      </w:r>
      <w:r w:rsidRPr="00EE5FFD">
        <w:rPr>
          <w:rFonts w:ascii="Times New Roman" w:hAnsi="Times New Roman" w:cs="Times New Roman"/>
          <w:sz w:val="24"/>
          <w:szCs w:val="24"/>
        </w:rPr>
        <w:t xml:space="preserve">, 363-383.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"ttp://doi.org/10.1016/j.irfa.2013.07.001</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ttp://doi.org/10.1016/j.irfa.2013.07.001</w:t>
      </w:r>
      <w:bookmarkEnd w:id="92"/>
    </w:p>
    <w:bookmarkStart w:id="93" w:name="_ENREF_89"/>
    <w:p w14:paraId="0FB0EABC" w14:textId="183449F8"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Ntim, C. G., Soobaroyen, T., &amp; Broad, M. J. (2017). Governance structures, voluntary disclosures and public accountability: The case of uk higher education institutions. </w:t>
      </w:r>
      <w:r w:rsidRPr="00EE5FFD">
        <w:rPr>
          <w:rFonts w:ascii="Times New Roman" w:hAnsi="Times New Roman" w:cs="Times New Roman"/>
          <w:i/>
          <w:sz w:val="24"/>
          <w:szCs w:val="24"/>
        </w:rPr>
        <w:t>Accounting, Auditing and Accountability Journal, 30</w:t>
      </w:r>
      <w:r w:rsidRPr="00EE5FFD">
        <w:rPr>
          <w:rFonts w:ascii="Times New Roman" w:hAnsi="Times New Roman" w:cs="Times New Roman"/>
          <w:sz w:val="24"/>
          <w:szCs w:val="24"/>
        </w:rPr>
        <w:t xml:space="preserve">(1), 65-118. </w:t>
      </w:r>
      <w:r w:rsidRPr="00EE5FFD">
        <w:rPr>
          <w:rStyle w:val="Hyperlink"/>
          <w:rFonts w:ascii="Times New Roman" w:hAnsi="Times New Roman" w:cs="Times New Roman"/>
          <w:sz w:val="24"/>
          <w:szCs w:val="36"/>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"ttp://doi.org/10.1108/AAAJ-10-2014-1842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ttp://doi.org/10.1108/AAAJ-10-2014-1842</w:t>
      </w:r>
      <w:bookmarkEnd w:id="93"/>
    </w:p>
    <w:bookmarkStart w:id="94" w:name="_ENREF_90"/>
    <w:p w14:paraId="025F50CE" w14:textId="19F2A257"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Orazalin, N. (2020). Do board sustainability committees contribute to corporate environmental and social performance? The mediating role of corporate social responsibility strategy. </w:t>
      </w:r>
      <w:r w:rsidRPr="00EE5FFD">
        <w:rPr>
          <w:rFonts w:ascii="Times New Roman" w:hAnsi="Times New Roman" w:cs="Times New Roman"/>
          <w:i/>
          <w:sz w:val="24"/>
          <w:szCs w:val="24"/>
        </w:rPr>
        <w:t>Business Strategy and the Environment, 29</w:t>
      </w:r>
      <w:r w:rsidRPr="00EE5FFD">
        <w:rPr>
          <w:rFonts w:ascii="Times New Roman" w:hAnsi="Times New Roman" w:cs="Times New Roman"/>
          <w:sz w:val="24"/>
          <w:szCs w:val="24"/>
        </w:rPr>
        <w:t xml:space="preserve">, 140-153. </w:t>
      </w:r>
      <w:r w:rsidRPr="00EE5FFD">
        <w:rPr>
          <w:rStyle w:val="Hyperlink"/>
          <w:rFonts w:ascii="Times New Roman" w:hAnsi="Times New Roman" w:cs="Times New Roman"/>
          <w:sz w:val="24"/>
          <w:szCs w:val="44"/>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"ttps://doi.org/10.1002/bse.2354</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ttps://doi.org/10.1002/bse.2354</w:t>
      </w:r>
      <w:bookmarkEnd w:id="94"/>
    </w:p>
    <w:bookmarkStart w:id="95" w:name="_ENREF_91"/>
    <w:p w14:paraId="198A66FE" w14:textId="6D64AB0D"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Pfeffer, J., &amp; Salancik, G. R. (2003). </w:t>
      </w:r>
      <w:r w:rsidRPr="00EE5FFD">
        <w:rPr>
          <w:rFonts w:ascii="Times New Roman" w:hAnsi="Times New Roman" w:cs="Times New Roman"/>
          <w:i/>
          <w:sz w:val="24"/>
          <w:szCs w:val="24"/>
        </w:rPr>
        <w:t>The external control of organizations: A resource dependence perspective</w:t>
      </w:r>
      <w:r w:rsidRPr="00EE5FFD">
        <w:rPr>
          <w:rFonts w:ascii="Times New Roman" w:hAnsi="Times New Roman" w:cs="Times New Roman"/>
          <w:sz w:val="24"/>
          <w:szCs w:val="24"/>
        </w:rPr>
        <w:t>: Stanford University Press.</w:t>
      </w:r>
      <w:bookmarkEnd w:id="95"/>
    </w:p>
    <w:p w14:paraId="3A161E62" w14:textId="77777777" w:rsidR="0056758F" w:rsidRPr="00EE5FFD" w:rsidRDefault="0056758F" w:rsidP="009445BB">
      <w:pPr>
        <w:pStyle w:val="EndNoteBibliography"/>
        <w:spacing w:after="0"/>
        <w:ind w:left="720" w:hanging="720"/>
        <w:jc w:val="both"/>
        <w:rPr>
          <w:rFonts w:ascii="Times New Roman" w:hAnsi="Times New Roman" w:cs="Times New Roman"/>
          <w:sz w:val="24"/>
          <w:szCs w:val="24"/>
        </w:rPr>
      </w:pPr>
      <w:bookmarkStart w:id="96" w:name="_ENREF_92"/>
      <w:r w:rsidRPr="00EE5FFD">
        <w:rPr>
          <w:rFonts w:ascii="Times New Roman" w:hAnsi="Times New Roman" w:cs="Times New Roman"/>
          <w:sz w:val="24"/>
          <w:szCs w:val="24"/>
        </w:rPr>
        <w:t xml:space="preserve">Post, C., Rahman, N., &amp; McQuillen, C. (2015). From board composition to corporate environmental performance through sustainability-themed alliances. </w:t>
      </w:r>
      <w:r w:rsidRPr="00EE5FFD">
        <w:rPr>
          <w:rFonts w:ascii="Times New Roman" w:hAnsi="Times New Roman" w:cs="Times New Roman"/>
          <w:i/>
          <w:sz w:val="24"/>
          <w:szCs w:val="24"/>
        </w:rPr>
        <w:t>Journal of Business Ethics, 130</w:t>
      </w:r>
      <w:r w:rsidRPr="00EE5FFD">
        <w:rPr>
          <w:rFonts w:ascii="Times New Roman" w:hAnsi="Times New Roman" w:cs="Times New Roman"/>
          <w:sz w:val="24"/>
          <w:szCs w:val="24"/>
        </w:rPr>
        <w:t xml:space="preserve">(2), 423-435. </w:t>
      </w:r>
      <w:bookmarkEnd w:id="96"/>
    </w:p>
    <w:p w14:paraId="51C224CD" w14:textId="1AA8279A"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97" w:name="_ENREF_93"/>
      <w:r w:rsidRPr="00EE5FFD">
        <w:rPr>
          <w:rFonts w:ascii="Times New Roman" w:hAnsi="Times New Roman" w:cs="Times New Roman"/>
          <w:sz w:val="24"/>
          <w:szCs w:val="24"/>
        </w:rPr>
        <w:t xml:space="preserve">Post, C., Rahman, N., &amp; Rubow, E. (2011). Green governance: Boards of directors’ composition and environmental corporate social responsibility. </w:t>
      </w:r>
      <w:r w:rsidR="000D5F92" w:rsidRPr="00EE5FFD">
        <w:rPr>
          <w:rFonts w:ascii="Times New Roman" w:hAnsi="Times New Roman" w:cs="Times New Roman"/>
          <w:i/>
          <w:sz w:val="24"/>
          <w:szCs w:val="24"/>
        </w:rPr>
        <w:t>Business &amp; Society</w:t>
      </w:r>
      <w:r w:rsidRPr="00EE5FFD">
        <w:rPr>
          <w:rFonts w:ascii="Times New Roman" w:hAnsi="Times New Roman" w:cs="Times New Roman"/>
          <w:i/>
          <w:sz w:val="24"/>
          <w:szCs w:val="24"/>
        </w:rPr>
        <w:t>, 50</w:t>
      </w:r>
      <w:r w:rsidRPr="00EE5FFD">
        <w:rPr>
          <w:rFonts w:ascii="Times New Roman" w:hAnsi="Times New Roman" w:cs="Times New Roman"/>
          <w:sz w:val="24"/>
          <w:szCs w:val="24"/>
        </w:rPr>
        <w:t xml:space="preserve">(1), 189-223.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"ttps://doi.org/10.1177/0007650310394642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ttps://doi.org/10.1177/0007650310394642</w:t>
      </w:r>
      <w:bookmarkEnd w:id="97"/>
    </w:p>
    <w:bookmarkStart w:id="98" w:name="_ENREF_94"/>
    <w:p w14:paraId="57633C2B" w14:textId="5ADE4D67"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Prado-Lorenzo, J.-M., &amp; Garcia-Sanchez, I.-M. (2010). The role of the board of directors in disseminating relevant information on greenhouse gases. </w:t>
      </w:r>
      <w:r w:rsidRPr="00EE5FFD">
        <w:rPr>
          <w:rFonts w:ascii="Times New Roman" w:hAnsi="Times New Roman" w:cs="Times New Roman"/>
          <w:i/>
          <w:sz w:val="24"/>
          <w:szCs w:val="24"/>
        </w:rPr>
        <w:t>Journal of Business Ethics, 97</w:t>
      </w:r>
      <w:r w:rsidRPr="00EE5FFD">
        <w:rPr>
          <w:rFonts w:ascii="Times New Roman" w:hAnsi="Times New Roman" w:cs="Times New Roman"/>
          <w:sz w:val="24"/>
          <w:szCs w:val="24"/>
        </w:rPr>
        <w:t xml:space="preserve">(3), 391-424.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"ttp://doi.org/10.1007/s10551-010-0515-0</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ttp://doi.org/10.1007/s10551-010-0515-0</w:t>
      </w:r>
      <w:bookmarkEnd w:id="98"/>
    </w:p>
    <w:bookmarkStart w:id="99" w:name="_ENREF_95"/>
    <w:p w14:paraId="742DC7E1" w14:textId="7007B26F"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Qiu, Y., Shaukat, A., &amp; Tharyan, R. (2016). Environmental and social disclosures: Link with corporate financial performance. </w:t>
      </w:r>
      <w:r w:rsidRPr="00EE5FFD">
        <w:rPr>
          <w:rFonts w:ascii="Times New Roman" w:hAnsi="Times New Roman" w:cs="Times New Roman"/>
          <w:i/>
          <w:sz w:val="24"/>
          <w:szCs w:val="24"/>
        </w:rPr>
        <w:t>The British Accounting Review, 48</w:t>
      </w:r>
      <w:r w:rsidRPr="00EE5FFD">
        <w:rPr>
          <w:rFonts w:ascii="Times New Roman" w:hAnsi="Times New Roman" w:cs="Times New Roman"/>
          <w:sz w:val="24"/>
          <w:szCs w:val="24"/>
        </w:rPr>
        <w:t xml:space="preserve">(1), 102-116.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"ttps://doi.org/10.1016/j.bar.2014.10.007</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ttps://doi.org/10.1016/j.bar.2014.10.007</w:t>
      </w:r>
      <w:bookmarkEnd w:id="99"/>
    </w:p>
    <w:bookmarkStart w:id="100" w:name="_ENREF_96"/>
    <w:p w14:paraId="36A2AFFE" w14:textId="7AC4936D"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Rao, K., &amp; Tilt, C. (2016). Board composition and corporate social responsibility: The role of diversity, gender, strategy and decision making. </w:t>
      </w:r>
      <w:r w:rsidRPr="00EE5FFD">
        <w:rPr>
          <w:rFonts w:ascii="Times New Roman" w:hAnsi="Times New Roman" w:cs="Times New Roman"/>
          <w:i/>
          <w:sz w:val="24"/>
          <w:szCs w:val="24"/>
        </w:rPr>
        <w:t>Journal of Business Ethics, 138</w:t>
      </w:r>
      <w:r w:rsidRPr="00EE5FFD">
        <w:rPr>
          <w:rFonts w:ascii="Times New Roman" w:hAnsi="Times New Roman" w:cs="Times New Roman"/>
          <w:sz w:val="24"/>
          <w:szCs w:val="24"/>
        </w:rPr>
        <w:t xml:space="preserve">(2), 327-347. </w:t>
      </w:r>
      <w:r w:rsidR="000D5F92" w:rsidRPr="00EE5FFD">
        <w:rPr>
          <w:rStyle w:val="Hyperlink"/>
          <w:rFonts w:ascii="Times New Roman" w:hAnsi="Times New Roman" w:cs="Times New Roman"/>
          <w:sz w:val="24"/>
          <w:szCs w:val="28"/>
        </w:rPr>
        <w:t>h</w:t>
      </w:r>
      <w:r w:rsidR="000D5F92" w:rsidRPr="00EE5FFD">
        <w:rPr>
          <w:rStyle w:val="Hyperlink"/>
          <w:rFonts w:ascii="Times New Roman" w:hAnsi="Times New Roman" w:cs="Times New Roman"/>
          <w:sz w:val="24"/>
          <w:szCs w:val="24"/>
        </w:rPr>
        <w:t>ttp://</w:t>
      </w:r>
      <w:r w:rsidRPr="00EE5FFD">
        <w:rPr>
          <w:rStyle w:val="Hyperlink"/>
          <w:rFonts w:ascii="Times New Roman" w:hAnsi="Times New Roman" w:cs="Times New Roman"/>
          <w:sz w:val="24"/>
          <w:szCs w:val="24"/>
        </w:rPr>
        <w:t>doi</w:t>
      </w:r>
      <w:r w:rsidR="000D5F92" w:rsidRPr="00EE5FFD">
        <w:rPr>
          <w:rStyle w:val="Hyperlink"/>
          <w:rFonts w:ascii="Times New Roman" w:hAnsi="Times New Roman" w:cs="Times New Roman"/>
          <w:sz w:val="24"/>
          <w:szCs w:val="24"/>
        </w:rPr>
        <w:t>.org/</w:t>
      </w:r>
      <w:r w:rsidRPr="00EE5FFD">
        <w:rPr>
          <w:rStyle w:val="Hyperlink"/>
          <w:rFonts w:ascii="Times New Roman" w:hAnsi="Times New Roman" w:cs="Times New Roman"/>
          <w:sz w:val="24"/>
          <w:szCs w:val="24"/>
        </w:rPr>
        <w:t>10.1007/s10551-015-2613-5</w:t>
      </w:r>
      <w:bookmarkEnd w:id="100"/>
    </w:p>
    <w:p w14:paraId="4BC707C4" w14:textId="745BEC80"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101" w:name="_ENREF_97"/>
      <w:r w:rsidRPr="00EE5FFD">
        <w:rPr>
          <w:rFonts w:ascii="Times New Roman" w:hAnsi="Times New Roman" w:cs="Times New Roman"/>
          <w:sz w:val="24"/>
          <w:szCs w:val="24"/>
        </w:rPr>
        <w:t xml:space="preserve">Rao, K. K., Tilt, C. A., &amp; Lester, L. H. (2012). Corporate governance and environmental reporting: An australian study. </w:t>
      </w:r>
      <w:r w:rsidRPr="00EE5FFD">
        <w:rPr>
          <w:rFonts w:ascii="Times New Roman" w:hAnsi="Times New Roman" w:cs="Times New Roman"/>
          <w:i/>
          <w:sz w:val="24"/>
          <w:szCs w:val="24"/>
        </w:rPr>
        <w:t>Corporate Governance: The international journal of business in society, 12</w:t>
      </w:r>
      <w:r w:rsidRPr="00EE5FFD">
        <w:rPr>
          <w:rFonts w:ascii="Times New Roman" w:hAnsi="Times New Roman" w:cs="Times New Roman"/>
          <w:sz w:val="24"/>
          <w:szCs w:val="24"/>
        </w:rPr>
        <w:t xml:space="preserve">(2), 143-163. </w:t>
      </w:r>
      <w:r w:rsidRPr="00EE5FFD">
        <w:rPr>
          <w:rStyle w:val="Hyperlink"/>
          <w:rFonts w:ascii="Times New Roman" w:hAnsi="Times New Roman" w:cs="Times New Roman"/>
          <w:sz w:val="24"/>
          <w:szCs w:val="36"/>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"ttps://doi.org/10.1108/14720701211214052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ttps://doi.org/10.1108/14720701211214052</w:t>
      </w:r>
      <w:bookmarkEnd w:id="101"/>
    </w:p>
    <w:bookmarkStart w:id="102" w:name="_ENREF_98"/>
    <w:p w14:paraId="14167518" w14:textId="4A65F33A" w:rsidR="00AF6B97" w:rsidRPr="00EE5FFD" w:rsidRDefault="0056758F" w:rsidP="009445BB">
      <w:pPr>
        <w:pStyle w:val="EndNoteBibliography"/>
        <w:spacing w:after="0"/>
        <w:ind w:left="720" w:hanging="720"/>
        <w:jc w:val="both"/>
        <w:rPr>
          <w:rFonts w:ascii="Times New Roman" w:hAnsi="Times New Roman" w:cs="Times New Roman"/>
          <w:color w:val="222222"/>
          <w:sz w:val="24"/>
          <w:szCs w:val="24"/>
          <w:shd w:val="clear" w:color="auto" w:fill="FFFFFF"/>
        </w:rPr>
      </w:pPr>
      <w:r w:rsidRPr="00EE5FFD">
        <w:rPr>
          <w:rFonts w:ascii="Times New Roman" w:hAnsi="Times New Roman" w:cs="Times New Roman"/>
          <w:sz w:val="24"/>
          <w:szCs w:val="24"/>
        </w:rPr>
        <w:fldChar w:fldCharType="end"/>
      </w:r>
      <w:r w:rsidR="00AF6B97" w:rsidRPr="00EE5FFD">
        <w:rPr>
          <w:rFonts w:ascii="Times New Roman" w:hAnsi="Times New Roman" w:cs="Times New Roman"/>
          <w:sz w:val="24"/>
          <w:szCs w:val="24"/>
          <w:shd w:val="clear" w:color="auto" w:fill="FFFFFF"/>
        </w:rPr>
        <w:t>Rashid, A. (2018). Board independence and firm performance: Evidence from Bangladesh. </w:t>
      </w:r>
      <w:r w:rsidR="00AF6B97" w:rsidRPr="00EE5FFD">
        <w:rPr>
          <w:rFonts w:ascii="Times New Roman" w:hAnsi="Times New Roman" w:cs="Times New Roman"/>
          <w:i/>
          <w:iCs/>
          <w:sz w:val="24"/>
          <w:szCs w:val="24"/>
          <w:shd w:val="clear" w:color="auto" w:fill="FFFFFF"/>
        </w:rPr>
        <w:t>Future Business Journal</w:t>
      </w:r>
      <w:r w:rsidR="00AF6B97" w:rsidRPr="00EE5FFD">
        <w:rPr>
          <w:rFonts w:ascii="Times New Roman" w:hAnsi="Times New Roman" w:cs="Times New Roman"/>
          <w:sz w:val="24"/>
          <w:szCs w:val="24"/>
          <w:shd w:val="clear" w:color="auto" w:fill="FFFFFF"/>
        </w:rPr>
        <w:t>, </w:t>
      </w:r>
      <w:r w:rsidR="00AF6B97" w:rsidRPr="00EE5FFD">
        <w:rPr>
          <w:rFonts w:ascii="Times New Roman" w:hAnsi="Times New Roman" w:cs="Times New Roman"/>
          <w:i/>
          <w:iCs/>
          <w:sz w:val="24"/>
          <w:szCs w:val="24"/>
          <w:shd w:val="clear" w:color="auto" w:fill="FFFFFF"/>
        </w:rPr>
        <w:t>4</w:t>
      </w:r>
      <w:r w:rsidR="00AF6B97" w:rsidRPr="00EE5FFD">
        <w:rPr>
          <w:rFonts w:ascii="Times New Roman" w:hAnsi="Times New Roman" w:cs="Times New Roman"/>
          <w:sz w:val="24"/>
          <w:szCs w:val="24"/>
          <w:shd w:val="clear" w:color="auto" w:fill="FFFFFF"/>
        </w:rPr>
        <w:t>(1), 34-49.</w:t>
      </w:r>
      <w:r w:rsidR="00AF6B97" w:rsidRPr="00EE5FFD">
        <w:rPr>
          <w:rFonts w:ascii="Times New Roman" w:hAnsi="Times New Roman" w:cs="Times New Roman"/>
          <w:sz w:val="24"/>
          <w:szCs w:val="24"/>
        </w:rPr>
        <w:t xml:space="preserve">  </w:t>
      </w:r>
      <w:hyperlink r:id="rId28" w:tgtFrame="_blank" w:tooltip="Persistent link using digital object identifier" w:history="1">
        <w:r w:rsidR="00AF6B97" w:rsidRPr="00EE5FFD">
          <w:rPr>
            <w:rStyle w:val="Hyperlink"/>
            <w:rFonts w:ascii="Times New Roman" w:hAnsi="Times New Roman" w:cs="Times New Roman"/>
            <w:sz w:val="24"/>
            <w:szCs w:val="24"/>
          </w:rPr>
          <w:t>https://doi.org/10.1016/j.fbj.2017.11.003</w:t>
        </w:r>
      </w:hyperlink>
    </w:p>
    <w:p w14:paraId="04D67218" w14:textId="439EBE70"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Ribeiro, G., Hui, D., &amp; Hui, R. (2019). Corporate governance and directors' duties in china: Overview. Retrieved from</w:t>
      </w:r>
      <w:r w:rsidR="005F38AE" w:rsidRPr="00EE5FFD">
        <w:rPr>
          <w:rFonts w:ascii="Times New Roman" w:hAnsi="Times New Roman" w:cs="Times New Roman"/>
          <w:sz w:val="24"/>
          <w:szCs w:val="24"/>
        </w:rPr>
        <w:t>: &lt;</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"ttps://uk.practicallaw.thomsonreuters.com/4-502-3042?transitionType=Default&amp;contextData=(sc.Default)&amp;firstPage=true&amp;bhcp=1</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ttps://uk.practicallaw.thomsonreuters.com/4-502-3042?transitionType=Default&amp;contextData=(sc.Default)&amp;firstPage=true&amp;bhcp=1</w:t>
      </w:r>
      <w:bookmarkEnd w:id="102"/>
      <w:r w:rsidR="005F38AE" w:rsidRPr="00EE5FFD">
        <w:rPr>
          <w:rStyle w:val="Hyperlink"/>
          <w:rFonts w:ascii="Times New Roman" w:hAnsi="Times New Roman" w:cs="Times New Roman"/>
          <w:sz w:val="24"/>
          <w:szCs w:val="24"/>
        </w:rPr>
        <w:t>&gt;.</w:t>
      </w:r>
    </w:p>
    <w:bookmarkStart w:id="103" w:name="_ENREF_99"/>
    <w:p w14:paraId="1BB2A6FD" w14:textId="0A4D0DC9"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Robinson, G., &amp; Dechant, K. (1997). Building a business case for diversity. </w:t>
      </w:r>
      <w:r w:rsidRPr="00EE5FFD">
        <w:rPr>
          <w:rFonts w:ascii="Times New Roman" w:hAnsi="Times New Roman" w:cs="Times New Roman"/>
          <w:i/>
          <w:sz w:val="24"/>
          <w:szCs w:val="24"/>
        </w:rPr>
        <w:t>A</w:t>
      </w:r>
      <w:r w:rsidR="00CF041A" w:rsidRPr="00EE5FFD">
        <w:rPr>
          <w:rFonts w:ascii="Times New Roman" w:hAnsi="Times New Roman" w:cs="Times New Roman"/>
          <w:i/>
          <w:sz w:val="24"/>
          <w:szCs w:val="24"/>
        </w:rPr>
        <w:t>cademy of</w:t>
      </w:r>
      <w:r w:rsidRPr="00EE5FFD">
        <w:rPr>
          <w:rFonts w:ascii="Times New Roman" w:hAnsi="Times New Roman" w:cs="Times New Roman"/>
          <w:i/>
          <w:sz w:val="24"/>
          <w:szCs w:val="24"/>
        </w:rPr>
        <w:t xml:space="preserve"> M</w:t>
      </w:r>
      <w:r w:rsidR="00CF041A" w:rsidRPr="00EE5FFD">
        <w:rPr>
          <w:rFonts w:ascii="Times New Roman" w:hAnsi="Times New Roman" w:cs="Times New Roman"/>
          <w:i/>
          <w:sz w:val="24"/>
          <w:szCs w:val="24"/>
        </w:rPr>
        <w:t>anagement Perspectives</w:t>
      </w:r>
      <w:r w:rsidRPr="00EE5FFD">
        <w:rPr>
          <w:rFonts w:ascii="Times New Roman" w:hAnsi="Times New Roman" w:cs="Times New Roman"/>
          <w:i/>
          <w:sz w:val="24"/>
          <w:szCs w:val="24"/>
        </w:rPr>
        <w:t>, 11</w:t>
      </w:r>
      <w:r w:rsidRPr="00EE5FFD">
        <w:rPr>
          <w:rFonts w:ascii="Times New Roman" w:hAnsi="Times New Roman" w:cs="Times New Roman"/>
          <w:sz w:val="24"/>
          <w:szCs w:val="24"/>
        </w:rPr>
        <w:t xml:space="preserve">(3), 21-31.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"ttps://doi.org/10.5465/ame.1997.9709231661</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ttps://doi.org/10.5465/ame.1997.9709231661</w:t>
      </w:r>
      <w:bookmarkEnd w:id="103"/>
    </w:p>
    <w:bookmarkStart w:id="104" w:name="_ENREF_100"/>
    <w:p w14:paraId="5AD475C6" w14:textId="07A6B300"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Rupley, K. H., Brown, D., &amp; Marshall, R. S. (2012). Governance, media and the quality of environmental disclosure. </w:t>
      </w:r>
      <w:r w:rsidR="000D5F92" w:rsidRPr="00EE5FFD">
        <w:rPr>
          <w:rFonts w:ascii="Times New Roman" w:hAnsi="Times New Roman" w:cs="Times New Roman"/>
          <w:i/>
          <w:sz w:val="24"/>
          <w:szCs w:val="24"/>
        </w:rPr>
        <w:t>Journal of Accounting and Public Policy</w:t>
      </w:r>
      <w:r w:rsidRPr="00EE5FFD">
        <w:rPr>
          <w:rFonts w:ascii="Times New Roman" w:hAnsi="Times New Roman" w:cs="Times New Roman"/>
          <w:i/>
          <w:sz w:val="24"/>
          <w:szCs w:val="24"/>
        </w:rPr>
        <w:t>, 31</w:t>
      </w:r>
      <w:r w:rsidRPr="00EE5FFD">
        <w:rPr>
          <w:rFonts w:ascii="Times New Roman" w:hAnsi="Times New Roman" w:cs="Times New Roman"/>
          <w:sz w:val="24"/>
          <w:szCs w:val="24"/>
        </w:rPr>
        <w:t xml:space="preserve">(6), 610-640.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"ttps://doi.org/10.1016/j.jaccpubpol.2012.09.002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ttps://doi.org/10.1016/j.jaccpubpol.2012.09.002</w:t>
      </w:r>
      <w:bookmarkEnd w:id="104"/>
    </w:p>
    <w:bookmarkStart w:id="105" w:name="_ENREF_101"/>
    <w:p w14:paraId="38D2FF5F" w14:textId="5C66EB32"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Russo, M. V., &amp; Fouts, P. A. (1997). A resource-based perspective on corporate environmental performance and profitability. </w:t>
      </w:r>
      <w:r w:rsidRPr="00EE5FFD">
        <w:rPr>
          <w:rFonts w:ascii="Times New Roman" w:hAnsi="Times New Roman" w:cs="Times New Roman"/>
          <w:i/>
          <w:sz w:val="24"/>
          <w:szCs w:val="24"/>
        </w:rPr>
        <w:t>Academy of Management Journal, 40</w:t>
      </w:r>
      <w:r w:rsidRPr="00EE5FFD">
        <w:rPr>
          <w:rFonts w:ascii="Times New Roman" w:hAnsi="Times New Roman" w:cs="Times New Roman"/>
          <w:sz w:val="24"/>
          <w:szCs w:val="24"/>
        </w:rPr>
        <w:t xml:space="preserve">(3), 534-559.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"ttps://doi.org/10.5465/257052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ttps://doi.org/10.5465/257052</w:t>
      </w:r>
      <w:bookmarkEnd w:id="105"/>
    </w:p>
    <w:bookmarkStart w:id="106" w:name="_ENREF_102"/>
    <w:p w14:paraId="6A5B4D8C" w14:textId="05D663D1"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Said, R., Hj Zainuddin, Y., &amp; Haron, H. (2009). The relationship between corporate social responsibility disclosure and corporate governance characteristics in malaysian public listed companies. </w:t>
      </w:r>
      <w:r w:rsidRPr="00EE5FFD">
        <w:rPr>
          <w:rFonts w:ascii="Times New Roman" w:hAnsi="Times New Roman" w:cs="Times New Roman"/>
          <w:i/>
          <w:sz w:val="24"/>
          <w:szCs w:val="24"/>
        </w:rPr>
        <w:t>Social Responsibility Journal, 5</w:t>
      </w:r>
      <w:r w:rsidRPr="00EE5FFD">
        <w:rPr>
          <w:rFonts w:ascii="Times New Roman" w:hAnsi="Times New Roman" w:cs="Times New Roman"/>
          <w:sz w:val="24"/>
          <w:szCs w:val="24"/>
        </w:rPr>
        <w:t xml:space="preserve">(2), 212-226.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"ttp://doi.org/10.1108/17471110910964496</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ttp://doi.org/10.1108/17471110910964496</w:t>
      </w:r>
      <w:bookmarkEnd w:id="106"/>
    </w:p>
    <w:bookmarkStart w:id="107" w:name="_ENREF_103"/>
    <w:p w14:paraId="34478B76" w14:textId="2D721A7E"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lastRenderedPageBreak/>
        <w:fldChar w:fldCharType="end"/>
      </w:r>
      <w:r w:rsidRPr="00EE5FFD">
        <w:rPr>
          <w:rFonts w:ascii="Times New Roman" w:hAnsi="Times New Roman" w:cs="Times New Roman"/>
          <w:sz w:val="24"/>
          <w:szCs w:val="24"/>
        </w:rPr>
        <w:t xml:space="preserve">Samaha, K., Dahawy, K., Hussainey, K., &amp; Stapleton, P. (2012). The extent of corporate governance disclosure and its determinants in a developing market: The case of egypt. </w:t>
      </w:r>
      <w:r w:rsidRPr="00EE5FFD">
        <w:rPr>
          <w:rFonts w:ascii="Times New Roman" w:hAnsi="Times New Roman" w:cs="Times New Roman"/>
          <w:i/>
          <w:sz w:val="24"/>
          <w:szCs w:val="24"/>
        </w:rPr>
        <w:t>Advances in Accounting, 28</w:t>
      </w:r>
      <w:r w:rsidRPr="00EE5FFD">
        <w:rPr>
          <w:rFonts w:ascii="Times New Roman" w:hAnsi="Times New Roman" w:cs="Times New Roman"/>
          <w:sz w:val="24"/>
          <w:szCs w:val="24"/>
        </w:rPr>
        <w:t xml:space="preserve">(1), 168-178.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"ttps://doi.org/10.1016/j.adiac.2011.12.001</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ttps://doi.org/10.1016/j.adiac.2011.12.001</w:t>
      </w:r>
      <w:bookmarkEnd w:id="107"/>
    </w:p>
    <w:bookmarkStart w:id="108" w:name="_ENREF_104"/>
    <w:p w14:paraId="68797415" w14:textId="1125CF59"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Sartawi, I. I. S. M., Hindawi, R. M., Bsoul, R., &amp; Ali, A. e. J. (2014). Board composition, firm characteristics, and voluntary disclosure: The case of jordanian firms listed on the amman stock exchange. </w:t>
      </w:r>
      <w:r w:rsidRPr="00EE5FFD">
        <w:rPr>
          <w:rFonts w:ascii="Times New Roman" w:hAnsi="Times New Roman" w:cs="Times New Roman"/>
          <w:i/>
          <w:sz w:val="24"/>
          <w:szCs w:val="24"/>
        </w:rPr>
        <w:t>International Business Research, 7</w:t>
      </w:r>
      <w:r w:rsidRPr="00EE5FFD">
        <w:rPr>
          <w:rFonts w:ascii="Times New Roman" w:hAnsi="Times New Roman" w:cs="Times New Roman"/>
          <w:sz w:val="24"/>
          <w:szCs w:val="24"/>
        </w:rPr>
        <w:t xml:space="preserve">(6), 67-82.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"ttp://ccsenet.org/journal/index.php/ibr/issue/archive</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ttp://ccsenet.org/journal/index.php/ibr/issue/archive</w:t>
      </w:r>
      <w:bookmarkEnd w:id="108"/>
    </w:p>
    <w:bookmarkStart w:id="109" w:name="_ENREF_105"/>
    <w:p w14:paraId="6FBE1E9A" w14:textId="50769F71"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Shahab, Y., Ntim, C. G., Chen, Y., Ullah, F., Li, H. X., &amp; Ye, Z. (2020). Chief executive officer attributes, sustainable performance, environmental performance, and environmental reporting: New insights from upper echelons perspective. </w:t>
      </w:r>
      <w:r w:rsidRPr="00EE5FFD">
        <w:rPr>
          <w:rFonts w:ascii="Times New Roman" w:hAnsi="Times New Roman" w:cs="Times New Roman"/>
          <w:i/>
          <w:sz w:val="24"/>
          <w:szCs w:val="24"/>
        </w:rPr>
        <w:t>Business Strategy and the Environment</w:t>
      </w:r>
      <w:r w:rsidRPr="00EE5FFD">
        <w:rPr>
          <w:rFonts w:ascii="Times New Roman" w:hAnsi="Times New Roman" w:cs="Times New Roman"/>
          <w:sz w:val="24"/>
          <w:szCs w:val="24"/>
        </w:rPr>
        <w:t xml:space="preserve">, Forthcoming.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"ttps://doi.org/10.1002/bse.2345</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ttps://doi.org/10.1002/bse.2345</w:t>
      </w:r>
      <w:bookmarkEnd w:id="109"/>
    </w:p>
    <w:bookmarkStart w:id="110" w:name="_ENREF_106"/>
    <w:p w14:paraId="5F7F303A" w14:textId="4822B70A"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Shahab, Y., Ntim, C. G., Chengang, Y., Ullah, F., &amp; Fosu, S. (2018). Environmental policy, environmental performance, and financial distress in china: Do top management team characteristics matter? </w:t>
      </w:r>
      <w:r w:rsidRPr="00EE5FFD">
        <w:rPr>
          <w:rFonts w:ascii="Times New Roman" w:hAnsi="Times New Roman" w:cs="Times New Roman"/>
          <w:i/>
          <w:sz w:val="24"/>
          <w:szCs w:val="24"/>
        </w:rPr>
        <w:t>Business Strategy and the Environment, 27</w:t>
      </w:r>
      <w:r w:rsidRPr="00EE5FFD">
        <w:rPr>
          <w:rFonts w:ascii="Times New Roman" w:hAnsi="Times New Roman" w:cs="Times New Roman"/>
          <w:sz w:val="24"/>
          <w:szCs w:val="24"/>
        </w:rPr>
        <w:t xml:space="preserve">(8), 1635-1652. </w:t>
      </w:r>
      <w:r w:rsidRPr="00EE5FFD">
        <w:rPr>
          <w:rStyle w:val="Hyperlink"/>
          <w:rFonts w:ascii="Times New Roman" w:hAnsi="Times New Roman" w:cs="Times New Roman"/>
          <w:sz w:val="24"/>
          <w:szCs w:val="36"/>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"ttps://doi.org/10.1002/bse.2229</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ttps://doi.org/10.1002/bse.2229</w:t>
      </w:r>
      <w:bookmarkEnd w:id="110"/>
    </w:p>
    <w:bookmarkStart w:id="111" w:name="_ENREF_107"/>
    <w:p w14:paraId="535C28DF" w14:textId="708EBF4E"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Shahab, Y., Ntim, C. G., &amp; Ullah, F. (2019). The brighter side of being socially responsible: Csr ratings and financial distress among chinese state and non-state owned firms. </w:t>
      </w:r>
      <w:r w:rsidRPr="00EE5FFD">
        <w:rPr>
          <w:rFonts w:ascii="Times New Roman" w:hAnsi="Times New Roman" w:cs="Times New Roman"/>
          <w:i/>
          <w:sz w:val="24"/>
          <w:szCs w:val="24"/>
        </w:rPr>
        <w:t>Applied Economics Letters, 26</w:t>
      </w:r>
      <w:r w:rsidRPr="00EE5FFD">
        <w:rPr>
          <w:rFonts w:ascii="Times New Roman" w:hAnsi="Times New Roman" w:cs="Times New Roman"/>
          <w:sz w:val="24"/>
          <w:szCs w:val="24"/>
        </w:rPr>
        <w:t xml:space="preserve">(3), 180-186.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"ttps://doi.org/10.1080/13504851.2018.1450480</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ttps://doi.org/10.1080/13504851.2018.1450480</w:t>
      </w:r>
      <w:bookmarkEnd w:id="111"/>
    </w:p>
    <w:bookmarkStart w:id="112" w:name="_ENREF_108"/>
    <w:p w14:paraId="2B7F4C4C" w14:textId="13CF5976" w:rsidR="001B2F72"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001B2F72" w:rsidRPr="00EE5FFD">
        <w:rPr>
          <w:color w:val="000000"/>
          <w:sz w:val="22"/>
        </w:rPr>
        <w:t xml:space="preserve"> </w:t>
      </w:r>
      <w:r w:rsidR="001B2F72" w:rsidRPr="00EE5FFD">
        <w:rPr>
          <w:rFonts w:ascii="Times New Roman" w:hAnsi="Times New Roman" w:cs="Times New Roman"/>
          <w:color w:val="000000"/>
          <w:sz w:val="24"/>
          <w:szCs w:val="24"/>
        </w:rPr>
        <w:t>Soobaroyen, T.</w:t>
      </w:r>
      <w:r w:rsidR="00650E5A" w:rsidRPr="00EE5FFD">
        <w:rPr>
          <w:rFonts w:ascii="Times New Roman" w:hAnsi="Times New Roman" w:cs="Times New Roman"/>
          <w:color w:val="000000"/>
          <w:sz w:val="24"/>
          <w:szCs w:val="24"/>
        </w:rPr>
        <w:t>, &amp;</w:t>
      </w:r>
      <w:r w:rsidR="001B2F72" w:rsidRPr="00EE5FFD">
        <w:rPr>
          <w:rFonts w:ascii="Times New Roman" w:hAnsi="Times New Roman" w:cs="Times New Roman"/>
          <w:color w:val="000000"/>
          <w:sz w:val="24"/>
          <w:szCs w:val="24"/>
        </w:rPr>
        <w:t xml:space="preserve"> Ntim C.G. (2013). Social and </w:t>
      </w:r>
      <w:r w:rsidR="00650E5A" w:rsidRPr="00EE5FFD">
        <w:rPr>
          <w:rFonts w:ascii="Times New Roman" w:hAnsi="Times New Roman" w:cs="Times New Roman"/>
          <w:color w:val="000000"/>
          <w:sz w:val="24"/>
          <w:szCs w:val="24"/>
        </w:rPr>
        <w:t>e</w:t>
      </w:r>
      <w:r w:rsidR="001B2F72" w:rsidRPr="00EE5FFD">
        <w:rPr>
          <w:rFonts w:ascii="Times New Roman" w:hAnsi="Times New Roman" w:cs="Times New Roman"/>
          <w:color w:val="000000"/>
          <w:sz w:val="24"/>
          <w:szCs w:val="24"/>
        </w:rPr>
        <w:t xml:space="preserve">nvironmental </w:t>
      </w:r>
      <w:r w:rsidR="00650E5A" w:rsidRPr="00EE5FFD">
        <w:rPr>
          <w:rFonts w:ascii="Times New Roman" w:hAnsi="Times New Roman" w:cs="Times New Roman"/>
          <w:color w:val="000000"/>
          <w:sz w:val="24"/>
          <w:szCs w:val="24"/>
        </w:rPr>
        <w:t>a</w:t>
      </w:r>
      <w:r w:rsidR="001B2F72" w:rsidRPr="00EE5FFD">
        <w:rPr>
          <w:rFonts w:ascii="Times New Roman" w:hAnsi="Times New Roman" w:cs="Times New Roman"/>
          <w:color w:val="000000"/>
          <w:sz w:val="24"/>
          <w:szCs w:val="24"/>
        </w:rPr>
        <w:t xml:space="preserve">ccounting as </w:t>
      </w:r>
      <w:r w:rsidR="00650E5A" w:rsidRPr="00EE5FFD">
        <w:rPr>
          <w:rFonts w:ascii="Times New Roman" w:hAnsi="Times New Roman" w:cs="Times New Roman"/>
          <w:color w:val="000000"/>
          <w:sz w:val="24"/>
          <w:szCs w:val="24"/>
        </w:rPr>
        <w:t>s</w:t>
      </w:r>
      <w:r w:rsidR="001B2F72" w:rsidRPr="00EE5FFD">
        <w:rPr>
          <w:rFonts w:ascii="Times New Roman" w:hAnsi="Times New Roman" w:cs="Times New Roman"/>
          <w:color w:val="000000"/>
          <w:sz w:val="24"/>
          <w:szCs w:val="24"/>
        </w:rPr>
        <w:t xml:space="preserve">ymbolic and </w:t>
      </w:r>
      <w:r w:rsidR="00650E5A" w:rsidRPr="00EE5FFD">
        <w:rPr>
          <w:rFonts w:ascii="Times New Roman" w:hAnsi="Times New Roman" w:cs="Times New Roman"/>
          <w:color w:val="000000"/>
          <w:sz w:val="24"/>
          <w:szCs w:val="24"/>
        </w:rPr>
        <w:t>s</w:t>
      </w:r>
      <w:r w:rsidR="001B2F72" w:rsidRPr="00EE5FFD">
        <w:rPr>
          <w:rFonts w:ascii="Times New Roman" w:hAnsi="Times New Roman" w:cs="Times New Roman"/>
          <w:color w:val="000000"/>
          <w:sz w:val="24"/>
          <w:szCs w:val="24"/>
        </w:rPr>
        <w:t xml:space="preserve">ubstantive </w:t>
      </w:r>
      <w:r w:rsidR="00650E5A" w:rsidRPr="00EE5FFD">
        <w:rPr>
          <w:rFonts w:ascii="Times New Roman" w:hAnsi="Times New Roman" w:cs="Times New Roman"/>
          <w:color w:val="000000"/>
          <w:sz w:val="24"/>
          <w:szCs w:val="24"/>
        </w:rPr>
        <w:t>m</w:t>
      </w:r>
      <w:r w:rsidR="001B2F72" w:rsidRPr="00EE5FFD">
        <w:rPr>
          <w:rFonts w:ascii="Times New Roman" w:hAnsi="Times New Roman" w:cs="Times New Roman"/>
          <w:color w:val="000000"/>
          <w:sz w:val="24"/>
          <w:szCs w:val="24"/>
        </w:rPr>
        <w:t xml:space="preserve">eans of </w:t>
      </w:r>
      <w:r w:rsidR="00650E5A" w:rsidRPr="00EE5FFD">
        <w:rPr>
          <w:rFonts w:ascii="Times New Roman" w:hAnsi="Times New Roman" w:cs="Times New Roman"/>
          <w:color w:val="000000"/>
          <w:sz w:val="24"/>
          <w:szCs w:val="24"/>
        </w:rPr>
        <w:t>l</w:t>
      </w:r>
      <w:r w:rsidR="001B2F72" w:rsidRPr="00EE5FFD">
        <w:rPr>
          <w:rFonts w:ascii="Times New Roman" w:hAnsi="Times New Roman" w:cs="Times New Roman"/>
          <w:color w:val="000000"/>
          <w:sz w:val="24"/>
          <w:szCs w:val="24"/>
        </w:rPr>
        <w:t xml:space="preserve">egitimation: The </w:t>
      </w:r>
      <w:r w:rsidR="00650E5A" w:rsidRPr="00EE5FFD">
        <w:rPr>
          <w:rFonts w:ascii="Times New Roman" w:hAnsi="Times New Roman" w:cs="Times New Roman"/>
          <w:color w:val="000000"/>
          <w:sz w:val="24"/>
          <w:szCs w:val="24"/>
        </w:rPr>
        <w:t>c</w:t>
      </w:r>
      <w:r w:rsidR="001B2F72" w:rsidRPr="00EE5FFD">
        <w:rPr>
          <w:rFonts w:ascii="Times New Roman" w:hAnsi="Times New Roman" w:cs="Times New Roman"/>
          <w:color w:val="000000"/>
          <w:sz w:val="24"/>
          <w:szCs w:val="24"/>
        </w:rPr>
        <w:t xml:space="preserve">ase of HIV/AIDS </w:t>
      </w:r>
      <w:r w:rsidR="00650E5A" w:rsidRPr="00EE5FFD">
        <w:rPr>
          <w:rFonts w:ascii="Times New Roman" w:hAnsi="Times New Roman" w:cs="Times New Roman"/>
          <w:color w:val="000000"/>
          <w:sz w:val="24"/>
          <w:szCs w:val="24"/>
        </w:rPr>
        <w:t>r</w:t>
      </w:r>
      <w:r w:rsidR="001B2F72" w:rsidRPr="00EE5FFD">
        <w:rPr>
          <w:rFonts w:ascii="Times New Roman" w:hAnsi="Times New Roman" w:cs="Times New Roman"/>
          <w:color w:val="000000"/>
          <w:sz w:val="24"/>
          <w:szCs w:val="24"/>
        </w:rPr>
        <w:t>eporting in South Africa</w:t>
      </w:r>
      <w:r w:rsidR="00650E5A" w:rsidRPr="00EE5FFD">
        <w:rPr>
          <w:rFonts w:ascii="Times New Roman" w:hAnsi="Times New Roman" w:cs="Times New Roman"/>
          <w:color w:val="000000"/>
          <w:sz w:val="24"/>
          <w:szCs w:val="24"/>
        </w:rPr>
        <w:t>.</w:t>
      </w:r>
      <w:r w:rsidR="001B2F72" w:rsidRPr="00EE5FFD">
        <w:rPr>
          <w:rFonts w:ascii="Times New Roman" w:hAnsi="Times New Roman" w:cs="Times New Roman"/>
          <w:color w:val="000000"/>
          <w:sz w:val="24"/>
          <w:szCs w:val="24"/>
        </w:rPr>
        <w:t xml:space="preserve"> </w:t>
      </w:r>
      <w:r w:rsidR="001B2F72" w:rsidRPr="00EE5FFD">
        <w:rPr>
          <w:rFonts w:ascii="Times New Roman" w:hAnsi="Times New Roman" w:cs="Times New Roman"/>
          <w:i/>
          <w:iCs/>
          <w:color w:val="000000"/>
          <w:sz w:val="24"/>
          <w:szCs w:val="24"/>
        </w:rPr>
        <w:t xml:space="preserve">Accounting Forum, </w:t>
      </w:r>
      <w:r w:rsidR="001B2F72" w:rsidRPr="00EE5FFD">
        <w:rPr>
          <w:rFonts w:ascii="Times New Roman" w:hAnsi="Times New Roman" w:cs="Times New Roman"/>
          <w:iCs/>
          <w:color w:val="000000"/>
          <w:sz w:val="24"/>
          <w:szCs w:val="24"/>
        </w:rPr>
        <w:t>37(2), 92-109.</w:t>
      </w:r>
      <w:r w:rsidR="001B2F72" w:rsidRPr="00EE5FFD">
        <w:rPr>
          <w:rFonts w:ascii="Times New Roman" w:hAnsi="Times New Roman" w:cs="Times New Roman"/>
          <w:sz w:val="24"/>
          <w:szCs w:val="24"/>
        </w:rPr>
        <w:t xml:space="preserve"> </w:t>
      </w:r>
    </w:p>
    <w:p w14:paraId="501998B9" w14:textId="7981BDD3" w:rsidR="001B2F72" w:rsidRPr="00EE5FFD" w:rsidRDefault="001B2F72"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t xml:space="preserve">Tran, M., Beddewela, E., </w:t>
      </w:r>
      <w:r w:rsidR="00650E5A" w:rsidRPr="00EE5FFD">
        <w:rPr>
          <w:rFonts w:ascii="Times New Roman" w:hAnsi="Times New Roman" w:cs="Times New Roman"/>
          <w:sz w:val="24"/>
          <w:szCs w:val="24"/>
        </w:rPr>
        <w:t>&amp;</w:t>
      </w:r>
      <w:r w:rsidRPr="00EE5FFD">
        <w:rPr>
          <w:rFonts w:ascii="Times New Roman" w:hAnsi="Times New Roman" w:cs="Times New Roman"/>
          <w:sz w:val="24"/>
          <w:szCs w:val="24"/>
        </w:rPr>
        <w:t xml:space="preserve"> Ntim, C.G. (2020). Governance and Sustainability in Southeast Asia’, </w:t>
      </w:r>
      <w:r w:rsidRPr="00EE5FFD">
        <w:rPr>
          <w:rFonts w:ascii="Times New Roman" w:hAnsi="Times New Roman" w:cs="Times New Roman"/>
          <w:i/>
          <w:iCs/>
          <w:sz w:val="24"/>
          <w:szCs w:val="24"/>
        </w:rPr>
        <w:t>Accounting Research Journal</w:t>
      </w:r>
      <w:r w:rsidRPr="00EE5FFD">
        <w:rPr>
          <w:rFonts w:ascii="Times New Roman" w:hAnsi="Times New Roman" w:cs="Times New Roman"/>
          <w:sz w:val="24"/>
          <w:szCs w:val="24"/>
        </w:rPr>
        <w:t>, Forthcoming.</w:t>
      </w:r>
    </w:p>
    <w:p w14:paraId="5F959738" w14:textId="7D736C95"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t xml:space="preserve">Trireksani, T., &amp; Djajadikerta, H. G. (2016). Corporate governance and environmental disclosure in the indonesian mining industry. </w:t>
      </w:r>
      <w:r w:rsidRPr="00EE5FFD">
        <w:rPr>
          <w:rFonts w:ascii="Times New Roman" w:hAnsi="Times New Roman" w:cs="Times New Roman"/>
          <w:i/>
          <w:sz w:val="24"/>
          <w:szCs w:val="24"/>
        </w:rPr>
        <w:t>Australasian Accounting, Business and Finance Journal, 10</w:t>
      </w:r>
      <w:r w:rsidRPr="00EE5FFD">
        <w:rPr>
          <w:rFonts w:ascii="Times New Roman" w:hAnsi="Times New Roman" w:cs="Times New Roman"/>
          <w:sz w:val="24"/>
          <w:szCs w:val="24"/>
        </w:rPr>
        <w:t xml:space="preserve">(1), 18-28.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"ttp://dx.doi.org/10.14453/aabfj.v10i1.3</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ttp://dx.doi.org/10.14453/aabfj.v10i1.3</w:t>
      </w:r>
      <w:bookmarkEnd w:id="112"/>
    </w:p>
    <w:bookmarkStart w:id="113" w:name="_ENREF_109"/>
    <w:p w14:paraId="32DFBEAF" w14:textId="6127F458"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Vafeas, N. (1999). Board meeting frequency and firm performance. </w:t>
      </w:r>
      <w:r w:rsidRPr="00EE5FFD">
        <w:rPr>
          <w:rFonts w:ascii="Times New Roman" w:hAnsi="Times New Roman" w:cs="Times New Roman"/>
          <w:i/>
          <w:sz w:val="24"/>
          <w:szCs w:val="24"/>
        </w:rPr>
        <w:t xml:space="preserve">Journal of </w:t>
      </w:r>
      <w:r w:rsidR="005F38AE" w:rsidRPr="00EE5FFD">
        <w:rPr>
          <w:rFonts w:ascii="Times New Roman" w:hAnsi="Times New Roman" w:cs="Times New Roman"/>
          <w:i/>
          <w:sz w:val="24"/>
          <w:szCs w:val="24"/>
        </w:rPr>
        <w:t>F</w:t>
      </w:r>
      <w:r w:rsidRPr="00EE5FFD">
        <w:rPr>
          <w:rFonts w:ascii="Times New Roman" w:hAnsi="Times New Roman" w:cs="Times New Roman"/>
          <w:i/>
          <w:sz w:val="24"/>
          <w:szCs w:val="24"/>
        </w:rPr>
        <w:t xml:space="preserve">inancial </w:t>
      </w:r>
      <w:r w:rsidR="005F38AE" w:rsidRPr="00EE5FFD">
        <w:rPr>
          <w:rFonts w:ascii="Times New Roman" w:hAnsi="Times New Roman" w:cs="Times New Roman"/>
          <w:i/>
          <w:sz w:val="24"/>
          <w:szCs w:val="24"/>
        </w:rPr>
        <w:t>E</w:t>
      </w:r>
      <w:r w:rsidRPr="00EE5FFD">
        <w:rPr>
          <w:rFonts w:ascii="Times New Roman" w:hAnsi="Times New Roman" w:cs="Times New Roman"/>
          <w:i/>
          <w:sz w:val="24"/>
          <w:szCs w:val="24"/>
        </w:rPr>
        <w:t>conomics, 53</w:t>
      </w:r>
      <w:r w:rsidRPr="00EE5FFD">
        <w:rPr>
          <w:rFonts w:ascii="Times New Roman" w:hAnsi="Times New Roman" w:cs="Times New Roman"/>
          <w:sz w:val="24"/>
          <w:szCs w:val="24"/>
        </w:rPr>
        <w:t xml:space="preserve">(1), 113-142. </w:t>
      </w:r>
      <w:bookmarkEnd w:id="113"/>
    </w:p>
    <w:p w14:paraId="0B4A2283" w14:textId="3B48A209"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114" w:name="_ENREF_110"/>
      <w:r w:rsidRPr="00EE5FFD">
        <w:rPr>
          <w:rFonts w:ascii="Times New Roman" w:hAnsi="Times New Roman" w:cs="Times New Roman"/>
          <w:sz w:val="24"/>
          <w:szCs w:val="24"/>
        </w:rPr>
        <w:t xml:space="preserve">Walls, J. L., Berrone, P., &amp; Phan, P. H. (2012). Corporate governance and environmental performance: Is there really a link? </w:t>
      </w:r>
      <w:r w:rsidRPr="00EE5FFD">
        <w:rPr>
          <w:rFonts w:ascii="Times New Roman" w:hAnsi="Times New Roman" w:cs="Times New Roman"/>
          <w:i/>
          <w:sz w:val="24"/>
          <w:szCs w:val="24"/>
        </w:rPr>
        <w:t>Strategic management journal, 33</w:t>
      </w:r>
      <w:r w:rsidRPr="00EE5FFD">
        <w:rPr>
          <w:rFonts w:ascii="Times New Roman" w:hAnsi="Times New Roman" w:cs="Times New Roman"/>
          <w:sz w:val="24"/>
          <w:szCs w:val="24"/>
        </w:rPr>
        <w:t xml:space="preserve">(8), 885-913.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"ttps://doi.org/10.1002/smj.1952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ttps://doi.org/10.1002/smj.1952</w:t>
      </w:r>
      <w:bookmarkEnd w:id="114"/>
    </w:p>
    <w:bookmarkStart w:id="115" w:name="_ENREF_111"/>
    <w:p w14:paraId="395909BC" w14:textId="5D55D071"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Webb, E. (2004). An examination of socially responsible firms' board structure. </w:t>
      </w:r>
      <w:r w:rsidRPr="00EE5FFD">
        <w:rPr>
          <w:rFonts w:ascii="Times New Roman" w:hAnsi="Times New Roman" w:cs="Times New Roman"/>
          <w:i/>
          <w:sz w:val="24"/>
          <w:szCs w:val="24"/>
        </w:rPr>
        <w:t>Journal of Management and Governance, 8</w:t>
      </w:r>
      <w:r w:rsidRPr="00EE5FFD">
        <w:rPr>
          <w:rFonts w:ascii="Times New Roman" w:hAnsi="Times New Roman" w:cs="Times New Roman"/>
          <w:sz w:val="24"/>
          <w:szCs w:val="24"/>
        </w:rPr>
        <w:t xml:space="preserve">(3), 255-277. </w:t>
      </w:r>
      <w:bookmarkEnd w:id="115"/>
    </w:p>
    <w:p w14:paraId="77BB57DE" w14:textId="3CD313C9"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116" w:name="_ENREF_112"/>
      <w:r w:rsidRPr="00EE5FFD">
        <w:rPr>
          <w:rFonts w:ascii="Times New Roman" w:hAnsi="Times New Roman" w:cs="Times New Roman"/>
          <w:sz w:val="24"/>
          <w:szCs w:val="24"/>
        </w:rPr>
        <w:t xml:space="preserve">Weber, O. (2014). Environmental, social and governance reporting in china. </w:t>
      </w:r>
      <w:r w:rsidRPr="00EE5FFD">
        <w:rPr>
          <w:rFonts w:ascii="Times New Roman" w:hAnsi="Times New Roman" w:cs="Times New Roman"/>
          <w:i/>
          <w:sz w:val="24"/>
          <w:szCs w:val="24"/>
        </w:rPr>
        <w:t>Business Strategy and the Environment, 23</w:t>
      </w:r>
      <w:r w:rsidRPr="00EE5FFD">
        <w:rPr>
          <w:rFonts w:ascii="Times New Roman" w:hAnsi="Times New Roman" w:cs="Times New Roman"/>
          <w:sz w:val="24"/>
          <w:szCs w:val="24"/>
        </w:rPr>
        <w:t xml:space="preserve">(5), 303-317.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"ttps://doi.org/10.1002/bse.1785</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ttps://doi.org/10.1002/bse.1785</w:t>
      </w:r>
      <w:bookmarkEnd w:id="116"/>
    </w:p>
    <w:bookmarkStart w:id="117" w:name="_ENREF_113"/>
    <w:p w14:paraId="6807CF71" w14:textId="110B10B0"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Welbeck, E. E., Owusu, G. M. Y., Bekoe, R. A., &amp; Kusi, J. A. (2017). Determinants of environmental disclosures of listed firms in ghana. </w:t>
      </w:r>
      <w:r w:rsidRPr="00EE5FFD">
        <w:rPr>
          <w:rFonts w:ascii="Times New Roman" w:hAnsi="Times New Roman" w:cs="Times New Roman"/>
          <w:i/>
          <w:sz w:val="24"/>
          <w:szCs w:val="24"/>
        </w:rPr>
        <w:t>International Journal of Corporate Social Responsibility, 2</w:t>
      </w:r>
      <w:r w:rsidRPr="00EE5FFD">
        <w:rPr>
          <w:rFonts w:ascii="Times New Roman" w:hAnsi="Times New Roman" w:cs="Times New Roman"/>
          <w:sz w:val="24"/>
          <w:szCs w:val="24"/>
        </w:rPr>
        <w:t xml:space="preserve">(1), 11. </w:t>
      </w:r>
      <w:bookmarkEnd w:id="117"/>
    </w:p>
    <w:p w14:paraId="44182654" w14:textId="20F52FC7"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118" w:name="_ENREF_114"/>
      <w:r w:rsidRPr="00EE5FFD">
        <w:rPr>
          <w:rFonts w:ascii="Times New Roman" w:hAnsi="Times New Roman" w:cs="Times New Roman"/>
          <w:sz w:val="24"/>
          <w:szCs w:val="24"/>
        </w:rPr>
        <w:t xml:space="preserve">Welford, R. (2007). Corporate governance and corporate social responsibility: Issues for asia. </w:t>
      </w:r>
      <w:r w:rsidRPr="00EE5FFD">
        <w:rPr>
          <w:rFonts w:ascii="Times New Roman" w:hAnsi="Times New Roman" w:cs="Times New Roman"/>
          <w:i/>
          <w:sz w:val="24"/>
          <w:szCs w:val="24"/>
        </w:rPr>
        <w:t>Corporate Social Responsibility and Environmental Management, 14</w:t>
      </w:r>
      <w:r w:rsidRPr="00EE5FFD">
        <w:rPr>
          <w:rFonts w:ascii="Times New Roman" w:hAnsi="Times New Roman" w:cs="Times New Roman"/>
          <w:sz w:val="24"/>
          <w:szCs w:val="24"/>
        </w:rPr>
        <w:t xml:space="preserve">(1), 42-51.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"ttps://doi.org/10.1002/csr.139</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ttps://doi.org/10.1002/csr.139</w:t>
      </w:r>
      <w:bookmarkEnd w:id="118"/>
    </w:p>
    <w:bookmarkStart w:id="119" w:name="_ENREF_115"/>
    <w:p w14:paraId="74595698" w14:textId="216B6246"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Wincent, J., Anokhin, S., &amp; Örtqvist, D. (2010). Does network board capital matter? A study of innovative performance in strategic sme networks. </w:t>
      </w:r>
      <w:r w:rsidRPr="00EE5FFD">
        <w:rPr>
          <w:rFonts w:ascii="Times New Roman" w:hAnsi="Times New Roman" w:cs="Times New Roman"/>
          <w:i/>
          <w:sz w:val="24"/>
          <w:szCs w:val="24"/>
        </w:rPr>
        <w:t>Journal of Business Research, 63</w:t>
      </w:r>
      <w:r w:rsidRPr="00EE5FFD">
        <w:rPr>
          <w:rFonts w:ascii="Times New Roman" w:hAnsi="Times New Roman" w:cs="Times New Roman"/>
          <w:sz w:val="24"/>
          <w:szCs w:val="24"/>
        </w:rPr>
        <w:t xml:space="preserve">(3), 265-275.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"ttps://doi.org/10.1016/j.jbusres.2009.03.012</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ttps://doi.org/10.1016/j.jbusres.2009.03.012</w:t>
      </w:r>
      <w:bookmarkEnd w:id="119"/>
    </w:p>
    <w:bookmarkStart w:id="120" w:name="_ENREF_116"/>
    <w:p w14:paraId="6F69F7C6" w14:textId="10CF0D77"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Wooldridge, J. M. (2015). </w:t>
      </w:r>
      <w:r w:rsidRPr="00EE5FFD">
        <w:rPr>
          <w:rFonts w:ascii="Times New Roman" w:hAnsi="Times New Roman" w:cs="Times New Roman"/>
          <w:i/>
          <w:sz w:val="24"/>
          <w:szCs w:val="24"/>
        </w:rPr>
        <w:t>Introductory econometrics: A modern approach</w:t>
      </w:r>
      <w:r w:rsidRPr="00EE5FFD">
        <w:rPr>
          <w:rFonts w:ascii="Times New Roman" w:hAnsi="Times New Roman" w:cs="Times New Roman"/>
          <w:sz w:val="24"/>
          <w:szCs w:val="24"/>
        </w:rPr>
        <w:t>: Nelson Education.</w:t>
      </w:r>
      <w:bookmarkEnd w:id="120"/>
    </w:p>
    <w:p w14:paraId="40C37E35" w14:textId="526858E7"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bookmarkStart w:id="121" w:name="_ENREF_117"/>
      <w:r w:rsidRPr="00EE5FFD">
        <w:rPr>
          <w:rFonts w:ascii="Times New Roman" w:hAnsi="Times New Roman" w:cs="Times New Roman"/>
          <w:sz w:val="24"/>
          <w:szCs w:val="24"/>
        </w:rPr>
        <w:t>Worldbank. (2007). Cost of pollution in china: Economic estimates of physical damages. Retrieved from</w:t>
      </w:r>
      <w:r w:rsidR="005F38AE" w:rsidRPr="00EE5FFD">
        <w:rPr>
          <w:rFonts w:ascii="Times New Roman" w:hAnsi="Times New Roman" w:cs="Times New Roman"/>
          <w:sz w:val="24"/>
          <w:szCs w:val="24"/>
        </w:rPr>
        <w:t>:  &lt;</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"ttps://siteresources.worldbank.org/INTEAPREGTOPENVIRONMENT/Resources/China_Cost_of_Pollution.pdf</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ttps://siteresources.worldbank.org/INTEAPREGTOPENVIRONMENT/Resources/China_Cost_of_Pollution.pdf</w:t>
      </w:r>
      <w:bookmarkEnd w:id="121"/>
      <w:r w:rsidR="005F38AE" w:rsidRPr="00EE5FFD">
        <w:rPr>
          <w:rStyle w:val="Hyperlink"/>
          <w:rFonts w:ascii="Times New Roman" w:hAnsi="Times New Roman" w:cs="Times New Roman"/>
          <w:sz w:val="24"/>
          <w:szCs w:val="24"/>
        </w:rPr>
        <w:t>&gt;.</w:t>
      </w:r>
    </w:p>
    <w:bookmarkStart w:id="122" w:name="_ENREF_118"/>
    <w:p w14:paraId="367520B4" w14:textId="191B9F5E"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lastRenderedPageBreak/>
        <w:fldChar w:fldCharType="end"/>
      </w:r>
      <w:r w:rsidRPr="00EE5FFD">
        <w:rPr>
          <w:rFonts w:ascii="Times New Roman" w:hAnsi="Times New Roman" w:cs="Times New Roman"/>
          <w:sz w:val="24"/>
          <w:szCs w:val="24"/>
        </w:rPr>
        <w:t>Worldbank. (2019). The world bank in china. Retrieved from</w:t>
      </w:r>
      <w:r w:rsidR="005F38AE" w:rsidRPr="00EE5FFD">
        <w:rPr>
          <w:rFonts w:ascii="Times New Roman" w:hAnsi="Times New Roman" w:cs="Times New Roman"/>
          <w:sz w:val="24"/>
          <w:szCs w:val="24"/>
        </w:rPr>
        <w:t>: &lt;</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"ttps://www.worldbank.org/en/country/china/overview</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ttps://www.worldbank.org/en/country/china/overview</w:t>
      </w:r>
      <w:bookmarkEnd w:id="122"/>
      <w:r w:rsidR="005F38AE" w:rsidRPr="00EE5FFD">
        <w:rPr>
          <w:rStyle w:val="Hyperlink"/>
          <w:rFonts w:ascii="Times New Roman" w:hAnsi="Times New Roman" w:cs="Times New Roman"/>
          <w:sz w:val="24"/>
          <w:szCs w:val="24"/>
        </w:rPr>
        <w:t>&gt;.</w:t>
      </w:r>
    </w:p>
    <w:bookmarkStart w:id="123" w:name="_ENREF_119"/>
    <w:p w14:paraId="154BD8BA" w14:textId="2AD560CB" w:rsidR="0056758F" w:rsidRPr="00EE5FFD" w:rsidRDefault="0056758F" w:rsidP="009445BB">
      <w:pPr>
        <w:pStyle w:val="EndNoteBibliography"/>
        <w:spacing w:after="0"/>
        <w:ind w:left="720" w:hanging="720"/>
        <w:jc w:val="both"/>
        <w:rPr>
          <w:rStyle w:val="Hyperlink"/>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Yee, W.-H., Tang, S.-Y., &amp; Lo, C. W.-H. (2016). Regulatory compliance when the rule of law is weak: Evidence from china’s environmental reform. </w:t>
      </w:r>
      <w:r w:rsidRPr="00EE5FFD">
        <w:rPr>
          <w:rFonts w:ascii="Times New Roman" w:hAnsi="Times New Roman" w:cs="Times New Roman"/>
          <w:i/>
          <w:sz w:val="24"/>
          <w:szCs w:val="24"/>
        </w:rPr>
        <w:t>Journal of Public Administration Research and Theory, 26</w:t>
      </w:r>
      <w:r w:rsidRPr="00EE5FFD">
        <w:rPr>
          <w:rFonts w:ascii="Times New Roman" w:hAnsi="Times New Roman" w:cs="Times New Roman"/>
          <w:sz w:val="24"/>
          <w:szCs w:val="24"/>
        </w:rPr>
        <w:t xml:space="preserve">(1), 95-112. </w:t>
      </w:r>
      <w:r w:rsidRPr="00EE5FFD">
        <w:rPr>
          <w:rStyle w:val="Hyperlink"/>
          <w:rFonts w:ascii="Times New Roman" w:hAnsi="Times New Roman" w:cs="Times New Roman"/>
          <w:sz w:val="24"/>
          <w:szCs w:val="28"/>
        </w:rPr>
        <w:t>h</w:t>
      </w:r>
      <w:r w:rsidRPr="00EE5FFD">
        <w:rPr>
          <w:rFonts w:ascii="Times New Roman" w:hAnsi="Times New Roman" w:cs="Times New Roman"/>
          <w:sz w:val="24"/>
          <w:szCs w:val="24"/>
        </w:rPr>
        <w:fldChar w:fldCharType="begin"/>
      </w:r>
      <w:r w:rsidRPr="00EE5FFD">
        <w:rPr>
          <w:rFonts w:ascii="Times New Roman" w:hAnsi="Times New Roman" w:cs="Times New Roman"/>
          <w:sz w:val="24"/>
          <w:szCs w:val="24"/>
        </w:rPr>
        <w:instrText xml:space="preserve"> HYPERLINK "ttps://doi.org/10.1093/jopart/muu025</w:instrText>
      </w:r>
      <w:r w:rsidRPr="00EE5FFD">
        <w:rPr>
          <w:rFonts w:ascii="Times New Roman" w:hAnsi="Times New Roman" w:cs="Times New Roman"/>
          <w:sz w:val="24"/>
          <w:szCs w:val="24"/>
        </w:rPr>
        <w:cr/>
        <w:instrText xml:space="preserve">" </w:instrText>
      </w:r>
      <w:r w:rsidRPr="00EE5FFD">
        <w:rPr>
          <w:rFonts w:ascii="Times New Roman" w:hAnsi="Times New Roman" w:cs="Times New Roman"/>
          <w:sz w:val="24"/>
          <w:szCs w:val="24"/>
        </w:rPr>
        <w:fldChar w:fldCharType="separate"/>
      </w:r>
      <w:r w:rsidRPr="00EE5FFD">
        <w:rPr>
          <w:rStyle w:val="Hyperlink"/>
          <w:rFonts w:ascii="Times New Roman" w:hAnsi="Times New Roman" w:cs="Times New Roman"/>
          <w:sz w:val="24"/>
          <w:szCs w:val="24"/>
        </w:rPr>
        <w:t>ttps://doi.org/10.1093/jopart/muu025</w:t>
      </w:r>
      <w:bookmarkEnd w:id="123"/>
    </w:p>
    <w:bookmarkStart w:id="124" w:name="_ENREF_120"/>
    <w:p w14:paraId="2E7143CE" w14:textId="303B9431" w:rsidR="0056758F" w:rsidRPr="00EE5FFD" w:rsidRDefault="0056758F" w:rsidP="009445BB">
      <w:pPr>
        <w:pStyle w:val="EndNoteBibliography"/>
        <w:spacing w:after="0"/>
        <w:ind w:left="720" w:hanging="720"/>
        <w:jc w:val="both"/>
        <w:rPr>
          <w:rFonts w:ascii="Times New Roman" w:hAnsi="Times New Roman" w:cs="Times New Roman"/>
          <w:sz w:val="24"/>
          <w:szCs w:val="24"/>
        </w:rPr>
      </w:pPr>
      <w:r w:rsidRPr="00EE5FFD">
        <w:rPr>
          <w:rFonts w:ascii="Times New Roman" w:hAnsi="Times New Roman" w:cs="Times New Roman"/>
          <w:sz w:val="24"/>
          <w:szCs w:val="24"/>
        </w:rPr>
        <w:fldChar w:fldCharType="end"/>
      </w:r>
      <w:r w:rsidRPr="00EE5FFD">
        <w:rPr>
          <w:rFonts w:ascii="Times New Roman" w:hAnsi="Times New Roman" w:cs="Times New Roman"/>
          <w:sz w:val="24"/>
          <w:szCs w:val="24"/>
        </w:rPr>
        <w:t xml:space="preserve">Yermack, D. (1996). Higher market valuation of companies with a small board of directors. </w:t>
      </w:r>
      <w:r w:rsidRPr="00EE5FFD">
        <w:rPr>
          <w:rFonts w:ascii="Times New Roman" w:hAnsi="Times New Roman" w:cs="Times New Roman"/>
          <w:i/>
          <w:sz w:val="24"/>
          <w:szCs w:val="24"/>
        </w:rPr>
        <w:t xml:space="preserve">Journal of </w:t>
      </w:r>
      <w:r w:rsidR="008B37A0" w:rsidRPr="00EE5FFD">
        <w:rPr>
          <w:rFonts w:ascii="Times New Roman" w:hAnsi="Times New Roman" w:cs="Times New Roman"/>
          <w:i/>
          <w:sz w:val="24"/>
          <w:szCs w:val="24"/>
        </w:rPr>
        <w:t>F</w:t>
      </w:r>
      <w:r w:rsidRPr="00EE5FFD">
        <w:rPr>
          <w:rFonts w:ascii="Times New Roman" w:hAnsi="Times New Roman" w:cs="Times New Roman"/>
          <w:i/>
          <w:sz w:val="24"/>
          <w:szCs w:val="24"/>
        </w:rPr>
        <w:t xml:space="preserve">inancial </w:t>
      </w:r>
      <w:r w:rsidR="008B37A0" w:rsidRPr="00EE5FFD">
        <w:rPr>
          <w:rFonts w:ascii="Times New Roman" w:hAnsi="Times New Roman" w:cs="Times New Roman"/>
          <w:i/>
          <w:sz w:val="24"/>
          <w:szCs w:val="24"/>
        </w:rPr>
        <w:t>E</w:t>
      </w:r>
      <w:r w:rsidRPr="00EE5FFD">
        <w:rPr>
          <w:rFonts w:ascii="Times New Roman" w:hAnsi="Times New Roman" w:cs="Times New Roman"/>
          <w:i/>
          <w:sz w:val="24"/>
          <w:szCs w:val="24"/>
        </w:rPr>
        <w:t>conomics, 40</w:t>
      </w:r>
      <w:r w:rsidRPr="00EE5FFD">
        <w:rPr>
          <w:rFonts w:ascii="Times New Roman" w:hAnsi="Times New Roman" w:cs="Times New Roman"/>
          <w:sz w:val="24"/>
          <w:szCs w:val="24"/>
        </w:rPr>
        <w:t xml:space="preserve">(2), 185-211. </w:t>
      </w:r>
      <w:bookmarkEnd w:id="124"/>
    </w:p>
    <w:p w14:paraId="147F3419" w14:textId="65882BBF" w:rsidR="00B448CC" w:rsidRPr="00EE5FFD" w:rsidRDefault="0056758F" w:rsidP="00DF70B2">
      <w:pPr>
        <w:pStyle w:val="EndNoteBibliography"/>
        <w:ind w:left="720" w:hanging="720"/>
        <w:jc w:val="both"/>
        <w:rPr>
          <w:rFonts w:ascii="Times New Roman" w:hAnsi="Times New Roman" w:cs="Times New Roman"/>
          <w:b/>
          <w:sz w:val="24"/>
          <w:szCs w:val="24"/>
          <w:lang w:val="en-GB"/>
        </w:rPr>
      </w:pPr>
      <w:bookmarkStart w:id="125" w:name="_ENREF_121"/>
      <w:r w:rsidRPr="00EE5FFD">
        <w:rPr>
          <w:rFonts w:ascii="Times New Roman" w:hAnsi="Times New Roman" w:cs="Times New Roman"/>
          <w:sz w:val="24"/>
          <w:szCs w:val="24"/>
        </w:rPr>
        <w:t xml:space="preserve">Zou, H., Xie, X., Qi, G., &amp; Yang, M. (2019). The heterogeneous relationship between board social ties and corporate environmental responsibility in an emerging economy. </w:t>
      </w:r>
      <w:r w:rsidRPr="00EE5FFD">
        <w:rPr>
          <w:rFonts w:ascii="Times New Roman" w:hAnsi="Times New Roman" w:cs="Times New Roman"/>
          <w:i/>
          <w:sz w:val="24"/>
          <w:szCs w:val="24"/>
        </w:rPr>
        <w:t>Business Strategy and the Environment, 28</w:t>
      </w:r>
      <w:r w:rsidRPr="00EE5FFD">
        <w:rPr>
          <w:rFonts w:ascii="Times New Roman" w:hAnsi="Times New Roman" w:cs="Times New Roman"/>
          <w:sz w:val="24"/>
          <w:szCs w:val="24"/>
        </w:rPr>
        <w:t xml:space="preserve">(1), 40-52. </w:t>
      </w:r>
      <w:hyperlink r:id="rId29" w:history="1">
        <w:r w:rsidRPr="00EE5FFD">
          <w:rPr>
            <w:rStyle w:val="Hyperlink"/>
            <w:rFonts w:ascii="Times New Roman" w:hAnsi="Times New Roman" w:cs="Times New Roman"/>
            <w:sz w:val="24"/>
            <w:szCs w:val="24"/>
          </w:rPr>
          <w:t>https://doi.org/10.1002/bse.2180</w:t>
        </w:r>
        <w:bookmarkEnd w:id="125"/>
      </w:hyperlink>
      <w:r w:rsidR="00D758A3" w:rsidRPr="00EE5FFD">
        <w:rPr>
          <w:rFonts w:ascii="Times New Roman" w:hAnsi="Times New Roman" w:cs="Times New Roman"/>
          <w:sz w:val="24"/>
          <w:szCs w:val="24"/>
          <w:lang w:val="en-GB"/>
        </w:rPr>
        <w:fldChar w:fldCharType="end"/>
      </w:r>
    </w:p>
    <w:p w14:paraId="6D036EE1" w14:textId="79AF97BB" w:rsidR="00937E59" w:rsidRPr="00EE5FFD" w:rsidRDefault="00937E59" w:rsidP="0076663B">
      <w:pPr>
        <w:widowControl/>
        <w:rPr>
          <w:rFonts w:ascii="Times New Roman" w:hAnsi="Times New Roman" w:cs="Times New Roman"/>
          <w:b/>
          <w:sz w:val="24"/>
          <w:szCs w:val="24"/>
          <w:lang w:val="en-GB"/>
        </w:rPr>
        <w:sectPr w:rsidR="00937E59" w:rsidRPr="00EE5FFD" w:rsidSect="007D5E32">
          <w:pgSz w:w="11906" w:h="16838"/>
          <w:pgMar w:top="1440" w:right="1440" w:bottom="1440" w:left="1440" w:header="708" w:footer="708" w:gutter="0"/>
          <w:cols w:space="708"/>
          <w:docGrid w:linePitch="360"/>
        </w:sectPr>
      </w:pPr>
    </w:p>
    <w:p w14:paraId="0B7E35D3" w14:textId="7925F613" w:rsidR="00674F85" w:rsidRPr="00EE5FFD" w:rsidRDefault="00674F85" w:rsidP="00911338">
      <w:pPr>
        <w:widowControl/>
        <w:jc w:val="left"/>
        <w:rPr>
          <w:rFonts w:ascii="Times New Roman" w:hAnsi="Times New Roman" w:cs="Times New Roman"/>
          <w:bCs/>
          <w:sz w:val="24"/>
          <w:szCs w:val="24"/>
          <w:lang w:val="en-GB"/>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851"/>
        <w:gridCol w:w="1417"/>
      </w:tblGrid>
      <w:tr w:rsidR="00F82046" w:rsidRPr="00EE5FFD" w14:paraId="4E3B8505" w14:textId="77777777" w:rsidTr="00A95211">
        <w:tc>
          <w:tcPr>
            <w:tcW w:w="9776" w:type="dxa"/>
            <w:gridSpan w:val="3"/>
            <w:tcBorders>
              <w:bottom w:val="single" w:sz="12" w:space="0" w:color="auto"/>
            </w:tcBorders>
          </w:tcPr>
          <w:p w14:paraId="0537F195" w14:textId="2A8F86B2" w:rsidR="00F82046" w:rsidRPr="00EE5FFD" w:rsidRDefault="00F82046" w:rsidP="006B66D1">
            <w:pPr>
              <w:widowControl/>
              <w:jc w:val="left"/>
              <w:rPr>
                <w:rFonts w:ascii="Times New Roman" w:hAnsi="Times New Roman" w:cs="Times New Roman"/>
                <w:bCs/>
                <w:sz w:val="24"/>
                <w:szCs w:val="24"/>
                <w:lang w:val="en-GB"/>
              </w:rPr>
            </w:pPr>
            <w:r w:rsidRPr="00EE5FFD">
              <w:rPr>
                <w:rFonts w:ascii="Times New Roman" w:hAnsi="Times New Roman" w:cs="Times New Roman"/>
                <w:b/>
                <w:sz w:val="24"/>
                <w:szCs w:val="24"/>
                <w:lang w:val="en-GB"/>
              </w:rPr>
              <w:t>Table 1.</w:t>
            </w:r>
            <w:r w:rsidRPr="00EE5FFD">
              <w:rPr>
                <w:rFonts w:ascii="Times New Roman" w:hAnsi="Times New Roman" w:cs="Times New Roman"/>
                <w:bCs/>
                <w:sz w:val="24"/>
                <w:szCs w:val="24"/>
                <w:lang w:val="en-GB"/>
              </w:rPr>
              <w:t xml:space="preserve"> Data sample</w:t>
            </w:r>
            <w:r w:rsidR="007D2AC0" w:rsidRPr="00EE5FFD">
              <w:rPr>
                <w:rFonts w:ascii="Times New Roman" w:hAnsi="Times New Roman" w:cs="Times New Roman"/>
                <w:bCs/>
                <w:sz w:val="24"/>
                <w:szCs w:val="24"/>
                <w:lang w:val="en-GB"/>
              </w:rPr>
              <w:t>.</w:t>
            </w:r>
          </w:p>
        </w:tc>
      </w:tr>
      <w:tr w:rsidR="002B425F" w:rsidRPr="00EE5FFD" w14:paraId="75628072" w14:textId="77777777" w:rsidTr="00911338">
        <w:tc>
          <w:tcPr>
            <w:tcW w:w="7508" w:type="dxa"/>
            <w:tcBorders>
              <w:top w:val="single" w:sz="2" w:space="0" w:color="auto"/>
              <w:bottom w:val="single" w:sz="12" w:space="0" w:color="auto"/>
            </w:tcBorders>
          </w:tcPr>
          <w:p w14:paraId="47288F02" w14:textId="5F03BDB3" w:rsidR="002B425F" w:rsidRPr="00EE5FFD" w:rsidRDefault="00911338" w:rsidP="006B66D1">
            <w:pPr>
              <w:widowControl/>
              <w:jc w:val="left"/>
              <w:rPr>
                <w:rFonts w:ascii="Times New Roman" w:hAnsi="Times New Roman" w:cs="Times New Roman"/>
                <w:bCs/>
                <w:sz w:val="24"/>
                <w:szCs w:val="24"/>
                <w:lang w:val="en-GB"/>
              </w:rPr>
            </w:pPr>
            <w:r w:rsidRPr="00EE5FFD">
              <w:rPr>
                <w:rFonts w:ascii="Times New Roman" w:hAnsi="Times New Roman" w:cs="Times New Roman"/>
                <w:bCs/>
                <w:sz w:val="24"/>
                <w:szCs w:val="24"/>
                <w:lang w:val="en-GB"/>
              </w:rPr>
              <w:t>Heavily pollut</w:t>
            </w:r>
            <w:r w:rsidR="001024ED" w:rsidRPr="00EE5FFD">
              <w:rPr>
                <w:rFonts w:ascii="Times New Roman" w:hAnsi="Times New Roman" w:cs="Times New Roman"/>
                <w:bCs/>
                <w:sz w:val="24"/>
                <w:szCs w:val="24"/>
                <w:lang w:val="en-GB"/>
              </w:rPr>
              <w:t>ing</w:t>
            </w:r>
            <w:r w:rsidRPr="00EE5FFD">
              <w:rPr>
                <w:rFonts w:ascii="Times New Roman" w:hAnsi="Times New Roman" w:cs="Times New Roman"/>
                <w:bCs/>
                <w:sz w:val="24"/>
                <w:szCs w:val="24"/>
                <w:lang w:val="en-GB"/>
              </w:rPr>
              <w:t xml:space="preserve"> companies</w:t>
            </w:r>
          </w:p>
        </w:tc>
        <w:tc>
          <w:tcPr>
            <w:tcW w:w="851" w:type="dxa"/>
            <w:tcBorders>
              <w:top w:val="single" w:sz="2" w:space="0" w:color="auto"/>
              <w:bottom w:val="single" w:sz="12" w:space="0" w:color="auto"/>
            </w:tcBorders>
          </w:tcPr>
          <w:p w14:paraId="7A032A32" w14:textId="35A43D2D" w:rsidR="002B425F" w:rsidRPr="00EE5FFD" w:rsidRDefault="002B425F" w:rsidP="0076663B">
            <w:pPr>
              <w:widowControl/>
              <w:jc w:val="center"/>
              <w:rPr>
                <w:rFonts w:ascii="Times New Roman" w:hAnsi="Times New Roman" w:cs="Times New Roman"/>
                <w:bCs/>
                <w:sz w:val="24"/>
                <w:szCs w:val="24"/>
                <w:lang w:val="en-GB"/>
              </w:rPr>
            </w:pPr>
            <w:r w:rsidRPr="00EE5FFD">
              <w:rPr>
                <w:rFonts w:ascii="Times New Roman" w:hAnsi="Times New Roman" w:cs="Times New Roman"/>
                <w:bCs/>
                <w:sz w:val="24"/>
                <w:szCs w:val="24"/>
                <w:lang w:val="en-GB"/>
              </w:rPr>
              <w:t>Total</w:t>
            </w:r>
          </w:p>
        </w:tc>
        <w:tc>
          <w:tcPr>
            <w:tcW w:w="1417" w:type="dxa"/>
            <w:tcBorders>
              <w:top w:val="single" w:sz="2" w:space="0" w:color="auto"/>
              <w:bottom w:val="single" w:sz="12" w:space="0" w:color="auto"/>
            </w:tcBorders>
          </w:tcPr>
          <w:p w14:paraId="6676C4A3" w14:textId="59CD5907" w:rsidR="002B425F" w:rsidRPr="00EE5FFD" w:rsidRDefault="002B425F" w:rsidP="0076663B">
            <w:pPr>
              <w:widowControl/>
              <w:jc w:val="center"/>
              <w:rPr>
                <w:rFonts w:ascii="Times New Roman" w:hAnsi="Times New Roman" w:cs="Times New Roman"/>
                <w:bCs/>
                <w:sz w:val="24"/>
                <w:szCs w:val="24"/>
                <w:lang w:val="en-GB"/>
              </w:rPr>
            </w:pPr>
            <w:r w:rsidRPr="00EE5FFD">
              <w:rPr>
                <w:rFonts w:ascii="Times New Roman" w:hAnsi="Times New Roman" w:cs="Times New Roman"/>
                <w:bCs/>
                <w:sz w:val="24"/>
                <w:szCs w:val="24"/>
                <w:lang w:val="en-GB"/>
              </w:rPr>
              <w:t>Number of companies</w:t>
            </w:r>
          </w:p>
        </w:tc>
      </w:tr>
      <w:tr w:rsidR="00891E9B" w:rsidRPr="00EE5FFD" w14:paraId="07C6CD7B" w14:textId="77777777" w:rsidTr="00911338">
        <w:tc>
          <w:tcPr>
            <w:tcW w:w="7508" w:type="dxa"/>
            <w:tcBorders>
              <w:top w:val="single" w:sz="12" w:space="0" w:color="auto"/>
            </w:tcBorders>
          </w:tcPr>
          <w:p w14:paraId="5EE69072" w14:textId="68EE80C6" w:rsidR="00891E9B" w:rsidRPr="00EE5FFD" w:rsidRDefault="00891E9B" w:rsidP="00911338">
            <w:pPr>
              <w:widowControl/>
              <w:jc w:val="left"/>
              <w:rPr>
                <w:rFonts w:ascii="Times New Roman" w:hAnsi="Times New Roman" w:cs="Times New Roman"/>
                <w:bCs/>
                <w:sz w:val="24"/>
                <w:szCs w:val="24"/>
                <w:lang w:val="en-GB"/>
              </w:rPr>
            </w:pPr>
            <w:r w:rsidRPr="00EE5FFD">
              <w:rPr>
                <w:rFonts w:ascii="Times New Roman" w:hAnsi="Times New Roman" w:cs="Times New Roman"/>
                <w:bCs/>
                <w:sz w:val="24"/>
                <w:szCs w:val="24"/>
                <w:lang w:val="en-GB"/>
              </w:rPr>
              <w:t>Listed companies in coal, metallurgy, mining and steel industries</w:t>
            </w:r>
          </w:p>
        </w:tc>
        <w:tc>
          <w:tcPr>
            <w:tcW w:w="851" w:type="dxa"/>
            <w:tcBorders>
              <w:top w:val="single" w:sz="12" w:space="0" w:color="auto"/>
            </w:tcBorders>
          </w:tcPr>
          <w:p w14:paraId="4E404925" w14:textId="49638AFD" w:rsidR="00891E9B" w:rsidRPr="00EE5FFD" w:rsidRDefault="00891E9B" w:rsidP="0076663B">
            <w:pPr>
              <w:widowControl/>
              <w:jc w:val="center"/>
              <w:rPr>
                <w:rFonts w:ascii="Times New Roman" w:hAnsi="Times New Roman" w:cs="Times New Roman"/>
                <w:bCs/>
                <w:sz w:val="24"/>
                <w:szCs w:val="24"/>
                <w:lang w:val="en-GB"/>
              </w:rPr>
            </w:pPr>
            <w:r w:rsidRPr="00EE5FFD">
              <w:rPr>
                <w:rFonts w:ascii="Times New Roman" w:hAnsi="Times New Roman" w:cs="Times New Roman"/>
                <w:bCs/>
                <w:sz w:val="24"/>
                <w:szCs w:val="24"/>
                <w:lang w:val="en-GB"/>
              </w:rPr>
              <w:t>132</w:t>
            </w:r>
          </w:p>
        </w:tc>
        <w:tc>
          <w:tcPr>
            <w:tcW w:w="1417" w:type="dxa"/>
            <w:vMerge w:val="restart"/>
            <w:tcBorders>
              <w:top w:val="single" w:sz="12" w:space="0" w:color="auto"/>
              <w:bottom w:val="single" w:sz="2" w:space="0" w:color="auto"/>
            </w:tcBorders>
          </w:tcPr>
          <w:p w14:paraId="75D9B616" w14:textId="77777777" w:rsidR="00891E9B" w:rsidRPr="00EE5FFD" w:rsidRDefault="00891E9B" w:rsidP="0076663B">
            <w:pPr>
              <w:widowControl/>
              <w:jc w:val="center"/>
              <w:rPr>
                <w:rFonts w:ascii="Times New Roman" w:hAnsi="Times New Roman" w:cs="Times New Roman"/>
                <w:i/>
                <w:sz w:val="24"/>
                <w:szCs w:val="24"/>
                <w:lang w:val="en-GB"/>
              </w:rPr>
            </w:pPr>
          </w:p>
          <w:p w14:paraId="680EB7E9" w14:textId="77777777" w:rsidR="00891E9B" w:rsidRPr="00EE5FFD" w:rsidRDefault="00891E9B" w:rsidP="0076663B">
            <w:pPr>
              <w:widowControl/>
              <w:jc w:val="center"/>
              <w:rPr>
                <w:rFonts w:ascii="Times New Roman" w:hAnsi="Times New Roman" w:cs="Times New Roman"/>
                <w:i/>
                <w:sz w:val="24"/>
                <w:szCs w:val="24"/>
                <w:lang w:val="en-GB"/>
              </w:rPr>
            </w:pPr>
          </w:p>
          <w:p w14:paraId="2BB15306" w14:textId="3C2B66AC" w:rsidR="00891E9B" w:rsidRPr="00EE5FFD" w:rsidRDefault="00891E9B" w:rsidP="0076663B">
            <w:pPr>
              <w:widowControl/>
              <w:jc w:val="center"/>
              <w:rPr>
                <w:rFonts w:ascii="Times New Roman" w:hAnsi="Times New Roman" w:cs="Times New Roman"/>
                <w:i/>
                <w:sz w:val="24"/>
                <w:szCs w:val="24"/>
                <w:lang w:val="en-GB"/>
              </w:rPr>
            </w:pPr>
            <w:r w:rsidRPr="00EE5FFD">
              <w:rPr>
                <w:rFonts w:ascii="Times New Roman" w:hAnsi="Times New Roman" w:cs="Times New Roman"/>
                <w:i/>
                <w:sz w:val="24"/>
                <w:szCs w:val="24"/>
                <w:lang w:val="en-GB"/>
              </w:rPr>
              <w:t>15</w:t>
            </w:r>
          </w:p>
          <w:p w14:paraId="3F4CA0FF" w14:textId="77777777" w:rsidR="008B4127" w:rsidRPr="00EE5FFD" w:rsidRDefault="008B4127" w:rsidP="0076663B">
            <w:pPr>
              <w:jc w:val="center"/>
              <w:rPr>
                <w:rFonts w:ascii="Times New Roman" w:hAnsi="Times New Roman" w:cs="Times New Roman"/>
                <w:i/>
                <w:sz w:val="24"/>
                <w:szCs w:val="24"/>
                <w:lang w:val="en-GB"/>
              </w:rPr>
            </w:pPr>
          </w:p>
          <w:p w14:paraId="1342E138" w14:textId="3C6D11B2" w:rsidR="00891E9B" w:rsidRPr="00EE5FFD" w:rsidRDefault="00891E9B" w:rsidP="0076663B">
            <w:pPr>
              <w:jc w:val="center"/>
              <w:rPr>
                <w:rFonts w:ascii="Times New Roman" w:hAnsi="Times New Roman" w:cs="Times New Roman"/>
                <w:sz w:val="24"/>
                <w:szCs w:val="24"/>
                <w:lang w:val="en-GB"/>
              </w:rPr>
            </w:pPr>
            <w:r w:rsidRPr="00EE5FFD">
              <w:rPr>
                <w:rFonts w:ascii="Times New Roman" w:hAnsi="Times New Roman" w:cs="Times New Roman"/>
                <w:i/>
                <w:sz w:val="24"/>
                <w:szCs w:val="24"/>
                <w:lang w:val="en-GB"/>
              </w:rPr>
              <w:t>17</w:t>
            </w:r>
          </w:p>
        </w:tc>
      </w:tr>
      <w:tr w:rsidR="00891E9B" w:rsidRPr="00EE5FFD" w14:paraId="22F8F9DB" w14:textId="77777777" w:rsidTr="00911338">
        <w:tc>
          <w:tcPr>
            <w:tcW w:w="7508" w:type="dxa"/>
          </w:tcPr>
          <w:p w14:paraId="70C59AA2" w14:textId="20CF0A91" w:rsidR="00891E9B" w:rsidRPr="00EE5FFD" w:rsidRDefault="00891E9B" w:rsidP="00911338">
            <w:pPr>
              <w:widowControl/>
              <w:jc w:val="left"/>
              <w:rPr>
                <w:rFonts w:ascii="Times New Roman" w:hAnsi="Times New Roman" w:cs="Times New Roman"/>
                <w:bCs/>
                <w:sz w:val="24"/>
                <w:szCs w:val="24"/>
                <w:lang w:val="en-GB"/>
              </w:rPr>
            </w:pPr>
            <w:r w:rsidRPr="00EE5FFD">
              <w:rPr>
                <w:rFonts w:ascii="Times New Roman" w:hAnsi="Times New Roman" w:cs="Times New Roman"/>
                <w:bCs/>
                <w:sz w:val="24"/>
                <w:szCs w:val="24"/>
                <w:lang w:val="en-GB"/>
              </w:rPr>
              <w:t>Exclude</w:t>
            </w:r>
            <w:r w:rsidR="00911338" w:rsidRPr="00EE5FFD">
              <w:rPr>
                <w:rFonts w:ascii="Times New Roman" w:hAnsi="Times New Roman" w:cs="Times New Roman"/>
                <w:bCs/>
                <w:sz w:val="24"/>
                <w:szCs w:val="24"/>
                <w:lang w:val="en-GB"/>
              </w:rPr>
              <w:t>:</w:t>
            </w:r>
          </w:p>
        </w:tc>
        <w:tc>
          <w:tcPr>
            <w:tcW w:w="851" w:type="dxa"/>
          </w:tcPr>
          <w:p w14:paraId="67CA2678" w14:textId="2C2BCA4C" w:rsidR="00891E9B" w:rsidRPr="00EE5FFD" w:rsidRDefault="00891E9B" w:rsidP="0076663B">
            <w:pPr>
              <w:widowControl/>
              <w:jc w:val="center"/>
              <w:rPr>
                <w:rFonts w:ascii="Times New Roman" w:hAnsi="Times New Roman" w:cs="Times New Roman"/>
                <w:bCs/>
                <w:sz w:val="24"/>
                <w:szCs w:val="24"/>
                <w:lang w:val="en-GB"/>
              </w:rPr>
            </w:pPr>
            <w:r w:rsidRPr="00EE5FFD">
              <w:rPr>
                <w:rFonts w:ascii="Times New Roman" w:hAnsi="Times New Roman" w:cs="Times New Roman"/>
                <w:bCs/>
                <w:sz w:val="24"/>
                <w:szCs w:val="24"/>
                <w:lang w:val="en-GB"/>
              </w:rPr>
              <w:t>32</w:t>
            </w:r>
          </w:p>
        </w:tc>
        <w:tc>
          <w:tcPr>
            <w:tcW w:w="1417" w:type="dxa"/>
            <w:vMerge/>
            <w:tcBorders>
              <w:bottom w:val="single" w:sz="2" w:space="0" w:color="auto"/>
            </w:tcBorders>
          </w:tcPr>
          <w:p w14:paraId="5132BFE8" w14:textId="38B24FEF" w:rsidR="00891E9B" w:rsidRPr="00EE5FFD" w:rsidRDefault="00891E9B" w:rsidP="0076663B">
            <w:pPr>
              <w:jc w:val="center"/>
              <w:rPr>
                <w:rFonts w:ascii="Times New Roman" w:hAnsi="Times New Roman" w:cs="Times New Roman"/>
                <w:sz w:val="24"/>
                <w:szCs w:val="24"/>
                <w:lang w:val="en-GB"/>
              </w:rPr>
            </w:pPr>
          </w:p>
        </w:tc>
      </w:tr>
      <w:tr w:rsidR="00891E9B" w:rsidRPr="00EE5FFD" w14:paraId="75801736" w14:textId="77777777" w:rsidTr="00911338">
        <w:tc>
          <w:tcPr>
            <w:tcW w:w="7508" w:type="dxa"/>
          </w:tcPr>
          <w:p w14:paraId="4496007A" w14:textId="252CA2C4" w:rsidR="00891E9B" w:rsidRPr="00EE5FFD" w:rsidRDefault="00891E9B" w:rsidP="0076663B">
            <w:pPr>
              <w:widowControl/>
              <w:jc w:val="center"/>
              <w:rPr>
                <w:rFonts w:ascii="Times New Roman" w:hAnsi="Times New Roman" w:cs="Times New Roman"/>
                <w:i/>
                <w:sz w:val="24"/>
                <w:szCs w:val="24"/>
                <w:lang w:val="en-GB"/>
              </w:rPr>
            </w:pPr>
            <w:r w:rsidRPr="00EE5FFD">
              <w:rPr>
                <w:rFonts w:ascii="Times New Roman" w:hAnsi="Times New Roman" w:cs="Times New Roman"/>
                <w:i/>
                <w:sz w:val="24"/>
                <w:szCs w:val="24"/>
                <w:lang w:val="en-GB"/>
              </w:rPr>
              <w:t>Companies in special treatment process</w:t>
            </w:r>
            <w:r w:rsidR="008B4127" w:rsidRPr="00EE5FFD">
              <w:rPr>
                <w:rFonts w:ascii="Times New Roman" w:hAnsi="Times New Roman" w:cs="Times New Roman"/>
                <w:i/>
                <w:sz w:val="24"/>
                <w:szCs w:val="24"/>
                <w:lang w:val="en-GB"/>
              </w:rPr>
              <w:t xml:space="preserve"> (e.g., installation of sewage treatment plants)</w:t>
            </w:r>
          </w:p>
        </w:tc>
        <w:tc>
          <w:tcPr>
            <w:tcW w:w="851" w:type="dxa"/>
          </w:tcPr>
          <w:p w14:paraId="499D31D2" w14:textId="77777777" w:rsidR="00891E9B" w:rsidRPr="00EE5FFD" w:rsidRDefault="00891E9B" w:rsidP="0076663B">
            <w:pPr>
              <w:widowControl/>
              <w:jc w:val="center"/>
              <w:rPr>
                <w:rFonts w:ascii="Times New Roman" w:hAnsi="Times New Roman" w:cs="Times New Roman"/>
                <w:sz w:val="24"/>
                <w:szCs w:val="24"/>
                <w:lang w:val="en-GB"/>
              </w:rPr>
            </w:pPr>
          </w:p>
        </w:tc>
        <w:tc>
          <w:tcPr>
            <w:tcW w:w="1417" w:type="dxa"/>
            <w:vMerge/>
            <w:tcBorders>
              <w:bottom w:val="single" w:sz="2" w:space="0" w:color="auto"/>
            </w:tcBorders>
          </w:tcPr>
          <w:p w14:paraId="2E8D158A" w14:textId="24AB6248" w:rsidR="00891E9B" w:rsidRPr="00EE5FFD" w:rsidRDefault="00891E9B" w:rsidP="0076663B">
            <w:pPr>
              <w:jc w:val="center"/>
              <w:rPr>
                <w:rFonts w:ascii="Times New Roman" w:hAnsi="Times New Roman" w:cs="Times New Roman"/>
                <w:i/>
                <w:sz w:val="24"/>
                <w:szCs w:val="24"/>
                <w:lang w:val="en-GB"/>
              </w:rPr>
            </w:pPr>
          </w:p>
        </w:tc>
      </w:tr>
      <w:tr w:rsidR="00891E9B" w:rsidRPr="00EE5FFD" w14:paraId="5D70F86C" w14:textId="77777777" w:rsidTr="00911338">
        <w:tc>
          <w:tcPr>
            <w:tcW w:w="7508" w:type="dxa"/>
            <w:tcBorders>
              <w:bottom w:val="single" w:sz="2" w:space="0" w:color="auto"/>
            </w:tcBorders>
          </w:tcPr>
          <w:p w14:paraId="4E0768C7" w14:textId="09E47F46" w:rsidR="00891E9B" w:rsidRPr="00EE5FFD" w:rsidRDefault="00891E9B" w:rsidP="0076663B">
            <w:pPr>
              <w:widowControl/>
              <w:jc w:val="center"/>
              <w:rPr>
                <w:rFonts w:ascii="Times New Roman" w:hAnsi="Times New Roman" w:cs="Times New Roman"/>
                <w:i/>
                <w:sz w:val="24"/>
                <w:szCs w:val="24"/>
                <w:lang w:val="en-GB"/>
              </w:rPr>
            </w:pPr>
            <w:r w:rsidRPr="00EE5FFD">
              <w:rPr>
                <w:rFonts w:ascii="Times New Roman" w:hAnsi="Times New Roman" w:cs="Times New Roman"/>
                <w:i/>
                <w:sz w:val="24"/>
                <w:szCs w:val="24"/>
                <w:lang w:val="en-GB"/>
              </w:rPr>
              <w:t>Companies lack annual reports and corporate social responsibility reports</w:t>
            </w:r>
          </w:p>
        </w:tc>
        <w:tc>
          <w:tcPr>
            <w:tcW w:w="851" w:type="dxa"/>
            <w:tcBorders>
              <w:bottom w:val="single" w:sz="2" w:space="0" w:color="auto"/>
            </w:tcBorders>
          </w:tcPr>
          <w:p w14:paraId="0D4B855E" w14:textId="77777777" w:rsidR="00891E9B" w:rsidRPr="00EE5FFD" w:rsidRDefault="00891E9B" w:rsidP="0076663B">
            <w:pPr>
              <w:widowControl/>
              <w:jc w:val="center"/>
              <w:rPr>
                <w:rFonts w:ascii="Times New Roman" w:hAnsi="Times New Roman" w:cs="Times New Roman"/>
                <w:sz w:val="24"/>
                <w:szCs w:val="24"/>
                <w:lang w:val="en-GB"/>
              </w:rPr>
            </w:pPr>
          </w:p>
        </w:tc>
        <w:tc>
          <w:tcPr>
            <w:tcW w:w="1417" w:type="dxa"/>
            <w:vMerge/>
            <w:tcBorders>
              <w:bottom w:val="single" w:sz="2" w:space="0" w:color="auto"/>
            </w:tcBorders>
          </w:tcPr>
          <w:p w14:paraId="25483048" w14:textId="642510DA" w:rsidR="00891E9B" w:rsidRPr="00EE5FFD" w:rsidRDefault="00891E9B" w:rsidP="0076663B">
            <w:pPr>
              <w:widowControl/>
              <w:jc w:val="center"/>
              <w:rPr>
                <w:rFonts w:ascii="Times New Roman" w:hAnsi="Times New Roman" w:cs="Times New Roman"/>
                <w:i/>
                <w:sz w:val="24"/>
                <w:szCs w:val="24"/>
                <w:lang w:val="en-GB"/>
              </w:rPr>
            </w:pPr>
          </w:p>
        </w:tc>
      </w:tr>
      <w:tr w:rsidR="00891E9B" w:rsidRPr="001760F5" w14:paraId="55AFE42E" w14:textId="77777777" w:rsidTr="00911338">
        <w:tc>
          <w:tcPr>
            <w:tcW w:w="7508" w:type="dxa"/>
            <w:tcBorders>
              <w:top w:val="single" w:sz="2" w:space="0" w:color="auto"/>
              <w:bottom w:val="single" w:sz="2" w:space="0" w:color="auto"/>
            </w:tcBorders>
          </w:tcPr>
          <w:p w14:paraId="1E3C3864" w14:textId="104B03DC" w:rsidR="00891E9B" w:rsidRPr="00EE5FFD" w:rsidRDefault="00BC3017" w:rsidP="006B66D1">
            <w:pPr>
              <w:widowControl/>
              <w:jc w:val="left"/>
              <w:rPr>
                <w:rFonts w:ascii="Times New Roman" w:hAnsi="Times New Roman" w:cs="Times New Roman"/>
                <w:bCs/>
                <w:sz w:val="24"/>
                <w:szCs w:val="24"/>
                <w:lang w:val="en-GB"/>
              </w:rPr>
            </w:pPr>
            <w:r w:rsidRPr="00EE5FFD">
              <w:rPr>
                <w:rFonts w:ascii="Times New Roman" w:hAnsi="Times New Roman" w:cs="Times New Roman"/>
                <w:bCs/>
                <w:sz w:val="24"/>
                <w:szCs w:val="24"/>
                <w:lang w:val="en-GB"/>
              </w:rPr>
              <w:t>Final sample t</w:t>
            </w:r>
            <w:r w:rsidR="00891E9B" w:rsidRPr="00EE5FFD">
              <w:rPr>
                <w:rFonts w:ascii="Times New Roman" w:hAnsi="Times New Roman" w:cs="Times New Roman"/>
                <w:bCs/>
                <w:sz w:val="24"/>
                <w:szCs w:val="24"/>
                <w:lang w:val="en-GB"/>
              </w:rPr>
              <w:t>otal</w:t>
            </w:r>
          </w:p>
        </w:tc>
        <w:tc>
          <w:tcPr>
            <w:tcW w:w="851" w:type="dxa"/>
            <w:tcBorders>
              <w:top w:val="single" w:sz="2" w:space="0" w:color="auto"/>
              <w:bottom w:val="single" w:sz="2" w:space="0" w:color="auto"/>
            </w:tcBorders>
          </w:tcPr>
          <w:p w14:paraId="074C0CE7" w14:textId="09DBF64E" w:rsidR="00891E9B" w:rsidRPr="006B66D1" w:rsidRDefault="00891E9B" w:rsidP="0076663B">
            <w:pPr>
              <w:widowControl/>
              <w:jc w:val="center"/>
              <w:rPr>
                <w:rFonts w:ascii="Times New Roman" w:hAnsi="Times New Roman" w:cs="Times New Roman"/>
                <w:bCs/>
                <w:sz w:val="24"/>
                <w:szCs w:val="24"/>
                <w:lang w:val="en-GB"/>
              </w:rPr>
            </w:pPr>
            <w:r w:rsidRPr="00EE5FFD">
              <w:rPr>
                <w:rFonts w:ascii="Times New Roman" w:hAnsi="Times New Roman" w:cs="Times New Roman"/>
                <w:bCs/>
                <w:sz w:val="24"/>
                <w:szCs w:val="24"/>
                <w:lang w:val="en-GB"/>
              </w:rPr>
              <w:t>100</w:t>
            </w:r>
          </w:p>
        </w:tc>
        <w:tc>
          <w:tcPr>
            <w:tcW w:w="1417" w:type="dxa"/>
            <w:vMerge/>
            <w:tcBorders>
              <w:top w:val="single" w:sz="2" w:space="0" w:color="auto"/>
              <w:bottom w:val="single" w:sz="2" w:space="0" w:color="auto"/>
            </w:tcBorders>
          </w:tcPr>
          <w:p w14:paraId="0B97B2B8" w14:textId="77777777" w:rsidR="00891E9B" w:rsidRPr="001760F5" w:rsidRDefault="00891E9B" w:rsidP="0076663B">
            <w:pPr>
              <w:widowControl/>
              <w:jc w:val="center"/>
              <w:rPr>
                <w:rFonts w:ascii="Times New Roman" w:hAnsi="Times New Roman" w:cs="Times New Roman"/>
                <w:sz w:val="24"/>
                <w:szCs w:val="24"/>
                <w:lang w:val="en-GB"/>
              </w:rPr>
            </w:pPr>
          </w:p>
        </w:tc>
      </w:tr>
    </w:tbl>
    <w:p w14:paraId="12FC4A16" w14:textId="77777777" w:rsidR="00674F85" w:rsidRPr="001760F5" w:rsidRDefault="00674F85" w:rsidP="0076663B">
      <w:pPr>
        <w:widowControl/>
        <w:jc w:val="center"/>
        <w:rPr>
          <w:rFonts w:ascii="Times New Roman" w:hAnsi="Times New Roman" w:cs="Times New Roman"/>
          <w:b/>
          <w:sz w:val="24"/>
          <w:szCs w:val="24"/>
          <w:lang w:val="en-GB"/>
        </w:rPr>
      </w:pPr>
    </w:p>
    <w:p w14:paraId="656AC8F4" w14:textId="6EB08131" w:rsidR="00B448CC" w:rsidRDefault="00B448CC" w:rsidP="0076663B">
      <w:pPr>
        <w:widowControl/>
        <w:rPr>
          <w:rFonts w:ascii="Times New Roman" w:hAnsi="Times New Roman" w:cs="Times New Roman"/>
          <w:b/>
          <w:sz w:val="24"/>
          <w:szCs w:val="24"/>
          <w:lang w:val="en-GB"/>
        </w:rPr>
      </w:pPr>
    </w:p>
    <w:p w14:paraId="04593887" w14:textId="50B69A15" w:rsidR="00F82046" w:rsidRDefault="00F82046" w:rsidP="0076663B">
      <w:pPr>
        <w:widowControl/>
        <w:rPr>
          <w:rFonts w:ascii="Times New Roman" w:hAnsi="Times New Roman" w:cs="Times New Roman"/>
          <w:b/>
          <w:sz w:val="24"/>
          <w:szCs w:val="24"/>
          <w:lang w:val="en-GB"/>
        </w:rPr>
      </w:pPr>
    </w:p>
    <w:p w14:paraId="0841E615" w14:textId="56D07ECB" w:rsidR="00F82046" w:rsidRDefault="00F82046" w:rsidP="0076663B">
      <w:pPr>
        <w:widowControl/>
        <w:rPr>
          <w:rFonts w:ascii="Times New Roman" w:hAnsi="Times New Roman" w:cs="Times New Roman"/>
          <w:b/>
          <w:sz w:val="24"/>
          <w:szCs w:val="24"/>
          <w:lang w:val="en-GB"/>
        </w:rPr>
      </w:pPr>
    </w:p>
    <w:p w14:paraId="179D2537" w14:textId="02A95EF0" w:rsidR="00F82046" w:rsidRDefault="00F82046" w:rsidP="0076663B">
      <w:pPr>
        <w:widowControl/>
        <w:rPr>
          <w:rFonts w:ascii="Times New Roman" w:hAnsi="Times New Roman" w:cs="Times New Roman"/>
          <w:b/>
          <w:sz w:val="24"/>
          <w:szCs w:val="24"/>
          <w:lang w:val="en-GB"/>
        </w:rPr>
      </w:pPr>
    </w:p>
    <w:p w14:paraId="36ABDA41" w14:textId="79E0CAE0" w:rsidR="00F82046" w:rsidRDefault="00F82046" w:rsidP="0076663B">
      <w:pPr>
        <w:widowControl/>
        <w:rPr>
          <w:rFonts w:ascii="Times New Roman" w:hAnsi="Times New Roman" w:cs="Times New Roman"/>
          <w:b/>
          <w:sz w:val="24"/>
          <w:szCs w:val="24"/>
          <w:lang w:val="en-GB"/>
        </w:rPr>
      </w:pPr>
    </w:p>
    <w:p w14:paraId="3FD3ED5C" w14:textId="4045B12C" w:rsidR="00F82046" w:rsidRDefault="00F82046" w:rsidP="0076663B">
      <w:pPr>
        <w:widowControl/>
        <w:rPr>
          <w:rFonts w:ascii="Times New Roman" w:hAnsi="Times New Roman" w:cs="Times New Roman"/>
          <w:b/>
          <w:sz w:val="24"/>
          <w:szCs w:val="24"/>
          <w:lang w:val="en-GB"/>
        </w:rPr>
      </w:pPr>
    </w:p>
    <w:p w14:paraId="4CAABB27" w14:textId="4CDA9CA9" w:rsidR="00F82046" w:rsidRDefault="00F82046" w:rsidP="0076663B">
      <w:pPr>
        <w:widowControl/>
        <w:rPr>
          <w:rFonts w:ascii="Times New Roman" w:hAnsi="Times New Roman" w:cs="Times New Roman"/>
          <w:b/>
          <w:sz w:val="24"/>
          <w:szCs w:val="24"/>
          <w:lang w:val="en-GB"/>
        </w:rPr>
      </w:pPr>
    </w:p>
    <w:p w14:paraId="79B8E2E5" w14:textId="44E573C9" w:rsidR="00F82046" w:rsidRDefault="00F82046" w:rsidP="0076663B">
      <w:pPr>
        <w:widowControl/>
        <w:rPr>
          <w:rFonts w:ascii="Times New Roman" w:hAnsi="Times New Roman" w:cs="Times New Roman"/>
          <w:b/>
          <w:sz w:val="24"/>
          <w:szCs w:val="24"/>
          <w:lang w:val="en-GB"/>
        </w:rPr>
      </w:pPr>
    </w:p>
    <w:p w14:paraId="3197C4F4" w14:textId="266BA3CD" w:rsidR="00F82046" w:rsidRDefault="00F82046" w:rsidP="0076663B">
      <w:pPr>
        <w:widowControl/>
        <w:rPr>
          <w:rFonts w:ascii="Times New Roman" w:hAnsi="Times New Roman" w:cs="Times New Roman"/>
          <w:b/>
          <w:sz w:val="24"/>
          <w:szCs w:val="24"/>
          <w:lang w:val="en-GB"/>
        </w:rPr>
      </w:pPr>
    </w:p>
    <w:p w14:paraId="0A77BD2D" w14:textId="2EA128B0" w:rsidR="00F82046" w:rsidRDefault="00F82046" w:rsidP="0076663B">
      <w:pPr>
        <w:widowControl/>
        <w:rPr>
          <w:rFonts w:ascii="Times New Roman" w:hAnsi="Times New Roman" w:cs="Times New Roman"/>
          <w:b/>
          <w:sz w:val="24"/>
          <w:szCs w:val="24"/>
          <w:lang w:val="en-GB"/>
        </w:rPr>
      </w:pPr>
    </w:p>
    <w:p w14:paraId="77A2AA65" w14:textId="366FE951" w:rsidR="00F82046" w:rsidRDefault="00F82046" w:rsidP="0076663B">
      <w:pPr>
        <w:widowControl/>
        <w:rPr>
          <w:rFonts w:ascii="Times New Roman" w:hAnsi="Times New Roman" w:cs="Times New Roman"/>
          <w:b/>
          <w:sz w:val="24"/>
          <w:szCs w:val="24"/>
          <w:lang w:val="en-GB"/>
        </w:rPr>
      </w:pPr>
    </w:p>
    <w:p w14:paraId="7E568F61" w14:textId="59C77CF7" w:rsidR="00F82046" w:rsidRDefault="00F82046" w:rsidP="0076663B">
      <w:pPr>
        <w:widowControl/>
        <w:rPr>
          <w:rFonts w:ascii="Times New Roman" w:hAnsi="Times New Roman" w:cs="Times New Roman"/>
          <w:b/>
          <w:sz w:val="24"/>
          <w:szCs w:val="24"/>
          <w:lang w:val="en-GB"/>
        </w:rPr>
      </w:pPr>
    </w:p>
    <w:p w14:paraId="5511EBF7" w14:textId="2B965393" w:rsidR="00F82046" w:rsidRDefault="00F82046" w:rsidP="0076663B">
      <w:pPr>
        <w:widowControl/>
        <w:rPr>
          <w:rFonts w:ascii="Times New Roman" w:hAnsi="Times New Roman" w:cs="Times New Roman"/>
          <w:b/>
          <w:sz w:val="24"/>
          <w:szCs w:val="24"/>
          <w:lang w:val="en-GB"/>
        </w:rPr>
      </w:pPr>
    </w:p>
    <w:p w14:paraId="4110F702" w14:textId="42E0E1F1" w:rsidR="00F82046" w:rsidRDefault="00F82046" w:rsidP="0076663B">
      <w:pPr>
        <w:widowControl/>
        <w:rPr>
          <w:rFonts w:ascii="Times New Roman" w:hAnsi="Times New Roman" w:cs="Times New Roman"/>
          <w:b/>
          <w:sz w:val="24"/>
          <w:szCs w:val="24"/>
          <w:lang w:val="en-GB"/>
        </w:rPr>
      </w:pPr>
    </w:p>
    <w:p w14:paraId="4848A8B3" w14:textId="267CC62D" w:rsidR="00F82046" w:rsidRDefault="00F82046" w:rsidP="0076663B">
      <w:pPr>
        <w:widowControl/>
        <w:rPr>
          <w:rFonts w:ascii="Times New Roman" w:hAnsi="Times New Roman" w:cs="Times New Roman"/>
          <w:b/>
          <w:sz w:val="24"/>
          <w:szCs w:val="24"/>
          <w:lang w:val="en-GB"/>
        </w:rPr>
      </w:pPr>
    </w:p>
    <w:p w14:paraId="1BCB7C73" w14:textId="687201EB" w:rsidR="00F82046" w:rsidRDefault="00F82046" w:rsidP="0076663B">
      <w:pPr>
        <w:widowControl/>
        <w:rPr>
          <w:rFonts w:ascii="Times New Roman" w:hAnsi="Times New Roman" w:cs="Times New Roman"/>
          <w:b/>
          <w:sz w:val="24"/>
          <w:szCs w:val="24"/>
          <w:lang w:val="en-GB"/>
        </w:rPr>
      </w:pPr>
    </w:p>
    <w:p w14:paraId="78C092C6" w14:textId="0ECBA02E" w:rsidR="00F82046" w:rsidRDefault="00F82046" w:rsidP="0076663B">
      <w:pPr>
        <w:widowControl/>
        <w:rPr>
          <w:rFonts w:ascii="Times New Roman" w:hAnsi="Times New Roman" w:cs="Times New Roman"/>
          <w:b/>
          <w:sz w:val="24"/>
          <w:szCs w:val="24"/>
          <w:lang w:val="en-GB"/>
        </w:rPr>
      </w:pPr>
    </w:p>
    <w:p w14:paraId="34CCCE11" w14:textId="300A3559" w:rsidR="00F82046" w:rsidRDefault="00F82046" w:rsidP="0076663B">
      <w:pPr>
        <w:widowControl/>
        <w:rPr>
          <w:rFonts w:ascii="Times New Roman" w:hAnsi="Times New Roman" w:cs="Times New Roman"/>
          <w:b/>
          <w:sz w:val="24"/>
          <w:szCs w:val="24"/>
          <w:lang w:val="en-GB"/>
        </w:rPr>
      </w:pPr>
    </w:p>
    <w:p w14:paraId="12AD62A3" w14:textId="20ADCFBF" w:rsidR="00F82046" w:rsidRDefault="00F82046" w:rsidP="0076663B">
      <w:pPr>
        <w:widowControl/>
        <w:rPr>
          <w:rFonts w:ascii="Times New Roman" w:hAnsi="Times New Roman" w:cs="Times New Roman"/>
          <w:b/>
          <w:sz w:val="24"/>
          <w:szCs w:val="24"/>
          <w:lang w:val="en-GB"/>
        </w:rPr>
      </w:pPr>
    </w:p>
    <w:p w14:paraId="4707A5A2" w14:textId="0B6A0A20" w:rsidR="00F82046" w:rsidRDefault="00F82046" w:rsidP="0076663B">
      <w:pPr>
        <w:widowControl/>
        <w:rPr>
          <w:rFonts w:ascii="Times New Roman" w:hAnsi="Times New Roman" w:cs="Times New Roman"/>
          <w:b/>
          <w:sz w:val="24"/>
          <w:szCs w:val="24"/>
          <w:lang w:val="en-GB"/>
        </w:rPr>
      </w:pPr>
    </w:p>
    <w:p w14:paraId="7E133208" w14:textId="417356E4" w:rsidR="00F82046" w:rsidRDefault="00F82046" w:rsidP="0076663B">
      <w:pPr>
        <w:widowControl/>
        <w:rPr>
          <w:rFonts w:ascii="Times New Roman" w:hAnsi="Times New Roman" w:cs="Times New Roman"/>
          <w:b/>
          <w:sz w:val="24"/>
          <w:szCs w:val="24"/>
          <w:lang w:val="en-GB"/>
        </w:rPr>
      </w:pPr>
    </w:p>
    <w:p w14:paraId="00D93795" w14:textId="2835FEEF" w:rsidR="00F82046" w:rsidRDefault="00F82046" w:rsidP="0076663B">
      <w:pPr>
        <w:widowControl/>
        <w:rPr>
          <w:rFonts w:ascii="Times New Roman" w:hAnsi="Times New Roman" w:cs="Times New Roman"/>
          <w:b/>
          <w:sz w:val="24"/>
          <w:szCs w:val="24"/>
          <w:lang w:val="en-GB"/>
        </w:rPr>
      </w:pPr>
    </w:p>
    <w:p w14:paraId="3A81EC52" w14:textId="2553CE6F" w:rsidR="00F82046" w:rsidRDefault="00F82046" w:rsidP="0076663B">
      <w:pPr>
        <w:widowControl/>
        <w:rPr>
          <w:rFonts w:ascii="Times New Roman" w:hAnsi="Times New Roman" w:cs="Times New Roman"/>
          <w:b/>
          <w:sz w:val="24"/>
          <w:szCs w:val="24"/>
          <w:lang w:val="en-GB"/>
        </w:rPr>
      </w:pPr>
    </w:p>
    <w:p w14:paraId="1B2342CE" w14:textId="32C6A171" w:rsidR="00F82046" w:rsidRDefault="00F82046" w:rsidP="0076663B">
      <w:pPr>
        <w:widowControl/>
        <w:rPr>
          <w:rFonts w:ascii="Times New Roman" w:hAnsi="Times New Roman" w:cs="Times New Roman"/>
          <w:b/>
          <w:sz w:val="24"/>
          <w:szCs w:val="24"/>
          <w:lang w:val="en-GB"/>
        </w:rPr>
      </w:pPr>
    </w:p>
    <w:p w14:paraId="092C4645" w14:textId="02906CDB" w:rsidR="00F82046" w:rsidRDefault="00F82046" w:rsidP="0076663B">
      <w:pPr>
        <w:widowControl/>
        <w:rPr>
          <w:rFonts w:ascii="Times New Roman" w:hAnsi="Times New Roman" w:cs="Times New Roman"/>
          <w:b/>
          <w:sz w:val="24"/>
          <w:szCs w:val="24"/>
          <w:lang w:val="en-GB"/>
        </w:rPr>
      </w:pPr>
    </w:p>
    <w:p w14:paraId="79ACD257" w14:textId="760E4A11" w:rsidR="00F82046" w:rsidRDefault="00F82046" w:rsidP="0076663B">
      <w:pPr>
        <w:widowControl/>
        <w:rPr>
          <w:rFonts w:ascii="Times New Roman" w:hAnsi="Times New Roman" w:cs="Times New Roman"/>
          <w:b/>
          <w:sz w:val="24"/>
          <w:szCs w:val="24"/>
          <w:lang w:val="en-GB"/>
        </w:rPr>
      </w:pPr>
    </w:p>
    <w:p w14:paraId="1D3C65B0" w14:textId="3115DFFD" w:rsidR="00F82046" w:rsidRDefault="00F82046" w:rsidP="0076663B">
      <w:pPr>
        <w:widowControl/>
        <w:rPr>
          <w:rFonts w:ascii="Times New Roman" w:hAnsi="Times New Roman" w:cs="Times New Roman"/>
          <w:b/>
          <w:sz w:val="24"/>
          <w:szCs w:val="24"/>
          <w:lang w:val="en-GB"/>
        </w:rPr>
      </w:pPr>
    </w:p>
    <w:p w14:paraId="2F3EB897" w14:textId="143C3DDE" w:rsidR="00F82046" w:rsidRDefault="00F82046" w:rsidP="0076663B">
      <w:pPr>
        <w:widowControl/>
        <w:rPr>
          <w:rFonts w:ascii="Times New Roman" w:hAnsi="Times New Roman" w:cs="Times New Roman"/>
          <w:b/>
          <w:sz w:val="24"/>
          <w:szCs w:val="24"/>
          <w:lang w:val="en-GB"/>
        </w:rPr>
      </w:pPr>
    </w:p>
    <w:p w14:paraId="661E2C49" w14:textId="2E95E707" w:rsidR="00F82046" w:rsidRDefault="00F82046" w:rsidP="0076663B">
      <w:pPr>
        <w:widowControl/>
        <w:rPr>
          <w:rFonts w:ascii="Times New Roman" w:hAnsi="Times New Roman" w:cs="Times New Roman"/>
          <w:b/>
          <w:sz w:val="24"/>
          <w:szCs w:val="24"/>
          <w:lang w:val="en-GB"/>
        </w:rPr>
      </w:pPr>
    </w:p>
    <w:p w14:paraId="47CCD0B5" w14:textId="176F8F71" w:rsidR="00F82046" w:rsidRDefault="00F82046" w:rsidP="0076663B">
      <w:pPr>
        <w:widowControl/>
        <w:rPr>
          <w:rFonts w:ascii="Times New Roman" w:hAnsi="Times New Roman" w:cs="Times New Roman"/>
          <w:b/>
          <w:sz w:val="24"/>
          <w:szCs w:val="24"/>
          <w:lang w:val="en-GB"/>
        </w:rPr>
      </w:pPr>
    </w:p>
    <w:p w14:paraId="2DDE93CE" w14:textId="4ED910B0" w:rsidR="00F82046" w:rsidRDefault="00F82046" w:rsidP="0076663B">
      <w:pPr>
        <w:widowControl/>
        <w:rPr>
          <w:rFonts w:ascii="Times New Roman" w:hAnsi="Times New Roman" w:cs="Times New Roman"/>
          <w:b/>
          <w:sz w:val="24"/>
          <w:szCs w:val="24"/>
          <w:lang w:val="en-GB"/>
        </w:rPr>
      </w:pPr>
    </w:p>
    <w:p w14:paraId="78621B62" w14:textId="66C16A92" w:rsidR="00F82046" w:rsidRDefault="00F82046" w:rsidP="0076663B">
      <w:pPr>
        <w:widowControl/>
        <w:rPr>
          <w:rFonts w:ascii="Times New Roman" w:hAnsi="Times New Roman" w:cs="Times New Roman"/>
          <w:b/>
          <w:sz w:val="24"/>
          <w:szCs w:val="24"/>
          <w:lang w:val="en-GB"/>
        </w:rPr>
      </w:pPr>
    </w:p>
    <w:p w14:paraId="25225981" w14:textId="31D06402" w:rsidR="00F82046" w:rsidRDefault="00F82046" w:rsidP="0076663B">
      <w:pPr>
        <w:widowControl/>
        <w:rPr>
          <w:rFonts w:ascii="Times New Roman" w:hAnsi="Times New Roman" w:cs="Times New Roman"/>
          <w:b/>
          <w:sz w:val="24"/>
          <w:szCs w:val="24"/>
          <w:lang w:val="en-GB"/>
        </w:rPr>
      </w:pPr>
    </w:p>
    <w:p w14:paraId="229978C5" w14:textId="74BAE173" w:rsidR="00F82046" w:rsidRDefault="00F82046" w:rsidP="0076663B">
      <w:pPr>
        <w:widowControl/>
        <w:rPr>
          <w:rFonts w:ascii="Times New Roman" w:hAnsi="Times New Roman" w:cs="Times New Roman"/>
          <w:b/>
          <w:sz w:val="24"/>
          <w:szCs w:val="24"/>
          <w:lang w:val="en-GB"/>
        </w:rPr>
      </w:pPr>
    </w:p>
    <w:p w14:paraId="4067E859" w14:textId="6D4963A3" w:rsidR="00F82046" w:rsidRDefault="00F82046" w:rsidP="0076663B">
      <w:pPr>
        <w:widowControl/>
        <w:rPr>
          <w:rFonts w:ascii="Times New Roman" w:hAnsi="Times New Roman" w:cs="Times New Roman"/>
          <w:b/>
          <w:sz w:val="24"/>
          <w:szCs w:val="24"/>
          <w:lang w:val="en-GB"/>
        </w:rPr>
      </w:pPr>
    </w:p>
    <w:p w14:paraId="33806518" w14:textId="5FB30D61" w:rsidR="00F82046" w:rsidRDefault="00F82046" w:rsidP="0076663B">
      <w:pPr>
        <w:widowControl/>
        <w:rPr>
          <w:rFonts w:ascii="Times New Roman" w:hAnsi="Times New Roman" w:cs="Times New Roman"/>
          <w:b/>
          <w:sz w:val="24"/>
          <w:szCs w:val="24"/>
          <w:lang w:val="en-GB"/>
        </w:rPr>
      </w:pPr>
    </w:p>
    <w:p w14:paraId="73151CE6" w14:textId="0C029B85" w:rsidR="00F82046" w:rsidRDefault="00F82046" w:rsidP="0076663B">
      <w:pPr>
        <w:widowControl/>
        <w:rPr>
          <w:rFonts w:ascii="Times New Roman" w:hAnsi="Times New Roman" w:cs="Times New Roman"/>
          <w:b/>
          <w:sz w:val="24"/>
          <w:szCs w:val="24"/>
          <w:lang w:val="en-GB"/>
        </w:rPr>
      </w:pPr>
    </w:p>
    <w:p w14:paraId="368BF1FA" w14:textId="31CED3B2" w:rsidR="00F82046" w:rsidRDefault="00F82046" w:rsidP="0076663B">
      <w:pPr>
        <w:widowControl/>
        <w:rPr>
          <w:rFonts w:ascii="Times New Roman" w:hAnsi="Times New Roman" w:cs="Times New Roman"/>
          <w:b/>
          <w:sz w:val="24"/>
          <w:szCs w:val="24"/>
          <w:lang w:val="en-GB"/>
        </w:rPr>
      </w:pPr>
    </w:p>
    <w:p w14:paraId="669C1F44" w14:textId="0E68581C" w:rsidR="00F82046" w:rsidRDefault="00F82046" w:rsidP="0076663B">
      <w:pPr>
        <w:widowControl/>
        <w:rPr>
          <w:rFonts w:ascii="Times New Roman" w:hAnsi="Times New Roman" w:cs="Times New Roman"/>
          <w:b/>
          <w:sz w:val="24"/>
          <w:szCs w:val="24"/>
          <w:lang w:val="en-GB"/>
        </w:rPr>
      </w:pPr>
    </w:p>
    <w:tbl>
      <w:tblPr>
        <w:tblStyle w:val="TableGrid"/>
        <w:tblpPr w:leftFromText="180" w:rightFromText="180" w:horzAnchor="margin" w:tblpY="4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030"/>
        <w:gridCol w:w="5491"/>
      </w:tblGrid>
      <w:tr w:rsidR="00F82046" w:rsidRPr="001760F5" w14:paraId="596483E7" w14:textId="77777777" w:rsidTr="00A95211">
        <w:tc>
          <w:tcPr>
            <w:tcW w:w="9498" w:type="dxa"/>
            <w:gridSpan w:val="3"/>
            <w:tcBorders>
              <w:bottom w:val="single" w:sz="12" w:space="0" w:color="auto"/>
            </w:tcBorders>
          </w:tcPr>
          <w:p w14:paraId="75766097" w14:textId="76D0D89D" w:rsidR="00F82046" w:rsidRPr="00417E62" w:rsidRDefault="00F82046" w:rsidP="00A95211">
            <w:pPr>
              <w:pStyle w:val="Caption"/>
              <w:jc w:val="left"/>
              <w:rPr>
                <w:bCs/>
                <w:lang w:val="en-GB"/>
              </w:rPr>
            </w:pPr>
            <w:r w:rsidRPr="006B66D1">
              <w:rPr>
                <w:rFonts w:ascii="Times New Roman" w:hAnsi="Times New Roman" w:cs="Times New Roman"/>
                <w:b/>
                <w:sz w:val="24"/>
                <w:szCs w:val="24"/>
                <w:lang w:val="en-GB"/>
              </w:rPr>
              <w:lastRenderedPageBreak/>
              <w:t>Table 2.</w:t>
            </w:r>
            <w:r w:rsidRPr="00A15307">
              <w:rPr>
                <w:rFonts w:ascii="Times New Roman" w:hAnsi="Times New Roman" w:cs="Times New Roman"/>
                <w:bCs/>
                <w:sz w:val="24"/>
                <w:szCs w:val="24"/>
                <w:lang w:val="en-GB"/>
              </w:rPr>
              <w:t xml:space="preserve"> Variables </w:t>
            </w:r>
            <w:r w:rsidR="007D2AC0">
              <w:rPr>
                <w:rFonts w:ascii="Times New Roman" w:hAnsi="Times New Roman" w:cs="Times New Roman"/>
                <w:bCs/>
                <w:sz w:val="24"/>
                <w:szCs w:val="24"/>
                <w:lang w:val="en-GB"/>
              </w:rPr>
              <w:t>d</w:t>
            </w:r>
            <w:r w:rsidRPr="00A15307">
              <w:rPr>
                <w:rFonts w:ascii="Times New Roman" w:hAnsi="Times New Roman" w:cs="Times New Roman"/>
                <w:bCs/>
                <w:sz w:val="24"/>
                <w:szCs w:val="24"/>
                <w:lang w:val="en-GB"/>
              </w:rPr>
              <w:t xml:space="preserve">efinition and </w:t>
            </w:r>
            <w:r w:rsidR="007D2AC0">
              <w:rPr>
                <w:rFonts w:ascii="Times New Roman" w:hAnsi="Times New Roman" w:cs="Times New Roman"/>
                <w:bCs/>
                <w:sz w:val="24"/>
                <w:szCs w:val="24"/>
                <w:lang w:val="en-GB"/>
              </w:rPr>
              <w:t>m</w:t>
            </w:r>
            <w:r w:rsidRPr="00A15307">
              <w:rPr>
                <w:rFonts w:ascii="Times New Roman" w:hAnsi="Times New Roman" w:cs="Times New Roman"/>
                <w:bCs/>
                <w:sz w:val="24"/>
                <w:szCs w:val="24"/>
                <w:lang w:val="en-GB"/>
              </w:rPr>
              <w:t>easure</w:t>
            </w:r>
            <w:r w:rsidR="007D2AC0">
              <w:rPr>
                <w:rFonts w:ascii="Times New Roman" w:hAnsi="Times New Roman" w:cs="Times New Roman"/>
                <w:bCs/>
                <w:sz w:val="24"/>
                <w:szCs w:val="24"/>
                <w:lang w:val="en-GB"/>
              </w:rPr>
              <w:t>ment.</w:t>
            </w:r>
          </w:p>
        </w:tc>
      </w:tr>
      <w:tr w:rsidR="00F82046" w:rsidRPr="001760F5" w14:paraId="1BDB0B8F" w14:textId="77777777" w:rsidTr="00A95211">
        <w:tc>
          <w:tcPr>
            <w:tcW w:w="2977" w:type="dxa"/>
            <w:tcBorders>
              <w:top w:val="single" w:sz="2" w:space="0" w:color="auto"/>
              <w:bottom w:val="single" w:sz="12" w:space="0" w:color="auto"/>
            </w:tcBorders>
          </w:tcPr>
          <w:p w14:paraId="00252949" w14:textId="77777777" w:rsidR="00F82046" w:rsidRPr="00417E62" w:rsidRDefault="00F82046" w:rsidP="00A95211">
            <w:pPr>
              <w:rPr>
                <w:rFonts w:ascii="Times New Roman" w:hAnsi="Times New Roman" w:cs="Times New Roman"/>
                <w:bCs/>
                <w:sz w:val="24"/>
                <w:szCs w:val="24"/>
                <w:lang w:val="en-GB"/>
              </w:rPr>
            </w:pPr>
            <w:r w:rsidRPr="00417E62">
              <w:rPr>
                <w:rFonts w:ascii="Times New Roman" w:hAnsi="Times New Roman" w:cs="Times New Roman"/>
                <w:bCs/>
                <w:sz w:val="24"/>
                <w:szCs w:val="24"/>
                <w:lang w:val="en-GB"/>
              </w:rPr>
              <w:t>Name</w:t>
            </w:r>
          </w:p>
        </w:tc>
        <w:tc>
          <w:tcPr>
            <w:tcW w:w="1030" w:type="dxa"/>
            <w:tcBorders>
              <w:top w:val="single" w:sz="2" w:space="0" w:color="auto"/>
              <w:bottom w:val="single" w:sz="12" w:space="0" w:color="auto"/>
            </w:tcBorders>
          </w:tcPr>
          <w:p w14:paraId="2CAD8C5E" w14:textId="77777777" w:rsidR="00F82046" w:rsidRPr="00417E62" w:rsidRDefault="00F82046" w:rsidP="00A95211">
            <w:pPr>
              <w:rPr>
                <w:rFonts w:ascii="Times New Roman" w:hAnsi="Times New Roman" w:cs="Times New Roman"/>
                <w:bCs/>
                <w:sz w:val="24"/>
                <w:szCs w:val="24"/>
                <w:lang w:val="en-GB"/>
              </w:rPr>
            </w:pPr>
            <w:r w:rsidRPr="00417E62">
              <w:rPr>
                <w:rFonts w:ascii="Times New Roman" w:hAnsi="Times New Roman" w:cs="Times New Roman"/>
                <w:bCs/>
                <w:sz w:val="24"/>
                <w:szCs w:val="24"/>
                <w:lang w:val="en-GB"/>
              </w:rPr>
              <w:t>Symbol</w:t>
            </w:r>
          </w:p>
        </w:tc>
        <w:tc>
          <w:tcPr>
            <w:tcW w:w="5491" w:type="dxa"/>
            <w:tcBorders>
              <w:top w:val="single" w:sz="2" w:space="0" w:color="auto"/>
              <w:bottom w:val="single" w:sz="12" w:space="0" w:color="auto"/>
            </w:tcBorders>
          </w:tcPr>
          <w:p w14:paraId="18EECA7E" w14:textId="77777777" w:rsidR="00F82046" w:rsidRPr="00417E62" w:rsidRDefault="00F82046" w:rsidP="00A95211">
            <w:pPr>
              <w:rPr>
                <w:rFonts w:ascii="Times New Roman" w:hAnsi="Times New Roman" w:cs="Times New Roman"/>
                <w:bCs/>
                <w:sz w:val="24"/>
                <w:szCs w:val="24"/>
                <w:lang w:val="en-GB"/>
              </w:rPr>
            </w:pPr>
            <w:r w:rsidRPr="00417E62">
              <w:rPr>
                <w:rFonts w:ascii="Times New Roman" w:hAnsi="Times New Roman" w:cs="Times New Roman"/>
                <w:bCs/>
                <w:sz w:val="24"/>
                <w:szCs w:val="24"/>
                <w:lang w:val="en-GB"/>
              </w:rPr>
              <w:t>Definition</w:t>
            </w:r>
          </w:p>
        </w:tc>
      </w:tr>
      <w:tr w:rsidR="00F82046" w:rsidRPr="001760F5" w14:paraId="3A26F6CD" w14:textId="77777777" w:rsidTr="00A95211">
        <w:tc>
          <w:tcPr>
            <w:tcW w:w="9498" w:type="dxa"/>
            <w:gridSpan w:val="3"/>
            <w:tcBorders>
              <w:top w:val="single" w:sz="12" w:space="0" w:color="auto"/>
            </w:tcBorders>
          </w:tcPr>
          <w:p w14:paraId="3D5720E0" w14:textId="77777777" w:rsidR="00F82046" w:rsidRDefault="00F82046" w:rsidP="00A95211">
            <w:pPr>
              <w:jc w:val="left"/>
              <w:rPr>
                <w:rFonts w:ascii="Times New Roman" w:hAnsi="Times New Roman" w:cs="Times New Roman"/>
                <w:bCs/>
                <w:i/>
                <w:iCs/>
                <w:sz w:val="24"/>
                <w:szCs w:val="24"/>
                <w:lang w:val="en-GB"/>
              </w:rPr>
            </w:pPr>
          </w:p>
          <w:p w14:paraId="5295067E" w14:textId="77777777" w:rsidR="00F82046" w:rsidRPr="00417E62" w:rsidRDefault="00F82046" w:rsidP="006B66D1">
            <w:pPr>
              <w:ind w:left="-108"/>
              <w:jc w:val="left"/>
              <w:rPr>
                <w:rFonts w:ascii="Times New Roman" w:hAnsi="Times New Roman" w:cs="Times New Roman"/>
                <w:bCs/>
                <w:i/>
                <w:iCs/>
                <w:sz w:val="24"/>
                <w:szCs w:val="24"/>
                <w:lang w:val="en-GB"/>
              </w:rPr>
            </w:pPr>
            <w:r w:rsidRPr="00417E62">
              <w:rPr>
                <w:rFonts w:ascii="Times New Roman" w:hAnsi="Times New Roman" w:cs="Times New Roman"/>
                <w:bCs/>
                <w:i/>
                <w:iCs/>
                <w:sz w:val="24"/>
                <w:szCs w:val="24"/>
                <w:lang w:val="en-GB"/>
              </w:rPr>
              <w:t>Dependent variable</w:t>
            </w:r>
            <w:r>
              <w:rPr>
                <w:rFonts w:ascii="Times New Roman" w:hAnsi="Times New Roman" w:cs="Times New Roman"/>
                <w:bCs/>
                <w:i/>
                <w:iCs/>
                <w:sz w:val="24"/>
                <w:szCs w:val="24"/>
                <w:lang w:val="en-GB"/>
              </w:rPr>
              <w:t>:</w:t>
            </w:r>
          </w:p>
        </w:tc>
      </w:tr>
      <w:tr w:rsidR="00F82046" w:rsidRPr="001760F5" w14:paraId="0ACB43D2" w14:textId="77777777" w:rsidTr="00A95211">
        <w:trPr>
          <w:trHeight w:val="406"/>
        </w:trPr>
        <w:tc>
          <w:tcPr>
            <w:tcW w:w="2977" w:type="dxa"/>
          </w:tcPr>
          <w:p w14:paraId="03D6E6F3"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Environment </w:t>
            </w:r>
            <w:r>
              <w:rPr>
                <w:rFonts w:ascii="Times New Roman" w:hAnsi="Times New Roman" w:cs="Times New Roman"/>
                <w:sz w:val="24"/>
                <w:szCs w:val="24"/>
                <w:lang w:val="en-GB"/>
              </w:rPr>
              <w:t>p</w:t>
            </w:r>
            <w:r w:rsidRPr="001760F5">
              <w:rPr>
                <w:rFonts w:ascii="Times New Roman" w:hAnsi="Times New Roman" w:cs="Times New Roman"/>
                <w:sz w:val="24"/>
                <w:szCs w:val="24"/>
                <w:lang w:val="en-GB"/>
              </w:rPr>
              <w:t>erformance</w:t>
            </w:r>
          </w:p>
        </w:tc>
        <w:tc>
          <w:tcPr>
            <w:tcW w:w="1030" w:type="dxa"/>
          </w:tcPr>
          <w:p w14:paraId="6666AEE6"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ENVIP </w:t>
            </w:r>
          </w:p>
        </w:tc>
        <w:tc>
          <w:tcPr>
            <w:tcW w:w="5491" w:type="dxa"/>
          </w:tcPr>
          <w:p w14:paraId="0C50975B"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Total score/ Optimal disclosure score</w:t>
            </w:r>
            <w:r>
              <w:rPr>
                <w:rFonts w:ascii="Times New Roman" w:hAnsi="Times New Roman" w:cs="Times New Roman"/>
                <w:sz w:val="24"/>
                <w:szCs w:val="24"/>
                <w:lang w:val="en-GB"/>
              </w:rPr>
              <w:t>.</w:t>
            </w:r>
          </w:p>
        </w:tc>
      </w:tr>
      <w:tr w:rsidR="00F82046" w:rsidRPr="001760F5" w14:paraId="50132494" w14:textId="77777777" w:rsidTr="00A95211">
        <w:tc>
          <w:tcPr>
            <w:tcW w:w="2977" w:type="dxa"/>
          </w:tcPr>
          <w:p w14:paraId="32F586E3"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Firm </w:t>
            </w:r>
            <w:r>
              <w:rPr>
                <w:rFonts w:ascii="Times New Roman" w:hAnsi="Times New Roman" w:cs="Times New Roman"/>
                <w:sz w:val="24"/>
                <w:szCs w:val="24"/>
                <w:lang w:val="en-GB"/>
              </w:rPr>
              <w:t>p</w:t>
            </w:r>
            <w:r w:rsidRPr="001760F5">
              <w:rPr>
                <w:rFonts w:ascii="Times New Roman" w:hAnsi="Times New Roman" w:cs="Times New Roman"/>
                <w:sz w:val="24"/>
                <w:szCs w:val="24"/>
                <w:lang w:val="en-GB"/>
              </w:rPr>
              <w:t>erformance</w:t>
            </w:r>
          </w:p>
        </w:tc>
        <w:tc>
          <w:tcPr>
            <w:tcW w:w="1030" w:type="dxa"/>
          </w:tcPr>
          <w:p w14:paraId="104483C4"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FIRMP</w:t>
            </w:r>
          </w:p>
        </w:tc>
        <w:tc>
          <w:tcPr>
            <w:tcW w:w="5491" w:type="dxa"/>
          </w:tcPr>
          <w:p w14:paraId="2F7FACC1"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color w:val="000000" w:themeColor="text1"/>
                <w:sz w:val="24"/>
                <w:szCs w:val="24"/>
                <w:lang w:val="en-GB"/>
              </w:rPr>
              <w:t xml:space="preserve">Net </w:t>
            </w:r>
            <w:r>
              <w:rPr>
                <w:rFonts w:ascii="Times New Roman" w:hAnsi="Times New Roman" w:cs="Times New Roman"/>
                <w:color w:val="000000" w:themeColor="text1"/>
                <w:sz w:val="24"/>
                <w:szCs w:val="24"/>
                <w:lang w:val="en-GB"/>
              </w:rPr>
              <w:t>profit before taxation</w:t>
            </w:r>
            <w:r w:rsidRPr="001760F5">
              <w:rPr>
                <w:rFonts w:ascii="Times New Roman" w:hAnsi="Times New Roman" w:cs="Times New Roman"/>
                <w:color w:val="000000" w:themeColor="text1"/>
                <w:sz w:val="24"/>
                <w:szCs w:val="24"/>
                <w:lang w:val="en-GB"/>
              </w:rPr>
              <w:t xml:space="preserve"> / Total asset</w:t>
            </w:r>
            <w:r>
              <w:rPr>
                <w:rFonts w:ascii="Times New Roman" w:hAnsi="Times New Roman" w:cs="Times New Roman"/>
                <w:color w:val="000000" w:themeColor="text1"/>
                <w:sz w:val="24"/>
                <w:szCs w:val="24"/>
                <w:lang w:val="en-GB"/>
              </w:rPr>
              <w:t>s.</w:t>
            </w:r>
          </w:p>
        </w:tc>
      </w:tr>
      <w:tr w:rsidR="00F82046" w:rsidRPr="001760F5" w14:paraId="315555E2" w14:textId="77777777" w:rsidTr="00A95211">
        <w:tc>
          <w:tcPr>
            <w:tcW w:w="9498" w:type="dxa"/>
            <w:gridSpan w:val="3"/>
          </w:tcPr>
          <w:p w14:paraId="096F3203" w14:textId="77777777" w:rsidR="00F82046" w:rsidRDefault="00F82046" w:rsidP="00A95211">
            <w:pPr>
              <w:jc w:val="left"/>
              <w:rPr>
                <w:rFonts w:ascii="Times New Roman" w:hAnsi="Times New Roman" w:cs="Times New Roman"/>
                <w:b/>
                <w:sz w:val="24"/>
                <w:szCs w:val="24"/>
                <w:lang w:val="en-GB"/>
              </w:rPr>
            </w:pPr>
          </w:p>
          <w:p w14:paraId="09DE5451" w14:textId="77777777" w:rsidR="00F82046" w:rsidRPr="00417E62" w:rsidRDefault="00F82046" w:rsidP="006B66D1">
            <w:pPr>
              <w:ind w:left="-108"/>
              <w:jc w:val="left"/>
              <w:rPr>
                <w:rFonts w:ascii="Times New Roman" w:hAnsi="Times New Roman" w:cs="Times New Roman"/>
                <w:bCs/>
                <w:i/>
                <w:iCs/>
                <w:sz w:val="24"/>
                <w:szCs w:val="24"/>
                <w:lang w:val="en-GB"/>
              </w:rPr>
            </w:pPr>
            <w:r w:rsidRPr="00417E62">
              <w:rPr>
                <w:rFonts w:ascii="Times New Roman" w:hAnsi="Times New Roman" w:cs="Times New Roman"/>
                <w:bCs/>
                <w:i/>
                <w:iCs/>
                <w:sz w:val="24"/>
                <w:szCs w:val="24"/>
                <w:lang w:val="en-GB"/>
              </w:rPr>
              <w:t>Independent variables</w:t>
            </w:r>
            <w:r>
              <w:rPr>
                <w:rFonts w:ascii="Times New Roman" w:hAnsi="Times New Roman" w:cs="Times New Roman"/>
                <w:bCs/>
                <w:i/>
                <w:iCs/>
                <w:sz w:val="24"/>
                <w:szCs w:val="24"/>
                <w:lang w:val="en-GB"/>
              </w:rPr>
              <w:t>:</w:t>
            </w:r>
          </w:p>
        </w:tc>
      </w:tr>
      <w:tr w:rsidR="00F82046" w:rsidRPr="001760F5" w14:paraId="7ADE1890" w14:textId="77777777" w:rsidTr="00A95211">
        <w:tc>
          <w:tcPr>
            <w:tcW w:w="2977" w:type="dxa"/>
          </w:tcPr>
          <w:p w14:paraId="31CC8A41"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Board </w:t>
            </w:r>
            <w:r>
              <w:rPr>
                <w:rFonts w:ascii="Times New Roman" w:hAnsi="Times New Roman" w:cs="Times New Roman"/>
                <w:sz w:val="24"/>
                <w:szCs w:val="24"/>
                <w:lang w:val="en-GB"/>
              </w:rPr>
              <w:t>s</w:t>
            </w:r>
            <w:r w:rsidRPr="001760F5">
              <w:rPr>
                <w:rFonts w:ascii="Times New Roman" w:hAnsi="Times New Roman" w:cs="Times New Roman"/>
                <w:sz w:val="24"/>
                <w:szCs w:val="24"/>
                <w:lang w:val="en-GB"/>
              </w:rPr>
              <w:t>ize</w:t>
            </w:r>
          </w:p>
        </w:tc>
        <w:tc>
          <w:tcPr>
            <w:tcW w:w="1030" w:type="dxa"/>
          </w:tcPr>
          <w:p w14:paraId="0EE0C093"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BSIZE</w:t>
            </w:r>
          </w:p>
        </w:tc>
        <w:tc>
          <w:tcPr>
            <w:tcW w:w="5491" w:type="dxa"/>
          </w:tcPr>
          <w:p w14:paraId="5F487C86" w14:textId="77777777" w:rsidR="00F82046" w:rsidRPr="001760F5" w:rsidRDefault="00F82046" w:rsidP="00A95211">
            <w:pPr>
              <w:rPr>
                <w:rFonts w:ascii="Times New Roman" w:hAnsi="Times New Roman" w:cs="Times New Roman"/>
                <w:sz w:val="24"/>
                <w:szCs w:val="24"/>
                <w:lang w:val="en-GB"/>
              </w:rPr>
            </w:pPr>
            <w:r>
              <w:rPr>
                <w:rFonts w:ascii="Times New Roman" w:hAnsi="Times New Roman" w:cs="Times New Roman"/>
                <w:color w:val="000000"/>
                <w:sz w:val="24"/>
                <w:szCs w:val="24"/>
                <w:lang w:val="en-GB"/>
              </w:rPr>
              <w:t>Natural log of n</w:t>
            </w:r>
            <w:r w:rsidRPr="001760F5">
              <w:rPr>
                <w:rFonts w:ascii="Times New Roman" w:hAnsi="Times New Roman" w:cs="Times New Roman"/>
                <w:color w:val="000000"/>
                <w:sz w:val="24"/>
                <w:szCs w:val="24"/>
                <w:lang w:val="en-GB"/>
              </w:rPr>
              <w:t>umber of directors sitting on the board</w:t>
            </w:r>
            <w:r>
              <w:rPr>
                <w:rFonts w:ascii="Times New Roman" w:hAnsi="Times New Roman" w:cs="Times New Roman"/>
                <w:color w:val="000000"/>
                <w:sz w:val="24"/>
                <w:szCs w:val="24"/>
                <w:lang w:val="en-GB"/>
              </w:rPr>
              <w:t>.</w:t>
            </w:r>
          </w:p>
        </w:tc>
      </w:tr>
      <w:tr w:rsidR="00F82046" w:rsidRPr="001760F5" w14:paraId="1AB11D4A" w14:textId="77777777" w:rsidTr="00A95211">
        <w:tc>
          <w:tcPr>
            <w:tcW w:w="2977" w:type="dxa"/>
          </w:tcPr>
          <w:p w14:paraId="35613E21"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Board </w:t>
            </w:r>
            <w:r>
              <w:rPr>
                <w:rFonts w:ascii="Times New Roman" w:hAnsi="Times New Roman" w:cs="Times New Roman"/>
                <w:sz w:val="24"/>
                <w:szCs w:val="24"/>
                <w:lang w:val="en-GB"/>
              </w:rPr>
              <w:t>i</w:t>
            </w:r>
            <w:r w:rsidRPr="001760F5">
              <w:rPr>
                <w:rFonts w:ascii="Times New Roman" w:hAnsi="Times New Roman" w:cs="Times New Roman"/>
                <w:sz w:val="24"/>
                <w:szCs w:val="24"/>
                <w:lang w:val="en-GB"/>
              </w:rPr>
              <w:t>ndependence</w:t>
            </w:r>
          </w:p>
        </w:tc>
        <w:tc>
          <w:tcPr>
            <w:tcW w:w="1030" w:type="dxa"/>
          </w:tcPr>
          <w:p w14:paraId="6E994E87"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BINDE</w:t>
            </w:r>
          </w:p>
        </w:tc>
        <w:tc>
          <w:tcPr>
            <w:tcW w:w="5491" w:type="dxa"/>
          </w:tcPr>
          <w:p w14:paraId="0A668962"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color w:val="000000"/>
                <w:sz w:val="24"/>
                <w:szCs w:val="24"/>
                <w:lang w:val="en-GB"/>
              </w:rPr>
              <w:t>Number of independent non-executive directors / Number of directors sitting on the board.</w:t>
            </w:r>
          </w:p>
        </w:tc>
      </w:tr>
      <w:tr w:rsidR="00F82046" w:rsidRPr="001760F5" w14:paraId="641CEDE4" w14:textId="77777777" w:rsidTr="00A95211">
        <w:tc>
          <w:tcPr>
            <w:tcW w:w="2977" w:type="dxa"/>
          </w:tcPr>
          <w:p w14:paraId="17BD6B90"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Board </w:t>
            </w:r>
            <w:r>
              <w:rPr>
                <w:rFonts w:ascii="Times New Roman" w:hAnsi="Times New Roman" w:cs="Times New Roman"/>
                <w:sz w:val="24"/>
                <w:szCs w:val="24"/>
                <w:lang w:val="en-GB"/>
              </w:rPr>
              <w:t>m</w:t>
            </w:r>
            <w:r w:rsidRPr="001760F5">
              <w:rPr>
                <w:rFonts w:ascii="Times New Roman" w:hAnsi="Times New Roman" w:cs="Times New Roman"/>
                <w:sz w:val="24"/>
                <w:szCs w:val="24"/>
                <w:lang w:val="en-GB"/>
              </w:rPr>
              <w:t>eeting</w:t>
            </w:r>
          </w:p>
        </w:tc>
        <w:tc>
          <w:tcPr>
            <w:tcW w:w="1030" w:type="dxa"/>
          </w:tcPr>
          <w:p w14:paraId="58D43852"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BMEET</w:t>
            </w:r>
          </w:p>
        </w:tc>
        <w:tc>
          <w:tcPr>
            <w:tcW w:w="5491" w:type="dxa"/>
          </w:tcPr>
          <w:p w14:paraId="608186CA" w14:textId="77777777" w:rsidR="00F82046" w:rsidRPr="001760F5" w:rsidRDefault="00F82046" w:rsidP="00A95211">
            <w:pPr>
              <w:rPr>
                <w:rFonts w:ascii="Times New Roman" w:hAnsi="Times New Roman" w:cs="Times New Roman"/>
                <w:sz w:val="24"/>
                <w:szCs w:val="24"/>
                <w:lang w:val="en-GB"/>
              </w:rPr>
            </w:pPr>
            <w:r>
              <w:rPr>
                <w:rFonts w:ascii="Times New Roman" w:hAnsi="Times New Roman" w:cs="Times New Roman"/>
                <w:color w:val="000000"/>
                <w:sz w:val="24"/>
                <w:szCs w:val="24"/>
                <w:lang w:val="en-GB"/>
              </w:rPr>
              <w:t>Natural log of n</w:t>
            </w:r>
            <w:r w:rsidRPr="001760F5">
              <w:rPr>
                <w:rFonts w:ascii="Times New Roman" w:hAnsi="Times New Roman" w:cs="Times New Roman"/>
                <w:color w:val="000000"/>
                <w:sz w:val="24"/>
                <w:szCs w:val="24"/>
                <w:lang w:val="en-GB"/>
              </w:rPr>
              <w:t>umber of meetings held in the year</w:t>
            </w:r>
            <w:r>
              <w:rPr>
                <w:rFonts w:ascii="Times New Roman" w:hAnsi="Times New Roman" w:cs="Times New Roman"/>
                <w:color w:val="000000"/>
                <w:sz w:val="24"/>
                <w:szCs w:val="24"/>
                <w:lang w:val="en-GB"/>
              </w:rPr>
              <w:t>.</w:t>
            </w:r>
          </w:p>
        </w:tc>
      </w:tr>
      <w:tr w:rsidR="00F82046" w:rsidRPr="001760F5" w14:paraId="57F8961D" w14:textId="77777777" w:rsidTr="00A95211">
        <w:tc>
          <w:tcPr>
            <w:tcW w:w="2977" w:type="dxa"/>
          </w:tcPr>
          <w:p w14:paraId="44DF1CFE"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Gender </w:t>
            </w:r>
            <w:r>
              <w:rPr>
                <w:rFonts w:ascii="Times New Roman" w:hAnsi="Times New Roman" w:cs="Times New Roman"/>
                <w:sz w:val="24"/>
                <w:szCs w:val="24"/>
                <w:lang w:val="en-GB"/>
              </w:rPr>
              <w:t>d</w:t>
            </w:r>
            <w:r w:rsidRPr="001760F5">
              <w:rPr>
                <w:rFonts w:ascii="Times New Roman" w:hAnsi="Times New Roman" w:cs="Times New Roman"/>
                <w:sz w:val="24"/>
                <w:szCs w:val="24"/>
                <w:lang w:val="en-GB"/>
              </w:rPr>
              <w:t>iversity</w:t>
            </w:r>
          </w:p>
        </w:tc>
        <w:tc>
          <w:tcPr>
            <w:tcW w:w="1030" w:type="dxa"/>
          </w:tcPr>
          <w:p w14:paraId="3E681BF5"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GDIVE</w:t>
            </w:r>
          </w:p>
        </w:tc>
        <w:tc>
          <w:tcPr>
            <w:tcW w:w="5491" w:type="dxa"/>
          </w:tcPr>
          <w:p w14:paraId="3B055E1F" w14:textId="77777777" w:rsidR="00F82046" w:rsidRPr="001760F5" w:rsidRDefault="00F82046" w:rsidP="00A95211">
            <w:pPr>
              <w:rPr>
                <w:rFonts w:ascii="Times New Roman" w:hAnsi="Times New Roman" w:cs="Times New Roman"/>
                <w:color w:val="000000"/>
                <w:sz w:val="24"/>
                <w:szCs w:val="24"/>
                <w:lang w:val="en-GB"/>
              </w:rPr>
            </w:pPr>
            <w:r w:rsidRPr="001760F5">
              <w:rPr>
                <w:rFonts w:ascii="Times New Roman" w:hAnsi="Times New Roman" w:cs="Times New Roman"/>
                <w:color w:val="000000"/>
                <w:sz w:val="24"/>
                <w:szCs w:val="24"/>
                <w:lang w:val="en-GB"/>
              </w:rPr>
              <w:t>Number of female directors/ Number of directors sitting on the board</w:t>
            </w:r>
            <w:r>
              <w:rPr>
                <w:rFonts w:ascii="Times New Roman" w:hAnsi="Times New Roman" w:cs="Times New Roman"/>
                <w:color w:val="000000"/>
                <w:sz w:val="24"/>
                <w:szCs w:val="24"/>
                <w:lang w:val="en-GB"/>
              </w:rPr>
              <w:t>.</w:t>
            </w:r>
          </w:p>
        </w:tc>
      </w:tr>
      <w:tr w:rsidR="00F82046" w:rsidRPr="001760F5" w14:paraId="07D41CA2" w14:textId="77777777" w:rsidTr="00A95211">
        <w:tc>
          <w:tcPr>
            <w:tcW w:w="9498" w:type="dxa"/>
            <w:gridSpan w:val="3"/>
          </w:tcPr>
          <w:p w14:paraId="76A3C1FB" w14:textId="77777777" w:rsidR="00F82046" w:rsidRDefault="00F82046" w:rsidP="00A95211">
            <w:pPr>
              <w:jc w:val="left"/>
              <w:rPr>
                <w:rFonts w:ascii="Times New Roman" w:hAnsi="Times New Roman" w:cs="Times New Roman"/>
                <w:bCs/>
                <w:i/>
                <w:iCs/>
                <w:sz w:val="24"/>
                <w:szCs w:val="24"/>
                <w:lang w:val="en-GB"/>
              </w:rPr>
            </w:pPr>
          </w:p>
          <w:p w14:paraId="0355A629" w14:textId="77777777" w:rsidR="00F82046" w:rsidRPr="00417E62" w:rsidRDefault="00F82046" w:rsidP="006B66D1">
            <w:pPr>
              <w:ind w:left="-108"/>
              <w:jc w:val="left"/>
              <w:rPr>
                <w:rFonts w:ascii="Times New Roman" w:hAnsi="Times New Roman" w:cs="Times New Roman"/>
                <w:bCs/>
                <w:i/>
                <w:iCs/>
                <w:color w:val="000000"/>
                <w:sz w:val="24"/>
                <w:szCs w:val="24"/>
                <w:lang w:val="en-GB"/>
              </w:rPr>
            </w:pPr>
            <w:r w:rsidRPr="00417E62">
              <w:rPr>
                <w:rFonts w:ascii="Times New Roman" w:hAnsi="Times New Roman" w:cs="Times New Roman"/>
                <w:bCs/>
                <w:i/>
                <w:iCs/>
                <w:sz w:val="24"/>
                <w:szCs w:val="24"/>
                <w:lang w:val="en-GB"/>
              </w:rPr>
              <w:t xml:space="preserve">Control </w:t>
            </w:r>
            <w:r>
              <w:rPr>
                <w:rFonts w:ascii="Times New Roman" w:hAnsi="Times New Roman" w:cs="Times New Roman"/>
                <w:bCs/>
                <w:i/>
                <w:iCs/>
                <w:sz w:val="24"/>
                <w:szCs w:val="24"/>
                <w:lang w:val="en-GB"/>
              </w:rPr>
              <w:t>v</w:t>
            </w:r>
            <w:r w:rsidRPr="00417E62">
              <w:rPr>
                <w:rFonts w:ascii="Times New Roman" w:hAnsi="Times New Roman" w:cs="Times New Roman"/>
                <w:bCs/>
                <w:i/>
                <w:iCs/>
                <w:sz w:val="24"/>
                <w:szCs w:val="24"/>
                <w:lang w:val="en-GB"/>
              </w:rPr>
              <w:t>ariables</w:t>
            </w:r>
            <w:r>
              <w:rPr>
                <w:rFonts w:ascii="Times New Roman" w:hAnsi="Times New Roman" w:cs="Times New Roman"/>
                <w:bCs/>
                <w:i/>
                <w:iCs/>
                <w:sz w:val="24"/>
                <w:szCs w:val="24"/>
                <w:lang w:val="en-GB"/>
              </w:rPr>
              <w:t>:</w:t>
            </w:r>
          </w:p>
        </w:tc>
      </w:tr>
      <w:tr w:rsidR="00F82046" w:rsidRPr="001760F5" w14:paraId="65AD5D28" w14:textId="77777777" w:rsidTr="00A95211">
        <w:tc>
          <w:tcPr>
            <w:tcW w:w="2977" w:type="dxa"/>
          </w:tcPr>
          <w:p w14:paraId="6F5B2CFE"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Firm size</w:t>
            </w:r>
          </w:p>
        </w:tc>
        <w:tc>
          <w:tcPr>
            <w:tcW w:w="1030" w:type="dxa"/>
          </w:tcPr>
          <w:p w14:paraId="17DA0AAE"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FSIZE</w:t>
            </w:r>
          </w:p>
        </w:tc>
        <w:tc>
          <w:tcPr>
            <w:tcW w:w="5491" w:type="dxa"/>
          </w:tcPr>
          <w:p w14:paraId="22D8792C" w14:textId="77777777" w:rsidR="00F82046" w:rsidRPr="001760F5" w:rsidRDefault="00F82046" w:rsidP="00A95211">
            <w:pPr>
              <w:rPr>
                <w:rFonts w:ascii="Times New Roman" w:hAnsi="Times New Roman" w:cs="Times New Roman"/>
                <w:color w:val="000000"/>
                <w:sz w:val="24"/>
                <w:szCs w:val="24"/>
                <w:lang w:val="en-GB"/>
              </w:rPr>
            </w:pPr>
            <w:r w:rsidRPr="001760F5">
              <w:rPr>
                <w:rFonts w:ascii="Times New Roman" w:hAnsi="Times New Roman" w:cs="Times New Roman"/>
                <w:color w:val="000000" w:themeColor="text1"/>
                <w:sz w:val="24"/>
                <w:szCs w:val="24"/>
                <w:lang w:val="en-GB"/>
              </w:rPr>
              <w:t>Natural log of total assets of a firm.</w:t>
            </w:r>
          </w:p>
        </w:tc>
      </w:tr>
      <w:tr w:rsidR="00F82046" w:rsidRPr="001760F5" w14:paraId="1C179F70" w14:textId="77777777" w:rsidTr="00A95211">
        <w:tc>
          <w:tcPr>
            <w:tcW w:w="2977" w:type="dxa"/>
            <w:tcBorders>
              <w:bottom w:val="single" w:sz="2" w:space="0" w:color="auto"/>
            </w:tcBorders>
          </w:tcPr>
          <w:p w14:paraId="46DBAF02"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 xml:space="preserve">Firm </w:t>
            </w:r>
            <w:r>
              <w:rPr>
                <w:rFonts w:ascii="Times New Roman" w:hAnsi="Times New Roman" w:cs="Times New Roman"/>
                <w:sz w:val="24"/>
                <w:szCs w:val="24"/>
                <w:lang w:val="en-GB"/>
              </w:rPr>
              <w:t>l</w:t>
            </w:r>
            <w:r w:rsidRPr="001760F5">
              <w:rPr>
                <w:rFonts w:ascii="Times New Roman" w:hAnsi="Times New Roman" w:cs="Times New Roman"/>
                <w:sz w:val="24"/>
                <w:szCs w:val="24"/>
                <w:lang w:val="en-GB"/>
              </w:rPr>
              <w:t>everage</w:t>
            </w:r>
          </w:p>
        </w:tc>
        <w:tc>
          <w:tcPr>
            <w:tcW w:w="1030" w:type="dxa"/>
            <w:tcBorders>
              <w:bottom w:val="single" w:sz="2" w:space="0" w:color="auto"/>
            </w:tcBorders>
          </w:tcPr>
          <w:p w14:paraId="74D5B3A5" w14:textId="77777777" w:rsidR="00F82046" w:rsidRPr="001760F5" w:rsidRDefault="00F82046" w:rsidP="00A95211">
            <w:pPr>
              <w:rPr>
                <w:rFonts w:ascii="Times New Roman" w:hAnsi="Times New Roman" w:cs="Times New Roman"/>
                <w:sz w:val="24"/>
                <w:szCs w:val="24"/>
                <w:lang w:val="en-GB"/>
              </w:rPr>
            </w:pPr>
            <w:r w:rsidRPr="001760F5">
              <w:rPr>
                <w:rFonts w:ascii="Times New Roman" w:hAnsi="Times New Roman" w:cs="Times New Roman"/>
                <w:sz w:val="24"/>
                <w:szCs w:val="24"/>
                <w:lang w:val="en-GB"/>
              </w:rPr>
              <w:t>FLEVE</w:t>
            </w:r>
          </w:p>
        </w:tc>
        <w:tc>
          <w:tcPr>
            <w:tcW w:w="5491" w:type="dxa"/>
            <w:tcBorders>
              <w:bottom w:val="single" w:sz="2" w:space="0" w:color="auto"/>
            </w:tcBorders>
          </w:tcPr>
          <w:p w14:paraId="4559AB90" w14:textId="77777777" w:rsidR="00F82046" w:rsidRPr="001760F5" w:rsidRDefault="00F82046" w:rsidP="00A95211">
            <w:pPr>
              <w:rPr>
                <w:rFonts w:ascii="Times New Roman" w:hAnsi="Times New Roman" w:cs="Times New Roman"/>
                <w:color w:val="000000" w:themeColor="text1"/>
                <w:sz w:val="24"/>
                <w:szCs w:val="24"/>
                <w:lang w:val="en-GB"/>
              </w:rPr>
            </w:pPr>
            <w:r w:rsidRPr="001760F5">
              <w:rPr>
                <w:rFonts w:ascii="Times New Roman" w:hAnsi="Times New Roman" w:cs="Times New Roman"/>
                <w:color w:val="000000"/>
                <w:sz w:val="24"/>
                <w:szCs w:val="24"/>
                <w:lang w:val="en-GB"/>
              </w:rPr>
              <w:t xml:space="preserve">Total </w:t>
            </w:r>
            <w:r>
              <w:rPr>
                <w:rFonts w:ascii="Times New Roman" w:hAnsi="Times New Roman" w:cs="Times New Roman"/>
                <w:color w:val="000000"/>
                <w:sz w:val="24"/>
                <w:szCs w:val="24"/>
                <w:lang w:val="en-GB"/>
              </w:rPr>
              <w:t>debt</w:t>
            </w:r>
            <w:r w:rsidRPr="001760F5">
              <w:rPr>
                <w:rFonts w:ascii="Times New Roman" w:hAnsi="Times New Roman" w:cs="Times New Roman"/>
                <w:color w:val="000000"/>
                <w:sz w:val="24"/>
                <w:szCs w:val="24"/>
                <w:lang w:val="en-GB"/>
              </w:rPr>
              <w:t xml:space="preserve"> / Total assets.</w:t>
            </w:r>
          </w:p>
        </w:tc>
      </w:tr>
    </w:tbl>
    <w:p w14:paraId="5408ECEF" w14:textId="77777777" w:rsidR="00F82046" w:rsidRDefault="00F82046" w:rsidP="0076663B">
      <w:pPr>
        <w:widowControl/>
        <w:rPr>
          <w:rFonts w:ascii="Times New Roman" w:hAnsi="Times New Roman" w:cs="Times New Roman"/>
          <w:b/>
          <w:sz w:val="24"/>
          <w:szCs w:val="24"/>
          <w:lang w:val="en-GB"/>
        </w:rPr>
      </w:pPr>
    </w:p>
    <w:p w14:paraId="63E18A9C" w14:textId="77777777" w:rsidR="00F82046" w:rsidRPr="001760F5" w:rsidRDefault="00F82046" w:rsidP="0076663B">
      <w:pPr>
        <w:widowControl/>
        <w:rPr>
          <w:rFonts w:ascii="Times New Roman" w:hAnsi="Times New Roman" w:cs="Times New Roman"/>
          <w:b/>
          <w:sz w:val="24"/>
          <w:szCs w:val="24"/>
          <w:lang w:val="en-GB"/>
        </w:rPr>
      </w:pPr>
    </w:p>
    <w:p w14:paraId="02C34E0A" w14:textId="3C9C78E5" w:rsidR="00B448CC" w:rsidRPr="00911338" w:rsidRDefault="00B448CC" w:rsidP="006B66D1">
      <w:pPr>
        <w:pStyle w:val="Caption"/>
        <w:jc w:val="left"/>
        <w:rPr>
          <w:bCs/>
          <w:lang w:val="en-GB"/>
        </w:rPr>
      </w:pPr>
    </w:p>
    <w:p w14:paraId="131574C7" w14:textId="77777777" w:rsidR="00B448CC" w:rsidRPr="001760F5" w:rsidRDefault="00B448CC" w:rsidP="0076663B">
      <w:pPr>
        <w:rPr>
          <w:rFonts w:ascii="Times New Roman" w:hAnsi="Times New Roman" w:cs="Times New Roman"/>
          <w:sz w:val="24"/>
          <w:szCs w:val="24"/>
          <w:lang w:val="en-GB"/>
        </w:rPr>
      </w:pPr>
    </w:p>
    <w:p w14:paraId="392DB010" w14:textId="0C09AD43" w:rsidR="00B448CC" w:rsidRDefault="00B448CC" w:rsidP="0076663B">
      <w:pPr>
        <w:rPr>
          <w:rFonts w:ascii="Times New Roman" w:hAnsi="Times New Roman" w:cs="Times New Roman"/>
          <w:sz w:val="24"/>
          <w:szCs w:val="24"/>
          <w:lang w:val="en-GB"/>
        </w:rPr>
      </w:pPr>
    </w:p>
    <w:p w14:paraId="6A48A919" w14:textId="008C020C" w:rsidR="00245585" w:rsidRDefault="00245585" w:rsidP="0076663B">
      <w:pPr>
        <w:rPr>
          <w:rFonts w:ascii="Times New Roman" w:hAnsi="Times New Roman" w:cs="Times New Roman"/>
          <w:sz w:val="24"/>
          <w:szCs w:val="24"/>
          <w:lang w:val="en-GB"/>
        </w:rPr>
      </w:pPr>
    </w:p>
    <w:p w14:paraId="1637314C" w14:textId="5E6AE728" w:rsidR="00245585" w:rsidRDefault="00245585" w:rsidP="0076663B">
      <w:pPr>
        <w:rPr>
          <w:rFonts w:ascii="Times New Roman" w:hAnsi="Times New Roman" w:cs="Times New Roman"/>
          <w:sz w:val="24"/>
          <w:szCs w:val="24"/>
          <w:lang w:val="en-GB"/>
        </w:rPr>
      </w:pPr>
    </w:p>
    <w:p w14:paraId="4632D7DD" w14:textId="279011DA" w:rsidR="00245585" w:rsidRDefault="00245585" w:rsidP="0076663B">
      <w:pPr>
        <w:rPr>
          <w:rFonts w:ascii="Times New Roman" w:hAnsi="Times New Roman" w:cs="Times New Roman"/>
          <w:sz w:val="24"/>
          <w:szCs w:val="24"/>
          <w:lang w:val="en-GB"/>
        </w:rPr>
      </w:pPr>
    </w:p>
    <w:p w14:paraId="5D09A67E" w14:textId="564528DB" w:rsidR="00245585" w:rsidRDefault="00245585" w:rsidP="0076663B">
      <w:pPr>
        <w:rPr>
          <w:rFonts w:ascii="Times New Roman" w:hAnsi="Times New Roman" w:cs="Times New Roman"/>
          <w:sz w:val="24"/>
          <w:szCs w:val="24"/>
          <w:lang w:val="en-GB"/>
        </w:rPr>
      </w:pPr>
    </w:p>
    <w:p w14:paraId="363D47C7" w14:textId="67F77E8C" w:rsidR="00245585" w:rsidRDefault="00245585" w:rsidP="0076663B">
      <w:pPr>
        <w:rPr>
          <w:rFonts w:ascii="Times New Roman" w:hAnsi="Times New Roman" w:cs="Times New Roman"/>
          <w:sz w:val="24"/>
          <w:szCs w:val="24"/>
          <w:lang w:val="en-GB"/>
        </w:rPr>
      </w:pPr>
    </w:p>
    <w:p w14:paraId="1CBEB839" w14:textId="5BAE23BE" w:rsidR="00245585" w:rsidRDefault="00245585" w:rsidP="0076663B">
      <w:pPr>
        <w:rPr>
          <w:rFonts w:ascii="Times New Roman" w:hAnsi="Times New Roman" w:cs="Times New Roman"/>
          <w:sz w:val="24"/>
          <w:szCs w:val="24"/>
          <w:lang w:val="en-GB"/>
        </w:rPr>
      </w:pPr>
    </w:p>
    <w:p w14:paraId="429E2357" w14:textId="47BE88FC" w:rsidR="00245585" w:rsidRDefault="00245585" w:rsidP="0076663B">
      <w:pPr>
        <w:rPr>
          <w:rFonts w:ascii="Times New Roman" w:hAnsi="Times New Roman" w:cs="Times New Roman"/>
          <w:sz w:val="24"/>
          <w:szCs w:val="24"/>
          <w:lang w:val="en-GB"/>
        </w:rPr>
      </w:pPr>
    </w:p>
    <w:p w14:paraId="739A1737" w14:textId="797999DB" w:rsidR="00245585" w:rsidRDefault="00245585" w:rsidP="0076663B">
      <w:pPr>
        <w:rPr>
          <w:rFonts w:ascii="Times New Roman" w:hAnsi="Times New Roman" w:cs="Times New Roman"/>
          <w:sz w:val="24"/>
          <w:szCs w:val="24"/>
          <w:lang w:val="en-GB"/>
        </w:rPr>
      </w:pPr>
    </w:p>
    <w:p w14:paraId="49105095" w14:textId="11F03EDF" w:rsidR="00245585" w:rsidRDefault="00245585" w:rsidP="0076663B">
      <w:pPr>
        <w:rPr>
          <w:rFonts w:ascii="Times New Roman" w:hAnsi="Times New Roman" w:cs="Times New Roman"/>
          <w:sz w:val="24"/>
          <w:szCs w:val="24"/>
          <w:lang w:val="en-GB"/>
        </w:rPr>
      </w:pPr>
    </w:p>
    <w:p w14:paraId="48A8A337" w14:textId="088A4349" w:rsidR="00245585" w:rsidRDefault="00245585" w:rsidP="0076663B">
      <w:pPr>
        <w:rPr>
          <w:rFonts w:ascii="Times New Roman" w:hAnsi="Times New Roman" w:cs="Times New Roman"/>
          <w:sz w:val="24"/>
          <w:szCs w:val="24"/>
          <w:lang w:val="en-GB"/>
        </w:rPr>
      </w:pPr>
    </w:p>
    <w:p w14:paraId="3B43F3E1" w14:textId="38EFC698" w:rsidR="00245585" w:rsidRDefault="00245585" w:rsidP="0076663B">
      <w:pPr>
        <w:rPr>
          <w:rFonts w:ascii="Times New Roman" w:hAnsi="Times New Roman" w:cs="Times New Roman"/>
          <w:sz w:val="24"/>
          <w:szCs w:val="24"/>
          <w:lang w:val="en-GB"/>
        </w:rPr>
      </w:pPr>
    </w:p>
    <w:p w14:paraId="61A29679" w14:textId="35739752" w:rsidR="00245585" w:rsidRDefault="00245585" w:rsidP="0076663B">
      <w:pPr>
        <w:rPr>
          <w:rFonts w:ascii="Times New Roman" w:hAnsi="Times New Roman" w:cs="Times New Roman"/>
          <w:sz w:val="24"/>
          <w:szCs w:val="24"/>
          <w:lang w:val="en-GB"/>
        </w:rPr>
      </w:pPr>
    </w:p>
    <w:p w14:paraId="2E80E5D4" w14:textId="21FDC2F8" w:rsidR="00245585" w:rsidRDefault="00245585" w:rsidP="0076663B">
      <w:pPr>
        <w:rPr>
          <w:rFonts w:ascii="Times New Roman" w:hAnsi="Times New Roman" w:cs="Times New Roman"/>
          <w:sz w:val="24"/>
          <w:szCs w:val="24"/>
          <w:lang w:val="en-GB"/>
        </w:rPr>
      </w:pPr>
    </w:p>
    <w:p w14:paraId="1F2D6C7A" w14:textId="2CA749A1" w:rsidR="00245585" w:rsidRDefault="00245585" w:rsidP="0076663B">
      <w:pPr>
        <w:rPr>
          <w:rFonts w:ascii="Times New Roman" w:hAnsi="Times New Roman" w:cs="Times New Roman"/>
          <w:sz w:val="24"/>
          <w:szCs w:val="24"/>
          <w:lang w:val="en-GB"/>
        </w:rPr>
      </w:pPr>
    </w:p>
    <w:p w14:paraId="28C08001" w14:textId="7BFB6A05" w:rsidR="00245585" w:rsidRDefault="00245585" w:rsidP="0076663B">
      <w:pPr>
        <w:rPr>
          <w:rFonts w:ascii="Times New Roman" w:hAnsi="Times New Roman" w:cs="Times New Roman"/>
          <w:sz w:val="24"/>
          <w:szCs w:val="24"/>
          <w:lang w:val="en-GB"/>
        </w:rPr>
      </w:pPr>
    </w:p>
    <w:p w14:paraId="771F42D7" w14:textId="05542A38" w:rsidR="00245585" w:rsidRDefault="00245585" w:rsidP="0076663B">
      <w:pPr>
        <w:rPr>
          <w:rFonts w:ascii="Times New Roman" w:hAnsi="Times New Roman" w:cs="Times New Roman"/>
          <w:sz w:val="24"/>
          <w:szCs w:val="24"/>
          <w:lang w:val="en-GB"/>
        </w:rPr>
      </w:pPr>
    </w:p>
    <w:p w14:paraId="08E4606B" w14:textId="3C539395" w:rsidR="00245585" w:rsidRDefault="00245585" w:rsidP="0076663B">
      <w:pPr>
        <w:rPr>
          <w:rFonts w:ascii="Times New Roman" w:hAnsi="Times New Roman" w:cs="Times New Roman"/>
          <w:sz w:val="24"/>
          <w:szCs w:val="24"/>
          <w:lang w:val="en-GB"/>
        </w:rPr>
      </w:pPr>
    </w:p>
    <w:p w14:paraId="6D518322" w14:textId="6B209E8B" w:rsidR="00245585" w:rsidRDefault="00245585" w:rsidP="0076663B">
      <w:pPr>
        <w:rPr>
          <w:rFonts w:ascii="Times New Roman" w:hAnsi="Times New Roman" w:cs="Times New Roman"/>
          <w:sz w:val="24"/>
          <w:szCs w:val="24"/>
          <w:lang w:val="en-GB"/>
        </w:rPr>
      </w:pPr>
    </w:p>
    <w:p w14:paraId="5D6F299D" w14:textId="0C9C5444" w:rsidR="00245585" w:rsidRDefault="00245585" w:rsidP="0076663B">
      <w:pPr>
        <w:rPr>
          <w:rFonts w:ascii="Times New Roman" w:hAnsi="Times New Roman" w:cs="Times New Roman"/>
          <w:sz w:val="24"/>
          <w:szCs w:val="24"/>
          <w:lang w:val="en-GB"/>
        </w:rPr>
      </w:pPr>
    </w:p>
    <w:p w14:paraId="64595B37" w14:textId="530D34C1" w:rsidR="00245585" w:rsidRDefault="00245585" w:rsidP="0076663B">
      <w:pPr>
        <w:rPr>
          <w:rFonts w:ascii="Times New Roman" w:hAnsi="Times New Roman" w:cs="Times New Roman"/>
          <w:sz w:val="24"/>
          <w:szCs w:val="24"/>
          <w:lang w:val="en-GB"/>
        </w:rPr>
      </w:pPr>
    </w:p>
    <w:p w14:paraId="3CADBFE8" w14:textId="70A8016B" w:rsidR="00245585" w:rsidRDefault="00245585" w:rsidP="0076663B">
      <w:pPr>
        <w:rPr>
          <w:rFonts w:ascii="Times New Roman" w:hAnsi="Times New Roman" w:cs="Times New Roman"/>
          <w:sz w:val="24"/>
          <w:szCs w:val="24"/>
          <w:lang w:val="en-GB"/>
        </w:rPr>
      </w:pPr>
    </w:p>
    <w:p w14:paraId="784B536A" w14:textId="7CCBF8EC" w:rsidR="00245585" w:rsidRDefault="00245585" w:rsidP="0076663B">
      <w:pPr>
        <w:rPr>
          <w:rFonts w:ascii="Times New Roman" w:hAnsi="Times New Roman" w:cs="Times New Roman"/>
          <w:sz w:val="24"/>
          <w:szCs w:val="24"/>
          <w:lang w:val="en-GB"/>
        </w:rPr>
      </w:pPr>
    </w:p>
    <w:p w14:paraId="381979D5" w14:textId="4463C336" w:rsidR="00245585" w:rsidRDefault="00245585" w:rsidP="0076663B">
      <w:pPr>
        <w:rPr>
          <w:rFonts w:ascii="Times New Roman" w:hAnsi="Times New Roman" w:cs="Times New Roman"/>
          <w:sz w:val="24"/>
          <w:szCs w:val="24"/>
          <w:lang w:val="en-GB"/>
        </w:rPr>
      </w:pPr>
    </w:p>
    <w:p w14:paraId="4244B87F" w14:textId="6166BDB8" w:rsidR="00245585" w:rsidRDefault="00245585" w:rsidP="0076663B">
      <w:pPr>
        <w:rPr>
          <w:rFonts w:ascii="Times New Roman" w:hAnsi="Times New Roman" w:cs="Times New Roman"/>
          <w:sz w:val="24"/>
          <w:szCs w:val="24"/>
          <w:lang w:val="en-GB"/>
        </w:rPr>
      </w:pPr>
    </w:p>
    <w:p w14:paraId="3D893707" w14:textId="77777777" w:rsidR="00245585" w:rsidRPr="001760F5" w:rsidRDefault="00245585" w:rsidP="0076663B">
      <w:pPr>
        <w:rPr>
          <w:rFonts w:ascii="Times New Roman" w:hAnsi="Times New Roman" w:cs="Times New Roman"/>
          <w:sz w:val="24"/>
          <w:szCs w:val="24"/>
          <w:lang w:val="en-GB"/>
        </w:rPr>
      </w:pPr>
    </w:p>
    <w:p w14:paraId="28C83160" w14:textId="77777777" w:rsidR="00B448CC" w:rsidRPr="001760F5" w:rsidRDefault="00B448CC" w:rsidP="0076663B">
      <w:pPr>
        <w:widowControl/>
        <w:rPr>
          <w:rFonts w:ascii="Times New Roman" w:hAnsi="Times New Roman" w:cs="Times New Roman"/>
          <w:b/>
          <w:sz w:val="24"/>
          <w:szCs w:val="24"/>
          <w:lang w:val="en-GB"/>
        </w:rPr>
      </w:pPr>
    </w:p>
    <w:p w14:paraId="7647D268" w14:textId="07C9E1C5" w:rsidR="00D81277" w:rsidRPr="00F82046" w:rsidRDefault="00D81277" w:rsidP="006B66D1">
      <w:pPr>
        <w:widowControl/>
        <w:rPr>
          <w:rFonts w:ascii="Times New Roman" w:hAnsi="Times New Roman" w:cs="Times New Roman"/>
          <w:bCs/>
          <w:sz w:val="24"/>
          <w:szCs w:val="24"/>
          <w:lang w:val="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5502"/>
        <w:gridCol w:w="2268"/>
      </w:tblGrid>
      <w:tr w:rsidR="00F82046" w:rsidRPr="00F82046" w14:paraId="7527448F" w14:textId="77777777" w:rsidTr="006B66D1">
        <w:tc>
          <w:tcPr>
            <w:tcW w:w="9493" w:type="dxa"/>
            <w:gridSpan w:val="3"/>
            <w:tcBorders>
              <w:bottom w:val="single" w:sz="2" w:space="0" w:color="auto"/>
            </w:tcBorders>
          </w:tcPr>
          <w:p w14:paraId="6077F60D" w14:textId="32588C91" w:rsidR="00F82046" w:rsidRPr="006B66D1" w:rsidRDefault="00F82046" w:rsidP="0076663B">
            <w:pPr>
              <w:rPr>
                <w:rFonts w:ascii="Times New Roman" w:eastAsia="SimSun" w:hAnsi="Times New Roman" w:cs="Times New Roman"/>
                <w:bCs/>
                <w:sz w:val="24"/>
                <w:szCs w:val="24"/>
                <w:lang w:val="en-GB" w:bidi="en-US"/>
              </w:rPr>
            </w:pPr>
            <w:r w:rsidRPr="007D2AC0">
              <w:rPr>
                <w:rFonts w:ascii="Times New Roman" w:hAnsi="Times New Roman" w:cs="Times New Roman"/>
                <w:b/>
                <w:sz w:val="24"/>
                <w:szCs w:val="24"/>
                <w:lang w:val="en-GB"/>
              </w:rPr>
              <w:t>Table 3</w:t>
            </w:r>
            <w:r w:rsidRPr="006B66D1">
              <w:rPr>
                <w:rFonts w:ascii="Times New Roman" w:hAnsi="Times New Roman" w:cs="Times New Roman"/>
                <w:b/>
                <w:sz w:val="24"/>
                <w:szCs w:val="24"/>
                <w:lang w:val="en-GB"/>
              </w:rPr>
              <w:t>.</w:t>
            </w:r>
            <w:r w:rsidRPr="006B66D1">
              <w:rPr>
                <w:rFonts w:ascii="Times New Roman" w:hAnsi="Times New Roman" w:cs="Times New Roman"/>
                <w:bCs/>
                <w:sz w:val="24"/>
                <w:szCs w:val="24"/>
                <w:lang w:val="en-GB"/>
              </w:rPr>
              <w:t xml:space="preserve"> Environmental disclosure index</w:t>
            </w:r>
            <w:r>
              <w:rPr>
                <w:rFonts w:ascii="Times New Roman" w:hAnsi="Times New Roman" w:cs="Times New Roman"/>
                <w:bCs/>
                <w:sz w:val="24"/>
                <w:szCs w:val="24"/>
                <w:lang w:val="en-GB"/>
              </w:rPr>
              <w:t>.</w:t>
            </w:r>
          </w:p>
        </w:tc>
      </w:tr>
      <w:tr w:rsidR="00D81277" w:rsidRPr="001760F5" w14:paraId="706BD282" w14:textId="77777777" w:rsidTr="006B66D1">
        <w:tc>
          <w:tcPr>
            <w:tcW w:w="1723" w:type="dxa"/>
            <w:tcBorders>
              <w:top w:val="single" w:sz="2" w:space="0" w:color="auto"/>
              <w:bottom w:val="single" w:sz="12" w:space="0" w:color="auto"/>
            </w:tcBorders>
          </w:tcPr>
          <w:p w14:paraId="423AF9A9" w14:textId="77777777" w:rsidR="00D81277" w:rsidRPr="006B66D1" w:rsidRDefault="00D81277" w:rsidP="0076663B">
            <w:pPr>
              <w:rPr>
                <w:rFonts w:ascii="Times New Roman" w:eastAsia="SimSun" w:hAnsi="Times New Roman" w:cs="Times New Roman"/>
                <w:bCs/>
                <w:sz w:val="24"/>
                <w:szCs w:val="24"/>
                <w:lang w:val="en-GB" w:bidi="en-US"/>
              </w:rPr>
            </w:pPr>
            <w:r w:rsidRPr="006B66D1">
              <w:rPr>
                <w:rFonts w:ascii="Times New Roman" w:eastAsia="SimSun" w:hAnsi="Times New Roman" w:cs="Times New Roman"/>
                <w:bCs/>
                <w:sz w:val="24"/>
                <w:szCs w:val="24"/>
                <w:lang w:val="en-GB" w:bidi="en-US"/>
              </w:rPr>
              <w:t>Dimensions</w:t>
            </w:r>
          </w:p>
        </w:tc>
        <w:tc>
          <w:tcPr>
            <w:tcW w:w="5502" w:type="dxa"/>
            <w:tcBorders>
              <w:top w:val="single" w:sz="2" w:space="0" w:color="auto"/>
              <w:bottom w:val="single" w:sz="12" w:space="0" w:color="auto"/>
            </w:tcBorders>
          </w:tcPr>
          <w:p w14:paraId="6B889DCF" w14:textId="77777777" w:rsidR="00D81277" w:rsidRPr="006B66D1" w:rsidRDefault="00D81277" w:rsidP="006B66D1">
            <w:pPr>
              <w:jc w:val="left"/>
              <w:rPr>
                <w:rFonts w:ascii="Times New Roman" w:eastAsia="SimSun" w:hAnsi="Times New Roman" w:cs="Times New Roman"/>
                <w:bCs/>
                <w:sz w:val="24"/>
                <w:szCs w:val="24"/>
                <w:lang w:val="en-GB" w:bidi="en-US"/>
              </w:rPr>
            </w:pPr>
            <w:r w:rsidRPr="006B66D1">
              <w:rPr>
                <w:rFonts w:ascii="Times New Roman" w:eastAsia="SimSun" w:hAnsi="Times New Roman" w:cs="Times New Roman"/>
                <w:bCs/>
                <w:sz w:val="24"/>
                <w:szCs w:val="24"/>
                <w:lang w:val="en-GB" w:bidi="en-US"/>
              </w:rPr>
              <w:t>Evaluation contents</w:t>
            </w:r>
          </w:p>
        </w:tc>
        <w:tc>
          <w:tcPr>
            <w:tcW w:w="2268" w:type="dxa"/>
            <w:tcBorders>
              <w:top w:val="single" w:sz="2" w:space="0" w:color="auto"/>
              <w:bottom w:val="single" w:sz="12" w:space="0" w:color="auto"/>
            </w:tcBorders>
          </w:tcPr>
          <w:p w14:paraId="731B1119" w14:textId="77777777" w:rsidR="00D81277" w:rsidRPr="006B66D1" w:rsidRDefault="00D81277" w:rsidP="006B66D1">
            <w:pPr>
              <w:jc w:val="left"/>
              <w:rPr>
                <w:rFonts w:ascii="Times New Roman" w:eastAsia="SimSun" w:hAnsi="Times New Roman" w:cs="Times New Roman"/>
                <w:bCs/>
                <w:sz w:val="24"/>
                <w:szCs w:val="24"/>
                <w:lang w:val="en-GB" w:bidi="en-US"/>
              </w:rPr>
            </w:pPr>
            <w:r w:rsidRPr="006B66D1">
              <w:rPr>
                <w:rFonts w:ascii="Times New Roman" w:eastAsia="SimSun" w:hAnsi="Times New Roman" w:cs="Times New Roman"/>
                <w:bCs/>
                <w:sz w:val="24"/>
                <w:szCs w:val="24"/>
                <w:lang w:val="en-GB" w:bidi="en-US"/>
              </w:rPr>
              <w:t>Optimal disclosure fraction (score)</w:t>
            </w:r>
          </w:p>
        </w:tc>
      </w:tr>
      <w:tr w:rsidR="00D81277" w:rsidRPr="001760F5" w14:paraId="6395C853" w14:textId="77777777" w:rsidTr="006B66D1">
        <w:tc>
          <w:tcPr>
            <w:tcW w:w="1723" w:type="dxa"/>
            <w:vMerge w:val="restart"/>
            <w:tcBorders>
              <w:top w:val="single" w:sz="12" w:space="0" w:color="auto"/>
            </w:tcBorders>
            <w:vAlign w:val="center"/>
          </w:tcPr>
          <w:p w14:paraId="7377AAC0"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hAnsi="Times New Roman" w:cs="Times New Roman"/>
                <w:bCs/>
                <w:sz w:val="24"/>
                <w:szCs w:val="24"/>
                <w:lang w:val="en-GB"/>
              </w:rPr>
              <w:t>Clarity</w:t>
            </w:r>
          </w:p>
        </w:tc>
        <w:tc>
          <w:tcPr>
            <w:tcW w:w="5502" w:type="dxa"/>
            <w:tcBorders>
              <w:top w:val="single" w:sz="12" w:space="0" w:color="auto"/>
            </w:tcBorders>
            <w:vAlign w:val="center"/>
          </w:tcPr>
          <w:p w14:paraId="50DE8CBF"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environmental information disclosure is independent and professional  in Annual Report</w:t>
            </w:r>
          </w:p>
        </w:tc>
        <w:tc>
          <w:tcPr>
            <w:tcW w:w="2268" w:type="dxa"/>
            <w:tcBorders>
              <w:top w:val="single" w:sz="12" w:space="0" w:color="auto"/>
            </w:tcBorders>
            <w:vAlign w:val="center"/>
          </w:tcPr>
          <w:p w14:paraId="04CA651D"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1</w:t>
            </w:r>
          </w:p>
        </w:tc>
      </w:tr>
      <w:tr w:rsidR="00D81277" w:rsidRPr="001760F5" w14:paraId="7F5EDBDD" w14:textId="77777777" w:rsidTr="006B66D1">
        <w:tc>
          <w:tcPr>
            <w:tcW w:w="1723" w:type="dxa"/>
            <w:vMerge/>
          </w:tcPr>
          <w:p w14:paraId="0432FA3D" w14:textId="77777777" w:rsidR="00D81277" w:rsidRPr="001760F5" w:rsidRDefault="00D81277" w:rsidP="0076663B">
            <w:pPr>
              <w:rPr>
                <w:rFonts w:ascii="Times New Roman" w:eastAsia="SimSun" w:hAnsi="Times New Roman" w:cs="Times New Roman"/>
                <w:sz w:val="24"/>
                <w:szCs w:val="24"/>
                <w:lang w:val="en-GB" w:bidi="en-US"/>
              </w:rPr>
            </w:pPr>
          </w:p>
        </w:tc>
        <w:tc>
          <w:tcPr>
            <w:tcW w:w="5502" w:type="dxa"/>
            <w:vAlign w:val="center"/>
          </w:tcPr>
          <w:p w14:paraId="32B6A0B8"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environmental information disclosure is independent and professional  in Corporate Social Responsibility Report</w:t>
            </w:r>
          </w:p>
        </w:tc>
        <w:tc>
          <w:tcPr>
            <w:tcW w:w="2268" w:type="dxa"/>
            <w:vAlign w:val="center"/>
          </w:tcPr>
          <w:p w14:paraId="23409347"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1</w:t>
            </w:r>
          </w:p>
        </w:tc>
      </w:tr>
      <w:tr w:rsidR="00D81277" w:rsidRPr="001760F5" w14:paraId="46D1008B" w14:textId="77777777" w:rsidTr="006B66D1">
        <w:tc>
          <w:tcPr>
            <w:tcW w:w="1723" w:type="dxa"/>
            <w:vAlign w:val="center"/>
          </w:tcPr>
          <w:p w14:paraId="75259BA7"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hAnsi="Times New Roman" w:cs="Times New Roman"/>
                <w:bCs/>
                <w:sz w:val="24"/>
                <w:szCs w:val="24"/>
                <w:lang w:val="en-GB"/>
              </w:rPr>
              <w:t>Environmental management</w:t>
            </w:r>
          </w:p>
        </w:tc>
        <w:tc>
          <w:tcPr>
            <w:tcW w:w="5502" w:type="dxa"/>
            <w:vAlign w:val="center"/>
          </w:tcPr>
          <w:p w14:paraId="3ED144F0"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Disclosure of important environmental events</w:t>
            </w:r>
          </w:p>
        </w:tc>
        <w:tc>
          <w:tcPr>
            <w:tcW w:w="2268" w:type="dxa"/>
            <w:vAlign w:val="center"/>
          </w:tcPr>
          <w:p w14:paraId="7D4E7AFC"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1</w:t>
            </w:r>
          </w:p>
        </w:tc>
      </w:tr>
      <w:tr w:rsidR="00D81277" w:rsidRPr="001760F5" w14:paraId="54F93B05" w14:textId="77777777" w:rsidTr="006B66D1">
        <w:tc>
          <w:tcPr>
            <w:tcW w:w="1723" w:type="dxa"/>
            <w:vAlign w:val="center"/>
          </w:tcPr>
          <w:p w14:paraId="5B0EBD05"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hAnsi="Times New Roman" w:cs="Times New Roman"/>
                <w:bCs/>
                <w:sz w:val="24"/>
                <w:szCs w:val="24"/>
                <w:lang w:val="en-GB"/>
              </w:rPr>
              <w:t>Environmental liabilities</w:t>
            </w:r>
          </w:p>
        </w:tc>
        <w:tc>
          <w:tcPr>
            <w:tcW w:w="5502" w:type="dxa"/>
            <w:vAlign w:val="center"/>
          </w:tcPr>
          <w:p w14:paraId="5F765191"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company presents level of pollutant emission</w:t>
            </w:r>
          </w:p>
        </w:tc>
        <w:tc>
          <w:tcPr>
            <w:tcW w:w="2268" w:type="dxa"/>
            <w:vAlign w:val="center"/>
          </w:tcPr>
          <w:p w14:paraId="5923FEF7"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2</w:t>
            </w:r>
          </w:p>
        </w:tc>
      </w:tr>
      <w:tr w:rsidR="00D81277" w:rsidRPr="001760F5" w14:paraId="42F72921" w14:textId="77777777" w:rsidTr="006B66D1">
        <w:tc>
          <w:tcPr>
            <w:tcW w:w="1723" w:type="dxa"/>
            <w:vAlign w:val="center"/>
          </w:tcPr>
          <w:p w14:paraId="785A213B" w14:textId="77777777" w:rsidR="00D81277" w:rsidRPr="001760F5" w:rsidRDefault="00D81277" w:rsidP="0076663B">
            <w:pPr>
              <w:rPr>
                <w:rFonts w:ascii="Times New Roman" w:eastAsia="SimSun" w:hAnsi="Times New Roman" w:cs="Times New Roman"/>
                <w:color w:val="FF0000"/>
                <w:sz w:val="24"/>
                <w:szCs w:val="24"/>
                <w:lang w:val="en-GB" w:bidi="en-US"/>
              </w:rPr>
            </w:pPr>
            <w:r w:rsidRPr="001760F5">
              <w:rPr>
                <w:rFonts w:ascii="Times New Roman" w:hAnsi="Times New Roman" w:cs="Times New Roman"/>
                <w:bCs/>
                <w:sz w:val="24"/>
                <w:szCs w:val="24"/>
                <w:lang w:val="en-GB"/>
              </w:rPr>
              <w:t>Environmental costs</w:t>
            </w:r>
          </w:p>
        </w:tc>
        <w:tc>
          <w:tcPr>
            <w:tcW w:w="5502" w:type="dxa"/>
            <w:vAlign w:val="center"/>
          </w:tcPr>
          <w:p w14:paraId="34B9BC49"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company presents level of resource consumption</w:t>
            </w:r>
          </w:p>
        </w:tc>
        <w:tc>
          <w:tcPr>
            <w:tcW w:w="2268" w:type="dxa"/>
            <w:vAlign w:val="center"/>
          </w:tcPr>
          <w:p w14:paraId="54790D11"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2</w:t>
            </w:r>
          </w:p>
        </w:tc>
      </w:tr>
      <w:tr w:rsidR="00D81277" w:rsidRPr="001760F5" w14:paraId="7AE0CFC6" w14:textId="77777777" w:rsidTr="006B66D1">
        <w:tc>
          <w:tcPr>
            <w:tcW w:w="1723" w:type="dxa"/>
            <w:vMerge w:val="restart"/>
            <w:vAlign w:val="center"/>
          </w:tcPr>
          <w:p w14:paraId="1EF1BCAB" w14:textId="77777777" w:rsidR="00D81277" w:rsidRPr="001760F5" w:rsidRDefault="00D81277" w:rsidP="0076663B">
            <w:pPr>
              <w:rPr>
                <w:rFonts w:ascii="Times New Roman" w:eastAsia="SimSun" w:hAnsi="Times New Roman" w:cs="Times New Roman"/>
                <w:color w:val="FF0000"/>
                <w:sz w:val="24"/>
                <w:szCs w:val="24"/>
                <w:lang w:val="en-GB" w:bidi="en-US"/>
              </w:rPr>
            </w:pPr>
            <w:r w:rsidRPr="001760F5">
              <w:rPr>
                <w:rFonts w:ascii="Times New Roman" w:hAnsi="Times New Roman" w:cs="Times New Roman"/>
                <w:bCs/>
                <w:sz w:val="24"/>
                <w:szCs w:val="24"/>
                <w:lang w:val="en-GB"/>
              </w:rPr>
              <w:t>Environmental investments</w:t>
            </w:r>
          </w:p>
        </w:tc>
        <w:tc>
          <w:tcPr>
            <w:tcW w:w="5502" w:type="dxa"/>
            <w:vAlign w:val="center"/>
          </w:tcPr>
          <w:p w14:paraId="3ADFB241"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company presents level of environmental investment</w:t>
            </w:r>
          </w:p>
        </w:tc>
        <w:tc>
          <w:tcPr>
            <w:tcW w:w="2268" w:type="dxa"/>
            <w:vAlign w:val="center"/>
          </w:tcPr>
          <w:p w14:paraId="32C6420E"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2</w:t>
            </w:r>
          </w:p>
        </w:tc>
      </w:tr>
      <w:tr w:rsidR="00D81277" w:rsidRPr="001760F5" w14:paraId="19483E8A" w14:textId="77777777" w:rsidTr="006B66D1">
        <w:tc>
          <w:tcPr>
            <w:tcW w:w="1723" w:type="dxa"/>
            <w:vMerge/>
            <w:vAlign w:val="center"/>
          </w:tcPr>
          <w:p w14:paraId="1D8FE414" w14:textId="77777777" w:rsidR="00D81277" w:rsidRPr="001760F5" w:rsidRDefault="00D81277" w:rsidP="0076663B">
            <w:pPr>
              <w:rPr>
                <w:rFonts w:ascii="Times New Roman" w:eastAsia="SimSun" w:hAnsi="Times New Roman" w:cs="Times New Roman"/>
                <w:color w:val="FF0000"/>
                <w:sz w:val="24"/>
                <w:szCs w:val="24"/>
                <w:lang w:val="en-GB" w:bidi="en-US"/>
              </w:rPr>
            </w:pPr>
          </w:p>
        </w:tc>
        <w:tc>
          <w:tcPr>
            <w:tcW w:w="5502" w:type="dxa"/>
            <w:vAlign w:val="center"/>
          </w:tcPr>
          <w:p w14:paraId="342DA490"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company presents level  of research and development</w:t>
            </w:r>
          </w:p>
        </w:tc>
        <w:tc>
          <w:tcPr>
            <w:tcW w:w="2268" w:type="dxa"/>
            <w:vAlign w:val="center"/>
          </w:tcPr>
          <w:p w14:paraId="560F0539"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2</w:t>
            </w:r>
          </w:p>
        </w:tc>
      </w:tr>
      <w:tr w:rsidR="00D81277" w:rsidRPr="001760F5" w14:paraId="04B84E47" w14:textId="77777777" w:rsidTr="006B66D1">
        <w:tc>
          <w:tcPr>
            <w:tcW w:w="1723" w:type="dxa"/>
            <w:vMerge w:val="restart"/>
            <w:vAlign w:val="center"/>
          </w:tcPr>
          <w:p w14:paraId="0393FE04" w14:textId="77777777" w:rsidR="00D81277" w:rsidRPr="001760F5" w:rsidRDefault="00D81277" w:rsidP="0076663B">
            <w:pPr>
              <w:rPr>
                <w:rFonts w:ascii="Times New Roman" w:eastAsia="SimSun" w:hAnsi="Times New Roman" w:cs="Times New Roman"/>
                <w:color w:val="FF0000"/>
                <w:sz w:val="24"/>
                <w:szCs w:val="24"/>
                <w:lang w:val="en-GB" w:bidi="en-US"/>
              </w:rPr>
            </w:pPr>
            <w:r w:rsidRPr="001760F5">
              <w:rPr>
                <w:rFonts w:ascii="Times New Roman" w:hAnsi="Times New Roman" w:cs="Times New Roman"/>
                <w:bCs/>
                <w:sz w:val="24"/>
                <w:szCs w:val="24"/>
                <w:lang w:val="en-GB"/>
              </w:rPr>
              <w:t>Environmental performance</w:t>
            </w:r>
          </w:p>
        </w:tc>
        <w:tc>
          <w:tcPr>
            <w:tcW w:w="5502" w:type="dxa"/>
            <w:vAlign w:val="center"/>
          </w:tcPr>
          <w:p w14:paraId="5F8496AC"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company presents level of reduction of pollutant emission</w:t>
            </w:r>
          </w:p>
        </w:tc>
        <w:tc>
          <w:tcPr>
            <w:tcW w:w="2268" w:type="dxa"/>
            <w:vAlign w:val="center"/>
          </w:tcPr>
          <w:p w14:paraId="7C953FAA"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2</w:t>
            </w:r>
          </w:p>
        </w:tc>
      </w:tr>
      <w:tr w:rsidR="00D81277" w:rsidRPr="001760F5" w14:paraId="4226996A" w14:textId="77777777" w:rsidTr="006B66D1">
        <w:tc>
          <w:tcPr>
            <w:tcW w:w="1723" w:type="dxa"/>
            <w:vMerge/>
            <w:vAlign w:val="center"/>
          </w:tcPr>
          <w:p w14:paraId="2D9FB477" w14:textId="77777777" w:rsidR="00D81277" w:rsidRPr="001760F5" w:rsidRDefault="00D81277" w:rsidP="0076663B">
            <w:pPr>
              <w:rPr>
                <w:rFonts w:ascii="Times New Roman" w:eastAsia="SimSun" w:hAnsi="Times New Roman" w:cs="Times New Roman"/>
                <w:color w:val="FF0000"/>
                <w:sz w:val="24"/>
                <w:szCs w:val="24"/>
                <w:lang w:val="en-GB" w:bidi="en-US"/>
              </w:rPr>
            </w:pPr>
          </w:p>
        </w:tc>
        <w:tc>
          <w:tcPr>
            <w:tcW w:w="5502" w:type="dxa"/>
            <w:vAlign w:val="center"/>
          </w:tcPr>
          <w:p w14:paraId="62DAF552"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company presents level of energy saving</w:t>
            </w:r>
          </w:p>
        </w:tc>
        <w:tc>
          <w:tcPr>
            <w:tcW w:w="2268" w:type="dxa"/>
            <w:vAlign w:val="center"/>
          </w:tcPr>
          <w:p w14:paraId="05023E8F"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2</w:t>
            </w:r>
          </w:p>
        </w:tc>
      </w:tr>
      <w:tr w:rsidR="00D81277" w:rsidRPr="001760F5" w14:paraId="33E287AF" w14:textId="77777777" w:rsidTr="006B66D1">
        <w:tc>
          <w:tcPr>
            <w:tcW w:w="1723" w:type="dxa"/>
            <w:vMerge/>
            <w:vAlign w:val="center"/>
          </w:tcPr>
          <w:p w14:paraId="5DD84A74" w14:textId="77777777" w:rsidR="00D81277" w:rsidRPr="001760F5" w:rsidRDefault="00D81277" w:rsidP="0076663B">
            <w:pPr>
              <w:rPr>
                <w:rFonts w:ascii="Times New Roman" w:eastAsia="SimSun" w:hAnsi="Times New Roman" w:cs="Times New Roman"/>
                <w:color w:val="FF0000"/>
                <w:sz w:val="24"/>
                <w:szCs w:val="24"/>
                <w:lang w:val="en-GB" w:bidi="en-US"/>
              </w:rPr>
            </w:pPr>
          </w:p>
        </w:tc>
        <w:tc>
          <w:tcPr>
            <w:tcW w:w="5502" w:type="dxa"/>
            <w:vAlign w:val="center"/>
          </w:tcPr>
          <w:p w14:paraId="4DAD20E7"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The company presents level of achieving Green project</w:t>
            </w:r>
          </w:p>
        </w:tc>
        <w:tc>
          <w:tcPr>
            <w:tcW w:w="2268" w:type="dxa"/>
            <w:vAlign w:val="center"/>
          </w:tcPr>
          <w:p w14:paraId="05D412D1"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2</w:t>
            </w:r>
          </w:p>
        </w:tc>
      </w:tr>
      <w:tr w:rsidR="00D81277" w:rsidRPr="001760F5" w14:paraId="41A72BDB" w14:textId="77777777" w:rsidTr="006B66D1">
        <w:tc>
          <w:tcPr>
            <w:tcW w:w="1723" w:type="dxa"/>
            <w:vMerge w:val="restart"/>
            <w:vAlign w:val="center"/>
          </w:tcPr>
          <w:p w14:paraId="147C216A" w14:textId="77777777" w:rsidR="00D81277" w:rsidRPr="001760F5" w:rsidRDefault="00D81277" w:rsidP="0076663B">
            <w:pPr>
              <w:rPr>
                <w:rFonts w:ascii="Times New Roman" w:eastAsia="SimSun" w:hAnsi="Times New Roman" w:cs="Times New Roman"/>
                <w:color w:val="FF0000"/>
                <w:sz w:val="24"/>
                <w:szCs w:val="24"/>
                <w:lang w:val="en-GB" w:bidi="en-US"/>
              </w:rPr>
            </w:pPr>
            <w:r w:rsidRPr="001760F5">
              <w:rPr>
                <w:rFonts w:ascii="Times New Roman" w:hAnsi="Times New Roman" w:cs="Times New Roman"/>
                <w:bCs/>
                <w:sz w:val="24"/>
                <w:szCs w:val="24"/>
                <w:lang w:val="en-GB"/>
              </w:rPr>
              <w:t>Reliability</w:t>
            </w:r>
          </w:p>
        </w:tc>
        <w:tc>
          <w:tcPr>
            <w:tcW w:w="5502" w:type="dxa"/>
            <w:vAlign w:val="center"/>
          </w:tcPr>
          <w:p w14:paraId="791A9501"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Gaining environmental certification</w:t>
            </w:r>
          </w:p>
        </w:tc>
        <w:tc>
          <w:tcPr>
            <w:tcW w:w="2268" w:type="dxa"/>
            <w:vAlign w:val="center"/>
          </w:tcPr>
          <w:p w14:paraId="0BD33BBB"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1</w:t>
            </w:r>
          </w:p>
        </w:tc>
      </w:tr>
      <w:tr w:rsidR="00D81277" w:rsidRPr="001760F5" w14:paraId="45953E65" w14:textId="77777777" w:rsidTr="006B66D1">
        <w:tc>
          <w:tcPr>
            <w:tcW w:w="1723" w:type="dxa"/>
            <w:vMerge/>
            <w:vAlign w:val="center"/>
          </w:tcPr>
          <w:p w14:paraId="454A4FDE" w14:textId="77777777" w:rsidR="00D81277" w:rsidRPr="001760F5" w:rsidRDefault="00D81277" w:rsidP="0076663B">
            <w:pPr>
              <w:rPr>
                <w:rFonts w:ascii="Times New Roman" w:eastAsia="SimSun" w:hAnsi="Times New Roman" w:cs="Times New Roman"/>
                <w:color w:val="FF0000"/>
                <w:sz w:val="24"/>
                <w:szCs w:val="24"/>
                <w:lang w:val="en-GB" w:bidi="en-US"/>
              </w:rPr>
            </w:pPr>
          </w:p>
        </w:tc>
        <w:tc>
          <w:tcPr>
            <w:tcW w:w="5502" w:type="dxa"/>
            <w:vAlign w:val="center"/>
          </w:tcPr>
          <w:p w14:paraId="4EE6D349"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Gaining environmental honor</w:t>
            </w:r>
          </w:p>
        </w:tc>
        <w:tc>
          <w:tcPr>
            <w:tcW w:w="2268" w:type="dxa"/>
            <w:vAlign w:val="center"/>
          </w:tcPr>
          <w:p w14:paraId="084476FB"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1</w:t>
            </w:r>
          </w:p>
        </w:tc>
      </w:tr>
      <w:tr w:rsidR="00D81277" w:rsidRPr="001760F5" w14:paraId="66761128" w14:textId="77777777" w:rsidTr="006B66D1">
        <w:tc>
          <w:tcPr>
            <w:tcW w:w="1723" w:type="dxa"/>
            <w:vMerge/>
            <w:vAlign w:val="center"/>
          </w:tcPr>
          <w:p w14:paraId="09877FE9" w14:textId="77777777" w:rsidR="00D81277" w:rsidRPr="001760F5" w:rsidRDefault="00D81277" w:rsidP="0076663B">
            <w:pPr>
              <w:rPr>
                <w:rFonts w:ascii="Times New Roman" w:eastAsia="SimSun" w:hAnsi="Times New Roman" w:cs="Times New Roman"/>
                <w:color w:val="FF0000"/>
                <w:sz w:val="24"/>
                <w:szCs w:val="24"/>
                <w:lang w:val="en-GB" w:bidi="en-US"/>
              </w:rPr>
            </w:pPr>
          </w:p>
        </w:tc>
        <w:tc>
          <w:tcPr>
            <w:tcW w:w="5502" w:type="dxa"/>
            <w:vAlign w:val="center"/>
          </w:tcPr>
          <w:p w14:paraId="2E42D19B"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Receiving Government subsidy</w:t>
            </w:r>
          </w:p>
        </w:tc>
        <w:tc>
          <w:tcPr>
            <w:tcW w:w="2268" w:type="dxa"/>
            <w:vAlign w:val="center"/>
          </w:tcPr>
          <w:p w14:paraId="546FF77B"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1</w:t>
            </w:r>
          </w:p>
        </w:tc>
      </w:tr>
      <w:tr w:rsidR="00D81277" w:rsidRPr="001760F5" w14:paraId="3C313641" w14:textId="77777777" w:rsidTr="006B66D1">
        <w:tc>
          <w:tcPr>
            <w:tcW w:w="1723" w:type="dxa"/>
            <w:vMerge w:val="restart"/>
            <w:vAlign w:val="center"/>
          </w:tcPr>
          <w:p w14:paraId="5A7D25D0" w14:textId="77777777" w:rsidR="00D81277" w:rsidRPr="001760F5" w:rsidRDefault="00D81277" w:rsidP="0076663B">
            <w:pPr>
              <w:rPr>
                <w:rFonts w:ascii="Times New Roman" w:eastAsia="SimSun" w:hAnsi="Times New Roman" w:cs="Times New Roman"/>
                <w:color w:val="FF0000"/>
                <w:sz w:val="24"/>
                <w:szCs w:val="24"/>
                <w:lang w:val="en-GB" w:bidi="en-US"/>
              </w:rPr>
            </w:pPr>
            <w:r w:rsidRPr="001760F5">
              <w:rPr>
                <w:rFonts w:ascii="Times New Roman" w:hAnsi="Times New Roman" w:cs="Times New Roman"/>
                <w:bCs/>
                <w:sz w:val="24"/>
                <w:szCs w:val="24"/>
                <w:lang w:val="en-GB"/>
              </w:rPr>
              <w:t>System implementation</w:t>
            </w:r>
          </w:p>
        </w:tc>
        <w:tc>
          <w:tcPr>
            <w:tcW w:w="5502" w:type="dxa"/>
            <w:vAlign w:val="center"/>
          </w:tcPr>
          <w:p w14:paraId="0E208730"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Implementing environmental policy</w:t>
            </w:r>
          </w:p>
        </w:tc>
        <w:tc>
          <w:tcPr>
            <w:tcW w:w="2268" w:type="dxa"/>
            <w:vAlign w:val="center"/>
          </w:tcPr>
          <w:p w14:paraId="10EF0220"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1</w:t>
            </w:r>
          </w:p>
        </w:tc>
      </w:tr>
      <w:tr w:rsidR="00D81277" w:rsidRPr="001760F5" w14:paraId="36DD6AE7" w14:textId="77777777" w:rsidTr="006B66D1">
        <w:tc>
          <w:tcPr>
            <w:tcW w:w="1723" w:type="dxa"/>
            <w:vMerge/>
          </w:tcPr>
          <w:p w14:paraId="46FB3108" w14:textId="77777777" w:rsidR="00D81277" w:rsidRPr="001760F5" w:rsidRDefault="00D81277" w:rsidP="0076663B">
            <w:pPr>
              <w:rPr>
                <w:rFonts w:ascii="Times New Roman" w:eastAsia="SimSun" w:hAnsi="Times New Roman" w:cs="Times New Roman"/>
                <w:color w:val="FF0000"/>
                <w:sz w:val="24"/>
                <w:szCs w:val="24"/>
                <w:lang w:val="en-GB" w:bidi="en-US"/>
              </w:rPr>
            </w:pPr>
          </w:p>
        </w:tc>
        <w:tc>
          <w:tcPr>
            <w:tcW w:w="5502" w:type="dxa"/>
            <w:vAlign w:val="center"/>
          </w:tcPr>
          <w:p w14:paraId="2D94DC72"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Following three simultaneous system (Design, Construction, Operation)</w:t>
            </w:r>
          </w:p>
        </w:tc>
        <w:tc>
          <w:tcPr>
            <w:tcW w:w="2268" w:type="dxa"/>
            <w:vAlign w:val="center"/>
          </w:tcPr>
          <w:p w14:paraId="42D9C167"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1</w:t>
            </w:r>
          </w:p>
        </w:tc>
      </w:tr>
      <w:tr w:rsidR="00D81277" w:rsidRPr="001760F5" w14:paraId="336D8176" w14:textId="77777777" w:rsidTr="006B66D1">
        <w:tc>
          <w:tcPr>
            <w:tcW w:w="1723" w:type="dxa"/>
            <w:vMerge/>
            <w:tcBorders>
              <w:bottom w:val="single" w:sz="2" w:space="0" w:color="auto"/>
            </w:tcBorders>
          </w:tcPr>
          <w:p w14:paraId="675AFBA1" w14:textId="77777777" w:rsidR="00D81277" w:rsidRPr="001760F5" w:rsidRDefault="00D81277" w:rsidP="0076663B">
            <w:pPr>
              <w:rPr>
                <w:rFonts w:ascii="Times New Roman" w:eastAsia="SimSun" w:hAnsi="Times New Roman" w:cs="Times New Roman"/>
                <w:color w:val="FF0000"/>
                <w:sz w:val="24"/>
                <w:szCs w:val="24"/>
                <w:lang w:val="en-GB" w:bidi="en-US"/>
              </w:rPr>
            </w:pPr>
          </w:p>
        </w:tc>
        <w:tc>
          <w:tcPr>
            <w:tcW w:w="5502" w:type="dxa"/>
            <w:tcBorders>
              <w:bottom w:val="single" w:sz="2" w:space="0" w:color="auto"/>
            </w:tcBorders>
            <w:vAlign w:val="center"/>
          </w:tcPr>
          <w:p w14:paraId="287435EB" w14:textId="77777777" w:rsidR="00D81277" w:rsidRPr="001760F5" w:rsidRDefault="00D81277" w:rsidP="0076663B">
            <w:pP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Paying for sewage fees</w:t>
            </w:r>
          </w:p>
        </w:tc>
        <w:tc>
          <w:tcPr>
            <w:tcW w:w="2268" w:type="dxa"/>
            <w:tcBorders>
              <w:bottom w:val="single" w:sz="2" w:space="0" w:color="auto"/>
            </w:tcBorders>
            <w:vAlign w:val="center"/>
          </w:tcPr>
          <w:p w14:paraId="0D453777" w14:textId="77777777" w:rsidR="00D81277" w:rsidRPr="001760F5" w:rsidRDefault="00D81277" w:rsidP="0076663B">
            <w:pPr>
              <w:jc w:val="center"/>
              <w:rPr>
                <w:rFonts w:ascii="Times New Roman" w:eastAsia="SimSun" w:hAnsi="Times New Roman" w:cs="Times New Roman"/>
                <w:sz w:val="24"/>
                <w:szCs w:val="24"/>
                <w:lang w:val="en-GB" w:bidi="en-US"/>
              </w:rPr>
            </w:pPr>
            <w:r w:rsidRPr="001760F5">
              <w:rPr>
                <w:rFonts w:ascii="Times New Roman" w:eastAsia="SimSun" w:hAnsi="Times New Roman" w:cs="Times New Roman"/>
                <w:sz w:val="24"/>
                <w:szCs w:val="24"/>
                <w:lang w:val="en-GB" w:bidi="en-US"/>
              </w:rPr>
              <w:t>2</w:t>
            </w:r>
          </w:p>
        </w:tc>
      </w:tr>
      <w:tr w:rsidR="00D81277" w:rsidRPr="001760F5" w14:paraId="2F016B8C" w14:textId="77777777" w:rsidTr="006B66D1">
        <w:tc>
          <w:tcPr>
            <w:tcW w:w="1723" w:type="dxa"/>
            <w:tcBorders>
              <w:top w:val="single" w:sz="2" w:space="0" w:color="auto"/>
              <w:bottom w:val="single" w:sz="2" w:space="0" w:color="auto"/>
            </w:tcBorders>
          </w:tcPr>
          <w:p w14:paraId="0B0C4C4F" w14:textId="77777777" w:rsidR="00D81277" w:rsidRPr="001760F5" w:rsidRDefault="00D81277" w:rsidP="0076663B">
            <w:pPr>
              <w:rPr>
                <w:rFonts w:ascii="Times New Roman" w:eastAsia="SimSun" w:hAnsi="Times New Roman" w:cs="Times New Roman"/>
                <w:b/>
                <w:sz w:val="24"/>
                <w:szCs w:val="24"/>
                <w:lang w:val="en-GB" w:bidi="en-US"/>
              </w:rPr>
            </w:pPr>
            <w:r w:rsidRPr="001760F5">
              <w:rPr>
                <w:rFonts w:ascii="Times New Roman" w:eastAsia="SimSun" w:hAnsi="Times New Roman" w:cs="Times New Roman"/>
                <w:b/>
                <w:sz w:val="24"/>
                <w:szCs w:val="24"/>
                <w:lang w:val="en-GB" w:bidi="en-US"/>
              </w:rPr>
              <w:t xml:space="preserve">Total </w:t>
            </w:r>
          </w:p>
        </w:tc>
        <w:tc>
          <w:tcPr>
            <w:tcW w:w="5502" w:type="dxa"/>
            <w:tcBorders>
              <w:top w:val="single" w:sz="2" w:space="0" w:color="auto"/>
              <w:bottom w:val="single" w:sz="2" w:space="0" w:color="auto"/>
            </w:tcBorders>
            <w:vAlign w:val="center"/>
          </w:tcPr>
          <w:p w14:paraId="71D82E44" w14:textId="77777777" w:rsidR="00D81277" w:rsidRPr="001760F5" w:rsidRDefault="00D81277" w:rsidP="0076663B">
            <w:pPr>
              <w:jc w:val="center"/>
              <w:rPr>
                <w:rFonts w:ascii="Times New Roman" w:eastAsia="SimSun" w:hAnsi="Times New Roman" w:cs="Times New Roman"/>
                <w:b/>
                <w:sz w:val="24"/>
                <w:szCs w:val="24"/>
                <w:lang w:val="en-GB" w:bidi="en-US"/>
              </w:rPr>
            </w:pPr>
          </w:p>
        </w:tc>
        <w:tc>
          <w:tcPr>
            <w:tcW w:w="2268" w:type="dxa"/>
            <w:tcBorders>
              <w:top w:val="single" w:sz="2" w:space="0" w:color="auto"/>
              <w:bottom w:val="single" w:sz="2" w:space="0" w:color="auto"/>
            </w:tcBorders>
            <w:vAlign w:val="center"/>
          </w:tcPr>
          <w:p w14:paraId="0D73D00E" w14:textId="77777777" w:rsidR="00D81277" w:rsidRPr="001760F5" w:rsidRDefault="00D81277" w:rsidP="0076663B">
            <w:pPr>
              <w:jc w:val="center"/>
              <w:rPr>
                <w:rFonts w:ascii="Times New Roman" w:eastAsia="SimSun" w:hAnsi="Times New Roman" w:cs="Times New Roman"/>
                <w:b/>
                <w:sz w:val="24"/>
                <w:szCs w:val="24"/>
                <w:lang w:val="en-GB" w:bidi="en-US"/>
              </w:rPr>
            </w:pPr>
            <w:r w:rsidRPr="001760F5">
              <w:rPr>
                <w:rFonts w:ascii="Times New Roman" w:eastAsia="SimSun" w:hAnsi="Times New Roman" w:cs="Times New Roman"/>
                <w:b/>
                <w:sz w:val="24"/>
                <w:szCs w:val="24"/>
                <w:lang w:val="en-GB" w:bidi="en-US"/>
              </w:rPr>
              <w:t>24</w:t>
            </w:r>
          </w:p>
        </w:tc>
      </w:tr>
    </w:tbl>
    <w:p w14:paraId="6D60B99B" w14:textId="77777777" w:rsidR="00B448CC" w:rsidRPr="001760F5" w:rsidRDefault="00B448CC" w:rsidP="0076663B">
      <w:pPr>
        <w:pStyle w:val="Caption"/>
        <w:jc w:val="center"/>
        <w:rPr>
          <w:rFonts w:ascii="Times New Roman" w:hAnsi="Times New Roman" w:cs="Times New Roman"/>
          <w:b/>
          <w:sz w:val="24"/>
          <w:szCs w:val="24"/>
          <w:lang w:val="en-GB"/>
        </w:rPr>
      </w:pPr>
    </w:p>
    <w:p w14:paraId="7FE369EE" w14:textId="62982E4A" w:rsidR="0079394D" w:rsidRDefault="0079394D" w:rsidP="0076663B">
      <w:pPr>
        <w:pStyle w:val="EndNoteBibliography"/>
        <w:jc w:val="both"/>
        <w:rPr>
          <w:rFonts w:ascii="Times New Roman" w:hAnsi="Times New Roman" w:cs="Times New Roman"/>
          <w:b/>
          <w:noProof w:val="0"/>
          <w:sz w:val="24"/>
          <w:szCs w:val="24"/>
          <w:lang w:val="en-GB"/>
        </w:rPr>
      </w:pPr>
    </w:p>
    <w:p w14:paraId="0334B14A" w14:textId="178226A6" w:rsidR="00F82046" w:rsidRDefault="00F82046" w:rsidP="0076663B">
      <w:pPr>
        <w:pStyle w:val="EndNoteBibliography"/>
        <w:jc w:val="both"/>
        <w:rPr>
          <w:rFonts w:ascii="Times New Roman" w:hAnsi="Times New Roman" w:cs="Times New Roman"/>
          <w:b/>
          <w:noProof w:val="0"/>
          <w:sz w:val="24"/>
          <w:szCs w:val="24"/>
          <w:lang w:val="en-GB"/>
        </w:rPr>
      </w:pPr>
    </w:p>
    <w:p w14:paraId="77115BB6" w14:textId="6FF848CE" w:rsidR="00F82046" w:rsidRDefault="00F82046" w:rsidP="0076663B">
      <w:pPr>
        <w:pStyle w:val="EndNoteBibliography"/>
        <w:jc w:val="both"/>
        <w:rPr>
          <w:rFonts w:ascii="Times New Roman" w:hAnsi="Times New Roman" w:cs="Times New Roman"/>
          <w:b/>
          <w:noProof w:val="0"/>
          <w:sz w:val="24"/>
          <w:szCs w:val="24"/>
          <w:lang w:val="en-GB"/>
        </w:rPr>
      </w:pPr>
    </w:p>
    <w:p w14:paraId="230DF20F" w14:textId="690C0097" w:rsidR="00F82046" w:rsidRDefault="00F82046" w:rsidP="0076663B">
      <w:pPr>
        <w:pStyle w:val="EndNoteBibliography"/>
        <w:jc w:val="both"/>
        <w:rPr>
          <w:rFonts w:ascii="Times New Roman" w:hAnsi="Times New Roman" w:cs="Times New Roman"/>
          <w:b/>
          <w:noProof w:val="0"/>
          <w:sz w:val="24"/>
          <w:szCs w:val="24"/>
          <w:lang w:val="en-GB"/>
        </w:rPr>
      </w:pPr>
    </w:p>
    <w:p w14:paraId="0C7F8437" w14:textId="12FFDFEA" w:rsidR="00F82046" w:rsidRDefault="00F82046" w:rsidP="0076663B">
      <w:pPr>
        <w:pStyle w:val="EndNoteBibliography"/>
        <w:jc w:val="both"/>
        <w:rPr>
          <w:rFonts w:ascii="Times New Roman" w:hAnsi="Times New Roman" w:cs="Times New Roman"/>
          <w:b/>
          <w:noProof w:val="0"/>
          <w:sz w:val="24"/>
          <w:szCs w:val="24"/>
          <w:lang w:val="en-GB"/>
        </w:rPr>
      </w:pPr>
    </w:p>
    <w:p w14:paraId="7D3DD4BE" w14:textId="48177AD4" w:rsidR="00F82046" w:rsidRDefault="00F82046" w:rsidP="0076663B">
      <w:pPr>
        <w:pStyle w:val="EndNoteBibliography"/>
        <w:jc w:val="both"/>
        <w:rPr>
          <w:rFonts w:ascii="Times New Roman" w:hAnsi="Times New Roman" w:cs="Times New Roman"/>
          <w:b/>
          <w:noProof w:val="0"/>
          <w:sz w:val="24"/>
          <w:szCs w:val="24"/>
          <w:lang w:val="en-GB"/>
        </w:rPr>
      </w:pPr>
    </w:p>
    <w:p w14:paraId="47CFEFF5" w14:textId="0F3554C9" w:rsidR="00F82046" w:rsidRDefault="00F82046" w:rsidP="0076663B">
      <w:pPr>
        <w:pStyle w:val="EndNoteBibliography"/>
        <w:jc w:val="both"/>
        <w:rPr>
          <w:rFonts w:ascii="Times New Roman" w:hAnsi="Times New Roman" w:cs="Times New Roman"/>
          <w:b/>
          <w:noProof w:val="0"/>
          <w:sz w:val="24"/>
          <w:szCs w:val="24"/>
          <w:lang w:val="en-GB"/>
        </w:rPr>
      </w:pPr>
    </w:p>
    <w:p w14:paraId="0C026123" w14:textId="52554572" w:rsidR="00F82046" w:rsidRDefault="00F82046" w:rsidP="0076663B">
      <w:pPr>
        <w:pStyle w:val="EndNoteBibliography"/>
        <w:jc w:val="both"/>
        <w:rPr>
          <w:rFonts w:ascii="Times New Roman" w:hAnsi="Times New Roman" w:cs="Times New Roman"/>
          <w:b/>
          <w:noProof w:val="0"/>
          <w:sz w:val="24"/>
          <w:szCs w:val="24"/>
          <w:lang w:val="en-GB"/>
        </w:rPr>
      </w:pPr>
    </w:p>
    <w:p w14:paraId="2C55F610" w14:textId="78CDA0DF" w:rsidR="00F82046" w:rsidRDefault="00F82046" w:rsidP="0076663B">
      <w:pPr>
        <w:pStyle w:val="EndNoteBibliography"/>
        <w:jc w:val="both"/>
        <w:rPr>
          <w:rFonts w:ascii="Times New Roman" w:hAnsi="Times New Roman" w:cs="Times New Roman"/>
          <w:b/>
          <w:noProof w:val="0"/>
          <w:sz w:val="24"/>
          <w:szCs w:val="24"/>
          <w:lang w:val="en-GB"/>
        </w:rPr>
      </w:pPr>
    </w:p>
    <w:p w14:paraId="03A17BC8" w14:textId="6516695E" w:rsidR="00F82046" w:rsidRDefault="00F82046" w:rsidP="0076663B">
      <w:pPr>
        <w:pStyle w:val="EndNoteBibliography"/>
        <w:jc w:val="both"/>
        <w:rPr>
          <w:rFonts w:ascii="Times New Roman" w:hAnsi="Times New Roman" w:cs="Times New Roman"/>
          <w:b/>
          <w:noProof w:val="0"/>
          <w:sz w:val="24"/>
          <w:szCs w:val="24"/>
          <w:lang w:val="en-GB"/>
        </w:rPr>
      </w:pPr>
    </w:p>
    <w:p w14:paraId="27D52074" w14:textId="364ACBCC" w:rsidR="00F82046" w:rsidRDefault="00F82046" w:rsidP="0076663B">
      <w:pPr>
        <w:pStyle w:val="EndNoteBibliography"/>
        <w:jc w:val="both"/>
        <w:rPr>
          <w:rFonts w:ascii="Times New Roman" w:hAnsi="Times New Roman" w:cs="Times New Roman"/>
          <w:b/>
          <w:noProof w:val="0"/>
          <w:sz w:val="24"/>
          <w:szCs w:val="24"/>
          <w:lang w:val="en-GB"/>
        </w:rPr>
      </w:pPr>
    </w:p>
    <w:p w14:paraId="6E7919CA" w14:textId="77777777" w:rsidR="00F82046" w:rsidRDefault="00F82046" w:rsidP="0076663B">
      <w:pPr>
        <w:pStyle w:val="EndNoteBibliography"/>
        <w:jc w:val="both"/>
        <w:rPr>
          <w:rFonts w:ascii="Times New Roman" w:hAnsi="Times New Roman" w:cs="Times New Roman"/>
          <w:b/>
          <w:noProof w:val="0"/>
          <w:sz w:val="24"/>
          <w:szCs w:val="24"/>
          <w:lang w:val="en-GB"/>
        </w:rPr>
      </w:pPr>
    </w:p>
    <w:p w14:paraId="2AC167A7" w14:textId="1F87FDF0" w:rsidR="008539A5" w:rsidRPr="001760F5" w:rsidRDefault="008539A5" w:rsidP="008539A5">
      <w:pPr>
        <w:pStyle w:val="Caption"/>
        <w:jc w:val="center"/>
        <w:rPr>
          <w:rFonts w:ascii="Times New Roman" w:eastAsia="SimSun" w:hAnsi="Times New Roman" w:cs="Times New Roman"/>
          <w:b/>
          <w:bCs/>
          <w:color w:val="000000"/>
          <w:kern w:val="0"/>
          <w:sz w:val="24"/>
          <w:szCs w:val="24"/>
          <w:lang w:val="en-GB" w:eastAsia="en-US" w:bidi="en-US"/>
        </w:rPr>
      </w:pPr>
    </w:p>
    <w:tbl>
      <w:tblPr>
        <w:tblW w:w="9379" w:type="dxa"/>
        <w:tblInd w:w="-26" w:type="dxa"/>
        <w:tblLayout w:type="fixed"/>
        <w:tblCellMar>
          <w:left w:w="0" w:type="dxa"/>
          <w:right w:w="0" w:type="dxa"/>
        </w:tblCellMar>
        <w:tblLook w:val="04A0" w:firstRow="1" w:lastRow="0" w:firstColumn="1" w:lastColumn="0" w:noHBand="0" w:noVBand="1"/>
      </w:tblPr>
      <w:tblGrid>
        <w:gridCol w:w="2575"/>
        <w:gridCol w:w="1437"/>
        <w:gridCol w:w="1260"/>
        <w:gridCol w:w="1260"/>
        <w:gridCol w:w="1170"/>
        <w:gridCol w:w="1677"/>
      </w:tblGrid>
      <w:tr w:rsidR="00F82046" w:rsidRPr="00F82046" w14:paraId="456BF1A5" w14:textId="77777777" w:rsidTr="006B66D1">
        <w:trPr>
          <w:cantSplit/>
        </w:trPr>
        <w:tc>
          <w:tcPr>
            <w:tcW w:w="9379" w:type="dxa"/>
            <w:gridSpan w:val="6"/>
            <w:tcBorders>
              <w:bottom w:val="single" w:sz="2" w:space="0" w:color="auto"/>
            </w:tcBorders>
            <w:shd w:val="clear" w:color="auto" w:fill="FFFFFF"/>
            <w:vAlign w:val="center"/>
          </w:tcPr>
          <w:p w14:paraId="75A4916D" w14:textId="0A1562F5" w:rsidR="00F82046" w:rsidRPr="006B66D1" w:rsidRDefault="00F82046" w:rsidP="006B66D1">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eastAsia="en-US" w:bidi="en-US"/>
              </w:rPr>
            </w:pPr>
            <w:r w:rsidRPr="007D2AC0">
              <w:rPr>
                <w:rFonts w:ascii="Times New Roman" w:hAnsi="Times New Roman" w:cs="Times New Roman"/>
                <w:b/>
                <w:sz w:val="24"/>
                <w:szCs w:val="24"/>
                <w:lang w:val="en-GB"/>
              </w:rPr>
              <w:t>Table 4.</w:t>
            </w:r>
            <w:r w:rsidRPr="006B66D1">
              <w:rPr>
                <w:rFonts w:ascii="Times New Roman" w:hAnsi="Times New Roman" w:cs="Times New Roman"/>
                <w:bCs/>
                <w:sz w:val="24"/>
                <w:szCs w:val="24"/>
                <w:lang w:val="en-GB"/>
              </w:rPr>
              <w:t xml:space="preserve"> Descriptive statistics.</w:t>
            </w:r>
          </w:p>
        </w:tc>
      </w:tr>
      <w:tr w:rsidR="008539A5" w:rsidRPr="00F82046" w14:paraId="2D11829B" w14:textId="77777777" w:rsidTr="006B66D1">
        <w:trPr>
          <w:cantSplit/>
        </w:trPr>
        <w:tc>
          <w:tcPr>
            <w:tcW w:w="2575" w:type="dxa"/>
            <w:tcBorders>
              <w:top w:val="single" w:sz="2" w:space="0" w:color="auto"/>
              <w:bottom w:val="single" w:sz="12" w:space="0" w:color="auto"/>
            </w:tcBorders>
            <w:shd w:val="clear" w:color="auto" w:fill="FFFFFF"/>
            <w:vAlign w:val="center"/>
          </w:tcPr>
          <w:p w14:paraId="58B24330" w14:textId="77777777" w:rsidR="008539A5" w:rsidRPr="006B66D1" w:rsidRDefault="008539A5" w:rsidP="008539A5">
            <w:pPr>
              <w:widowControl/>
              <w:autoSpaceDE w:val="0"/>
              <w:autoSpaceDN w:val="0"/>
              <w:adjustRightInd w:val="0"/>
              <w:jc w:val="center"/>
              <w:rPr>
                <w:rFonts w:ascii="Times New Roman" w:eastAsia="SimSun" w:hAnsi="Times New Roman" w:cs="Times New Roman"/>
                <w:kern w:val="0"/>
                <w:sz w:val="24"/>
                <w:szCs w:val="24"/>
                <w:lang w:val="en-GB" w:bidi="en-US"/>
              </w:rPr>
            </w:pPr>
          </w:p>
          <w:p w14:paraId="49C87A41" w14:textId="77777777" w:rsidR="008539A5" w:rsidRPr="006B66D1" w:rsidRDefault="008539A5" w:rsidP="008539A5">
            <w:pPr>
              <w:widowControl/>
              <w:autoSpaceDE w:val="0"/>
              <w:autoSpaceDN w:val="0"/>
              <w:adjustRightInd w:val="0"/>
              <w:jc w:val="center"/>
              <w:rPr>
                <w:rFonts w:ascii="Times New Roman" w:eastAsia="SimSun" w:hAnsi="Times New Roman" w:cs="Times New Roman"/>
                <w:kern w:val="0"/>
                <w:sz w:val="24"/>
                <w:szCs w:val="24"/>
                <w:lang w:val="en-GB" w:bidi="en-US"/>
              </w:rPr>
            </w:pPr>
          </w:p>
        </w:tc>
        <w:tc>
          <w:tcPr>
            <w:tcW w:w="1437" w:type="dxa"/>
            <w:tcBorders>
              <w:top w:val="single" w:sz="2" w:space="0" w:color="auto"/>
              <w:bottom w:val="single" w:sz="12" w:space="0" w:color="auto"/>
            </w:tcBorders>
            <w:shd w:val="clear" w:color="auto" w:fill="FFFFFF"/>
            <w:vAlign w:val="center"/>
            <w:hideMark/>
          </w:tcPr>
          <w:p w14:paraId="2B06E615"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eastAsia="en-US" w:bidi="en-US"/>
              </w:rPr>
            </w:pPr>
            <w:r w:rsidRPr="006B66D1">
              <w:rPr>
                <w:rFonts w:ascii="Times New Roman" w:eastAsia="SimSun" w:hAnsi="Times New Roman" w:cs="Times New Roman"/>
                <w:color w:val="000000"/>
                <w:kern w:val="0"/>
                <w:sz w:val="24"/>
                <w:szCs w:val="24"/>
                <w:lang w:val="en-GB" w:eastAsia="en-US" w:bidi="en-US"/>
              </w:rPr>
              <w:t>Observation</w:t>
            </w:r>
          </w:p>
        </w:tc>
        <w:tc>
          <w:tcPr>
            <w:tcW w:w="1260" w:type="dxa"/>
            <w:tcBorders>
              <w:top w:val="single" w:sz="2" w:space="0" w:color="auto"/>
              <w:bottom w:val="single" w:sz="12" w:space="0" w:color="auto"/>
            </w:tcBorders>
            <w:shd w:val="clear" w:color="auto" w:fill="FFFFFF"/>
            <w:vAlign w:val="center"/>
            <w:hideMark/>
          </w:tcPr>
          <w:p w14:paraId="42B57EA2"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eastAsia="en-US" w:bidi="en-US"/>
              </w:rPr>
            </w:pPr>
            <w:r w:rsidRPr="006B66D1">
              <w:rPr>
                <w:rFonts w:ascii="Times New Roman" w:eastAsia="SimSun" w:hAnsi="Times New Roman" w:cs="Times New Roman"/>
                <w:color w:val="000000"/>
                <w:kern w:val="0"/>
                <w:sz w:val="24"/>
                <w:szCs w:val="24"/>
                <w:lang w:val="en-GB" w:eastAsia="en-US" w:bidi="en-US"/>
              </w:rPr>
              <w:t>Minimum</w:t>
            </w:r>
          </w:p>
        </w:tc>
        <w:tc>
          <w:tcPr>
            <w:tcW w:w="1260" w:type="dxa"/>
            <w:tcBorders>
              <w:top w:val="single" w:sz="2" w:space="0" w:color="auto"/>
              <w:bottom w:val="single" w:sz="12" w:space="0" w:color="auto"/>
            </w:tcBorders>
            <w:shd w:val="clear" w:color="auto" w:fill="FFFFFF"/>
            <w:vAlign w:val="center"/>
            <w:hideMark/>
          </w:tcPr>
          <w:p w14:paraId="47C7DFDF"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eastAsia="en-US" w:bidi="en-US"/>
              </w:rPr>
            </w:pPr>
            <w:r w:rsidRPr="006B66D1">
              <w:rPr>
                <w:rFonts w:ascii="Times New Roman" w:eastAsia="SimSun" w:hAnsi="Times New Roman" w:cs="Times New Roman"/>
                <w:color w:val="000000"/>
                <w:kern w:val="0"/>
                <w:sz w:val="24"/>
                <w:szCs w:val="24"/>
                <w:lang w:val="en-GB" w:eastAsia="en-US" w:bidi="en-US"/>
              </w:rPr>
              <w:t>Maximum</w:t>
            </w:r>
          </w:p>
        </w:tc>
        <w:tc>
          <w:tcPr>
            <w:tcW w:w="1170" w:type="dxa"/>
            <w:tcBorders>
              <w:top w:val="single" w:sz="2" w:space="0" w:color="auto"/>
              <w:bottom w:val="single" w:sz="12" w:space="0" w:color="auto"/>
            </w:tcBorders>
            <w:shd w:val="clear" w:color="auto" w:fill="FFFFFF"/>
            <w:vAlign w:val="center"/>
            <w:hideMark/>
          </w:tcPr>
          <w:p w14:paraId="59E451BD"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eastAsia="en-US" w:bidi="en-US"/>
              </w:rPr>
            </w:pPr>
            <w:r w:rsidRPr="006B66D1">
              <w:rPr>
                <w:rFonts w:ascii="Times New Roman" w:eastAsia="SimSun" w:hAnsi="Times New Roman" w:cs="Times New Roman"/>
                <w:color w:val="000000"/>
                <w:kern w:val="0"/>
                <w:sz w:val="24"/>
                <w:szCs w:val="24"/>
                <w:lang w:val="en-GB" w:eastAsia="en-US" w:bidi="en-US"/>
              </w:rPr>
              <w:t>Mean</w:t>
            </w:r>
          </w:p>
        </w:tc>
        <w:tc>
          <w:tcPr>
            <w:tcW w:w="1677" w:type="dxa"/>
            <w:tcBorders>
              <w:top w:val="single" w:sz="2" w:space="0" w:color="auto"/>
              <w:bottom w:val="single" w:sz="12" w:space="0" w:color="auto"/>
            </w:tcBorders>
            <w:shd w:val="clear" w:color="auto" w:fill="FFFFFF"/>
            <w:vAlign w:val="center"/>
            <w:hideMark/>
          </w:tcPr>
          <w:p w14:paraId="2720B6CC"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eastAsia="en-US" w:bidi="en-US"/>
              </w:rPr>
            </w:pPr>
            <w:r w:rsidRPr="006B66D1">
              <w:rPr>
                <w:rFonts w:ascii="Times New Roman" w:eastAsia="SimSun" w:hAnsi="Times New Roman" w:cs="Times New Roman"/>
                <w:color w:val="000000"/>
                <w:kern w:val="0"/>
                <w:sz w:val="24"/>
                <w:szCs w:val="24"/>
                <w:lang w:val="en-GB" w:eastAsia="en-US" w:bidi="en-US"/>
              </w:rPr>
              <w:t>Standard Deviation</w:t>
            </w:r>
          </w:p>
        </w:tc>
      </w:tr>
      <w:tr w:rsidR="008539A5" w:rsidRPr="00F82046" w14:paraId="1FCABA62" w14:textId="77777777" w:rsidTr="006B66D1">
        <w:trPr>
          <w:cantSplit/>
        </w:trPr>
        <w:tc>
          <w:tcPr>
            <w:tcW w:w="9379" w:type="dxa"/>
            <w:gridSpan w:val="6"/>
            <w:tcBorders>
              <w:top w:val="single" w:sz="12" w:space="0" w:color="auto"/>
            </w:tcBorders>
            <w:shd w:val="clear" w:color="auto" w:fill="FFFFFF"/>
            <w:hideMark/>
          </w:tcPr>
          <w:p w14:paraId="2D3BB5AD" w14:textId="77777777" w:rsidR="00F82046" w:rsidRPr="006B66D1" w:rsidRDefault="00F82046" w:rsidP="00F82046">
            <w:pPr>
              <w:widowControl/>
              <w:autoSpaceDE w:val="0"/>
              <w:autoSpaceDN w:val="0"/>
              <w:adjustRightInd w:val="0"/>
              <w:ind w:left="60" w:right="60"/>
              <w:jc w:val="left"/>
              <w:rPr>
                <w:rFonts w:ascii="Times New Roman" w:eastAsia="SimSun" w:hAnsi="Times New Roman" w:cs="Times New Roman"/>
                <w:bCs/>
                <w:i/>
                <w:iCs/>
                <w:color w:val="000000"/>
                <w:kern w:val="0"/>
                <w:sz w:val="24"/>
                <w:szCs w:val="24"/>
                <w:lang w:val="en-GB" w:eastAsia="en-US" w:bidi="en-US"/>
              </w:rPr>
            </w:pPr>
          </w:p>
          <w:p w14:paraId="13CC4DA0" w14:textId="66B57421" w:rsidR="008539A5" w:rsidRPr="006B66D1" w:rsidRDefault="008539A5" w:rsidP="006B66D1">
            <w:pPr>
              <w:widowControl/>
              <w:autoSpaceDE w:val="0"/>
              <w:autoSpaceDN w:val="0"/>
              <w:adjustRightInd w:val="0"/>
              <w:ind w:right="60"/>
              <w:jc w:val="left"/>
              <w:rPr>
                <w:rFonts w:ascii="Times New Roman" w:eastAsia="SimSun" w:hAnsi="Times New Roman" w:cs="Times New Roman"/>
                <w:bCs/>
                <w:i/>
                <w:iCs/>
                <w:color w:val="000000"/>
                <w:kern w:val="0"/>
                <w:sz w:val="24"/>
                <w:szCs w:val="24"/>
                <w:lang w:val="en-GB" w:bidi="en-US"/>
              </w:rPr>
            </w:pPr>
            <w:r w:rsidRPr="006B66D1">
              <w:rPr>
                <w:rFonts w:ascii="Times New Roman" w:eastAsia="SimSun" w:hAnsi="Times New Roman" w:cs="Times New Roman"/>
                <w:bCs/>
                <w:i/>
                <w:iCs/>
                <w:color w:val="000000"/>
                <w:kern w:val="0"/>
                <w:sz w:val="24"/>
                <w:szCs w:val="24"/>
                <w:lang w:val="en-GB" w:eastAsia="en-US" w:bidi="en-US"/>
              </w:rPr>
              <w:t>Dependent variable</w:t>
            </w:r>
          </w:p>
        </w:tc>
      </w:tr>
      <w:tr w:rsidR="008539A5" w:rsidRPr="00F82046" w14:paraId="5E23B1BD" w14:textId="77777777" w:rsidTr="006B66D1">
        <w:trPr>
          <w:cantSplit/>
        </w:trPr>
        <w:tc>
          <w:tcPr>
            <w:tcW w:w="2575" w:type="dxa"/>
            <w:shd w:val="clear" w:color="auto" w:fill="FFFFFF"/>
            <w:hideMark/>
          </w:tcPr>
          <w:p w14:paraId="3F5D117A" w14:textId="77777777" w:rsidR="008539A5" w:rsidRPr="006B66D1" w:rsidRDefault="008539A5" w:rsidP="008539A5">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eastAsia="en-US" w:bidi="en-US"/>
              </w:rPr>
            </w:pPr>
            <w:r w:rsidRPr="006B66D1">
              <w:rPr>
                <w:rFonts w:ascii="Times New Roman" w:eastAsia="SimSun" w:hAnsi="Times New Roman" w:cs="Times New Roman"/>
                <w:bCs/>
                <w:color w:val="000000"/>
                <w:kern w:val="0"/>
                <w:sz w:val="24"/>
                <w:szCs w:val="24"/>
                <w:lang w:val="en-GB" w:bidi="en-US"/>
              </w:rPr>
              <w:t xml:space="preserve">ENVIP </w:t>
            </w:r>
            <w:r w:rsidRPr="006B66D1">
              <w:rPr>
                <w:rFonts w:ascii="Times New Roman" w:eastAsia="SimSun" w:hAnsi="Times New Roman" w:cs="Times New Roman"/>
                <w:bCs/>
                <w:color w:val="000000"/>
                <w:kern w:val="0"/>
                <w:sz w:val="24"/>
                <w:szCs w:val="24"/>
                <w:lang w:val="en-GB" w:eastAsia="en-US" w:bidi="en-US"/>
              </w:rPr>
              <w:t>(%)</w:t>
            </w:r>
          </w:p>
        </w:tc>
        <w:tc>
          <w:tcPr>
            <w:tcW w:w="1437" w:type="dxa"/>
            <w:shd w:val="clear" w:color="auto" w:fill="FFFFFF"/>
            <w:vAlign w:val="center"/>
            <w:hideMark/>
          </w:tcPr>
          <w:p w14:paraId="707440EC"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500</w:t>
            </w:r>
          </w:p>
        </w:tc>
        <w:tc>
          <w:tcPr>
            <w:tcW w:w="1260" w:type="dxa"/>
            <w:shd w:val="clear" w:color="auto" w:fill="FFFFFF"/>
            <w:vAlign w:val="center"/>
            <w:hideMark/>
          </w:tcPr>
          <w:p w14:paraId="36EB8224"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0</w:t>
            </w:r>
          </w:p>
        </w:tc>
        <w:tc>
          <w:tcPr>
            <w:tcW w:w="1260" w:type="dxa"/>
            <w:shd w:val="clear" w:color="auto" w:fill="FFFFFF"/>
            <w:vAlign w:val="center"/>
            <w:hideMark/>
          </w:tcPr>
          <w:p w14:paraId="03EC61D8"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70.83</w:t>
            </w:r>
          </w:p>
        </w:tc>
        <w:tc>
          <w:tcPr>
            <w:tcW w:w="1170" w:type="dxa"/>
            <w:shd w:val="clear" w:color="auto" w:fill="FFFFFF"/>
            <w:vAlign w:val="center"/>
            <w:hideMark/>
          </w:tcPr>
          <w:p w14:paraId="1E7248E1" w14:textId="71820108"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eastAsia="en-US" w:bidi="en-US"/>
              </w:rPr>
            </w:pPr>
            <w:r w:rsidRPr="006B66D1">
              <w:rPr>
                <w:rFonts w:ascii="Times New Roman" w:eastAsia="SimSun" w:hAnsi="Times New Roman" w:cs="Times New Roman"/>
                <w:color w:val="000000"/>
                <w:kern w:val="0"/>
                <w:sz w:val="24"/>
                <w:szCs w:val="24"/>
                <w:lang w:val="en-GB" w:bidi="en-US"/>
              </w:rPr>
              <w:t>22.8</w:t>
            </w:r>
            <w:r w:rsidR="00F82046">
              <w:rPr>
                <w:rFonts w:ascii="Times New Roman" w:eastAsia="SimSun" w:hAnsi="Times New Roman" w:cs="Times New Roman"/>
                <w:color w:val="000000"/>
                <w:kern w:val="0"/>
                <w:sz w:val="24"/>
                <w:szCs w:val="24"/>
                <w:lang w:val="en-GB" w:bidi="en-US"/>
              </w:rPr>
              <w:t>3</w:t>
            </w:r>
          </w:p>
        </w:tc>
        <w:tc>
          <w:tcPr>
            <w:tcW w:w="1677" w:type="dxa"/>
            <w:shd w:val="clear" w:color="auto" w:fill="FFFFFF"/>
            <w:vAlign w:val="center"/>
            <w:hideMark/>
          </w:tcPr>
          <w:p w14:paraId="21629610" w14:textId="236E7A4E"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eastAsia="en-US" w:bidi="en-US"/>
              </w:rPr>
              <w:t>13.</w:t>
            </w:r>
            <w:r w:rsidR="00F82046">
              <w:rPr>
                <w:rFonts w:ascii="Times New Roman" w:eastAsia="SimSun" w:hAnsi="Times New Roman" w:cs="Times New Roman"/>
                <w:color w:val="000000"/>
                <w:kern w:val="0"/>
                <w:sz w:val="24"/>
                <w:szCs w:val="24"/>
                <w:lang w:val="en-GB" w:eastAsia="en-US" w:bidi="en-US"/>
              </w:rPr>
              <w:t>3</w:t>
            </w:r>
          </w:p>
        </w:tc>
      </w:tr>
      <w:tr w:rsidR="008539A5" w:rsidRPr="00F82046" w14:paraId="67C5FB61" w14:textId="77777777" w:rsidTr="006B66D1">
        <w:trPr>
          <w:cantSplit/>
          <w:trHeight w:val="317"/>
        </w:trPr>
        <w:tc>
          <w:tcPr>
            <w:tcW w:w="9379" w:type="dxa"/>
            <w:gridSpan w:val="6"/>
            <w:shd w:val="clear" w:color="auto" w:fill="FFFFFF"/>
          </w:tcPr>
          <w:p w14:paraId="62FC9D1D" w14:textId="77777777" w:rsidR="00F82046" w:rsidRPr="006B66D1" w:rsidRDefault="00F82046" w:rsidP="00F82046">
            <w:pPr>
              <w:widowControl/>
              <w:autoSpaceDE w:val="0"/>
              <w:autoSpaceDN w:val="0"/>
              <w:adjustRightInd w:val="0"/>
              <w:ind w:left="60" w:right="60"/>
              <w:jc w:val="left"/>
              <w:rPr>
                <w:rFonts w:ascii="Times New Roman" w:eastAsia="SimSun" w:hAnsi="Times New Roman" w:cs="Times New Roman"/>
                <w:b/>
                <w:color w:val="000000"/>
                <w:kern w:val="0"/>
                <w:sz w:val="24"/>
                <w:szCs w:val="24"/>
                <w:lang w:val="en-GB" w:eastAsia="en-US" w:bidi="en-US"/>
              </w:rPr>
            </w:pPr>
          </w:p>
          <w:p w14:paraId="1A6675E8" w14:textId="3F40C124" w:rsidR="008539A5" w:rsidRPr="006B66D1" w:rsidRDefault="00F82046" w:rsidP="006B66D1">
            <w:pPr>
              <w:widowControl/>
              <w:autoSpaceDE w:val="0"/>
              <w:autoSpaceDN w:val="0"/>
              <w:adjustRightInd w:val="0"/>
              <w:ind w:right="60"/>
              <w:jc w:val="left"/>
              <w:rPr>
                <w:rFonts w:ascii="Times New Roman" w:eastAsia="SimSun" w:hAnsi="Times New Roman" w:cs="Times New Roman"/>
                <w:bCs/>
                <w:color w:val="000000"/>
                <w:kern w:val="0"/>
                <w:sz w:val="24"/>
                <w:szCs w:val="24"/>
                <w:lang w:val="en-GB" w:eastAsia="en-US" w:bidi="en-US"/>
              </w:rPr>
            </w:pPr>
            <w:r w:rsidRPr="006B66D1">
              <w:rPr>
                <w:rFonts w:ascii="Times New Roman" w:eastAsia="SimSun" w:hAnsi="Times New Roman" w:cs="Times New Roman"/>
                <w:bCs/>
                <w:i/>
                <w:iCs/>
                <w:color w:val="000000"/>
                <w:kern w:val="0"/>
                <w:sz w:val="24"/>
                <w:szCs w:val="24"/>
                <w:lang w:val="en-GB" w:eastAsia="en-US" w:bidi="en-US"/>
              </w:rPr>
              <w:t>I</w:t>
            </w:r>
            <w:r w:rsidR="008539A5" w:rsidRPr="006B66D1">
              <w:rPr>
                <w:rFonts w:ascii="Times New Roman" w:eastAsia="SimSun" w:hAnsi="Times New Roman" w:cs="Times New Roman"/>
                <w:bCs/>
                <w:i/>
                <w:iCs/>
                <w:color w:val="000000"/>
                <w:kern w:val="0"/>
                <w:sz w:val="24"/>
                <w:szCs w:val="24"/>
                <w:lang w:val="en-GB" w:eastAsia="en-US" w:bidi="en-US"/>
              </w:rPr>
              <w:t xml:space="preserve">ndependent </w:t>
            </w:r>
            <w:r w:rsidRPr="006B66D1">
              <w:rPr>
                <w:rFonts w:ascii="Times New Roman" w:eastAsia="SimSun" w:hAnsi="Times New Roman" w:cs="Times New Roman"/>
                <w:bCs/>
                <w:i/>
                <w:iCs/>
                <w:color w:val="000000"/>
                <w:kern w:val="0"/>
                <w:sz w:val="24"/>
                <w:szCs w:val="24"/>
                <w:lang w:val="en-GB" w:eastAsia="en-US" w:bidi="en-US"/>
              </w:rPr>
              <w:t xml:space="preserve">&amp; moderating </w:t>
            </w:r>
            <w:r w:rsidR="008539A5" w:rsidRPr="006B66D1">
              <w:rPr>
                <w:rFonts w:ascii="Times New Roman" w:eastAsia="SimSun" w:hAnsi="Times New Roman" w:cs="Times New Roman"/>
                <w:bCs/>
                <w:i/>
                <w:iCs/>
                <w:color w:val="000000"/>
                <w:kern w:val="0"/>
                <w:sz w:val="24"/>
                <w:szCs w:val="24"/>
                <w:lang w:val="en-GB" w:eastAsia="en-US" w:bidi="en-US"/>
              </w:rPr>
              <w:t>variables</w:t>
            </w:r>
            <w:r w:rsidRPr="006B66D1">
              <w:rPr>
                <w:rFonts w:ascii="Times New Roman" w:eastAsia="SimSun" w:hAnsi="Times New Roman" w:cs="Times New Roman"/>
                <w:bCs/>
                <w:color w:val="000000"/>
                <w:kern w:val="0"/>
                <w:sz w:val="24"/>
                <w:szCs w:val="24"/>
                <w:lang w:val="en-GB" w:eastAsia="en-US" w:bidi="en-US"/>
              </w:rPr>
              <w:t>:</w:t>
            </w:r>
          </w:p>
        </w:tc>
      </w:tr>
      <w:tr w:rsidR="008539A5" w:rsidRPr="00F82046" w14:paraId="2E6267D5" w14:textId="77777777" w:rsidTr="006B66D1">
        <w:trPr>
          <w:cantSplit/>
        </w:trPr>
        <w:tc>
          <w:tcPr>
            <w:tcW w:w="2575" w:type="dxa"/>
            <w:shd w:val="clear" w:color="auto" w:fill="FFFFFF"/>
            <w:hideMark/>
          </w:tcPr>
          <w:p w14:paraId="314997A0" w14:textId="323E6941" w:rsidR="008539A5" w:rsidRPr="006B66D1" w:rsidRDefault="00F82046" w:rsidP="008539A5">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bidi="en-US"/>
              </w:rPr>
            </w:pPr>
            <w:r w:rsidRPr="006B66D1">
              <w:rPr>
                <w:rFonts w:ascii="Times New Roman" w:eastAsia="SimSun" w:hAnsi="Times New Roman" w:cs="Times New Roman"/>
                <w:bCs/>
                <w:color w:val="000000"/>
                <w:kern w:val="0"/>
                <w:sz w:val="24"/>
                <w:szCs w:val="24"/>
                <w:lang w:val="en-GB" w:eastAsia="en-US" w:bidi="en-US"/>
              </w:rPr>
              <w:t>BSIZE</w:t>
            </w:r>
            <w:r>
              <w:rPr>
                <w:rFonts w:ascii="Times New Roman" w:eastAsia="SimSun" w:hAnsi="Times New Roman" w:cs="Times New Roman"/>
                <w:bCs/>
                <w:color w:val="000000"/>
                <w:kern w:val="0"/>
                <w:sz w:val="24"/>
                <w:szCs w:val="24"/>
                <w:lang w:val="en-GB" w:eastAsia="en-US" w:bidi="en-US"/>
              </w:rPr>
              <w:t xml:space="preserve"> (no.)</w:t>
            </w:r>
          </w:p>
        </w:tc>
        <w:tc>
          <w:tcPr>
            <w:tcW w:w="1437" w:type="dxa"/>
            <w:shd w:val="clear" w:color="auto" w:fill="FFFFFF"/>
            <w:vAlign w:val="center"/>
            <w:hideMark/>
          </w:tcPr>
          <w:p w14:paraId="6F4A915D"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500</w:t>
            </w:r>
          </w:p>
        </w:tc>
        <w:tc>
          <w:tcPr>
            <w:tcW w:w="1260" w:type="dxa"/>
            <w:shd w:val="clear" w:color="auto" w:fill="FFFFFF"/>
            <w:vAlign w:val="center"/>
            <w:hideMark/>
          </w:tcPr>
          <w:p w14:paraId="1AB79E7D"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eastAsia="en-US" w:bidi="en-US"/>
              </w:rPr>
            </w:pPr>
            <w:r w:rsidRPr="006B66D1">
              <w:rPr>
                <w:rFonts w:ascii="Times New Roman" w:eastAsia="SimSun" w:hAnsi="Times New Roman" w:cs="Times New Roman"/>
                <w:color w:val="000000"/>
                <w:kern w:val="0"/>
                <w:sz w:val="24"/>
                <w:szCs w:val="24"/>
                <w:lang w:val="en-GB" w:eastAsia="en-US" w:bidi="en-US"/>
              </w:rPr>
              <w:t>5</w:t>
            </w:r>
          </w:p>
        </w:tc>
        <w:tc>
          <w:tcPr>
            <w:tcW w:w="1260" w:type="dxa"/>
            <w:shd w:val="clear" w:color="auto" w:fill="FFFFFF"/>
            <w:vAlign w:val="center"/>
            <w:hideMark/>
          </w:tcPr>
          <w:p w14:paraId="1147E513"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18</w:t>
            </w:r>
          </w:p>
        </w:tc>
        <w:tc>
          <w:tcPr>
            <w:tcW w:w="1170" w:type="dxa"/>
            <w:shd w:val="clear" w:color="auto" w:fill="FFFFFF"/>
            <w:vAlign w:val="center"/>
            <w:hideMark/>
          </w:tcPr>
          <w:p w14:paraId="0E2BBE35" w14:textId="1F58C106"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eastAsia="en-US" w:bidi="en-US"/>
              </w:rPr>
            </w:pPr>
            <w:r w:rsidRPr="006B66D1">
              <w:rPr>
                <w:rFonts w:ascii="Times New Roman" w:eastAsia="SimSun" w:hAnsi="Times New Roman" w:cs="Times New Roman"/>
                <w:color w:val="000000"/>
                <w:kern w:val="0"/>
                <w:sz w:val="24"/>
                <w:szCs w:val="24"/>
                <w:lang w:val="en-GB" w:bidi="en-US"/>
              </w:rPr>
              <w:t>9.61</w:t>
            </w:r>
          </w:p>
        </w:tc>
        <w:tc>
          <w:tcPr>
            <w:tcW w:w="1677" w:type="dxa"/>
            <w:shd w:val="clear" w:color="auto" w:fill="FFFFFF"/>
            <w:vAlign w:val="center"/>
            <w:hideMark/>
          </w:tcPr>
          <w:p w14:paraId="3F2CA27D" w14:textId="2AF1D7ED"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2.2</w:t>
            </w:r>
            <w:r w:rsidR="00F82046">
              <w:rPr>
                <w:rFonts w:ascii="Times New Roman" w:eastAsia="SimSun" w:hAnsi="Times New Roman" w:cs="Times New Roman"/>
                <w:color w:val="000000"/>
                <w:kern w:val="0"/>
                <w:sz w:val="24"/>
                <w:szCs w:val="24"/>
                <w:lang w:val="en-GB" w:bidi="en-US"/>
              </w:rPr>
              <w:t>4</w:t>
            </w:r>
          </w:p>
        </w:tc>
      </w:tr>
      <w:tr w:rsidR="008539A5" w:rsidRPr="00F82046" w14:paraId="13E685A5" w14:textId="77777777" w:rsidTr="006B66D1">
        <w:trPr>
          <w:cantSplit/>
        </w:trPr>
        <w:tc>
          <w:tcPr>
            <w:tcW w:w="2575" w:type="dxa"/>
            <w:shd w:val="clear" w:color="auto" w:fill="FFFFFF"/>
            <w:hideMark/>
          </w:tcPr>
          <w:p w14:paraId="29299D6F" w14:textId="77777777" w:rsidR="008539A5" w:rsidRPr="006B66D1" w:rsidRDefault="008539A5" w:rsidP="008539A5">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bidi="en-US"/>
              </w:rPr>
            </w:pPr>
            <w:r w:rsidRPr="006B66D1">
              <w:rPr>
                <w:rFonts w:ascii="Times New Roman" w:eastAsia="SimSun" w:hAnsi="Times New Roman" w:cs="Times New Roman"/>
                <w:bCs/>
                <w:color w:val="000000"/>
                <w:kern w:val="0"/>
                <w:sz w:val="24"/>
                <w:szCs w:val="24"/>
                <w:lang w:val="en-GB" w:bidi="en-US"/>
              </w:rPr>
              <w:t xml:space="preserve">BINDE </w:t>
            </w:r>
            <w:r w:rsidRPr="006B66D1">
              <w:rPr>
                <w:rFonts w:ascii="Times New Roman" w:eastAsia="SimSun" w:hAnsi="Times New Roman" w:cs="Times New Roman"/>
                <w:bCs/>
                <w:color w:val="000000"/>
                <w:kern w:val="0"/>
                <w:sz w:val="24"/>
                <w:szCs w:val="24"/>
                <w:lang w:val="en-GB" w:eastAsia="en-US" w:bidi="en-US"/>
              </w:rPr>
              <w:t>(%)</w:t>
            </w:r>
          </w:p>
        </w:tc>
        <w:tc>
          <w:tcPr>
            <w:tcW w:w="1437" w:type="dxa"/>
            <w:shd w:val="clear" w:color="auto" w:fill="FFFFFF"/>
            <w:vAlign w:val="center"/>
            <w:hideMark/>
          </w:tcPr>
          <w:p w14:paraId="3C8967A4"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500</w:t>
            </w:r>
          </w:p>
        </w:tc>
        <w:tc>
          <w:tcPr>
            <w:tcW w:w="1260" w:type="dxa"/>
            <w:shd w:val="clear" w:color="auto" w:fill="FFFFFF"/>
            <w:vAlign w:val="center"/>
            <w:hideMark/>
          </w:tcPr>
          <w:p w14:paraId="7E59E0E1" w14:textId="0A37DB4E" w:rsidR="008539A5" w:rsidRPr="006B66D1" w:rsidRDefault="008539A5" w:rsidP="00BC4614">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28</w:t>
            </w:r>
            <w:r w:rsidR="004161E8" w:rsidRPr="006B66D1">
              <w:rPr>
                <w:rFonts w:ascii="Times New Roman" w:eastAsia="SimSun" w:hAnsi="Times New Roman" w:cs="Times New Roman"/>
                <w:color w:val="000000"/>
                <w:kern w:val="0"/>
                <w:sz w:val="24"/>
                <w:szCs w:val="24"/>
                <w:lang w:val="en-GB" w:bidi="en-US"/>
              </w:rPr>
              <w:t>.</w:t>
            </w:r>
            <w:r w:rsidRPr="006B66D1">
              <w:rPr>
                <w:rFonts w:ascii="Times New Roman" w:eastAsia="SimSun" w:hAnsi="Times New Roman" w:cs="Times New Roman"/>
                <w:color w:val="000000"/>
                <w:kern w:val="0"/>
                <w:sz w:val="24"/>
                <w:szCs w:val="24"/>
                <w:lang w:val="en-GB" w:bidi="en-US"/>
              </w:rPr>
              <w:t>57</w:t>
            </w:r>
          </w:p>
        </w:tc>
        <w:tc>
          <w:tcPr>
            <w:tcW w:w="1260" w:type="dxa"/>
            <w:shd w:val="clear" w:color="auto" w:fill="FFFFFF"/>
            <w:vAlign w:val="center"/>
            <w:hideMark/>
          </w:tcPr>
          <w:p w14:paraId="591523EE" w14:textId="146A8126" w:rsidR="008539A5" w:rsidRPr="006B66D1" w:rsidRDefault="008539A5" w:rsidP="00BC4614">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66</w:t>
            </w:r>
            <w:r w:rsidR="004161E8" w:rsidRPr="006B66D1">
              <w:rPr>
                <w:rFonts w:ascii="Times New Roman" w:eastAsia="SimSun" w:hAnsi="Times New Roman" w:cs="Times New Roman"/>
                <w:color w:val="000000"/>
                <w:kern w:val="0"/>
                <w:sz w:val="24"/>
                <w:szCs w:val="24"/>
                <w:lang w:val="en-GB" w:bidi="en-US"/>
              </w:rPr>
              <w:t>.</w:t>
            </w:r>
            <w:r w:rsidRPr="006B66D1">
              <w:rPr>
                <w:rFonts w:ascii="Times New Roman" w:eastAsia="SimSun" w:hAnsi="Times New Roman" w:cs="Times New Roman"/>
                <w:color w:val="000000"/>
                <w:kern w:val="0"/>
                <w:sz w:val="24"/>
                <w:szCs w:val="24"/>
                <w:lang w:val="en-GB" w:bidi="en-US"/>
              </w:rPr>
              <w:t>67</w:t>
            </w:r>
          </w:p>
        </w:tc>
        <w:tc>
          <w:tcPr>
            <w:tcW w:w="1170" w:type="dxa"/>
            <w:shd w:val="clear" w:color="auto" w:fill="FFFFFF"/>
            <w:vAlign w:val="center"/>
            <w:hideMark/>
          </w:tcPr>
          <w:p w14:paraId="1B10359C" w14:textId="1AF56349" w:rsidR="008539A5" w:rsidRPr="006B66D1" w:rsidRDefault="008539A5" w:rsidP="00BC4614">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37</w:t>
            </w:r>
            <w:r w:rsidR="004161E8" w:rsidRPr="006B66D1">
              <w:rPr>
                <w:rFonts w:ascii="Times New Roman" w:eastAsia="SimSun" w:hAnsi="Times New Roman" w:cs="Times New Roman"/>
                <w:color w:val="000000"/>
                <w:kern w:val="0"/>
                <w:sz w:val="24"/>
                <w:szCs w:val="24"/>
                <w:lang w:val="en-GB" w:bidi="en-US"/>
              </w:rPr>
              <w:t>.</w:t>
            </w:r>
            <w:r w:rsidRPr="006B66D1">
              <w:rPr>
                <w:rFonts w:ascii="Times New Roman" w:eastAsia="SimSun" w:hAnsi="Times New Roman" w:cs="Times New Roman"/>
                <w:color w:val="000000"/>
                <w:kern w:val="0"/>
                <w:sz w:val="24"/>
                <w:szCs w:val="24"/>
                <w:lang w:val="en-GB" w:bidi="en-US"/>
              </w:rPr>
              <w:t>3</w:t>
            </w:r>
            <w:r w:rsidR="00F82046">
              <w:rPr>
                <w:rFonts w:ascii="Times New Roman" w:eastAsia="SimSun" w:hAnsi="Times New Roman" w:cs="Times New Roman"/>
                <w:color w:val="000000"/>
                <w:kern w:val="0"/>
                <w:sz w:val="24"/>
                <w:szCs w:val="24"/>
                <w:lang w:val="en-GB" w:bidi="en-US"/>
              </w:rPr>
              <w:t>8</w:t>
            </w:r>
          </w:p>
        </w:tc>
        <w:tc>
          <w:tcPr>
            <w:tcW w:w="1677" w:type="dxa"/>
            <w:shd w:val="clear" w:color="auto" w:fill="FFFFFF"/>
            <w:vAlign w:val="center"/>
            <w:hideMark/>
          </w:tcPr>
          <w:p w14:paraId="57E55479" w14:textId="0CEF53BE" w:rsidR="008539A5" w:rsidRPr="006B66D1" w:rsidRDefault="00F82046" w:rsidP="00BC4614">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Pr>
                <w:rFonts w:ascii="Times New Roman" w:eastAsia="SimSun" w:hAnsi="Times New Roman" w:cs="Times New Roman"/>
                <w:color w:val="000000"/>
                <w:kern w:val="0"/>
                <w:sz w:val="24"/>
                <w:szCs w:val="24"/>
                <w:lang w:val="en-GB" w:bidi="en-US"/>
              </w:rPr>
              <w:t>5.00</w:t>
            </w:r>
          </w:p>
        </w:tc>
      </w:tr>
      <w:tr w:rsidR="008539A5" w:rsidRPr="00F82046" w14:paraId="0E0F4D25" w14:textId="77777777" w:rsidTr="006B66D1">
        <w:trPr>
          <w:cantSplit/>
        </w:trPr>
        <w:tc>
          <w:tcPr>
            <w:tcW w:w="2575" w:type="dxa"/>
            <w:shd w:val="clear" w:color="auto" w:fill="FFFFFF"/>
            <w:hideMark/>
          </w:tcPr>
          <w:p w14:paraId="0DA1BCB2" w14:textId="00D17900" w:rsidR="008539A5" w:rsidRPr="006B66D1" w:rsidRDefault="00F82046" w:rsidP="008539A5">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eastAsia="en-US" w:bidi="en-US"/>
              </w:rPr>
            </w:pPr>
            <w:r w:rsidRPr="006B66D1">
              <w:rPr>
                <w:rFonts w:ascii="Times New Roman" w:eastAsia="SimSun" w:hAnsi="Times New Roman" w:cs="Times New Roman"/>
                <w:bCs/>
                <w:color w:val="000000"/>
                <w:kern w:val="0"/>
                <w:sz w:val="24"/>
                <w:szCs w:val="24"/>
                <w:lang w:val="en-GB" w:bidi="en-US"/>
              </w:rPr>
              <w:t>BM</w:t>
            </w:r>
            <w:r w:rsidRPr="006B66D1">
              <w:rPr>
                <w:rFonts w:ascii="Times New Roman" w:eastAsia="SimSun" w:hAnsi="Times New Roman" w:cs="Times New Roman"/>
                <w:bCs/>
                <w:color w:val="000000"/>
                <w:kern w:val="0"/>
                <w:sz w:val="24"/>
                <w:szCs w:val="24"/>
                <w:lang w:val="en-GB" w:eastAsia="en-US" w:bidi="en-US"/>
              </w:rPr>
              <w:t>EET</w:t>
            </w:r>
            <w:r>
              <w:rPr>
                <w:rFonts w:ascii="Times New Roman" w:eastAsia="SimSun" w:hAnsi="Times New Roman" w:cs="Times New Roman"/>
                <w:bCs/>
                <w:color w:val="000000"/>
                <w:kern w:val="0"/>
                <w:sz w:val="24"/>
                <w:szCs w:val="24"/>
                <w:lang w:val="en-GB" w:eastAsia="en-US" w:bidi="en-US"/>
              </w:rPr>
              <w:t xml:space="preserve"> (no.)</w:t>
            </w:r>
          </w:p>
        </w:tc>
        <w:tc>
          <w:tcPr>
            <w:tcW w:w="1437" w:type="dxa"/>
            <w:shd w:val="clear" w:color="auto" w:fill="FFFFFF"/>
            <w:vAlign w:val="center"/>
            <w:hideMark/>
          </w:tcPr>
          <w:p w14:paraId="10D0C385"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500</w:t>
            </w:r>
          </w:p>
        </w:tc>
        <w:tc>
          <w:tcPr>
            <w:tcW w:w="1260" w:type="dxa"/>
            <w:shd w:val="clear" w:color="auto" w:fill="FFFFFF"/>
            <w:vAlign w:val="center"/>
            <w:hideMark/>
          </w:tcPr>
          <w:p w14:paraId="33E98A67"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3</w:t>
            </w:r>
          </w:p>
        </w:tc>
        <w:tc>
          <w:tcPr>
            <w:tcW w:w="1260" w:type="dxa"/>
            <w:shd w:val="clear" w:color="auto" w:fill="FFFFFF"/>
            <w:vAlign w:val="center"/>
            <w:hideMark/>
          </w:tcPr>
          <w:p w14:paraId="216F5707"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24</w:t>
            </w:r>
          </w:p>
        </w:tc>
        <w:tc>
          <w:tcPr>
            <w:tcW w:w="1170" w:type="dxa"/>
            <w:shd w:val="clear" w:color="auto" w:fill="FFFFFF"/>
            <w:vAlign w:val="center"/>
            <w:hideMark/>
          </w:tcPr>
          <w:p w14:paraId="476A7791" w14:textId="7F1BA33A"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8.7</w:t>
            </w:r>
            <w:r w:rsidR="00F82046">
              <w:rPr>
                <w:rFonts w:ascii="Times New Roman" w:eastAsia="SimSun" w:hAnsi="Times New Roman" w:cs="Times New Roman"/>
                <w:color w:val="000000"/>
                <w:kern w:val="0"/>
                <w:sz w:val="24"/>
                <w:szCs w:val="24"/>
                <w:lang w:val="en-GB" w:bidi="en-US"/>
              </w:rPr>
              <w:t>2</w:t>
            </w:r>
          </w:p>
        </w:tc>
        <w:tc>
          <w:tcPr>
            <w:tcW w:w="1677" w:type="dxa"/>
            <w:shd w:val="clear" w:color="auto" w:fill="FFFFFF"/>
            <w:vAlign w:val="center"/>
            <w:hideMark/>
          </w:tcPr>
          <w:p w14:paraId="5A79CF37" w14:textId="6251EB0B"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3.363</w:t>
            </w:r>
          </w:p>
        </w:tc>
      </w:tr>
      <w:tr w:rsidR="008539A5" w:rsidRPr="00F82046" w14:paraId="301EA6F1" w14:textId="77777777" w:rsidTr="006B66D1">
        <w:trPr>
          <w:cantSplit/>
        </w:trPr>
        <w:tc>
          <w:tcPr>
            <w:tcW w:w="2575" w:type="dxa"/>
            <w:shd w:val="clear" w:color="auto" w:fill="FFFFFF"/>
            <w:hideMark/>
          </w:tcPr>
          <w:p w14:paraId="1E6B7619" w14:textId="77777777" w:rsidR="008539A5" w:rsidRPr="006B66D1" w:rsidRDefault="008539A5" w:rsidP="008539A5">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bidi="en-US"/>
              </w:rPr>
            </w:pPr>
            <w:r w:rsidRPr="006B66D1">
              <w:rPr>
                <w:rFonts w:ascii="Times New Roman" w:eastAsia="SimSun" w:hAnsi="Times New Roman" w:cs="Times New Roman"/>
                <w:bCs/>
                <w:color w:val="000000"/>
                <w:kern w:val="0"/>
                <w:sz w:val="24"/>
                <w:szCs w:val="24"/>
                <w:lang w:val="en-GB" w:bidi="en-US"/>
              </w:rPr>
              <w:t xml:space="preserve">GDIVE </w:t>
            </w:r>
            <w:r w:rsidRPr="006B66D1">
              <w:rPr>
                <w:rFonts w:ascii="Times New Roman" w:eastAsia="SimSun" w:hAnsi="Times New Roman" w:cs="Times New Roman"/>
                <w:bCs/>
                <w:color w:val="000000"/>
                <w:kern w:val="0"/>
                <w:sz w:val="24"/>
                <w:szCs w:val="24"/>
                <w:lang w:val="en-GB" w:eastAsia="en-US" w:bidi="en-US"/>
              </w:rPr>
              <w:t>(%)</w:t>
            </w:r>
          </w:p>
        </w:tc>
        <w:tc>
          <w:tcPr>
            <w:tcW w:w="1437" w:type="dxa"/>
            <w:shd w:val="clear" w:color="auto" w:fill="FFFFFF"/>
            <w:vAlign w:val="center"/>
            <w:hideMark/>
          </w:tcPr>
          <w:p w14:paraId="1B9E66AA"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500</w:t>
            </w:r>
          </w:p>
        </w:tc>
        <w:tc>
          <w:tcPr>
            <w:tcW w:w="1260" w:type="dxa"/>
            <w:shd w:val="clear" w:color="auto" w:fill="FFFFFF"/>
            <w:vAlign w:val="center"/>
            <w:hideMark/>
          </w:tcPr>
          <w:p w14:paraId="26D54979"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0</w:t>
            </w:r>
          </w:p>
        </w:tc>
        <w:tc>
          <w:tcPr>
            <w:tcW w:w="1260" w:type="dxa"/>
            <w:shd w:val="clear" w:color="auto" w:fill="FFFFFF"/>
            <w:vAlign w:val="center"/>
            <w:hideMark/>
          </w:tcPr>
          <w:p w14:paraId="5F7065E5" w14:textId="4D266B14" w:rsidR="008539A5" w:rsidRPr="006B66D1" w:rsidRDefault="008539A5" w:rsidP="004161E8">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71</w:t>
            </w:r>
            <w:r w:rsidR="004161E8" w:rsidRPr="006B66D1">
              <w:rPr>
                <w:rFonts w:ascii="Times New Roman" w:eastAsia="SimSun" w:hAnsi="Times New Roman" w:cs="Times New Roman"/>
                <w:color w:val="000000"/>
                <w:kern w:val="0"/>
                <w:sz w:val="24"/>
                <w:szCs w:val="24"/>
                <w:lang w:val="en-GB" w:bidi="en-US"/>
              </w:rPr>
              <w:t>.</w:t>
            </w:r>
            <w:r w:rsidRPr="006B66D1">
              <w:rPr>
                <w:rFonts w:ascii="Times New Roman" w:eastAsia="SimSun" w:hAnsi="Times New Roman" w:cs="Times New Roman"/>
                <w:color w:val="000000"/>
                <w:kern w:val="0"/>
                <w:sz w:val="24"/>
                <w:szCs w:val="24"/>
                <w:lang w:val="en-GB" w:bidi="en-US"/>
              </w:rPr>
              <w:t>43</w:t>
            </w:r>
          </w:p>
        </w:tc>
        <w:tc>
          <w:tcPr>
            <w:tcW w:w="1170" w:type="dxa"/>
            <w:shd w:val="clear" w:color="auto" w:fill="FFFFFF"/>
            <w:vAlign w:val="center"/>
            <w:hideMark/>
          </w:tcPr>
          <w:p w14:paraId="7601F235" w14:textId="7BB2FDDA" w:rsidR="008539A5" w:rsidRPr="006B66D1" w:rsidRDefault="008539A5" w:rsidP="00BC4614">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8</w:t>
            </w:r>
            <w:r w:rsidR="004161E8" w:rsidRPr="006B66D1">
              <w:rPr>
                <w:rFonts w:ascii="Times New Roman" w:eastAsia="SimSun" w:hAnsi="Times New Roman" w:cs="Times New Roman"/>
                <w:color w:val="000000"/>
                <w:kern w:val="0"/>
                <w:sz w:val="24"/>
                <w:szCs w:val="24"/>
                <w:lang w:val="en-GB" w:bidi="en-US"/>
              </w:rPr>
              <w:t>.</w:t>
            </w:r>
            <w:r w:rsidRPr="006B66D1">
              <w:rPr>
                <w:rFonts w:ascii="Times New Roman" w:eastAsia="SimSun" w:hAnsi="Times New Roman" w:cs="Times New Roman"/>
                <w:color w:val="000000"/>
                <w:kern w:val="0"/>
                <w:sz w:val="24"/>
                <w:szCs w:val="24"/>
                <w:lang w:val="en-GB" w:bidi="en-US"/>
              </w:rPr>
              <w:t>66</w:t>
            </w:r>
          </w:p>
        </w:tc>
        <w:tc>
          <w:tcPr>
            <w:tcW w:w="1677" w:type="dxa"/>
            <w:shd w:val="clear" w:color="auto" w:fill="FFFFFF"/>
            <w:vAlign w:val="center"/>
            <w:hideMark/>
          </w:tcPr>
          <w:p w14:paraId="43B5CA4C" w14:textId="1CC193E0" w:rsidR="008539A5" w:rsidRPr="006B66D1" w:rsidRDefault="00BC4614"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9</w:t>
            </w:r>
            <w:r w:rsidR="004161E8" w:rsidRPr="006B66D1">
              <w:rPr>
                <w:rFonts w:ascii="Times New Roman" w:eastAsia="SimSun" w:hAnsi="Times New Roman" w:cs="Times New Roman"/>
                <w:color w:val="000000"/>
                <w:kern w:val="0"/>
                <w:sz w:val="24"/>
                <w:szCs w:val="24"/>
                <w:lang w:val="en-GB" w:bidi="en-US"/>
              </w:rPr>
              <w:t>.</w:t>
            </w:r>
            <w:r w:rsidRPr="006B66D1">
              <w:rPr>
                <w:rFonts w:ascii="Times New Roman" w:eastAsia="SimSun" w:hAnsi="Times New Roman" w:cs="Times New Roman"/>
                <w:color w:val="000000"/>
                <w:kern w:val="0"/>
                <w:sz w:val="24"/>
                <w:szCs w:val="24"/>
                <w:lang w:val="en-GB" w:bidi="en-US"/>
              </w:rPr>
              <w:t>92</w:t>
            </w:r>
          </w:p>
        </w:tc>
      </w:tr>
      <w:tr w:rsidR="008539A5" w:rsidRPr="00F82046" w14:paraId="74B84795" w14:textId="77777777" w:rsidTr="006B66D1">
        <w:trPr>
          <w:cantSplit/>
        </w:trPr>
        <w:tc>
          <w:tcPr>
            <w:tcW w:w="2575" w:type="dxa"/>
            <w:shd w:val="clear" w:color="auto" w:fill="FFFFFF"/>
          </w:tcPr>
          <w:p w14:paraId="22F74385" w14:textId="1238A56B" w:rsidR="008539A5" w:rsidRPr="006B66D1" w:rsidRDefault="008539A5" w:rsidP="000B0A4B">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bidi="en-US"/>
              </w:rPr>
            </w:pPr>
            <w:r w:rsidRPr="006B66D1">
              <w:rPr>
                <w:rFonts w:ascii="Times New Roman" w:eastAsia="SimSun" w:hAnsi="Times New Roman" w:cs="Times New Roman"/>
                <w:bCs/>
                <w:color w:val="000000"/>
                <w:kern w:val="0"/>
                <w:sz w:val="24"/>
                <w:szCs w:val="24"/>
                <w:lang w:val="en-GB" w:bidi="en-US"/>
              </w:rPr>
              <w:t>FI</w:t>
            </w:r>
            <w:r w:rsidR="000B0A4B" w:rsidRPr="006B66D1">
              <w:rPr>
                <w:rFonts w:ascii="Times New Roman" w:eastAsia="SimSun" w:hAnsi="Times New Roman" w:cs="Times New Roman"/>
                <w:bCs/>
                <w:color w:val="000000"/>
                <w:kern w:val="0"/>
                <w:sz w:val="24"/>
                <w:szCs w:val="24"/>
                <w:lang w:val="en-GB" w:bidi="en-US"/>
              </w:rPr>
              <w:t>RM</w:t>
            </w:r>
            <w:r w:rsidRPr="006B66D1">
              <w:rPr>
                <w:rFonts w:ascii="Times New Roman" w:eastAsia="SimSun" w:hAnsi="Times New Roman" w:cs="Times New Roman"/>
                <w:bCs/>
                <w:color w:val="000000"/>
                <w:kern w:val="0"/>
                <w:sz w:val="24"/>
                <w:szCs w:val="24"/>
                <w:lang w:val="en-GB" w:bidi="en-US"/>
              </w:rPr>
              <w:t>P</w:t>
            </w:r>
            <w:r w:rsidRPr="006B66D1">
              <w:rPr>
                <w:rFonts w:ascii="Times New Roman" w:eastAsia="SimSun" w:hAnsi="Times New Roman" w:cs="Times New Roman"/>
                <w:bCs/>
                <w:color w:val="000000"/>
                <w:kern w:val="0"/>
                <w:sz w:val="24"/>
                <w:szCs w:val="24"/>
                <w:lang w:val="en-GB" w:eastAsia="en-US" w:bidi="en-US"/>
              </w:rPr>
              <w:t xml:space="preserve"> (%)</w:t>
            </w:r>
          </w:p>
        </w:tc>
        <w:tc>
          <w:tcPr>
            <w:tcW w:w="1437" w:type="dxa"/>
            <w:shd w:val="clear" w:color="auto" w:fill="FFFFFF"/>
            <w:vAlign w:val="center"/>
          </w:tcPr>
          <w:p w14:paraId="02E6023D"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500</w:t>
            </w:r>
          </w:p>
        </w:tc>
        <w:tc>
          <w:tcPr>
            <w:tcW w:w="1260" w:type="dxa"/>
            <w:shd w:val="clear" w:color="auto" w:fill="FFFFFF"/>
            <w:vAlign w:val="center"/>
          </w:tcPr>
          <w:p w14:paraId="4CF0851F"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eastAsia="en-US" w:bidi="en-US"/>
              </w:rPr>
              <w:t>-</w:t>
            </w:r>
            <w:r w:rsidRPr="006B66D1">
              <w:rPr>
                <w:rFonts w:ascii="Times New Roman" w:eastAsia="SimSun" w:hAnsi="Times New Roman" w:cs="Times New Roman"/>
                <w:color w:val="000000"/>
                <w:kern w:val="0"/>
                <w:sz w:val="24"/>
                <w:szCs w:val="24"/>
                <w:lang w:val="en-GB" w:bidi="en-US"/>
              </w:rPr>
              <w:t>26.4</w:t>
            </w:r>
          </w:p>
        </w:tc>
        <w:tc>
          <w:tcPr>
            <w:tcW w:w="1260" w:type="dxa"/>
            <w:shd w:val="clear" w:color="auto" w:fill="FFFFFF"/>
            <w:vAlign w:val="center"/>
          </w:tcPr>
          <w:p w14:paraId="422FE17D"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121.03</w:t>
            </w:r>
          </w:p>
        </w:tc>
        <w:tc>
          <w:tcPr>
            <w:tcW w:w="1170" w:type="dxa"/>
            <w:shd w:val="clear" w:color="auto" w:fill="FFFFFF"/>
            <w:vAlign w:val="center"/>
          </w:tcPr>
          <w:p w14:paraId="41EA401E" w14:textId="4952BFA2"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1.5</w:t>
            </w:r>
            <w:r w:rsidR="00F82046">
              <w:rPr>
                <w:rFonts w:ascii="Times New Roman" w:eastAsia="SimSun" w:hAnsi="Times New Roman" w:cs="Times New Roman"/>
                <w:color w:val="000000"/>
                <w:kern w:val="0"/>
                <w:sz w:val="24"/>
                <w:szCs w:val="24"/>
                <w:lang w:val="en-GB" w:bidi="en-US"/>
              </w:rPr>
              <w:t>5</w:t>
            </w:r>
          </w:p>
        </w:tc>
        <w:tc>
          <w:tcPr>
            <w:tcW w:w="1677" w:type="dxa"/>
            <w:shd w:val="clear" w:color="auto" w:fill="FFFFFF"/>
            <w:vAlign w:val="center"/>
          </w:tcPr>
          <w:p w14:paraId="52AA9238" w14:textId="068E79BB"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8.1</w:t>
            </w:r>
            <w:r w:rsidR="00F82046">
              <w:rPr>
                <w:rFonts w:ascii="Times New Roman" w:eastAsia="SimSun" w:hAnsi="Times New Roman" w:cs="Times New Roman"/>
                <w:color w:val="000000"/>
                <w:kern w:val="0"/>
                <w:sz w:val="24"/>
                <w:szCs w:val="24"/>
                <w:lang w:val="en-GB" w:bidi="en-US"/>
              </w:rPr>
              <w:t>3</w:t>
            </w:r>
          </w:p>
        </w:tc>
      </w:tr>
      <w:tr w:rsidR="008539A5" w:rsidRPr="00F82046" w14:paraId="5BAD9DCD" w14:textId="77777777" w:rsidTr="006B66D1">
        <w:trPr>
          <w:cantSplit/>
        </w:trPr>
        <w:tc>
          <w:tcPr>
            <w:tcW w:w="9379" w:type="dxa"/>
            <w:gridSpan w:val="6"/>
            <w:shd w:val="clear" w:color="auto" w:fill="FFFFFF"/>
            <w:hideMark/>
          </w:tcPr>
          <w:p w14:paraId="5C6D9C5C" w14:textId="77777777" w:rsidR="00F82046" w:rsidRPr="006B66D1" w:rsidRDefault="00F82046" w:rsidP="00F82046">
            <w:pPr>
              <w:widowControl/>
              <w:autoSpaceDE w:val="0"/>
              <w:autoSpaceDN w:val="0"/>
              <w:adjustRightInd w:val="0"/>
              <w:ind w:left="60" w:right="60"/>
              <w:jc w:val="left"/>
              <w:rPr>
                <w:rFonts w:ascii="Times New Roman" w:eastAsia="SimSun" w:hAnsi="Times New Roman" w:cs="Times New Roman"/>
                <w:b/>
                <w:color w:val="000000"/>
                <w:kern w:val="0"/>
                <w:sz w:val="24"/>
                <w:szCs w:val="24"/>
                <w:lang w:val="en-GB" w:eastAsia="en-US" w:bidi="en-US"/>
              </w:rPr>
            </w:pPr>
          </w:p>
          <w:p w14:paraId="5C9F05C7" w14:textId="7414601E" w:rsidR="008539A5" w:rsidRPr="006B66D1" w:rsidRDefault="008539A5" w:rsidP="006B66D1">
            <w:pPr>
              <w:widowControl/>
              <w:autoSpaceDE w:val="0"/>
              <w:autoSpaceDN w:val="0"/>
              <w:adjustRightInd w:val="0"/>
              <w:ind w:right="60"/>
              <w:jc w:val="left"/>
              <w:rPr>
                <w:rFonts w:ascii="Times New Roman" w:eastAsia="SimSun" w:hAnsi="Times New Roman" w:cs="Times New Roman"/>
                <w:bCs/>
                <w:i/>
                <w:iCs/>
                <w:color w:val="000000"/>
                <w:kern w:val="0"/>
                <w:sz w:val="24"/>
                <w:szCs w:val="24"/>
                <w:lang w:val="en-GB" w:eastAsia="en-US" w:bidi="en-US"/>
              </w:rPr>
            </w:pPr>
            <w:r w:rsidRPr="006B66D1">
              <w:rPr>
                <w:rFonts w:ascii="Times New Roman" w:eastAsia="SimSun" w:hAnsi="Times New Roman" w:cs="Times New Roman"/>
                <w:bCs/>
                <w:i/>
                <w:iCs/>
                <w:color w:val="000000"/>
                <w:kern w:val="0"/>
                <w:sz w:val="24"/>
                <w:szCs w:val="24"/>
                <w:lang w:val="en-GB" w:eastAsia="en-US" w:bidi="en-US"/>
              </w:rPr>
              <w:t>Control variables</w:t>
            </w:r>
            <w:r w:rsidR="00F82046" w:rsidRPr="006B66D1">
              <w:rPr>
                <w:rFonts w:ascii="Times New Roman" w:eastAsia="SimSun" w:hAnsi="Times New Roman" w:cs="Times New Roman"/>
                <w:bCs/>
                <w:i/>
                <w:iCs/>
                <w:color w:val="000000"/>
                <w:kern w:val="0"/>
                <w:sz w:val="24"/>
                <w:szCs w:val="24"/>
                <w:lang w:val="en-GB" w:eastAsia="en-US" w:bidi="en-US"/>
              </w:rPr>
              <w:t>:</w:t>
            </w:r>
          </w:p>
        </w:tc>
      </w:tr>
      <w:tr w:rsidR="008539A5" w:rsidRPr="00F82046" w14:paraId="45F0C9D6" w14:textId="77777777" w:rsidTr="006B66D1">
        <w:trPr>
          <w:cantSplit/>
        </w:trPr>
        <w:tc>
          <w:tcPr>
            <w:tcW w:w="2575" w:type="dxa"/>
            <w:shd w:val="clear" w:color="auto" w:fill="FFFFFF"/>
            <w:hideMark/>
          </w:tcPr>
          <w:p w14:paraId="2E8B9AA4" w14:textId="45D6D5C6" w:rsidR="008539A5" w:rsidRPr="006B66D1" w:rsidRDefault="008539A5" w:rsidP="008539A5">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bidi="en-US"/>
              </w:rPr>
            </w:pPr>
            <w:r w:rsidRPr="006B66D1">
              <w:rPr>
                <w:rFonts w:ascii="Times New Roman" w:eastAsia="SimSun" w:hAnsi="Times New Roman" w:cs="Times New Roman"/>
                <w:bCs/>
                <w:color w:val="000000"/>
                <w:kern w:val="0"/>
                <w:sz w:val="24"/>
                <w:szCs w:val="24"/>
                <w:lang w:val="en-GB" w:bidi="en-US"/>
              </w:rPr>
              <w:t>FSIZE</w:t>
            </w:r>
            <w:r w:rsidR="006B66D1">
              <w:rPr>
                <w:rFonts w:ascii="Times New Roman" w:eastAsia="SimSun" w:hAnsi="Times New Roman" w:cs="Times New Roman"/>
                <w:bCs/>
                <w:color w:val="000000"/>
                <w:kern w:val="0"/>
                <w:sz w:val="24"/>
                <w:szCs w:val="24"/>
                <w:lang w:val="en-GB" w:bidi="en-US"/>
              </w:rPr>
              <w:t xml:space="preserve"> (Yuan)</w:t>
            </w:r>
          </w:p>
        </w:tc>
        <w:tc>
          <w:tcPr>
            <w:tcW w:w="1437" w:type="dxa"/>
            <w:shd w:val="clear" w:color="auto" w:fill="FFFFFF"/>
            <w:vAlign w:val="center"/>
            <w:hideMark/>
          </w:tcPr>
          <w:p w14:paraId="3CB83EE6"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500</w:t>
            </w:r>
          </w:p>
        </w:tc>
        <w:tc>
          <w:tcPr>
            <w:tcW w:w="1260" w:type="dxa"/>
            <w:shd w:val="clear" w:color="auto" w:fill="FFFFFF"/>
            <w:vAlign w:val="center"/>
            <w:hideMark/>
          </w:tcPr>
          <w:p w14:paraId="0351D5AD" w14:textId="546C6AE0" w:rsidR="008539A5" w:rsidRPr="006B66D1" w:rsidRDefault="00E0680E"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E0680E">
              <w:rPr>
                <w:rFonts w:ascii="Times New Roman" w:eastAsia="SimSun" w:hAnsi="Times New Roman" w:cs="Times New Roman"/>
                <w:color w:val="000000"/>
                <w:kern w:val="0"/>
                <w:sz w:val="24"/>
                <w:szCs w:val="24"/>
                <w:lang w:val="en-GB" w:bidi="en-US"/>
              </w:rPr>
              <w:t>6700.919</w:t>
            </w:r>
          </w:p>
        </w:tc>
        <w:tc>
          <w:tcPr>
            <w:tcW w:w="1260" w:type="dxa"/>
            <w:shd w:val="clear" w:color="auto" w:fill="FFFFFF"/>
            <w:vAlign w:val="center"/>
            <w:hideMark/>
          </w:tcPr>
          <w:p w14:paraId="757EF256" w14:textId="5E4CFED2" w:rsidR="008539A5" w:rsidRPr="006B66D1" w:rsidRDefault="00E0680E"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E0680E">
              <w:rPr>
                <w:rFonts w:ascii="Times New Roman" w:eastAsia="SimSun" w:hAnsi="Times New Roman" w:cs="Times New Roman"/>
                <w:color w:val="000000"/>
                <w:kern w:val="0"/>
                <w:sz w:val="24"/>
                <w:szCs w:val="24"/>
                <w:lang w:val="en-GB" w:bidi="en-US"/>
              </w:rPr>
              <w:t>238275.5</w:t>
            </w:r>
          </w:p>
        </w:tc>
        <w:tc>
          <w:tcPr>
            <w:tcW w:w="1170" w:type="dxa"/>
            <w:shd w:val="clear" w:color="auto" w:fill="FFFFFF"/>
            <w:vAlign w:val="center"/>
            <w:hideMark/>
          </w:tcPr>
          <w:p w14:paraId="2223B8B2" w14:textId="75089C5C" w:rsidR="008539A5" w:rsidRPr="006B66D1" w:rsidRDefault="00E0680E"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E0680E">
              <w:rPr>
                <w:rFonts w:ascii="Times New Roman" w:eastAsia="SimSun" w:hAnsi="Times New Roman" w:cs="Times New Roman"/>
                <w:color w:val="000000"/>
                <w:kern w:val="0"/>
                <w:sz w:val="24"/>
                <w:szCs w:val="24"/>
                <w:lang w:val="en-GB" w:bidi="en-US"/>
              </w:rPr>
              <w:t>34633.37</w:t>
            </w:r>
          </w:p>
        </w:tc>
        <w:tc>
          <w:tcPr>
            <w:tcW w:w="1677" w:type="dxa"/>
            <w:shd w:val="clear" w:color="auto" w:fill="FFFFFF"/>
            <w:vAlign w:val="center"/>
            <w:hideMark/>
          </w:tcPr>
          <w:p w14:paraId="4F713AFD" w14:textId="66637553" w:rsidR="008539A5" w:rsidRPr="006B66D1" w:rsidRDefault="00E0680E"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E0680E">
              <w:rPr>
                <w:rFonts w:ascii="Times New Roman" w:eastAsia="SimSun" w:hAnsi="Times New Roman" w:cs="Times New Roman"/>
                <w:color w:val="000000"/>
                <w:kern w:val="0"/>
                <w:sz w:val="24"/>
                <w:szCs w:val="24"/>
                <w:lang w:val="en-GB" w:bidi="en-US"/>
              </w:rPr>
              <w:t>32914.32</w:t>
            </w:r>
          </w:p>
        </w:tc>
      </w:tr>
      <w:tr w:rsidR="008539A5" w:rsidRPr="00F82046" w14:paraId="69EB8F61" w14:textId="77777777" w:rsidTr="006B66D1">
        <w:trPr>
          <w:cantSplit/>
        </w:trPr>
        <w:tc>
          <w:tcPr>
            <w:tcW w:w="2575" w:type="dxa"/>
            <w:tcBorders>
              <w:bottom w:val="single" w:sz="2" w:space="0" w:color="auto"/>
            </w:tcBorders>
            <w:shd w:val="clear" w:color="auto" w:fill="FFFFFF"/>
            <w:hideMark/>
          </w:tcPr>
          <w:p w14:paraId="417BECFC" w14:textId="77777777" w:rsidR="008539A5" w:rsidRPr="006B66D1" w:rsidRDefault="008539A5" w:rsidP="008539A5">
            <w:pPr>
              <w:widowControl/>
              <w:autoSpaceDE w:val="0"/>
              <w:autoSpaceDN w:val="0"/>
              <w:adjustRightInd w:val="0"/>
              <w:ind w:left="60" w:right="60"/>
              <w:jc w:val="left"/>
              <w:rPr>
                <w:rFonts w:ascii="Times New Roman" w:eastAsia="SimSun" w:hAnsi="Times New Roman" w:cs="Times New Roman"/>
                <w:bCs/>
                <w:color w:val="000000"/>
                <w:kern w:val="0"/>
                <w:sz w:val="24"/>
                <w:szCs w:val="24"/>
                <w:lang w:val="en-GB" w:bidi="en-US"/>
              </w:rPr>
            </w:pPr>
            <w:r w:rsidRPr="006B66D1">
              <w:rPr>
                <w:rFonts w:ascii="Times New Roman" w:eastAsia="SimSun" w:hAnsi="Times New Roman" w:cs="Times New Roman"/>
                <w:bCs/>
                <w:color w:val="000000"/>
                <w:kern w:val="0"/>
                <w:sz w:val="24"/>
                <w:szCs w:val="24"/>
                <w:lang w:val="en-GB" w:bidi="en-US"/>
              </w:rPr>
              <w:t xml:space="preserve">FLEVE </w:t>
            </w:r>
            <w:r w:rsidRPr="006B66D1">
              <w:rPr>
                <w:rFonts w:ascii="Times New Roman" w:eastAsia="SimSun" w:hAnsi="Times New Roman" w:cs="Times New Roman"/>
                <w:bCs/>
                <w:color w:val="000000"/>
                <w:kern w:val="0"/>
                <w:sz w:val="24"/>
                <w:szCs w:val="24"/>
                <w:lang w:val="en-GB" w:eastAsia="en-US" w:bidi="en-US"/>
              </w:rPr>
              <w:t>(%)</w:t>
            </w:r>
          </w:p>
        </w:tc>
        <w:tc>
          <w:tcPr>
            <w:tcW w:w="1437" w:type="dxa"/>
            <w:tcBorders>
              <w:bottom w:val="single" w:sz="2" w:space="0" w:color="auto"/>
            </w:tcBorders>
            <w:shd w:val="clear" w:color="auto" w:fill="FFFFFF"/>
            <w:vAlign w:val="center"/>
            <w:hideMark/>
          </w:tcPr>
          <w:p w14:paraId="4A3F5C02" w14:textId="77777777"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500</w:t>
            </w:r>
          </w:p>
        </w:tc>
        <w:tc>
          <w:tcPr>
            <w:tcW w:w="1260" w:type="dxa"/>
            <w:tcBorders>
              <w:bottom w:val="single" w:sz="2" w:space="0" w:color="auto"/>
            </w:tcBorders>
            <w:shd w:val="clear" w:color="auto" w:fill="FFFFFF"/>
            <w:vAlign w:val="center"/>
            <w:hideMark/>
          </w:tcPr>
          <w:p w14:paraId="7BB9981B" w14:textId="4883C667" w:rsidR="008539A5" w:rsidRPr="006B66D1" w:rsidRDefault="00F82046"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Pr>
                <w:rFonts w:ascii="Times New Roman" w:eastAsia="SimSun" w:hAnsi="Times New Roman" w:cs="Times New Roman"/>
                <w:color w:val="000000"/>
                <w:kern w:val="0"/>
                <w:sz w:val="24"/>
                <w:szCs w:val="24"/>
                <w:lang w:val="en-GB" w:bidi="en-US"/>
              </w:rPr>
              <w:t>0</w:t>
            </w:r>
            <w:r w:rsidR="008539A5" w:rsidRPr="006B66D1">
              <w:rPr>
                <w:rFonts w:ascii="Times New Roman" w:eastAsia="SimSun" w:hAnsi="Times New Roman" w:cs="Times New Roman"/>
                <w:color w:val="000000"/>
                <w:kern w:val="0"/>
                <w:sz w:val="24"/>
                <w:szCs w:val="24"/>
                <w:lang w:val="en-GB" w:bidi="en-US"/>
              </w:rPr>
              <w:t>.78</w:t>
            </w:r>
          </w:p>
        </w:tc>
        <w:tc>
          <w:tcPr>
            <w:tcW w:w="1260" w:type="dxa"/>
            <w:tcBorders>
              <w:bottom w:val="single" w:sz="2" w:space="0" w:color="auto"/>
            </w:tcBorders>
            <w:shd w:val="clear" w:color="auto" w:fill="FFFFFF"/>
            <w:vAlign w:val="center"/>
            <w:hideMark/>
          </w:tcPr>
          <w:p w14:paraId="1A0D4CC8" w14:textId="7925C5E9" w:rsidR="008539A5" w:rsidRPr="006B66D1" w:rsidRDefault="008539A5" w:rsidP="00844D1A">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10</w:t>
            </w:r>
            <w:r w:rsidR="00844D1A">
              <w:rPr>
                <w:rFonts w:ascii="Times New Roman" w:eastAsia="SimSun" w:hAnsi="Times New Roman" w:cs="Times New Roman"/>
                <w:color w:val="000000"/>
                <w:kern w:val="0"/>
                <w:sz w:val="24"/>
                <w:szCs w:val="24"/>
                <w:lang w:val="en-GB" w:bidi="en-US"/>
              </w:rPr>
              <w:t>0</w:t>
            </w:r>
          </w:p>
        </w:tc>
        <w:tc>
          <w:tcPr>
            <w:tcW w:w="1170" w:type="dxa"/>
            <w:tcBorders>
              <w:bottom w:val="single" w:sz="2" w:space="0" w:color="auto"/>
            </w:tcBorders>
            <w:shd w:val="clear" w:color="auto" w:fill="FFFFFF"/>
            <w:vAlign w:val="center"/>
            <w:hideMark/>
          </w:tcPr>
          <w:p w14:paraId="0B4749A2" w14:textId="6E156B16"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bidi="en-US"/>
              </w:rPr>
              <w:t>52.3</w:t>
            </w:r>
            <w:r w:rsidR="00F82046">
              <w:rPr>
                <w:rFonts w:ascii="Times New Roman" w:eastAsia="SimSun" w:hAnsi="Times New Roman" w:cs="Times New Roman"/>
                <w:color w:val="000000"/>
                <w:kern w:val="0"/>
                <w:sz w:val="24"/>
                <w:szCs w:val="24"/>
                <w:lang w:val="en-GB" w:bidi="en-US"/>
              </w:rPr>
              <w:t>7</w:t>
            </w:r>
          </w:p>
        </w:tc>
        <w:tc>
          <w:tcPr>
            <w:tcW w:w="1677" w:type="dxa"/>
            <w:tcBorders>
              <w:bottom w:val="single" w:sz="2" w:space="0" w:color="auto"/>
            </w:tcBorders>
            <w:shd w:val="clear" w:color="auto" w:fill="FFFFFF"/>
            <w:vAlign w:val="center"/>
            <w:hideMark/>
          </w:tcPr>
          <w:p w14:paraId="48E08F70" w14:textId="46BA2520" w:rsidR="008539A5" w:rsidRPr="006B66D1" w:rsidRDefault="008539A5" w:rsidP="008539A5">
            <w:pPr>
              <w:widowControl/>
              <w:autoSpaceDE w:val="0"/>
              <w:autoSpaceDN w:val="0"/>
              <w:adjustRightInd w:val="0"/>
              <w:ind w:left="60" w:right="60"/>
              <w:jc w:val="center"/>
              <w:rPr>
                <w:rFonts w:ascii="Times New Roman" w:eastAsia="SimSun" w:hAnsi="Times New Roman" w:cs="Times New Roman"/>
                <w:color w:val="000000"/>
                <w:kern w:val="0"/>
                <w:sz w:val="24"/>
                <w:szCs w:val="24"/>
                <w:lang w:val="en-GB" w:bidi="en-US"/>
              </w:rPr>
            </w:pPr>
            <w:r w:rsidRPr="006B66D1">
              <w:rPr>
                <w:rFonts w:ascii="Times New Roman" w:eastAsia="SimSun" w:hAnsi="Times New Roman" w:cs="Times New Roman"/>
                <w:color w:val="000000"/>
                <w:kern w:val="0"/>
                <w:sz w:val="24"/>
                <w:szCs w:val="24"/>
                <w:lang w:val="en-GB" w:eastAsia="en-US" w:bidi="en-US"/>
              </w:rPr>
              <w:t>22.1</w:t>
            </w:r>
            <w:r w:rsidR="00F82046">
              <w:rPr>
                <w:rFonts w:ascii="Times New Roman" w:eastAsia="SimSun" w:hAnsi="Times New Roman" w:cs="Times New Roman"/>
                <w:color w:val="000000"/>
                <w:kern w:val="0"/>
                <w:sz w:val="24"/>
                <w:szCs w:val="24"/>
                <w:lang w:val="en-GB" w:eastAsia="en-US" w:bidi="en-US"/>
              </w:rPr>
              <w:t>7</w:t>
            </w:r>
          </w:p>
        </w:tc>
      </w:tr>
    </w:tbl>
    <w:p w14:paraId="333E4FE7" w14:textId="6C12D3DB" w:rsidR="00F82046" w:rsidRDefault="00F82046" w:rsidP="00E0680E">
      <w:pPr>
        <w:pStyle w:val="Caption"/>
        <w:rPr>
          <w:rFonts w:ascii="Times New Roman" w:hAnsi="Times New Roman" w:cs="Times New Roman"/>
          <w:b/>
          <w:sz w:val="24"/>
          <w:szCs w:val="24"/>
          <w:lang w:val="en-GB"/>
        </w:rPr>
      </w:pPr>
      <w:r>
        <w:rPr>
          <w:rFonts w:ascii="Times New Roman" w:hAnsi="Times New Roman" w:cs="Times New Roman"/>
          <w:bCs/>
          <w:lang w:val="en-GB"/>
        </w:rPr>
        <w:t xml:space="preserve">See Table 2 for variable definitions. </w:t>
      </w:r>
    </w:p>
    <w:p w14:paraId="35371BCE" w14:textId="77777777" w:rsidR="00F82046" w:rsidRDefault="00F82046" w:rsidP="008539A5">
      <w:pPr>
        <w:pStyle w:val="Caption"/>
        <w:jc w:val="center"/>
        <w:rPr>
          <w:rFonts w:ascii="Times New Roman" w:hAnsi="Times New Roman" w:cs="Times New Roman"/>
          <w:b/>
          <w:sz w:val="24"/>
          <w:szCs w:val="24"/>
          <w:lang w:val="en-GB"/>
        </w:rPr>
      </w:pPr>
    </w:p>
    <w:p w14:paraId="1016715B" w14:textId="77777777" w:rsidR="00F82046" w:rsidRDefault="00F82046" w:rsidP="008539A5">
      <w:pPr>
        <w:pStyle w:val="Caption"/>
        <w:jc w:val="center"/>
        <w:rPr>
          <w:rFonts w:ascii="Times New Roman" w:hAnsi="Times New Roman" w:cs="Times New Roman"/>
          <w:b/>
          <w:sz w:val="24"/>
          <w:szCs w:val="24"/>
          <w:lang w:val="en-GB"/>
        </w:rPr>
      </w:pPr>
    </w:p>
    <w:p w14:paraId="361F7CE8" w14:textId="77777777" w:rsidR="00F31040" w:rsidRDefault="00F31040" w:rsidP="008539A5">
      <w:pPr>
        <w:pStyle w:val="Caption"/>
        <w:jc w:val="center"/>
        <w:rPr>
          <w:rFonts w:ascii="Times New Roman" w:hAnsi="Times New Roman" w:cs="Times New Roman"/>
          <w:b/>
          <w:sz w:val="24"/>
          <w:szCs w:val="24"/>
          <w:lang w:val="en-GB"/>
        </w:rPr>
        <w:sectPr w:rsidR="00F31040" w:rsidSect="00937E59">
          <w:pgSz w:w="11906" w:h="16838"/>
          <w:pgMar w:top="1440" w:right="1440" w:bottom="1440" w:left="1440" w:header="708" w:footer="708" w:gutter="0"/>
          <w:cols w:space="708"/>
          <w:docGrid w:linePitch="360"/>
        </w:sectPr>
      </w:pPr>
    </w:p>
    <w:tbl>
      <w:tblPr>
        <w:tblStyle w:val="TableGrid"/>
        <w:tblpPr w:leftFromText="180" w:rightFromText="180" w:horzAnchor="page" w:tblpX="3193" w:tblpY="4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418"/>
        <w:gridCol w:w="1275"/>
        <w:gridCol w:w="1293"/>
        <w:gridCol w:w="1030"/>
        <w:gridCol w:w="1415"/>
        <w:gridCol w:w="1099"/>
        <w:gridCol w:w="1116"/>
        <w:gridCol w:w="1232"/>
        <w:gridCol w:w="12"/>
      </w:tblGrid>
      <w:tr w:rsidR="00F31040" w:rsidRPr="00F31040" w14:paraId="662F8DAD" w14:textId="77777777" w:rsidTr="006B66D1">
        <w:trPr>
          <w:gridAfter w:val="1"/>
          <w:wAfter w:w="12" w:type="dxa"/>
        </w:trPr>
        <w:tc>
          <w:tcPr>
            <w:tcW w:w="11154" w:type="dxa"/>
            <w:gridSpan w:val="9"/>
            <w:tcBorders>
              <w:bottom w:val="single" w:sz="2" w:space="0" w:color="auto"/>
            </w:tcBorders>
          </w:tcPr>
          <w:p w14:paraId="133EAAEA" w14:textId="3E877A61" w:rsidR="00F31040" w:rsidRPr="006B66D1" w:rsidRDefault="00F31040" w:rsidP="00E60C05">
            <w:pPr>
              <w:rPr>
                <w:rFonts w:ascii="Times New Roman" w:hAnsi="Times New Roman" w:cs="Times New Roman"/>
                <w:bCs/>
                <w:sz w:val="24"/>
                <w:szCs w:val="24"/>
                <w:lang w:val="en-GB"/>
              </w:rPr>
            </w:pPr>
            <w:r w:rsidRPr="007D2AC0">
              <w:rPr>
                <w:rFonts w:ascii="Times New Roman" w:hAnsi="Times New Roman" w:cs="Times New Roman"/>
                <w:b/>
                <w:sz w:val="24"/>
                <w:szCs w:val="24"/>
                <w:lang w:val="en-GB"/>
              </w:rPr>
              <w:lastRenderedPageBreak/>
              <w:t>Table 5.</w:t>
            </w:r>
            <w:r w:rsidRPr="006B66D1">
              <w:rPr>
                <w:rFonts w:ascii="Times New Roman" w:hAnsi="Times New Roman" w:cs="Times New Roman"/>
                <w:bCs/>
                <w:sz w:val="24"/>
                <w:szCs w:val="24"/>
                <w:lang w:val="en-GB"/>
              </w:rPr>
              <w:t xml:space="preserve"> Correlation matrix.</w:t>
            </w:r>
          </w:p>
        </w:tc>
      </w:tr>
      <w:tr w:rsidR="00F31040" w:rsidRPr="00F31040" w14:paraId="13AA884A" w14:textId="77777777" w:rsidTr="006B66D1">
        <w:tc>
          <w:tcPr>
            <w:tcW w:w="1276" w:type="dxa"/>
            <w:tcBorders>
              <w:top w:val="single" w:sz="2" w:space="0" w:color="auto"/>
              <w:bottom w:val="single" w:sz="12" w:space="0" w:color="auto"/>
            </w:tcBorders>
          </w:tcPr>
          <w:p w14:paraId="495B084E" w14:textId="77777777" w:rsidR="00F31040" w:rsidRPr="006B66D1" w:rsidRDefault="00F31040" w:rsidP="00E60C05">
            <w:pPr>
              <w:rPr>
                <w:rFonts w:ascii="Times New Roman" w:hAnsi="Times New Roman" w:cs="Times New Roman"/>
                <w:bCs/>
                <w:sz w:val="24"/>
                <w:szCs w:val="24"/>
                <w:lang w:val="en-GB"/>
              </w:rPr>
            </w:pPr>
          </w:p>
        </w:tc>
        <w:tc>
          <w:tcPr>
            <w:tcW w:w="1418" w:type="dxa"/>
            <w:tcBorders>
              <w:top w:val="single" w:sz="2" w:space="0" w:color="auto"/>
              <w:bottom w:val="single" w:sz="12" w:space="0" w:color="auto"/>
            </w:tcBorders>
          </w:tcPr>
          <w:p w14:paraId="445A65BD"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ENVIP</w:t>
            </w:r>
          </w:p>
        </w:tc>
        <w:tc>
          <w:tcPr>
            <w:tcW w:w="1275" w:type="dxa"/>
            <w:tcBorders>
              <w:top w:val="single" w:sz="2" w:space="0" w:color="auto"/>
              <w:bottom w:val="single" w:sz="12" w:space="0" w:color="auto"/>
            </w:tcBorders>
          </w:tcPr>
          <w:p w14:paraId="5AFDCF7C"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BSIZE</w:t>
            </w:r>
          </w:p>
        </w:tc>
        <w:tc>
          <w:tcPr>
            <w:tcW w:w="1293" w:type="dxa"/>
            <w:tcBorders>
              <w:top w:val="single" w:sz="2" w:space="0" w:color="auto"/>
              <w:bottom w:val="single" w:sz="12" w:space="0" w:color="auto"/>
            </w:tcBorders>
          </w:tcPr>
          <w:p w14:paraId="560DC15B"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BINDE</w:t>
            </w:r>
          </w:p>
        </w:tc>
        <w:tc>
          <w:tcPr>
            <w:tcW w:w="1030" w:type="dxa"/>
            <w:tcBorders>
              <w:top w:val="single" w:sz="2" w:space="0" w:color="auto"/>
              <w:bottom w:val="single" w:sz="12" w:space="0" w:color="auto"/>
            </w:tcBorders>
          </w:tcPr>
          <w:p w14:paraId="68BF9CD1"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BMEET</w:t>
            </w:r>
          </w:p>
        </w:tc>
        <w:tc>
          <w:tcPr>
            <w:tcW w:w="1415" w:type="dxa"/>
            <w:tcBorders>
              <w:top w:val="single" w:sz="2" w:space="0" w:color="auto"/>
              <w:bottom w:val="single" w:sz="12" w:space="0" w:color="auto"/>
            </w:tcBorders>
          </w:tcPr>
          <w:p w14:paraId="19EFF92F"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GDIVE</w:t>
            </w:r>
          </w:p>
        </w:tc>
        <w:tc>
          <w:tcPr>
            <w:tcW w:w="1099" w:type="dxa"/>
            <w:tcBorders>
              <w:top w:val="single" w:sz="2" w:space="0" w:color="auto"/>
              <w:bottom w:val="single" w:sz="12" w:space="0" w:color="auto"/>
            </w:tcBorders>
          </w:tcPr>
          <w:p w14:paraId="26375233"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FIRMP</w:t>
            </w:r>
          </w:p>
        </w:tc>
        <w:tc>
          <w:tcPr>
            <w:tcW w:w="1116" w:type="dxa"/>
            <w:tcBorders>
              <w:top w:val="single" w:sz="2" w:space="0" w:color="auto"/>
              <w:bottom w:val="single" w:sz="12" w:space="0" w:color="auto"/>
            </w:tcBorders>
          </w:tcPr>
          <w:p w14:paraId="33592500"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FSIZE</w:t>
            </w:r>
          </w:p>
        </w:tc>
        <w:tc>
          <w:tcPr>
            <w:tcW w:w="1244" w:type="dxa"/>
            <w:gridSpan w:val="2"/>
            <w:tcBorders>
              <w:top w:val="single" w:sz="2" w:space="0" w:color="auto"/>
              <w:bottom w:val="single" w:sz="12" w:space="0" w:color="auto"/>
            </w:tcBorders>
          </w:tcPr>
          <w:p w14:paraId="7DED4CDC"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FLEVE</w:t>
            </w:r>
          </w:p>
        </w:tc>
      </w:tr>
      <w:tr w:rsidR="00F31040" w:rsidRPr="00F31040" w14:paraId="230AD994" w14:textId="77777777" w:rsidTr="006B66D1">
        <w:tc>
          <w:tcPr>
            <w:tcW w:w="1276" w:type="dxa"/>
            <w:tcBorders>
              <w:top w:val="single" w:sz="12" w:space="0" w:color="auto"/>
            </w:tcBorders>
          </w:tcPr>
          <w:p w14:paraId="103B35CF"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ENVIP</w:t>
            </w:r>
          </w:p>
        </w:tc>
        <w:tc>
          <w:tcPr>
            <w:tcW w:w="1418" w:type="dxa"/>
            <w:tcBorders>
              <w:top w:val="single" w:sz="12" w:space="0" w:color="auto"/>
            </w:tcBorders>
          </w:tcPr>
          <w:p w14:paraId="4A8BFF25" w14:textId="7AD4759B" w:rsidR="00F31040" w:rsidRPr="006B66D1" w:rsidRDefault="00F31040" w:rsidP="00E60C05">
            <w:pPr>
              <w:rPr>
                <w:rFonts w:ascii="Times New Roman" w:hAnsi="Times New Roman" w:cs="Times New Roman"/>
                <w:bCs/>
                <w:sz w:val="24"/>
                <w:szCs w:val="24"/>
                <w:lang w:val="en-GB"/>
              </w:rPr>
            </w:pPr>
          </w:p>
        </w:tc>
        <w:tc>
          <w:tcPr>
            <w:tcW w:w="1275" w:type="dxa"/>
            <w:tcBorders>
              <w:top w:val="single" w:sz="12" w:space="0" w:color="auto"/>
            </w:tcBorders>
          </w:tcPr>
          <w:p w14:paraId="77C80A13" w14:textId="39E7C811"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0.29</w:t>
            </w:r>
            <w:r w:rsidR="00E0680E">
              <w:rPr>
                <w:rFonts w:ascii="Times New Roman" w:hAnsi="Times New Roman" w:cs="Times New Roman"/>
                <w:bCs/>
                <w:sz w:val="24"/>
                <w:szCs w:val="24"/>
                <w:lang w:val="en-GB"/>
              </w:rPr>
              <w:t>8</w:t>
            </w:r>
            <w:r w:rsidRPr="006B66D1">
              <w:rPr>
                <w:rFonts w:ascii="Times New Roman" w:hAnsi="Times New Roman" w:cs="Times New Roman"/>
                <w:bCs/>
                <w:sz w:val="24"/>
                <w:szCs w:val="24"/>
                <w:vertAlign w:val="superscript"/>
                <w:lang w:val="en-GB"/>
              </w:rPr>
              <w:t>*</w:t>
            </w:r>
          </w:p>
        </w:tc>
        <w:tc>
          <w:tcPr>
            <w:tcW w:w="1293" w:type="dxa"/>
            <w:tcBorders>
              <w:top w:val="single" w:sz="12" w:space="0" w:color="auto"/>
            </w:tcBorders>
          </w:tcPr>
          <w:p w14:paraId="503780B9" w14:textId="35D002EC"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w:t>
            </w:r>
            <w:r w:rsidR="00E0680E">
              <w:rPr>
                <w:rFonts w:ascii="Times New Roman" w:hAnsi="Times New Roman" w:cs="Times New Roman"/>
                <w:bCs/>
                <w:sz w:val="24"/>
                <w:szCs w:val="24"/>
                <w:lang w:val="en-GB"/>
              </w:rPr>
              <w:t>0.004</w:t>
            </w:r>
          </w:p>
        </w:tc>
        <w:tc>
          <w:tcPr>
            <w:tcW w:w="1030" w:type="dxa"/>
            <w:tcBorders>
              <w:top w:val="single" w:sz="12" w:space="0" w:color="auto"/>
            </w:tcBorders>
          </w:tcPr>
          <w:p w14:paraId="7C5222ED" w14:textId="082F1830"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0.33</w:t>
            </w:r>
            <w:r w:rsidR="00E0680E">
              <w:rPr>
                <w:rFonts w:ascii="Times New Roman" w:hAnsi="Times New Roman" w:cs="Times New Roman"/>
                <w:bCs/>
                <w:sz w:val="24"/>
                <w:szCs w:val="24"/>
                <w:lang w:val="en-GB"/>
              </w:rPr>
              <w:t>6</w:t>
            </w:r>
            <w:r w:rsidRPr="006B66D1">
              <w:rPr>
                <w:rFonts w:ascii="Times New Roman" w:hAnsi="Times New Roman" w:cs="Times New Roman"/>
                <w:bCs/>
                <w:sz w:val="24"/>
                <w:szCs w:val="24"/>
                <w:vertAlign w:val="superscript"/>
                <w:lang w:val="en-GB"/>
              </w:rPr>
              <w:t>*</w:t>
            </w:r>
          </w:p>
        </w:tc>
        <w:tc>
          <w:tcPr>
            <w:tcW w:w="1415" w:type="dxa"/>
            <w:tcBorders>
              <w:top w:val="single" w:sz="12" w:space="0" w:color="auto"/>
            </w:tcBorders>
          </w:tcPr>
          <w:p w14:paraId="7612E99C" w14:textId="5643ABF7"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-0.102</w:t>
            </w:r>
          </w:p>
        </w:tc>
        <w:tc>
          <w:tcPr>
            <w:tcW w:w="1099" w:type="dxa"/>
            <w:tcBorders>
              <w:top w:val="single" w:sz="12" w:space="0" w:color="auto"/>
            </w:tcBorders>
          </w:tcPr>
          <w:p w14:paraId="4E990E44" w14:textId="7BF51EF9"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-0.11</w:t>
            </w:r>
            <w:r w:rsidR="00E0680E">
              <w:rPr>
                <w:rFonts w:ascii="Times New Roman" w:hAnsi="Times New Roman" w:cs="Times New Roman"/>
                <w:bCs/>
                <w:sz w:val="24"/>
                <w:szCs w:val="24"/>
                <w:lang w:val="en-GB"/>
              </w:rPr>
              <w:t>6</w:t>
            </w:r>
          </w:p>
        </w:tc>
        <w:tc>
          <w:tcPr>
            <w:tcW w:w="1116" w:type="dxa"/>
            <w:tcBorders>
              <w:top w:val="single" w:sz="12" w:space="0" w:color="auto"/>
            </w:tcBorders>
          </w:tcPr>
          <w:p w14:paraId="60C525A3" w14:textId="71F8CC68"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0.575</w:t>
            </w:r>
            <w:r w:rsidRPr="006B66D1">
              <w:rPr>
                <w:rFonts w:ascii="Times New Roman" w:hAnsi="Times New Roman" w:cs="Times New Roman"/>
                <w:bCs/>
                <w:sz w:val="24"/>
                <w:szCs w:val="24"/>
                <w:vertAlign w:val="superscript"/>
                <w:lang w:val="en-GB"/>
              </w:rPr>
              <w:t>*</w:t>
            </w:r>
          </w:p>
        </w:tc>
        <w:tc>
          <w:tcPr>
            <w:tcW w:w="1244" w:type="dxa"/>
            <w:gridSpan w:val="2"/>
            <w:tcBorders>
              <w:top w:val="single" w:sz="12" w:space="0" w:color="auto"/>
            </w:tcBorders>
          </w:tcPr>
          <w:p w14:paraId="0641BD61" w14:textId="42A10046"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0.38</w:t>
            </w:r>
            <w:r w:rsidR="00E0680E">
              <w:rPr>
                <w:rFonts w:ascii="Times New Roman" w:hAnsi="Times New Roman" w:cs="Times New Roman"/>
                <w:bCs/>
                <w:sz w:val="24"/>
                <w:szCs w:val="24"/>
                <w:lang w:val="en-GB"/>
              </w:rPr>
              <w:t>7</w:t>
            </w:r>
            <w:r w:rsidRPr="006B66D1">
              <w:rPr>
                <w:rFonts w:ascii="Times New Roman" w:hAnsi="Times New Roman" w:cs="Times New Roman"/>
                <w:bCs/>
                <w:sz w:val="24"/>
                <w:szCs w:val="24"/>
                <w:vertAlign w:val="superscript"/>
                <w:lang w:val="en-GB"/>
              </w:rPr>
              <w:t>*</w:t>
            </w:r>
          </w:p>
        </w:tc>
      </w:tr>
      <w:tr w:rsidR="00F31040" w:rsidRPr="00F31040" w14:paraId="466191D3" w14:textId="77777777" w:rsidTr="006B66D1">
        <w:tc>
          <w:tcPr>
            <w:tcW w:w="1276" w:type="dxa"/>
          </w:tcPr>
          <w:p w14:paraId="7249C41A"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BSIZE</w:t>
            </w:r>
          </w:p>
        </w:tc>
        <w:tc>
          <w:tcPr>
            <w:tcW w:w="1418" w:type="dxa"/>
          </w:tcPr>
          <w:p w14:paraId="12F50246" w14:textId="29565792"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0.281</w:t>
            </w:r>
            <w:r w:rsidRPr="006B66D1">
              <w:rPr>
                <w:rFonts w:ascii="Times New Roman" w:hAnsi="Times New Roman" w:cs="Times New Roman"/>
                <w:bCs/>
                <w:sz w:val="24"/>
                <w:szCs w:val="24"/>
                <w:vertAlign w:val="superscript"/>
                <w:lang w:val="en-GB"/>
              </w:rPr>
              <w:t>*</w:t>
            </w:r>
          </w:p>
        </w:tc>
        <w:tc>
          <w:tcPr>
            <w:tcW w:w="1275" w:type="dxa"/>
          </w:tcPr>
          <w:p w14:paraId="5C64EF66" w14:textId="43B0A209" w:rsidR="00F31040" w:rsidRPr="006B66D1" w:rsidRDefault="00F31040" w:rsidP="00E60C05">
            <w:pPr>
              <w:rPr>
                <w:rFonts w:ascii="Times New Roman" w:hAnsi="Times New Roman" w:cs="Times New Roman"/>
                <w:bCs/>
                <w:sz w:val="24"/>
                <w:szCs w:val="24"/>
                <w:lang w:val="en-GB"/>
              </w:rPr>
            </w:pPr>
          </w:p>
        </w:tc>
        <w:tc>
          <w:tcPr>
            <w:tcW w:w="1293" w:type="dxa"/>
          </w:tcPr>
          <w:p w14:paraId="27411032" w14:textId="080CF536"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-0.358</w:t>
            </w:r>
            <w:r w:rsidRPr="006B66D1">
              <w:rPr>
                <w:rFonts w:ascii="Times New Roman" w:hAnsi="Times New Roman" w:cs="Times New Roman"/>
                <w:bCs/>
                <w:sz w:val="24"/>
                <w:szCs w:val="24"/>
                <w:vertAlign w:val="superscript"/>
                <w:lang w:val="en-GB"/>
              </w:rPr>
              <w:t>*</w:t>
            </w:r>
          </w:p>
        </w:tc>
        <w:tc>
          <w:tcPr>
            <w:tcW w:w="1030" w:type="dxa"/>
          </w:tcPr>
          <w:p w14:paraId="06171679" w14:textId="11BF9E31"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0.042</w:t>
            </w:r>
          </w:p>
        </w:tc>
        <w:tc>
          <w:tcPr>
            <w:tcW w:w="1415" w:type="dxa"/>
          </w:tcPr>
          <w:p w14:paraId="3EC5DE4C" w14:textId="7D28F752"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-0.205</w:t>
            </w:r>
            <w:r w:rsidRPr="006B66D1">
              <w:rPr>
                <w:rFonts w:ascii="Times New Roman" w:hAnsi="Times New Roman" w:cs="Times New Roman"/>
                <w:bCs/>
                <w:sz w:val="24"/>
                <w:szCs w:val="24"/>
                <w:vertAlign w:val="superscript"/>
                <w:lang w:val="en-GB"/>
              </w:rPr>
              <w:t>*</w:t>
            </w:r>
          </w:p>
        </w:tc>
        <w:tc>
          <w:tcPr>
            <w:tcW w:w="1099" w:type="dxa"/>
          </w:tcPr>
          <w:p w14:paraId="47EDE83E" w14:textId="05B225E1"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-0.058</w:t>
            </w:r>
          </w:p>
        </w:tc>
        <w:tc>
          <w:tcPr>
            <w:tcW w:w="1116" w:type="dxa"/>
          </w:tcPr>
          <w:p w14:paraId="0CF37C2D" w14:textId="70C693A3"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0.317</w:t>
            </w:r>
            <w:r w:rsidRPr="006B66D1">
              <w:rPr>
                <w:rFonts w:ascii="Times New Roman" w:hAnsi="Times New Roman" w:cs="Times New Roman"/>
                <w:bCs/>
                <w:sz w:val="24"/>
                <w:szCs w:val="24"/>
                <w:vertAlign w:val="superscript"/>
                <w:lang w:val="en-GB"/>
              </w:rPr>
              <w:t>*</w:t>
            </w:r>
          </w:p>
        </w:tc>
        <w:tc>
          <w:tcPr>
            <w:tcW w:w="1244" w:type="dxa"/>
            <w:gridSpan w:val="2"/>
          </w:tcPr>
          <w:p w14:paraId="73EF822B" w14:textId="4FD9C443"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0.2</w:t>
            </w:r>
            <w:r w:rsidR="00E0680E">
              <w:rPr>
                <w:rFonts w:ascii="Times New Roman" w:hAnsi="Times New Roman" w:cs="Times New Roman"/>
                <w:bCs/>
                <w:sz w:val="24"/>
                <w:szCs w:val="24"/>
                <w:lang w:val="en-GB"/>
              </w:rPr>
              <w:t>90</w:t>
            </w:r>
            <w:r w:rsidRPr="006B66D1">
              <w:rPr>
                <w:rFonts w:ascii="Times New Roman" w:hAnsi="Times New Roman" w:cs="Times New Roman"/>
                <w:bCs/>
                <w:sz w:val="24"/>
                <w:szCs w:val="24"/>
                <w:vertAlign w:val="superscript"/>
                <w:lang w:val="en-GB"/>
              </w:rPr>
              <w:t>*</w:t>
            </w:r>
          </w:p>
        </w:tc>
      </w:tr>
      <w:tr w:rsidR="00F31040" w:rsidRPr="00F31040" w14:paraId="1D59728C" w14:textId="77777777" w:rsidTr="006B66D1">
        <w:tc>
          <w:tcPr>
            <w:tcW w:w="1276" w:type="dxa"/>
          </w:tcPr>
          <w:p w14:paraId="28241C34"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BINDE</w:t>
            </w:r>
          </w:p>
        </w:tc>
        <w:tc>
          <w:tcPr>
            <w:tcW w:w="1418" w:type="dxa"/>
          </w:tcPr>
          <w:p w14:paraId="0C5AB47C" w14:textId="2AE025BC"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w:t>
            </w:r>
            <w:r w:rsidR="00E0680E">
              <w:rPr>
                <w:rFonts w:ascii="Times New Roman" w:hAnsi="Times New Roman" w:cs="Times New Roman"/>
                <w:bCs/>
                <w:sz w:val="24"/>
                <w:szCs w:val="24"/>
                <w:lang w:val="en-GB"/>
              </w:rPr>
              <w:t>30</w:t>
            </w:r>
          </w:p>
        </w:tc>
        <w:tc>
          <w:tcPr>
            <w:tcW w:w="1275" w:type="dxa"/>
          </w:tcPr>
          <w:p w14:paraId="0ECAB85D" w14:textId="64E808F5" w:rsidR="00F31040" w:rsidRPr="006B66D1" w:rsidRDefault="00F31040" w:rsidP="00E0680E">
            <w:pPr>
              <w:ind w:right="-22"/>
              <w:rPr>
                <w:rFonts w:ascii="Times New Roman" w:hAnsi="Times New Roman" w:cs="Times New Roman"/>
                <w:bCs/>
                <w:sz w:val="24"/>
                <w:szCs w:val="24"/>
                <w:lang w:val="en-GB"/>
              </w:rPr>
            </w:pPr>
            <w:r w:rsidRPr="006B66D1">
              <w:rPr>
                <w:rFonts w:ascii="Times New Roman" w:hAnsi="Times New Roman" w:cs="Times New Roman"/>
                <w:bCs/>
                <w:sz w:val="24"/>
                <w:szCs w:val="24"/>
                <w:lang w:val="en-GB"/>
              </w:rPr>
              <w:t>-0.4</w:t>
            </w:r>
            <w:r w:rsidR="00E0680E">
              <w:rPr>
                <w:rFonts w:ascii="Times New Roman" w:hAnsi="Times New Roman" w:cs="Times New Roman"/>
                <w:bCs/>
                <w:sz w:val="24"/>
                <w:szCs w:val="24"/>
                <w:lang w:val="en-GB"/>
              </w:rPr>
              <w:t>20</w:t>
            </w:r>
            <w:r w:rsidRPr="006B66D1">
              <w:rPr>
                <w:rFonts w:ascii="Times New Roman" w:hAnsi="Times New Roman" w:cs="Times New Roman"/>
                <w:bCs/>
                <w:sz w:val="24"/>
                <w:szCs w:val="24"/>
                <w:vertAlign w:val="superscript"/>
                <w:lang w:val="en-GB"/>
              </w:rPr>
              <w:t>*</w:t>
            </w:r>
          </w:p>
        </w:tc>
        <w:tc>
          <w:tcPr>
            <w:tcW w:w="1293" w:type="dxa"/>
          </w:tcPr>
          <w:p w14:paraId="120F8DEC" w14:textId="6A450E4E" w:rsidR="00F31040" w:rsidRPr="006B66D1" w:rsidRDefault="00F31040" w:rsidP="00E60C05">
            <w:pPr>
              <w:rPr>
                <w:rFonts w:ascii="Times New Roman" w:hAnsi="Times New Roman" w:cs="Times New Roman"/>
                <w:bCs/>
                <w:sz w:val="24"/>
                <w:szCs w:val="24"/>
                <w:lang w:val="en-GB"/>
              </w:rPr>
            </w:pPr>
          </w:p>
        </w:tc>
        <w:tc>
          <w:tcPr>
            <w:tcW w:w="1030" w:type="dxa"/>
          </w:tcPr>
          <w:p w14:paraId="79C44ACE" w14:textId="7F246C7A"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0.041</w:t>
            </w:r>
          </w:p>
        </w:tc>
        <w:tc>
          <w:tcPr>
            <w:tcW w:w="1415" w:type="dxa"/>
          </w:tcPr>
          <w:p w14:paraId="7A76CA40" w14:textId="0127B12A"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0.10</w:t>
            </w:r>
            <w:r w:rsidR="00E0680E">
              <w:rPr>
                <w:rFonts w:ascii="Times New Roman" w:hAnsi="Times New Roman" w:cs="Times New Roman"/>
                <w:bCs/>
                <w:sz w:val="24"/>
                <w:szCs w:val="24"/>
                <w:lang w:val="en-GB"/>
              </w:rPr>
              <w:t>3</w:t>
            </w:r>
          </w:p>
        </w:tc>
        <w:tc>
          <w:tcPr>
            <w:tcW w:w="1099" w:type="dxa"/>
          </w:tcPr>
          <w:p w14:paraId="3A39FE8C" w14:textId="789974ED"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0.03</w:t>
            </w:r>
            <w:r w:rsidR="00E0680E">
              <w:rPr>
                <w:rFonts w:ascii="Times New Roman" w:hAnsi="Times New Roman" w:cs="Times New Roman"/>
                <w:bCs/>
                <w:sz w:val="24"/>
                <w:szCs w:val="24"/>
                <w:lang w:val="en-GB"/>
              </w:rPr>
              <w:t>3</w:t>
            </w:r>
          </w:p>
        </w:tc>
        <w:tc>
          <w:tcPr>
            <w:tcW w:w="1116" w:type="dxa"/>
          </w:tcPr>
          <w:p w14:paraId="5DE72017" w14:textId="0D1AB6C0"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0.093</w:t>
            </w:r>
          </w:p>
        </w:tc>
        <w:tc>
          <w:tcPr>
            <w:tcW w:w="1244" w:type="dxa"/>
            <w:gridSpan w:val="2"/>
          </w:tcPr>
          <w:p w14:paraId="06C70D64" w14:textId="704B109C"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-0.097</w:t>
            </w:r>
          </w:p>
        </w:tc>
      </w:tr>
      <w:tr w:rsidR="00F31040" w:rsidRPr="00F31040" w14:paraId="57A38F22" w14:textId="77777777" w:rsidTr="006B66D1">
        <w:tc>
          <w:tcPr>
            <w:tcW w:w="1276" w:type="dxa"/>
          </w:tcPr>
          <w:p w14:paraId="0B8C27B3"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BMEET</w:t>
            </w:r>
          </w:p>
        </w:tc>
        <w:tc>
          <w:tcPr>
            <w:tcW w:w="1418" w:type="dxa"/>
          </w:tcPr>
          <w:p w14:paraId="1ADBB268" w14:textId="4E3A01C2"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0.30</w:t>
            </w:r>
            <w:r w:rsidR="00E0680E">
              <w:rPr>
                <w:rFonts w:ascii="Times New Roman" w:hAnsi="Times New Roman" w:cs="Times New Roman"/>
                <w:bCs/>
                <w:sz w:val="24"/>
                <w:szCs w:val="24"/>
                <w:lang w:val="en-GB"/>
              </w:rPr>
              <w:t>1</w:t>
            </w:r>
            <w:r w:rsidRPr="006B66D1">
              <w:rPr>
                <w:rFonts w:ascii="Times New Roman" w:hAnsi="Times New Roman" w:cs="Times New Roman"/>
                <w:bCs/>
                <w:sz w:val="24"/>
                <w:szCs w:val="24"/>
                <w:vertAlign w:val="superscript"/>
                <w:lang w:val="en-GB"/>
              </w:rPr>
              <w:t>*</w:t>
            </w:r>
          </w:p>
        </w:tc>
        <w:tc>
          <w:tcPr>
            <w:tcW w:w="1275" w:type="dxa"/>
          </w:tcPr>
          <w:p w14:paraId="7957F1FB" w14:textId="58E99987"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0.00</w:t>
            </w:r>
            <w:r w:rsidR="00E0680E">
              <w:rPr>
                <w:rFonts w:ascii="Times New Roman" w:hAnsi="Times New Roman" w:cs="Times New Roman"/>
                <w:bCs/>
                <w:sz w:val="24"/>
                <w:szCs w:val="24"/>
                <w:lang w:val="en-GB"/>
              </w:rPr>
              <w:t>6</w:t>
            </w:r>
          </w:p>
        </w:tc>
        <w:tc>
          <w:tcPr>
            <w:tcW w:w="1293" w:type="dxa"/>
          </w:tcPr>
          <w:p w14:paraId="3DEB1ED9" w14:textId="4423C86F"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0.02</w:t>
            </w:r>
            <w:r w:rsidR="00E0680E">
              <w:rPr>
                <w:rFonts w:ascii="Times New Roman" w:hAnsi="Times New Roman" w:cs="Times New Roman"/>
                <w:bCs/>
                <w:sz w:val="24"/>
                <w:szCs w:val="24"/>
                <w:lang w:val="en-GB"/>
              </w:rPr>
              <w:t>2</w:t>
            </w:r>
          </w:p>
        </w:tc>
        <w:tc>
          <w:tcPr>
            <w:tcW w:w="1030" w:type="dxa"/>
          </w:tcPr>
          <w:p w14:paraId="000B3DA2" w14:textId="7642BAC6" w:rsidR="00F31040" w:rsidRPr="006B66D1" w:rsidRDefault="00F31040" w:rsidP="00E60C05">
            <w:pPr>
              <w:rPr>
                <w:rFonts w:ascii="Times New Roman" w:hAnsi="Times New Roman" w:cs="Times New Roman"/>
                <w:bCs/>
                <w:sz w:val="24"/>
                <w:szCs w:val="24"/>
                <w:lang w:val="en-GB"/>
              </w:rPr>
            </w:pPr>
          </w:p>
        </w:tc>
        <w:tc>
          <w:tcPr>
            <w:tcW w:w="1415" w:type="dxa"/>
          </w:tcPr>
          <w:p w14:paraId="4A481850" w14:textId="6AC44C41"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-0.013</w:t>
            </w:r>
          </w:p>
        </w:tc>
        <w:tc>
          <w:tcPr>
            <w:tcW w:w="1099" w:type="dxa"/>
          </w:tcPr>
          <w:p w14:paraId="4AD99233" w14:textId="3300CB4B"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0.02</w:t>
            </w:r>
            <w:r w:rsidR="00E0680E">
              <w:rPr>
                <w:rFonts w:ascii="Times New Roman" w:hAnsi="Times New Roman" w:cs="Times New Roman"/>
                <w:bCs/>
                <w:sz w:val="24"/>
                <w:szCs w:val="24"/>
                <w:lang w:val="en-GB"/>
              </w:rPr>
              <w:t>4</w:t>
            </w:r>
          </w:p>
        </w:tc>
        <w:tc>
          <w:tcPr>
            <w:tcW w:w="1116" w:type="dxa"/>
          </w:tcPr>
          <w:p w14:paraId="17CA8D8A" w14:textId="54E191D4"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0.156</w:t>
            </w:r>
            <w:r w:rsidRPr="006B66D1">
              <w:rPr>
                <w:rFonts w:ascii="Times New Roman" w:hAnsi="Times New Roman" w:cs="Times New Roman"/>
                <w:bCs/>
                <w:sz w:val="24"/>
                <w:szCs w:val="24"/>
                <w:vertAlign w:val="superscript"/>
                <w:lang w:val="en-GB"/>
              </w:rPr>
              <w:t>**</w:t>
            </w:r>
          </w:p>
        </w:tc>
        <w:tc>
          <w:tcPr>
            <w:tcW w:w="1244" w:type="dxa"/>
            <w:gridSpan w:val="2"/>
          </w:tcPr>
          <w:p w14:paraId="50A4A6E5" w14:textId="0AC91B73"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0.132</w:t>
            </w:r>
            <w:r w:rsidRPr="006B66D1">
              <w:rPr>
                <w:rFonts w:ascii="Times New Roman" w:hAnsi="Times New Roman" w:cs="Times New Roman"/>
                <w:bCs/>
                <w:sz w:val="24"/>
                <w:szCs w:val="24"/>
                <w:vertAlign w:val="superscript"/>
                <w:lang w:val="en-GB"/>
              </w:rPr>
              <w:t>***</w:t>
            </w:r>
          </w:p>
        </w:tc>
      </w:tr>
      <w:tr w:rsidR="00F31040" w:rsidRPr="00F31040" w14:paraId="421EEF4C" w14:textId="77777777" w:rsidTr="006B66D1">
        <w:tc>
          <w:tcPr>
            <w:tcW w:w="1276" w:type="dxa"/>
          </w:tcPr>
          <w:p w14:paraId="38B6F36D"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GDIVE</w:t>
            </w:r>
          </w:p>
        </w:tc>
        <w:tc>
          <w:tcPr>
            <w:tcW w:w="1418" w:type="dxa"/>
          </w:tcPr>
          <w:p w14:paraId="5DA581E6" w14:textId="32F09414"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-0.09</w:t>
            </w:r>
            <w:r w:rsidR="00E0680E">
              <w:rPr>
                <w:rFonts w:ascii="Times New Roman" w:hAnsi="Times New Roman" w:cs="Times New Roman"/>
                <w:bCs/>
                <w:sz w:val="24"/>
                <w:szCs w:val="24"/>
                <w:lang w:val="en-GB"/>
              </w:rPr>
              <w:t>5</w:t>
            </w:r>
          </w:p>
        </w:tc>
        <w:tc>
          <w:tcPr>
            <w:tcW w:w="1275" w:type="dxa"/>
          </w:tcPr>
          <w:p w14:paraId="31754493" w14:textId="39C0EFBD"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w:t>
            </w:r>
            <w:r w:rsidR="00E0680E">
              <w:rPr>
                <w:rFonts w:ascii="Times New Roman" w:hAnsi="Times New Roman" w:cs="Times New Roman"/>
                <w:bCs/>
                <w:sz w:val="24"/>
                <w:szCs w:val="24"/>
                <w:lang w:val="en-GB"/>
              </w:rPr>
              <w:t>50</w:t>
            </w:r>
            <w:r w:rsidRPr="006B66D1">
              <w:rPr>
                <w:rFonts w:ascii="Times New Roman" w:hAnsi="Times New Roman" w:cs="Times New Roman"/>
                <w:bCs/>
                <w:sz w:val="24"/>
                <w:szCs w:val="24"/>
                <w:vertAlign w:val="superscript"/>
                <w:lang w:val="en-GB"/>
              </w:rPr>
              <w:t>**</w:t>
            </w:r>
          </w:p>
        </w:tc>
        <w:tc>
          <w:tcPr>
            <w:tcW w:w="1293" w:type="dxa"/>
          </w:tcPr>
          <w:p w14:paraId="7AD48414" w14:textId="79FF3943"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0.10</w:t>
            </w:r>
            <w:r w:rsidR="00E0680E">
              <w:rPr>
                <w:rFonts w:ascii="Times New Roman" w:hAnsi="Times New Roman" w:cs="Times New Roman"/>
                <w:bCs/>
                <w:sz w:val="24"/>
                <w:szCs w:val="24"/>
                <w:lang w:val="en-GB"/>
              </w:rPr>
              <w:t>9</w:t>
            </w:r>
          </w:p>
        </w:tc>
        <w:tc>
          <w:tcPr>
            <w:tcW w:w="1030" w:type="dxa"/>
          </w:tcPr>
          <w:p w14:paraId="45DBFAD0" w14:textId="33628ABE"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-0.006</w:t>
            </w:r>
          </w:p>
        </w:tc>
        <w:tc>
          <w:tcPr>
            <w:tcW w:w="1415" w:type="dxa"/>
          </w:tcPr>
          <w:p w14:paraId="2331C7AB" w14:textId="7904221B" w:rsidR="00F31040" w:rsidRPr="006B66D1" w:rsidRDefault="00F31040" w:rsidP="00E60C05">
            <w:pPr>
              <w:rPr>
                <w:rFonts w:ascii="Times New Roman" w:hAnsi="Times New Roman" w:cs="Times New Roman"/>
                <w:bCs/>
                <w:sz w:val="24"/>
                <w:szCs w:val="24"/>
                <w:lang w:val="en-GB"/>
              </w:rPr>
            </w:pPr>
          </w:p>
        </w:tc>
        <w:tc>
          <w:tcPr>
            <w:tcW w:w="1099" w:type="dxa"/>
          </w:tcPr>
          <w:p w14:paraId="47C5B740" w14:textId="069691DB"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0.07</w:t>
            </w:r>
            <w:r w:rsidR="00E0680E">
              <w:rPr>
                <w:rFonts w:ascii="Times New Roman" w:hAnsi="Times New Roman" w:cs="Times New Roman"/>
                <w:bCs/>
                <w:sz w:val="24"/>
                <w:szCs w:val="24"/>
                <w:lang w:val="en-GB"/>
              </w:rPr>
              <w:t>2</w:t>
            </w:r>
          </w:p>
        </w:tc>
        <w:tc>
          <w:tcPr>
            <w:tcW w:w="1116" w:type="dxa"/>
          </w:tcPr>
          <w:p w14:paraId="0713DAB6" w14:textId="7A125348"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-0.21</w:t>
            </w:r>
            <w:r w:rsidR="00E0680E">
              <w:rPr>
                <w:rFonts w:ascii="Times New Roman" w:hAnsi="Times New Roman" w:cs="Times New Roman"/>
                <w:bCs/>
                <w:sz w:val="24"/>
                <w:szCs w:val="24"/>
                <w:lang w:val="en-GB"/>
              </w:rPr>
              <w:t>8</w:t>
            </w:r>
            <w:r w:rsidRPr="006B66D1">
              <w:rPr>
                <w:rFonts w:ascii="Times New Roman" w:hAnsi="Times New Roman" w:cs="Times New Roman"/>
                <w:bCs/>
                <w:sz w:val="24"/>
                <w:szCs w:val="24"/>
                <w:vertAlign w:val="superscript"/>
                <w:lang w:val="en-GB"/>
              </w:rPr>
              <w:t>*</w:t>
            </w:r>
          </w:p>
        </w:tc>
        <w:tc>
          <w:tcPr>
            <w:tcW w:w="1244" w:type="dxa"/>
            <w:gridSpan w:val="2"/>
          </w:tcPr>
          <w:p w14:paraId="1FBA1E09" w14:textId="602EB81B"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-0.074</w:t>
            </w:r>
          </w:p>
        </w:tc>
      </w:tr>
      <w:tr w:rsidR="00F31040" w:rsidRPr="00F31040" w14:paraId="577AFDAD" w14:textId="77777777" w:rsidTr="006B66D1">
        <w:tc>
          <w:tcPr>
            <w:tcW w:w="1276" w:type="dxa"/>
          </w:tcPr>
          <w:p w14:paraId="37CF2102"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FIRMP</w:t>
            </w:r>
          </w:p>
        </w:tc>
        <w:tc>
          <w:tcPr>
            <w:tcW w:w="1418" w:type="dxa"/>
          </w:tcPr>
          <w:p w14:paraId="203220DF" w14:textId="526D8653"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-0.019</w:t>
            </w:r>
          </w:p>
        </w:tc>
        <w:tc>
          <w:tcPr>
            <w:tcW w:w="1275" w:type="dxa"/>
          </w:tcPr>
          <w:p w14:paraId="3E23C801" w14:textId="2F3B26CB"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-0.05</w:t>
            </w:r>
            <w:r w:rsidR="00E0680E">
              <w:rPr>
                <w:rFonts w:ascii="Times New Roman" w:hAnsi="Times New Roman" w:cs="Times New Roman"/>
                <w:bCs/>
                <w:sz w:val="24"/>
                <w:szCs w:val="24"/>
                <w:lang w:val="en-GB"/>
              </w:rPr>
              <w:t>5</w:t>
            </w:r>
          </w:p>
        </w:tc>
        <w:tc>
          <w:tcPr>
            <w:tcW w:w="1293" w:type="dxa"/>
          </w:tcPr>
          <w:p w14:paraId="7DBCA2A7" w14:textId="179B1588"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0.04</w:t>
            </w:r>
            <w:r w:rsidR="00E0680E">
              <w:rPr>
                <w:rFonts w:ascii="Times New Roman" w:hAnsi="Times New Roman" w:cs="Times New Roman"/>
                <w:bCs/>
                <w:sz w:val="24"/>
                <w:szCs w:val="24"/>
                <w:lang w:val="en-GB"/>
              </w:rPr>
              <w:t>8</w:t>
            </w:r>
          </w:p>
        </w:tc>
        <w:tc>
          <w:tcPr>
            <w:tcW w:w="1030" w:type="dxa"/>
          </w:tcPr>
          <w:p w14:paraId="48B8EE22" w14:textId="28D99CC1"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0.02</w:t>
            </w:r>
            <w:r w:rsidR="00E0680E">
              <w:rPr>
                <w:rFonts w:ascii="Times New Roman" w:hAnsi="Times New Roman" w:cs="Times New Roman"/>
                <w:bCs/>
                <w:sz w:val="24"/>
                <w:szCs w:val="24"/>
                <w:lang w:val="en-GB"/>
              </w:rPr>
              <w:t>1</w:t>
            </w:r>
          </w:p>
        </w:tc>
        <w:tc>
          <w:tcPr>
            <w:tcW w:w="1415" w:type="dxa"/>
          </w:tcPr>
          <w:p w14:paraId="799465CA" w14:textId="07AE5C12"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0.071</w:t>
            </w:r>
          </w:p>
        </w:tc>
        <w:tc>
          <w:tcPr>
            <w:tcW w:w="1099" w:type="dxa"/>
          </w:tcPr>
          <w:p w14:paraId="4D11F59C" w14:textId="2E9D6078" w:rsidR="00F31040" w:rsidRPr="006B66D1" w:rsidRDefault="00F31040" w:rsidP="00E60C05">
            <w:pPr>
              <w:rPr>
                <w:rFonts w:ascii="Times New Roman" w:hAnsi="Times New Roman" w:cs="Times New Roman"/>
                <w:bCs/>
                <w:sz w:val="24"/>
                <w:szCs w:val="24"/>
                <w:lang w:val="en-GB"/>
              </w:rPr>
            </w:pPr>
          </w:p>
        </w:tc>
        <w:tc>
          <w:tcPr>
            <w:tcW w:w="1116" w:type="dxa"/>
          </w:tcPr>
          <w:p w14:paraId="45084BFF" w14:textId="2C11F136"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-0.092</w:t>
            </w:r>
          </w:p>
        </w:tc>
        <w:tc>
          <w:tcPr>
            <w:tcW w:w="1244" w:type="dxa"/>
            <w:gridSpan w:val="2"/>
          </w:tcPr>
          <w:p w14:paraId="6A5845CF" w14:textId="7B59DFE3"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-0.452</w:t>
            </w:r>
            <w:r w:rsidRPr="006B66D1">
              <w:rPr>
                <w:rFonts w:ascii="Times New Roman" w:hAnsi="Times New Roman" w:cs="Times New Roman"/>
                <w:bCs/>
                <w:sz w:val="24"/>
                <w:szCs w:val="24"/>
                <w:vertAlign w:val="superscript"/>
                <w:lang w:val="en-GB"/>
              </w:rPr>
              <w:t>*</w:t>
            </w:r>
          </w:p>
        </w:tc>
      </w:tr>
      <w:tr w:rsidR="00F31040" w:rsidRPr="00F31040" w14:paraId="7086E43C" w14:textId="77777777" w:rsidTr="006B66D1">
        <w:tc>
          <w:tcPr>
            <w:tcW w:w="1276" w:type="dxa"/>
          </w:tcPr>
          <w:p w14:paraId="2462A9C5"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FSIZE</w:t>
            </w:r>
          </w:p>
        </w:tc>
        <w:tc>
          <w:tcPr>
            <w:tcW w:w="1418" w:type="dxa"/>
          </w:tcPr>
          <w:p w14:paraId="7817AED3" w14:textId="5FE7AE91" w:rsidR="00F31040" w:rsidRPr="006B66D1" w:rsidRDefault="00E0680E" w:rsidP="00E0680E">
            <w:pPr>
              <w:rPr>
                <w:rFonts w:ascii="Times New Roman" w:hAnsi="Times New Roman" w:cs="Times New Roman"/>
                <w:bCs/>
                <w:sz w:val="24"/>
                <w:szCs w:val="24"/>
                <w:lang w:val="en-GB"/>
              </w:rPr>
            </w:pPr>
            <w:r>
              <w:rPr>
                <w:rFonts w:ascii="Times New Roman" w:hAnsi="Times New Roman" w:cs="Times New Roman"/>
                <w:bCs/>
                <w:sz w:val="24"/>
                <w:szCs w:val="24"/>
                <w:lang w:val="en-GB"/>
              </w:rPr>
              <w:t>0.542</w:t>
            </w:r>
            <w:r w:rsidR="00F31040" w:rsidRPr="006B66D1">
              <w:rPr>
                <w:rFonts w:ascii="Times New Roman" w:hAnsi="Times New Roman" w:cs="Times New Roman"/>
                <w:bCs/>
                <w:sz w:val="24"/>
                <w:szCs w:val="24"/>
                <w:vertAlign w:val="superscript"/>
                <w:lang w:val="en-GB"/>
              </w:rPr>
              <w:t>*</w:t>
            </w:r>
          </w:p>
        </w:tc>
        <w:tc>
          <w:tcPr>
            <w:tcW w:w="1275" w:type="dxa"/>
          </w:tcPr>
          <w:p w14:paraId="3F9AC0B3" w14:textId="0B4C1370"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0.306</w:t>
            </w:r>
            <w:r w:rsidRPr="006B66D1">
              <w:rPr>
                <w:rFonts w:ascii="Times New Roman" w:hAnsi="Times New Roman" w:cs="Times New Roman"/>
                <w:bCs/>
                <w:sz w:val="24"/>
                <w:szCs w:val="24"/>
                <w:vertAlign w:val="superscript"/>
                <w:lang w:val="en-GB"/>
              </w:rPr>
              <w:t>*</w:t>
            </w:r>
          </w:p>
        </w:tc>
        <w:tc>
          <w:tcPr>
            <w:tcW w:w="1293" w:type="dxa"/>
          </w:tcPr>
          <w:p w14:paraId="2EDF6A2C" w14:textId="5DE50C9C"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w:t>
            </w:r>
            <w:r w:rsidR="00E0680E">
              <w:rPr>
                <w:rFonts w:ascii="Times New Roman" w:hAnsi="Times New Roman" w:cs="Times New Roman"/>
                <w:bCs/>
                <w:sz w:val="24"/>
                <w:szCs w:val="24"/>
                <w:lang w:val="en-GB"/>
              </w:rPr>
              <w:t>20</w:t>
            </w:r>
          </w:p>
        </w:tc>
        <w:tc>
          <w:tcPr>
            <w:tcW w:w="1030" w:type="dxa"/>
          </w:tcPr>
          <w:p w14:paraId="4BF8D6FA" w14:textId="4792DE21"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0.17</w:t>
            </w:r>
            <w:r w:rsidR="00E0680E">
              <w:rPr>
                <w:rFonts w:ascii="Times New Roman" w:hAnsi="Times New Roman" w:cs="Times New Roman"/>
                <w:bCs/>
                <w:sz w:val="24"/>
                <w:szCs w:val="24"/>
                <w:lang w:val="en-GB"/>
              </w:rPr>
              <w:t>2</w:t>
            </w:r>
            <w:r w:rsidRPr="006B66D1">
              <w:rPr>
                <w:rFonts w:ascii="Times New Roman" w:hAnsi="Times New Roman" w:cs="Times New Roman"/>
                <w:bCs/>
                <w:sz w:val="24"/>
                <w:szCs w:val="24"/>
                <w:vertAlign w:val="superscript"/>
                <w:lang w:val="en-GB"/>
              </w:rPr>
              <w:t>*</w:t>
            </w:r>
          </w:p>
        </w:tc>
        <w:tc>
          <w:tcPr>
            <w:tcW w:w="1415" w:type="dxa"/>
          </w:tcPr>
          <w:p w14:paraId="245C091E" w14:textId="1BEF93E8"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-0.21</w:t>
            </w:r>
            <w:r w:rsidR="00E0680E">
              <w:rPr>
                <w:rFonts w:ascii="Times New Roman" w:hAnsi="Times New Roman" w:cs="Times New Roman"/>
                <w:bCs/>
                <w:sz w:val="24"/>
                <w:szCs w:val="24"/>
                <w:lang w:val="en-GB"/>
              </w:rPr>
              <w:t>4</w:t>
            </w:r>
            <w:r w:rsidRPr="006B66D1">
              <w:rPr>
                <w:rFonts w:ascii="Times New Roman" w:hAnsi="Times New Roman" w:cs="Times New Roman"/>
                <w:bCs/>
                <w:sz w:val="24"/>
                <w:szCs w:val="24"/>
                <w:vertAlign w:val="superscript"/>
                <w:lang w:val="en-GB"/>
              </w:rPr>
              <w:t>*</w:t>
            </w:r>
          </w:p>
        </w:tc>
        <w:tc>
          <w:tcPr>
            <w:tcW w:w="1099" w:type="dxa"/>
          </w:tcPr>
          <w:p w14:paraId="79D684A2" w14:textId="59662E49"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-0.062</w:t>
            </w:r>
          </w:p>
        </w:tc>
        <w:tc>
          <w:tcPr>
            <w:tcW w:w="1116" w:type="dxa"/>
          </w:tcPr>
          <w:p w14:paraId="35AB38A8" w14:textId="668A9C68" w:rsidR="00F31040" w:rsidRPr="006B66D1" w:rsidRDefault="00F31040" w:rsidP="00E60C05">
            <w:pPr>
              <w:rPr>
                <w:rFonts w:ascii="Times New Roman" w:hAnsi="Times New Roman" w:cs="Times New Roman"/>
                <w:bCs/>
                <w:sz w:val="24"/>
                <w:szCs w:val="24"/>
                <w:lang w:val="en-GB"/>
              </w:rPr>
            </w:pPr>
          </w:p>
        </w:tc>
        <w:tc>
          <w:tcPr>
            <w:tcW w:w="1244" w:type="dxa"/>
            <w:gridSpan w:val="2"/>
          </w:tcPr>
          <w:p w14:paraId="04A95DFA" w14:textId="41EEFFE0"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0.500</w:t>
            </w:r>
            <w:r w:rsidRPr="006B66D1">
              <w:rPr>
                <w:rFonts w:ascii="Times New Roman" w:hAnsi="Times New Roman" w:cs="Times New Roman"/>
                <w:bCs/>
                <w:sz w:val="24"/>
                <w:szCs w:val="24"/>
                <w:vertAlign w:val="superscript"/>
                <w:lang w:val="en-GB"/>
              </w:rPr>
              <w:t>*</w:t>
            </w:r>
          </w:p>
        </w:tc>
      </w:tr>
      <w:tr w:rsidR="00E60C05" w:rsidRPr="00F31040" w14:paraId="6861D235" w14:textId="77777777" w:rsidTr="00E60C05">
        <w:tc>
          <w:tcPr>
            <w:tcW w:w="1276" w:type="dxa"/>
            <w:tcBorders>
              <w:bottom w:val="single" w:sz="2" w:space="0" w:color="auto"/>
            </w:tcBorders>
          </w:tcPr>
          <w:p w14:paraId="01EEB648" w14:textId="77777777" w:rsidR="00F31040" w:rsidRPr="006B66D1" w:rsidRDefault="00F31040" w:rsidP="00E60C05">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FLEVE</w:t>
            </w:r>
          </w:p>
        </w:tc>
        <w:tc>
          <w:tcPr>
            <w:tcW w:w="1418" w:type="dxa"/>
            <w:tcBorders>
              <w:bottom w:val="single" w:sz="2" w:space="0" w:color="auto"/>
            </w:tcBorders>
          </w:tcPr>
          <w:p w14:paraId="3DD38B99" w14:textId="5620C784"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0.361</w:t>
            </w:r>
            <w:r w:rsidRPr="006B66D1">
              <w:rPr>
                <w:rFonts w:ascii="Times New Roman" w:hAnsi="Times New Roman" w:cs="Times New Roman"/>
                <w:bCs/>
                <w:sz w:val="24"/>
                <w:szCs w:val="24"/>
                <w:vertAlign w:val="superscript"/>
                <w:lang w:val="en-GB"/>
              </w:rPr>
              <w:t>*</w:t>
            </w:r>
          </w:p>
        </w:tc>
        <w:tc>
          <w:tcPr>
            <w:tcW w:w="1275" w:type="dxa"/>
            <w:tcBorders>
              <w:bottom w:val="single" w:sz="2" w:space="0" w:color="auto"/>
            </w:tcBorders>
          </w:tcPr>
          <w:p w14:paraId="779F4333" w14:textId="0D62D7DF"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0.28</w:t>
            </w:r>
            <w:r w:rsidR="00E0680E">
              <w:rPr>
                <w:rFonts w:ascii="Times New Roman" w:hAnsi="Times New Roman" w:cs="Times New Roman"/>
                <w:bCs/>
                <w:sz w:val="24"/>
                <w:szCs w:val="24"/>
                <w:lang w:val="en-GB"/>
              </w:rPr>
              <w:t>4</w:t>
            </w:r>
            <w:r w:rsidRPr="006B66D1">
              <w:rPr>
                <w:rFonts w:ascii="Times New Roman" w:hAnsi="Times New Roman" w:cs="Times New Roman"/>
                <w:bCs/>
                <w:sz w:val="24"/>
                <w:szCs w:val="24"/>
                <w:vertAlign w:val="superscript"/>
                <w:lang w:val="en-GB"/>
              </w:rPr>
              <w:t>*</w:t>
            </w:r>
          </w:p>
        </w:tc>
        <w:tc>
          <w:tcPr>
            <w:tcW w:w="1293" w:type="dxa"/>
            <w:tcBorders>
              <w:bottom w:val="single" w:sz="2" w:space="0" w:color="auto"/>
            </w:tcBorders>
          </w:tcPr>
          <w:p w14:paraId="33E1EB79" w14:textId="3721B7C8"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-0.140</w:t>
            </w:r>
            <w:r w:rsidRPr="006B66D1">
              <w:rPr>
                <w:rFonts w:ascii="Times New Roman" w:hAnsi="Times New Roman" w:cs="Times New Roman"/>
                <w:bCs/>
                <w:sz w:val="24"/>
                <w:szCs w:val="24"/>
                <w:vertAlign w:val="superscript"/>
                <w:lang w:val="en-GB"/>
              </w:rPr>
              <w:t>**</w:t>
            </w:r>
          </w:p>
        </w:tc>
        <w:tc>
          <w:tcPr>
            <w:tcW w:w="1030" w:type="dxa"/>
            <w:tcBorders>
              <w:bottom w:val="single" w:sz="2" w:space="0" w:color="auto"/>
            </w:tcBorders>
          </w:tcPr>
          <w:p w14:paraId="7D1342D1" w14:textId="68606D08"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0.108</w:t>
            </w:r>
          </w:p>
        </w:tc>
        <w:tc>
          <w:tcPr>
            <w:tcW w:w="1415" w:type="dxa"/>
            <w:tcBorders>
              <w:bottom w:val="single" w:sz="2" w:space="0" w:color="auto"/>
            </w:tcBorders>
          </w:tcPr>
          <w:p w14:paraId="66F73F2A" w14:textId="05E3E56C"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-0.05</w:t>
            </w:r>
            <w:r w:rsidR="00E0680E">
              <w:rPr>
                <w:rFonts w:ascii="Times New Roman" w:hAnsi="Times New Roman" w:cs="Times New Roman"/>
                <w:bCs/>
                <w:sz w:val="24"/>
                <w:szCs w:val="24"/>
                <w:lang w:val="en-GB"/>
              </w:rPr>
              <w:t>8</w:t>
            </w:r>
          </w:p>
        </w:tc>
        <w:tc>
          <w:tcPr>
            <w:tcW w:w="1099" w:type="dxa"/>
            <w:tcBorders>
              <w:bottom w:val="single" w:sz="2" w:space="0" w:color="auto"/>
            </w:tcBorders>
          </w:tcPr>
          <w:p w14:paraId="363F162F" w14:textId="400A9B68"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-0.281</w:t>
            </w:r>
            <w:r w:rsidRPr="006B66D1">
              <w:rPr>
                <w:rFonts w:ascii="Times New Roman" w:hAnsi="Times New Roman" w:cs="Times New Roman"/>
                <w:bCs/>
                <w:sz w:val="24"/>
                <w:szCs w:val="24"/>
                <w:vertAlign w:val="superscript"/>
                <w:lang w:val="en-GB"/>
              </w:rPr>
              <w:t>*</w:t>
            </w:r>
          </w:p>
        </w:tc>
        <w:tc>
          <w:tcPr>
            <w:tcW w:w="1116" w:type="dxa"/>
            <w:tcBorders>
              <w:bottom w:val="single" w:sz="2" w:space="0" w:color="auto"/>
            </w:tcBorders>
          </w:tcPr>
          <w:p w14:paraId="2D42E071" w14:textId="32360633" w:rsidR="00F31040" w:rsidRPr="006B66D1" w:rsidRDefault="00F31040" w:rsidP="00E0680E">
            <w:pPr>
              <w:rPr>
                <w:rFonts w:ascii="Times New Roman" w:hAnsi="Times New Roman" w:cs="Times New Roman"/>
                <w:bCs/>
                <w:sz w:val="24"/>
                <w:szCs w:val="24"/>
                <w:lang w:val="en-GB"/>
              </w:rPr>
            </w:pPr>
            <w:r w:rsidRPr="006B66D1">
              <w:rPr>
                <w:rFonts w:ascii="Times New Roman" w:hAnsi="Times New Roman" w:cs="Times New Roman"/>
                <w:bCs/>
                <w:sz w:val="24"/>
                <w:szCs w:val="24"/>
                <w:lang w:val="en-GB"/>
              </w:rPr>
              <w:t>0.44</w:t>
            </w:r>
            <w:r w:rsidR="00E0680E">
              <w:rPr>
                <w:rFonts w:ascii="Times New Roman" w:hAnsi="Times New Roman" w:cs="Times New Roman"/>
                <w:bCs/>
                <w:sz w:val="24"/>
                <w:szCs w:val="24"/>
                <w:lang w:val="en-GB"/>
              </w:rPr>
              <w:t>2</w:t>
            </w:r>
            <w:r w:rsidRPr="006B66D1">
              <w:rPr>
                <w:rFonts w:ascii="Times New Roman" w:hAnsi="Times New Roman" w:cs="Times New Roman"/>
                <w:bCs/>
                <w:sz w:val="24"/>
                <w:szCs w:val="24"/>
                <w:vertAlign w:val="superscript"/>
                <w:lang w:val="en-GB"/>
              </w:rPr>
              <w:t>*</w:t>
            </w:r>
          </w:p>
        </w:tc>
        <w:tc>
          <w:tcPr>
            <w:tcW w:w="1244" w:type="dxa"/>
            <w:gridSpan w:val="2"/>
            <w:tcBorders>
              <w:bottom w:val="single" w:sz="2" w:space="0" w:color="auto"/>
            </w:tcBorders>
          </w:tcPr>
          <w:p w14:paraId="79A920F2" w14:textId="6E9F2030" w:rsidR="00F31040" w:rsidRPr="006B66D1" w:rsidRDefault="00F31040" w:rsidP="00E60C05">
            <w:pPr>
              <w:rPr>
                <w:rFonts w:ascii="Times New Roman" w:hAnsi="Times New Roman" w:cs="Times New Roman"/>
                <w:bCs/>
                <w:sz w:val="24"/>
                <w:szCs w:val="24"/>
                <w:lang w:val="en-GB"/>
              </w:rPr>
            </w:pPr>
          </w:p>
        </w:tc>
      </w:tr>
      <w:tr w:rsidR="00E60C05" w:rsidRPr="00F31040" w14:paraId="64BFF28F" w14:textId="77777777" w:rsidTr="006B66D1">
        <w:trPr>
          <w:gridAfter w:val="1"/>
          <w:wAfter w:w="12" w:type="dxa"/>
        </w:trPr>
        <w:tc>
          <w:tcPr>
            <w:tcW w:w="11154" w:type="dxa"/>
            <w:gridSpan w:val="9"/>
            <w:tcBorders>
              <w:top w:val="single" w:sz="2" w:space="0" w:color="auto"/>
              <w:bottom w:val="single" w:sz="2" w:space="0" w:color="auto"/>
            </w:tcBorders>
          </w:tcPr>
          <w:p w14:paraId="4F404597" w14:textId="49EB2513" w:rsidR="00F31040" w:rsidRDefault="00F31040" w:rsidP="00E60C05">
            <w:pPr>
              <w:pStyle w:val="EndNoteBibliography"/>
              <w:jc w:val="both"/>
              <w:rPr>
                <w:rFonts w:ascii="Times New Roman" w:hAnsi="Times New Roman" w:cs="Times New Roman"/>
                <w:bCs/>
                <w:noProof w:val="0"/>
                <w:sz w:val="24"/>
                <w:szCs w:val="24"/>
                <w:lang w:val="en-GB"/>
              </w:rPr>
            </w:pPr>
            <w:r w:rsidRPr="006B66D1">
              <w:rPr>
                <w:rFonts w:ascii="Times New Roman" w:hAnsi="Times New Roman" w:cs="Times New Roman"/>
                <w:bCs/>
                <w:noProof w:val="0"/>
                <w:sz w:val="24"/>
                <w:szCs w:val="24"/>
                <w:lang w:val="en-GB"/>
              </w:rPr>
              <w:t>The bottom left half of the table reports Pearson’s parametric correlation coefficients, while the upper right half of the table presents Spearman’s non-parametric correlation coefficients. Variables are defined as follows: ENVIP</w:t>
            </w:r>
            <w:r w:rsidR="00E0680E">
              <w:rPr>
                <w:rFonts w:ascii="Times New Roman" w:hAnsi="Times New Roman" w:cs="Times New Roman"/>
                <w:bCs/>
                <w:noProof w:val="0"/>
                <w:sz w:val="24"/>
                <w:szCs w:val="24"/>
                <w:lang w:val="en-GB"/>
              </w:rPr>
              <w:t xml:space="preserve"> (ENVIP</w:t>
            </w:r>
            <w:r w:rsidRPr="006B66D1">
              <w:rPr>
                <w:rFonts w:ascii="Times New Roman" w:hAnsi="Times New Roman" w:cs="Times New Roman"/>
                <w:bCs/>
                <w:noProof w:val="0"/>
                <w:sz w:val="24"/>
                <w:szCs w:val="24"/>
                <w:lang w:val="en-GB"/>
              </w:rPr>
              <w:t>); Board Size (BSIZE), Board Independence (BI</w:t>
            </w:r>
            <w:r w:rsidR="00A836F8">
              <w:rPr>
                <w:rFonts w:ascii="Times New Roman" w:hAnsi="Times New Roman" w:cs="Times New Roman"/>
                <w:bCs/>
                <w:noProof w:val="0"/>
                <w:sz w:val="24"/>
                <w:szCs w:val="24"/>
                <w:lang w:val="en-GB"/>
              </w:rPr>
              <w:t>N</w:t>
            </w:r>
            <w:r w:rsidRPr="006B66D1">
              <w:rPr>
                <w:rFonts w:ascii="Times New Roman" w:hAnsi="Times New Roman" w:cs="Times New Roman"/>
                <w:bCs/>
                <w:noProof w:val="0"/>
                <w:sz w:val="24"/>
                <w:szCs w:val="24"/>
                <w:lang w:val="en-GB"/>
              </w:rPr>
              <w:t>DE), Board Meeting (BMEET), Gender Diversity (GDIVE), Firm Size (FSIZE), Firm Leverage (FLEVE), Financial Performance (FIRMP).</w:t>
            </w:r>
          </w:p>
          <w:p w14:paraId="0BCA237C" w14:textId="279DFC12" w:rsidR="00E60C05" w:rsidRPr="006B66D1" w:rsidRDefault="00E60C05" w:rsidP="00E60C05">
            <w:pPr>
              <w:pStyle w:val="EndNoteBibliography"/>
              <w:spacing w:after="0"/>
              <w:jc w:val="both"/>
              <w:rPr>
                <w:rFonts w:ascii="Times New Roman" w:hAnsi="Times New Roman" w:cs="Times New Roman"/>
                <w:bCs/>
                <w:sz w:val="24"/>
                <w:szCs w:val="24"/>
                <w:lang w:val="en-GB"/>
              </w:rPr>
            </w:pPr>
            <w:r w:rsidRPr="006B66D1">
              <w:rPr>
                <w:rFonts w:ascii="Times New Roman" w:hAnsi="Times New Roman" w:cs="Times New Roman"/>
                <w:bCs/>
                <w:noProof w:val="0"/>
                <w:sz w:val="24"/>
                <w:szCs w:val="24"/>
                <w:lang w:val="en-GB"/>
              </w:rPr>
              <w:t>*, **, and * **</w:t>
            </w:r>
            <w:r w:rsidR="006246DF">
              <w:rPr>
                <w:rFonts w:ascii="Times New Roman" w:hAnsi="Times New Roman" w:cs="Times New Roman"/>
                <w:bCs/>
                <w:noProof w:val="0"/>
                <w:sz w:val="24"/>
                <w:szCs w:val="24"/>
                <w:lang w:val="en-GB"/>
              </w:rPr>
              <w:t xml:space="preserve"> </w:t>
            </w:r>
            <w:r w:rsidRPr="006B66D1">
              <w:rPr>
                <w:rFonts w:ascii="Times New Roman" w:hAnsi="Times New Roman" w:cs="Times New Roman"/>
                <w:bCs/>
                <w:noProof w:val="0"/>
                <w:sz w:val="24"/>
                <w:szCs w:val="24"/>
                <w:lang w:val="en-GB"/>
              </w:rPr>
              <w:t xml:space="preserve">indicate </w:t>
            </w:r>
            <w:r w:rsidR="006246DF">
              <w:rPr>
                <w:rFonts w:ascii="Times New Roman" w:hAnsi="Times New Roman" w:cs="Times New Roman"/>
                <w:bCs/>
                <w:noProof w:val="0"/>
                <w:sz w:val="24"/>
                <w:szCs w:val="24"/>
                <w:lang w:val="en-GB"/>
              </w:rPr>
              <w:t xml:space="preserve">that </w:t>
            </w:r>
            <w:r w:rsidRPr="006B66D1">
              <w:rPr>
                <w:rFonts w:ascii="Times New Roman" w:hAnsi="Times New Roman" w:cs="Times New Roman"/>
                <w:bCs/>
                <w:noProof w:val="0"/>
                <w:sz w:val="24"/>
                <w:szCs w:val="24"/>
                <w:lang w:val="en-GB"/>
              </w:rPr>
              <w:t>correlation is significant at the 1%, 5% and 10% level, respectively (Sidak-adjusted significance level).</w:t>
            </w:r>
          </w:p>
        </w:tc>
      </w:tr>
    </w:tbl>
    <w:p w14:paraId="4D94DEC1" w14:textId="77777777" w:rsidR="00F31040" w:rsidRDefault="00F31040" w:rsidP="008539A5">
      <w:pPr>
        <w:pStyle w:val="Caption"/>
        <w:jc w:val="center"/>
        <w:rPr>
          <w:rFonts w:ascii="Times New Roman" w:hAnsi="Times New Roman" w:cs="Times New Roman"/>
          <w:b/>
          <w:sz w:val="24"/>
          <w:szCs w:val="24"/>
          <w:lang w:val="en-GB"/>
        </w:rPr>
        <w:sectPr w:rsidR="00F31040" w:rsidSect="00F31040">
          <w:pgSz w:w="16838" w:h="11906" w:orient="landscape"/>
          <w:pgMar w:top="1440" w:right="1440" w:bottom="1440" w:left="1440" w:header="708" w:footer="708" w:gutter="0"/>
          <w:cols w:space="708"/>
          <w:docGrid w:linePitch="360"/>
        </w:sectPr>
      </w:pPr>
    </w:p>
    <w:p w14:paraId="5EEF8B87" w14:textId="7107A6BF" w:rsidR="00F82046" w:rsidRDefault="00F82046" w:rsidP="008539A5">
      <w:pPr>
        <w:pStyle w:val="Caption"/>
        <w:jc w:val="center"/>
        <w:rPr>
          <w:rFonts w:ascii="Times New Roman" w:hAnsi="Times New Roman" w:cs="Times New Roman"/>
          <w:b/>
          <w:sz w:val="24"/>
          <w:szCs w:val="24"/>
          <w:lang w:val="en-GB"/>
        </w:rPr>
      </w:pPr>
    </w:p>
    <w:p w14:paraId="6DC99181" w14:textId="07B8884B" w:rsidR="008539A5" w:rsidRPr="001760F5" w:rsidRDefault="008539A5" w:rsidP="008539A5">
      <w:pPr>
        <w:pStyle w:val="EndNoteBibliography"/>
        <w:jc w:val="center"/>
        <w:rPr>
          <w:rFonts w:ascii="Times New Roman" w:hAnsi="Times New Roman" w:cs="Times New Roman"/>
          <w:noProof w:val="0"/>
          <w:color w:val="FF0000"/>
          <w:sz w:val="24"/>
          <w:szCs w:val="24"/>
          <w:lang w:val="en-GB"/>
        </w:rPr>
      </w:pPr>
    </w:p>
    <w:tbl>
      <w:tblPr>
        <w:tblStyle w:val="TableGrid"/>
        <w:tblW w:w="96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76"/>
        <w:gridCol w:w="1358"/>
        <w:gridCol w:w="1358"/>
        <w:gridCol w:w="1365"/>
        <w:gridCol w:w="1366"/>
        <w:gridCol w:w="1358"/>
      </w:tblGrid>
      <w:tr w:rsidR="00E60C05" w:rsidRPr="001760F5" w14:paraId="527DCFED" w14:textId="77777777" w:rsidTr="006B66D1">
        <w:trPr>
          <w:trHeight w:val="279"/>
        </w:trPr>
        <w:tc>
          <w:tcPr>
            <w:tcW w:w="9641" w:type="dxa"/>
            <w:gridSpan w:val="7"/>
            <w:tcBorders>
              <w:bottom w:val="single" w:sz="2" w:space="0" w:color="auto"/>
            </w:tcBorders>
          </w:tcPr>
          <w:p w14:paraId="44D8F6B8" w14:textId="489D846F" w:rsidR="00E60C05" w:rsidRPr="006B66D1" w:rsidRDefault="00E60C05" w:rsidP="006B66D1">
            <w:pPr>
              <w:pStyle w:val="EndNoteBibliography"/>
              <w:spacing w:after="0"/>
              <w:jc w:val="both"/>
              <w:rPr>
                <w:rFonts w:ascii="Times New Roman" w:hAnsi="Times New Roman" w:cs="Times New Roman"/>
                <w:bCs/>
                <w:noProof w:val="0"/>
                <w:szCs w:val="20"/>
                <w:lang w:val="en-GB"/>
              </w:rPr>
            </w:pPr>
            <w:r w:rsidRPr="007D2AC0">
              <w:rPr>
                <w:rFonts w:ascii="Times New Roman" w:hAnsi="Times New Roman" w:cs="Times New Roman"/>
                <w:b/>
                <w:noProof w:val="0"/>
                <w:sz w:val="24"/>
                <w:szCs w:val="24"/>
                <w:lang w:val="en-GB"/>
              </w:rPr>
              <w:t>Table 6</w:t>
            </w:r>
            <w:r w:rsidRPr="006B66D1">
              <w:rPr>
                <w:rFonts w:ascii="Times New Roman" w:hAnsi="Times New Roman" w:cs="Times New Roman"/>
                <w:b/>
                <w:noProof w:val="0"/>
                <w:sz w:val="24"/>
                <w:szCs w:val="24"/>
                <w:lang w:val="en-GB"/>
              </w:rPr>
              <w:t>.</w:t>
            </w:r>
            <w:r w:rsidRPr="006B66D1">
              <w:rPr>
                <w:rFonts w:ascii="Times New Roman" w:hAnsi="Times New Roman" w:cs="Times New Roman"/>
                <w:bCs/>
                <w:noProof w:val="0"/>
                <w:sz w:val="24"/>
                <w:szCs w:val="24"/>
                <w:lang w:val="en-GB"/>
              </w:rPr>
              <w:t xml:space="preserve"> The influence of corporate governance on environmental performance.</w:t>
            </w:r>
          </w:p>
        </w:tc>
      </w:tr>
      <w:tr w:rsidR="00E60C05" w:rsidRPr="001760F5" w14:paraId="3B06ACBD" w14:textId="77777777" w:rsidTr="006B66D1">
        <w:trPr>
          <w:trHeight w:val="409"/>
        </w:trPr>
        <w:tc>
          <w:tcPr>
            <w:tcW w:w="1560" w:type="dxa"/>
            <w:tcBorders>
              <w:top w:val="single" w:sz="2" w:space="0" w:color="auto"/>
              <w:bottom w:val="single" w:sz="12" w:space="0" w:color="auto"/>
            </w:tcBorders>
          </w:tcPr>
          <w:p w14:paraId="7109B8EF" w14:textId="6F85CC15" w:rsidR="00E60C05" w:rsidRDefault="00E60C05" w:rsidP="006B66D1">
            <w:pPr>
              <w:pStyle w:val="EndNoteBibliography"/>
              <w:spacing w:after="0"/>
              <w:jc w:val="both"/>
              <w:rPr>
                <w:rFonts w:ascii="Times New Roman" w:hAnsi="Times New Roman" w:cs="Times New Roman"/>
                <w:bCs/>
                <w:noProof w:val="0"/>
                <w:szCs w:val="20"/>
                <w:lang w:val="en-GB"/>
              </w:rPr>
            </w:pPr>
            <w:r>
              <w:rPr>
                <w:rFonts w:ascii="Times New Roman" w:hAnsi="Times New Roman" w:cs="Times New Roman"/>
                <w:bCs/>
                <w:noProof w:val="0"/>
                <w:szCs w:val="20"/>
                <w:lang w:val="en-GB"/>
              </w:rPr>
              <w:t>Dep. Variable</w:t>
            </w:r>
          </w:p>
          <w:p w14:paraId="486783E3" w14:textId="77777777" w:rsidR="006246DF" w:rsidRDefault="006246DF" w:rsidP="006246DF">
            <w:pPr>
              <w:pStyle w:val="EndNoteBibliography"/>
              <w:spacing w:after="0"/>
              <w:jc w:val="both"/>
              <w:rPr>
                <w:rFonts w:ascii="Times New Roman" w:hAnsi="Times New Roman" w:cs="Times New Roman"/>
                <w:bCs/>
                <w:noProof w:val="0"/>
                <w:szCs w:val="20"/>
                <w:lang w:val="en-GB"/>
              </w:rPr>
            </w:pPr>
          </w:p>
          <w:p w14:paraId="68DFED15" w14:textId="2B1464B0" w:rsidR="00E60C05" w:rsidRPr="00E60C05" w:rsidRDefault="00E60C05" w:rsidP="006B66D1">
            <w:pPr>
              <w:pStyle w:val="EndNoteBibliography"/>
              <w:spacing w:after="0"/>
              <w:jc w:val="both"/>
              <w:rPr>
                <w:rFonts w:ascii="Times New Roman" w:hAnsi="Times New Roman" w:cs="Times New Roman"/>
                <w:bCs/>
                <w:noProof w:val="0"/>
                <w:szCs w:val="20"/>
                <w:lang w:val="en-GB"/>
              </w:rPr>
            </w:pPr>
            <w:r>
              <w:rPr>
                <w:rFonts w:ascii="Times New Roman" w:hAnsi="Times New Roman" w:cs="Times New Roman"/>
                <w:bCs/>
                <w:noProof w:val="0"/>
                <w:szCs w:val="20"/>
                <w:lang w:val="en-GB"/>
              </w:rPr>
              <w:t>(</w:t>
            </w:r>
            <w:r>
              <w:rPr>
                <w:rFonts w:ascii="Times New Roman" w:hAnsi="Times New Roman" w:cs="Times New Roman"/>
                <w:bCs/>
                <w:i/>
                <w:iCs/>
                <w:noProof w:val="0"/>
                <w:szCs w:val="20"/>
                <w:lang w:val="en-GB"/>
              </w:rPr>
              <w:t>model</w:t>
            </w:r>
            <w:r>
              <w:rPr>
                <w:rFonts w:ascii="Times New Roman" w:hAnsi="Times New Roman" w:cs="Times New Roman"/>
                <w:bCs/>
                <w:noProof w:val="0"/>
                <w:szCs w:val="20"/>
                <w:lang w:val="en-GB"/>
              </w:rPr>
              <w:t>)</w:t>
            </w:r>
          </w:p>
        </w:tc>
        <w:tc>
          <w:tcPr>
            <w:tcW w:w="1276" w:type="dxa"/>
            <w:tcBorders>
              <w:top w:val="single" w:sz="2" w:space="0" w:color="auto"/>
              <w:bottom w:val="single" w:sz="12" w:space="0" w:color="auto"/>
            </w:tcBorders>
          </w:tcPr>
          <w:p w14:paraId="32E35B06" w14:textId="77777777" w:rsidR="00E60C05" w:rsidRDefault="00E60C05" w:rsidP="006B66D1">
            <w:pPr>
              <w:pStyle w:val="EndNoteBibliography"/>
              <w:spacing w:after="0"/>
              <w:jc w:val="both"/>
              <w:rPr>
                <w:rFonts w:ascii="Times New Roman" w:hAnsi="Times New Roman" w:cs="Times New Roman"/>
                <w:bCs/>
                <w:noProof w:val="0"/>
                <w:szCs w:val="20"/>
                <w:lang w:val="en-GB"/>
              </w:rPr>
            </w:pPr>
            <w:r w:rsidRPr="00A15307">
              <w:rPr>
                <w:rFonts w:ascii="Times New Roman" w:hAnsi="Times New Roman" w:cs="Times New Roman"/>
                <w:bCs/>
                <w:noProof w:val="0"/>
                <w:szCs w:val="20"/>
                <w:lang w:val="en-GB"/>
              </w:rPr>
              <w:t>ENVIP</w:t>
            </w:r>
          </w:p>
          <w:p w14:paraId="70F92F8D" w14:textId="77777777" w:rsidR="006246DF" w:rsidRDefault="006246DF" w:rsidP="006246DF">
            <w:pPr>
              <w:pStyle w:val="EndNoteBibliography"/>
              <w:spacing w:after="0"/>
              <w:jc w:val="both"/>
              <w:rPr>
                <w:rFonts w:ascii="Times New Roman" w:hAnsi="Times New Roman" w:cs="Times New Roman"/>
                <w:bCs/>
                <w:noProof w:val="0"/>
                <w:szCs w:val="20"/>
                <w:lang w:val="en-GB"/>
              </w:rPr>
            </w:pPr>
          </w:p>
          <w:p w14:paraId="51EAC7B5" w14:textId="463B6E09" w:rsidR="00E60C05" w:rsidRPr="006B66D1" w:rsidRDefault="00E60C05" w:rsidP="006B66D1">
            <w:pPr>
              <w:pStyle w:val="EndNoteBibliography"/>
              <w:spacing w:after="0"/>
              <w:jc w:val="both"/>
              <w:rPr>
                <w:rFonts w:ascii="Times New Roman" w:hAnsi="Times New Roman" w:cs="Times New Roman"/>
                <w:bCs/>
                <w:noProof w:val="0"/>
                <w:szCs w:val="20"/>
                <w:lang w:val="en-GB"/>
              </w:rPr>
            </w:pPr>
            <w:r>
              <w:rPr>
                <w:rFonts w:ascii="Times New Roman" w:hAnsi="Times New Roman" w:cs="Times New Roman"/>
                <w:bCs/>
                <w:noProof w:val="0"/>
                <w:szCs w:val="20"/>
                <w:lang w:val="en-GB"/>
              </w:rPr>
              <w:t>(1)</w:t>
            </w:r>
          </w:p>
        </w:tc>
        <w:tc>
          <w:tcPr>
            <w:tcW w:w="1358" w:type="dxa"/>
            <w:tcBorders>
              <w:top w:val="single" w:sz="2" w:space="0" w:color="auto"/>
              <w:bottom w:val="single" w:sz="12" w:space="0" w:color="auto"/>
            </w:tcBorders>
          </w:tcPr>
          <w:p w14:paraId="070C47D5" w14:textId="77777777" w:rsidR="00E60C05" w:rsidRDefault="00E60C05" w:rsidP="006B66D1">
            <w:pPr>
              <w:pStyle w:val="EndNoteBibliography"/>
              <w:spacing w:after="0"/>
              <w:jc w:val="both"/>
              <w:rPr>
                <w:rFonts w:ascii="Times New Roman" w:hAnsi="Times New Roman" w:cs="Times New Roman"/>
                <w:bCs/>
                <w:noProof w:val="0"/>
                <w:szCs w:val="20"/>
                <w:lang w:val="en-GB"/>
              </w:rPr>
            </w:pPr>
            <w:r w:rsidRPr="00A15307">
              <w:rPr>
                <w:rFonts w:ascii="Times New Roman" w:hAnsi="Times New Roman" w:cs="Times New Roman"/>
                <w:bCs/>
                <w:noProof w:val="0"/>
                <w:szCs w:val="20"/>
                <w:lang w:val="en-GB"/>
              </w:rPr>
              <w:t>ENVIP</w:t>
            </w:r>
          </w:p>
          <w:p w14:paraId="405B1275" w14:textId="77777777" w:rsidR="006246DF" w:rsidRDefault="006246DF" w:rsidP="006246DF">
            <w:pPr>
              <w:pStyle w:val="EndNoteBibliography"/>
              <w:spacing w:after="0"/>
              <w:jc w:val="both"/>
              <w:rPr>
                <w:rFonts w:ascii="Times New Roman" w:hAnsi="Times New Roman" w:cs="Times New Roman"/>
                <w:bCs/>
                <w:noProof w:val="0"/>
                <w:szCs w:val="20"/>
                <w:lang w:val="en-GB"/>
              </w:rPr>
            </w:pPr>
          </w:p>
          <w:p w14:paraId="06115635" w14:textId="26D17C4B" w:rsidR="00E60C05" w:rsidRPr="006B66D1" w:rsidRDefault="00E60C05" w:rsidP="006B66D1">
            <w:pPr>
              <w:pStyle w:val="EndNoteBibliography"/>
              <w:spacing w:after="0"/>
              <w:jc w:val="both"/>
              <w:rPr>
                <w:rFonts w:ascii="Times New Roman" w:hAnsi="Times New Roman" w:cs="Times New Roman"/>
                <w:bCs/>
                <w:noProof w:val="0"/>
                <w:szCs w:val="20"/>
                <w:lang w:val="en-GB"/>
              </w:rPr>
            </w:pPr>
            <w:r>
              <w:rPr>
                <w:rFonts w:ascii="Times New Roman" w:hAnsi="Times New Roman" w:cs="Times New Roman"/>
                <w:bCs/>
                <w:noProof w:val="0"/>
                <w:szCs w:val="20"/>
                <w:lang w:val="en-GB"/>
              </w:rPr>
              <w:t>(</w:t>
            </w:r>
            <w:r w:rsidR="006246DF">
              <w:rPr>
                <w:rFonts w:ascii="Times New Roman" w:hAnsi="Times New Roman" w:cs="Times New Roman"/>
                <w:bCs/>
                <w:noProof w:val="0"/>
                <w:szCs w:val="20"/>
                <w:lang w:val="en-GB"/>
              </w:rPr>
              <w:t>2</w:t>
            </w:r>
            <w:r>
              <w:rPr>
                <w:rFonts w:ascii="Times New Roman" w:hAnsi="Times New Roman" w:cs="Times New Roman"/>
                <w:bCs/>
                <w:noProof w:val="0"/>
                <w:szCs w:val="20"/>
                <w:lang w:val="en-GB"/>
              </w:rPr>
              <w:t>)</w:t>
            </w:r>
          </w:p>
        </w:tc>
        <w:tc>
          <w:tcPr>
            <w:tcW w:w="1358" w:type="dxa"/>
            <w:tcBorders>
              <w:top w:val="single" w:sz="2" w:space="0" w:color="auto"/>
              <w:bottom w:val="single" w:sz="12" w:space="0" w:color="auto"/>
            </w:tcBorders>
          </w:tcPr>
          <w:p w14:paraId="6ACD1068" w14:textId="77777777" w:rsidR="00E60C05" w:rsidRDefault="00E60C05" w:rsidP="006B66D1">
            <w:pPr>
              <w:pStyle w:val="EndNoteBibliography"/>
              <w:spacing w:after="0"/>
              <w:jc w:val="both"/>
              <w:rPr>
                <w:rFonts w:ascii="Times New Roman" w:hAnsi="Times New Roman" w:cs="Times New Roman"/>
                <w:bCs/>
                <w:noProof w:val="0"/>
                <w:szCs w:val="20"/>
                <w:lang w:val="en-GB"/>
              </w:rPr>
            </w:pPr>
            <w:r w:rsidRPr="00A15307">
              <w:rPr>
                <w:rFonts w:ascii="Times New Roman" w:hAnsi="Times New Roman" w:cs="Times New Roman"/>
                <w:bCs/>
                <w:noProof w:val="0"/>
                <w:szCs w:val="20"/>
                <w:lang w:val="en-GB"/>
              </w:rPr>
              <w:t>ENVIP</w:t>
            </w:r>
          </w:p>
          <w:p w14:paraId="2A1364C4" w14:textId="77777777" w:rsidR="006246DF" w:rsidRDefault="006246DF" w:rsidP="006246DF">
            <w:pPr>
              <w:pStyle w:val="EndNoteBibliography"/>
              <w:spacing w:after="0"/>
              <w:jc w:val="both"/>
              <w:rPr>
                <w:rFonts w:ascii="Times New Roman" w:hAnsi="Times New Roman" w:cs="Times New Roman"/>
                <w:bCs/>
                <w:noProof w:val="0"/>
                <w:szCs w:val="20"/>
                <w:lang w:val="en-GB"/>
              </w:rPr>
            </w:pPr>
          </w:p>
          <w:p w14:paraId="3A82C3F8" w14:textId="32985FCD" w:rsidR="00E60C05" w:rsidRPr="006B66D1" w:rsidRDefault="00E60C05" w:rsidP="006B66D1">
            <w:pPr>
              <w:pStyle w:val="EndNoteBibliography"/>
              <w:spacing w:after="0"/>
              <w:jc w:val="both"/>
              <w:rPr>
                <w:rFonts w:ascii="Times New Roman" w:hAnsi="Times New Roman" w:cs="Times New Roman"/>
                <w:bCs/>
                <w:noProof w:val="0"/>
                <w:szCs w:val="20"/>
                <w:lang w:val="en-GB"/>
              </w:rPr>
            </w:pPr>
            <w:r>
              <w:rPr>
                <w:rFonts w:ascii="Times New Roman" w:hAnsi="Times New Roman" w:cs="Times New Roman"/>
                <w:bCs/>
                <w:noProof w:val="0"/>
                <w:szCs w:val="20"/>
                <w:lang w:val="en-GB"/>
              </w:rPr>
              <w:t>(</w:t>
            </w:r>
            <w:r w:rsidR="006246DF">
              <w:rPr>
                <w:rFonts w:ascii="Times New Roman" w:hAnsi="Times New Roman" w:cs="Times New Roman"/>
                <w:bCs/>
                <w:noProof w:val="0"/>
                <w:szCs w:val="20"/>
                <w:lang w:val="en-GB"/>
              </w:rPr>
              <w:t>3</w:t>
            </w:r>
            <w:r>
              <w:rPr>
                <w:rFonts w:ascii="Times New Roman" w:hAnsi="Times New Roman" w:cs="Times New Roman"/>
                <w:bCs/>
                <w:noProof w:val="0"/>
                <w:szCs w:val="20"/>
                <w:lang w:val="en-GB"/>
              </w:rPr>
              <w:t>)</w:t>
            </w:r>
          </w:p>
        </w:tc>
        <w:tc>
          <w:tcPr>
            <w:tcW w:w="1365" w:type="dxa"/>
            <w:tcBorders>
              <w:top w:val="single" w:sz="2" w:space="0" w:color="auto"/>
              <w:bottom w:val="single" w:sz="12" w:space="0" w:color="auto"/>
            </w:tcBorders>
          </w:tcPr>
          <w:p w14:paraId="1B2E2A1C" w14:textId="77777777" w:rsidR="00E60C05" w:rsidRDefault="00E60C05" w:rsidP="00BB0CE7">
            <w:pPr>
              <w:pStyle w:val="EndNoteBibliography"/>
              <w:spacing w:after="0"/>
              <w:ind w:right="-138"/>
              <w:jc w:val="both"/>
              <w:rPr>
                <w:rFonts w:ascii="Times New Roman" w:hAnsi="Times New Roman" w:cs="Times New Roman"/>
                <w:bCs/>
                <w:noProof w:val="0"/>
                <w:szCs w:val="20"/>
                <w:lang w:val="en-GB"/>
              </w:rPr>
            </w:pPr>
            <w:r w:rsidRPr="00A15307">
              <w:rPr>
                <w:rFonts w:ascii="Times New Roman" w:hAnsi="Times New Roman" w:cs="Times New Roman"/>
                <w:bCs/>
                <w:noProof w:val="0"/>
                <w:szCs w:val="20"/>
                <w:lang w:val="en-GB"/>
              </w:rPr>
              <w:t>ENVIP</w:t>
            </w:r>
          </w:p>
          <w:p w14:paraId="07D1ED18" w14:textId="77777777" w:rsidR="006246DF" w:rsidRDefault="006246DF" w:rsidP="006246DF">
            <w:pPr>
              <w:pStyle w:val="EndNoteBibliography"/>
              <w:spacing w:after="0"/>
              <w:jc w:val="both"/>
              <w:rPr>
                <w:rFonts w:ascii="Times New Roman" w:hAnsi="Times New Roman" w:cs="Times New Roman"/>
                <w:bCs/>
                <w:noProof w:val="0"/>
                <w:szCs w:val="20"/>
                <w:lang w:val="en-GB"/>
              </w:rPr>
            </w:pPr>
          </w:p>
          <w:p w14:paraId="61D44475" w14:textId="50390822" w:rsidR="00E60C05" w:rsidRPr="006B66D1" w:rsidRDefault="00E60C05" w:rsidP="006B66D1">
            <w:pPr>
              <w:pStyle w:val="EndNoteBibliography"/>
              <w:spacing w:after="0"/>
              <w:jc w:val="both"/>
              <w:rPr>
                <w:rFonts w:ascii="Times New Roman" w:hAnsi="Times New Roman" w:cs="Times New Roman"/>
                <w:bCs/>
                <w:noProof w:val="0"/>
                <w:szCs w:val="20"/>
                <w:lang w:val="en-GB"/>
              </w:rPr>
            </w:pPr>
            <w:r>
              <w:rPr>
                <w:rFonts w:ascii="Times New Roman" w:hAnsi="Times New Roman" w:cs="Times New Roman"/>
                <w:bCs/>
                <w:noProof w:val="0"/>
                <w:szCs w:val="20"/>
                <w:lang w:val="en-GB"/>
              </w:rPr>
              <w:t>(</w:t>
            </w:r>
            <w:r w:rsidR="006246DF">
              <w:rPr>
                <w:rFonts w:ascii="Times New Roman" w:hAnsi="Times New Roman" w:cs="Times New Roman"/>
                <w:bCs/>
                <w:noProof w:val="0"/>
                <w:szCs w:val="20"/>
                <w:lang w:val="en-GB"/>
              </w:rPr>
              <w:t>4</w:t>
            </w:r>
            <w:r>
              <w:rPr>
                <w:rFonts w:ascii="Times New Roman" w:hAnsi="Times New Roman" w:cs="Times New Roman"/>
                <w:bCs/>
                <w:noProof w:val="0"/>
                <w:szCs w:val="20"/>
                <w:lang w:val="en-GB"/>
              </w:rPr>
              <w:t>)</w:t>
            </w:r>
          </w:p>
        </w:tc>
        <w:tc>
          <w:tcPr>
            <w:tcW w:w="1366" w:type="dxa"/>
            <w:tcBorders>
              <w:top w:val="single" w:sz="2" w:space="0" w:color="auto"/>
              <w:bottom w:val="single" w:sz="12" w:space="0" w:color="auto"/>
            </w:tcBorders>
          </w:tcPr>
          <w:p w14:paraId="14B0C30A" w14:textId="77777777" w:rsidR="00E60C05" w:rsidRDefault="00E60C05" w:rsidP="006B66D1">
            <w:pPr>
              <w:pStyle w:val="EndNoteBibliography"/>
              <w:spacing w:after="0"/>
              <w:jc w:val="both"/>
              <w:rPr>
                <w:rFonts w:ascii="Times New Roman" w:hAnsi="Times New Roman" w:cs="Times New Roman"/>
                <w:bCs/>
                <w:noProof w:val="0"/>
                <w:szCs w:val="20"/>
                <w:lang w:val="en-GB"/>
              </w:rPr>
            </w:pPr>
            <w:r w:rsidRPr="00A15307">
              <w:rPr>
                <w:rFonts w:ascii="Times New Roman" w:hAnsi="Times New Roman" w:cs="Times New Roman"/>
                <w:bCs/>
                <w:noProof w:val="0"/>
                <w:szCs w:val="20"/>
                <w:lang w:val="en-GB"/>
              </w:rPr>
              <w:t>ENVIP</w:t>
            </w:r>
          </w:p>
          <w:p w14:paraId="2CE91C4E" w14:textId="77777777" w:rsidR="006246DF" w:rsidRDefault="006246DF" w:rsidP="006246DF">
            <w:pPr>
              <w:pStyle w:val="EndNoteBibliography"/>
              <w:spacing w:after="0"/>
              <w:jc w:val="both"/>
              <w:rPr>
                <w:rFonts w:ascii="Times New Roman" w:hAnsi="Times New Roman" w:cs="Times New Roman"/>
                <w:bCs/>
                <w:noProof w:val="0"/>
                <w:szCs w:val="20"/>
                <w:lang w:val="en-GB"/>
              </w:rPr>
            </w:pPr>
          </w:p>
          <w:p w14:paraId="3D641369" w14:textId="58BF476C" w:rsidR="00E60C05" w:rsidRPr="006B66D1" w:rsidRDefault="00E60C05" w:rsidP="006B66D1">
            <w:pPr>
              <w:pStyle w:val="EndNoteBibliography"/>
              <w:spacing w:after="0"/>
              <w:jc w:val="both"/>
              <w:rPr>
                <w:rFonts w:ascii="Times New Roman" w:hAnsi="Times New Roman" w:cs="Times New Roman"/>
                <w:bCs/>
                <w:noProof w:val="0"/>
                <w:szCs w:val="20"/>
                <w:lang w:val="en-GB"/>
              </w:rPr>
            </w:pPr>
            <w:r>
              <w:rPr>
                <w:rFonts w:ascii="Times New Roman" w:hAnsi="Times New Roman" w:cs="Times New Roman"/>
                <w:bCs/>
                <w:noProof w:val="0"/>
                <w:szCs w:val="20"/>
                <w:lang w:val="en-GB"/>
              </w:rPr>
              <w:t>(</w:t>
            </w:r>
            <w:r w:rsidR="006246DF">
              <w:rPr>
                <w:rFonts w:ascii="Times New Roman" w:hAnsi="Times New Roman" w:cs="Times New Roman"/>
                <w:bCs/>
                <w:noProof w:val="0"/>
                <w:szCs w:val="20"/>
                <w:lang w:val="en-GB"/>
              </w:rPr>
              <w:t>5</w:t>
            </w:r>
            <w:r>
              <w:rPr>
                <w:rFonts w:ascii="Times New Roman" w:hAnsi="Times New Roman" w:cs="Times New Roman"/>
                <w:bCs/>
                <w:noProof w:val="0"/>
                <w:szCs w:val="20"/>
                <w:lang w:val="en-GB"/>
              </w:rPr>
              <w:t>)</w:t>
            </w:r>
          </w:p>
        </w:tc>
        <w:tc>
          <w:tcPr>
            <w:tcW w:w="1358" w:type="dxa"/>
            <w:tcBorders>
              <w:top w:val="single" w:sz="2" w:space="0" w:color="auto"/>
              <w:bottom w:val="single" w:sz="12" w:space="0" w:color="auto"/>
            </w:tcBorders>
          </w:tcPr>
          <w:p w14:paraId="5CBEA3B7" w14:textId="77777777" w:rsidR="00E60C05" w:rsidRDefault="00E60C05" w:rsidP="006B66D1">
            <w:pPr>
              <w:pStyle w:val="EndNoteBibliography"/>
              <w:spacing w:after="0"/>
              <w:jc w:val="both"/>
              <w:rPr>
                <w:rFonts w:ascii="Times New Roman" w:hAnsi="Times New Roman" w:cs="Times New Roman"/>
                <w:bCs/>
                <w:noProof w:val="0"/>
                <w:szCs w:val="20"/>
                <w:lang w:val="en-GB"/>
              </w:rPr>
            </w:pPr>
            <w:r w:rsidRPr="00A15307">
              <w:rPr>
                <w:rFonts w:ascii="Times New Roman" w:hAnsi="Times New Roman" w:cs="Times New Roman"/>
                <w:bCs/>
                <w:noProof w:val="0"/>
                <w:szCs w:val="20"/>
                <w:lang w:val="en-GB"/>
              </w:rPr>
              <w:t>ENVIP</w:t>
            </w:r>
          </w:p>
          <w:p w14:paraId="2579ECD2" w14:textId="77777777" w:rsidR="006246DF" w:rsidRDefault="006246DF" w:rsidP="006246DF">
            <w:pPr>
              <w:pStyle w:val="EndNoteBibliography"/>
              <w:spacing w:after="0"/>
              <w:jc w:val="both"/>
              <w:rPr>
                <w:rFonts w:ascii="Times New Roman" w:hAnsi="Times New Roman" w:cs="Times New Roman"/>
                <w:bCs/>
                <w:noProof w:val="0"/>
                <w:szCs w:val="20"/>
                <w:lang w:val="en-GB"/>
              </w:rPr>
            </w:pPr>
          </w:p>
          <w:p w14:paraId="76BC90A9" w14:textId="1205FCE5" w:rsidR="00E60C05" w:rsidRPr="006B66D1" w:rsidRDefault="00E60C05" w:rsidP="006B66D1">
            <w:pPr>
              <w:pStyle w:val="EndNoteBibliography"/>
              <w:spacing w:after="0"/>
              <w:jc w:val="both"/>
              <w:rPr>
                <w:rFonts w:ascii="Times New Roman" w:hAnsi="Times New Roman" w:cs="Times New Roman"/>
                <w:bCs/>
                <w:noProof w:val="0"/>
                <w:szCs w:val="20"/>
                <w:lang w:val="en-GB"/>
              </w:rPr>
            </w:pPr>
            <w:r>
              <w:rPr>
                <w:rFonts w:ascii="Times New Roman" w:hAnsi="Times New Roman" w:cs="Times New Roman"/>
                <w:bCs/>
                <w:noProof w:val="0"/>
                <w:szCs w:val="20"/>
                <w:lang w:val="en-GB"/>
              </w:rPr>
              <w:t>(</w:t>
            </w:r>
            <w:r w:rsidR="006246DF">
              <w:rPr>
                <w:rFonts w:ascii="Times New Roman" w:hAnsi="Times New Roman" w:cs="Times New Roman"/>
                <w:bCs/>
                <w:noProof w:val="0"/>
                <w:szCs w:val="20"/>
                <w:lang w:val="en-GB"/>
              </w:rPr>
              <w:t>6</w:t>
            </w:r>
            <w:r>
              <w:rPr>
                <w:rFonts w:ascii="Times New Roman" w:hAnsi="Times New Roman" w:cs="Times New Roman"/>
                <w:bCs/>
                <w:noProof w:val="0"/>
                <w:szCs w:val="20"/>
                <w:lang w:val="en-GB"/>
              </w:rPr>
              <w:t>)</w:t>
            </w:r>
          </w:p>
        </w:tc>
      </w:tr>
      <w:tr w:rsidR="00E60C05" w:rsidRPr="001760F5" w14:paraId="25E5F3EA" w14:textId="77777777" w:rsidTr="006B66D1">
        <w:trPr>
          <w:trHeight w:val="279"/>
        </w:trPr>
        <w:tc>
          <w:tcPr>
            <w:tcW w:w="9641" w:type="dxa"/>
            <w:gridSpan w:val="7"/>
            <w:tcBorders>
              <w:top w:val="single" w:sz="12" w:space="0" w:color="auto"/>
            </w:tcBorders>
          </w:tcPr>
          <w:p w14:paraId="7B1D3B3F" w14:textId="77777777" w:rsidR="006246DF" w:rsidRDefault="006246DF" w:rsidP="006B66D1">
            <w:pPr>
              <w:pStyle w:val="EndNoteBibliography"/>
              <w:spacing w:after="0"/>
              <w:ind w:left="-104"/>
              <w:jc w:val="both"/>
              <w:rPr>
                <w:rFonts w:ascii="Times New Roman" w:hAnsi="Times New Roman" w:cs="Times New Roman"/>
                <w:bCs/>
                <w:i/>
                <w:iCs/>
                <w:noProof w:val="0"/>
                <w:szCs w:val="20"/>
                <w:lang w:val="en-GB"/>
              </w:rPr>
            </w:pPr>
          </w:p>
          <w:p w14:paraId="1DBAE4BD" w14:textId="5DEE709D" w:rsidR="00E60C05" w:rsidRPr="006B66D1" w:rsidRDefault="00E60C05" w:rsidP="006246DF">
            <w:pPr>
              <w:pStyle w:val="EndNoteBibliography"/>
              <w:ind w:left="-104"/>
              <w:jc w:val="both"/>
              <w:rPr>
                <w:rFonts w:ascii="Times New Roman" w:hAnsi="Times New Roman" w:cs="Times New Roman"/>
                <w:bCs/>
                <w:i/>
                <w:iCs/>
                <w:noProof w:val="0"/>
                <w:szCs w:val="20"/>
                <w:lang w:val="en-GB"/>
              </w:rPr>
            </w:pPr>
            <w:r w:rsidRPr="006B66D1">
              <w:rPr>
                <w:rFonts w:ascii="Times New Roman" w:hAnsi="Times New Roman" w:cs="Times New Roman"/>
                <w:bCs/>
                <w:i/>
                <w:iCs/>
                <w:noProof w:val="0"/>
                <w:szCs w:val="20"/>
                <w:lang w:val="en-GB"/>
              </w:rPr>
              <w:t>Independent variables (corporate governance):</w:t>
            </w:r>
          </w:p>
        </w:tc>
      </w:tr>
      <w:tr w:rsidR="00E60C05" w:rsidRPr="001760F5" w14:paraId="75C6EFE7" w14:textId="77777777" w:rsidTr="006B66D1">
        <w:trPr>
          <w:trHeight w:val="279"/>
        </w:trPr>
        <w:tc>
          <w:tcPr>
            <w:tcW w:w="1560" w:type="dxa"/>
          </w:tcPr>
          <w:p w14:paraId="0A1DA68E"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BSIZE</w:t>
            </w:r>
          </w:p>
        </w:tc>
        <w:tc>
          <w:tcPr>
            <w:tcW w:w="1276" w:type="dxa"/>
          </w:tcPr>
          <w:p w14:paraId="2E8B4B89" w14:textId="1D9DCD3E"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.171 (0.000)*</w:t>
            </w:r>
          </w:p>
        </w:tc>
        <w:tc>
          <w:tcPr>
            <w:tcW w:w="1358" w:type="dxa"/>
          </w:tcPr>
          <w:p w14:paraId="30DD9838"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402560D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5" w:type="dxa"/>
          </w:tcPr>
          <w:p w14:paraId="75007F9A"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6" w:type="dxa"/>
          </w:tcPr>
          <w:p w14:paraId="2F2C27F0" w14:textId="2BF5E7E6"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.189 (0.000)*</w:t>
            </w:r>
          </w:p>
        </w:tc>
        <w:tc>
          <w:tcPr>
            <w:tcW w:w="1358" w:type="dxa"/>
          </w:tcPr>
          <w:p w14:paraId="4C04F8BB" w14:textId="3EFD6DFC"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.079 (0.002)*</w:t>
            </w:r>
          </w:p>
        </w:tc>
      </w:tr>
      <w:tr w:rsidR="00E60C05" w:rsidRPr="001760F5" w14:paraId="32BBB400" w14:textId="77777777" w:rsidTr="006B66D1">
        <w:trPr>
          <w:trHeight w:val="279"/>
        </w:trPr>
        <w:tc>
          <w:tcPr>
            <w:tcW w:w="1560" w:type="dxa"/>
          </w:tcPr>
          <w:p w14:paraId="6BEE662E"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BINDE</w:t>
            </w:r>
          </w:p>
        </w:tc>
        <w:tc>
          <w:tcPr>
            <w:tcW w:w="1276" w:type="dxa"/>
          </w:tcPr>
          <w:p w14:paraId="33D2D6E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3A8ABD20" w14:textId="27339444" w:rsidR="00E60C05" w:rsidRPr="00B3739C" w:rsidRDefault="00E60C05" w:rsidP="00BB0CE7">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w:t>
            </w:r>
            <w:r w:rsidR="00A95211">
              <w:rPr>
                <w:rFonts w:ascii="Times New Roman" w:hAnsi="Times New Roman" w:cs="Times New Roman"/>
                <w:noProof w:val="0"/>
                <w:sz w:val="18"/>
                <w:szCs w:val="18"/>
                <w:lang w:val="en-GB"/>
              </w:rPr>
              <w:t>0</w:t>
            </w:r>
            <w:r w:rsidRPr="00B3739C">
              <w:rPr>
                <w:rFonts w:ascii="Times New Roman" w:hAnsi="Times New Roman" w:cs="Times New Roman"/>
                <w:noProof w:val="0"/>
                <w:sz w:val="18"/>
                <w:szCs w:val="18"/>
                <w:lang w:val="en-GB"/>
              </w:rPr>
              <w:t>.07</w:t>
            </w:r>
            <w:r w:rsidR="00BB0CE7">
              <w:rPr>
                <w:rFonts w:ascii="Times New Roman" w:hAnsi="Times New Roman" w:cs="Times New Roman"/>
                <w:noProof w:val="0"/>
                <w:sz w:val="18"/>
                <w:szCs w:val="18"/>
                <w:lang w:val="en-GB"/>
              </w:rPr>
              <w:t>7</w:t>
            </w:r>
            <w:r w:rsidRPr="00B3739C">
              <w:rPr>
                <w:rFonts w:ascii="Times New Roman" w:hAnsi="Times New Roman" w:cs="Times New Roman"/>
                <w:noProof w:val="0"/>
                <w:sz w:val="18"/>
                <w:szCs w:val="18"/>
                <w:lang w:val="en-GB"/>
              </w:rPr>
              <w:t xml:space="preserve"> (0.517)</w:t>
            </w:r>
          </w:p>
        </w:tc>
        <w:tc>
          <w:tcPr>
            <w:tcW w:w="1358" w:type="dxa"/>
          </w:tcPr>
          <w:p w14:paraId="7786355C"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5" w:type="dxa"/>
          </w:tcPr>
          <w:p w14:paraId="72BA0839"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6" w:type="dxa"/>
          </w:tcPr>
          <w:p w14:paraId="65DA7202" w14:textId="13CE2E76"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.277 (0.020)**</w:t>
            </w:r>
          </w:p>
        </w:tc>
        <w:tc>
          <w:tcPr>
            <w:tcW w:w="1358" w:type="dxa"/>
          </w:tcPr>
          <w:p w14:paraId="0854A7F2" w14:textId="0554C7F7"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.07</w:t>
            </w:r>
            <w:r w:rsidR="00BB0CE7">
              <w:rPr>
                <w:rFonts w:ascii="Times New Roman" w:hAnsi="Times New Roman" w:cs="Times New Roman"/>
                <w:noProof w:val="0"/>
                <w:sz w:val="18"/>
                <w:szCs w:val="18"/>
                <w:lang w:val="en-GB"/>
              </w:rPr>
              <w:t>7</w:t>
            </w:r>
            <w:r w:rsidR="00E60C05" w:rsidRPr="00B3739C">
              <w:rPr>
                <w:rFonts w:ascii="Times New Roman" w:hAnsi="Times New Roman" w:cs="Times New Roman"/>
                <w:noProof w:val="0"/>
                <w:sz w:val="18"/>
                <w:szCs w:val="18"/>
                <w:lang w:val="en-GB"/>
              </w:rPr>
              <w:t xml:space="preserve"> (0.474)</w:t>
            </w:r>
          </w:p>
        </w:tc>
      </w:tr>
      <w:tr w:rsidR="00E60C05" w:rsidRPr="001760F5" w14:paraId="09FA421B" w14:textId="77777777" w:rsidTr="006B66D1">
        <w:trPr>
          <w:trHeight w:val="279"/>
        </w:trPr>
        <w:tc>
          <w:tcPr>
            <w:tcW w:w="1560" w:type="dxa"/>
          </w:tcPr>
          <w:p w14:paraId="65F5299B"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BMEET</w:t>
            </w:r>
          </w:p>
        </w:tc>
        <w:tc>
          <w:tcPr>
            <w:tcW w:w="1276" w:type="dxa"/>
          </w:tcPr>
          <w:p w14:paraId="094A15B3"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7A2F2733"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7DFFD20D" w14:textId="6A3B6C84"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.11</w:t>
            </w:r>
            <w:r w:rsidR="00BB0CE7">
              <w:rPr>
                <w:rFonts w:ascii="Times New Roman" w:hAnsi="Times New Roman" w:cs="Times New Roman"/>
                <w:noProof w:val="0"/>
                <w:sz w:val="18"/>
                <w:szCs w:val="18"/>
                <w:lang w:val="en-GB"/>
              </w:rPr>
              <w:t>1</w:t>
            </w:r>
            <w:r w:rsidR="00E60C05" w:rsidRPr="00B3739C">
              <w:rPr>
                <w:rFonts w:ascii="Times New Roman" w:hAnsi="Times New Roman" w:cs="Times New Roman"/>
                <w:noProof w:val="0"/>
                <w:sz w:val="18"/>
                <w:szCs w:val="18"/>
                <w:lang w:val="en-GB"/>
              </w:rPr>
              <w:t xml:space="preserve"> (0.000)*</w:t>
            </w:r>
          </w:p>
        </w:tc>
        <w:tc>
          <w:tcPr>
            <w:tcW w:w="1365" w:type="dxa"/>
          </w:tcPr>
          <w:p w14:paraId="5A2A26BF"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6" w:type="dxa"/>
          </w:tcPr>
          <w:p w14:paraId="1E1D4821" w14:textId="67D9186A"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.107 (0.000)*</w:t>
            </w:r>
          </w:p>
        </w:tc>
        <w:tc>
          <w:tcPr>
            <w:tcW w:w="1358" w:type="dxa"/>
          </w:tcPr>
          <w:p w14:paraId="6464CC30" w14:textId="32EB5BC7"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.0</w:t>
            </w:r>
            <w:r w:rsidR="00BB0CE7">
              <w:rPr>
                <w:rFonts w:ascii="Times New Roman" w:hAnsi="Times New Roman" w:cs="Times New Roman"/>
                <w:noProof w:val="0"/>
                <w:sz w:val="18"/>
                <w:szCs w:val="18"/>
                <w:lang w:val="en-GB"/>
              </w:rPr>
              <w:t>80</w:t>
            </w:r>
            <w:r w:rsidR="00E60C05" w:rsidRPr="00B3739C">
              <w:rPr>
                <w:rFonts w:ascii="Times New Roman" w:hAnsi="Times New Roman" w:cs="Times New Roman"/>
                <w:noProof w:val="0"/>
                <w:sz w:val="18"/>
                <w:szCs w:val="18"/>
                <w:lang w:val="en-GB"/>
              </w:rPr>
              <w:t xml:space="preserve"> (0.000)*</w:t>
            </w:r>
          </w:p>
        </w:tc>
      </w:tr>
      <w:tr w:rsidR="00E60C05" w:rsidRPr="001760F5" w14:paraId="1819BBB4" w14:textId="77777777" w:rsidTr="006B66D1">
        <w:trPr>
          <w:trHeight w:val="279"/>
        </w:trPr>
        <w:tc>
          <w:tcPr>
            <w:tcW w:w="1560" w:type="dxa"/>
          </w:tcPr>
          <w:p w14:paraId="60C6B22A"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GDIVE</w:t>
            </w:r>
          </w:p>
        </w:tc>
        <w:tc>
          <w:tcPr>
            <w:tcW w:w="1276" w:type="dxa"/>
          </w:tcPr>
          <w:p w14:paraId="41ADE37A"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46FCA09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64A91EC3"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5" w:type="dxa"/>
          </w:tcPr>
          <w:p w14:paraId="470E063E" w14:textId="04BEEF7B" w:rsidR="00E60C05" w:rsidRPr="00B3739C" w:rsidRDefault="00E60C05" w:rsidP="00BB0CE7">
            <w:pPr>
              <w:pStyle w:val="EndNoteBibliography"/>
              <w:ind w:right="-138"/>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w:t>
            </w:r>
            <w:r w:rsidR="00A95211">
              <w:rPr>
                <w:rFonts w:ascii="Times New Roman" w:hAnsi="Times New Roman" w:cs="Times New Roman"/>
                <w:noProof w:val="0"/>
                <w:sz w:val="18"/>
                <w:szCs w:val="18"/>
                <w:lang w:val="en-GB"/>
              </w:rPr>
              <w:t>0</w:t>
            </w:r>
            <w:r w:rsidRPr="00B3739C">
              <w:rPr>
                <w:rFonts w:ascii="Times New Roman" w:hAnsi="Times New Roman" w:cs="Times New Roman"/>
                <w:noProof w:val="0"/>
                <w:sz w:val="18"/>
                <w:szCs w:val="18"/>
                <w:lang w:val="en-GB"/>
              </w:rPr>
              <w:t>.129 (0.030)**</w:t>
            </w:r>
          </w:p>
        </w:tc>
        <w:tc>
          <w:tcPr>
            <w:tcW w:w="1366" w:type="dxa"/>
          </w:tcPr>
          <w:p w14:paraId="0012457B" w14:textId="76300BDB" w:rsidR="00E60C05" w:rsidRPr="00B3739C" w:rsidRDefault="00E60C05" w:rsidP="00BB0CE7">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w:t>
            </w:r>
            <w:r w:rsidR="00A95211">
              <w:rPr>
                <w:rFonts w:ascii="Times New Roman" w:hAnsi="Times New Roman" w:cs="Times New Roman"/>
                <w:noProof w:val="0"/>
                <w:sz w:val="18"/>
                <w:szCs w:val="18"/>
                <w:lang w:val="en-GB"/>
              </w:rPr>
              <w:t>0</w:t>
            </w:r>
            <w:r w:rsidRPr="00B3739C">
              <w:rPr>
                <w:rFonts w:ascii="Times New Roman" w:hAnsi="Times New Roman" w:cs="Times New Roman"/>
                <w:noProof w:val="0"/>
                <w:sz w:val="18"/>
                <w:szCs w:val="18"/>
                <w:lang w:val="en-GB"/>
              </w:rPr>
              <w:t>.07</w:t>
            </w:r>
            <w:r w:rsidR="00BB0CE7">
              <w:rPr>
                <w:rFonts w:ascii="Times New Roman" w:hAnsi="Times New Roman" w:cs="Times New Roman"/>
                <w:noProof w:val="0"/>
                <w:sz w:val="18"/>
                <w:szCs w:val="18"/>
                <w:lang w:val="en-GB"/>
              </w:rPr>
              <w:t>9</w:t>
            </w:r>
            <w:r w:rsidRPr="00B3739C">
              <w:rPr>
                <w:rFonts w:ascii="Times New Roman" w:hAnsi="Times New Roman" w:cs="Times New Roman"/>
                <w:noProof w:val="0"/>
                <w:sz w:val="18"/>
                <w:szCs w:val="18"/>
                <w:lang w:val="en-GB"/>
              </w:rPr>
              <w:t xml:space="preserve"> (0.152)</w:t>
            </w:r>
          </w:p>
        </w:tc>
        <w:tc>
          <w:tcPr>
            <w:tcW w:w="1358" w:type="dxa"/>
          </w:tcPr>
          <w:p w14:paraId="580021B3" w14:textId="4454A258"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.025 (0.606)</w:t>
            </w:r>
          </w:p>
        </w:tc>
      </w:tr>
      <w:tr w:rsidR="00E60C05" w:rsidRPr="001760F5" w14:paraId="5A44A542" w14:textId="77777777" w:rsidTr="006B66D1">
        <w:trPr>
          <w:trHeight w:val="279"/>
        </w:trPr>
        <w:tc>
          <w:tcPr>
            <w:tcW w:w="9641" w:type="dxa"/>
            <w:gridSpan w:val="7"/>
          </w:tcPr>
          <w:p w14:paraId="075228A1" w14:textId="77777777" w:rsidR="006246DF" w:rsidRDefault="006246DF" w:rsidP="006B66D1">
            <w:pPr>
              <w:pStyle w:val="EndNoteBibliography"/>
              <w:spacing w:after="0"/>
              <w:ind w:left="-104"/>
              <w:jc w:val="both"/>
              <w:rPr>
                <w:rFonts w:ascii="Times New Roman" w:hAnsi="Times New Roman" w:cs="Times New Roman"/>
                <w:bCs/>
                <w:i/>
                <w:iCs/>
                <w:noProof w:val="0"/>
                <w:szCs w:val="20"/>
                <w:lang w:val="en-GB"/>
              </w:rPr>
            </w:pPr>
          </w:p>
          <w:p w14:paraId="3C8BCD02" w14:textId="2B76CAE3" w:rsidR="00E60C05" w:rsidRPr="006B66D1" w:rsidRDefault="00E60C05" w:rsidP="006B66D1">
            <w:pPr>
              <w:pStyle w:val="EndNoteBibliography"/>
              <w:ind w:left="-104"/>
              <w:jc w:val="both"/>
              <w:rPr>
                <w:rFonts w:ascii="Times New Roman" w:hAnsi="Times New Roman" w:cs="Times New Roman"/>
                <w:bCs/>
                <w:i/>
                <w:iCs/>
                <w:noProof w:val="0"/>
                <w:sz w:val="18"/>
                <w:szCs w:val="18"/>
                <w:lang w:val="en-GB"/>
              </w:rPr>
            </w:pPr>
            <w:r w:rsidRPr="006B66D1">
              <w:rPr>
                <w:rFonts w:ascii="Times New Roman" w:hAnsi="Times New Roman" w:cs="Times New Roman"/>
                <w:bCs/>
                <w:i/>
                <w:iCs/>
                <w:noProof w:val="0"/>
                <w:szCs w:val="20"/>
                <w:lang w:val="en-GB"/>
              </w:rPr>
              <w:t>Control variables</w:t>
            </w:r>
            <w:r w:rsidRPr="006246DF">
              <w:rPr>
                <w:rFonts w:ascii="Times New Roman" w:hAnsi="Times New Roman" w:cs="Times New Roman"/>
                <w:bCs/>
                <w:i/>
                <w:iCs/>
                <w:noProof w:val="0"/>
                <w:szCs w:val="20"/>
                <w:lang w:val="en-GB"/>
              </w:rPr>
              <w:t>:</w:t>
            </w:r>
          </w:p>
        </w:tc>
      </w:tr>
      <w:tr w:rsidR="00E60C05" w:rsidRPr="001760F5" w14:paraId="31327CEE" w14:textId="77777777" w:rsidTr="006B66D1">
        <w:trPr>
          <w:trHeight w:val="279"/>
        </w:trPr>
        <w:tc>
          <w:tcPr>
            <w:tcW w:w="1560" w:type="dxa"/>
          </w:tcPr>
          <w:p w14:paraId="2E42AA2E"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FSIZE</w:t>
            </w:r>
          </w:p>
        </w:tc>
        <w:tc>
          <w:tcPr>
            <w:tcW w:w="1276" w:type="dxa"/>
          </w:tcPr>
          <w:p w14:paraId="4E876C9E"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3C5ED54C"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1D298DAB"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5" w:type="dxa"/>
          </w:tcPr>
          <w:p w14:paraId="5E2C906B"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6" w:type="dxa"/>
          </w:tcPr>
          <w:p w14:paraId="6EAD34A8"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05C9FE6E" w14:textId="768DC5B5"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.07</w:t>
            </w:r>
            <w:r w:rsidR="00BB0CE7">
              <w:rPr>
                <w:rFonts w:ascii="Times New Roman" w:hAnsi="Times New Roman" w:cs="Times New Roman"/>
                <w:noProof w:val="0"/>
                <w:sz w:val="18"/>
                <w:szCs w:val="18"/>
                <w:lang w:val="en-GB"/>
              </w:rPr>
              <w:t>9</w:t>
            </w:r>
            <w:r w:rsidR="00E60C05" w:rsidRPr="00B3739C">
              <w:rPr>
                <w:rFonts w:ascii="Times New Roman" w:hAnsi="Times New Roman" w:cs="Times New Roman"/>
                <w:noProof w:val="0"/>
                <w:sz w:val="18"/>
                <w:szCs w:val="18"/>
                <w:lang w:val="en-GB"/>
              </w:rPr>
              <w:t xml:space="preserve"> (0.000)*</w:t>
            </w:r>
          </w:p>
        </w:tc>
      </w:tr>
      <w:tr w:rsidR="00E60C05" w:rsidRPr="001760F5" w14:paraId="2282E64B" w14:textId="77777777" w:rsidTr="006B66D1">
        <w:trPr>
          <w:trHeight w:val="279"/>
        </w:trPr>
        <w:tc>
          <w:tcPr>
            <w:tcW w:w="1560" w:type="dxa"/>
          </w:tcPr>
          <w:p w14:paraId="78EF8E6C"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FLEVE</w:t>
            </w:r>
          </w:p>
        </w:tc>
        <w:tc>
          <w:tcPr>
            <w:tcW w:w="1276" w:type="dxa"/>
          </w:tcPr>
          <w:p w14:paraId="1937CEE1"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0D085B25"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149D3FE9"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5" w:type="dxa"/>
          </w:tcPr>
          <w:p w14:paraId="6FA97A39"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66" w:type="dxa"/>
          </w:tcPr>
          <w:p w14:paraId="53C2DFD5" w14:textId="77777777" w:rsidR="00E60C05" w:rsidRPr="00B3739C" w:rsidRDefault="00E60C05" w:rsidP="00E60C05">
            <w:pPr>
              <w:pStyle w:val="EndNoteBibliography"/>
              <w:jc w:val="both"/>
              <w:rPr>
                <w:rFonts w:ascii="Times New Roman" w:hAnsi="Times New Roman" w:cs="Times New Roman"/>
                <w:noProof w:val="0"/>
                <w:sz w:val="18"/>
                <w:szCs w:val="18"/>
                <w:lang w:val="en-GB"/>
              </w:rPr>
            </w:pPr>
          </w:p>
        </w:tc>
        <w:tc>
          <w:tcPr>
            <w:tcW w:w="1358" w:type="dxa"/>
          </w:tcPr>
          <w:p w14:paraId="7611C36B" w14:textId="37E6A917" w:rsidR="00E60C05" w:rsidRPr="00B3739C" w:rsidRDefault="00A95211" w:rsidP="00BB0CE7">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0</w:t>
            </w:r>
            <w:r w:rsidR="00E60C05" w:rsidRPr="00B3739C">
              <w:rPr>
                <w:rFonts w:ascii="Times New Roman" w:hAnsi="Times New Roman" w:cs="Times New Roman"/>
                <w:noProof w:val="0"/>
                <w:sz w:val="18"/>
                <w:szCs w:val="18"/>
                <w:lang w:val="en-GB"/>
              </w:rPr>
              <w:t>.072 (</w:t>
            </w:r>
            <w:r w:rsidR="00E60C05">
              <w:rPr>
                <w:rFonts w:ascii="Times New Roman" w:hAnsi="Times New Roman" w:cs="Times New Roman"/>
                <w:noProof w:val="0"/>
                <w:sz w:val="18"/>
                <w:szCs w:val="18"/>
                <w:lang w:val="en-GB"/>
              </w:rPr>
              <w:t>0.003</w:t>
            </w:r>
            <w:r w:rsidR="00E60C05" w:rsidRPr="00B3739C">
              <w:rPr>
                <w:rFonts w:ascii="Times New Roman" w:hAnsi="Times New Roman" w:cs="Times New Roman"/>
                <w:noProof w:val="0"/>
                <w:sz w:val="18"/>
                <w:szCs w:val="18"/>
                <w:lang w:val="en-GB"/>
              </w:rPr>
              <w:t>)*</w:t>
            </w:r>
          </w:p>
        </w:tc>
      </w:tr>
      <w:tr w:rsidR="00E60C05" w:rsidRPr="001760F5" w14:paraId="2D88FD55" w14:textId="77777777" w:rsidTr="006B66D1">
        <w:trPr>
          <w:trHeight w:val="279"/>
        </w:trPr>
        <w:tc>
          <w:tcPr>
            <w:tcW w:w="1560" w:type="dxa"/>
          </w:tcPr>
          <w:p w14:paraId="12C99FFE"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No of Obs.</w:t>
            </w:r>
          </w:p>
        </w:tc>
        <w:tc>
          <w:tcPr>
            <w:tcW w:w="1276" w:type="dxa"/>
          </w:tcPr>
          <w:p w14:paraId="5C0B9775"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500</w:t>
            </w:r>
          </w:p>
        </w:tc>
        <w:tc>
          <w:tcPr>
            <w:tcW w:w="1358" w:type="dxa"/>
          </w:tcPr>
          <w:p w14:paraId="43BE4895"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500</w:t>
            </w:r>
          </w:p>
        </w:tc>
        <w:tc>
          <w:tcPr>
            <w:tcW w:w="1358" w:type="dxa"/>
          </w:tcPr>
          <w:p w14:paraId="75F3573D"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500</w:t>
            </w:r>
          </w:p>
        </w:tc>
        <w:tc>
          <w:tcPr>
            <w:tcW w:w="1365" w:type="dxa"/>
          </w:tcPr>
          <w:p w14:paraId="1366BA92"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500</w:t>
            </w:r>
          </w:p>
        </w:tc>
        <w:tc>
          <w:tcPr>
            <w:tcW w:w="1366" w:type="dxa"/>
          </w:tcPr>
          <w:p w14:paraId="67102CCF"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500</w:t>
            </w:r>
          </w:p>
        </w:tc>
        <w:tc>
          <w:tcPr>
            <w:tcW w:w="1358" w:type="dxa"/>
          </w:tcPr>
          <w:p w14:paraId="7293DCC2"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500</w:t>
            </w:r>
          </w:p>
        </w:tc>
      </w:tr>
      <w:tr w:rsidR="00E60C05" w:rsidRPr="001760F5" w14:paraId="4761AE4F" w14:textId="77777777" w:rsidTr="006B66D1">
        <w:trPr>
          <w:trHeight w:val="279"/>
        </w:trPr>
        <w:tc>
          <w:tcPr>
            <w:tcW w:w="1560" w:type="dxa"/>
          </w:tcPr>
          <w:p w14:paraId="7B6B6D48"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No of Firms</w:t>
            </w:r>
          </w:p>
        </w:tc>
        <w:tc>
          <w:tcPr>
            <w:tcW w:w="1276" w:type="dxa"/>
          </w:tcPr>
          <w:p w14:paraId="634C675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100</w:t>
            </w:r>
          </w:p>
        </w:tc>
        <w:tc>
          <w:tcPr>
            <w:tcW w:w="1358" w:type="dxa"/>
          </w:tcPr>
          <w:p w14:paraId="0524EB3E"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100</w:t>
            </w:r>
          </w:p>
        </w:tc>
        <w:tc>
          <w:tcPr>
            <w:tcW w:w="1358" w:type="dxa"/>
          </w:tcPr>
          <w:p w14:paraId="7461684F"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100</w:t>
            </w:r>
          </w:p>
        </w:tc>
        <w:tc>
          <w:tcPr>
            <w:tcW w:w="1365" w:type="dxa"/>
          </w:tcPr>
          <w:p w14:paraId="57EBA72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100</w:t>
            </w:r>
          </w:p>
        </w:tc>
        <w:tc>
          <w:tcPr>
            <w:tcW w:w="1366" w:type="dxa"/>
          </w:tcPr>
          <w:p w14:paraId="06780771"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100</w:t>
            </w:r>
          </w:p>
        </w:tc>
        <w:tc>
          <w:tcPr>
            <w:tcW w:w="1358" w:type="dxa"/>
          </w:tcPr>
          <w:p w14:paraId="45C23B17"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100</w:t>
            </w:r>
          </w:p>
        </w:tc>
      </w:tr>
      <w:tr w:rsidR="00E60C05" w:rsidRPr="001760F5" w14:paraId="413AC031" w14:textId="77777777" w:rsidTr="006B66D1">
        <w:trPr>
          <w:trHeight w:val="279"/>
        </w:trPr>
        <w:tc>
          <w:tcPr>
            <w:tcW w:w="1560" w:type="dxa"/>
          </w:tcPr>
          <w:p w14:paraId="0968D515"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i/>
                <w:noProof w:val="0"/>
                <w:szCs w:val="20"/>
                <w:lang w:val="en-GB"/>
              </w:rPr>
              <w:t>Year fixed effect</w:t>
            </w:r>
          </w:p>
        </w:tc>
        <w:tc>
          <w:tcPr>
            <w:tcW w:w="1276" w:type="dxa"/>
          </w:tcPr>
          <w:p w14:paraId="15C34BF1"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Y</w:t>
            </w:r>
          </w:p>
        </w:tc>
        <w:tc>
          <w:tcPr>
            <w:tcW w:w="1358" w:type="dxa"/>
          </w:tcPr>
          <w:p w14:paraId="004510B5"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Y</w:t>
            </w:r>
          </w:p>
        </w:tc>
        <w:tc>
          <w:tcPr>
            <w:tcW w:w="1358" w:type="dxa"/>
          </w:tcPr>
          <w:p w14:paraId="749E8D0C"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Y</w:t>
            </w:r>
          </w:p>
        </w:tc>
        <w:tc>
          <w:tcPr>
            <w:tcW w:w="1365" w:type="dxa"/>
          </w:tcPr>
          <w:p w14:paraId="0196066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Y</w:t>
            </w:r>
          </w:p>
        </w:tc>
        <w:tc>
          <w:tcPr>
            <w:tcW w:w="1366" w:type="dxa"/>
          </w:tcPr>
          <w:p w14:paraId="737FE3F2"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Y</w:t>
            </w:r>
          </w:p>
        </w:tc>
        <w:tc>
          <w:tcPr>
            <w:tcW w:w="1358" w:type="dxa"/>
          </w:tcPr>
          <w:p w14:paraId="0C58AEE8"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Y</w:t>
            </w:r>
          </w:p>
        </w:tc>
      </w:tr>
      <w:tr w:rsidR="00E60C05" w:rsidRPr="001760F5" w14:paraId="4990DDE7" w14:textId="77777777" w:rsidTr="006B66D1">
        <w:trPr>
          <w:trHeight w:val="279"/>
        </w:trPr>
        <w:tc>
          <w:tcPr>
            <w:tcW w:w="1560" w:type="dxa"/>
          </w:tcPr>
          <w:p w14:paraId="05EBDD57"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R</w:t>
            </w:r>
            <w:r w:rsidRPr="006B66D1">
              <w:rPr>
                <w:rFonts w:ascii="Times New Roman" w:hAnsi="Times New Roman" w:cs="Times New Roman"/>
                <w:bCs/>
                <w:noProof w:val="0"/>
                <w:szCs w:val="20"/>
                <w:vertAlign w:val="superscript"/>
                <w:lang w:val="en-GB"/>
              </w:rPr>
              <w:t>2</w:t>
            </w:r>
            <w:r w:rsidRPr="006B66D1">
              <w:rPr>
                <w:rFonts w:ascii="Times New Roman" w:hAnsi="Times New Roman" w:cs="Times New Roman"/>
                <w:bCs/>
                <w:noProof w:val="0"/>
                <w:szCs w:val="20"/>
                <w:lang w:val="en-GB"/>
              </w:rPr>
              <w:t xml:space="preserve"> (%)</w:t>
            </w:r>
          </w:p>
        </w:tc>
        <w:tc>
          <w:tcPr>
            <w:tcW w:w="1276" w:type="dxa"/>
          </w:tcPr>
          <w:p w14:paraId="4496F54C"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8.44</w:t>
            </w:r>
          </w:p>
        </w:tc>
        <w:tc>
          <w:tcPr>
            <w:tcW w:w="1358" w:type="dxa"/>
          </w:tcPr>
          <w:p w14:paraId="6E4D424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0.25</w:t>
            </w:r>
          </w:p>
        </w:tc>
        <w:tc>
          <w:tcPr>
            <w:tcW w:w="1358" w:type="dxa"/>
          </w:tcPr>
          <w:p w14:paraId="24F42CDB"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9.36</w:t>
            </w:r>
          </w:p>
        </w:tc>
        <w:tc>
          <w:tcPr>
            <w:tcW w:w="1365" w:type="dxa"/>
          </w:tcPr>
          <w:p w14:paraId="466994AA"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1.11</w:t>
            </w:r>
          </w:p>
        </w:tc>
        <w:tc>
          <w:tcPr>
            <w:tcW w:w="1366" w:type="dxa"/>
          </w:tcPr>
          <w:p w14:paraId="5B79260F"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18.48</w:t>
            </w:r>
          </w:p>
        </w:tc>
        <w:tc>
          <w:tcPr>
            <w:tcW w:w="1358" w:type="dxa"/>
          </w:tcPr>
          <w:p w14:paraId="51B5E14B"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37.04</w:t>
            </w:r>
          </w:p>
        </w:tc>
      </w:tr>
      <w:tr w:rsidR="00E60C05" w:rsidRPr="001760F5" w14:paraId="37215813" w14:textId="77777777" w:rsidTr="006B66D1">
        <w:trPr>
          <w:trHeight w:val="279"/>
        </w:trPr>
        <w:tc>
          <w:tcPr>
            <w:tcW w:w="1560" w:type="dxa"/>
          </w:tcPr>
          <w:p w14:paraId="559DB0B9"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F-test</w:t>
            </w:r>
          </w:p>
        </w:tc>
        <w:tc>
          <w:tcPr>
            <w:tcW w:w="1276" w:type="dxa"/>
          </w:tcPr>
          <w:p w14:paraId="1D917FD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9.11</w:t>
            </w:r>
          </w:p>
        </w:tc>
        <w:tc>
          <w:tcPr>
            <w:tcW w:w="1358" w:type="dxa"/>
          </w:tcPr>
          <w:p w14:paraId="71E19A97"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0.25</w:t>
            </w:r>
          </w:p>
        </w:tc>
        <w:tc>
          <w:tcPr>
            <w:tcW w:w="1358" w:type="dxa"/>
          </w:tcPr>
          <w:p w14:paraId="76F483FF"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10.21</w:t>
            </w:r>
          </w:p>
        </w:tc>
        <w:tc>
          <w:tcPr>
            <w:tcW w:w="1365" w:type="dxa"/>
          </w:tcPr>
          <w:p w14:paraId="1D78B245"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1.11</w:t>
            </w:r>
          </w:p>
        </w:tc>
        <w:tc>
          <w:tcPr>
            <w:tcW w:w="1366" w:type="dxa"/>
          </w:tcPr>
          <w:p w14:paraId="3A5BB272"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13.91</w:t>
            </w:r>
          </w:p>
        </w:tc>
        <w:tc>
          <w:tcPr>
            <w:tcW w:w="1358" w:type="dxa"/>
          </w:tcPr>
          <w:p w14:paraId="6AD98DC9"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28.76</w:t>
            </w:r>
          </w:p>
        </w:tc>
      </w:tr>
      <w:tr w:rsidR="00E60C05" w:rsidRPr="001760F5" w14:paraId="57E0A37D" w14:textId="77777777" w:rsidTr="006B66D1">
        <w:trPr>
          <w:trHeight w:val="279"/>
        </w:trPr>
        <w:tc>
          <w:tcPr>
            <w:tcW w:w="1560" w:type="dxa"/>
          </w:tcPr>
          <w:p w14:paraId="153C94B7"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p-value</w:t>
            </w:r>
          </w:p>
        </w:tc>
        <w:tc>
          <w:tcPr>
            <w:tcW w:w="1276" w:type="dxa"/>
          </w:tcPr>
          <w:p w14:paraId="5021F2B7" w14:textId="26F1A668" w:rsidR="00E60C05" w:rsidRPr="00B3739C" w:rsidRDefault="00E60C05" w:rsidP="00BB0CE7">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0.000</w:t>
            </w:r>
          </w:p>
        </w:tc>
        <w:tc>
          <w:tcPr>
            <w:tcW w:w="1358" w:type="dxa"/>
          </w:tcPr>
          <w:p w14:paraId="41694633" w14:textId="1F89AF76" w:rsidR="00E60C05" w:rsidRPr="00B3739C" w:rsidRDefault="00E60C05" w:rsidP="00BB0CE7">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0.941</w:t>
            </w:r>
          </w:p>
        </w:tc>
        <w:tc>
          <w:tcPr>
            <w:tcW w:w="1358" w:type="dxa"/>
          </w:tcPr>
          <w:p w14:paraId="7EB6E5B2" w14:textId="001D06E1" w:rsidR="00E60C05" w:rsidRPr="00B3739C" w:rsidRDefault="00E60C05" w:rsidP="00BB0CE7">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0.000</w:t>
            </w:r>
          </w:p>
        </w:tc>
        <w:tc>
          <w:tcPr>
            <w:tcW w:w="1365" w:type="dxa"/>
          </w:tcPr>
          <w:p w14:paraId="4996CF54" w14:textId="749DA460" w:rsidR="00E60C05" w:rsidRPr="00B3739C" w:rsidRDefault="00E60C05" w:rsidP="00BB0CE7">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0.352</w:t>
            </w:r>
          </w:p>
        </w:tc>
        <w:tc>
          <w:tcPr>
            <w:tcW w:w="1366" w:type="dxa"/>
          </w:tcPr>
          <w:p w14:paraId="399CB87C" w14:textId="5EB7F162" w:rsidR="00E60C05" w:rsidRPr="00B3739C" w:rsidRDefault="00E60C05" w:rsidP="00BB0CE7">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0.000</w:t>
            </w:r>
          </w:p>
        </w:tc>
        <w:tc>
          <w:tcPr>
            <w:tcW w:w="1358" w:type="dxa"/>
          </w:tcPr>
          <w:p w14:paraId="4C5E4743" w14:textId="51B4243A" w:rsidR="00E60C05" w:rsidRPr="00B3739C" w:rsidRDefault="00E60C05" w:rsidP="00BB0CE7">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0.000</w:t>
            </w:r>
          </w:p>
        </w:tc>
      </w:tr>
      <w:tr w:rsidR="00E60C05" w:rsidRPr="001760F5" w14:paraId="6689B7E4" w14:textId="77777777" w:rsidTr="006B66D1">
        <w:trPr>
          <w:trHeight w:val="279"/>
        </w:trPr>
        <w:tc>
          <w:tcPr>
            <w:tcW w:w="1560" w:type="dxa"/>
          </w:tcPr>
          <w:p w14:paraId="5FECDD8E"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Mean VIF</w:t>
            </w:r>
          </w:p>
        </w:tc>
        <w:tc>
          <w:tcPr>
            <w:tcW w:w="1276" w:type="dxa"/>
          </w:tcPr>
          <w:p w14:paraId="1CFC870D"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1.49</w:t>
            </w:r>
          </w:p>
        </w:tc>
        <w:tc>
          <w:tcPr>
            <w:tcW w:w="1358" w:type="dxa"/>
          </w:tcPr>
          <w:p w14:paraId="1ED5B7DF"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1.48</w:t>
            </w:r>
          </w:p>
        </w:tc>
        <w:tc>
          <w:tcPr>
            <w:tcW w:w="1358" w:type="dxa"/>
          </w:tcPr>
          <w:p w14:paraId="07FB97B1"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1.49</w:t>
            </w:r>
          </w:p>
        </w:tc>
        <w:tc>
          <w:tcPr>
            <w:tcW w:w="1365" w:type="dxa"/>
          </w:tcPr>
          <w:p w14:paraId="59F7252F"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1.48</w:t>
            </w:r>
          </w:p>
        </w:tc>
        <w:tc>
          <w:tcPr>
            <w:tcW w:w="1366" w:type="dxa"/>
          </w:tcPr>
          <w:p w14:paraId="795A6BA4"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1.38</w:t>
            </w:r>
          </w:p>
        </w:tc>
        <w:tc>
          <w:tcPr>
            <w:tcW w:w="1358" w:type="dxa"/>
          </w:tcPr>
          <w:p w14:paraId="1CE05E2D"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1.42</w:t>
            </w:r>
          </w:p>
        </w:tc>
      </w:tr>
      <w:tr w:rsidR="00E60C05" w:rsidRPr="001760F5" w14:paraId="6FE54D5F" w14:textId="77777777" w:rsidTr="006B66D1">
        <w:trPr>
          <w:trHeight w:val="279"/>
        </w:trPr>
        <w:tc>
          <w:tcPr>
            <w:tcW w:w="1560" w:type="dxa"/>
            <w:tcBorders>
              <w:bottom w:val="single" w:sz="2" w:space="0" w:color="auto"/>
            </w:tcBorders>
          </w:tcPr>
          <w:p w14:paraId="4C6093F9" w14:textId="77777777" w:rsidR="00E60C05" w:rsidRPr="006B66D1" w:rsidRDefault="00E60C05" w:rsidP="00E60C05">
            <w:pPr>
              <w:pStyle w:val="EndNoteBibliography"/>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Max VIF</w:t>
            </w:r>
          </w:p>
        </w:tc>
        <w:tc>
          <w:tcPr>
            <w:tcW w:w="1276" w:type="dxa"/>
            <w:tcBorders>
              <w:bottom w:val="single" w:sz="2" w:space="0" w:color="auto"/>
            </w:tcBorders>
          </w:tcPr>
          <w:p w14:paraId="301991BF"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1.61</w:t>
            </w:r>
          </w:p>
        </w:tc>
        <w:tc>
          <w:tcPr>
            <w:tcW w:w="1358" w:type="dxa"/>
            <w:tcBorders>
              <w:bottom w:val="single" w:sz="2" w:space="0" w:color="auto"/>
            </w:tcBorders>
          </w:tcPr>
          <w:p w14:paraId="5FF92181"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1.60</w:t>
            </w:r>
          </w:p>
        </w:tc>
        <w:tc>
          <w:tcPr>
            <w:tcW w:w="1358" w:type="dxa"/>
            <w:tcBorders>
              <w:bottom w:val="single" w:sz="2" w:space="0" w:color="auto"/>
            </w:tcBorders>
          </w:tcPr>
          <w:p w14:paraId="738738E3"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1.62</w:t>
            </w:r>
          </w:p>
        </w:tc>
        <w:tc>
          <w:tcPr>
            <w:tcW w:w="1365" w:type="dxa"/>
            <w:tcBorders>
              <w:bottom w:val="single" w:sz="2" w:space="0" w:color="auto"/>
            </w:tcBorders>
          </w:tcPr>
          <w:p w14:paraId="259E534E"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1.61</w:t>
            </w:r>
          </w:p>
        </w:tc>
        <w:tc>
          <w:tcPr>
            <w:tcW w:w="1366" w:type="dxa"/>
            <w:tcBorders>
              <w:bottom w:val="single" w:sz="2" w:space="0" w:color="auto"/>
            </w:tcBorders>
          </w:tcPr>
          <w:p w14:paraId="45EE8E1C"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sidRPr="00B3739C">
              <w:rPr>
                <w:rFonts w:ascii="Times New Roman" w:hAnsi="Times New Roman" w:cs="Times New Roman"/>
                <w:noProof w:val="0"/>
                <w:sz w:val="18"/>
                <w:szCs w:val="18"/>
                <w:lang w:val="en-GB"/>
              </w:rPr>
              <w:t>1.65</w:t>
            </w:r>
          </w:p>
        </w:tc>
        <w:tc>
          <w:tcPr>
            <w:tcW w:w="1358" w:type="dxa"/>
            <w:tcBorders>
              <w:bottom w:val="single" w:sz="2" w:space="0" w:color="auto"/>
            </w:tcBorders>
          </w:tcPr>
          <w:p w14:paraId="6BCE998B" w14:textId="77777777" w:rsidR="00E60C05" w:rsidRPr="00B3739C" w:rsidRDefault="00E60C05" w:rsidP="00E60C05">
            <w:pPr>
              <w:pStyle w:val="EndNoteBibliography"/>
              <w:jc w:val="both"/>
              <w:rPr>
                <w:rFonts w:ascii="Times New Roman" w:hAnsi="Times New Roman" w:cs="Times New Roman"/>
                <w:noProof w:val="0"/>
                <w:sz w:val="18"/>
                <w:szCs w:val="18"/>
                <w:lang w:val="en-GB"/>
              </w:rPr>
            </w:pPr>
            <w:r>
              <w:rPr>
                <w:rFonts w:ascii="Times New Roman" w:hAnsi="Times New Roman" w:cs="Times New Roman"/>
                <w:noProof w:val="0"/>
                <w:sz w:val="18"/>
                <w:szCs w:val="18"/>
                <w:lang w:val="en-GB"/>
              </w:rPr>
              <w:t>1.66</w:t>
            </w:r>
          </w:p>
        </w:tc>
      </w:tr>
      <w:tr w:rsidR="00E60C05" w:rsidRPr="001760F5" w14:paraId="63059F5A" w14:textId="77777777" w:rsidTr="006B66D1">
        <w:trPr>
          <w:trHeight w:val="279"/>
        </w:trPr>
        <w:tc>
          <w:tcPr>
            <w:tcW w:w="9641" w:type="dxa"/>
            <w:gridSpan w:val="7"/>
            <w:tcBorders>
              <w:top w:val="single" w:sz="2" w:space="0" w:color="auto"/>
            </w:tcBorders>
          </w:tcPr>
          <w:p w14:paraId="5A124E31" w14:textId="55630BE2" w:rsidR="00E60C05" w:rsidRPr="00A807CD" w:rsidRDefault="00BB0CE7" w:rsidP="00E60C05">
            <w:pPr>
              <w:pStyle w:val="EndNoteBibliography"/>
              <w:spacing w:after="0"/>
              <w:jc w:val="both"/>
              <w:rPr>
                <w:rFonts w:ascii="Times New Roman" w:hAnsi="Times New Roman" w:cs="Times New Roman"/>
                <w:noProof w:val="0"/>
                <w:szCs w:val="20"/>
                <w:lang w:val="en-GB"/>
              </w:rPr>
            </w:pPr>
            <w:r w:rsidRPr="00BB0CE7">
              <w:rPr>
                <w:rFonts w:ascii="Times New Roman" w:hAnsi="Times New Roman" w:cs="Times New Roman"/>
                <w:b/>
                <w:noProof w:val="0"/>
                <w:szCs w:val="20"/>
                <w:lang w:val="en-GB"/>
              </w:rPr>
              <w:t>Notes:</w:t>
            </w:r>
            <w:r>
              <w:rPr>
                <w:rFonts w:ascii="Times New Roman" w:hAnsi="Times New Roman" w:cs="Times New Roman"/>
                <w:b/>
                <w:noProof w:val="0"/>
                <w:szCs w:val="20"/>
                <w:lang w:val="en-GB"/>
              </w:rPr>
              <w:t xml:space="preserve"> </w:t>
            </w:r>
            <w:r w:rsidR="006246DF" w:rsidRPr="00A807CD">
              <w:rPr>
                <w:rFonts w:ascii="Times New Roman" w:hAnsi="Times New Roman" w:cs="Times New Roman"/>
                <w:noProof w:val="0"/>
                <w:szCs w:val="20"/>
                <w:lang w:val="en-GB"/>
              </w:rPr>
              <w:t>Variables are defined as follows: ENVIP (</w:t>
            </w:r>
            <w:r w:rsidR="006246DF" w:rsidRPr="006B66D1">
              <w:rPr>
                <w:rFonts w:ascii="Times New Roman" w:hAnsi="Times New Roman" w:cs="Times New Roman"/>
                <w:noProof w:val="0"/>
                <w:szCs w:val="20"/>
                <w:lang w:val="en-GB"/>
              </w:rPr>
              <w:t>ENVIP)</w:t>
            </w:r>
            <w:r w:rsidR="006246DF" w:rsidRPr="00A807CD">
              <w:rPr>
                <w:rFonts w:ascii="Times New Roman" w:hAnsi="Times New Roman" w:cs="Times New Roman"/>
                <w:noProof w:val="0"/>
                <w:szCs w:val="20"/>
                <w:lang w:val="en-GB"/>
              </w:rPr>
              <w:t>; Board Size (</w:t>
            </w:r>
            <w:r w:rsidR="006246DF" w:rsidRPr="006B66D1">
              <w:rPr>
                <w:rFonts w:ascii="Times New Roman" w:hAnsi="Times New Roman" w:cs="Times New Roman"/>
                <w:noProof w:val="0"/>
                <w:szCs w:val="20"/>
                <w:lang w:val="en-GB"/>
              </w:rPr>
              <w:t>BSIZE</w:t>
            </w:r>
            <w:r w:rsidR="006246DF" w:rsidRPr="00A807CD">
              <w:rPr>
                <w:rFonts w:ascii="Times New Roman" w:hAnsi="Times New Roman" w:cs="Times New Roman"/>
                <w:noProof w:val="0"/>
                <w:szCs w:val="20"/>
                <w:lang w:val="en-GB"/>
              </w:rPr>
              <w:t>), Board Independence (</w:t>
            </w:r>
            <w:r w:rsidR="006246DF" w:rsidRPr="006B66D1">
              <w:rPr>
                <w:rFonts w:ascii="Times New Roman" w:hAnsi="Times New Roman" w:cs="Times New Roman"/>
                <w:noProof w:val="0"/>
                <w:szCs w:val="20"/>
                <w:lang w:val="en-GB"/>
              </w:rPr>
              <w:t>BI</w:t>
            </w:r>
            <w:r w:rsidR="00A836F8">
              <w:rPr>
                <w:rFonts w:ascii="Times New Roman" w:hAnsi="Times New Roman" w:cs="Times New Roman"/>
                <w:noProof w:val="0"/>
                <w:szCs w:val="20"/>
                <w:lang w:val="en-GB"/>
              </w:rPr>
              <w:t>N</w:t>
            </w:r>
            <w:r w:rsidR="006246DF" w:rsidRPr="006B66D1">
              <w:rPr>
                <w:rFonts w:ascii="Times New Roman" w:hAnsi="Times New Roman" w:cs="Times New Roman"/>
                <w:noProof w:val="0"/>
                <w:szCs w:val="20"/>
                <w:lang w:val="en-GB"/>
              </w:rPr>
              <w:t>DE</w:t>
            </w:r>
            <w:r w:rsidR="006246DF" w:rsidRPr="00A807CD">
              <w:rPr>
                <w:rFonts w:ascii="Times New Roman" w:hAnsi="Times New Roman" w:cs="Times New Roman"/>
                <w:noProof w:val="0"/>
                <w:szCs w:val="20"/>
                <w:lang w:val="en-GB"/>
              </w:rPr>
              <w:t>), Board Meeting (</w:t>
            </w:r>
            <w:r w:rsidR="006246DF" w:rsidRPr="006B66D1">
              <w:rPr>
                <w:rFonts w:ascii="Times New Roman" w:hAnsi="Times New Roman" w:cs="Times New Roman"/>
                <w:noProof w:val="0"/>
                <w:szCs w:val="20"/>
                <w:lang w:val="en-GB"/>
              </w:rPr>
              <w:t>BMEET</w:t>
            </w:r>
            <w:r w:rsidR="006246DF" w:rsidRPr="00A807CD">
              <w:rPr>
                <w:rFonts w:ascii="Times New Roman" w:hAnsi="Times New Roman" w:cs="Times New Roman"/>
                <w:noProof w:val="0"/>
                <w:szCs w:val="20"/>
                <w:lang w:val="en-GB"/>
              </w:rPr>
              <w:t>), Gender Diversity (</w:t>
            </w:r>
            <w:r w:rsidR="006246DF" w:rsidRPr="006B66D1">
              <w:rPr>
                <w:rFonts w:ascii="Times New Roman" w:hAnsi="Times New Roman" w:cs="Times New Roman"/>
                <w:noProof w:val="0"/>
                <w:szCs w:val="20"/>
                <w:lang w:val="en-GB"/>
              </w:rPr>
              <w:t>GDIVE</w:t>
            </w:r>
            <w:r w:rsidR="006246DF" w:rsidRPr="00A807CD">
              <w:rPr>
                <w:rFonts w:ascii="Times New Roman" w:hAnsi="Times New Roman" w:cs="Times New Roman"/>
                <w:noProof w:val="0"/>
                <w:szCs w:val="20"/>
                <w:lang w:val="en-GB"/>
              </w:rPr>
              <w:t>), Firm Size (</w:t>
            </w:r>
            <w:r w:rsidR="006246DF" w:rsidRPr="006B66D1">
              <w:rPr>
                <w:rFonts w:ascii="Times New Roman" w:hAnsi="Times New Roman" w:cs="Times New Roman"/>
                <w:noProof w:val="0"/>
                <w:szCs w:val="20"/>
                <w:lang w:val="en-GB"/>
              </w:rPr>
              <w:t>FSIZE</w:t>
            </w:r>
            <w:r w:rsidR="006246DF" w:rsidRPr="00A807CD">
              <w:rPr>
                <w:rFonts w:ascii="Times New Roman" w:hAnsi="Times New Roman" w:cs="Times New Roman"/>
                <w:noProof w:val="0"/>
                <w:szCs w:val="20"/>
                <w:lang w:val="en-GB"/>
              </w:rPr>
              <w:t>), Firm Leverage (</w:t>
            </w:r>
            <w:r w:rsidR="006246DF" w:rsidRPr="006B66D1">
              <w:rPr>
                <w:rFonts w:ascii="Times New Roman" w:hAnsi="Times New Roman" w:cs="Times New Roman"/>
                <w:noProof w:val="0"/>
                <w:szCs w:val="20"/>
                <w:lang w:val="en-GB"/>
              </w:rPr>
              <w:t>FLEVE</w:t>
            </w:r>
            <w:r w:rsidR="006246DF" w:rsidRPr="00A807CD">
              <w:rPr>
                <w:rFonts w:ascii="Times New Roman" w:hAnsi="Times New Roman" w:cs="Times New Roman"/>
                <w:noProof w:val="0"/>
                <w:szCs w:val="20"/>
                <w:lang w:val="en-GB"/>
              </w:rPr>
              <w:t>).</w:t>
            </w:r>
          </w:p>
          <w:p w14:paraId="43E92A39" w14:textId="4BCAAFAC" w:rsidR="006246DF" w:rsidRPr="00A807CD" w:rsidRDefault="006246DF" w:rsidP="00BB0CE7">
            <w:pPr>
              <w:pStyle w:val="EndNoteBibliography"/>
              <w:spacing w:after="0"/>
              <w:jc w:val="both"/>
              <w:rPr>
                <w:rFonts w:ascii="Times New Roman" w:hAnsi="Times New Roman" w:cs="Times New Roman"/>
                <w:noProof w:val="0"/>
                <w:sz w:val="18"/>
                <w:szCs w:val="18"/>
                <w:lang w:val="en-GB"/>
              </w:rPr>
            </w:pPr>
            <w:r w:rsidRPr="00A807CD">
              <w:rPr>
                <w:rFonts w:ascii="Times New Roman" w:hAnsi="Times New Roman" w:cs="Times New Roman"/>
                <w:noProof w:val="0"/>
                <w:szCs w:val="20"/>
                <w:lang w:val="en-GB"/>
              </w:rPr>
              <w:t>p-value is in parentheses.  *, **, and * **indicate correlation is significant at the 1%, 5% and 10% level, respectively.</w:t>
            </w:r>
          </w:p>
        </w:tc>
      </w:tr>
    </w:tbl>
    <w:p w14:paraId="4AD63AA9" w14:textId="457C475E" w:rsidR="008539A5" w:rsidRPr="00B3739C" w:rsidRDefault="008539A5" w:rsidP="008539A5">
      <w:pPr>
        <w:pStyle w:val="EndNoteBibliography"/>
        <w:jc w:val="both"/>
        <w:rPr>
          <w:rFonts w:ascii="Times New Roman" w:hAnsi="Times New Roman" w:cs="Times New Roman"/>
          <w:noProof w:val="0"/>
          <w:color w:val="FF0000"/>
          <w:szCs w:val="20"/>
          <w:lang w:val="en-GB"/>
        </w:rPr>
      </w:pPr>
    </w:p>
    <w:p w14:paraId="179536B2" w14:textId="69A2CC8B" w:rsidR="008539A5" w:rsidRDefault="008539A5" w:rsidP="008539A5">
      <w:pPr>
        <w:pStyle w:val="EndNoteBibliography"/>
        <w:jc w:val="both"/>
        <w:rPr>
          <w:rFonts w:ascii="Times New Roman" w:hAnsi="Times New Roman" w:cs="Times New Roman"/>
          <w:b/>
          <w:noProof w:val="0"/>
          <w:sz w:val="24"/>
          <w:szCs w:val="24"/>
          <w:lang w:val="en-GB"/>
        </w:rPr>
      </w:pPr>
    </w:p>
    <w:p w14:paraId="258DDB1F" w14:textId="4E1BF9F2" w:rsidR="00A807CD" w:rsidRDefault="00A807CD" w:rsidP="008539A5">
      <w:pPr>
        <w:pStyle w:val="EndNoteBibliography"/>
        <w:jc w:val="both"/>
        <w:rPr>
          <w:rFonts w:ascii="Times New Roman" w:hAnsi="Times New Roman" w:cs="Times New Roman"/>
          <w:b/>
          <w:noProof w:val="0"/>
          <w:sz w:val="24"/>
          <w:szCs w:val="24"/>
          <w:lang w:val="en-GB"/>
        </w:rPr>
      </w:pPr>
    </w:p>
    <w:p w14:paraId="22508FE8" w14:textId="07AD8CB4" w:rsidR="00A807CD" w:rsidRDefault="00A807CD" w:rsidP="008539A5">
      <w:pPr>
        <w:pStyle w:val="EndNoteBibliography"/>
        <w:jc w:val="both"/>
        <w:rPr>
          <w:rFonts w:ascii="Times New Roman" w:hAnsi="Times New Roman" w:cs="Times New Roman"/>
          <w:b/>
          <w:noProof w:val="0"/>
          <w:sz w:val="24"/>
          <w:szCs w:val="24"/>
          <w:lang w:val="en-GB"/>
        </w:rPr>
      </w:pPr>
    </w:p>
    <w:p w14:paraId="27FB8B91" w14:textId="7825F9A9" w:rsidR="00A807CD" w:rsidRDefault="00A807CD" w:rsidP="008539A5">
      <w:pPr>
        <w:pStyle w:val="EndNoteBibliography"/>
        <w:jc w:val="both"/>
        <w:rPr>
          <w:rFonts w:ascii="Times New Roman" w:hAnsi="Times New Roman" w:cs="Times New Roman"/>
          <w:b/>
          <w:noProof w:val="0"/>
          <w:sz w:val="24"/>
          <w:szCs w:val="24"/>
          <w:lang w:val="en-GB"/>
        </w:rPr>
      </w:pPr>
    </w:p>
    <w:p w14:paraId="63E7CD3E" w14:textId="1B48850E" w:rsidR="00A807CD" w:rsidRDefault="00A807CD" w:rsidP="008539A5">
      <w:pPr>
        <w:pStyle w:val="EndNoteBibliography"/>
        <w:jc w:val="both"/>
        <w:rPr>
          <w:rFonts w:ascii="Times New Roman" w:hAnsi="Times New Roman" w:cs="Times New Roman"/>
          <w:b/>
          <w:noProof w:val="0"/>
          <w:sz w:val="24"/>
          <w:szCs w:val="24"/>
          <w:lang w:val="en-GB"/>
        </w:rPr>
      </w:pPr>
    </w:p>
    <w:p w14:paraId="48251BB0" w14:textId="77777777" w:rsidR="00A807CD" w:rsidRPr="001760F5" w:rsidRDefault="00A807CD" w:rsidP="008539A5">
      <w:pPr>
        <w:pStyle w:val="EndNoteBibliography"/>
        <w:jc w:val="both"/>
        <w:rPr>
          <w:rFonts w:ascii="Times New Roman" w:hAnsi="Times New Roman" w:cs="Times New Roman"/>
          <w:b/>
          <w:noProof w:val="0"/>
          <w:sz w:val="24"/>
          <w:szCs w:val="24"/>
          <w:lang w:val="en-GB"/>
        </w:rPr>
      </w:pPr>
    </w:p>
    <w:p w14:paraId="52600136" w14:textId="6C48B107" w:rsidR="008539A5" w:rsidRDefault="008539A5" w:rsidP="008539A5">
      <w:pPr>
        <w:pStyle w:val="EndNoteBibliography"/>
        <w:jc w:val="center"/>
        <w:rPr>
          <w:rFonts w:ascii="Times New Roman" w:hAnsi="Times New Roman" w:cs="Times New Roman"/>
          <w:b/>
          <w:noProof w:val="0"/>
          <w:sz w:val="24"/>
          <w:szCs w:val="24"/>
          <w:lang w:val="en-GB"/>
        </w:rPr>
      </w:pPr>
    </w:p>
    <w:p w14:paraId="3BBC3BED" w14:textId="3F53B99B" w:rsidR="00BB0CE7" w:rsidRDefault="00BB0CE7" w:rsidP="008539A5">
      <w:pPr>
        <w:pStyle w:val="EndNoteBibliography"/>
        <w:jc w:val="center"/>
        <w:rPr>
          <w:rFonts w:ascii="Times New Roman" w:hAnsi="Times New Roman" w:cs="Times New Roman"/>
          <w:b/>
          <w:noProof w:val="0"/>
          <w:sz w:val="24"/>
          <w:szCs w:val="24"/>
          <w:lang w:val="en-GB"/>
        </w:rPr>
      </w:pPr>
    </w:p>
    <w:p w14:paraId="0A04463B" w14:textId="6106ED85" w:rsidR="00BB0CE7" w:rsidRDefault="00BB0CE7" w:rsidP="008539A5">
      <w:pPr>
        <w:pStyle w:val="EndNoteBibliography"/>
        <w:jc w:val="center"/>
        <w:rPr>
          <w:rFonts w:ascii="Times New Roman" w:hAnsi="Times New Roman" w:cs="Times New Roman"/>
          <w:b/>
          <w:noProof w:val="0"/>
          <w:sz w:val="24"/>
          <w:szCs w:val="24"/>
          <w:lang w:val="en-GB"/>
        </w:rPr>
      </w:pPr>
    </w:p>
    <w:p w14:paraId="61D2E7F9" w14:textId="77777777" w:rsidR="00BB0CE7" w:rsidRPr="001760F5" w:rsidRDefault="00BB0CE7" w:rsidP="008539A5">
      <w:pPr>
        <w:pStyle w:val="EndNoteBibliography"/>
        <w:jc w:val="center"/>
        <w:rPr>
          <w:rFonts w:ascii="Times New Roman" w:hAnsi="Times New Roman" w:cs="Times New Roman"/>
          <w:b/>
          <w:noProof w:val="0"/>
          <w:sz w:val="24"/>
          <w:szCs w:val="24"/>
          <w:lang w:val="en-GB"/>
        </w:rPr>
      </w:pPr>
    </w:p>
    <w:tbl>
      <w:tblPr>
        <w:tblStyle w:val="TableGrid"/>
        <w:tblW w:w="1038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842"/>
        <w:gridCol w:w="2410"/>
        <w:gridCol w:w="2404"/>
        <w:gridCol w:w="6"/>
        <w:gridCol w:w="31"/>
      </w:tblGrid>
      <w:tr w:rsidR="00A807CD" w:rsidRPr="00F248B9" w14:paraId="2930F8E7" w14:textId="77777777" w:rsidTr="00AD60A8">
        <w:trPr>
          <w:trHeight w:val="283"/>
        </w:trPr>
        <w:tc>
          <w:tcPr>
            <w:tcW w:w="10384" w:type="dxa"/>
            <w:gridSpan w:val="6"/>
          </w:tcPr>
          <w:p w14:paraId="7AF52247" w14:textId="31256F1B" w:rsidR="00A807CD" w:rsidRPr="006B66D1" w:rsidRDefault="00A807CD" w:rsidP="006B66D1">
            <w:pPr>
              <w:pStyle w:val="EndNoteBibliography"/>
              <w:spacing w:after="0"/>
              <w:rPr>
                <w:rFonts w:ascii="Times New Roman" w:hAnsi="Times New Roman" w:cs="Times New Roman"/>
                <w:bCs/>
                <w:noProof w:val="0"/>
                <w:sz w:val="24"/>
                <w:szCs w:val="24"/>
                <w:lang w:val="en-GB"/>
              </w:rPr>
            </w:pPr>
            <w:r w:rsidRPr="007D2AC0">
              <w:rPr>
                <w:rFonts w:ascii="Times New Roman" w:hAnsi="Times New Roman" w:cs="Times New Roman"/>
                <w:b/>
                <w:noProof w:val="0"/>
                <w:sz w:val="24"/>
                <w:szCs w:val="24"/>
                <w:lang w:val="en-GB"/>
              </w:rPr>
              <w:lastRenderedPageBreak/>
              <w:t>Table 7</w:t>
            </w:r>
            <w:r w:rsidRPr="006B66D1">
              <w:rPr>
                <w:rFonts w:ascii="Times New Roman" w:hAnsi="Times New Roman" w:cs="Times New Roman"/>
                <w:b/>
                <w:noProof w:val="0"/>
                <w:sz w:val="24"/>
                <w:szCs w:val="24"/>
                <w:lang w:val="en-GB"/>
              </w:rPr>
              <w:t>.</w:t>
            </w:r>
            <w:r w:rsidRPr="006B66D1">
              <w:rPr>
                <w:rFonts w:ascii="Times New Roman" w:hAnsi="Times New Roman" w:cs="Times New Roman"/>
                <w:bCs/>
                <w:noProof w:val="0"/>
                <w:sz w:val="24"/>
                <w:szCs w:val="24"/>
                <w:lang w:val="en-GB"/>
              </w:rPr>
              <w:t xml:space="preserve"> The moderating role of corporate governance in the financial-environmental performance nexus.</w:t>
            </w:r>
          </w:p>
        </w:tc>
      </w:tr>
      <w:tr w:rsidR="00F248B9" w:rsidRPr="00F248B9" w14:paraId="583CC6C6" w14:textId="77777777" w:rsidTr="00AD60A8">
        <w:trPr>
          <w:gridAfter w:val="1"/>
          <w:wAfter w:w="31" w:type="dxa"/>
          <w:trHeight w:val="283"/>
        </w:trPr>
        <w:tc>
          <w:tcPr>
            <w:tcW w:w="3691" w:type="dxa"/>
            <w:tcBorders>
              <w:top w:val="single" w:sz="2" w:space="0" w:color="auto"/>
              <w:bottom w:val="single" w:sz="12" w:space="0" w:color="auto"/>
            </w:tcBorders>
          </w:tcPr>
          <w:p w14:paraId="30EE29AF" w14:textId="77777777" w:rsidR="00A807CD" w:rsidRPr="00BB0CE7" w:rsidRDefault="00A807CD" w:rsidP="00A807CD">
            <w:pPr>
              <w:pStyle w:val="EndNoteBibliography"/>
              <w:spacing w:after="0"/>
              <w:jc w:val="both"/>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Dep. Variable</w:t>
            </w:r>
          </w:p>
          <w:p w14:paraId="3BC1DF9D" w14:textId="77777777" w:rsidR="00A807CD" w:rsidRPr="00BB0CE7" w:rsidRDefault="00A807CD" w:rsidP="00F248B9">
            <w:pPr>
              <w:pStyle w:val="EndNoteBibliography"/>
              <w:spacing w:after="0"/>
              <w:jc w:val="both"/>
              <w:rPr>
                <w:rFonts w:ascii="Times New Roman" w:hAnsi="Times New Roman" w:cs="Times New Roman"/>
                <w:bCs/>
                <w:noProof w:val="0"/>
                <w:szCs w:val="20"/>
                <w:lang w:val="en-GB"/>
              </w:rPr>
            </w:pPr>
          </w:p>
          <w:p w14:paraId="481B5773" w14:textId="17AC56FD" w:rsidR="00A807CD" w:rsidRPr="00BB0CE7" w:rsidRDefault="00A807CD" w:rsidP="006B66D1">
            <w:pPr>
              <w:pStyle w:val="EndNoteBibliography"/>
              <w:spacing w:after="0"/>
              <w:rPr>
                <w:rFonts w:ascii="Times New Roman" w:hAnsi="Times New Roman" w:cs="Times New Roman"/>
                <w:b/>
                <w:noProof w:val="0"/>
                <w:szCs w:val="20"/>
                <w:lang w:val="en-GB"/>
              </w:rPr>
            </w:pPr>
            <w:r w:rsidRPr="00BB0CE7">
              <w:rPr>
                <w:rFonts w:ascii="Times New Roman" w:hAnsi="Times New Roman" w:cs="Times New Roman"/>
                <w:bCs/>
                <w:noProof w:val="0"/>
                <w:szCs w:val="20"/>
                <w:lang w:val="en-GB"/>
              </w:rPr>
              <w:t>(</w:t>
            </w:r>
            <w:r w:rsidRPr="00BB0CE7">
              <w:rPr>
                <w:rFonts w:ascii="Times New Roman" w:hAnsi="Times New Roman" w:cs="Times New Roman"/>
                <w:bCs/>
                <w:i/>
                <w:iCs/>
                <w:noProof w:val="0"/>
                <w:szCs w:val="20"/>
                <w:lang w:val="en-GB"/>
              </w:rPr>
              <w:t>model</w:t>
            </w:r>
            <w:r w:rsidRPr="00BB0CE7">
              <w:rPr>
                <w:rFonts w:ascii="Times New Roman" w:hAnsi="Times New Roman" w:cs="Times New Roman"/>
                <w:bCs/>
                <w:noProof w:val="0"/>
                <w:szCs w:val="20"/>
                <w:lang w:val="en-GB"/>
              </w:rPr>
              <w:t>)</w:t>
            </w:r>
          </w:p>
        </w:tc>
        <w:tc>
          <w:tcPr>
            <w:tcW w:w="1842" w:type="dxa"/>
            <w:tcBorders>
              <w:top w:val="single" w:sz="2" w:space="0" w:color="auto"/>
              <w:bottom w:val="single" w:sz="12" w:space="0" w:color="auto"/>
            </w:tcBorders>
          </w:tcPr>
          <w:p w14:paraId="14EC4C1A" w14:textId="77777777" w:rsidR="00A807CD" w:rsidRPr="00BB0CE7" w:rsidRDefault="00A807CD" w:rsidP="00A807CD">
            <w:pPr>
              <w:pStyle w:val="EndNoteBibliography"/>
              <w:spacing w:after="0"/>
              <w:jc w:val="both"/>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ENVIP</w:t>
            </w:r>
          </w:p>
          <w:p w14:paraId="4830451B" w14:textId="77777777" w:rsidR="00A807CD" w:rsidRPr="00BB0CE7" w:rsidRDefault="00A807CD" w:rsidP="00F248B9">
            <w:pPr>
              <w:pStyle w:val="EndNoteBibliography"/>
              <w:spacing w:after="0"/>
              <w:jc w:val="both"/>
              <w:rPr>
                <w:rFonts w:ascii="Times New Roman" w:hAnsi="Times New Roman" w:cs="Times New Roman"/>
                <w:bCs/>
                <w:noProof w:val="0"/>
                <w:szCs w:val="20"/>
                <w:lang w:val="en-GB"/>
              </w:rPr>
            </w:pPr>
          </w:p>
          <w:p w14:paraId="5BF6A0A8" w14:textId="3AFCEE0A" w:rsidR="00A807CD" w:rsidRPr="00BB0CE7" w:rsidRDefault="00A807CD" w:rsidP="006B66D1">
            <w:pPr>
              <w:pStyle w:val="EndNoteBibliography"/>
              <w:spacing w:after="0"/>
              <w:rPr>
                <w:rFonts w:ascii="Times New Roman" w:hAnsi="Times New Roman" w:cs="Times New Roman"/>
                <w:b/>
                <w:noProof w:val="0"/>
                <w:szCs w:val="20"/>
                <w:lang w:val="en-GB"/>
              </w:rPr>
            </w:pPr>
            <w:r w:rsidRPr="00BB0CE7">
              <w:rPr>
                <w:rFonts w:ascii="Times New Roman" w:hAnsi="Times New Roman" w:cs="Times New Roman"/>
                <w:bCs/>
                <w:noProof w:val="0"/>
                <w:szCs w:val="20"/>
                <w:lang w:val="en-GB"/>
              </w:rPr>
              <w:t>(1)</w:t>
            </w:r>
          </w:p>
        </w:tc>
        <w:tc>
          <w:tcPr>
            <w:tcW w:w="2410" w:type="dxa"/>
            <w:tcBorders>
              <w:top w:val="single" w:sz="2" w:space="0" w:color="auto"/>
              <w:bottom w:val="single" w:sz="12" w:space="0" w:color="auto"/>
            </w:tcBorders>
          </w:tcPr>
          <w:p w14:paraId="5F5E5015" w14:textId="77777777" w:rsidR="00A807CD" w:rsidRPr="00BB0CE7" w:rsidRDefault="00A807CD" w:rsidP="00A807CD">
            <w:pPr>
              <w:pStyle w:val="EndNoteBibliography"/>
              <w:spacing w:after="0"/>
              <w:jc w:val="both"/>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ENVIP</w:t>
            </w:r>
          </w:p>
          <w:p w14:paraId="40330EF2" w14:textId="77777777" w:rsidR="00A807CD" w:rsidRPr="00BB0CE7" w:rsidRDefault="00A807CD" w:rsidP="00F248B9">
            <w:pPr>
              <w:pStyle w:val="EndNoteBibliography"/>
              <w:spacing w:after="0"/>
              <w:jc w:val="both"/>
              <w:rPr>
                <w:rFonts w:ascii="Times New Roman" w:hAnsi="Times New Roman" w:cs="Times New Roman"/>
                <w:bCs/>
                <w:noProof w:val="0"/>
                <w:szCs w:val="20"/>
                <w:lang w:val="en-GB"/>
              </w:rPr>
            </w:pPr>
          </w:p>
          <w:p w14:paraId="1F7E2A9E" w14:textId="1444BC98" w:rsidR="00A807CD" w:rsidRPr="00BB0CE7" w:rsidRDefault="00A807CD" w:rsidP="006B66D1">
            <w:pPr>
              <w:pStyle w:val="EndNoteBibliography"/>
              <w:spacing w:after="0"/>
              <w:ind w:right="-99"/>
              <w:rPr>
                <w:rFonts w:ascii="Times New Roman" w:hAnsi="Times New Roman" w:cs="Times New Roman"/>
                <w:b/>
                <w:noProof w:val="0"/>
                <w:szCs w:val="20"/>
                <w:lang w:val="en-GB"/>
              </w:rPr>
            </w:pPr>
            <w:r w:rsidRPr="00BB0CE7">
              <w:rPr>
                <w:rFonts w:ascii="Times New Roman" w:hAnsi="Times New Roman" w:cs="Times New Roman"/>
                <w:bCs/>
                <w:noProof w:val="0"/>
                <w:szCs w:val="20"/>
                <w:lang w:val="en-GB"/>
              </w:rPr>
              <w:t>(2)</w:t>
            </w:r>
          </w:p>
        </w:tc>
        <w:tc>
          <w:tcPr>
            <w:tcW w:w="2410" w:type="dxa"/>
            <w:gridSpan w:val="2"/>
            <w:tcBorders>
              <w:top w:val="single" w:sz="2" w:space="0" w:color="auto"/>
              <w:bottom w:val="single" w:sz="12" w:space="0" w:color="auto"/>
            </w:tcBorders>
          </w:tcPr>
          <w:p w14:paraId="44141787" w14:textId="77777777" w:rsidR="00A807CD" w:rsidRPr="00BB0CE7" w:rsidRDefault="00A807CD" w:rsidP="00A807CD">
            <w:pPr>
              <w:pStyle w:val="EndNoteBibliography"/>
              <w:spacing w:after="0"/>
              <w:jc w:val="both"/>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ENVIP</w:t>
            </w:r>
          </w:p>
          <w:p w14:paraId="51D76B16" w14:textId="77777777" w:rsidR="00A807CD" w:rsidRPr="00BB0CE7" w:rsidRDefault="00A807CD" w:rsidP="00F248B9">
            <w:pPr>
              <w:pStyle w:val="EndNoteBibliography"/>
              <w:spacing w:after="0"/>
              <w:jc w:val="both"/>
              <w:rPr>
                <w:rFonts w:ascii="Times New Roman" w:hAnsi="Times New Roman" w:cs="Times New Roman"/>
                <w:bCs/>
                <w:noProof w:val="0"/>
                <w:szCs w:val="20"/>
                <w:lang w:val="en-GB"/>
              </w:rPr>
            </w:pPr>
          </w:p>
          <w:p w14:paraId="4635C438" w14:textId="2C03C738" w:rsidR="00A807CD" w:rsidRPr="00BB0CE7" w:rsidRDefault="00A807CD" w:rsidP="006B66D1">
            <w:pPr>
              <w:pStyle w:val="EndNoteBibliography"/>
              <w:spacing w:after="0"/>
              <w:rPr>
                <w:rFonts w:ascii="Times New Roman" w:hAnsi="Times New Roman" w:cs="Times New Roman"/>
                <w:b/>
                <w:noProof w:val="0"/>
                <w:szCs w:val="20"/>
                <w:lang w:val="en-GB"/>
              </w:rPr>
            </w:pPr>
            <w:r w:rsidRPr="00BB0CE7">
              <w:rPr>
                <w:rFonts w:ascii="Times New Roman" w:hAnsi="Times New Roman" w:cs="Times New Roman"/>
                <w:bCs/>
                <w:noProof w:val="0"/>
                <w:szCs w:val="20"/>
                <w:lang w:val="en-GB"/>
              </w:rPr>
              <w:t>(3)</w:t>
            </w:r>
          </w:p>
        </w:tc>
      </w:tr>
      <w:tr w:rsidR="000B0A4B" w:rsidRPr="00F248B9" w14:paraId="005C08DB" w14:textId="77777777" w:rsidTr="00AD60A8">
        <w:trPr>
          <w:gridAfter w:val="1"/>
          <w:wAfter w:w="31" w:type="dxa"/>
          <w:trHeight w:val="283"/>
        </w:trPr>
        <w:tc>
          <w:tcPr>
            <w:tcW w:w="3691" w:type="dxa"/>
            <w:tcBorders>
              <w:top w:val="single" w:sz="12" w:space="0" w:color="auto"/>
            </w:tcBorders>
          </w:tcPr>
          <w:p w14:paraId="24DFD43F" w14:textId="723204E4" w:rsidR="006068C8" w:rsidRPr="00BB0CE7" w:rsidRDefault="006068C8" w:rsidP="006B66D1">
            <w:pPr>
              <w:pStyle w:val="EndNoteBibliography"/>
              <w:spacing w:after="0"/>
              <w:ind w:left="-104"/>
              <w:rPr>
                <w:rFonts w:ascii="Times New Roman" w:hAnsi="Times New Roman" w:cs="Times New Roman"/>
                <w:bCs/>
                <w:i/>
                <w:iCs/>
                <w:noProof w:val="0"/>
                <w:szCs w:val="20"/>
                <w:lang w:val="en-GB"/>
              </w:rPr>
            </w:pPr>
            <w:r w:rsidRPr="00BB0CE7">
              <w:rPr>
                <w:rFonts w:ascii="Times New Roman" w:hAnsi="Times New Roman" w:cs="Times New Roman"/>
                <w:bCs/>
                <w:i/>
                <w:iCs/>
                <w:noProof w:val="0"/>
                <w:szCs w:val="20"/>
                <w:lang w:val="en-GB"/>
              </w:rPr>
              <w:t>Independent variable:</w:t>
            </w:r>
          </w:p>
          <w:p w14:paraId="2EA28BBF" w14:textId="5AEBD88F" w:rsidR="000B0A4B" w:rsidRPr="00BB0CE7" w:rsidRDefault="000B0A4B" w:rsidP="006B66D1">
            <w:pPr>
              <w:pStyle w:val="EndNoteBibliography"/>
              <w:spacing w:after="0"/>
              <w:rPr>
                <w:rFonts w:ascii="Times New Roman" w:hAnsi="Times New Roman" w:cs="Times New Roman"/>
                <w:b/>
                <w:noProof w:val="0"/>
                <w:szCs w:val="20"/>
                <w:lang w:val="en-GB"/>
              </w:rPr>
            </w:pPr>
            <w:r w:rsidRPr="00BB0CE7">
              <w:rPr>
                <w:rFonts w:ascii="Times New Roman" w:hAnsi="Times New Roman" w:cs="Times New Roman"/>
                <w:bCs/>
                <w:noProof w:val="0"/>
                <w:szCs w:val="20"/>
                <w:lang w:val="en-GB"/>
              </w:rPr>
              <w:t>FIRMP</w:t>
            </w:r>
          </w:p>
        </w:tc>
        <w:tc>
          <w:tcPr>
            <w:tcW w:w="1842" w:type="dxa"/>
            <w:tcBorders>
              <w:top w:val="single" w:sz="12" w:space="0" w:color="auto"/>
            </w:tcBorders>
          </w:tcPr>
          <w:p w14:paraId="721C8150" w14:textId="77777777" w:rsidR="006068C8" w:rsidRPr="00BB0CE7" w:rsidRDefault="006068C8" w:rsidP="00AD60A8">
            <w:pPr>
              <w:pStyle w:val="EndNoteBibliography"/>
              <w:spacing w:after="0"/>
              <w:rPr>
                <w:rFonts w:ascii="Times New Roman" w:hAnsi="Times New Roman" w:cs="Times New Roman"/>
                <w:noProof w:val="0"/>
                <w:szCs w:val="20"/>
                <w:lang w:val="en-GB"/>
              </w:rPr>
            </w:pPr>
          </w:p>
          <w:p w14:paraId="1CE730A1" w14:textId="77777777" w:rsidR="006068C8" w:rsidRPr="00BB0CE7" w:rsidRDefault="006068C8" w:rsidP="00AD60A8">
            <w:pPr>
              <w:pStyle w:val="EndNoteBibliography"/>
              <w:spacing w:after="0"/>
              <w:rPr>
                <w:rFonts w:ascii="Times New Roman" w:hAnsi="Times New Roman" w:cs="Times New Roman"/>
                <w:noProof w:val="0"/>
                <w:szCs w:val="20"/>
                <w:lang w:val="en-GB"/>
              </w:rPr>
            </w:pPr>
          </w:p>
          <w:p w14:paraId="2CD7F4DB" w14:textId="39C2411C"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.000 (0.647)</w:t>
            </w:r>
          </w:p>
        </w:tc>
        <w:tc>
          <w:tcPr>
            <w:tcW w:w="2410" w:type="dxa"/>
            <w:tcBorders>
              <w:top w:val="single" w:sz="12" w:space="0" w:color="auto"/>
            </w:tcBorders>
          </w:tcPr>
          <w:p w14:paraId="0AD01A75" w14:textId="77777777" w:rsidR="006068C8" w:rsidRPr="00BB0CE7" w:rsidRDefault="006068C8" w:rsidP="00AD60A8">
            <w:pPr>
              <w:pStyle w:val="EndNoteBibliography"/>
              <w:spacing w:after="0"/>
              <w:rPr>
                <w:rFonts w:ascii="Times New Roman" w:hAnsi="Times New Roman" w:cs="Times New Roman"/>
                <w:noProof w:val="0"/>
                <w:szCs w:val="20"/>
                <w:lang w:val="en-GB"/>
              </w:rPr>
            </w:pPr>
          </w:p>
          <w:p w14:paraId="20EFD45A" w14:textId="77777777" w:rsidR="006068C8" w:rsidRPr="00BB0CE7" w:rsidRDefault="006068C8" w:rsidP="00AD60A8">
            <w:pPr>
              <w:pStyle w:val="EndNoteBibliography"/>
              <w:spacing w:after="0"/>
              <w:rPr>
                <w:rFonts w:ascii="Times New Roman" w:hAnsi="Times New Roman" w:cs="Times New Roman"/>
                <w:noProof w:val="0"/>
                <w:szCs w:val="20"/>
                <w:lang w:val="en-GB"/>
              </w:rPr>
            </w:pPr>
          </w:p>
          <w:p w14:paraId="73D9408F" w14:textId="5EDB3FCD"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.00</w:t>
            </w:r>
            <w:r w:rsidR="00BB0CE7">
              <w:rPr>
                <w:rFonts w:ascii="Times New Roman" w:hAnsi="Times New Roman" w:cs="Times New Roman"/>
                <w:noProof w:val="0"/>
                <w:szCs w:val="20"/>
                <w:lang w:val="en-GB"/>
              </w:rPr>
              <w:t>2</w:t>
            </w:r>
            <w:r w:rsidRPr="00BB0CE7">
              <w:rPr>
                <w:rFonts w:ascii="Times New Roman" w:hAnsi="Times New Roman" w:cs="Times New Roman"/>
                <w:noProof w:val="0"/>
                <w:szCs w:val="20"/>
                <w:lang w:val="en-GB"/>
              </w:rPr>
              <w:t xml:space="preserve"> (0.115)</w:t>
            </w:r>
          </w:p>
        </w:tc>
        <w:tc>
          <w:tcPr>
            <w:tcW w:w="2410" w:type="dxa"/>
            <w:gridSpan w:val="2"/>
            <w:tcBorders>
              <w:top w:val="single" w:sz="12" w:space="0" w:color="auto"/>
            </w:tcBorders>
          </w:tcPr>
          <w:p w14:paraId="78BCE565" w14:textId="77777777" w:rsidR="006068C8" w:rsidRPr="00BB0CE7" w:rsidRDefault="006068C8" w:rsidP="00AD60A8">
            <w:pPr>
              <w:pStyle w:val="EndNoteBibliography"/>
              <w:spacing w:after="0"/>
              <w:rPr>
                <w:rFonts w:ascii="Times New Roman" w:hAnsi="Times New Roman" w:cs="Times New Roman"/>
                <w:noProof w:val="0"/>
                <w:szCs w:val="20"/>
                <w:lang w:val="en-GB"/>
              </w:rPr>
            </w:pPr>
          </w:p>
          <w:p w14:paraId="6E93CD23" w14:textId="77777777" w:rsidR="006068C8" w:rsidRPr="00BB0CE7" w:rsidRDefault="006068C8" w:rsidP="00AD60A8">
            <w:pPr>
              <w:pStyle w:val="EndNoteBibliography"/>
              <w:spacing w:after="0"/>
              <w:rPr>
                <w:rFonts w:ascii="Times New Roman" w:hAnsi="Times New Roman" w:cs="Times New Roman"/>
                <w:noProof w:val="0"/>
                <w:szCs w:val="20"/>
                <w:lang w:val="en-GB"/>
              </w:rPr>
            </w:pPr>
          </w:p>
          <w:p w14:paraId="708EA755" w14:textId="3DFF56DD"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.00</w:t>
            </w:r>
            <w:r w:rsidR="00BB0CE7">
              <w:rPr>
                <w:rFonts w:ascii="Times New Roman" w:hAnsi="Times New Roman" w:cs="Times New Roman"/>
                <w:noProof w:val="0"/>
                <w:szCs w:val="20"/>
                <w:lang w:val="en-GB"/>
              </w:rPr>
              <w:t>1</w:t>
            </w:r>
            <w:r w:rsidRPr="00BB0CE7">
              <w:rPr>
                <w:rFonts w:ascii="Times New Roman" w:hAnsi="Times New Roman" w:cs="Times New Roman"/>
                <w:noProof w:val="0"/>
                <w:szCs w:val="20"/>
                <w:lang w:val="en-GB"/>
              </w:rPr>
              <w:t xml:space="preserve"> (0.363)</w:t>
            </w:r>
          </w:p>
        </w:tc>
      </w:tr>
      <w:tr w:rsidR="000B0A4B" w:rsidRPr="00F248B9" w14:paraId="3FA8411A" w14:textId="77777777" w:rsidTr="00AD60A8">
        <w:trPr>
          <w:trHeight w:val="283"/>
        </w:trPr>
        <w:tc>
          <w:tcPr>
            <w:tcW w:w="10384" w:type="dxa"/>
            <w:gridSpan w:val="6"/>
          </w:tcPr>
          <w:p w14:paraId="360CA4C4" w14:textId="77777777" w:rsidR="006068C8" w:rsidRPr="00BB0CE7" w:rsidRDefault="006068C8" w:rsidP="00AD60A8">
            <w:pPr>
              <w:pStyle w:val="EndNoteBibliography"/>
              <w:spacing w:after="0"/>
              <w:ind w:left="-104"/>
              <w:rPr>
                <w:rFonts w:ascii="Times New Roman" w:hAnsi="Times New Roman" w:cs="Times New Roman"/>
                <w:bCs/>
                <w:i/>
                <w:iCs/>
                <w:noProof w:val="0"/>
                <w:szCs w:val="20"/>
                <w:lang w:val="en-GB"/>
              </w:rPr>
            </w:pPr>
          </w:p>
          <w:p w14:paraId="2EEA71AF" w14:textId="20A05CFD" w:rsidR="006068C8" w:rsidRPr="00BB0CE7" w:rsidRDefault="000B0A4B" w:rsidP="00AD60A8">
            <w:pPr>
              <w:pStyle w:val="EndNoteBibliography"/>
              <w:spacing w:after="0"/>
              <w:ind w:left="-104"/>
              <w:rPr>
                <w:rFonts w:ascii="Times New Roman" w:hAnsi="Times New Roman" w:cs="Times New Roman"/>
                <w:bCs/>
                <w:i/>
                <w:iCs/>
                <w:noProof w:val="0"/>
                <w:szCs w:val="20"/>
                <w:lang w:val="en-GB"/>
              </w:rPr>
            </w:pPr>
            <w:r w:rsidRPr="00BB0CE7">
              <w:rPr>
                <w:rFonts w:ascii="Times New Roman" w:hAnsi="Times New Roman" w:cs="Times New Roman"/>
                <w:bCs/>
                <w:i/>
                <w:iCs/>
                <w:noProof w:val="0"/>
                <w:szCs w:val="20"/>
                <w:lang w:val="en-GB"/>
              </w:rPr>
              <w:t>Corporate</w:t>
            </w:r>
            <w:r w:rsidRPr="00BB0CE7">
              <w:rPr>
                <w:rFonts w:ascii="Times New Roman" w:hAnsi="Times New Roman" w:cs="Times New Roman"/>
                <w:b/>
                <w:noProof w:val="0"/>
                <w:szCs w:val="20"/>
                <w:lang w:val="en-GB"/>
              </w:rPr>
              <w:t xml:space="preserve"> </w:t>
            </w:r>
            <w:r w:rsidRPr="00BB0CE7">
              <w:rPr>
                <w:rFonts w:ascii="Times New Roman" w:hAnsi="Times New Roman" w:cs="Times New Roman"/>
                <w:bCs/>
                <w:i/>
                <w:iCs/>
                <w:noProof w:val="0"/>
                <w:szCs w:val="20"/>
                <w:lang w:val="en-GB"/>
              </w:rPr>
              <w:t>governance</w:t>
            </w:r>
            <w:r w:rsidR="006068C8" w:rsidRPr="00BB0CE7">
              <w:rPr>
                <w:rFonts w:ascii="Times New Roman" w:hAnsi="Times New Roman" w:cs="Times New Roman"/>
                <w:bCs/>
                <w:i/>
                <w:iCs/>
                <w:noProof w:val="0"/>
                <w:szCs w:val="20"/>
                <w:lang w:val="en-GB"/>
              </w:rPr>
              <w:t>:</w:t>
            </w:r>
          </w:p>
        </w:tc>
      </w:tr>
      <w:tr w:rsidR="000B0A4B" w:rsidRPr="00F248B9" w14:paraId="7450C176" w14:textId="77777777" w:rsidTr="00AD60A8">
        <w:trPr>
          <w:gridAfter w:val="1"/>
          <w:wAfter w:w="31" w:type="dxa"/>
          <w:trHeight w:val="283"/>
        </w:trPr>
        <w:tc>
          <w:tcPr>
            <w:tcW w:w="3691" w:type="dxa"/>
          </w:tcPr>
          <w:p w14:paraId="34D649B4" w14:textId="77777777" w:rsidR="000B0A4B" w:rsidRPr="00BB0CE7" w:rsidRDefault="000B0A4B" w:rsidP="006B66D1">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BSIZE</w:t>
            </w:r>
          </w:p>
        </w:tc>
        <w:tc>
          <w:tcPr>
            <w:tcW w:w="1842" w:type="dxa"/>
          </w:tcPr>
          <w:p w14:paraId="1BD64E44" w14:textId="77777777" w:rsidR="000B0A4B" w:rsidRPr="00BB0CE7" w:rsidRDefault="000B0A4B" w:rsidP="00AD60A8">
            <w:pPr>
              <w:pStyle w:val="EndNoteBibliography"/>
              <w:spacing w:after="0"/>
              <w:rPr>
                <w:rFonts w:ascii="Times New Roman" w:hAnsi="Times New Roman" w:cs="Times New Roman"/>
                <w:bCs/>
                <w:noProof w:val="0"/>
                <w:szCs w:val="20"/>
                <w:lang w:val="en-GB"/>
              </w:rPr>
            </w:pPr>
          </w:p>
        </w:tc>
        <w:tc>
          <w:tcPr>
            <w:tcW w:w="2410" w:type="dxa"/>
          </w:tcPr>
          <w:p w14:paraId="0785524F" w14:textId="46315DAF" w:rsidR="000B0A4B" w:rsidRPr="00BB0CE7" w:rsidRDefault="00A95211" w:rsidP="00AD60A8">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0</w:t>
            </w:r>
            <w:r w:rsidR="000B0A4B" w:rsidRPr="00BB0CE7">
              <w:rPr>
                <w:rFonts w:ascii="Times New Roman" w:hAnsi="Times New Roman" w:cs="Times New Roman"/>
                <w:bCs/>
                <w:noProof w:val="0"/>
                <w:szCs w:val="20"/>
                <w:lang w:val="en-GB"/>
              </w:rPr>
              <w:t>.191 (0.000)*</w:t>
            </w:r>
          </w:p>
        </w:tc>
        <w:tc>
          <w:tcPr>
            <w:tcW w:w="2410" w:type="dxa"/>
            <w:gridSpan w:val="2"/>
          </w:tcPr>
          <w:p w14:paraId="20B35EBE" w14:textId="7A2794BE" w:rsidR="000B0A4B" w:rsidRPr="00BB0CE7" w:rsidRDefault="00A95211" w:rsidP="00AD60A8">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0</w:t>
            </w:r>
            <w:r w:rsidR="000B0A4B" w:rsidRPr="00BB0CE7">
              <w:rPr>
                <w:rFonts w:ascii="Times New Roman" w:hAnsi="Times New Roman" w:cs="Times New Roman"/>
                <w:bCs/>
                <w:noProof w:val="0"/>
                <w:szCs w:val="20"/>
                <w:lang w:val="en-GB"/>
              </w:rPr>
              <w:t>.0</w:t>
            </w:r>
            <w:r w:rsidR="00BB0CE7">
              <w:rPr>
                <w:rFonts w:ascii="Times New Roman" w:hAnsi="Times New Roman" w:cs="Times New Roman"/>
                <w:bCs/>
                <w:noProof w:val="0"/>
                <w:szCs w:val="20"/>
                <w:lang w:val="en-GB"/>
              </w:rPr>
              <w:t>80</w:t>
            </w:r>
            <w:r w:rsidR="000B0A4B" w:rsidRPr="00BB0CE7">
              <w:rPr>
                <w:rFonts w:ascii="Times New Roman" w:hAnsi="Times New Roman" w:cs="Times New Roman"/>
                <w:bCs/>
                <w:noProof w:val="0"/>
                <w:szCs w:val="20"/>
                <w:lang w:val="en-GB"/>
              </w:rPr>
              <w:t xml:space="preserve"> (0.002)*</w:t>
            </w:r>
          </w:p>
        </w:tc>
      </w:tr>
      <w:tr w:rsidR="000B0A4B" w:rsidRPr="00F248B9" w14:paraId="0CF377E7" w14:textId="77777777" w:rsidTr="00AD60A8">
        <w:trPr>
          <w:gridAfter w:val="1"/>
          <w:wAfter w:w="31" w:type="dxa"/>
          <w:trHeight w:val="283"/>
        </w:trPr>
        <w:tc>
          <w:tcPr>
            <w:tcW w:w="3691" w:type="dxa"/>
          </w:tcPr>
          <w:p w14:paraId="591AC879" w14:textId="77777777" w:rsidR="000B0A4B" w:rsidRPr="00BB0CE7" w:rsidRDefault="000B0A4B" w:rsidP="006B66D1">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BINDE</w:t>
            </w:r>
          </w:p>
        </w:tc>
        <w:tc>
          <w:tcPr>
            <w:tcW w:w="1842" w:type="dxa"/>
          </w:tcPr>
          <w:p w14:paraId="7389A67E" w14:textId="77777777" w:rsidR="000B0A4B" w:rsidRPr="00BB0CE7" w:rsidRDefault="000B0A4B" w:rsidP="00AD60A8">
            <w:pPr>
              <w:pStyle w:val="EndNoteBibliography"/>
              <w:spacing w:after="0"/>
              <w:rPr>
                <w:rFonts w:ascii="Times New Roman" w:hAnsi="Times New Roman" w:cs="Times New Roman"/>
                <w:bCs/>
                <w:noProof w:val="0"/>
                <w:szCs w:val="20"/>
                <w:lang w:val="en-GB"/>
              </w:rPr>
            </w:pPr>
          </w:p>
        </w:tc>
        <w:tc>
          <w:tcPr>
            <w:tcW w:w="2410" w:type="dxa"/>
          </w:tcPr>
          <w:p w14:paraId="02C51621" w14:textId="2FD00011" w:rsidR="000B0A4B" w:rsidRPr="00BB0CE7" w:rsidRDefault="00A95211" w:rsidP="00AD60A8">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0</w:t>
            </w:r>
            <w:r w:rsidR="000B0A4B" w:rsidRPr="00BB0CE7">
              <w:rPr>
                <w:rFonts w:ascii="Times New Roman" w:hAnsi="Times New Roman" w:cs="Times New Roman"/>
                <w:bCs/>
                <w:noProof w:val="0"/>
                <w:szCs w:val="20"/>
                <w:lang w:val="en-GB"/>
              </w:rPr>
              <w:t>.28</w:t>
            </w:r>
            <w:r w:rsidR="00BB0CE7">
              <w:rPr>
                <w:rFonts w:ascii="Times New Roman" w:hAnsi="Times New Roman" w:cs="Times New Roman"/>
                <w:bCs/>
                <w:noProof w:val="0"/>
                <w:szCs w:val="20"/>
                <w:lang w:val="en-GB"/>
              </w:rPr>
              <w:t>1</w:t>
            </w:r>
            <w:r w:rsidR="000B0A4B" w:rsidRPr="00BB0CE7">
              <w:rPr>
                <w:rFonts w:ascii="Times New Roman" w:hAnsi="Times New Roman" w:cs="Times New Roman"/>
                <w:bCs/>
                <w:noProof w:val="0"/>
                <w:szCs w:val="20"/>
                <w:lang w:val="en-GB"/>
              </w:rPr>
              <w:t xml:space="preserve"> (0.019)**</w:t>
            </w:r>
          </w:p>
        </w:tc>
        <w:tc>
          <w:tcPr>
            <w:tcW w:w="2410" w:type="dxa"/>
            <w:gridSpan w:val="2"/>
          </w:tcPr>
          <w:p w14:paraId="5DEEA842" w14:textId="6823FEB9" w:rsidR="000B0A4B" w:rsidRPr="00BB0CE7" w:rsidRDefault="00A95211" w:rsidP="00AD60A8">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0</w:t>
            </w:r>
            <w:r w:rsidR="000B0A4B" w:rsidRPr="00BB0CE7">
              <w:rPr>
                <w:rFonts w:ascii="Times New Roman" w:hAnsi="Times New Roman" w:cs="Times New Roman"/>
                <w:bCs/>
                <w:noProof w:val="0"/>
                <w:szCs w:val="20"/>
                <w:lang w:val="en-GB"/>
              </w:rPr>
              <w:t>.06</w:t>
            </w:r>
            <w:r w:rsidR="00BB0CE7">
              <w:rPr>
                <w:rFonts w:ascii="Times New Roman" w:hAnsi="Times New Roman" w:cs="Times New Roman"/>
                <w:bCs/>
                <w:noProof w:val="0"/>
                <w:szCs w:val="20"/>
                <w:lang w:val="en-GB"/>
              </w:rPr>
              <w:t>9</w:t>
            </w:r>
            <w:r w:rsidR="000B0A4B" w:rsidRPr="00BB0CE7">
              <w:rPr>
                <w:rFonts w:ascii="Times New Roman" w:hAnsi="Times New Roman" w:cs="Times New Roman"/>
                <w:bCs/>
                <w:noProof w:val="0"/>
                <w:szCs w:val="20"/>
                <w:lang w:val="en-GB"/>
              </w:rPr>
              <w:t xml:space="preserve"> (0.523)</w:t>
            </w:r>
          </w:p>
        </w:tc>
      </w:tr>
      <w:tr w:rsidR="000B0A4B" w:rsidRPr="00F248B9" w14:paraId="492A6063" w14:textId="77777777" w:rsidTr="00AD60A8">
        <w:trPr>
          <w:gridAfter w:val="1"/>
          <w:wAfter w:w="31" w:type="dxa"/>
          <w:trHeight w:val="283"/>
        </w:trPr>
        <w:tc>
          <w:tcPr>
            <w:tcW w:w="3691" w:type="dxa"/>
          </w:tcPr>
          <w:p w14:paraId="734B966E" w14:textId="77777777" w:rsidR="000B0A4B" w:rsidRPr="00BB0CE7" w:rsidRDefault="000B0A4B" w:rsidP="006B66D1">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BMEET</w:t>
            </w:r>
          </w:p>
        </w:tc>
        <w:tc>
          <w:tcPr>
            <w:tcW w:w="1842" w:type="dxa"/>
          </w:tcPr>
          <w:p w14:paraId="35D6FF09" w14:textId="77777777" w:rsidR="000B0A4B" w:rsidRPr="00BB0CE7" w:rsidRDefault="000B0A4B" w:rsidP="00AD60A8">
            <w:pPr>
              <w:pStyle w:val="EndNoteBibliography"/>
              <w:spacing w:after="0"/>
              <w:rPr>
                <w:rFonts w:ascii="Times New Roman" w:hAnsi="Times New Roman" w:cs="Times New Roman"/>
                <w:bCs/>
                <w:noProof w:val="0"/>
                <w:szCs w:val="20"/>
                <w:lang w:val="en-GB"/>
              </w:rPr>
            </w:pPr>
          </w:p>
        </w:tc>
        <w:tc>
          <w:tcPr>
            <w:tcW w:w="2410" w:type="dxa"/>
          </w:tcPr>
          <w:p w14:paraId="1402C687" w14:textId="3E6053DC" w:rsidR="000B0A4B" w:rsidRPr="00BB0CE7" w:rsidRDefault="00A95211" w:rsidP="00AD60A8">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0</w:t>
            </w:r>
            <w:r w:rsidR="000B0A4B" w:rsidRPr="00BB0CE7">
              <w:rPr>
                <w:rFonts w:ascii="Times New Roman" w:hAnsi="Times New Roman" w:cs="Times New Roman"/>
                <w:bCs/>
                <w:noProof w:val="0"/>
                <w:szCs w:val="20"/>
                <w:lang w:val="en-GB"/>
              </w:rPr>
              <w:t>.10</w:t>
            </w:r>
            <w:r w:rsidR="00BB0CE7">
              <w:rPr>
                <w:rFonts w:ascii="Times New Roman" w:hAnsi="Times New Roman" w:cs="Times New Roman"/>
                <w:bCs/>
                <w:noProof w:val="0"/>
                <w:szCs w:val="20"/>
                <w:lang w:val="en-GB"/>
              </w:rPr>
              <w:t>8</w:t>
            </w:r>
            <w:r w:rsidR="000B0A4B" w:rsidRPr="00BB0CE7">
              <w:rPr>
                <w:rFonts w:ascii="Times New Roman" w:hAnsi="Times New Roman" w:cs="Times New Roman"/>
                <w:bCs/>
                <w:noProof w:val="0"/>
                <w:szCs w:val="20"/>
                <w:lang w:val="en-GB"/>
              </w:rPr>
              <w:t xml:space="preserve"> (0.000)*</w:t>
            </w:r>
          </w:p>
        </w:tc>
        <w:tc>
          <w:tcPr>
            <w:tcW w:w="2410" w:type="dxa"/>
            <w:gridSpan w:val="2"/>
          </w:tcPr>
          <w:p w14:paraId="4986DCBE" w14:textId="1ABF4094" w:rsidR="000B0A4B" w:rsidRPr="00BB0CE7" w:rsidRDefault="00A95211" w:rsidP="00AD60A8">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0</w:t>
            </w:r>
            <w:r w:rsidR="000B0A4B" w:rsidRPr="00BB0CE7">
              <w:rPr>
                <w:rFonts w:ascii="Times New Roman" w:hAnsi="Times New Roman" w:cs="Times New Roman"/>
                <w:bCs/>
                <w:noProof w:val="0"/>
                <w:szCs w:val="20"/>
                <w:lang w:val="en-GB"/>
              </w:rPr>
              <w:t>.0</w:t>
            </w:r>
            <w:r w:rsidR="00BB0CE7">
              <w:rPr>
                <w:rFonts w:ascii="Times New Roman" w:hAnsi="Times New Roman" w:cs="Times New Roman"/>
                <w:bCs/>
                <w:noProof w:val="0"/>
                <w:szCs w:val="20"/>
                <w:lang w:val="en-GB"/>
              </w:rPr>
              <w:t>80</w:t>
            </w:r>
            <w:r w:rsidR="000B0A4B" w:rsidRPr="00BB0CE7">
              <w:rPr>
                <w:rFonts w:ascii="Times New Roman" w:hAnsi="Times New Roman" w:cs="Times New Roman"/>
                <w:bCs/>
                <w:noProof w:val="0"/>
                <w:szCs w:val="20"/>
                <w:lang w:val="en-GB"/>
              </w:rPr>
              <w:t xml:space="preserve"> (0.000)*</w:t>
            </w:r>
          </w:p>
        </w:tc>
      </w:tr>
      <w:tr w:rsidR="000B0A4B" w:rsidRPr="00F248B9" w14:paraId="4CE527E0" w14:textId="77777777" w:rsidTr="00AD60A8">
        <w:trPr>
          <w:gridAfter w:val="1"/>
          <w:wAfter w:w="31" w:type="dxa"/>
          <w:trHeight w:val="283"/>
        </w:trPr>
        <w:tc>
          <w:tcPr>
            <w:tcW w:w="3691" w:type="dxa"/>
          </w:tcPr>
          <w:p w14:paraId="79C090DA" w14:textId="77777777" w:rsidR="000B0A4B" w:rsidRPr="00BB0CE7" w:rsidRDefault="000B0A4B" w:rsidP="006B66D1">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GDIVE</w:t>
            </w:r>
          </w:p>
        </w:tc>
        <w:tc>
          <w:tcPr>
            <w:tcW w:w="1842" w:type="dxa"/>
          </w:tcPr>
          <w:p w14:paraId="6B81E1B2" w14:textId="77777777" w:rsidR="000B0A4B" w:rsidRPr="00BB0CE7" w:rsidRDefault="000B0A4B" w:rsidP="00AD60A8">
            <w:pPr>
              <w:pStyle w:val="EndNoteBibliography"/>
              <w:spacing w:after="0"/>
              <w:rPr>
                <w:rFonts w:ascii="Times New Roman" w:hAnsi="Times New Roman" w:cs="Times New Roman"/>
                <w:bCs/>
                <w:noProof w:val="0"/>
                <w:szCs w:val="20"/>
                <w:lang w:val="en-GB"/>
              </w:rPr>
            </w:pPr>
          </w:p>
        </w:tc>
        <w:tc>
          <w:tcPr>
            <w:tcW w:w="2410" w:type="dxa"/>
          </w:tcPr>
          <w:p w14:paraId="70BC5615" w14:textId="4C191E5F" w:rsidR="000B0A4B" w:rsidRPr="00BB0CE7" w:rsidRDefault="000B0A4B" w:rsidP="00AD60A8">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w:t>
            </w:r>
            <w:r w:rsidR="00A95211" w:rsidRPr="00BB0CE7">
              <w:rPr>
                <w:rFonts w:ascii="Times New Roman" w:hAnsi="Times New Roman" w:cs="Times New Roman"/>
                <w:bCs/>
                <w:noProof w:val="0"/>
                <w:szCs w:val="20"/>
                <w:lang w:val="en-GB"/>
              </w:rPr>
              <w:t>0</w:t>
            </w:r>
            <w:r w:rsidRPr="00BB0CE7">
              <w:rPr>
                <w:rFonts w:ascii="Times New Roman" w:hAnsi="Times New Roman" w:cs="Times New Roman"/>
                <w:bCs/>
                <w:noProof w:val="0"/>
                <w:szCs w:val="20"/>
                <w:lang w:val="en-GB"/>
              </w:rPr>
              <w:t>.086 (0.119)</w:t>
            </w:r>
          </w:p>
        </w:tc>
        <w:tc>
          <w:tcPr>
            <w:tcW w:w="2410" w:type="dxa"/>
            <w:gridSpan w:val="2"/>
          </w:tcPr>
          <w:p w14:paraId="043F5D8B" w14:textId="73E6FCB6" w:rsidR="000B0A4B" w:rsidRPr="00BB0CE7" w:rsidRDefault="00A95211" w:rsidP="00AD60A8">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0</w:t>
            </w:r>
            <w:r w:rsidR="000B0A4B" w:rsidRPr="00BB0CE7">
              <w:rPr>
                <w:rFonts w:ascii="Times New Roman" w:hAnsi="Times New Roman" w:cs="Times New Roman"/>
                <w:bCs/>
                <w:noProof w:val="0"/>
                <w:szCs w:val="20"/>
                <w:lang w:val="en-GB"/>
              </w:rPr>
              <w:t>.02</w:t>
            </w:r>
            <w:r w:rsidR="00BB0CE7">
              <w:rPr>
                <w:rFonts w:ascii="Times New Roman" w:hAnsi="Times New Roman" w:cs="Times New Roman"/>
                <w:bCs/>
                <w:noProof w:val="0"/>
                <w:szCs w:val="20"/>
                <w:lang w:val="en-GB"/>
              </w:rPr>
              <w:t>1</w:t>
            </w:r>
            <w:r w:rsidR="000B0A4B" w:rsidRPr="00BB0CE7">
              <w:rPr>
                <w:rFonts w:ascii="Times New Roman" w:hAnsi="Times New Roman" w:cs="Times New Roman"/>
                <w:bCs/>
                <w:noProof w:val="0"/>
                <w:szCs w:val="20"/>
                <w:lang w:val="en-GB"/>
              </w:rPr>
              <w:t xml:space="preserve"> (0.677)</w:t>
            </w:r>
          </w:p>
        </w:tc>
      </w:tr>
      <w:tr w:rsidR="000B0A4B" w:rsidRPr="00F248B9" w14:paraId="17E39C74" w14:textId="77777777" w:rsidTr="00AD60A8">
        <w:trPr>
          <w:trHeight w:val="283"/>
        </w:trPr>
        <w:tc>
          <w:tcPr>
            <w:tcW w:w="10384" w:type="dxa"/>
            <w:gridSpan w:val="6"/>
          </w:tcPr>
          <w:p w14:paraId="6DC1752D" w14:textId="77777777" w:rsidR="006068C8" w:rsidRPr="00BB0CE7" w:rsidRDefault="006068C8" w:rsidP="00AD60A8">
            <w:pPr>
              <w:pStyle w:val="EndNoteBibliography"/>
              <w:rPr>
                <w:rFonts w:ascii="Times New Roman" w:hAnsi="Times New Roman" w:cs="Times New Roman"/>
                <w:b/>
                <w:noProof w:val="0"/>
                <w:szCs w:val="20"/>
                <w:lang w:val="en-GB"/>
              </w:rPr>
            </w:pPr>
          </w:p>
          <w:p w14:paraId="0E37904C" w14:textId="2133B902" w:rsidR="000B0A4B" w:rsidRPr="00BB0CE7" w:rsidRDefault="000B0A4B" w:rsidP="00AD60A8">
            <w:pPr>
              <w:pStyle w:val="EndNoteBibliography"/>
              <w:spacing w:after="0"/>
              <w:ind w:left="-104"/>
              <w:rPr>
                <w:rFonts w:ascii="Times New Roman" w:hAnsi="Times New Roman" w:cs="Times New Roman"/>
                <w:noProof w:val="0"/>
                <w:szCs w:val="20"/>
                <w:lang w:val="en-GB"/>
              </w:rPr>
            </w:pPr>
            <w:r w:rsidRPr="00BB0CE7">
              <w:rPr>
                <w:rFonts w:ascii="Times New Roman" w:hAnsi="Times New Roman" w:cs="Times New Roman"/>
                <w:bCs/>
                <w:i/>
                <w:iCs/>
                <w:noProof w:val="0"/>
                <w:szCs w:val="20"/>
                <w:lang w:val="en-GB"/>
              </w:rPr>
              <w:t>Interaction variables</w:t>
            </w:r>
            <w:r w:rsidR="006068C8" w:rsidRPr="00BB0CE7">
              <w:rPr>
                <w:rFonts w:ascii="Times New Roman" w:hAnsi="Times New Roman" w:cs="Times New Roman"/>
                <w:bCs/>
                <w:i/>
                <w:iCs/>
                <w:noProof w:val="0"/>
                <w:szCs w:val="20"/>
                <w:lang w:val="en-GB"/>
              </w:rPr>
              <w:t>:</w:t>
            </w:r>
          </w:p>
        </w:tc>
      </w:tr>
      <w:tr w:rsidR="000B0A4B" w:rsidRPr="00F248B9" w14:paraId="5512E257" w14:textId="77777777" w:rsidTr="00AD60A8">
        <w:trPr>
          <w:gridAfter w:val="1"/>
          <w:wAfter w:w="31" w:type="dxa"/>
          <w:trHeight w:val="283"/>
        </w:trPr>
        <w:tc>
          <w:tcPr>
            <w:tcW w:w="3691" w:type="dxa"/>
          </w:tcPr>
          <w:p w14:paraId="11F5C451" w14:textId="09A71774" w:rsidR="000B0A4B" w:rsidRPr="00BB0CE7" w:rsidRDefault="006068C8" w:rsidP="006B66D1">
            <w:pPr>
              <w:pStyle w:val="EndNoteBibliography"/>
              <w:spacing w:after="0"/>
              <w:ind w:left="-12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 xml:space="preserve">  </w:t>
            </w:r>
            <w:r w:rsidR="000B0A4B" w:rsidRPr="00BB0CE7">
              <w:rPr>
                <w:rFonts w:ascii="Times New Roman" w:hAnsi="Times New Roman" w:cs="Times New Roman"/>
                <w:bCs/>
                <w:noProof w:val="0"/>
                <w:szCs w:val="20"/>
                <w:lang w:val="en-GB"/>
              </w:rPr>
              <w:t>BSIZE * FIRM</w:t>
            </w:r>
          </w:p>
        </w:tc>
        <w:tc>
          <w:tcPr>
            <w:tcW w:w="1842" w:type="dxa"/>
          </w:tcPr>
          <w:p w14:paraId="1C79176B" w14:textId="77777777" w:rsidR="000B0A4B" w:rsidRPr="00BB0CE7" w:rsidRDefault="000B0A4B" w:rsidP="00AD60A8">
            <w:pPr>
              <w:pStyle w:val="EndNoteBibliography"/>
              <w:spacing w:after="0"/>
              <w:rPr>
                <w:rFonts w:ascii="Times New Roman" w:hAnsi="Times New Roman" w:cs="Times New Roman"/>
                <w:noProof w:val="0"/>
                <w:szCs w:val="20"/>
                <w:lang w:val="en-GB"/>
              </w:rPr>
            </w:pPr>
          </w:p>
        </w:tc>
        <w:tc>
          <w:tcPr>
            <w:tcW w:w="2410" w:type="dxa"/>
          </w:tcPr>
          <w:p w14:paraId="6C841BFD" w14:textId="48FCD28A"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.011 (0.042)**</w:t>
            </w:r>
          </w:p>
        </w:tc>
        <w:tc>
          <w:tcPr>
            <w:tcW w:w="2410" w:type="dxa"/>
            <w:gridSpan w:val="2"/>
          </w:tcPr>
          <w:p w14:paraId="2332BAFD" w14:textId="7AAAA2C2"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.00</w:t>
            </w:r>
            <w:r w:rsidR="009F4F8B">
              <w:rPr>
                <w:rFonts w:ascii="Times New Roman" w:hAnsi="Times New Roman" w:cs="Times New Roman"/>
                <w:noProof w:val="0"/>
                <w:szCs w:val="20"/>
                <w:lang w:val="en-GB"/>
              </w:rPr>
              <w:t>9</w:t>
            </w:r>
            <w:r w:rsidRPr="00BB0CE7">
              <w:rPr>
                <w:rFonts w:ascii="Times New Roman" w:hAnsi="Times New Roman" w:cs="Times New Roman"/>
                <w:noProof w:val="0"/>
                <w:szCs w:val="20"/>
                <w:lang w:val="en-GB"/>
              </w:rPr>
              <w:t xml:space="preserve"> (0.073)***</w:t>
            </w:r>
          </w:p>
        </w:tc>
      </w:tr>
      <w:tr w:rsidR="000B0A4B" w:rsidRPr="00F248B9" w14:paraId="7D496C51" w14:textId="77777777" w:rsidTr="00AD60A8">
        <w:trPr>
          <w:gridAfter w:val="1"/>
          <w:wAfter w:w="31" w:type="dxa"/>
          <w:trHeight w:val="283"/>
        </w:trPr>
        <w:tc>
          <w:tcPr>
            <w:tcW w:w="3691" w:type="dxa"/>
          </w:tcPr>
          <w:p w14:paraId="5081FD4B" w14:textId="054DCFB9" w:rsidR="000B0A4B" w:rsidRPr="00BB0CE7" w:rsidRDefault="006068C8" w:rsidP="006B66D1">
            <w:pPr>
              <w:pStyle w:val="EndNoteBibliography"/>
              <w:spacing w:after="0"/>
              <w:ind w:left="-12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 xml:space="preserve">  </w:t>
            </w:r>
            <w:r w:rsidR="000B0A4B" w:rsidRPr="00BB0CE7">
              <w:rPr>
                <w:rFonts w:ascii="Times New Roman" w:hAnsi="Times New Roman" w:cs="Times New Roman"/>
                <w:bCs/>
                <w:noProof w:val="0"/>
                <w:szCs w:val="20"/>
                <w:lang w:val="en-GB"/>
              </w:rPr>
              <w:t>BINDE * FIRM</w:t>
            </w:r>
          </w:p>
        </w:tc>
        <w:tc>
          <w:tcPr>
            <w:tcW w:w="1842" w:type="dxa"/>
          </w:tcPr>
          <w:p w14:paraId="25DF1059" w14:textId="77777777" w:rsidR="000B0A4B" w:rsidRPr="00BB0CE7" w:rsidRDefault="000B0A4B" w:rsidP="00AD60A8">
            <w:pPr>
              <w:pStyle w:val="EndNoteBibliography"/>
              <w:spacing w:after="0"/>
              <w:rPr>
                <w:rFonts w:ascii="Times New Roman" w:hAnsi="Times New Roman" w:cs="Times New Roman"/>
                <w:noProof w:val="0"/>
                <w:szCs w:val="20"/>
                <w:lang w:val="en-GB"/>
              </w:rPr>
            </w:pPr>
          </w:p>
        </w:tc>
        <w:tc>
          <w:tcPr>
            <w:tcW w:w="2410" w:type="dxa"/>
          </w:tcPr>
          <w:p w14:paraId="7982E199" w14:textId="306F231B"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.011 (0.654)</w:t>
            </w:r>
          </w:p>
        </w:tc>
        <w:tc>
          <w:tcPr>
            <w:tcW w:w="2410" w:type="dxa"/>
            <w:gridSpan w:val="2"/>
          </w:tcPr>
          <w:p w14:paraId="2D159E6C" w14:textId="17DB21BD"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.036 (0.107)</w:t>
            </w:r>
          </w:p>
        </w:tc>
      </w:tr>
      <w:tr w:rsidR="000B0A4B" w:rsidRPr="00F248B9" w14:paraId="4E6A30FC" w14:textId="77777777" w:rsidTr="00AD60A8">
        <w:trPr>
          <w:gridAfter w:val="1"/>
          <w:wAfter w:w="31" w:type="dxa"/>
          <w:trHeight w:val="283"/>
        </w:trPr>
        <w:tc>
          <w:tcPr>
            <w:tcW w:w="3691" w:type="dxa"/>
          </w:tcPr>
          <w:p w14:paraId="04CD47C4" w14:textId="15268D7A" w:rsidR="000B0A4B" w:rsidRPr="00BB0CE7" w:rsidRDefault="000B0A4B" w:rsidP="006B66D1">
            <w:pPr>
              <w:pStyle w:val="EndNoteBibliography"/>
              <w:spacing w:after="0"/>
              <w:ind w:left="-120" w:right="-155"/>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 xml:space="preserve"> </w:t>
            </w:r>
            <w:r w:rsidR="006068C8" w:rsidRPr="00BB0CE7">
              <w:rPr>
                <w:rFonts w:ascii="Times New Roman" w:hAnsi="Times New Roman" w:cs="Times New Roman"/>
                <w:bCs/>
                <w:noProof w:val="0"/>
                <w:szCs w:val="20"/>
                <w:lang w:val="en-GB"/>
              </w:rPr>
              <w:t xml:space="preserve"> </w:t>
            </w:r>
            <w:r w:rsidRPr="00BB0CE7">
              <w:rPr>
                <w:rFonts w:ascii="Times New Roman" w:hAnsi="Times New Roman" w:cs="Times New Roman"/>
                <w:bCs/>
                <w:noProof w:val="0"/>
                <w:szCs w:val="20"/>
                <w:lang w:val="en-GB"/>
              </w:rPr>
              <w:t>BMEET * FIRMP</w:t>
            </w:r>
          </w:p>
        </w:tc>
        <w:tc>
          <w:tcPr>
            <w:tcW w:w="1842" w:type="dxa"/>
          </w:tcPr>
          <w:p w14:paraId="5246EE76" w14:textId="77777777" w:rsidR="000B0A4B" w:rsidRPr="00BB0CE7" w:rsidRDefault="000B0A4B" w:rsidP="00AD60A8">
            <w:pPr>
              <w:pStyle w:val="EndNoteBibliography"/>
              <w:spacing w:after="0"/>
              <w:rPr>
                <w:rFonts w:ascii="Times New Roman" w:hAnsi="Times New Roman" w:cs="Times New Roman"/>
                <w:noProof w:val="0"/>
                <w:szCs w:val="20"/>
                <w:lang w:val="en-GB"/>
              </w:rPr>
            </w:pPr>
          </w:p>
        </w:tc>
        <w:tc>
          <w:tcPr>
            <w:tcW w:w="2410" w:type="dxa"/>
          </w:tcPr>
          <w:p w14:paraId="063710EB" w14:textId="7F16DD73"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.00</w:t>
            </w:r>
            <w:r w:rsidR="00BB0CE7">
              <w:rPr>
                <w:rFonts w:ascii="Times New Roman" w:hAnsi="Times New Roman" w:cs="Times New Roman"/>
                <w:noProof w:val="0"/>
                <w:szCs w:val="20"/>
                <w:lang w:val="en-GB"/>
              </w:rPr>
              <w:t>1</w:t>
            </w:r>
            <w:r w:rsidRPr="00BB0CE7">
              <w:rPr>
                <w:rFonts w:ascii="Times New Roman" w:hAnsi="Times New Roman" w:cs="Times New Roman"/>
                <w:noProof w:val="0"/>
                <w:szCs w:val="20"/>
                <w:lang w:val="en-GB"/>
              </w:rPr>
              <w:t xml:space="preserve"> (0.849)</w:t>
            </w:r>
          </w:p>
        </w:tc>
        <w:tc>
          <w:tcPr>
            <w:tcW w:w="2410" w:type="dxa"/>
            <w:gridSpan w:val="2"/>
          </w:tcPr>
          <w:p w14:paraId="0990B801" w14:textId="3C8D87D2"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w:t>
            </w:r>
            <w:r w:rsidR="00A95211" w:rsidRPr="00BB0CE7">
              <w:rPr>
                <w:rFonts w:ascii="Times New Roman" w:hAnsi="Times New Roman" w:cs="Times New Roman"/>
                <w:noProof w:val="0"/>
                <w:szCs w:val="20"/>
                <w:lang w:val="en-GB"/>
              </w:rPr>
              <w:t>0</w:t>
            </w:r>
            <w:r w:rsidRPr="00BB0CE7">
              <w:rPr>
                <w:rFonts w:ascii="Times New Roman" w:hAnsi="Times New Roman" w:cs="Times New Roman"/>
                <w:noProof w:val="0"/>
                <w:szCs w:val="20"/>
                <w:lang w:val="en-GB"/>
              </w:rPr>
              <w:t>.001 (0.623)</w:t>
            </w:r>
          </w:p>
        </w:tc>
      </w:tr>
      <w:tr w:rsidR="000B0A4B" w:rsidRPr="00F248B9" w14:paraId="375C714E" w14:textId="77777777" w:rsidTr="00AD60A8">
        <w:trPr>
          <w:gridAfter w:val="1"/>
          <w:wAfter w:w="31" w:type="dxa"/>
          <w:trHeight w:val="283"/>
        </w:trPr>
        <w:tc>
          <w:tcPr>
            <w:tcW w:w="3691" w:type="dxa"/>
          </w:tcPr>
          <w:p w14:paraId="5AE61D32" w14:textId="59CFBDE8" w:rsidR="000B0A4B" w:rsidRPr="00BB0CE7" w:rsidRDefault="006068C8" w:rsidP="006B66D1">
            <w:pPr>
              <w:pStyle w:val="EndNoteBibliography"/>
              <w:spacing w:after="0"/>
              <w:ind w:left="-12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 xml:space="preserve">  </w:t>
            </w:r>
            <w:r w:rsidR="000B0A4B" w:rsidRPr="00BB0CE7">
              <w:rPr>
                <w:rFonts w:ascii="Times New Roman" w:hAnsi="Times New Roman" w:cs="Times New Roman"/>
                <w:bCs/>
                <w:noProof w:val="0"/>
                <w:szCs w:val="20"/>
                <w:lang w:val="en-GB"/>
              </w:rPr>
              <w:t>GDIVE * FIRMP</w:t>
            </w:r>
          </w:p>
        </w:tc>
        <w:tc>
          <w:tcPr>
            <w:tcW w:w="1842" w:type="dxa"/>
          </w:tcPr>
          <w:p w14:paraId="48FAE559" w14:textId="77777777" w:rsidR="000B0A4B" w:rsidRPr="00BB0CE7" w:rsidRDefault="000B0A4B" w:rsidP="00AD60A8">
            <w:pPr>
              <w:pStyle w:val="EndNoteBibliography"/>
              <w:spacing w:after="0"/>
              <w:rPr>
                <w:rFonts w:ascii="Times New Roman" w:hAnsi="Times New Roman" w:cs="Times New Roman"/>
                <w:noProof w:val="0"/>
                <w:szCs w:val="20"/>
                <w:lang w:val="en-GB"/>
              </w:rPr>
            </w:pPr>
          </w:p>
        </w:tc>
        <w:tc>
          <w:tcPr>
            <w:tcW w:w="2410" w:type="dxa"/>
          </w:tcPr>
          <w:p w14:paraId="5C3D6D88" w14:textId="48720891" w:rsidR="000B0A4B" w:rsidRPr="00BB0CE7" w:rsidRDefault="00A95211"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w:t>
            </w:r>
            <w:r w:rsidR="000B0A4B" w:rsidRPr="00BB0CE7">
              <w:rPr>
                <w:rFonts w:ascii="Times New Roman" w:hAnsi="Times New Roman" w:cs="Times New Roman"/>
                <w:noProof w:val="0"/>
                <w:szCs w:val="20"/>
                <w:lang w:val="en-GB"/>
              </w:rPr>
              <w:t>.01</w:t>
            </w:r>
            <w:r w:rsidR="00BB0CE7">
              <w:rPr>
                <w:rFonts w:ascii="Times New Roman" w:hAnsi="Times New Roman" w:cs="Times New Roman"/>
                <w:noProof w:val="0"/>
                <w:szCs w:val="20"/>
                <w:lang w:val="en-GB"/>
              </w:rPr>
              <w:t>1</w:t>
            </w:r>
            <w:r w:rsidR="000B0A4B" w:rsidRPr="00BB0CE7">
              <w:rPr>
                <w:rFonts w:ascii="Times New Roman" w:hAnsi="Times New Roman" w:cs="Times New Roman"/>
                <w:noProof w:val="0"/>
                <w:szCs w:val="20"/>
                <w:lang w:val="en-GB"/>
              </w:rPr>
              <w:t xml:space="preserve"> (0.228)</w:t>
            </w:r>
          </w:p>
        </w:tc>
        <w:tc>
          <w:tcPr>
            <w:tcW w:w="2410" w:type="dxa"/>
            <w:gridSpan w:val="2"/>
          </w:tcPr>
          <w:p w14:paraId="3B9FF151" w14:textId="620C8C49" w:rsidR="000B0A4B" w:rsidRPr="00BB0CE7" w:rsidRDefault="00A95211"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w:t>
            </w:r>
            <w:r w:rsidR="000B0A4B" w:rsidRPr="00BB0CE7">
              <w:rPr>
                <w:rFonts w:ascii="Times New Roman" w:hAnsi="Times New Roman" w:cs="Times New Roman"/>
                <w:noProof w:val="0"/>
                <w:szCs w:val="20"/>
                <w:lang w:val="en-GB"/>
              </w:rPr>
              <w:t>.011 (0.140)</w:t>
            </w:r>
          </w:p>
        </w:tc>
      </w:tr>
      <w:tr w:rsidR="000B0A4B" w:rsidRPr="00F248B9" w14:paraId="1487C63C" w14:textId="77777777" w:rsidTr="00AD60A8">
        <w:trPr>
          <w:trHeight w:val="283"/>
        </w:trPr>
        <w:tc>
          <w:tcPr>
            <w:tcW w:w="10384" w:type="dxa"/>
            <w:gridSpan w:val="6"/>
          </w:tcPr>
          <w:p w14:paraId="44D70E76" w14:textId="77777777" w:rsidR="006068C8" w:rsidRPr="00BB0CE7" w:rsidRDefault="006068C8" w:rsidP="00AD60A8">
            <w:pPr>
              <w:pStyle w:val="EndNoteBibliography"/>
              <w:spacing w:after="0"/>
              <w:ind w:left="-104"/>
              <w:rPr>
                <w:rFonts w:ascii="Times New Roman" w:hAnsi="Times New Roman" w:cs="Times New Roman"/>
                <w:bCs/>
                <w:i/>
                <w:iCs/>
                <w:noProof w:val="0"/>
                <w:szCs w:val="20"/>
                <w:lang w:val="en-GB"/>
              </w:rPr>
            </w:pPr>
          </w:p>
          <w:p w14:paraId="2DBD7717" w14:textId="0952AF0B" w:rsidR="000B0A4B" w:rsidRPr="00BB0CE7" w:rsidRDefault="000B0A4B" w:rsidP="00AD60A8">
            <w:pPr>
              <w:pStyle w:val="EndNoteBibliography"/>
              <w:spacing w:after="0"/>
              <w:ind w:left="-104"/>
              <w:rPr>
                <w:rFonts w:ascii="Times New Roman" w:hAnsi="Times New Roman" w:cs="Times New Roman"/>
                <w:noProof w:val="0"/>
                <w:szCs w:val="20"/>
                <w:lang w:val="en-GB"/>
              </w:rPr>
            </w:pPr>
            <w:r w:rsidRPr="00BB0CE7">
              <w:rPr>
                <w:rFonts w:ascii="Times New Roman" w:hAnsi="Times New Roman" w:cs="Times New Roman"/>
                <w:bCs/>
                <w:i/>
                <w:iCs/>
                <w:noProof w:val="0"/>
                <w:szCs w:val="20"/>
                <w:lang w:val="en-GB"/>
              </w:rPr>
              <w:t>Control variables</w:t>
            </w:r>
            <w:r w:rsidR="006068C8" w:rsidRPr="00BB0CE7">
              <w:rPr>
                <w:rFonts w:ascii="Times New Roman" w:hAnsi="Times New Roman" w:cs="Times New Roman"/>
                <w:bCs/>
                <w:i/>
                <w:iCs/>
                <w:noProof w:val="0"/>
                <w:szCs w:val="20"/>
                <w:lang w:val="en-GB"/>
              </w:rPr>
              <w:t>:</w:t>
            </w:r>
          </w:p>
        </w:tc>
      </w:tr>
      <w:tr w:rsidR="000B0A4B" w:rsidRPr="00F248B9" w14:paraId="0C3DFEEC" w14:textId="77777777" w:rsidTr="00AD60A8">
        <w:trPr>
          <w:gridAfter w:val="1"/>
          <w:wAfter w:w="31" w:type="dxa"/>
          <w:trHeight w:val="283"/>
        </w:trPr>
        <w:tc>
          <w:tcPr>
            <w:tcW w:w="3691" w:type="dxa"/>
          </w:tcPr>
          <w:p w14:paraId="37CCA365" w14:textId="77777777" w:rsidR="000B0A4B" w:rsidRPr="00BB0CE7" w:rsidRDefault="000B0A4B" w:rsidP="006B66D1">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FSIZE</w:t>
            </w:r>
          </w:p>
        </w:tc>
        <w:tc>
          <w:tcPr>
            <w:tcW w:w="1842" w:type="dxa"/>
          </w:tcPr>
          <w:p w14:paraId="40A52AFD" w14:textId="77777777" w:rsidR="000B0A4B" w:rsidRPr="00BB0CE7" w:rsidRDefault="000B0A4B" w:rsidP="00AD60A8">
            <w:pPr>
              <w:pStyle w:val="EndNoteBibliography"/>
              <w:spacing w:after="0"/>
              <w:rPr>
                <w:rFonts w:ascii="Times New Roman" w:hAnsi="Times New Roman" w:cs="Times New Roman"/>
                <w:noProof w:val="0"/>
                <w:szCs w:val="20"/>
                <w:lang w:val="en-GB"/>
              </w:rPr>
            </w:pPr>
          </w:p>
        </w:tc>
        <w:tc>
          <w:tcPr>
            <w:tcW w:w="2410" w:type="dxa"/>
          </w:tcPr>
          <w:p w14:paraId="1B6F08D3" w14:textId="77777777" w:rsidR="000B0A4B" w:rsidRPr="00BB0CE7" w:rsidRDefault="000B0A4B" w:rsidP="00AD60A8">
            <w:pPr>
              <w:pStyle w:val="EndNoteBibliography"/>
              <w:spacing w:after="0"/>
              <w:rPr>
                <w:rFonts w:ascii="Times New Roman" w:hAnsi="Times New Roman" w:cs="Times New Roman"/>
                <w:noProof w:val="0"/>
                <w:szCs w:val="20"/>
                <w:lang w:val="en-GB"/>
              </w:rPr>
            </w:pPr>
          </w:p>
        </w:tc>
        <w:tc>
          <w:tcPr>
            <w:tcW w:w="2410" w:type="dxa"/>
            <w:gridSpan w:val="2"/>
          </w:tcPr>
          <w:p w14:paraId="0DB2431F" w14:textId="46E39522" w:rsidR="000B0A4B" w:rsidRPr="00BB0CE7" w:rsidRDefault="00A95211"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w:t>
            </w:r>
            <w:r w:rsidR="000B0A4B" w:rsidRPr="00BB0CE7">
              <w:rPr>
                <w:rFonts w:ascii="Times New Roman" w:hAnsi="Times New Roman" w:cs="Times New Roman"/>
                <w:noProof w:val="0"/>
                <w:szCs w:val="20"/>
                <w:lang w:val="en-GB"/>
              </w:rPr>
              <w:t>.0</w:t>
            </w:r>
            <w:r w:rsidR="009F4F8B">
              <w:rPr>
                <w:rFonts w:ascii="Times New Roman" w:hAnsi="Times New Roman" w:cs="Times New Roman"/>
                <w:noProof w:val="0"/>
                <w:szCs w:val="20"/>
                <w:lang w:val="en-GB"/>
              </w:rPr>
              <w:t>80</w:t>
            </w:r>
            <w:r w:rsidR="000B0A4B" w:rsidRPr="00BB0CE7">
              <w:rPr>
                <w:rFonts w:ascii="Times New Roman" w:hAnsi="Times New Roman" w:cs="Times New Roman"/>
                <w:noProof w:val="0"/>
                <w:szCs w:val="20"/>
                <w:lang w:val="en-GB"/>
              </w:rPr>
              <w:t xml:space="preserve"> (0.000)*</w:t>
            </w:r>
          </w:p>
        </w:tc>
      </w:tr>
      <w:tr w:rsidR="000B0A4B" w:rsidRPr="00F248B9" w14:paraId="68852249" w14:textId="77777777" w:rsidTr="00AD60A8">
        <w:trPr>
          <w:gridAfter w:val="1"/>
          <w:wAfter w:w="31" w:type="dxa"/>
          <w:trHeight w:val="283"/>
        </w:trPr>
        <w:tc>
          <w:tcPr>
            <w:tcW w:w="3691" w:type="dxa"/>
          </w:tcPr>
          <w:p w14:paraId="41695E54" w14:textId="77777777" w:rsidR="000B0A4B" w:rsidRPr="00BB0CE7" w:rsidRDefault="000B0A4B" w:rsidP="006B66D1">
            <w:pPr>
              <w:pStyle w:val="EndNoteBibliography"/>
              <w:spacing w:after="0"/>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FLEVE</w:t>
            </w:r>
          </w:p>
        </w:tc>
        <w:tc>
          <w:tcPr>
            <w:tcW w:w="1842" w:type="dxa"/>
          </w:tcPr>
          <w:p w14:paraId="02549802" w14:textId="77777777" w:rsidR="000B0A4B" w:rsidRPr="00BB0CE7" w:rsidRDefault="000B0A4B" w:rsidP="00AD60A8">
            <w:pPr>
              <w:pStyle w:val="EndNoteBibliography"/>
              <w:spacing w:after="0"/>
              <w:rPr>
                <w:rFonts w:ascii="Times New Roman" w:hAnsi="Times New Roman" w:cs="Times New Roman"/>
                <w:noProof w:val="0"/>
                <w:szCs w:val="20"/>
                <w:lang w:val="en-GB"/>
              </w:rPr>
            </w:pPr>
          </w:p>
        </w:tc>
        <w:tc>
          <w:tcPr>
            <w:tcW w:w="2410" w:type="dxa"/>
          </w:tcPr>
          <w:p w14:paraId="02582FE4" w14:textId="77777777" w:rsidR="000B0A4B" w:rsidRPr="00BB0CE7" w:rsidRDefault="000B0A4B" w:rsidP="00AD60A8">
            <w:pPr>
              <w:pStyle w:val="EndNoteBibliography"/>
              <w:spacing w:after="0"/>
              <w:rPr>
                <w:rFonts w:ascii="Times New Roman" w:hAnsi="Times New Roman" w:cs="Times New Roman"/>
                <w:noProof w:val="0"/>
                <w:szCs w:val="20"/>
                <w:lang w:val="en-GB"/>
              </w:rPr>
            </w:pPr>
          </w:p>
        </w:tc>
        <w:tc>
          <w:tcPr>
            <w:tcW w:w="2410" w:type="dxa"/>
            <w:gridSpan w:val="2"/>
          </w:tcPr>
          <w:p w14:paraId="0C31E2EC" w14:textId="03490935" w:rsidR="000B0A4B" w:rsidRPr="00BB0CE7" w:rsidRDefault="00A95211"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w:t>
            </w:r>
            <w:r w:rsidR="000B0A4B" w:rsidRPr="00BB0CE7">
              <w:rPr>
                <w:rFonts w:ascii="Times New Roman" w:hAnsi="Times New Roman" w:cs="Times New Roman"/>
                <w:noProof w:val="0"/>
                <w:szCs w:val="20"/>
                <w:lang w:val="en-GB"/>
              </w:rPr>
              <w:t>.07</w:t>
            </w:r>
            <w:r w:rsidR="009F4F8B">
              <w:rPr>
                <w:rFonts w:ascii="Times New Roman" w:hAnsi="Times New Roman" w:cs="Times New Roman"/>
                <w:noProof w:val="0"/>
                <w:szCs w:val="20"/>
                <w:lang w:val="en-GB"/>
              </w:rPr>
              <w:t>4</w:t>
            </w:r>
            <w:r w:rsidR="000B0A4B" w:rsidRPr="00BB0CE7">
              <w:rPr>
                <w:rFonts w:ascii="Times New Roman" w:hAnsi="Times New Roman" w:cs="Times New Roman"/>
                <w:noProof w:val="0"/>
                <w:szCs w:val="20"/>
                <w:lang w:val="en-GB"/>
              </w:rPr>
              <w:t xml:space="preserve"> (0.004)*</w:t>
            </w:r>
          </w:p>
        </w:tc>
      </w:tr>
      <w:tr w:rsidR="000B0A4B" w:rsidRPr="00F248B9" w14:paraId="7A82A31D" w14:textId="77777777" w:rsidTr="00AD60A8">
        <w:trPr>
          <w:gridAfter w:val="1"/>
          <w:wAfter w:w="31" w:type="dxa"/>
          <w:trHeight w:val="283"/>
        </w:trPr>
        <w:tc>
          <w:tcPr>
            <w:tcW w:w="3691" w:type="dxa"/>
          </w:tcPr>
          <w:p w14:paraId="69B768CD" w14:textId="77777777" w:rsidR="00F248B9" w:rsidRPr="00BB0CE7" w:rsidRDefault="00F248B9" w:rsidP="00F248B9">
            <w:pPr>
              <w:pStyle w:val="EndNoteBibliography"/>
              <w:spacing w:after="0"/>
              <w:rPr>
                <w:rFonts w:ascii="Times New Roman" w:hAnsi="Times New Roman" w:cs="Times New Roman"/>
                <w:bCs/>
                <w:noProof w:val="0"/>
                <w:szCs w:val="20"/>
                <w:lang w:val="en-GB"/>
              </w:rPr>
            </w:pPr>
          </w:p>
          <w:p w14:paraId="5681416E" w14:textId="3708DA9C" w:rsidR="000B0A4B" w:rsidRPr="00BB0CE7" w:rsidRDefault="000B0A4B" w:rsidP="006B66D1">
            <w:pPr>
              <w:pStyle w:val="EndNoteBibliography"/>
              <w:spacing w:after="0"/>
              <w:ind w:left="-104"/>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No of Obs.</w:t>
            </w:r>
          </w:p>
        </w:tc>
        <w:tc>
          <w:tcPr>
            <w:tcW w:w="1842" w:type="dxa"/>
          </w:tcPr>
          <w:p w14:paraId="34FCF381" w14:textId="77777777" w:rsidR="00A95211" w:rsidRPr="00BB0CE7" w:rsidRDefault="00A95211" w:rsidP="00AD60A8">
            <w:pPr>
              <w:pStyle w:val="EndNoteBibliography"/>
              <w:spacing w:after="0"/>
              <w:rPr>
                <w:rFonts w:ascii="Times New Roman" w:hAnsi="Times New Roman" w:cs="Times New Roman"/>
                <w:noProof w:val="0"/>
                <w:szCs w:val="20"/>
                <w:lang w:val="en-GB"/>
              </w:rPr>
            </w:pPr>
          </w:p>
          <w:p w14:paraId="37B7FCEB" w14:textId="01EB252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500</w:t>
            </w:r>
          </w:p>
        </w:tc>
        <w:tc>
          <w:tcPr>
            <w:tcW w:w="2410" w:type="dxa"/>
          </w:tcPr>
          <w:p w14:paraId="61895BC4" w14:textId="77777777" w:rsidR="00A95211" w:rsidRPr="00BB0CE7" w:rsidRDefault="00A95211" w:rsidP="00AD60A8">
            <w:pPr>
              <w:pStyle w:val="EndNoteBibliography"/>
              <w:spacing w:after="0"/>
              <w:rPr>
                <w:rFonts w:ascii="Times New Roman" w:hAnsi="Times New Roman" w:cs="Times New Roman"/>
                <w:noProof w:val="0"/>
                <w:szCs w:val="20"/>
                <w:lang w:val="en-GB"/>
              </w:rPr>
            </w:pPr>
          </w:p>
          <w:p w14:paraId="286E82B0" w14:textId="67166764"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500</w:t>
            </w:r>
          </w:p>
        </w:tc>
        <w:tc>
          <w:tcPr>
            <w:tcW w:w="2410" w:type="dxa"/>
            <w:gridSpan w:val="2"/>
          </w:tcPr>
          <w:p w14:paraId="216F4DD3" w14:textId="77777777" w:rsidR="00A95211" w:rsidRPr="00BB0CE7" w:rsidRDefault="00A95211" w:rsidP="00AD60A8">
            <w:pPr>
              <w:pStyle w:val="EndNoteBibliography"/>
              <w:spacing w:after="0"/>
              <w:rPr>
                <w:rFonts w:ascii="Times New Roman" w:hAnsi="Times New Roman" w:cs="Times New Roman"/>
                <w:noProof w:val="0"/>
                <w:szCs w:val="20"/>
                <w:lang w:val="en-GB"/>
              </w:rPr>
            </w:pPr>
          </w:p>
          <w:p w14:paraId="32986012" w14:textId="6D925261"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500</w:t>
            </w:r>
          </w:p>
        </w:tc>
      </w:tr>
      <w:tr w:rsidR="000B0A4B" w:rsidRPr="00F248B9" w14:paraId="32F5A298" w14:textId="77777777" w:rsidTr="00AD60A8">
        <w:trPr>
          <w:gridAfter w:val="1"/>
          <w:wAfter w:w="31" w:type="dxa"/>
          <w:trHeight w:val="283"/>
        </w:trPr>
        <w:tc>
          <w:tcPr>
            <w:tcW w:w="3691" w:type="dxa"/>
          </w:tcPr>
          <w:p w14:paraId="00B88BD8" w14:textId="77777777" w:rsidR="000B0A4B" w:rsidRPr="00BB0CE7" w:rsidRDefault="000B0A4B" w:rsidP="006B66D1">
            <w:pPr>
              <w:pStyle w:val="EndNoteBibliography"/>
              <w:spacing w:after="0"/>
              <w:ind w:left="-104"/>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No of Firms</w:t>
            </w:r>
          </w:p>
        </w:tc>
        <w:tc>
          <w:tcPr>
            <w:tcW w:w="1842" w:type="dxa"/>
          </w:tcPr>
          <w:p w14:paraId="42D99E22"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100</w:t>
            </w:r>
          </w:p>
        </w:tc>
        <w:tc>
          <w:tcPr>
            <w:tcW w:w="2410" w:type="dxa"/>
          </w:tcPr>
          <w:p w14:paraId="31944ED4"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100</w:t>
            </w:r>
          </w:p>
        </w:tc>
        <w:tc>
          <w:tcPr>
            <w:tcW w:w="2410" w:type="dxa"/>
            <w:gridSpan w:val="2"/>
          </w:tcPr>
          <w:p w14:paraId="21A0DD1B"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100</w:t>
            </w:r>
          </w:p>
        </w:tc>
      </w:tr>
      <w:tr w:rsidR="000B0A4B" w:rsidRPr="00F248B9" w14:paraId="3BDFD233" w14:textId="77777777" w:rsidTr="00AD60A8">
        <w:trPr>
          <w:gridAfter w:val="1"/>
          <w:wAfter w:w="31" w:type="dxa"/>
          <w:trHeight w:val="283"/>
        </w:trPr>
        <w:tc>
          <w:tcPr>
            <w:tcW w:w="3691" w:type="dxa"/>
          </w:tcPr>
          <w:p w14:paraId="146B7E48" w14:textId="77777777" w:rsidR="000B0A4B" w:rsidRPr="00BB0CE7" w:rsidRDefault="000B0A4B" w:rsidP="006B66D1">
            <w:pPr>
              <w:pStyle w:val="EndNoteBibliography"/>
              <w:spacing w:after="0"/>
              <w:ind w:left="-104"/>
              <w:rPr>
                <w:rFonts w:ascii="Times New Roman" w:hAnsi="Times New Roman" w:cs="Times New Roman"/>
                <w:bCs/>
                <w:iCs/>
                <w:noProof w:val="0"/>
                <w:szCs w:val="20"/>
                <w:lang w:val="en-GB"/>
              </w:rPr>
            </w:pPr>
            <w:r w:rsidRPr="00BB0CE7">
              <w:rPr>
                <w:rFonts w:ascii="Times New Roman" w:hAnsi="Times New Roman" w:cs="Times New Roman"/>
                <w:bCs/>
                <w:iCs/>
                <w:noProof w:val="0"/>
                <w:szCs w:val="20"/>
                <w:lang w:val="en-GB"/>
              </w:rPr>
              <w:t>Year fixed effect</w:t>
            </w:r>
          </w:p>
        </w:tc>
        <w:tc>
          <w:tcPr>
            <w:tcW w:w="1842" w:type="dxa"/>
          </w:tcPr>
          <w:p w14:paraId="7AD85A8F"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Y</w:t>
            </w:r>
          </w:p>
        </w:tc>
        <w:tc>
          <w:tcPr>
            <w:tcW w:w="2410" w:type="dxa"/>
          </w:tcPr>
          <w:p w14:paraId="591707F3"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Y</w:t>
            </w:r>
          </w:p>
        </w:tc>
        <w:tc>
          <w:tcPr>
            <w:tcW w:w="2410" w:type="dxa"/>
            <w:gridSpan w:val="2"/>
          </w:tcPr>
          <w:p w14:paraId="6398D39C"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Y</w:t>
            </w:r>
          </w:p>
        </w:tc>
      </w:tr>
      <w:tr w:rsidR="000B0A4B" w:rsidRPr="00F248B9" w14:paraId="69BED67D" w14:textId="77777777" w:rsidTr="00AD60A8">
        <w:trPr>
          <w:gridAfter w:val="1"/>
          <w:wAfter w:w="31" w:type="dxa"/>
          <w:trHeight w:val="283"/>
        </w:trPr>
        <w:tc>
          <w:tcPr>
            <w:tcW w:w="3691" w:type="dxa"/>
          </w:tcPr>
          <w:p w14:paraId="148FD40F" w14:textId="77777777" w:rsidR="000B0A4B" w:rsidRPr="00BB0CE7" w:rsidRDefault="000B0A4B" w:rsidP="006B66D1">
            <w:pPr>
              <w:pStyle w:val="EndNoteBibliography"/>
              <w:spacing w:after="0"/>
              <w:ind w:left="-104"/>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R</w:t>
            </w:r>
            <w:r w:rsidRPr="00BB0CE7">
              <w:rPr>
                <w:rFonts w:ascii="Times New Roman" w:hAnsi="Times New Roman" w:cs="Times New Roman"/>
                <w:bCs/>
                <w:noProof w:val="0"/>
                <w:szCs w:val="20"/>
                <w:vertAlign w:val="superscript"/>
                <w:lang w:val="en-GB"/>
              </w:rPr>
              <w:t>2</w:t>
            </w:r>
            <w:r w:rsidRPr="00BB0CE7">
              <w:rPr>
                <w:rFonts w:ascii="Times New Roman" w:hAnsi="Times New Roman" w:cs="Times New Roman"/>
                <w:bCs/>
                <w:noProof w:val="0"/>
                <w:szCs w:val="20"/>
                <w:lang w:val="en-GB"/>
              </w:rPr>
              <w:t xml:space="preserve"> (%)</w:t>
            </w:r>
          </w:p>
        </w:tc>
        <w:tc>
          <w:tcPr>
            <w:tcW w:w="1842" w:type="dxa"/>
          </w:tcPr>
          <w:p w14:paraId="6CC6FBA5"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0.21</w:t>
            </w:r>
          </w:p>
        </w:tc>
        <w:tc>
          <w:tcPr>
            <w:tcW w:w="2410" w:type="dxa"/>
          </w:tcPr>
          <w:p w14:paraId="28B0CBA0"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19.51</w:t>
            </w:r>
          </w:p>
        </w:tc>
        <w:tc>
          <w:tcPr>
            <w:tcW w:w="2410" w:type="dxa"/>
            <w:gridSpan w:val="2"/>
          </w:tcPr>
          <w:p w14:paraId="21807525"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37.94</w:t>
            </w:r>
          </w:p>
        </w:tc>
      </w:tr>
      <w:tr w:rsidR="000B0A4B" w:rsidRPr="00F248B9" w14:paraId="65F6EE95" w14:textId="77777777" w:rsidTr="00AD60A8">
        <w:trPr>
          <w:gridAfter w:val="1"/>
          <w:wAfter w:w="31" w:type="dxa"/>
          <w:trHeight w:val="283"/>
        </w:trPr>
        <w:tc>
          <w:tcPr>
            <w:tcW w:w="3691" w:type="dxa"/>
          </w:tcPr>
          <w:p w14:paraId="593762E8" w14:textId="77777777" w:rsidR="000B0A4B" w:rsidRPr="00BB0CE7" w:rsidRDefault="000B0A4B" w:rsidP="006B66D1">
            <w:pPr>
              <w:pStyle w:val="EndNoteBibliography"/>
              <w:spacing w:after="0"/>
              <w:ind w:left="-104"/>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F-test</w:t>
            </w:r>
          </w:p>
        </w:tc>
        <w:tc>
          <w:tcPr>
            <w:tcW w:w="1842" w:type="dxa"/>
          </w:tcPr>
          <w:p w14:paraId="3CDA54E5"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0.20</w:t>
            </w:r>
          </w:p>
        </w:tc>
        <w:tc>
          <w:tcPr>
            <w:tcW w:w="2410" w:type="dxa"/>
          </w:tcPr>
          <w:p w14:paraId="1EF79D46"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9.06</w:t>
            </w:r>
          </w:p>
        </w:tc>
        <w:tc>
          <w:tcPr>
            <w:tcW w:w="2410" w:type="dxa"/>
            <w:gridSpan w:val="2"/>
          </w:tcPr>
          <w:p w14:paraId="1C59563B"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19.73</w:t>
            </w:r>
          </w:p>
        </w:tc>
      </w:tr>
      <w:tr w:rsidR="000B0A4B" w:rsidRPr="00F248B9" w14:paraId="204895AF" w14:textId="77777777" w:rsidTr="00AD60A8">
        <w:trPr>
          <w:gridAfter w:val="1"/>
          <w:wAfter w:w="31" w:type="dxa"/>
          <w:trHeight w:val="283"/>
        </w:trPr>
        <w:tc>
          <w:tcPr>
            <w:tcW w:w="3691" w:type="dxa"/>
          </w:tcPr>
          <w:p w14:paraId="4D2BBB6C" w14:textId="77777777" w:rsidR="000B0A4B" w:rsidRPr="00BB0CE7" w:rsidRDefault="000B0A4B" w:rsidP="006B66D1">
            <w:pPr>
              <w:pStyle w:val="EndNoteBibliography"/>
              <w:spacing w:after="0"/>
              <w:ind w:left="-104"/>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p-value</w:t>
            </w:r>
          </w:p>
        </w:tc>
        <w:tc>
          <w:tcPr>
            <w:tcW w:w="1842" w:type="dxa"/>
          </w:tcPr>
          <w:p w14:paraId="21C1EA4A" w14:textId="22048688"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0.96</w:t>
            </w:r>
            <w:r w:rsidR="00BB0CE7">
              <w:rPr>
                <w:rFonts w:ascii="Times New Roman" w:hAnsi="Times New Roman" w:cs="Times New Roman"/>
                <w:noProof w:val="0"/>
                <w:szCs w:val="20"/>
                <w:lang w:val="en-GB"/>
              </w:rPr>
              <w:t>1</w:t>
            </w:r>
          </w:p>
        </w:tc>
        <w:tc>
          <w:tcPr>
            <w:tcW w:w="2410" w:type="dxa"/>
          </w:tcPr>
          <w:p w14:paraId="2745DA5F" w14:textId="22A9DF48"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0.000</w:t>
            </w:r>
          </w:p>
        </w:tc>
        <w:tc>
          <w:tcPr>
            <w:tcW w:w="2410" w:type="dxa"/>
            <w:gridSpan w:val="2"/>
          </w:tcPr>
          <w:p w14:paraId="3DD73EE9" w14:textId="69E798C2"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0.000</w:t>
            </w:r>
          </w:p>
        </w:tc>
      </w:tr>
      <w:tr w:rsidR="000B0A4B" w:rsidRPr="00F248B9" w14:paraId="11B0252A" w14:textId="77777777" w:rsidTr="00AD60A8">
        <w:trPr>
          <w:gridAfter w:val="1"/>
          <w:wAfter w:w="31" w:type="dxa"/>
          <w:trHeight w:val="283"/>
        </w:trPr>
        <w:tc>
          <w:tcPr>
            <w:tcW w:w="3691" w:type="dxa"/>
          </w:tcPr>
          <w:p w14:paraId="1BA31A31" w14:textId="77777777" w:rsidR="000B0A4B" w:rsidRPr="00BB0CE7" w:rsidRDefault="000B0A4B" w:rsidP="006B66D1">
            <w:pPr>
              <w:pStyle w:val="EndNoteBibliography"/>
              <w:spacing w:after="0"/>
              <w:ind w:left="-104"/>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Mean VIF</w:t>
            </w:r>
          </w:p>
        </w:tc>
        <w:tc>
          <w:tcPr>
            <w:tcW w:w="1842" w:type="dxa"/>
          </w:tcPr>
          <w:p w14:paraId="5B308571"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1.52</w:t>
            </w:r>
          </w:p>
        </w:tc>
        <w:tc>
          <w:tcPr>
            <w:tcW w:w="2410" w:type="dxa"/>
          </w:tcPr>
          <w:p w14:paraId="6F7C305E"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1.55</w:t>
            </w:r>
          </w:p>
        </w:tc>
        <w:tc>
          <w:tcPr>
            <w:tcW w:w="2410" w:type="dxa"/>
            <w:gridSpan w:val="2"/>
          </w:tcPr>
          <w:p w14:paraId="0A586AB5"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1.58</w:t>
            </w:r>
          </w:p>
        </w:tc>
      </w:tr>
      <w:tr w:rsidR="00F248B9" w:rsidRPr="00F248B9" w14:paraId="234AF12A" w14:textId="77777777" w:rsidTr="00AD60A8">
        <w:trPr>
          <w:gridAfter w:val="1"/>
          <w:wAfter w:w="31" w:type="dxa"/>
          <w:trHeight w:val="283"/>
        </w:trPr>
        <w:tc>
          <w:tcPr>
            <w:tcW w:w="3691" w:type="dxa"/>
            <w:tcBorders>
              <w:bottom w:val="single" w:sz="2" w:space="0" w:color="auto"/>
            </w:tcBorders>
          </w:tcPr>
          <w:p w14:paraId="2D8E805E" w14:textId="77777777" w:rsidR="000B0A4B" w:rsidRPr="00BB0CE7" w:rsidRDefault="000B0A4B" w:rsidP="006B66D1">
            <w:pPr>
              <w:pStyle w:val="EndNoteBibliography"/>
              <w:spacing w:after="0"/>
              <w:ind w:left="-104"/>
              <w:rPr>
                <w:rFonts w:ascii="Times New Roman" w:hAnsi="Times New Roman" w:cs="Times New Roman"/>
                <w:bCs/>
                <w:noProof w:val="0"/>
                <w:szCs w:val="20"/>
                <w:lang w:val="en-GB"/>
              </w:rPr>
            </w:pPr>
            <w:r w:rsidRPr="00BB0CE7">
              <w:rPr>
                <w:rFonts w:ascii="Times New Roman" w:hAnsi="Times New Roman" w:cs="Times New Roman"/>
                <w:bCs/>
                <w:noProof w:val="0"/>
                <w:szCs w:val="20"/>
                <w:lang w:val="en-GB"/>
              </w:rPr>
              <w:t>Max VIF</w:t>
            </w:r>
          </w:p>
        </w:tc>
        <w:tc>
          <w:tcPr>
            <w:tcW w:w="1842" w:type="dxa"/>
            <w:tcBorders>
              <w:bottom w:val="single" w:sz="2" w:space="0" w:color="auto"/>
            </w:tcBorders>
          </w:tcPr>
          <w:p w14:paraId="4EDF7442"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1.70</w:t>
            </w:r>
          </w:p>
        </w:tc>
        <w:tc>
          <w:tcPr>
            <w:tcW w:w="2410" w:type="dxa"/>
            <w:tcBorders>
              <w:bottom w:val="single" w:sz="2" w:space="0" w:color="auto"/>
            </w:tcBorders>
          </w:tcPr>
          <w:p w14:paraId="6D7BE735"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2.36</w:t>
            </w:r>
          </w:p>
        </w:tc>
        <w:tc>
          <w:tcPr>
            <w:tcW w:w="2410" w:type="dxa"/>
            <w:gridSpan w:val="2"/>
            <w:tcBorders>
              <w:bottom w:val="single" w:sz="2" w:space="0" w:color="auto"/>
            </w:tcBorders>
          </w:tcPr>
          <w:p w14:paraId="4561D749" w14:textId="77777777" w:rsidR="000B0A4B" w:rsidRPr="00BB0CE7" w:rsidRDefault="000B0A4B" w:rsidP="00AD60A8">
            <w:pPr>
              <w:pStyle w:val="EndNoteBibliography"/>
              <w:spacing w:after="0"/>
              <w:rPr>
                <w:rFonts w:ascii="Times New Roman" w:hAnsi="Times New Roman" w:cs="Times New Roman"/>
                <w:noProof w:val="0"/>
                <w:szCs w:val="20"/>
                <w:lang w:val="en-GB"/>
              </w:rPr>
            </w:pPr>
            <w:r w:rsidRPr="00BB0CE7">
              <w:rPr>
                <w:rFonts w:ascii="Times New Roman" w:hAnsi="Times New Roman" w:cs="Times New Roman"/>
                <w:noProof w:val="0"/>
                <w:szCs w:val="20"/>
                <w:lang w:val="en-GB"/>
              </w:rPr>
              <w:t>2.56</w:t>
            </w:r>
          </w:p>
        </w:tc>
      </w:tr>
      <w:tr w:rsidR="00F248B9" w:rsidRPr="00F248B9" w14:paraId="5678B8A0" w14:textId="77777777" w:rsidTr="00AD60A8">
        <w:trPr>
          <w:gridAfter w:val="2"/>
          <w:wAfter w:w="37" w:type="dxa"/>
          <w:trHeight w:val="283"/>
        </w:trPr>
        <w:tc>
          <w:tcPr>
            <w:tcW w:w="10347" w:type="dxa"/>
            <w:gridSpan w:val="4"/>
            <w:tcBorders>
              <w:top w:val="single" w:sz="2" w:space="0" w:color="auto"/>
            </w:tcBorders>
          </w:tcPr>
          <w:p w14:paraId="77352FA5" w14:textId="606A56A1" w:rsidR="00F248B9" w:rsidRPr="006B66D1" w:rsidRDefault="00F248B9" w:rsidP="006B66D1">
            <w:pPr>
              <w:pStyle w:val="EndNoteBibliography"/>
              <w:spacing w:after="0"/>
              <w:jc w:val="both"/>
              <w:rPr>
                <w:rFonts w:ascii="Times New Roman" w:hAnsi="Times New Roman" w:cs="Times New Roman"/>
                <w:noProof w:val="0"/>
                <w:szCs w:val="20"/>
                <w:lang w:val="en-GB"/>
              </w:rPr>
            </w:pPr>
            <w:r w:rsidRPr="00F248B9">
              <w:rPr>
                <w:rFonts w:ascii="Times New Roman" w:hAnsi="Times New Roman" w:cs="Times New Roman"/>
                <w:noProof w:val="0"/>
                <w:szCs w:val="20"/>
                <w:lang w:val="en-GB"/>
              </w:rPr>
              <w:t>Variables are defined as follows: Environmental performance (</w:t>
            </w:r>
            <w:r w:rsidRPr="006B66D1">
              <w:rPr>
                <w:rFonts w:ascii="Times New Roman" w:hAnsi="Times New Roman" w:cs="Times New Roman"/>
                <w:noProof w:val="0"/>
                <w:szCs w:val="20"/>
                <w:lang w:val="en-GB"/>
              </w:rPr>
              <w:t>ENVIP)</w:t>
            </w:r>
            <w:r w:rsidRPr="00F248B9">
              <w:rPr>
                <w:rFonts w:ascii="Times New Roman" w:hAnsi="Times New Roman" w:cs="Times New Roman"/>
                <w:noProof w:val="0"/>
                <w:szCs w:val="20"/>
                <w:lang w:val="en-GB"/>
              </w:rPr>
              <w:t>; Board Size (</w:t>
            </w:r>
            <w:r w:rsidRPr="006B66D1">
              <w:rPr>
                <w:rFonts w:ascii="Times New Roman" w:hAnsi="Times New Roman" w:cs="Times New Roman"/>
                <w:noProof w:val="0"/>
                <w:szCs w:val="20"/>
                <w:lang w:val="en-GB"/>
              </w:rPr>
              <w:t>BSIZE</w:t>
            </w:r>
            <w:r w:rsidRPr="00F248B9">
              <w:rPr>
                <w:rFonts w:ascii="Times New Roman" w:hAnsi="Times New Roman" w:cs="Times New Roman"/>
                <w:noProof w:val="0"/>
                <w:szCs w:val="20"/>
                <w:lang w:val="en-GB"/>
              </w:rPr>
              <w:t>), Board Independence (</w:t>
            </w:r>
            <w:r w:rsidRPr="006B66D1">
              <w:rPr>
                <w:rFonts w:ascii="Times New Roman" w:hAnsi="Times New Roman" w:cs="Times New Roman"/>
                <w:noProof w:val="0"/>
                <w:szCs w:val="20"/>
                <w:lang w:val="en-GB"/>
              </w:rPr>
              <w:t>BI</w:t>
            </w:r>
            <w:r w:rsidR="00A836F8">
              <w:rPr>
                <w:rFonts w:ascii="Times New Roman" w:hAnsi="Times New Roman" w:cs="Times New Roman"/>
                <w:noProof w:val="0"/>
                <w:szCs w:val="20"/>
                <w:lang w:val="en-GB"/>
              </w:rPr>
              <w:t>N</w:t>
            </w:r>
            <w:r w:rsidRPr="006B66D1">
              <w:rPr>
                <w:rFonts w:ascii="Times New Roman" w:hAnsi="Times New Roman" w:cs="Times New Roman"/>
                <w:noProof w:val="0"/>
                <w:szCs w:val="20"/>
                <w:lang w:val="en-GB"/>
              </w:rPr>
              <w:t>DE</w:t>
            </w:r>
            <w:r w:rsidRPr="00F248B9">
              <w:rPr>
                <w:rFonts w:ascii="Times New Roman" w:hAnsi="Times New Roman" w:cs="Times New Roman"/>
                <w:noProof w:val="0"/>
                <w:szCs w:val="20"/>
                <w:lang w:val="en-GB"/>
              </w:rPr>
              <w:t>), Board Meeting (</w:t>
            </w:r>
            <w:r w:rsidRPr="006B66D1">
              <w:rPr>
                <w:rFonts w:ascii="Times New Roman" w:hAnsi="Times New Roman" w:cs="Times New Roman"/>
                <w:noProof w:val="0"/>
                <w:szCs w:val="20"/>
                <w:lang w:val="en-GB"/>
              </w:rPr>
              <w:t>BMEET</w:t>
            </w:r>
            <w:r w:rsidRPr="00F248B9">
              <w:rPr>
                <w:rFonts w:ascii="Times New Roman" w:hAnsi="Times New Roman" w:cs="Times New Roman"/>
                <w:noProof w:val="0"/>
                <w:szCs w:val="20"/>
                <w:lang w:val="en-GB"/>
              </w:rPr>
              <w:t>), Gender Diversity (</w:t>
            </w:r>
            <w:r w:rsidRPr="006B66D1">
              <w:rPr>
                <w:rFonts w:ascii="Times New Roman" w:hAnsi="Times New Roman" w:cs="Times New Roman"/>
                <w:noProof w:val="0"/>
                <w:szCs w:val="20"/>
                <w:lang w:val="en-GB"/>
              </w:rPr>
              <w:t>GDIVE</w:t>
            </w:r>
            <w:r w:rsidRPr="00F248B9">
              <w:rPr>
                <w:rFonts w:ascii="Times New Roman" w:hAnsi="Times New Roman" w:cs="Times New Roman"/>
                <w:noProof w:val="0"/>
                <w:szCs w:val="20"/>
                <w:lang w:val="en-GB"/>
              </w:rPr>
              <w:t>), Firm Size (</w:t>
            </w:r>
            <w:r w:rsidRPr="006B66D1">
              <w:rPr>
                <w:rFonts w:ascii="Times New Roman" w:hAnsi="Times New Roman" w:cs="Times New Roman"/>
                <w:noProof w:val="0"/>
                <w:szCs w:val="20"/>
                <w:lang w:val="en-GB"/>
              </w:rPr>
              <w:t>FSIZE</w:t>
            </w:r>
            <w:r w:rsidRPr="00F248B9">
              <w:rPr>
                <w:rFonts w:ascii="Times New Roman" w:hAnsi="Times New Roman" w:cs="Times New Roman"/>
                <w:noProof w:val="0"/>
                <w:szCs w:val="20"/>
                <w:lang w:val="en-GB"/>
              </w:rPr>
              <w:t>), Firm Leverage (</w:t>
            </w:r>
            <w:r w:rsidRPr="006B66D1">
              <w:rPr>
                <w:rFonts w:ascii="Times New Roman" w:hAnsi="Times New Roman" w:cs="Times New Roman"/>
                <w:noProof w:val="0"/>
                <w:szCs w:val="20"/>
                <w:lang w:val="en-GB"/>
              </w:rPr>
              <w:t>FLEVE</w:t>
            </w:r>
            <w:r w:rsidRPr="00F248B9">
              <w:rPr>
                <w:rFonts w:ascii="Times New Roman" w:hAnsi="Times New Roman" w:cs="Times New Roman"/>
                <w:noProof w:val="0"/>
                <w:szCs w:val="20"/>
                <w:lang w:val="en-GB"/>
              </w:rPr>
              <w:t>). The interaction variables created for firm performance and four CG proxies, respectively</w:t>
            </w:r>
            <w:r w:rsidRPr="006B66D1">
              <w:rPr>
                <w:rFonts w:ascii="Times New Roman" w:hAnsi="Times New Roman" w:cs="Times New Roman"/>
                <w:noProof w:val="0"/>
                <w:szCs w:val="20"/>
                <w:lang w:val="en-GB"/>
              </w:rPr>
              <w:t>.</w:t>
            </w:r>
          </w:p>
          <w:p w14:paraId="6A4AE67A" w14:textId="23F2DBCC" w:rsidR="00F248B9" w:rsidRPr="00F248B9" w:rsidRDefault="00F248B9" w:rsidP="009F4F8B">
            <w:pPr>
              <w:pStyle w:val="EndNoteBibliography"/>
              <w:spacing w:after="0"/>
              <w:rPr>
                <w:rFonts w:ascii="Times New Roman" w:hAnsi="Times New Roman" w:cs="Times New Roman"/>
                <w:noProof w:val="0"/>
                <w:sz w:val="24"/>
                <w:szCs w:val="24"/>
                <w:lang w:val="en-GB"/>
              </w:rPr>
            </w:pPr>
            <w:r w:rsidRPr="008539A5">
              <w:rPr>
                <w:rFonts w:ascii="Times New Roman" w:hAnsi="Times New Roman" w:cs="Times New Roman"/>
                <w:noProof w:val="0"/>
                <w:szCs w:val="20"/>
                <w:lang w:val="en-GB"/>
              </w:rPr>
              <w:t>p-value is in parentheses.  *, **, and * **indicate correlation is significant at the 1%, 5% and 10% level, respectively</w:t>
            </w:r>
            <w:r w:rsidR="009F4F8B">
              <w:rPr>
                <w:rFonts w:ascii="Times New Roman" w:hAnsi="Times New Roman" w:cs="Times New Roman"/>
                <w:noProof w:val="0"/>
                <w:szCs w:val="20"/>
                <w:lang w:val="en-GB"/>
              </w:rPr>
              <w:t>.</w:t>
            </w:r>
          </w:p>
        </w:tc>
      </w:tr>
    </w:tbl>
    <w:p w14:paraId="0D129F85" w14:textId="2D95330F" w:rsidR="008539A5" w:rsidRPr="008539A5" w:rsidRDefault="008539A5" w:rsidP="008539A5">
      <w:pPr>
        <w:pStyle w:val="EndNoteBibliography"/>
        <w:jc w:val="both"/>
        <w:rPr>
          <w:rFonts w:ascii="Times New Roman" w:hAnsi="Times New Roman" w:cs="Times New Roman"/>
          <w:b/>
          <w:noProof w:val="0"/>
          <w:szCs w:val="20"/>
          <w:lang w:val="en-GB"/>
        </w:rPr>
      </w:pPr>
    </w:p>
    <w:p w14:paraId="1F1E0A53" w14:textId="77777777" w:rsidR="00A807CD" w:rsidRDefault="00A807CD" w:rsidP="008539A5">
      <w:pPr>
        <w:pStyle w:val="EndNoteBibliography"/>
        <w:tabs>
          <w:tab w:val="left" w:pos="6804"/>
        </w:tabs>
        <w:jc w:val="center"/>
        <w:rPr>
          <w:rFonts w:ascii="Times New Roman" w:hAnsi="Times New Roman" w:cs="Times New Roman"/>
          <w:b/>
          <w:noProof w:val="0"/>
          <w:sz w:val="24"/>
          <w:szCs w:val="24"/>
          <w:lang w:val="en-GB"/>
        </w:rPr>
      </w:pPr>
      <w:bookmarkStart w:id="126" w:name="Table11"/>
    </w:p>
    <w:p w14:paraId="44F6EF0B" w14:textId="77777777" w:rsidR="00A807CD" w:rsidRDefault="00A807CD" w:rsidP="008539A5">
      <w:pPr>
        <w:pStyle w:val="EndNoteBibliography"/>
        <w:tabs>
          <w:tab w:val="left" w:pos="6804"/>
        </w:tabs>
        <w:jc w:val="center"/>
        <w:rPr>
          <w:rFonts w:ascii="Times New Roman" w:hAnsi="Times New Roman" w:cs="Times New Roman"/>
          <w:b/>
          <w:noProof w:val="0"/>
          <w:sz w:val="24"/>
          <w:szCs w:val="24"/>
          <w:lang w:val="en-GB"/>
        </w:rPr>
      </w:pPr>
    </w:p>
    <w:p w14:paraId="59E22175" w14:textId="36E6D4AA" w:rsidR="00A807CD" w:rsidRDefault="00A807CD" w:rsidP="008539A5">
      <w:pPr>
        <w:pStyle w:val="EndNoteBibliography"/>
        <w:tabs>
          <w:tab w:val="left" w:pos="6804"/>
        </w:tabs>
        <w:jc w:val="center"/>
        <w:rPr>
          <w:rFonts w:ascii="Times New Roman" w:hAnsi="Times New Roman" w:cs="Times New Roman"/>
          <w:b/>
          <w:noProof w:val="0"/>
          <w:sz w:val="24"/>
          <w:szCs w:val="24"/>
          <w:lang w:val="en-GB"/>
        </w:rPr>
      </w:pPr>
    </w:p>
    <w:p w14:paraId="50794709" w14:textId="3B353CC7" w:rsidR="009F4F8B" w:rsidRDefault="009F4F8B" w:rsidP="008539A5">
      <w:pPr>
        <w:pStyle w:val="EndNoteBibliography"/>
        <w:tabs>
          <w:tab w:val="left" w:pos="6804"/>
        </w:tabs>
        <w:jc w:val="center"/>
        <w:rPr>
          <w:rFonts w:ascii="Times New Roman" w:hAnsi="Times New Roman" w:cs="Times New Roman"/>
          <w:b/>
          <w:noProof w:val="0"/>
          <w:sz w:val="24"/>
          <w:szCs w:val="24"/>
          <w:lang w:val="en-GB"/>
        </w:rPr>
      </w:pPr>
    </w:p>
    <w:p w14:paraId="04697510" w14:textId="5CBCA753" w:rsidR="009F4F8B" w:rsidRDefault="009F4F8B" w:rsidP="008539A5">
      <w:pPr>
        <w:pStyle w:val="EndNoteBibliography"/>
        <w:tabs>
          <w:tab w:val="left" w:pos="6804"/>
        </w:tabs>
        <w:jc w:val="center"/>
        <w:rPr>
          <w:rFonts w:ascii="Times New Roman" w:hAnsi="Times New Roman" w:cs="Times New Roman"/>
          <w:b/>
          <w:noProof w:val="0"/>
          <w:sz w:val="24"/>
          <w:szCs w:val="24"/>
          <w:lang w:val="en-GB"/>
        </w:rPr>
      </w:pPr>
    </w:p>
    <w:p w14:paraId="4C6C040D" w14:textId="66E44BF3" w:rsidR="009F4F8B" w:rsidRDefault="009F4F8B" w:rsidP="008539A5">
      <w:pPr>
        <w:pStyle w:val="EndNoteBibliography"/>
        <w:tabs>
          <w:tab w:val="left" w:pos="6804"/>
        </w:tabs>
        <w:jc w:val="center"/>
        <w:rPr>
          <w:rFonts w:ascii="Times New Roman" w:hAnsi="Times New Roman" w:cs="Times New Roman"/>
          <w:b/>
          <w:noProof w:val="0"/>
          <w:sz w:val="24"/>
          <w:szCs w:val="24"/>
          <w:lang w:val="en-GB"/>
        </w:rPr>
      </w:pPr>
    </w:p>
    <w:p w14:paraId="5F429253" w14:textId="17F46D52" w:rsidR="009F4F8B" w:rsidRDefault="009F4F8B" w:rsidP="008539A5">
      <w:pPr>
        <w:pStyle w:val="EndNoteBibliography"/>
        <w:tabs>
          <w:tab w:val="left" w:pos="6804"/>
        </w:tabs>
        <w:jc w:val="center"/>
        <w:rPr>
          <w:rFonts w:ascii="Times New Roman" w:hAnsi="Times New Roman" w:cs="Times New Roman"/>
          <w:b/>
          <w:noProof w:val="0"/>
          <w:sz w:val="24"/>
          <w:szCs w:val="24"/>
          <w:lang w:val="en-GB"/>
        </w:rPr>
      </w:pPr>
    </w:p>
    <w:p w14:paraId="17129D3C" w14:textId="77777777" w:rsidR="009F4F8B" w:rsidRDefault="009F4F8B" w:rsidP="008539A5">
      <w:pPr>
        <w:pStyle w:val="EndNoteBibliography"/>
        <w:tabs>
          <w:tab w:val="left" w:pos="6804"/>
        </w:tabs>
        <w:jc w:val="center"/>
        <w:rPr>
          <w:rFonts w:ascii="Times New Roman" w:hAnsi="Times New Roman" w:cs="Times New Roman"/>
          <w:b/>
          <w:noProof w:val="0"/>
          <w:sz w:val="24"/>
          <w:szCs w:val="24"/>
          <w:lang w:val="en-GB"/>
        </w:rPr>
      </w:pPr>
    </w:p>
    <w:bookmarkEnd w:id="126"/>
    <w:p w14:paraId="1E7E5AD4" w14:textId="347A29B3" w:rsidR="008539A5" w:rsidRPr="001760F5" w:rsidRDefault="008539A5" w:rsidP="008539A5">
      <w:pPr>
        <w:pStyle w:val="EndNoteBibliography"/>
        <w:tabs>
          <w:tab w:val="left" w:pos="6804"/>
        </w:tabs>
        <w:jc w:val="center"/>
        <w:rPr>
          <w:rFonts w:ascii="Times New Roman" w:hAnsi="Times New Roman" w:cs="Times New Roman"/>
          <w:b/>
          <w:noProof w:val="0"/>
          <w:sz w:val="24"/>
          <w:szCs w:val="24"/>
          <w:lang w:val="en-GB"/>
        </w:rPr>
      </w:pPr>
    </w:p>
    <w:tbl>
      <w:tblPr>
        <w:tblStyle w:val="TableGrid"/>
        <w:tblW w:w="105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43"/>
        <w:gridCol w:w="2131"/>
        <w:gridCol w:w="1888"/>
        <w:gridCol w:w="1975"/>
      </w:tblGrid>
      <w:tr w:rsidR="007D2AC0" w:rsidRPr="007D2AC0" w14:paraId="1CD206F3" w14:textId="77777777" w:rsidTr="006B66D1">
        <w:tc>
          <w:tcPr>
            <w:tcW w:w="10531" w:type="dxa"/>
            <w:gridSpan w:val="5"/>
            <w:tcBorders>
              <w:bottom w:val="single" w:sz="2" w:space="0" w:color="auto"/>
            </w:tcBorders>
          </w:tcPr>
          <w:p w14:paraId="2A4E66FF" w14:textId="4D9E8487" w:rsidR="007D2AC0" w:rsidRPr="009F4F8B" w:rsidRDefault="007D2AC0" w:rsidP="00A95211">
            <w:pPr>
              <w:pStyle w:val="EndNoteBibliography"/>
              <w:spacing w:after="0"/>
              <w:jc w:val="both"/>
              <w:rPr>
                <w:rFonts w:ascii="Times New Roman" w:hAnsi="Times New Roman" w:cs="Times New Roman"/>
                <w:bCs/>
                <w:noProof w:val="0"/>
                <w:sz w:val="22"/>
                <w:lang w:val="en-GB"/>
              </w:rPr>
            </w:pPr>
            <w:r w:rsidRPr="009F4F8B">
              <w:rPr>
                <w:rFonts w:ascii="Times New Roman" w:hAnsi="Times New Roman" w:cs="Times New Roman"/>
                <w:b/>
                <w:noProof w:val="0"/>
                <w:sz w:val="24"/>
                <w:szCs w:val="24"/>
                <w:lang w:val="en-GB"/>
              </w:rPr>
              <w:lastRenderedPageBreak/>
              <w:t>Table 8.</w:t>
            </w:r>
            <w:r w:rsidRPr="009F4F8B">
              <w:rPr>
                <w:rFonts w:ascii="Times New Roman" w:hAnsi="Times New Roman" w:cs="Times New Roman"/>
                <w:bCs/>
                <w:noProof w:val="0"/>
                <w:sz w:val="24"/>
                <w:szCs w:val="24"/>
                <w:lang w:val="en-GB"/>
              </w:rPr>
              <w:t xml:space="preserve"> The influence of corporate governance on environmental performance, using REM, FEM, 2SLS and GMM</w:t>
            </w:r>
            <w:r w:rsidRPr="009F4F8B">
              <w:rPr>
                <w:rFonts w:ascii="Times New Roman" w:hAnsi="Times New Roman" w:cs="Times New Roman"/>
                <w:bCs/>
                <w:noProof w:val="0"/>
                <w:sz w:val="22"/>
                <w:lang w:val="en-GB"/>
              </w:rPr>
              <w:t>.</w:t>
            </w:r>
          </w:p>
        </w:tc>
      </w:tr>
      <w:tr w:rsidR="00694842" w:rsidRPr="007D2AC0" w14:paraId="3FF0E9BA" w14:textId="77777777" w:rsidTr="006B66D1">
        <w:tc>
          <w:tcPr>
            <w:tcW w:w="2694" w:type="dxa"/>
            <w:tcBorders>
              <w:top w:val="single" w:sz="2" w:space="0" w:color="auto"/>
            </w:tcBorders>
          </w:tcPr>
          <w:p w14:paraId="56BC15F8" w14:textId="77777777" w:rsidR="00694842" w:rsidRDefault="00694842" w:rsidP="00A95211">
            <w:pPr>
              <w:pStyle w:val="EndNoteBibliography"/>
              <w:spacing w:after="0"/>
              <w:jc w:val="both"/>
              <w:rPr>
                <w:rFonts w:ascii="Times New Roman" w:hAnsi="Times New Roman" w:cs="Times New Roman"/>
                <w:bCs/>
                <w:noProof w:val="0"/>
                <w:szCs w:val="20"/>
                <w:lang w:val="en-GB"/>
              </w:rPr>
            </w:pPr>
          </w:p>
        </w:tc>
        <w:tc>
          <w:tcPr>
            <w:tcW w:w="1843" w:type="dxa"/>
            <w:tcBorders>
              <w:top w:val="single" w:sz="2" w:space="0" w:color="auto"/>
              <w:bottom w:val="single" w:sz="2" w:space="0" w:color="auto"/>
            </w:tcBorders>
          </w:tcPr>
          <w:p w14:paraId="08A39FD7" w14:textId="0A16750D" w:rsidR="00694842" w:rsidRDefault="00694842" w:rsidP="00A95211">
            <w:pPr>
              <w:pStyle w:val="EndNoteBibliography"/>
              <w:spacing w:after="0"/>
              <w:jc w:val="both"/>
              <w:rPr>
                <w:rFonts w:ascii="Times New Roman" w:hAnsi="Times New Roman" w:cs="Times New Roman"/>
                <w:bCs/>
                <w:i/>
                <w:iCs/>
                <w:noProof w:val="0"/>
                <w:szCs w:val="20"/>
                <w:lang w:val="en-GB"/>
              </w:rPr>
            </w:pPr>
            <w:r>
              <w:rPr>
                <w:rFonts w:ascii="Times New Roman" w:hAnsi="Times New Roman" w:cs="Times New Roman"/>
                <w:bCs/>
                <w:i/>
                <w:iCs/>
                <w:noProof w:val="0"/>
                <w:szCs w:val="20"/>
                <w:lang w:val="en-GB"/>
              </w:rPr>
              <w:t>FIXED-EFFECT</w:t>
            </w:r>
          </w:p>
        </w:tc>
        <w:tc>
          <w:tcPr>
            <w:tcW w:w="2131" w:type="dxa"/>
            <w:tcBorders>
              <w:top w:val="single" w:sz="2" w:space="0" w:color="auto"/>
              <w:bottom w:val="single" w:sz="2" w:space="0" w:color="auto"/>
            </w:tcBorders>
          </w:tcPr>
          <w:p w14:paraId="0837BF4B" w14:textId="6598118D" w:rsidR="00694842" w:rsidRDefault="00694842" w:rsidP="00A95211">
            <w:pPr>
              <w:pStyle w:val="EndNoteBibliography"/>
              <w:spacing w:after="0"/>
              <w:jc w:val="both"/>
              <w:rPr>
                <w:rFonts w:ascii="Times New Roman" w:hAnsi="Times New Roman" w:cs="Times New Roman"/>
                <w:bCs/>
                <w:i/>
                <w:iCs/>
                <w:noProof w:val="0"/>
                <w:szCs w:val="20"/>
                <w:lang w:val="en-GB"/>
              </w:rPr>
            </w:pPr>
            <w:r>
              <w:rPr>
                <w:rFonts w:ascii="Times New Roman" w:hAnsi="Times New Roman" w:cs="Times New Roman"/>
                <w:bCs/>
                <w:i/>
                <w:iCs/>
                <w:noProof w:val="0"/>
                <w:szCs w:val="20"/>
                <w:lang w:val="en-GB"/>
              </w:rPr>
              <w:t>RANDOM-EFFECT</w:t>
            </w:r>
          </w:p>
        </w:tc>
        <w:tc>
          <w:tcPr>
            <w:tcW w:w="1888" w:type="dxa"/>
            <w:tcBorders>
              <w:top w:val="single" w:sz="2" w:space="0" w:color="auto"/>
              <w:bottom w:val="single" w:sz="2" w:space="0" w:color="auto"/>
            </w:tcBorders>
          </w:tcPr>
          <w:p w14:paraId="5DB25EF6" w14:textId="38176060" w:rsidR="00694842" w:rsidRDefault="00694842" w:rsidP="00A95211">
            <w:pPr>
              <w:pStyle w:val="EndNoteBibliography"/>
              <w:spacing w:after="0"/>
              <w:jc w:val="both"/>
              <w:rPr>
                <w:rFonts w:ascii="Times New Roman" w:hAnsi="Times New Roman" w:cs="Times New Roman"/>
                <w:bCs/>
                <w:i/>
                <w:iCs/>
                <w:noProof w:val="0"/>
                <w:szCs w:val="20"/>
                <w:lang w:val="en-GB"/>
              </w:rPr>
            </w:pPr>
            <w:r>
              <w:rPr>
                <w:rFonts w:ascii="Times New Roman" w:hAnsi="Times New Roman" w:cs="Times New Roman"/>
                <w:bCs/>
                <w:i/>
                <w:iCs/>
                <w:noProof w:val="0"/>
                <w:szCs w:val="20"/>
                <w:lang w:val="en-GB"/>
              </w:rPr>
              <w:t>2SLS</w:t>
            </w:r>
          </w:p>
        </w:tc>
        <w:tc>
          <w:tcPr>
            <w:tcW w:w="1975" w:type="dxa"/>
            <w:tcBorders>
              <w:top w:val="single" w:sz="2" w:space="0" w:color="auto"/>
              <w:bottom w:val="single" w:sz="2" w:space="0" w:color="auto"/>
            </w:tcBorders>
          </w:tcPr>
          <w:p w14:paraId="1EF1DE7B" w14:textId="1D203865" w:rsidR="00694842" w:rsidRDefault="00694842" w:rsidP="00A95211">
            <w:pPr>
              <w:pStyle w:val="EndNoteBibliography"/>
              <w:spacing w:after="0"/>
              <w:jc w:val="both"/>
              <w:rPr>
                <w:rFonts w:ascii="Times New Roman" w:hAnsi="Times New Roman" w:cs="Times New Roman"/>
                <w:bCs/>
                <w:i/>
                <w:iCs/>
                <w:noProof w:val="0"/>
                <w:szCs w:val="20"/>
                <w:lang w:val="en-GB"/>
              </w:rPr>
            </w:pPr>
            <w:r>
              <w:rPr>
                <w:rFonts w:ascii="Times New Roman" w:hAnsi="Times New Roman" w:cs="Times New Roman"/>
                <w:bCs/>
                <w:i/>
                <w:iCs/>
                <w:noProof w:val="0"/>
                <w:szCs w:val="20"/>
                <w:lang w:val="en-GB"/>
              </w:rPr>
              <w:t>GMM</w:t>
            </w:r>
          </w:p>
        </w:tc>
      </w:tr>
      <w:tr w:rsidR="00A95211" w:rsidRPr="007D2AC0" w14:paraId="76056591" w14:textId="77777777" w:rsidTr="006B66D1">
        <w:tc>
          <w:tcPr>
            <w:tcW w:w="2694" w:type="dxa"/>
            <w:tcBorders>
              <w:bottom w:val="single" w:sz="12" w:space="0" w:color="auto"/>
            </w:tcBorders>
          </w:tcPr>
          <w:p w14:paraId="21602E33" w14:textId="7668A9DF" w:rsidR="00A95211" w:rsidRPr="007D2AC0" w:rsidRDefault="00A95211" w:rsidP="00A95211">
            <w:pPr>
              <w:pStyle w:val="EndNoteBibliography"/>
              <w:spacing w:after="0"/>
              <w:jc w:val="both"/>
              <w:rPr>
                <w:rFonts w:ascii="Times New Roman" w:hAnsi="Times New Roman" w:cs="Times New Roman"/>
                <w:bCs/>
                <w:noProof w:val="0"/>
                <w:szCs w:val="20"/>
                <w:lang w:val="en-GB"/>
              </w:rPr>
            </w:pPr>
            <w:r w:rsidRPr="007D2AC0">
              <w:rPr>
                <w:rFonts w:ascii="Times New Roman" w:hAnsi="Times New Roman" w:cs="Times New Roman"/>
                <w:bCs/>
                <w:noProof w:val="0"/>
                <w:szCs w:val="20"/>
                <w:lang w:val="en-GB"/>
              </w:rPr>
              <w:t>Dep. Variable</w:t>
            </w:r>
          </w:p>
          <w:p w14:paraId="706F429E" w14:textId="01D90EE8" w:rsidR="00A95211" w:rsidRPr="007D2AC0" w:rsidRDefault="00A95211" w:rsidP="006B66D1">
            <w:pPr>
              <w:pStyle w:val="EndNoteBibliography"/>
              <w:spacing w:after="0"/>
              <w:jc w:val="both"/>
              <w:rPr>
                <w:rFonts w:ascii="Times New Roman" w:hAnsi="Times New Roman" w:cs="Times New Roman"/>
                <w:noProof w:val="0"/>
                <w:szCs w:val="20"/>
                <w:lang w:val="en-GB"/>
              </w:rPr>
            </w:pPr>
            <w:r w:rsidRPr="007D2AC0">
              <w:rPr>
                <w:rFonts w:ascii="Times New Roman" w:hAnsi="Times New Roman" w:cs="Times New Roman"/>
                <w:bCs/>
                <w:noProof w:val="0"/>
                <w:szCs w:val="20"/>
                <w:lang w:val="en-GB"/>
              </w:rPr>
              <w:t>(</w:t>
            </w:r>
            <w:r w:rsidRPr="007D2AC0">
              <w:rPr>
                <w:rFonts w:ascii="Times New Roman" w:hAnsi="Times New Roman" w:cs="Times New Roman"/>
                <w:bCs/>
                <w:i/>
                <w:iCs/>
                <w:noProof w:val="0"/>
                <w:szCs w:val="20"/>
                <w:lang w:val="en-GB"/>
              </w:rPr>
              <w:t>model</w:t>
            </w:r>
            <w:r w:rsidRPr="007D2AC0">
              <w:rPr>
                <w:rFonts w:ascii="Times New Roman" w:hAnsi="Times New Roman" w:cs="Times New Roman"/>
                <w:bCs/>
                <w:noProof w:val="0"/>
                <w:szCs w:val="20"/>
                <w:lang w:val="en-GB"/>
              </w:rPr>
              <w:t>)</w:t>
            </w:r>
          </w:p>
        </w:tc>
        <w:tc>
          <w:tcPr>
            <w:tcW w:w="1843" w:type="dxa"/>
            <w:tcBorders>
              <w:bottom w:val="single" w:sz="12" w:space="0" w:color="auto"/>
            </w:tcBorders>
          </w:tcPr>
          <w:p w14:paraId="7F1D8C7B" w14:textId="2FDA415A" w:rsidR="00A95211" w:rsidRPr="00694842" w:rsidRDefault="00A95211" w:rsidP="00A95211">
            <w:pPr>
              <w:pStyle w:val="EndNoteBibliography"/>
              <w:spacing w:after="0"/>
              <w:jc w:val="both"/>
              <w:rPr>
                <w:rFonts w:ascii="Times New Roman" w:hAnsi="Times New Roman" w:cs="Times New Roman"/>
                <w:bCs/>
                <w:noProof w:val="0"/>
                <w:szCs w:val="20"/>
                <w:lang w:val="en-GB"/>
              </w:rPr>
            </w:pPr>
            <w:r w:rsidRPr="00694842">
              <w:rPr>
                <w:rFonts w:ascii="Times New Roman" w:hAnsi="Times New Roman" w:cs="Times New Roman"/>
                <w:bCs/>
                <w:noProof w:val="0"/>
                <w:szCs w:val="20"/>
                <w:lang w:val="en-GB"/>
              </w:rPr>
              <w:t>ENVIP</w:t>
            </w:r>
          </w:p>
          <w:p w14:paraId="775B8BCD" w14:textId="30C2230F" w:rsidR="00A95211" w:rsidRPr="00694842" w:rsidRDefault="00A95211" w:rsidP="006B66D1">
            <w:pPr>
              <w:pStyle w:val="EndNoteBibliography"/>
              <w:spacing w:after="0"/>
              <w:rPr>
                <w:rFonts w:ascii="Times New Roman" w:hAnsi="Times New Roman" w:cs="Times New Roman"/>
                <w:b/>
                <w:noProof w:val="0"/>
                <w:szCs w:val="20"/>
                <w:lang w:val="en-GB"/>
              </w:rPr>
            </w:pPr>
            <w:r w:rsidRPr="00694842">
              <w:rPr>
                <w:rFonts w:ascii="Times New Roman" w:hAnsi="Times New Roman" w:cs="Times New Roman"/>
                <w:bCs/>
                <w:noProof w:val="0"/>
                <w:szCs w:val="20"/>
                <w:lang w:val="en-GB"/>
              </w:rPr>
              <w:t>(1)</w:t>
            </w:r>
          </w:p>
        </w:tc>
        <w:tc>
          <w:tcPr>
            <w:tcW w:w="2131" w:type="dxa"/>
            <w:tcBorders>
              <w:bottom w:val="single" w:sz="12" w:space="0" w:color="auto"/>
            </w:tcBorders>
          </w:tcPr>
          <w:p w14:paraId="6280C73D" w14:textId="3BB0541B" w:rsidR="00A95211" w:rsidRPr="00694842" w:rsidRDefault="00A95211" w:rsidP="00A95211">
            <w:pPr>
              <w:pStyle w:val="EndNoteBibliography"/>
              <w:spacing w:after="0"/>
              <w:jc w:val="both"/>
              <w:rPr>
                <w:rFonts w:ascii="Times New Roman" w:hAnsi="Times New Roman" w:cs="Times New Roman"/>
                <w:bCs/>
                <w:noProof w:val="0"/>
                <w:szCs w:val="20"/>
                <w:lang w:val="en-GB"/>
              </w:rPr>
            </w:pPr>
            <w:r w:rsidRPr="00694842">
              <w:rPr>
                <w:rFonts w:ascii="Times New Roman" w:hAnsi="Times New Roman" w:cs="Times New Roman"/>
                <w:bCs/>
                <w:noProof w:val="0"/>
                <w:szCs w:val="20"/>
                <w:lang w:val="en-GB"/>
              </w:rPr>
              <w:t>ENVIP</w:t>
            </w:r>
          </w:p>
          <w:p w14:paraId="0E0F209A" w14:textId="01686673" w:rsidR="00A95211" w:rsidRPr="00694842" w:rsidRDefault="00A95211" w:rsidP="006B66D1">
            <w:pPr>
              <w:pStyle w:val="EndNoteBibliography"/>
              <w:spacing w:after="0"/>
              <w:rPr>
                <w:rFonts w:ascii="Times New Roman" w:hAnsi="Times New Roman" w:cs="Times New Roman"/>
                <w:b/>
                <w:noProof w:val="0"/>
                <w:szCs w:val="20"/>
                <w:lang w:val="en-GB"/>
              </w:rPr>
            </w:pPr>
            <w:r w:rsidRPr="00694842">
              <w:rPr>
                <w:rFonts w:ascii="Times New Roman" w:hAnsi="Times New Roman" w:cs="Times New Roman"/>
                <w:bCs/>
                <w:noProof w:val="0"/>
                <w:szCs w:val="20"/>
                <w:lang w:val="en-GB"/>
              </w:rPr>
              <w:t>(2)</w:t>
            </w:r>
          </w:p>
        </w:tc>
        <w:tc>
          <w:tcPr>
            <w:tcW w:w="1888" w:type="dxa"/>
            <w:tcBorders>
              <w:bottom w:val="single" w:sz="12" w:space="0" w:color="auto"/>
            </w:tcBorders>
          </w:tcPr>
          <w:p w14:paraId="2FB36CE8" w14:textId="43198423" w:rsidR="00A95211" w:rsidRPr="00694842" w:rsidRDefault="00A95211" w:rsidP="00A95211">
            <w:pPr>
              <w:pStyle w:val="EndNoteBibliography"/>
              <w:spacing w:after="0"/>
              <w:jc w:val="both"/>
              <w:rPr>
                <w:rFonts w:ascii="Times New Roman" w:hAnsi="Times New Roman" w:cs="Times New Roman"/>
                <w:bCs/>
                <w:noProof w:val="0"/>
                <w:szCs w:val="20"/>
                <w:lang w:val="en-GB"/>
              </w:rPr>
            </w:pPr>
            <w:r w:rsidRPr="00694842">
              <w:rPr>
                <w:rFonts w:ascii="Times New Roman" w:hAnsi="Times New Roman" w:cs="Times New Roman"/>
                <w:bCs/>
                <w:noProof w:val="0"/>
                <w:szCs w:val="20"/>
                <w:lang w:val="en-GB"/>
              </w:rPr>
              <w:t>ENVIP</w:t>
            </w:r>
          </w:p>
          <w:p w14:paraId="7562616D" w14:textId="1165D3CB" w:rsidR="00A95211" w:rsidRPr="00694842" w:rsidRDefault="00A95211" w:rsidP="006B66D1">
            <w:pPr>
              <w:pStyle w:val="EndNoteBibliography"/>
              <w:spacing w:after="0"/>
              <w:jc w:val="both"/>
              <w:rPr>
                <w:rFonts w:ascii="Times New Roman" w:hAnsi="Times New Roman" w:cs="Times New Roman"/>
                <w:b/>
                <w:noProof w:val="0"/>
                <w:szCs w:val="20"/>
                <w:lang w:val="en-GB"/>
              </w:rPr>
            </w:pPr>
            <w:r w:rsidRPr="00694842">
              <w:rPr>
                <w:rFonts w:ascii="Times New Roman" w:hAnsi="Times New Roman" w:cs="Times New Roman"/>
                <w:bCs/>
                <w:noProof w:val="0"/>
                <w:szCs w:val="20"/>
                <w:lang w:val="en-GB"/>
              </w:rPr>
              <w:t>(3)</w:t>
            </w:r>
          </w:p>
        </w:tc>
        <w:tc>
          <w:tcPr>
            <w:tcW w:w="1975" w:type="dxa"/>
            <w:tcBorders>
              <w:bottom w:val="single" w:sz="12" w:space="0" w:color="auto"/>
            </w:tcBorders>
          </w:tcPr>
          <w:p w14:paraId="22B8BE74" w14:textId="2EE1EB68" w:rsidR="00A95211" w:rsidRPr="00694842" w:rsidRDefault="00A95211" w:rsidP="00A95211">
            <w:pPr>
              <w:pStyle w:val="EndNoteBibliography"/>
              <w:spacing w:after="0"/>
              <w:jc w:val="both"/>
              <w:rPr>
                <w:rFonts w:ascii="Times New Roman" w:hAnsi="Times New Roman" w:cs="Times New Roman"/>
                <w:bCs/>
                <w:noProof w:val="0"/>
                <w:szCs w:val="20"/>
                <w:lang w:val="en-GB"/>
              </w:rPr>
            </w:pPr>
            <w:r w:rsidRPr="00694842">
              <w:rPr>
                <w:rFonts w:ascii="Times New Roman" w:hAnsi="Times New Roman" w:cs="Times New Roman"/>
                <w:bCs/>
                <w:noProof w:val="0"/>
                <w:szCs w:val="20"/>
                <w:lang w:val="en-GB"/>
              </w:rPr>
              <w:t>ENVIP</w:t>
            </w:r>
          </w:p>
          <w:p w14:paraId="5A407640" w14:textId="246F3D13" w:rsidR="00A95211" w:rsidRPr="00694842" w:rsidRDefault="00A95211" w:rsidP="006B66D1">
            <w:pPr>
              <w:pStyle w:val="EndNoteBibliography"/>
              <w:spacing w:after="0"/>
              <w:jc w:val="both"/>
              <w:rPr>
                <w:rFonts w:ascii="Times New Roman" w:hAnsi="Times New Roman" w:cs="Times New Roman"/>
                <w:b/>
                <w:noProof w:val="0"/>
                <w:szCs w:val="20"/>
                <w:lang w:val="en-GB"/>
              </w:rPr>
            </w:pPr>
            <w:r w:rsidRPr="00694842">
              <w:rPr>
                <w:rFonts w:ascii="Times New Roman" w:hAnsi="Times New Roman" w:cs="Times New Roman"/>
                <w:bCs/>
                <w:noProof w:val="0"/>
                <w:szCs w:val="20"/>
                <w:lang w:val="en-GB"/>
              </w:rPr>
              <w:t>(4)</w:t>
            </w:r>
          </w:p>
        </w:tc>
      </w:tr>
      <w:tr w:rsidR="008539A5" w:rsidRPr="007D2AC0" w14:paraId="37232E70" w14:textId="77777777" w:rsidTr="006B66D1">
        <w:tc>
          <w:tcPr>
            <w:tcW w:w="2694" w:type="dxa"/>
            <w:tcBorders>
              <w:top w:val="single" w:sz="12" w:space="0" w:color="auto"/>
            </w:tcBorders>
          </w:tcPr>
          <w:p w14:paraId="4816503B" w14:textId="77777777" w:rsidR="008539A5" w:rsidRPr="006B66D1" w:rsidRDefault="008539A5" w:rsidP="006B66D1">
            <w:pPr>
              <w:pStyle w:val="EndNoteBibliography"/>
              <w:spacing w:before="240"/>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Lagged % ENVIP </w:t>
            </w:r>
          </w:p>
        </w:tc>
        <w:tc>
          <w:tcPr>
            <w:tcW w:w="1843" w:type="dxa"/>
            <w:tcBorders>
              <w:top w:val="single" w:sz="12" w:space="0" w:color="auto"/>
            </w:tcBorders>
          </w:tcPr>
          <w:p w14:paraId="1B10B849" w14:textId="77777777" w:rsidR="008539A5" w:rsidRPr="006B66D1" w:rsidRDefault="008539A5" w:rsidP="006B66D1">
            <w:pPr>
              <w:pStyle w:val="EndNoteBibliography"/>
              <w:spacing w:before="240"/>
              <w:jc w:val="both"/>
              <w:rPr>
                <w:rFonts w:ascii="Times New Roman" w:hAnsi="Times New Roman" w:cs="Times New Roman"/>
                <w:b/>
                <w:noProof w:val="0"/>
                <w:szCs w:val="20"/>
                <w:lang w:val="en-GB"/>
              </w:rPr>
            </w:pPr>
          </w:p>
        </w:tc>
        <w:tc>
          <w:tcPr>
            <w:tcW w:w="2131" w:type="dxa"/>
            <w:tcBorders>
              <w:top w:val="single" w:sz="12" w:space="0" w:color="auto"/>
            </w:tcBorders>
          </w:tcPr>
          <w:p w14:paraId="6B7A7B9E" w14:textId="77777777" w:rsidR="008539A5" w:rsidRPr="006B66D1" w:rsidRDefault="008539A5" w:rsidP="006B66D1">
            <w:pPr>
              <w:pStyle w:val="EndNoteBibliography"/>
              <w:spacing w:before="240"/>
              <w:jc w:val="both"/>
              <w:rPr>
                <w:rFonts w:ascii="Times New Roman" w:hAnsi="Times New Roman" w:cs="Times New Roman"/>
                <w:b/>
                <w:noProof w:val="0"/>
                <w:szCs w:val="20"/>
                <w:lang w:val="en-GB"/>
              </w:rPr>
            </w:pPr>
          </w:p>
        </w:tc>
        <w:tc>
          <w:tcPr>
            <w:tcW w:w="1888" w:type="dxa"/>
            <w:tcBorders>
              <w:top w:val="single" w:sz="12" w:space="0" w:color="auto"/>
            </w:tcBorders>
          </w:tcPr>
          <w:p w14:paraId="54E557F4" w14:textId="77777777" w:rsidR="008539A5" w:rsidRPr="006B66D1" w:rsidRDefault="008539A5" w:rsidP="006B66D1">
            <w:pPr>
              <w:pStyle w:val="EndNoteBibliography"/>
              <w:spacing w:before="240"/>
              <w:jc w:val="both"/>
              <w:rPr>
                <w:rFonts w:ascii="Times New Roman" w:hAnsi="Times New Roman" w:cs="Times New Roman"/>
                <w:b/>
                <w:noProof w:val="0"/>
                <w:szCs w:val="20"/>
                <w:lang w:val="en-GB"/>
              </w:rPr>
            </w:pPr>
          </w:p>
        </w:tc>
        <w:tc>
          <w:tcPr>
            <w:tcW w:w="1975" w:type="dxa"/>
            <w:tcBorders>
              <w:top w:val="single" w:sz="12" w:space="0" w:color="auto"/>
            </w:tcBorders>
          </w:tcPr>
          <w:p w14:paraId="7D6C19B5" w14:textId="74401A61" w:rsidR="008539A5" w:rsidRPr="006B66D1" w:rsidRDefault="00A95211" w:rsidP="00A836F8">
            <w:pPr>
              <w:pStyle w:val="EndNoteBibliography"/>
              <w:spacing w:before="24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.27</w:t>
            </w:r>
            <w:r w:rsidR="00A836F8">
              <w:rPr>
                <w:rFonts w:ascii="Times New Roman" w:hAnsi="Times New Roman" w:cs="Times New Roman"/>
                <w:noProof w:val="0"/>
                <w:szCs w:val="20"/>
                <w:lang w:val="en-GB"/>
              </w:rPr>
              <w:t>9</w:t>
            </w:r>
            <w:r w:rsidR="008539A5" w:rsidRPr="006B66D1">
              <w:rPr>
                <w:rFonts w:ascii="Times New Roman" w:hAnsi="Times New Roman" w:cs="Times New Roman"/>
                <w:noProof w:val="0"/>
                <w:szCs w:val="20"/>
                <w:lang w:val="en-GB"/>
              </w:rPr>
              <w:t xml:space="preserve"> (0.009)*</w:t>
            </w:r>
          </w:p>
        </w:tc>
      </w:tr>
      <w:tr w:rsidR="008539A5" w:rsidRPr="007D2AC0" w14:paraId="02CF4080" w14:textId="77777777" w:rsidTr="006B66D1">
        <w:trPr>
          <w:trHeight w:val="441"/>
        </w:trPr>
        <w:tc>
          <w:tcPr>
            <w:tcW w:w="2694" w:type="dxa"/>
          </w:tcPr>
          <w:p w14:paraId="5E6CAD0D" w14:textId="3D44B542" w:rsidR="00A95211" w:rsidRPr="006B66D1" w:rsidRDefault="00A95211" w:rsidP="006B66D1">
            <w:pPr>
              <w:pStyle w:val="EndNoteBibliography"/>
              <w:spacing w:after="0"/>
              <w:ind w:left="-102"/>
              <w:jc w:val="both"/>
              <w:rPr>
                <w:rFonts w:ascii="Times New Roman" w:hAnsi="Times New Roman" w:cs="Times New Roman"/>
                <w:bCs/>
                <w:i/>
                <w:iCs/>
                <w:noProof w:val="0"/>
                <w:szCs w:val="20"/>
                <w:lang w:val="en-GB"/>
              </w:rPr>
            </w:pPr>
            <w:r w:rsidRPr="006B66D1">
              <w:rPr>
                <w:rFonts w:ascii="Times New Roman" w:hAnsi="Times New Roman" w:cs="Times New Roman"/>
                <w:bCs/>
                <w:i/>
                <w:iCs/>
                <w:noProof w:val="0"/>
                <w:szCs w:val="20"/>
                <w:lang w:val="en-GB"/>
              </w:rPr>
              <w:t>Independent variables:</w:t>
            </w:r>
          </w:p>
          <w:p w14:paraId="5BB957ED" w14:textId="30D109AB" w:rsidR="008539A5" w:rsidRPr="006B66D1" w:rsidRDefault="008539A5" w:rsidP="006B66D1">
            <w:pPr>
              <w:pStyle w:val="EndNoteBibliography"/>
              <w:spacing w:after="0"/>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BSIZE</w:t>
            </w:r>
          </w:p>
        </w:tc>
        <w:tc>
          <w:tcPr>
            <w:tcW w:w="1843" w:type="dxa"/>
          </w:tcPr>
          <w:p w14:paraId="15FF3E28" w14:textId="77777777" w:rsidR="00A95211" w:rsidRPr="006B66D1" w:rsidRDefault="00A95211" w:rsidP="006B66D1">
            <w:pPr>
              <w:pStyle w:val="EndNoteBibliography"/>
              <w:spacing w:after="0"/>
              <w:jc w:val="both"/>
              <w:rPr>
                <w:rFonts w:ascii="Times New Roman" w:hAnsi="Times New Roman" w:cs="Times New Roman"/>
                <w:noProof w:val="0"/>
                <w:szCs w:val="20"/>
                <w:lang w:val="en-GB"/>
              </w:rPr>
            </w:pPr>
          </w:p>
          <w:p w14:paraId="706F05BF" w14:textId="475A133B" w:rsidR="008539A5" w:rsidRPr="006B66D1" w:rsidRDefault="008539A5" w:rsidP="009F4F8B">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A95211" w:rsidRPr="006B66D1">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.03</w:t>
            </w:r>
            <w:r w:rsidR="009F4F8B">
              <w:rPr>
                <w:rFonts w:ascii="Times New Roman" w:hAnsi="Times New Roman" w:cs="Times New Roman"/>
                <w:noProof w:val="0"/>
                <w:szCs w:val="20"/>
                <w:lang w:val="en-GB"/>
              </w:rPr>
              <w:t>7</w:t>
            </w:r>
            <w:r w:rsidRPr="006B66D1">
              <w:rPr>
                <w:rFonts w:ascii="Times New Roman" w:hAnsi="Times New Roman" w:cs="Times New Roman"/>
                <w:noProof w:val="0"/>
                <w:szCs w:val="20"/>
                <w:lang w:val="en-GB"/>
              </w:rPr>
              <w:t xml:space="preserve"> (0.161)</w:t>
            </w:r>
          </w:p>
        </w:tc>
        <w:tc>
          <w:tcPr>
            <w:tcW w:w="2131" w:type="dxa"/>
          </w:tcPr>
          <w:p w14:paraId="31881E58" w14:textId="77777777" w:rsidR="00A95211" w:rsidRPr="006B66D1" w:rsidRDefault="00A95211" w:rsidP="006B66D1">
            <w:pPr>
              <w:pStyle w:val="EndNoteBibliography"/>
              <w:spacing w:after="0"/>
              <w:jc w:val="both"/>
              <w:rPr>
                <w:rFonts w:ascii="Times New Roman" w:hAnsi="Times New Roman" w:cs="Times New Roman"/>
                <w:noProof w:val="0"/>
                <w:szCs w:val="20"/>
                <w:lang w:val="en-GB"/>
              </w:rPr>
            </w:pPr>
          </w:p>
          <w:p w14:paraId="6E3C6ABE" w14:textId="6EFFE01B" w:rsidR="008539A5" w:rsidRPr="006B66D1" w:rsidRDefault="00A95211"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.00</w:t>
            </w:r>
            <w:r w:rsidR="00A836F8">
              <w:rPr>
                <w:rFonts w:ascii="Times New Roman" w:hAnsi="Times New Roman" w:cs="Times New Roman"/>
                <w:noProof w:val="0"/>
                <w:szCs w:val="20"/>
                <w:lang w:val="en-GB"/>
              </w:rPr>
              <w:t>2</w:t>
            </w:r>
            <w:r w:rsidR="008539A5" w:rsidRPr="006B66D1">
              <w:rPr>
                <w:rFonts w:ascii="Times New Roman" w:hAnsi="Times New Roman" w:cs="Times New Roman"/>
                <w:noProof w:val="0"/>
                <w:szCs w:val="20"/>
                <w:lang w:val="en-GB"/>
              </w:rPr>
              <w:t xml:space="preserve"> (0.948)</w:t>
            </w:r>
          </w:p>
        </w:tc>
        <w:tc>
          <w:tcPr>
            <w:tcW w:w="1888" w:type="dxa"/>
          </w:tcPr>
          <w:p w14:paraId="6E8577CB" w14:textId="77777777" w:rsidR="00A95211" w:rsidRPr="006B66D1" w:rsidRDefault="00A95211" w:rsidP="006B66D1">
            <w:pPr>
              <w:pStyle w:val="EndNoteBibliography"/>
              <w:spacing w:after="0"/>
              <w:jc w:val="both"/>
              <w:rPr>
                <w:rFonts w:ascii="Times New Roman" w:hAnsi="Times New Roman" w:cs="Times New Roman"/>
                <w:noProof w:val="0"/>
                <w:szCs w:val="20"/>
                <w:lang w:val="en-GB"/>
              </w:rPr>
            </w:pPr>
          </w:p>
          <w:p w14:paraId="1ED7ECB1" w14:textId="787C3673" w:rsidR="008539A5" w:rsidRPr="006B66D1" w:rsidRDefault="00A95211"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.05</w:t>
            </w:r>
            <w:r w:rsidR="00A836F8">
              <w:rPr>
                <w:rFonts w:ascii="Times New Roman" w:hAnsi="Times New Roman" w:cs="Times New Roman"/>
                <w:noProof w:val="0"/>
                <w:szCs w:val="20"/>
                <w:lang w:val="en-GB"/>
              </w:rPr>
              <w:t>3</w:t>
            </w:r>
            <w:r w:rsidR="008539A5" w:rsidRPr="006B66D1">
              <w:rPr>
                <w:rFonts w:ascii="Times New Roman" w:hAnsi="Times New Roman" w:cs="Times New Roman"/>
                <w:noProof w:val="0"/>
                <w:szCs w:val="20"/>
                <w:lang w:val="en-GB"/>
              </w:rPr>
              <w:t xml:space="preserve"> (0.263)</w:t>
            </w:r>
          </w:p>
        </w:tc>
        <w:tc>
          <w:tcPr>
            <w:tcW w:w="1975" w:type="dxa"/>
          </w:tcPr>
          <w:p w14:paraId="044ACC5B" w14:textId="77777777" w:rsidR="00A95211" w:rsidRPr="006B66D1" w:rsidRDefault="00A95211" w:rsidP="006B66D1">
            <w:pPr>
              <w:pStyle w:val="EndNoteBibliography"/>
              <w:spacing w:after="0"/>
              <w:jc w:val="both"/>
              <w:rPr>
                <w:rFonts w:ascii="Times New Roman" w:hAnsi="Times New Roman" w:cs="Times New Roman"/>
                <w:noProof w:val="0"/>
                <w:szCs w:val="20"/>
                <w:lang w:val="en-GB"/>
              </w:rPr>
            </w:pPr>
          </w:p>
          <w:p w14:paraId="5CA00AE8" w14:textId="231DB499" w:rsidR="008539A5" w:rsidRPr="006B66D1" w:rsidRDefault="00A95211"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.042 (0.235)</w:t>
            </w:r>
          </w:p>
        </w:tc>
      </w:tr>
      <w:tr w:rsidR="008539A5" w:rsidRPr="007D2AC0" w14:paraId="36306A72" w14:textId="77777777" w:rsidTr="006B66D1">
        <w:tc>
          <w:tcPr>
            <w:tcW w:w="2694" w:type="dxa"/>
          </w:tcPr>
          <w:p w14:paraId="63EA1649" w14:textId="77777777" w:rsidR="008539A5" w:rsidRPr="006B66D1" w:rsidRDefault="008539A5" w:rsidP="006B66D1">
            <w:pPr>
              <w:pStyle w:val="EndNoteBibliography"/>
              <w:spacing w:after="0"/>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BINDE</w:t>
            </w:r>
          </w:p>
        </w:tc>
        <w:tc>
          <w:tcPr>
            <w:tcW w:w="1843" w:type="dxa"/>
          </w:tcPr>
          <w:p w14:paraId="2665D9AC" w14:textId="12ADAB22" w:rsidR="008539A5" w:rsidRPr="006B66D1" w:rsidRDefault="008539A5"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1D1F9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w:t>
            </w:r>
            <w:r w:rsidR="00A836F8">
              <w:rPr>
                <w:rFonts w:ascii="Times New Roman" w:hAnsi="Times New Roman" w:cs="Times New Roman"/>
                <w:noProof w:val="0"/>
                <w:szCs w:val="20"/>
                <w:lang w:val="en-GB"/>
              </w:rPr>
              <w:t>60</w:t>
            </w:r>
            <w:r w:rsidRPr="006B66D1">
              <w:rPr>
                <w:rFonts w:ascii="Times New Roman" w:hAnsi="Times New Roman" w:cs="Times New Roman"/>
                <w:noProof w:val="0"/>
                <w:szCs w:val="20"/>
                <w:lang w:val="en-GB"/>
              </w:rPr>
              <w:t xml:space="preserve"> (0.448)</w:t>
            </w:r>
          </w:p>
        </w:tc>
        <w:tc>
          <w:tcPr>
            <w:tcW w:w="2131" w:type="dxa"/>
          </w:tcPr>
          <w:p w14:paraId="2C5C5C39" w14:textId="6540F589" w:rsidR="008539A5" w:rsidRPr="006B66D1" w:rsidRDefault="008539A5"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1D1F9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.048 (0.535)</w:t>
            </w:r>
          </w:p>
        </w:tc>
        <w:tc>
          <w:tcPr>
            <w:tcW w:w="1888" w:type="dxa"/>
          </w:tcPr>
          <w:p w14:paraId="6E4ACE25" w14:textId="3B422FFC" w:rsidR="008539A5" w:rsidRPr="006B66D1" w:rsidRDefault="008539A5"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1D1F9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.212 (0.501)</w:t>
            </w:r>
          </w:p>
        </w:tc>
        <w:tc>
          <w:tcPr>
            <w:tcW w:w="1975" w:type="dxa"/>
          </w:tcPr>
          <w:p w14:paraId="46D360AB" w14:textId="057B37E7"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.149 (0.356)</w:t>
            </w:r>
          </w:p>
        </w:tc>
      </w:tr>
      <w:tr w:rsidR="008539A5" w:rsidRPr="007D2AC0" w14:paraId="4D932374" w14:textId="77777777" w:rsidTr="006B66D1">
        <w:tc>
          <w:tcPr>
            <w:tcW w:w="2694" w:type="dxa"/>
          </w:tcPr>
          <w:p w14:paraId="7A706796" w14:textId="77777777" w:rsidR="008539A5" w:rsidRPr="006B66D1" w:rsidRDefault="008539A5" w:rsidP="006B66D1">
            <w:pPr>
              <w:pStyle w:val="EndNoteBibliography"/>
              <w:spacing w:after="0"/>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BMEET</w:t>
            </w:r>
          </w:p>
        </w:tc>
        <w:tc>
          <w:tcPr>
            <w:tcW w:w="1843" w:type="dxa"/>
          </w:tcPr>
          <w:p w14:paraId="4542CCF8" w14:textId="0E08DA0A"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.026 (0.011)**</w:t>
            </w:r>
          </w:p>
        </w:tc>
        <w:tc>
          <w:tcPr>
            <w:tcW w:w="2131" w:type="dxa"/>
          </w:tcPr>
          <w:p w14:paraId="2EBE1A17" w14:textId="2DDF6851"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.031 (0.002)*</w:t>
            </w:r>
          </w:p>
        </w:tc>
        <w:tc>
          <w:tcPr>
            <w:tcW w:w="1888" w:type="dxa"/>
          </w:tcPr>
          <w:p w14:paraId="4DFBAF95" w14:textId="196AB7FF"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.06</w:t>
            </w:r>
            <w:r w:rsidR="00A836F8">
              <w:rPr>
                <w:rFonts w:ascii="Times New Roman" w:hAnsi="Times New Roman" w:cs="Times New Roman"/>
                <w:noProof w:val="0"/>
                <w:szCs w:val="20"/>
                <w:lang w:val="en-GB"/>
              </w:rPr>
              <w:t>9</w:t>
            </w:r>
            <w:r w:rsidR="008539A5" w:rsidRPr="006B66D1">
              <w:rPr>
                <w:rFonts w:ascii="Times New Roman" w:hAnsi="Times New Roman" w:cs="Times New Roman"/>
                <w:noProof w:val="0"/>
                <w:szCs w:val="20"/>
                <w:lang w:val="en-GB"/>
              </w:rPr>
              <w:t xml:space="preserve"> (0.000)*</w:t>
            </w:r>
          </w:p>
        </w:tc>
        <w:tc>
          <w:tcPr>
            <w:tcW w:w="1975" w:type="dxa"/>
          </w:tcPr>
          <w:p w14:paraId="4B8BCF0E" w14:textId="3E16E481"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.054 (0.001)*</w:t>
            </w:r>
          </w:p>
        </w:tc>
      </w:tr>
      <w:tr w:rsidR="008539A5" w:rsidRPr="007D2AC0" w14:paraId="0076874C" w14:textId="77777777" w:rsidTr="006B66D1">
        <w:tc>
          <w:tcPr>
            <w:tcW w:w="2694" w:type="dxa"/>
          </w:tcPr>
          <w:p w14:paraId="20C3EB0A" w14:textId="77777777" w:rsidR="008539A5" w:rsidRPr="006B66D1" w:rsidRDefault="008539A5" w:rsidP="006B66D1">
            <w:pPr>
              <w:pStyle w:val="EndNoteBibliography"/>
              <w:spacing w:after="0"/>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GDIVE</w:t>
            </w:r>
          </w:p>
        </w:tc>
        <w:tc>
          <w:tcPr>
            <w:tcW w:w="1843" w:type="dxa"/>
          </w:tcPr>
          <w:p w14:paraId="171CA691" w14:textId="264FF393"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.08</w:t>
            </w:r>
            <w:r w:rsidR="00A836F8">
              <w:rPr>
                <w:rFonts w:ascii="Times New Roman" w:hAnsi="Times New Roman" w:cs="Times New Roman"/>
                <w:noProof w:val="0"/>
                <w:szCs w:val="20"/>
                <w:lang w:val="en-GB"/>
              </w:rPr>
              <w:t>4</w:t>
            </w:r>
            <w:r w:rsidR="008539A5" w:rsidRPr="006B66D1">
              <w:rPr>
                <w:rFonts w:ascii="Times New Roman" w:hAnsi="Times New Roman" w:cs="Times New Roman"/>
                <w:noProof w:val="0"/>
                <w:szCs w:val="20"/>
                <w:lang w:val="en-GB"/>
              </w:rPr>
              <w:t xml:space="preserve"> (0.077)***</w:t>
            </w:r>
          </w:p>
        </w:tc>
        <w:tc>
          <w:tcPr>
            <w:tcW w:w="2131" w:type="dxa"/>
          </w:tcPr>
          <w:p w14:paraId="412ECA8A" w14:textId="05DFE821"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.06</w:t>
            </w:r>
            <w:r w:rsidR="00A836F8">
              <w:rPr>
                <w:rFonts w:ascii="Times New Roman" w:hAnsi="Times New Roman" w:cs="Times New Roman"/>
                <w:noProof w:val="0"/>
                <w:szCs w:val="20"/>
                <w:lang w:val="en-GB"/>
              </w:rPr>
              <w:t>6</w:t>
            </w:r>
            <w:r w:rsidR="008539A5" w:rsidRPr="006B66D1">
              <w:rPr>
                <w:rFonts w:ascii="Times New Roman" w:hAnsi="Times New Roman" w:cs="Times New Roman"/>
                <w:noProof w:val="0"/>
                <w:szCs w:val="20"/>
                <w:lang w:val="en-GB"/>
              </w:rPr>
              <w:t xml:space="preserve"> (0.140)</w:t>
            </w:r>
          </w:p>
        </w:tc>
        <w:tc>
          <w:tcPr>
            <w:tcW w:w="1888" w:type="dxa"/>
          </w:tcPr>
          <w:p w14:paraId="3B1CDD03" w14:textId="3A1A8D8E"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.037 (0.563)</w:t>
            </w:r>
          </w:p>
        </w:tc>
        <w:tc>
          <w:tcPr>
            <w:tcW w:w="1975" w:type="dxa"/>
          </w:tcPr>
          <w:p w14:paraId="5D577D80" w14:textId="602C6927"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.038 (0.516)</w:t>
            </w:r>
          </w:p>
        </w:tc>
      </w:tr>
      <w:tr w:rsidR="007D2AC0" w:rsidRPr="007D2AC0" w14:paraId="535A9F28" w14:textId="77777777" w:rsidTr="006B66D1">
        <w:tc>
          <w:tcPr>
            <w:tcW w:w="10531" w:type="dxa"/>
            <w:gridSpan w:val="5"/>
          </w:tcPr>
          <w:p w14:paraId="520763C5" w14:textId="77777777" w:rsidR="007D2AC0" w:rsidRPr="006B66D1" w:rsidRDefault="007D2AC0" w:rsidP="007D2AC0">
            <w:pPr>
              <w:pStyle w:val="EndNoteBibliography"/>
              <w:spacing w:after="0"/>
              <w:ind w:left="-102"/>
              <w:jc w:val="both"/>
              <w:rPr>
                <w:rFonts w:ascii="Times New Roman" w:hAnsi="Times New Roman" w:cs="Times New Roman"/>
                <w:i/>
                <w:iCs/>
                <w:noProof w:val="0"/>
                <w:szCs w:val="20"/>
                <w:lang w:val="en-GB"/>
              </w:rPr>
            </w:pPr>
          </w:p>
          <w:p w14:paraId="430FE1EA" w14:textId="6B4BB263" w:rsidR="007D2AC0" w:rsidRPr="006B66D1" w:rsidRDefault="007D2AC0" w:rsidP="006B66D1">
            <w:pPr>
              <w:pStyle w:val="EndNoteBibliography"/>
              <w:spacing w:after="0"/>
              <w:ind w:left="-102"/>
              <w:jc w:val="both"/>
              <w:rPr>
                <w:rFonts w:ascii="Times New Roman" w:hAnsi="Times New Roman" w:cs="Times New Roman"/>
                <w:i/>
                <w:iCs/>
                <w:noProof w:val="0"/>
                <w:szCs w:val="20"/>
                <w:lang w:val="en-GB"/>
              </w:rPr>
            </w:pPr>
            <w:r w:rsidRPr="006B66D1">
              <w:rPr>
                <w:rFonts w:ascii="Times New Roman" w:hAnsi="Times New Roman" w:cs="Times New Roman"/>
                <w:i/>
                <w:iCs/>
                <w:noProof w:val="0"/>
                <w:szCs w:val="20"/>
                <w:lang w:val="en-GB"/>
              </w:rPr>
              <w:t xml:space="preserve">Control variables: </w:t>
            </w:r>
          </w:p>
        </w:tc>
      </w:tr>
      <w:tr w:rsidR="008539A5" w:rsidRPr="007D2AC0" w14:paraId="0109A606" w14:textId="77777777" w:rsidTr="006B66D1">
        <w:tc>
          <w:tcPr>
            <w:tcW w:w="2694" w:type="dxa"/>
          </w:tcPr>
          <w:p w14:paraId="5E312262" w14:textId="77777777" w:rsidR="008539A5" w:rsidRPr="006B66D1" w:rsidRDefault="008539A5" w:rsidP="006B66D1">
            <w:pPr>
              <w:pStyle w:val="EndNoteBibliography"/>
              <w:spacing w:after="0"/>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FSIZE</w:t>
            </w:r>
          </w:p>
        </w:tc>
        <w:tc>
          <w:tcPr>
            <w:tcW w:w="1843" w:type="dxa"/>
          </w:tcPr>
          <w:p w14:paraId="1E00F726" w14:textId="01CA8FFD"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.01</w:t>
            </w:r>
            <w:r w:rsidR="00A836F8">
              <w:rPr>
                <w:rFonts w:ascii="Times New Roman" w:hAnsi="Times New Roman" w:cs="Times New Roman"/>
                <w:noProof w:val="0"/>
                <w:szCs w:val="20"/>
                <w:lang w:val="en-GB"/>
              </w:rPr>
              <w:t>3</w:t>
            </w:r>
            <w:r w:rsidR="008539A5" w:rsidRPr="006B66D1">
              <w:rPr>
                <w:rFonts w:ascii="Times New Roman" w:hAnsi="Times New Roman" w:cs="Times New Roman"/>
                <w:noProof w:val="0"/>
                <w:szCs w:val="20"/>
                <w:lang w:val="en-GB"/>
              </w:rPr>
              <w:t xml:space="preserve"> (0.446)</w:t>
            </w:r>
          </w:p>
        </w:tc>
        <w:tc>
          <w:tcPr>
            <w:tcW w:w="2131" w:type="dxa"/>
          </w:tcPr>
          <w:p w14:paraId="2616412D" w14:textId="075D3C28"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.06</w:t>
            </w:r>
            <w:r w:rsidR="00A836F8">
              <w:rPr>
                <w:rFonts w:ascii="Times New Roman" w:hAnsi="Times New Roman" w:cs="Times New Roman"/>
                <w:noProof w:val="0"/>
                <w:szCs w:val="20"/>
                <w:lang w:val="en-GB"/>
              </w:rPr>
              <w:t>1</w:t>
            </w:r>
            <w:r w:rsidR="008539A5" w:rsidRPr="006B66D1">
              <w:rPr>
                <w:rFonts w:ascii="Times New Roman" w:hAnsi="Times New Roman" w:cs="Times New Roman"/>
                <w:noProof w:val="0"/>
                <w:szCs w:val="20"/>
                <w:lang w:val="en-GB"/>
              </w:rPr>
              <w:t xml:space="preserve"> (0.000)*</w:t>
            </w:r>
          </w:p>
        </w:tc>
        <w:tc>
          <w:tcPr>
            <w:tcW w:w="1888" w:type="dxa"/>
          </w:tcPr>
          <w:p w14:paraId="3ECF230E" w14:textId="47332A40"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.08</w:t>
            </w:r>
            <w:r w:rsidR="00A836F8">
              <w:rPr>
                <w:rFonts w:ascii="Times New Roman" w:hAnsi="Times New Roman" w:cs="Times New Roman"/>
                <w:noProof w:val="0"/>
                <w:szCs w:val="20"/>
                <w:lang w:val="en-GB"/>
              </w:rPr>
              <w:t>3</w:t>
            </w:r>
            <w:r w:rsidR="008539A5" w:rsidRPr="006B66D1">
              <w:rPr>
                <w:rFonts w:ascii="Times New Roman" w:hAnsi="Times New Roman" w:cs="Times New Roman"/>
                <w:noProof w:val="0"/>
                <w:szCs w:val="20"/>
                <w:lang w:val="en-GB"/>
              </w:rPr>
              <w:t xml:space="preserve"> (0.000)*</w:t>
            </w:r>
          </w:p>
        </w:tc>
        <w:tc>
          <w:tcPr>
            <w:tcW w:w="1975" w:type="dxa"/>
          </w:tcPr>
          <w:p w14:paraId="2B80A368" w14:textId="6147E324"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.05</w:t>
            </w:r>
            <w:r w:rsidR="00A836F8">
              <w:rPr>
                <w:rFonts w:ascii="Times New Roman" w:hAnsi="Times New Roman" w:cs="Times New Roman"/>
                <w:noProof w:val="0"/>
                <w:szCs w:val="20"/>
                <w:lang w:val="en-GB"/>
              </w:rPr>
              <w:t>2</w:t>
            </w:r>
            <w:r w:rsidR="008539A5" w:rsidRPr="006B66D1">
              <w:rPr>
                <w:rFonts w:ascii="Times New Roman" w:hAnsi="Times New Roman" w:cs="Times New Roman"/>
                <w:noProof w:val="0"/>
                <w:szCs w:val="20"/>
                <w:lang w:val="en-GB"/>
              </w:rPr>
              <w:t xml:space="preserve"> (0.000)*</w:t>
            </w:r>
          </w:p>
        </w:tc>
      </w:tr>
      <w:tr w:rsidR="008539A5" w:rsidRPr="007D2AC0" w14:paraId="01B66B91" w14:textId="77777777" w:rsidTr="006B66D1">
        <w:tc>
          <w:tcPr>
            <w:tcW w:w="2694" w:type="dxa"/>
          </w:tcPr>
          <w:p w14:paraId="6A32F477" w14:textId="77777777" w:rsidR="008539A5" w:rsidRPr="006B66D1" w:rsidRDefault="008539A5" w:rsidP="006B66D1">
            <w:pPr>
              <w:pStyle w:val="EndNoteBibliography"/>
              <w:spacing w:after="0"/>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FLEVE</w:t>
            </w:r>
          </w:p>
        </w:tc>
        <w:tc>
          <w:tcPr>
            <w:tcW w:w="1843" w:type="dxa"/>
          </w:tcPr>
          <w:p w14:paraId="3FD97397" w14:textId="4381DFAE"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.03</w:t>
            </w:r>
            <w:r w:rsidR="00A836F8">
              <w:rPr>
                <w:rFonts w:ascii="Times New Roman" w:hAnsi="Times New Roman" w:cs="Times New Roman"/>
                <w:noProof w:val="0"/>
                <w:szCs w:val="20"/>
                <w:lang w:val="en-GB"/>
              </w:rPr>
              <w:t>1</w:t>
            </w:r>
            <w:r w:rsidR="008539A5" w:rsidRPr="006B66D1">
              <w:rPr>
                <w:rFonts w:ascii="Times New Roman" w:hAnsi="Times New Roman" w:cs="Times New Roman"/>
                <w:noProof w:val="0"/>
                <w:szCs w:val="20"/>
                <w:lang w:val="en-GB"/>
              </w:rPr>
              <w:t xml:space="preserve"> (0.257)</w:t>
            </w:r>
          </w:p>
        </w:tc>
        <w:tc>
          <w:tcPr>
            <w:tcW w:w="2131" w:type="dxa"/>
          </w:tcPr>
          <w:p w14:paraId="14343E8D" w14:textId="2790B71E"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.043 (0.079)***</w:t>
            </w:r>
          </w:p>
        </w:tc>
        <w:tc>
          <w:tcPr>
            <w:tcW w:w="1888" w:type="dxa"/>
          </w:tcPr>
          <w:p w14:paraId="335060C5" w14:textId="1C128A89"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.059 (0.066)***</w:t>
            </w:r>
          </w:p>
        </w:tc>
        <w:tc>
          <w:tcPr>
            <w:tcW w:w="1975" w:type="dxa"/>
          </w:tcPr>
          <w:p w14:paraId="2D9D2C3A" w14:textId="4A30427B" w:rsidR="008539A5" w:rsidRPr="006B66D1" w:rsidRDefault="001D1F96" w:rsidP="00A836F8">
            <w:pPr>
              <w:pStyle w:val="EndNoteBibliography"/>
              <w:spacing w:after="0"/>
              <w:jc w:val="both"/>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.057 (0.082)***</w:t>
            </w:r>
          </w:p>
        </w:tc>
      </w:tr>
      <w:tr w:rsidR="007D2AC0" w:rsidRPr="007D2AC0" w14:paraId="37BA5A47" w14:textId="77777777" w:rsidTr="006B66D1">
        <w:tc>
          <w:tcPr>
            <w:tcW w:w="10531" w:type="dxa"/>
            <w:gridSpan w:val="5"/>
          </w:tcPr>
          <w:p w14:paraId="0C8A7BC1" w14:textId="77777777" w:rsidR="007D2AC0" w:rsidRPr="006B66D1" w:rsidRDefault="007D2AC0" w:rsidP="008539A5">
            <w:pPr>
              <w:pStyle w:val="EndNoteBibliography"/>
              <w:jc w:val="both"/>
              <w:rPr>
                <w:rFonts w:ascii="Times New Roman" w:hAnsi="Times New Roman" w:cs="Times New Roman"/>
                <w:noProof w:val="0"/>
                <w:szCs w:val="20"/>
                <w:lang w:val="en-GB"/>
              </w:rPr>
            </w:pPr>
          </w:p>
        </w:tc>
      </w:tr>
      <w:tr w:rsidR="008539A5" w:rsidRPr="007D2AC0" w14:paraId="5F3EBADF" w14:textId="77777777" w:rsidTr="006B66D1">
        <w:tc>
          <w:tcPr>
            <w:tcW w:w="2694" w:type="dxa"/>
          </w:tcPr>
          <w:p w14:paraId="4E493985"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No of Obs.</w:t>
            </w:r>
          </w:p>
        </w:tc>
        <w:tc>
          <w:tcPr>
            <w:tcW w:w="1843" w:type="dxa"/>
          </w:tcPr>
          <w:p w14:paraId="6A3084B9"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500</w:t>
            </w:r>
          </w:p>
        </w:tc>
        <w:tc>
          <w:tcPr>
            <w:tcW w:w="2131" w:type="dxa"/>
          </w:tcPr>
          <w:p w14:paraId="6260A324"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500</w:t>
            </w:r>
          </w:p>
        </w:tc>
        <w:tc>
          <w:tcPr>
            <w:tcW w:w="1888" w:type="dxa"/>
          </w:tcPr>
          <w:p w14:paraId="305F9889"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300</w:t>
            </w:r>
          </w:p>
        </w:tc>
        <w:tc>
          <w:tcPr>
            <w:tcW w:w="1975" w:type="dxa"/>
          </w:tcPr>
          <w:p w14:paraId="5E6B8E4B"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400</w:t>
            </w:r>
          </w:p>
        </w:tc>
      </w:tr>
      <w:tr w:rsidR="008539A5" w:rsidRPr="007D2AC0" w14:paraId="50EBEBD0" w14:textId="77777777" w:rsidTr="006B66D1">
        <w:tc>
          <w:tcPr>
            <w:tcW w:w="2694" w:type="dxa"/>
          </w:tcPr>
          <w:p w14:paraId="0493DEDF"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No of Firms</w:t>
            </w:r>
          </w:p>
        </w:tc>
        <w:tc>
          <w:tcPr>
            <w:tcW w:w="1843" w:type="dxa"/>
          </w:tcPr>
          <w:p w14:paraId="37D9CD08"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100</w:t>
            </w:r>
          </w:p>
        </w:tc>
        <w:tc>
          <w:tcPr>
            <w:tcW w:w="2131" w:type="dxa"/>
          </w:tcPr>
          <w:p w14:paraId="399B7257"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100</w:t>
            </w:r>
          </w:p>
        </w:tc>
        <w:tc>
          <w:tcPr>
            <w:tcW w:w="1888" w:type="dxa"/>
          </w:tcPr>
          <w:p w14:paraId="1B7E438E"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100</w:t>
            </w:r>
          </w:p>
        </w:tc>
        <w:tc>
          <w:tcPr>
            <w:tcW w:w="1975" w:type="dxa"/>
          </w:tcPr>
          <w:p w14:paraId="55F27128"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100</w:t>
            </w:r>
          </w:p>
        </w:tc>
      </w:tr>
      <w:tr w:rsidR="008539A5" w:rsidRPr="007D2AC0" w14:paraId="5383DD49" w14:textId="77777777" w:rsidTr="006B66D1">
        <w:tc>
          <w:tcPr>
            <w:tcW w:w="2694" w:type="dxa"/>
          </w:tcPr>
          <w:p w14:paraId="66D66695"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i/>
                <w:noProof w:val="0"/>
                <w:szCs w:val="20"/>
                <w:lang w:val="en-GB"/>
              </w:rPr>
              <w:t>Year fixed effect</w:t>
            </w:r>
          </w:p>
        </w:tc>
        <w:tc>
          <w:tcPr>
            <w:tcW w:w="1843" w:type="dxa"/>
          </w:tcPr>
          <w:p w14:paraId="4A2A5FEF"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Y</w:t>
            </w:r>
          </w:p>
        </w:tc>
        <w:tc>
          <w:tcPr>
            <w:tcW w:w="2131" w:type="dxa"/>
          </w:tcPr>
          <w:p w14:paraId="56AF2CB0"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Y</w:t>
            </w:r>
          </w:p>
        </w:tc>
        <w:tc>
          <w:tcPr>
            <w:tcW w:w="1888" w:type="dxa"/>
          </w:tcPr>
          <w:p w14:paraId="1952461D"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Y</w:t>
            </w:r>
          </w:p>
        </w:tc>
        <w:tc>
          <w:tcPr>
            <w:tcW w:w="1975" w:type="dxa"/>
          </w:tcPr>
          <w:p w14:paraId="045888C7"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Y</w:t>
            </w:r>
          </w:p>
        </w:tc>
      </w:tr>
      <w:tr w:rsidR="008539A5" w:rsidRPr="007D2AC0" w14:paraId="42692E81" w14:textId="77777777" w:rsidTr="006B66D1">
        <w:tc>
          <w:tcPr>
            <w:tcW w:w="2694" w:type="dxa"/>
          </w:tcPr>
          <w:p w14:paraId="04CD0CB2"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R</w:t>
            </w:r>
            <w:r w:rsidRPr="006B66D1">
              <w:rPr>
                <w:rFonts w:ascii="Times New Roman" w:hAnsi="Times New Roman" w:cs="Times New Roman"/>
                <w:bCs/>
                <w:noProof w:val="0"/>
                <w:szCs w:val="20"/>
                <w:vertAlign w:val="superscript"/>
                <w:lang w:val="en-GB"/>
              </w:rPr>
              <w:t>2</w:t>
            </w:r>
            <w:r w:rsidRPr="006B66D1">
              <w:rPr>
                <w:rFonts w:ascii="Times New Roman" w:hAnsi="Times New Roman" w:cs="Times New Roman"/>
                <w:bCs/>
                <w:noProof w:val="0"/>
                <w:szCs w:val="20"/>
                <w:lang w:val="en-GB"/>
              </w:rPr>
              <w:t xml:space="preserve"> (%)</w:t>
            </w:r>
          </w:p>
        </w:tc>
        <w:tc>
          <w:tcPr>
            <w:tcW w:w="1843" w:type="dxa"/>
          </w:tcPr>
          <w:p w14:paraId="496CAD9A"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14.60</w:t>
            </w:r>
          </w:p>
        </w:tc>
        <w:tc>
          <w:tcPr>
            <w:tcW w:w="2131" w:type="dxa"/>
          </w:tcPr>
          <w:p w14:paraId="694CDBD6"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34.76</w:t>
            </w:r>
          </w:p>
        </w:tc>
        <w:tc>
          <w:tcPr>
            <w:tcW w:w="1888" w:type="dxa"/>
          </w:tcPr>
          <w:p w14:paraId="449A9A5A"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32.89</w:t>
            </w:r>
          </w:p>
        </w:tc>
        <w:tc>
          <w:tcPr>
            <w:tcW w:w="1975" w:type="dxa"/>
          </w:tcPr>
          <w:p w14:paraId="7A2040F7"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r>
      <w:tr w:rsidR="008539A5" w:rsidRPr="007D2AC0" w14:paraId="35AF7151" w14:textId="77777777" w:rsidTr="006B66D1">
        <w:tc>
          <w:tcPr>
            <w:tcW w:w="2694" w:type="dxa"/>
          </w:tcPr>
          <w:p w14:paraId="5829DE8F"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F-test </w:t>
            </w:r>
            <w:r w:rsidRPr="007D2AC0">
              <w:rPr>
                <w:rFonts w:ascii="Times New Roman" w:hAnsi="Times New Roman" w:cs="Times New Roman"/>
                <w:bCs/>
                <w:i/>
                <w:noProof w:val="0"/>
                <w:szCs w:val="20"/>
                <w:lang w:val="en-GB"/>
              </w:rPr>
              <w:t>p-value</w:t>
            </w:r>
          </w:p>
        </w:tc>
        <w:tc>
          <w:tcPr>
            <w:tcW w:w="1843" w:type="dxa"/>
          </w:tcPr>
          <w:p w14:paraId="594BE9AA" w14:textId="3A4FEEE5" w:rsidR="008539A5" w:rsidRPr="006B66D1" w:rsidRDefault="008539A5"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0.01</w:t>
            </w:r>
            <w:r w:rsidR="00A836F8">
              <w:rPr>
                <w:rFonts w:ascii="Times New Roman" w:hAnsi="Times New Roman" w:cs="Times New Roman"/>
                <w:noProof w:val="0"/>
                <w:szCs w:val="20"/>
                <w:lang w:val="en-GB"/>
              </w:rPr>
              <w:t>5</w:t>
            </w:r>
          </w:p>
        </w:tc>
        <w:tc>
          <w:tcPr>
            <w:tcW w:w="2131" w:type="dxa"/>
          </w:tcPr>
          <w:p w14:paraId="5050172B"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888" w:type="dxa"/>
          </w:tcPr>
          <w:p w14:paraId="2B95A27E"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975" w:type="dxa"/>
          </w:tcPr>
          <w:p w14:paraId="26877565"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r>
      <w:tr w:rsidR="008539A5" w:rsidRPr="007D2AC0" w14:paraId="3966715A" w14:textId="77777777" w:rsidTr="006B66D1">
        <w:tc>
          <w:tcPr>
            <w:tcW w:w="2694" w:type="dxa"/>
          </w:tcPr>
          <w:p w14:paraId="269B1129"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Wald 2 test </w:t>
            </w:r>
            <w:r w:rsidRPr="007D2AC0">
              <w:rPr>
                <w:rFonts w:ascii="Times New Roman" w:hAnsi="Times New Roman" w:cs="Times New Roman"/>
                <w:bCs/>
                <w:i/>
                <w:noProof w:val="0"/>
                <w:szCs w:val="20"/>
                <w:lang w:val="en-GB"/>
              </w:rPr>
              <w:t>p-value</w:t>
            </w:r>
          </w:p>
        </w:tc>
        <w:tc>
          <w:tcPr>
            <w:tcW w:w="1843" w:type="dxa"/>
          </w:tcPr>
          <w:p w14:paraId="25EE187B"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2131" w:type="dxa"/>
          </w:tcPr>
          <w:p w14:paraId="3A2DDE35" w14:textId="278C8D53" w:rsidR="008539A5" w:rsidRPr="006B66D1" w:rsidRDefault="008539A5"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0.000</w:t>
            </w:r>
          </w:p>
        </w:tc>
        <w:tc>
          <w:tcPr>
            <w:tcW w:w="1888" w:type="dxa"/>
          </w:tcPr>
          <w:p w14:paraId="0CB26196" w14:textId="56168397" w:rsidR="008539A5" w:rsidRPr="006B66D1" w:rsidRDefault="008539A5"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0.000</w:t>
            </w:r>
          </w:p>
        </w:tc>
        <w:tc>
          <w:tcPr>
            <w:tcW w:w="1975" w:type="dxa"/>
          </w:tcPr>
          <w:p w14:paraId="3256722A"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r>
      <w:tr w:rsidR="008539A5" w:rsidRPr="007D2AC0" w14:paraId="7FEA545D" w14:textId="77777777" w:rsidTr="006B66D1">
        <w:tc>
          <w:tcPr>
            <w:tcW w:w="2694" w:type="dxa"/>
          </w:tcPr>
          <w:p w14:paraId="2A175719"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Endogeneity </w:t>
            </w:r>
            <w:r w:rsidRPr="007D2AC0">
              <w:rPr>
                <w:rFonts w:ascii="Times New Roman" w:hAnsi="Times New Roman" w:cs="Times New Roman"/>
                <w:bCs/>
                <w:i/>
                <w:noProof w:val="0"/>
                <w:szCs w:val="20"/>
                <w:lang w:val="en-GB"/>
              </w:rPr>
              <w:t>(p-value)</w:t>
            </w:r>
          </w:p>
        </w:tc>
        <w:tc>
          <w:tcPr>
            <w:tcW w:w="1843" w:type="dxa"/>
          </w:tcPr>
          <w:p w14:paraId="5C7525E8"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2131" w:type="dxa"/>
          </w:tcPr>
          <w:p w14:paraId="153C2E98"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888" w:type="dxa"/>
          </w:tcPr>
          <w:p w14:paraId="40D4339E" w14:textId="2FEC3B6E" w:rsidR="008539A5" w:rsidRPr="006B66D1" w:rsidRDefault="008539A5"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0.07</w:t>
            </w:r>
            <w:r w:rsidR="00A836F8">
              <w:rPr>
                <w:rFonts w:ascii="Times New Roman" w:hAnsi="Times New Roman" w:cs="Times New Roman"/>
                <w:noProof w:val="0"/>
                <w:szCs w:val="20"/>
                <w:lang w:val="en-GB"/>
              </w:rPr>
              <w:t>2</w:t>
            </w:r>
          </w:p>
        </w:tc>
        <w:tc>
          <w:tcPr>
            <w:tcW w:w="1975" w:type="dxa"/>
          </w:tcPr>
          <w:p w14:paraId="27CD094B"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r>
      <w:tr w:rsidR="008539A5" w:rsidRPr="007D2AC0" w14:paraId="753D6DDA" w14:textId="77777777" w:rsidTr="006B66D1">
        <w:tc>
          <w:tcPr>
            <w:tcW w:w="2694" w:type="dxa"/>
          </w:tcPr>
          <w:p w14:paraId="5BB376FC" w14:textId="77777777" w:rsidR="008539A5" w:rsidRPr="006B66D1" w:rsidRDefault="008539A5" w:rsidP="006B66D1">
            <w:pPr>
              <w:pStyle w:val="EndNoteBibliography"/>
              <w:spacing w:after="0"/>
              <w:ind w:left="-102" w:right="-115"/>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Over identification </w:t>
            </w:r>
            <w:r w:rsidRPr="007D2AC0">
              <w:rPr>
                <w:rFonts w:ascii="Times New Roman" w:hAnsi="Times New Roman" w:cs="Times New Roman"/>
                <w:bCs/>
                <w:i/>
                <w:noProof w:val="0"/>
                <w:szCs w:val="20"/>
                <w:lang w:val="en-GB"/>
              </w:rPr>
              <w:t>(p-value)</w:t>
            </w:r>
          </w:p>
        </w:tc>
        <w:tc>
          <w:tcPr>
            <w:tcW w:w="1843" w:type="dxa"/>
          </w:tcPr>
          <w:p w14:paraId="0EE87D7D"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2131" w:type="dxa"/>
          </w:tcPr>
          <w:p w14:paraId="0822D305"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888" w:type="dxa"/>
          </w:tcPr>
          <w:p w14:paraId="3B06198B" w14:textId="5B302D04" w:rsidR="008539A5" w:rsidRPr="006B66D1" w:rsidRDefault="008539A5" w:rsidP="00A836F8">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0.01</w:t>
            </w:r>
            <w:r w:rsidR="00A836F8">
              <w:rPr>
                <w:rFonts w:ascii="Times New Roman" w:hAnsi="Times New Roman" w:cs="Times New Roman"/>
                <w:noProof w:val="0"/>
                <w:szCs w:val="20"/>
                <w:lang w:val="en-GB"/>
              </w:rPr>
              <w:t>5</w:t>
            </w:r>
          </w:p>
        </w:tc>
        <w:tc>
          <w:tcPr>
            <w:tcW w:w="1975" w:type="dxa"/>
          </w:tcPr>
          <w:p w14:paraId="740EC235"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r>
      <w:tr w:rsidR="008539A5" w:rsidRPr="007D2AC0" w14:paraId="24169536" w14:textId="77777777" w:rsidTr="006B66D1">
        <w:tc>
          <w:tcPr>
            <w:tcW w:w="2694" w:type="dxa"/>
          </w:tcPr>
          <w:p w14:paraId="50AC351D"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Arellano-Bond test for AR(1)</w:t>
            </w:r>
          </w:p>
        </w:tc>
        <w:tc>
          <w:tcPr>
            <w:tcW w:w="1843" w:type="dxa"/>
          </w:tcPr>
          <w:p w14:paraId="797E692E"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2131" w:type="dxa"/>
          </w:tcPr>
          <w:p w14:paraId="01960D24"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888" w:type="dxa"/>
          </w:tcPr>
          <w:p w14:paraId="7482C244"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975" w:type="dxa"/>
          </w:tcPr>
          <w:p w14:paraId="5763A0A4"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0.000</w:t>
            </w:r>
          </w:p>
        </w:tc>
      </w:tr>
      <w:tr w:rsidR="008539A5" w:rsidRPr="007D2AC0" w14:paraId="41F2D7C2" w14:textId="77777777" w:rsidTr="006B66D1">
        <w:tc>
          <w:tcPr>
            <w:tcW w:w="2694" w:type="dxa"/>
          </w:tcPr>
          <w:p w14:paraId="11670619" w14:textId="77777777"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Arellano-Bond test for AR(2)</w:t>
            </w:r>
          </w:p>
        </w:tc>
        <w:tc>
          <w:tcPr>
            <w:tcW w:w="1843" w:type="dxa"/>
          </w:tcPr>
          <w:p w14:paraId="38619984"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2131" w:type="dxa"/>
          </w:tcPr>
          <w:p w14:paraId="134B2BC8"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888" w:type="dxa"/>
          </w:tcPr>
          <w:p w14:paraId="45DB4E6E"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975" w:type="dxa"/>
          </w:tcPr>
          <w:p w14:paraId="095CA356"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0.628</w:t>
            </w:r>
          </w:p>
        </w:tc>
      </w:tr>
      <w:tr w:rsidR="008539A5" w:rsidRPr="007D2AC0" w14:paraId="512333E9" w14:textId="77777777" w:rsidTr="006B66D1">
        <w:trPr>
          <w:trHeight w:val="68"/>
        </w:trPr>
        <w:tc>
          <w:tcPr>
            <w:tcW w:w="2694" w:type="dxa"/>
            <w:tcBorders>
              <w:bottom w:val="single" w:sz="2" w:space="0" w:color="auto"/>
            </w:tcBorders>
          </w:tcPr>
          <w:p w14:paraId="1C4C0C30" w14:textId="237B2EA6" w:rsidR="008539A5" w:rsidRPr="006B66D1" w:rsidRDefault="008539A5" w:rsidP="006B66D1">
            <w:pPr>
              <w:pStyle w:val="EndNoteBibliography"/>
              <w:spacing w:after="0"/>
              <w:ind w:left="-102"/>
              <w:jc w:val="both"/>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Hansen test  </w:t>
            </w:r>
            <w:r w:rsidR="008D0430">
              <w:rPr>
                <w:rFonts w:ascii="Times New Roman" w:hAnsi="Times New Roman" w:cs="Times New Roman"/>
                <w:bCs/>
                <w:i/>
                <w:noProof w:val="0"/>
                <w:szCs w:val="20"/>
                <w:lang w:val="en-GB"/>
              </w:rPr>
              <w:t>p-</w:t>
            </w:r>
            <w:r w:rsidRPr="007D2AC0">
              <w:rPr>
                <w:rFonts w:ascii="Times New Roman" w:hAnsi="Times New Roman" w:cs="Times New Roman"/>
                <w:bCs/>
                <w:i/>
                <w:noProof w:val="0"/>
                <w:szCs w:val="20"/>
                <w:lang w:val="en-GB"/>
              </w:rPr>
              <w:t>value</w:t>
            </w:r>
          </w:p>
        </w:tc>
        <w:tc>
          <w:tcPr>
            <w:tcW w:w="1843" w:type="dxa"/>
            <w:tcBorders>
              <w:bottom w:val="single" w:sz="2" w:space="0" w:color="auto"/>
            </w:tcBorders>
          </w:tcPr>
          <w:p w14:paraId="2C7C57B1"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2131" w:type="dxa"/>
            <w:tcBorders>
              <w:bottom w:val="single" w:sz="2" w:space="0" w:color="auto"/>
            </w:tcBorders>
          </w:tcPr>
          <w:p w14:paraId="393CFB5E"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888" w:type="dxa"/>
            <w:tcBorders>
              <w:bottom w:val="single" w:sz="2" w:space="0" w:color="auto"/>
            </w:tcBorders>
          </w:tcPr>
          <w:p w14:paraId="7384055C"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p>
        </w:tc>
        <w:tc>
          <w:tcPr>
            <w:tcW w:w="1975" w:type="dxa"/>
            <w:tcBorders>
              <w:bottom w:val="single" w:sz="2" w:space="0" w:color="auto"/>
            </w:tcBorders>
          </w:tcPr>
          <w:p w14:paraId="2ACE8DD0" w14:textId="77777777" w:rsidR="008539A5" w:rsidRPr="006B66D1" w:rsidRDefault="008539A5" w:rsidP="006B66D1">
            <w:pPr>
              <w:pStyle w:val="EndNoteBibliography"/>
              <w:spacing w:after="0"/>
              <w:jc w:val="both"/>
              <w:rPr>
                <w:rFonts w:ascii="Times New Roman" w:hAnsi="Times New Roman" w:cs="Times New Roman"/>
                <w:noProof w:val="0"/>
                <w:szCs w:val="20"/>
                <w:lang w:val="en-GB"/>
              </w:rPr>
            </w:pPr>
            <w:r w:rsidRPr="006B66D1">
              <w:rPr>
                <w:rFonts w:ascii="Times New Roman" w:hAnsi="Times New Roman" w:cs="Times New Roman"/>
                <w:noProof w:val="0"/>
                <w:szCs w:val="20"/>
                <w:lang w:val="en-GB"/>
              </w:rPr>
              <w:t>0.210</w:t>
            </w:r>
          </w:p>
        </w:tc>
      </w:tr>
      <w:tr w:rsidR="007D2AC0" w:rsidRPr="007D2AC0" w14:paraId="7FB5EFF2" w14:textId="77777777" w:rsidTr="006B66D1">
        <w:tc>
          <w:tcPr>
            <w:tcW w:w="10531" w:type="dxa"/>
            <w:gridSpan w:val="5"/>
            <w:tcBorders>
              <w:top w:val="single" w:sz="2" w:space="0" w:color="auto"/>
            </w:tcBorders>
          </w:tcPr>
          <w:p w14:paraId="6EB2C528" w14:textId="2D10344A" w:rsidR="007D2AC0" w:rsidRPr="006B66D1" w:rsidRDefault="007D2AC0" w:rsidP="006B66D1">
            <w:pPr>
              <w:pStyle w:val="EndNoteBibliography"/>
              <w:spacing w:after="0"/>
              <w:jc w:val="both"/>
              <w:rPr>
                <w:rFonts w:ascii="Times New Roman" w:hAnsi="Times New Roman" w:cs="Times New Roman"/>
                <w:noProof w:val="0"/>
                <w:szCs w:val="20"/>
                <w:lang w:val="en-GB"/>
              </w:rPr>
            </w:pPr>
            <w:r w:rsidRPr="007D2AC0">
              <w:rPr>
                <w:rFonts w:ascii="Times New Roman" w:hAnsi="Times New Roman" w:cs="Times New Roman"/>
                <w:noProof w:val="0"/>
                <w:szCs w:val="20"/>
                <w:lang w:val="en-GB"/>
              </w:rPr>
              <w:t>Variables are defined as follows: Environmental performance (</w:t>
            </w:r>
            <w:r w:rsidRPr="006B66D1">
              <w:rPr>
                <w:rFonts w:ascii="Times New Roman" w:hAnsi="Times New Roman" w:cs="Times New Roman"/>
                <w:noProof w:val="0"/>
                <w:szCs w:val="20"/>
                <w:lang w:val="en-GB"/>
              </w:rPr>
              <w:t>ENVIP),</w:t>
            </w:r>
            <w:r w:rsidRPr="007D2AC0">
              <w:rPr>
                <w:rFonts w:ascii="Times New Roman" w:hAnsi="Times New Roman" w:cs="Times New Roman"/>
                <w:noProof w:val="0"/>
                <w:szCs w:val="20"/>
                <w:lang w:val="en-GB"/>
              </w:rPr>
              <w:t xml:space="preserve"> Board Size (</w:t>
            </w:r>
            <w:r w:rsidRPr="006B66D1">
              <w:rPr>
                <w:rFonts w:ascii="Times New Roman" w:hAnsi="Times New Roman" w:cs="Times New Roman"/>
                <w:noProof w:val="0"/>
                <w:szCs w:val="20"/>
                <w:lang w:val="en-GB"/>
              </w:rPr>
              <w:t>BSIZE</w:t>
            </w:r>
            <w:r w:rsidRPr="007D2AC0">
              <w:rPr>
                <w:rFonts w:ascii="Times New Roman" w:hAnsi="Times New Roman" w:cs="Times New Roman"/>
                <w:noProof w:val="0"/>
                <w:szCs w:val="20"/>
                <w:lang w:val="en-GB"/>
              </w:rPr>
              <w:t>), Board Independence (</w:t>
            </w:r>
            <w:r w:rsidRPr="006B66D1">
              <w:rPr>
                <w:rFonts w:ascii="Times New Roman" w:hAnsi="Times New Roman" w:cs="Times New Roman"/>
                <w:noProof w:val="0"/>
                <w:szCs w:val="20"/>
                <w:lang w:val="en-GB"/>
              </w:rPr>
              <w:t>BI</w:t>
            </w:r>
            <w:r w:rsidR="00A836F8">
              <w:rPr>
                <w:rFonts w:ascii="Times New Roman" w:hAnsi="Times New Roman" w:cs="Times New Roman"/>
                <w:noProof w:val="0"/>
                <w:szCs w:val="20"/>
                <w:lang w:val="en-GB"/>
              </w:rPr>
              <w:t>N</w:t>
            </w:r>
            <w:r w:rsidRPr="006B66D1">
              <w:rPr>
                <w:rFonts w:ascii="Times New Roman" w:hAnsi="Times New Roman" w:cs="Times New Roman"/>
                <w:noProof w:val="0"/>
                <w:szCs w:val="20"/>
                <w:lang w:val="en-GB"/>
              </w:rPr>
              <w:t>DE</w:t>
            </w:r>
            <w:r w:rsidRPr="007D2AC0">
              <w:rPr>
                <w:rFonts w:ascii="Times New Roman" w:hAnsi="Times New Roman" w:cs="Times New Roman"/>
                <w:noProof w:val="0"/>
                <w:szCs w:val="20"/>
                <w:lang w:val="en-GB"/>
              </w:rPr>
              <w:t>), Board Meeting (</w:t>
            </w:r>
            <w:r w:rsidRPr="006B66D1">
              <w:rPr>
                <w:rFonts w:ascii="Times New Roman" w:hAnsi="Times New Roman" w:cs="Times New Roman"/>
                <w:noProof w:val="0"/>
                <w:szCs w:val="20"/>
                <w:lang w:val="en-GB"/>
              </w:rPr>
              <w:t>BMEET</w:t>
            </w:r>
            <w:r w:rsidRPr="007D2AC0">
              <w:rPr>
                <w:rFonts w:ascii="Times New Roman" w:hAnsi="Times New Roman" w:cs="Times New Roman"/>
                <w:noProof w:val="0"/>
                <w:szCs w:val="20"/>
                <w:lang w:val="en-GB"/>
              </w:rPr>
              <w:t>), Gender Diversity (</w:t>
            </w:r>
            <w:r w:rsidRPr="006B66D1">
              <w:rPr>
                <w:rFonts w:ascii="Times New Roman" w:hAnsi="Times New Roman" w:cs="Times New Roman"/>
                <w:noProof w:val="0"/>
                <w:szCs w:val="20"/>
                <w:lang w:val="en-GB"/>
              </w:rPr>
              <w:t>GDIVE</w:t>
            </w:r>
            <w:r w:rsidRPr="007D2AC0">
              <w:rPr>
                <w:rFonts w:ascii="Times New Roman" w:hAnsi="Times New Roman" w:cs="Times New Roman"/>
                <w:noProof w:val="0"/>
                <w:szCs w:val="20"/>
                <w:lang w:val="en-GB"/>
              </w:rPr>
              <w:t>), Firm Size (</w:t>
            </w:r>
            <w:r w:rsidRPr="006B66D1">
              <w:rPr>
                <w:rFonts w:ascii="Times New Roman" w:hAnsi="Times New Roman" w:cs="Times New Roman"/>
                <w:noProof w:val="0"/>
                <w:szCs w:val="20"/>
                <w:lang w:val="en-GB"/>
              </w:rPr>
              <w:t>FSIZE</w:t>
            </w:r>
            <w:r w:rsidRPr="007D2AC0">
              <w:rPr>
                <w:rFonts w:ascii="Times New Roman" w:hAnsi="Times New Roman" w:cs="Times New Roman"/>
                <w:noProof w:val="0"/>
                <w:szCs w:val="20"/>
                <w:lang w:val="en-GB"/>
              </w:rPr>
              <w:t>), Firm Leverage (</w:t>
            </w:r>
            <w:r w:rsidRPr="006B66D1">
              <w:rPr>
                <w:rFonts w:ascii="Times New Roman" w:hAnsi="Times New Roman" w:cs="Times New Roman"/>
                <w:noProof w:val="0"/>
                <w:szCs w:val="20"/>
                <w:lang w:val="en-GB"/>
              </w:rPr>
              <w:t xml:space="preserve">FLEVE). </w:t>
            </w:r>
          </w:p>
          <w:p w14:paraId="4DB6FA87" w14:textId="6D428F9A" w:rsidR="007D2AC0" w:rsidRPr="006B66D1" w:rsidRDefault="007D2AC0" w:rsidP="006B66D1">
            <w:pPr>
              <w:pStyle w:val="EndNoteBibliography"/>
              <w:spacing w:after="0"/>
              <w:rPr>
                <w:rFonts w:ascii="Times New Roman" w:hAnsi="Times New Roman" w:cs="Times New Roman"/>
                <w:noProof w:val="0"/>
                <w:szCs w:val="20"/>
                <w:lang w:val="en-GB"/>
              </w:rPr>
            </w:pPr>
            <w:r w:rsidRPr="007D2AC0">
              <w:rPr>
                <w:rFonts w:ascii="Times New Roman" w:hAnsi="Times New Roman" w:cs="Times New Roman"/>
                <w:noProof w:val="0"/>
                <w:szCs w:val="20"/>
                <w:lang w:val="en-GB"/>
              </w:rPr>
              <w:t>p-value is in parentheses.  *, **, and * **indicate correlation is significant at the 1%, 5% and 10% level, respectively.</w:t>
            </w:r>
          </w:p>
        </w:tc>
      </w:tr>
    </w:tbl>
    <w:p w14:paraId="4E8B5932" w14:textId="1A4A8622" w:rsidR="008539A5" w:rsidRDefault="008539A5" w:rsidP="008539A5">
      <w:pPr>
        <w:pStyle w:val="EndNoteBibliography"/>
        <w:ind w:left="-426"/>
        <w:jc w:val="both"/>
        <w:rPr>
          <w:rFonts w:ascii="Times New Roman" w:hAnsi="Times New Roman" w:cs="Times New Roman"/>
          <w:noProof w:val="0"/>
          <w:sz w:val="24"/>
          <w:szCs w:val="24"/>
          <w:lang w:val="en-GB"/>
        </w:rPr>
      </w:pPr>
    </w:p>
    <w:p w14:paraId="55E5C775" w14:textId="270830AC" w:rsidR="008539A5" w:rsidRDefault="008539A5" w:rsidP="008539A5">
      <w:pPr>
        <w:pStyle w:val="EndNoteBibliography"/>
        <w:ind w:left="-426"/>
        <w:jc w:val="both"/>
        <w:rPr>
          <w:rFonts w:ascii="Times New Roman" w:hAnsi="Times New Roman" w:cs="Times New Roman"/>
          <w:b/>
          <w:noProof w:val="0"/>
          <w:color w:val="FF0000"/>
          <w:sz w:val="24"/>
          <w:szCs w:val="24"/>
          <w:lang w:val="en-GB"/>
        </w:rPr>
      </w:pPr>
    </w:p>
    <w:p w14:paraId="003FF5CE" w14:textId="30C57F9B" w:rsidR="00BD2A91" w:rsidRDefault="00BD2A91" w:rsidP="008539A5">
      <w:pPr>
        <w:pStyle w:val="EndNoteBibliography"/>
        <w:ind w:left="-426"/>
        <w:jc w:val="both"/>
        <w:rPr>
          <w:rFonts w:ascii="Times New Roman" w:hAnsi="Times New Roman" w:cs="Times New Roman"/>
          <w:b/>
          <w:noProof w:val="0"/>
          <w:color w:val="FF0000"/>
          <w:sz w:val="24"/>
          <w:szCs w:val="24"/>
          <w:lang w:val="en-GB"/>
        </w:rPr>
      </w:pPr>
    </w:p>
    <w:p w14:paraId="23BD37C0" w14:textId="2D108BD4" w:rsidR="00BD2A91" w:rsidRDefault="00BD2A91" w:rsidP="008539A5">
      <w:pPr>
        <w:pStyle w:val="EndNoteBibliography"/>
        <w:ind w:left="-426"/>
        <w:jc w:val="both"/>
        <w:rPr>
          <w:rFonts w:ascii="Times New Roman" w:hAnsi="Times New Roman" w:cs="Times New Roman"/>
          <w:b/>
          <w:noProof w:val="0"/>
          <w:color w:val="FF0000"/>
          <w:sz w:val="24"/>
          <w:szCs w:val="24"/>
          <w:lang w:val="en-GB"/>
        </w:rPr>
      </w:pPr>
    </w:p>
    <w:p w14:paraId="6ED11E01" w14:textId="6778EBF8" w:rsidR="00BD2A91" w:rsidRDefault="00BD2A91" w:rsidP="008539A5">
      <w:pPr>
        <w:pStyle w:val="EndNoteBibliography"/>
        <w:ind w:left="-426"/>
        <w:jc w:val="both"/>
        <w:rPr>
          <w:rFonts w:ascii="Times New Roman" w:hAnsi="Times New Roman" w:cs="Times New Roman"/>
          <w:b/>
          <w:noProof w:val="0"/>
          <w:color w:val="FF0000"/>
          <w:sz w:val="24"/>
          <w:szCs w:val="24"/>
          <w:lang w:val="en-GB"/>
        </w:rPr>
      </w:pPr>
    </w:p>
    <w:p w14:paraId="2501809B" w14:textId="45AF8948" w:rsidR="00BD2A91" w:rsidRDefault="00BD2A91" w:rsidP="008539A5">
      <w:pPr>
        <w:pStyle w:val="EndNoteBibliography"/>
        <w:ind w:left="-426"/>
        <w:jc w:val="both"/>
        <w:rPr>
          <w:rFonts w:ascii="Times New Roman" w:hAnsi="Times New Roman" w:cs="Times New Roman"/>
          <w:b/>
          <w:noProof w:val="0"/>
          <w:color w:val="FF0000"/>
          <w:sz w:val="24"/>
          <w:szCs w:val="24"/>
          <w:lang w:val="en-GB"/>
        </w:rPr>
      </w:pPr>
    </w:p>
    <w:p w14:paraId="7A327A3A" w14:textId="7D87F28F" w:rsidR="00BD2A91" w:rsidRDefault="00BD2A91" w:rsidP="008539A5">
      <w:pPr>
        <w:pStyle w:val="EndNoteBibliography"/>
        <w:ind w:left="-426"/>
        <w:jc w:val="both"/>
        <w:rPr>
          <w:rFonts w:ascii="Times New Roman" w:hAnsi="Times New Roman" w:cs="Times New Roman"/>
          <w:b/>
          <w:noProof w:val="0"/>
          <w:color w:val="FF0000"/>
          <w:sz w:val="24"/>
          <w:szCs w:val="24"/>
          <w:lang w:val="en-GB"/>
        </w:rPr>
      </w:pPr>
    </w:p>
    <w:p w14:paraId="637162F0" w14:textId="0FED8F4C" w:rsidR="00BD2A91" w:rsidRDefault="00BD2A91" w:rsidP="008539A5">
      <w:pPr>
        <w:pStyle w:val="EndNoteBibliography"/>
        <w:ind w:left="-426"/>
        <w:jc w:val="both"/>
        <w:rPr>
          <w:rFonts w:ascii="Times New Roman" w:hAnsi="Times New Roman" w:cs="Times New Roman"/>
          <w:b/>
          <w:noProof w:val="0"/>
          <w:color w:val="FF0000"/>
          <w:sz w:val="24"/>
          <w:szCs w:val="24"/>
          <w:lang w:val="en-GB"/>
        </w:rPr>
      </w:pPr>
    </w:p>
    <w:p w14:paraId="279EFE9F" w14:textId="199AF374" w:rsidR="00BD2A91" w:rsidRDefault="00BD2A91" w:rsidP="008539A5">
      <w:pPr>
        <w:pStyle w:val="EndNoteBibliography"/>
        <w:ind w:left="-426"/>
        <w:jc w:val="both"/>
        <w:rPr>
          <w:rFonts w:ascii="Times New Roman" w:hAnsi="Times New Roman" w:cs="Times New Roman"/>
          <w:b/>
          <w:noProof w:val="0"/>
          <w:color w:val="FF0000"/>
          <w:sz w:val="24"/>
          <w:szCs w:val="24"/>
          <w:lang w:val="en-GB"/>
        </w:rPr>
      </w:pPr>
    </w:p>
    <w:p w14:paraId="687A6CE0" w14:textId="77777777" w:rsidR="00BD2A91" w:rsidRPr="00125128" w:rsidRDefault="00BD2A91" w:rsidP="008539A5">
      <w:pPr>
        <w:pStyle w:val="EndNoteBibliography"/>
        <w:ind w:left="-426"/>
        <w:jc w:val="both"/>
        <w:rPr>
          <w:rFonts w:ascii="Times New Roman" w:hAnsi="Times New Roman" w:cs="Times New Roman"/>
          <w:b/>
          <w:noProof w:val="0"/>
          <w:color w:val="FF0000"/>
          <w:sz w:val="24"/>
          <w:szCs w:val="24"/>
          <w:lang w:val="en-GB"/>
        </w:rPr>
      </w:pPr>
    </w:p>
    <w:p w14:paraId="6B21BAAE" w14:textId="61B2B5A0" w:rsidR="008539A5" w:rsidRDefault="008539A5" w:rsidP="008539A5">
      <w:pPr>
        <w:pStyle w:val="EndNoteBibliography"/>
        <w:jc w:val="center"/>
        <w:rPr>
          <w:rFonts w:ascii="Times New Roman" w:hAnsi="Times New Roman" w:cs="Times New Roman"/>
          <w:b/>
          <w:noProof w:val="0"/>
          <w:sz w:val="24"/>
          <w:szCs w:val="24"/>
          <w:lang w:val="en-GB"/>
        </w:rPr>
      </w:pPr>
    </w:p>
    <w:p w14:paraId="1FEEA48D" w14:textId="212B7E81" w:rsidR="00A836F8" w:rsidRDefault="00A836F8" w:rsidP="008539A5">
      <w:pPr>
        <w:pStyle w:val="EndNoteBibliography"/>
        <w:jc w:val="center"/>
        <w:rPr>
          <w:rFonts w:ascii="Times New Roman" w:hAnsi="Times New Roman" w:cs="Times New Roman"/>
          <w:b/>
          <w:noProof w:val="0"/>
          <w:sz w:val="24"/>
          <w:szCs w:val="24"/>
          <w:lang w:val="en-GB"/>
        </w:rPr>
      </w:pPr>
    </w:p>
    <w:p w14:paraId="1CA0E711" w14:textId="63CD4699" w:rsidR="00A836F8" w:rsidRDefault="00A836F8" w:rsidP="008539A5">
      <w:pPr>
        <w:pStyle w:val="EndNoteBibliography"/>
        <w:jc w:val="center"/>
        <w:rPr>
          <w:rFonts w:ascii="Times New Roman" w:hAnsi="Times New Roman" w:cs="Times New Roman"/>
          <w:b/>
          <w:noProof w:val="0"/>
          <w:sz w:val="24"/>
          <w:szCs w:val="24"/>
          <w:lang w:val="en-GB"/>
        </w:rPr>
      </w:pPr>
    </w:p>
    <w:p w14:paraId="551A4A1A" w14:textId="77777777" w:rsidR="00A836F8" w:rsidRPr="001760F5" w:rsidRDefault="00A836F8" w:rsidP="008539A5">
      <w:pPr>
        <w:pStyle w:val="EndNoteBibliography"/>
        <w:jc w:val="center"/>
        <w:rPr>
          <w:rFonts w:ascii="Times New Roman" w:hAnsi="Times New Roman" w:cs="Times New Roman"/>
          <w:b/>
          <w:noProof w:val="0"/>
          <w:sz w:val="24"/>
          <w:szCs w:val="24"/>
          <w:lang w:val="en-GB"/>
        </w:rPr>
      </w:pPr>
    </w:p>
    <w:tbl>
      <w:tblPr>
        <w:tblStyle w:val="TableGrid"/>
        <w:tblW w:w="984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701"/>
        <w:gridCol w:w="1985"/>
        <w:gridCol w:w="1559"/>
        <w:gridCol w:w="1843"/>
        <w:gridCol w:w="64"/>
      </w:tblGrid>
      <w:tr w:rsidR="007D2AC0" w:rsidRPr="00113400" w14:paraId="60CCB10D" w14:textId="77777777" w:rsidTr="006B66D1">
        <w:tc>
          <w:tcPr>
            <w:tcW w:w="9846" w:type="dxa"/>
            <w:gridSpan w:val="6"/>
          </w:tcPr>
          <w:p w14:paraId="1679FC31" w14:textId="002DB359" w:rsidR="007D2AC0" w:rsidRPr="009F4F8B" w:rsidRDefault="007D2AC0" w:rsidP="006B66D1">
            <w:pPr>
              <w:pStyle w:val="EndNoteBibliography"/>
              <w:spacing w:after="0"/>
              <w:rPr>
                <w:rFonts w:ascii="Times New Roman" w:hAnsi="Times New Roman" w:cs="Times New Roman"/>
                <w:b/>
                <w:noProof w:val="0"/>
                <w:sz w:val="24"/>
                <w:szCs w:val="24"/>
                <w:lang w:val="en-GB"/>
              </w:rPr>
            </w:pPr>
            <w:r w:rsidRPr="009F4F8B">
              <w:rPr>
                <w:rFonts w:ascii="Times New Roman" w:hAnsi="Times New Roman" w:cs="Times New Roman"/>
                <w:b/>
                <w:noProof w:val="0"/>
                <w:sz w:val="24"/>
                <w:szCs w:val="24"/>
                <w:lang w:val="en-GB"/>
              </w:rPr>
              <w:lastRenderedPageBreak/>
              <w:t>Table 9</w:t>
            </w:r>
            <w:r w:rsidR="00113400" w:rsidRPr="009F4F8B">
              <w:rPr>
                <w:rFonts w:ascii="Times New Roman" w:hAnsi="Times New Roman" w:cs="Times New Roman"/>
                <w:b/>
                <w:noProof w:val="0"/>
                <w:sz w:val="24"/>
                <w:szCs w:val="24"/>
                <w:lang w:val="en-GB"/>
              </w:rPr>
              <w:t>.</w:t>
            </w:r>
            <w:r w:rsidRPr="009F4F8B">
              <w:rPr>
                <w:rFonts w:ascii="Times New Roman" w:hAnsi="Times New Roman" w:cs="Times New Roman"/>
                <w:bCs/>
                <w:noProof w:val="0"/>
                <w:sz w:val="24"/>
                <w:szCs w:val="24"/>
                <w:lang w:val="en-GB"/>
              </w:rPr>
              <w:t xml:space="preserve"> The moderating role of corporate governance in the nexus between firm performance and environmental performance, using REM, FEM, 2SLS and GMM</w:t>
            </w:r>
          </w:p>
        </w:tc>
      </w:tr>
      <w:tr w:rsidR="00206F49" w:rsidRPr="00113400" w14:paraId="36A6361C" w14:textId="77777777" w:rsidTr="006B66D1">
        <w:trPr>
          <w:gridAfter w:val="1"/>
          <w:wAfter w:w="64" w:type="dxa"/>
        </w:trPr>
        <w:tc>
          <w:tcPr>
            <w:tcW w:w="2694" w:type="dxa"/>
            <w:tcBorders>
              <w:top w:val="single" w:sz="2" w:space="0" w:color="auto"/>
            </w:tcBorders>
          </w:tcPr>
          <w:p w14:paraId="4B0E05BB" w14:textId="77777777" w:rsidR="00206F49" w:rsidRPr="00113400" w:rsidRDefault="00206F49" w:rsidP="00206F49">
            <w:pPr>
              <w:pStyle w:val="EndNoteBibliography"/>
              <w:spacing w:after="0"/>
              <w:jc w:val="both"/>
              <w:rPr>
                <w:rFonts w:ascii="Times New Roman" w:hAnsi="Times New Roman" w:cs="Times New Roman"/>
                <w:bCs/>
                <w:noProof w:val="0"/>
                <w:szCs w:val="20"/>
                <w:lang w:val="en-GB"/>
              </w:rPr>
            </w:pPr>
          </w:p>
        </w:tc>
        <w:tc>
          <w:tcPr>
            <w:tcW w:w="1701" w:type="dxa"/>
            <w:tcBorders>
              <w:top w:val="single" w:sz="2" w:space="0" w:color="auto"/>
              <w:bottom w:val="single" w:sz="2" w:space="0" w:color="auto"/>
            </w:tcBorders>
          </w:tcPr>
          <w:p w14:paraId="73FEADB3" w14:textId="2E031977" w:rsidR="00206F49" w:rsidRPr="00113400" w:rsidRDefault="00206F49" w:rsidP="00206F49">
            <w:pPr>
              <w:pStyle w:val="EndNoteBibliography"/>
              <w:spacing w:after="0"/>
              <w:jc w:val="both"/>
              <w:rPr>
                <w:rFonts w:ascii="Times New Roman" w:hAnsi="Times New Roman" w:cs="Times New Roman"/>
                <w:bCs/>
                <w:noProof w:val="0"/>
                <w:szCs w:val="20"/>
                <w:lang w:val="en-GB"/>
              </w:rPr>
            </w:pPr>
            <w:r w:rsidRPr="00113400">
              <w:rPr>
                <w:rFonts w:ascii="Times New Roman" w:hAnsi="Times New Roman" w:cs="Times New Roman"/>
                <w:bCs/>
                <w:i/>
                <w:iCs/>
                <w:noProof w:val="0"/>
                <w:szCs w:val="20"/>
                <w:lang w:val="en-GB"/>
              </w:rPr>
              <w:t>FIXED-EFFECT</w:t>
            </w:r>
          </w:p>
        </w:tc>
        <w:tc>
          <w:tcPr>
            <w:tcW w:w="1985" w:type="dxa"/>
            <w:tcBorders>
              <w:top w:val="single" w:sz="2" w:space="0" w:color="auto"/>
              <w:bottom w:val="single" w:sz="2" w:space="0" w:color="auto"/>
            </w:tcBorders>
          </w:tcPr>
          <w:p w14:paraId="0C5A92E8" w14:textId="47F4AE6A" w:rsidR="00206F49" w:rsidRPr="00113400" w:rsidRDefault="00206F49" w:rsidP="00206F49">
            <w:pPr>
              <w:pStyle w:val="EndNoteBibliography"/>
              <w:spacing w:after="0"/>
              <w:jc w:val="both"/>
              <w:rPr>
                <w:rFonts w:ascii="Times New Roman" w:hAnsi="Times New Roman" w:cs="Times New Roman"/>
                <w:bCs/>
                <w:noProof w:val="0"/>
                <w:szCs w:val="20"/>
                <w:lang w:val="en-GB"/>
              </w:rPr>
            </w:pPr>
            <w:r w:rsidRPr="00113400">
              <w:rPr>
                <w:rFonts w:ascii="Times New Roman" w:hAnsi="Times New Roman" w:cs="Times New Roman"/>
                <w:bCs/>
                <w:i/>
                <w:iCs/>
                <w:noProof w:val="0"/>
                <w:szCs w:val="20"/>
                <w:lang w:val="en-GB"/>
              </w:rPr>
              <w:t>RANDOM-EFFECT</w:t>
            </w:r>
          </w:p>
        </w:tc>
        <w:tc>
          <w:tcPr>
            <w:tcW w:w="1559" w:type="dxa"/>
            <w:tcBorders>
              <w:top w:val="single" w:sz="2" w:space="0" w:color="auto"/>
              <w:bottom w:val="single" w:sz="2" w:space="0" w:color="auto"/>
            </w:tcBorders>
          </w:tcPr>
          <w:p w14:paraId="09C290E5" w14:textId="10D3FD97" w:rsidR="00206F49" w:rsidRPr="00BC3017" w:rsidRDefault="00206F49" w:rsidP="00206F49">
            <w:pPr>
              <w:pStyle w:val="EndNoteBibliography"/>
              <w:spacing w:after="0"/>
              <w:jc w:val="both"/>
              <w:rPr>
                <w:rFonts w:ascii="Times New Roman" w:hAnsi="Times New Roman" w:cs="Times New Roman"/>
                <w:bCs/>
                <w:noProof w:val="0"/>
                <w:szCs w:val="20"/>
                <w:lang w:val="en-GB"/>
              </w:rPr>
            </w:pPr>
            <w:r w:rsidRPr="00BC3017">
              <w:rPr>
                <w:rFonts w:ascii="Times New Roman" w:hAnsi="Times New Roman" w:cs="Times New Roman"/>
                <w:bCs/>
                <w:i/>
                <w:iCs/>
                <w:noProof w:val="0"/>
                <w:szCs w:val="20"/>
                <w:lang w:val="en-GB"/>
              </w:rPr>
              <w:t>2SLS</w:t>
            </w:r>
          </w:p>
        </w:tc>
        <w:tc>
          <w:tcPr>
            <w:tcW w:w="1843" w:type="dxa"/>
            <w:tcBorders>
              <w:top w:val="single" w:sz="2" w:space="0" w:color="auto"/>
              <w:bottom w:val="single" w:sz="2" w:space="0" w:color="auto"/>
            </w:tcBorders>
          </w:tcPr>
          <w:p w14:paraId="083D6707" w14:textId="2FB43E9B" w:rsidR="00206F49" w:rsidRPr="00113400" w:rsidRDefault="00206F49" w:rsidP="00206F49">
            <w:pPr>
              <w:pStyle w:val="EndNoteBibliography"/>
              <w:spacing w:after="0"/>
              <w:jc w:val="both"/>
              <w:rPr>
                <w:rFonts w:ascii="Times New Roman" w:hAnsi="Times New Roman" w:cs="Times New Roman"/>
                <w:bCs/>
                <w:noProof w:val="0"/>
                <w:szCs w:val="20"/>
                <w:lang w:val="en-GB"/>
              </w:rPr>
            </w:pPr>
            <w:r w:rsidRPr="00113400">
              <w:rPr>
                <w:rFonts w:ascii="Times New Roman" w:hAnsi="Times New Roman" w:cs="Times New Roman"/>
                <w:bCs/>
                <w:i/>
                <w:iCs/>
                <w:noProof w:val="0"/>
                <w:szCs w:val="20"/>
                <w:lang w:val="en-GB"/>
              </w:rPr>
              <w:t>GMM</w:t>
            </w:r>
          </w:p>
        </w:tc>
      </w:tr>
      <w:tr w:rsidR="007D2AC0" w:rsidRPr="00113400" w14:paraId="421A1155" w14:textId="77777777" w:rsidTr="006B66D1">
        <w:trPr>
          <w:gridAfter w:val="1"/>
          <w:wAfter w:w="64" w:type="dxa"/>
        </w:trPr>
        <w:tc>
          <w:tcPr>
            <w:tcW w:w="2694" w:type="dxa"/>
            <w:tcBorders>
              <w:bottom w:val="single" w:sz="12" w:space="0" w:color="auto"/>
            </w:tcBorders>
          </w:tcPr>
          <w:p w14:paraId="6BE6E06A" w14:textId="0BDD54BA" w:rsidR="007D2AC0" w:rsidRPr="00113400" w:rsidRDefault="007D2AC0" w:rsidP="007D2AC0">
            <w:pPr>
              <w:pStyle w:val="EndNoteBibliography"/>
              <w:spacing w:after="0"/>
              <w:jc w:val="both"/>
              <w:rPr>
                <w:rFonts w:ascii="Times New Roman" w:hAnsi="Times New Roman" w:cs="Times New Roman"/>
                <w:bCs/>
                <w:noProof w:val="0"/>
                <w:szCs w:val="20"/>
                <w:lang w:val="en-GB"/>
              </w:rPr>
            </w:pPr>
            <w:r w:rsidRPr="00113400">
              <w:rPr>
                <w:rFonts w:ascii="Times New Roman" w:hAnsi="Times New Roman" w:cs="Times New Roman"/>
                <w:bCs/>
                <w:noProof w:val="0"/>
                <w:szCs w:val="20"/>
                <w:lang w:val="en-GB"/>
              </w:rPr>
              <w:t>Dep. Variable</w:t>
            </w:r>
          </w:p>
          <w:p w14:paraId="080383A0" w14:textId="133C24BE" w:rsidR="007D2AC0" w:rsidRPr="00113400" w:rsidRDefault="007D2AC0" w:rsidP="006B66D1">
            <w:pPr>
              <w:pStyle w:val="EndNoteBibliography"/>
              <w:spacing w:after="0"/>
              <w:ind w:right="-103"/>
              <w:rPr>
                <w:rFonts w:ascii="Times New Roman" w:hAnsi="Times New Roman" w:cs="Times New Roman"/>
                <w:b/>
                <w:noProof w:val="0"/>
                <w:szCs w:val="20"/>
                <w:lang w:val="en-GB"/>
              </w:rPr>
            </w:pPr>
            <w:r w:rsidRPr="00113400">
              <w:rPr>
                <w:rFonts w:ascii="Times New Roman" w:hAnsi="Times New Roman" w:cs="Times New Roman"/>
                <w:bCs/>
                <w:noProof w:val="0"/>
                <w:szCs w:val="20"/>
                <w:lang w:val="en-GB"/>
              </w:rPr>
              <w:t>(</w:t>
            </w:r>
            <w:r w:rsidRPr="00113400">
              <w:rPr>
                <w:rFonts w:ascii="Times New Roman" w:hAnsi="Times New Roman" w:cs="Times New Roman"/>
                <w:bCs/>
                <w:i/>
                <w:iCs/>
                <w:noProof w:val="0"/>
                <w:szCs w:val="20"/>
                <w:lang w:val="en-GB"/>
              </w:rPr>
              <w:t>model</w:t>
            </w:r>
            <w:r w:rsidRPr="00113400">
              <w:rPr>
                <w:rFonts w:ascii="Times New Roman" w:hAnsi="Times New Roman" w:cs="Times New Roman"/>
                <w:bCs/>
                <w:noProof w:val="0"/>
                <w:szCs w:val="20"/>
                <w:lang w:val="en-GB"/>
              </w:rPr>
              <w:t>)</w:t>
            </w:r>
          </w:p>
        </w:tc>
        <w:tc>
          <w:tcPr>
            <w:tcW w:w="1701" w:type="dxa"/>
            <w:tcBorders>
              <w:bottom w:val="single" w:sz="12" w:space="0" w:color="auto"/>
            </w:tcBorders>
          </w:tcPr>
          <w:p w14:paraId="732CB760" w14:textId="45080E81" w:rsidR="007D2AC0" w:rsidRPr="00113400" w:rsidRDefault="007D2AC0" w:rsidP="007D2AC0">
            <w:pPr>
              <w:pStyle w:val="EndNoteBibliography"/>
              <w:spacing w:after="0"/>
              <w:jc w:val="both"/>
              <w:rPr>
                <w:rFonts w:ascii="Times New Roman" w:hAnsi="Times New Roman" w:cs="Times New Roman"/>
                <w:bCs/>
                <w:noProof w:val="0"/>
                <w:szCs w:val="20"/>
                <w:lang w:val="en-GB"/>
              </w:rPr>
            </w:pPr>
            <w:r w:rsidRPr="00113400">
              <w:rPr>
                <w:rFonts w:ascii="Times New Roman" w:hAnsi="Times New Roman" w:cs="Times New Roman"/>
                <w:bCs/>
                <w:noProof w:val="0"/>
                <w:szCs w:val="20"/>
                <w:lang w:val="en-GB"/>
              </w:rPr>
              <w:t>ENVIP</w:t>
            </w:r>
          </w:p>
          <w:p w14:paraId="09DD3F82" w14:textId="1583D1F1" w:rsidR="007D2AC0" w:rsidRPr="00113400" w:rsidRDefault="007D2AC0" w:rsidP="006B66D1">
            <w:pPr>
              <w:pStyle w:val="EndNoteBibliography"/>
              <w:spacing w:after="0"/>
              <w:rPr>
                <w:rFonts w:ascii="Times New Roman" w:hAnsi="Times New Roman" w:cs="Times New Roman"/>
                <w:b/>
                <w:noProof w:val="0"/>
                <w:szCs w:val="20"/>
                <w:lang w:val="en-GB"/>
              </w:rPr>
            </w:pPr>
            <w:r w:rsidRPr="00113400">
              <w:rPr>
                <w:rFonts w:ascii="Times New Roman" w:hAnsi="Times New Roman" w:cs="Times New Roman"/>
                <w:bCs/>
                <w:noProof w:val="0"/>
                <w:szCs w:val="20"/>
                <w:lang w:val="en-GB"/>
              </w:rPr>
              <w:t>(1)</w:t>
            </w:r>
          </w:p>
        </w:tc>
        <w:tc>
          <w:tcPr>
            <w:tcW w:w="1985" w:type="dxa"/>
            <w:tcBorders>
              <w:bottom w:val="single" w:sz="12" w:space="0" w:color="auto"/>
            </w:tcBorders>
          </w:tcPr>
          <w:p w14:paraId="61B28C29" w14:textId="612147C6" w:rsidR="007D2AC0" w:rsidRPr="00113400" w:rsidRDefault="007D2AC0" w:rsidP="007D2AC0">
            <w:pPr>
              <w:pStyle w:val="EndNoteBibliography"/>
              <w:spacing w:after="0"/>
              <w:jc w:val="both"/>
              <w:rPr>
                <w:rFonts w:ascii="Times New Roman" w:hAnsi="Times New Roman" w:cs="Times New Roman"/>
                <w:bCs/>
                <w:noProof w:val="0"/>
                <w:szCs w:val="20"/>
                <w:lang w:val="en-GB"/>
              </w:rPr>
            </w:pPr>
            <w:r w:rsidRPr="00113400">
              <w:rPr>
                <w:rFonts w:ascii="Times New Roman" w:hAnsi="Times New Roman" w:cs="Times New Roman"/>
                <w:bCs/>
                <w:noProof w:val="0"/>
                <w:szCs w:val="20"/>
                <w:lang w:val="en-GB"/>
              </w:rPr>
              <w:t>ENVIP</w:t>
            </w:r>
          </w:p>
          <w:p w14:paraId="07DA226A" w14:textId="19B7DB09" w:rsidR="007D2AC0" w:rsidRPr="00113400" w:rsidRDefault="007D2AC0" w:rsidP="006B66D1">
            <w:pPr>
              <w:pStyle w:val="EndNoteBibliography"/>
              <w:spacing w:after="0"/>
              <w:rPr>
                <w:rFonts w:ascii="Times New Roman" w:hAnsi="Times New Roman" w:cs="Times New Roman"/>
                <w:b/>
                <w:noProof w:val="0"/>
                <w:szCs w:val="20"/>
                <w:lang w:val="en-GB"/>
              </w:rPr>
            </w:pPr>
            <w:r w:rsidRPr="00113400">
              <w:rPr>
                <w:rFonts w:ascii="Times New Roman" w:hAnsi="Times New Roman" w:cs="Times New Roman"/>
                <w:bCs/>
                <w:noProof w:val="0"/>
                <w:szCs w:val="20"/>
                <w:lang w:val="en-GB"/>
              </w:rPr>
              <w:t>(2)</w:t>
            </w:r>
          </w:p>
        </w:tc>
        <w:tc>
          <w:tcPr>
            <w:tcW w:w="1559" w:type="dxa"/>
            <w:tcBorders>
              <w:bottom w:val="single" w:sz="12" w:space="0" w:color="auto"/>
            </w:tcBorders>
          </w:tcPr>
          <w:p w14:paraId="5B09BE0B" w14:textId="54CB59C2" w:rsidR="007D2AC0" w:rsidRPr="00BC3017" w:rsidRDefault="007D2AC0" w:rsidP="007D2AC0">
            <w:pPr>
              <w:pStyle w:val="EndNoteBibliography"/>
              <w:spacing w:after="0"/>
              <w:jc w:val="both"/>
              <w:rPr>
                <w:rFonts w:ascii="Times New Roman" w:hAnsi="Times New Roman" w:cs="Times New Roman"/>
                <w:bCs/>
                <w:noProof w:val="0"/>
                <w:szCs w:val="20"/>
                <w:lang w:val="en-GB"/>
              </w:rPr>
            </w:pPr>
            <w:r w:rsidRPr="00BC3017">
              <w:rPr>
                <w:rFonts w:ascii="Times New Roman" w:hAnsi="Times New Roman" w:cs="Times New Roman"/>
                <w:bCs/>
                <w:noProof w:val="0"/>
                <w:szCs w:val="20"/>
                <w:lang w:val="en-GB"/>
              </w:rPr>
              <w:t>ENVIP</w:t>
            </w:r>
          </w:p>
          <w:p w14:paraId="5666FB39" w14:textId="1FCCA216" w:rsidR="007D2AC0" w:rsidRPr="00BA4CC3" w:rsidRDefault="007D2AC0" w:rsidP="006B66D1">
            <w:pPr>
              <w:pStyle w:val="EndNoteBibliography"/>
              <w:spacing w:after="0"/>
              <w:rPr>
                <w:rFonts w:ascii="Times New Roman" w:hAnsi="Times New Roman" w:cs="Times New Roman"/>
                <w:b/>
                <w:noProof w:val="0"/>
                <w:szCs w:val="20"/>
                <w:lang w:val="en-GB"/>
              </w:rPr>
            </w:pPr>
            <w:r w:rsidRPr="00BC3017">
              <w:rPr>
                <w:rFonts w:ascii="Times New Roman" w:hAnsi="Times New Roman" w:cs="Times New Roman"/>
                <w:bCs/>
                <w:noProof w:val="0"/>
                <w:szCs w:val="20"/>
                <w:lang w:val="en-GB"/>
              </w:rPr>
              <w:t>(3</w:t>
            </w:r>
            <w:r w:rsidRPr="00BA4CC3">
              <w:rPr>
                <w:rFonts w:ascii="Times New Roman" w:hAnsi="Times New Roman" w:cs="Times New Roman"/>
                <w:bCs/>
                <w:noProof w:val="0"/>
                <w:szCs w:val="20"/>
                <w:lang w:val="en-GB"/>
              </w:rPr>
              <w:t>)</w:t>
            </w:r>
          </w:p>
        </w:tc>
        <w:tc>
          <w:tcPr>
            <w:tcW w:w="1843" w:type="dxa"/>
            <w:tcBorders>
              <w:bottom w:val="single" w:sz="12" w:space="0" w:color="auto"/>
            </w:tcBorders>
          </w:tcPr>
          <w:p w14:paraId="3A9490AE" w14:textId="183F57B9" w:rsidR="007D2AC0" w:rsidRPr="00113400" w:rsidRDefault="007D2AC0" w:rsidP="007D2AC0">
            <w:pPr>
              <w:pStyle w:val="EndNoteBibliography"/>
              <w:spacing w:after="0"/>
              <w:jc w:val="both"/>
              <w:rPr>
                <w:rFonts w:ascii="Times New Roman" w:hAnsi="Times New Roman" w:cs="Times New Roman"/>
                <w:bCs/>
                <w:noProof w:val="0"/>
                <w:szCs w:val="20"/>
                <w:lang w:val="en-GB"/>
              </w:rPr>
            </w:pPr>
            <w:r w:rsidRPr="00113400">
              <w:rPr>
                <w:rFonts w:ascii="Times New Roman" w:hAnsi="Times New Roman" w:cs="Times New Roman"/>
                <w:bCs/>
                <w:noProof w:val="0"/>
                <w:szCs w:val="20"/>
                <w:lang w:val="en-GB"/>
              </w:rPr>
              <w:t>ENVIP</w:t>
            </w:r>
          </w:p>
          <w:p w14:paraId="47C094D2" w14:textId="707F2538" w:rsidR="007D2AC0" w:rsidRPr="00113400" w:rsidRDefault="007D2AC0" w:rsidP="006B66D1">
            <w:pPr>
              <w:pStyle w:val="EndNoteBibliography"/>
              <w:spacing w:after="0"/>
              <w:rPr>
                <w:rFonts w:ascii="Times New Roman" w:hAnsi="Times New Roman" w:cs="Times New Roman"/>
                <w:b/>
                <w:noProof w:val="0"/>
                <w:szCs w:val="20"/>
                <w:lang w:val="en-GB"/>
              </w:rPr>
            </w:pPr>
            <w:r w:rsidRPr="00113400">
              <w:rPr>
                <w:rFonts w:ascii="Times New Roman" w:hAnsi="Times New Roman" w:cs="Times New Roman"/>
                <w:bCs/>
                <w:noProof w:val="0"/>
                <w:szCs w:val="20"/>
                <w:lang w:val="en-GB"/>
              </w:rPr>
              <w:t>(4)</w:t>
            </w:r>
          </w:p>
        </w:tc>
      </w:tr>
      <w:tr w:rsidR="008539A5" w:rsidRPr="00113400" w14:paraId="5B9B47C9" w14:textId="77777777" w:rsidTr="006B66D1">
        <w:trPr>
          <w:gridAfter w:val="1"/>
          <w:wAfter w:w="64" w:type="dxa"/>
        </w:trPr>
        <w:tc>
          <w:tcPr>
            <w:tcW w:w="2694" w:type="dxa"/>
            <w:tcBorders>
              <w:top w:val="single" w:sz="12" w:space="0" w:color="auto"/>
            </w:tcBorders>
          </w:tcPr>
          <w:p w14:paraId="7D17C9EF" w14:textId="77777777" w:rsidR="008539A5" w:rsidRPr="006B66D1" w:rsidRDefault="008539A5" w:rsidP="006B66D1">
            <w:pPr>
              <w:pStyle w:val="EndNoteBibliography"/>
              <w:spacing w:before="24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Lagged % ENVIP </w:t>
            </w:r>
          </w:p>
        </w:tc>
        <w:tc>
          <w:tcPr>
            <w:tcW w:w="1701" w:type="dxa"/>
            <w:tcBorders>
              <w:top w:val="single" w:sz="12" w:space="0" w:color="auto"/>
            </w:tcBorders>
          </w:tcPr>
          <w:p w14:paraId="14AAD0C9" w14:textId="77777777" w:rsidR="008539A5" w:rsidRPr="006B66D1" w:rsidRDefault="008539A5" w:rsidP="006B66D1">
            <w:pPr>
              <w:pStyle w:val="EndNoteBibliography"/>
              <w:spacing w:before="240"/>
              <w:jc w:val="center"/>
              <w:rPr>
                <w:rFonts w:ascii="Times New Roman" w:hAnsi="Times New Roman" w:cs="Times New Roman"/>
                <w:noProof w:val="0"/>
                <w:color w:val="FF0000"/>
                <w:szCs w:val="20"/>
                <w:lang w:val="en-GB"/>
              </w:rPr>
            </w:pPr>
          </w:p>
        </w:tc>
        <w:tc>
          <w:tcPr>
            <w:tcW w:w="1985" w:type="dxa"/>
            <w:tcBorders>
              <w:top w:val="single" w:sz="12" w:space="0" w:color="auto"/>
            </w:tcBorders>
          </w:tcPr>
          <w:p w14:paraId="78186557" w14:textId="77777777" w:rsidR="008539A5" w:rsidRPr="006B66D1" w:rsidRDefault="008539A5" w:rsidP="006B66D1">
            <w:pPr>
              <w:pStyle w:val="EndNoteBibliography"/>
              <w:spacing w:before="240"/>
              <w:jc w:val="center"/>
              <w:rPr>
                <w:rFonts w:ascii="Times New Roman" w:hAnsi="Times New Roman" w:cs="Times New Roman"/>
                <w:noProof w:val="0"/>
                <w:color w:val="FF0000"/>
                <w:szCs w:val="20"/>
                <w:lang w:val="en-GB"/>
              </w:rPr>
            </w:pPr>
          </w:p>
        </w:tc>
        <w:tc>
          <w:tcPr>
            <w:tcW w:w="1559" w:type="dxa"/>
            <w:tcBorders>
              <w:top w:val="single" w:sz="12" w:space="0" w:color="auto"/>
            </w:tcBorders>
          </w:tcPr>
          <w:p w14:paraId="5AF4AEE5" w14:textId="77777777" w:rsidR="008539A5" w:rsidRPr="006B66D1" w:rsidRDefault="008539A5" w:rsidP="006B66D1">
            <w:pPr>
              <w:pStyle w:val="EndNoteBibliography"/>
              <w:spacing w:before="240"/>
              <w:jc w:val="center"/>
              <w:rPr>
                <w:rFonts w:ascii="Times New Roman" w:hAnsi="Times New Roman" w:cs="Times New Roman"/>
                <w:noProof w:val="0"/>
                <w:color w:val="FF0000"/>
                <w:szCs w:val="20"/>
                <w:lang w:val="en-GB"/>
              </w:rPr>
            </w:pPr>
          </w:p>
        </w:tc>
        <w:tc>
          <w:tcPr>
            <w:tcW w:w="1843" w:type="dxa"/>
            <w:tcBorders>
              <w:top w:val="single" w:sz="12" w:space="0" w:color="auto"/>
            </w:tcBorders>
          </w:tcPr>
          <w:p w14:paraId="77E65D6E" w14:textId="5C57647E" w:rsidR="008539A5" w:rsidRPr="006B66D1" w:rsidRDefault="007B6946" w:rsidP="00A836F8">
            <w:pPr>
              <w:pStyle w:val="EndNoteBibliography"/>
              <w:spacing w:before="24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.284 (0.003)*</w:t>
            </w:r>
          </w:p>
        </w:tc>
      </w:tr>
      <w:tr w:rsidR="001D1F96" w:rsidRPr="00113400" w14:paraId="183C550D" w14:textId="77777777" w:rsidTr="006B66D1">
        <w:tc>
          <w:tcPr>
            <w:tcW w:w="9846" w:type="dxa"/>
            <w:gridSpan w:val="6"/>
          </w:tcPr>
          <w:p w14:paraId="2F3B7D22" w14:textId="12609E44" w:rsidR="001D1F96" w:rsidRPr="006B66D1" w:rsidRDefault="001D1F96" w:rsidP="006B66D1">
            <w:pPr>
              <w:pStyle w:val="EndNoteBibliography"/>
              <w:spacing w:after="0"/>
              <w:ind w:left="-102"/>
              <w:rPr>
                <w:rFonts w:ascii="Times New Roman" w:hAnsi="Times New Roman" w:cs="Times New Roman"/>
                <w:bCs/>
                <w:i/>
                <w:iCs/>
                <w:noProof w:val="0"/>
                <w:szCs w:val="20"/>
                <w:lang w:val="en-GB"/>
              </w:rPr>
            </w:pPr>
            <w:r w:rsidRPr="006B66D1">
              <w:rPr>
                <w:rFonts w:ascii="Times New Roman" w:hAnsi="Times New Roman" w:cs="Times New Roman"/>
                <w:bCs/>
                <w:i/>
                <w:iCs/>
                <w:noProof w:val="0"/>
                <w:szCs w:val="20"/>
                <w:lang w:val="en-GB"/>
              </w:rPr>
              <w:t>Independent variable (firm performance)</w:t>
            </w:r>
            <w:r w:rsidRPr="00113400">
              <w:rPr>
                <w:rFonts w:ascii="Times New Roman" w:hAnsi="Times New Roman" w:cs="Times New Roman"/>
                <w:bCs/>
                <w:i/>
                <w:iCs/>
                <w:noProof w:val="0"/>
                <w:szCs w:val="20"/>
                <w:lang w:val="en-GB"/>
              </w:rPr>
              <w:t>:</w:t>
            </w:r>
          </w:p>
        </w:tc>
      </w:tr>
      <w:tr w:rsidR="008539A5" w:rsidRPr="00113400" w14:paraId="139F335E" w14:textId="77777777" w:rsidTr="006B66D1">
        <w:trPr>
          <w:gridAfter w:val="1"/>
          <w:wAfter w:w="64" w:type="dxa"/>
        </w:trPr>
        <w:tc>
          <w:tcPr>
            <w:tcW w:w="2694" w:type="dxa"/>
          </w:tcPr>
          <w:p w14:paraId="5D978313"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FIRMP</w:t>
            </w:r>
          </w:p>
        </w:tc>
        <w:tc>
          <w:tcPr>
            <w:tcW w:w="1701" w:type="dxa"/>
          </w:tcPr>
          <w:p w14:paraId="188C6851" w14:textId="6C999E36" w:rsidR="008539A5" w:rsidRPr="006B66D1" w:rsidRDefault="008539A5" w:rsidP="00A836F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7B694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.000 (0.611)</w:t>
            </w:r>
          </w:p>
        </w:tc>
        <w:tc>
          <w:tcPr>
            <w:tcW w:w="1985" w:type="dxa"/>
          </w:tcPr>
          <w:p w14:paraId="5D8A9AEE" w14:textId="6972675D" w:rsidR="008539A5" w:rsidRPr="006B66D1" w:rsidRDefault="008539A5" w:rsidP="00A918F0">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7B694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.000 (0.536)</w:t>
            </w:r>
          </w:p>
        </w:tc>
        <w:tc>
          <w:tcPr>
            <w:tcW w:w="1559" w:type="dxa"/>
          </w:tcPr>
          <w:p w14:paraId="29667C72" w14:textId="592F3CD1"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7B694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w:t>
            </w:r>
            <w:r w:rsidR="007A63A8">
              <w:rPr>
                <w:rFonts w:ascii="Times New Roman" w:hAnsi="Times New Roman" w:cs="Times New Roman"/>
                <w:noProof w:val="0"/>
                <w:szCs w:val="20"/>
                <w:lang w:val="en-GB"/>
              </w:rPr>
              <w:t>1</w:t>
            </w:r>
            <w:r w:rsidRPr="006B66D1">
              <w:rPr>
                <w:rFonts w:ascii="Times New Roman" w:hAnsi="Times New Roman" w:cs="Times New Roman"/>
                <w:noProof w:val="0"/>
                <w:szCs w:val="20"/>
                <w:lang w:val="en-GB"/>
              </w:rPr>
              <w:t xml:space="preserve"> (0.731)</w:t>
            </w:r>
          </w:p>
        </w:tc>
        <w:tc>
          <w:tcPr>
            <w:tcW w:w="1843" w:type="dxa"/>
          </w:tcPr>
          <w:p w14:paraId="5BC0EF0A" w14:textId="21DFD38F"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7B694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w:t>
            </w:r>
            <w:r w:rsidR="007A63A8">
              <w:rPr>
                <w:rFonts w:ascii="Times New Roman" w:hAnsi="Times New Roman" w:cs="Times New Roman"/>
                <w:noProof w:val="0"/>
                <w:szCs w:val="20"/>
                <w:lang w:val="en-GB"/>
              </w:rPr>
              <w:t>1</w:t>
            </w:r>
            <w:r w:rsidRPr="006B66D1">
              <w:rPr>
                <w:rFonts w:ascii="Times New Roman" w:hAnsi="Times New Roman" w:cs="Times New Roman"/>
                <w:noProof w:val="0"/>
                <w:szCs w:val="20"/>
                <w:lang w:val="en-GB"/>
              </w:rPr>
              <w:t xml:space="preserve"> (0.259)</w:t>
            </w:r>
          </w:p>
        </w:tc>
      </w:tr>
      <w:tr w:rsidR="001D1F96" w:rsidRPr="00113400" w14:paraId="2CD2BE46" w14:textId="77777777" w:rsidTr="006B66D1">
        <w:tc>
          <w:tcPr>
            <w:tcW w:w="9846" w:type="dxa"/>
            <w:gridSpan w:val="6"/>
          </w:tcPr>
          <w:p w14:paraId="2F31F4E0" w14:textId="77777777" w:rsidR="001D1F96" w:rsidRPr="00113400" w:rsidRDefault="001D1F96" w:rsidP="001D1F96">
            <w:pPr>
              <w:pStyle w:val="EndNoteBibliography"/>
              <w:spacing w:after="0"/>
              <w:ind w:left="-102"/>
              <w:rPr>
                <w:rFonts w:ascii="Times New Roman" w:hAnsi="Times New Roman" w:cs="Times New Roman"/>
                <w:bCs/>
                <w:i/>
                <w:iCs/>
                <w:noProof w:val="0"/>
                <w:szCs w:val="20"/>
                <w:lang w:val="en-GB"/>
              </w:rPr>
            </w:pPr>
          </w:p>
          <w:p w14:paraId="645F086A" w14:textId="1FA46335" w:rsidR="001D1F96" w:rsidRPr="006B66D1" w:rsidRDefault="001D1F96" w:rsidP="006B66D1">
            <w:pPr>
              <w:pStyle w:val="EndNoteBibliography"/>
              <w:spacing w:after="0"/>
              <w:ind w:left="-102"/>
              <w:rPr>
                <w:rFonts w:ascii="Times New Roman" w:hAnsi="Times New Roman" w:cs="Times New Roman"/>
                <w:noProof w:val="0"/>
                <w:szCs w:val="20"/>
                <w:lang w:val="en-GB"/>
              </w:rPr>
            </w:pPr>
            <w:r w:rsidRPr="006B66D1">
              <w:rPr>
                <w:rFonts w:ascii="Times New Roman" w:hAnsi="Times New Roman" w:cs="Times New Roman"/>
                <w:bCs/>
                <w:i/>
                <w:iCs/>
                <w:noProof w:val="0"/>
                <w:szCs w:val="20"/>
                <w:lang w:val="en-GB"/>
              </w:rPr>
              <w:t>Corporate governance</w:t>
            </w:r>
            <w:r w:rsidRPr="00113400">
              <w:rPr>
                <w:rFonts w:ascii="Times New Roman" w:hAnsi="Times New Roman" w:cs="Times New Roman"/>
                <w:bCs/>
                <w:i/>
                <w:iCs/>
                <w:noProof w:val="0"/>
                <w:szCs w:val="20"/>
                <w:lang w:val="en-GB"/>
              </w:rPr>
              <w:t>:</w:t>
            </w:r>
          </w:p>
        </w:tc>
      </w:tr>
      <w:tr w:rsidR="008539A5" w:rsidRPr="00113400" w14:paraId="36C2EE50" w14:textId="77777777" w:rsidTr="006B66D1">
        <w:trPr>
          <w:gridAfter w:val="1"/>
          <w:wAfter w:w="64" w:type="dxa"/>
        </w:trPr>
        <w:tc>
          <w:tcPr>
            <w:tcW w:w="2694" w:type="dxa"/>
          </w:tcPr>
          <w:p w14:paraId="2BDA4F42"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BSIZE</w:t>
            </w:r>
          </w:p>
        </w:tc>
        <w:tc>
          <w:tcPr>
            <w:tcW w:w="1701" w:type="dxa"/>
          </w:tcPr>
          <w:p w14:paraId="711F69EB" w14:textId="43B38074" w:rsidR="008539A5" w:rsidRPr="006B66D1" w:rsidRDefault="008539A5" w:rsidP="00A836F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7B694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.03</w:t>
            </w:r>
            <w:r w:rsidR="00A836F8">
              <w:rPr>
                <w:rFonts w:ascii="Times New Roman" w:hAnsi="Times New Roman" w:cs="Times New Roman"/>
                <w:noProof w:val="0"/>
                <w:szCs w:val="20"/>
                <w:lang w:val="en-GB"/>
              </w:rPr>
              <w:t>6</w:t>
            </w:r>
            <w:r w:rsidRPr="006B66D1">
              <w:rPr>
                <w:rFonts w:ascii="Times New Roman" w:hAnsi="Times New Roman" w:cs="Times New Roman"/>
                <w:noProof w:val="0"/>
                <w:szCs w:val="20"/>
                <w:lang w:val="en-GB"/>
              </w:rPr>
              <w:t xml:space="preserve"> (0.176)</w:t>
            </w:r>
          </w:p>
        </w:tc>
        <w:tc>
          <w:tcPr>
            <w:tcW w:w="1985" w:type="dxa"/>
          </w:tcPr>
          <w:p w14:paraId="5D2F5F7F" w14:textId="436F6653" w:rsidR="008539A5" w:rsidRPr="006B66D1" w:rsidRDefault="007B6946" w:rsidP="00A918F0">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.00</w:t>
            </w:r>
            <w:r w:rsidR="00A918F0">
              <w:rPr>
                <w:rFonts w:ascii="Times New Roman" w:hAnsi="Times New Roman" w:cs="Times New Roman"/>
                <w:noProof w:val="0"/>
                <w:szCs w:val="20"/>
                <w:lang w:val="en-GB"/>
              </w:rPr>
              <w:t>3</w:t>
            </w:r>
            <w:r w:rsidR="008539A5" w:rsidRPr="006B66D1">
              <w:rPr>
                <w:rFonts w:ascii="Times New Roman" w:hAnsi="Times New Roman" w:cs="Times New Roman"/>
                <w:noProof w:val="0"/>
                <w:szCs w:val="20"/>
                <w:lang w:val="en-GB"/>
              </w:rPr>
              <w:t xml:space="preserve"> (0.912)</w:t>
            </w:r>
          </w:p>
        </w:tc>
        <w:tc>
          <w:tcPr>
            <w:tcW w:w="1559" w:type="dxa"/>
          </w:tcPr>
          <w:p w14:paraId="7D6F602D" w14:textId="30B97DCE" w:rsidR="008539A5" w:rsidRPr="006B66D1" w:rsidRDefault="007B6946"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.048 (0.316)</w:t>
            </w:r>
          </w:p>
        </w:tc>
        <w:tc>
          <w:tcPr>
            <w:tcW w:w="1843" w:type="dxa"/>
          </w:tcPr>
          <w:p w14:paraId="34C9A4C5" w14:textId="031EB3DA" w:rsidR="008539A5" w:rsidRPr="006B66D1" w:rsidRDefault="007B6946"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w:t>
            </w:r>
            <w:r w:rsidR="007A63A8">
              <w:rPr>
                <w:rFonts w:ascii="Times New Roman" w:hAnsi="Times New Roman" w:cs="Times New Roman"/>
                <w:noProof w:val="0"/>
                <w:szCs w:val="20"/>
                <w:lang w:val="en-GB"/>
              </w:rPr>
              <w:t>50</w:t>
            </w:r>
            <w:r w:rsidR="008539A5" w:rsidRPr="006B66D1">
              <w:rPr>
                <w:rFonts w:ascii="Times New Roman" w:hAnsi="Times New Roman" w:cs="Times New Roman"/>
                <w:noProof w:val="0"/>
                <w:szCs w:val="20"/>
                <w:lang w:val="en-GB"/>
              </w:rPr>
              <w:t xml:space="preserve"> (0.167)</w:t>
            </w:r>
          </w:p>
        </w:tc>
      </w:tr>
      <w:tr w:rsidR="008539A5" w:rsidRPr="00113400" w14:paraId="1172931B" w14:textId="77777777" w:rsidTr="006B66D1">
        <w:trPr>
          <w:gridAfter w:val="1"/>
          <w:wAfter w:w="64" w:type="dxa"/>
        </w:trPr>
        <w:tc>
          <w:tcPr>
            <w:tcW w:w="2694" w:type="dxa"/>
          </w:tcPr>
          <w:p w14:paraId="6F3D373F"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BINDE</w:t>
            </w:r>
          </w:p>
        </w:tc>
        <w:tc>
          <w:tcPr>
            <w:tcW w:w="1701" w:type="dxa"/>
          </w:tcPr>
          <w:p w14:paraId="1A7D50F8" w14:textId="7DB4845E" w:rsidR="008539A5" w:rsidRPr="006B66D1" w:rsidRDefault="008539A5" w:rsidP="00A836F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7B694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.064 (0.412)</w:t>
            </w:r>
          </w:p>
        </w:tc>
        <w:tc>
          <w:tcPr>
            <w:tcW w:w="1985" w:type="dxa"/>
          </w:tcPr>
          <w:p w14:paraId="5497EEEB" w14:textId="3E54B4C3" w:rsidR="008539A5" w:rsidRPr="006B66D1" w:rsidRDefault="008539A5" w:rsidP="00A918F0">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7B694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.05</w:t>
            </w:r>
            <w:r w:rsidR="00A918F0">
              <w:rPr>
                <w:rFonts w:ascii="Times New Roman" w:hAnsi="Times New Roman" w:cs="Times New Roman"/>
                <w:noProof w:val="0"/>
                <w:szCs w:val="20"/>
                <w:lang w:val="en-GB"/>
              </w:rPr>
              <w:t>4</w:t>
            </w:r>
            <w:r w:rsidRPr="006B66D1">
              <w:rPr>
                <w:rFonts w:ascii="Times New Roman" w:hAnsi="Times New Roman" w:cs="Times New Roman"/>
                <w:noProof w:val="0"/>
                <w:szCs w:val="20"/>
                <w:lang w:val="en-GB"/>
              </w:rPr>
              <w:t xml:space="preserve"> (0.487)</w:t>
            </w:r>
          </w:p>
        </w:tc>
        <w:tc>
          <w:tcPr>
            <w:tcW w:w="1559" w:type="dxa"/>
          </w:tcPr>
          <w:p w14:paraId="63B58962" w14:textId="1D1B298A"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7B6946">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.258 (0.421)</w:t>
            </w:r>
          </w:p>
        </w:tc>
        <w:tc>
          <w:tcPr>
            <w:tcW w:w="1843" w:type="dxa"/>
          </w:tcPr>
          <w:p w14:paraId="4664508A" w14:textId="58E0B8FB" w:rsidR="008539A5" w:rsidRPr="006B66D1" w:rsidRDefault="007B6946"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.16</w:t>
            </w:r>
            <w:r w:rsidR="007A63A8">
              <w:rPr>
                <w:rFonts w:ascii="Times New Roman" w:hAnsi="Times New Roman" w:cs="Times New Roman"/>
                <w:noProof w:val="0"/>
                <w:szCs w:val="20"/>
                <w:lang w:val="en-GB"/>
              </w:rPr>
              <w:t>2</w:t>
            </w:r>
            <w:r w:rsidR="008539A5" w:rsidRPr="006B66D1">
              <w:rPr>
                <w:rFonts w:ascii="Times New Roman" w:hAnsi="Times New Roman" w:cs="Times New Roman"/>
                <w:noProof w:val="0"/>
                <w:szCs w:val="20"/>
                <w:lang w:val="en-GB"/>
              </w:rPr>
              <w:t xml:space="preserve"> (0.338)</w:t>
            </w:r>
          </w:p>
        </w:tc>
      </w:tr>
      <w:tr w:rsidR="008539A5" w:rsidRPr="00113400" w14:paraId="1B966586" w14:textId="77777777" w:rsidTr="006B66D1">
        <w:trPr>
          <w:gridAfter w:val="1"/>
          <w:wAfter w:w="64" w:type="dxa"/>
        </w:trPr>
        <w:tc>
          <w:tcPr>
            <w:tcW w:w="2694" w:type="dxa"/>
          </w:tcPr>
          <w:p w14:paraId="73822588"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BMEET</w:t>
            </w:r>
          </w:p>
        </w:tc>
        <w:tc>
          <w:tcPr>
            <w:tcW w:w="1701" w:type="dxa"/>
          </w:tcPr>
          <w:p w14:paraId="62E6D17C" w14:textId="0C183757" w:rsidR="008539A5" w:rsidRPr="006B66D1" w:rsidRDefault="007B6946" w:rsidP="00A836F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.026 (0.012)**</w:t>
            </w:r>
          </w:p>
        </w:tc>
        <w:tc>
          <w:tcPr>
            <w:tcW w:w="1985" w:type="dxa"/>
          </w:tcPr>
          <w:p w14:paraId="4BFF5E48" w14:textId="0069A9AB" w:rsidR="008539A5" w:rsidRPr="006B66D1" w:rsidRDefault="007B6946" w:rsidP="00A918F0">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.031 (0.002)*</w:t>
            </w:r>
          </w:p>
        </w:tc>
        <w:tc>
          <w:tcPr>
            <w:tcW w:w="1559" w:type="dxa"/>
          </w:tcPr>
          <w:p w14:paraId="1ED0E100" w14:textId="4ACCA069" w:rsidR="008539A5" w:rsidRPr="006B66D1" w:rsidRDefault="007B6946"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.066 (0.000)*</w:t>
            </w:r>
          </w:p>
        </w:tc>
        <w:tc>
          <w:tcPr>
            <w:tcW w:w="1843" w:type="dxa"/>
          </w:tcPr>
          <w:p w14:paraId="4E54859B" w14:textId="71E1FB13" w:rsidR="008539A5" w:rsidRPr="006B66D1" w:rsidRDefault="007B6946"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.05</w:t>
            </w:r>
            <w:r w:rsidR="007A63A8">
              <w:rPr>
                <w:rFonts w:ascii="Times New Roman" w:hAnsi="Times New Roman" w:cs="Times New Roman"/>
                <w:noProof w:val="0"/>
                <w:szCs w:val="20"/>
                <w:lang w:val="en-GB"/>
              </w:rPr>
              <w:t>3</w:t>
            </w:r>
            <w:r w:rsidR="008539A5" w:rsidRPr="006B66D1">
              <w:rPr>
                <w:rFonts w:ascii="Times New Roman" w:hAnsi="Times New Roman" w:cs="Times New Roman"/>
                <w:noProof w:val="0"/>
                <w:szCs w:val="20"/>
                <w:lang w:val="en-GB"/>
              </w:rPr>
              <w:t xml:space="preserve"> (0.001)*</w:t>
            </w:r>
          </w:p>
        </w:tc>
      </w:tr>
      <w:tr w:rsidR="008539A5" w:rsidRPr="00113400" w14:paraId="52702A22" w14:textId="77777777" w:rsidTr="006B66D1">
        <w:trPr>
          <w:gridAfter w:val="1"/>
          <w:wAfter w:w="64" w:type="dxa"/>
        </w:trPr>
        <w:tc>
          <w:tcPr>
            <w:tcW w:w="2694" w:type="dxa"/>
          </w:tcPr>
          <w:p w14:paraId="73C193D4"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GDIVE</w:t>
            </w:r>
          </w:p>
        </w:tc>
        <w:tc>
          <w:tcPr>
            <w:tcW w:w="1701" w:type="dxa"/>
          </w:tcPr>
          <w:p w14:paraId="64511729" w14:textId="3CD7C6FC" w:rsidR="008539A5" w:rsidRPr="006B66D1" w:rsidRDefault="007B6946" w:rsidP="00A836F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.07</w:t>
            </w:r>
            <w:r w:rsidR="00A836F8">
              <w:rPr>
                <w:rFonts w:ascii="Times New Roman" w:hAnsi="Times New Roman" w:cs="Times New Roman"/>
                <w:noProof w:val="0"/>
                <w:szCs w:val="20"/>
                <w:lang w:val="en-GB"/>
              </w:rPr>
              <w:t>5</w:t>
            </w:r>
            <w:r w:rsidR="008539A5" w:rsidRPr="006B66D1">
              <w:rPr>
                <w:rFonts w:ascii="Times New Roman" w:hAnsi="Times New Roman" w:cs="Times New Roman"/>
                <w:noProof w:val="0"/>
                <w:szCs w:val="20"/>
                <w:lang w:val="en-GB"/>
              </w:rPr>
              <w:t xml:space="preserve"> (0.121)</w:t>
            </w:r>
          </w:p>
        </w:tc>
        <w:tc>
          <w:tcPr>
            <w:tcW w:w="1985" w:type="dxa"/>
          </w:tcPr>
          <w:p w14:paraId="15F27682" w14:textId="06DFBA97" w:rsidR="008539A5" w:rsidRPr="006B66D1" w:rsidRDefault="007B6946" w:rsidP="00A918F0">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.05</w:t>
            </w:r>
            <w:r w:rsidR="00A918F0">
              <w:rPr>
                <w:rFonts w:ascii="Times New Roman" w:hAnsi="Times New Roman" w:cs="Times New Roman"/>
                <w:noProof w:val="0"/>
                <w:szCs w:val="20"/>
                <w:lang w:val="en-GB"/>
              </w:rPr>
              <w:t>7</w:t>
            </w:r>
            <w:r w:rsidR="008539A5" w:rsidRPr="006B66D1">
              <w:rPr>
                <w:rFonts w:ascii="Times New Roman" w:hAnsi="Times New Roman" w:cs="Times New Roman"/>
                <w:noProof w:val="0"/>
                <w:szCs w:val="20"/>
                <w:lang w:val="en-GB"/>
              </w:rPr>
              <w:t xml:space="preserve"> (0.212)</w:t>
            </w:r>
          </w:p>
        </w:tc>
        <w:tc>
          <w:tcPr>
            <w:tcW w:w="1559" w:type="dxa"/>
          </w:tcPr>
          <w:p w14:paraId="11B92150" w14:textId="45E0D60A" w:rsidR="008539A5" w:rsidRPr="006B66D1" w:rsidRDefault="007B6946"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.032 (0.626)</w:t>
            </w:r>
          </w:p>
        </w:tc>
        <w:tc>
          <w:tcPr>
            <w:tcW w:w="1843" w:type="dxa"/>
          </w:tcPr>
          <w:p w14:paraId="063FA380" w14:textId="0569F0A8" w:rsidR="008539A5" w:rsidRPr="006B66D1" w:rsidRDefault="007B6946"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.020 (0.729)</w:t>
            </w:r>
          </w:p>
        </w:tc>
      </w:tr>
      <w:tr w:rsidR="001D1F96" w:rsidRPr="00113400" w14:paraId="06C8E5ED" w14:textId="77777777" w:rsidTr="006B66D1">
        <w:tc>
          <w:tcPr>
            <w:tcW w:w="9846" w:type="dxa"/>
            <w:gridSpan w:val="6"/>
          </w:tcPr>
          <w:p w14:paraId="456ED8BA" w14:textId="77777777" w:rsidR="001D1F96" w:rsidRPr="00113400" w:rsidRDefault="001D1F96" w:rsidP="001D1F96">
            <w:pPr>
              <w:pStyle w:val="EndNoteBibliography"/>
              <w:spacing w:after="0"/>
              <w:ind w:left="-102"/>
              <w:rPr>
                <w:rFonts w:ascii="Times New Roman" w:hAnsi="Times New Roman" w:cs="Times New Roman"/>
                <w:bCs/>
                <w:i/>
                <w:iCs/>
                <w:noProof w:val="0"/>
                <w:szCs w:val="20"/>
                <w:lang w:val="en-GB"/>
              </w:rPr>
            </w:pPr>
          </w:p>
          <w:p w14:paraId="38E365E5" w14:textId="418C7B9C" w:rsidR="001D1F96" w:rsidRPr="006B66D1" w:rsidRDefault="001D1F96" w:rsidP="006B66D1">
            <w:pPr>
              <w:pStyle w:val="EndNoteBibliography"/>
              <w:spacing w:after="0"/>
              <w:ind w:left="-102"/>
              <w:rPr>
                <w:rFonts w:ascii="Times New Roman" w:hAnsi="Times New Roman" w:cs="Times New Roman"/>
                <w:noProof w:val="0"/>
                <w:szCs w:val="20"/>
                <w:lang w:val="en-GB"/>
              </w:rPr>
            </w:pPr>
            <w:r w:rsidRPr="006B66D1">
              <w:rPr>
                <w:rFonts w:ascii="Times New Roman" w:hAnsi="Times New Roman" w:cs="Times New Roman"/>
                <w:bCs/>
                <w:i/>
                <w:iCs/>
                <w:noProof w:val="0"/>
                <w:szCs w:val="20"/>
                <w:lang w:val="en-GB"/>
              </w:rPr>
              <w:t>Interaction variables</w:t>
            </w:r>
            <w:r w:rsidRPr="00113400">
              <w:rPr>
                <w:rFonts w:ascii="Times New Roman" w:hAnsi="Times New Roman" w:cs="Times New Roman"/>
                <w:bCs/>
                <w:i/>
                <w:iCs/>
                <w:noProof w:val="0"/>
                <w:szCs w:val="20"/>
                <w:lang w:val="en-GB"/>
              </w:rPr>
              <w:t>:</w:t>
            </w:r>
          </w:p>
        </w:tc>
      </w:tr>
      <w:tr w:rsidR="008539A5" w:rsidRPr="00113400" w14:paraId="01B455B2" w14:textId="77777777" w:rsidTr="006B66D1">
        <w:trPr>
          <w:gridAfter w:val="1"/>
          <w:wAfter w:w="64" w:type="dxa"/>
        </w:trPr>
        <w:tc>
          <w:tcPr>
            <w:tcW w:w="2694" w:type="dxa"/>
          </w:tcPr>
          <w:p w14:paraId="64297682"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BSIZE * FIRMP</w:t>
            </w:r>
          </w:p>
        </w:tc>
        <w:tc>
          <w:tcPr>
            <w:tcW w:w="1701" w:type="dxa"/>
          </w:tcPr>
          <w:p w14:paraId="25B44906" w14:textId="23B1A73A" w:rsidR="008539A5" w:rsidRPr="006B66D1" w:rsidRDefault="008539A5" w:rsidP="00A836F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.004 (0.147)</w:t>
            </w:r>
          </w:p>
        </w:tc>
        <w:tc>
          <w:tcPr>
            <w:tcW w:w="1985" w:type="dxa"/>
          </w:tcPr>
          <w:p w14:paraId="10621EF5" w14:textId="7382D1E4" w:rsidR="008539A5" w:rsidRPr="006B66D1" w:rsidRDefault="008539A5" w:rsidP="00A918F0">
            <w:pPr>
              <w:pStyle w:val="EndNoteBibliography"/>
              <w:spacing w:after="0"/>
              <w:ind w:right="-114"/>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w:t>
            </w:r>
            <w:r w:rsidR="00A918F0">
              <w:rPr>
                <w:rFonts w:ascii="Times New Roman" w:hAnsi="Times New Roman" w:cs="Times New Roman"/>
                <w:noProof w:val="0"/>
                <w:szCs w:val="20"/>
                <w:lang w:val="en-GB"/>
              </w:rPr>
              <w:t>5</w:t>
            </w:r>
            <w:r w:rsidRPr="006B66D1">
              <w:rPr>
                <w:rFonts w:ascii="Times New Roman" w:hAnsi="Times New Roman" w:cs="Times New Roman"/>
                <w:noProof w:val="0"/>
                <w:szCs w:val="20"/>
                <w:lang w:val="en-GB"/>
              </w:rPr>
              <w:t xml:space="preserve"> (0.089)***</w:t>
            </w:r>
          </w:p>
        </w:tc>
        <w:tc>
          <w:tcPr>
            <w:tcW w:w="1559" w:type="dxa"/>
          </w:tcPr>
          <w:p w14:paraId="1F4A6430" w14:textId="418AA989"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.009 (0.154)</w:t>
            </w:r>
          </w:p>
        </w:tc>
        <w:tc>
          <w:tcPr>
            <w:tcW w:w="1843" w:type="dxa"/>
          </w:tcPr>
          <w:p w14:paraId="03F24E59" w14:textId="4C420E1C"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.010 (0.001)*</w:t>
            </w:r>
          </w:p>
        </w:tc>
      </w:tr>
      <w:tr w:rsidR="008539A5" w:rsidRPr="00113400" w14:paraId="2EB2BD10" w14:textId="77777777" w:rsidTr="006B66D1">
        <w:trPr>
          <w:gridAfter w:val="1"/>
          <w:wAfter w:w="64" w:type="dxa"/>
        </w:trPr>
        <w:tc>
          <w:tcPr>
            <w:tcW w:w="2694" w:type="dxa"/>
          </w:tcPr>
          <w:p w14:paraId="7E484B54"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BINDE * FIRMP</w:t>
            </w:r>
          </w:p>
        </w:tc>
        <w:tc>
          <w:tcPr>
            <w:tcW w:w="1701" w:type="dxa"/>
          </w:tcPr>
          <w:p w14:paraId="367EC22A" w14:textId="75AD9F6A" w:rsidR="008539A5" w:rsidRPr="006B66D1" w:rsidRDefault="008539A5" w:rsidP="00A836F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.027 (0.045)**</w:t>
            </w:r>
          </w:p>
        </w:tc>
        <w:tc>
          <w:tcPr>
            <w:tcW w:w="1985" w:type="dxa"/>
          </w:tcPr>
          <w:p w14:paraId="37EB9E59" w14:textId="3E2BBB2D" w:rsidR="008539A5" w:rsidRPr="006B66D1" w:rsidRDefault="008539A5" w:rsidP="00A918F0">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.02</w:t>
            </w:r>
            <w:r w:rsidR="00A918F0">
              <w:rPr>
                <w:rFonts w:ascii="Times New Roman" w:hAnsi="Times New Roman" w:cs="Times New Roman"/>
                <w:noProof w:val="0"/>
                <w:szCs w:val="20"/>
                <w:lang w:val="en-GB"/>
              </w:rPr>
              <w:t>6</w:t>
            </w:r>
            <w:r w:rsidRPr="006B66D1">
              <w:rPr>
                <w:rFonts w:ascii="Times New Roman" w:hAnsi="Times New Roman" w:cs="Times New Roman"/>
                <w:noProof w:val="0"/>
                <w:szCs w:val="20"/>
                <w:lang w:val="en-GB"/>
              </w:rPr>
              <w:t xml:space="preserve"> (0.056)***</w:t>
            </w:r>
          </w:p>
        </w:tc>
        <w:tc>
          <w:tcPr>
            <w:tcW w:w="1559" w:type="dxa"/>
          </w:tcPr>
          <w:p w14:paraId="6526950C" w14:textId="03DE17FB"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.04</w:t>
            </w:r>
            <w:r w:rsidR="007A63A8">
              <w:rPr>
                <w:rFonts w:ascii="Times New Roman" w:hAnsi="Times New Roman" w:cs="Times New Roman"/>
                <w:noProof w:val="0"/>
                <w:szCs w:val="20"/>
                <w:lang w:val="en-GB"/>
              </w:rPr>
              <w:t>6</w:t>
            </w:r>
            <w:r w:rsidRPr="006B66D1">
              <w:rPr>
                <w:rFonts w:ascii="Times New Roman" w:hAnsi="Times New Roman" w:cs="Times New Roman"/>
                <w:noProof w:val="0"/>
                <w:szCs w:val="20"/>
                <w:lang w:val="en-GB"/>
              </w:rPr>
              <w:t xml:space="preserve"> (0.135)</w:t>
            </w:r>
          </w:p>
        </w:tc>
        <w:tc>
          <w:tcPr>
            <w:tcW w:w="1843" w:type="dxa"/>
          </w:tcPr>
          <w:p w14:paraId="1430C999" w14:textId="1D24210A"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.037 (0.073)***</w:t>
            </w:r>
          </w:p>
        </w:tc>
      </w:tr>
      <w:tr w:rsidR="008539A5" w:rsidRPr="00113400" w14:paraId="35DEDF21" w14:textId="77777777" w:rsidTr="006B66D1">
        <w:trPr>
          <w:gridAfter w:val="1"/>
          <w:wAfter w:w="64" w:type="dxa"/>
        </w:trPr>
        <w:tc>
          <w:tcPr>
            <w:tcW w:w="2694" w:type="dxa"/>
          </w:tcPr>
          <w:p w14:paraId="1A0BD76C"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BMEET * FIRMP</w:t>
            </w:r>
          </w:p>
        </w:tc>
        <w:tc>
          <w:tcPr>
            <w:tcW w:w="1701" w:type="dxa"/>
          </w:tcPr>
          <w:p w14:paraId="5353FE15" w14:textId="58D69EFC" w:rsidR="008539A5" w:rsidRPr="006B66D1" w:rsidRDefault="009F5269" w:rsidP="00A836F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.001 (0.325)</w:t>
            </w:r>
          </w:p>
        </w:tc>
        <w:tc>
          <w:tcPr>
            <w:tcW w:w="1985" w:type="dxa"/>
          </w:tcPr>
          <w:p w14:paraId="58476024" w14:textId="1B4D9034" w:rsidR="008539A5" w:rsidRPr="006B66D1" w:rsidRDefault="009F5269" w:rsidP="00A918F0">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.001 (0.388)</w:t>
            </w:r>
          </w:p>
        </w:tc>
        <w:tc>
          <w:tcPr>
            <w:tcW w:w="1559" w:type="dxa"/>
          </w:tcPr>
          <w:p w14:paraId="4540303A" w14:textId="1714402C"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w:t>
            </w:r>
            <w:r w:rsidR="007A63A8">
              <w:rPr>
                <w:rFonts w:ascii="Times New Roman" w:hAnsi="Times New Roman" w:cs="Times New Roman"/>
                <w:noProof w:val="0"/>
                <w:szCs w:val="20"/>
                <w:lang w:val="en-GB"/>
              </w:rPr>
              <w:t>1</w:t>
            </w:r>
            <w:r w:rsidRPr="006B66D1">
              <w:rPr>
                <w:rFonts w:ascii="Times New Roman" w:hAnsi="Times New Roman" w:cs="Times New Roman"/>
                <w:noProof w:val="0"/>
                <w:szCs w:val="20"/>
                <w:lang w:val="en-GB"/>
              </w:rPr>
              <w:t xml:space="preserve"> (0.808)</w:t>
            </w:r>
          </w:p>
        </w:tc>
        <w:tc>
          <w:tcPr>
            <w:tcW w:w="1843" w:type="dxa"/>
          </w:tcPr>
          <w:p w14:paraId="4A86F12B" w14:textId="39F917A7"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.000 (0.902)</w:t>
            </w:r>
          </w:p>
        </w:tc>
      </w:tr>
      <w:tr w:rsidR="008539A5" w:rsidRPr="00113400" w14:paraId="45FAD997" w14:textId="77777777" w:rsidTr="006B66D1">
        <w:trPr>
          <w:gridAfter w:val="1"/>
          <w:wAfter w:w="64" w:type="dxa"/>
        </w:trPr>
        <w:tc>
          <w:tcPr>
            <w:tcW w:w="2694" w:type="dxa"/>
          </w:tcPr>
          <w:p w14:paraId="4222CD07"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GDIVE * FIRMP</w:t>
            </w:r>
          </w:p>
        </w:tc>
        <w:tc>
          <w:tcPr>
            <w:tcW w:w="1701" w:type="dxa"/>
          </w:tcPr>
          <w:p w14:paraId="4C206FCA" w14:textId="45F4FF86" w:rsidR="008539A5" w:rsidRPr="006B66D1" w:rsidRDefault="008539A5" w:rsidP="00A836F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w:t>
            </w:r>
            <w:r w:rsidR="00A836F8">
              <w:rPr>
                <w:rFonts w:ascii="Times New Roman" w:hAnsi="Times New Roman" w:cs="Times New Roman"/>
                <w:noProof w:val="0"/>
                <w:szCs w:val="20"/>
                <w:lang w:val="en-GB"/>
              </w:rPr>
              <w:t>3</w:t>
            </w:r>
            <w:r w:rsidRPr="006B66D1">
              <w:rPr>
                <w:rFonts w:ascii="Times New Roman" w:hAnsi="Times New Roman" w:cs="Times New Roman"/>
                <w:noProof w:val="0"/>
                <w:szCs w:val="20"/>
                <w:lang w:val="en-GB"/>
              </w:rPr>
              <w:t xml:space="preserve"> (0.544)</w:t>
            </w:r>
          </w:p>
        </w:tc>
        <w:tc>
          <w:tcPr>
            <w:tcW w:w="1985" w:type="dxa"/>
          </w:tcPr>
          <w:p w14:paraId="136D87F4" w14:textId="57B786E1"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w:t>
            </w:r>
            <w:r w:rsidR="009F5269">
              <w:rPr>
                <w:rFonts w:ascii="Times New Roman" w:hAnsi="Times New Roman" w:cs="Times New Roman"/>
                <w:noProof w:val="0"/>
                <w:szCs w:val="20"/>
                <w:lang w:val="en-GB"/>
              </w:rPr>
              <w:t>0</w:t>
            </w:r>
            <w:r w:rsidRPr="006B66D1">
              <w:rPr>
                <w:rFonts w:ascii="Times New Roman" w:hAnsi="Times New Roman" w:cs="Times New Roman"/>
                <w:noProof w:val="0"/>
                <w:szCs w:val="20"/>
                <w:lang w:val="en-GB"/>
              </w:rPr>
              <w:t>.00</w:t>
            </w:r>
            <w:r w:rsidR="007A63A8">
              <w:rPr>
                <w:rFonts w:ascii="Times New Roman" w:hAnsi="Times New Roman" w:cs="Times New Roman"/>
                <w:noProof w:val="0"/>
                <w:szCs w:val="20"/>
                <w:lang w:val="en-GB"/>
              </w:rPr>
              <w:t>4</w:t>
            </w:r>
            <w:r w:rsidRPr="006B66D1">
              <w:rPr>
                <w:rFonts w:ascii="Times New Roman" w:hAnsi="Times New Roman" w:cs="Times New Roman"/>
                <w:noProof w:val="0"/>
                <w:szCs w:val="20"/>
                <w:lang w:val="en-GB"/>
              </w:rPr>
              <w:t xml:space="preserve"> (0.402)</w:t>
            </w:r>
          </w:p>
        </w:tc>
        <w:tc>
          <w:tcPr>
            <w:tcW w:w="1559" w:type="dxa"/>
          </w:tcPr>
          <w:p w14:paraId="6C0560DF" w14:textId="7C072902" w:rsidR="008539A5" w:rsidRPr="006B66D1" w:rsidRDefault="009F5269"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.00</w:t>
            </w:r>
            <w:r w:rsidR="007A63A8">
              <w:rPr>
                <w:rFonts w:ascii="Times New Roman" w:hAnsi="Times New Roman" w:cs="Times New Roman"/>
                <w:noProof w:val="0"/>
                <w:szCs w:val="20"/>
                <w:lang w:val="en-GB"/>
              </w:rPr>
              <w:t>9</w:t>
            </w:r>
            <w:r w:rsidR="008539A5" w:rsidRPr="006B66D1">
              <w:rPr>
                <w:rFonts w:ascii="Times New Roman" w:hAnsi="Times New Roman" w:cs="Times New Roman"/>
                <w:noProof w:val="0"/>
                <w:szCs w:val="20"/>
                <w:lang w:val="en-GB"/>
              </w:rPr>
              <w:t xml:space="preserve"> (0.327)</w:t>
            </w:r>
          </w:p>
        </w:tc>
        <w:tc>
          <w:tcPr>
            <w:tcW w:w="1843" w:type="dxa"/>
          </w:tcPr>
          <w:p w14:paraId="256244EC" w14:textId="240D2B06" w:rsidR="008539A5" w:rsidRPr="006B66D1" w:rsidRDefault="009F5269"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.009 (0.151)</w:t>
            </w:r>
          </w:p>
        </w:tc>
      </w:tr>
      <w:tr w:rsidR="001D1F96" w:rsidRPr="00113400" w14:paraId="04A65489" w14:textId="77777777" w:rsidTr="006B66D1">
        <w:tc>
          <w:tcPr>
            <w:tcW w:w="9846" w:type="dxa"/>
            <w:gridSpan w:val="6"/>
          </w:tcPr>
          <w:p w14:paraId="7D1B5175" w14:textId="77777777" w:rsidR="001D1F96" w:rsidRPr="00113400" w:rsidRDefault="001D1F96" w:rsidP="001D1F96">
            <w:pPr>
              <w:pStyle w:val="EndNoteBibliography"/>
              <w:spacing w:after="0"/>
              <w:ind w:left="-102"/>
              <w:rPr>
                <w:rFonts w:ascii="Times New Roman" w:hAnsi="Times New Roman" w:cs="Times New Roman"/>
                <w:bCs/>
                <w:i/>
                <w:iCs/>
                <w:noProof w:val="0"/>
                <w:szCs w:val="20"/>
                <w:lang w:val="en-GB"/>
              </w:rPr>
            </w:pPr>
          </w:p>
          <w:p w14:paraId="7CB3468C" w14:textId="15C336D5" w:rsidR="001D1F96" w:rsidRPr="006B66D1" w:rsidRDefault="001D1F96" w:rsidP="006B66D1">
            <w:pPr>
              <w:pStyle w:val="EndNoteBibliography"/>
              <w:spacing w:after="0"/>
              <w:ind w:left="-102"/>
              <w:rPr>
                <w:rFonts w:ascii="Times New Roman" w:hAnsi="Times New Roman" w:cs="Times New Roman"/>
                <w:noProof w:val="0"/>
                <w:szCs w:val="20"/>
                <w:lang w:val="en-GB"/>
              </w:rPr>
            </w:pPr>
            <w:r w:rsidRPr="006B66D1">
              <w:rPr>
                <w:rFonts w:ascii="Times New Roman" w:hAnsi="Times New Roman" w:cs="Times New Roman"/>
                <w:bCs/>
                <w:i/>
                <w:iCs/>
                <w:noProof w:val="0"/>
                <w:szCs w:val="20"/>
                <w:lang w:val="en-GB"/>
              </w:rPr>
              <w:t>Control variables</w:t>
            </w:r>
            <w:r w:rsidRPr="00113400">
              <w:rPr>
                <w:rFonts w:ascii="Times New Roman" w:hAnsi="Times New Roman" w:cs="Times New Roman"/>
                <w:bCs/>
                <w:i/>
                <w:iCs/>
                <w:noProof w:val="0"/>
                <w:szCs w:val="20"/>
                <w:lang w:val="en-GB"/>
              </w:rPr>
              <w:t>:</w:t>
            </w:r>
          </w:p>
        </w:tc>
      </w:tr>
      <w:tr w:rsidR="008539A5" w:rsidRPr="00113400" w14:paraId="36F0E378" w14:textId="77777777" w:rsidTr="006B66D1">
        <w:trPr>
          <w:gridAfter w:val="1"/>
          <w:wAfter w:w="64" w:type="dxa"/>
        </w:trPr>
        <w:tc>
          <w:tcPr>
            <w:tcW w:w="2694" w:type="dxa"/>
          </w:tcPr>
          <w:p w14:paraId="7C05BFFE"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FSIZE</w:t>
            </w:r>
          </w:p>
        </w:tc>
        <w:tc>
          <w:tcPr>
            <w:tcW w:w="1701" w:type="dxa"/>
          </w:tcPr>
          <w:p w14:paraId="03A36445" w14:textId="14880D02" w:rsidR="008539A5" w:rsidRPr="006B66D1" w:rsidRDefault="009F5269" w:rsidP="00A836F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.017 (0.318)</w:t>
            </w:r>
          </w:p>
        </w:tc>
        <w:tc>
          <w:tcPr>
            <w:tcW w:w="1985" w:type="dxa"/>
          </w:tcPr>
          <w:p w14:paraId="2E4A5B3F" w14:textId="38A1E5BB" w:rsidR="008539A5" w:rsidRPr="006B66D1" w:rsidRDefault="009F5269"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.063 (0.000)*</w:t>
            </w:r>
          </w:p>
        </w:tc>
        <w:tc>
          <w:tcPr>
            <w:tcW w:w="1559" w:type="dxa"/>
          </w:tcPr>
          <w:p w14:paraId="759B51DB" w14:textId="24F18A8C" w:rsidR="008539A5" w:rsidRPr="006B66D1" w:rsidRDefault="009F5269"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.08</w:t>
            </w:r>
            <w:r w:rsidR="007A63A8">
              <w:rPr>
                <w:rFonts w:ascii="Times New Roman" w:hAnsi="Times New Roman" w:cs="Times New Roman"/>
                <w:noProof w:val="0"/>
                <w:szCs w:val="20"/>
                <w:lang w:val="en-GB"/>
              </w:rPr>
              <w:t>2</w:t>
            </w:r>
            <w:r w:rsidR="008539A5" w:rsidRPr="006B66D1">
              <w:rPr>
                <w:rFonts w:ascii="Times New Roman" w:hAnsi="Times New Roman" w:cs="Times New Roman"/>
                <w:noProof w:val="0"/>
                <w:szCs w:val="20"/>
                <w:lang w:val="en-GB"/>
              </w:rPr>
              <w:t xml:space="preserve"> (0.000)*</w:t>
            </w:r>
          </w:p>
        </w:tc>
        <w:tc>
          <w:tcPr>
            <w:tcW w:w="1843" w:type="dxa"/>
          </w:tcPr>
          <w:p w14:paraId="62A033D2" w14:textId="31CA04F1" w:rsidR="008539A5" w:rsidRPr="006B66D1" w:rsidRDefault="009F5269"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.05</w:t>
            </w:r>
            <w:r w:rsidR="007A63A8">
              <w:rPr>
                <w:rFonts w:ascii="Times New Roman" w:hAnsi="Times New Roman" w:cs="Times New Roman"/>
                <w:noProof w:val="0"/>
                <w:szCs w:val="20"/>
                <w:lang w:val="en-GB"/>
              </w:rPr>
              <w:t>5</w:t>
            </w:r>
            <w:r w:rsidR="008539A5" w:rsidRPr="006B66D1">
              <w:rPr>
                <w:rFonts w:ascii="Times New Roman" w:hAnsi="Times New Roman" w:cs="Times New Roman"/>
                <w:noProof w:val="0"/>
                <w:szCs w:val="20"/>
                <w:lang w:val="en-GB"/>
              </w:rPr>
              <w:t xml:space="preserve"> (0.001)*</w:t>
            </w:r>
          </w:p>
        </w:tc>
      </w:tr>
      <w:tr w:rsidR="008539A5" w:rsidRPr="00113400" w14:paraId="2D17A1C9" w14:textId="77777777" w:rsidTr="006B66D1">
        <w:trPr>
          <w:gridAfter w:val="1"/>
          <w:wAfter w:w="64" w:type="dxa"/>
        </w:trPr>
        <w:tc>
          <w:tcPr>
            <w:tcW w:w="2694" w:type="dxa"/>
          </w:tcPr>
          <w:p w14:paraId="525346D0" w14:textId="77777777" w:rsidR="008539A5" w:rsidRPr="006B66D1" w:rsidRDefault="008539A5" w:rsidP="006B66D1">
            <w:pPr>
              <w:pStyle w:val="EndNoteBibliography"/>
              <w:spacing w:after="0"/>
              <w:ind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FLEVE</w:t>
            </w:r>
          </w:p>
        </w:tc>
        <w:tc>
          <w:tcPr>
            <w:tcW w:w="1701" w:type="dxa"/>
          </w:tcPr>
          <w:p w14:paraId="5FD079B2" w14:textId="79DFAB38" w:rsidR="008539A5" w:rsidRPr="006B66D1" w:rsidRDefault="009F5269" w:rsidP="00A836F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.02</w:t>
            </w:r>
            <w:r w:rsidR="00A836F8">
              <w:rPr>
                <w:rFonts w:ascii="Times New Roman" w:hAnsi="Times New Roman" w:cs="Times New Roman"/>
                <w:noProof w:val="0"/>
                <w:szCs w:val="20"/>
                <w:lang w:val="en-GB"/>
              </w:rPr>
              <w:t>4</w:t>
            </w:r>
            <w:r w:rsidR="008539A5" w:rsidRPr="006B66D1">
              <w:rPr>
                <w:rFonts w:ascii="Times New Roman" w:hAnsi="Times New Roman" w:cs="Times New Roman"/>
                <w:noProof w:val="0"/>
                <w:szCs w:val="20"/>
                <w:lang w:val="en-GB"/>
              </w:rPr>
              <w:t xml:space="preserve"> (0.403)</w:t>
            </w:r>
          </w:p>
        </w:tc>
        <w:tc>
          <w:tcPr>
            <w:tcW w:w="1985" w:type="dxa"/>
          </w:tcPr>
          <w:p w14:paraId="5BD97D3A" w14:textId="4A300BA2" w:rsidR="008539A5" w:rsidRPr="006B66D1" w:rsidRDefault="009F5269"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.036 (0.155)</w:t>
            </w:r>
          </w:p>
        </w:tc>
        <w:tc>
          <w:tcPr>
            <w:tcW w:w="1559" w:type="dxa"/>
          </w:tcPr>
          <w:p w14:paraId="41A5F290" w14:textId="1CC122DB" w:rsidR="008539A5" w:rsidRPr="006B66D1" w:rsidRDefault="009F5269"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w:t>
            </w:r>
            <w:r w:rsidR="007A63A8">
              <w:rPr>
                <w:rFonts w:ascii="Times New Roman" w:hAnsi="Times New Roman" w:cs="Times New Roman"/>
                <w:noProof w:val="0"/>
                <w:szCs w:val="20"/>
                <w:lang w:val="en-GB"/>
              </w:rPr>
              <w:t>70</w:t>
            </w:r>
            <w:r w:rsidR="008539A5" w:rsidRPr="006B66D1">
              <w:rPr>
                <w:rFonts w:ascii="Times New Roman" w:hAnsi="Times New Roman" w:cs="Times New Roman"/>
                <w:noProof w:val="0"/>
                <w:szCs w:val="20"/>
                <w:lang w:val="en-GB"/>
              </w:rPr>
              <w:t xml:space="preserve"> (0.043)*</w:t>
            </w:r>
          </w:p>
        </w:tc>
        <w:tc>
          <w:tcPr>
            <w:tcW w:w="1843" w:type="dxa"/>
          </w:tcPr>
          <w:p w14:paraId="165745A6" w14:textId="29587B62" w:rsidR="008539A5" w:rsidRPr="006B66D1" w:rsidRDefault="009F5269" w:rsidP="007A63A8">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w:t>
            </w:r>
            <w:r w:rsidR="008539A5" w:rsidRPr="006B66D1">
              <w:rPr>
                <w:rFonts w:ascii="Times New Roman" w:hAnsi="Times New Roman" w:cs="Times New Roman"/>
                <w:noProof w:val="0"/>
                <w:szCs w:val="20"/>
                <w:lang w:val="en-GB"/>
              </w:rPr>
              <w:t>.04</w:t>
            </w:r>
            <w:r w:rsidR="007A63A8">
              <w:rPr>
                <w:rFonts w:ascii="Times New Roman" w:hAnsi="Times New Roman" w:cs="Times New Roman"/>
                <w:noProof w:val="0"/>
                <w:szCs w:val="20"/>
                <w:lang w:val="en-GB"/>
              </w:rPr>
              <w:t>80</w:t>
            </w:r>
            <w:r w:rsidR="008539A5" w:rsidRPr="006B66D1">
              <w:rPr>
                <w:rFonts w:ascii="Times New Roman" w:hAnsi="Times New Roman" w:cs="Times New Roman"/>
                <w:noProof w:val="0"/>
                <w:szCs w:val="20"/>
                <w:lang w:val="en-GB"/>
              </w:rPr>
              <w:t xml:space="preserve"> (0.202)</w:t>
            </w:r>
          </w:p>
        </w:tc>
      </w:tr>
      <w:tr w:rsidR="001D1F96" w:rsidRPr="00113400" w14:paraId="7C7BF66C" w14:textId="77777777" w:rsidTr="006B66D1">
        <w:tc>
          <w:tcPr>
            <w:tcW w:w="9846" w:type="dxa"/>
            <w:gridSpan w:val="6"/>
          </w:tcPr>
          <w:p w14:paraId="69DDC92F" w14:textId="77777777" w:rsidR="001D1F96" w:rsidRPr="00113400" w:rsidRDefault="001D1F96" w:rsidP="008539A5">
            <w:pPr>
              <w:pStyle w:val="EndNoteBibliography"/>
              <w:jc w:val="center"/>
              <w:rPr>
                <w:rFonts w:ascii="Times New Roman" w:hAnsi="Times New Roman" w:cs="Times New Roman"/>
                <w:noProof w:val="0"/>
                <w:szCs w:val="20"/>
                <w:lang w:val="en-GB"/>
              </w:rPr>
            </w:pPr>
          </w:p>
        </w:tc>
      </w:tr>
      <w:tr w:rsidR="008539A5" w:rsidRPr="00113400" w14:paraId="0CFAE9CE" w14:textId="77777777" w:rsidTr="006B66D1">
        <w:trPr>
          <w:gridAfter w:val="1"/>
          <w:wAfter w:w="64" w:type="dxa"/>
        </w:trPr>
        <w:tc>
          <w:tcPr>
            <w:tcW w:w="2694" w:type="dxa"/>
          </w:tcPr>
          <w:p w14:paraId="7EA6637F"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No of Obs.</w:t>
            </w:r>
          </w:p>
        </w:tc>
        <w:tc>
          <w:tcPr>
            <w:tcW w:w="1701" w:type="dxa"/>
          </w:tcPr>
          <w:p w14:paraId="50440A47"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500</w:t>
            </w:r>
          </w:p>
        </w:tc>
        <w:tc>
          <w:tcPr>
            <w:tcW w:w="1985" w:type="dxa"/>
          </w:tcPr>
          <w:p w14:paraId="5D4B2B78"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500</w:t>
            </w:r>
          </w:p>
        </w:tc>
        <w:tc>
          <w:tcPr>
            <w:tcW w:w="1559" w:type="dxa"/>
          </w:tcPr>
          <w:p w14:paraId="27CF8717"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300</w:t>
            </w:r>
          </w:p>
        </w:tc>
        <w:tc>
          <w:tcPr>
            <w:tcW w:w="1843" w:type="dxa"/>
          </w:tcPr>
          <w:p w14:paraId="5F7E57CB"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400</w:t>
            </w:r>
          </w:p>
        </w:tc>
      </w:tr>
      <w:tr w:rsidR="008539A5" w:rsidRPr="00113400" w14:paraId="1FB329E5" w14:textId="77777777" w:rsidTr="006B66D1">
        <w:trPr>
          <w:gridAfter w:val="1"/>
          <w:wAfter w:w="64" w:type="dxa"/>
        </w:trPr>
        <w:tc>
          <w:tcPr>
            <w:tcW w:w="2694" w:type="dxa"/>
          </w:tcPr>
          <w:p w14:paraId="10E83C43"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No of Firms</w:t>
            </w:r>
          </w:p>
        </w:tc>
        <w:tc>
          <w:tcPr>
            <w:tcW w:w="1701" w:type="dxa"/>
          </w:tcPr>
          <w:p w14:paraId="385C8133"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100</w:t>
            </w:r>
          </w:p>
        </w:tc>
        <w:tc>
          <w:tcPr>
            <w:tcW w:w="1985" w:type="dxa"/>
          </w:tcPr>
          <w:p w14:paraId="4FD55778"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100</w:t>
            </w:r>
          </w:p>
        </w:tc>
        <w:tc>
          <w:tcPr>
            <w:tcW w:w="1559" w:type="dxa"/>
          </w:tcPr>
          <w:p w14:paraId="46897D8C"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100</w:t>
            </w:r>
          </w:p>
        </w:tc>
        <w:tc>
          <w:tcPr>
            <w:tcW w:w="1843" w:type="dxa"/>
          </w:tcPr>
          <w:p w14:paraId="23A22D5E"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100</w:t>
            </w:r>
          </w:p>
        </w:tc>
      </w:tr>
      <w:tr w:rsidR="008539A5" w:rsidRPr="00113400" w14:paraId="25E8836E" w14:textId="77777777" w:rsidTr="006B66D1">
        <w:trPr>
          <w:gridAfter w:val="1"/>
          <w:wAfter w:w="64" w:type="dxa"/>
        </w:trPr>
        <w:tc>
          <w:tcPr>
            <w:tcW w:w="2694" w:type="dxa"/>
          </w:tcPr>
          <w:p w14:paraId="1C41EA13"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i/>
                <w:noProof w:val="0"/>
                <w:szCs w:val="20"/>
                <w:lang w:val="en-GB"/>
              </w:rPr>
              <w:t>Year fixed effect</w:t>
            </w:r>
          </w:p>
        </w:tc>
        <w:tc>
          <w:tcPr>
            <w:tcW w:w="1701" w:type="dxa"/>
          </w:tcPr>
          <w:p w14:paraId="27BD9D84"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Y</w:t>
            </w:r>
          </w:p>
        </w:tc>
        <w:tc>
          <w:tcPr>
            <w:tcW w:w="1985" w:type="dxa"/>
          </w:tcPr>
          <w:p w14:paraId="305096CA"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Y</w:t>
            </w:r>
          </w:p>
        </w:tc>
        <w:tc>
          <w:tcPr>
            <w:tcW w:w="1559" w:type="dxa"/>
          </w:tcPr>
          <w:p w14:paraId="1EB581F3"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Y</w:t>
            </w:r>
          </w:p>
        </w:tc>
        <w:tc>
          <w:tcPr>
            <w:tcW w:w="1843" w:type="dxa"/>
          </w:tcPr>
          <w:p w14:paraId="34471474"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Y</w:t>
            </w:r>
          </w:p>
        </w:tc>
      </w:tr>
      <w:tr w:rsidR="008539A5" w:rsidRPr="00113400" w14:paraId="4331D2A5" w14:textId="77777777" w:rsidTr="006B66D1">
        <w:trPr>
          <w:gridAfter w:val="1"/>
          <w:wAfter w:w="64" w:type="dxa"/>
        </w:trPr>
        <w:tc>
          <w:tcPr>
            <w:tcW w:w="2694" w:type="dxa"/>
          </w:tcPr>
          <w:p w14:paraId="6406CBE8"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R</w:t>
            </w:r>
            <w:r w:rsidRPr="006B66D1">
              <w:rPr>
                <w:rFonts w:ascii="Times New Roman" w:hAnsi="Times New Roman" w:cs="Times New Roman"/>
                <w:bCs/>
                <w:noProof w:val="0"/>
                <w:szCs w:val="20"/>
                <w:vertAlign w:val="superscript"/>
                <w:lang w:val="en-GB"/>
              </w:rPr>
              <w:t>2</w:t>
            </w:r>
            <w:r w:rsidRPr="006B66D1">
              <w:rPr>
                <w:rFonts w:ascii="Times New Roman" w:hAnsi="Times New Roman" w:cs="Times New Roman"/>
                <w:bCs/>
                <w:noProof w:val="0"/>
                <w:szCs w:val="20"/>
                <w:lang w:val="en-GB"/>
              </w:rPr>
              <w:t xml:space="preserve"> (%)</w:t>
            </w:r>
          </w:p>
        </w:tc>
        <w:tc>
          <w:tcPr>
            <w:tcW w:w="1701" w:type="dxa"/>
          </w:tcPr>
          <w:p w14:paraId="73C95EEA"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17.41</w:t>
            </w:r>
          </w:p>
        </w:tc>
        <w:tc>
          <w:tcPr>
            <w:tcW w:w="1985" w:type="dxa"/>
          </w:tcPr>
          <w:p w14:paraId="0F4B3CD5"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34.68</w:t>
            </w:r>
          </w:p>
        </w:tc>
        <w:tc>
          <w:tcPr>
            <w:tcW w:w="1559" w:type="dxa"/>
          </w:tcPr>
          <w:p w14:paraId="54697ABD"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33.29</w:t>
            </w:r>
          </w:p>
        </w:tc>
        <w:tc>
          <w:tcPr>
            <w:tcW w:w="1843" w:type="dxa"/>
          </w:tcPr>
          <w:p w14:paraId="6D9689D0"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r>
      <w:tr w:rsidR="008539A5" w:rsidRPr="00113400" w14:paraId="16F75034" w14:textId="77777777" w:rsidTr="006B66D1">
        <w:trPr>
          <w:gridAfter w:val="1"/>
          <w:wAfter w:w="64" w:type="dxa"/>
        </w:trPr>
        <w:tc>
          <w:tcPr>
            <w:tcW w:w="2694" w:type="dxa"/>
          </w:tcPr>
          <w:p w14:paraId="696AD4F0" w14:textId="77777777" w:rsidR="008539A5" w:rsidRPr="00113400"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F-test </w:t>
            </w:r>
            <w:r w:rsidRPr="00113400">
              <w:rPr>
                <w:rFonts w:ascii="Times New Roman" w:hAnsi="Times New Roman" w:cs="Times New Roman"/>
                <w:bCs/>
                <w:i/>
                <w:noProof w:val="0"/>
                <w:szCs w:val="20"/>
                <w:lang w:val="en-GB"/>
              </w:rPr>
              <w:t>p-value</w:t>
            </w:r>
          </w:p>
        </w:tc>
        <w:tc>
          <w:tcPr>
            <w:tcW w:w="1701" w:type="dxa"/>
          </w:tcPr>
          <w:p w14:paraId="4277E297" w14:textId="14B87157" w:rsidR="008539A5" w:rsidRPr="006B66D1" w:rsidRDefault="008539A5" w:rsidP="00A836F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0.015</w:t>
            </w:r>
          </w:p>
        </w:tc>
        <w:tc>
          <w:tcPr>
            <w:tcW w:w="1985" w:type="dxa"/>
          </w:tcPr>
          <w:p w14:paraId="0C3C87CF"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559" w:type="dxa"/>
          </w:tcPr>
          <w:p w14:paraId="0932D895"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843" w:type="dxa"/>
          </w:tcPr>
          <w:p w14:paraId="7EAB916F"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r>
      <w:tr w:rsidR="008539A5" w:rsidRPr="00113400" w14:paraId="13753DE6" w14:textId="77777777" w:rsidTr="006B66D1">
        <w:trPr>
          <w:gridAfter w:val="1"/>
          <w:wAfter w:w="64" w:type="dxa"/>
        </w:trPr>
        <w:tc>
          <w:tcPr>
            <w:tcW w:w="2694" w:type="dxa"/>
          </w:tcPr>
          <w:p w14:paraId="28CC9E8D"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Wald test </w:t>
            </w:r>
            <w:r w:rsidRPr="00113400">
              <w:rPr>
                <w:rFonts w:ascii="Times New Roman" w:hAnsi="Times New Roman" w:cs="Times New Roman"/>
                <w:bCs/>
                <w:i/>
                <w:noProof w:val="0"/>
                <w:szCs w:val="20"/>
                <w:lang w:val="en-GB"/>
              </w:rPr>
              <w:t>p-value</w:t>
            </w:r>
          </w:p>
        </w:tc>
        <w:tc>
          <w:tcPr>
            <w:tcW w:w="1701" w:type="dxa"/>
          </w:tcPr>
          <w:p w14:paraId="4CEB61E3"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985" w:type="dxa"/>
          </w:tcPr>
          <w:p w14:paraId="7D17130F" w14:textId="3BCEA7CE" w:rsidR="008539A5" w:rsidRPr="006B66D1" w:rsidRDefault="007A63A8" w:rsidP="006B66D1">
            <w:pPr>
              <w:pStyle w:val="EndNoteBibliography"/>
              <w:spacing w:after="0"/>
              <w:jc w:val="center"/>
              <w:rPr>
                <w:rFonts w:ascii="Times New Roman" w:hAnsi="Times New Roman" w:cs="Times New Roman"/>
                <w:noProof w:val="0"/>
                <w:szCs w:val="20"/>
                <w:lang w:val="en-GB"/>
              </w:rPr>
            </w:pPr>
            <w:r>
              <w:rPr>
                <w:rFonts w:ascii="Times New Roman" w:hAnsi="Times New Roman" w:cs="Times New Roman"/>
                <w:noProof w:val="0"/>
                <w:szCs w:val="20"/>
                <w:lang w:val="en-GB"/>
              </w:rPr>
              <w:t>0.000</w:t>
            </w:r>
          </w:p>
        </w:tc>
        <w:tc>
          <w:tcPr>
            <w:tcW w:w="1559" w:type="dxa"/>
          </w:tcPr>
          <w:p w14:paraId="79431F3B" w14:textId="3862F656"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0.000</w:t>
            </w:r>
          </w:p>
        </w:tc>
        <w:tc>
          <w:tcPr>
            <w:tcW w:w="1843" w:type="dxa"/>
          </w:tcPr>
          <w:p w14:paraId="1F121325"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r>
      <w:tr w:rsidR="008539A5" w:rsidRPr="00113400" w14:paraId="1219DDA0" w14:textId="77777777" w:rsidTr="006B66D1">
        <w:trPr>
          <w:gridAfter w:val="1"/>
          <w:wAfter w:w="64" w:type="dxa"/>
        </w:trPr>
        <w:tc>
          <w:tcPr>
            <w:tcW w:w="2694" w:type="dxa"/>
          </w:tcPr>
          <w:p w14:paraId="13D450A9"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Endogeneity </w:t>
            </w:r>
            <w:r w:rsidRPr="00113400">
              <w:rPr>
                <w:rFonts w:ascii="Times New Roman" w:hAnsi="Times New Roman" w:cs="Times New Roman"/>
                <w:bCs/>
                <w:i/>
                <w:noProof w:val="0"/>
                <w:szCs w:val="20"/>
                <w:lang w:val="en-GB"/>
              </w:rPr>
              <w:t>(p-value)</w:t>
            </w:r>
          </w:p>
        </w:tc>
        <w:tc>
          <w:tcPr>
            <w:tcW w:w="1701" w:type="dxa"/>
          </w:tcPr>
          <w:p w14:paraId="53272E66"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985" w:type="dxa"/>
          </w:tcPr>
          <w:p w14:paraId="212BD214"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559" w:type="dxa"/>
          </w:tcPr>
          <w:p w14:paraId="292706A2" w14:textId="479125B9"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0.063</w:t>
            </w:r>
          </w:p>
        </w:tc>
        <w:tc>
          <w:tcPr>
            <w:tcW w:w="1843" w:type="dxa"/>
          </w:tcPr>
          <w:p w14:paraId="593645A0"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r>
      <w:tr w:rsidR="008539A5" w:rsidRPr="00113400" w14:paraId="24C7651A" w14:textId="77777777" w:rsidTr="006B66D1">
        <w:trPr>
          <w:gridAfter w:val="1"/>
          <w:wAfter w:w="64" w:type="dxa"/>
        </w:trPr>
        <w:tc>
          <w:tcPr>
            <w:tcW w:w="2694" w:type="dxa"/>
          </w:tcPr>
          <w:p w14:paraId="0557F615"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Over identification </w:t>
            </w:r>
            <w:r w:rsidRPr="00113400">
              <w:rPr>
                <w:rFonts w:ascii="Times New Roman" w:hAnsi="Times New Roman" w:cs="Times New Roman"/>
                <w:bCs/>
                <w:i/>
                <w:noProof w:val="0"/>
                <w:szCs w:val="20"/>
                <w:lang w:val="en-GB"/>
              </w:rPr>
              <w:t>(p-value)</w:t>
            </w:r>
          </w:p>
        </w:tc>
        <w:tc>
          <w:tcPr>
            <w:tcW w:w="1701" w:type="dxa"/>
          </w:tcPr>
          <w:p w14:paraId="1A882486"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985" w:type="dxa"/>
          </w:tcPr>
          <w:p w14:paraId="73EDF88D"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559" w:type="dxa"/>
          </w:tcPr>
          <w:p w14:paraId="0B652B31" w14:textId="2660F3F0" w:rsidR="008539A5" w:rsidRPr="006B66D1" w:rsidRDefault="008539A5" w:rsidP="007A63A8">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0.009</w:t>
            </w:r>
          </w:p>
        </w:tc>
        <w:tc>
          <w:tcPr>
            <w:tcW w:w="1843" w:type="dxa"/>
          </w:tcPr>
          <w:p w14:paraId="4336B4EB"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r>
      <w:tr w:rsidR="008539A5" w:rsidRPr="00113400" w14:paraId="6129F94F" w14:textId="77777777" w:rsidTr="006B66D1">
        <w:trPr>
          <w:gridAfter w:val="1"/>
          <w:wAfter w:w="64" w:type="dxa"/>
        </w:trPr>
        <w:tc>
          <w:tcPr>
            <w:tcW w:w="2694" w:type="dxa"/>
          </w:tcPr>
          <w:p w14:paraId="107E6619"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Arellano-Bond test for AR(1)</w:t>
            </w:r>
          </w:p>
        </w:tc>
        <w:tc>
          <w:tcPr>
            <w:tcW w:w="1701" w:type="dxa"/>
          </w:tcPr>
          <w:p w14:paraId="5C1F83C7"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985" w:type="dxa"/>
          </w:tcPr>
          <w:p w14:paraId="400F5A0F"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559" w:type="dxa"/>
          </w:tcPr>
          <w:p w14:paraId="27FED974"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843" w:type="dxa"/>
          </w:tcPr>
          <w:p w14:paraId="76E8EF1C"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0.000</w:t>
            </w:r>
          </w:p>
        </w:tc>
      </w:tr>
      <w:tr w:rsidR="008539A5" w:rsidRPr="00113400" w14:paraId="40EB3B91" w14:textId="77777777" w:rsidTr="006B66D1">
        <w:trPr>
          <w:gridAfter w:val="1"/>
          <w:wAfter w:w="64" w:type="dxa"/>
        </w:trPr>
        <w:tc>
          <w:tcPr>
            <w:tcW w:w="2694" w:type="dxa"/>
          </w:tcPr>
          <w:p w14:paraId="224E3A85" w14:textId="77777777"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Arellano-Bond test for AR(2)</w:t>
            </w:r>
          </w:p>
        </w:tc>
        <w:tc>
          <w:tcPr>
            <w:tcW w:w="1701" w:type="dxa"/>
          </w:tcPr>
          <w:p w14:paraId="2E27CC98"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985" w:type="dxa"/>
          </w:tcPr>
          <w:p w14:paraId="47E0B99C"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559" w:type="dxa"/>
          </w:tcPr>
          <w:p w14:paraId="133D8013"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843" w:type="dxa"/>
          </w:tcPr>
          <w:p w14:paraId="396709AE"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0.444</w:t>
            </w:r>
          </w:p>
        </w:tc>
      </w:tr>
      <w:tr w:rsidR="008539A5" w:rsidRPr="00113400" w14:paraId="0781CF23" w14:textId="77777777" w:rsidTr="006B66D1">
        <w:trPr>
          <w:gridAfter w:val="1"/>
          <w:wAfter w:w="64" w:type="dxa"/>
        </w:trPr>
        <w:tc>
          <w:tcPr>
            <w:tcW w:w="2694" w:type="dxa"/>
            <w:tcBorders>
              <w:bottom w:val="single" w:sz="2" w:space="0" w:color="auto"/>
            </w:tcBorders>
          </w:tcPr>
          <w:p w14:paraId="1B58FDF9" w14:textId="73237DCD" w:rsidR="008539A5" w:rsidRPr="006B66D1" w:rsidRDefault="008539A5" w:rsidP="006B66D1">
            <w:pPr>
              <w:pStyle w:val="EndNoteBibliography"/>
              <w:spacing w:after="0"/>
              <w:ind w:left="-102" w:right="-103"/>
              <w:rPr>
                <w:rFonts w:ascii="Times New Roman" w:hAnsi="Times New Roman" w:cs="Times New Roman"/>
                <w:bCs/>
                <w:noProof w:val="0"/>
                <w:szCs w:val="20"/>
                <w:lang w:val="en-GB"/>
              </w:rPr>
            </w:pPr>
            <w:r w:rsidRPr="006B66D1">
              <w:rPr>
                <w:rFonts w:ascii="Times New Roman" w:hAnsi="Times New Roman" w:cs="Times New Roman"/>
                <w:bCs/>
                <w:noProof w:val="0"/>
                <w:szCs w:val="20"/>
                <w:lang w:val="en-GB"/>
              </w:rPr>
              <w:t xml:space="preserve">Hansen test  </w:t>
            </w:r>
            <w:r w:rsidR="008D0430">
              <w:rPr>
                <w:rFonts w:ascii="Times New Roman" w:hAnsi="Times New Roman" w:cs="Times New Roman"/>
                <w:bCs/>
                <w:i/>
                <w:noProof w:val="0"/>
                <w:szCs w:val="20"/>
                <w:lang w:val="en-GB"/>
              </w:rPr>
              <w:t>p-</w:t>
            </w:r>
            <w:r w:rsidRPr="00113400">
              <w:rPr>
                <w:rFonts w:ascii="Times New Roman" w:hAnsi="Times New Roman" w:cs="Times New Roman"/>
                <w:bCs/>
                <w:i/>
                <w:noProof w:val="0"/>
                <w:szCs w:val="20"/>
                <w:lang w:val="en-GB"/>
              </w:rPr>
              <w:t>value</w:t>
            </w:r>
          </w:p>
        </w:tc>
        <w:tc>
          <w:tcPr>
            <w:tcW w:w="1701" w:type="dxa"/>
            <w:tcBorders>
              <w:bottom w:val="single" w:sz="2" w:space="0" w:color="auto"/>
            </w:tcBorders>
          </w:tcPr>
          <w:p w14:paraId="4013FA32"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985" w:type="dxa"/>
            <w:tcBorders>
              <w:bottom w:val="single" w:sz="2" w:space="0" w:color="auto"/>
            </w:tcBorders>
          </w:tcPr>
          <w:p w14:paraId="5972279B"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559" w:type="dxa"/>
            <w:tcBorders>
              <w:bottom w:val="single" w:sz="2" w:space="0" w:color="auto"/>
            </w:tcBorders>
          </w:tcPr>
          <w:p w14:paraId="0B663E2D"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p>
        </w:tc>
        <w:tc>
          <w:tcPr>
            <w:tcW w:w="1843" w:type="dxa"/>
            <w:tcBorders>
              <w:bottom w:val="single" w:sz="2" w:space="0" w:color="auto"/>
            </w:tcBorders>
          </w:tcPr>
          <w:p w14:paraId="6C6C0828" w14:textId="77777777" w:rsidR="008539A5" w:rsidRPr="006B66D1" w:rsidRDefault="008539A5" w:rsidP="006B66D1">
            <w:pPr>
              <w:pStyle w:val="EndNoteBibliography"/>
              <w:spacing w:after="0"/>
              <w:jc w:val="center"/>
              <w:rPr>
                <w:rFonts w:ascii="Times New Roman" w:hAnsi="Times New Roman" w:cs="Times New Roman"/>
                <w:noProof w:val="0"/>
                <w:szCs w:val="20"/>
                <w:lang w:val="en-GB"/>
              </w:rPr>
            </w:pPr>
            <w:r w:rsidRPr="006B66D1">
              <w:rPr>
                <w:rFonts w:ascii="Times New Roman" w:hAnsi="Times New Roman" w:cs="Times New Roman"/>
                <w:noProof w:val="0"/>
                <w:szCs w:val="20"/>
                <w:lang w:val="en-GB"/>
              </w:rPr>
              <w:t>0.263</w:t>
            </w:r>
          </w:p>
        </w:tc>
      </w:tr>
      <w:tr w:rsidR="00113400" w:rsidRPr="00113400" w14:paraId="07EA3543" w14:textId="77777777" w:rsidTr="006B66D1">
        <w:trPr>
          <w:gridAfter w:val="1"/>
          <w:wAfter w:w="64" w:type="dxa"/>
        </w:trPr>
        <w:tc>
          <w:tcPr>
            <w:tcW w:w="9782" w:type="dxa"/>
            <w:gridSpan w:val="5"/>
            <w:tcBorders>
              <w:top w:val="single" w:sz="2" w:space="0" w:color="auto"/>
            </w:tcBorders>
          </w:tcPr>
          <w:p w14:paraId="0CE6DA61" w14:textId="54B8B052" w:rsidR="00113400" w:rsidRPr="00113400" w:rsidRDefault="00113400" w:rsidP="006B66D1">
            <w:pPr>
              <w:pStyle w:val="EndNoteBibliography"/>
              <w:spacing w:after="0"/>
              <w:jc w:val="both"/>
              <w:rPr>
                <w:rFonts w:ascii="Times New Roman" w:hAnsi="Times New Roman" w:cs="Times New Roman"/>
                <w:noProof w:val="0"/>
                <w:szCs w:val="20"/>
                <w:lang w:val="en-GB"/>
              </w:rPr>
            </w:pPr>
            <w:r w:rsidRPr="00113400">
              <w:rPr>
                <w:rFonts w:ascii="Times New Roman" w:hAnsi="Times New Roman" w:cs="Times New Roman"/>
                <w:noProof w:val="0"/>
                <w:szCs w:val="20"/>
                <w:lang w:val="en-GB"/>
              </w:rPr>
              <w:t>Variables are defined as follows: Environmental performance (</w:t>
            </w:r>
            <w:r w:rsidRPr="006B66D1">
              <w:rPr>
                <w:rFonts w:ascii="Times New Roman" w:hAnsi="Times New Roman" w:cs="Times New Roman"/>
                <w:noProof w:val="0"/>
                <w:szCs w:val="20"/>
                <w:lang w:val="en-GB"/>
              </w:rPr>
              <w:t>ENVIP),</w:t>
            </w:r>
            <w:r w:rsidRPr="00113400">
              <w:rPr>
                <w:rFonts w:ascii="Times New Roman" w:hAnsi="Times New Roman" w:cs="Times New Roman"/>
                <w:noProof w:val="0"/>
                <w:szCs w:val="20"/>
                <w:lang w:val="en-GB"/>
              </w:rPr>
              <w:t xml:space="preserve"> Financial Performance (</w:t>
            </w:r>
            <w:r w:rsidRPr="006B66D1">
              <w:rPr>
                <w:rFonts w:ascii="Times New Roman" w:hAnsi="Times New Roman" w:cs="Times New Roman"/>
                <w:noProof w:val="0"/>
                <w:szCs w:val="20"/>
                <w:lang w:val="en-GB"/>
              </w:rPr>
              <w:t>FIRMP</w:t>
            </w:r>
            <w:r w:rsidRPr="00113400">
              <w:rPr>
                <w:rFonts w:ascii="Times New Roman" w:hAnsi="Times New Roman" w:cs="Times New Roman"/>
                <w:noProof w:val="0"/>
                <w:szCs w:val="20"/>
                <w:lang w:val="en-GB"/>
              </w:rPr>
              <w:t>), Board Size (</w:t>
            </w:r>
            <w:r w:rsidRPr="006B66D1">
              <w:rPr>
                <w:rFonts w:ascii="Times New Roman" w:hAnsi="Times New Roman" w:cs="Times New Roman"/>
                <w:noProof w:val="0"/>
                <w:szCs w:val="20"/>
                <w:lang w:val="en-GB"/>
              </w:rPr>
              <w:t>BSIZE</w:t>
            </w:r>
            <w:r w:rsidRPr="00113400">
              <w:rPr>
                <w:rFonts w:ascii="Times New Roman" w:hAnsi="Times New Roman" w:cs="Times New Roman"/>
                <w:noProof w:val="0"/>
                <w:szCs w:val="20"/>
                <w:lang w:val="en-GB"/>
              </w:rPr>
              <w:t>), Board Independence (</w:t>
            </w:r>
            <w:r w:rsidRPr="006B66D1">
              <w:rPr>
                <w:rFonts w:ascii="Times New Roman" w:hAnsi="Times New Roman" w:cs="Times New Roman"/>
                <w:noProof w:val="0"/>
                <w:szCs w:val="20"/>
                <w:lang w:val="en-GB"/>
              </w:rPr>
              <w:t>BI</w:t>
            </w:r>
            <w:r w:rsidR="00A836F8">
              <w:rPr>
                <w:rFonts w:ascii="Times New Roman" w:hAnsi="Times New Roman" w:cs="Times New Roman"/>
                <w:noProof w:val="0"/>
                <w:szCs w:val="20"/>
                <w:lang w:val="en-GB"/>
              </w:rPr>
              <w:t>N</w:t>
            </w:r>
            <w:r w:rsidRPr="006B66D1">
              <w:rPr>
                <w:rFonts w:ascii="Times New Roman" w:hAnsi="Times New Roman" w:cs="Times New Roman"/>
                <w:noProof w:val="0"/>
                <w:szCs w:val="20"/>
                <w:lang w:val="en-GB"/>
              </w:rPr>
              <w:t>DE</w:t>
            </w:r>
            <w:r w:rsidRPr="00113400">
              <w:rPr>
                <w:rFonts w:ascii="Times New Roman" w:hAnsi="Times New Roman" w:cs="Times New Roman"/>
                <w:noProof w:val="0"/>
                <w:szCs w:val="20"/>
                <w:lang w:val="en-GB"/>
              </w:rPr>
              <w:t>), Board Meeting (</w:t>
            </w:r>
            <w:r w:rsidRPr="006B66D1">
              <w:rPr>
                <w:rFonts w:ascii="Times New Roman" w:hAnsi="Times New Roman" w:cs="Times New Roman"/>
                <w:noProof w:val="0"/>
                <w:szCs w:val="20"/>
                <w:lang w:val="en-GB"/>
              </w:rPr>
              <w:t>BMEET</w:t>
            </w:r>
            <w:r w:rsidRPr="00113400">
              <w:rPr>
                <w:rFonts w:ascii="Times New Roman" w:hAnsi="Times New Roman" w:cs="Times New Roman"/>
                <w:noProof w:val="0"/>
                <w:szCs w:val="20"/>
                <w:lang w:val="en-GB"/>
              </w:rPr>
              <w:t>), Gender Diversity (</w:t>
            </w:r>
            <w:r w:rsidRPr="006B66D1">
              <w:rPr>
                <w:rFonts w:ascii="Times New Roman" w:hAnsi="Times New Roman" w:cs="Times New Roman"/>
                <w:noProof w:val="0"/>
                <w:szCs w:val="20"/>
                <w:lang w:val="en-GB"/>
              </w:rPr>
              <w:t>GDIVE</w:t>
            </w:r>
            <w:r w:rsidRPr="00113400">
              <w:rPr>
                <w:rFonts w:ascii="Times New Roman" w:hAnsi="Times New Roman" w:cs="Times New Roman"/>
                <w:noProof w:val="0"/>
                <w:szCs w:val="20"/>
                <w:lang w:val="en-GB"/>
              </w:rPr>
              <w:t>), Firm Size (</w:t>
            </w:r>
            <w:r w:rsidRPr="006B66D1">
              <w:rPr>
                <w:rFonts w:ascii="Times New Roman" w:hAnsi="Times New Roman" w:cs="Times New Roman"/>
                <w:noProof w:val="0"/>
                <w:szCs w:val="20"/>
                <w:lang w:val="en-GB"/>
              </w:rPr>
              <w:t>FSIZE</w:t>
            </w:r>
            <w:r w:rsidRPr="00113400">
              <w:rPr>
                <w:rFonts w:ascii="Times New Roman" w:hAnsi="Times New Roman" w:cs="Times New Roman"/>
                <w:noProof w:val="0"/>
                <w:szCs w:val="20"/>
                <w:lang w:val="en-GB"/>
              </w:rPr>
              <w:t>), Firm Leverage (</w:t>
            </w:r>
            <w:r w:rsidRPr="006B66D1">
              <w:rPr>
                <w:rFonts w:ascii="Times New Roman" w:hAnsi="Times New Roman" w:cs="Times New Roman"/>
                <w:noProof w:val="0"/>
                <w:szCs w:val="20"/>
                <w:lang w:val="en-GB"/>
              </w:rPr>
              <w:t>FLEVE</w:t>
            </w:r>
            <w:r w:rsidRPr="00113400">
              <w:rPr>
                <w:rFonts w:ascii="Times New Roman" w:hAnsi="Times New Roman" w:cs="Times New Roman"/>
                <w:noProof w:val="0"/>
                <w:szCs w:val="20"/>
                <w:lang w:val="en-GB"/>
              </w:rPr>
              <w:t>). The interaction variables created for financial performance and four corporate governance proxies, respectively</w:t>
            </w:r>
            <w:r w:rsidRPr="006B66D1">
              <w:rPr>
                <w:rFonts w:ascii="Times New Roman" w:hAnsi="Times New Roman" w:cs="Times New Roman"/>
                <w:noProof w:val="0"/>
                <w:szCs w:val="20"/>
                <w:lang w:val="en-GB"/>
              </w:rPr>
              <w:t>.</w:t>
            </w:r>
          </w:p>
          <w:p w14:paraId="17C55212" w14:textId="12959174" w:rsidR="00113400" w:rsidRPr="00113400" w:rsidRDefault="00113400" w:rsidP="006B66D1">
            <w:pPr>
              <w:pStyle w:val="EndNoteBibliography"/>
              <w:spacing w:after="0"/>
              <w:rPr>
                <w:rFonts w:ascii="Times New Roman" w:hAnsi="Times New Roman" w:cs="Times New Roman"/>
                <w:noProof w:val="0"/>
                <w:szCs w:val="20"/>
                <w:lang w:val="en-GB"/>
              </w:rPr>
            </w:pPr>
            <w:r w:rsidRPr="00113400">
              <w:rPr>
                <w:rFonts w:ascii="Times New Roman" w:hAnsi="Times New Roman" w:cs="Times New Roman"/>
                <w:noProof w:val="0"/>
                <w:szCs w:val="20"/>
                <w:lang w:val="en-GB"/>
              </w:rPr>
              <w:t>p-value is in parentheses.  *, **, and * **indicate correlation is significant at the 1%, 5% and 10% level, respectively</w:t>
            </w:r>
            <w:r>
              <w:rPr>
                <w:rFonts w:ascii="Times New Roman" w:hAnsi="Times New Roman" w:cs="Times New Roman"/>
                <w:noProof w:val="0"/>
                <w:szCs w:val="20"/>
                <w:lang w:val="en-GB"/>
              </w:rPr>
              <w:t>.</w:t>
            </w:r>
          </w:p>
        </w:tc>
      </w:tr>
    </w:tbl>
    <w:p w14:paraId="684E1E81" w14:textId="539EE561" w:rsidR="008539A5" w:rsidRDefault="008539A5" w:rsidP="00113400">
      <w:pPr>
        <w:pStyle w:val="EndNoteBibliography"/>
        <w:jc w:val="both"/>
        <w:rPr>
          <w:rFonts w:ascii="Times New Roman" w:hAnsi="Times New Roman" w:cs="Times New Roman"/>
          <w:b/>
          <w:noProof w:val="0"/>
          <w:szCs w:val="20"/>
          <w:lang w:val="en-GB"/>
        </w:rPr>
      </w:pPr>
    </w:p>
    <w:sectPr w:rsidR="008539A5" w:rsidSect="00F248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0E3A6" w14:textId="77777777" w:rsidR="00D8448D" w:rsidRDefault="00D8448D" w:rsidP="0095689B">
      <w:r>
        <w:separator/>
      </w:r>
    </w:p>
  </w:endnote>
  <w:endnote w:type="continuationSeparator" w:id="0">
    <w:p w14:paraId="577324D3" w14:textId="77777777" w:rsidR="00D8448D" w:rsidRDefault="00D8448D" w:rsidP="0095689B">
      <w:r>
        <w:continuationSeparator/>
      </w:r>
    </w:p>
  </w:endnote>
  <w:endnote w:type="continuationNotice" w:id="1">
    <w:p w14:paraId="1F6DDD45" w14:textId="77777777" w:rsidR="00D8448D" w:rsidRDefault="00D84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d5967-Identity-H">
    <w:altName w:val="Times New Roman"/>
    <w:panose1 w:val="00000000000000000000"/>
    <w:charset w:val="00"/>
    <w:family w:val="roman"/>
    <w:notTrueType/>
    <w:pitch w:val="default"/>
  </w:font>
  <w:font w:name="AdvTTc5f3fa10.I">
    <w:altName w:val="Times New Roman"/>
    <w:panose1 w:val="00000000000000000000"/>
    <w:charset w:val="00"/>
    <w:family w:val="roman"/>
    <w:notTrueType/>
    <w:pitch w:val="default"/>
  </w:font>
  <w:font w:name="AdvTT0d36d2ff.B">
    <w:altName w:val="Times New Roman"/>
    <w:panose1 w:val="00000000000000000000"/>
    <w:charset w:val="00"/>
    <w:family w:val="roman"/>
    <w:notTrueType/>
    <w:pitch w:val="default"/>
  </w:font>
  <w:font w:name="AdvTTcbb99584+2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4988293"/>
      <w:docPartObj>
        <w:docPartGallery w:val="Page Numbers (Bottom of Page)"/>
        <w:docPartUnique/>
      </w:docPartObj>
    </w:sdtPr>
    <w:sdtEndPr>
      <w:rPr>
        <w:noProof/>
      </w:rPr>
    </w:sdtEndPr>
    <w:sdtContent>
      <w:p w14:paraId="05D37D8D" w14:textId="77F48E87" w:rsidR="00D8448D" w:rsidRDefault="00D844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C01980" w14:textId="77777777" w:rsidR="00D8448D" w:rsidRDefault="00D8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5D9CD" w14:textId="77777777" w:rsidR="00D8448D" w:rsidRDefault="00D8448D" w:rsidP="0095689B">
      <w:r>
        <w:separator/>
      </w:r>
    </w:p>
  </w:footnote>
  <w:footnote w:type="continuationSeparator" w:id="0">
    <w:p w14:paraId="5C6F1FD2" w14:textId="77777777" w:rsidR="00D8448D" w:rsidRDefault="00D8448D" w:rsidP="0095689B">
      <w:r>
        <w:continuationSeparator/>
      </w:r>
    </w:p>
  </w:footnote>
  <w:footnote w:type="continuationNotice" w:id="1">
    <w:p w14:paraId="4CA9527D" w14:textId="77777777" w:rsidR="00D8448D" w:rsidRDefault="00D8448D"/>
  </w:footnote>
  <w:footnote w:id="2">
    <w:p w14:paraId="5D0D2535" w14:textId="7A084FE7" w:rsidR="00D8448D" w:rsidRPr="00110885" w:rsidRDefault="00D8448D" w:rsidP="000A4956">
      <w:pPr>
        <w:pStyle w:val="FootnoteText"/>
        <w:rPr>
          <w:rFonts w:ascii="Times New Roman" w:eastAsia="Times New Roman" w:hAnsi="Times New Roman" w:cs="Times New Roman"/>
          <w:lang w:val="en-GB" w:eastAsia="en-GB"/>
        </w:rPr>
      </w:pPr>
      <w:r w:rsidRPr="009B1F4F">
        <w:rPr>
          <w:rStyle w:val="FootnoteReference"/>
          <w:rFonts w:ascii="Times New Roman" w:hAnsi="Times New Roman" w:cs="Times New Roman"/>
        </w:rPr>
        <w:footnoteRef/>
      </w:r>
      <w:r w:rsidRPr="00110885">
        <w:rPr>
          <w:rFonts w:ascii="Times New Roman" w:hAnsi="Times New Roman" w:cs="Times New Roman"/>
        </w:rPr>
        <w:t>We focus in this study on firms from heavily-polluting industries (</w:t>
      </w:r>
      <w:r w:rsidRPr="00110885">
        <w:rPr>
          <w:rFonts w:ascii="Times New Roman" w:eastAsia="Times New Roman" w:hAnsi="Times New Roman" w:cs="Times New Roman"/>
          <w:lang w:val="en-GB" w:eastAsia="en-GB"/>
        </w:rPr>
        <w:t xml:space="preserve">i.e., </w:t>
      </w:r>
      <w:r w:rsidRPr="00110885">
        <w:rPr>
          <w:rFonts w:ascii="Times New Roman" w:hAnsi="Times New Roman" w:cs="Times New Roman"/>
          <w:lang w:val="en-GB"/>
        </w:rPr>
        <w:t>coal, metallurgy, mining and steel industries)</w:t>
      </w:r>
      <w:r w:rsidRPr="00110885">
        <w:rPr>
          <w:rFonts w:ascii="Times New Roman" w:hAnsi="Times New Roman" w:cs="Times New Roman"/>
        </w:rPr>
        <w:t xml:space="preserve"> due to the following reasons. First, they are the largest consumers of coal in China, since coal represents about 70% of their total energy consumption </w:t>
      </w:r>
      <w:r w:rsidRPr="00110885">
        <w:rPr>
          <w:rFonts w:ascii="Times New Roman" w:hAnsi="Times New Roman" w:cs="Times New Roman"/>
        </w:rPr>
        <w:fldChar w:fldCharType="begin"/>
      </w:r>
      <w:r w:rsidRPr="00110885">
        <w:rPr>
          <w:rFonts w:ascii="Times New Roman" w:hAnsi="Times New Roman" w:cs="Times New Roman"/>
        </w:rPr>
        <w:instrText xml:space="preserve"> ADDIN EN.CITE &lt;EndNote&gt;&lt;Cite&gt;&lt;Author&gt;He&lt;/Author&gt;&lt;Year&gt;2015&lt;/Year&gt;&lt;RecNum&gt;108841&lt;/RecNum&gt;&lt;DisplayText&gt;(He, 2015)&lt;/DisplayText&gt;&lt;record&gt;&lt;rec-number&gt;108841&lt;/rec-number&gt;&lt;foreign-keys&gt;&lt;key app="EN" db-id="xrvr2pwrcda0wdeddsrprx0pszf5wzdfvxpa" timestamp="1573750288"&gt;108841&lt;/key&gt;&lt;/foreign-keys&gt;&lt;ref-type name="Journal Article"&gt;17&lt;/ref-type&gt;&lt;contributors&gt;&lt;authors&gt;&lt;author&gt;He, Jian-Kun&lt;/author&gt;&lt;/authors&gt;&lt;/contributors&gt;&lt;titles&gt;&lt;title&gt;China&amp;apos;s INDC and non-fossil energy development&lt;/title&gt;&lt;secondary-title&gt;Advances in Climate Change Research&lt;/secondary-title&gt;&lt;/titles&gt;&lt;periodical&gt;&lt;full-title&gt;Advances in Climate Change Research&lt;/full-title&gt;&lt;/periodical&gt;&lt;pages&gt;210-215&lt;/pages&gt;&lt;volume&gt;6&lt;/volume&gt;&lt;number&gt;3-4&lt;/number&gt;&lt;dates&gt;&lt;year&gt;2015&lt;/year&gt;&lt;/dates&gt;&lt;isbn&gt;1674-9278&lt;/isbn&gt;&lt;urls&gt;&lt;/urls&gt;&lt;electronic-resource-num&gt;https://doi.org/10.1016/j.accre.2015.11.007&lt;/electronic-resource-num&gt;&lt;/record&gt;&lt;/Cite&gt;&lt;/EndNote&gt;</w:instrText>
      </w:r>
      <w:r w:rsidRPr="00110885">
        <w:rPr>
          <w:rFonts w:ascii="Times New Roman" w:hAnsi="Times New Roman" w:cs="Times New Roman"/>
        </w:rPr>
        <w:fldChar w:fldCharType="separate"/>
      </w:r>
      <w:r w:rsidRPr="00110885">
        <w:rPr>
          <w:rFonts w:ascii="Times New Roman" w:hAnsi="Times New Roman" w:cs="Times New Roman"/>
          <w:noProof/>
        </w:rPr>
        <w:t>(</w:t>
      </w:r>
      <w:hyperlink w:anchor="_ENREF_52" w:tooltip="He, 2015 #108841" w:history="1">
        <w:r w:rsidRPr="00110885">
          <w:rPr>
            <w:rStyle w:val="Hyperlink"/>
            <w:rFonts w:ascii="Times New Roman" w:hAnsi="Times New Roman" w:cs="Times New Roman"/>
            <w:noProof/>
            <w:color w:val="auto"/>
            <w:u w:val="none"/>
          </w:rPr>
          <w:t>He, 2015</w:t>
        </w:r>
      </w:hyperlink>
      <w:r w:rsidRPr="00110885">
        <w:rPr>
          <w:rFonts w:ascii="Times New Roman" w:hAnsi="Times New Roman" w:cs="Times New Roman"/>
          <w:noProof/>
        </w:rPr>
        <w:t>)</w:t>
      </w:r>
      <w:r w:rsidRPr="00110885">
        <w:rPr>
          <w:rFonts w:ascii="Times New Roman" w:hAnsi="Times New Roman" w:cs="Times New Roman"/>
        </w:rPr>
        <w:fldChar w:fldCharType="end"/>
      </w:r>
      <w:r w:rsidRPr="00110885">
        <w:rPr>
          <w:rFonts w:ascii="Times New Roman" w:hAnsi="Times New Roman" w:cs="Times New Roman"/>
        </w:rPr>
        <w:t xml:space="preserve">. Second, Chinese companies from heavily-polluting industries account for 8.6% of the total global emissions </w:t>
      </w:r>
      <w:r w:rsidRPr="00110885">
        <w:rPr>
          <w:rFonts w:ascii="Times New Roman" w:hAnsi="Times New Roman" w:cs="Times New Roman"/>
        </w:rPr>
        <w:fldChar w:fldCharType="begin"/>
      </w:r>
      <w:r w:rsidRPr="00110885">
        <w:rPr>
          <w:rFonts w:ascii="Times New Roman" w:hAnsi="Times New Roman" w:cs="Times New Roman"/>
        </w:rPr>
        <w:instrText xml:space="preserve"> ADDIN EN.CITE &lt;EndNote&gt;&lt;Cite&gt;&lt;Author&gt;Goldenberg&lt;/Author&gt;&lt;Year&gt;2013&lt;/Year&gt;&lt;RecNum&gt;109001&lt;/RecNum&gt;&lt;DisplayText&gt;(Goldenberg, 2013)&lt;/DisplayText&gt;&lt;record&gt;&lt;rec-number&gt;109001&lt;/rec-number&gt;&lt;foreign-keys&gt;&lt;key app="EN" db-id="xrvr2pwrcda0wdeddsrprx0pszf5wzdfvxpa" timestamp="1591878980"&gt;109001&lt;/key&gt;&lt;/foreign-keys&gt;&lt;ref-type name="Web Page"&gt;12&lt;/ref-type&gt;&lt;contributors&gt;&lt;authors&gt;&lt;author&gt;Goldenberg, S.&lt;/author&gt;&lt;/authors&gt;&lt;/contributors&gt;&lt;titles&gt;&lt;title&gt;Just 90 companies caused two-thirds of man-made global warming emissions&lt;/title&gt;&lt;/titles&gt;&lt;volume&gt;11/06/2020&lt;/volume&gt;&lt;number&gt;11/06/2020&lt;/number&gt;&lt;dates&gt;&lt;year&gt;2013&lt;/year&gt;&lt;/dates&gt;&lt;urls&gt;&lt;related-urls&gt;&lt;url&gt;https://www.theguardian.com/environment/2013/nov/20/90-companies-man-made-global-warming-emissions-climate-change&lt;/url&gt;&lt;/related-urls&gt;&lt;/urls&gt;&lt;/record&gt;&lt;/Cite&gt;&lt;/EndNote&gt;</w:instrText>
      </w:r>
      <w:r w:rsidRPr="00110885">
        <w:rPr>
          <w:rFonts w:ascii="Times New Roman" w:hAnsi="Times New Roman" w:cs="Times New Roman"/>
        </w:rPr>
        <w:fldChar w:fldCharType="separate"/>
      </w:r>
      <w:r w:rsidRPr="00110885">
        <w:rPr>
          <w:rFonts w:ascii="Times New Roman" w:hAnsi="Times New Roman" w:cs="Times New Roman"/>
          <w:noProof/>
        </w:rPr>
        <w:t>(</w:t>
      </w:r>
      <w:hyperlink w:anchor="_ENREF_43" w:tooltip="Goldenberg, 2013 #109001" w:history="1">
        <w:r w:rsidRPr="00110885">
          <w:rPr>
            <w:rStyle w:val="Hyperlink"/>
            <w:rFonts w:ascii="Times New Roman" w:hAnsi="Times New Roman" w:cs="Times New Roman"/>
            <w:noProof/>
            <w:color w:val="auto"/>
            <w:u w:val="none"/>
          </w:rPr>
          <w:t>Goldenberg, 2013</w:t>
        </w:r>
      </w:hyperlink>
      <w:r w:rsidRPr="00110885">
        <w:rPr>
          <w:rFonts w:ascii="Times New Roman" w:hAnsi="Times New Roman" w:cs="Times New Roman"/>
          <w:noProof/>
        </w:rPr>
        <w:t>)</w:t>
      </w:r>
      <w:r w:rsidRPr="00110885">
        <w:rPr>
          <w:rFonts w:ascii="Times New Roman" w:hAnsi="Times New Roman" w:cs="Times New Roman"/>
        </w:rPr>
        <w:fldChar w:fldCharType="end"/>
      </w:r>
      <w:r w:rsidRPr="00110885">
        <w:rPr>
          <w:rFonts w:ascii="Times New Roman" w:hAnsi="Times New Roman" w:cs="Times New Roman"/>
        </w:rPr>
        <w:t xml:space="preserve">. Third, such emissions produced by Chinese firms from heavily-polluting industries can cause serious health and environmental problems </w:t>
      </w:r>
      <w:r w:rsidRPr="00110885">
        <w:rPr>
          <w:rFonts w:ascii="Times New Roman" w:hAnsi="Times New Roman" w:cs="Times New Roman"/>
        </w:rPr>
        <w:fldChar w:fldCharType="begin"/>
      </w:r>
      <w:r w:rsidRPr="00110885">
        <w:rPr>
          <w:rFonts w:ascii="Times New Roman" w:hAnsi="Times New Roman" w:cs="Times New Roman"/>
        </w:rPr>
        <w:instrText xml:space="preserve"> ADDIN EN.CITE &lt;EndNote&gt;&lt;Cite&gt;&lt;Author&gt;Kao&lt;/Author&gt;&lt;Year&gt;2018&lt;/Year&gt;&lt;RecNum&gt;109003&lt;/RecNum&gt;&lt;DisplayText&gt;(Kao, 2018)&lt;/DisplayText&gt;&lt;record&gt;&lt;rec-number&gt;109003&lt;/rec-number&gt;&lt;foreign-keys&gt;&lt;key app="EN" db-id="xrvr2pwrcda0wdeddsrprx0pszf5wzdfvxpa" timestamp="1591879654"&gt;109003&lt;/key&gt;&lt;/foreign-keys&gt;&lt;ref-type name="Web Page"&gt;12&lt;/ref-type&gt;&lt;contributors&gt;&lt;authors&gt;&lt;author&gt;Kao, Ernest&lt;/author&gt;&lt;/authors&gt;&lt;/contributors&gt;&lt;titles&gt;&lt;title&gt;Air pollution is killing 1 million people and costing Chinese economy 267 billion yuan a year, research from CUHK shows&lt;/title&gt;&lt;secondary-title&gt;South China Morning Post&lt;/secondary-title&gt;&lt;/titles&gt;&lt;periodical&gt;&lt;full-title&gt;South China Morning Post&lt;/full-title&gt;&lt;/periodical&gt;&lt;number&gt;11/06/2020&lt;/number&gt;&lt;dates&gt;&lt;year&gt;2018&lt;/year&gt;&lt;/dates&gt;&lt;urls&gt;&lt;related-urls&gt;&lt;url&gt;https://www.scmp.com/news/china/science/article/2166542/air-pollution-killing-1-million-people-and-costing-chinese&lt;/url&gt;&lt;/related-urls&gt;&lt;/urls&gt;&lt;/record&gt;&lt;/Cite&gt;&lt;/EndNote&gt;</w:instrText>
      </w:r>
      <w:r w:rsidRPr="00110885">
        <w:rPr>
          <w:rFonts w:ascii="Times New Roman" w:hAnsi="Times New Roman" w:cs="Times New Roman"/>
        </w:rPr>
        <w:fldChar w:fldCharType="separate"/>
      </w:r>
      <w:r w:rsidRPr="00110885">
        <w:rPr>
          <w:rFonts w:ascii="Times New Roman" w:hAnsi="Times New Roman" w:cs="Times New Roman"/>
          <w:noProof/>
        </w:rPr>
        <w:t>(</w:t>
      </w:r>
      <w:hyperlink w:anchor="_ENREF_69" w:tooltip="Kao, 2018 #109003" w:history="1">
        <w:r w:rsidRPr="00110885">
          <w:rPr>
            <w:rStyle w:val="Hyperlink"/>
            <w:rFonts w:ascii="Times New Roman" w:hAnsi="Times New Roman" w:cs="Times New Roman"/>
            <w:noProof/>
            <w:color w:val="auto"/>
            <w:u w:val="none"/>
          </w:rPr>
          <w:t>Kao, 2018</w:t>
        </w:r>
      </w:hyperlink>
      <w:r w:rsidRPr="00110885">
        <w:rPr>
          <w:rFonts w:ascii="Times New Roman" w:hAnsi="Times New Roman" w:cs="Times New Roman"/>
          <w:noProof/>
        </w:rPr>
        <w:t>)</w:t>
      </w:r>
      <w:r w:rsidRPr="00110885">
        <w:rPr>
          <w:rFonts w:ascii="Times New Roman" w:hAnsi="Times New Roman" w:cs="Times New Roman"/>
        </w:rPr>
        <w:fldChar w:fldCharType="end"/>
      </w:r>
      <w:r w:rsidRPr="00110885">
        <w:rPr>
          <w:rFonts w:ascii="Times New Roman" w:eastAsia="Times New Roman" w:hAnsi="Times New Roman" w:cs="Times New Roman"/>
          <w:lang w:val="en-GB" w:eastAsia="en-GB"/>
        </w:rPr>
        <w:t>. Finally, and despite the sustained and extensive  governance and environmental reforms in China (</w:t>
      </w:r>
      <w:r w:rsidRPr="00110885">
        <w:rPr>
          <w:rFonts w:ascii="Times New Roman" w:hAnsi="Times New Roman" w:cs="Times New Roman"/>
          <w:bCs/>
        </w:rPr>
        <w:t xml:space="preserve">i.e., Corporate Governance Codes, Environmental Protection Law, </w:t>
      </w:r>
      <w:r>
        <w:rPr>
          <w:rFonts w:ascii="Times New Roman" w:hAnsi="Times New Roman" w:cs="Times New Roman"/>
          <w:bCs/>
        </w:rPr>
        <w:t xml:space="preserve">and </w:t>
      </w:r>
      <w:r w:rsidRPr="00110885">
        <w:rPr>
          <w:rFonts w:ascii="Times New Roman" w:hAnsi="Times New Roman" w:cs="Times New Roman"/>
          <w:bCs/>
        </w:rPr>
        <w:t xml:space="preserve">Paris Agreement on Climate Change) that have aimed at improving firms’ environmental accountability and performance </w:t>
      </w:r>
      <w:r w:rsidRPr="00110885">
        <w:rPr>
          <w:rFonts w:ascii="Times New Roman" w:hAnsi="Times New Roman" w:cs="Times New Roman"/>
          <w:bCs/>
        </w:rPr>
        <w:fldChar w:fldCharType="begin"/>
      </w:r>
      <w:r w:rsidRPr="00110885">
        <w:rPr>
          <w:rFonts w:ascii="Times New Roman" w:hAnsi="Times New Roman" w:cs="Times New Roman"/>
          <w:bCs/>
        </w:rPr>
        <w:instrText xml:space="preserve"> ADDIN EN.CITE &lt;EndNote&gt;&lt;Cite&gt;&lt;Author&gt;Shahab&lt;/Author&gt;&lt;Year&gt;2019&lt;/Year&gt;&lt;RecNum&gt;108838&lt;/RecNum&gt;&lt;DisplayText&gt;(Shahab et al., 2019; Weber, 2014)&lt;/DisplayText&gt;&lt;record&gt;&lt;rec-number&gt;108838&lt;/rec-number&gt;&lt;foreign-keys&gt;&lt;key app="EN" db-id="xrvr2pwrcda0wdeddsrprx0pszf5wzdfvxpa" timestamp="1573727447"&gt;108838&lt;/key&gt;&lt;/foreign-keys&gt;&lt;ref-type name="Journal Article"&gt;17&lt;/ref-type&gt;&lt;contributors&gt;&lt;authors&gt;&lt;author&gt;Shahab, Yasir&lt;/author&gt;&lt;author&gt;Ntim, Collins G&lt;/author&gt;&lt;author&gt;Ullah, Farid&lt;/author&gt;&lt;/authors&gt;&lt;/contributors&gt;&lt;titles&gt;&lt;title&gt;The brighter side of being socially responsible: CSR ratings and financial distress among Chinese state and non-state owned firms&lt;/title&gt;&lt;secondary-title&gt;Applied Economics Letters&lt;/secondary-title&gt;&lt;/titles&gt;&lt;periodical&gt;&lt;full-title&gt;Applied Economics Letters&lt;/full-title&gt;&lt;/periodical&gt;&lt;pages&gt;180-186&lt;/pages&gt;&lt;volume&gt;26&lt;/volume&gt;&lt;number&gt;3&lt;/number&gt;&lt;dates&gt;&lt;year&gt;2019&lt;/year&gt;&lt;/dates&gt;&lt;isbn&gt;1350-4851&lt;/isbn&gt;&lt;urls&gt;&lt;/urls&gt;&lt;electronic-resource-num&gt;https://doi.org/10.1080/13504851.2018.1450480&lt;/electronic-resource-num&gt;&lt;/record&gt;&lt;/Cite&gt;&lt;Cite&gt;&lt;Author&gt;Weber&lt;/Author&gt;&lt;Year&gt;2014&lt;/Year&gt;&lt;RecNum&gt;108847&lt;/RecNum&gt;&lt;record&gt;&lt;rec-number&gt;108847&lt;/rec-number&gt;&lt;foreign-keys&gt;&lt;key app="EN" db-id="xrvr2pwrcda0wdeddsrprx0pszf5wzdfvxpa" timestamp="1573986300"&gt;108847&lt;/key&gt;&lt;/foreign-keys&gt;&lt;ref-type name="Journal Article"&gt;17&lt;/ref-type&gt;&lt;contributors&gt;&lt;authors&gt;&lt;author&gt;Weber, Olaf&lt;/author&gt;&lt;/authors&gt;&lt;/contributors&gt;&lt;titles&gt;&lt;title&gt;Environmental, social and governance reporting in China&lt;/title&gt;&lt;secondary-title&gt;Business Strategy and the Environment&lt;/secondary-title&gt;&lt;/titles&gt;&lt;periodical&gt;&lt;full-title&gt;Business Strategy and the Environment&lt;/full-title&gt;&lt;/periodical&gt;&lt;pages&gt;303-317&lt;/pages&gt;&lt;volume&gt;23&lt;/volume&gt;&lt;number&gt;5&lt;/number&gt;&lt;dates&gt;&lt;year&gt;2014&lt;/year&gt;&lt;/dates&gt;&lt;isbn&gt;0964-4733&lt;/isbn&gt;&lt;urls&gt;&lt;/urls&gt;&lt;electronic-resource-num&gt;https://doi.org/10.1002/bse.1785&lt;/electronic-resource-num&gt;&lt;/record&gt;&lt;/Cite&gt;&lt;/EndNote&gt;</w:instrText>
      </w:r>
      <w:r w:rsidRPr="00110885">
        <w:rPr>
          <w:rFonts w:ascii="Times New Roman" w:hAnsi="Times New Roman" w:cs="Times New Roman"/>
          <w:bCs/>
        </w:rPr>
        <w:fldChar w:fldCharType="separate"/>
      </w:r>
      <w:r w:rsidRPr="00110885">
        <w:rPr>
          <w:rFonts w:ascii="Times New Roman" w:hAnsi="Times New Roman" w:cs="Times New Roman"/>
          <w:bCs/>
          <w:noProof/>
        </w:rPr>
        <w:t>(</w:t>
      </w:r>
      <w:hyperlink w:anchor="_ENREF_107" w:tooltip="Shahab, 2019 #108838" w:history="1">
        <w:r w:rsidRPr="00110885">
          <w:rPr>
            <w:rStyle w:val="Hyperlink"/>
            <w:rFonts w:ascii="Times New Roman" w:hAnsi="Times New Roman" w:cs="Times New Roman"/>
            <w:bCs/>
            <w:noProof/>
            <w:color w:val="auto"/>
            <w:u w:val="none"/>
          </w:rPr>
          <w:t>Shahab et al., 2019</w:t>
        </w:r>
      </w:hyperlink>
      <w:r w:rsidRPr="00110885">
        <w:rPr>
          <w:rFonts w:ascii="Times New Roman" w:hAnsi="Times New Roman" w:cs="Times New Roman"/>
          <w:bCs/>
          <w:noProof/>
        </w:rPr>
        <w:t xml:space="preserve">; </w:t>
      </w:r>
      <w:hyperlink w:anchor="_ENREF_112" w:tooltip="Weber, 2014 #108847" w:history="1">
        <w:r w:rsidRPr="00110885">
          <w:rPr>
            <w:rStyle w:val="Hyperlink"/>
            <w:rFonts w:ascii="Times New Roman" w:hAnsi="Times New Roman" w:cs="Times New Roman"/>
            <w:bCs/>
            <w:noProof/>
            <w:color w:val="auto"/>
            <w:u w:val="none"/>
          </w:rPr>
          <w:t>Weber, 2014</w:t>
        </w:r>
      </w:hyperlink>
      <w:r w:rsidRPr="00110885">
        <w:rPr>
          <w:rFonts w:ascii="Times New Roman" w:hAnsi="Times New Roman" w:cs="Times New Roman"/>
          <w:bCs/>
          <w:noProof/>
        </w:rPr>
        <w:t>)</w:t>
      </w:r>
      <w:r w:rsidRPr="00110885">
        <w:rPr>
          <w:rFonts w:ascii="Times New Roman" w:hAnsi="Times New Roman" w:cs="Times New Roman"/>
          <w:bCs/>
        </w:rPr>
        <w:fldChar w:fldCharType="end"/>
      </w:r>
      <w:r w:rsidRPr="00110885">
        <w:rPr>
          <w:rFonts w:ascii="Times New Roman" w:hAnsi="Times New Roman" w:cs="Times New Roman"/>
          <w:bCs/>
        </w:rPr>
        <w:t xml:space="preserve">, environmental management, performance and sustainability still suffer from major weaknesses in China </w:t>
      </w:r>
      <w:r w:rsidRPr="00110885">
        <w:rPr>
          <w:rFonts w:ascii="Times New Roman" w:hAnsi="Times New Roman" w:cs="Times New Roman"/>
          <w:bCs/>
        </w:rPr>
        <w:fldChar w:fldCharType="begin"/>
      </w:r>
      <w:r w:rsidRPr="00110885">
        <w:rPr>
          <w:rFonts w:ascii="Times New Roman" w:hAnsi="Times New Roman" w:cs="Times New Roman"/>
          <w:bCs/>
        </w:rPr>
        <w:instrText xml:space="preserve"> ADDIN EN.CITE &lt;EndNote&gt;&lt;Cite&gt;&lt;Author&gt;Elmagrhi&lt;/Author&gt;&lt;Year&gt;2019&lt;/Year&gt;&lt;RecNum&gt;108664&lt;/RecNum&gt;&lt;DisplayText&gt;(M. H. Elmagrhi et al., 2019)&lt;/DisplayText&gt;&lt;record&gt;&lt;rec-number&gt;108664&lt;/rec-number&gt;&lt;foreign-keys&gt;&lt;key app="EN" db-id="xrvr2pwrcda0wdeddsrprx0pszf5wzdfvxpa" timestamp="1541753544"&gt;108664&lt;/key&gt;&lt;/foreign-keys&gt;&lt;ref-type name="Journal Article"&gt;17&lt;/ref-type&gt;&lt;contributors&gt;&lt;authors&gt;&lt;author&gt;Elmagrhi, M.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electronic-resource-num&gt; https://doi.org/10.1002/bse.2250&lt;/electronic-resource-num&gt;&lt;/record&gt;&lt;/Cite&gt;&lt;/EndNote&gt;</w:instrText>
      </w:r>
      <w:r w:rsidRPr="00110885">
        <w:rPr>
          <w:rFonts w:ascii="Times New Roman" w:hAnsi="Times New Roman" w:cs="Times New Roman"/>
          <w:bCs/>
        </w:rPr>
        <w:fldChar w:fldCharType="separate"/>
      </w:r>
      <w:r w:rsidRPr="00110885">
        <w:rPr>
          <w:rFonts w:ascii="Times New Roman" w:hAnsi="Times New Roman" w:cs="Times New Roman"/>
          <w:bCs/>
          <w:noProof/>
        </w:rPr>
        <w:t>(</w:t>
      </w:r>
      <w:hyperlink w:anchor="_ENREF_31" w:tooltip="Elmagrhi, 2019 #108664" w:history="1">
        <w:r w:rsidRPr="00110885">
          <w:rPr>
            <w:rStyle w:val="Hyperlink"/>
            <w:rFonts w:ascii="Times New Roman" w:hAnsi="Times New Roman" w:cs="Times New Roman"/>
            <w:bCs/>
            <w:noProof/>
            <w:color w:val="auto"/>
            <w:u w:val="none"/>
          </w:rPr>
          <w:t>Elmagrhi et al., 2019</w:t>
        </w:r>
      </w:hyperlink>
      <w:r w:rsidRPr="00110885">
        <w:rPr>
          <w:rFonts w:ascii="Times New Roman" w:hAnsi="Times New Roman" w:cs="Times New Roman"/>
          <w:bCs/>
          <w:noProof/>
        </w:rPr>
        <w:t>)</w:t>
      </w:r>
      <w:r w:rsidRPr="00110885">
        <w:rPr>
          <w:rFonts w:ascii="Times New Roman" w:hAnsi="Times New Roman" w:cs="Times New Roman"/>
          <w:bCs/>
        </w:rPr>
        <w:fldChar w:fldCharType="end"/>
      </w:r>
      <w:r w:rsidRPr="00110885">
        <w:rPr>
          <w:rFonts w:ascii="Times New Roman" w:hAnsi="Times New Roman" w:cs="Times New Roman"/>
          <w:bCs/>
        </w:rPr>
        <w:t xml:space="preserve">. These reasons, together, serve as strong motivation for us to focus on Chinese firms from heavily-polluting industries.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DA65B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8641DCD"/>
    <w:multiLevelType w:val="hybridMultilevel"/>
    <w:tmpl w:val="22800FEC"/>
    <w:lvl w:ilvl="0" w:tplc="1B366AE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B391A"/>
    <w:multiLevelType w:val="multilevel"/>
    <w:tmpl w:val="97225E7E"/>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6F01EE0"/>
    <w:multiLevelType w:val="hybridMultilevel"/>
    <w:tmpl w:val="FA38F316"/>
    <w:lvl w:ilvl="0" w:tplc="58AACAC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556D6"/>
    <w:multiLevelType w:val="multilevel"/>
    <w:tmpl w:val="B4665E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3A874D4"/>
    <w:multiLevelType w:val="hybridMultilevel"/>
    <w:tmpl w:val="2BC221A8"/>
    <w:lvl w:ilvl="0" w:tplc="6D8C179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CE5796"/>
    <w:multiLevelType w:val="hybridMultilevel"/>
    <w:tmpl w:val="D0944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397E70"/>
    <w:multiLevelType w:val="multilevel"/>
    <w:tmpl w:val="04DCD6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0B2C60"/>
    <w:multiLevelType w:val="multilevel"/>
    <w:tmpl w:val="63808AA4"/>
    <w:lvl w:ilvl="0">
      <w:start w:val="1"/>
      <w:numFmt w:val="decimal"/>
      <w:pStyle w:val="Heading1"/>
      <w:lvlText w:val="%1"/>
      <w:lvlJc w:val="left"/>
      <w:pPr>
        <w:ind w:left="432" w:hanging="432"/>
      </w:pPr>
    </w:lvl>
    <w:lvl w:ilvl="1">
      <w:start w:val="1"/>
      <w:numFmt w:val="decimal"/>
      <w:pStyle w:val="Heading2"/>
      <w:lvlText w:val="%1.%2"/>
      <w:lvlJc w:val="left"/>
      <w:pPr>
        <w:ind w:left="1427"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E1B1F19"/>
    <w:multiLevelType w:val="hybridMultilevel"/>
    <w:tmpl w:val="BDE6AB7A"/>
    <w:lvl w:ilvl="0" w:tplc="F33AA1FC">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4F5E1F35"/>
    <w:multiLevelType w:val="multilevel"/>
    <w:tmpl w:val="F01048E4"/>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EB046AC"/>
    <w:multiLevelType w:val="multilevel"/>
    <w:tmpl w:val="C01467E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21512D4"/>
    <w:multiLevelType w:val="hybridMultilevel"/>
    <w:tmpl w:val="153C1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990F05"/>
    <w:multiLevelType w:val="multilevel"/>
    <w:tmpl w:val="F1420CC0"/>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9BD39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AF026C"/>
    <w:multiLevelType w:val="hybridMultilevel"/>
    <w:tmpl w:val="D0944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BB6AE5"/>
    <w:multiLevelType w:val="multilevel"/>
    <w:tmpl w:val="9D8EBFE6"/>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D250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3C6CD2"/>
    <w:multiLevelType w:val="multilevel"/>
    <w:tmpl w:val="BB485DD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3"/>
  </w:num>
  <w:num w:numId="8">
    <w:abstractNumId w:val="1"/>
  </w:num>
  <w:num w:numId="9">
    <w:abstractNumId w:val="6"/>
  </w:num>
  <w:num w:numId="10">
    <w:abstractNumId w:val="15"/>
  </w:num>
  <w:num w:numId="11">
    <w:abstractNumId w:val="17"/>
  </w:num>
  <w:num w:numId="12">
    <w:abstractNumId w:val="7"/>
  </w:num>
  <w:num w:numId="13">
    <w:abstractNumId w:val="14"/>
  </w:num>
  <w:num w:numId="14">
    <w:abstractNumId w:val="4"/>
  </w:num>
  <w:num w:numId="15">
    <w:abstractNumId w:val="2"/>
  </w:num>
  <w:num w:numId="16">
    <w:abstractNumId w:val="10"/>
  </w:num>
  <w:num w:numId="17">
    <w:abstractNumId w:val="16"/>
  </w:num>
  <w:num w:numId="18">
    <w:abstractNumId w:val="11"/>
  </w:num>
  <w:num w:numId="19">
    <w:abstractNumId w:val="1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 - Sentence Cas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xrvr2pwrcda0wdeddsrprx0pszf5wzdfvxpa&quot;&gt;My EndNote Librarynew&lt;record-ids&gt;&lt;item&gt;45&lt;/item&gt;&lt;item&gt;52&lt;/item&gt;&lt;item&gt;54&lt;/item&gt;&lt;item&gt;60&lt;/item&gt;&lt;item&gt;79&lt;/item&gt;&lt;item&gt;81&lt;/item&gt;&lt;item&gt;95&lt;/item&gt;&lt;item&gt;105&lt;/item&gt;&lt;item&gt;258&lt;/item&gt;&lt;item&gt;277&lt;/item&gt;&lt;item&gt;478&lt;/item&gt;&lt;item&gt;548&lt;/item&gt;&lt;item&gt;1690&lt;/item&gt;&lt;item&gt;1700&lt;/item&gt;&lt;item&gt;1778&lt;/item&gt;&lt;item&gt;1811&lt;/item&gt;&lt;item&gt;1818&lt;/item&gt;&lt;item&gt;1993&lt;/item&gt;&lt;item&gt;2005&lt;/item&gt;&lt;item&gt;2096&lt;/item&gt;&lt;item&gt;2166&lt;/item&gt;&lt;item&gt;2522&lt;/item&gt;&lt;item&gt;3357&lt;/item&gt;&lt;item&gt;4269&lt;/item&gt;&lt;item&gt;11674&lt;/item&gt;&lt;item&gt;103860&lt;/item&gt;&lt;item&gt;107937&lt;/item&gt;&lt;item&gt;107949&lt;/item&gt;&lt;item&gt;107953&lt;/item&gt;&lt;item&gt;107978&lt;/item&gt;&lt;item&gt;107984&lt;/item&gt;&lt;item&gt;108005&lt;/item&gt;&lt;item&gt;108009&lt;/item&gt;&lt;item&gt;108011&lt;/item&gt;&lt;item&gt;108014&lt;/item&gt;&lt;item&gt;108020&lt;/item&gt;&lt;item&gt;108110&lt;/item&gt;&lt;item&gt;108663&lt;/item&gt;&lt;item&gt;108664&lt;/item&gt;&lt;item&gt;108673&lt;/item&gt;&lt;item&gt;108731&lt;/item&gt;&lt;item&gt;108735&lt;/item&gt;&lt;item&gt;108738&lt;/item&gt;&lt;item&gt;108741&lt;/item&gt;&lt;item&gt;108742&lt;/item&gt;&lt;item&gt;108745&lt;/item&gt;&lt;item&gt;108747&lt;/item&gt;&lt;item&gt;108748&lt;/item&gt;&lt;item&gt;108749&lt;/item&gt;&lt;item&gt;108816&lt;/item&gt;&lt;item&gt;108817&lt;/item&gt;&lt;item&gt;108818&lt;/item&gt;&lt;item&gt;108819&lt;/item&gt;&lt;item&gt;108820&lt;/item&gt;&lt;item&gt;108821&lt;/item&gt;&lt;item&gt;108822&lt;/item&gt;&lt;item&gt;108823&lt;/item&gt;&lt;item&gt;108824&lt;/item&gt;&lt;item&gt;108825&lt;/item&gt;&lt;item&gt;108826&lt;/item&gt;&lt;item&gt;108827&lt;/item&gt;&lt;item&gt;108828&lt;/item&gt;&lt;item&gt;108829&lt;/item&gt;&lt;item&gt;108830&lt;/item&gt;&lt;item&gt;108831&lt;/item&gt;&lt;item&gt;108832&lt;/item&gt;&lt;item&gt;108834&lt;/item&gt;&lt;item&gt;108835&lt;/item&gt;&lt;item&gt;108836&lt;/item&gt;&lt;item&gt;108837&lt;/item&gt;&lt;item&gt;108838&lt;/item&gt;&lt;item&gt;108839&lt;/item&gt;&lt;item&gt;108840&lt;/item&gt;&lt;item&gt;108841&lt;/item&gt;&lt;item&gt;108842&lt;/item&gt;&lt;item&gt;108845&lt;/item&gt;&lt;item&gt;108847&lt;/item&gt;&lt;item&gt;108848&lt;/item&gt;&lt;item&gt;108854&lt;/item&gt;&lt;item&gt;108864&lt;/item&gt;&lt;item&gt;108866&lt;/item&gt;&lt;item&gt;108870&lt;/item&gt;&lt;item&gt;108871&lt;/item&gt;&lt;item&gt;108873&lt;/item&gt;&lt;item&gt;108874&lt;/item&gt;&lt;item&gt;108875&lt;/item&gt;&lt;item&gt;108878&lt;/item&gt;&lt;item&gt;108879&lt;/item&gt;&lt;item&gt;108881&lt;/item&gt;&lt;item&gt;108882&lt;/item&gt;&lt;item&gt;108884&lt;/item&gt;&lt;item&gt;108885&lt;/item&gt;&lt;item&gt;108889&lt;/item&gt;&lt;item&gt;108890&lt;/item&gt;&lt;item&gt;108894&lt;/item&gt;&lt;item&gt;108895&lt;/item&gt;&lt;item&gt;108897&lt;/item&gt;&lt;item&gt;108898&lt;/item&gt;&lt;item&gt;108993&lt;/item&gt;&lt;item&gt;108994&lt;/item&gt;&lt;item&gt;108997&lt;/item&gt;&lt;item&gt;108998&lt;/item&gt;&lt;item&gt;108999&lt;/item&gt;&lt;item&gt;109000&lt;/item&gt;&lt;item&gt;109001&lt;/item&gt;&lt;item&gt;109002&lt;/item&gt;&lt;item&gt;109003&lt;/item&gt;&lt;item&gt;109004&lt;/item&gt;&lt;item&gt;109005&lt;/item&gt;&lt;item&gt;109006&lt;/item&gt;&lt;item&gt;109007&lt;/item&gt;&lt;item&gt;109008&lt;/item&gt;&lt;item&gt;109009&lt;/item&gt;&lt;item&gt;109010&lt;/item&gt;&lt;item&gt;109011&lt;/item&gt;&lt;item&gt;109012&lt;/item&gt;&lt;item&gt;109014&lt;/item&gt;&lt;item&gt;109015&lt;/item&gt;&lt;item&gt;109016&lt;/item&gt;&lt;item&gt;109017&lt;/item&gt;&lt;/record-ids&gt;&lt;/item&gt;&lt;/Libraries&gt;"/>
  </w:docVars>
  <w:rsids>
    <w:rsidRoot w:val="00BC410C"/>
    <w:rsid w:val="00000974"/>
    <w:rsid w:val="00000EC3"/>
    <w:rsid w:val="00001384"/>
    <w:rsid w:val="00001B01"/>
    <w:rsid w:val="00001D71"/>
    <w:rsid w:val="00003232"/>
    <w:rsid w:val="00004A3C"/>
    <w:rsid w:val="00006BD4"/>
    <w:rsid w:val="00007B1E"/>
    <w:rsid w:val="000105DB"/>
    <w:rsid w:val="000114D8"/>
    <w:rsid w:val="00011F30"/>
    <w:rsid w:val="00013BD6"/>
    <w:rsid w:val="00013FC8"/>
    <w:rsid w:val="000151C7"/>
    <w:rsid w:val="00017316"/>
    <w:rsid w:val="00021BD7"/>
    <w:rsid w:val="0002227C"/>
    <w:rsid w:val="00030F83"/>
    <w:rsid w:val="00031435"/>
    <w:rsid w:val="00031E06"/>
    <w:rsid w:val="00035CFE"/>
    <w:rsid w:val="0003646C"/>
    <w:rsid w:val="00037AB8"/>
    <w:rsid w:val="00037B11"/>
    <w:rsid w:val="00040C1F"/>
    <w:rsid w:val="00043AC5"/>
    <w:rsid w:val="00043BCB"/>
    <w:rsid w:val="00043E76"/>
    <w:rsid w:val="00051846"/>
    <w:rsid w:val="000518DF"/>
    <w:rsid w:val="00051C60"/>
    <w:rsid w:val="000527C7"/>
    <w:rsid w:val="000529F4"/>
    <w:rsid w:val="00052FA0"/>
    <w:rsid w:val="000551C3"/>
    <w:rsid w:val="00056055"/>
    <w:rsid w:val="0005658E"/>
    <w:rsid w:val="00057A73"/>
    <w:rsid w:val="0006090C"/>
    <w:rsid w:val="00060EF9"/>
    <w:rsid w:val="00060FEB"/>
    <w:rsid w:val="000615E2"/>
    <w:rsid w:val="00061A1A"/>
    <w:rsid w:val="000629EE"/>
    <w:rsid w:val="00063EDF"/>
    <w:rsid w:val="00064105"/>
    <w:rsid w:val="00065DBC"/>
    <w:rsid w:val="000665EC"/>
    <w:rsid w:val="00070EAC"/>
    <w:rsid w:val="000711CF"/>
    <w:rsid w:val="000713DA"/>
    <w:rsid w:val="000714E2"/>
    <w:rsid w:val="00071652"/>
    <w:rsid w:val="000720FF"/>
    <w:rsid w:val="00072AE5"/>
    <w:rsid w:val="000735E9"/>
    <w:rsid w:val="00073CC5"/>
    <w:rsid w:val="00073E60"/>
    <w:rsid w:val="0007647F"/>
    <w:rsid w:val="00076588"/>
    <w:rsid w:val="00076BAB"/>
    <w:rsid w:val="00076F5A"/>
    <w:rsid w:val="0007720B"/>
    <w:rsid w:val="00077CF4"/>
    <w:rsid w:val="0008015D"/>
    <w:rsid w:val="0008067D"/>
    <w:rsid w:val="00081693"/>
    <w:rsid w:val="00081D92"/>
    <w:rsid w:val="0008331A"/>
    <w:rsid w:val="0009018D"/>
    <w:rsid w:val="000908C0"/>
    <w:rsid w:val="00090E1B"/>
    <w:rsid w:val="00091CB9"/>
    <w:rsid w:val="000938B3"/>
    <w:rsid w:val="0009393B"/>
    <w:rsid w:val="000946A5"/>
    <w:rsid w:val="00094A51"/>
    <w:rsid w:val="00096C3C"/>
    <w:rsid w:val="000979E8"/>
    <w:rsid w:val="00097E72"/>
    <w:rsid w:val="000A1394"/>
    <w:rsid w:val="000A28D8"/>
    <w:rsid w:val="000A2B3C"/>
    <w:rsid w:val="000A3466"/>
    <w:rsid w:val="000A4956"/>
    <w:rsid w:val="000A605D"/>
    <w:rsid w:val="000B07C4"/>
    <w:rsid w:val="000B07CE"/>
    <w:rsid w:val="000B07F2"/>
    <w:rsid w:val="000B0A4B"/>
    <w:rsid w:val="000B2CB1"/>
    <w:rsid w:val="000B6523"/>
    <w:rsid w:val="000C2C6B"/>
    <w:rsid w:val="000C381B"/>
    <w:rsid w:val="000C3F8D"/>
    <w:rsid w:val="000C4140"/>
    <w:rsid w:val="000C416B"/>
    <w:rsid w:val="000C4B7C"/>
    <w:rsid w:val="000C4D6D"/>
    <w:rsid w:val="000C5396"/>
    <w:rsid w:val="000C5632"/>
    <w:rsid w:val="000C6E3B"/>
    <w:rsid w:val="000D1F58"/>
    <w:rsid w:val="000D2D13"/>
    <w:rsid w:val="000D4DB1"/>
    <w:rsid w:val="000D5C11"/>
    <w:rsid w:val="000D5F92"/>
    <w:rsid w:val="000D69E1"/>
    <w:rsid w:val="000D6FAB"/>
    <w:rsid w:val="000D776D"/>
    <w:rsid w:val="000E083C"/>
    <w:rsid w:val="000E0869"/>
    <w:rsid w:val="000E11CB"/>
    <w:rsid w:val="000E1392"/>
    <w:rsid w:val="000E19AE"/>
    <w:rsid w:val="000E35FC"/>
    <w:rsid w:val="000E3EBA"/>
    <w:rsid w:val="000E41E9"/>
    <w:rsid w:val="000E4752"/>
    <w:rsid w:val="000E6A4B"/>
    <w:rsid w:val="000E6D3F"/>
    <w:rsid w:val="000E7EE4"/>
    <w:rsid w:val="000F71EB"/>
    <w:rsid w:val="001024ED"/>
    <w:rsid w:val="00102D4F"/>
    <w:rsid w:val="00104C7B"/>
    <w:rsid w:val="00105869"/>
    <w:rsid w:val="00106437"/>
    <w:rsid w:val="00107476"/>
    <w:rsid w:val="0011084E"/>
    <w:rsid w:val="00110885"/>
    <w:rsid w:val="00111915"/>
    <w:rsid w:val="00113400"/>
    <w:rsid w:val="001140AA"/>
    <w:rsid w:val="0011517C"/>
    <w:rsid w:val="00115CE4"/>
    <w:rsid w:val="001164E4"/>
    <w:rsid w:val="00117013"/>
    <w:rsid w:val="00121ABE"/>
    <w:rsid w:val="00122354"/>
    <w:rsid w:val="00122EC1"/>
    <w:rsid w:val="00123A07"/>
    <w:rsid w:val="00124A97"/>
    <w:rsid w:val="00124BAA"/>
    <w:rsid w:val="001258DD"/>
    <w:rsid w:val="001259E0"/>
    <w:rsid w:val="00133075"/>
    <w:rsid w:val="00133536"/>
    <w:rsid w:val="00134FE7"/>
    <w:rsid w:val="00135A97"/>
    <w:rsid w:val="001363D2"/>
    <w:rsid w:val="001364AE"/>
    <w:rsid w:val="0013658B"/>
    <w:rsid w:val="00140031"/>
    <w:rsid w:val="001430BB"/>
    <w:rsid w:val="00144ED1"/>
    <w:rsid w:val="00145032"/>
    <w:rsid w:val="001463E5"/>
    <w:rsid w:val="00147E38"/>
    <w:rsid w:val="00147F68"/>
    <w:rsid w:val="001501C3"/>
    <w:rsid w:val="00150D7B"/>
    <w:rsid w:val="001511CF"/>
    <w:rsid w:val="00153F92"/>
    <w:rsid w:val="0015411F"/>
    <w:rsid w:val="001544C3"/>
    <w:rsid w:val="00154599"/>
    <w:rsid w:val="00157A12"/>
    <w:rsid w:val="00157CC6"/>
    <w:rsid w:val="00160FBA"/>
    <w:rsid w:val="0016146B"/>
    <w:rsid w:val="00162B79"/>
    <w:rsid w:val="00164186"/>
    <w:rsid w:val="00164CDC"/>
    <w:rsid w:val="00164ED5"/>
    <w:rsid w:val="001655A1"/>
    <w:rsid w:val="00165C71"/>
    <w:rsid w:val="001668C5"/>
    <w:rsid w:val="00167929"/>
    <w:rsid w:val="00167A75"/>
    <w:rsid w:val="00171DF5"/>
    <w:rsid w:val="0017417C"/>
    <w:rsid w:val="001751FF"/>
    <w:rsid w:val="00175252"/>
    <w:rsid w:val="00175C3F"/>
    <w:rsid w:val="001760F5"/>
    <w:rsid w:val="001767C1"/>
    <w:rsid w:val="0018014C"/>
    <w:rsid w:val="00181314"/>
    <w:rsid w:val="00182987"/>
    <w:rsid w:val="001833E1"/>
    <w:rsid w:val="001849EB"/>
    <w:rsid w:val="001863DF"/>
    <w:rsid w:val="00187944"/>
    <w:rsid w:val="00190B40"/>
    <w:rsid w:val="00192F2B"/>
    <w:rsid w:val="001948A1"/>
    <w:rsid w:val="001A0498"/>
    <w:rsid w:val="001A04CD"/>
    <w:rsid w:val="001A05B0"/>
    <w:rsid w:val="001A0D9C"/>
    <w:rsid w:val="001A13C8"/>
    <w:rsid w:val="001A1FA0"/>
    <w:rsid w:val="001A24E3"/>
    <w:rsid w:val="001A262F"/>
    <w:rsid w:val="001A39A5"/>
    <w:rsid w:val="001A39C6"/>
    <w:rsid w:val="001A426D"/>
    <w:rsid w:val="001A46EB"/>
    <w:rsid w:val="001A5578"/>
    <w:rsid w:val="001A67FB"/>
    <w:rsid w:val="001A6828"/>
    <w:rsid w:val="001A7B71"/>
    <w:rsid w:val="001B0936"/>
    <w:rsid w:val="001B12F4"/>
    <w:rsid w:val="001B2F72"/>
    <w:rsid w:val="001B30EB"/>
    <w:rsid w:val="001B43CD"/>
    <w:rsid w:val="001B4509"/>
    <w:rsid w:val="001B47D9"/>
    <w:rsid w:val="001B544E"/>
    <w:rsid w:val="001B67B0"/>
    <w:rsid w:val="001B7219"/>
    <w:rsid w:val="001B7D67"/>
    <w:rsid w:val="001C1235"/>
    <w:rsid w:val="001C4157"/>
    <w:rsid w:val="001C70F7"/>
    <w:rsid w:val="001C7E7F"/>
    <w:rsid w:val="001D049A"/>
    <w:rsid w:val="001D0B26"/>
    <w:rsid w:val="001D1F96"/>
    <w:rsid w:val="001D3B6B"/>
    <w:rsid w:val="001D4179"/>
    <w:rsid w:val="001D43B7"/>
    <w:rsid w:val="001D7A8B"/>
    <w:rsid w:val="001E07BA"/>
    <w:rsid w:val="001E0C9D"/>
    <w:rsid w:val="001E55BC"/>
    <w:rsid w:val="001E5619"/>
    <w:rsid w:val="001F1141"/>
    <w:rsid w:val="001F196F"/>
    <w:rsid w:val="001F1D43"/>
    <w:rsid w:val="001F1E11"/>
    <w:rsid w:val="001F24F1"/>
    <w:rsid w:val="001F5CAD"/>
    <w:rsid w:val="001F5D3F"/>
    <w:rsid w:val="001F6054"/>
    <w:rsid w:val="001F7062"/>
    <w:rsid w:val="00201761"/>
    <w:rsid w:val="00201821"/>
    <w:rsid w:val="002029C1"/>
    <w:rsid w:val="00202D94"/>
    <w:rsid w:val="00203CAE"/>
    <w:rsid w:val="002047D6"/>
    <w:rsid w:val="00206F49"/>
    <w:rsid w:val="002105A4"/>
    <w:rsid w:val="00211B9C"/>
    <w:rsid w:val="00212373"/>
    <w:rsid w:val="002128A0"/>
    <w:rsid w:val="00214250"/>
    <w:rsid w:val="002144BB"/>
    <w:rsid w:val="00215022"/>
    <w:rsid w:val="00216543"/>
    <w:rsid w:val="00217447"/>
    <w:rsid w:val="0021755E"/>
    <w:rsid w:val="002178D7"/>
    <w:rsid w:val="002218D0"/>
    <w:rsid w:val="0022247D"/>
    <w:rsid w:val="002242F1"/>
    <w:rsid w:val="002244AD"/>
    <w:rsid w:val="00225288"/>
    <w:rsid w:val="00234253"/>
    <w:rsid w:val="0023448E"/>
    <w:rsid w:val="00234EF9"/>
    <w:rsid w:val="0024070A"/>
    <w:rsid w:val="002408AB"/>
    <w:rsid w:val="00241F65"/>
    <w:rsid w:val="00245585"/>
    <w:rsid w:val="0024588D"/>
    <w:rsid w:val="00245D5C"/>
    <w:rsid w:val="00247600"/>
    <w:rsid w:val="00247AFF"/>
    <w:rsid w:val="00251305"/>
    <w:rsid w:val="00251714"/>
    <w:rsid w:val="00253CFB"/>
    <w:rsid w:val="002549CC"/>
    <w:rsid w:val="00257665"/>
    <w:rsid w:val="00261018"/>
    <w:rsid w:val="00261A19"/>
    <w:rsid w:val="00262D2F"/>
    <w:rsid w:val="00262E2A"/>
    <w:rsid w:val="00263395"/>
    <w:rsid w:val="002635DD"/>
    <w:rsid w:val="00263F16"/>
    <w:rsid w:val="002679B1"/>
    <w:rsid w:val="00273557"/>
    <w:rsid w:val="00275729"/>
    <w:rsid w:val="00275F04"/>
    <w:rsid w:val="002769AF"/>
    <w:rsid w:val="002776AD"/>
    <w:rsid w:val="002802EC"/>
    <w:rsid w:val="0028032C"/>
    <w:rsid w:val="002806B1"/>
    <w:rsid w:val="00280C01"/>
    <w:rsid w:val="002828C4"/>
    <w:rsid w:val="00284013"/>
    <w:rsid w:val="002845FE"/>
    <w:rsid w:val="00285118"/>
    <w:rsid w:val="002852E3"/>
    <w:rsid w:val="002856AA"/>
    <w:rsid w:val="0028780C"/>
    <w:rsid w:val="002903B7"/>
    <w:rsid w:val="002907DF"/>
    <w:rsid w:val="00290824"/>
    <w:rsid w:val="0029110F"/>
    <w:rsid w:val="002912D5"/>
    <w:rsid w:val="00291751"/>
    <w:rsid w:val="00291FB7"/>
    <w:rsid w:val="00292845"/>
    <w:rsid w:val="00293247"/>
    <w:rsid w:val="00293397"/>
    <w:rsid w:val="00293CF4"/>
    <w:rsid w:val="0029488D"/>
    <w:rsid w:val="00294D35"/>
    <w:rsid w:val="00295409"/>
    <w:rsid w:val="002A12E1"/>
    <w:rsid w:val="002A1323"/>
    <w:rsid w:val="002A2713"/>
    <w:rsid w:val="002A28B6"/>
    <w:rsid w:val="002A2F63"/>
    <w:rsid w:val="002A3C0C"/>
    <w:rsid w:val="002A4CCF"/>
    <w:rsid w:val="002A5179"/>
    <w:rsid w:val="002A5ECF"/>
    <w:rsid w:val="002A6665"/>
    <w:rsid w:val="002A79D9"/>
    <w:rsid w:val="002A7B9A"/>
    <w:rsid w:val="002B0CD2"/>
    <w:rsid w:val="002B309B"/>
    <w:rsid w:val="002B425F"/>
    <w:rsid w:val="002B47D4"/>
    <w:rsid w:val="002B6423"/>
    <w:rsid w:val="002B6AE0"/>
    <w:rsid w:val="002B7B95"/>
    <w:rsid w:val="002C205D"/>
    <w:rsid w:val="002C3EB5"/>
    <w:rsid w:val="002C40A7"/>
    <w:rsid w:val="002C5380"/>
    <w:rsid w:val="002C5947"/>
    <w:rsid w:val="002C5EB0"/>
    <w:rsid w:val="002C7C51"/>
    <w:rsid w:val="002C7D96"/>
    <w:rsid w:val="002C7FEC"/>
    <w:rsid w:val="002D0CF8"/>
    <w:rsid w:val="002D1FF5"/>
    <w:rsid w:val="002D20AF"/>
    <w:rsid w:val="002D25A6"/>
    <w:rsid w:val="002D265A"/>
    <w:rsid w:val="002D4AF4"/>
    <w:rsid w:val="002D53F2"/>
    <w:rsid w:val="002D5616"/>
    <w:rsid w:val="002D609A"/>
    <w:rsid w:val="002D62D4"/>
    <w:rsid w:val="002D7FA9"/>
    <w:rsid w:val="002E0CB5"/>
    <w:rsid w:val="002E11BC"/>
    <w:rsid w:val="002E3F3F"/>
    <w:rsid w:val="002E4EE1"/>
    <w:rsid w:val="002E52BC"/>
    <w:rsid w:val="002E5372"/>
    <w:rsid w:val="002E6EC4"/>
    <w:rsid w:val="002F0DEF"/>
    <w:rsid w:val="002F1820"/>
    <w:rsid w:val="002F2AFF"/>
    <w:rsid w:val="003005C7"/>
    <w:rsid w:val="00301776"/>
    <w:rsid w:val="0030285E"/>
    <w:rsid w:val="00304499"/>
    <w:rsid w:val="00307588"/>
    <w:rsid w:val="00310405"/>
    <w:rsid w:val="00310B27"/>
    <w:rsid w:val="00310E85"/>
    <w:rsid w:val="00312D17"/>
    <w:rsid w:val="003130CE"/>
    <w:rsid w:val="00313DD2"/>
    <w:rsid w:val="003171E2"/>
    <w:rsid w:val="00321C80"/>
    <w:rsid w:val="003226BE"/>
    <w:rsid w:val="00324F92"/>
    <w:rsid w:val="00325837"/>
    <w:rsid w:val="00325A49"/>
    <w:rsid w:val="00330EFA"/>
    <w:rsid w:val="003328DA"/>
    <w:rsid w:val="0033403E"/>
    <w:rsid w:val="003351EC"/>
    <w:rsid w:val="003375C4"/>
    <w:rsid w:val="003407E0"/>
    <w:rsid w:val="0034142E"/>
    <w:rsid w:val="0034158C"/>
    <w:rsid w:val="00341FCA"/>
    <w:rsid w:val="00345C27"/>
    <w:rsid w:val="00346428"/>
    <w:rsid w:val="00346A23"/>
    <w:rsid w:val="003528D2"/>
    <w:rsid w:val="00352E72"/>
    <w:rsid w:val="00353ECB"/>
    <w:rsid w:val="0035417E"/>
    <w:rsid w:val="0035462A"/>
    <w:rsid w:val="00354A17"/>
    <w:rsid w:val="0036071E"/>
    <w:rsid w:val="003610F4"/>
    <w:rsid w:val="00363DCD"/>
    <w:rsid w:val="003646F4"/>
    <w:rsid w:val="00364721"/>
    <w:rsid w:val="003667B2"/>
    <w:rsid w:val="00366D34"/>
    <w:rsid w:val="003673ED"/>
    <w:rsid w:val="00367C0C"/>
    <w:rsid w:val="003713F3"/>
    <w:rsid w:val="003714BB"/>
    <w:rsid w:val="003731D3"/>
    <w:rsid w:val="00374209"/>
    <w:rsid w:val="0037468A"/>
    <w:rsid w:val="00375180"/>
    <w:rsid w:val="003768D9"/>
    <w:rsid w:val="00376A15"/>
    <w:rsid w:val="003802CE"/>
    <w:rsid w:val="0038348B"/>
    <w:rsid w:val="003837B8"/>
    <w:rsid w:val="0038380F"/>
    <w:rsid w:val="00383FD6"/>
    <w:rsid w:val="0038425B"/>
    <w:rsid w:val="003848E2"/>
    <w:rsid w:val="00385220"/>
    <w:rsid w:val="00385A6D"/>
    <w:rsid w:val="00387480"/>
    <w:rsid w:val="003912B7"/>
    <w:rsid w:val="00392EFD"/>
    <w:rsid w:val="003931C1"/>
    <w:rsid w:val="00396A4B"/>
    <w:rsid w:val="00397634"/>
    <w:rsid w:val="0039776C"/>
    <w:rsid w:val="00397E49"/>
    <w:rsid w:val="003A028C"/>
    <w:rsid w:val="003A4863"/>
    <w:rsid w:val="003A5AD4"/>
    <w:rsid w:val="003A66B2"/>
    <w:rsid w:val="003A7593"/>
    <w:rsid w:val="003A7FDC"/>
    <w:rsid w:val="003B120D"/>
    <w:rsid w:val="003B1C69"/>
    <w:rsid w:val="003B306E"/>
    <w:rsid w:val="003B4360"/>
    <w:rsid w:val="003B483F"/>
    <w:rsid w:val="003B6B12"/>
    <w:rsid w:val="003B770E"/>
    <w:rsid w:val="003C06AA"/>
    <w:rsid w:val="003C06FB"/>
    <w:rsid w:val="003C0976"/>
    <w:rsid w:val="003C22C3"/>
    <w:rsid w:val="003C3016"/>
    <w:rsid w:val="003C4290"/>
    <w:rsid w:val="003C4535"/>
    <w:rsid w:val="003C5B36"/>
    <w:rsid w:val="003C698A"/>
    <w:rsid w:val="003C7BB0"/>
    <w:rsid w:val="003D27E6"/>
    <w:rsid w:val="003D3C62"/>
    <w:rsid w:val="003D55BE"/>
    <w:rsid w:val="003D7697"/>
    <w:rsid w:val="003E0039"/>
    <w:rsid w:val="003E1A88"/>
    <w:rsid w:val="003E1E64"/>
    <w:rsid w:val="003E270D"/>
    <w:rsid w:val="003E29BE"/>
    <w:rsid w:val="003E2FA2"/>
    <w:rsid w:val="003E3AD2"/>
    <w:rsid w:val="003E4447"/>
    <w:rsid w:val="003E5DCF"/>
    <w:rsid w:val="003E5FDD"/>
    <w:rsid w:val="003E61C8"/>
    <w:rsid w:val="003E6958"/>
    <w:rsid w:val="003E6EBE"/>
    <w:rsid w:val="003F270E"/>
    <w:rsid w:val="003F6144"/>
    <w:rsid w:val="003F65FF"/>
    <w:rsid w:val="004000E7"/>
    <w:rsid w:val="004007AD"/>
    <w:rsid w:val="004008CF"/>
    <w:rsid w:val="004028A0"/>
    <w:rsid w:val="0040495C"/>
    <w:rsid w:val="00404A1A"/>
    <w:rsid w:val="00405B78"/>
    <w:rsid w:val="00407495"/>
    <w:rsid w:val="0041084A"/>
    <w:rsid w:val="00410A65"/>
    <w:rsid w:val="00410AC0"/>
    <w:rsid w:val="004129F7"/>
    <w:rsid w:val="004149F8"/>
    <w:rsid w:val="004161E8"/>
    <w:rsid w:val="00416A96"/>
    <w:rsid w:val="00416F57"/>
    <w:rsid w:val="004178F5"/>
    <w:rsid w:val="00420202"/>
    <w:rsid w:val="00422BFE"/>
    <w:rsid w:val="00423D5A"/>
    <w:rsid w:val="00425163"/>
    <w:rsid w:val="004263B4"/>
    <w:rsid w:val="00426D02"/>
    <w:rsid w:val="00431C19"/>
    <w:rsid w:val="0043284C"/>
    <w:rsid w:val="004335DD"/>
    <w:rsid w:val="0043494A"/>
    <w:rsid w:val="00434D43"/>
    <w:rsid w:val="0043523A"/>
    <w:rsid w:val="004355FD"/>
    <w:rsid w:val="00435B23"/>
    <w:rsid w:val="00435FF1"/>
    <w:rsid w:val="00442392"/>
    <w:rsid w:val="004434BA"/>
    <w:rsid w:val="0044421B"/>
    <w:rsid w:val="00444399"/>
    <w:rsid w:val="00444F57"/>
    <w:rsid w:val="004458DB"/>
    <w:rsid w:val="00445930"/>
    <w:rsid w:val="00451888"/>
    <w:rsid w:val="004523F1"/>
    <w:rsid w:val="004526DD"/>
    <w:rsid w:val="0045371F"/>
    <w:rsid w:val="00455BEA"/>
    <w:rsid w:val="00455D45"/>
    <w:rsid w:val="00455F47"/>
    <w:rsid w:val="0045603C"/>
    <w:rsid w:val="004566FD"/>
    <w:rsid w:val="00461420"/>
    <w:rsid w:val="004623D6"/>
    <w:rsid w:val="00462F98"/>
    <w:rsid w:val="00463DD5"/>
    <w:rsid w:val="00463E9D"/>
    <w:rsid w:val="0046426F"/>
    <w:rsid w:val="004647CE"/>
    <w:rsid w:val="00465855"/>
    <w:rsid w:val="004708BE"/>
    <w:rsid w:val="00472314"/>
    <w:rsid w:val="00473D09"/>
    <w:rsid w:val="00474954"/>
    <w:rsid w:val="00474A4A"/>
    <w:rsid w:val="004760DB"/>
    <w:rsid w:val="0047655B"/>
    <w:rsid w:val="00480B15"/>
    <w:rsid w:val="004816B4"/>
    <w:rsid w:val="00481A48"/>
    <w:rsid w:val="00483441"/>
    <w:rsid w:val="004834B6"/>
    <w:rsid w:val="0048400A"/>
    <w:rsid w:val="00485DC0"/>
    <w:rsid w:val="004866F8"/>
    <w:rsid w:val="0048697F"/>
    <w:rsid w:val="00486D37"/>
    <w:rsid w:val="0048772B"/>
    <w:rsid w:val="00487957"/>
    <w:rsid w:val="0049023D"/>
    <w:rsid w:val="004927B9"/>
    <w:rsid w:val="00492967"/>
    <w:rsid w:val="00492AF2"/>
    <w:rsid w:val="00493F2F"/>
    <w:rsid w:val="00494368"/>
    <w:rsid w:val="004971C2"/>
    <w:rsid w:val="0049751E"/>
    <w:rsid w:val="00497A76"/>
    <w:rsid w:val="004A0453"/>
    <w:rsid w:val="004A0AE1"/>
    <w:rsid w:val="004A1F9F"/>
    <w:rsid w:val="004A2079"/>
    <w:rsid w:val="004A2A1B"/>
    <w:rsid w:val="004A5E59"/>
    <w:rsid w:val="004A5F0C"/>
    <w:rsid w:val="004A722E"/>
    <w:rsid w:val="004A743C"/>
    <w:rsid w:val="004B38C9"/>
    <w:rsid w:val="004B4652"/>
    <w:rsid w:val="004B6D04"/>
    <w:rsid w:val="004C0786"/>
    <w:rsid w:val="004C1369"/>
    <w:rsid w:val="004C1E5C"/>
    <w:rsid w:val="004C2730"/>
    <w:rsid w:val="004C3AA1"/>
    <w:rsid w:val="004C4621"/>
    <w:rsid w:val="004C4C3E"/>
    <w:rsid w:val="004C5FBC"/>
    <w:rsid w:val="004D0B8C"/>
    <w:rsid w:val="004D1B57"/>
    <w:rsid w:val="004D2173"/>
    <w:rsid w:val="004D429C"/>
    <w:rsid w:val="004D5ADF"/>
    <w:rsid w:val="004D7774"/>
    <w:rsid w:val="004E5815"/>
    <w:rsid w:val="004E59B7"/>
    <w:rsid w:val="004F1642"/>
    <w:rsid w:val="004F2C61"/>
    <w:rsid w:val="004F3A4D"/>
    <w:rsid w:val="004F48E8"/>
    <w:rsid w:val="004F59C5"/>
    <w:rsid w:val="004F6BAF"/>
    <w:rsid w:val="004F72F4"/>
    <w:rsid w:val="00501520"/>
    <w:rsid w:val="00504693"/>
    <w:rsid w:val="00505324"/>
    <w:rsid w:val="00505355"/>
    <w:rsid w:val="0050578C"/>
    <w:rsid w:val="00505D86"/>
    <w:rsid w:val="0051074D"/>
    <w:rsid w:val="00511290"/>
    <w:rsid w:val="00512B06"/>
    <w:rsid w:val="00513786"/>
    <w:rsid w:val="00513DC1"/>
    <w:rsid w:val="00514009"/>
    <w:rsid w:val="00514CAA"/>
    <w:rsid w:val="00520204"/>
    <w:rsid w:val="005216C0"/>
    <w:rsid w:val="00521DD5"/>
    <w:rsid w:val="00523855"/>
    <w:rsid w:val="00523CF7"/>
    <w:rsid w:val="005243B7"/>
    <w:rsid w:val="00525764"/>
    <w:rsid w:val="00525B02"/>
    <w:rsid w:val="00525C19"/>
    <w:rsid w:val="00526634"/>
    <w:rsid w:val="00526AB0"/>
    <w:rsid w:val="005276E2"/>
    <w:rsid w:val="00530C79"/>
    <w:rsid w:val="00531DF2"/>
    <w:rsid w:val="00534941"/>
    <w:rsid w:val="005356E7"/>
    <w:rsid w:val="005364D7"/>
    <w:rsid w:val="005365F4"/>
    <w:rsid w:val="00537364"/>
    <w:rsid w:val="00537FCE"/>
    <w:rsid w:val="005407F1"/>
    <w:rsid w:val="00541974"/>
    <w:rsid w:val="005422B9"/>
    <w:rsid w:val="00543FA6"/>
    <w:rsid w:val="00545117"/>
    <w:rsid w:val="00545B66"/>
    <w:rsid w:val="00546B64"/>
    <w:rsid w:val="005519F0"/>
    <w:rsid w:val="00553BC6"/>
    <w:rsid w:val="00554F53"/>
    <w:rsid w:val="00560749"/>
    <w:rsid w:val="00560755"/>
    <w:rsid w:val="00560EE7"/>
    <w:rsid w:val="00561156"/>
    <w:rsid w:val="00562B67"/>
    <w:rsid w:val="00563FCD"/>
    <w:rsid w:val="005644D4"/>
    <w:rsid w:val="0056464A"/>
    <w:rsid w:val="0056758F"/>
    <w:rsid w:val="00570F0F"/>
    <w:rsid w:val="00571192"/>
    <w:rsid w:val="00572974"/>
    <w:rsid w:val="005729B6"/>
    <w:rsid w:val="005732DC"/>
    <w:rsid w:val="00575F12"/>
    <w:rsid w:val="00576D55"/>
    <w:rsid w:val="00576D68"/>
    <w:rsid w:val="005774CE"/>
    <w:rsid w:val="00577DD8"/>
    <w:rsid w:val="00580618"/>
    <w:rsid w:val="00580D0C"/>
    <w:rsid w:val="00580DF1"/>
    <w:rsid w:val="00581162"/>
    <w:rsid w:val="0058648B"/>
    <w:rsid w:val="005866BD"/>
    <w:rsid w:val="005866D1"/>
    <w:rsid w:val="0058683A"/>
    <w:rsid w:val="00586B7A"/>
    <w:rsid w:val="00586ED3"/>
    <w:rsid w:val="005919E5"/>
    <w:rsid w:val="00593704"/>
    <w:rsid w:val="00595D28"/>
    <w:rsid w:val="00597524"/>
    <w:rsid w:val="005A1AA6"/>
    <w:rsid w:val="005A2A7F"/>
    <w:rsid w:val="005A2E06"/>
    <w:rsid w:val="005A368A"/>
    <w:rsid w:val="005A47B8"/>
    <w:rsid w:val="005A4D67"/>
    <w:rsid w:val="005A5B19"/>
    <w:rsid w:val="005B0788"/>
    <w:rsid w:val="005B0B67"/>
    <w:rsid w:val="005B0B7C"/>
    <w:rsid w:val="005B2048"/>
    <w:rsid w:val="005B5CF4"/>
    <w:rsid w:val="005C107D"/>
    <w:rsid w:val="005C116A"/>
    <w:rsid w:val="005C36C2"/>
    <w:rsid w:val="005C3C09"/>
    <w:rsid w:val="005C541D"/>
    <w:rsid w:val="005C58B3"/>
    <w:rsid w:val="005D0FAA"/>
    <w:rsid w:val="005D1647"/>
    <w:rsid w:val="005D3537"/>
    <w:rsid w:val="005D5B1E"/>
    <w:rsid w:val="005D6E2D"/>
    <w:rsid w:val="005E17F9"/>
    <w:rsid w:val="005E221D"/>
    <w:rsid w:val="005E2557"/>
    <w:rsid w:val="005E2C19"/>
    <w:rsid w:val="005E348D"/>
    <w:rsid w:val="005E4495"/>
    <w:rsid w:val="005E5B45"/>
    <w:rsid w:val="005E62E3"/>
    <w:rsid w:val="005E6855"/>
    <w:rsid w:val="005E739C"/>
    <w:rsid w:val="005E740E"/>
    <w:rsid w:val="005F0574"/>
    <w:rsid w:val="005F06F5"/>
    <w:rsid w:val="005F38AE"/>
    <w:rsid w:val="005F3F90"/>
    <w:rsid w:val="005F5653"/>
    <w:rsid w:val="005F57ED"/>
    <w:rsid w:val="005F72EE"/>
    <w:rsid w:val="00601596"/>
    <w:rsid w:val="006016E2"/>
    <w:rsid w:val="00602458"/>
    <w:rsid w:val="00602EC9"/>
    <w:rsid w:val="006031FD"/>
    <w:rsid w:val="00604724"/>
    <w:rsid w:val="006049C9"/>
    <w:rsid w:val="006068C8"/>
    <w:rsid w:val="00607B55"/>
    <w:rsid w:val="00612157"/>
    <w:rsid w:val="006125F0"/>
    <w:rsid w:val="00612F9D"/>
    <w:rsid w:val="0061449B"/>
    <w:rsid w:val="00615D3D"/>
    <w:rsid w:val="00616750"/>
    <w:rsid w:val="006206B3"/>
    <w:rsid w:val="00623136"/>
    <w:rsid w:val="006246DF"/>
    <w:rsid w:val="00625688"/>
    <w:rsid w:val="006266C4"/>
    <w:rsid w:val="00627C6A"/>
    <w:rsid w:val="006307D8"/>
    <w:rsid w:val="00631416"/>
    <w:rsid w:val="00632458"/>
    <w:rsid w:val="0063247D"/>
    <w:rsid w:val="0063295A"/>
    <w:rsid w:val="00633733"/>
    <w:rsid w:val="006342DD"/>
    <w:rsid w:val="006352EA"/>
    <w:rsid w:val="00635321"/>
    <w:rsid w:val="00636BCE"/>
    <w:rsid w:val="00637814"/>
    <w:rsid w:val="00640D6C"/>
    <w:rsid w:val="0064277A"/>
    <w:rsid w:val="00642828"/>
    <w:rsid w:val="006433A0"/>
    <w:rsid w:val="006441CF"/>
    <w:rsid w:val="0064566F"/>
    <w:rsid w:val="0064622C"/>
    <w:rsid w:val="0064789E"/>
    <w:rsid w:val="00650A8C"/>
    <w:rsid w:val="00650E5A"/>
    <w:rsid w:val="00651E51"/>
    <w:rsid w:val="00652680"/>
    <w:rsid w:val="00653354"/>
    <w:rsid w:val="006564D8"/>
    <w:rsid w:val="00656FBB"/>
    <w:rsid w:val="00657AAC"/>
    <w:rsid w:val="00661939"/>
    <w:rsid w:val="00662033"/>
    <w:rsid w:val="006654E1"/>
    <w:rsid w:val="00666ABB"/>
    <w:rsid w:val="00666B24"/>
    <w:rsid w:val="00666CB4"/>
    <w:rsid w:val="00670795"/>
    <w:rsid w:val="00672C07"/>
    <w:rsid w:val="00673CE3"/>
    <w:rsid w:val="00674A6F"/>
    <w:rsid w:val="00674F85"/>
    <w:rsid w:val="00675A2D"/>
    <w:rsid w:val="0067639E"/>
    <w:rsid w:val="0067692A"/>
    <w:rsid w:val="00676BB8"/>
    <w:rsid w:val="00676BEB"/>
    <w:rsid w:val="00677995"/>
    <w:rsid w:val="00677F36"/>
    <w:rsid w:val="006807E7"/>
    <w:rsid w:val="00680CD0"/>
    <w:rsid w:val="0068279B"/>
    <w:rsid w:val="006839CD"/>
    <w:rsid w:val="006842EE"/>
    <w:rsid w:val="00684CD5"/>
    <w:rsid w:val="00685409"/>
    <w:rsid w:val="00687CEA"/>
    <w:rsid w:val="00693C97"/>
    <w:rsid w:val="00693D3F"/>
    <w:rsid w:val="00694842"/>
    <w:rsid w:val="00694C69"/>
    <w:rsid w:val="00694F6D"/>
    <w:rsid w:val="00695623"/>
    <w:rsid w:val="00697EBB"/>
    <w:rsid w:val="00697EBC"/>
    <w:rsid w:val="006A05F1"/>
    <w:rsid w:val="006A0F64"/>
    <w:rsid w:val="006A1E02"/>
    <w:rsid w:val="006A6F49"/>
    <w:rsid w:val="006B146A"/>
    <w:rsid w:val="006B18B9"/>
    <w:rsid w:val="006B241B"/>
    <w:rsid w:val="006B43FE"/>
    <w:rsid w:val="006B66D1"/>
    <w:rsid w:val="006B67C6"/>
    <w:rsid w:val="006B7DB4"/>
    <w:rsid w:val="006B7E8B"/>
    <w:rsid w:val="006C04B0"/>
    <w:rsid w:val="006C04BC"/>
    <w:rsid w:val="006C075E"/>
    <w:rsid w:val="006C0F21"/>
    <w:rsid w:val="006C1778"/>
    <w:rsid w:val="006C1830"/>
    <w:rsid w:val="006C57AC"/>
    <w:rsid w:val="006C6052"/>
    <w:rsid w:val="006C6C1D"/>
    <w:rsid w:val="006D2662"/>
    <w:rsid w:val="006D2CBE"/>
    <w:rsid w:val="006D3B2C"/>
    <w:rsid w:val="006D75E9"/>
    <w:rsid w:val="006E0E3E"/>
    <w:rsid w:val="006E14EA"/>
    <w:rsid w:val="006E36BB"/>
    <w:rsid w:val="006E4C84"/>
    <w:rsid w:val="006E4DD9"/>
    <w:rsid w:val="006E5650"/>
    <w:rsid w:val="006E5DEA"/>
    <w:rsid w:val="006E64DD"/>
    <w:rsid w:val="006E6895"/>
    <w:rsid w:val="006E774D"/>
    <w:rsid w:val="006E797B"/>
    <w:rsid w:val="006F0107"/>
    <w:rsid w:val="006F1AE1"/>
    <w:rsid w:val="006F20AB"/>
    <w:rsid w:val="006F286A"/>
    <w:rsid w:val="006F31A9"/>
    <w:rsid w:val="006F638E"/>
    <w:rsid w:val="007006D6"/>
    <w:rsid w:val="007006E0"/>
    <w:rsid w:val="00704BD4"/>
    <w:rsid w:val="00704DEB"/>
    <w:rsid w:val="00704FD9"/>
    <w:rsid w:val="00705830"/>
    <w:rsid w:val="00705C84"/>
    <w:rsid w:val="00710E8A"/>
    <w:rsid w:val="0071131B"/>
    <w:rsid w:val="00711987"/>
    <w:rsid w:val="00711D36"/>
    <w:rsid w:val="00711F3F"/>
    <w:rsid w:val="0071332B"/>
    <w:rsid w:val="00713F8A"/>
    <w:rsid w:val="007168C9"/>
    <w:rsid w:val="00717777"/>
    <w:rsid w:val="007203D0"/>
    <w:rsid w:val="00720CAE"/>
    <w:rsid w:val="00720E28"/>
    <w:rsid w:val="0072302D"/>
    <w:rsid w:val="00723822"/>
    <w:rsid w:val="00725712"/>
    <w:rsid w:val="00726FD6"/>
    <w:rsid w:val="007278E3"/>
    <w:rsid w:val="00730750"/>
    <w:rsid w:val="00733244"/>
    <w:rsid w:val="007335D6"/>
    <w:rsid w:val="00735343"/>
    <w:rsid w:val="00736121"/>
    <w:rsid w:val="00736457"/>
    <w:rsid w:val="007410D1"/>
    <w:rsid w:val="00741282"/>
    <w:rsid w:val="007430F3"/>
    <w:rsid w:val="007446B4"/>
    <w:rsid w:val="00745196"/>
    <w:rsid w:val="00746F8D"/>
    <w:rsid w:val="0074704B"/>
    <w:rsid w:val="007470D8"/>
    <w:rsid w:val="00753785"/>
    <w:rsid w:val="00754508"/>
    <w:rsid w:val="00754585"/>
    <w:rsid w:val="007562F1"/>
    <w:rsid w:val="007574D8"/>
    <w:rsid w:val="00761E2E"/>
    <w:rsid w:val="00762BFC"/>
    <w:rsid w:val="007634AB"/>
    <w:rsid w:val="00763F47"/>
    <w:rsid w:val="00764504"/>
    <w:rsid w:val="0076663B"/>
    <w:rsid w:val="00767AA0"/>
    <w:rsid w:val="00767CE3"/>
    <w:rsid w:val="007711C5"/>
    <w:rsid w:val="00771ECF"/>
    <w:rsid w:val="00771F7E"/>
    <w:rsid w:val="00773DBD"/>
    <w:rsid w:val="00774B21"/>
    <w:rsid w:val="00776C44"/>
    <w:rsid w:val="0078083B"/>
    <w:rsid w:val="00780F22"/>
    <w:rsid w:val="00781E6D"/>
    <w:rsid w:val="00783BEA"/>
    <w:rsid w:val="0078473E"/>
    <w:rsid w:val="007848CE"/>
    <w:rsid w:val="0078545E"/>
    <w:rsid w:val="0078632C"/>
    <w:rsid w:val="00787947"/>
    <w:rsid w:val="00790384"/>
    <w:rsid w:val="0079072C"/>
    <w:rsid w:val="00790DC1"/>
    <w:rsid w:val="0079394D"/>
    <w:rsid w:val="007947F7"/>
    <w:rsid w:val="00794819"/>
    <w:rsid w:val="007954E3"/>
    <w:rsid w:val="0079642A"/>
    <w:rsid w:val="0079718B"/>
    <w:rsid w:val="007A01A7"/>
    <w:rsid w:val="007A1F87"/>
    <w:rsid w:val="007A22D6"/>
    <w:rsid w:val="007A2AAB"/>
    <w:rsid w:val="007A48A8"/>
    <w:rsid w:val="007A5EDB"/>
    <w:rsid w:val="007A63A8"/>
    <w:rsid w:val="007A65C6"/>
    <w:rsid w:val="007A6648"/>
    <w:rsid w:val="007A72D8"/>
    <w:rsid w:val="007B1082"/>
    <w:rsid w:val="007B1619"/>
    <w:rsid w:val="007B2486"/>
    <w:rsid w:val="007B2647"/>
    <w:rsid w:val="007B3E56"/>
    <w:rsid w:val="007B4CEE"/>
    <w:rsid w:val="007B585C"/>
    <w:rsid w:val="007B595A"/>
    <w:rsid w:val="007B6516"/>
    <w:rsid w:val="007B6946"/>
    <w:rsid w:val="007B7014"/>
    <w:rsid w:val="007B79C5"/>
    <w:rsid w:val="007C107A"/>
    <w:rsid w:val="007C1CE1"/>
    <w:rsid w:val="007C308E"/>
    <w:rsid w:val="007C69AC"/>
    <w:rsid w:val="007C6F48"/>
    <w:rsid w:val="007C7A11"/>
    <w:rsid w:val="007C7FBB"/>
    <w:rsid w:val="007D2189"/>
    <w:rsid w:val="007D286D"/>
    <w:rsid w:val="007D2AC0"/>
    <w:rsid w:val="007D3183"/>
    <w:rsid w:val="007D5E32"/>
    <w:rsid w:val="007E0731"/>
    <w:rsid w:val="007E0EC1"/>
    <w:rsid w:val="007E10B4"/>
    <w:rsid w:val="007E49AB"/>
    <w:rsid w:val="007E49C9"/>
    <w:rsid w:val="007E4E28"/>
    <w:rsid w:val="007E5515"/>
    <w:rsid w:val="007E699F"/>
    <w:rsid w:val="007F103E"/>
    <w:rsid w:val="007F1857"/>
    <w:rsid w:val="007F1AE8"/>
    <w:rsid w:val="007F4F3A"/>
    <w:rsid w:val="007F50B6"/>
    <w:rsid w:val="007F59AB"/>
    <w:rsid w:val="007F6D9A"/>
    <w:rsid w:val="007F7124"/>
    <w:rsid w:val="00800A48"/>
    <w:rsid w:val="00800BE8"/>
    <w:rsid w:val="00800D11"/>
    <w:rsid w:val="00801459"/>
    <w:rsid w:val="00801C1B"/>
    <w:rsid w:val="00810CEE"/>
    <w:rsid w:val="00811061"/>
    <w:rsid w:val="00811C67"/>
    <w:rsid w:val="008125EF"/>
    <w:rsid w:val="008143E1"/>
    <w:rsid w:val="00820549"/>
    <w:rsid w:val="00820852"/>
    <w:rsid w:val="00820FE9"/>
    <w:rsid w:val="00823C4A"/>
    <w:rsid w:val="008253BE"/>
    <w:rsid w:val="0082639F"/>
    <w:rsid w:val="008266E7"/>
    <w:rsid w:val="00826E63"/>
    <w:rsid w:val="00826EB3"/>
    <w:rsid w:val="00827B05"/>
    <w:rsid w:val="008303B5"/>
    <w:rsid w:val="00830421"/>
    <w:rsid w:val="0083111E"/>
    <w:rsid w:val="00831485"/>
    <w:rsid w:val="00833669"/>
    <w:rsid w:val="0083513D"/>
    <w:rsid w:val="00835577"/>
    <w:rsid w:val="00835F9C"/>
    <w:rsid w:val="008371AF"/>
    <w:rsid w:val="008400C9"/>
    <w:rsid w:val="00842216"/>
    <w:rsid w:val="008423B5"/>
    <w:rsid w:val="008432FA"/>
    <w:rsid w:val="00844608"/>
    <w:rsid w:val="00844D1A"/>
    <w:rsid w:val="0084588A"/>
    <w:rsid w:val="0084595A"/>
    <w:rsid w:val="00847444"/>
    <w:rsid w:val="0085163A"/>
    <w:rsid w:val="00851CBB"/>
    <w:rsid w:val="0085273E"/>
    <w:rsid w:val="00852F0E"/>
    <w:rsid w:val="008539A5"/>
    <w:rsid w:val="0085491F"/>
    <w:rsid w:val="00855698"/>
    <w:rsid w:val="00855DEF"/>
    <w:rsid w:val="00856D93"/>
    <w:rsid w:val="0085759E"/>
    <w:rsid w:val="008576B0"/>
    <w:rsid w:val="00857AB6"/>
    <w:rsid w:val="008600BE"/>
    <w:rsid w:val="00860480"/>
    <w:rsid w:val="008618D6"/>
    <w:rsid w:val="008628C2"/>
    <w:rsid w:val="00862D01"/>
    <w:rsid w:val="00865F83"/>
    <w:rsid w:val="00866F5A"/>
    <w:rsid w:val="0086750E"/>
    <w:rsid w:val="00867776"/>
    <w:rsid w:val="00867940"/>
    <w:rsid w:val="00870481"/>
    <w:rsid w:val="0087169F"/>
    <w:rsid w:val="0087435F"/>
    <w:rsid w:val="0087491A"/>
    <w:rsid w:val="008751A9"/>
    <w:rsid w:val="00875647"/>
    <w:rsid w:val="0088056E"/>
    <w:rsid w:val="008805D6"/>
    <w:rsid w:val="00880B5C"/>
    <w:rsid w:val="008813EA"/>
    <w:rsid w:val="00883232"/>
    <w:rsid w:val="00883727"/>
    <w:rsid w:val="00883EED"/>
    <w:rsid w:val="008850A8"/>
    <w:rsid w:val="00885274"/>
    <w:rsid w:val="0088705B"/>
    <w:rsid w:val="00887231"/>
    <w:rsid w:val="00887D07"/>
    <w:rsid w:val="00891E9B"/>
    <w:rsid w:val="008943E5"/>
    <w:rsid w:val="00894F2D"/>
    <w:rsid w:val="008960AE"/>
    <w:rsid w:val="00896AC4"/>
    <w:rsid w:val="00897BC9"/>
    <w:rsid w:val="008A0AFD"/>
    <w:rsid w:val="008A1153"/>
    <w:rsid w:val="008A24DE"/>
    <w:rsid w:val="008A28F9"/>
    <w:rsid w:val="008A5009"/>
    <w:rsid w:val="008A50B0"/>
    <w:rsid w:val="008A60A3"/>
    <w:rsid w:val="008B1FA8"/>
    <w:rsid w:val="008B23B1"/>
    <w:rsid w:val="008B28DB"/>
    <w:rsid w:val="008B37A0"/>
    <w:rsid w:val="008B4127"/>
    <w:rsid w:val="008B4303"/>
    <w:rsid w:val="008B4CD9"/>
    <w:rsid w:val="008B4D1A"/>
    <w:rsid w:val="008B7A80"/>
    <w:rsid w:val="008C0BC5"/>
    <w:rsid w:val="008C0CB9"/>
    <w:rsid w:val="008C2176"/>
    <w:rsid w:val="008C24FD"/>
    <w:rsid w:val="008C30DA"/>
    <w:rsid w:val="008C402E"/>
    <w:rsid w:val="008C40CB"/>
    <w:rsid w:val="008C4297"/>
    <w:rsid w:val="008C5668"/>
    <w:rsid w:val="008C7A92"/>
    <w:rsid w:val="008D0430"/>
    <w:rsid w:val="008D0F72"/>
    <w:rsid w:val="008D27D7"/>
    <w:rsid w:val="008D2A70"/>
    <w:rsid w:val="008D72C1"/>
    <w:rsid w:val="008D7CD6"/>
    <w:rsid w:val="008E0B28"/>
    <w:rsid w:val="008E1AEC"/>
    <w:rsid w:val="008E2D42"/>
    <w:rsid w:val="008E3279"/>
    <w:rsid w:val="008E34BA"/>
    <w:rsid w:val="008E7EBB"/>
    <w:rsid w:val="008F1391"/>
    <w:rsid w:val="008F36ED"/>
    <w:rsid w:val="008F3F53"/>
    <w:rsid w:val="008F58E1"/>
    <w:rsid w:val="008F590A"/>
    <w:rsid w:val="008F5D48"/>
    <w:rsid w:val="008F5DD1"/>
    <w:rsid w:val="008F5F2F"/>
    <w:rsid w:val="008F5F50"/>
    <w:rsid w:val="008F6FC9"/>
    <w:rsid w:val="008F7031"/>
    <w:rsid w:val="00905694"/>
    <w:rsid w:val="009061F1"/>
    <w:rsid w:val="009106F6"/>
    <w:rsid w:val="009109F7"/>
    <w:rsid w:val="00911338"/>
    <w:rsid w:val="00911D1B"/>
    <w:rsid w:val="00911FE2"/>
    <w:rsid w:val="00912AE4"/>
    <w:rsid w:val="0091360A"/>
    <w:rsid w:val="009136A5"/>
    <w:rsid w:val="00915FB3"/>
    <w:rsid w:val="00923551"/>
    <w:rsid w:val="009244B4"/>
    <w:rsid w:val="009303C8"/>
    <w:rsid w:val="00930833"/>
    <w:rsid w:val="00931328"/>
    <w:rsid w:val="009318EE"/>
    <w:rsid w:val="00934F23"/>
    <w:rsid w:val="009378C1"/>
    <w:rsid w:val="00937E59"/>
    <w:rsid w:val="00940060"/>
    <w:rsid w:val="00940568"/>
    <w:rsid w:val="009445BB"/>
    <w:rsid w:val="00946332"/>
    <w:rsid w:val="00946BC8"/>
    <w:rsid w:val="009507A7"/>
    <w:rsid w:val="00952FE1"/>
    <w:rsid w:val="009566F8"/>
    <w:rsid w:val="0095689B"/>
    <w:rsid w:val="00960F2B"/>
    <w:rsid w:val="009640CE"/>
    <w:rsid w:val="00964C15"/>
    <w:rsid w:val="00965FC3"/>
    <w:rsid w:val="0096668F"/>
    <w:rsid w:val="009677CF"/>
    <w:rsid w:val="009722AC"/>
    <w:rsid w:val="00972721"/>
    <w:rsid w:val="00972F9F"/>
    <w:rsid w:val="00973238"/>
    <w:rsid w:val="00973269"/>
    <w:rsid w:val="009764D9"/>
    <w:rsid w:val="00976DF4"/>
    <w:rsid w:val="00977A5D"/>
    <w:rsid w:val="00977B7E"/>
    <w:rsid w:val="00982C66"/>
    <w:rsid w:val="00982D2E"/>
    <w:rsid w:val="009835CD"/>
    <w:rsid w:val="00991844"/>
    <w:rsid w:val="00993022"/>
    <w:rsid w:val="00994060"/>
    <w:rsid w:val="00994DBC"/>
    <w:rsid w:val="009963CF"/>
    <w:rsid w:val="009974AB"/>
    <w:rsid w:val="00997A36"/>
    <w:rsid w:val="00997D4F"/>
    <w:rsid w:val="00997D61"/>
    <w:rsid w:val="009A2760"/>
    <w:rsid w:val="009A2AAD"/>
    <w:rsid w:val="009A3EF1"/>
    <w:rsid w:val="009A4854"/>
    <w:rsid w:val="009A5304"/>
    <w:rsid w:val="009A7F97"/>
    <w:rsid w:val="009A7FF0"/>
    <w:rsid w:val="009B0A01"/>
    <w:rsid w:val="009B18DC"/>
    <w:rsid w:val="009B1F4F"/>
    <w:rsid w:val="009B3E4C"/>
    <w:rsid w:val="009B45D7"/>
    <w:rsid w:val="009B555C"/>
    <w:rsid w:val="009B7B07"/>
    <w:rsid w:val="009C1FE8"/>
    <w:rsid w:val="009C2177"/>
    <w:rsid w:val="009C414B"/>
    <w:rsid w:val="009C5EF0"/>
    <w:rsid w:val="009C746C"/>
    <w:rsid w:val="009D3CEB"/>
    <w:rsid w:val="009D5491"/>
    <w:rsid w:val="009D6BF9"/>
    <w:rsid w:val="009D704E"/>
    <w:rsid w:val="009D7E61"/>
    <w:rsid w:val="009E00A7"/>
    <w:rsid w:val="009E0925"/>
    <w:rsid w:val="009E1159"/>
    <w:rsid w:val="009E2291"/>
    <w:rsid w:val="009E2659"/>
    <w:rsid w:val="009E28AE"/>
    <w:rsid w:val="009E4043"/>
    <w:rsid w:val="009E503D"/>
    <w:rsid w:val="009E64A4"/>
    <w:rsid w:val="009F1307"/>
    <w:rsid w:val="009F15EF"/>
    <w:rsid w:val="009F2059"/>
    <w:rsid w:val="009F2A8B"/>
    <w:rsid w:val="009F3A06"/>
    <w:rsid w:val="009F4512"/>
    <w:rsid w:val="009F47AA"/>
    <w:rsid w:val="009F4A23"/>
    <w:rsid w:val="009F4F8B"/>
    <w:rsid w:val="009F5269"/>
    <w:rsid w:val="009F570D"/>
    <w:rsid w:val="00A02A5F"/>
    <w:rsid w:val="00A03C21"/>
    <w:rsid w:val="00A0479B"/>
    <w:rsid w:val="00A069B4"/>
    <w:rsid w:val="00A1016F"/>
    <w:rsid w:val="00A10B08"/>
    <w:rsid w:val="00A11A43"/>
    <w:rsid w:val="00A1258C"/>
    <w:rsid w:val="00A12D5C"/>
    <w:rsid w:val="00A13C85"/>
    <w:rsid w:val="00A147DC"/>
    <w:rsid w:val="00A161B5"/>
    <w:rsid w:val="00A215A4"/>
    <w:rsid w:val="00A21B81"/>
    <w:rsid w:val="00A22305"/>
    <w:rsid w:val="00A22764"/>
    <w:rsid w:val="00A22C02"/>
    <w:rsid w:val="00A24E25"/>
    <w:rsid w:val="00A24E76"/>
    <w:rsid w:val="00A252D6"/>
    <w:rsid w:val="00A25B95"/>
    <w:rsid w:val="00A25D81"/>
    <w:rsid w:val="00A261F6"/>
    <w:rsid w:val="00A27D31"/>
    <w:rsid w:val="00A30B5D"/>
    <w:rsid w:val="00A32E70"/>
    <w:rsid w:val="00A332C1"/>
    <w:rsid w:val="00A34B63"/>
    <w:rsid w:val="00A34FCA"/>
    <w:rsid w:val="00A35B82"/>
    <w:rsid w:val="00A404CC"/>
    <w:rsid w:val="00A4069E"/>
    <w:rsid w:val="00A4176E"/>
    <w:rsid w:val="00A42B43"/>
    <w:rsid w:val="00A441CF"/>
    <w:rsid w:val="00A448EA"/>
    <w:rsid w:val="00A44CD4"/>
    <w:rsid w:val="00A45D53"/>
    <w:rsid w:val="00A469BB"/>
    <w:rsid w:val="00A47D37"/>
    <w:rsid w:val="00A525B0"/>
    <w:rsid w:val="00A5265E"/>
    <w:rsid w:val="00A544B4"/>
    <w:rsid w:val="00A54A79"/>
    <w:rsid w:val="00A54DC0"/>
    <w:rsid w:val="00A5703C"/>
    <w:rsid w:val="00A571B2"/>
    <w:rsid w:val="00A57635"/>
    <w:rsid w:val="00A63055"/>
    <w:rsid w:val="00A647CA"/>
    <w:rsid w:val="00A65D0D"/>
    <w:rsid w:val="00A66DE2"/>
    <w:rsid w:val="00A677EE"/>
    <w:rsid w:val="00A701C2"/>
    <w:rsid w:val="00A70B27"/>
    <w:rsid w:val="00A70F6B"/>
    <w:rsid w:val="00A7228A"/>
    <w:rsid w:val="00A729B0"/>
    <w:rsid w:val="00A74B0D"/>
    <w:rsid w:val="00A74EC2"/>
    <w:rsid w:val="00A75F09"/>
    <w:rsid w:val="00A77F4F"/>
    <w:rsid w:val="00A80021"/>
    <w:rsid w:val="00A807CD"/>
    <w:rsid w:val="00A80FF0"/>
    <w:rsid w:val="00A814F2"/>
    <w:rsid w:val="00A82784"/>
    <w:rsid w:val="00A836F8"/>
    <w:rsid w:val="00A8581E"/>
    <w:rsid w:val="00A85B3E"/>
    <w:rsid w:val="00A86EFA"/>
    <w:rsid w:val="00A87CDE"/>
    <w:rsid w:val="00A918F0"/>
    <w:rsid w:val="00A922AF"/>
    <w:rsid w:val="00A94697"/>
    <w:rsid w:val="00A94784"/>
    <w:rsid w:val="00A95211"/>
    <w:rsid w:val="00A95C73"/>
    <w:rsid w:val="00A96669"/>
    <w:rsid w:val="00AA18AD"/>
    <w:rsid w:val="00AA2E0A"/>
    <w:rsid w:val="00AA4A24"/>
    <w:rsid w:val="00AA4C52"/>
    <w:rsid w:val="00AA7010"/>
    <w:rsid w:val="00AA7F84"/>
    <w:rsid w:val="00AB1DC4"/>
    <w:rsid w:val="00AB3326"/>
    <w:rsid w:val="00AB42BE"/>
    <w:rsid w:val="00AB555A"/>
    <w:rsid w:val="00AB56EF"/>
    <w:rsid w:val="00AB5892"/>
    <w:rsid w:val="00AB639B"/>
    <w:rsid w:val="00AB7789"/>
    <w:rsid w:val="00AB7EB4"/>
    <w:rsid w:val="00AC5100"/>
    <w:rsid w:val="00AC5D3C"/>
    <w:rsid w:val="00AD055E"/>
    <w:rsid w:val="00AD11DE"/>
    <w:rsid w:val="00AD1E4C"/>
    <w:rsid w:val="00AD200E"/>
    <w:rsid w:val="00AD517E"/>
    <w:rsid w:val="00AD5466"/>
    <w:rsid w:val="00AD60A8"/>
    <w:rsid w:val="00AE019B"/>
    <w:rsid w:val="00AE18EF"/>
    <w:rsid w:val="00AE26B8"/>
    <w:rsid w:val="00AE37E5"/>
    <w:rsid w:val="00AE3DEF"/>
    <w:rsid w:val="00AE4435"/>
    <w:rsid w:val="00AE5122"/>
    <w:rsid w:val="00AE7FED"/>
    <w:rsid w:val="00AF1263"/>
    <w:rsid w:val="00AF1BBC"/>
    <w:rsid w:val="00AF1E42"/>
    <w:rsid w:val="00AF302E"/>
    <w:rsid w:val="00AF4103"/>
    <w:rsid w:val="00AF4531"/>
    <w:rsid w:val="00AF58DB"/>
    <w:rsid w:val="00AF633E"/>
    <w:rsid w:val="00AF6B97"/>
    <w:rsid w:val="00B00A19"/>
    <w:rsid w:val="00B00E1F"/>
    <w:rsid w:val="00B0105D"/>
    <w:rsid w:val="00B010FB"/>
    <w:rsid w:val="00B01264"/>
    <w:rsid w:val="00B014FD"/>
    <w:rsid w:val="00B0201C"/>
    <w:rsid w:val="00B02308"/>
    <w:rsid w:val="00B056C1"/>
    <w:rsid w:val="00B103CB"/>
    <w:rsid w:val="00B10A9E"/>
    <w:rsid w:val="00B111A2"/>
    <w:rsid w:val="00B11A07"/>
    <w:rsid w:val="00B12E56"/>
    <w:rsid w:val="00B136AC"/>
    <w:rsid w:val="00B15092"/>
    <w:rsid w:val="00B15D88"/>
    <w:rsid w:val="00B204B4"/>
    <w:rsid w:val="00B21004"/>
    <w:rsid w:val="00B215E2"/>
    <w:rsid w:val="00B21E59"/>
    <w:rsid w:val="00B23B66"/>
    <w:rsid w:val="00B2488C"/>
    <w:rsid w:val="00B25B72"/>
    <w:rsid w:val="00B2698B"/>
    <w:rsid w:val="00B272AE"/>
    <w:rsid w:val="00B30839"/>
    <w:rsid w:val="00B34776"/>
    <w:rsid w:val="00B349F4"/>
    <w:rsid w:val="00B368EB"/>
    <w:rsid w:val="00B3692C"/>
    <w:rsid w:val="00B3694B"/>
    <w:rsid w:val="00B407E3"/>
    <w:rsid w:val="00B4295B"/>
    <w:rsid w:val="00B442D6"/>
    <w:rsid w:val="00B448CC"/>
    <w:rsid w:val="00B44C51"/>
    <w:rsid w:val="00B46617"/>
    <w:rsid w:val="00B46F5A"/>
    <w:rsid w:val="00B4771D"/>
    <w:rsid w:val="00B51179"/>
    <w:rsid w:val="00B51EDC"/>
    <w:rsid w:val="00B54029"/>
    <w:rsid w:val="00B61210"/>
    <w:rsid w:val="00B615F2"/>
    <w:rsid w:val="00B61671"/>
    <w:rsid w:val="00B61F33"/>
    <w:rsid w:val="00B62AE8"/>
    <w:rsid w:val="00B63262"/>
    <w:rsid w:val="00B634B1"/>
    <w:rsid w:val="00B654C5"/>
    <w:rsid w:val="00B66BA5"/>
    <w:rsid w:val="00B7028C"/>
    <w:rsid w:val="00B72698"/>
    <w:rsid w:val="00B7273D"/>
    <w:rsid w:val="00B72ACB"/>
    <w:rsid w:val="00B73314"/>
    <w:rsid w:val="00B7454E"/>
    <w:rsid w:val="00B74D13"/>
    <w:rsid w:val="00B76578"/>
    <w:rsid w:val="00B81594"/>
    <w:rsid w:val="00B817E2"/>
    <w:rsid w:val="00B8244F"/>
    <w:rsid w:val="00B82A6B"/>
    <w:rsid w:val="00B8417A"/>
    <w:rsid w:val="00B85EBF"/>
    <w:rsid w:val="00B86F60"/>
    <w:rsid w:val="00B87204"/>
    <w:rsid w:val="00B87454"/>
    <w:rsid w:val="00B8750A"/>
    <w:rsid w:val="00B8793D"/>
    <w:rsid w:val="00B90555"/>
    <w:rsid w:val="00B91154"/>
    <w:rsid w:val="00B9339D"/>
    <w:rsid w:val="00B93A96"/>
    <w:rsid w:val="00B93C93"/>
    <w:rsid w:val="00B946B6"/>
    <w:rsid w:val="00B94E7D"/>
    <w:rsid w:val="00B94F9E"/>
    <w:rsid w:val="00B95EC1"/>
    <w:rsid w:val="00B96B03"/>
    <w:rsid w:val="00BA17C8"/>
    <w:rsid w:val="00BA2617"/>
    <w:rsid w:val="00BA2914"/>
    <w:rsid w:val="00BA3EA4"/>
    <w:rsid w:val="00BA41D8"/>
    <w:rsid w:val="00BA44AC"/>
    <w:rsid w:val="00BA4CC3"/>
    <w:rsid w:val="00BA6655"/>
    <w:rsid w:val="00BA74DA"/>
    <w:rsid w:val="00BB0009"/>
    <w:rsid w:val="00BB051A"/>
    <w:rsid w:val="00BB05C0"/>
    <w:rsid w:val="00BB0CE7"/>
    <w:rsid w:val="00BB0F32"/>
    <w:rsid w:val="00BB1037"/>
    <w:rsid w:val="00BB3920"/>
    <w:rsid w:val="00BB394B"/>
    <w:rsid w:val="00BB426C"/>
    <w:rsid w:val="00BB505F"/>
    <w:rsid w:val="00BB63B1"/>
    <w:rsid w:val="00BB650A"/>
    <w:rsid w:val="00BB7571"/>
    <w:rsid w:val="00BC13AA"/>
    <w:rsid w:val="00BC3017"/>
    <w:rsid w:val="00BC410C"/>
    <w:rsid w:val="00BC4614"/>
    <w:rsid w:val="00BC6CFD"/>
    <w:rsid w:val="00BD12BE"/>
    <w:rsid w:val="00BD17F3"/>
    <w:rsid w:val="00BD2A91"/>
    <w:rsid w:val="00BD3619"/>
    <w:rsid w:val="00BD4553"/>
    <w:rsid w:val="00BD79A0"/>
    <w:rsid w:val="00BE0049"/>
    <w:rsid w:val="00BE1250"/>
    <w:rsid w:val="00BE1547"/>
    <w:rsid w:val="00BE43DE"/>
    <w:rsid w:val="00BE623C"/>
    <w:rsid w:val="00BE7EBB"/>
    <w:rsid w:val="00BF0942"/>
    <w:rsid w:val="00BF0C05"/>
    <w:rsid w:val="00BF1CC6"/>
    <w:rsid w:val="00BF357A"/>
    <w:rsid w:val="00BF3615"/>
    <w:rsid w:val="00BF483C"/>
    <w:rsid w:val="00BF4AC3"/>
    <w:rsid w:val="00BF4EBD"/>
    <w:rsid w:val="00BF6075"/>
    <w:rsid w:val="00BF6A81"/>
    <w:rsid w:val="00C0048B"/>
    <w:rsid w:val="00C00A24"/>
    <w:rsid w:val="00C03857"/>
    <w:rsid w:val="00C03A59"/>
    <w:rsid w:val="00C04144"/>
    <w:rsid w:val="00C0589D"/>
    <w:rsid w:val="00C06179"/>
    <w:rsid w:val="00C061D9"/>
    <w:rsid w:val="00C06B4F"/>
    <w:rsid w:val="00C0797E"/>
    <w:rsid w:val="00C10263"/>
    <w:rsid w:val="00C11E8D"/>
    <w:rsid w:val="00C1225A"/>
    <w:rsid w:val="00C1267E"/>
    <w:rsid w:val="00C13649"/>
    <w:rsid w:val="00C154D8"/>
    <w:rsid w:val="00C202EE"/>
    <w:rsid w:val="00C20AF0"/>
    <w:rsid w:val="00C20E8D"/>
    <w:rsid w:val="00C20ED8"/>
    <w:rsid w:val="00C211DC"/>
    <w:rsid w:val="00C21231"/>
    <w:rsid w:val="00C2238D"/>
    <w:rsid w:val="00C22C42"/>
    <w:rsid w:val="00C22E1D"/>
    <w:rsid w:val="00C23142"/>
    <w:rsid w:val="00C2605F"/>
    <w:rsid w:val="00C266E9"/>
    <w:rsid w:val="00C333F3"/>
    <w:rsid w:val="00C41354"/>
    <w:rsid w:val="00C420B6"/>
    <w:rsid w:val="00C43390"/>
    <w:rsid w:val="00C434B6"/>
    <w:rsid w:val="00C448DC"/>
    <w:rsid w:val="00C44D8C"/>
    <w:rsid w:val="00C451E7"/>
    <w:rsid w:val="00C46341"/>
    <w:rsid w:val="00C47627"/>
    <w:rsid w:val="00C50229"/>
    <w:rsid w:val="00C50AED"/>
    <w:rsid w:val="00C50C2F"/>
    <w:rsid w:val="00C5274E"/>
    <w:rsid w:val="00C528D2"/>
    <w:rsid w:val="00C52FD5"/>
    <w:rsid w:val="00C53552"/>
    <w:rsid w:val="00C5471E"/>
    <w:rsid w:val="00C55BDD"/>
    <w:rsid w:val="00C57F2E"/>
    <w:rsid w:val="00C61E20"/>
    <w:rsid w:val="00C61FDC"/>
    <w:rsid w:val="00C63D38"/>
    <w:rsid w:val="00C63FC2"/>
    <w:rsid w:val="00C658C2"/>
    <w:rsid w:val="00C67283"/>
    <w:rsid w:val="00C67C55"/>
    <w:rsid w:val="00C7085F"/>
    <w:rsid w:val="00C70FFA"/>
    <w:rsid w:val="00C72444"/>
    <w:rsid w:val="00C734E8"/>
    <w:rsid w:val="00C74ACD"/>
    <w:rsid w:val="00C7526E"/>
    <w:rsid w:val="00C753D2"/>
    <w:rsid w:val="00C76108"/>
    <w:rsid w:val="00C7693B"/>
    <w:rsid w:val="00C77C0A"/>
    <w:rsid w:val="00C80D9F"/>
    <w:rsid w:val="00C81CD3"/>
    <w:rsid w:val="00C81D0B"/>
    <w:rsid w:val="00C81DE8"/>
    <w:rsid w:val="00C82128"/>
    <w:rsid w:val="00C835F9"/>
    <w:rsid w:val="00C85027"/>
    <w:rsid w:val="00C851D1"/>
    <w:rsid w:val="00C86353"/>
    <w:rsid w:val="00C87555"/>
    <w:rsid w:val="00C87648"/>
    <w:rsid w:val="00C91C37"/>
    <w:rsid w:val="00C91ED6"/>
    <w:rsid w:val="00C92A4D"/>
    <w:rsid w:val="00C93DEC"/>
    <w:rsid w:val="00C94055"/>
    <w:rsid w:val="00C94553"/>
    <w:rsid w:val="00C94A3A"/>
    <w:rsid w:val="00C9570A"/>
    <w:rsid w:val="00C96090"/>
    <w:rsid w:val="00CA2916"/>
    <w:rsid w:val="00CA2DD7"/>
    <w:rsid w:val="00CA5A88"/>
    <w:rsid w:val="00CA7170"/>
    <w:rsid w:val="00CA7FA8"/>
    <w:rsid w:val="00CB0A7D"/>
    <w:rsid w:val="00CB109C"/>
    <w:rsid w:val="00CB3201"/>
    <w:rsid w:val="00CB3DD9"/>
    <w:rsid w:val="00CB3FC2"/>
    <w:rsid w:val="00CB6705"/>
    <w:rsid w:val="00CC0233"/>
    <w:rsid w:val="00CC1D38"/>
    <w:rsid w:val="00CC1F08"/>
    <w:rsid w:val="00CC2ADE"/>
    <w:rsid w:val="00CC3440"/>
    <w:rsid w:val="00CC4C16"/>
    <w:rsid w:val="00CC64A2"/>
    <w:rsid w:val="00CC6D3F"/>
    <w:rsid w:val="00CC77CF"/>
    <w:rsid w:val="00CC77E6"/>
    <w:rsid w:val="00CD0CE6"/>
    <w:rsid w:val="00CD3E85"/>
    <w:rsid w:val="00CD457D"/>
    <w:rsid w:val="00CD5E90"/>
    <w:rsid w:val="00CD5EB1"/>
    <w:rsid w:val="00CD6221"/>
    <w:rsid w:val="00CD6B57"/>
    <w:rsid w:val="00CE6ABA"/>
    <w:rsid w:val="00CF041A"/>
    <w:rsid w:val="00CF1FE1"/>
    <w:rsid w:val="00CF2B34"/>
    <w:rsid w:val="00CF32C3"/>
    <w:rsid w:val="00CF606D"/>
    <w:rsid w:val="00CF7C43"/>
    <w:rsid w:val="00D00403"/>
    <w:rsid w:val="00D01DC1"/>
    <w:rsid w:val="00D02D67"/>
    <w:rsid w:val="00D03F94"/>
    <w:rsid w:val="00D05008"/>
    <w:rsid w:val="00D06913"/>
    <w:rsid w:val="00D10456"/>
    <w:rsid w:val="00D10827"/>
    <w:rsid w:val="00D130C9"/>
    <w:rsid w:val="00D13F45"/>
    <w:rsid w:val="00D1487E"/>
    <w:rsid w:val="00D15084"/>
    <w:rsid w:val="00D15812"/>
    <w:rsid w:val="00D15C12"/>
    <w:rsid w:val="00D1615A"/>
    <w:rsid w:val="00D1652B"/>
    <w:rsid w:val="00D165BD"/>
    <w:rsid w:val="00D16F63"/>
    <w:rsid w:val="00D22318"/>
    <w:rsid w:val="00D26B87"/>
    <w:rsid w:val="00D276B3"/>
    <w:rsid w:val="00D32E8A"/>
    <w:rsid w:val="00D32FCC"/>
    <w:rsid w:val="00D34CC1"/>
    <w:rsid w:val="00D34E02"/>
    <w:rsid w:val="00D35AD3"/>
    <w:rsid w:val="00D365A9"/>
    <w:rsid w:val="00D365DB"/>
    <w:rsid w:val="00D37016"/>
    <w:rsid w:val="00D40C70"/>
    <w:rsid w:val="00D43C6C"/>
    <w:rsid w:val="00D44B26"/>
    <w:rsid w:val="00D450E6"/>
    <w:rsid w:val="00D46D89"/>
    <w:rsid w:val="00D46F31"/>
    <w:rsid w:val="00D470ED"/>
    <w:rsid w:val="00D47DAE"/>
    <w:rsid w:val="00D50355"/>
    <w:rsid w:val="00D52F9B"/>
    <w:rsid w:val="00D5339C"/>
    <w:rsid w:val="00D55B01"/>
    <w:rsid w:val="00D57AB4"/>
    <w:rsid w:val="00D600A7"/>
    <w:rsid w:val="00D63C6F"/>
    <w:rsid w:val="00D65C02"/>
    <w:rsid w:val="00D71F8D"/>
    <w:rsid w:val="00D72436"/>
    <w:rsid w:val="00D72C01"/>
    <w:rsid w:val="00D7332C"/>
    <w:rsid w:val="00D7368E"/>
    <w:rsid w:val="00D744DF"/>
    <w:rsid w:val="00D74A54"/>
    <w:rsid w:val="00D7538F"/>
    <w:rsid w:val="00D7576C"/>
    <w:rsid w:val="00D758A3"/>
    <w:rsid w:val="00D76A60"/>
    <w:rsid w:val="00D76F08"/>
    <w:rsid w:val="00D773FF"/>
    <w:rsid w:val="00D80433"/>
    <w:rsid w:val="00D80781"/>
    <w:rsid w:val="00D81277"/>
    <w:rsid w:val="00D81577"/>
    <w:rsid w:val="00D82256"/>
    <w:rsid w:val="00D82C08"/>
    <w:rsid w:val="00D8448D"/>
    <w:rsid w:val="00D84798"/>
    <w:rsid w:val="00D91210"/>
    <w:rsid w:val="00D92420"/>
    <w:rsid w:val="00D92C67"/>
    <w:rsid w:val="00D93BA3"/>
    <w:rsid w:val="00D9447F"/>
    <w:rsid w:val="00D945D4"/>
    <w:rsid w:val="00D94E11"/>
    <w:rsid w:val="00D96CC8"/>
    <w:rsid w:val="00DA04E1"/>
    <w:rsid w:val="00DA0C65"/>
    <w:rsid w:val="00DA1DE8"/>
    <w:rsid w:val="00DA2C42"/>
    <w:rsid w:val="00DA2D0D"/>
    <w:rsid w:val="00DA4528"/>
    <w:rsid w:val="00DA4DD6"/>
    <w:rsid w:val="00DA511E"/>
    <w:rsid w:val="00DA7A76"/>
    <w:rsid w:val="00DB0011"/>
    <w:rsid w:val="00DB0ABA"/>
    <w:rsid w:val="00DB198C"/>
    <w:rsid w:val="00DB1C51"/>
    <w:rsid w:val="00DB46F8"/>
    <w:rsid w:val="00DB59F4"/>
    <w:rsid w:val="00DB5ABF"/>
    <w:rsid w:val="00DC025D"/>
    <w:rsid w:val="00DC3839"/>
    <w:rsid w:val="00DC4102"/>
    <w:rsid w:val="00DC50A8"/>
    <w:rsid w:val="00DC6F94"/>
    <w:rsid w:val="00DD0F8E"/>
    <w:rsid w:val="00DD12DA"/>
    <w:rsid w:val="00DD18C3"/>
    <w:rsid w:val="00DD6025"/>
    <w:rsid w:val="00DE3671"/>
    <w:rsid w:val="00DE4E6C"/>
    <w:rsid w:val="00DE50C0"/>
    <w:rsid w:val="00DE7914"/>
    <w:rsid w:val="00DE7E85"/>
    <w:rsid w:val="00DF0B74"/>
    <w:rsid w:val="00DF178E"/>
    <w:rsid w:val="00DF50BE"/>
    <w:rsid w:val="00DF6B3E"/>
    <w:rsid w:val="00DF70B2"/>
    <w:rsid w:val="00DF746D"/>
    <w:rsid w:val="00E0211D"/>
    <w:rsid w:val="00E02223"/>
    <w:rsid w:val="00E0297B"/>
    <w:rsid w:val="00E03625"/>
    <w:rsid w:val="00E03F49"/>
    <w:rsid w:val="00E040BC"/>
    <w:rsid w:val="00E05624"/>
    <w:rsid w:val="00E058D3"/>
    <w:rsid w:val="00E06335"/>
    <w:rsid w:val="00E0680E"/>
    <w:rsid w:val="00E073FA"/>
    <w:rsid w:val="00E10E8F"/>
    <w:rsid w:val="00E11AF0"/>
    <w:rsid w:val="00E14BFB"/>
    <w:rsid w:val="00E14C80"/>
    <w:rsid w:val="00E16CBB"/>
    <w:rsid w:val="00E1741C"/>
    <w:rsid w:val="00E21255"/>
    <w:rsid w:val="00E212A6"/>
    <w:rsid w:val="00E21A27"/>
    <w:rsid w:val="00E21DCE"/>
    <w:rsid w:val="00E22375"/>
    <w:rsid w:val="00E22AFE"/>
    <w:rsid w:val="00E24BD0"/>
    <w:rsid w:val="00E275EC"/>
    <w:rsid w:val="00E30094"/>
    <w:rsid w:val="00E308E2"/>
    <w:rsid w:val="00E30944"/>
    <w:rsid w:val="00E3142B"/>
    <w:rsid w:val="00E32F7E"/>
    <w:rsid w:val="00E33664"/>
    <w:rsid w:val="00E34F57"/>
    <w:rsid w:val="00E36916"/>
    <w:rsid w:val="00E36E22"/>
    <w:rsid w:val="00E40436"/>
    <w:rsid w:val="00E421B3"/>
    <w:rsid w:val="00E43119"/>
    <w:rsid w:val="00E452F6"/>
    <w:rsid w:val="00E4611B"/>
    <w:rsid w:val="00E464B8"/>
    <w:rsid w:val="00E478C2"/>
    <w:rsid w:val="00E508D6"/>
    <w:rsid w:val="00E511E3"/>
    <w:rsid w:val="00E52523"/>
    <w:rsid w:val="00E52BD5"/>
    <w:rsid w:val="00E541C7"/>
    <w:rsid w:val="00E546FB"/>
    <w:rsid w:val="00E54C45"/>
    <w:rsid w:val="00E54E30"/>
    <w:rsid w:val="00E560EC"/>
    <w:rsid w:val="00E56814"/>
    <w:rsid w:val="00E5694E"/>
    <w:rsid w:val="00E5734F"/>
    <w:rsid w:val="00E57FDF"/>
    <w:rsid w:val="00E60C05"/>
    <w:rsid w:val="00E61DC9"/>
    <w:rsid w:val="00E63A52"/>
    <w:rsid w:val="00E63EF2"/>
    <w:rsid w:val="00E665BA"/>
    <w:rsid w:val="00E67DA1"/>
    <w:rsid w:val="00E71374"/>
    <w:rsid w:val="00E76519"/>
    <w:rsid w:val="00E76AA8"/>
    <w:rsid w:val="00E774D1"/>
    <w:rsid w:val="00E802DB"/>
    <w:rsid w:val="00E81463"/>
    <w:rsid w:val="00E8155B"/>
    <w:rsid w:val="00E818DD"/>
    <w:rsid w:val="00E84EFC"/>
    <w:rsid w:val="00E85447"/>
    <w:rsid w:val="00E87120"/>
    <w:rsid w:val="00E878CB"/>
    <w:rsid w:val="00E87C24"/>
    <w:rsid w:val="00E91335"/>
    <w:rsid w:val="00E9335E"/>
    <w:rsid w:val="00E93C04"/>
    <w:rsid w:val="00E95678"/>
    <w:rsid w:val="00E95DEF"/>
    <w:rsid w:val="00EA0D2A"/>
    <w:rsid w:val="00EA14AD"/>
    <w:rsid w:val="00EA38CA"/>
    <w:rsid w:val="00EA3BCE"/>
    <w:rsid w:val="00EA4849"/>
    <w:rsid w:val="00EA5894"/>
    <w:rsid w:val="00EA7631"/>
    <w:rsid w:val="00EB0E02"/>
    <w:rsid w:val="00EB12B3"/>
    <w:rsid w:val="00EB1687"/>
    <w:rsid w:val="00EB2902"/>
    <w:rsid w:val="00EB39D6"/>
    <w:rsid w:val="00EB4A07"/>
    <w:rsid w:val="00EB60E2"/>
    <w:rsid w:val="00EB72D5"/>
    <w:rsid w:val="00EB7DC0"/>
    <w:rsid w:val="00EC08A9"/>
    <w:rsid w:val="00EC08B4"/>
    <w:rsid w:val="00EC1B11"/>
    <w:rsid w:val="00EC35D9"/>
    <w:rsid w:val="00EC3CD6"/>
    <w:rsid w:val="00EC46AB"/>
    <w:rsid w:val="00EC661B"/>
    <w:rsid w:val="00EC6636"/>
    <w:rsid w:val="00EC7316"/>
    <w:rsid w:val="00ED19AF"/>
    <w:rsid w:val="00ED1B11"/>
    <w:rsid w:val="00ED32C1"/>
    <w:rsid w:val="00ED3FA1"/>
    <w:rsid w:val="00ED6CC6"/>
    <w:rsid w:val="00EE2458"/>
    <w:rsid w:val="00EE2D24"/>
    <w:rsid w:val="00EE3BED"/>
    <w:rsid w:val="00EE4665"/>
    <w:rsid w:val="00EE4754"/>
    <w:rsid w:val="00EE5288"/>
    <w:rsid w:val="00EE5FFD"/>
    <w:rsid w:val="00EE67E4"/>
    <w:rsid w:val="00EE7C93"/>
    <w:rsid w:val="00EF0878"/>
    <w:rsid w:val="00EF0997"/>
    <w:rsid w:val="00EF162E"/>
    <w:rsid w:val="00EF205E"/>
    <w:rsid w:val="00EF2FF8"/>
    <w:rsid w:val="00EF3F24"/>
    <w:rsid w:val="00EF7285"/>
    <w:rsid w:val="00F00A26"/>
    <w:rsid w:val="00F0225E"/>
    <w:rsid w:val="00F02FFF"/>
    <w:rsid w:val="00F04C51"/>
    <w:rsid w:val="00F07E6F"/>
    <w:rsid w:val="00F10064"/>
    <w:rsid w:val="00F114C9"/>
    <w:rsid w:val="00F168F6"/>
    <w:rsid w:val="00F16F0F"/>
    <w:rsid w:val="00F21D8F"/>
    <w:rsid w:val="00F231CE"/>
    <w:rsid w:val="00F232FC"/>
    <w:rsid w:val="00F248B9"/>
    <w:rsid w:val="00F24B21"/>
    <w:rsid w:val="00F24FF6"/>
    <w:rsid w:val="00F255DB"/>
    <w:rsid w:val="00F2780A"/>
    <w:rsid w:val="00F27D2E"/>
    <w:rsid w:val="00F30502"/>
    <w:rsid w:val="00F31040"/>
    <w:rsid w:val="00F31990"/>
    <w:rsid w:val="00F327CB"/>
    <w:rsid w:val="00F32CD4"/>
    <w:rsid w:val="00F34853"/>
    <w:rsid w:val="00F3556E"/>
    <w:rsid w:val="00F3699D"/>
    <w:rsid w:val="00F3706C"/>
    <w:rsid w:val="00F44DB3"/>
    <w:rsid w:val="00F46539"/>
    <w:rsid w:val="00F47C82"/>
    <w:rsid w:val="00F50803"/>
    <w:rsid w:val="00F51187"/>
    <w:rsid w:val="00F51334"/>
    <w:rsid w:val="00F517E4"/>
    <w:rsid w:val="00F52840"/>
    <w:rsid w:val="00F552FD"/>
    <w:rsid w:val="00F56D48"/>
    <w:rsid w:val="00F61FAF"/>
    <w:rsid w:val="00F633FC"/>
    <w:rsid w:val="00F63639"/>
    <w:rsid w:val="00F63B68"/>
    <w:rsid w:val="00F65D30"/>
    <w:rsid w:val="00F70251"/>
    <w:rsid w:val="00F70371"/>
    <w:rsid w:val="00F70B80"/>
    <w:rsid w:val="00F733AA"/>
    <w:rsid w:val="00F75198"/>
    <w:rsid w:val="00F757A2"/>
    <w:rsid w:val="00F7626F"/>
    <w:rsid w:val="00F76AA2"/>
    <w:rsid w:val="00F80360"/>
    <w:rsid w:val="00F8058E"/>
    <w:rsid w:val="00F807B6"/>
    <w:rsid w:val="00F809C7"/>
    <w:rsid w:val="00F817F2"/>
    <w:rsid w:val="00F82046"/>
    <w:rsid w:val="00F824E8"/>
    <w:rsid w:val="00F82570"/>
    <w:rsid w:val="00F826D5"/>
    <w:rsid w:val="00F82E45"/>
    <w:rsid w:val="00F83038"/>
    <w:rsid w:val="00F838B0"/>
    <w:rsid w:val="00F839E4"/>
    <w:rsid w:val="00F83DFB"/>
    <w:rsid w:val="00F85B96"/>
    <w:rsid w:val="00F864A4"/>
    <w:rsid w:val="00F868B3"/>
    <w:rsid w:val="00F86C58"/>
    <w:rsid w:val="00F8706E"/>
    <w:rsid w:val="00F908AF"/>
    <w:rsid w:val="00F921A3"/>
    <w:rsid w:val="00F925F4"/>
    <w:rsid w:val="00F95DD4"/>
    <w:rsid w:val="00F95F72"/>
    <w:rsid w:val="00F96BCD"/>
    <w:rsid w:val="00F972AA"/>
    <w:rsid w:val="00F9749E"/>
    <w:rsid w:val="00F97F60"/>
    <w:rsid w:val="00FA1581"/>
    <w:rsid w:val="00FA3244"/>
    <w:rsid w:val="00FA5797"/>
    <w:rsid w:val="00FA5D70"/>
    <w:rsid w:val="00FA7B3D"/>
    <w:rsid w:val="00FB1F67"/>
    <w:rsid w:val="00FB2414"/>
    <w:rsid w:val="00FB28E4"/>
    <w:rsid w:val="00FB3020"/>
    <w:rsid w:val="00FB616F"/>
    <w:rsid w:val="00FB7D58"/>
    <w:rsid w:val="00FC0066"/>
    <w:rsid w:val="00FC01CB"/>
    <w:rsid w:val="00FC1886"/>
    <w:rsid w:val="00FC1903"/>
    <w:rsid w:val="00FC3DE6"/>
    <w:rsid w:val="00FC4705"/>
    <w:rsid w:val="00FC6530"/>
    <w:rsid w:val="00FC720D"/>
    <w:rsid w:val="00FD0612"/>
    <w:rsid w:val="00FD0944"/>
    <w:rsid w:val="00FD1287"/>
    <w:rsid w:val="00FD15B5"/>
    <w:rsid w:val="00FD2662"/>
    <w:rsid w:val="00FD7CC3"/>
    <w:rsid w:val="00FE01D8"/>
    <w:rsid w:val="00FE04E5"/>
    <w:rsid w:val="00FE2946"/>
    <w:rsid w:val="00FE3CD5"/>
    <w:rsid w:val="00FE51B0"/>
    <w:rsid w:val="00FE6AD2"/>
    <w:rsid w:val="00FE7160"/>
    <w:rsid w:val="00FE755A"/>
    <w:rsid w:val="00FF12CA"/>
    <w:rsid w:val="00FF1BA1"/>
    <w:rsid w:val="00FF3E2A"/>
    <w:rsid w:val="00FF4172"/>
    <w:rsid w:val="00FF79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BFB9"/>
  <w15:chartTrackingRefBased/>
  <w15:docId w15:val="{7CA54FB8-9EC9-4EA5-828C-26560285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0C"/>
    <w:pPr>
      <w:widowControl w:val="0"/>
      <w:spacing w:after="0" w:line="240" w:lineRule="auto"/>
      <w:jc w:val="both"/>
    </w:pPr>
    <w:rPr>
      <w:rFonts w:eastAsiaTheme="minorEastAsia"/>
      <w:kern w:val="2"/>
      <w:sz w:val="21"/>
      <w:lang w:val="en-US" w:eastAsia="zh-CN"/>
    </w:rPr>
  </w:style>
  <w:style w:type="paragraph" w:styleId="Heading1">
    <w:name w:val="heading 1"/>
    <w:basedOn w:val="Normal"/>
    <w:next w:val="Normal"/>
    <w:link w:val="Heading1Char"/>
    <w:uiPriority w:val="9"/>
    <w:qFormat/>
    <w:rsid w:val="00BC410C"/>
    <w:pPr>
      <w:keepNext/>
      <w:keepLines/>
      <w:numPr>
        <w:numId w:val="20"/>
      </w:numPr>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uiPriority w:val="9"/>
    <w:unhideWhenUsed/>
    <w:qFormat/>
    <w:rsid w:val="00BC410C"/>
    <w:pPr>
      <w:keepNext/>
      <w:keepLines/>
      <w:numPr>
        <w:ilvl w:val="1"/>
        <w:numId w:val="20"/>
      </w:numPr>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Normal"/>
    <w:link w:val="Heading3Char"/>
    <w:uiPriority w:val="9"/>
    <w:unhideWhenUsed/>
    <w:qFormat/>
    <w:rsid w:val="00BC410C"/>
    <w:pPr>
      <w:widowControl/>
      <w:numPr>
        <w:ilvl w:val="2"/>
        <w:numId w:val="20"/>
      </w:numPr>
      <w:spacing w:before="100" w:beforeAutospacing="1" w:after="100" w:afterAutospacing="1"/>
      <w:jc w:val="left"/>
      <w:outlineLvl w:val="2"/>
    </w:pPr>
    <w:rPr>
      <w:rFonts w:ascii="SimSun" w:eastAsia="Times New Roman" w:hAnsi="SimSun" w:cs="SimSun"/>
      <w:bCs/>
      <w:kern w:val="0"/>
      <w:sz w:val="24"/>
      <w:szCs w:val="27"/>
    </w:rPr>
  </w:style>
  <w:style w:type="paragraph" w:styleId="Heading4">
    <w:name w:val="heading 4"/>
    <w:basedOn w:val="Normal"/>
    <w:next w:val="Normal"/>
    <w:link w:val="Heading4Char"/>
    <w:uiPriority w:val="9"/>
    <w:semiHidden/>
    <w:unhideWhenUsed/>
    <w:qFormat/>
    <w:rsid w:val="00BC410C"/>
    <w:pPr>
      <w:keepNext/>
      <w:keepLines/>
      <w:numPr>
        <w:ilvl w:val="3"/>
        <w:numId w:val="20"/>
      </w:numPr>
      <w:spacing w:line="376" w:lineRule="auto"/>
      <w:jc w:val="left"/>
      <w:outlineLvl w:val="3"/>
    </w:pPr>
    <w:rPr>
      <w:rFonts w:asciiTheme="majorHAnsi" w:eastAsia="Times New Roman" w:hAnsiTheme="majorHAnsi" w:cstheme="majorBidi"/>
      <w:bCs/>
      <w:sz w:val="28"/>
      <w:szCs w:val="28"/>
    </w:rPr>
  </w:style>
  <w:style w:type="paragraph" w:styleId="Heading5">
    <w:name w:val="heading 5"/>
    <w:basedOn w:val="Normal"/>
    <w:next w:val="Normal"/>
    <w:link w:val="Heading5Char"/>
    <w:uiPriority w:val="9"/>
    <w:semiHidden/>
    <w:unhideWhenUsed/>
    <w:qFormat/>
    <w:rsid w:val="00650A8C"/>
    <w:pPr>
      <w:keepNext/>
      <w:keepLines/>
      <w:numPr>
        <w:ilvl w:val="4"/>
        <w:numId w:val="2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50A8C"/>
    <w:pPr>
      <w:keepNext/>
      <w:keepLines/>
      <w:numPr>
        <w:ilvl w:val="5"/>
        <w:numId w:val="2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50A8C"/>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50A8C"/>
    <w:pPr>
      <w:keepNext/>
      <w:keepLines/>
      <w:numPr>
        <w:ilvl w:val="7"/>
        <w:numId w:val="20"/>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50A8C"/>
    <w:pPr>
      <w:keepNext/>
      <w:keepLines/>
      <w:numPr>
        <w:ilvl w:val="8"/>
        <w:numId w:val="20"/>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10C"/>
    <w:rPr>
      <w:rFonts w:eastAsia="Times New Roman"/>
      <w:b/>
      <w:bCs/>
      <w:kern w:val="44"/>
      <w:sz w:val="44"/>
      <w:szCs w:val="44"/>
      <w:lang w:val="en-US" w:eastAsia="zh-CN"/>
    </w:rPr>
  </w:style>
  <w:style w:type="character" w:customStyle="1" w:styleId="Heading2Char">
    <w:name w:val="Heading 2 Char"/>
    <w:basedOn w:val="DefaultParagraphFont"/>
    <w:link w:val="Heading2"/>
    <w:uiPriority w:val="9"/>
    <w:rsid w:val="00BC410C"/>
    <w:rPr>
      <w:rFonts w:asciiTheme="majorHAnsi" w:eastAsiaTheme="majorEastAsia" w:hAnsiTheme="majorHAnsi" w:cstheme="majorBidi"/>
      <w:b/>
      <w:bCs/>
      <w:kern w:val="2"/>
      <w:sz w:val="32"/>
      <w:szCs w:val="32"/>
      <w:lang w:val="en-US" w:eastAsia="zh-CN"/>
    </w:rPr>
  </w:style>
  <w:style w:type="character" w:customStyle="1" w:styleId="Heading3Char">
    <w:name w:val="Heading 3 Char"/>
    <w:basedOn w:val="DefaultParagraphFont"/>
    <w:link w:val="Heading3"/>
    <w:uiPriority w:val="9"/>
    <w:rsid w:val="00BC410C"/>
    <w:rPr>
      <w:rFonts w:ascii="SimSun" w:eastAsia="Times New Roman" w:hAnsi="SimSun" w:cs="SimSun"/>
      <w:bCs/>
      <w:sz w:val="24"/>
      <w:szCs w:val="27"/>
      <w:lang w:val="en-US" w:eastAsia="zh-CN"/>
    </w:rPr>
  </w:style>
  <w:style w:type="paragraph" w:styleId="CommentText">
    <w:name w:val="annotation text"/>
    <w:basedOn w:val="Normal"/>
    <w:link w:val="CommentTextChar"/>
    <w:uiPriority w:val="99"/>
    <w:semiHidden/>
    <w:unhideWhenUsed/>
    <w:rsid w:val="00BC410C"/>
    <w:rPr>
      <w:sz w:val="20"/>
      <w:szCs w:val="20"/>
    </w:rPr>
  </w:style>
  <w:style w:type="character" w:customStyle="1" w:styleId="CommentTextChar">
    <w:name w:val="Comment Text Char"/>
    <w:basedOn w:val="DefaultParagraphFont"/>
    <w:link w:val="CommentText"/>
    <w:uiPriority w:val="99"/>
    <w:semiHidden/>
    <w:rsid w:val="00BC410C"/>
    <w:rPr>
      <w:rFonts w:eastAsiaTheme="minorEastAsia"/>
      <w:kern w:val="2"/>
      <w:sz w:val="20"/>
      <w:szCs w:val="20"/>
      <w:lang w:val="en-US" w:eastAsia="zh-CN"/>
    </w:rPr>
  </w:style>
  <w:style w:type="paragraph" w:styleId="Title">
    <w:name w:val="Title"/>
    <w:basedOn w:val="Normal"/>
    <w:next w:val="Normal"/>
    <w:link w:val="TitleChar"/>
    <w:autoRedefine/>
    <w:uiPriority w:val="10"/>
    <w:qFormat/>
    <w:rsid w:val="00DA0C65"/>
    <w:pPr>
      <w:tabs>
        <w:tab w:val="left" w:pos="0"/>
      </w:tabs>
      <w:spacing w:before="240" w:after="60"/>
      <w:outlineLvl w:val="0"/>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uiPriority w:val="10"/>
    <w:rsid w:val="00DA0C65"/>
    <w:rPr>
      <w:rFonts w:ascii="Times New Roman" w:eastAsia="Times New Roman" w:hAnsi="Times New Roman" w:cs="Times New Roman"/>
      <w:b/>
      <w:bCs/>
      <w:kern w:val="2"/>
      <w:sz w:val="24"/>
      <w:szCs w:val="24"/>
      <w:lang w:eastAsia="zh-CN"/>
    </w:rPr>
  </w:style>
  <w:style w:type="character" w:styleId="CommentReference">
    <w:name w:val="annotation reference"/>
    <w:basedOn w:val="DefaultParagraphFont"/>
    <w:uiPriority w:val="99"/>
    <w:semiHidden/>
    <w:unhideWhenUsed/>
    <w:rsid w:val="00BC410C"/>
    <w:rPr>
      <w:sz w:val="16"/>
      <w:szCs w:val="16"/>
    </w:rPr>
  </w:style>
  <w:style w:type="character" w:customStyle="1" w:styleId="fontstyle01">
    <w:name w:val="fontstyle01"/>
    <w:basedOn w:val="DefaultParagraphFont"/>
    <w:rsid w:val="00BC410C"/>
    <w:rPr>
      <w:rFonts w:ascii="TimesNewRomanPSMT" w:hAnsi="TimesNewRomanPS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BC41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10C"/>
    <w:rPr>
      <w:rFonts w:ascii="Segoe UI" w:eastAsiaTheme="minorEastAsia" w:hAnsi="Segoe UI" w:cs="Segoe UI"/>
      <w:kern w:val="2"/>
      <w:sz w:val="18"/>
      <w:szCs w:val="18"/>
      <w:lang w:val="en-US" w:eastAsia="zh-CN"/>
    </w:rPr>
  </w:style>
  <w:style w:type="character" w:customStyle="1" w:styleId="Heading4Char">
    <w:name w:val="Heading 4 Char"/>
    <w:basedOn w:val="DefaultParagraphFont"/>
    <w:link w:val="Heading4"/>
    <w:uiPriority w:val="9"/>
    <w:semiHidden/>
    <w:rsid w:val="00BC410C"/>
    <w:rPr>
      <w:rFonts w:asciiTheme="majorHAnsi" w:eastAsia="Times New Roman" w:hAnsiTheme="majorHAnsi" w:cstheme="majorBidi"/>
      <w:bCs/>
      <w:kern w:val="2"/>
      <w:sz w:val="28"/>
      <w:szCs w:val="28"/>
      <w:lang w:val="en-US" w:eastAsia="zh-CN"/>
    </w:rPr>
  </w:style>
  <w:style w:type="paragraph" w:customStyle="1" w:styleId="msonormal0">
    <w:name w:val="msonormal"/>
    <w:basedOn w:val="Normal"/>
    <w:rsid w:val="00BC410C"/>
    <w:pPr>
      <w:widowControl/>
      <w:spacing w:before="100" w:beforeAutospacing="1" w:after="100" w:afterAutospacing="1"/>
      <w:jc w:val="left"/>
    </w:pPr>
    <w:rPr>
      <w:rFonts w:ascii="Times New Roman" w:eastAsia="Times New Roman" w:hAnsi="Times New Roman" w:cs="Times New Roman"/>
      <w:kern w:val="0"/>
      <w:sz w:val="24"/>
      <w:szCs w:val="24"/>
      <w:lang w:val="en-GB" w:eastAsia="en-GB"/>
    </w:rPr>
  </w:style>
  <w:style w:type="paragraph" w:styleId="TOC2">
    <w:name w:val="toc 2"/>
    <w:basedOn w:val="Normal"/>
    <w:next w:val="Normal"/>
    <w:autoRedefine/>
    <w:uiPriority w:val="39"/>
    <w:semiHidden/>
    <w:unhideWhenUsed/>
    <w:qFormat/>
    <w:rsid w:val="00BC410C"/>
    <w:pPr>
      <w:ind w:leftChars="200" w:left="420"/>
    </w:pPr>
  </w:style>
  <w:style w:type="paragraph" w:styleId="TOC8">
    <w:name w:val="toc 8"/>
    <w:basedOn w:val="Normal"/>
    <w:next w:val="Normal"/>
    <w:autoRedefine/>
    <w:uiPriority w:val="39"/>
    <w:semiHidden/>
    <w:unhideWhenUsed/>
    <w:rsid w:val="00BC410C"/>
    <w:pPr>
      <w:ind w:leftChars="1400" w:left="2940"/>
    </w:pPr>
  </w:style>
  <w:style w:type="paragraph" w:styleId="Header">
    <w:name w:val="header"/>
    <w:basedOn w:val="Normal"/>
    <w:link w:val="HeaderChar"/>
    <w:uiPriority w:val="99"/>
    <w:unhideWhenUsed/>
    <w:rsid w:val="00BC41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C410C"/>
    <w:rPr>
      <w:rFonts w:eastAsiaTheme="minorEastAsia"/>
      <w:kern w:val="2"/>
      <w:sz w:val="18"/>
      <w:szCs w:val="18"/>
      <w:lang w:val="en-US" w:eastAsia="zh-CN"/>
    </w:rPr>
  </w:style>
  <w:style w:type="paragraph" w:styleId="Footer">
    <w:name w:val="footer"/>
    <w:basedOn w:val="Normal"/>
    <w:link w:val="FooterChar"/>
    <w:uiPriority w:val="99"/>
    <w:unhideWhenUsed/>
    <w:rsid w:val="00BC41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C410C"/>
    <w:rPr>
      <w:rFonts w:eastAsiaTheme="minorEastAsia"/>
      <w:kern w:val="2"/>
      <w:sz w:val="18"/>
      <w:szCs w:val="18"/>
      <w:lang w:val="en-US" w:eastAsia="zh-CN"/>
    </w:rPr>
  </w:style>
  <w:style w:type="paragraph" w:styleId="Caption">
    <w:name w:val="caption"/>
    <w:basedOn w:val="Normal"/>
    <w:next w:val="Normal"/>
    <w:uiPriority w:val="35"/>
    <w:unhideWhenUsed/>
    <w:qFormat/>
    <w:rsid w:val="00BC410C"/>
    <w:rPr>
      <w:rFonts w:asciiTheme="majorHAnsi" w:eastAsia="SimHei" w:hAnsiTheme="majorHAnsi" w:cstheme="majorBidi"/>
      <w:sz w:val="20"/>
      <w:szCs w:val="20"/>
    </w:rPr>
  </w:style>
  <w:style w:type="paragraph" w:styleId="Subtitle">
    <w:name w:val="Subtitle"/>
    <w:basedOn w:val="Normal"/>
    <w:next w:val="Normal"/>
    <w:link w:val="SubtitleChar"/>
    <w:autoRedefine/>
    <w:uiPriority w:val="11"/>
    <w:qFormat/>
    <w:rsid w:val="00DA0C65"/>
    <w:pPr>
      <w:spacing w:before="120" w:after="120"/>
      <w:outlineLvl w:val="1"/>
    </w:pPr>
    <w:rPr>
      <w:rFonts w:ascii="Times New Roman" w:hAnsi="Times New Roman" w:cs="Times New Roman"/>
      <w:b/>
      <w:bCs/>
      <w:sz w:val="24"/>
      <w:szCs w:val="24"/>
      <w:lang w:val="en-GB"/>
    </w:rPr>
  </w:style>
  <w:style w:type="character" w:customStyle="1" w:styleId="SubtitleChar">
    <w:name w:val="Subtitle Char"/>
    <w:basedOn w:val="DefaultParagraphFont"/>
    <w:link w:val="Subtitle"/>
    <w:uiPriority w:val="11"/>
    <w:rsid w:val="00DA0C65"/>
    <w:rPr>
      <w:rFonts w:ascii="Times New Roman" w:eastAsiaTheme="minorEastAsia" w:hAnsi="Times New Roman" w:cs="Times New Roman"/>
      <w:b/>
      <w:bCs/>
      <w:kern w:val="2"/>
      <w:sz w:val="24"/>
      <w:szCs w:val="24"/>
      <w:lang w:eastAsia="zh-CN"/>
    </w:rPr>
  </w:style>
  <w:style w:type="character" w:customStyle="1" w:styleId="DateChar">
    <w:name w:val="Date Char"/>
    <w:basedOn w:val="DefaultParagraphFont"/>
    <w:link w:val="Date"/>
    <w:uiPriority w:val="99"/>
    <w:semiHidden/>
    <w:rsid w:val="00BC410C"/>
    <w:rPr>
      <w:rFonts w:eastAsiaTheme="minorEastAsia"/>
      <w:kern w:val="2"/>
      <w:sz w:val="21"/>
      <w:lang w:val="en-US" w:eastAsia="zh-CN"/>
    </w:rPr>
  </w:style>
  <w:style w:type="paragraph" w:styleId="Date">
    <w:name w:val="Date"/>
    <w:basedOn w:val="Normal"/>
    <w:next w:val="Normal"/>
    <w:link w:val="DateChar"/>
    <w:uiPriority w:val="99"/>
    <w:semiHidden/>
    <w:unhideWhenUsed/>
    <w:rsid w:val="00BC410C"/>
    <w:pPr>
      <w:ind w:leftChars="2500" w:left="100"/>
    </w:pPr>
  </w:style>
  <w:style w:type="paragraph" w:styleId="CommentSubject">
    <w:name w:val="annotation subject"/>
    <w:basedOn w:val="CommentText"/>
    <w:next w:val="CommentText"/>
    <w:link w:val="CommentSubjectChar"/>
    <w:uiPriority w:val="99"/>
    <w:semiHidden/>
    <w:unhideWhenUsed/>
    <w:rsid w:val="00BC410C"/>
    <w:rPr>
      <w:b/>
      <w:bCs/>
    </w:rPr>
  </w:style>
  <w:style w:type="character" w:customStyle="1" w:styleId="CommentSubjectChar">
    <w:name w:val="Comment Subject Char"/>
    <w:basedOn w:val="CommentTextChar"/>
    <w:link w:val="CommentSubject"/>
    <w:uiPriority w:val="99"/>
    <w:semiHidden/>
    <w:rsid w:val="00BC410C"/>
    <w:rPr>
      <w:rFonts w:eastAsiaTheme="minorEastAsia"/>
      <w:b/>
      <w:bCs/>
      <w:kern w:val="2"/>
      <w:sz w:val="20"/>
      <w:szCs w:val="20"/>
      <w:lang w:val="en-US" w:eastAsia="zh-CN"/>
    </w:rPr>
  </w:style>
  <w:style w:type="paragraph" w:styleId="ListParagraph">
    <w:name w:val="List Paragraph"/>
    <w:basedOn w:val="Normal"/>
    <w:uiPriority w:val="34"/>
    <w:qFormat/>
    <w:rsid w:val="00BC410C"/>
    <w:pPr>
      <w:ind w:firstLineChars="200" w:firstLine="420"/>
    </w:pPr>
  </w:style>
  <w:style w:type="paragraph" w:styleId="TOCHeading">
    <w:name w:val="TOC Heading"/>
    <w:basedOn w:val="Heading1"/>
    <w:next w:val="Normal"/>
    <w:uiPriority w:val="39"/>
    <w:semiHidden/>
    <w:unhideWhenUsed/>
    <w:qFormat/>
    <w:rsid w:val="00BC410C"/>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MediumGrid2Char">
    <w:name w:val="Medium Grid 2 Char"/>
    <w:link w:val="MediumGrid21"/>
    <w:uiPriority w:val="1"/>
    <w:locked/>
    <w:rsid w:val="00BC410C"/>
    <w:rPr>
      <w:rFonts w:ascii="Calibri" w:eastAsia="SimSun" w:hAnsi="Calibri" w:cs="Times New Roman"/>
      <w:sz w:val="24"/>
      <w:szCs w:val="32"/>
      <w:lang w:val="x-none" w:eastAsia="x-none"/>
    </w:rPr>
  </w:style>
  <w:style w:type="paragraph" w:customStyle="1" w:styleId="MediumGrid21">
    <w:name w:val="Medium Grid 21"/>
    <w:basedOn w:val="Normal"/>
    <w:link w:val="MediumGrid2Char"/>
    <w:uiPriority w:val="1"/>
    <w:qFormat/>
    <w:rsid w:val="00BC410C"/>
    <w:pPr>
      <w:widowControl/>
      <w:jc w:val="left"/>
    </w:pPr>
    <w:rPr>
      <w:rFonts w:ascii="Calibri" w:eastAsia="SimSun" w:hAnsi="Calibri" w:cs="Times New Roman"/>
      <w:kern w:val="0"/>
      <w:sz w:val="24"/>
      <w:szCs w:val="32"/>
      <w:lang w:val="x-none" w:eastAsia="x-none"/>
    </w:rPr>
  </w:style>
  <w:style w:type="paragraph" w:customStyle="1" w:styleId="Body">
    <w:name w:val="Body"/>
    <w:rsid w:val="00BC410C"/>
    <w:pPr>
      <w:spacing w:after="0" w:line="240" w:lineRule="auto"/>
    </w:pPr>
    <w:rPr>
      <w:rFonts w:ascii="Helvetica" w:eastAsia="Arial Unicode MS" w:hAnsi="Helvetica" w:cs="Arial Unicode MS"/>
      <w:color w:val="000000"/>
      <w:lang w:val="zh-CN" w:eastAsia="zh-CN"/>
    </w:rPr>
  </w:style>
  <w:style w:type="character" w:customStyle="1" w:styleId="fontstyle21">
    <w:name w:val="fontstyle21"/>
    <w:basedOn w:val="DefaultParagraphFont"/>
    <w:rsid w:val="00BC410C"/>
    <w:rPr>
      <w:rFonts w:ascii="Fd5967-Identity-H" w:hAnsi="Fd5967-Identity-H" w:hint="default"/>
      <w:b w:val="0"/>
      <w:bCs w:val="0"/>
      <w:i w:val="0"/>
      <w:iCs w:val="0"/>
      <w:color w:val="000000"/>
      <w:sz w:val="18"/>
      <w:szCs w:val="18"/>
    </w:rPr>
  </w:style>
  <w:style w:type="character" w:customStyle="1" w:styleId="1">
    <w:name w:val="标题1"/>
    <w:basedOn w:val="DefaultParagraphFont"/>
    <w:rsid w:val="00BC410C"/>
  </w:style>
  <w:style w:type="character" w:customStyle="1" w:styleId="article-classifiergap">
    <w:name w:val="article-classifier__gap"/>
    <w:basedOn w:val="DefaultParagraphFont"/>
    <w:rsid w:val="00BC410C"/>
  </w:style>
  <w:style w:type="character" w:customStyle="1" w:styleId="title-text">
    <w:name w:val="title-text"/>
    <w:basedOn w:val="DefaultParagraphFont"/>
    <w:rsid w:val="00BC410C"/>
  </w:style>
  <w:style w:type="character" w:customStyle="1" w:styleId="fontstyle31">
    <w:name w:val="fontstyle31"/>
    <w:basedOn w:val="DefaultParagraphFont"/>
    <w:rsid w:val="00BC410C"/>
    <w:rPr>
      <w:rFonts w:ascii="AdvTTc5f3fa10.I" w:hAnsi="AdvTTc5f3fa10.I" w:hint="default"/>
      <w:b w:val="0"/>
      <w:bCs w:val="0"/>
      <w:i w:val="0"/>
      <w:iCs w:val="0"/>
      <w:color w:val="231F20"/>
      <w:sz w:val="16"/>
      <w:szCs w:val="16"/>
    </w:rPr>
  </w:style>
  <w:style w:type="character" w:customStyle="1" w:styleId="fontstyle41">
    <w:name w:val="fontstyle41"/>
    <w:basedOn w:val="DefaultParagraphFont"/>
    <w:rsid w:val="00BC410C"/>
    <w:rPr>
      <w:rFonts w:ascii="AdvTT0d36d2ff.B" w:hAnsi="AdvTT0d36d2ff.B" w:hint="default"/>
      <w:b w:val="0"/>
      <w:bCs w:val="0"/>
      <w:i w:val="0"/>
      <w:iCs w:val="0"/>
      <w:color w:val="231F20"/>
      <w:sz w:val="16"/>
      <w:szCs w:val="16"/>
    </w:rPr>
  </w:style>
  <w:style w:type="character" w:customStyle="1" w:styleId="fontstyle51">
    <w:name w:val="fontstyle51"/>
    <w:basedOn w:val="DefaultParagraphFont"/>
    <w:rsid w:val="00BC410C"/>
    <w:rPr>
      <w:rFonts w:ascii="AdvTTcbb99584+20" w:hAnsi="AdvTTcbb99584+20" w:hint="default"/>
      <w:b w:val="0"/>
      <w:bCs w:val="0"/>
      <w:i w:val="0"/>
      <w:iCs w:val="0"/>
      <w:color w:val="231F20"/>
      <w:sz w:val="16"/>
      <w:szCs w:val="16"/>
    </w:rPr>
  </w:style>
  <w:style w:type="character" w:customStyle="1" w:styleId="html-italic">
    <w:name w:val="html-italic"/>
    <w:basedOn w:val="DefaultParagraphFont"/>
    <w:rsid w:val="00BC410C"/>
  </w:style>
  <w:style w:type="table" w:styleId="TableGrid">
    <w:name w:val="Table Grid"/>
    <w:basedOn w:val="TableNormal"/>
    <w:uiPriority w:val="59"/>
    <w:rsid w:val="00912AE4"/>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rsid w:val="003B483F"/>
    <w:rPr>
      <w:rFonts w:ascii="Calibri" w:hAnsi="Calibri" w:cs="Calibri"/>
      <w:noProof/>
      <w:sz w:val="20"/>
      <w:lang w:val="en-US"/>
    </w:rPr>
  </w:style>
  <w:style w:type="paragraph" w:customStyle="1" w:styleId="EndNoteBibliography">
    <w:name w:val="EndNote Bibliography"/>
    <w:basedOn w:val="Normal"/>
    <w:link w:val="EndNoteBibliographyChar"/>
    <w:rsid w:val="003B483F"/>
    <w:pPr>
      <w:widowControl/>
      <w:spacing w:after="160"/>
      <w:jc w:val="left"/>
    </w:pPr>
    <w:rPr>
      <w:rFonts w:ascii="Calibri" w:eastAsiaTheme="minorHAnsi" w:hAnsi="Calibri" w:cs="Calibri"/>
      <w:noProof/>
      <w:kern w:val="0"/>
      <w:sz w:val="20"/>
      <w:lang w:eastAsia="en-US"/>
    </w:rPr>
  </w:style>
  <w:style w:type="character" w:styleId="Hyperlink">
    <w:name w:val="Hyperlink"/>
    <w:basedOn w:val="DefaultParagraphFont"/>
    <w:uiPriority w:val="99"/>
    <w:unhideWhenUsed/>
    <w:rsid w:val="00D758A3"/>
    <w:rPr>
      <w:color w:val="0563C1" w:themeColor="hyperlink"/>
      <w:u w:val="single"/>
    </w:rPr>
  </w:style>
  <w:style w:type="paragraph" w:customStyle="1" w:styleId="EndNoteBibliographyTitle">
    <w:name w:val="EndNote Bibliography Title"/>
    <w:basedOn w:val="Normal"/>
    <w:link w:val="EndNoteBibliographyTitleChar"/>
    <w:rsid w:val="00D758A3"/>
    <w:pPr>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D758A3"/>
    <w:rPr>
      <w:rFonts w:ascii="Calibri" w:eastAsiaTheme="minorEastAsia" w:hAnsi="Calibri" w:cs="Calibri"/>
      <w:noProof/>
      <w:kern w:val="2"/>
      <w:sz w:val="20"/>
      <w:lang w:val="en-US" w:eastAsia="zh-CN"/>
    </w:rPr>
  </w:style>
  <w:style w:type="character" w:styleId="Emphasis">
    <w:name w:val="Emphasis"/>
    <w:basedOn w:val="DefaultParagraphFont"/>
    <w:uiPriority w:val="20"/>
    <w:qFormat/>
    <w:rsid w:val="00B00A19"/>
    <w:rPr>
      <w:i/>
      <w:iCs/>
    </w:rPr>
  </w:style>
  <w:style w:type="paragraph" w:styleId="Revision">
    <w:name w:val="Revision"/>
    <w:hidden/>
    <w:uiPriority w:val="99"/>
    <w:semiHidden/>
    <w:rsid w:val="003C4290"/>
    <w:pPr>
      <w:spacing w:after="0" w:line="240" w:lineRule="auto"/>
    </w:pPr>
    <w:rPr>
      <w:rFonts w:eastAsiaTheme="minorEastAsia"/>
      <w:kern w:val="2"/>
      <w:sz w:val="21"/>
      <w:lang w:val="en-US" w:eastAsia="zh-CN"/>
    </w:rPr>
  </w:style>
  <w:style w:type="character" w:styleId="FollowedHyperlink">
    <w:name w:val="FollowedHyperlink"/>
    <w:basedOn w:val="DefaultParagraphFont"/>
    <w:uiPriority w:val="99"/>
    <w:semiHidden/>
    <w:unhideWhenUsed/>
    <w:rsid w:val="007D2189"/>
    <w:rPr>
      <w:color w:val="954F72" w:themeColor="followedHyperlink"/>
      <w:u w:val="single"/>
    </w:rPr>
  </w:style>
  <w:style w:type="paragraph" w:styleId="FootnoteText">
    <w:name w:val="footnote text"/>
    <w:basedOn w:val="Normal"/>
    <w:link w:val="FootnoteTextChar"/>
    <w:uiPriority w:val="99"/>
    <w:unhideWhenUsed/>
    <w:rsid w:val="0095689B"/>
    <w:rPr>
      <w:sz w:val="20"/>
      <w:szCs w:val="20"/>
    </w:rPr>
  </w:style>
  <w:style w:type="character" w:customStyle="1" w:styleId="FootnoteTextChar">
    <w:name w:val="Footnote Text Char"/>
    <w:basedOn w:val="DefaultParagraphFont"/>
    <w:link w:val="FootnoteText"/>
    <w:uiPriority w:val="99"/>
    <w:rsid w:val="0095689B"/>
    <w:rPr>
      <w:rFonts w:eastAsiaTheme="minorEastAsia"/>
      <w:kern w:val="2"/>
      <w:sz w:val="20"/>
      <w:szCs w:val="20"/>
      <w:lang w:val="en-US" w:eastAsia="zh-CN"/>
    </w:rPr>
  </w:style>
  <w:style w:type="character" w:styleId="FootnoteReference">
    <w:name w:val="footnote reference"/>
    <w:basedOn w:val="DefaultParagraphFont"/>
    <w:unhideWhenUsed/>
    <w:rsid w:val="0095689B"/>
    <w:rPr>
      <w:vertAlign w:val="superscript"/>
    </w:rPr>
  </w:style>
  <w:style w:type="character" w:customStyle="1" w:styleId="UnresolvedMention1">
    <w:name w:val="Unresolved Mention1"/>
    <w:basedOn w:val="DefaultParagraphFont"/>
    <w:uiPriority w:val="99"/>
    <w:semiHidden/>
    <w:unhideWhenUsed/>
    <w:rsid w:val="0043523A"/>
    <w:rPr>
      <w:color w:val="605E5C"/>
      <w:shd w:val="clear" w:color="auto" w:fill="E1DFDD"/>
    </w:rPr>
  </w:style>
  <w:style w:type="character" w:customStyle="1" w:styleId="Heading5Char">
    <w:name w:val="Heading 5 Char"/>
    <w:basedOn w:val="DefaultParagraphFont"/>
    <w:link w:val="Heading5"/>
    <w:uiPriority w:val="9"/>
    <w:semiHidden/>
    <w:rsid w:val="00650A8C"/>
    <w:rPr>
      <w:rFonts w:asciiTheme="majorHAnsi" w:eastAsiaTheme="majorEastAsia" w:hAnsiTheme="majorHAnsi" w:cstheme="majorBidi"/>
      <w:color w:val="2E74B5" w:themeColor="accent1" w:themeShade="BF"/>
      <w:kern w:val="2"/>
      <w:sz w:val="21"/>
      <w:lang w:val="en-US" w:eastAsia="zh-CN"/>
    </w:rPr>
  </w:style>
  <w:style w:type="character" w:customStyle="1" w:styleId="Heading6Char">
    <w:name w:val="Heading 6 Char"/>
    <w:basedOn w:val="DefaultParagraphFont"/>
    <w:link w:val="Heading6"/>
    <w:uiPriority w:val="9"/>
    <w:semiHidden/>
    <w:rsid w:val="00650A8C"/>
    <w:rPr>
      <w:rFonts w:asciiTheme="majorHAnsi" w:eastAsiaTheme="majorEastAsia" w:hAnsiTheme="majorHAnsi" w:cstheme="majorBidi"/>
      <w:color w:val="1F4D78" w:themeColor="accent1" w:themeShade="7F"/>
      <w:kern w:val="2"/>
      <w:sz w:val="21"/>
      <w:lang w:val="en-US" w:eastAsia="zh-CN"/>
    </w:rPr>
  </w:style>
  <w:style w:type="character" w:customStyle="1" w:styleId="Heading7Char">
    <w:name w:val="Heading 7 Char"/>
    <w:basedOn w:val="DefaultParagraphFont"/>
    <w:link w:val="Heading7"/>
    <w:uiPriority w:val="9"/>
    <w:semiHidden/>
    <w:rsid w:val="00650A8C"/>
    <w:rPr>
      <w:rFonts w:asciiTheme="majorHAnsi" w:eastAsiaTheme="majorEastAsia" w:hAnsiTheme="majorHAnsi" w:cstheme="majorBidi"/>
      <w:i/>
      <w:iCs/>
      <w:color w:val="1F4D78" w:themeColor="accent1" w:themeShade="7F"/>
      <w:kern w:val="2"/>
      <w:sz w:val="21"/>
      <w:lang w:val="en-US" w:eastAsia="zh-CN"/>
    </w:rPr>
  </w:style>
  <w:style w:type="character" w:customStyle="1" w:styleId="Heading8Char">
    <w:name w:val="Heading 8 Char"/>
    <w:basedOn w:val="DefaultParagraphFont"/>
    <w:link w:val="Heading8"/>
    <w:uiPriority w:val="9"/>
    <w:semiHidden/>
    <w:rsid w:val="00650A8C"/>
    <w:rPr>
      <w:rFonts w:asciiTheme="majorHAnsi" w:eastAsiaTheme="majorEastAsia" w:hAnsiTheme="majorHAnsi" w:cstheme="majorBidi"/>
      <w:color w:val="272727" w:themeColor="text1" w:themeTint="D8"/>
      <w:kern w:val="2"/>
      <w:sz w:val="21"/>
      <w:szCs w:val="21"/>
      <w:lang w:val="en-US" w:eastAsia="zh-CN"/>
    </w:rPr>
  </w:style>
  <w:style w:type="character" w:customStyle="1" w:styleId="Heading9Char">
    <w:name w:val="Heading 9 Char"/>
    <w:basedOn w:val="DefaultParagraphFont"/>
    <w:link w:val="Heading9"/>
    <w:uiPriority w:val="9"/>
    <w:semiHidden/>
    <w:rsid w:val="00650A8C"/>
    <w:rPr>
      <w:rFonts w:asciiTheme="majorHAnsi" w:eastAsiaTheme="majorEastAsia" w:hAnsiTheme="majorHAnsi" w:cstheme="majorBidi"/>
      <w:i/>
      <w:iCs/>
      <w:color w:val="272727" w:themeColor="text1" w:themeTint="D8"/>
      <w:kern w:val="2"/>
      <w:sz w:val="21"/>
      <w:szCs w:val="21"/>
      <w:lang w:val="en-US" w:eastAsia="zh-CN"/>
    </w:rPr>
  </w:style>
  <w:style w:type="paragraph" w:customStyle="1" w:styleId="NoteLevel11">
    <w:name w:val="Note Level 11"/>
    <w:basedOn w:val="Normal"/>
    <w:uiPriority w:val="99"/>
    <w:unhideWhenUsed/>
    <w:rsid w:val="00713F8A"/>
    <w:pPr>
      <w:keepNext/>
      <w:widowControl/>
      <w:numPr>
        <w:numId w:val="26"/>
      </w:numPr>
      <w:spacing w:before="120" w:line="360" w:lineRule="auto"/>
      <w:contextualSpacing/>
      <w:outlineLvl w:val="0"/>
    </w:pPr>
    <w:rPr>
      <w:rFonts w:ascii="Verdana" w:eastAsia="MS Gothic" w:hAnsi="Verdana" w:cs="Arial"/>
      <w:kern w:val="0"/>
      <w:sz w:val="24"/>
      <w:lang w:val="en-GB" w:eastAsia="en-US"/>
    </w:rPr>
  </w:style>
  <w:style w:type="paragraph" w:customStyle="1" w:styleId="NoteLevel21">
    <w:name w:val="Note Level 21"/>
    <w:basedOn w:val="Normal"/>
    <w:uiPriority w:val="99"/>
    <w:unhideWhenUsed/>
    <w:rsid w:val="00713F8A"/>
    <w:pPr>
      <w:keepNext/>
      <w:widowControl/>
      <w:numPr>
        <w:ilvl w:val="1"/>
        <w:numId w:val="26"/>
      </w:numPr>
      <w:spacing w:before="120" w:line="360" w:lineRule="auto"/>
      <w:contextualSpacing/>
      <w:outlineLvl w:val="1"/>
    </w:pPr>
    <w:rPr>
      <w:rFonts w:ascii="Verdana" w:eastAsia="MS Gothic" w:hAnsi="Verdana" w:cs="Arial"/>
      <w:kern w:val="0"/>
      <w:sz w:val="24"/>
      <w:lang w:val="en-GB" w:eastAsia="en-US"/>
    </w:rPr>
  </w:style>
  <w:style w:type="paragraph" w:customStyle="1" w:styleId="NoteLevel31">
    <w:name w:val="Note Level 31"/>
    <w:basedOn w:val="Normal"/>
    <w:uiPriority w:val="99"/>
    <w:semiHidden/>
    <w:unhideWhenUsed/>
    <w:rsid w:val="00713F8A"/>
    <w:pPr>
      <w:keepNext/>
      <w:widowControl/>
      <w:numPr>
        <w:ilvl w:val="2"/>
        <w:numId w:val="26"/>
      </w:numPr>
      <w:tabs>
        <w:tab w:val="clear" w:pos="1440"/>
        <w:tab w:val="num" w:pos="360"/>
      </w:tabs>
      <w:spacing w:before="120" w:line="360" w:lineRule="auto"/>
      <w:ind w:left="0" w:firstLine="0"/>
      <w:contextualSpacing/>
      <w:outlineLvl w:val="2"/>
    </w:pPr>
    <w:rPr>
      <w:rFonts w:ascii="Verdana" w:eastAsia="MS Gothic" w:hAnsi="Verdana" w:cs="Arial"/>
      <w:kern w:val="0"/>
      <w:sz w:val="24"/>
      <w:lang w:val="en-GB" w:eastAsia="en-US"/>
    </w:rPr>
  </w:style>
  <w:style w:type="paragraph" w:customStyle="1" w:styleId="NoteLevel41">
    <w:name w:val="Note Level 41"/>
    <w:basedOn w:val="Normal"/>
    <w:uiPriority w:val="99"/>
    <w:semiHidden/>
    <w:unhideWhenUsed/>
    <w:rsid w:val="00713F8A"/>
    <w:pPr>
      <w:keepNext/>
      <w:widowControl/>
      <w:numPr>
        <w:ilvl w:val="3"/>
        <w:numId w:val="26"/>
      </w:numPr>
      <w:spacing w:before="120" w:line="360" w:lineRule="auto"/>
      <w:contextualSpacing/>
      <w:outlineLvl w:val="3"/>
    </w:pPr>
    <w:rPr>
      <w:rFonts w:ascii="Verdana" w:eastAsia="MS Gothic" w:hAnsi="Verdana" w:cs="Arial"/>
      <w:kern w:val="0"/>
      <w:sz w:val="24"/>
      <w:lang w:val="en-GB" w:eastAsia="en-US"/>
    </w:rPr>
  </w:style>
  <w:style w:type="paragraph" w:customStyle="1" w:styleId="NoteLevel51">
    <w:name w:val="Note Level 51"/>
    <w:basedOn w:val="Normal"/>
    <w:uiPriority w:val="99"/>
    <w:semiHidden/>
    <w:unhideWhenUsed/>
    <w:rsid w:val="00713F8A"/>
    <w:pPr>
      <w:keepNext/>
      <w:widowControl/>
      <w:numPr>
        <w:ilvl w:val="4"/>
        <w:numId w:val="26"/>
      </w:numPr>
      <w:spacing w:before="120" w:line="360" w:lineRule="auto"/>
      <w:contextualSpacing/>
      <w:outlineLvl w:val="4"/>
    </w:pPr>
    <w:rPr>
      <w:rFonts w:ascii="Verdana" w:eastAsia="MS Gothic" w:hAnsi="Verdana" w:cs="Arial"/>
      <w:kern w:val="0"/>
      <w:sz w:val="24"/>
      <w:lang w:val="en-GB" w:eastAsia="en-US"/>
    </w:rPr>
  </w:style>
  <w:style w:type="paragraph" w:customStyle="1" w:styleId="NoteLevel61">
    <w:name w:val="Note Level 61"/>
    <w:basedOn w:val="Normal"/>
    <w:uiPriority w:val="99"/>
    <w:semiHidden/>
    <w:unhideWhenUsed/>
    <w:rsid w:val="00713F8A"/>
    <w:pPr>
      <w:keepNext/>
      <w:widowControl/>
      <w:numPr>
        <w:ilvl w:val="5"/>
        <w:numId w:val="26"/>
      </w:numPr>
      <w:spacing w:before="120" w:line="360" w:lineRule="auto"/>
      <w:contextualSpacing/>
      <w:outlineLvl w:val="5"/>
    </w:pPr>
    <w:rPr>
      <w:rFonts w:ascii="Verdana" w:eastAsia="MS Gothic" w:hAnsi="Verdana" w:cs="Arial"/>
      <w:kern w:val="0"/>
      <w:sz w:val="24"/>
      <w:lang w:val="en-GB" w:eastAsia="en-US"/>
    </w:rPr>
  </w:style>
  <w:style w:type="paragraph" w:customStyle="1" w:styleId="NoteLevel71">
    <w:name w:val="Note Level 71"/>
    <w:basedOn w:val="Normal"/>
    <w:uiPriority w:val="99"/>
    <w:semiHidden/>
    <w:unhideWhenUsed/>
    <w:rsid w:val="00713F8A"/>
    <w:pPr>
      <w:keepNext/>
      <w:widowControl/>
      <w:numPr>
        <w:ilvl w:val="6"/>
        <w:numId w:val="26"/>
      </w:numPr>
      <w:spacing w:before="120" w:line="360" w:lineRule="auto"/>
      <w:contextualSpacing/>
      <w:outlineLvl w:val="6"/>
    </w:pPr>
    <w:rPr>
      <w:rFonts w:ascii="Verdana" w:eastAsia="MS Gothic" w:hAnsi="Verdana" w:cs="Arial"/>
      <w:kern w:val="0"/>
      <w:sz w:val="24"/>
      <w:lang w:val="en-GB" w:eastAsia="en-US"/>
    </w:rPr>
  </w:style>
  <w:style w:type="paragraph" w:customStyle="1" w:styleId="NoteLevel81">
    <w:name w:val="Note Level 81"/>
    <w:basedOn w:val="Normal"/>
    <w:uiPriority w:val="99"/>
    <w:semiHidden/>
    <w:unhideWhenUsed/>
    <w:rsid w:val="00713F8A"/>
    <w:pPr>
      <w:keepNext/>
      <w:widowControl/>
      <w:numPr>
        <w:ilvl w:val="7"/>
        <w:numId w:val="26"/>
      </w:numPr>
      <w:spacing w:before="120" w:line="360" w:lineRule="auto"/>
      <w:contextualSpacing/>
      <w:outlineLvl w:val="7"/>
    </w:pPr>
    <w:rPr>
      <w:rFonts w:ascii="Verdana" w:eastAsia="MS Gothic" w:hAnsi="Verdana" w:cs="Arial"/>
      <w:kern w:val="0"/>
      <w:sz w:val="24"/>
      <w:lang w:val="en-GB" w:eastAsia="en-US"/>
    </w:rPr>
  </w:style>
  <w:style w:type="paragraph" w:customStyle="1" w:styleId="NoteLevel91">
    <w:name w:val="Note Level 91"/>
    <w:basedOn w:val="Normal"/>
    <w:uiPriority w:val="99"/>
    <w:semiHidden/>
    <w:unhideWhenUsed/>
    <w:rsid w:val="00713F8A"/>
    <w:pPr>
      <w:keepNext/>
      <w:widowControl/>
      <w:numPr>
        <w:ilvl w:val="8"/>
        <w:numId w:val="26"/>
      </w:numPr>
      <w:spacing w:before="120" w:line="360" w:lineRule="auto"/>
      <w:contextualSpacing/>
      <w:outlineLvl w:val="8"/>
    </w:pPr>
    <w:rPr>
      <w:rFonts w:ascii="Verdana" w:eastAsia="MS Gothic" w:hAnsi="Verdana" w:cs="Arial"/>
      <w:kern w:val="0"/>
      <w:sz w:val="24"/>
      <w:lang w:val="en-GB" w:eastAsia="en-US"/>
    </w:rPr>
  </w:style>
  <w:style w:type="character" w:styleId="Strong">
    <w:name w:val="Strong"/>
    <w:basedOn w:val="DefaultParagraphFont"/>
    <w:uiPriority w:val="22"/>
    <w:qFormat/>
    <w:rsid w:val="00081693"/>
    <w:rPr>
      <w:b/>
      <w:bCs/>
    </w:rPr>
  </w:style>
  <w:style w:type="character" w:styleId="UnresolvedMention">
    <w:name w:val="Unresolved Mention"/>
    <w:basedOn w:val="DefaultParagraphFont"/>
    <w:uiPriority w:val="99"/>
    <w:semiHidden/>
    <w:unhideWhenUsed/>
    <w:rsid w:val="00C7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28549">
      <w:bodyDiv w:val="1"/>
      <w:marLeft w:val="0"/>
      <w:marRight w:val="0"/>
      <w:marTop w:val="0"/>
      <w:marBottom w:val="0"/>
      <w:divBdr>
        <w:top w:val="none" w:sz="0" w:space="0" w:color="auto"/>
        <w:left w:val="none" w:sz="0" w:space="0" w:color="auto"/>
        <w:bottom w:val="none" w:sz="0" w:space="0" w:color="auto"/>
        <w:right w:val="none" w:sz="0" w:space="0" w:color="auto"/>
      </w:divBdr>
    </w:div>
    <w:div w:id="76564749">
      <w:bodyDiv w:val="1"/>
      <w:marLeft w:val="0"/>
      <w:marRight w:val="0"/>
      <w:marTop w:val="0"/>
      <w:marBottom w:val="0"/>
      <w:divBdr>
        <w:top w:val="none" w:sz="0" w:space="0" w:color="auto"/>
        <w:left w:val="none" w:sz="0" w:space="0" w:color="auto"/>
        <w:bottom w:val="none" w:sz="0" w:space="0" w:color="auto"/>
        <w:right w:val="none" w:sz="0" w:space="0" w:color="auto"/>
      </w:divBdr>
    </w:div>
    <w:div w:id="138573706">
      <w:bodyDiv w:val="1"/>
      <w:marLeft w:val="0"/>
      <w:marRight w:val="0"/>
      <w:marTop w:val="0"/>
      <w:marBottom w:val="0"/>
      <w:divBdr>
        <w:top w:val="none" w:sz="0" w:space="0" w:color="auto"/>
        <w:left w:val="none" w:sz="0" w:space="0" w:color="auto"/>
        <w:bottom w:val="none" w:sz="0" w:space="0" w:color="auto"/>
        <w:right w:val="none" w:sz="0" w:space="0" w:color="auto"/>
      </w:divBdr>
      <w:divsChild>
        <w:div w:id="1263802662">
          <w:marLeft w:val="0"/>
          <w:marRight w:val="0"/>
          <w:marTop w:val="0"/>
          <w:marBottom w:val="0"/>
          <w:divBdr>
            <w:top w:val="none" w:sz="0" w:space="0" w:color="auto"/>
            <w:left w:val="none" w:sz="0" w:space="0" w:color="auto"/>
            <w:bottom w:val="none" w:sz="0" w:space="0" w:color="auto"/>
            <w:right w:val="none" w:sz="0" w:space="0" w:color="auto"/>
          </w:divBdr>
        </w:div>
      </w:divsChild>
    </w:div>
    <w:div w:id="139077590">
      <w:bodyDiv w:val="1"/>
      <w:marLeft w:val="0"/>
      <w:marRight w:val="0"/>
      <w:marTop w:val="0"/>
      <w:marBottom w:val="0"/>
      <w:divBdr>
        <w:top w:val="none" w:sz="0" w:space="0" w:color="auto"/>
        <w:left w:val="none" w:sz="0" w:space="0" w:color="auto"/>
        <w:bottom w:val="none" w:sz="0" w:space="0" w:color="auto"/>
        <w:right w:val="none" w:sz="0" w:space="0" w:color="auto"/>
      </w:divBdr>
    </w:div>
    <w:div w:id="146821121">
      <w:bodyDiv w:val="1"/>
      <w:marLeft w:val="0"/>
      <w:marRight w:val="0"/>
      <w:marTop w:val="0"/>
      <w:marBottom w:val="0"/>
      <w:divBdr>
        <w:top w:val="none" w:sz="0" w:space="0" w:color="auto"/>
        <w:left w:val="none" w:sz="0" w:space="0" w:color="auto"/>
        <w:bottom w:val="none" w:sz="0" w:space="0" w:color="auto"/>
        <w:right w:val="none" w:sz="0" w:space="0" w:color="auto"/>
      </w:divBdr>
    </w:div>
    <w:div w:id="149105353">
      <w:bodyDiv w:val="1"/>
      <w:marLeft w:val="0"/>
      <w:marRight w:val="0"/>
      <w:marTop w:val="0"/>
      <w:marBottom w:val="0"/>
      <w:divBdr>
        <w:top w:val="none" w:sz="0" w:space="0" w:color="auto"/>
        <w:left w:val="none" w:sz="0" w:space="0" w:color="auto"/>
        <w:bottom w:val="none" w:sz="0" w:space="0" w:color="auto"/>
        <w:right w:val="none" w:sz="0" w:space="0" w:color="auto"/>
      </w:divBdr>
    </w:div>
    <w:div w:id="224803187">
      <w:bodyDiv w:val="1"/>
      <w:marLeft w:val="0"/>
      <w:marRight w:val="0"/>
      <w:marTop w:val="0"/>
      <w:marBottom w:val="0"/>
      <w:divBdr>
        <w:top w:val="none" w:sz="0" w:space="0" w:color="auto"/>
        <w:left w:val="none" w:sz="0" w:space="0" w:color="auto"/>
        <w:bottom w:val="none" w:sz="0" w:space="0" w:color="auto"/>
        <w:right w:val="none" w:sz="0" w:space="0" w:color="auto"/>
      </w:divBdr>
      <w:divsChild>
        <w:div w:id="977029011">
          <w:marLeft w:val="0"/>
          <w:marRight w:val="0"/>
          <w:marTop w:val="0"/>
          <w:marBottom w:val="0"/>
          <w:divBdr>
            <w:top w:val="none" w:sz="0" w:space="0" w:color="auto"/>
            <w:left w:val="none" w:sz="0" w:space="0" w:color="auto"/>
            <w:bottom w:val="none" w:sz="0" w:space="0" w:color="auto"/>
            <w:right w:val="none" w:sz="0" w:space="0" w:color="auto"/>
          </w:divBdr>
        </w:div>
        <w:div w:id="1699812914">
          <w:marLeft w:val="0"/>
          <w:marRight w:val="0"/>
          <w:marTop w:val="0"/>
          <w:marBottom w:val="0"/>
          <w:divBdr>
            <w:top w:val="none" w:sz="0" w:space="0" w:color="auto"/>
            <w:left w:val="none" w:sz="0" w:space="0" w:color="auto"/>
            <w:bottom w:val="none" w:sz="0" w:space="0" w:color="auto"/>
            <w:right w:val="none" w:sz="0" w:space="0" w:color="auto"/>
          </w:divBdr>
        </w:div>
      </w:divsChild>
    </w:div>
    <w:div w:id="230390230">
      <w:bodyDiv w:val="1"/>
      <w:marLeft w:val="0"/>
      <w:marRight w:val="0"/>
      <w:marTop w:val="0"/>
      <w:marBottom w:val="0"/>
      <w:divBdr>
        <w:top w:val="none" w:sz="0" w:space="0" w:color="auto"/>
        <w:left w:val="none" w:sz="0" w:space="0" w:color="auto"/>
        <w:bottom w:val="none" w:sz="0" w:space="0" w:color="auto"/>
        <w:right w:val="none" w:sz="0" w:space="0" w:color="auto"/>
      </w:divBdr>
    </w:div>
    <w:div w:id="233471201">
      <w:bodyDiv w:val="1"/>
      <w:marLeft w:val="0"/>
      <w:marRight w:val="0"/>
      <w:marTop w:val="0"/>
      <w:marBottom w:val="0"/>
      <w:divBdr>
        <w:top w:val="none" w:sz="0" w:space="0" w:color="auto"/>
        <w:left w:val="none" w:sz="0" w:space="0" w:color="auto"/>
        <w:bottom w:val="none" w:sz="0" w:space="0" w:color="auto"/>
        <w:right w:val="none" w:sz="0" w:space="0" w:color="auto"/>
      </w:divBdr>
    </w:div>
    <w:div w:id="235938340">
      <w:bodyDiv w:val="1"/>
      <w:marLeft w:val="0"/>
      <w:marRight w:val="0"/>
      <w:marTop w:val="0"/>
      <w:marBottom w:val="0"/>
      <w:divBdr>
        <w:top w:val="none" w:sz="0" w:space="0" w:color="auto"/>
        <w:left w:val="none" w:sz="0" w:space="0" w:color="auto"/>
        <w:bottom w:val="none" w:sz="0" w:space="0" w:color="auto"/>
        <w:right w:val="none" w:sz="0" w:space="0" w:color="auto"/>
      </w:divBdr>
    </w:div>
    <w:div w:id="252249566">
      <w:bodyDiv w:val="1"/>
      <w:marLeft w:val="0"/>
      <w:marRight w:val="0"/>
      <w:marTop w:val="0"/>
      <w:marBottom w:val="0"/>
      <w:divBdr>
        <w:top w:val="none" w:sz="0" w:space="0" w:color="auto"/>
        <w:left w:val="none" w:sz="0" w:space="0" w:color="auto"/>
        <w:bottom w:val="none" w:sz="0" w:space="0" w:color="auto"/>
        <w:right w:val="none" w:sz="0" w:space="0" w:color="auto"/>
      </w:divBdr>
    </w:div>
    <w:div w:id="266239281">
      <w:bodyDiv w:val="1"/>
      <w:marLeft w:val="0"/>
      <w:marRight w:val="0"/>
      <w:marTop w:val="0"/>
      <w:marBottom w:val="0"/>
      <w:divBdr>
        <w:top w:val="none" w:sz="0" w:space="0" w:color="auto"/>
        <w:left w:val="none" w:sz="0" w:space="0" w:color="auto"/>
        <w:bottom w:val="none" w:sz="0" w:space="0" w:color="auto"/>
        <w:right w:val="none" w:sz="0" w:space="0" w:color="auto"/>
      </w:divBdr>
    </w:div>
    <w:div w:id="292298773">
      <w:bodyDiv w:val="1"/>
      <w:marLeft w:val="0"/>
      <w:marRight w:val="0"/>
      <w:marTop w:val="0"/>
      <w:marBottom w:val="0"/>
      <w:divBdr>
        <w:top w:val="none" w:sz="0" w:space="0" w:color="auto"/>
        <w:left w:val="none" w:sz="0" w:space="0" w:color="auto"/>
        <w:bottom w:val="none" w:sz="0" w:space="0" w:color="auto"/>
        <w:right w:val="none" w:sz="0" w:space="0" w:color="auto"/>
      </w:divBdr>
      <w:divsChild>
        <w:div w:id="507258532">
          <w:marLeft w:val="0"/>
          <w:marRight w:val="0"/>
          <w:marTop w:val="0"/>
          <w:marBottom w:val="0"/>
          <w:divBdr>
            <w:top w:val="none" w:sz="0" w:space="0" w:color="auto"/>
            <w:left w:val="none" w:sz="0" w:space="0" w:color="auto"/>
            <w:bottom w:val="none" w:sz="0" w:space="0" w:color="auto"/>
            <w:right w:val="none" w:sz="0" w:space="0" w:color="auto"/>
          </w:divBdr>
        </w:div>
      </w:divsChild>
    </w:div>
    <w:div w:id="374427470">
      <w:bodyDiv w:val="1"/>
      <w:marLeft w:val="0"/>
      <w:marRight w:val="0"/>
      <w:marTop w:val="0"/>
      <w:marBottom w:val="0"/>
      <w:divBdr>
        <w:top w:val="none" w:sz="0" w:space="0" w:color="auto"/>
        <w:left w:val="none" w:sz="0" w:space="0" w:color="auto"/>
        <w:bottom w:val="none" w:sz="0" w:space="0" w:color="auto"/>
        <w:right w:val="none" w:sz="0" w:space="0" w:color="auto"/>
      </w:divBdr>
      <w:divsChild>
        <w:div w:id="62215251">
          <w:marLeft w:val="0"/>
          <w:marRight w:val="0"/>
          <w:marTop w:val="0"/>
          <w:marBottom w:val="0"/>
          <w:divBdr>
            <w:top w:val="none" w:sz="0" w:space="0" w:color="auto"/>
            <w:left w:val="none" w:sz="0" w:space="0" w:color="auto"/>
            <w:bottom w:val="none" w:sz="0" w:space="0" w:color="auto"/>
            <w:right w:val="none" w:sz="0" w:space="0" w:color="auto"/>
          </w:divBdr>
        </w:div>
        <w:div w:id="355156947">
          <w:marLeft w:val="0"/>
          <w:marRight w:val="0"/>
          <w:marTop w:val="0"/>
          <w:marBottom w:val="0"/>
          <w:divBdr>
            <w:top w:val="none" w:sz="0" w:space="0" w:color="auto"/>
            <w:left w:val="none" w:sz="0" w:space="0" w:color="auto"/>
            <w:bottom w:val="none" w:sz="0" w:space="0" w:color="auto"/>
            <w:right w:val="none" w:sz="0" w:space="0" w:color="auto"/>
          </w:divBdr>
        </w:div>
      </w:divsChild>
    </w:div>
    <w:div w:id="380324880">
      <w:bodyDiv w:val="1"/>
      <w:marLeft w:val="0"/>
      <w:marRight w:val="0"/>
      <w:marTop w:val="0"/>
      <w:marBottom w:val="0"/>
      <w:divBdr>
        <w:top w:val="none" w:sz="0" w:space="0" w:color="auto"/>
        <w:left w:val="none" w:sz="0" w:space="0" w:color="auto"/>
        <w:bottom w:val="none" w:sz="0" w:space="0" w:color="auto"/>
        <w:right w:val="none" w:sz="0" w:space="0" w:color="auto"/>
      </w:divBdr>
    </w:div>
    <w:div w:id="410322606">
      <w:bodyDiv w:val="1"/>
      <w:marLeft w:val="0"/>
      <w:marRight w:val="0"/>
      <w:marTop w:val="0"/>
      <w:marBottom w:val="0"/>
      <w:divBdr>
        <w:top w:val="none" w:sz="0" w:space="0" w:color="auto"/>
        <w:left w:val="none" w:sz="0" w:space="0" w:color="auto"/>
        <w:bottom w:val="none" w:sz="0" w:space="0" w:color="auto"/>
        <w:right w:val="none" w:sz="0" w:space="0" w:color="auto"/>
      </w:divBdr>
    </w:div>
    <w:div w:id="438531486">
      <w:bodyDiv w:val="1"/>
      <w:marLeft w:val="0"/>
      <w:marRight w:val="0"/>
      <w:marTop w:val="0"/>
      <w:marBottom w:val="0"/>
      <w:divBdr>
        <w:top w:val="none" w:sz="0" w:space="0" w:color="auto"/>
        <w:left w:val="none" w:sz="0" w:space="0" w:color="auto"/>
        <w:bottom w:val="none" w:sz="0" w:space="0" w:color="auto"/>
        <w:right w:val="none" w:sz="0" w:space="0" w:color="auto"/>
      </w:divBdr>
    </w:div>
    <w:div w:id="526334988">
      <w:bodyDiv w:val="1"/>
      <w:marLeft w:val="0"/>
      <w:marRight w:val="0"/>
      <w:marTop w:val="0"/>
      <w:marBottom w:val="0"/>
      <w:divBdr>
        <w:top w:val="none" w:sz="0" w:space="0" w:color="auto"/>
        <w:left w:val="none" w:sz="0" w:space="0" w:color="auto"/>
        <w:bottom w:val="none" w:sz="0" w:space="0" w:color="auto"/>
        <w:right w:val="none" w:sz="0" w:space="0" w:color="auto"/>
      </w:divBdr>
    </w:div>
    <w:div w:id="541134936">
      <w:bodyDiv w:val="1"/>
      <w:marLeft w:val="0"/>
      <w:marRight w:val="0"/>
      <w:marTop w:val="0"/>
      <w:marBottom w:val="0"/>
      <w:divBdr>
        <w:top w:val="none" w:sz="0" w:space="0" w:color="auto"/>
        <w:left w:val="none" w:sz="0" w:space="0" w:color="auto"/>
        <w:bottom w:val="none" w:sz="0" w:space="0" w:color="auto"/>
        <w:right w:val="none" w:sz="0" w:space="0" w:color="auto"/>
      </w:divBdr>
    </w:div>
    <w:div w:id="553125906">
      <w:bodyDiv w:val="1"/>
      <w:marLeft w:val="0"/>
      <w:marRight w:val="0"/>
      <w:marTop w:val="0"/>
      <w:marBottom w:val="0"/>
      <w:divBdr>
        <w:top w:val="none" w:sz="0" w:space="0" w:color="auto"/>
        <w:left w:val="none" w:sz="0" w:space="0" w:color="auto"/>
        <w:bottom w:val="none" w:sz="0" w:space="0" w:color="auto"/>
        <w:right w:val="none" w:sz="0" w:space="0" w:color="auto"/>
      </w:divBdr>
    </w:div>
    <w:div w:id="630283885">
      <w:bodyDiv w:val="1"/>
      <w:marLeft w:val="0"/>
      <w:marRight w:val="0"/>
      <w:marTop w:val="0"/>
      <w:marBottom w:val="0"/>
      <w:divBdr>
        <w:top w:val="none" w:sz="0" w:space="0" w:color="auto"/>
        <w:left w:val="none" w:sz="0" w:space="0" w:color="auto"/>
        <w:bottom w:val="none" w:sz="0" w:space="0" w:color="auto"/>
        <w:right w:val="none" w:sz="0" w:space="0" w:color="auto"/>
      </w:divBdr>
    </w:div>
    <w:div w:id="637732569">
      <w:bodyDiv w:val="1"/>
      <w:marLeft w:val="0"/>
      <w:marRight w:val="0"/>
      <w:marTop w:val="0"/>
      <w:marBottom w:val="0"/>
      <w:divBdr>
        <w:top w:val="none" w:sz="0" w:space="0" w:color="auto"/>
        <w:left w:val="none" w:sz="0" w:space="0" w:color="auto"/>
        <w:bottom w:val="none" w:sz="0" w:space="0" w:color="auto"/>
        <w:right w:val="none" w:sz="0" w:space="0" w:color="auto"/>
      </w:divBdr>
    </w:div>
    <w:div w:id="676150558">
      <w:bodyDiv w:val="1"/>
      <w:marLeft w:val="0"/>
      <w:marRight w:val="0"/>
      <w:marTop w:val="0"/>
      <w:marBottom w:val="0"/>
      <w:divBdr>
        <w:top w:val="none" w:sz="0" w:space="0" w:color="auto"/>
        <w:left w:val="none" w:sz="0" w:space="0" w:color="auto"/>
        <w:bottom w:val="none" w:sz="0" w:space="0" w:color="auto"/>
        <w:right w:val="none" w:sz="0" w:space="0" w:color="auto"/>
      </w:divBdr>
    </w:div>
    <w:div w:id="688724996">
      <w:bodyDiv w:val="1"/>
      <w:marLeft w:val="0"/>
      <w:marRight w:val="0"/>
      <w:marTop w:val="0"/>
      <w:marBottom w:val="0"/>
      <w:divBdr>
        <w:top w:val="none" w:sz="0" w:space="0" w:color="auto"/>
        <w:left w:val="none" w:sz="0" w:space="0" w:color="auto"/>
        <w:bottom w:val="none" w:sz="0" w:space="0" w:color="auto"/>
        <w:right w:val="none" w:sz="0" w:space="0" w:color="auto"/>
      </w:divBdr>
    </w:div>
    <w:div w:id="721172485">
      <w:bodyDiv w:val="1"/>
      <w:marLeft w:val="0"/>
      <w:marRight w:val="0"/>
      <w:marTop w:val="0"/>
      <w:marBottom w:val="0"/>
      <w:divBdr>
        <w:top w:val="none" w:sz="0" w:space="0" w:color="auto"/>
        <w:left w:val="none" w:sz="0" w:space="0" w:color="auto"/>
        <w:bottom w:val="none" w:sz="0" w:space="0" w:color="auto"/>
        <w:right w:val="none" w:sz="0" w:space="0" w:color="auto"/>
      </w:divBdr>
    </w:div>
    <w:div w:id="778376134">
      <w:bodyDiv w:val="1"/>
      <w:marLeft w:val="0"/>
      <w:marRight w:val="0"/>
      <w:marTop w:val="0"/>
      <w:marBottom w:val="0"/>
      <w:divBdr>
        <w:top w:val="none" w:sz="0" w:space="0" w:color="auto"/>
        <w:left w:val="none" w:sz="0" w:space="0" w:color="auto"/>
        <w:bottom w:val="none" w:sz="0" w:space="0" w:color="auto"/>
        <w:right w:val="none" w:sz="0" w:space="0" w:color="auto"/>
      </w:divBdr>
    </w:div>
    <w:div w:id="815417701">
      <w:bodyDiv w:val="1"/>
      <w:marLeft w:val="0"/>
      <w:marRight w:val="0"/>
      <w:marTop w:val="0"/>
      <w:marBottom w:val="0"/>
      <w:divBdr>
        <w:top w:val="none" w:sz="0" w:space="0" w:color="auto"/>
        <w:left w:val="none" w:sz="0" w:space="0" w:color="auto"/>
        <w:bottom w:val="none" w:sz="0" w:space="0" w:color="auto"/>
        <w:right w:val="none" w:sz="0" w:space="0" w:color="auto"/>
      </w:divBdr>
    </w:div>
    <w:div w:id="827285755">
      <w:bodyDiv w:val="1"/>
      <w:marLeft w:val="0"/>
      <w:marRight w:val="0"/>
      <w:marTop w:val="0"/>
      <w:marBottom w:val="0"/>
      <w:divBdr>
        <w:top w:val="none" w:sz="0" w:space="0" w:color="auto"/>
        <w:left w:val="none" w:sz="0" w:space="0" w:color="auto"/>
        <w:bottom w:val="none" w:sz="0" w:space="0" w:color="auto"/>
        <w:right w:val="none" w:sz="0" w:space="0" w:color="auto"/>
      </w:divBdr>
    </w:div>
    <w:div w:id="901251266">
      <w:bodyDiv w:val="1"/>
      <w:marLeft w:val="0"/>
      <w:marRight w:val="0"/>
      <w:marTop w:val="0"/>
      <w:marBottom w:val="0"/>
      <w:divBdr>
        <w:top w:val="none" w:sz="0" w:space="0" w:color="auto"/>
        <w:left w:val="none" w:sz="0" w:space="0" w:color="auto"/>
        <w:bottom w:val="none" w:sz="0" w:space="0" w:color="auto"/>
        <w:right w:val="none" w:sz="0" w:space="0" w:color="auto"/>
      </w:divBdr>
      <w:divsChild>
        <w:div w:id="1083911272">
          <w:marLeft w:val="0"/>
          <w:marRight w:val="0"/>
          <w:marTop w:val="0"/>
          <w:marBottom w:val="0"/>
          <w:divBdr>
            <w:top w:val="none" w:sz="0" w:space="0" w:color="auto"/>
            <w:left w:val="none" w:sz="0" w:space="0" w:color="auto"/>
            <w:bottom w:val="none" w:sz="0" w:space="0" w:color="auto"/>
            <w:right w:val="none" w:sz="0" w:space="0" w:color="auto"/>
          </w:divBdr>
        </w:div>
      </w:divsChild>
    </w:div>
    <w:div w:id="929699772">
      <w:bodyDiv w:val="1"/>
      <w:marLeft w:val="0"/>
      <w:marRight w:val="0"/>
      <w:marTop w:val="0"/>
      <w:marBottom w:val="0"/>
      <w:divBdr>
        <w:top w:val="none" w:sz="0" w:space="0" w:color="auto"/>
        <w:left w:val="none" w:sz="0" w:space="0" w:color="auto"/>
        <w:bottom w:val="none" w:sz="0" w:space="0" w:color="auto"/>
        <w:right w:val="none" w:sz="0" w:space="0" w:color="auto"/>
      </w:divBdr>
    </w:div>
    <w:div w:id="957370335">
      <w:bodyDiv w:val="1"/>
      <w:marLeft w:val="0"/>
      <w:marRight w:val="0"/>
      <w:marTop w:val="0"/>
      <w:marBottom w:val="0"/>
      <w:divBdr>
        <w:top w:val="none" w:sz="0" w:space="0" w:color="auto"/>
        <w:left w:val="none" w:sz="0" w:space="0" w:color="auto"/>
        <w:bottom w:val="none" w:sz="0" w:space="0" w:color="auto"/>
        <w:right w:val="none" w:sz="0" w:space="0" w:color="auto"/>
      </w:divBdr>
    </w:div>
    <w:div w:id="962809677">
      <w:bodyDiv w:val="1"/>
      <w:marLeft w:val="0"/>
      <w:marRight w:val="0"/>
      <w:marTop w:val="0"/>
      <w:marBottom w:val="0"/>
      <w:divBdr>
        <w:top w:val="none" w:sz="0" w:space="0" w:color="auto"/>
        <w:left w:val="none" w:sz="0" w:space="0" w:color="auto"/>
        <w:bottom w:val="none" w:sz="0" w:space="0" w:color="auto"/>
        <w:right w:val="none" w:sz="0" w:space="0" w:color="auto"/>
      </w:divBdr>
      <w:divsChild>
        <w:div w:id="1858536699">
          <w:marLeft w:val="0"/>
          <w:marRight w:val="0"/>
          <w:marTop w:val="0"/>
          <w:marBottom w:val="0"/>
          <w:divBdr>
            <w:top w:val="none" w:sz="0" w:space="0" w:color="auto"/>
            <w:left w:val="none" w:sz="0" w:space="0" w:color="auto"/>
            <w:bottom w:val="none" w:sz="0" w:space="0" w:color="auto"/>
            <w:right w:val="none" w:sz="0" w:space="0" w:color="auto"/>
          </w:divBdr>
        </w:div>
        <w:div w:id="143275991">
          <w:marLeft w:val="0"/>
          <w:marRight w:val="0"/>
          <w:marTop w:val="0"/>
          <w:marBottom w:val="0"/>
          <w:divBdr>
            <w:top w:val="none" w:sz="0" w:space="0" w:color="auto"/>
            <w:left w:val="none" w:sz="0" w:space="0" w:color="auto"/>
            <w:bottom w:val="none" w:sz="0" w:space="0" w:color="auto"/>
            <w:right w:val="none" w:sz="0" w:space="0" w:color="auto"/>
          </w:divBdr>
        </w:div>
      </w:divsChild>
    </w:div>
    <w:div w:id="966009576">
      <w:bodyDiv w:val="1"/>
      <w:marLeft w:val="0"/>
      <w:marRight w:val="0"/>
      <w:marTop w:val="0"/>
      <w:marBottom w:val="0"/>
      <w:divBdr>
        <w:top w:val="none" w:sz="0" w:space="0" w:color="auto"/>
        <w:left w:val="none" w:sz="0" w:space="0" w:color="auto"/>
        <w:bottom w:val="none" w:sz="0" w:space="0" w:color="auto"/>
        <w:right w:val="none" w:sz="0" w:space="0" w:color="auto"/>
      </w:divBdr>
    </w:div>
    <w:div w:id="976572198">
      <w:bodyDiv w:val="1"/>
      <w:marLeft w:val="0"/>
      <w:marRight w:val="0"/>
      <w:marTop w:val="0"/>
      <w:marBottom w:val="0"/>
      <w:divBdr>
        <w:top w:val="none" w:sz="0" w:space="0" w:color="auto"/>
        <w:left w:val="none" w:sz="0" w:space="0" w:color="auto"/>
        <w:bottom w:val="none" w:sz="0" w:space="0" w:color="auto"/>
        <w:right w:val="none" w:sz="0" w:space="0" w:color="auto"/>
      </w:divBdr>
    </w:div>
    <w:div w:id="1055620666">
      <w:bodyDiv w:val="1"/>
      <w:marLeft w:val="0"/>
      <w:marRight w:val="0"/>
      <w:marTop w:val="0"/>
      <w:marBottom w:val="0"/>
      <w:divBdr>
        <w:top w:val="none" w:sz="0" w:space="0" w:color="auto"/>
        <w:left w:val="none" w:sz="0" w:space="0" w:color="auto"/>
        <w:bottom w:val="none" w:sz="0" w:space="0" w:color="auto"/>
        <w:right w:val="none" w:sz="0" w:space="0" w:color="auto"/>
      </w:divBdr>
    </w:div>
    <w:div w:id="1060321710">
      <w:bodyDiv w:val="1"/>
      <w:marLeft w:val="0"/>
      <w:marRight w:val="0"/>
      <w:marTop w:val="0"/>
      <w:marBottom w:val="0"/>
      <w:divBdr>
        <w:top w:val="none" w:sz="0" w:space="0" w:color="auto"/>
        <w:left w:val="none" w:sz="0" w:space="0" w:color="auto"/>
        <w:bottom w:val="none" w:sz="0" w:space="0" w:color="auto"/>
        <w:right w:val="none" w:sz="0" w:space="0" w:color="auto"/>
      </w:divBdr>
    </w:div>
    <w:div w:id="1107311561">
      <w:bodyDiv w:val="1"/>
      <w:marLeft w:val="0"/>
      <w:marRight w:val="0"/>
      <w:marTop w:val="0"/>
      <w:marBottom w:val="0"/>
      <w:divBdr>
        <w:top w:val="none" w:sz="0" w:space="0" w:color="auto"/>
        <w:left w:val="none" w:sz="0" w:space="0" w:color="auto"/>
        <w:bottom w:val="none" w:sz="0" w:space="0" w:color="auto"/>
        <w:right w:val="none" w:sz="0" w:space="0" w:color="auto"/>
      </w:divBdr>
    </w:div>
    <w:div w:id="1140153912">
      <w:bodyDiv w:val="1"/>
      <w:marLeft w:val="0"/>
      <w:marRight w:val="0"/>
      <w:marTop w:val="0"/>
      <w:marBottom w:val="0"/>
      <w:divBdr>
        <w:top w:val="none" w:sz="0" w:space="0" w:color="auto"/>
        <w:left w:val="none" w:sz="0" w:space="0" w:color="auto"/>
        <w:bottom w:val="none" w:sz="0" w:space="0" w:color="auto"/>
        <w:right w:val="none" w:sz="0" w:space="0" w:color="auto"/>
      </w:divBdr>
    </w:div>
    <w:div w:id="1144395268">
      <w:bodyDiv w:val="1"/>
      <w:marLeft w:val="0"/>
      <w:marRight w:val="0"/>
      <w:marTop w:val="0"/>
      <w:marBottom w:val="0"/>
      <w:divBdr>
        <w:top w:val="none" w:sz="0" w:space="0" w:color="auto"/>
        <w:left w:val="none" w:sz="0" w:space="0" w:color="auto"/>
        <w:bottom w:val="none" w:sz="0" w:space="0" w:color="auto"/>
        <w:right w:val="none" w:sz="0" w:space="0" w:color="auto"/>
      </w:divBdr>
    </w:div>
    <w:div w:id="1147824698">
      <w:bodyDiv w:val="1"/>
      <w:marLeft w:val="0"/>
      <w:marRight w:val="0"/>
      <w:marTop w:val="0"/>
      <w:marBottom w:val="0"/>
      <w:divBdr>
        <w:top w:val="none" w:sz="0" w:space="0" w:color="auto"/>
        <w:left w:val="none" w:sz="0" w:space="0" w:color="auto"/>
        <w:bottom w:val="none" w:sz="0" w:space="0" w:color="auto"/>
        <w:right w:val="none" w:sz="0" w:space="0" w:color="auto"/>
      </w:divBdr>
    </w:div>
    <w:div w:id="1193574387">
      <w:bodyDiv w:val="1"/>
      <w:marLeft w:val="0"/>
      <w:marRight w:val="0"/>
      <w:marTop w:val="0"/>
      <w:marBottom w:val="0"/>
      <w:divBdr>
        <w:top w:val="none" w:sz="0" w:space="0" w:color="auto"/>
        <w:left w:val="none" w:sz="0" w:space="0" w:color="auto"/>
        <w:bottom w:val="none" w:sz="0" w:space="0" w:color="auto"/>
        <w:right w:val="none" w:sz="0" w:space="0" w:color="auto"/>
      </w:divBdr>
    </w:div>
    <w:div w:id="1224488787">
      <w:bodyDiv w:val="1"/>
      <w:marLeft w:val="0"/>
      <w:marRight w:val="0"/>
      <w:marTop w:val="0"/>
      <w:marBottom w:val="0"/>
      <w:divBdr>
        <w:top w:val="none" w:sz="0" w:space="0" w:color="auto"/>
        <w:left w:val="none" w:sz="0" w:space="0" w:color="auto"/>
        <w:bottom w:val="none" w:sz="0" w:space="0" w:color="auto"/>
        <w:right w:val="none" w:sz="0" w:space="0" w:color="auto"/>
      </w:divBdr>
    </w:div>
    <w:div w:id="1282147464">
      <w:bodyDiv w:val="1"/>
      <w:marLeft w:val="0"/>
      <w:marRight w:val="0"/>
      <w:marTop w:val="0"/>
      <w:marBottom w:val="0"/>
      <w:divBdr>
        <w:top w:val="none" w:sz="0" w:space="0" w:color="auto"/>
        <w:left w:val="none" w:sz="0" w:space="0" w:color="auto"/>
        <w:bottom w:val="none" w:sz="0" w:space="0" w:color="auto"/>
        <w:right w:val="none" w:sz="0" w:space="0" w:color="auto"/>
      </w:divBdr>
    </w:div>
    <w:div w:id="1291863276">
      <w:bodyDiv w:val="1"/>
      <w:marLeft w:val="0"/>
      <w:marRight w:val="0"/>
      <w:marTop w:val="0"/>
      <w:marBottom w:val="0"/>
      <w:divBdr>
        <w:top w:val="none" w:sz="0" w:space="0" w:color="auto"/>
        <w:left w:val="none" w:sz="0" w:space="0" w:color="auto"/>
        <w:bottom w:val="none" w:sz="0" w:space="0" w:color="auto"/>
        <w:right w:val="none" w:sz="0" w:space="0" w:color="auto"/>
      </w:divBdr>
    </w:div>
    <w:div w:id="1378970523">
      <w:bodyDiv w:val="1"/>
      <w:marLeft w:val="0"/>
      <w:marRight w:val="0"/>
      <w:marTop w:val="0"/>
      <w:marBottom w:val="0"/>
      <w:divBdr>
        <w:top w:val="none" w:sz="0" w:space="0" w:color="auto"/>
        <w:left w:val="none" w:sz="0" w:space="0" w:color="auto"/>
        <w:bottom w:val="none" w:sz="0" w:space="0" w:color="auto"/>
        <w:right w:val="none" w:sz="0" w:space="0" w:color="auto"/>
      </w:divBdr>
    </w:div>
    <w:div w:id="1410998451">
      <w:bodyDiv w:val="1"/>
      <w:marLeft w:val="0"/>
      <w:marRight w:val="0"/>
      <w:marTop w:val="0"/>
      <w:marBottom w:val="0"/>
      <w:divBdr>
        <w:top w:val="none" w:sz="0" w:space="0" w:color="auto"/>
        <w:left w:val="none" w:sz="0" w:space="0" w:color="auto"/>
        <w:bottom w:val="none" w:sz="0" w:space="0" w:color="auto"/>
        <w:right w:val="none" w:sz="0" w:space="0" w:color="auto"/>
      </w:divBdr>
    </w:div>
    <w:div w:id="1425033961">
      <w:bodyDiv w:val="1"/>
      <w:marLeft w:val="0"/>
      <w:marRight w:val="0"/>
      <w:marTop w:val="0"/>
      <w:marBottom w:val="0"/>
      <w:divBdr>
        <w:top w:val="none" w:sz="0" w:space="0" w:color="auto"/>
        <w:left w:val="none" w:sz="0" w:space="0" w:color="auto"/>
        <w:bottom w:val="none" w:sz="0" w:space="0" w:color="auto"/>
        <w:right w:val="none" w:sz="0" w:space="0" w:color="auto"/>
      </w:divBdr>
    </w:div>
    <w:div w:id="1499081544">
      <w:bodyDiv w:val="1"/>
      <w:marLeft w:val="0"/>
      <w:marRight w:val="0"/>
      <w:marTop w:val="0"/>
      <w:marBottom w:val="0"/>
      <w:divBdr>
        <w:top w:val="none" w:sz="0" w:space="0" w:color="auto"/>
        <w:left w:val="none" w:sz="0" w:space="0" w:color="auto"/>
        <w:bottom w:val="none" w:sz="0" w:space="0" w:color="auto"/>
        <w:right w:val="none" w:sz="0" w:space="0" w:color="auto"/>
      </w:divBdr>
      <w:divsChild>
        <w:div w:id="534779544">
          <w:marLeft w:val="0"/>
          <w:marRight w:val="0"/>
          <w:marTop w:val="0"/>
          <w:marBottom w:val="0"/>
          <w:divBdr>
            <w:top w:val="none" w:sz="0" w:space="0" w:color="auto"/>
            <w:left w:val="none" w:sz="0" w:space="0" w:color="auto"/>
            <w:bottom w:val="none" w:sz="0" w:space="0" w:color="auto"/>
            <w:right w:val="none" w:sz="0" w:space="0" w:color="auto"/>
          </w:divBdr>
        </w:div>
        <w:div w:id="1494491010">
          <w:marLeft w:val="0"/>
          <w:marRight w:val="0"/>
          <w:marTop w:val="0"/>
          <w:marBottom w:val="0"/>
          <w:divBdr>
            <w:top w:val="none" w:sz="0" w:space="0" w:color="auto"/>
            <w:left w:val="none" w:sz="0" w:space="0" w:color="auto"/>
            <w:bottom w:val="none" w:sz="0" w:space="0" w:color="auto"/>
            <w:right w:val="none" w:sz="0" w:space="0" w:color="auto"/>
          </w:divBdr>
        </w:div>
      </w:divsChild>
    </w:div>
    <w:div w:id="1509951924">
      <w:bodyDiv w:val="1"/>
      <w:marLeft w:val="0"/>
      <w:marRight w:val="0"/>
      <w:marTop w:val="0"/>
      <w:marBottom w:val="0"/>
      <w:divBdr>
        <w:top w:val="none" w:sz="0" w:space="0" w:color="auto"/>
        <w:left w:val="none" w:sz="0" w:space="0" w:color="auto"/>
        <w:bottom w:val="none" w:sz="0" w:space="0" w:color="auto"/>
        <w:right w:val="none" w:sz="0" w:space="0" w:color="auto"/>
      </w:divBdr>
    </w:div>
    <w:div w:id="1541668970">
      <w:bodyDiv w:val="1"/>
      <w:marLeft w:val="0"/>
      <w:marRight w:val="0"/>
      <w:marTop w:val="0"/>
      <w:marBottom w:val="0"/>
      <w:divBdr>
        <w:top w:val="none" w:sz="0" w:space="0" w:color="auto"/>
        <w:left w:val="none" w:sz="0" w:space="0" w:color="auto"/>
        <w:bottom w:val="none" w:sz="0" w:space="0" w:color="auto"/>
        <w:right w:val="none" w:sz="0" w:space="0" w:color="auto"/>
      </w:divBdr>
    </w:div>
    <w:div w:id="1556694131">
      <w:bodyDiv w:val="1"/>
      <w:marLeft w:val="0"/>
      <w:marRight w:val="0"/>
      <w:marTop w:val="0"/>
      <w:marBottom w:val="0"/>
      <w:divBdr>
        <w:top w:val="none" w:sz="0" w:space="0" w:color="auto"/>
        <w:left w:val="none" w:sz="0" w:space="0" w:color="auto"/>
        <w:bottom w:val="none" w:sz="0" w:space="0" w:color="auto"/>
        <w:right w:val="none" w:sz="0" w:space="0" w:color="auto"/>
      </w:divBdr>
      <w:divsChild>
        <w:div w:id="468135383">
          <w:marLeft w:val="0"/>
          <w:marRight w:val="0"/>
          <w:marTop w:val="0"/>
          <w:marBottom w:val="0"/>
          <w:divBdr>
            <w:top w:val="none" w:sz="0" w:space="0" w:color="auto"/>
            <w:left w:val="none" w:sz="0" w:space="0" w:color="auto"/>
            <w:bottom w:val="none" w:sz="0" w:space="0" w:color="auto"/>
            <w:right w:val="none" w:sz="0" w:space="0" w:color="auto"/>
          </w:divBdr>
        </w:div>
        <w:div w:id="525171916">
          <w:marLeft w:val="0"/>
          <w:marRight w:val="0"/>
          <w:marTop w:val="0"/>
          <w:marBottom w:val="0"/>
          <w:divBdr>
            <w:top w:val="none" w:sz="0" w:space="0" w:color="auto"/>
            <w:left w:val="none" w:sz="0" w:space="0" w:color="auto"/>
            <w:bottom w:val="none" w:sz="0" w:space="0" w:color="auto"/>
            <w:right w:val="none" w:sz="0" w:space="0" w:color="auto"/>
          </w:divBdr>
        </w:div>
      </w:divsChild>
    </w:div>
    <w:div w:id="1581252946">
      <w:bodyDiv w:val="1"/>
      <w:marLeft w:val="0"/>
      <w:marRight w:val="0"/>
      <w:marTop w:val="0"/>
      <w:marBottom w:val="0"/>
      <w:divBdr>
        <w:top w:val="none" w:sz="0" w:space="0" w:color="auto"/>
        <w:left w:val="none" w:sz="0" w:space="0" w:color="auto"/>
        <w:bottom w:val="none" w:sz="0" w:space="0" w:color="auto"/>
        <w:right w:val="none" w:sz="0" w:space="0" w:color="auto"/>
      </w:divBdr>
    </w:div>
    <w:div w:id="1611543217">
      <w:bodyDiv w:val="1"/>
      <w:marLeft w:val="0"/>
      <w:marRight w:val="0"/>
      <w:marTop w:val="0"/>
      <w:marBottom w:val="0"/>
      <w:divBdr>
        <w:top w:val="none" w:sz="0" w:space="0" w:color="auto"/>
        <w:left w:val="none" w:sz="0" w:space="0" w:color="auto"/>
        <w:bottom w:val="none" w:sz="0" w:space="0" w:color="auto"/>
        <w:right w:val="none" w:sz="0" w:space="0" w:color="auto"/>
      </w:divBdr>
    </w:div>
    <w:div w:id="1650862398">
      <w:bodyDiv w:val="1"/>
      <w:marLeft w:val="0"/>
      <w:marRight w:val="0"/>
      <w:marTop w:val="0"/>
      <w:marBottom w:val="0"/>
      <w:divBdr>
        <w:top w:val="none" w:sz="0" w:space="0" w:color="auto"/>
        <w:left w:val="none" w:sz="0" w:space="0" w:color="auto"/>
        <w:bottom w:val="none" w:sz="0" w:space="0" w:color="auto"/>
        <w:right w:val="none" w:sz="0" w:space="0" w:color="auto"/>
      </w:divBdr>
      <w:divsChild>
        <w:div w:id="94714550">
          <w:marLeft w:val="0"/>
          <w:marRight w:val="0"/>
          <w:marTop w:val="0"/>
          <w:marBottom w:val="0"/>
          <w:divBdr>
            <w:top w:val="none" w:sz="0" w:space="0" w:color="auto"/>
            <w:left w:val="none" w:sz="0" w:space="0" w:color="auto"/>
            <w:bottom w:val="none" w:sz="0" w:space="0" w:color="auto"/>
            <w:right w:val="none" w:sz="0" w:space="0" w:color="auto"/>
          </w:divBdr>
        </w:div>
      </w:divsChild>
    </w:div>
    <w:div w:id="1676297441">
      <w:bodyDiv w:val="1"/>
      <w:marLeft w:val="0"/>
      <w:marRight w:val="0"/>
      <w:marTop w:val="0"/>
      <w:marBottom w:val="0"/>
      <w:divBdr>
        <w:top w:val="none" w:sz="0" w:space="0" w:color="auto"/>
        <w:left w:val="none" w:sz="0" w:space="0" w:color="auto"/>
        <w:bottom w:val="none" w:sz="0" w:space="0" w:color="auto"/>
        <w:right w:val="none" w:sz="0" w:space="0" w:color="auto"/>
      </w:divBdr>
    </w:div>
    <w:div w:id="1688408028">
      <w:bodyDiv w:val="1"/>
      <w:marLeft w:val="0"/>
      <w:marRight w:val="0"/>
      <w:marTop w:val="0"/>
      <w:marBottom w:val="0"/>
      <w:divBdr>
        <w:top w:val="none" w:sz="0" w:space="0" w:color="auto"/>
        <w:left w:val="none" w:sz="0" w:space="0" w:color="auto"/>
        <w:bottom w:val="none" w:sz="0" w:space="0" w:color="auto"/>
        <w:right w:val="none" w:sz="0" w:space="0" w:color="auto"/>
      </w:divBdr>
    </w:div>
    <w:div w:id="1800343594">
      <w:bodyDiv w:val="1"/>
      <w:marLeft w:val="0"/>
      <w:marRight w:val="0"/>
      <w:marTop w:val="0"/>
      <w:marBottom w:val="0"/>
      <w:divBdr>
        <w:top w:val="none" w:sz="0" w:space="0" w:color="auto"/>
        <w:left w:val="none" w:sz="0" w:space="0" w:color="auto"/>
        <w:bottom w:val="none" w:sz="0" w:space="0" w:color="auto"/>
        <w:right w:val="none" w:sz="0" w:space="0" w:color="auto"/>
      </w:divBdr>
    </w:div>
    <w:div w:id="1809784740">
      <w:bodyDiv w:val="1"/>
      <w:marLeft w:val="0"/>
      <w:marRight w:val="0"/>
      <w:marTop w:val="0"/>
      <w:marBottom w:val="0"/>
      <w:divBdr>
        <w:top w:val="none" w:sz="0" w:space="0" w:color="auto"/>
        <w:left w:val="none" w:sz="0" w:space="0" w:color="auto"/>
        <w:bottom w:val="none" w:sz="0" w:space="0" w:color="auto"/>
        <w:right w:val="none" w:sz="0" w:space="0" w:color="auto"/>
      </w:divBdr>
    </w:div>
    <w:div w:id="1904098529">
      <w:bodyDiv w:val="1"/>
      <w:marLeft w:val="0"/>
      <w:marRight w:val="0"/>
      <w:marTop w:val="0"/>
      <w:marBottom w:val="0"/>
      <w:divBdr>
        <w:top w:val="none" w:sz="0" w:space="0" w:color="auto"/>
        <w:left w:val="none" w:sz="0" w:space="0" w:color="auto"/>
        <w:bottom w:val="none" w:sz="0" w:space="0" w:color="auto"/>
        <w:right w:val="none" w:sz="0" w:space="0" w:color="auto"/>
      </w:divBdr>
    </w:div>
    <w:div w:id="1964729075">
      <w:bodyDiv w:val="1"/>
      <w:marLeft w:val="0"/>
      <w:marRight w:val="0"/>
      <w:marTop w:val="0"/>
      <w:marBottom w:val="0"/>
      <w:divBdr>
        <w:top w:val="none" w:sz="0" w:space="0" w:color="auto"/>
        <w:left w:val="none" w:sz="0" w:space="0" w:color="auto"/>
        <w:bottom w:val="none" w:sz="0" w:space="0" w:color="auto"/>
        <w:right w:val="none" w:sz="0" w:space="0" w:color="auto"/>
      </w:divBdr>
    </w:div>
    <w:div w:id="2003388419">
      <w:bodyDiv w:val="1"/>
      <w:marLeft w:val="0"/>
      <w:marRight w:val="0"/>
      <w:marTop w:val="0"/>
      <w:marBottom w:val="0"/>
      <w:divBdr>
        <w:top w:val="none" w:sz="0" w:space="0" w:color="auto"/>
        <w:left w:val="none" w:sz="0" w:space="0" w:color="auto"/>
        <w:bottom w:val="none" w:sz="0" w:space="0" w:color="auto"/>
        <w:right w:val="none" w:sz="0" w:space="0" w:color="auto"/>
      </w:divBdr>
    </w:div>
    <w:div w:id="2043633166">
      <w:bodyDiv w:val="1"/>
      <w:marLeft w:val="0"/>
      <w:marRight w:val="0"/>
      <w:marTop w:val="0"/>
      <w:marBottom w:val="0"/>
      <w:divBdr>
        <w:top w:val="none" w:sz="0" w:space="0" w:color="auto"/>
        <w:left w:val="none" w:sz="0" w:space="0" w:color="auto"/>
        <w:bottom w:val="none" w:sz="0" w:space="0" w:color="auto"/>
        <w:right w:val="none" w:sz="0" w:space="0" w:color="auto"/>
      </w:divBdr>
    </w:div>
    <w:div w:id="2044792167">
      <w:bodyDiv w:val="1"/>
      <w:marLeft w:val="0"/>
      <w:marRight w:val="0"/>
      <w:marTop w:val="0"/>
      <w:marBottom w:val="0"/>
      <w:divBdr>
        <w:top w:val="none" w:sz="0" w:space="0" w:color="auto"/>
        <w:left w:val="none" w:sz="0" w:space="0" w:color="auto"/>
        <w:bottom w:val="none" w:sz="0" w:space="0" w:color="auto"/>
        <w:right w:val="none" w:sz="0" w:space="0" w:color="auto"/>
      </w:divBdr>
    </w:div>
    <w:div w:id="2062434876">
      <w:bodyDiv w:val="1"/>
      <w:marLeft w:val="0"/>
      <w:marRight w:val="0"/>
      <w:marTop w:val="0"/>
      <w:marBottom w:val="0"/>
      <w:divBdr>
        <w:top w:val="none" w:sz="0" w:space="0" w:color="auto"/>
        <w:left w:val="none" w:sz="0" w:space="0" w:color="auto"/>
        <w:bottom w:val="none" w:sz="0" w:space="0" w:color="auto"/>
        <w:right w:val="none" w:sz="0" w:space="0" w:color="auto"/>
      </w:divBdr>
      <w:divsChild>
        <w:div w:id="1828665974">
          <w:marLeft w:val="0"/>
          <w:marRight w:val="0"/>
          <w:marTop w:val="0"/>
          <w:marBottom w:val="0"/>
          <w:divBdr>
            <w:top w:val="none" w:sz="0" w:space="0" w:color="auto"/>
            <w:left w:val="none" w:sz="0" w:space="0" w:color="auto"/>
            <w:bottom w:val="none" w:sz="0" w:space="0" w:color="auto"/>
            <w:right w:val="none" w:sz="0" w:space="0" w:color="auto"/>
          </w:divBdr>
        </w:div>
      </w:divsChild>
    </w:div>
    <w:div w:id="21448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ttps://doi.org/10.1108/CG-01-2016-0006." TargetMode="External"/><Relationship Id="rId26" Type="http://schemas.openxmlformats.org/officeDocument/2006/relationships/hyperlink" Target="https://doi.org/10.1111/j.1468-2958.2004.tb00738.x" TargetMode="External"/><Relationship Id="rId3" Type="http://schemas.openxmlformats.org/officeDocument/2006/relationships/customXml" Target="../customXml/item3.xml"/><Relationship Id="rId21" Type="http://schemas.openxmlformats.org/officeDocument/2006/relationships/hyperlink" Target="ttps://doi.org/10.1016/S0956-5221(97)00002-X%0d" TargetMode="External"/><Relationship Id="rId7" Type="http://schemas.openxmlformats.org/officeDocument/2006/relationships/settings" Target="settings.xml"/><Relationship Id="rId12" Type="http://schemas.openxmlformats.org/officeDocument/2006/relationships/hyperlink" Target="http://www.cninfo.com.cn/new/index" TargetMode="External"/><Relationship Id="rId17" Type="http://schemas.openxmlformats.org/officeDocument/2006/relationships/hyperlink" Target="ttps://doi.org/10.1002/csr.1452%0d" TargetMode="External"/><Relationship Id="rId25" Type="http://schemas.openxmlformats.org/officeDocument/2006/relationships/hyperlink" Target="ttps://doi.org/10.3390/su10072547%0d" TargetMode="External"/><Relationship Id="rId2" Type="http://schemas.openxmlformats.org/officeDocument/2006/relationships/customXml" Target="../customXml/item2.xml"/><Relationship Id="rId16" Type="http://schemas.openxmlformats.org/officeDocument/2006/relationships/hyperlink" Target="ttp://dx.doi.org/10.1007/s10551-007-9658-z%0d" TargetMode="External"/><Relationship Id="rId20" Type="http://schemas.openxmlformats.org/officeDocument/2006/relationships/hyperlink" Target="ttps://doi.org/10.1108/IJLMA-05-2013-0021." TargetMode="External"/><Relationship Id="rId29" Type="http://schemas.openxmlformats.org/officeDocument/2006/relationships/hyperlink" Target="https://doi.org/10.1002/bse.21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my.sharepoint.com/personal/hthn1c16_soton_ac_uk/Documents/Paper%203/edit%20master%20thesis%20for%20publication/BSE%20FULL%20DRAFT%20010120.docx" TargetMode="External"/><Relationship Id="rId24" Type="http://schemas.openxmlformats.org/officeDocument/2006/relationships/hyperlink" Target="ttps://www.scmp.com/news/china/science/article/2166542/air-pollution-killing-1-million-people-and-costing-chinese%0d" TargetMode="External"/><Relationship Id="rId5" Type="http://schemas.openxmlformats.org/officeDocument/2006/relationships/numbering" Target="numbering.xml"/><Relationship Id="rId15" Type="http://schemas.openxmlformats.org/officeDocument/2006/relationships/hyperlink" Target="https://doi.org/10.1002/bse.2700" TargetMode="External"/><Relationship Id="rId23" Type="http://schemas.openxmlformats.org/officeDocument/2006/relationships/hyperlink" Target="ttps://doi.org/10.1177/000765030104000304%0d" TargetMode="External"/><Relationship Id="rId28" Type="http://schemas.openxmlformats.org/officeDocument/2006/relationships/hyperlink" Target="https://doi.org/10.1016/j.fbj.2017.11.003" TargetMode="External"/><Relationship Id="rId10" Type="http://schemas.openxmlformats.org/officeDocument/2006/relationships/endnotes" Target="endnotes.xml"/><Relationship Id="rId19" Type="http://schemas.openxmlformats.org/officeDocument/2006/relationships/hyperlink" Target="ttps://doi.org/10.1002/csr.1775%0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tps://doi.org/10.1016/S0361-3682(03)00032-1%0d" TargetMode="External"/><Relationship Id="rId22" Type="http://schemas.openxmlformats.org/officeDocument/2006/relationships/hyperlink" Target="ttps://doi.org/10.1016/j.accre.2015.11.007%0d" TargetMode="External"/><Relationship Id="rId27" Type="http://schemas.openxmlformats.org/officeDocument/2006/relationships/hyperlink" Target="ttps://doi.org/10.1506/car.25.4.8%0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B19362C6338D47AAE8F9597E92F513" ma:contentTypeVersion="15" ma:contentTypeDescription="Create a new document." ma:contentTypeScope="" ma:versionID="0988081c71b8436c88012e7daabad313">
  <xsd:schema xmlns:xsd="http://www.w3.org/2001/XMLSchema" xmlns:xs="http://www.w3.org/2001/XMLSchema" xmlns:p="http://schemas.microsoft.com/office/2006/metadata/properties" xmlns:ns1="http://schemas.microsoft.com/sharepoint/v3" xmlns:ns3="a60ffdfb-5173-4e85-84ba-6fac18bcd98a" xmlns:ns4="6fbc54e2-fb34-45ea-b17c-e9ba28789211" targetNamespace="http://schemas.microsoft.com/office/2006/metadata/properties" ma:root="true" ma:fieldsID="9e3f74fd20392d84dbdb373082e7cc44" ns1:_="" ns3:_="" ns4:_="">
    <xsd:import namespace="http://schemas.microsoft.com/sharepoint/v3"/>
    <xsd:import namespace="a60ffdfb-5173-4e85-84ba-6fac18bcd98a"/>
    <xsd:import namespace="6fbc54e2-fb34-45ea-b17c-e9ba2878921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ffdfb-5173-4e85-84ba-6fac18bcd98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c54e2-fb34-45ea-b17c-e9ba287892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B060-BA88-4321-9912-FA2FA00DDF67}">
  <ds:schemaRefs>
    <ds:schemaRef ds:uri="http://schemas.microsoft.com/office/2006/documentManagement/types"/>
    <ds:schemaRef ds:uri="http://www.w3.org/XML/1998/namespace"/>
    <ds:schemaRef ds:uri="http://purl.org/dc/terms/"/>
    <ds:schemaRef ds:uri="http://schemas.microsoft.com/office/2006/metadata/properties"/>
    <ds:schemaRef ds:uri="6fbc54e2-fb34-45ea-b17c-e9ba28789211"/>
    <ds:schemaRef ds:uri="http://schemas.microsoft.com/office/infopath/2007/PartnerControls"/>
    <ds:schemaRef ds:uri="http://purl.org/dc/elements/1.1/"/>
    <ds:schemaRef ds:uri="http://schemas.openxmlformats.org/package/2006/metadata/core-properties"/>
    <ds:schemaRef ds:uri="a60ffdfb-5173-4e85-84ba-6fac18bcd98a"/>
    <ds:schemaRef ds:uri="http://schemas.microsoft.com/sharepoint/v3"/>
    <ds:schemaRef ds:uri="http://purl.org/dc/dcmitype/"/>
  </ds:schemaRefs>
</ds:datastoreItem>
</file>

<file path=customXml/itemProps2.xml><?xml version="1.0" encoding="utf-8"?>
<ds:datastoreItem xmlns:ds="http://schemas.openxmlformats.org/officeDocument/2006/customXml" ds:itemID="{31AB647C-4E87-40B2-9AFE-29FBAD72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0ffdfb-5173-4e85-84ba-6fac18bcd98a"/>
    <ds:schemaRef ds:uri="6fbc54e2-fb34-45ea-b17c-e9ba2878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70726-5C21-47A7-B6A2-635F49A77FC2}">
  <ds:schemaRefs>
    <ds:schemaRef ds:uri="http://schemas.microsoft.com/sharepoint/v3/contenttype/forms"/>
  </ds:schemaRefs>
</ds:datastoreItem>
</file>

<file path=customXml/itemProps4.xml><?xml version="1.0" encoding="utf-8"?>
<ds:datastoreItem xmlns:ds="http://schemas.openxmlformats.org/officeDocument/2006/customXml" ds:itemID="{7BC6A066-EC5B-4B8E-A86E-05A22C73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35095</Words>
  <Characters>200044</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T.H.H.</dc:creator>
  <cp:keywords/>
  <dc:description/>
  <cp:lastModifiedBy>Collins Ntim</cp:lastModifiedBy>
  <cp:revision>8</cp:revision>
  <cp:lastPrinted>2020-03-11T11:11:00Z</cp:lastPrinted>
  <dcterms:created xsi:type="dcterms:W3CDTF">2021-02-01T07:21:00Z</dcterms:created>
  <dcterms:modified xsi:type="dcterms:W3CDTF">2021-02-01T09:42:00Z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0x01010075B19362C6338D47AAE8F9597E92F513</vt:lpwstr>
  </property>
</Properties>
</file>