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2E28" w14:textId="77777777" w:rsidR="00EF59EB" w:rsidRDefault="00EF59EB" w:rsidP="00EF59EB">
      <w:pPr>
        <w:spacing w:line="480" w:lineRule="auto"/>
        <w:rPr>
          <w:rFonts w:ascii="Times New Roman" w:hAnsi="Times New Roman" w:cs="Times New Roman"/>
          <w:b/>
          <w:sz w:val="32"/>
          <w:szCs w:val="32"/>
        </w:rPr>
      </w:pPr>
    </w:p>
    <w:p w14:paraId="067E8455" w14:textId="77777777" w:rsidR="00EF59EB" w:rsidRDefault="00EF59EB" w:rsidP="00EF59EB">
      <w:pPr>
        <w:spacing w:line="480" w:lineRule="auto"/>
        <w:rPr>
          <w:rFonts w:ascii="Times New Roman" w:hAnsi="Times New Roman" w:cs="Times New Roman"/>
          <w:b/>
          <w:sz w:val="32"/>
          <w:szCs w:val="32"/>
        </w:rPr>
      </w:pPr>
    </w:p>
    <w:p w14:paraId="3EA77583" w14:textId="77777777" w:rsidR="00EF59EB" w:rsidRPr="009217D2" w:rsidRDefault="00EF59EB" w:rsidP="00EF59EB">
      <w:pPr>
        <w:spacing w:line="480" w:lineRule="auto"/>
        <w:rPr>
          <w:rFonts w:ascii="Times New Roman" w:hAnsi="Times New Roman" w:cs="Times New Roman"/>
          <w:b/>
          <w:sz w:val="32"/>
          <w:szCs w:val="32"/>
        </w:rPr>
      </w:pPr>
      <w:r>
        <w:rPr>
          <w:rFonts w:ascii="Times New Roman" w:hAnsi="Times New Roman" w:cs="Times New Roman"/>
          <w:b/>
          <w:sz w:val="32"/>
          <w:szCs w:val="32"/>
        </w:rPr>
        <w:t xml:space="preserve">Using Documentary </w:t>
      </w:r>
      <w:r w:rsidRPr="009217D2">
        <w:rPr>
          <w:rFonts w:ascii="Times New Roman" w:hAnsi="Times New Roman" w:cs="Times New Roman"/>
          <w:b/>
          <w:sz w:val="32"/>
          <w:szCs w:val="32"/>
        </w:rPr>
        <w:t>Films</w:t>
      </w:r>
      <w:r>
        <w:rPr>
          <w:rFonts w:ascii="Times New Roman" w:hAnsi="Times New Roman" w:cs="Times New Roman"/>
          <w:b/>
          <w:sz w:val="32"/>
          <w:szCs w:val="32"/>
        </w:rPr>
        <w:t xml:space="preserve"> to Teach Nurses about Gender and the Vulnerabilities Facing Older Men with Advanced Dementia </w:t>
      </w:r>
    </w:p>
    <w:p w14:paraId="39540B1E" w14:textId="77777777" w:rsidR="00EF59EB" w:rsidRDefault="00EF59EB" w:rsidP="00EF59EB">
      <w:pPr>
        <w:spacing w:line="480" w:lineRule="auto"/>
        <w:rPr>
          <w:rFonts w:ascii="Times New Roman" w:hAnsi="Times New Roman" w:cs="Times New Roman"/>
          <w:sz w:val="24"/>
          <w:szCs w:val="24"/>
        </w:rPr>
      </w:pPr>
    </w:p>
    <w:p w14:paraId="683B4048" w14:textId="77777777" w:rsidR="00EF59EB" w:rsidRDefault="00EF59EB" w:rsidP="00EF59EB">
      <w:pPr>
        <w:spacing w:line="480" w:lineRule="auto"/>
        <w:rPr>
          <w:rFonts w:ascii="Times New Roman" w:hAnsi="Times New Roman" w:cs="Times New Roman"/>
          <w:sz w:val="24"/>
          <w:szCs w:val="24"/>
        </w:rPr>
      </w:pPr>
    </w:p>
    <w:p w14:paraId="441E07D0" w14:textId="77777777" w:rsidR="00EF59EB" w:rsidRDefault="00EF59EB" w:rsidP="00EF59EB">
      <w:pPr>
        <w:spacing w:line="480" w:lineRule="auto"/>
        <w:rPr>
          <w:rFonts w:ascii="Times New Roman" w:hAnsi="Times New Roman" w:cs="Times New Roman"/>
          <w:sz w:val="24"/>
          <w:szCs w:val="24"/>
        </w:rPr>
      </w:pPr>
    </w:p>
    <w:p w14:paraId="4F1E817D" w14:textId="0B022316" w:rsidR="00EF59EB" w:rsidRDefault="00EF59EB" w:rsidP="00EF59EB">
      <w:pPr>
        <w:spacing w:line="480" w:lineRule="auto"/>
        <w:rPr>
          <w:rFonts w:ascii="Times New Roman" w:hAnsi="Times New Roman" w:cs="Times New Roman"/>
          <w:sz w:val="24"/>
          <w:szCs w:val="24"/>
        </w:rPr>
      </w:pPr>
      <w:r w:rsidRPr="00760D36">
        <w:rPr>
          <w:rFonts w:ascii="Times New Roman" w:hAnsi="Times New Roman" w:cs="Times New Roman"/>
          <w:sz w:val="24"/>
          <w:szCs w:val="24"/>
        </w:rPr>
        <w:t>Bartlett, Ruth, VID Specialised University</w:t>
      </w:r>
      <w:r>
        <w:rPr>
          <w:rFonts w:ascii="Times New Roman" w:hAnsi="Times New Roman" w:cs="Times New Roman"/>
          <w:sz w:val="24"/>
          <w:szCs w:val="24"/>
        </w:rPr>
        <w:t>, Faculty</w:t>
      </w:r>
      <w:r w:rsidRPr="00760D36">
        <w:rPr>
          <w:rFonts w:ascii="Times New Roman" w:hAnsi="Times New Roman" w:cs="Times New Roman"/>
          <w:sz w:val="24"/>
          <w:szCs w:val="24"/>
        </w:rPr>
        <w:t xml:space="preserve"> of Health Studies, Oslo, Norway</w:t>
      </w:r>
      <w:r w:rsidR="003377B4">
        <w:rPr>
          <w:rFonts w:ascii="Times New Roman" w:hAnsi="Times New Roman" w:cs="Times New Roman"/>
          <w:sz w:val="24"/>
          <w:szCs w:val="24"/>
        </w:rPr>
        <w:t xml:space="preserve"> and School of Health Sciences</w:t>
      </w:r>
      <w:bookmarkStart w:id="0" w:name="_GoBack"/>
      <w:bookmarkEnd w:id="0"/>
      <w:r>
        <w:rPr>
          <w:rFonts w:ascii="Times New Roman" w:hAnsi="Times New Roman" w:cs="Times New Roman"/>
          <w:sz w:val="24"/>
          <w:szCs w:val="24"/>
        </w:rPr>
        <w:t>, University of Southampton</w:t>
      </w:r>
    </w:p>
    <w:p w14:paraId="605A8AD3" w14:textId="77777777" w:rsidR="00EF59EB" w:rsidRPr="00760D36" w:rsidRDefault="00EF59EB" w:rsidP="00EF59E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C8CA882" w14:textId="77777777" w:rsidR="00EF59EB" w:rsidRDefault="00EF59EB" w:rsidP="00EF59EB">
      <w:pPr>
        <w:spacing w:line="480" w:lineRule="auto"/>
        <w:rPr>
          <w:rFonts w:ascii="Times New Roman" w:hAnsi="Times New Roman" w:cs="Times New Roman"/>
          <w:sz w:val="24"/>
          <w:szCs w:val="24"/>
        </w:rPr>
      </w:pPr>
      <w:r w:rsidRPr="00760D36">
        <w:rPr>
          <w:rFonts w:ascii="Times New Roman" w:hAnsi="Times New Roman" w:cs="Times New Roman"/>
          <w:sz w:val="24"/>
          <w:szCs w:val="24"/>
        </w:rPr>
        <w:t>Jøranson, Nina, VID Specialised University</w:t>
      </w:r>
      <w:r>
        <w:rPr>
          <w:rFonts w:ascii="Times New Roman" w:hAnsi="Times New Roman" w:cs="Times New Roman"/>
          <w:sz w:val="24"/>
          <w:szCs w:val="24"/>
        </w:rPr>
        <w:t>, Faculty</w:t>
      </w:r>
      <w:r w:rsidRPr="00760D36">
        <w:rPr>
          <w:rFonts w:ascii="Times New Roman" w:hAnsi="Times New Roman" w:cs="Times New Roman"/>
          <w:sz w:val="24"/>
          <w:szCs w:val="24"/>
        </w:rPr>
        <w:t xml:space="preserve"> of Health Studies, Oslo, Norway</w:t>
      </w:r>
    </w:p>
    <w:p w14:paraId="0B292D44" w14:textId="77777777" w:rsidR="00EF59EB" w:rsidRPr="00760D36" w:rsidRDefault="00EF59EB" w:rsidP="00EF59EB">
      <w:pPr>
        <w:spacing w:line="480" w:lineRule="auto"/>
        <w:rPr>
          <w:rFonts w:ascii="Times New Roman" w:hAnsi="Times New Roman" w:cs="Times New Roman"/>
          <w:sz w:val="24"/>
          <w:szCs w:val="24"/>
        </w:rPr>
      </w:pPr>
    </w:p>
    <w:p w14:paraId="45BA395C" w14:textId="77777777" w:rsidR="00EF59EB" w:rsidRPr="00760D36" w:rsidRDefault="00EF59EB" w:rsidP="00EF59EB">
      <w:pPr>
        <w:spacing w:line="480" w:lineRule="auto"/>
        <w:rPr>
          <w:rFonts w:ascii="Times New Roman" w:hAnsi="Times New Roman" w:cs="Times New Roman"/>
          <w:sz w:val="24"/>
          <w:szCs w:val="24"/>
        </w:rPr>
      </w:pPr>
      <w:r w:rsidRPr="00760D36">
        <w:rPr>
          <w:rFonts w:ascii="Times New Roman" w:hAnsi="Times New Roman" w:cs="Times New Roman"/>
          <w:sz w:val="24"/>
          <w:szCs w:val="24"/>
        </w:rPr>
        <w:t>Breievne, Grete</w:t>
      </w:r>
      <w:r>
        <w:rPr>
          <w:rFonts w:ascii="Times New Roman" w:hAnsi="Times New Roman" w:cs="Times New Roman"/>
          <w:sz w:val="24"/>
          <w:szCs w:val="24"/>
        </w:rPr>
        <w:t xml:space="preserve">, </w:t>
      </w:r>
      <w:r w:rsidRPr="00760D36">
        <w:rPr>
          <w:rFonts w:ascii="Times New Roman" w:hAnsi="Times New Roman" w:cs="Times New Roman"/>
          <w:sz w:val="24"/>
          <w:szCs w:val="24"/>
        </w:rPr>
        <w:t>VID Specialised University</w:t>
      </w:r>
      <w:r>
        <w:rPr>
          <w:rFonts w:ascii="Times New Roman" w:hAnsi="Times New Roman" w:cs="Times New Roman"/>
          <w:sz w:val="24"/>
          <w:szCs w:val="24"/>
        </w:rPr>
        <w:t>, Faculty</w:t>
      </w:r>
      <w:r w:rsidRPr="00760D36">
        <w:rPr>
          <w:rFonts w:ascii="Times New Roman" w:hAnsi="Times New Roman" w:cs="Times New Roman"/>
          <w:sz w:val="24"/>
          <w:szCs w:val="24"/>
        </w:rPr>
        <w:t xml:space="preserve"> of Health Studies, Oslo, Norway</w:t>
      </w:r>
    </w:p>
    <w:p w14:paraId="143745FB" w14:textId="77777777" w:rsidR="00EF59EB" w:rsidRDefault="00EF59EB" w:rsidP="00EF59EB">
      <w:pPr>
        <w:spacing w:line="480" w:lineRule="auto"/>
        <w:rPr>
          <w:rFonts w:ascii="Times New Roman" w:hAnsi="Times New Roman" w:cs="Times New Roman"/>
          <w:sz w:val="24"/>
          <w:szCs w:val="24"/>
        </w:rPr>
      </w:pPr>
    </w:p>
    <w:p w14:paraId="27847392" w14:textId="77777777" w:rsidR="00EF59EB" w:rsidRDefault="00EF59EB" w:rsidP="00EF59EB">
      <w:pPr>
        <w:spacing w:line="480" w:lineRule="auto"/>
        <w:rPr>
          <w:rFonts w:ascii="Times New Roman" w:hAnsi="Times New Roman" w:cs="Times New Roman"/>
          <w:sz w:val="24"/>
          <w:szCs w:val="24"/>
        </w:rPr>
      </w:pPr>
    </w:p>
    <w:p w14:paraId="1F526329" w14:textId="77777777" w:rsidR="00EF59EB" w:rsidRPr="00760D36" w:rsidRDefault="00EF59EB" w:rsidP="00EF59EB">
      <w:pPr>
        <w:spacing w:line="480" w:lineRule="auto"/>
        <w:rPr>
          <w:rFonts w:ascii="Times New Roman" w:hAnsi="Times New Roman" w:cs="Times New Roman"/>
          <w:sz w:val="24"/>
          <w:szCs w:val="24"/>
        </w:rPr>
      </w:pPr>
    </w:p>
    <w:p w14:paraId="36B2DB6F" w14:textId="77777777" w:rsidR="00EF59EB" w:rsidRDefault="00EF59EB" w:rsidP="00EF59EB">
      <w:pPr>
        <w:spacing w:line="480" w:lineRule="auto"/>
        <w:rPr>
          <w:rFonts w:ascii="Times New Roman" w:hAnsi="Times New Roman" w:cs="Times New Roman"/>
          <w:sz w:val="24"/>
          <w:szCs w:val="24"/>
        </w:rPr>
      </w:pPr>
      <w:r>
        <w:rPr>
          <w:rFonts w:ascii="Times New Roman" w:hAnsi="Times New Roman" w:cs="Times New Roman"/>
          <w:sz w:val="24"/>
          <w:szCs w:val="24"/>
        </w:rPr>
        <w:t>Key words: caregivers, dementia, documentaries and factual films, education, teaching, nurses, older men, vulnerable populations</w:t>
      </w:r>
    </w:p>
    <w:p w14:paraId="06990C5E" w14:textId="77777777" w:rsidR="00EF59EB" w:rsidRDefault="00EF59EB" w:rsidP="00EF59EB">
      <w:pPr>
        <w:spacing w:line="480" w:lineRule="auto"/>
        <w:rPr>
          <w:rFonts w:ascii="Times New Roman" w:hAnsi="Times New Roman" w:cs="Times New Roman"/>
          <w:b/>
          <w:sz w:val="24"/>
          <w:szCs w:val="24"/>
        </w:rPr>
      </w:pPr>
    </w:p>
    <w:p w14:paraId="387C19DC" w14:textId="77777777" w:rsidR="00EF59EB" w:rsidRDefault="00EF59EB" w:rsidP="00EF59EB">
      <w:pPr>
        <w:spacing w:line="480" w:lineRule="auto"/>
        <w:rPr>
          <w:rFonts w:ascii="Times New Roman" w:hAnsi="Times New Roman" w:cs="Times New Roman"/>
          <w:b/>
          <w:sz w:val="24"/>
          <w:szCs w:val="24"/>
        </w:rPr>
      </w:pPr>
    </w:p>
    <w:p w14:paraId="0BF8F11B" w14:textId="77777777" w:rsidR="00EF59EB" w:rsidRDefault="00EF59EB" w:rsidP="00EF59EB">
      <w:pPr>
        <w:spacing w:line="480" w:lineRule="auto"/>
        <w:rPr>
          <w:rFonts w:ascii="Times New Roman" w:hAnsi="Times New Roman" w:cs="Times New Roman"/>
          <w:b/>
          <w:sz w:val="24"/>
          <w:szCs w:val="24"/>
        </w:rPr>
      </w:pPr>
    </w:p>
    <w:p w14:paraId="684646AA" w14:textId="77777777" w:rsidR="00EF59EB" w:rsidRDefault="00EF59EB" w:rsidP="00EF59EB">
      <w:pPr>
        <w:spacing w:line="480" w:lineRule="auto"/>
        <w:rPr>
          <w:rFonts w:ascii="Times New Roman" w:hAnsi="Times New Roman" w:cs="Times New Roman"/>
          <w:b/>
          <w:sz w:val="24"/>
          <w:szCs w:val="24"/>
        </w:rPr>
      </w:pPr>
    </w:p>
    <w:p w14:paraId="6B11C7E3" w14:textId="77777777" w:rsidR="00EF59EB" w:rsidRDefault="00EF59EB" w:rsidP="00EF59EB">
      <w:pPr>
        <w:spacing w:line="480" w:lineRule="auto"/>
        <w:rPr>
          <w:rFonts w:ascii="Times New Roman" w:hAnsi="Times New Roman" w:cs="Times New Roman"/>
          <w:b/>
          <w:sz w:val="24"/>
          <w:szCs w:val="24"/>
        </w:rPr>
      </w:pPr>
    </w:p>
    <w:p w14:paraId="242E5164" w14:textId="77777777" w:rsidR="00EF59EB" w:rsidRDefault="00EF59EB" w:rsidP="00EF59EB">
      <w:pPr>
        <w:spacing w:line="480" w:lineRule="auto"/>
        <w:rPr>
          <w:rFonts w:ascii="Times New Roman" w:hAnsi="Times New Roman" w:cs="Times New Roman"/>
          <w:b/>
          <w:sz w:val="24"/>
          <w:szCs w:val="24"/>
        </w:rPr>
      </w:pPr>
      <w:r>
        <w:rPr>
          <w:rFonts w:ascii="Times New Roman" w:hAnsi="Times New Roman" w:cs="Times New Roman"/>
          <w:b/>
          <w:sz w:val="24"/>
          <w:szCs w:val="24"/>
        </w:rPr>
        <w:t>What does this paper contribute to the wider global clinical community?</w:t>
      </w:r>
    </w:p>
    <w:p w14:paraId="1FF541F8" w14:textId="77777777" w:rsidR="00EF59EB" w:rsidRPr="001549AC" w:rsidRDefault="00EF59EB" w:rsidP="00EF59EB">
      <w:pPr>
        <w:spacing w:line="480" w:lineRule="auto"/>
        <w:rPr>
          <w:rFonts w:ascii="Times New Roman" w:hAnsi="Times New Roman" w:cs="Times New Roman"/>
          <w:b/>
          <w:sz w:val="24"/>
          <w:szCs w:val="24"/>
        </w:rPr>
      </w:pPr>
      <w:r w:rsidRPr="001549AC">
        <w:rPr>
          <w:rFonts w:ascii="Times New Roman" w:hAnsi="Times New Roman" w:cs="Times New Roman"/>
          <w:b/>
          <w:sz w:val="24"/>
          <w:szCs w:val="24"/>
        </w:rPr>
        <w:t xml:space="preserve"> </w:t>
      </w:r>
    </w:p>
    <w:p w14:paraId="1EF09C5D" w14:textId="77777777" w:rsidR="00EF59EB" w:rsidRPr="00DB40CA" w:rsidRDefault="00EF59EB" w:rsidP="00EF59EB">
      <w:pPr>
        <w:pStyle w:val="ListParagraph"/>
        <w:numPr>
          <w:ilvl w:val="0"/>
          <w:numId w:val="13"/>
        </w:numPr>
        <w:spacing w:line="480" w:lineRule="auto"/>
        <w:rPr>
          <w:rFonts w:ascii="Times New Roman" w:hAnsi="Times New Roman" w:cs="Times New Roman"/>
          <w:sz w:val="24"/>
          <w:szCs w:val="24"/>
        </w:rPr>
      </w:pPr>
      <w:r w:rsidRPr="00DB40CA">
        <w:rPr>
          <w:rFonts w:ascii="Times New Roman" w:hAnsi="Times New Roman" w:cs="Times New Roman"/>
          <w:sz w:val="24"/>
          <w:szCs w:val="24"/>
        </w:rPr>
        <w:t xml:space="preserve">Provides a platform for necessary discussion about the lack of diversity in mainstreams </w:t>
      </w:r>
      <w:r>
        <w:rPr>
          <w:rFonts w:ascii="Times New Roman" w:hAnsi="Times New Roman" w:cs="Times New Roman"/>
          <w:sz w:val="24"/>
          <w:szCs w:val="24"/>
        </w:rPr>
        <w:t xml:space="preserve">fiction </w:t>
      </w:r>
      <w:r w:rsidRPr="00DB40CA">
        <w:rPr>
          <w:rFonts w:ascii="Times New Roman" w:hAnsi="Times New Roman" w:cs="Times New Roman"/>
          <w:sz w:val="24"/>
          <w:szCs w:val="24"/>
        </w:rPr>
        <w:t xml:space="preserve">films </w:t>
      </w:r>
      <w:r>
        <w:rPr>
          <w:rFonts w:ascii="Times New Roman" w:hAnsi="Times New Roman" w:cs="Times New Roman"/>
          <w:sz w:val="24"/>
          <w:szCs w:val="24"/>
        </w:rPr>
        <w:t xml:space="preserve">featuring people with dementia. </w:t>
      </w:r>
    </w:p>
    <w:p w14:paraId="0FAB6A63" w14:textId="77777777" w:rsidR="00EF59EB" w:rsidRDefault="00EF59EB" w:rsidP="00EF59E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Provides a review</w:t>
      </w:r>
      <w:r w:rsidRPr="00DB40CA">
        <w:rPr>
          <w:rFonts w:ascii="Times New Roman" w:hAnsi="Times New Roman" w:cs="Times New Roman"/>
          <w:sz w:val="24"/>
          <w:szCs w:val="24"/>
        </w:rPr>
        <w:t xml:space="preserve"> of</w:t>
      </w:r>
      <w:r>
        <w:rPr>
          <w:rFonts w:ascii="Times New Roman" w:hAnsi="Times New Roman" w:cs="Times New Roman"/>
          <w:sz w:val="24"/>
          <w:szCs w:val="24"/>
        </w:rPr>
        <w:t xml:space="preserve"> three </w:t>
      </w:r>
      <w:r w:rsidRPr="00DB40CA">
        <w:rPr>
          <w:rFonts w:ascii="Times New Roman" w:hAnsi="Times New Roman" w:cs="Times New Roman"/>
          <w:sz w:val="24"/>
          <w:szCs w:val="24"/>
        </w:rPr>
        <w:t xml:space="preserve">short </w:t>
      </w:r>
      <w:r>
        <w:rPr>
          <w:rFonts w:ascii="Times New Roman" w:hAnsi="Times New Roman" w:cs="Times New Roman"/>
          <w:sz w:val="24"/>
          <w:szCs w:val="24"/>
        </w:rPr>
        <w:t xml:space="preserve">documentary films, which the global clinical community can use to teach and learn about the </w:t>
      </w:r>
      <w:r w:rsidRPr="00DB40CA">
        <w:rPr>
          <w:rFonts w:ascii="Times New Roman" w:hAnsi="Times New Roman" w:cs="Times New Roman"/>
          <w:sz w:val="24"/>
          <w:szCs w:val="24"/>
        </w:rPr>
        <w:t>vulnerability</w:t>
      </w:r>
      <w:r>
        <w:rPr>
          <w:rFonts w:ascii="Times New Roman" w:hAnsi="Times New Roman" w:cs="Times New Roman"/>
          <w:sz w:val="24"/>
          <w:szCs w:val="24"/>
        </w:rPr>
        <w:t xml:space="preserve"> facing older men with advanced dementia and their caregivers. </w:t>
      </w:r>
    </w:p>
    <w:p w14:paraId="3E1D2032" w14:textId="77777777" w:rsidR="00EF59EB" w:rsidRPr="00DB40CA" w:rsidRDefault="00EF59EB" w:rsidP="00EF59EB">
      <w:pPr>
        <w:pStyle w:val="ListParagraph"/>
        <w:spacing w:line="480" w:lineRule="auto"/>
        <w:rPr>
          <w:rFonts w:ascii="Times New Roman" w:hAnsi="Times New Roman" w:cs="Times New Roman"/>
          <w:sz w:val="24"/>
          <w:szCs w:val="24"/>
        </w:rPr>
      </w:pPr>
    </w:p>
    <w:p w14:paraId="7E68FBE5" w14:textId="77777777" w:rsidR="00EF59EB" w:rsidRDefault="00EF59EB" w:rsidP="00EF59EB">
      <w:pPr>
        <w:spacing w:line="480" w:lineRule="auto"/>
        <w:rPr>
          <w:rFonts w:ascii="Times New Roman" w:hAnsi="Times New Roman" w:cs="Times New Roman"/>
          <w:sz w:val="24"/>
          <w:szCs w:val="24"/>
        </w:rPr>
      </w:pPr>
    </w:p>
    <w:p w14:paraId="1C948950" w14:textId="77777777" w:rsidR="00EF59EB" w:rsidRDefault="00EF59EB" w:rsidP="00EF59EB">
      <w:pPr>
        <w:rPr>
          <w:rFonts w:ascii="Times New Roman" w:hAnsi="Times New Roman" w:cs="Times New Roman"/>
          <w:sz w:val="24"/>
          <w:szCs w:val="24"/>
        </w:rPr>
      </w:pPr>
      <w:r>
        <w:rPr>
          <w:rFonts w:ascii="Times New Roman" w:hAnsi="Times New Roman" w:cs="Times New Roman"/>
          <w:sz w:val="24"/>
          <w:szCs w:val="24"/>
        </w:rPr>
        <w:br w:type="page"/>
      </w:r>
    </w:p>
    <w:p w14:paraId="09648521" w14:textId="77777777" w:rsidR="00EF59EB" w:rsidRDefault="00EF59EB" w:rsidP="00EF59EB"/>
    <w:p w14:paraId="7CA6FC79" w14:textId="77777777" w:rsidR="00054F42" w:rsidRPr="003D6412" w:rsidRDefault="00054F42" w:rsidP="00207513">
      <w:pPr>
        <w:spacing w:line="480" w:lineRule="auto"/>
        <w:rPr>
          <w:rFonts w:ascii="Times New Roman" w:hAnsi="Times New Roman" w:cs="Times New Roman"/>
          <w:b/>
          <w:sz w:val="32"/>
          <w:szCs w:val="32"/>
        </w:rPr>
      </w:pPr>
    </w:p>
    <w:p w14:paraId="34CEAB8C" w14:textId="092756EC" w:rsidR="008B2A11" w:rsidRPr="003D6412" w:rsidRDefault="008B2A11" w:rsidP="00010198">
      <w:pPr>
        <w:spacing w:line="480" w:lineRule="auto"/>
        <w:rPr>
          <w:rFonts w:ascii="Times New Roman" w:hAnsi="Times New Roman" w:cs="Times New Roman"/>
          <w:sz w:val="24"/>
          <w:szCs w:val="24"/>
        </w:rPr>
      </w:pPr>
      <w:r w:rsidRPr="003D6412">
        <w:rPr>
          <w:rFonts w:ascii="Times New Roman" w:hAnsi="Times New Roman" w:cs="Times New Roman"/>
          <w:b/>
          <w:sz w:val="24"/>
          <w:szCs w:val="24"/>
        </w:rPr>
        <w:t>Aims and objectives</w:t>
      </w:r>
      <w:r w:rsidR="00D3449E" w:rsidRPr="003D6412">
        <w:rPr>
          <w:rFonts w:ascii="Times New Roman" w:hAnsi="Times New Roman" w:cs="Times New Roman"/>
          <w:sz w:val="24"/>
          <w:szCs w:val="24"/>
        </w:rPr>
        <w:t xml:space="preserve">.  To </w:t>
      </w:r>
      <w:r w:rsidRPr="003D6412">
        <w:rPr>
          <w:rFonts w:ascii="Times New Roman" w:hAnsi="Times New Roman" w:cs="Times New Roman"/>
          <w:sz w:val="24"/>
          <w:szCs w:val="24"/>
        </w:rPr>
        <w:t xml:space="preserve">review </w:t>
      </w:r>
      <w:r w:rsidR="00FD396B" w:rsidRPr="003D6412">
        <w:rPr>
          <w:rFonts w:ascii="Times New Roman" w:hAnsi="Times New Roman" w:cs="Times New Roman"/>
          <w:sz w:val="24"/>
          <w:szCs w:val="24"/>
        </w:rPr>
        <w:t xml:space="preserve">short </w:t>
      </w:r>
      <w:r w:rsidRPr="003D6412">
        <w:rPr>
          <w:rFonts w:ascii="Times New Roman" w:hAnsi="Times New Roman" w:cs="Times New Roman"/>
          <w:sz w:val="24"/>
          <w:szCs w:val="24"/>
        </w:rPr>
        <w:t xml:space="preserve">documentary films about older men with </w:t>
      </w:r>
      <w:r w:rsidR="00D3449E" w:rsidRPr="003D6412">
        <w:rPr>
          <w:rFonts w:ascii="Times New Roman" w:hAnsi="Times New Roman" w:cs="Times New Roman"/>
          <w:sz w:val="24"/>
          <w:szCs w:val="24"/>
        </w:rPr>
        <w:t xml:space="preserve">advanced </w:t>
      </w:r>
      <w:r w:rsidRPr="003D6412">
        <w:rPr>
          <w:rFonts w:ascii="Times New Roman" w:hAnsi="Times New Roman" w:cs="Times New Roman"/>
          <w:sz w:val="24"/>
          <w:szCs w:val="24"/>
        </w:rPr>
        <w:t xml:space="preserve">dementia </w:t>
      </w:r>
      <w:r w:rsidR="00D3449E" w:rsidRPr="003D6412">
        <w:rPr>
          <w:rFonts w:ascii="Times New Roman" w:hAnsi="Times New Roman" w:cs="Times New Roman"/>
          <w:sz w:val="24"/>
          <w:szCs w:val="24"/>
        </w:rPr>
        <w:t xml:space="preserve">to use in teaching, and therein </w:t>
      </w:r>
      <w:r w:rsidRPr="003D6412">
        <w:rPr>
          <w:rFonts w:ascii="Times New Roman" w:hAnsi="Times New Roman" w:cs="Times New Roman"/>
          <w:sz w:val="24"/>
          <w:szCs w:val="24"/>
        </w:rPr>
        <w:t xml:space="preserve">address the gender imbalance </w:t>
      </w:r>
      <w:r w:rsidR="00D3449E" w:rsidRPr="003D6412">
        <w:rPr>
          <w:rFonts w:ascii="Times New Roman" w:hAnsi="Times New Roman" w:cs="Times New Roman"/>
          <w:sz w:val="24"/>
          <w:szCs w:val="24"/>
        </w:rPr>
        <w:t>in the dementia care curricula and create opportunities</w:t>
      </w:r>
      <w:r w:rsidR="00203A4F" w:rsidRPr="003D6412">
        <w:rPr>
          <w:rFonts w:ascii="Times New Roman" w:hAnsi="Times New Roman" w:cs="Times New Roman"/>
          <w:sz w:val="24"/>
          <w:szCs w:val="24"/>
        </w:rPr>
        <w:t xml:space="preserve"> to learn about masculine </w:t>
      </w:r>
      <w:r w:rsidR="00D3449E" w:rsidRPr="003D6412">
        <w:rPr>
          <w:rFonts w:ascii="Times New Roman" w:hAnsi="Times New Roman" w:cs="Times New Roman"/>
          <w:sz w:val="24"/>
          <w:szCs w:val="24"/>
        </w:rPr>
        <w:t xml:space="preserve">vulnerability. </w:t>
      </w:r>
    </w:p>
    <w:p w14:paraId="5824DEB9" w14:textId="32488DD4" w:rsidR="008B2A11" w:rsidRPr="003D6412" w:rsidRDefault="008B2A11" w:rsidP="00010198">
      <w:pPr>
        <w:spacing w:line="480" w:lineRule="auto"/>
        <w:rPr>
          <w:rFonts w:ascii="Times New Roman" w:hAnsi="Times New Roman" w:cs="Times New Roman"/>
          <w:sz w:val="24"/>
          <w:szCs w:val="24"/>
        </w:rPr>
      </w:pPr>
      <w:r w:rsidRPr="003D6412">
        <w:rPr>
          <w:rFonts w:ascii="Times New Roman" w:hAnsi="Times New Roman" w:cs="Times New Roman"/>
          <w:b/>
          <w:sz w:val="24"/>
          <w:szCs w:val="24"/>
        </w:rPr>
        <w:t xml:space="preserve">Background.  </w:t>
      </w:r>
      <w:r w:rsidRPr="003D6412">
        <w:rPr>
          <w:rFonts w:ascii="Times New Roman" w:hAnsi="Times New Roman" w:cs="Times New Roman"/>
          <w:sz w:val="24"/>
          <w:szCs w:val="24"/>
        </w:rPr>
        <w:t xml:space="preserve">There has been a growing recognition of the role of gender in respect of vulnerability, with emerging evidence suggesting a need to acknowledge and prioritise dementia as a global women’s health issue.   Whilst a focus on women is understandable – more women are affected by dementia than men - gender does not equal women.  </w:t>
      </w:r>
      <w:r w:rsidR="00A659BB" w:rsidRPr="003D6412">
        <w:rPr>
          <w:rFonts w:ascii="Times New Roman" w:hAnsi="Times New Roman" w:cs="Times New Roman"/>
          <w:sz w:val="24"/>
          <w:szCs w:val="24"/>
        </w:rPr>
        <w:t xml:space="preserve">It is important </w:t>
      </w:r>
      <w:r w:rsidR="0088133F" w:rsidRPr="003D6412">
        <w:rPr>
          <w:rFonts w:ascii="Times New Roman" w:hAnsi="Times New Roman" w:cs="Times New Roman"/>
          <w:sz w:val="24"/>
          <w:szCs w:val="24"/>
        </w:rPr>
        <w:t xml:space="preserve">for </w:t>
      </w:r>
      <w:r w:rsidR="00C3635E" w:rsidRPr="003D6412">
        <w:rPr>
          <w:rFonts w:ascii="Times New Roman" w:hAnsi="Times New Roman" w:cs="Times New Roman"/>
          <w:sz w:val="24"/>
          <w:szCs w:val="24"/>
        </w:rPr>
        <w:t xml:space="preserve">nursing students, nurses, </w:t>
      </w:r>
      <w:r w:rsidR="002E26A9" w:rsidRPr="003D6412">
        <w:rPr>
          <w:rFonts w:ascii="Times New Roman" w:hAnsi="Times New Roman" w:cs="Times New Roman"/>
          <w:sz w:val="24"/>
          <w:szCs w:val="24"/>
        </w:rPr>
        <w:t xml:space="preserve">and allied health professionals </w:t>
      </w:r>
      <w:r w:rsidR="00A659BB" w:rsidRPr="003D6412">
        <w:rPr>
          <w:rFonts w:ascii="Times New Roman" w:hAnsi="Times New Roman" w:cs="Times New Roman"/>
          <w:sz w:val="24"/>
          <w:szCs w:val="24"/>
        </w:rPr>
        <w:t xml:space="preserve">to </w:t>
      </w:r>
      <w:r w:rsidR="00567B14" w:rsidRPr="003D6412">
        <w:rPr>
          <w:rFonts w:ascii="Times New Roman" w:hAnsi="Times New Roman" w:cs="Times New Roman"/>
          <w:sz w:val="24"/>
          <w:szCs w:val="24"/>
        </w:rPr>
        <w:t xml:space="preserve">understand </w:t>
      </w:r>
      <w:r w:rsidRPr="003D6412">
        <w:rPr>
          <w:rFonts w:ascii="Times New Roman" w:hAnsi="Times New Roman" w:cs="Times New Roman"/>
          <w:sz w:val="24"/>
          <w:szCs w:val="24"/>
        </w:rPr>
        <w:t xml:space="preserve">the vulnerabilities facing </w:t>
      </w:r>
      <w:r w:rsidR="00567B14" w:rsidRPr="003D6412">
        <w:rPr>
          <w:rFonts w:ascii="Times New Roman" w:hAnsi="Times New Roman" w:cs="Times New Roman"/>
          <w:sz w:val="24"/>
          <w:szCs w:val="24"/>
        </w:rPr>
        <w:t xml:space="preserve">older </w:t>
      </w:r>
      <w:r w:rsidRPr="003D6412">
        <w:rPr>
          <w:rFonts w:ascii="Times New Roman" w:hAnsi="Times New Roman" w:cs="Times New Roman"/>
          <w:sz w:val="24"/>
          <w:szCs w:val="24"/>
        </w:rPr>
        <w:t>men with dementia</w:t>
      </w:r>
      <w:r w:rsidR="00A659BB" w:rsidRPr="003D6412">
        <w:rPr>
          <w:rFonts w:ascii="Times New Roman" w:hAnsi="Times New Roman" w:cs="Times New Roman"/>
          <w:sz w:val="24"/>
          <w:szCs w:val="24"/>
        </w:rPr>
        <w:t xml:space="preserve"> as well, including gay men</w:t>
      </w:r>
      <w:r w:rsidR="00AF1AF9" w:rsidRPr="003D6412">
        <w:rPr>
          <w:rFonts w:ascii="Times New Roman" w:hAnsi="Times New Roman" w:cs="Times New Roman"/>
          <w:sz w:val="24"/>
          <w:szCs w:val="24"/>
        </w:rPr>
        <w:t xml:space="preserve">, </w:t>
      </w:r>
      <w:r w:rsidR="00A659BB" w:rsidRPr="003D6412">
        <w:rPr>
          <w:rFonts w:ascii="Times New Roman" w:hAnsi="Times New Roman" w:cs="Times New Roman"/>
          <w:sz w:val="24"/>
          <w:szCs w:val="24"/>
        </w:rPr>
        <w:t>who may fa</w:t>
      </w:r>
      <w:r w:rsidR="00AF1AF9" w:rsidRPr="003D6412">
        <w:rPr>
          <w:rFonts w:ascii="Times New Roman" w:hAnsi="Times New Roman" w:cs="Times New Roman"/>
          <w:sz w:val="24"/>
          <w:szCs w:val="24"/>
        </w:rPr>
        <w:t xml:space="preserve">ce additional </w:t>
      </w:r>
      <w:r w:rsidR="00A659BB" w:rsidRPr="003D6412">
        <w:rPr>
          <w:rFonts w:ascii="Times New Roman" w:hAnsi="Times New Roman" w:cs="Times New Roman"/>
          <w:sz w:val="24"/>
          <w:szCs w:val="24"/>
        </w:rPr>
        <w:t xml:space="preserve">challenges. </w:t>
      </w:r>
      <w:r w:rsidR="00567B14" w:rsidRPr="003D6412">
        <w:rPr>
          <w:rFonts w:ascii="Times New Roman" w:hAnsi="Times New Roman" w:cs="Times New Roman"/>
          <w:sz w:val="24"/>
          <w:szCs w:val="24"/>
        </w:rPr>
        <w:t xml:space="preserve">  </w:t>
      </w:r>
    </w:p>
    <w:p w14:paraId="1116C943" w14:textId="17A692CB" w:rsidR="008B2A11" w:rsidRPr="003D6412" w:rsidRDefault="008B2A11" w:rsidP="00010198">
      <w:pPr>
        <w:spacing w:line="480" w:lineRule="auto"/>
        <w:rPr>
          <w:rFonts w:ascii="Times New Roman" w:hAnsi="Times New Roman" w:cs="Times New Roman"/>
          <w:b/>
          <w:sz w:val="24"/>
          <w:szCs w:val="24"/>
        </w:rPr>
      </w:pPr>
      <w:r w:rsidRPr="003D6412">
        <w:rPr>
          <w:rFonts w:ascii="Times New Roman" w:hAnsi="Times New Roman" w:cs="Times New Roman"/>
          <w:b/>
          <w:sz w:val="24"/>
          <w:szCs w:val="24"/>
        </w:rPr>
        <w:t xml:space="preserve">Design.  </w:t>
      </w:r>
      <w:r w:rsidRPr="003D6412">
        <w:rPr>
          <w:rFonts w:ascii="Times New Roman" w:hAnsi="Times New Roman" w:cs="Times New Roman"/>
          <w:sz w:val="24"/>
          <w:szCs w:val="24"/>
        </w:rPr>
        <w:t xml:space="preserve">Discursive paper outlining the limitations of using </w:t>
      </w:r>
      <w:r w:rsidR="00444DEA" w:rsidRPr="003D6412">
        <w:rPr>
          <w:rFonts w:ascii="Times New Roman" w:hAnsi="Times New Roman" w:cs="Times New Roman"/>
          <w:sz w:val="24"/>
          <w:szCs w:val="24"/>
        </w:rPr>
        <w:t xml:space="preserve">mainstream fiction films </w:t>
      </w:r>
      <w:r w:rsidRPr="003D6412">
        <w:rPr>
          <w:rFonts w:ascii="Times New Roman" w:hAnsi="Times New Roman" w:cs="Times New Roman"/>
          <w:sz w:val="24"/>
          <w:szCs w:val="24"/>
        </w:rPr>
        <w:t xml:space="preserve">in dementia care education and </w:t>
      </w:r>
      <w:r w:rsidR="00A659BB" w:rsidRPr="003D6412">
        <w:rPr>
          <w:rFonts w:ascii="Times New Roman" w:hAnsi="Times New Roman" w:cs="Times New Roman"/>
          <w:sz w:val="24"/>
          <w:szCs w:val="24"/>
        </w:rPr>
        <w:t xml:space="preserve">reviewing three </w:t>
      </w:r>
      <w:r w:rsidR="001B475B" w:rsidRPr="003D6412">
        <w:rPr>
          <w:rFonts w:ascii="Times New Roman" w:hAnsi="Times New Roman" w:cs="Times New Roman"/>
          <w:sz w:val="24"/>
          <w:szCs w:val="24"/>
        </w:rPr>
        <w:t xml:space="preserve">short </w:t>
      </w:r>
      <w:r w:rsidR="00A659BB" w:rsidRPr="003D6412">
        <w:rPr>
          <w:rFonts w:ascii="Times New Roman" w:hAnsi="Times New Roman" w:cs="Times New Roman"/>
          <w:sz w:val="24"/>
          <w:szCs w:val="24"/>
        </w:rPr>
        <w:t xml:space="preserve">documentary films about older men with advanced dementia to use in teaching. </w:t>
      </w:r>
    </w:p>
    <w:p w14:paraId="3233CDFB" w14:textId="703175BF" w:rsidR="008B2A11" w:rsidRPr="003D6412" w:rsidRDefault="008B2A11" w:rsidP="00010198">
      <w:pPr>
        <w:spacing w:line="480" w:lineRule="auto"/>
        <w:rPr>
          <w:rFonts w:ascii="Times New Roman" w:hAnsi="Times New Roman" w:cs="Times New Roman"/>
          <w:b/>
          <w:sz w:val="24"/>
          <w:szCs w:val="24"/>
        </w:rPr>
      </w:pPr>
      <w:r w:rsidRPr="003D6412">
        <w:rPr>
          <w:rFonts w:ascii="Times New Roman" w:hAnsi="Times New Roman" w:cs="Times New Roman"/>
          <w:b/>
          <w:sz w:val="24"/>
          <w:szCs w:val="24"/>
        </w:rPr>
        <w:t xml:space="preserve">Methods.  </w:t>
      </w:r>
      <w:r w:rsidRPr="003D6412">
        <w:rPr>
          <w:rFonts w:ascii="Times New Roman" w:hAnsi="Times New Roman" w:cs="Times New Roman"/>
          <w:sz w:val="24"/>
          <w:szCs w:val="24"/>
        </w:rPr>
        <w:t>We summarise</w:t>
      </w:r>
      <w:r w:rsidR="0088133F" w:rsidRPr="003D6412">
        <w:rPr>
          <w:rFonts w:ascii="Times New Roman" w:hAnsi="Times New Roman" w:cs="Times New Roman"/>
          <w:sz w:val="24"/>
          <w:szCs w:val="24"/>
        </w:rPr>
        <w:t>d</w:t>
      </w:r>
      <w:r w:rsidRPr="003D6412">
        <w:rPr>
          <w:rFonts w:ascii="Times New Roman" w:hAnsi="Times New Roman" w:cs="Times New Roman"/>
          <w:sz w:val="24"/>
          <w:szCs w:val="24"/>
        </w:rPr>
        <w:t xml:space="preserve"> the literature on using films in nurse education and review three short documentary films about older men with </w:t>
      </w:r>
      <w:r w:rsidR="00567B14" w:rsidRPr="003D6412">
        <w:rPr>
          <w:rFonts w:ascii="Times New Roman" w:hAnsi="Times New Roman" w:cs="Times New Roman"/>
          <w:sz w:val="24"/>
          <w:szCs w:val="24"/>
        </w:rPr>
        <w:t xml:space="preserve">advanced </w:t>
      </w:r>
      <w:r w:rsidRPr="003D6412">
        <w:rPr>
          <w:rFonts w:ascii="Times New Roman" w:hAnsi="Times New Roman" w:cs="Times New Roman"/>
          <w:sz w:val="24"/>
          <w:szCs w:val="24"/>
        </w:rPr>
        <w:t xml:space="preserve">dementia and their </w:t>
      </w:r>
      <w:r w:rsidR="00567B14" w:rsidRPr="003D6412">
        <w:rPr>
          <w:rFonts w:ascii="Times New Roman" w:hAnsi="Times New Roman" w:cs="Times New Roman"/>
          <w:sz w:val="24"/>
          <w:szCs w:val="24"/>
        </w:rPr>
        <w:t xml:space="preserve">(male) </w:t>
      </w:r>
      <w:r w:rsidRPr="003D6412">
        <w:rPr>
          <w:rFonts w:ascii="Times New Roman" w:hAnsi="Times New Roman" w:cs="Times New Roman"/>
          <w:sz w:val="24"/>
          <w:szCs w:val="24"/>
        </w:rPr>
        <w:t xml:space="preserve">caregivers in the context of international </w:t>
      </w:r>
      <w:r w:rsidR="00FC3DB3" w:rsidRPr="003D6412">
        <w:rPr>
          <w:rFonts w:ascii="Times New Roman" w:hAnsi="Times New Roman" w:cs="Times New Roman"/>
          <w:sz w:val="24"/>
          <w:szCs w:val="24"/>
        </w:rPr>
        <w:t>nursing standards</w:t>
      </w:r>
      <w:r w:rsidRPr="003D6412">
        <w:rPr>
          <w:rFonts w:ascii="Times New Roman" w:hAnsi="Times New Roman" w:cs="Times New Roman"/>
          <w:sz w:val="24"/>
          <w:szCs w:val="24"/>
        </w:rPr>
        <w:t xml:space="preserve"> and </w:t>
      </w:r>
      <w:r w:rsidR="00A659BB" w:rsidRPr="003D6412">
        <w:rPr>
          <w:rFonts w:ascii="Times New Roman" w:hAnsi="Times New Roman" w:cs="Times New Roman"/>
          <w:sz w:val="24"/>
          <w:szCs w:val="24"/>
        </w:rPr>
        <w:t xml:space="preserve">concept of </w:t>
      </w:r>
      <w:r w:rsidRPr="003D6412">
        <w:rPr>
          <w:rFonts w:ascii="Times New Roman" w:hAnsi="Times New Roman" w:cs="Times New Roman"/>
          <w:sz w:val="24"/>
          <w:szCs w:val="24"/>
        </w:rPr>
        <w:t xml:space="preserve">vulnerability.  </w:t>
      </w:r>
    </w:p>
    <w:p w14:paraId="2635CC4F" w14:textId="6C5A3D4D" w:rsidR="008B2A11" w:rsidRPr="003D6412" w:rsidRDefault="008B2A11" w:rsidP="00010198">
      <w:pPr>
        <w:spacing w:line="480" w:lineRule="auto"/>
        <w:rPr>
          <w:rFonts w:ascii="Times New Roman" w:hAnsi="Times New Roman" w:cs="Times New Roman"/>
          <w:sz w:val="24"/>
          <w:szCs w:val="24"/>
        </w:rPr>
      </w:pPr>
      <w:r w:rsidRPr="003D6412">
        <w:rPr>
          <w:rFonts w:ascii="Times New Roman" w:hAnsi="Times New Roman" w:cs="Times New Roman"/>
          <w:b/>
          <w:sz w:val="24"/>
          <w:szCs w:val="24"/>
        </w:rPr>
        <w:t xml:space="preserve">Conclusions. </w:t>
      </w:r>
      <w:r w:rsidR="00A659BB" w:rsidRPr="003D6412">
        <w:rPr>
          <w:rFonts w:ascii="Times New Roman" w:hAnsi="Times New Roman" w:cs="Times New Roman"/>
          <w:b/>
          <w:sz w:val="24"/>
          <w:szCs w:val="24"/>
        </w:rPr>
        <w:t xml:space="preserve"> </w:t>
      </w:r>
      <w:r w:rsidR="00A659BB" w:rsidRPr="003D6412">
        <w:rPr>
          <w:rFonts w:ascii="Times New Roman" w:hAnsi="Times New Roman" w:cs="Times New Roman"/>
          <w:sz w:val="24"/>
          <w:szCs w:val="24"/>
        </w:rPr>
        <w:t xml:space="preserve">Education is key to understanding and improving the lived experience of dementia.  Our article </w:t>
      </w:r>
      <w:r w:rsidR="00AF1AF9" w:rsidRPr="003D6412">
        <w:rPr>
          <w:rFonts w:ascii="Times New Roman" w:hAnsi="Times New Roman" w:cs="Times New Roman"/>
          <w:sz w:val="24"/>
          <w:szCs w:val="24"/>
        </w:rPr>
        <w:t>e</w:t>
      </w:r>
      <w:r w:rsidR="00A659BB" w:rsidRPr="003D6412">
        <w:rPr>
          <w:rFonts w:ascii="Times New Roman" w:hAnsi="Times New Roman" w:cs="Times New Roman"/>
          <w:sz w:val="24"/>
          <w:szCs w:val="24"/>
        </w:rPr>
        <w:t xml:space="preserve">ndorses the use of films in the classroom but </w:t>
      </w:r>
      <w:r w:rsidR="00AF1AF9" w:rsidRPr="003D6412">
        <w:rPr>
          <w:rFonts w:ascii="Times New Roman" w:hAnsi="Times New Roman" w:cs="Times New Roman"/>
          <w:sz w:val="24"/>
          <w:szCs w:val="24"/>
        </w:rPr>
        <w:t xml:space="preserve">highlights that </w:t>
      </w:r>
      <w:r w:rsidR="00444DEA" w:rsidRPr="003D6412">
        <w:rPr>
          <w:rFonts w:ascii="Times New Roman" w:hAnsi="Times New Roman" w:cs="Times New Roman"/>
          <w:sz w:val="24"/>
          <w:szCs w:val="24"/>
        </w:rPr>
        <w:t xml:space="preserve">mainstream fiction films </w:t>
      </w:r>
      <w:r w:rsidR="00A659BB" w:rsidRPr="003D6412">
        <w:rPr>
          <w:rFonts w:ascii="Times New Roman" w:hAnsi="Times New Roman" w:cs="Times New Roman"/>
          <w:sz w:val="24"/>
          <w:szCs w:val="24"/>
        </w:rPr>
        <w:t>about peopl</w:t>
      </w:r>
      <w:r w:rsidR="00AF1AF9" w:rsidRPr="003D6412">
        <w:rPr>
          <w:rFonts w:ascii="Times New Roman" w:hAnsi="Times New Roman" w:cs="Times New Roman"/>
          <w:sz w:val="24"/>
          <w:szCs w:val="24"/>
        </w:rPr>
        <w:t xml:space="preserve">e (women) with dementia are not always </w:t>
      </w:r>
      <w:r w:rsidR="00A659BB" w:rsidRPr="003D6412">
        <w:rPr>
          <w:rFonts w:ascii="Times New Roman" w:hAnsi="Times New Roman" w:cs="Times New Roman"/>
          <w:sz w:val="24"/>
          <w:szCs w:val="24"/>
        </w:rPr>
        <w:t>appropriate</w:t>
      </w:r>
      <w:r w:rsidR="00AF1AF9" w:rsidRPr="003D6412">
        <w:rPr>
          <w:rFonts w:ascii="Times New Roman" w:hAnsi="Times New Roman" w:cs="Times New Roman"/>
          <w:sz w:val="24"/>
          <w:szCs w:val="24"/>
        </w:rPr>
        <w:t xml:space="preserve"> for pedagogic purposes.  </w:t>
      </w:r>
      <w:r w:rsidR="00A659BB" w:rsidRPr="003D6412">
        <w:rPr>
          <w:rFonts w:ascii="Times New Roman" w:hAnsi="Times New Roman" w:cs="Times New Roman"/>
          <w:sz w:val="24"/>
          <w:szCs w:val="24"/>
        </w:rPr>
        <w:t xml:space="preserve">Our </w:t>
      </w:r>
      <w:r w:rsidR="00567B14" w:rsidRPr="003D6412">
        <w:rPr>
          <w:rFonts w:ascii="Times New Roman" w:hAnsi="Times New Roman" w:cs="Times New Roman"/>
          <w:sz w:val="24"/>
          <w:szCs w:val="24"/>
        </w:rPr>
        <w:t>review of three short documentary films on</w:t>
      </w:r>
      <w:r w:rsidR="00A659BB" w:rsidRPr="003D6412">
        <w:rPr>
          <w:rFonts w:ascii="Times New Roman" w:hAnsi="Times New Roman" w:cs="Times New Roman"/>
          <w:sz w:val="24"/>
          <w:szCs w:val="24"/>
        </w:rPr>
        <w:t xml:space="preserve"> older m</w:t>
      </w:r>
      <w:r w:rsidR="00567B14" w:rsidRPr="003D6412">
        <w:rPr>
          <w:rFonts w:ascii="Times New Roman" w:hAnsi="Times New Roman" w:cs="Times New Roman"/>
          <w:sz w:val="24"/>
          <w:szCs w:val="24"/>
        </w:rPr>
        <w:t xml:space="preserve">en with advanced dementia uncovers an untapped teaching resource for care educators. </w:t>
      </w:r>
    </w:p>
    <w:p w14:paraId="78EBBD8D" w14:textId="089B5994" w:rsidR="008B2A11" w:rsidRPr="003D6412" w:rsidRDefault="008B2A11" w:rsidP="00010198">
      <w:pPr>
        <w:spacing w:line="480" w:lineRule="auto"/>
        <w:rPr>
          <w:rFonts w:ascii="Times New Roman" w:hAnsi="Times New Roman" w:cs="Times New Roman"/>
          <w:sz w:val="24"/>
          <w:szCs w:val="24"/>
        </w:rPr>
      </w:pPr>
      <w:r w:rsidRPr="003D6412">
        <w:rPr>
          <w:rFonts w:ascii="Times New Roman" w:hAnsi="Times New Roman" w:cs="Times New Roman"/>
          <w:b/>
          <w:sz w:val="24"/>
          <w:szCs w:val="24"/>
        </w:rPr>
        <w:lastRenderedPageBreak/>
        <w:t>Relevance to clinical practice</w:t>
      </w:r>
      <w:r w:rsidR="004A73E0" w:rsidRPr="003D6412">
        <w:rPr>
          <w:rFonts w:ascii="Times New Roman" w:hAnsi="Times New Roman" w:cs="Times New Roman"/>
          <w:b/>
          <w:sz w:val="24"/>
          <w:szCs w:val="24"/>
        </w:rPr>
        <w:t xml:space="preserve">.  </w:t>
      </w:r>
      <w:r w:rsidR="008271CC" w:rsidRPr="003D6412">
        <w:rPr>
          <w:rFonts w:ascii="Times New Roman" w:hAnsi="Times New Roman" w:cs="Times New Roman"/>
          <w:sz w:val="24"/>
          <w:szCs w:val="24"/>
        </w:rPr>
        <w:t>Given the rising number of older men and women with advanced dementia</w:t>
      </w:r>
      <w:r w:rsidR="005C6706" w:rsidRPr="003D6412">
        <w:rPr>
          <w:rFonts w:ascii="Times New Roman" w:hAnsi="Times New Roman" w:cs="Times New Roman"/>
          <w:sz w:val="24"/>
          <w:szCs w:val="24"/>
        </w:rPr>
        <w:t>, nurses are uniquely positioned to adv</w:t>
      </w:r>
      <w:r w:rsidR="00567B14" w:rsidRPr="003D6412">
        <w:rPr>
          <w:rFonts w:ascii="Times New Roman" w:hAnsi="Times New Roman" w:cs="Times New Roman"/>
          <w:sz w:val="24"/>
          <w:szCs w:val="24"/>
        </w:rPr>
        <w:t>ocate for and mobilise support</w:t>
      </w:r>
      <w:r w:rsidR="005C6706" w:rsidRPr="003D6412">
        <w:rPr>
          <w:rFonts w:ascii="Times New Roman" w:hAnsi="Times New Roman" w:cs="Times New Roman"/>
          <w:sz w:val="24"/>
          <w:szCs w:val="24"/>
        </w:rPr>
        <w:t xml:space="preserve">.  </w:t>
      </w:r>
      <w:r w:rsidR="004A73E0" w:rsidRPr="003D6412">
        <w:rPr>
          <w:rFonts w:ascii="Times New Roman" w:hAnsi="Times New Roman" w:cs="Times New Roman"/>
          <w:sz w:val="24"/>
          <w:szCs w:val="24"/>
        </w:rPr>
        <w:t xml:space="preserve">The </w:t>
      </w:r>
      <w:r w:rsidR="00C37B59" w:rsidRPr="003D6412">
        <w:rPr>
          <w:rFonts w:ascii="Times New Roman" w:hAnsi="Times New Roman" w:cs="Times New Roman"/>
          <w:sz w:val="24"/>
          <w:szCs w:val="24"/>
        </w:rPr>
        <w:t xml:space="preserve">short documentary </w:t>
      </w:r>
      <w:r w:rsidR="004A73E0" w:rsidRPr="003D6412">
        <w:rPr>
          <w:rFonts w:ascii="Times New Roman" w:hAnsi="Times New Roman" w:cs="Times New Roman"/>
          <w:sz w:val="24"/>
          <w:szCs w:val="24"/>
        </w:rPr>
        <w:t xml:space="preserve">films reviewed in this article can </w:t>
      </w:r>
      <w:r w:rsidR="001B475B" w:rsidRPr="003D6412">
        <w:rPr>
          <w:rFonts w:ascii="Times New Roman" w:hAnsi="Times New Roman" w:cs="Times New Roman"/>
          <w:sz w:val="24"/>
          <w:szCs w:val="24"/>
        </w:rPr>
        <w:t xml:space="preserve">engage nurses emotionally and </w:t>
      </w:r>
      <w:r w:rsidR="004A73E0" w:rsidRPr="003D6412">
        <w:rPr>
          <w:rFonts w:ascii="Times New Roman" w:hAnsi="Times New Roman" w:cs="Times New Roman"/>
          <w:sz w:val="24"/>
          <w:szCs w:val="24"/>
        </w:rPr>
        <w:t xml:space="preserve">generate discussion of ways that older men with dementia and their caregivers might be vulnerable.  </w:t>
      </w:r>
    </w:p>
    <w:p w14:paraId="439D6E23" w14:textId="77777777" w:rsidR="00567B14" w:rsidRPr="003D6412" w:rsidRDefault="00567B14" w:rsidP="00010198">
      <w:pPr>
        <w:spacing w:line="480" w:lineRule="auto"/>
        <w:rPr>
          <w:rFonts w:ascii="Times New Roman" w:hAnsi="Times New Roman" w:cs="Times New Roman"/>
          <w:b/>
          <w:sz w:val="24"/>
          <w:szCs w:val="24"/>
        </w:rPr>
      </w:pPr>
    </w:p>
    <w:p w14:paraId="760D74F9" w14:textId="59BE6D82" w:rsidR="00B35B29" w:rsidRPr="003D6412" w:rsidRDefault="00D20BBD" w:rsidP="00EF5016">
      <w:pPr>
        <w:pStyle w:val="ListParagraph"/>
        <w:numPr>
          <w:ilvl w:val="0"/>
          <w:numId w:val="11"/>
        </w:numPr>
        <w:spacing w:line="480" w:lineRule="auto"/>
        <w:rPr>
          <w:rFonts w:ascii="Times New Roman" w:hAnsi="Times New Roman" w:cs="Times New Roman"/>
          <w:b/>
          <w:sz w:val="24"/>
          <w:szCs w:val="24"/>
        </w:rPr>
      </w:pPr>
      <w:r w:rsidRPr="003D6412">
        <w:rPr>
          <w:rFonts w:ascii="Times New Roman" w:hAnsi="Times New Roman" w:cs="Times New Roman"/>
          <w:b/>
          <w:sz w:val="24"/>
          <w:szCs w:val="24"/>
        </w:rPr>
        <w:t>Introduction</w:t>
      </w:r>
    </w:p>
    <w:p w14:paraId="643B4EE5" w14:textId="68AA5E1C" w:rsidR="00544F5C" w:rsidRPr="003D6412" w:rsidRDefault="00571AFF" w:rsidP="00884945">
      <w:pPr>
        <w:spacing w:line="480" w:lineRule="auto"/>
        <w:rPr>
          <w:rFonts w:ascii="Times New Roman" w:hAnsi="Times New Roman" w:cs="Times New Roman"/>
          <w:sz w:val="24"/>
          <w:szCs w:val="24"/>
        </w:rPr>
      </w:pPr>
      <w:r w:rsidRPr="003D6412">
        <w:rPr>
          <w:rFonts w:ascii="Times New Roman" w:hAnsi="Times New Roman" w:cs="Times New Roman"/>
          <w:sz w:val="24"/>
          <w:szCs w:val="24"/>
        </w:rPr>
        <w:t>Mainstream fiction f</w:t>
      </w:r>
      <w:r w:rsidR="00C73FD7" w:rsidRPr="003D6412">
        <w:rPr>
          <w:rFonts w:ascii="Times New Roman" w:hAnsi="Times New Roman" w:cs="Times New Roman"/>
          <w:sz w:val="24"/>
          <w:szCs w:val="24"/>
        </w:rPr>
        <w:t xml:space="preserve">ilms </w:t>
      </w:r>
      <w:r w:rsidR="0088133F" w:rsidRPr="003D6412">
        <w:rPr>
          <w:rFonts w:ascii="Times New Roman" w:hAnsi="Times New Roman" w:cs="Times New Roman"/>
          <w:sz w:val="24"/>
        </w:rPr>
        <w:t>have been shown to be a useful tool in teaching</w:t>
      </w:r>
      <w:r w:rsidR="008259C8" w:rsidRPr="003D6412">
        <w:rPr>
          <w:rFonts w:ascii="Times New Roman" w:hAnsi="Times New Roman" w:cs="Times New Roman"/>
          <w:sz w:val="24"/>
          <w:szCs w:val="24"/>
        </w:rPr>
        <w:t xml:space="preserve">, </w:t>
      </w:r>
      <w:r w:rsidR="00D20BBD" w:rsidRPr="003D6412">
        <w:rPr>
          <w:rFonts w:ascii="Times New Roman" w:hAnsi="Times New Roman" w:cs="Times New Roman"/>
          <w:sz w:val="24"/>
          <w:szCs w:val="24"/>
        </w:rPr>
        <w:t>and many educators use</w:t>
      </w:r>
      <w:r w:rsidR="008259C8" w:rsidRPr="003D6412">
        <w:rPr>
          <w:rFonts w:ascii="Times New Roman" w:hAnsi="Times New Roman" w:cs="Times New Roman"/>
          <w:sz w:val="24"/>
          <w:szCs w:val="24"/>
        </w:rPr>
        <w:t xml:space="preserve"> them to </w:t>
      </w:r>
      <w:r w:rsidR="00D20BBD" w:rsidRPr="003D6412">
        <w:rPr>
          <w:rFonts w:ascii="Times New Roman" w:hAnsi="Times New Roman" w:cs="Times New Roman"/>
          <w:sz w:val="24"/>
          <w:szCs w:val="24"/>
        </w:rPr>
        <w:t>help students understand th</w:t>
      </w:r>
      <w:r w:rsidR="00D119F7" w:rsidRPr="003D6412">
        <w:rPr>
          <w:rFonts w:ascii="Times New Roman" w:hAnsi="Times New Roman" w:cs="Times New Roman"/>
          <w:sz w:val="24"/>
          <w:szCs w:val="24"/>
        </w:rPr>
        <w:t xml:space="preserve">e lived experience of dementia </w:t>
      </w:r>
      <w:r w:rsidR="00D119F7" w:rsidRPr="003D6412">
        <w:rPr>
          <w:rFonts w:ascii="Times New Roman" w:hAnsi="Times New Roman" w:cs="Times New Roman"/>
          <w:sz w:val="24"/>
          <w:szCs w:val="24"/>
        </w:rPr>
        <w:fldChar w:fldCharType="begin" w:fldLock="1"/>
      </w:r>
      <w:r w:rsidR="00D119F7" w:rsidRPr="003D6412">
        <w:rPr>
          <w:rFonts w:ascii="Times New Roman" w:hAnsi="Times New Roman" w:cs="Times New Roman"/>
          <w:sz w:val="24"/>
          <w:szCs w:val="24"/>
        </w:rPr>
        <w:instrText>ADDIN CSL_CITATION {"citationItems":[{"id":"ITEM-1","itemData":{"DOI":"10.1016/j.nedt.2016.08.025","ISSN":"15322793","abstract":"Background: For decades film has proved to be a powerful form of communication. Whether produced as entertainment, art or documentary, films have the capacity to inform and move us. Films are a highly attractive teaching instrument and an appropriate teaching method in health education. It is a valuable tool for studying situations most transcendental to human beings such as pain, disease and death. Objectives: The objectives were to determine how this helps students engage with their role as health care professionals; to determine how they view the personal experience of illness, disease, disability or death; and to determine how this may impact upon their provision of patient care. Design, Setting and Participants: The project was underpinned by the film selection determined by considerate review, intensive scrutiny, contemplation and discourse by the research team. 7 films were selected, ranging from animation; foreign, documentary, biopic and Hollywood drama. Each film was shown discretely, in an acoustic lecture theatre projected onto a large screen to pre-registration student nurses (adult, child and mental health) across each year of study from different cohorts (n = 49). Method: A mixed qualitative method approach consisted of audio-recorded 5-minute reactions post film screening; coded questionnaires; and focus group. Findings were drawn from the impact of the films through thematic analysis of data sets and subjective text condensation categorised as: new insights looking through patient eyes; evoking emotion in student nurses; spiritual care; going to the moves to learn about the patient experience; self discovery through films; using films to link theory to practice. Results: Deeper learning through film as a powerful medium was identified in meeting the objectives of the study. Integration of film into pre registration curriculum, pedagogy, teaching and learning is recommended. Conclusion: The teaching potential of film stems from the visual process linked to human emotion and experience. Its impact has the power to not only help in learning the values that underpin nursing, but also for respecting the patient experience of disease, disability, death and its reality.","author":[{"dropping-particle":"","family":"Ogston-Tuck","given":"Sherri","non-dropping-particle":"","parse-names":false,"suffix":""},{"dropping-particle":"","family":"Baume","given":"Kath","non-dropping-particle":"","parse-names":false,"suffix":""},{"dropping-particle":"","family":"Clarke","given":"Chris","non-dropping-particle":"","parse-names":false,"suffix":""},{"dropping-particle":"","family":"Heng","given":"Simon","non-dropping-particle":"","parse-names":false,"suffix":""}],"container-title":"Nurse Education Today","id":"ITEM-1","issued":{"date-parts":[["2016"]]},"page":"69-74","publisher":"Elsevier Ltd","title":"Understanding the patient experience through the power of film: A mixed method qualitative research study","type":"article-journal","volume":"46"},"uris":["http://www.mendeley.com/documents/?uuid=2fda675c-642b-4c53-a900-6d946c847e78"]}],"mendeley":{"formattedCitation":"(Ogston-Tuck, Baume, Clarke, &amp; Heng, 2016)","plainTextFormattedCitation":"(Ogston-Tuck, Baume, Clarke, &amp; Heng, 2016)","previouslyFormattedCitation":"(Ogston-Tuck, Baume, Clarke, &amp; Heng, 2016)"},"properties":{"noteIndex":0},"schema":"https://github.com/citation-style-language/schema/raw/master/csl-citation.json"}</w:instrText>
      </w:r>
      <w:r w:rsidR="00D119F7" w:rsidRPr="003D6412">
        <w:rPr>
          <w:rFonts w:ascii="Times New Roman" w:hAnsi="Times New Roman" w:cs="Times New Roman"/>
          <w:sz w:val="24"/>
          <w:szCs w:val="24"/>
        </w:rPr>
        <w:fldChar w:fldCharType="separate"/>
      </w:r>
      <w:r w:rsidR="00D119F7" w:rsidRPr="003D6412">
        <w:rPr>
          <w:rFonts w:ascii="Times New Roman" w:hAnsi="Times New Roman" w:cs="Times New Roman"/>
          <w:noProof/>
          <w:sz w:val="24"/>
          <w:szCs w:val="24"/>
        </w:rPr>
        <w:t>(Ogston-Tuck, Baume, Clarke, &amp; Heng, 2016)</w:t>
      </w:r>
      <w:r w:rsidR="00D119F7" w:rsidRPr="003D6412">
        <w:rPr>
          <w:rFonts w:ascii="Times New Roman" w:hAnsi="Times New Roman" w:cs="Times New Roman"/>
          <w:sz w:val="24"/>
          <w:szCs w:val="24"/>
        </w:rPr>
        <w:fldChar w:fldCharType="end"/>
      </w:r>
      <w:r w:rsidR="001853A3" w:rsidRPr="003D6412">
        <w:rPr>
          <w:rFonts w:ascii="Times New Roman" w:hAnsi="Times New Roman" w:cs="Times New Roman"/>
          <w:sz w:val="24"/>
          <w:szCs w:val="24"/>
        </w:rPr>
        <w:t xml:space="preserve">.  </w:t>
      </w:r>
      <w:r w:rsidR="003B5DBF" w:rsidRPr="003D6412">
        <w:rPr>
          <w:rFonts w:ascii="Times New Roman" w:hAnsi="Times New Roman" w:cs="Times New Roman"/>
          <w:sz w:val="24"/>
          <w:szCs w:val="24"/>
        </w:rPr>
        <w:t>T</w:t>
      </w:r>
      <w:r w:rsidR="00277BC3" w:rsidRPr="003D6412">
        <w:rPr>
          <w:rFonts w:ascii="Times New Roman" w:hAnsi="Times New Roman" w:cs="Times New Roman"/>
          <w:sz w:val="24"/>
          <w:szCs w:val="24"/>
        </w:rPr>
        <w:t xml:space="preserve">hey </w:t>
      </w:r>
      <w:r w:rsidR="003B5DBF" w:rsidRPr="003D6412">
        <w:rPr>
          <w:rFonts w:ascii="Times New Roman" w:hAnsi="Times New Roman" w:cs="Times New Roman"/>
          <w:sz w:val="24"/>
          <w:szCs w:val="24"/>
        </w:rPr>
        <w:t xml:space="preserve">are </w:t>
      </w:r>
      <w:r w:rsidR="00544F5C" w:rsidRPr="003D6412">
        <w:rPr>
          <w:rFonts w:ascii="Times New Roman" w:hAnsi="Times New Roman" w:cs="Times New Roman"/>
          <w:sz w:val="24"/>
          <w:szCs w:val="24"/>
        </w:rPr>
        <w:t xml:space="preserve">pedagogically </w:t>
      </w:r>
      <w:r w:rsidR="003B5DBF" w:rsidRPr="003D6412">
        <w:rPr>
          <w:rFonts w:ascii="Times New Roman" w:hAnsi="Times New Roman" w:cs="Times New Roman"/>
          <w:sz w:val="24"/>
          <w:szCs w:val="24"/>
        </w:rPr>
        <w:t>useful because they can help students to empathise</w:t>
      </w:r>
      <w:r w:rsidR="00EB75D4" w:rsidRPr="003D6412">
        <w:rPr>
          <w:rFonts w:ascii="Times New Roman" w:hAnsi="Times New Roman" w:cs="Times New Roman"/>
          <w:sz w:val="24"/>
          <w:szCs w:val="24"/>
        </w:rPr>
        <w:t xml:space="preserve">, theorise </w:t>
      </w:r>
      <w:r w:rsidR="003B5DBF" w:rsidRPr="003D6412">
        <w:rPr>
          <w:rFonts w:ascii="Times New Roman" w:hAnsi="Times New Roman" w:cs="Times New Roman"/>
          <w:sz w:val="24"/>
          <w:szCs w:val="24"/>
        </w:rPr>
        <w:t xml:space="preserve">and reflect on their practice (Hanna, 2019).  </w:t>
      </w:r>
      <w:r w:rsidR="001853A3" w:rsidRPr="003D6412">
        <w:rPr>
          <w:rFonts w:ascii="Times New Roman" w:hAnsi="Times New Roman" w:cs="Times New Roman"/>
          <w:sz w:val="24"/>
          <w:szCs w:val="24"/>
        </w:rPr>
        <w:t>However</w:t>
      </w:r>
      <w:r w:rsidR="00D20BBD" w:rsidRPr="003D6412">
        <w:rPr>
          <w:rFonts w:ascii="Times New Roman" w:hAnsi="Times New Roman" w:cs="Times New Roman"/>
          <w:sz w:val="24"/>
          <w:szCs w:val="24"/>
        </w:rPr>
        <w:t xml:space="preserve">, </w:t>
      </w:r>
      <w:r w:rsidR="00281C9A" w:rsidRPr="003D6412">
        <w:rPr>
          <w:rFonts w:ascii="Times New Roman" w:hAnsi="Times New Roman" w:cs="Times New Roman"/>
          <w:sz w:val="24"/>
          <w:szCs w:val="24"/>
        </w:rPr>
        <w:t xml:space="preserve">the vast majority </w:t>
      </w:r>
      <w:r w:rsidR="0031750E" w:rsidRPr="003D6412">
        <w:rPr>
          <w:rFonts w:ascii="Times New Roman" w:hAnsi="Times New Roman" w:cs="Times New Roman"/>
          <w:sz w:val="24"/>
          <w:szCs w:val="24"/>
        </w:rPr>
        <w:t>of mainstream</w:t>
      </w:r>
      <w:r w:rsidR="00281C9A" w:rsidRPr="003D6412">
        <w:rPr>
          <w:rFonts w:ascii="Times New Roman" w:hAnsi="Times New Roman" w:cs="Times New Roman"/>
          <w:sz w:val="24"/>
          <w:szCs w:val="24"/>
        </w:rPr>
        <w:t xml:space="preserve"> </w:t>
      </w:r>
      <w:r w:rsidR="007C33F3" w:rsidRPr="003D6412">
        <w:rPr>
          <w:rFonts w:ascii="Times New Roman" w:hAnsi="Times New Roman" w:cs="Times New Roman"/>
          <w:sz w:val="24"/>
          <w:szCs w:val="24"/>
        </w:rPr>
        <w:t xml:space="preserve">fiction </w:t>
      </w:r>
      <w:r w:rsidR="00281C9A" w:rsidRPr="003D6412">
        <w:rPr>
          <w:rFonts w:ascii="Times New Roman" w:hAnsi="Times New Roman" w:cs="Times New Roman"/>
          <w:sz w:val="24"/>
          <w:szCs w:val="24"/>
        </w:rPr>
        <w:t xml:space="preserve">films about people with dementia feature the lives of white middle-class women in heterosexual relationships (e.g. </w:t>
      </w:r>
      <w:r w:rsidR="0004192B" w:rsidRPr="003D6412">
        <w:rPr>
          <w:rFonts w:ascii="Times New Roman" w:hAnsi="Times New Roman" w:cs="Times New Roman"/>
          <w:i/>
          <w:sz w:val="24"/>
          <w:szCs w:val="24"/>
        </w:rPr>
        <w:t>Iris</w:t>
      </w:r>
      <w:r w:rsidR="009902C1" w:rsidRPr="003D6412">
        <w:rPr>
          <w:rFonts w:ascii="Times New Roman" w:hAnsi="Times New Roman" w:cs="Times New Roman"/>
          <w:i/>
          <w:sz w:val="24"/>
          <w:szCs w:val="24"/>
        </w:rPr>
        <w:t xml:space="preserve">: </w:t>
      </w:r>
      <w:r w:rsidR="0004192B" w:rsidRPr="003D6412">
        <w:rPr>
          <w:rFonts w:ascii="Times New Roman" w:hAnsi="Times New Roman" w:cs="Times New Roman"/>
          <w:i/>
          <w:sz w:val="24"/>
          <w:szCs w:val="24"/>
        </w:rPr>
        <w:t xml:space="preserve">A Memoir of Murdoch, </w:t>
      </w:r>
      <w:r w:rsidR="0004192B" w:rsidRPr="003D6412">
        <w:rPr>
          <w:rFonts w:ascii="Times New Roman" w:hAnsi="Times New Roman" w:cs="Times New Roman"/>
          <w:sz w:val="24"/>
          <w:szCs w:val="24"/>
        </w:rPr>
        <w:t xml:space="preserve">2001; </w:t>
      </w:r>
      <w:r w:rsidR="0004192B" w:rsidRPr="003D6412">
        <w:rPr>
          <w:rFonts w:ascii="Times New Roman" w:hAnsi="Times New Roman" w:cs="Times New Roman"/>
          <w:i/>
          <w:sz w:val="24"/>
          <w:szCs w:val="24"/>
        </w:rPr>
        <w:t xml:space="preserve">The Notebook, 2004; Away From Her, </w:t>
      </w:r>
      <w:r w:rsidR="0004192B" w:rsidRPr="003D6412">
        <w:rPr>
          <w:rFonts w:ascii="Times New Roman" w:hAnsi="Times New Roman" w:cs="Times New Roman"/>
          <w:sz w:val="24"/>
          <w:szCs w:val="24"/>
        </w:rPr>
        <w:t>2007</w:t>
      </w:r>
      <w:r w:rsidR="0004192B" w:rsidRPr="003D6412">
        <w:rPr>
          <w:rFonts w:ascii="Times New Roman" w:hAnsi="Times New Roman" w:cs="Times New Roman"/>
          <w:i/>
          <w:sz w:val="24"/>
          <w:szCs w:val="24"/>
        </w:rPr>
        <w:t xml:space="preserve">; </w:t>
      </w:r>
      <w:r w:rsidR="00863E8D" w:rsidRPr="003D6412">
        <w:rPr>
          <w:rFonts w:ascii="Times New Roman" w:hAnsi="Times New Roman" w:cs="Times New Roman"/>
          <w:i/>
          <w:sz w:val="24"/>
          <w:szCs w:val="24"/>
        </w:rPr>
        <w:t>Th</w:t>
      </w:r>
      <w:r w:rsidR="00345DF7" w:rsidRPr="003D6412">
        <w:rPr>
          <w:rFonts w:ascii="Times New Roman" w:hAnsi="Times New Roman" w:cs="Times New Roman"/>
          <w:i/>
          <w:sz w:val="24"/>
          <w:szCs w:val="24"/>
        </w:rPr>
        <w:t>e Iron Lady</w:t>
      </w:r>
      <w:r w:rsidR="0004192B" w:rsidRPr="003D6412">
        <w:rPr>
          <w:rFonts w:ascii="Times New Roman" w:hAnsi="Times New Roman" w:cs="Times New Roman"/>
          <w:i/>
          <w:sz w:val="24"/>
          <w:szCs w:val="24"/>
        </w:rPr>
        <w:t xml:space="preserve">, </w:t>
      </w:r>
      <w:r w:rsidR="0004192B" w:rsidRPr="003D6412">
        <w:rPr>
          <w:rFonts w:ascii="Times New Roman" w:hAnsi="Times New Roman" w:cs="Times New Roman"/>
          <w:sz w:val="24"/>
          <w:szCs w:val="24"/>
        </w:rPr>
        <w:t>2011;</w:t>
      </w:r>
      <w:r w:rsidR="00345DF7" w:rsidRPr="003D6412">
        <w:rPr>
          <w:rFonts w:ascii="Times New Roman" w:hAnsi="Times New Roman" w:cs="Times New Roman"/>
          <w:sz w:val="24"/>
          <w:szCs w:val="24"/>
        </w:rPr>
        <w:t xml:space="preserve"> </w:t>
      </w:r>
      <w:r w:rsidR="00345DF7" w:rsidRPr="003D6412">
        <w:rPr>
          <w:rFonts w:ascii="Times New Roman" w:hAnsi="Times New Roman" w:cs="Times New Roman"/>
          <w:i/>
          <w:sz w:val="24"/>
          <w:szCs w:val="24"/>
        </w:rPr>
        <w:t>Still Alice</w:t>
      </w:r>
      <w:r w:rsidR="00345DF7" w:rsidRPr="003D6412">
        <w:rPr>
          <w:rFonts w:ascii="Times New Roman" w:hAnsi="Times New Roman" w:cs="Times New Roman"/>
          <w:sz w:val="24"/>
          <w:szCs w:val="24"/>
        </w:rPr>
        <w:t xml:space="preserve">, </w:t>
      </w:r>
      <w:r w:rsidR="0004192B" w:rsidRPr="003D6412">
        <w:rPr>
          <w:rFonts w:ascii="Times New Roman" w:hAnsi="Times New Roman" w:cs="Times New Roman"/>
          <w:sz w:val="24"/>
          <w:szCs w:val="24"/>
        </w:rPr>
        <w:t>2015,</w:t>
      </w:r>
      <w:r w:rsidR="0004192B" w:rsidRPr="003D6412">
        <w:rPr>
          <w:rFonts w:ascii="Times New Roman" w:hAnsi="Times New Roman" w:cs="Times New Roman"/>
          <w:i/>
          <w:sz w:val="24"/>
          <w:szCs w:val="24"/>
        </w:rPr>
        <w:t xml:space="preserve"> Elizabeth is Missing, </w:t>
      </w:r>
      <w:r w:rsidR="0004192B" w:rsidRPr="003D6412">
        <w:rPr>
          <w:rFonts w:ascii="Times New Roman" w:hAnsi="Times New Roman" w:cs="Times New Roman"/>
          <w:sz w:val="24"/>
          <w:szCs w:val="24"/>
        </w:rPr>
        <w:t>2019</w:t>
      </w:r>
      <w:r w:rsidR="00281C9A" w:rsidRPr="003D6412">
        <w:rPr>
          <w:rFonts w:ascii="Times New Roman" w:hAnsi="Times New Roman" w:cs="Times New Roman"/>
          <w:sz w:val="24"/>
          <w:szCs w:val="24"/>
        </w:rPr>
        <w:t xml:space="preserve">).  </w:t>
      </w:r>
      <w:r w:rsidR="00B27000" w:rsidRPr="003D6412">
        <w:rPr>
          <w:rFonts w:ascii="Times New Roman" w:hAnsi="Times New Roman" w:cs="Times New Roman"/>
          <w:sz w:val="24"/>
          <w:szCs w:val="24"/>
        </w:rPr>
        <w:t>As such</w:t>
      </w:r>
      <w:r w:rsidR="00394D82" w:rsidRPr="003D6412">
        <w:rPr>
          <w:rFonts w:ascii="Times New Roman" w:hAnsi="Times New Roman" w:cs="Times New Roman"/>
          <w:sz w:val="24"/>
          <w:szCs w:val="24"/>
        </w:rPr>
        <w:t xml:space="preserve">, they do not represent the </w:t>
      </w:r>
      <w:r w:rsidR="00010952" w:rsidRPr="003D6412">
        <w:rPr>
          <w:rFonts w:ascii="Times New Roman" w:hAnsi="Times New Roman" w:cs="Times New Roman"/>
          <w:sz w:val="24"/>
          <w:szCs w:val="24"/>
        </w:rPr>
        <w:t xml:space="preserve">social diversity of people living with dementia, </w:t>
      </w:r>
      <w:r w:rsidR="0004192B" w:rsidRPr="003D6412">
        <w:rPr>
          <w:rFonts w:ascii="Times New Roman" w:hAnsi="Times New Roman" w:cs="Times New Roman"/>
          <w:sz w:val="24"/>
          <w:szCs w:val="24"/>
        </w:rPr>
        <w:t xml:space="preserve">including </w:t>
      </w:r>
      <w:r w:rsidR="00534341" w:rsidRPr="003D6412">
        <w:rPr>
          <w:rFonts w:ascii="Times New Roman" w:hAnsi="Times New Roman" w:cs="Times New Roman"/>
          <w:sz w:val="24"/>
          <w:szCs w:val="24"/>
        </w:rPr>
        <w:t xml:space="preserve">older </w:t>
      </w:r>
      <w:r w:rsidR="000F1D04" w:rsidRPr="003D6412">
        <w:rPr>
          <w:rFonts w:ascii="Times New Roman" w:hAnsi="Times New Roman" w:cs="Times New Roman"/>
          <w:sz w:val="24"/>
          <w:szCs w:val="24"/>
        </w:rPr>
        <w:t xml:space="preserve">men and </w:t>
      </w:r>
      <w:r w:rsidR="0004192B" w:rsidRPr="003D6412">
        <w:rPr>
          <w:rFonts w:ascii="Times New Roman" w:hAnsi="Times New Roman" w:cs="Times New Roman"/>
          <w:sz w:val="24"/>
          <w:szCs w:val="24"/>
        </w:rPr>
        <w:t>people who are gay, lesbian and transgender, w</w:t>
      </w:r>
      <w:r w:rsidR="00EB75D4" w:rsidRPr="003D6412">
        <w:rPr>
          <w:rFonts w:ascii="Times New Roman" w:hAnsi="Times New Roman" w:cs="Times New Roman"/>
          <w:sz w:val="24"/>
          <w:szCs w:val="24"/>
        </w:rPr>
        <w:t xml:space="preserve">ho may experience different realities of </w:t>
      </w:r>
      <w:r w:rsidR="0088133F" w:rsidRPr="003D6412">
        <w:rPr>
          <w:rFonts w:ascii="Times New Roman" w:hAnsi="Times New Roman" w:cs="Times New Roman"/>
          <w:sz w:val="24"/>
          <w:szCs w:val="24"/>
        </w:rPr>
        <w:t>living with dementia</w:t>
      </w:r>
      <w:r w:rsidR="0004192B" w:rsidRPr="003D6412">
        <w:rPr>
          <w:rFonts w:ascii="Times New Roman" w:hAnsi="Times New Roman" w:cs="Times New Roman"/>
          <w:sz w:val="24"/>
          <w:szCs w:val="24"/>
        </w:rPr>
        <w:t xml:space="preserve">.  </w:t>
      </w:r>
      <w:r w:rsidR="00BB7AB4" w:rsidRPr="003D6412">
        <w:rPr>
          <w:rFonts w:ascii="Times New Roman" w:hAnsi="Times New Roman" w:cs="Times New Roman"/>
          <w:sz w:val="24"/>
          <w:szCs w:val="24"/>
        </w:rPr>
        <w:t xml:space="preserve"> This is a concern</w:t>
      </w:r>
      <w:r w:rsidR="007C33F3" w:rsidRPr="003D6412">
        <w:rPr>
          <w:rFonts w:ascii="Times New Roman" w:hAnsi="Times New Roman" w:cs="Times New Roman"/>
          <w:sz w:val="24"/>
          <w:szCs w:val="24"/>
        </w:rPr>
        <w:t xml:space="preserve"> for two key reasons.  One is that </w:t>
      </w:r>
      <w:r w:rsidR="00AF61CC" w:rsidRPr="003D6412">
        <w:rPr>
          <w:rFonts w:ascii="Times New Roman" w:hAnsi="Times New Roman" w:cs="Times New Roman"/>
          <w:sz w:val="24"/>
          <w:szCs w:val="24"/>
        </w:rPr>
        <w:t xml:space="preserve">by using content that </w:t>
      </w:r>
      <w:r w:rsidR="007C33F3" w:rsidRPr="003D6412">
        <w:rPr>
          <w:rFonts w:ascii="Times New Roman" w:hAnsi="Times New Roman" w:cs="Times New Roman"/>
          <w:sz w:val="24"/>
          <w:szCs w:val="24"/>
        </w:rPr>
        <w:t xml:space="preserve">lacks diversity, educators inadvertently deny the heterogeneity of the lived experience of dementia </w:t>
      </w:r>
      <w:r w:rsidR="00D119F7" w:rsidRPr="003D6412">
        <w:rPr>
          <w:rFonts w:ascii="Times New Roman" w:hAnsi="Times New Roman" w:cs="Times New Roman"/>
          <w:sz w:val="24"/>
          <w:szCs w:val="24"/>
        </w:rPr>
        <w:fldChar w:fldCharType="begin" w:fldLock="1"/>
      </w:r>
      <w:r w:rsidR="00D119F7" w:rsidRPr="003D6412">
        <w:rPr>
          <w:rFonts w:ascii="Times New Roman" w:hAnsi="Times New Roman" w:cs="Times New Roman"/>
          <w:sz w:val="24"/>
          <w:szCs w:val="24"/>
        </w:rPr>
        <w:instrText>ADDIN CSL_CITATION {"citationItems":[{"id":"ITEM-1","itemData":{"author":[{"dropping-particle":"","family":"Capstick, A, Chatwin, J, Ludwin","given":"K","non-dropping-particle":"","parse-names":false,"suffix":""}],"container-title":"Popularizing dementia: public expressions and representations of forgetfullness","editor":[{"dropping-particle":"","family":"Swinnen, Aagje, Schweda","given":"M","non-dropping-particle":"","parse-names":false,"suffix":""}],"id":"ITEM-1","issued":{"date-parts":[["2015"]]},"title":"Challenging representations of dementia in contemporary Western fiction films: From epistemic injustice to social participation.","type":"chapter"},"uris":["http://www.mendeley.com/documents/?uuid=82878a9b-8449-4661-9b43-fb6f3d371096"]}],"mendeley":{"formattedCitation":"(Capstick, A, Chatwin, J, Ludwin, 2015)","plainTextFormattedCitation":"(Capstick, A, Chatwin, J, Ludwin, 2015)","previouslyFormattedCitation":"(Capstick, A, Chatwin, J, Ludwin, 2015)"},"properties":{"noteIndex":0},"schema":"https://github.com/citation-style-language/schema/raw/master/csl-citation.json"}</w:instrText>
      </w:r>
      <w:r w:rsidR="00D119F7" w:rsidRPr="003D6412">
        <w:rPr>
          <w:rFonts w:ascii="Times New Roman" w:hAnsi="Times New Roman" w:cs="Times New Roman"/>
          <w:sz w:val="24"/>
          <w:szCs w:val="24"/>
        </w:rPr>
        <w:fldChar w:fldCharType="separate"/>
      </w:r>
      <w:r w:rsidR="00D119F7" w:rsidRPr="003D6412">
        <w:rPr>
          <w:rFonts w:ascii="Times New Roman" w:hAnsi="Times New Roman" w:cs="Times New Roman"/>
          <w:noProof/>
          <w:sz w:val="24"/>
          <w:szCs w:val="24"/>
        </w:rPr>
        <w:t>(Capstick, A, Chatwin, J, Ludwin, 2015)</w:t>
      </w:r>
      <w:r w:rsidR="00D119F7" w:rsidRPr="003D6412">
        <w:rPr>
          <w:rFonts w:ascii="Times New Roman" w:hAnsi="Times New Roman" w:cs="Times New Roman"/>
          <w:sz w:val="24"/>
          <w:szCs w:val="24"/>
        </w:rPr>
        <w:fldChar w:fldCharType="end"/>
      </w:r>
      <w:r w:rsidR="007C33F3" w:rsidRPr="003D6412">
        <w:rPr>
          <w:rFonts w:ascii="Times New Roman" w:hAnsi="Times New Roman" w:cs="Times New Roman"/>
          <w:sz w:val="24"/>
          <w:szCs w:val="24"/>
        </w:rPr>
        <w:t xml:space="preserve">. </w:t>
      </w:r>
      <w:r w:rsidR="00444DEA" w:rsidRPr="003D6412">
        <w:rPr>
          <w:rFonts w:ascii="Times New Roman" w:hAnsi="Times New Roman" w:cs="Times New Roman"/>
          <w:sz w:val="24"/>
          <w:szCs w:val="24"/>
        </w:rPr>
        <w:t xml:space="preserve"> </w:t>
      </w:r>
      <w:r w:rsidR="007C33F3" w:rsidRPr="003D6412">
        <w:rPr>
          <w:rFonts w:ascii="Times New Roman" w:hAnsi="Times New Roman" w:cs="Times New Roman"/>
          <w:sz w:val="24"/>
          <w:szCs w:val="24"/>
        </w:rPr>
        <w:t xml:space="preserve">Second, such films often promote stigma and reinforce negative </w:t>
      </w:r>
      <w:r w:rsidR="003C1E49" w:rsidRPr="003D6412">
        <w:rPr>
          <w:rFonts w:ascii="Times New Roman" w:hAnsi="Times New Roman" w:cs="Times New Roman"/>
          <w:sz w:val="24"/>
          <w:szCs w:val="24"/>
        </w:rPr>
        <w:t>stereotypes, inducing fear of dementia</w:t>
      </w:r>
      <w:r w:rsidR="007C33F3" w:rsidRPr="003D6412" w:rsidDel="007C33F3">
        <w:rPr>
          <w:rFonts w:ascii="Times New Roman" w:hAnsi="Times New Roman" w:cs="Times New Roman"/>
          <w:sz w:val="24"/>
          <w:szCs w:val="24"/>
        </w:rPr>
        <w:t xml:space="preserve"> </w:t>
      </w:r>
      <w:r w:rsidR="007C33F3" w:rsidRPr="003D6412">
        <w:rPr>
          <w:rFonts w:ascii="Times New Roman" w:hAnsi="Times New Roman" w:cs="Times New Roman"/>
          <w:sz w:val="24"/>
          <w:szCs w:val="24"/>
        </w:rPr>
        <w:t xml:space="preserve">and further </w:t>
      </w:r>
      <w:r w:rsidR="002176B8" w:rsidRPr="003D6412">
        <w:rPr>
          <w:rFonts w:ascii="Times New Roman" w:hAnsi="Times New Roman" w:cs="Times New Roman"/>
          <w:sz w:val="24"/>
          <w:szCs w:val="24"/>
        </w:rPr>
        <w:t>margina</w:t>
      </w:r>
      <w:r w:rsidR="005B5D41" w:rsidRPr="003D6412">
        <w:rPr>
          <w:rFonts w:ascii="Times New Roman" w:hAnsi="Times New Roman" w:cs="Times New Roman"/>
          <w:sz w:val="24"/>
          <w:szCs w:val="24"/>
        </w:rPr>
        <w:t xml:space="preserve">lising </w:t>
      </w:r>
      <w:r w:rsidR="007C33F3" w:rsidRPr="003D6412">
        <w:rPr>
          <w:rFonts w:ascii="Times New Roman" w:hAnsi="Times New Roman" w:cs="Times New Roman"/>
          <w:sz w:val="24"/>
          <w:szCs w:val="24"/>
        </w:rPr>
        <w:t xml:space="preserve">sub-groups of people with this condition </w:t>
      </w:r>
      <w:r w:rsidR="007C33F3" w:rsidRPr="003D6412">
        <w:rPr>
          <w:rFonts w:ascii="Times New Roman" w:hAnsi="Times New Roman" w:cs="Times New Roman"/>
          <w:sz w:val="24"/>
          <w:szCs w:val="24"/>
        </w:rPr>
        <w:fldChar w:fldCharType="begin" w:fldLock="1"/>
      </w:r>
      <w:r w:rsidR="007C33F3" w:rsidRPr="003D6412">
        <w:rPr>
          <w:rFonts w:ascii="Times New Roman" w:hAnsi="Times New Roman" w:cs="Times New Roman"/>
          <w:sz w:val="24"/>
          <w:szCs w:val="24"/>
        </w:rPr>
        <w:instrText>ADDIN CSL_CITATION {"citationItems":[{"id":"ITEM-1","itemData":{"DOI":"10.1093/geront/gns061","ISSN":"1758-5341","PMID":"22539659","abstract":"This article draws attention to the fact that documentaries do not simply reproduce the reality that film and audience share but always present a particular view of this reality. This implies that organizations in Alzheimer care, education, and research that often recommend documentaries to inform people about dementia should take into account that these films might reinforce negative stereotypes inducing fear of dementia. An in-depth analysis of the Dutch short documentary Mum (2009), directed by feminist artist Adelheid Roosen, illustrates that the reasoning of the personhood movement in dementia research can be translated into an artistic form. By highlighting instead of veiling its means of production, Mum stimulates viewers to imagine people with dementia as other than lost selves.","author":[{"dropping-particle":"","family":"Swinnen","given":"Aagje","non-dropping-particle":"","parse-names":false,"suffix":""}],"container-title":"The Gerontologist","id":"ITEM-1","issue":"1","issued":{"date-parts":[["2013","2"]]},"page":"113-22","title":"Dementia in documentary film: mum by Adelheid Roosen.","type":"article-journal","volume":"53"},"uris":["http://www.mendeley.com/documents/?uuid=aef01695-7fff-4c45-95d6-bc954bd2d3b1"]}],"mendeley":{"formattedCitation":"(Swinnen, 2013)","plainTextFormattedCitation":"(Swinnen, 2013)","previouslyFormattedCitation":"(Swinnen, 2013)"},"properties":{"noteIndex":0},"schema":"https://github.com/citation-style-language/schema/raw/master/csl-citation.json"}</w:instrText>
      </w:r>
      <w:r w:rsidR="007C33F3" w:rsidRPr="003D6412">
        <w:rPr>
          <w:rFonts w:ascii="Times New Roman" w:hAnsi="Times New Roman" w:cs="Times New Roman"/>
          <w:sz w:val="24"/>
          <w:szCs w:val="24"/>
        </w:rPr>
        <w:fldChar w:fldCharType="separate"/>
      </w:r>
      <w:r w:rsidR="007C33F3" w:rsidRPr="003D6412">
        <w:rPr>
          <w:rFonts w:ascii="Times New Roman" w:hAnsi="Times New Roman" w:cs="Times New Roman"/>
          <w:noProof/>
          <w:sz w:val="24"/>
          <w:szCs w:val="24"/>
        </w:rPr>
        <w:t>(Swinnen, 2013)</w:t>
      </w:r>
      <w:r w:rsidR="007C33F3" w:rsidRPr="003D6412">
        <w:rPr>
          <w:rFonts w:ascii="Times New Roman" w:hAnsi="Times New Roman" w:cs="Times New Roman"/>
          <w:sz w:val="24"/>
          <w:szCs w:val="24"/>
        </w:rPr>
        <w:fldChar w:fldCharType="end"/>
      </w:r>
      <w:r w:rsidR="007C33F3" w:rsidRPr="003D6412">
        <w:rPr>
          <w:rFonts w:ascii="Times New Roman" w:hAnsi="Times New Roman" w:cs="Times New Roman"/>
          <w:sz w:val="24"/>
          <w:szCs w:val="24"/>
        </w:rPr>
        <w:t xml:space="preserve">.  </w:t>
      </w:r>
      <w:r w:rsidR="00884945" w:rsidRPr="003D6412">
        <w:rPr>
          <w:rFonts w:ascii="Times New Roman" w:hAnsi="Times New Roman" w:cs="Times New Roman"/>
          <w:sz w:val="24"/>
          <w:szCs w:val="24"/>
        </w:rPr>
        <w:t xml:space="preserve">Given that raising dementia awareness is a </w:t>
      </w:r>
      <w:r w:rsidR="00AF61CC" w:rsidRPr="003D6412">
        <w:rPr>
          <w:rFonts w:ascii="Times New Roman" w:hAnsi="Times New Roman" w:cs="Times New Roman"/>
          <w:sz w:val="24"/>
          <w:szCs w:val="24"/>
        </w:rPr>
        <w:t xml:space="preserve">global priority, it is important </w:t>
      </w:r>
      <w:r w:rsidR="00884945" w:rsidRPr="003D6412">
        <w:rPr>
          <w:rFonts w:ascii="Times New Roman" w:hAnsi="Times New Roman" w:cs="Times New Roman"/>
          <w:sz w:val="24"/>
          <w:szCs w:val="24"/>
        </w:rPr>
        <w:t xml:space="preserve">that </w:t>
      </w:r>
      <w:r w:rsidR="00724578" w:rsidRPr="003D6412">
        <w:rPr>
          <w:rFonts w:ascii="Times New Roman" w:hAnsi="Times New Roman" w:cs="Times New Roman"/>
          <w:sz w:val="24"/>
          <w:szCs w:val="24"/>
        </w:rPr>
        <w:t xml:space="preserve">the nursing curricula </w:t>
      </w:r>
      <w:r w:rsidR="00AF61CC" w:rsidRPr="003D6412">
        <w:rPr>
          <w:rFonts w:ascii="Times New Roman" w:hAnsi="Times New Roman" w:cs="Times New Roman"/>
          <w:sz w:val="24"/>
          <w:szCs w:val="24"/>
        </w:rPr>
        <w:t xml:space="preserve">reflects the </w:t>
      </w:r>
      <w:r w:rsidR="00CF7374" w:rsidRPr="003D6412">
        <w:rPr>
          <w:rFonts w:ascii="Times New Roman" w:hAnsi="Times New Roman" w:cs="Times New Roman"/>
          <w:sz w:val="24"/>
          <w:szCs w:val="24"/>
        </w:rPr>
        <w:t xml:space="preserve">diversity of </w:t>
      </w:r>
      <w:r w:rsidR="00724578" w:rsidRPr="003D6412">
        <w:rPr>
          <w:rFonts w:ascii="Times New Roman" w:hAnsi="Times New Roman" w:cs="Times New Roman"/>
          <w:sz w:val="24"/>
          <w:szCs w:val="24"/>
        </w:rPr>
        <w:t xml:space="preserve">people with dementia </w:t>
      </w:r>
      <w:r w:rsidR="00AF61CC"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10.1038/s41539-019-0042-4","ISSN":"2056-7936","author":[{"dropping-particle":"","family":"Eccleston","given":"Claire","non-dropping-particle":"","parse-names":false,"suffix":""},{"dropping-particle":"","family":"Doherty","given":"Kathleen","non-dropping-particle":"","parse-names":false,"suffix":""},{"dropping-particle":"","family":"Bindoff","given":"Aidan","non-dropping-particle":"","parse-names":false,"suffix":""}],"container-title":"npj Science of Learning","id":"ITEM-1","issue":"September 2018","issued":{"date-parts":[["2019"]]},"publisher":"Springer US","title":"Building dementia knowledge globally through the Understanding Dementia Massive Open Online Course ( MOOC )","type":"article-journal"},"uris":["http://www.mendeley.com/documents/?uuid=9c46f261-2c9d-444c-ac9b-e8f71f04cd9d","http://www.mendeley.com/documents/?uuid=2bcf8dc3-17b2-48e5-8b47-72291f3b85d2"]}],"mendeley":{"formattedCitation":"(Eccleston, Doherty, &amp; Bindoff, 2019)","plainTextFormattedCitation":"(Eccleston, Doherty, &amp; Bindoff, 2019)","previouslyFormattedCitation":"(Eccleston, Doherty, &amp; Bindoff, 2019)"},"properties":{"noteIndex":0},"schema":"https://github.com/citation-style-language/schema/raw/master/csl-citation.json"}</w:instrText>
      </w:r>
      <w:r w:rsidR="00AF61CC" w:rsidRPr="003D6412">
        <w:rPr>
          <w:rFonts w:ascii="Times New Roman" w:hAnsi="Times New Roman" w:cs="Times New Roman"/>
          <w:sz w:val="24"/>
          <w:szCs w:val="24"/>
        </w:rPr>
        <w:fldChar w:fldCharType="separate"/>
      </w:r>
      <w:r w:rsidR="00AF61CC" w:rsidRPr="003D6412">
        <w:rPr>
          <w:rFonts w:ascii="Times New Roman" w:hAnsi="Times New Roman" w:cs="Times New Roman"/>
          <w:noProof/>
          <w:sz w:val="24"/>
          <w:szCs w:val="24"/>
        </w:rPr>
        <w:t>(Eccleston, Doherty, &amp; Bindoff, 2019)</w:t>
      </w:r>
      <w:r w:rsidR="00AF61CC" w:rsidRPr="003D6412">
        <w:rPr>
          <w:rFonts w:ascii="Times New Roman" w:hAnsi="Times New Roman" w:cs="Times New Roman"/>
          <w:sz w:val="24"/>
          <w:szCs w:val="24"/>
        </w:rPr>
        <w:fldChar w:fldCharType="end"/>
      </w:r>
      <w:r w:rsidR="00AF61CC" w:rsidRPr="003D6412">
        <w:rPr>
          <w:rFonts w:ascii="Times New Roman" w:hAnsi="Times New Roman" w:cs="Times New Roman"/>
          <w:sz w:val="24"/>
          <w:szCs w:val="24"/>
        </w:rPr>
        <w:t xml:space="preserve">. </w:t>
      </w:r>
      <w:r w:rsidR="007C33F3" w:rsidRPr="003D6412">
        <w:rPr>
          <w:rFonts w:ascii="Times New Roman" w:hAnsi="Times New Roman" w:cs="Times New Roman"/>
          <w:sz w:val="24"/>
          <w:szCs w:val="24"/>
        </w:rPr>
        <w:t xml:space="preserve"> </w:t>
      </w:r>
      <w:r w:rsidR="002176B8" w:rsidRPr="003D6412">
        <w:rPr>
          <w:rFonts w:ascii="Times New Roman" w:hAnsi="Times New Roman" w:cs="Times New Roman"/>
          <w:sz w:val="24"/>
          <w:szCs w:val="24"/>
        </w:rPr>
        <w:t xml:space="preserve"> </w:t>
      </w:r>
    </w:p>
    <w:p w14:paraId="2BF4BC55" w14:textId="77777777" w:rsidR="00544F5C" w:rsidRPr="003D6412" w:rsidRDefault="00544F5C" w:rsidP="00884945">
      <w:pPr>
        <w:spacing w:line="480" w:lineRule="auto"/>
        <w:rPr>
          <w:rFonts w:ascii="Times New Roman" w:hAnsi="Times New Roman" w:cs="Times New Roman"/>
          <w:sz w:val="24"/>
          <w:szCs w:val="24"/>
        </w:rPr>
      </w:pPr>
    </w:p>
    <w:p w14:paraId="30AD38BD" w14:textId="23C82E2A" w:rsidR="00884945" w:rsidRPr="003D6412" w:rsidRDefault="002176B8" w:rsidP="00884945">
      <w:pPr>
        <w:spacing w:line="480" w:lineRule="auto"/>
        <w:rPr>
          <w:rFonts w:ascii="Times New Roman" w:hAnsi="Times New Roman" w:cs="Times New Roman"/>
          <w:sz w:val="24"/>
          <w:szCs w:val="24"/>
        </w:rPr>
      </w:pPr>
      <w:r w:rsidRPr="003D6412">
        <w:rPr>
          <w:rFonts w:ascii="Times New Roman" w:hAnsi="Times New Roman" w:cs="Times New Roman"/>
          <w:sz w:val="24"/>
          <w:szCs w:val="24"/>
        </w:rPr>
        <w:t xml:space="preserve">Our contention </w:t>
      </w:r>
      <w:r w:rsidR="00C37B59" w:rsidRPr="003D6412">
        <w:rPr>
          <w:rFonts w:ascii="Times New Roman" w:hAnsi="Times New Roman" w:cs="Times New Roman"/>
          <w:sz w:val="24"/>
          <w:szCs w:val="24"/>
        </w:rPr>
        <w:t xml:space="preserve">in this discursive article </w:t>
      </w:r>
      <w:r w:rsidRPr="003D6412">
        <w:rPr>
          <w:rFonts w:ascii="Times New Roman" w:hAnsi="Times New Roman" w:cs="Times New Roman"/>
          <w:sz w:val="24"/>
          <w:szCs w:val="24"/>
        </w:rPr>
        <w:t xml:space="preserve">is that </w:t>
      </w:r>
      <w:r w:rsidR="00571AFF" w:rsidRPr="003D6412">
        <w:rPr>
          <w:rFonts w:ascii="Times New Roman" w:hAnsi="Times New Roman" w:cs="Times New Roman"/>
          <w:sz w:val="24"/>
          <w:szCs w:val="24"/>
        </w:rPr>
        <w:t xml:space="preserve">short </w:t>
      </w:r>
      <w:r w:rsidRPr="003D6412">
        <w:rPr>
          <w:rFonts w:ascii="Times New Roman" w:hAnsi="Times New Roman" w:cs="Times New Roman"/>
          <w:sz w:val="24"/>
          <w:szCs w:val="24"/>
        </w:rPr>
        <w:t xml:space="preserve">documentary films </w:t>
      </w:r>
      <w:r w:rsidR="00571AFF" w:rsidRPr="003D6412">
        <w:rPr>
          <w:rFonts w:ascii="Times New Roman" w:hAnsi="Times New Roman" w:cs="Times New Roman"/>
          <w:sz w:val="24"/>
          <w:szCs w:val="24"/>
        </w:rPr>
        <w:t xml:space="preserve">are an overlooked pedagogical resource in nurse education, and could be used more to </w:t>
      </w:r>
      <w:r w:rsidR="00140F52" w:rsidRPr="003D6412">
        <w:rPr>
          <w:rFonts w:ascii="Times New Roman" w:hAnsi="Times New Roman" w:cs="Times New Roman"/>
          <w:sz w:val="24"/>
          <w:szCs w:val="24"/>
        </w:rPr>
        <w:t xml:space="preserve">explore </w:t>
      </w:r>
      <w:r w:rsidRPr="003D6412">
        <w:rPr>
          <w:rFonts w:ascii="Times New Roman" w:hAnsi="Times New Roman" w:cs="Times New Roman"/>
          <w:sz w:val="24"/>
          <w:szCs w:val="24"/>
        </w:rPr>
        <w:t>the diversity of the lived experience of dementia</w:t>
      </w:r>
      <w:r w:rsidR="00571AFF" w:rsidRPr="003D6412">
        <w:rPr>
          <w:rFonts w:ascii="Times New Roman" w:hAnsi="Times New Roman" w:cs="Times New Roman"/>
          <w:sz w:val="24"/>
          <w:szCs w:val="24"/>
        </w:rPr>
        <w:t xml:space="preserve">. </w:t>
      </w:r>
      <w:r w:rsidR="0088133F" w:rsidRPr="003D6412">
        <w:rPr>
          <w:rFonts w:ascii="Times New Roman" w:hAnsi="Times New Roman" w:cs="Times New Roman"/>
          <w:sz w:val="24"/>
          <w:szCs w:val="24"/>
        </w:rPr>
        <w:t xml:space="preserve"> Short documentary films offer alternatives to mainstream fiction films, allowing for more diversity of representation for people with dementia. </w:t>
      </w:r>
      <w:r w:rsidR="00A5702A" w:rsidRPr="003D6412">
        <w:rPr>
          <w:rFonts w:ascii="Times New Roman" w:hAnsi="Times New Roman" w:cs="Times New Roman"/>
          <w:sz w:val="24"/>
          <w:szCs w:val="24"/>
        </w:rPr>
        <w:t xml:space="preserve"> </w:t>
      </w:r>
      <w:r w:rsidR="0088133F" w:rsidRPr="003D6412">
        <w:rPr>
          <w:rFonts w:ascii="Times New Roman" w:hAnsi="Times New Roman" w:cs="Times New Roman"/>
          <w:sz w:val="24"/>
          <w:szCs w:val="24"/>
        </w:rPr>
        <w:t>In this article we specifically focus on short films about dementia that narrate the experiences of older men, includin</w:t>
      </w:r>
      <w:r w:rsidR="00A5702A" w:rsidRPr="003D6412">
        <w:rPr>
          <w:rFonts w:ascii="Times New Roman" w:hAnsi="Times New Roman" w:cs="Times New Roman"/>
          <w:sz w:val="24"/>
          <w:szCs w:val="24"/>
        </w:rPr>
        <w:t xml:space="preserve">g gay men, and their caregivers, </w:t>
      </w:r>
      <w:r w:rsidR="008C1B53" w:rsidRPr="003D6412">
        <w:rPr>
          <w:rFonts w:ascii="Times New Roman" w:hAnsi="Times New Roman"/>
          <w:sz w:val="24"/>
          <w:szCs w:val="24"/>
        </w:rPr>
        <w:t xml:space="preserve">to offer </w:t>
      </w:r>
      <w:r w:rsidR="00A5702A" w:rsidRPr="003D6412">
        <w:rPr>
          <w:rFonts w:ascii="Times New Roman" w:hAnsi="Times New Roman"/>
          <w:sz w:val="24"/>
          <w:szCs w:val="24"/>
        </w:rPr>
        <w:t xml:space="preserve">new diversified narratives for classroom learning.  </w:t>
      </w:r>
    </w:p>
    <w:p w14:paraId="7D2B2A58" w14:textId="77777777" w:rsidR="0088133F" w:rsidRPr="003D6412" w:rsidRDefault="0088133F" w:rsidP="00884945">
      <w:pPr>
        <w:spacing w:line="480" w:lineRule="auto"/>
        <w:rPr>
          <w:rFonts w:ascii="Times New Roman" w:hAnsi="Times New Roman" w:cs="Times New Roman"/>
          <w:sz w:val="24"/>
          <w:szCs w:val="24"/>
        </w:rPr>
      </w:pPr>
    </w:p>
    <w:p w14:paraId="49EF2339" w14:textId="48F18A8F" w:rsidR="00281A67" w:rsidRPr="003D6412" w:rsidRDefault="00E425CC" w:rsidP="00571AFF">
      <w:pPr>
        <w:pStyle w:val="FootnoteText"/>
        <w:spacing w:line="480" w:lineRule="auto"/>
        <w:rPr>
          <w:rFonts w:ascii="Times New Roman" w:hAnsi="Times New Roman"/>
          <w:sz w:val="24"/>
          <w:szCs w:val="24"/>
          <w:lang w:val="en-GB"/>
        </w:rPr>
      </w:pPr>
      <w:r w:rsidRPr="003D6412">
        <w:rPr>
          <w:rFonts w:ascii="Times New Roman" w:hAnsi="Times New Roman"/>
          <w:sz w:val="24"/>
          <w:szCs w:val="24"/>
        </w:rPr>
        <w:t>The aim</w:t>
      </w:r>
      <w:r w:rsidR="00F40846" w:rsidRPr="003D6412">
        <w:rPr>
          <w:rFonts w:ascii="Times New Roman" w:hAnsi="Times New Roman"/>
          <w:sz w:val="24"/>
          <w:szCs w:val="24"/>
        </w:rPr>
        <w:t xml:space="preserve"> </w:t>
      </w:r>
      <w:r w:rsidRPr="003D6412">
        <w:rPr>
          <w:rFonts w:ascii="Times New Roman" w:hAnsi="Times New Roman"/>
          <w:sz w:val="24"/>
          <w:szCs w:val="24"/>
        </w:rPr>
        <w:t xml:space="preserve">of this </w:t>
      </w:r>
      <w:r w:rsidR="002803A5" w:rsidRPr="003D6412">
        <w:rPr>
          <w:rFonts w:ascii="Times New Roman" w:hAnsi="Times New Roman"/>
          <w:sz w:val="24"/>
          <w:szCs w:val="24"/>
        </w:rPr>
        <w:t>article</w:t>
      </w:r>
      <w:r w:rsidRPr="003D6412">
        <w:rPr>
          <w:rFonts w:ascii="Times New Roman" w:hAnsi="Times New Roman"/>
          <w:sz w:val="24"/>
          <w:szCs w:val="24"/>
        </w:rPr>
        <w:t xml:space="preserve"> is </w:t>
      </w:r>
      <w:r w:rsidR="0067196D" w:rsidRPr="003D6412">
        <w:rPr>
          <w:rFonts w:ascii="Times New Roman" w:hAnsi="Times New Roman"/>
          <w:sz w:val="24"/>
          <w:szCs w:val="24"/>
        </w:rPr>
        <w:t xml:space="preserve">to </w:t>
      </w:r>
      <w:r w:rsidR="00DB40CA" w:rsidRPr="003D6412">
        <w:rPr>
          <w:rFonts w:ascii="Times New Roman" w:hAnsi="Times New Roman"/>
          <w:sz w:val="24"/>
          <w:szCs w:val="24"/>
        </w:rPr>
        <w:t xml:space="preserve">add to the small </w:t>
      </w:r>
      <w:r w:rsidRPr="003D6412">
        <w:rPr>
          <w:rFonts w:ascii="Times New Roman" w:hAnsi="Times New Roman"/>
          <w:sz w:val="24"/>
          <w:szCs w:val="24"/>
        </w:rPr>
        <w:t xml:space="preserve">body of research on </w:t>
      </w:r>
      <w:r w:rsidR="004C30C5" w:rsidRPr="003D6412">
        <w:rPr>
          <w:rFonts w:ascii="Times New Roman" w:hAnsi="Times New Roman"/>
          <w:sz w:val="24"/>
          <w:szCs w:val="24"/>
        </w:rPr>
        <w:t xml:space="preserve">the value of </w:t>
      </w:r>
      <w:r w:rsidR="00BE2D78" w:rsidRPr="003D6412">
        <w:rPr>
          <w:rFonts w:ascii="Times New Roman" w:hAnsi="Times New Roman"/>
          <w:sz w:val="24"/>
          <w:szCs w:val="24"/>
        </w:rPr>
        <w:t>using fi</w:t>
      </w:r>
      <w:r w:rsidR="00DB40CA" w:rsidRPr="003D6412">
        <w:rPr>
          <w:rFonts w:ascii="Times New Roman" w:hAnsi="Times New Roman"/>
          <w:sz w:val="24"/>
          <w:szCs w:val="24"/>
        </w:rPr>
        <w:t>lms in dementia care education</w:t>
      </w:r>
      <w:r w:rsidR="000D0069" w:rsidRPr="003D6412">
        <w:rPr>
          <w:rFonts w:ascii="Times New Roman" w:hAnsi="Times New Roman"/>
          <w:sz w:val="24"/>
          <w:szCs w:val="24"/>
        </w:rPr>
        <w:t>, by</w:t>
      </w:r>
      <w:r w:rsidR="0019165F" w:rsidRPr="003D6412">
        <w:rPr>
          <w:rFonts w:ascii="Times New Roman" w:hAnsi="Times New Roman"/>
          <w:sz w:val="24"/>
          <w:szCs w:val="24"/>
        </w:rPr>
        <w:t xml:space="preserve"> reviewing</w:t>
      </w:r>
      <w:r w:rsidR="000F1D04" w:rsidRPr="003D6412">
        <w:rPr>
          <w:rFonts w:ascii="Times New Roman" w:hAnsi="Times New Roman"/>
          <w:sz w:val="24"/>
          <w:szCs w:val="24"/>
        </w:rPr>
        <w:t xml:space="preserve"> three short documentary </w:t>
      </w:r>
      <w:r w:rsidR="007C0E4C" w:rsidRPr="003D6412">
        <w:rPr>
          <w:rFonts w:ascii="Times New Roman" w:hAnsi="Times New Roman"/>
          <w:sz w:val="24"/>
          <w:szCs w:val="24"/>
        </w:rPr>
        <w:t>films about older men with dementia</w:t>
      </w:r>
      <w:r w:rsidR="003A7C8C" w:rsidRPr="003D6412">
        <w:rPr>
          <w:rFonts w:ascii="Times New Roman" w:hAnsi="Times New Roman"/>
          <w:sz w:val="24"/>
          <w:szCs w:val="24"/>
        </w:rPr>
        <w:t xml:space="preserve"> and their </w:t>
      </w:r>
      <w:r w:rsidR="000F1D04" w:rsidRPr="003D6412">
        <w:rPr>
          <w:rFonts w:ascii="Times New Roman" w:hAnsi="Times New Roman"/>
          <w:sz w:val="24"/>
          <w:szCs w:val="24"/>
        </w:rPr>
        <w:t>caregivers</w:t>
      </w:r>
      <w:r w:rsidR="003A7C8C" w:rsidRPr="003D6412">
        <w:rPr>
          <w:rFonts w:ascii="Times New Roman" w:hAnsi="Times New Roman"/>
          <w:sz w:val="24"/>
          <w:szCs w:val="24"/>
        </w:rPr>
        <w:t xml:space="preserve"> - </w:t>
      </w:r>
      <w:r w:rsidR="007C0E4C" w:rsidRPr="003D6412">
        <w:rPr>
          <w:rFonts w:ascii="Times New Roman" w:hAnsi="Times New Roman"/>
          <w:i/>
          <w:sz w:val="24"/>
          <w:szCs w:val="24"/>
        </w:rPr>
        <w:t>Cecil and Carl</w:t>
      </w:r>
      <w:r w:rsidR="00171063" w:rsidRPr="003D6412">
        <w:rPr>
          <w:rFonts w:ascii="Times New Roman" w:hAnsi="Times New Roman"/>
          <w:i/>
          <w:sz w:val="24"/>
          <w:szCs w:val="24"/>
        </w:rPr>
        <w:t>, The Waiting Room</w:t>
      </w:r>
      <w:r w:rsidR="00171063" w:rsidRPr="003D6412">
        <w:rPr>
          <w:rFonts w:ascii="Times New Roman" w:hAnsi="Times New Roman"/>
          <w:sz w:val="24"/>
          <w:szCs w:val="24"/>
        </w:rPr>
        <w:t xml:space="preserve">, </w:t>
      </w:r>
      <w:r w:rsidR="00AF61CC" w:rsidRPr="003D6412">
        <w:rPr>
          <w:rFonts w:ascii="Times New Roman" w:hAnsi="Times New Roman"/>
          <w:sz w:val="24"/>
          <w:szCs w:val="24"/>
        </w:rPr>
        <w:t xml:space="preserve">and </w:t>
      </w:r>
      <w:r w:rsidR="000F1D04" w:rsidRPr="003D6412">
        <w:rPr>
          <w:rFonts w:ascii="Times New Roman" w:hAnsi="Times New Roman"/>
          <w:i/>
          <w:sz w:val="24"/>
          <w:szCs w:val="24"/>
        </w:rPr>
        <w:t>Ups and Downs.</w:t>
      </w:r>
      <w:r w:rsidR="00AF61CC" w:rsidRPr="003D6412">
        <w:rPr>
          <w:rFonts w:ascii="Times New Roman" w:hAnsi="Times New Roman"/>
          <w:sz w:val="24"/>
          <w:szCs w:val="24"/>
        </w:rPr>
        <w:t xml:space="preserve"> </w:t>
      </w:r>
      <w:r w:rsidR="00611DCD" w:rsidRPr="003D6412">
        <w:rPr>
          <w:rFonts w:ascii="Times New Roman" w:hAnsi="Times New Roman"/>
          <w:sz w:val="24"/>
          <w:szCs w:val="24"/>
        </w:rPr>
        <w:t xml:space="preserve"> </w:t>
      </w:r>
      <w:r w:rsidR="00B870E6" w:rsidRPr="003D6412">
        <w:rPr>
          <w:rFonts w:ascii="Times New Roman" w:hAnsi="Times New Roman"/>
          <w:sz w:val="24"/>
          <w:szCs w:val="24"/>
        </w:rPr>
        <w:t xml:space="preserve">These films have been selected </w:t>
      </w:r>
      <w:r w:rsidR="00571AFF" w:rsidRPr="003D6412">
        <w:rPr>
          <w:rFonts w:ascii="Times New Roman" w:hAnsi="Times New Roman"/>
          <w:sz w:val="24"/>
          <w:szCs w:val="24"/>
        </w:rPr>
        <w:t>because they are short (less than 15 minutes long)</w:t>
      </w:r>
      <w:r w:rsidR="00EB142C">
        <w:rPr>
          <w:rFonts w:ascii="Times New Roman" w:hAnsi="Times New Roman"/>
          <w:sz w:val="24"/>
          <w:szCs w:val="24"/>
        </w:rPr>
        <w:t>,</w:t>
      </w:r>
      <w:r w:rsidR="00571AFF" w:rsidRPr="003D6412">
        <w:rPr>
          <w:rFonts w:ascii="Times New Roman" w:hAnsi="Times New Roman"/>
          <w:sz w:val="24"/>
          <w:szCs w:val="24"/>
        </w:rPr>
        <w:t xml:space="preserve"> </w:t>
      </w:r>
      <w:r w:rsidR="00281A67" w:rsidRPr="003D6412">
        <w:rPr>
          <w:rFonts w:ascii="Times New Roman" w:hAnsi="Times New Roman"/>
          <w:sz w:val="24"/>
          <w:szCs w:val="24"/>
        </w:rPr>
        <w:t xml:space="preserve">which is ideal </w:t>
      </w:r>
      <w:r w:rsidR="00061351" w:rsidRPr="003D6412">
        <w:rPr>
          <w:rFonts w:ascii="Times New Roman" w:hAnsi="Times New Roman"/>
          <w:sz w:val="24"/>
          <w:szCs w:val="24"/>
        </w:rPr>
        <w:t>for a classroom setting</w:t>
      </w:r>
      <w:r w:rsidR="00281A67" w:rsidRPr="003D6412">
        <w:rPr>
          <w:rFonts w:ascii="Times New Roman" w:hAnsi="Times New Roman"/>
          <w:sz w:val="24"/>
          <w:szCs w:val="24"/>
        </w:rPr>
        <w:t xml:space="preserve"> (Herman, 2007)</w:t>
      </w:r>
      <w:r w:rsidR="00061351" w:rsidRPr="003D6412">
        <w:rPr>
          <w:rFonts w:ascii="Times New Roman" w:hAnsi="Times New Roman"/>
          <w:sz w:val="24"/>
          <w:szCs w:val="24"/>
        </w:rPr>
        <w:t xml:space="preserve">, </w:t>
      </w:r>
      <w:r w:rsidR="00571AFF" w:rsidRPr="003D6412">
        <w:rPr>
          <w:rFonts w:ascii="Times New Roman" w:hAnsi="Times New Roman"/>
          <w:sz w:val="24"/>
          <w:szCs w:val="24"/>
        </w:rPr>
        <w:t xml:space="preserve">and </w:t>
      </w:r>
      <w:r w:rsidR="00061351" w:rsidRPr="003D6412">
        <w:rPr>
          <w:rFonts w:ascii="Times New Roman" w:hAnsi="Times New Roman"/>
          <w:sz w:val="24"/>
          <w:szCs w:val="24"/>
        </w:rPr>
        <w:t xml:space="preserve">because </w:t>
      </w:r>
      <w:r w:rsidR="00571AFF" w:rsidRPr="003D6412">
        <w:rPr>
          <w:rFonts w:ascii="Times New Roman" w:hAnsi="Times New Roman"/>
          <w:sz w:val="24"/>
          <w:szCs w:val="24"/>
        </w:rPr>
        <w:t xml:space="preserve">they are </w:t>
      </w:r>
      <w:r w:rsidR="00AD7626" w:rsidRPr="003D6412">
        <w:rPr>
          <w:rFonts w:ascii="Times New Roman" w:hAnsi="Times New Roman"/>
          <w:sz w:val="24"/>
          <w:szCs w:val="24"/>
        </w:rPr>
        <w:t xml:space="preserve">documentaries, rather than mainstream fiction </w:t>
      </w:r>
      <w:r w:rsidR="00571AFF" w:rsidRPr="003D6412">
        <w:rPr>
          <w:rFonts w:ascii="Times New Roman" w:hAnsi="Times New Roman"/>
          <w:sz w:val="24"/>
          <w:szCs w:val="24"/>
        </w:rPr>
        <w:t>films</w:t>
      </w:r>
      <w:r w:rsidR="00061351" w:rsidRPr="003D6412">
        <w:rPr>
          <w:rFonts w:ascii="Times New Roman" w:hAnsi="Times New Roman"/>
          <w:sz w:val="24"/>
          <w:szCs w:val="24"/>
        </w:rPr>
        <w:t xml:space="preserve">.  </w:t>
      </w:r>
      <w:r w:rsidR="00281A67" w:rsidRPr="003D6412">
        <w:rPr>
          <w:rFonts w:ascii="Times New Roman" w:hAnsi="Times New Roman"/>
          <w:sz w:val="24"/>
          <w:szCs w:val="24"/>
        </w:rPr>
        <w:t xml:space="preserve">In addition, </w:t>
      </w:r>
      <w:r w:rsidR="0016019F" w:rsidRPr="003D6412">
        <w:rPr>
          <w:rFonts w:ascii="Times New Roman" w:hAnsi="Times New Roman"/>
          <w:sz w:val="24"/>
          <w:szCs w:val="24"/>
        </w:rPr>
        <w:t xml:space="preserve">they are accessible; </w:t>
      </w:r>
      <w:r w:rsidR="0016019F" w:rsidRPr="003D6412">
        <w:rPr>
          <w:rFonts w:ascii="Times New Roman" w:hAnsi="Times New Roman"/>
          <w:sz w:val="24"/>
          <w:szCs w:val="24"/>
          <w:lang w:val="en-GB"/>
        </w:rPr>
        <w:t>at</w:t>
      </w:r>
      <w:r w:rsidR="00281A67" w:rsidRPr="003D6412">
        <w:rPr>
          <w:rFonts w:ascii="Times New Roman" w:hAnsi="Times New Roman"/>
          <w:sz w:val="24"/>
          <w:szCs w:val="24"/>
          <w:lang w:val="en-GB"/>
        </w:rPr>
        <w:t xml:space="preserve"> the time of writing each film was available free of charge from Vimeo</w:t>
      </w:r>
      <w:r w:rsidR="00A5702A" w:rsidRPr="003D6412">
        <w:rPr>
          <w:rFonts w:ascii="Times New Roman" w:hAnsi="Times New Roman"/>
          <w:sz w:val="24"/>
          <w:szCs w:val="24"/>
          <w:lang w:val="en-GB"/>
        </w:rPr>
        <w:t xml:space="preserve">, </w:t>
      </w:r>
      <w:r w:rsidR="00281A67" w:rsidRPr="003D6412">
        <w:rPr>
          <w:rFonts w:ascii="Times New Roman" w:hAnsi="Times New Roman"/>
          <w:sz w:val="24"/>
          <w:szCs w:val="24"/>
        </w:rPr>
        <w:t xml:space="preserve">a video hosting, sharing and services platform </w:t>
      </w:r>
      <w:r w:rsidR="0016019F" w:rsidRPr="003D6412">
        <w:rPr>
          <w:rFonts w:ascii="Times New Roman" w:hAnsi="Times New Roman"/>
          <w:sz w:val="24"/>
          <w:szCs w:val="24"/>
        </w:rPr>
        <w:t>well-</w:t>
      </w:r>
      <w:r w:rsidR="00281A67" w:rsidRPr="003D6412">
        <w:rPr>
          <w:rFonts w:ascii="Times New Roman" w:hAnsi="Times New Roman"/>
          <w:sz w:val="24"/>
          <w:szCs w:val="24"/>
          <w:lang w:val="en-GB"/>
        </w:rPr>
        <w:t xml:space="preserve">known </w:t>
      </w:r>
      <w:r w:rsidR="0016019F" w:rsidRPr="003D6412">
        <w:rPr>
          <w:rFonts w:ascii="Times New Roman" w:hAnsi="Times New Roman"/>
          <w:sz w:val="24"/>
          <w:szCs w:val="24"/>
          <w:lang w:val="en-GB"/>
        </w:rPr>
        <w:t xml:space="preserve">in the creative community </w:t>
      </w:r>
      <w:r w:rsidR="00281A67" w:rsidRPr="003D6412">
        <w:rPr>
          <w:rFonts w:ascii="Times New Roman" w:hAnsi="Times New Roman"/>
          <w:sz w:val="24"/>
          <w:szCs w:val="24"/>
          <w:lang w:val="en-GB"/>
        </w:rPr>
        <w:t xml:space="preserve">for disseminating </w:t>
      </w:r>
      <w:r w:rsidR="00281A67" w:rsidRPr="003D6412">
        <w:rPr>
          <w:rFonts w:ascii="Times New Roman" w:hAnsi="Times New Roman"/>
          <w:sz w:val="24"/>
          <w:szCs w:val="24"/>
        </w:rPr>
        <w:t>high-quality independent films.</w:t>
      </w:r>
      <w:r w:rsidR="00281A67" w:rsidRPr="003D6412">
        <w:rPr>
          <w:sz w:val="24"/>
          <w:szCs w:val="24"/>
        </w:rPr>
        <w:t xml:space="preserve">  </w:t>
      </w:r>
      <w:r w:rsidR="00A5702A" w:rsidRPr="003D6412">
        <w:rPr>
          <w:rFonts w:ascii="Times New Roman" w:hAnsi="Times New Roman"/>
          <w:sz w:val="24"/>
          <w:szCs w:val="24"/>
          <w:lang w:val="en-GB"/>
        </w:rPr>
        <w:t>Moreover</w:t>
      </w:r>
      <w:r w:rsidR="00281A67" w:rsidRPr="003D6412">
        <w:rPr>
          <w:rFonts w:ascii="Times New Roman" w:hAnsi="Times New Roman"/>
          <w:sz w:val="24"/>
          <w:szCs w:val="24"/>
          <w:lang w:val="en-GB"/>
        </w:rPr>
        <w:t xml:space="preserve">, the </w:t>
      </w:r>
      <w:r w:rsidR="00281A67" w:rsidRPr="003D6412">
        <w:rPr>
          <w:rFonts w:ascii="Times New Roman" w:hAnsi="Times New Roman"/>
          <w:sz w:val="24"/>
          <w:szCs w:val="24"/>
        </w:rPr>
        <w:t xml:space="preserve">content is relevant to enabling nursing students and nurses to understand the concept of vulnerability in relation to men with advanced dementia.  </w:t>
      </w:r>
    </w:p>
    <w:p w14:paraId="0D6298FD" w14:textId="77777777" w:rsidR="00281A67" w:rsidRPr="003D6412" w:rsidRDefault="00281A67" w:rsidP="00571AFF">
      <w:pPr>
        <w:pStyle w:val="FootnoteText"/>
        <w:spacing w:line="480" w:lineRule="auto"/>
        <w:rPr>
          <w:rFonts w:ascii="Times New Roman" w:hAnsi="Times New Roman"/>
          <w:sz w:val="24"/>
          <w:szCs w:val="24"/>
          <w:lang w:val="en-GB"/>
        </w:rPr>
      </w:pPr>
    </w:p>
    <w:p w14:paraId="6689636A" w14:textId="2446C48D" w:rsidR="00611DCD" w:rsidRPr="003D6412" w:rsidRDefault="00611DCD" w:rsidP="00571AFF">
      <w:pPr>
        <w:pStyle w:val="FootnoteText"/>
        <w:spacing w:line="480" w:lineRule="auto"/>
        <w:rPr>
          <w:lang w:val="en-GB"/>
        </w:rPr>
      </w:pPr>
      <w:r w:rsidRPr="003D6412">
        <w:rPr>
          <w:rFonts w:ascii="Times New Roman" w:hAnsi="Times New Roman"/>
          <w:sz w:val="24"/>
          <w:szCs w:val="24"/>
        </w:rPr>
        <w:t>Vulnerability means ‘susceptibility’ and it is a significant concept in the context of healthcare (DeChe</w:t>
      </w:r>
      <w:r w:rsidR="00FD396B" w:rsidRPr="003D6412">
        <w:rPr>
          <w:rFonts w:ascii="Times New Roman" w:hAnsi="Times New Roman"/>
          <w:sz w:val="24"/>
          <w:szCs w:val="24"/>
        </w:rPr>
        <w:t>s</w:t>
      </w:r>
      <w:r w:rsidRPr="003D6412">
        <w:rPr>
          <w:rFonts w:ascii="Times New Roman" w:hAnsi="Times New Roman"/>
          <w:sz w:val="24"/>
          <w:szCs w:val="24"/>
        </w:rPr>
        <w:t>n</w:t>
      </w:r>
      <w:r w:rsidR="00FD396B" w:rsidRPr="003D6412">
        <w:rPr>
          <w:rFonts w:ascii="Times New Roman" w:hAnsi="Times New Roman"/>
          <w:sz w:val="24"/>
          <w:szCs w:val="24"/>
        </w:rPr>
        <w:t>a</w:t>
      </w:r>
      <w:r w:rsidRPr="003D6412">
        <w:rPr>
          <w:rFonts w:ascii="Times New Roman" w:hAnsi="Times New Roman"/>
          <w:sz w:val="24"/>
          <w:szCs w:val="24"/>
        </w:rPr>
        <w:t>y</w:t>
      </w:r>
      <w:r w:rsidR="00FD396B" w:rsidRPr="003D6412">
        <w:rPr>
          <w:rFonts w:ascii="Times New Roman" w:hAnsi="Times New Roman"/>
          <w:sz w:val="24"/>
          <w:szCs w:val="24"/>
        </w:rPr>
        <w:t xml:space="preserve"> and Anderson</w:t>
      </w:r>
      <w:r w:rsidRPr="003D6412">
        <w:rPr>
          <w:rFonts w:ascii="Times New Roman" w:hAnsi="Times New Roman"/>
          <w:sz w:val="24"/>
          <w:szCs w:val="24"/>
        </w:rPr>
        <w:t xml:space="preserve"> </w:t>
      </w:r>
      <w:r w:rsidR="00FD396B" w:rsidRPr="003D6412">
        <w:rPr>
          <w:rFonts w:ascii="Times New Roman" w:hAnsi="Times New Roman"/>
          <w:sz w:val="24"/>
          <w:szCs w:val="24"/>
        </w:rPr>
        <w:t xml:space="preserve">2000, </w:t>
      </w:r>
      <w:r w:rsidRPr="003D6412">
        <w:rPr>
          <w:rFonts w:ascii="Times New Roman" w:hAnsi="Times New Roman"/>
          <w:sz w:val="24"/>
          <w:szCs w:val="24"/>
        </w:rPr>
        <w:t>p.4), particularly the care of people with dementia, who are often described as a ‘vulnerable population’.  A conceptual lens is vital for helping students to understand the re</w:t>
      </w:r>
      <w:r w:rsidR="002803A5" w:rsidRPr="003D6412">
        <w:rPr>
          <w:rFonts w:ascii="Times New Roman" w:hAnsi="Times New Roman"/>
          <w:sz w:val="24"/>
          <w:szCs w:val="24"/>
        </w:rPr>
        <w:t>lationship between films</w:t>
      </w:r>
      <w:r w:rsidRPr="003D6412">
        <w:rPr>
          <w:rFonts w:ascii="Times New Roman" w:hAnsi="Times New Roman"/>
          <w:sz w:val="24"/>
          <w:szCs w:val="24"/>
        </w:rPr>
        <w:t xml:space="preserve"> and their emotional responses </w:t>
      </w:r>
      <w:r w:rsidRPr="003D6412">
        <w:rPr>
          <w:rFonts w:ascii="Times New Roman" w:hAnsi="Times New Roman"/>
          <w:sz w:val="24"/>
          <w:szCs w:val="24"/>
        </w:rPr>
        <w:fldChar w:fldCharType="begin" w:fldLock="1"/>
      </w:r>
      <w:r w:rsidR="00114EF5" w:rsidRPr="003D6412">
        <w:rPr>
          <w:rFonts w:ascii="Times New Roman" w:hAnsi="Times New Roman"/>
          <w:sz w:val="24"/>
          <w:szCs w:val="24"/>
        </w:rPr>
        <w:instrText>ADDIN CSL_CITATION {"citationItems":[{"id":"ITEM-1","itemData":{"author":[{"dropping-particle":"","family":"Smith","given":"H","non-dropping-particle":"","parse-names":false,"suffix":""}],"container-title":"Teaching Education","id":"ITEM-1","issue":"2","issued":{"date-parts":[["2014"]]},"page":"217-238","title":"Emotional responses to documentary viewing and the potential for transformative teaching","type":"article-journal","volume":"25"},"uris":["http://www.mendeley.com/documents/?uuid=795480e6-892f-400b-b704-7e7063fe380e","http://www.mendeley.com/documents/?uuid=762950cd-0002-42a5-b1d0-a7c2aced8a5d"]}],"mendeley":{"formattedCitation":"(Smith, 2014)","plainTextFormattedCitation":"(Smith, 2014)","previouslyFormattedCitation":"(Smith, 2014)"},"properties":{"noteIndex":0},"schema":"https://github.com/citation-style-language/schema/raw/master/csl-citation.json"}</w:instrText>
      </w:r>
      <w:r w:rsidRPr="003D6412">
        <w:rPr>
          <w:rFonts w:ascii="Times New Roman" w:hAnsi="Times New Roman"/>
          <w:sz w:val="24"/>
          <w:szCs w:val="24"/>
        </w:rPr>
        <w:fldChar w:fldCharType="separate"/>
      </w:r>
      <w:r w:rsidRPr="003D6412">
        <w:rPr>
          <w:rFonts w:ascii="Times New Roman" w:hAnsi="Times New Roman"/>
          <w:noProof/>
          <w:sz w:val="24"/>
          <w:szCs w:val="24"/>
        </w:rPr>
        <w:t>(Smith, 2014)</w:t>
      </w:r>
      <w:r w:rsidRPr="003D6412">
        <w:rPr>
          <w:rFonts w:ascii="Times New Roman" w:hAnsi="Times New Roman"/>
          <w:sz w:val="24"/>
          <w:szCs w:val="24"/>
        </w:rPr>
        <w:fldChar w:fldCharType="end"/>
      </w:r>
      <w:r w:rsidRPr="003D6412">
        <w:rPr>
          <w:rFonts w:ascii="Times New Roman" w:hAnsi="Times New Roman"/>
          <w:sz w:val="24"/>
          <w:szCs w:val="24"/>
        </w:rPr>
        <w:t xml:space="preserve">.  Therefore, we engage critically with the concept of vulnerability and use it to frame our approach and review </w:t>
      </w:r>
      <w:r w:rsidR="002803A5" w:rsidRPr="003D6412">
        <w:rPr>
          <w:rFonts w:ascii="Times New Roman" w:hAnsi="Times New Roman"/>
          <w:sz w:val="24"/>
          <w:szCs w:val="24"/>
        </w:rPr>
        <w:t>of the short</w:t>
      </w:r>
      <w:r w:rsidRPr="003D6412">
        <w:rPr>
          <w:rFonts w:ascii="Times New Roman" w:hAnsi="Times New Roman"/>
          <w:sz w:val="24"/>
          <w:szCs w:val="24"/>
        </w:rPr>
        <w:t xml:space="preserve"> films.  </w:t>
      </w:r>
    </w:p>
    <w:p w14:paraId="4EB7AB34" w14:textId="77777777" w:rsidR="00611DCD" w:rsidRPr="003D6412" w:rsidRDefault="00611DCD" w:rsidP="00010198">
      <w:pPr>
        <w:spacing w:line="480" w:lineRule="auto"/>
        <w:rPr>
          <w:rFonts w:ascii="Times New Roman" w:hAnsi="Times New Roman" w:cs="Times New Roman"/>
          <w:sz w:val="24"/>
          <w:szCs w:val="24"/>
        </w:rPr>
      </w:pPr>
    </w:p>
    <w:p w14:paraId="40657C18" w14:textId="738893EA" w:rsidR="00F40846" w:rsidRPr="003D6412" w:rsidRDefault="00A8665E" w:rsidP="00010198">
      <w:pPr>
        <w:spacing w:line="480" w:lineRule="auto"/>
        <w:rPr>
          <w:rFonts w:ascii="Times New Roman" w:hAnsi="Times New Roman" w:cs="Times New Roman"/>
          <w:sz w:val="24"/>
          <w:szCs w:val="24"/>
        </w:rPr>
      </w:pPr>
      <w:r w:rsidRPr="003D6412">
        <w:rPr>
          <w:rFonts w:ascii="Times New Roman" w:hAnsi="Times New Roman" w:cs="Times New Roman"/>
          <w:sz w:val="24"/>
          <w:szCs w:val="24"/>
        </w:rPr>
        <w:t>The article</w:t>
      </w:r>
      <w:r w:rsidR="00DB40CA" w:rsidRPr="003D6412">
        <w:rPr>
          <w:rFonts w:ascii="Times New Roman" w:hAnsi="Times New Roman" w:cs="Times New Roman"/>
          <w:sz w:val="24"/>
          <w:szCs w:val="24"/>
        </w:rPr>
        <w:t xml:space="preserve"> begins by </w:t>
      </w:r>
      <w:r w:rsidR="00611DCD" w:rsidRPr="003D6412">
        <w:rPr>
          <w:rFonts w:ascii="Times New Roman" w:hAnsi="Times New Roman" w:cs="Times New Roman"/>
          <w:sz w:val="24"/>
          <w:szCs w:val="24"/>
        </w:rPr>
        <w:t xml:space="preserve">discussing the vulnerabilities facing older men with </w:t>
      </w:r>
      <w:r w:rsidR="00567B14" w:rsidRPr="003D6412">
        <w:rPr>
          <w:rFonts w:ascii="Times New Roman" w:hAnsi="Times New Roman" w:cs="Times New Roman"/>
          <w:sz w:val="24"/>
          <w:szCs w:val="24"/>
        </w:rPr>
        <w:t xml:space="preserve">advanced </w:t>
      </w:r>
      <w:r w:rsidR="00611DCD" w:rsidRPr="003D6412">
        <w:rPr>
          <w:rFonts w:ascii="Times New Roman" w:hAnsi="Times New Roman" w:cs="Times New Roman"/>
          <w:sz w:val="24"/>
          <w:szCs w:val="24"/>
        </w:rPr>
        <w:t>dementia</w:t>
      </w:r>
      <w:r w:rsidR="00FA2ABC" w:rsidRPr="003D6412">
        <w:rPr>
          <w:rFonts w:ascii="Times New Roman" w:hAnsi="Times New Roman" w:cs="Times New Roman"/>
          <w:sz w:val="24"/>
          <w:szCs w:val="24"/>
        </w:rPr>
        <w:t xml:space="preserve">, including gay men.  It then examines </w:t>
      </w:r>
      <w:r w:rsidR="00611DCD" w:rsidRPr="003D6412">
        <w:rPr>
          <w:rFonts w:ascii="Times New Roman" w:hAnsi="Times New Roman" w:cs="Times New Roman"/>
          <w:sz w:val="24"/>
          <w:szCs w:val="24"/>
        </w:rPr>
        <w:t>the evidence</w:t>
      </w:r>
      <w:r w:rsidR="00DB40CA" w:rsidRPr="003D6412">
        <w:rPr>
          <w:rFonts w:ascii="Times New Roman" w:hAnsi="Times New Roman" w:cs="Times New Roman"/>
          <w:sz w:val="24"/>
          <w:szCs w:val="24"/>
        </w:rPr>
        <w:t xml:space="preserve"> on usi</w:t>
      </w:r>
      <w:r w:rsidR="007C0E4C" w:rsidRPr="003D6412">
        <w:rPr>
          <w:rFonts w:ascii="Times New Roman" w:hAnsi="Times New Roman" w:cs="Times New Roman"/>
          <w:sz w:val="24"/>
          <w:szCs w:val="24"/>
        </w:rPr>
        <w:t>ng films in nurse</w:t>
      </w:r>
      <w:r w:rsidR="00CF023B" w:rsidRPr="003D6412">
        <w:rPr>
          <w:rFonts w:ascii="Times New Roman" w:hAnsi="Times New Roman" w:cs="Times New Roman"/>
          <w:sz w:val="24"/>
          <w:szCs w:val="24"/>
        </w:rPr>
        <w:t xml:space="preserve"> </w:t>
      </w:r>
      <w:r w:rsidR="007C0E4C" w:rsidRPr="003D6412">
        <w:rPr>
          <w:rFonts w:ascii="Times New Roman" w:hAnsi="Times New Roman" w:cs="Times New Roman"/>
          <w:sz w:val="24"/>
          <w:szCs w:val="24"/>
        </w:rPr>
        <w:t xml:space="preserve">education, highlighting the drawbacks of </w:t>
      </w:r>
      <w:r w:rsidR="009858F1" w:rsidRPr="003D6412">
        <w:rPr>
          <w:rFonts w:ascii="Times New Roman" w:hAnsi="Times New Roman" w:cs="Times New Roman"/>
          <w:sz w:val="24"/>
          <w:szCs w:val="24"/>
        </w:rPr>
        <w:t xml:space="preserve">only </w:t>
      </w:r>
      <w:r w:rsidR="007C0E4C" w:rsidRPr="003D6412">
        <w:rPr>
          <w:rFonts w:ascii="Times New Roman" w:hAnsi="Times New Roman" w:cs="Times New Roman"/>
          <w:sz w:val="24"/>
          <w:szCs w:val="24"/>
        </w:rPr>
        <w:t>using ma</w:t>
      </w:r>
      <w:r w:rsidR="00FA2ABC" w:rsidRPr="003D6412">
        <w:rPr>
          <w:rFonts w:ascii="Times New Roman" w:hAnsi="Times New Roman" w:cs="Times New Roman"/>
          <w:sz w:val="24"/>
          <w:szCs w:val="24"/>
        </w:rPr>
        <w:t xml:space="preserve">instream </w:t>
      </w:r>
      <w:r w:rsidR="002176B8" w:rsidRPr="003D6412">
        <w:rPr>
          <w:rFonts w:ascii="Times New Roman" w:hAnsi="Times New Roman" w:cs="Times New Roman"/>
          <w:sz w:val="24"/>
          <w:szCs w:val="24"/>
        </w:rPr>
        <w:t xml:space="preserve">fiction </w:t>
      </w:r>
      <w:r w:rsidR="00FA2ABC" w:rsidRPr="003D6412">
        <w:rPr>
          <w:rFonts w:ascii="Times New Roman" w:hAnsi="Times New Roman" w:cs="Times New Roman"/>
          <w:sz w:val="24"/>
          <w:szCs w:val="24"/>
        </w:rPr>
        <w:t>films</w:t>
      </w:r>
      <w:r w:rsidR="009858F1" w:rsidRPr="003D6412">
        <w:rPr>
          <w:rFonts w:ascii="Times New Roman" w:hAnsi="Times New Roman" w:cs="Times New Roman"/>
          <w:sz w:val="24"/>
          <w:szCs w:val="24"/>
        </w:rPr>
        <w:t xml:space="preserve"> to teach students about the lived experience of dementia</w:t>
      </w:r>
      <w:r w:rsidR="007C0E4C" w:rsidRPr="003D6412">
        <w:rPr>
          <w:rFonts w:ascii="Times New Roman" w:hAnsi="Times New Roman" w:cs="Times New Roman"/>
          <w:sz w:val="24"/>
          <w:szCs w:val="24"/>
        </w:rPr>
        <w:t xml:space="preserve">.  </w:t>
      </w:r>
      <w:r w:rsidR="009858F1" w:rsidRPr="003D6412">
        <w:rPr>
          <w:rFonts w:ascii="Times New Roman" w:hAnsi="Times New Roman" w:cs="Times New Roman"/>
          <w:sz w:val="24"/>
          <w:szCs w:val="24"/>
        </w:rPr>
        <w:t xml:space="preserve"> </w:t>
      </w:r>
      <w:r w:rsidR="000F1D04" w:rsidRPr="003D6412">
        <w:rPr>
          <w:rFonts w:ascii="Times New Roman" w:hAnsi="Times New Roman" w:cs="Times New Roman"/>
          <w:sz w:val="24"/>
          <w:szCs w:val="24"/>
        </w:rPr>
        <w:t xml:space="preserve">Then </w:t>
      </w:r>
      <w:r w:rsidR="00DB40CA" w:rsidRPr="003D6412">
        <w:rPr>
          <w:rFonts w:ascii="Times New Roman" w:hAnsi="Times New Roman" w:cs="Times New Roman"/>
          <w:sz w:val="24"/>
          <w:szCs w:val="24"/>
        </w:rPr>
        <w:t>it provides</w:t>
      </w:r>
      <w:r w:rsidR="000942C0" w:rsidRPr="003D6412">
        <w:rPr>
          <w:rFonts w:ascii="Times New Roman" w:hAnsi="Times New Roman" w:cs="Times New Roman"/>
          <w:sz w:val="24"/>
          <w:szCs w:val="24"/>
        </w:rPr>
        <w:t xml:space="preserve"> a review of three </w:t>
      </w:r>
      <w:r w:rsidR="007C0E4C" w:rsidRPr="003D6412">
        <w:rPr>
          <w:rFonts w:ascii="Times New Roman" w:hAnsi="Times New Roman" w:cs="Times New Roman"/>
          <w:sz w:val="24"/>
          <w:szCs w:val="24"/>
        </w:rPr>
        <w:t xml:space="preserve">selected </w:t>
      </w:r>
      <w:r w:rsidR="000942C0" w:rsidRPr="003D6412">
        <w:rPr>
          <w:rFonts w:ascii="Times New Roman" w:hAnsi="Times New Roman" w:cs="Times New Roman"/>
          <w:sz w:val="24"/>
          <w:szCs w:val="24"/>
        </w:rPr>
        <w:t xml:space="preserve">documentary </w:t>
      </w:r>
      <w:r w:rsidR="009858F1" w:rsidRPr="003D6412">
        <w:rPr>
          <w:rFonts w:ascii="Times New Roman" w:hAnsi="Times New Roman" w:cs="Times New Roman"/>
          <w:sz w:val="24"/>
          <w:szCs w:val="24"/>
        </w:rPr>
        <w:t xml:space="preserve">films, all of </w:t>
      </w:r>
      <w:r w:rsidR="007C0E4C" w:rsidRPr="003D6412">
        <w:rPr>
          <w:rFonts w:ascii="Times New Roman" w:hAnsi="Times New Roman" w:cs="Times New Roman"/>
          <w:sz w:val="24"/>
          <w:szCs w:val="24"/>
        </w:rPr>
        <w:t xml:space="preserve">which are </w:t>
      </w:r>
      <w:r w:rsidR="0067196D" w:rsidRPr="003D6412">
        <w:rPr>
          <w:rFonts w:ascii="Times New Roman" w:hAnsi="Times New Roman" w:cs="Times New Roman"/>
          <w:sz w:val="24"/>
          <w:szCs w:val="24"/>
        </w:rPr>
        <w:t xml:space="preserve">about </w:t>
      </w:r>
      <w:r w:rsidR="00611DCD" w:rsidRPr="003D6412">
        <w:rPr>
          <w:rFonts w:ascii="Times New Roman" w:hAnsi="Times New Roman" w:cs="Times New Roman"/>
          <w:sz w:val="24"/>
          <w:szCs w:val="24"/>
        </w:rPr>
        <w:t xml:space="preserve">older </w:t>
      </w:r>
      <w:r w:rsidR="0067196D" w:rsidRPr="003D6412">
        <w:rPr>
          <w:rFonts w:ascii="Times New Roman" w:hAnsi="Times New Roman" w:cs="Times New Roman"/>
          <w:sz w:val="24"/>
          <w:szCs w:val="24"/>
        </w:rPr>
        <w:t xml:space="preserve">men </w:t>
      </w:r>
      <w:r w:rsidR="003B07EA" w:rsidRPr="003D6412">
        <w:rPr>
          <w:rFonts w:ascii="Times New Roman" w:hAnsi="Times New Roman" w:cs="Times New Roman"/>
          <w:sz w:val="24"/>
          <w:szCs w:val="24"/>
        </w:rPr>
        <w:t xml:space="preserve">with dementia </w:t>
      </w:r>
      <w:r w:rsidR="00CA3F2F" w:rsidRPr="003D6412">
        <w:rPr>
          <w:rFonts w:ascii="Times New Roman" w:hAnsi="Times New Roman" w:cs="Times New Roman"/>
          <w:sz w:val="24"/>
          <w:szCs w:val="24"/>
        </w:rPr>
        <w:t xml:space="preserve">and their </w:t>
      </w:r>
      <w:r w:rsidR="000F1D04" w:rsidRPr="003D6412">
        <w:rPr>
          <w:rFonts w:ascii="Times New Roman" w:hAnsi="Times New Roman" w:cs="Times New Roman"/>
          <w:sz w:val="24"/>
          <w:szCs w:val="24"/>
        </w:rPr>
        <w:t>caregivers</w:t>
      </w:r>
      <w:r w:rsidR="000942C0" w:rsidRPr="003D6412">
        <w:rPr>
          <w:rFonts w:ascii="Times New Roman" w:hAnsi="Times New Roman" w:cs="Times New Roman"/>
          <w:sz w:val="24"/>
          <w:szCs w:val="24"/>
        </w:rPr>
        <w:t xml:space="preserve"> </w:t>
      </w:r>
      <w:r w:rsidR="009858F1" w:rsidRPr="003D6412">
        <w:rPr>
          <w:rFonts w:ascii="Times New Roman" w:hAnsi="Times New Roman" w:cs="Times New Roman"/>
          <w:sz w:val="24"/>
          <w:szCs w:val="24"/>
        </w:rPr>
        <w:t xml:space="preserve">in various </w:t>
      </w:r>
      <w:r w:rsidR="002803A5" w:rsidRPr="003D6412">
        <w:rPr>
          <w:rFonts w:ascii="Times New Roman" w:hAnsi="Times New Roman" w:cs="Times New Roman"/>
          <w:sz w:val="24"/>
          <w:szCs w:val="24"/>
        </w:rPr>
        <w:t>situations</w:t>
      </w:r>
      <w:r w:rsidR="009858F1" w:rsidRPr="003D6412">
        <w:rPr>
          <w:rFonts w:ascii="Times New Roman" w:hAnsi="Times New Roman" w:cs="Times New Roman"/>
          <w:sz w:val="24"/>
          <w:szCs w:val="24"/>
        </w:rPr>
        <w:t xml:space="preserve"> of vulnerability</w:t>
      </w:r>
      <w:r w:rsidR="00CF7374" w:rsidRPr="003D6412">
        <w:rPr>
          <w:rFonts w:ascii="Times New Roman" w:hAnsi="Times New Roman" w:cs="Times New Roman"/>
          <w:sz w:val="24"/>
          <w:szCs w:val="24"/>
        </w:rPr>
        <w:t xml:space="preserve">. </w:t>
      </w:r>
      <w:r w:rsidR="00611DCD" w:rsidRPr="003D6412">
        <w:rPr>
          <w:rFonts w:ascii="Times New Roman" w:hAnsi="Times New Roman" w:cs="Times New Roman"/>
          <w:sz w:val="24"/>
          <w:szCs w:val="24"/>
        </w:rPr>
        <w:t xml:space="preserve"> T</w:t>
      </w:r>
      <w:r w:rsidR="003B07EA" w:rsidRPr="003D6412">
        <w:rPr>
          <w:rFonts w:ascii="Times New Roman" w:hAnsi="Times New Roman" w:cs="Times New Roman"/>
          <w:sz w:val="24"/>
          <w:szCs w:val="24"/>
        </w:rPr>
        <w:t xml:space="preserve">he </w:t>
      </w:r>
      <w:r w:rsidR="002803A5" w:rsidRPr="003D6412">
        <w:rPr>
          <w:rFonts w:ascii="Times New Roman" w:hAnsi="Times New Roman" w:cs="Times New Roman"/>
          <w:sz w:val="24"/>
          <w:szCs w:val="24"/>
        </w:rPr>
        <w:t>position taken in this article</w:t>
      </w:r>
      <w:r w:rsidR="003B07EA" w:rsidRPr="003D6412">
        <w:rPr>
          <w:rFonts w:ascii="Times New Roman" w:hAnsi="Times New Roman" w:cs="Times New Roman"/>
          <w:sz w:val="24"/>
          <w:szCs w:val="24"/>
        </w:rPr>
        <w:t xml:space="preserve"> </w:t>
      </w:r>
      <w:r w:rsidR="00CA3F2F" w:rsidRPr="003D6412">
        <w:rPr>
          <w:rFonts w:ascii="Times New Roman" w:hAnsi="Times New Roman" w:cs="Times New Roman"/>
          <w:sz w:val="24"/>
          <w:szCs w:val="24"/>
        </w:rPr>
        <w:t xml:space="preserve">is </w:t>
      </w:r>
      <w:r w:rsidR="002803A5" w:rsidRPr="003D6412">
        <w:rPr>
          <w:rFonts w:ascii="Times New Roman" w:hAnsi="Times New Roman" w:cs="Times New Roman"/>
          <w:sz w:val="24"/>
          <w:szCs w:val="24"/>
        </w:rPr>
        <w:t xml:space="preserve">one of social justice; that is, </w:t>
      </w:r>
      <w:r w:rsidR="00CA3F2F" w:rsidRPr="003D6412">
        <w:rPr>
          <w:rFonts w:ascii="Times New Roman" w:hAnsi="Times New Roman" w:cs="Times New Roman"/>
          <w:sz w:val="24"/>
          <w:szCs w:val="24"/>
        </w:rPr>
        <w:t xml:space="preserve">concerned with </w:t>
      </w:r>
      <w:r w:rsidR="0067196D" w:rsidRPr="003D6412">
        <w:rPr>
          <w:rFonts w:ascii="Times New Roman" w:hAnsi="Times New Roman" w:cs="Times New Roman"/>
          <w:sz w:val="24"/>
          <w:szCs w:val="24"/>
        </w:rPr>
        <w:t xml:space="preserve">the </w:t>
      </w:r>
      <w:r w:rsidR="009858F1" w:rsidRPr="003D6412">
        <w:rPr>
          <w:rFonts w:ascii="Times New Roman" w:hAnsi="Times New Roman" w:cs="Times New Roman"/>
          <w:sz w:val="24"/>
          <w:szCs w:val="24"/>
        </w:rPr>
        <w:t xml:space="preserve">(female) </w:t>
      </w:r>
      <w:r w:rsidR="007B50B9" w:rsidRPr="003D6412">
        <w:rPr>
          <w:rFonts w:ascii="Times New Roman" w:hAnsi="Times New Roman" w:cs="Times New Roman"/>
          <w:sz w:val="24"/>
          <w:szCs w:val="24"/>
        </w:rPr>
        <w:t xml:space="preserve">gender </w:t>
      </w:r>
      <w:r w:rsidR="0067196D" w:rsidRPr="003D6412">
        <w:rPr>
          <w:rFonts w:ascii="Times New Roman" w:hAnsi="Times New Roman" w:cs="Times New Roman"/>
          <w:sz w:val="24"/>
          <w:szCs w:val="24"/>
        </w:rPr>
        <w:t xml:space="preserve">bias in dementia care education.  </w:t>
      </w:r>
    </w:p>
    <w:p w14:paraId="599F62A1" w14:textId="77777777" w:rsidR="0016019F" w:rsidRPr="003D6412" w:rsidRDefault="0016019F" w:rsidP="00010198">
      <w:pPr>
        <w:spacing w:line="480" w:lineRule="auto"/>
        <w:rPr>
          <w:rFonts w:ascii="Times New Roman" w:hAnsi="Times New Roman" w:cs="Times New Roman"/>
          <w:sz w:val="24"/>
          <w:szCs w:val="24"/>
        </w:rPr>
      </w:pPr>
    </w:p>
    <w:p w14:paraId="6BBF2DDE" w14:textId="599DD804" w:rsidR="009902C1" w:rsidRPr="003D6412" w:rsidRDefault="00807B61" w:rsidP="00EF5016">
      <w:pPr>
        <w:pStyle w:val="ListParagraph"/>
        <w:numPr>
          <w:ilvl w:val="0"/>
          <w:numId w:val="11"/>
        </w:numPr>
        <w:spacing w:line="480" w:lineRule="auto"/>
        <w:rPr>
          <w:rFonts w:ascii="Times New Roman" w:hAnsi="Times New Roman" w:cs="Times New Roman"/>
          <w:b/>
          <w:sz w:val="24"/>
          <w:szCs w:val="24"/>
        </w:rPr>
      </w:pPr>
      <w:r w:rsidRPr="003D6412">
        <w:rPr>
          <w:rFonts w:ascii="Times New Roman" w:hAnsi="Times New Roman" w:cs="Times New Roman"/>
          <w:b/>
          <w:sz w:val="24"/>
          <w:szCs w:val="24"/>
        </w:rPr>
        <w:t xml:space="preserve">Design and </w:t>
      </w:r>
      <w:r w:rsidR="00C3635E" w:rsidRPr="003D6412">
        <w:rPr>
          <w:rFonts w:ascii="Times New Roman" w:hAnsi="Times New Roman" w:cs="Times New Roman"/>
          <w:b/>
          <w:sz w:val="24"/>
          <w:szCs w:val="24"/>
        </w:rPr>
        <w:t xml:space="preserve">search </w:t>
      </w:r>
      <w:r w:rsidRPr="003D6412">
        <w:rPr>
          <w:rFonts w:ascii="Times New Roman" w:hAnsi="Times New Roman" w:cs="Times New Roman"/>
          <w:b/>
          <w:sz w:val="24"/>
          <w:szCs w:val="24"/>
        </w:rPr>
        <w:t xml:space="preserve">methods </w:t>
      </w:r>
    </w:p>
    <w:p w14:paraId="1C313E19" w14:textId="07A76EB0" w:rsidR="00C3635E" w:rsidRPr="003D6412" w:rsidRDefault="00807B61" w:rsidP="00F40846">
      <w:pPr>
        <w:pStyle w:val="ListParagraph"/>
        <w:spacing w:line="480" w:lineRule="auto"/>
        <w:ind w:left="0"/>
        <w:rPr>
          <w:rFonts w:ascii="Times New Roman" w:hAnsi="Times New Roman" w:cs="Times New Roman"/>
          <w:sz w:val="24"/>
          <w:szCs w:val="24"/>
        </w:rPr>
      </w:pPr>
      <w:r w:rsidRPr="003D6412">
        <w:rPr>
          <w:rFonts w:ascii="Times New Roman" w:hAnsi="Times New Roman" w:cs="Times New Roman"/>
          <w:sz w:val="24"/>
          <w:szCs w:val="24"/>
        </w:rPr>
        <w:t xml:space="preserve">In this discursive </w:t>
      </w:r>
      <w:r w:rsidR="002803A5" w:rsidRPr="003D6412">
        <w:rPr>
          <w:rFonts w:ascii="Times New Roman" w:hAnsi="Times New Roman" w:cs="Times New Roman"/>
          <w:sz w:val="24"/>
          <w:szCs w:val="24"/>
        </w:rPr>
        <w:t>article</w:t>
      </w:r>
      <w:r w:rsidRPr="003D6412">
        <w:rPr>
          <w:rFonts w:ascii="Times New Roman" w:hAnsi="Times New Roman" w:cs="Times New Roman"/>
          <w:sz w:val="24"/>
          <w:szCs w:val="24"/>
        </w:rPr>
        <w:t xml:space="preserve">, we </w:t>
      </w:r>
      <w:r w:rsidR="00CF7374" w:rsidRPr="003D6412">
        <w:rPr>
          <w:rFonts w:ascii="Times New Roman" w:hAnsi="Times New Roman" w:cs="Times New Roman"/>
          <w:sz w:val="24"/>
          <w:szCs w:val="24"/>
        </w:rPr>
        <w:t xml:space="preserve">critically </w:t>
      </w:r>
      <w:r w:rsidR="00515BB2" w:rsidRPr="003D6412">
        <w:rPr>
          <w:rFonts w:ascii="Times New Roman" w:hAnsi="Times New Roman" w:cs="Times New Roman"/>
          <w:sz w:val="24"/>
          <w:szCs w:val="24"/>
        </w:rPr>
        <w:t xml:space="preserve">review </w:t>
      </w:r>
      <w:r w:rsidR="004C30C5" w:rsidRPr="003D6412">
        <w:rPr>
          <w:rFonts w:ascii="Times New Roman" w:hAnsi="Times New Roman" w:cs="Times New Roman"/>
          <w:sz w:val="24"/>
          <w:szCs w:val="24"/>
        </w:rPr>
        <w:t xml:space="preserve">three short </w:t>
      </w:r>
      <w:r w:rsidR="000F1D04" w:rsidRPr="003D6412">
        <w:rPr>
          <w:rFonts w:ascii="Times New Roman" w:hAnsi="Times New Roman" w:cs="Times New Roman"/>
          <w:sz w:val="24"/>
          <w:szCs w:val="24"/>
        </w:rPr>
        <w:t xml:space="preserve">documentary </w:t>
      </w:r>
      <w:r w:rsidR="00EE3DCB" w:rsidRPr="003D6412">
        <w:rPr>
          <w:rFonts w:ascii="Times New Roman" w:hAnsi="Times New Roman" w:cs="Times New Roman"/>
          <w:sz w:val="24"/>
          <w:szCs w:val="24"/>
        </w:rPr>
        <w:t xml:space="preserve">films featuring men with </w:t>
      </w:r>
      <w:r w:rsidR="00C77855" w:rsidRPr="003D6412">
        <w:rPr>
          <w:rFonts w:ascii="Times New Roman" w:hAnsi="Times New Roman" w:cs="Times New Roman"/>
          <w:sz w:val="24"/>
          <w:szCs w:val="24"/>
        </w:rPr>
        <w:t xml:space="preserve">advanced </w:t>
      </w:r>
      <w:r w:rsidR="00EE3DCB" w:rsidRPr="003D6412">
        <w:rPr>
          <w:rFonts w:ascii="Times New Roman" w:hAnsi="Times New Roman" w:cs="Times New Roman"/>
          <w:sz w:val="24"/>
          <w:szCs w:val="24"/>
        </w:rPr>
        <w:t>dementia, identified by a search of Vimeo</w:t>
      </w:r>
      <w:r w:rsidR="005B5D41" w:rsidRPr="003D6412">
        <w:rPr>
          <w:rFonts w:ascii="Times New Roman" w:hAnsi="Times New Roman" w:cs="Times New Roman"/>
          <w:sz w:val="24"/>
          <w:szCs w:val="24"/>
        </w:rPr>
        <w:t xml:space="preserve"> </w:t>
      </w:r>
      <w:r w:rsidR="00EE3DCB" w:rsidRPr="003D6412">
        <w:rPr>
          <w:rFonts w:ascii="Times New Roman" w:hAnsi="Times New Roman" w:cs="Times New Roman"/>
          <w:sz w:val="24"/>
          <w:szCs w:val="24"/>
        </w:rPr>
        <w:t>usin</w:t>
      </w:r>
      <w:r w:rsidR="00E337B4" w:rsidRPr="003D6412">
        <w:rPr>
          <w:rFonts w:ascii="Times New Roman" w:hAnsi="Times New Roman" w:cs="Times New Roman"/>
          <w:sz w:val="24"/>
          <w:szCs w:val="24"/>
        </w:rPr>
        <w:t xml:space="preserve">g </w:t>
      </w:r>
      <w:r w:rsidR="005B5D41" w:rsidRPr="003D6412">
        <w:rPr>
          <w:rFonts w:ascii="Times New Roman" w:hAnsi="Times New Roman" w:cs="Times New Roman"/>
          <w:sz w:val="24"/>
          <w:szCs w:val="24"/>
        </w:rPr>
        <w:t xml:space="preserve">‘dementia’ </w:t>
      </w:r>
      <w:r w:rsidR="00A5702A" w:rsidRPr="003D6412">
        <w:rPr>
          <w:rFonts w:ascii="Times New Roman" w:hAnsi="Times New Roman" w:cs="Times New Roman"/>
          <w:sz w:val="24"/>
          <w:szCs w:val="24"/>
        </w:rPr>
        <w:t xml:space="preserve">and ‘Alzheimer’s disease’ as </w:t>
      </w:r>
      <w:r w:rsidR="00E337B4" w:rsidRPr="003D6412">
        <w:rPr>
          <w:rFonts w:ascii="Times New Roman" w:hAnsi="Times New Roman" w:cs="Times New Roman"/>
          <w:sz w:val="24"/>
          <w:szCs w:val="24"/>
        </w:rPr>
        <w:t>key word</w:t>
      </w:r>
      <w:r w:rsidR="00A5702A" w:rsidRPr="003D6412">
        <w:rPr>
          <w:rFonts w:ascii="Times New Roman" w:hAnsi="Times New Roman" w:cs="Times New Roman"/>
          <w:sz w:val="24"/>
          <w:szCs w:val="24"/>
        </w:rPr>
        <w:t>s</w:t>
      </w:r>
      <w:r w:rsidR="00140F52" w:rsidRPr="003D6412">
        <w:rPr>
          <w:rFonts w:ascii="Times New Roman" w:hAnsi="Times New Roman" w:cs="Times New Roman"/>
          <w:sz w:val="24"/>
          <w:szCs w:val="24"/>
        </w:rPr>
        <w:t>.</w:t>
      </w:r>
      <w:r w:rsidR="00E337B4" w:rsidRPr="003D6412">
        <w:rPr>
          <w:rFonts w:ascii="Times New Roman" w:hAnsi="Times New Roman" w:cs="Times New Roman"/>
          <w:sz w:val="24"/>
          <w:szCs w:val="24"/>
        </w:rPr>
        <w:t xml:space="preserve"> </w:t>
      </w:r>
      <w:r w:rsidR="00515BB2" w:rsidRPr="003D6412">
        <w:rPr>
          <w:rFonts w:ascii="Times New Roman" w:hAnsi="Times New Roman" w:cs="Times New Roman"/>
          <w:sz w:val="24"/>
          <w:szCs w:val="24"/>
        </w:rPr>
        <w:t xml:space="preserve"> </w:t>
      </w:r>
      <w:r w:rsidR="00A5702A" w:rsidRPr="003D6412">
        <w:rPr>
          <w:rFonts w:ascii="Times New Roman" w:hAnsi="Times New Roman" w:cs="Times New Roman"/>
          <w:sz w:val="24"/>
          <w:szCs w:val="24"/>
        </w:rPr>
        <w:t xml:space="preserve">Our interest is in dementia generally, but we used the term Alzheimer’s disease as well when searching Vimeo, given there is greater public awareness of this particular form of dementia.  </w:t>
      </w:r>
      <w:r w:rsidR="005B5D41" w:rsidRPr="003D6412">
        <w:rPr>
          <w:rFonts w:ascii="Times New Roman" w:hAnsi="Times New Roman" w:cs="Times New Roman"/>
          <w:sz w:val="24"/>
          <w:szCs w:val="24"/>
        </w:rPr>
        <w:t xml:space="preserve">Searching Vimeo using the term ‘dementia’ resulted in over 12,000 hits; </w:t>
      </w:r>
      <w:r w:rsidR="00953AA5" w:rsidRPr="003D6412">
        <w:rPr>
          <w:rFonts w:ascii="Times New Roman" w:hAnsi="Times New Roman" w:cs="Times New Roman"/>
          <w:sz w:val="24"/>
          <w:szCs w:val="24"/>
        </w:rPr>
        <w:t xml:space="preserve">by ticking the category boxes ‘documentary’ and ‘free’, </w:t>
      </w:r>
      <w:r w:rsidR="005B5D41" w:rsidRPr="003D6412">
        <w:rPr>
          <w:rFonts w:ascii="Times New Roman" w:hAnsi="Times New Roman" w:cs="Times New Roman"/>
          <w:sz w:val="24"/>
          <w:szCs w:val="24"/>
        </w:rPr>
        <w:t xml:space="preserve">these results were refined </w:t>
      </w:r>
      <w:r w:rsidR="004C39F7" w:rsidRPr="003D6412">
        <w:rPr>
          <w:rFonts w:ascii="Times New Roman" w:hAnsi="Times New Roman" w:cs="Times New Roman"/>
          <w:sz w:val="24"/>
          <w:szCs w:val="24"/>
        </w:rPr>
        <w:t>to 199</w:t>
      </w:r>
      <w:r w:rsidR="00953AA5" w:rsidRPr="003D6412">
        <w:rPr>
          <w:rFonts w:ascii="Times New Roman" w:hAnsi="Times New Roman" w:cs="Times New Roman"/>
          <w:sz w:val="24"/>
          <w:szCs w:val="24"/>
        </w:rPr>
        <w:t xml:space="preserve">.  </w:t>
      </w:r>
      <w:r w:rsidR="00440D56" w:rsidRPr="003D6412">
        <w:rPr>
          <w:rFonts w:ascii="Times New Roman" w:hAnsi="Times New Roman" w:cs="Times New Roman"/>
          <w:sz w:val="24"/>
          <w:szCs w:val="24"/>
        </w:rPr>
        <w:t xml:space="preserve">The vast majority of films </w:t>
      </w:r>
      <w:r w:rsidR="00AB2631" w:rsidRPr="003D6412">
        <w:rPr>
          <w:rFonts w:ascii="Times New Roman" w:hAnsi="Times New Roman" w:cs="Times New Roman"/>
          <w:sz w:val="24"/>
          <w:szCs w:val="24"/>
        </w:rPr>
        <w:t xml:space="preserve">on the refined list </w:t>
      </w:r>
      <w:r w:rsidR="00440D56" w:rsidRPr="003D6412">
        <w:rPr>
          <w:rFonts w:ascii="Times New Roman" w:hAnsi="Times New Roman" w:cs="Times New Roman"/>
          <w:sz w:val="24"/>
          <w:szCs w:val="24"/>
        </w:rPr>
        <w:t xml:space="preserve">were </w:t>
      </w:r>
      <w:r w:rsidR="004C39F7" w:rsidRPr="003D6412">
        <w:rPr>
          <w:rFonts w:ascii="Times New Roman" w:hAnsi="Times New Roman" w:cs="Times New Roman"/>
          <w:sz w:val="24"/>
          <w:szCs w:val="24"/>
        </w:rPr>
        <w:t>made by an organisation and/or were project related</w:t>
      </w:r>
      <w:r w:rsidR="003F73A6" w:rsidRPr="003D6412">
        <w:rPr>
          <w:rFonts w:ascii="Times New Roman" w:hAnsi="Times New Roman" w:cs="Times New Roman"/>
          <w:sz w:val="24"/>
          <w:szCs w:val="24"/>
        </w:rPr>
        <w:t xml:space="preserve"> (7</w:t>
      </w:r>
      <w:r w:rsidR="004C39F7" w:rsidRPr="003D6412">
        <w:rPr>
          <w:rFonts w:ascii="Times New Roman" w:hAnsi="Times New Roman" w:cs="Times New Roman"/>
          <w:sz w:val="24"/>
          <w:szCs w:val="24"/>
        </w:rPr>
        <w:t xml:space="preserve">0); </w:t>
      </w:r>
      <w:r w:rsidR="00953AA5" w:rsidRPr="003D6412">
        <w:rPr>
          <w:rFonts w:ascii="Times New Roman" w:hAnsi="Times New Roman" w:cs="Times New Roman"/>
          <w:sz w:val="24"/>
          <w:szCs w:val="24"/>
        </w:rPr>
        <w:t xml:space="preserve">in </w:t>
      </w:r>
      <w:r w:rsidR="004C39F7" w:rsidRPr="003D6412">
        <w:rPr>
          <w:rFonts w:ascii="Times New Roman" w:hAnsi="Times New Roman" w:cs="Times New Roman"/>
          <w:sz w:val="24"/>
          <w:szCs w:val="24"/>
        </w:rPr>
        <w:t>other films, either a woma</w:t>
      </w:r>
      <w:r w:rsidR="00440D56" w:rsidRPr="003D6412">
        <w:rPr>
          <w:rFonts w:ascii="Times New Roman" w:hAnsi="Times New Roman" w:cs="Times New Roman"/>
          <w:sz w:val="24"/>
          <w:szCs w:val="24"/>
        </w:rPr>
        <w:t>n with dementia</w:t>
      </w:r>
      <w:r w:rsidR="004C39F7" w:rsidRPr="003D6412">
        <w:rPr>
          <w:rFonts w:ascii="Times New Roman" w:hAnsi="Times New Roman" w:cs="Times New Roman"/>
          <w:sz w:val="24"/>
          <w:szCs w:val="24"/>
        </w:rPr>
        <w:t xml:space="preserve"> was the protagonist </w:t>
      </w:r>
      <w:r w:rsidR="003F73A6" w:rsidRPr="003D6412">
        <w:rPr>
          <w:rFonts w:ascii="Times New Roman" w:hAnsi="Times New Roman" w:cs="Times New Roman"/>
          <w:sz w:val="24"/>
          <w:szCs w:val="24"/>
        </w:rPr>
        <w:t>(25</w:t>
      </w:r>
      <w:r w:rsidR="004C39F7" w:rsidRPr="003D6412">
        <w:rPr>
          <w:rFonts w:ascii="Times New Roman" w:hAnsi="Times New Roman" w:cs="Times New Roman"/>
          <w:sz w:val="24"/>
          <w:szCs w:val="24"/>
        </w:rPr>
        <w:t>)</w:t>
      </w:r>
      <w:r w:rsidR="003F73A6" w:rsidRPr="003D6412">
        <w:rPr>
          <w:rFonts w:ascii="Times New Roman" w:hAnsi="Times New Roman" w:cs="Times New Roman"/>
          <w:sz w:val="24"/>
          <w:szCs w:val="24"/>
        </w:rPr>
        <w:t xml:space="preserve"> </w:t>
      </w:r>
      <w:r w:rsidR="004C39F7" w:rsidRPr="003D6412">
        <w:rPr>
          <w:rFonts w:ascii="Times New Roman" w:hAnsi="Times New Roman" w:cs="Times New Roman"/>
          <w:sz w:val="24"/>
          <w:szCs w:val="24"/>
        </w:rPr>
        <w:t xml:space="preserve">or a man with dementia (12).  Some films were </w:t>
      </w:r>
      <w:r w:rsidR="003F73A6" w:rsidRPr="003D6412">
        <w:rPr>
          <w:rFonts w:ascii="Times New Roman" w:hAnsi="Times New Roman" w:cs="Times New Roman"/>
          <w:sz w:val="24"/>
          <w:szCs w:val="24"/>
        </w:rPr>
        <w:t>trailers (3</w:t>
      </w:r>
      <w:r w:rsidR="004C39F7" w:rsidRPr="003D6412">
        <w:rPr>
          <w:rFonts w:ascii="Times New Roman" w:hAnsi="Times New Roman" w:cs="Times New Roman"/>
          <w:sz w:val="24"/>
          <w:szCs w:val="24"/>
        </w:rPr>
        <w:t>0) or over 15 minutes long (10)</w:t>
      </w:r>
      <w:r w:rsidR="003F73A6" w:rsidRPr="003D6412">
        <w:rPr>
          <w:rFonts w:ascii="Times New Roman" w:hAnsi="Times New Roman" w:cs="Times New Roman"/>
          <w:sz w:val="24"/>
          <w:szCs w:val="24"/>
        </w:rPr>
        <w:t>.  Some films were not actually about people with dementia</w:t>
      </w:r>
      <w:r w:rsidR="004C39F7" w:rsidRPr="003D6412">
        <w:rPr>
          <w:rFonts w:ascii="Times New Roman" w:hAnsi="Times New Roman" w:cs="Times New Roman"/>
          <w:sz w:val="24"/>
          <w:szCs w:val="24"/>
        </w:rPr>
        <w:t xml:space="preserve"> (10).  </w:t>
      </w:r>
      <w:r w:rsidR="003F73A6" w:rsidRPr="003D6412">
        <w:rPr>
          <w:rFonts w:ascii="Times New Roman" w:hAnsi="Times New Roman" w:cs="Times New Roman"/>
          <w:sz w:val="24"/>
          <w:szCs w:val="24"/>
        </w:rPr>
        <w:t xml:space="preserve">A few were not in English (5).  </w:t>
      </w:r>
      <w:r w:rsidR="00953AA5" w:rsidRPr="003D6412">
        <w:rPr>
          <w:rFonts w:ascii="Times New Roman" w:hAnsi="Times New Roman" w:cs="Times New Roman"/>
          <w:sz w:val="24"/>
          <w:szCs w:val="24"/>
        </w:rPr>
        <w:t>Others</w:t>
      </w:r>
      <w:r w:rsidR="003F73A6" w:rsidRPr="003D6412">
        <w:rPr>
          <w:rFonts w:ascii="Times New Roman" w:hAnsi="Times New Roman" w:cs="Times New Roman"/>
          <w:sz w:val="24"/>
          <w:szCs w:val="24"/>
        </w:rPr>
        <w:t xml:space="preserve"> were duplicates of the same film or trailer.  </w:t>
      </w:r>
    </w:p>
    <w:p w14:paraId="3E6E2054" w14:textId="77777777" w:rsidR="00C3635E" w:rsidRPr="003D6412" w:rsidRDefault="00C3635E" w:rsidP="00F40846">
      <w:pPr>
        <w:pStyle w:val="ListParagraph"/>
        <w:spacing w:line="480" w:lineRule="auto"/>
        <w:ind w:left="360"/>
        <w:rPr>
          <w:rFonts w:ascii="Times New Roman" w:hAnsi="Times New Roman" w:cs="Times New Roman"/>
          <w:sz w:val="24"/>
          <w:szCs w:val="24"/>
        </w:rPr>
      </w:pPr>
    </w:p>
    <w:p w14:paraId="21DAFBC0" w14:textId="64D19CEF" w:rsidR="00C3635E" w:rsidRPr="003D6412" w:rsidRDefault="00C3635E" w:rsidP="00C3635E">
      <w:pPr>
        <w:spacing w:line="480" w:lineRule="auto"/>
        <w:rPr>
          <w:rFonts w:ascii="Times New Roman" w:hAnsi="Times New Roman" w:cs="Times New Roman"/>
          <w:sz w:val="24"/>
          <w:szCs w:val="24"/>
        </w:rPr>
      </w:pPr>
      <w:r w:rsidRPr="003D6412">
        <w:rPr>
          <w:rFonts w:ascii="Times New Roman" w:hAnsi="Times New Roman" w:cs="Times New Roman"/>
          <w:sz w:val="24"/>
          <w:szCs w:val="24"/>
        </w:rPr>
        <w:t xml:space="preserve">We used several criteria to determine which of the 12 films featuring a male protagonist would be useful to teach vulnerability in dementia education.  The first, and perhaps most important criterion was that it was short.  Each film is less than 15 minutes long.  Second, relevant content: each film features a man with advanced dementia in a vulnerable situation and highlights the important (loving) role that family members play in their lives.  Third: the film was made for mainstream consumption rather than healthcare education specifically - some of the project-related documentary films we found on Vimeo were clearly made by and aimed at health professionals.  As such, they lacked the aesthetics and </w:t>
      </w:r>
      <w:r w:rsidR="00ED7AEA" w:rsidRPr="003D6412">
        <w:rPr>
          <w:rFonts w:ascii="Times New Roman" w:hAnsi="Times New Roman" w:cs="Times New Roman"/>
          <w:sz w:val="24"/>
          <w:szCs w:val="24"/>
        </w:rPr>
        <w:t xml:space="preserve">narrative of vulnerability </w:t>
      </w:r>
      <w:r w:rsidRPr="003D6412">
        <w:rPr>
          <w:rFonts w:ascii="Times New Roman" w:hAnsi="Times New Roman" w:cs="Times New Roman"/>
          <w:sz w:val="24"/>
          <w:szCs w:val="24"/>
        </w:rPr>
        <w:t xml:space="preserve">we were looking for.  </w:t>
      </w:r>
      <w:r w:rsidR="00264839" w:rsidRPr="003D6412">
        <w:rPr>
          <w:rFonts w:ascii="Times New Roman" w:hAnsi="Times New Roman" w:cs="Times New Roman"/>
          <w:sz w:val="24"/>
          <w:szCs w:val="24"/>
        </w:rPr>
        <w:t xml:space="preserve">That is to say, they </w:t>
      </w:r>
      <w:r w:rsidR="0016019F" w:rsidRPr="003D6412">
        <w:rPr>
          <w:rFonts w:ascii="Times New Roman" w:hAnsi="Times New Roman" w:cs="Times New Roman"/>
          <w:sz w:val="24"/>
          <w:szCs w:val="24"/>
        </w:rPr>
        <w:t xml:space="preserve">sought to </w:t>
      </w:r>
      <w:r w:rsidR="00264839" w:rsidRPr="003D6412">
        <w:rPr>
          <w:rFonts w:ascii="Times New Roman" w:hAnsi="Times New Roman" w:cs="Times New Roman"/>
          <w:sz w:val="24"/>
          <w:szCs w:val="24"/>
        </w:rPr>
        <w:t xml:space="preserve">provide practical information rather than engage the viewer emotionally, which is </w:t>
      </w:r>
      <w:r w:rsidR="00072A48" w:rsidRPr="003D6412">
        <w:rPr>
          <w:rFonts w:ascii="Times New Roman" w:hAnsi="Times New Roman" w:cs="Times New Roman"/>
          <w:sz w:val="24"/>
          <w:szCs w:val="24"/>
        </w:rPr>
        <w:t xml:space="preserve">more </w:t>
      </w:r>
      <w:r w:rsidR="0016019F" w:rsidRPr="003D6412">
        <w:rPr>
          <w:rFonts w:ascii="Times New Roman" w:hAnsi="Times New Roman" w:cs="Times New Roman"/>
          <w:sz w:val="24"/>
          <w:szCs w:val="24"/>
        </w:rPr>
        <w:t xml:space="preserve">important for learning (Herrmann, 2006). </w:t>
      </w:r>
      <w:r w:rsidRPr="003D6412">
        <w:rPr>
          <w:rFonts w:ascii="Times New Roman" w:hAnsi="Times New Roman" w:cs="Times New Roman"/>
          <w:sz w:val="24"/>
          <w:szCs w:val="24"/>
        </w:rPr>
        <w:t xml:space="preserve">Fourth, accessibility: the audio-visual content is high quality and </w:t>
      </w:r>
      <w:r w:rsidR="00A5702A" w:rsidRPr="003D6412">
        <w:rPr>
          <w:rFonts w:ascii="Times New Roman" w:hAnsi="Times New Roman" w:cs="Times New Roman"/>
          <w:sz w:val="24"/>
          <w:szCs w:val="24"/>
        </w:rPr>
        <w:t xml:space="preserve">as already highlighted </w:t>
      </w:r>
      <w:r w:rsidRPr="003D6412">
        <w:rPr>
          <w:rFonts w:ascii="Times New Roman" w:hAnsi="Times New Roman" w:cs="Times New Roman"/>
          <w:sz w:val="24"/>
          <w:szCs w:val="24"/>
        </w:rPr>
        <w:t xml:space="preserve">at the time of writing, the film is freely available on Vimeo.  </w:t>
      </w:r>
      <w:r w:rsidR="00EE3DCB" w:rsidRPr="003D6412">
        <w:rPr>
          <w:rFonts w:ascii="Times New Roman" w:hAnsi="Times New Roman" w:cs="Times New Roman"/>
          <w:sz w:val="24"/>
          <w:szCs w:val="24"/>
        </w:rPr>
        <w:t>The concept of vulnerability g</w:t>
      </w:r>
      <w:r w:rsidR="003C1E49" w:rsidRPr="003D6412">
        <w:rPr>
          <w:rFonts w:ascii="Times New Roman" w:hAnsi="Times New Roman" w:cs="Times New Roman"/>
          <w:sz w:val="24"/>
          <w:szCs w:val="24"/>
        </w:rPr>
        <w:t xml:space="preserve">uides our approach </w:t>
      </w:r>
      <w:r w:rsidR="003F73A6" w:rsidRPr="003D6412">
        <w:rPr>
          <w:rFonts w:ascii="Times New Roman" w:hAnsi="Times New Roman" w:cs="Times New Roman"/>
          <w:sz w:val="24"/>
          <w:szCs w:val="24"/>
        </w:rPr>
        <w:t xml:space="preserve">to the selection and </w:t>
      </w:r>
      <w:r w:rsidR="003C1E49" w:rsidRPr="003D6412">
        <w:rPr>
          <w:rFonts w:ascii="Times New Roman" w:hAnsi="Times New Roman" w:cs="Times New Roman"/>
          <w:sz w:val="24"/>
          <w:szCs w:val="24"/>
        </w:rPr>
        <w:t xml:space="preserve">review </w:t>
      </w:r>
      <w:r w:rsidR="00933F42" w:rsidRPr="003D6412">
        <w:rPr>
          <w:rFonts w:ascii="Times New Roman" w:hAnsi="Times New Roman" w:cs="Times New Roman"/>
          <w:sz w:val="24"/>
          <w:szCs w:val="24"/>
        </w:rPr>
        <w:t xml:space="preserve">of the films, as </w:t>
      </w:r>
      <w:r w:rsidR="000067AD" w:rsidRPr="003D6412">
        <w:rPr>
          <w:rFonts w:ascii="Times New Roman" w:hAnsi="Times New Roman" w:cs="Times New Roman"/>
          <w:sz w:val="24"/>
          <w:szCs w:val="24"/>
        </w:rPr>
        <w:t>nurses are increasingly expected to use theoretical ideas to mak</w:t>
      </w:r>
      <w:r w:rsidR="00D119F7" w:rsidRPr="003D6412">
        <w:rPr>
          <w:rFonts w:ascii="Times New Roman" w:hAnsi="Times New Roman" w:cs="Times New Roman"/>
          <w:sz w:val="24"/>
          <w:szCs w:val="24"/>
        </w:rPr>
        <w:t xml:space="preserve">e sense of clinical encounters </w:t>
      </w:r>
      <w:r w:rsidR="00D119F7" w:rsidRPr="003D6412">
        <w:rPr>
          <w:rFonts w:ascii="Times New Roman" w:hAnsi="Times New Roman" w:cs="Times New Roman"/>
          <w:sz w:val="24"/>
          <w:szCs w:val="24"/>
        </w:rPr>
        <w:fldChar w:fldCharType="begin" w:fldLock="1"/>
      </w:r>
      <w:r w:rsidR="00D119F7" w:rsidRPr="003D6412">
        <w:rPr>
          <w:rFonts w:ascii="Times New Roman" w:hAnsi="Times New Roman" w:cs="Times New Roman"/>
          <w:sz w:val="24"/>
          <w:szCs w:val="24"/>
        </w:rPr>
        <w:instrText>ADDIN CSL_CITATION {"citationItems":[{"id":"ITEM-1","itemData":{"DOI":"10.1097/01.NEP.0000000000000355","ISBN":"0000000000000","ISSN":"15365026","abstract":"Teaching strategies that use pedagogy of inquiry and contextualization are needed to ensure that nursing students will be well prepared to manage increasingly complex patient information. The rationale for using motion pictures to teach theoretical thinking is explained, and an assignment that uses motion pictures is described. Film scene assignments facilitate learning theoretical thinking skills, reading clinical situations, and understanding how theory can be useful to problem-solve ambiguous clinical situations. Motion pictures present a text-in-motion that can be studied and analyzed in a repeatable, objective, and collaborative way.","author":[{"dropping-particle":"","family":"Hanna","given":"Debra R.","non-dropping-particle":"","parse-names":false,"suffix":""}],"container-title":"Nursing Education Perspectives","id":"ITEM-1","issue":"4","issued":{"date-parts":[["2019"]]},"page":"259-260","title":"Using Motion Picture Films to Teach Nursing Theory in Graduate Nursing Education","type":"article-journal","volume":"40"},"uris":["http://www.mendeley.com/documents/?uuid=d3b80ca5-11fd-42d1-a019-347ca7210ee4"]}],"mendeley":{"formattedCitation":"(Hanna, 2019)","plainTextFormattedCitation":"(Hanna, 2019)","previouslyFormattedCitation":"(Hanna, 2019)"},"properties":{"noteIndex":0},"schema":"https://github.com/citation-style-language/schema/raw/master/csl-citation.json"}</w:instrText>
      </w:r>
      <w:r w:rsidR="00D119F7" w:rsidRPr="003D6412">
        <w:rPr>
          <w:rFonts w:ascii="Times New Roman" w:hAnsi="Times New Roman" w:cs="Times New Roman"/>
          <w:sz w:val="24"/>
          <w:szCs w:val="24"/>
        </w:rPr>
        <w:fldChar w:fldCharType="separate"/>
      </w:r>
      <w:r w:rsidR="00D119F7" w:rsidRPr="003D6412">
        <w:rPr>
          <w:rFonts w:ascii="Times New Roman" w:hAnsi="Times New Roman" w:cs="Times New Roman"/>
          <w:noProof/>
          <w:sz w:val="24"/>
          <w:szCs w:val="24"/>
        </w:rPr>
        <w:t>(Hanna, 2019)</w:t>
      </w:r>
      <w:r w:rsidR="00D119F7" w:rsidRPr="003D6412">
        <w:rPr>
          <w:rFonts w:ascii="Times New Roman" w:hAnsi="Times New Roman" w:cs="Times New Roman"/>
          <w:sz w:val="24"/>
          <w:szCs w:val="24"/>
        </w:rPr>
        <w:fldChar w:fldCharType="end"/>
      </w:r>
      <w:r w:rsidR="000067AD" w:rsidRPr="003D6412">
        <w:rPr>
          <w:rFonts w:ascii="Times New Roman" w:hAnsi="Times New Roman" w:cs="Times New Roman"/>
          <w:sz w:val="24"/>
          <w:szCs w:val="24"/>
        </w:rPr>
        <w:t xml:space="preserve">.  </w:t>
      </w:r>
    </w:p>
    <w:p w14:paraId="68F8C84B" w14:textId="77777777" w:rsidR="00C3635E" w:rsidRPr="003D6412" w:rsidRDefault="00C3635E" w:rsidP="00AC6CF3">
      <w:pPr>
        <w:spacing w:line="480" w:lineRule="auto"/>
        <w:rPr>
          <w:rFonts w:ascii="Times New Roman" w:hAnsi="Times New Roman" w:cs="Times New Roman"/>
          <w:sz w:val="24"/>
          <w:szCs w:val="24"/>
        </w:rPr>
      </w:pPr>
    </w:p>
    <w:p w14:paraId="1FCF03B2" w14:textId="77777777" w:rsidR="00466740" w:rsidRPr="003D6412" w:rsidRDefault="00466740" w:rsidP="00F40846">
      <w:pPr>
        <w:rPr>
          <w:rFonts w:ascii="Times New Roman" w:hAnsi="Times New Roman" w:cs="Times New Roman"/>
          <w:b/>
          <w:sz w:val="24"/>
          <w:szCs w:val="24"/>
        </w:rPr>
      </w:pPr>
      <w:r w:rsidRPr="003D6412">
        <w:rPr>
          <w:rFonts w:ascii="Times New Roman" w:hAnsi="Times New Roman" w:cs="Times New Roman"/>
          <w:b/>
          <w:sz w:val="24"/>
          <w:szCs w:val="24"/>
        </w:rPr>
        <w:t>Vulnerabilities facing men with dementia</w:t>
      </w:r>
    </w:p>
    <w:p w14:paraId="601E7ACF" w14:textId="2DCBFCF4" w:rsidR="00BB74F3" w:rsidRPr="003D6412" w:rsidRDefault="00BB74F3" w:rsidP="00BB74F3">
      <w:pPr>
        <w:spacing w:line="480" w:lineRule="auto"/>
        <w:rPr>
          <w:rFonts w:ascii="Times New Roman" w:hAnsi="Times New Roman" w:cs="Times New Roman"/>
          <w:sz w:val="24"/>
          <w:szCs w:val="24"/>
        </w:rPr>
      </w:pPr>
      <w:r w:rsidRPr="003D6412">
        <w:rPr>
          <w:rFonts w:ascii="Times New Roman" w:hAnsi="Times New Roman" w:cs="Times New Roman"/>
          <w:sz w:val="24"/>
          <w:szCs w:val="24"/>
        </w:rPr>
        <w:t>According to the latest international guidance on Advanced Nursing Practice, one of the learning outcomes of post qualifying nurse education is ‘the ability to manage full episodes of care and complex health problems, including hard to reach, vulnerable and at risk populations (</w:t>
      </w:r>
      <w:r w:rsidR="00D119F7" w:rsidRPr="003D6412">
        <w:rPr>
          <w:rFonts w:ascii="Times New Roman" w:hAnsi="Times New Roman" w:cs="Times New Roman"/>
          <w:sz w:val="24"/>
          <w:szCs w:val="24"/>
        </w:rPr>
        <w:fldChar w:fldCharType="begin" w:fldLock="1"/>
      </w:r>
      <w:r w:rsidR="00D119F7" w:rsidRPr="003D6412">
        <w:rPr>
          <w:rFonts w:ascii="Times New Roman" w:hAnsi="Times New Roman" w:cs="Times New Roman"/>
          <w:sz w:val="24"/>
          <w:szCs w:val="24"/>
        </w:rPr>
        <w:instrText>ADDIN CSL_CITATION {"citationItems":[{"id":"ITEM-1","itemData":{"ISBN":"9789295099715","author":[{"dropping-particle":"","family":"Nurses","given":"International Council of","non-dropping-particle":"","parse-names":false,"suffix":""}],"id":"ITEM-1","issued":{"date-parts":[["2020"]]},"title":"INTERNATIONAL COUNCIL OF NURSES GUIDELINES ON ADVANCED Nursing Practice","type":"report"},"uris":["http://www.mendeley.com/documents/?uuid=cd233348-5cfe-4bcf-ac39-ea3b9a581509"]}],"mendeley":{"formattedCitation":"(Nurses, 2020)","manualFormatting":"International Council of Nurses, 2020","plainTextFormattedCitation":"(Nurses, 2020)","previouslyFormattedCitation":"(Nurses, 2020)"},"properties":{"noteIndex":0},"schema":"https://github.com/citation-style-language/schema/raw/master/csl-citation.json"}</w:instrText>
      </w:r>
      <w:r w:rsidR="00D119F7" w:rsidRPr="003D6412">
        <w:rPr>
          <w:rFonts w:ascii="Times New Roman" w:hAnsi="Times New Roman" w:cs="Times New Roman"/>
          <w:sz w:val="24"/>
          <w:szCs w:val="24"/>
        </w:rPr>
        <w:fldChar w:fldCharType="separate"/>
      </w:r>
      <w:r w:rsidR="00D119F7" w:rsidRPr="003D6412">
        <w:rPr>
          <w:rFonts w:ascii="Times New Roman" w:hAnsi="Times New Roman" w:cs="Times New Roman"/>
          <w:noProof/>
          <w:sz w:val="24"/>
          <w:szCs w:val="24"/>
        </w:rPr>
        <w:t>International Council of Nurses, 2020</w:t>
      </w:r>
      <w:r w:rsidR="00D119F7" w:rsidRPr="003D6412">
        <w:rPr>
          <w:rFonts w:ascii="Times New Roman" w:hAnsi="Times New Roman" w:cs="Times New Roman"/>
          <w:sz w:val="24"/>
          <w:szCs w:val="24"/>
        </w:rPr>
        <w:fldChar w:fldCharType="end"/>
      </w:r>
      <w:r w:rsidRPr="003D6412">
        <w:rPr>
          <w:rFonts w:ascii="Times New Roman" w:hAnsi="Times New Roman" w:cs="Times New Roman"/>
          <w:sz w:val="24"/>
          <w:szCs w:val="24"/>
        </w:rPr>
        <w:t xml:space="preserve">: 10).   At all levels, nurses have an ‘obligation to safeguard, respect and actively promote people’s health rights, particularly with respect to vulnerable groups’ such as older people and people with dementia (International Council of Nursing, 2013: 1).   </w:t>
      </w:r>
      <w:r w:rsidR="00CF7374" w:rsidRPr="003D6412">
        <w:rPr>
          <w:rFonts w:ascii="Times New Roman" w:hAnsi="Times New Roman" w:cs="Times New Roman"/>
          <w:sz w:val="24"/>
          <w:szCs w:val="24"/>
        </w:rPr>
        <w:t xml:space="preserve">In dementia care, </w:t>
      </w:r>
      <w:r w:rsidR="00166CC2" w:rsidRPr="003D6412">
        <w:rPr>
          <w:rFonts w:ascii="Times New Roman" w:hAnsi="Times New Roman" w:cs="Times New Roman"/>
          <w:sz w:val="24"/>
          <w:szCs w:val="24"/>
        </w:rPr>
        <w:t>there has been a growing recognition of</w:t>
      </w:r>
      <w:r w:rsidR="00CF7374" w:rsidRPr="003D6412">
        <w:rPr>
          <w:rFonts w:ascii="Times New Roman" w:hAnsi="Times New Roman" w:cs="Times New Roman"/>
          <w:sz w:val="24"/>
          <w:szCs w:val="24"/>
        </w:rPr>
        <w:t xml:space="preserve"> the role of gender in respect of vulnerability</w:t>
      </w:r>
      <w:r w:rsidR="00166CC2" w:rsidRPr="003D6412">
        <w:rPr>
          <w:rFonts w:ascii="Times New Roman" w:hAnsi="Times New Roman" w:cs="Times New Roman"/>
          <w:sz w:val="24"/>
          <w:szCs w:val="24"/>
        </w:rPr>
        <w:t xml:space="preserve">, with emerging evidence suggesting a need to acknowledge and prioritise dementia as a global women’s health issue </w:t>
      </w:r>
      <w:r w:rsidR="00D119F7" w:rsidRPr="003D6412">
        <w:rPr>
          <w:rFonts w:ascii="Times New Roman" w:hAnsi="Times New Roman" w:cs="Times New Roman"/>
          <w:sz w:val="24"/>
          <w:szCs w:val="24"/>
        </w:rPr>
        <w:fldChar w:fldCharType="begin" w:fldLock="1"/>
      </w:r>
      <w:r w:rsidR="00A84A21" w:rsidRPr="003D6412">
        <w:rPr>
          <w:rFonts w:ascii="Times New Roman" w:hAnsi="Times New Roman" w:cs="Times New Roman"/>
          <w:sz w:val="24"/>
          <w:szCs w:val="24"/>
        </w:rPr>
        <w:instrText>ADDIN CSL_CITATION {"citationItems":[{"id":"ITEM-1","itemData":{"author":[{"dropping-particle":"","family":"UK","given":"Alzhimer's Research","non-dropping-particle":"","parse-names":false,"suffix":""}],"id":"ITEM-1","issued":{"date-parts":[["2015"]]},"title":"A Marginalised Majority","type":"report"},"uris":["http://www.mendeley.com/documents/?uuid=f5766b3f-d1f1-45fe-a96f-6751065c87af"]}],"mendeley":{"formattedCitation":"(UK, 2015)","plainTextFormattedCitation":"(UK, 2015)","previouslyFormattedCitation":"(UK, 2015)"},"properties":{"noteIndex":0},"schema":"https://github.com/citation-style-language/schema/raw/master/csl-citation.json"}</w:instrText>
      </w:r>
      <w:r w:rsidR="00D119F7" w:rsidRPr="003D6412">
        <w:rPr>
          <w:rFonts w:ascii="Times New Roman" w:hAnsi="Times New Roman" w:cs="Times New Roman"/>
          <w:sz w:val="24"/>
          <w:szCs w:val="24"/>
        </w:rPr>
        <w:fldChar w:fldCharType="separate"/>
      </w:r>
      <w:r w:rsidR="00D119F7" w:rsidRPr="003D6412">
        <w:rPr>
          <w:rFonts w:ascii="Times New Roman" w:hAnsi="Times New Roman" w:cs="Times New Roman"/>
          <w:noProof/>
          <w:sz w:val="24"/>
          <w:szCs w:val="24"/>
        </w:rPr>
        <w:t>(UK, 2015)</w:t>
      </w:r>
      <w:r w:rsidR="00D119F7" w:rsidRPr="003D6412">
        <w:rPr>
          <w:rFonts w:ascii="Times New Roman" w:hAnsi="Times New Roman" w:cs="Times New Roman"/>
          <w:sz w:val="24"/>
          <w:szCs w:val="24"/>
        </w:rPr>
        <w:fldChar w:fldCharType="end"/>
      </w:r>
      <w:r w:rsidR="00166CC2" w:rsidRPr="003D6412">
        <w:rPr>
          <w:rFonts w:ascii="Times New Roman" w:hAnsi="Times New Roman" w:cs="Times New Roman"/>
          <w:sz w:val="24"/>
          <w:szCs w:val="24"/>
        </w:rPr>
        <w:t xml:space="preserve">.  </w:t>
      </w:r>
      <w:r w:rsidR="00D14115" w:rsidRPr="003D6412">
        <w:rPr>
          <w:rFonts w:ascii="Times New Roman" w:hAnsi="Times New Roman" w:cs="Times New Roman"/>
          <w:sz w:val="24"/>
          <w:szCs w:val="24"/>
        </w:rPr>
        <w:t xml:space="preserve"> </w:t>
      </w:r>
      <w:r w:rsidR="000942C0" w:rsidRPr="003D6412">
        <w:rPr>
          <w:rFonts w:ascii="Times New Roman" w:hAnsi="Times New Roman" w:cs="Times New Roman"/>
          <w:sz w:val="24"/>
          <w:szCs w:val="24"/>
        </w:rPr>
        <w:t xml:space="preserve">Whilst a focus on women is understandable – more women are affected by dementia than men - </w:t>
      </w:r>
      <w:r w:rsidR="00166CC2" w:rsidRPr="003D6412">
        <w:rPr>
          <w:rFonts w:ascii="Times New Roman" w:hAnsi="Times New Roman" w:cs="Times New Roman"/>
          <w:sz w:val="24"/>
          <w:szCs w:val="24"/>
        </w:rPr>
        <w:t xml:space="preserve">gender </w:t>
      </w:r>
      <w:r w:rsidR="000942C0" w:rsidRPr="003D6412">
        <w:rPr>
          <w:rFonts w:ascii="Times New Roman" w:hAnsi="Times New Roman" w:cs="Times New Roman"/>
          <w:sz w:val="24"/>
          <w:szCs w:val="24"/>
        </w:rPr>
        <w:t>doe</w:t>
      </w:r>
      <w:r w:rsidR="005B42F2" w:rsidRPr="003D6412">
        <w:rPr>
          <w:rFonts w:ascii="Times New Roman" w:hAnsi="Times New Roman" w:cs="Times New Roman"/>
          <w:sz w:val="24"/>
          <w:szCs w:val="24"/>
        </w:rPr>
        <w:t>s not equal women.  W</w:t>
      </w:r>
      <w:r w:rsidR="000942C0" w:rsidRPr="003D6412">
        <w:rPr>
          <w:rFonts w:ascii="Times New Roman" w:hAnsi="Times New Roman" w:cs="Times New Roman"/>
          <w:sz w:val="24"/>
          <w:szCs w:val="24"/>
        </w:rPr>
        <w:t xml:space="preserve">e must </w:t>
      </w:r>
      <w:r w:rsidR="00D14115" w:rsidRPr="003D6412">
        <w:rPr>
          <w:rFonts w:ascii="Times New Roman" w:hAnsi="Times New Roman" w:cs="Times New Roman"/>
          <w:sz w:val="24"/>
          <w:szCs w:val="24"/>
        </w:rPr>
        <w:t>recognise</w:t>
      </w:r>
      <w:r w:rsidR="00166CC2" w:rsidRPr="003D6412">
        <w:rPr>
          <w:rFonts w:ascii="Times New Roman" w:hAnsi="Times New Roman" w:cs="Times New Roman"/>
          <w:sz w:val="24"/>
          <w:szCs w:val="24"/>
        </w:rPr>
        <w:t xml:space="preserve"> the vulnerabilities facing men with dementia</w:t>
      </w:r>
      <w:r w:rsidR="000942C0" w:rsidRPr="003D6412">
        <w:rPr>
          <w:rFonts w:ascii="Times New Roman" w:hAnsi="Times New Roman" w:cs="Times New Roman"/>
          <w:sz w:val="24"/>
          <w:szCs w:val="24"/>
        </w:rPr>
        <w:t xml:space="preserve">, as well. </w:t>
      </w:r>
    </w:p>
    <w:p w14:paraId="43AF9937" w14:textId="77777777" w:rsidR="00BB74F3" w:rsidRPr="003D6412" w:rsidRDefault="00BB74F3" w:rsidP="00BB74F3">
      <w:pPr>
        <w:spacing w:line="480" w:lineRule="auto"/>
        <w:rPr>
          <w:rFonts w:ascii="Times New Roman" w:hAnsi="Times New Roman" w:cs="Times New Roman"/>
          <w:sz w:val="24"/>
          <w:szCs w:val="24"/>
        </w:rPr>
      </w:pPr>
    </w:p>
    <w:p w14:paraId="63CD9050" w14:textId="219C4B39" w:rsidR="00466740" w:rsidRPr="003D6412" w:rsidRDefault="00D14115" w:rsidP="00466740">
      <w:pPr>
        <w:spacing w:line="480" w:lineRule="auto"/>
        <w:rPr>
          <w:rFonts w:ascii="Times New Roman" w:hAnsi="Times New Roman" w:cs="Times New Roman"/>
          <w:sz w:val="24"/>
          <w:szCs w:val="24"/>
        </w:rPr>
      </w:pPr>
      <w:r w:rsidRPr="003D6412">
        <w:rPr>
          <w:rFonts w:ascii="Times New Roman" w:hAnsi="Times New Roman" w:cs="Times New Roman"/>
          <w:sz w:val="24"/>
          <w:szCs w:val="24"/>
        </w:rPr>
        <w:t>Men are not always considered vulnerable, but v</w:t>
      </w:r>
      <w:r w:rsidR="00466740" w:rsidRPr="003D6412">
        <w:rPr>
          <w:rFonts w:ascii="Times New Roman" w:hAnsi="Times New Roman" w:cs="Times New Roman"/>
          <w:sz w:val="24"/>
          <w:szCs w:val="24"/>
        </w:rPr>
        <w:t xml:space="preserve">ulnerable populations are those with a greater-than-average risk of developing health problems by virtue of their marginalised sociocultural status, their limited access to economic resources, or personal characteristics such as age, gender and ethnicity </w:t>
      </w:r>
      <w:r w:rsidR="00CF023B" w:rsidRPr="003D6412">
        <w:rPr>
          <w:rFonts w:ascii="Times New Roman" w:hAnsi="Times New Roman" w:cs="Times New Roman"/>
          <w:sz w:val="24"/>
          <w:szCs w:val="24"/>
        </w:rPr>
        <w:t>(DeChesn</w:t>
      </w:r>
      <w:r w:rsidR="00FD396B" w:rsidRPr="003D6412">
        <w:rPr>
          <w:rFonts w:ascii="Times New Roman" w:hAnsi="Times New Roman" w:cs="Times New Roman"/>
          <w:sz w:val="24"/>
          <w:szCs w:val="24"/>
        </w:rPr>
        <w:t>a</w:t>
      </w:r>
      <w:r w:rsidR="00CF023B" w:rsidRPr="003D6412">
        <w:rPr>
          <w:rFonts w:ascii="Times New Roman" w:hAnsi="Times New Roman" w:cs="Times New Roman"/>
          <w:sz w:val="24"/>
          <w:szCs w:val="24"/>
        </w:rPr>
        <w:t>y</w:t>
      </w:r>
      <w:r w:rsidR="00FD396B" w:rsidRPr="003D6412">
        <w:rPr>
          <w:rFonts w:ascii="Times New Roman" w:hAnsi="Times New Roman" w:cs="Times New Roman"/>
          <w:sz w:val="24"/>
          <w:szCs w:val="24"/>
        </w:rPr>
        <w:t xml:space="preserve"> and Anderson, 2020, </w:t>
      </w:r>
      <w:r w:rsidR="00CF023B" w:rsidRPr="003D6412">
        <w:rPr>
          <w:rFonts w:ascii="Times New Roman" w:hAnsi="Times New Roman" w:cs="Times New Roman"/>
          <w:sz w:val="24"/>
          <w:szCs w:val="24"/>
        </w:rPr>
        <w:t xml:space="preserve">p.3).  </w:t>
      </w:r>
      <w:r w:rsidRPr="003D6412">
        <w:rPr>
          <w:rFonts w:ascii="Times New Roman" w:hAnsi="Times New Roman" w:cs="Times New Roman"/>
          <w:sz w:val="24"/>
          <w:szCs w:val="24"/>
        </w:rPr>
        <w:t xml:space="preserve"> </w:t>
      </w:r>
      <w:r w:rsidR="005B42F2" w:rsidRPr="003D6412">
        <w:rPr>
          <w:rFonts w:ascii="Times New Roman" w:hAnsi="Times New Roman" w:cs="Times New Roman"/>
          <w:sz w:val="24"/>
          <w:szCs w:val="24"/>
        </w:rPr>
        <w:t xml:space="preserve">By </w:t>
      </w:r>
      <w:r w:rsidR="00CF023B" w:rsidRPr="003D6412">
        <w:rPr>
          <w:rFonts w:ascii="Times New Roman" w:hAnsi="Times New Roman" w:cs="Times New Roman"/>
          <w:sz w:val="24"/>
          <w:szCs w:val="24"/>
        </w:rPr>
        <w:t xml:space="preserve">definition, </w:t>
      </w:r>
      <w:r w:rsidR="005B42F2" w:rsidRPr="003D6412">
        <w:rPr>
          <w:rFonts w:ascii="Times New Roman" w:hAnsi="Times New Roman" w:cs="Times New Roman"/>
          <w:sz w:val="24"/>
          <w:szCs w:val="24"/>
        </w:rPr>
        <w:t xml:space="preserve">then, </w:t>
      </w:r>
      <w:r w:rsidR="00CF023B" w:rsidRPr="003D6412">
        <w:rPr>
          <w:rFonts w:ascii="Times New Roman" w:hAnsi="Times New Roman" w:cs="Times New Roman"/>
          <w:sz w:val="24"/>
          <w:szCs w:val="24"/>
        </w:rPr>
        <w:t>men</w:t>
      </w:r>
      <w:r w:rsidR="00307E6D" w:rsidRPr="003D6412">
        <w:rPr>
          <w:rFonts w:ascii="Times New Roman" w:hAnsi="Times New Roman" w:cs="Times New Roman"/>
          <w:sz w:val="24"/>
          <w:szCs w:val="24"/>
        </w:rPr>
        <w:t>, particularly older men</w:t>
      </w:r>
      <w:r w:rsidR="005B42F2" w:rsidRPr="003D6412">
        <w:rPr>
          <w:rFonts w:ascii="Times New Roman" w:hAnsi="Times New Roman" w:cs="Times New Roman"/>
          <w:sz w:val="24"/>
          <w:szCs w:val="24"/>
        </w:rPr>
        <w:t xml:space="preserve"> can be</w:t>
      </w:r>
      <w:r w:rsidRPr="003D6412">
        <w:rPr>
          <w:rFonts w:ascii="Times New Roman" w:hAnsi="Times New Roman" w:cs="Times New Roman"/>
          <w:sz w:val="24"/>
          <w:szCs w:val="24"/>
        </w:rPr>
        <w:t xml:space="preserve"> vulnerable</w:t>
      </w:r>
      <w:r w:rsidR="00CF023B" w:rsidRPr="003D6412">
        <w:rPr>
          <w:rFonts w:ascii="Times New Roman" w:hAnsi="Times New Roman" w:cs="Times New Roman"/>
          <w:sz w:val="24"/>
          <w:szCs w:val="24"/>
        </w:rPr>
        <w:t xml:space="preserve">.  </w:t>
      </w:r>
      <w:r w:rsidR="005B42F2" w:rsidRPr="003D6412">
        <w:rPr>
          <w:rFonts w:ascii="Times New Roman" w:hAnsi="Times New Roman" w:cs="Times New Roman"/>
          <w:sz w:val="24"/>
          <w:szCs w:val="24"/>
        </w:rPr>
        <w:t>D</w:t>
      </w:r>
      <w:r w:rsidR="000F1D04" w:rsidRPr="003D6412">
        <w:rPr>
          <w:rFonts w:ascii="Times New Roman" w:hAnsi="Times New Roman" w:cs="Times New Roman"/>
          <w:sz w:val="24"/>
          <w:szCs w:val="24"/>
        </w:rPr>
        <w:t xml:space="preserve">uring the current pandemic, the risk of dying among those diagnosed with COVID-19 is higher in males than females, and those aged 80 years over (Public Health England, 2020).  In more usual times, older men are vulnerable to compassionless care, as the gendered belief that ‘all men do is shave’ is a prevalent one, which does not take seriously the pain and anguish that a man can experience (Bendelow, 2000: 107).  Gay men face additional vulnerabilities as they may be forced to ‘come out’ to service providers, who may not understand their needs or may even be homophobic, exacerbating feelings of isolation and marginalisation </w:t>
      </w:r>
      <w:r w:rsidR="000F1D04" w:rsidRPr="003D6412">
        <w:rPr>
          <w:rFonts w:ascii="Times New Roman" w:hAnsi="Times New Roman" w:cs="Times New Roman"/>
          <w:sz w:val="24"/>
          <w:szCs w:val="24"/>
        </w:rPr>
        <w:fldChar w:fldCharType="begin" w:fldLock="1"/>
      </w:r>
      <w:r w:rsidR="000F1D04" w:rsidRPr="003D6412">
        <w:rPr>
          <w:rFonts w:ascii="Times New Roman" w:hAnsi="Times New Roman" w:cs="Times New Roman"/>
          <w:sz w:val="24"/>
          <w:szCs w:val="24"/>
        </w:rPr>
        <w:instrText>ADDIN CSL_CITATION {"citationItems":[{"id":"ITEM-1","itemData":{"DOI":"doi:10.1111/j.1365-2524.2009.00884.x","author":[{"dropping-particle":"","family":"Price","given":"E","non-dropping-particle":"","parse-names":false,"suffix":""}],"container-title":"Health &amp; social care in the community","id":"ITEM-1","issued":{"date-parts":[["2010"]]},"page":"160-168","title":"Coming out to care: gay and lesbian carers’ experiences of dementia services.","type":"article-journal","volume":"18"},"uris":["http://www.mendeley.com/documents/?uuid=0d192862-1750-4307-8d01-dd6f39748670"]}],"mendeley":{"formattedCitation":"(Price, 2010)","plainTextFormattedCitation":"(Price, 2010)","previouslyFormattedCitation":"(Price, 2010)"},"properties":{"noteIndex":0},"schema":"https://github.com/citation-style-language/schema/raw/master/csl-citation.json"}</w:instrText>
      </w:r>
      <w:r w:rsidR="000F1D04" w:rsidRPr="003D6412">
        <w:rPr>
          <w:rFonts w:ascii="Times New Roman" w:hAnsi="Times New Roman" w:cs="Times New Roman"/>
          <w:sz w:val="24"/>
          <w:szCs w:val="24"/>
        </w:rPr>
        <w:fldChar w:fldCharType="separate"/>
      </w:r>
      <w:r w:rsidR="000F1D04" w:rsidRPr="003D6412">
        <w:rPr>
          <w:rFonts w:ascii="Times New Roman" w:hAnsi="Times New Roman" w:cs="Times New Roman"/>
          <w:noProof/>
          <w:sz w:val="24"/>
          <w:szCs w:val="24"/>
        </w:rPr>
        <w:t>(Price, 2010)</w:t>
      </w:r>
      <w:r w:rsidR="000F1D04" w:rsidRPr="003D6412">
        <w:rPr>
          <w:rFonts w:ascii="Times New Roman" w:hAnsi="Times New Roman" w:cs="Times New Roman"/>
          <w:sz w:val="24"/>
          <w:szCs w:val="24"/>
        </w:rPr>
        <w:fldChar w:fldCharType="end"/>
      </w:r>
      <w:r w:rsidR="000F1D04" w:rsidRPr="003D6412">
        <w:rPr>
          <w:rFonts w:ascii="Times New Roman" w:hAnsi="Times New Roman" w:cs="Times New Roman"/>
          <w:sz w:val="24"/>
          <w:szCs w:val="24"/>
        </w:rPr>
        <w:t xml:space="preserve">.  </w:t>
      </w:r>
      <w:r w:rsidR="00B90DEB" w:rsidRPr="003D6412">
        <w:rPr>
          <w:rFonts w:ascii="Times New Roman" w:hAnsi="Times New Roman" w:cs="Times New Roman"/>
          <w:sz w:val="24"/>
          <w:szCs w:val="24"/>
        </w:rPr>
        <w:t xml:space="preserve"> </w:t>
      </w:r>
      <w:r w:rsidR="00BC0179" w:rsidRPr="003D6412">
        <w:rPr>
          <w:rFonts w:ascii="Times New Roman" w:hAnsi="Times New Roman" w:cs="Times New Roman"/>
          <w:sz w:val="24"/>
          <w:szCs w:val="24"/>
        </w:rPr>
        <w:t xml:space="preserve">For these reasons, it is important to </w:t>
      </w:r>
      <w:r w:rsidR="00171063" w:rsidRPr="003D6412">
        <w:rPr>
          <w:rFonts w:ascii="Times New Roman" w:hAnsi="Times New Roman" w:cs="Times New Roman"/>
          <w:sz w:val="24"/>
          <w:szCs w:val="24"/>
        </w:rPr>
        <w:t xml:space="preserve">consider the vulnerabilities facing </w:t>
      </w:r>
      <w:r w:rsidR="00B90DEB" w:rsidRPr="003D6412">
        <w:rPr>
          <w:rFonts w:ascii="Times New Roman" w:hAnsi="Times New Roman" w:cs="Times New Roman"/>
          <w:sz w:val="24"/>
          <w:szCs w:val="24"/>
        </w:rPr>
        <w:t xml:space="preserve">older </w:t>
      </w:r>
      <w:r w:rsidR="00171063" w:rsidRPr="003D6412">
        <w:rPr>
          <w:rFonts w:ascii="Times New Roman" w:hAnsi="Times New Roman" w:cs="Times New Roman"/>
          <w:sz w:val="24"/>
          <w:szCs w:val="24"/>
        </w:rPr>
        <w:t>men</w:t>
      </w:r>
      <w:r w:rsidR="00B90DEB" w:rsidRPr="003D6412">
        <w:rPr>
          <w:rFonts w:ascii="Times New Roman" w:hAnsi="Times New Roman" w:cs="Times New Roman"/>
          <w:sz w:val="24"/>
          <w:szCs w:val="24"/>
        </w:rPr>
        <w:t xml:space="preserve"> with dementia</w:t>
      </w:r>
      <w:r w:rsidR="00171063" w:rsidRPr="003D6412">
        <w:rPr>
          <w:rFonts w:ascii="Times New Roman" w:hAnsi="Times New Roman" w:cs="Times New Roman"/>
          <w:sz w:val="24"/>
          <w:szCs w:val="24"/>
        </w:rPr>
        <w:t xml:space="preserve">, and to </w:t>
      </w:r>
      <w:r w:rsidR="00BC0179" w:rsidRPr="003D6412">
        <w:rPr>
          <w:rFonts w:ascii="Times New Roman" w:hAnsi="Times New Roman" w:cs="Times New Roman"/>
          <w:sz w:val="24"/>
          <w:szCs w:val="24"/>
        </w:rPr>
        <w:t xml:space="preserve">ensure that the curriculum </w:t>
      </w:r>
      <w:r w:rsidR="00B90DEB" w:rsidRPr="003D6412">
        <w:rPr>
          <w:rFonts w:ascii="Times New Roman" w:hAnsi="Times New Roman" w:cs="Times New Roman"/>
          <w:sz w:val="24"/>
          <w:szCs w:val="24"/>
        </w:rPr>
        <w:t xml:space="preserve">stimulates </w:t>
      </w:r>
      <w:r w:rsidR="00BC0179" w:rsidRPr="003D6412">
        <w:rPr>
          <w:rFonts w:ascii="Times New Roman" w:hAnsi="Times New Roman" w:cs="Times New Roman"/>
          <w:sz w:val="24"/>
          <w:szCs w:val="24"/>
        </w:rPr>
        <w:t xml:space="preserve">learning </w:t>
      </w:r>
      <w:r w:rsidR="00B90DEB" w:rsidRPr="003D6412">
        <w:rPr>
          <w:rFonts w:ascii="Times New Roman" w:hAnsi="Times New Roman" w:cs="Times New Roman"/>
          <w:sz w:val="24"/>
          <w:szCs w:val="24"/>
        </w:rPr>
        <w:t xml:space="preserve">about </w:t>
      </w:r>
      <w:r w:rsidR="005B42F2" w:rsidRPr="003D6412">
        <w:rPr>
          <w:rFonts w:ascii="Times New Roman" w:hAnsi="Times New Roman" w:cs="Times New Roman"/>
          <w:sz w:val="24"/>
          <w:szCs w:val="24"/>
        </w:rPr>
        <w:t xml:space="preserve">an understanding of </w:t>
      </w:r>
      <w:r w:rsidR="000942C0" w:rsidRPr="003D6412">
        <w:rPr>
          <w:rFonts w:ascii="Times New Roman" w:hAnsi="Times New Roman" w:cs="Times New Roman"/>
          <w:sz w:val="24"/>
          <w:szCs w:val="24"/>
        </w:rPr>
        <w:t xml:space="preserve">human rights must </w:t>
      </w:r>
      <w:r w:rsidR="00B90DEB" w:rsidRPr="003D6412">
        <w:rPr>
          <w:rFonts w:ascii="Times New Roman" w:hAnsi="Times New Roman" w:cs="Times New Roman"/>
          <w:sz w:val="24"/>
          <w:szCs w:val="24"/>
        </w:rPr>
        <w:t>form</w:t>
      </w:r>
      <w:r w:rsidR="00BC0179" w:rsidRPr="003D6412">
        <w:rPr>
          <w:rFonts w:ascii="Times New Roman" w:hAnsi="Times New Roman" w:cs="Times New Roman"/>
          <w:sz w:val="24"/>
          <w:szCs w:val="24"/>
        </w:rPr>
        <w:t xml:space="preserve"> the basis for access to care (ICN, 2012: 6).</w:t>
      </w:r>
      <w:r w:rsidR="0061500B" w:rsidRPr="003D6412">
        <w:rPr>
          <w:rFonts w:ascii="Times New Roman" w:hAnsi="Times New Roman" w:cs="Times New Roman"/>
          <w:sz w:val="24"/>
          <w:szCs w:val="24"/>
        </w:rPr>
        <w:t xml:space="preserve">  </w:t>
      </w:r>
    </w:p>
    <w:p w14:paraId="6026464B" w14:textId="77777777" w:rsidR="00466740" w:rsidRPr="003D6412" w:rsidRDefault="00466740" w:rsidP="00466740">
      <w:pPr>
        <w:spacing w:line="480" w:lineRule="auto"/>
        <w:rPr>
          <w:rFonts w:ascii="Times New Roman" w:hAnsi="Times New Roman" w:cs="Times New Roman"/>
          <w:sz w:val="24"/>
          <w:szCs w:val="24"/>
        </w:rPr>
      </w:pPr>
    </w:p>
    <w:p w14:paraId="1BF84496" w14:textId="456E47D1" w:rsidR="002F5C59" w:rsidRPr="003D6412" w:rsidRDefault="00466740" w:rsidP="00010198">
      <w:pPr>
        <w:spacing w:line="480" w:lineRule="auto"/>
        <w:rPr>
          <w:rFonts w:ascii="Times New Roman" w:hAnsi="Times New Roman" w:cs="Times New Roman"/>
          <w:sz w:val="24"/>
          <w:szCs w:val="24"/>
        </w:rPr>
      </w:pPr>
      <w:r w:rsidRPr="003D6412">
        <w:rPr>
          <w:rFonts w:ascii="Times New Roman" w:hAnsi="Times New Roman" w:cs="Times New Roman"/>
          <w:sz w:val="24"/>
          <w:szCs w:val="24"/>
        </w:rPr>
        <w:t>Vulnerability is a contentious concept.  It is often theorised as a social construction that associates impairment with fragil</w:t>
      </w:r>
      <w:r w:rsidR="00EB142C">
        <w:rPr>
          <w:rFonts w:ascii="Times New Roman" w:hAnsi="Times New Roman" w:cs="Times New Roman"/>
          <w:sz w:val="24"/>
          <w:szCs w:val="24"/>
        </w:rPr>
        <w:t xml:space="preserve">ity, weakness and helplessness </w:t>
      </w:r>
      <w:r w:rsidR="00A84A21" w:rsidRPr="003D6412">
        <w:rPr>
          <w:rFonts w:ascii="Times New Roman" w:hAnsi="Times New Roman" w:cs="Times New Roman"/>
          <w:sz w:val="24"/>
          <w:szCs w:val="24"/>
        </w:rPr>
        <w:fldChar w:fldCharType="begin" w:fldLock="1"/>
      </w:r>
      <w:r w:rsidR="00A84A21" w:rsidRPr="003D6412">
        <w:rPr>
          <w:rFonts w:ascii="Times New Roman" w:hAnsi="Times New Roman" w:cs="Times New Roman"/>
          <w:sz w:val="24"/>
          <w:szCs w:val="24"/>
        </w:rPr>
        <w:instrText>ADDIN CSL_CITATION {"citationItems":[{"id":"ITEM-1","itemData":{"author":[{"dropping-particle":"","family":"Bunch","given":"M","non-dropping-particle":"","parse-names":false,"suffix":""}],"container-title":"Journal of literary, cultural and disability studies.","id":"ITEM-1","issue":"2","issued":{"date-parts":[["2017"]]},"page":"133-150","title":"Julia Kristeva, Disability and the Singularity of Vulnerability.","type":"article-journal","volume":"11"},"uris":["http://www.mendeley.com/documents/?uuid=49d38052-a51b-48ee-92ff-3214092a24f0"]}],"mendeley":{"formattedCitation":"(Bunch, 2017)","plainTextFormattedCitation":"(Bunch, 2017)","previouslyFormattedCitation":"(Bunch, 2017)"},"properties":{"noteIndex":0},"schema":"https://github.com/citation-style-language/schema/raw/master/csl-citation.json"}</w:instrText>
      </w:r>
      <w:r w:rsidR="00A84A21" w:rsidRPr="003D6412">
        <w:rPr>
          <w:rFonts w:ascii="Times New Roman" w:hAnsi="Times New Roman" w:cs="Times New Roman"/>
          <w:sz w:val="24"/>
          <w:szCs w:val="24"/>
        </w:rPr>
        <w:fldChar w:fldCharType="separate"/>
      </w:r>
      <w:r w:rsidR="00A84A21" w:rsidRPr="003D6412">
        <w:rPr>
          <w:rFonts w:ascii="Times New Roman" w:hAnsi="Times New Roman" w:cs="Times New Roman"/>
          <w:noProof/>
          <w:sz w:val="24"/>
          <w:szCs w:val="24"/>
        </w:rPr>
        <w:t>(Bunch, 2017</w:t>
      </w:r>
      <w:r w:rsidR="00A84A21" w:rsidRPr="003D6412">
        <w:rPr>
          <w:rFonts w:ascii="Times New Roman" w:hAnsi="Times New Roman" w:cs="Times New Roman"/>
          <w:sz w:val="24"/>
          <w:szCs w:val="24"/>
        </w:rPr>
        <w:fldChar w:fldCharType="end"/>
      </w:r>
      <w:r w:rsidRPr="003D6412">
        <w:rPr>
          <w:rFonts w:ascii="Times New Roman" w:hAnsi="Times New Roman" w:cs="Times New Roman"/>
          <w:sz w:val="24"/>
          <w:szCs w:val="24"/>
        </w:rPr>
        <w:t>, p</w:t>
      </w:r>
      <w:r w:rsidR="003E4C20" w:rsidRPr="003D6412">
        <w:rPr>
          <w:rFonts w:ascii="Times New Roman" w:hAnsi="Times New Roman" w:cs="Times New Roman"/>
          <w:sz w:val="24"/>
          <w:szCs w:val="24"/>
        </w:rPr>
        <w:t xml:space="preserve">.141).  However, many scholars </w:t>
      </w:r>
      <w:r w:rsidRPr="003D6412">
        <w:rPr>
          <w:rFonts w:ascii="Times New Roman" w:hAnsi="Times New Roman" w:cs="Times New Roman"/>
          <w:sz w:val="24"/>
          <w:szCs w:val="24"/>
        </w:rPr>
        <w:t xml:space="preserve">argue that this is too narrow a view </w:t>
      </w:r>
      <w:r w:rsidRPr="003D6412">
        <w:rPr>
          <w:rFonts w:ascii="Times New Roman" w:hAnsi="Times New Roman" w:cs="Times New Roman"/>
          <w:sz w:val="24"/>
          <w:szCs w:val="24"/>
        </w:rPr>
        <w:fldChar w:fldCharType="begin" w:fldLock="1"/>
      </w:r>
      <w:r w:rsidRPr="003D6412">
        <w:rPr>
          <w:rFonts w:ascii="Times New Roman" w:hAnsi="Times New Roman" w:cs="Times New Roman"/>
          <w:sz w:val="24"/>
          <w:szCs w:val="24"/>
        </w:rPr>
        <w:instrText>ADDIN CSL_CITATION {"citationItems":[{"id":"ITEM-1","itemData":{"ISBN":"978–0–19–931664–9","abstract":"Vulnerability Studies in Feminist Philosophy is designed to showcase cutting-edge monographs and collections that display the full range of feminist approaches to philosophy, that push feminist thought in important new directions, and that display the outstanding quality of feminist philosophical thought.","author":[{"dropping-particle":"","family":"Calhoun","given":"Cheshire","non-dropping-particle":"","parse-names":false,"suffix":""},{"dropping-particle":"","family":"Garry","given":"Ann","non-dropping-particle":"","parse-nam</w:instrText>
      </w:r>
      <w:r w:rsidRPr="003377B4">
        <w:rPr>
          <w:rFonts w:ascii="Times New Roman" w:hAnsi="Times New Roman" w:cs="Times New Roman"/>
          <w:sz w:val="24"/>
          <w:szCs w:val="24"/>
          <w:lang w:val="nb-NO"/>
        </w:rPr>
        <w:instrText xml:space="preserve">es":false,"suffix":""},{"dropping-particle":"","family":"Lugones","given":"Maria","non-dropping-particle":"","parse-names":false,"suffix":""},{"dropping-particle":"","family":"Binghamton","given":"Suny","non-dropping-particle":"","parse-names":false,"suffix":""},{"dropping-particle":"","family":"Narayan","given":"Uma","non-dropping-particle":"","parse-names":false,"suffix":""},{"dropping-particle":"","family":"College","given":"Vassar","non-dropping-particle":"","parse-names":false,"suffix":""},{"dropping-particle":"","family":"Sterba","given":"James","non-dropping-particle":"","parse-names":false,"suffix":""},{"dropping-particle":"","family":"Mackenzie","given":"Catriona","non-dropping-particle":"","parse-names":false,"suffix":""},{"dropping-particle":"","family":"Rogers","given":"Wendy","non-dropping-particle":"","parse-names":false,"suffix":""},{"dropping-particle":"","family":"Dodds","given":"Susan","non-dropping-particle":"","parse-names":false,"suffix":""}],"id":"ITEM-1","issued":{"date-parts":[["2014"]]},"title":"Vulnerability: New essays in ethics and feminist philosophy","type":"article-journal"},"uris":["http://www.mendeley.com/documents/?uuid=4b2b914a-f1a6-4a34-a25c-009085b31bfe"]}],"mendeley":{"formattedCitation":"(Calhoun et al., 2014)","plainTextFormattedCitation":"(Calhoun et al., </w:instrText>
      </w:r>
      <w:r w:rsidRPr="003D6412">
        <w:rPr>
          <w:rFonts w:ascii="Times New Roman" w:hAnsi="Times New Roman" w:cs="Times New Roman"/>
          <w:sz w:val="24"/>
          <w:szCs w:val="24"/>
          <w:lang w:val="nb-NO"/>
        </w:rPr>
        <w:instrText>2014)","previouslyFormattedCitation":"(Calhoun et al., 2014)"},"properties":{"noteIndex":0},"schema":"https://github.com/citation-style-language/schema/raw/master/csl-citation.json"}</w:instrText>
      </w:r>
      <w:r w:rsidRPr="003D6412">
        <w:rPr>
          <w:rFonts w:ascii="Times New Roman" w:hAnsi="Times New Roman" w:cs="Times New Roman"/>
          <w:sz w:val="24"/>
          <w:szCs w:val="24"/>
        </w:rPr>
        <w:fldChar w:fldCharType="separate"/>
      </w:r>
      <w:r w:rsidRPr="003D6412">
        <w:rPr>
          <w:rFonts w:ascii="Times New Roman" w:hAnsi="Times New Roman" w:cs="Times New Roman"/>
          <w:noProof/>
          <w:sz w:val="24"/>
          <w:szCs w:val="24"/>
          <w:lang w:val="nb-NO"/>
        </w:rPr>
        <w:t>(Calhoun et al., 2014)</w:t>
      </w:r>
      <w:r w:rsidRPr="003D6412">
        <w:rPr>
          <w:rFonts w:ascii="Times New Roman" w:hAnsi="Times New Roman" w:cs="Times New Roman"/>
          <w:sz w:val="24"/>
          <w:szCs w:val="24"/>
        </w:rPr>
        <w:fldChar w:fldCharType="end"/>
      </w:r>
      <w:r w:rsidRPr="003D6412">
        <w:rPr>
          <w:rFonts w:ascii="Times New Roman" w:hAnsi="Times New Roman" w:cs="Times New Roman"/>
          <w:sz w:val="24"/>
          <w:szCs w:val="24"/>
          <w:lang w:val="nb-NO"/>
        </w:rPr>
        <w:t xml:space="preserve">.  For instance, </w:t>
      </w:r>
      <w:r w:rsidR="00A84A21" w:rsidRPr="003D6412">
        <w:rPr>
          <w:rFonts w:ascii="Times New Roman" w:hAnsi="Times New Roman" w:cs="Times New Roman"/>
          <w:sz w:val="24"/>
          <w:szCs w:val="24"/>
        </w:rPr>
        <w:fldChar w:fldCharType="begin" w:fldLock="1"/>
      </w:r>
      <w:r w:rsidR="00A84A21" w:rsidRPr="003D6412">
        <w:rPr>
          <w:rFonts w:ascii="Times New Roman" w:hAnsi="Times New Roman" w:cs="Times New Roman"/>
          <w:sz w:val="24"/>
          <w:szCs w:val="24"/>
          <w:lang w:val="nb-NO"/>
        </w:rPr>
        <w:instrText>ADDIN CSL_CITATION {"citationItems":[{"id":"ITEM-1","itemData":{"DOI":"10.1080/14649365.2011.601237","ISSN":"1464-9365","abstract":"Focusing on the experiences of older people, I argue that geographers could contribute to understanding what it means to receive care. I explore some geographical literature that does focus on older care recipients, which emphasises both the experiences of changing care provision in different spatial contexts and affectual aspects of care relationships. Emphasising older people's perspectives and experiences of being a care recipient may illuminate new understandings of care. For example, there may be much to be understood about concepts such as vulnerability from older care recipients. Vulnerability is often seen as fragility or weakness, but it may also be conceptualised as openness, susceptibility, and receptiveness. Ideas about vulnerability as inherent to the self and as formative might be usefully applied to the experiences of older care recipients. To experience and acknowledge one's vulnerability may be a process of renegotiation of one's sense of embodied self and relationships to people and places. More work is needed on what it means to experience vulnerability, and on the meaning of being a recipient of care. © 2011 Taylor &amp; Francis.","author":[{"dropping-particle":"","family":"Wiles","given":"Janine","non-dropping-particle":"","parse-names":false,"suffix":""}],"container-title":"Social &amp; Cultural Geography","id":"ITEM-1","issue":"6","issued":{"date-parts":[["2011"]]},"page":"573-588","title":"Reflections on being a recipient of care: vexing the concept of vulnerability","type"</w:instrText>
      </w:r>
      <w:r w:rsidR="00A84A21" w:rsidRPr="00EF59EB">
        <w:rPr>
          <w:rFonts w:ascii="Times New Roman" w:hAnsi="Times New Roman" w:cs="Times New Roman"/>
          <w:sz w:val="24"/>
          <w:szCs w:val="24"/>
          <w:lang w:val="nb-NO"/>
        </w:rPr>
        <w:instrText>:"article-journal","volume":"12"},"uris":["http://www.mendeley.com/documents/?uuid=f22e8441-2069-4d7f-9754-4059a36749b5"]}],"mendeley":{"formattedCitation":"(Wiles, 2011a)","manualFormatting":"Wiles, (2011)","plainTextFormattedCitation":"(Wiles, 2011a)","previouslyFormattedCitation":"(Wiles, 2011a)"},"properties":{"noteIndex":0},"schema":"https://github.com/citation-style-language/schema/raw/master/csl-citation.json"}</w:instrText>
      </w:r>
      <w:r w:rsidR="00A84A21" w:rsidRPr="003D6412">
        <w:rPr>
          <w:rFonts w:ascii="Times New Roman" w:hAnsi="Times New Roman" w:cs="Times New Roman"/>
          <w:sz w:val="24"/>
          <w:szCs w:val="24"/>
        </w:rPr>
        <w:fldChar w:fldCharType="separate"/>
      </w:r>
      <w:r w:rsidR="00A84A21" w:rsidRPr="00EF59EB">
        <w:rPr>
          <w:rFonts w:ascii="Times New Roman" w:hAnsi="Times New Roman" w:cs="Times New Roman"/>
          <w:noProof/>
          <w:sz w:val="24"/>
          <w:szCs w:val="24"/>
          <w:lang w:val="nb-NO"/>
        </w:rPr>
        <w:t>Wiles, (2011)</w:t>
      </w:r>
      <w:r w:rsidR="00A84A21" w:rsidRPr="003D6412">
        <w:rPr>
          <w:rFonts w:ascii="Times New Roman" w:hAnsi="Times New Roman" w:cs="Times New Roman"/>
          <w:sz w:val="24"/>
          <w:szCs w:val="24"/>
        </w:rPr>
        <w:fldChar w:fldCharType="end"/>
      </w:r>
      <w:r w:rsidRPr="00EF59EB">
        <w:rPr>
          <w:rFonts w:ascii="Times New Roman" w:hAnsi="Times New Roman" w:cs="Times New Roman"/>
          <w:sz w:val="24"/>
          <w:szCs w:val="24"/>
          <w:lang w:val="nb-NO"/>
        </w:rPr>
        <w:t xml:space="preserve"> suggests that: ‘vulnerability may be conceptualised as fragility and (or) weakness, but it could also be conceptualised as openness, susceptibility, and receptiveness’ </w:t>
      </w:r>
      <w:r w:rsidRPr="003D6412">
        <w:rPr>
          <w:rFonts w:ascii="Times New Roman" w:hAnsi="Times New Roman" w:cs="Times New Roman"/>
          <w:sz w:val="24"/>
          <w:szCs w:val="24"/>
        </w:rPr>
        <w:fldChar w:fldCharType="begin" w:fldLock="1"/>
      </w:r>
      <w:r w:rsidR="00A84A21" w:rsidRPr="00EF59EB">
        <w:rPr>
          <w:rFonts w:ascii="Times New Roman" w:hAnsi="Times New Roman" w:cs="Times New Roman"/>
          <w:sz w:val="24"/>
          <w:szCs w:val="24"/>
          <w:lang w:val="nb-NO"/>
        </w:rPr>
        <w:instrText>ADDIN CSL_CITATION {"citationItems":[{"id":"ITEM-1","itemData":{"DOI":"10.1080/14649365.2011.601237","ISSN":"1464-9365","author":[{"dropping-particle":"","family":"Wiles","given":"Janine","non-dropping-particle":"","parse-names":false,"suffix":""}],"container-title":"Social &amp; Cultural Geography","id":"ITEM-1","issue":"6","issued":{"date-parts":[["2011","9"]]},"page":"573-588","title":"Reflections on being a recipient of care: vexing the concept of vulnerability","type":"article-journal","volume":"12"},"uris":["http://www.mendeley.com/documents/?uuid=2e708344-5f10-4a4f-8869-d7ae77f39209"]}],"mendeley":{"formattedCitation":"(Wiles, 2011b)","manualFormatting":"(p. 579)","plainTextFormattedCitation":"(Wiles, 2011b)","previouslyFormattedCitation":"(Wiles, 2011b)"},"properties":{"noteIndex":0},"schema":"https://github.com/citation-style-language/schema/raw/master/csl-citation.json"}</w:instrText>
      </w:r>
      <w:r w:rsidRPr="003D6412">
        <w:rPr>
          <w:rFonts w:ascii="Times New Roman" w:hAnsi="Times New Roman" w:cs="Times New Roman"/>
          <w:sz w:val="24"/>
          <w:szCs w:val="24"/>
        </w:rPr>
        <w:fldChar w:fldCharType="separate"/>
      </w:r>
      <w:r w:rsidRPr="00EF59EB">
        <w:rPr>
          <w:rFonts w:ascii="Times New Roman" w:hAnsi="Times New Roman" w:cs="Times New Roman"/>
          <w:noProof/>
          <w:sz w:val="24"/>
          <w:szCs w:val="24"/>
          <w:lang w:val="nb-NO"/>
        </w:rPr>
        <w:t>(p. 579)</w:t>
      </w:r>
      <w:r w:rsidRPr="003D6412">
        <w:rPr>
          <w:rFonts w:ascii="Times New Roman" w:hAnsi="Times New Roman" w:cs="Times New Roman"/>
          <w:sz w:val="24"/>
          <w:szCs w:val="24"/>
        </w:rPr>
        <w:fldChar w:fldCharType="end"/>
      </w:r>
      <w:r w:rsidRPr="00EF59EB">
        <w:rPr>
          <w:rFonts w:ascii="Times New Roman" w:hAnsi="Times New Roman" w:cs="Times New Roman"/>
          <w:sz w:val="24"/>
          <w:szCs w:val="24"/>
          <w:lang w:val="nb-NO"/>
        </w:rPr>
        <w:t xml:space="preserve">.   </w:t>
      </w:r>
      <w:r w:rsidR="00777462" w:rsidRPr="003D6412">
        <w:rPr>
          <w:rFonts w:ascii="Times New Roman" w:hAnsi="Times New Roman" w:cs="Times New Roman"/>
          <w:sz w:val="24"/>
          <w:szCs w:val="24"/>
        </w:rPr>
        <w:t xml:space="preserve">In addition, writing from a critical disability perspective, French scholar Julia Kristeva, regards vulnerability in the same way as liberty, equality and fraternity, that is - as a key principle for humanism (Bunch, 2017).   </w:t>
      </w:r>
      <w:r w:rsidRPr="003D6412">
        <w:rPr>
          <w:rFonts w:ascii="Times New Roman" w:hAnsi="Times New Roman" w:cs="Times New Roman"/>
          <w:sz w:val="24"/>
          <w:szCs w:val="24"/>
        </w:rPr>
        <w:t xml:space="preserve">Thus, the idea of vulnerability as necessarily </w:t>
      </w:r>
      <w:r w:rsidR="00E3090C" w:rsidRPr="003D6412">
        <w:rPr>
          <w:rFonts w:ascii="Times New Roman" w:hAnsi="Times New Roman" w:cs="Times New Roman"/>
          <w:sz w:val="24"/>
          <w:szCs w:val="24"/>
        </w:rPr>
        <w:t xml:space="preserve">problematic </w:t>
      </w:r>
      <w:r w:rsidRPr="003D6412">
        <w:rPr>
          <w:rFonts w:ascii="Times New Roman" w:hAnsi="Times New Roman" w:cs="Times New Roman"/>
          <w:sz w:val="24"/>
          <w:szCs w:val="24"/>
        </w:rPr>
        <w:t xml:space="preserve">is erroneous. </w:t>
      </w:r>
      <w:r w:rsidR="00E337B4" w:rsidRPr="003D6412">
        <w:rPr>
          <w:rFonts w:ascii="Times New Roman" w:hAnsi="Times New Roman" w:cs="Times New Roman"/>
          <w:sz w:val="24"/>
          <w:szCs w:val="24"/>
        </w:rPr>
        <w:t xml:space="preserve"> </w:t>
      </w:r>
      <w:r w:rsidR="00777462" w:rsidRPr="003D6412">
        <w:rPr>
          <w:rFonts w:ascii="Times New Roman" w:hAnsi="Times New Roman" w:cs="Times New Roman"/>
          <w:sz w:val="24"/>
          <w:szCs w:val="24"/>
        </w:rPr>
        <w:t xml:space="preserve"> </w:t>
      </w:r>
      <w:r w:rsidR="00E337B4" w:rsidRPr="003D6412">
        <w:rPr>
          <w:rFonts w:ascii="Times New Roman" w:hAnsi="Times New Roman" w:cs="Times New Roman"/>
          <w:sz w:val="24"/>
          <w:szCs w:val="24"/>
        </w:rPr>
        <w:t>Furthermore</w:t>
      </w:r>
      <w:r w:rsidR="00171063" w:rsidRPr="003D6412">
        <w:rPr>
          <w:rFonts w:ascii="Times New Roman" w:hAnsi="Times New Roman" w:cs="Times New Roman"/>
          <w:sz w:val="24"/>
          <w:szCs w:val="24"/>
        </w:rPr>
        <w:t>, just because a person belongs to a vulnerable group that does not make them vulnerable (DeChesn</w:t>
      </w:r>
      <w:r w:rsidR="00FD396B" w:rsidRPr="003D6412">
        <w:rPr>
          <w:rFonts w:ascii="Times New Roman" w:hAnsi="Times New Roman" w:cs="Times New Roman"/>
          <w:sz w:val="24"/>
          <w:szCs w:val="24"/>
        </w:rPr>
        <w:t>a</w:t>
      </w:r>
      <w:r w:rsidR="00171063" w:rsidRPr="003D6412">
        <w:rPr>
          <w:rFonts w:ascii="Times New Roman" w:hAnsi="Times New Roman" w:cs="Times New Roman"/>
          <w:sz w:val="24"/>
          <w:szCs w:val="24"/>
        </w:rPr>
        <w:t>y</w:t>
      </w:r>
      <w:r w:rsidR="00FD396B" w:rsidRPr="003D6412">
        <w:rPr>
          <w:rFonts w:ascii="Times New Roman" w:hAnsi="Times New Roman" w:cs="Times New Roman"/>
          <w:sz w:val="24"/>
          <w:szCs w:val="24"/>
        </w:rPr>
        <w:t xml:space="preserve"> and Anderson, 2020</w:t>
      </w:r>
      <w:r w:rsidR="00171063" w:rsidRPr="003D6412">
        <w:rPr>
          <w:rFonts w:ascii="Times New Roman" w:hAnsi="Times New Roman" w:cs="Times New Roman"/>
          <w:sz w:val="24"/>
          <w:szCs w:val="24"/>
        </w:rPr>
        <w:t xml:space="preserve">) – think, for example, of </w:t>
      </w:r>
      <w:r w:rsidR="009B7BC4" w:rsidRPr="003D6412">
        <w:rPr>
          <w:rFonts w:ascii="Times New Roman" w:hAnsi="Times New Roman" w:cs="Times New Roman"/>
          <w:sz w:val="24"/>
          <w:szCs w:val="24"/>
        </w:rPr>
        <w:t xml:space="preserve">men like </w:t>
      </w:r>
      <w:r w:rsidR="00171063" w:rsidRPr="003D6412">
        <w:rPr>
          <w:rFonts w:ascii="Times New Roman" w:hAnsi="Times New Roman" w:cs="Times New Roman"/>
          <w:sz w:val="24"/>
          <w:szCs w:val="24"/>
        </w:rPr>
        <w:t>Ronald Reagan an</w:t>
      </w:r>
      <w:r w:rsidR="009B7BC4" w:rsidRPr="003D6412">
        <w:rPr>
          <w:rFonts w:ascii="Times New Roman" w:hAnsi="Times New Roman" w:cs="Times New Roman"/>
          <w:sz w:val="24"/>
          <w:szCs w:val="24"/>
        </w:rPr>
        <w:t>d Terry Pratchett – bot</w:t>
      </w:r>
      <w:r w:rsidR="00D14115" w:rsidRPr="003D6412">
        <w:rPr>
          <w:rFonts w:ascii="Times New Roman" w:hAnsi="Times New Roman" w:cs="Times New Roman"/>
          <w:sz w:val="24"/>
          <w:szCs w:val="24"/>
        </w:rPr>
        <w:t xml:space="preserve">h of whom had dementia but also identity </w:t>
      </w:r>
      <w:r w:rsidR="009B7BC4" w:rsidRPr="003D6412">
        <w:rPr>
          <w:rFonts w:ascii="Times New Roman" w:hAnsi="Times New Roman" w:cs="Times New Roman"/>
          <w:sz w:val="24"/>
          <w:szCs w:val="24"/>
        </w:rPr>
        <w:t xml:space="preserve">privileges.  </w:t>
      </w:r>
      <w:r w:rsidR="00783C3E" w:rsidRPr="003D6412">
        <w:rPr>
          <w:rFonts w:ascii="Times New Roman" w:hAnsi="Times New Roman" w:cs="Times New Roman"/>
          <w:sz w:val="24"/>
          <w:szCs w:val="24"/>
        </w:rPr>
        <w:t xml:space="preserve">We believe </w:t>
      </w:r>
      <w:r w:rsidR="009B7BC4" w:rsidRPr="003D6412">
        <w:rPr>
          <w:rFonts w:ascii="Times New Roman" w:hAnsi="Times New Roman" w:cs="Times New Roman"/>
          <w:sz w:val="24"/>
          <w:szCs w:val="24"/>
        </w:rPr>
        <w:t xml:space="preserve">it is important that </w:t>
      </w:r>
      <w:r w:rsidR="00F40846" w:rsidRPr="003D6412">
        <w:rPr>
          <w:rFonts w:ascii="Times New Roman" w:hAnsi="Times New Roman" w:cs="Times New Roman"/>
          <w:sz w:val="24"/>
          <w:szCs w:val="24"/>
        </w:rPr>
        <w:t xml:space="preserve">nursing students and nurses </w:t>
      </w:r>
      <w:r w:rsidR="00783C3E" w:rsidRPr="003D6412">
        <w:rPr>
          <w:rFonts w:ascii="Times New Roman" w:hAnsi="Times New Roman" w:cs="Times New Roman"/>
          <w:sz w:val="24"/>
          <w:szCs w:val="24"/>
        </w:rPr>
        <w:t xml:space="preserve">have the chance to understand and reflect upon </w:t>
      </w:r>
      <w:r w:rsidR="009B7BC4" w:rsidRPr="003D6412">
        <w:rPr>
          <w:rFonts w:ascii="Times New Roman" w:hAnsi="Times New Roman" w:cs="Times New Roman"/>
          <w:sz w:val="24"/>
          <w:szCs w:val="24"/>
        </w:rPr>
        <w:t>th</w:t>
      </w:r>
      <w:r w:rsidR="00783C3E" w:rsidRPr="003D6412">
        <w:rPr>
          <w:rFonts w:ascii="Times New Roman" w:hAnsi="Times New Roman" w:cs="Times New Roman"/>
          <w:sz w:val="24"/>
          <w:szCs w:val="24"/>
        </w:rPr>
        <w:t>e vulnerabilities facing men</w:t>
      </w:r>
      <w:r w:rsidR="00E3090C" w:rsidRPr="003D6412">
        <w:rPr>
          <w:rFonts w:ascii="Times New Roman" w:hAnsi="Times New Roman" w:cs="Times New Roman"/>
          <w:sz w:val="24"/>
          <w:szCs w:val="24"/>
        </w:rPr>
        <w:t xml:space="preserve">, when </w:t>
      </w:r>
      <w:r w:rsidR="009B7BC4" w:rsidRPr="003D6412">
        <w:rPr>
          <w:rFonts w:ascii="Times New Roman" w:hAnsi="Times New Roman" w:cs="Times New Roman"/>
          <w:sz w:val="24"/>
          <w:szCs w:val="24"/>
        </w:rPr>
        <w:t xml:space="preserve">in </w:t>
      </w:r>
      <w:r w:rsidR="00E3090C" w:rsidRPr="003D6412">
        <w:rPr>
          <w:rFonts w:ascii="Times New Roman" w:hAnsi="Times New Roman" w:cs="Times New Roman"/>
          <w:sz w:val="24"/>
          <w:szCs w:val="24"/>
        </w:rPr>
        <w:t>class</w:t>
      </w:r>
      <w:r w:rsidR="00783C3E" w:rsidRPr="003D6412">
        <w:rPr>
          <w:rFonts w:ascii="Times New Roman" w:hAnsi="Times New Roman" w:cs="Times New Roman"/>
          <w:sz w:val="24"/>
          <w:szCs w:val="24"/>
        </w:rPr>
        <w:t>,</w:t>
      </w:r>
      <w:r w:rsidR="009B7BC4" w:rsidRPr="003D6412">
        <w:rPr>
          <w:rFonts w:ascii="Times New Roman" w:hAnsi="Times New Roman" w:cs="Times New Roman"/>
          <w:sz w:val="24"/>
          <w:szCs w:val="24"/>
        </w:rPr>
        <w:t xml:space="preserve"> </w:t>
      </w:r>
      <w:r w:rsidR="00CF7374" w:rsidRPr="003D6412">
        <w:rPr>
          <w:rFonts w:ascii="Times New Roman" w:hAnsi="Times New Roman" w:cs="Times New Roman"/>
          <w:sz w:val="24"/>
          <w:szCs w:val="24"/>
        </w:rPr>
        <w:t xml:space="preserve">otherwise they may be overlooked </w:t>
      </w:r>
      <w:r w:rsidR="007E66AA" w:rsidRPr="003D6412">
        <w:rPr>
          <w:rFonts w:ascii="Times New Roman" w:hAnsi="Times New Roman" w:cs="Times New Roman"/>
          <w:sz w:val="24"/>
          <w:szCs w:val="24"/>
        </w:rPr>
        <w:t>in clinical</w:t>
      </w:r>
      <w:r w:rsidR="00D14115" w:rsidRPr="003D6412">
        <w:rPr>
          <w:rFonts w:ascii="Times New Roman" w:hAnsi="Times New Roman" w:cs="Times New Roman"/>
          <w:sz w:val="24"/>
          <w:szCs w:val="24"/>
        </w:rPr>
        <w:t xml:space="preserve"> practice</w:t>
      </w:r>
      <w:r w:rsidR="009B7BC4" w:rsidRPr="003D6412">
        <w:rPr>
          <w:rFonts w:ascii="Times New Roman" w:hAnsi="Times New Roman" w:cs="Times New Roman"/>
          <w:sz w:val="24"/>
          <w:szCs w:val="24"/>
        </w:rPr>
        <w:t xml:space="preserve"> </w:t>
      </w:r>
      <w:r w:rsidR="009B7BC4"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10.1080/08841230802238161","author":[{"dropping-particle":"","family":"Shdaimah","given":"Corey","non-dropping-particle":"","parse-names":false,"suffix":""}],"id":"ITEM-1","issued":{"date-parts":[["2009"]]},"page":"85-100","title":"The Power of Perspective : Teaching Social Policy with Documentary Film","type":"article-journal"},"uris":["http://www.mendeley.com/documents/?uuid=9c180d1f-9f95-474c-b729-9bd66736a948","http://www.mendeley.com/documents/?uuid=a939b93e-cfb8-4549-8a91-c318564a70e6"]}],"mendeley":{"formattedCitation":"(Shdaimah, 2009)","plainTextFormattedCitation":"(Shdaimah, 2009)","previouslyFormattedCitation":"(Shdaimah, 2009)"},"properties":{"noteIndex":0},"schema":"https://github.com/citation-style-language/schema/raw/master/csl-citation.json"}</w:instrText>
      </w:r>
      <w:r w:rsidR="009B7BC4" w:rsidRPr="003D6412">
        <w:rPr>
          <w:rFonts w:ascii="Times New Roman" w:hAnsi="Times New Roman" w:cs="Times New Roman"/>
          <w:sz w:val="24"/>
          <w:szCs w:val="24"/>
        </w:rPr>
        <w:fldChar w:fldCharType="separate"/>
      </w:r>
      <w:r w:rsidR="009B7BC4" w:rsidRPr="003D6412">
        <w:rPr>
          <w:rFonts w:ascii="Times New Roman" w:hAnsi="Times New Roman" w:cs="Times New Roman"/>
          <w:noProof/>
          <w:sz w:val="24"/>
          <w:szCs w:val="24"/>
        </w:rPr>
        <w:t>(Shdaimah, 2009)</w:t>
      </w:r>
      <w:r w:rsidR="009B7BC4" w:rsidRPr="003D6412">
        <w:rPr>
          <w:rFonts w:ascii="Times New Roman" w:hAnsi="Times New Roman" w:cs="Times New Roman"/>
          <w:sz w:val="24"/>
          <w:szCs w:val="24"/>
        </w:rPr>
        <w:fldChar w:fldCharType="end"/>
      </w:r>
      <w:r w:rsidR="00783C3E" w:rsidRPr="003D6412">
        <w:rPr>
          <w:rFonts w:ascii="Times New Roman" w:hAnsi="Times New Roman" w:cs="Times New Roman"/>
          <w:sz w:val="24"/>
          <w:szCs w:val="24"/>
        </w:rPr>
        <w:t xml:space="preserve">. </w:t>
      </w:r>
      <w:r w:rsidR="000942C0" w:rsidRPr="003D6412">
        <w:rPr>
          <w:rFonts w:ascii="Times New Roman" w:hAnsi="Times New Roman" w:cs="Times New Roman"/>
          <w:sz w:val="24"/>
          <w:szCs w:val="24"/>
        </w:rPr>
        <w:t xml:space="preserve"> I</w:t>
      </w:r>
      <w:r w:rsidR="00140F52" w:rsidRPr="003D6412">
        <w:rPr>
          <w:rFonts w:ascii="Times New Roman" w:hAnsi="Times New Roman" w:cs="Times New Roman"/>
          <w:sz w:val="24"/>
          <w:szCs w:val="24"/>
        </w:rPr>
        <w:t xml:space="preserve">n particular, </w:t>
      </w:r>
      <w:r w:rsidR="000942C0" w:rsidRPr="003D6412">
        <w:rPr>
          <w:rFonts w:ascii="Times New Roman" w:hAnsi="Times New Roman" w:cs="Times New Roman"/>
          <w:sz w:val="24"/>
          <w:szCs w:val="24"/>
        </w:rPr>
        <w:t xml:space="preserve">male nurses </w:t>
      </w:r>
      <w:r w:rsidR="00295840" w:rsidRPr="003D6412">
        <w:rPr>
          <w:rFonts w:ascii="Times New Roman" w:hAnsi="Times New Roman" w:cs="Times New Roman"/>
          <w:sz w:val="24"/>
          <w:szCs w:val="24"/>
        </w:rPr>
        <w:t xml:space="preserve">who are themselves </w:t>
      </w:r>
      <w:r w:rsidR="00E3090C" w:rsidRPr="003D6412">
        <w:rPr>
          <w:rFonts w:ascii="Times New Roman" w:hAnsi="Times New Roman" w:cs="Times New Roman"/>
          <w:sz w:val="24"/>
          <w:szCs w:val="24"/>
        </w:rPr>
        <w:t>vulnerable to exclusion, marginalisation, and homophobia due to their minority status</w:t>
      </w:r>
      <w:r w:rsidR="007E66AA" w:rsidRPr="003D6412">
        <w:rPr>
          <w:rFonts w:ascii="Times New Roman" w:hAnsi="Times New Roman" w:cs="Times New Roman"/>
          <w:sz w:val="24"/>
          <w:szCs w:val="24"/>
        </w:rPr>
        <w:t>, may value the opportunity to discuss the vulnerabilities facing men</w:t>
      </w:r>
      <w:r w:rsidR="00E3090C" w:rsidRPr="003D6412">
        <w:rPr>
          <w:rFonts w:ascii="Times New Roman" w:hAnsi="Times New Roman" w:cs="Times New Roman"/>
          <w:sz w:val="24"/>
          <w:szCs w:val="24"/>
        </w:rPr>
        <w:t xml:space="preserve"> (Harding, 2007, Christensen &amp; Knight, 2014).</w:t>
      </w:r>
    </w:p>
    <w:p w14:paraId="60F1E616" w14:textId="77777777" w:rsidR="00A84A21" w:rsidRPr="003D6412" w:rsidRDefault="00A84A21" w:rsidP="00010198">
      <w:pPr>
        <w:spacing w:line="480" w:lineRule="auto"/>
        <w:rPr>
          <w:rFonts w:ascii="Times New Roman" w:hAnsi="Times New Roman" w:cs="Times New Roman"/>
          <w:sz w:val="24"/>
          <w:szCs w:val="24"/>
        </w:rPr>
      </w:pPr>
    </w:p>
    <w:p w14:paraId="2719D92F" w14:textId="7641AD11" w:rsidR="00B4041C" w:rsidRPr="003D6412" w:rsidRDefault="00677FF6" w:rsidP="00AB4C87">
      <w:pPr>
        <w:pStyle w:val="ListParagraph"/>
        <w:numPr>
          <w:ilvl w:val="0"/>
          <w:numId w:val="11"/>
        </w:numPr>
        <w:spacing w:line="480" w:lineRule="auto"/>
        <w:rPr>
          <w:rFonts w:ascii="Times New Roman" w:hAnsi="Times New Roman" w:cs="Times New Roman"/>
          <w:b/>
          <w:sz w:val="24"/>
          <w:szCs w:val="24"/>
        </w:rPr>
      </w:pPr>
      <w:r w:rsidRPr="003D6412">
        <w:rPr>
          <w:rFonts w:ascii="Times New Roman" w:hAnsi="Times New Roman" w:cs="Times New Roman"/>
          <w:b/>
          <w:sz w:val="24"/>
          <w:szCs w:val="24"/>
        </w:rPr>
        <w:t xml:space="preserve">Using </w:t>
      </w:r>
      <w:r w:rsidR="00506E37" w:rsidRPr="003D6412">
        <w:rPr>
          <w:rFonts w:ascii="Times New Roman" w:hAnsi="Times New Roman" w:cs="Times New Roman"/>
          <w:b/>
          <w:sz w:val="24"/>
          <w:szCs w:val="24"/>
        </w:rPr>
        <w:t>films</w:t>
      </w:r>
      <w:r w:rsidR="00F3790E" w:rsidRPr="003D6412">
        <w:rPr>
          <w:rFonts w:ascii="Times New Roman" w:hAnsi="Times New Roman" w:cs="Times New Roman"/>
          <w:b/>
          <w:sz w:val="24"/>
          <w:szCs w:val="24"/>
        </w:rPr>
        <w:t xml:space="preserve"> </w:t>
      </w:r>
      <w:r w:rsidR="00C96500" w:rsidRPr="003D6412">
        <w:rPr>
          <w:rFonts w:ascii="Times New Roman" w:hAnsi="Times New Roman" w:cs="Times New Roman"/>
          <w:b/>
          <w:sz w:val="24"/>
          <w:szCs w:val="24"/>
        </w:rPr>
        <w:t xml:space="preserve">in dementia care education </w:t>
      </w:r>
    </w:p>
    <w:p w14:paraId="192FBDE3" w14:textId="47C6C85B" w:rsidR="001853A3" w:rsidRPr="003D6412" w:rsidRDefault="00C55BB1" w:rsidP="00AB4C87">
      <w:pPr>
        <w:spacing w:line="480" w:lineRule="auto"/>
        <w:rPr>
          <w:rFonts w:ascii="Times New Roman" w:hAnsi="Times New Roman" w:cs="Times New Roman"/>
          <w:sz w:val="24"/>
          <w:szCs w:val="24"/>
        </w:rPr>
      </w:pPr>
      <w:r w:rsidRPr="003D6412">
        <w:rPr>
          <w:rFonts w:ascii="Times New Roman" w:hAnsi="Times New Roman" w:cs="Times New Roman"/>
          <w:sz w:val="24"/>
          <w:szCs w:val="24"/>
        </w:rPr>
        <w:t xml:space="preserve">There is a growing emphasis on improving the content, quality, and delivery of educational interventions in dementia care </w:t>
      </w:r>
      <w:r w:rsidRPr="003D6412">
        <w:rPr>
          <w:rFonts w:ascii="Times New Roman" w:hAnsi="Times New Roman" w:cs="Times New Roman"/>
          <w:sz w:val="24"/>
          <w:szCs w:val="24"/>
        </w:rPr>
        <w:fldChar w:fldCharType="begin" w:fldLock="1"/>
      </w:r>
      <w:r w:rsidRPr="003D6412">
        <w:rPr>
          <w:rFonts w:ascii="Times New Roman" w:hAnsi="Times New Roman" w:cs="Times New Roman"/>
          <w:sz w:val="24"/>
          <w:szCs w:val="24"/>
        </w:rPr>
        <w:instrText>ADDIN CSL_CITATION {"citationItems":[{"id":"ITEM-1","itemData":{"DOI":"10.1093/geront/gnx173","ISBN":"0016-9013","ISSN":"0016-9013","PMID":"29361071","abstract":"The quality of dementia care rendered to individuals and families is contingent upon the quality of assessment and care planning, and the degree to which those processes are person-centered. This paper provides recommendations for assessment and care planning derived from a review of the research literature. These guidelines build upon previous recommendations published by the Alzheimer’s Association, and apply to all settings, types, and stages of dementia. The target audience for these guidelines includes professionals, paraprofessionals, and direct care workers, depending on their scope of practice and training.","author":[{"dropping-particle":"","family":"Molony","given":"Sheila L","non-dropping-particle":"","parse-names":false,"suffix":""},{"dropping-particle":"","family":"Kolanowski","given":"Ann","non-dropping-particle":"","parse-names":false,"suffix":""},{"dropping-particle":"","family":"Haitsma","given":"Kimberly","non-dropping-particle":"Van","parse-names":false,"suffix":""},{"dropping-particle":"","family":"Rooney","given":"Kate E","non-dropping-particle":"","parse-names":false,"suffix":""}],"container-title":"The Gerontologist","id":"ITEM-1","issue":"suppl_1","issued":{"date-parts":[["2018"]]},"page":"S32-S47","title":"Person-Centered Assessment and Care Planning","type":"article-journal","volume":"58"},"uris":["http://www.mendeley.com/documents/?uuid=5d8bc1a6-fe12-405c-a219-2c8fce08fbe7"]}],"mendeley":{"formattedCitation":"(Molony, Kolanowski, Van Haitsma, &amp; Rooney, 2018)","plainTextFormattedCitation":"(Molony, Kolanowski, Van Haitsma, &amp; Rooney, 2018)","previouslyFormattedCitation":"(Molony, Kolanowski, Van Haitsma, &amp; Rooney, 2018)"},"properties":{"noteIndex":0},"schema":"https://github.com/citation-style-language/schema/raw/master/csl-citation.json"}</w:instrText>
      </w:r>
      <w:r w:rsidRPr="003D6412">
        <w:rPr>
          <w:rFonts w:ascii="Times New Roman" w:hAnsi="Times New Roman" w:cs="Times New Roman"/>
          <w:sz w:val="24"/>
          <w:szCs w:val="24"/>
        </w:rPr>
        <w:fldChar w:fldCharType="separate"/>
      </w:r>
      <w:r w:rsidRPr="003D6412">
        <w:rPr>
          <w:rFonts w:ascii="Times New Roman" w:hAnsi="Times New Roman" w:cs="Times New Roman"/>
          <w:noProof/>
          <w:sz w:val="24"/>
          <w:szCs w:val="24"/>
        </w:rPr>
        <w:t>(Molony, Kolanowski, Van Haitsma, &amp; Rooney, 2018)</w:t>
      </w:r>
      <w:r w:rsidRPr="003D6412">
        <w:rPr>
          <w:rFonts w:ascii="Times New Roman" w:hAnsi="Times New Roman" w:cs="Times New Roman"/>
          <w:sz w:val="24"/>
          <w:szCs w:val="24"/>
        </w:rPr>
        <w:fldChar w:fldCharType="end"/>
      </w:r>
      <w:r w:rsidRPr="003D6412">
        <w:rPr>
          <w:rFonts w:ascii="Times New Roman" w:hAnsi="Times New Roman" w:cs="Times New Roman"/>
          <w:sz w:val="24"/>
          <w:szCs w:val="24"/>
        </w:rPr>
        <w:t xml:space="preserve">.  </w:t>
      </w:r>
      <w:r w:rsidR="00677FF6" w:rsidRPr="003D6412">
        <w:rPr>
          <w:rFonts w:ascii="Times New Roman" w:hAnsi="Times New Roman" w:cs="Times New Roman"/>
          <w:sz w:val="24"/>
          <w:szCs w:val="24"/>
        </w:rPr>
        <w:t xml:space="preserve"> </w:t>
      </w:r>
      <w:r w:rsidR="00AB7466" w:rsidRPr="003D6412">
        <w:rPr>
          <w:rFonts w:ascii="Times New Roman" w:hAnsi="Times New Roman" w:cs="Times New Roman"/>
          <w:sz w:val="24"/>
          <w:szCs w:val="24"/>
        </w:rPr>
        <w:t xml:space="preserve">One way </w:t>
      </w:r>
      <w:r w:rsidRPr="003D6412">
        <w:rPr>
          <w:rFonts w:ascii="Times New Roman" w:hAnsi="Times New Roman" w:cs="Times New Roman"/>
          <w:sz w:val="24"/>
          <w:szCs w:val="24"/>
        </w:rPr>
        <w:t xml:space="preserve">of achieving this is by </w:t>
      </w:r>
      <w:r w:rsidR="00C10A9A" w:rsidRPr="003D6412">
        <w:rPr>
          <w:rFonts w:ascii="Times New Roman" w:hAnsi="Times New Roman" w:cs="Times New Roman"/>
          <w:sz w:val="24"/>
          <w:szCs w:val="24"/>
        </w:rPr>
        <w:t xml:space="preserve">embedding </w:t>
      </w:r>
      <w:r w:rsidRPr="003D6412">
        <w:rPr>
          <w:rFonts w:ascii="Times New Roman" w:hAnsi="Times New Roman" w:cs="Times New Roman"/>
          <w:sz w:val="24"/>
          <w:szCs w:val="24"/>
        </w:rPr>
        <w:t>films</w:t>
      </w:r>
      <w:r w:rsidR="00B54A6D" w:rsidRPr="003D6412">
        <w:rPr>
          <w:rFonts w:ascii="Times New Roman" w:hAnsi="Times New Roman" w:cs="Times New Roman"/>
          <w:sz w:val="24"/>
          <w:szCs w:val="24"/>
        </w:rPr>
        <w:t xml:space="preserve"> – either fiction, documentary or a combination of both</w:t>
      </w:r>
      <w:r w:rsidR="00C10A9A" w:rsidRPr="003D6412">
        <w:rPr>
          <w:rFonts w:ascii="Times New Roman" w:hAnsi="Times New Roman" w:cs="Times New Roman"/>
          <w:sz w:val="24"/>
          <w:szCs w:val="24"/>
        </w:rPr>
        <w:t xml:space="preserve"> – into the curricula.  </w:t>
      </w:r>
      <w:r w:rsidR="00CB4E83" w:rsidRPr="003D6412">
        <w:rPr>
          <w:rFonts w:ascii="Times New Roman" w:hAnsi="Times New Roman" w:cs="Times New Roman"/>
          <w:sz w:val="24"/>
          <w:szCs w:val="24"/>
        </w:rPr>
        <w:t>Incorporating film into the healthcare curricula is accepte</w:t>
      </w:r>
      <w:r w:rsidR="00A84A21" w:rsidRPr="003D6412">
        <w:rPr>
          <w:rFonts w:ascii="Times New Roman" w:hAnsi="Times New Roman" w:cs="Times New Roman"/>
          <w:sz w:val="24"/>
          <w:szCs w:val="24"/>
        </w:rPr>
        <w:t xml:space="preserve">d as a viable teaching method </w:t>
      </w:r>
      <w:r w:rsidR="00A84A21" w:rsidRPr="003D6412">
        <w:rPr>
          <w:rFonts w:ascii="Times New Roman" w:hAnsi="Times New Roman" w:cs="Times New Roman"/>
          <w:sz w:val="24"/>
          <w:szCs w:val="24"/>
        </w:rPr>
        <w:fldChar w:fldCharType="begin" w:fldLock="1"/>
      </w:r>
      <w:r w:rsidR="00A84A21" w:rsidRPr="003D6412">
        <w:rPr>
          <w:rFonts w:ascii="Times New Roman" w:hAnsi="Times New Roman" w:cs="Times New Roman"/>
          <w:sz w:val="24"/>
          <w:szCs w:val="24"/>
        </w:rPr>
        <w:instrText>ADDIN CSL_CITATION {"citationItems":[{"id":"ITEM-1","itemData":{"DOI":"10.3928/01484834-20130218-02","ISSN":"01484834","abstract":"The use of film in nursing and medical education has been supported as an effective instructional method. The purpose of this article is to identify and synthesize the available studies on teaching-learning strategies to be used with film for prelicensure students. Electronic databases were searched to identify studies published in the English language between January 1990 and March 2012. Twenty seven articles met the selection criteria for this review and were analyzed. After in-depth discussion about and investigation of the relevant literature, we narrowed down three teaching-learning strategies: reflective activities, practical activities, and evaluative activities. The synthesis of the identified teaching-learning strategies provides a data point for the development of more effective evidence based learning activities for prelicensure students. Future studies should focus on the examination of teaching effectiveness and learning outcomes, as well as the evaluation of using film, to achieve nursing competencies appropriate to role preparation. © SLACK Incorporated.","author":[{"dropping-particle":"","family":"Oh","given":"Jina","non-dropping-particle":"","parse-names":false,"suffix":""},{"dropping-particle":"","family":"Gagné","given":"Jennie Chang","non-dropping-particle":"De","parse-names":false,"suffix":""},{"dropping-particle":"","family":"Kang","given":"Jeongae","non-dropping-particle":"","parse-names":false,"suffix":""}],"container-title":"Journal of Nursing Education","id":"ITEM-1","issue":"3","issued":{"date-parts":[["2013"]]},"page":"150-156","title":"A review of teaching-learning strategies to be used with film for prelicensure students","type":"article-journal","volume":"52"},"uris":["http://www.mendeley.com/documents/?uuid=e001ca00-8963-40e2-967d-d60a0dea6ac9"]}],"mendeley":{"formattedCitation":"(Oh, De Gagné, &amp; Kang, 2013)","plainTextFormattedCitation":"(Oh, De Gagné, &amp; Kang, 2013)"},"properties":{"noteIndex":0},"schema":"https://github.com/citation-style-language/schema/raw/master/csl-citation.json"}</w:instrText>
      </w:r>
      <w:r w:rsidR="00A84A21" w:rsidRPr="003D6412">
        <w:rPr>
          <w:rFonts w:ascii="Times New Roman" w:hAnsi="Times New Roman" w:cs="Times New Roman"/>
          <w:sz w:val="24"/>
          <w:szCs w:val="24"/>
        </w:rPr>
        <w:fldChar w:fldCharType="separate"/>
      </w:r>
      <w:r w:rsidR="00A84A21" w:rsidRPr="003D6412">
        <w:rPr>
          <w:rFonts w:ascii="Times New Roman" w:hAnsi="Times New Roman" w:cs="Times New Roman"/>
          <w:noProof/>
          <w:sz w:val="24"/>
          <w:szCs w:val="24"/>
        </w:rPr>
        <w:t>(Oh, De Gagné, &amp; Kang, 2013)</w:t>
      </w:r>
      <w:r w:rsidR="00A84A21" w:rsidRPr="003D6412">
        <w:rPr>
          <w:rFonts w:ascii="Times New Roman" w:hAnsi="Times New Roman" w:cs="Times New Roman"/>
          <w:sz w:val="24"/>
          <w:szCs w:val="24"/>
        </w:rPr>
        <w:fldChar w:fldCharType="end"/>
      </w:r>
      <w:r w:rsidR="00CB4E83" w:rsidRPr="003D6412">
        <w:rPr>
          <w:rFonts w:ascii="Times New Roman" w:hAnsi="Times New Roman" w:cs="Times New Roman"/>
          <w:sz w:val="24"/>
          <w:szCs w:val="24"/>
        </w:rPr>
        <w:t xml:space="preserve">.  </w:t>
      </w:r>
      <w:r w:rsidR="00247132" w:rsidRPr="003D6412">
        <w:rPr>
          <w:rFonts w:ascii="Times New Roman" w:hAnsi="Times New Roman" w:cs="Times New Roman"/>
          <w:sz w:val="24"/>
          <w:szCs w:val="24"/>
        </w:rPr>
        <w:t>Evidence suggests that f</w:t>
      </w:r>
      <w:r w:rsidR="00AB4C87" w:rsidRPr="003D6412">
        <w:rPr>
          <w:rFonts w:ascii="Times New Roman" w:hAnsi="Times New Roman" w:cs="Times New Roman"/>
          <w:sz w:val="24"/>
          <w:szCs w:val="24"/>
        </w:rPr>
        <w:t xml:space="preserve">ilms are an effective way of teaching </w:t>
      </w:r>
      <w:r w:rsidR="00677FF6" w:rsidRPr="003D6412">
        <w:rPr>
          <w:rFonts w:ascii="Times New Roman" w:hAnsi="Times New Roman" w:cs="Times New Roman"/>
          <w:sz w:val="24"/>
          <w:szCs w:val="24"/>
        </w:rPr>
        <w:t xml:space="preserve">nursing </w:t>
      </w:r>
      <w:r w:rsidR="00AB4C87" w:rsidRPr="003D6412">
        <w:rPr>
          <w:rFonts w:ascii="Times New Roman" w:hAnsi="Times New Roman" w:cs="Times New Roman"/>
          <w:sz w:val="24"/>
          <w:szCs w:val="24"/>
        </w:rPr>
        <w:t xml:space="preserve">students </w:t>
      </w:r>
      <w:r w:rsidR="00295840" w:rsidRPr="003D6412">
        <w:rPr>
          <w:rFonts w:ascii="Times New Roman" w:hAnsi="Times New Roman" w:cs="Times New Roman"/>
          <w:sz w:val="24"/>
          <w:szCs w:val="24"/>
        </w:rPr>
        <w:t xml:space="preserve">and nurses </w:t>
      </w:r>
      <w:r w:rsidR="00AB4C87" w:rsidRPr="003D6412">
        <w:rPr>
          <w:rFonts w:ascii="Times New Roman" w:hAnsi="Times New Roman" w:cs="Times New Roman"/>
          <w:sz w:val="24"/>
          <w:szCs w:val="24"/>
        </w:rPr>
        <w:t xml:space="preserve">about health and illness </w:t>
      </w:r>
      <w:r w:rsidR="00677FF6" w:rsidRPr="003D6412">
        <w:rPr>
          <w:rFonts w:ascii="Times New Roman" w:hAnsi="Times New Roman" w:cs="Times New Roman"/>
          <w:sz w:val="24"/>
          <w:szCs w:val="24"/>
        </w:rPr>
        <w:fldChar w:fldCharType="begin" w:fldLock="1"/>
      </w:r>
      <w:r w:rsidR="00A84A21" w:rsidRPr="003D6412">
        <w:rPr>
          <w:rFonts w:ascii="Times New Roman" w:hAnsi="Times New Roman" w:cs="Times New Roman"/>
          <w:sz w:val="24"/>
          <w:szCs w:val="24"/>
        </w:rPr>
        <w:instrText>ADDIN CSL_CITATION {"citationItems":[{"id":"ITEM-1","itemData":{"DOI":"10.3928/01484834-20130218-02","ISSN":"01484834","abstract":"The use of film in nursing and medical education has been supported as an effective instructional method. The purpose of this article is to identify and synthesize the available studies on teaching-learning strategies to be used with film for prelicensure students. Electronic databases were searched to identify studies published in the English language between January 1990 and March 2012. Twenty seven articles met the selection criteria for this review and were analyzed. After in-depth discussion about and investigation of the relevant literature, we narrowed down three teaching-learning strategies: reflective activities, practical activities, and evaluative activities. The synthesis of the identified teaching-learning strategies provides a data point for the development of more effective evidence based learning activities for prelicensure students. Future studies should focus on the examination of teaching effectiveness and learning outcomes, as well as the evaluation of using film, to achieve nursing competencies appropriate to role preparation. © SLACK Incorporated.","author":[{"dropping-particle":"","family":"Oh","given":"Jina","non-dropping-particle":"","parse-names":false,"suffix":""},{"dropping-particle":"","family":"Gagné","given":"Jennie Chang","non-dropping-particle":"De","parse-names":false,"suffix":""},{"dropping-particle":"","family":"Kang","given":"Jeongae","non-dropping-particle":"","parse-names":false,"suffix":""}],"container-title":"Journal of Nursing Education","id":"ITEM-1","issue":"3","issued":{"date-parts":[["2013"]]},"page":"150-156","title":"A review of teaching-learning strategies to be used with film for prelicensure students","type":"article-journal","volume":"52"},"uris":["http://www.mendeley.com/documents/?uuid=c975d590-b283-4575-9264-efc7c02684f3","http://www.mendeley.com/documents/?uuid=e001ca00-8963-40e2-967d-d60a0dea6ac9"]}],"mendeley":{"formattedCitation":"(Oh et al., 2013)","plainTextFormattedCitation":"(Oh et al., 2013)","previouslyFormattedCitation":"(Oh, De Gagné, &amp; Kang, 2013)"},"properties":{"noteIndex":0},"schema":"https://github.com/citation-style-language/schema/raw/master/csl-citation.json"}</w:instrText>
      </w:r>
      <w:r w:rsidR="00677FF6" w:rsidRPr="003D6412">
        <w:rPr>
          <w:rFonts w:ascii="Times New Roman" w:hAnsi="Times New Roman" w:cs="Times New Roman"/>
          <w:sz w:val="24"/>
          <w:szCs w:val="24"/>
        </w:rPr>
        <w:fldChar w:fldCharType="separate"/>
      </w:r>
      <w:r w:rsidR="00A84A21" w:rsidRPr="003D6412">
        <w:rPr>
          <w:rFonts w:ascii="Times New Roman" w:hAnsi="Times New Roman" w:cs="Times New Roman"/>
          <w:noProof/>
          <w:sz w:val="24"/>
          <w:szCs w:val="24"/>
        </w:rPr>
        <w:t>(Oh et al., 2013)</w:t>
      </w:r>
      <w:r w:rsidR="00677FF6" w:rsidRPr="003D6412">
        <w:rPr>
          <w:rFonts w:ascii="Times New Roman" w:hAnsi="Times New Roman" w:cs="Times New Roman"/>
          <w:sz w:val="24"/>
          <w:szCs w:val="24"/>
        </w:rPr>
        <w:fldChar w:fldCharType="end"/>
      </w:r>
      <w:r w:rsidR="00CB4E83" w:rsidRPr="003D6412">
        <w:rPr>
          <w:rFonts w:ascii="Times New Roman" w:hAnsi="Times New Roman" w:cs="Times New Roman"/>
          <w:sz w:val="24"/>
          <w:szCs w:val="24"/>
        </w:rPr>
        <w:t xml:space="preserve">. </w:t>
      </w:r>
      <w:r w:rsidR="00720529" w:rsidRPr="003D6412">
        <w:rPr>
          <w:rFonts w:ascii="Times New Roman" w:hAnsi="Times New Roman" w:cs="Times New Roman"/>
          <w:sz w:val="24"/>
          <w:szCs w:val="24"/>
        </w:rPr>
        <w:t xml:space="preserve"> </w:t>
      </w:r>
      <w:r w:rsidR="008436AE" w:rsidRPr="003D6412">
        <w:rPr>
          <w:rFonts w:ascii="Times New Roman" w:hAnsi="Times New Roman" w:cs="Times New Roman"/>
          <w:sz w:val="24"/>
          <w:szCs w:val="24"/>
        </w:rPr>
        <w:t xml:space="preserve">Using films in the nursing </w:t>
      </w:r>
      <w:r w:rsidR="00D7699D" w:rsidRPr="003D6412">
        <w:rPr>
          <w:rFonts w:ascii="Times New Roman" w:hAnsi="Times New Roman" w:cs="Times New Roman"/>
          <w:sz w:val="24"/>
          <w:szCs w:val="24"/>
        </w:rPr>
        <w:t>curricula</w:t>
      </w:r>
      <w:r w:rsidR="008436AE" w:rsidRPr="003D6412">
        <w:rPr>
          <w:rFonts w:ascii="Times New Roman" w:hAnsi="Times New Roman" w:cs="Times New Roman"/>
          <w:sz w:val="24"/>
          <w:szCs w:val="24"/>
        </w:rPr>
        <w:t xml:space="preserve"> is </w:t>
      </w:r>
      <w:r w:rsidR="00AB4C87" w:rsidRPr="003D6412">
        <w:rPr>
          <w:rFonts w:ascii="Times New Roman" w:hAnsi="Times New Roman" w:cs="Times New Roman"/>
          <w:sz w:val="24"/>
          <w:szCs w:val="24"/>
        </w:rPr>
        <w:t xml:space="preserve">considered </w:t>
      </w:r>
      <w:r w:rsidR="00677FF6" w:rsidRPr="003D6412">
        <w:rPr>
          <w:rFonts w:ascii="Times New Roman" w:hAnsi="Times New Roman" w:cs="Times New Roman"/>
          <w:sz w:val="24"/>
          <w:szCs w:val="24"/>
        </w:rPr>
        <w:t>a ‘</w:t>
      </w:r>
      <w:r w:rsidR="00AB4C87" w:rsidRPr="003D6412">
        <w:rPr>
          <w:rFonts w:ascii="Times New Roman" w:hAnsi="Times New Roman" w:cs="Times New Roman"/>
          <w:sz w:val="24"/>
          <w:szCs w:val="24"/>
        </w:rPr>
        <w:t xml:space="preserve">student-centred, experiential, </w:t>
      </w:r>
      <w:r w:rsidR="00677FF6" w:rsidRPr="003D6412">
        <w:rPr>
          <w:rFonts w:ascii="Times New Roman" w:hAnsi="Times New Roman" w:cs="Times New Roman"/>
          <w:sz w:val="24"/>
          <w:szCs w:val="24"/>
        </w:rPr>
        <w:t>reflective and problem-solving’ style of learning (</w:t>
      </w:r>
      <w:r w:rsidR="00677FF6" w:rsidRPr="003D6412">
        <w:rPr>
          <w:rFonts w:ascii="Times New Roman" w:hAnsi="Times New Roman" w:cs="Times New Roman"/>
          <w:noProof/>
          <w:sz w:val="24"/>
          <w:szCs w:val="24"/>
        </w:rPr>
        <w:t>Oh, De Gagné, &amp; Kang, 2013</w:t>
      </w:r>
      <w:r w:rsidR="00EB142C">
        <w:rPr>
          <w:rFonts w:ascii="Times New Roman" w:hAnsi="Times New Roman" w:cs="Times New Roman"/>
          <w:noProof/>
          <w:sz w:val="24"/>
          <w:szCs w:val="24"/>
        </w:rPr>
        <w:t xml:space="preserve">, </w:t>
      </w:r>
      <w:r w:rsidR="00AB4C87"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{"citationItems":[{"id":"ITEM-1","itemData":{"DOI":"10.3928/01484834-20130218-02","ISSN":"01484834","abstract":"The use of film in nursing and medical education has been supported as an effective instructional method. The purpose of this article is to identify and synthesize the available studies on teaching-learning strategies to be used with film for prelicensure students. Electronic databases were searched to identify studies published in the English language between January 1990 and March 2012. Twenty seven articles met the selection criteria for this review and were analyzed. After in-depth discussion about and investigation of the relevant literature, we narrowed down three teaching-learning strategies: reflective activities, practical activities, and evaluative activities. The synthesis of the identified teaching-learning strategies provides a data point for the development of more effective evidence based learning activities for prelicensure students. Future studies should focus on the examination of teaching effectiveness and learning outcomes, as well as the evaluation of using film, to achieve nursing competencies appropriate to role preparation. © SLACK Incorporated.","author":[{"dropping-particle":"","family":"Oh","given":"Jina","non-dropping-particle":"","parse-names":false,"suffix":""},{"dropping-particle":"","family":"Gagné","given":"Jennie Chang","non-dropping-particle":"De","parse-names":false,"suffix":""},{"dropping-particle":"","family":"Kang","given":"Jeongae","non-dropping-particle":"","parse-names":false,"suffix":""}],"container-title":"Journal of Nursing Education","id":"ITEM-1","issue":"3","issued":{"date-parts":[["2013"]]},"page":"150-156","title":"A review of teaching-learning strategies to be used with film for prelicensure students","type":"article-journal","volume":"52"},"uris":["http://www.mendeley.com/documents/?uuid=e001ca00-8963-40e2-967d-d60a0dea6ac9","http://www.mendeley.com/documents/?uuid=c975d590-b283-4575-9264-efc7c02684f3"]}],"mendeley":{"formattedCitation":"(Oh et al., 2013)","manualFormatting":"(p.151)","plainTextFormattedCitation":"(Oh et al., 2013)","previouslyFormattedCitation":"(Oh et al., 2013)"},"properties":{"noteIndex":0},"schema":"https://github.com/citation-style-language/schema/raw/master/csl-citation.json"}</w:instrText>
      </w:r>
      <w:r w:rsidR="00AB4C87" w:rsidRPr="003D6412">
        <w:rPr>
          <w:rFonts w:ascii="Times New Roman" w:hAnsi="Times New Roman" w:cs="Times New Roman"/>
          <w:sz w:val="24"/>
          <w:szCs w:val="24"/>
        </w:rPr>
        <w:fldChar w:fldCharType="separate"/>
      </w:r>
      <w:r w:rsidR="00677FF6" w:rsidRPr="003D6412">
        <w:rPr>
          <w:rFonts w:ascii="Times New Roman" w:hAnsi="Times New Roman" w:cs="Times New Roman"/>
          <w:noProof/>
          <w:sz w:val="24"/>
          <w:szCs w:val="24"/>
        </w:rPr>
        <w:t>p.</w:t>
      </w:r>
      <w:r w:rsidR="00AB4C87" w:rsidRPr="003D6412">
        <w:rPr>
          <w:rFonts w:ascii="Times New Roman" w:hAnsi="Times New Roman" w:cs="Times New Roman"/>
          <w:noProof/>
          <w:sz w:val="24"/>
          <w:szCs w:val="24"/>
        </w:rPr>
        <w:t>151)</w:t>
      </w:r>
      <w:r w:rsidR="00AB4C87" w:rsidRPr="003D6412">
        <w:rPr>
          <w:rFonts w:ascii="Times New Roman" w:hAnsi="Times New Roman" w:cs="Times New Roman"/>
          <w:sz w:val="24"/>
          <w:szCs w:val="24"/>
        </w:rPr>
        <w:fldChar w:fldCharType="end"/>
      </w:r>
      <w:r w:rsidR="00AB4C87" w:rsidRPr="003D6412">
        <w:rPr>
          <w:rFonts w:ascii="Times New Roman" w:hAnsi="Times New Roman" w:cs="Times New Roman"/>
          <w:sz w:val="24"/>
          <w:szCs w:val="24"/>
        </w:rPr>
        <w:t xml:space="preserve">.  </w:t>
      </w:r>
      <w:r w:rsidR="00434D98" w:rsidRPr="003D6412">
        <w:rPr>
          <w:rFonts w:ascii="Times New Roman" w:hAnsi="Times New Roman" w:cs="Times New Roman"/>
          <w:sz w:val="24"/>
          <w:szCs w:val="24"/>
        </w:rPr>
        <w:t>F</w:t>
      </w:r>
      <w:r w:rsidR="001853A3" w:rsidRPr="003D6412">
        <w:rPr>
          <w:rFonts w:ascii="Times New Roman" w:hAnsi="Times New Roman" w:cs="Times New Roman"/>
          <w:sz w:val="24"/>
          <w:szCs w:val="24"/>
        </w:rPr>
        <w:t xml:space="preserve">ilms can promote active learning in the form of deep discussions </w:t>
      </w:r>
      <w:r w:rsidR="001853A3"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{"citationItems":[{"id":"ITEM-1","itemData":{"DOI":"10.1097/00006223-200611000-00010","ISSN":"15389855","abstract":"Film clips in nursing education provide a unique way to promote active learning. Several methods for using film clips and combining them with other teaching strategies are discussed. Suggestions for the use of popular clips, logistical aspects of showing clips in class, and legal issues associated with copyright are addressed. Faculty are encouraged to use this strategy to evoke emotional responses, generate discussion, enhance clinical decision making, and provide vicarious learning. © 2006 Lippincott Williams &amp; Wilkins, Inc.","author":[{"dropping-particle":"","family":"Herrman","given":"Judith W.","non-dropping-particle":"","parse-names":false,"suffix":""}],"container-title":"Nurse Educator","id":"ITEM-1","issue":"6","issued":{"date-parts":[["2006"]]},"page":"264-269","title":"Using film clips to enhance nursing education","type":"article-journal","volume":"31"},"uris":["http://www.mendeley.com/documents/?uuid=53011c9a-d5d6-476f-b0d1-8a63c420a452","http://www.mendeley.com/documents/?uuid=d82a4edc-01aa-4de6-a785-f291426212db"]}],"mendeley":{"formattedCitation":"(Herrman, 2006)","plainTextFormattedCitation":"(Herrman, 2006)","previouslyFormattedCitation":"(Herrman, 2006)"},"properties":{"noteIndex":0},"schema":"https://github.com/citation-style-language/schema/raw/master/csl-citation.json"}</w:instrText>
      </w:r>
      <w:r w:rsidR="001853A3" w:rsidRPr="003D6412">
        <w:rPr>
          <w:rFonts w:ascii="Times New Roman" w:hAnsi="Times New Roman" w:cs="Times New Roman"/>
          <w:sz w:val="24"/>
          <w:szCs w:val="24"/>
        </w:rPr>
        <w:fldChar w:fldCharType="separate"/>
      </w:r>
      <w:r w:rsidR="001853A3" w:rsidRPr="003D6412">
        <w:rPr>
          <w:rFonts w:ascii="Times New Roman" w:hAnsi="Times New Roman" w:cs="Times New Roman"/>
          <w:noProof/>
          <w:sz w:val="24"/>
          <w:szCs w:val="24"/>
        </w:rPr>
        <w:t>(Herrman, 2006)</w:t>
      </w:r>
      <w:r w:rsidR="001853A3" w:rsidRPr="003D6412">
        <w:rPr>
          <w:rFonts w:ascii="Times New Roman" w:hAnsi="Times New Roman" w:cs="Times New Roman"/>
          <w:sz w:val="24"/>
          <w:szCs w:val="24"/>
        </w:rPr>
        <w:fldChar w:fldCharType="end"/>
      </w:r>
      <w:r w:rsidR="001853A3" w:rsidRPr="003D6412">
        <w:rPr>
          <w:rFonts w:ascii="Times New Roman" w:hAnsi="Times New Roman" w:cs="Times New Roman"/>
          <w:sz w:val="24"/>
          <w:szCs w:val="24"/>
        </w:rPr>
        <w:t xml:space="preserve"> </w:t>
      </w:r>
      <w:r w:rsidR="001853A3" w:rsidRPr="003D6412">
        <w:rPr>
          <w:rFonts w:ascii="Times New Roman" w:hAnsi="Times New Roman" w:cs="Times New Roman"/>
          <w:sz w:val="24"/>
          <w:szCs w:val="24"/>
        </w:rPr>
        <w:fldChar w:fldCharType="begin" w:fldLock="1"/>
      </w:r>
      <w:r w:rsidR="00D119F7" w:rsidRPr="003D6412">
        <w:rPr>
          <w:rFonts w:ascii="Times New Roman" w:hAnsi="Times New Roman" w:cs="Times New Roman"/>
          <w:sz w:val="24"/>
          <w:szCs w:val="24"/>
        </w:rPr>
        <w:instrText>ADDIN CSL_CITATION {"citationItems":[{"id":"ITEM-1","itemData":{"DOI":"10.1016/j.nedt.2016.08.025","ISSN":"15322793","abstract":"Background: For decades film has proved to be a powerful form of communication. Whether produced as entertainment, art or documentary, films have the capacity to inform and move us. Films are a highly attractive teaching instrument and an appropriate teaching method in health education. It is a valuable tool for studying situations most transcendental to human beings such as pain, disease and death. Objectives: The objectives were to determine how this helps students engage with their role as health care professionals; to determine how they view the personal experience of illness, disease, disability or death; and to determine how this may impact upon their provision of patient care. Design, Setting and Participants: The project was underpinned by the film selection determined by considerate review, intensive scrutiny, contemplation and discourse by the research team. 7 films were selected, ranging from animation; foreign, documentary, biopic and Hollywood drama. Each film was shown discretely, in an acoustic lecture theatre projected onto a large screen to pre-registration student nurses (adult, child and mental health) across each year of study from different cohorts (n = 49). Method: A mixed qualitative method approach consisted of audio-recorded 5-minute reactions post film screening; coded questionnaires; and focus group. Findings were drawn from the impact of the films through thematic analysis of data sets and subjective text condensation categorised as: new insights looking through patient eyes; evoking emotion in student nurses; spiritual care; going to the moves to learn about the patient experience; self discovery through films; using films to link theory to practice. Results: Deeper learning through film as a powerful medium was identified in meeting the objectives of the study. Integration of film into pre registration curriculum, pedagogy, teaching and learning is recommended. Conclusion: The teaching potential of film stems from the visual process linked to human emotion and experience. Its impact has the power to not only help in learning the values that underpin nursing, but also for respecting the patient experience of disease, disability, death and its reality.","author":[{"dropping-particle":"","family":"Ogston-Tuck","given":"Sherri","non-dropping-particle":"","parse-names":false,"suffix":""},{"dropping-particle":"","family":"Baume","given":"Kath","non-dropping-particle":"","parse-names":false,"suffix":""},{"dropping-particle":"","family":"Clarke","given":"Chris","non-dropping-particle":"","parse-names":false,"suffix":""},{"dropping-particle":"","family":"Heng","given":"Simon","non-dropping-particle":"","parse-names":false,"suffix":""}],"container-title":"Nurse Education Today","id":"ITEM-1","issued":{"date-parts":[["2016"]]},"page":"69-74","publisher":"Elsevier Ltd","title":"Understanding the patient experience through the power of film: A mixed method qualitative research study","type":"article-journal","volume":"46"},"uris":["http://www.mendeley.com/documents/?uuid=052f573e-ecd0-4e35-8a66-3d7e468a8a78","http://www.mendeley.com/documents/?uuid=2fda675c-642b-4c53-a900-6d946c847e78"]}],"mendeley":{"formattedCitation":"(Ogston-Tuck et al., 2016)","plainTextFormattedCitation":"(Ogston-Tuck et al., 2016)","previouslyFormattedCitation":"(Ogston-Tuck et al., 2016)"},"properties":{"noteIndex":0},"schema":"https://github.com/citation-style-language/schema/raw/master/csl-citation.json"}</w:instrText>
      </w:r>
      <w:r w:rsidR="001853A3" w:rsidRPr="003D6412">
        <w:rPr>
          <w:rFonts w:ascii="Times New Roman" w:hAnsi="Times New Roman" w:cs="Times New Roman"/>
          <w:sz w:val="24"/>
          <w:szCs w:val="24"/>
        </w:rPr>
        <w:fldChar w:fldCharType="separate"/>
      </w:r>
      <w:r w:rsidR="00D119F7" w:rsidRPr="003D6412">
        <w:rPr>
          <w:rFonts w:ascii="Times New Roman" w:hAnsi="Times New Roman" w:cs="Times New Roman"/>
          <w:noProof/>
          <w:sz w:val="24"/>
          <w:szCs w:val="24"/>
        </w:rPr>
        <w:t>(Ogston-Tuck et al., 2016)</w:t>
      </w:r>
      <w:r w:rsidR="001853A3" w:rsidRPr="003D6412">
        <w:rPr>
          <w:rFonts w:ascii="Times New Roman" w:hAnsi="Times New Roman" w:cs="Times New Roman"/>
          <w:sz w:val="24"/>
          <w:szCs w:val="24"/>
        </w:rPr>
        <w:fldChar w:fldCharType="end"/>
      </w:r>
      <w:r w:rsidR="001853A3" w:rsidRPr="003D6412">
        <w:rPr>
          <w:rFonts w:ascii="Times New Roman" w:hAnsi="Times New Roman" w:cs="Times New Roman"/>
          <w:sz w:val="24"/>
          <w:szCs w:val="24"/>
        </w:rPr>
        <w:t xml:space="preserve">, which in itself can improve communication skills </w:t>
      </w:r>
      <w:r w:rsidR="001853A3"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{"citationItems":[{"id":"ITEM-1","itemData":{"DOI":"10.23937/2469-5823/1510078","author":[{"dropping-particle":"","family":"Keser","given":"Ilkay","non-dropping-particle":"","parse-names":false,"suffix":""}],"container-title":"International Archives of Nursing and Health Care","id":"ITEM-1","issue":"3","issued":{"date-parts":[["2017"]]},"title":"The Impact of Watching Movies on the Communication Skills of Nursing Students: A Pilot Study from Turkey","type":"article-journal","volume":"3"},"uris":["http://www.mendeley.com/documents/?uuid=07676f7f-a5e7-43b4-9d8f-c371d97f2575","http://www.mendeley.com/documents/?uuid=fe33887c-5513-4c32-ba04-9254fac8383d"]}],"mendeley":{"formattedCitation":"(Keser, 2017)","plainTextFormattedCitation":"(Keser, 2017)","previouslyFormattedCitation":"(Keser, 2017)"},"properties":{"noteIndex":0},"schema":"https://github.com/citation-style-language/schema/raw/master/csl-citation.json"}</w:instrText>
      </w:r>
      <w:r w:rsidR="001853A3" w:rsidRPr="003D6412">
        <w:rPr>
          <w:rFonts w:ascii="Times New Roman" w:hAnsi="Times New Roman" w:cs="Times New Roman"/>
          <w:sz w:val="24"/>
          <w:szCs w:val="24"/>
        </w:rPr>
        <w:fldChar w:fldCharType="separate"/>
      </w:r>
      <w:r w:rsidR="001853A3" w:rsidRPr="003D6412">
        <w:rPr>
          <w:rFonts w:ascii="Times New Roman" w:hAnsi="Times New Roman" w:cs="Times New Roman"/>
          <w:noProof/>
          <w:sz w:val="24"/>
          <w:szCs w:val="24"/>
        </w:rPr>
        <w:t>(Keser, 2017)</w:t>
      </w:r>
      <w:r w:rsidR="001853A3" w:rsidRPr="003D6412">
        <w:rPr>
          <w:rFonts w:ascii="Times New Roman" w:hAnsi="Times New Roman" w:cs="Times New Roman"/>
          <w:sz w:val="24"/>
          <w:szCs w:val="24"/>
        </w:rPr>
        <w:fldChar w:fldCharType="end"/>
      </w:r>
      <w:r w:rsidR="001853A3" w:rsidRPr="003D6412">
        <w:rPr>
          <w:rFonts w:ascii="Times New Roman" w:hAnsi="Times New Roman" w:cs="Times New Roman"/>
          <w:sz w:val="24"/>
          <w:szCs w:val="24"/>
        </w:rPr>
        <w:t xml:space="preserve">. </w:t>
      </w:r>
      <w:r w:rsidR="002307A1" w:rsidRPr="003D6412">
        <w:rPr>
          <w:rFonts w:ascii="Times New Roman" w:hAnsi="Times New Roman" w:cs="Times New Roman"/>
          <w:sz w:val="24"/>
          <w:szCs w:val="24"/>
        </w:rPr>
        <w:t xml:space="preserve"> </w:t>
      </w:r>
      <w:r w:rsidR="005B42F2" w:rsidRPr="003D6412">
        <w:rPr>
          <w:rFonts w:ascii="Times New Roman" w:hAnsi="Times New Roman" w:cs="Times New Roman"/>
          <w:sz w:val="24"/>
          <w:szCs w:val="24"/>
        </w:rPr>
        <w:t xml:space="preserve">In addition, </w:t>
      </w:r>
      <w:r w:rsidR="002307A1" w:rsidRPr="003D6412">
        <w:rPr>
          <w:rFonts w:ascii="Times New Roman" w:hAnsi="Times New Roman" w:cs="Times New Roman"/>
          <w:sz w:val="24"/>
          <w:szCs w:val="24"/>
        </w:rPr>
        <w:t xml:space="preserve">‘films have the capacity to inform and move us’ </w:t>
      </w:r>
      <w:r w:rsidR="002307A1"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{"citationItems":[{"id":"ITEM-1","itemData":{"DOI":"10.1016/j.nedt.2016.08.025","ISSN":"15322793","abstract":"Background: For decades film has proved to be a powerful form of communication. Whether produced as entertainment, art or documentary, films have the capacity to inform and move us. Films are a highly attractive teaching instrument and an appropriate teaching method in health education. It is a valuable tool for studying situations most transcendental to human beings such as pain, disease and death. Objectives: The objectives were to determine how this helps students engage with their role as health care professionals; to determine how they view the personal experience of illness, disease, disability or death; and to determine how this may impact upon their provision of patient care. Design, Setting and Participants: The project was underpinned by the film selection determined by considerate review, intensive scrutiny, contemplation and discourse by the research team. 7 films were selected, ranging from animation; foreign, documentary, biopic and Hollywood drama. Each film was shown discretely, in an acoustic lecture theatre projected onto a large screen to pre-registration student nurses (adult, child and mental health) across each year of study from different cohorts (n = 49). Method: A mixed qualitative method approach consisted of audio-recorded 5-minute reactions post film screening; coded questionnaires; and focus group. Findings were drawn from the impact of the films through thematic analysis of data sets and subjective text condensation categorised as: new insights looking through patient eyes; evoking emotion in student nurses; spiritual care; going to the moves to learn about the patient experience; self discovery through films; using films to link theory to practice. Results: Deeper learning through film as a powerful medium was identified in meeting the objectives of the study. Integration of film into pre registration curriculum, pedagogy, teaching and learning is recommended. Conclusion: The teaching potential of film stems from the visual process linked to human emotion and experience. Its impact has the power to not only help in learning the values that underpin nursing, but also for respecting the patient experience of disease, disability, death and its reality.","author":[{"dropping-particle":"","family":"Ogston-Tuck","given":"Sherri","non-dropping-particle":"","parse-names":false,"suffix":""},{"dropping-particle":"","family":"Baume","given":"Kath","non-dropping-particle":"","parse-names":false,"suffix":""},{"dropping-particle":"","family":"Clarke","given":"Chris","non-dropping-particle":"","parse-names":false,"suffix":""},{"dropping-particle":"","family":"Heng","given":"Simon","non-dropping-particle":"","parse-names":false,"suffix":""}],"container-title":"Nurse Education Today","id":"ITEM-1","issued":{"date-parts":[["2016"]]},"page":"69-74","publisher":"Elsevier Ltd","title":"Understanding the patient experience through the power of film: A mixed method qualitative research study","type":"article-journal","volume":"46"},"uris":["http://www.mendeley.com/documents/?uuid=2fda675c-642b-4c53-a900-6d946c847e78","http://www.mendeley.com/documents/?uuid=052f573e-ecd0-4e35-8a66-3d7e468a8a78"]}],"mendeley":{"formattedCitation":"(Ogston-Tuck et al., 2016)","manualFormatting":"(6: 69)","plainTextFormattedCitation":"(Ogston-Tuck et al., 2016)","previouslyFormattedCitation":"(Ogston-Tuck et al., 2016)"},"properties":{"noteIndex":0},"schema":"https://github.com/citation-style-language/schema/raw/master/csl-citation.json"}</w:instrText>
      </w:r>
      <w:r w:rsidR="002307A1" w:rsidRPr="003D6412">
        <w:rPr>
          <w:rFonts w:ascii="Times New Roman" w:hAnsi="Times New Roman" w:cs="Times New Roman"/>
          <w:sz w:val="24"/>
          <w:szCs w:val="24"/>
        </w:rPr>
        <w:fldChar w:fldCharType="separate"/>
      </w:r>
      <w:r w:rsidR="002307A1" w:rsidRPr="003D6412">
        <w:rPr>
          <w:rFonts w:ascii="Times New Roman" w:hAnsi="Times New Roman" w:cs="Times New Roman"/>
          <w:noProof/>
          <w:sz w:val="24"/>
          <w:szCs w:val="24"/>
        </w:rPr>
        <w:t>(6: 69)</w:t>
      </w:r>
      <w:r w:rsidR="002307A1" w:rsidRPr="003D6412">
        <w:rPr>
          <w:rFonts w:ascii="Times New Roman" w:hAnsi="Times New Roman" w:cs="Times New Roman"/>
          <w:sz w:val="24"/>
          <w:szCs w:val="24"/>
        </w:rPr>
        <w:fldChar w:fldCharType="end"/>
      </w:r>
      <w:r w:rsidR="002307A1" w:rsidRPr="003D6412">
        <w:rPr>
          <w:rFonts w:ascii="Times New Roman" w:hAnsi="Times New Roman" w:cs="Times New Roman"/>
          <w:sz w:val="24"/>
          <w:szCs w:val="24"/>
        </w:rPr>
        <w:t xml:space="preserve">.  They can engage a learner emotionally </w:t>
      </w:r>
      <w:r w:rsidR="002307A1"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{"citationItems":[{"id":"ITEM-1","itemData":{"DOI":"10.3928/01484834-20110519-06","ISBN":"0148483420110","ISSN":"01484834","author":[{"dropping-particle":"","family":"Briggs","given":"Crista L.","non-dropping-particle":"","parse-names":false,"suffix":""}],"container-title":"Journal of Nursing Education","id":"ITEM-1","issue":"6","issued":{"date-parts":[["2011"]]},"page":"360","title":"Engaging students using feature films","type":"article-journal","volume":"50"},"uris":["http://www.mendeley.com/documents/?uuid=bfafae4d-ba6a-4b50-91de-3fba10fb7083","http://www.mendeley.com/documents/?uuid=d10deccc-5bdb-4205-a86e-85854ee34ed1"]}],"mendeley":{"formattedCitation":"(Briggs, 2011)","plainTextFormattedCitation":"(Briggs, 2011)","previouslyFormattedCitation":"(Briggs, 2011)"},"properties":{"noteIndex":0},"schema":"https://github.com/citation-style-language/schema/raw/master/csl-citation.json"}</w:instrText>
      </w:r>
      <w:r w:rsidR="002307A1" w:rsidRPr="003D6412">
        <w:rPr>
          <w:rFonts w:ascii="Times New Roman" w:hAnsi="Times New Roman" w:cs="Times New Roman"/>
          <w:sz w:val="24"/>
          <w:szCs w:val="24"/>
        </w:rPr>
        <w:fldChar w:fldCharType="separate"/>
      </w:r>
      <w:r w:rsidR="002307A1" w:rsidRPr="003D6412">
        <w:rPr>
          <w:rFonts w:ascii="Times New Roman" w:hAnsi="Times New Roman" w:cs="Times New Roman"/>
          <w:noProof/>
          <w:sz w:val="24"/>
          <w:szCs w:val="24"/>
        </w:rPr>
        <w:t>(Briggs, 2011)</w:t>
      </w:r>
      <w:r w:rsidR="002307A1" w:rsidRPr="003D6412">
        <w:rPr>
          <w:rFonts w:ascii="Times New Roman" w:hAnsi="Times New Roman" w:cs="Times New Roman"/>
          <w:sz w:val="24"/>
          <w:szCs w:val="24"/>
        </w:rPr>
        <w:fldChar w:fldCharType="end"/>
      </w:r>
      <w:r w:rsidR="002307A1" w:rsidRPr="003D6412">
        <w:rPr>
          <w:rFonts w:ascii="Times New Roman" w:hAnsi="Times New Roman" w:cs="Times New Roman"/>
          <w:sz w:val="24"/>
          <w:szCs w:val="24"/>
        </w:rPr>
        <w:t xml:space="preserve"> and </w:t>
      </w:r>
      <w:r w:rsidR="001B475B" w:rsidRPr="003D6412">
        <w:rPr>
          <w:rFonts w:ascii="Times New Roman" w:hAnsi="Times New Roman" w:cs="Times New Roman"/>
          <w:sz w:val="24"/>
          <w:szCs w:val="24"/>
        </w:rPr>
        <w:t xml:space="preserve">teach values that </w:t>
      </w:r>
      <w:r w:rsidR="002307A1" w:rsidRPr="003D6412">
        <w:rPr>
          <w:rFonts w:ascii="Times New Roman" w:hAnsi="Times New Roman" w:cs="Times New Roman"/>
          <w:sz w:val="24"/>
          <w:szCs w:val="24"/>
        </w:rPr>
        <w:t>f</w:t>
      </w:r>
      <w:r w:rsidR="001B475B" w:rsidRPr="003D6412">
        <w:rPr>
          <w:rFonts w:ascii="Times New Roman" w:hAnsi="Times New Roman" w:cs="Times New Roman"/>
          <w:sz w:val="24"/>
          <w:szCs w:val="24"/>
        </w:rPr>
        <w:t xml:space="preserve">ocus on the </w:t>
      </w:r>
      <w:r w:rsidR="002307A1" w:rsidRPr="003D6412">
        <w:rPr>
          <w:rFonts w:ascii="Times New Roman" w:hAnsi="Times New Roman" w:cs="Times New Roman"/>
          <w:sz w:val="24"/>
          <w:szCs w:val="24"/>
        </w:rPr>
        <w:t xml:space="preserve">person, </w:t>
      </w:r>
      <w:r w:rsidR="001B475B" w:rsidRPr="003D6412">
        <w:rPr>
          <w:rFonts w:ascii="Times New Roman" w:hAnsi="Times New Roman" w:cs="Times New Roman"/>
          <w:sz w:val="24"/>
          <w:szCs w:val="24"/>
        </w:rPr>
        <w:t xml:space="preserve">providing </w:t>
      </w:r>
      <w:r w:rsidR="002307A1" w:rsidRPr="003D6412">
        <w:rPr>
          <w:rFonts w:ascii="Times New Roman" w:hAnsi="Times New Roman" w:cs="Times New Roman"/>
          <w:sz w:val="24"/>
          <w:szCs w:val="24"/>
        </w:rPr>
        <w:t>new insights</w:t>
      </w:r>
      <w:r w:rsidR="001B475B" w:rsidRPr="003D6412">
        <w:rPr>
          <w:rFonts w:ascii="Times New Roman" w:hAnsi="Times New Roman" w:cs="Times New Roman"/>
          <w:sz w:val="24"/>
          <w:szCs w:val="24"/>
        </w:rPr>
        <w:t xml:space="preserve"> by</w:t>
      </w:r>
      <w:r w:rsidR="002307A1" w:rsidRPr="003D6412">
        <w:rPr>
          <w:rFonts w:ascii="Times New Roman" w:hAnsi="Times New Roman" w:cs="Times New Roman"/>
          <w:sz w:val="24"/>
          <w:szCs w:val="24"/>
        </w:rPr>
        <w:t xml:space="preserve"> looking through the patient’s eyes </w:t>
      </w:r>
      <w:r w:rsidR="002307A1"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{"citationItems":[{"id":"ITEM-1","itemData":{"DOI":"10.1016/j.nedt.2016.08.025","ISSN":"15322793","abstract":"Background: For decades film has proved to be a powerful form of communication. Whether produced as entertainment, art or documentary, films have the capacity to inform and move us. Films are a highly attractive teaching instrument and an appropriate teaching method in health education. It is a valuable tool for studying situations most transcendental to human beings such as pain, disease and death. Objectives: The objectives were to determine how this helps students engage with their role as health care professionals; to determine how they view the personal experience of illness, disease, disability or death; and to determine how this may impact upon their provision of patient care. Design, Setting and Participants: The project was underpinned by the film selection determined by considerate review, intensive scrutiny, contemplation and discourse by the research team. 7 films were selected, ranging from animation; foreign, documentary, biopic and Hollywood drama. Each film was shown discretely, in an acoustic lecture theatre projected onto a large screen to pre-registration student nurses (adult, child and mental health) across each year of study from different cohorts (n = 49). Method: A mixed qualitative method approach consisted of audio-recorded 5-minute reactions post film screening; coded questionnaires; and focus group. Findings were drawn from the impact of the films through thematic analysis of data sets and subjective text condensation categorised as: new insights looking through patient eyes; evoking emotion in student nurses; spiritual care; going to the moves to learn about the patient experience; self discovery through films; using films to link theory to practice. Results: Deeper learning through film as a powerful medium was identified in meeting the objectives of the study. Integration of film into pre registration curriculum, pedagogy, teaching and learning is recommended. Conclusion: The teaching potential of film stems from the visual process linked to human emotion and experience. Its impact has the power to not only help in learning the values that underpin nursing, but also for respecting the patient experience of disease, disability, death and its reality.","author":[{"dropping-particle":"","family":"Ogston-Tuck","given":"Sherri","non-dropping-particle":"","parse-names":false,"suffix":""},{"dropping-particle":"","family":"Baume","given":"Kath","non-dropping-particle":"","parse-names":false,"suffix":""},{"dropping-particle":"","family":"Clarke","given":"Chris","non-dropping-particle":"","parse-names":false,"suffix":""},{"dropping-particle":"","family":"Heng","given":"Simon","non-dropping-particle":"","parse-names":false,"suffix":""}],"container-title":"Nurse Education Today","id":"ITEM-1","issued":{"date-parts":[["2016"]]},"page":"69-74","publisher":"Elsevier Ltd","title":"Understanding the patient experience through the power of film: A mixed method qualitative research study","type":"article-journal","volume":"46"},"uris":["http://www.mendeley.com/documents/?uuid=2fda675c-642b-4c53-a900-6d946c847e78","http://www.mendeley.com/documents/?uuid=052f573e-ecd0-4e35-8a66-3d7e468a8a78"]}],"mendeley":{"formattedCitation":"(Ogston-Tuck et al., 2016)","manualFormatting":"(6: 72)","plainTextFormattedCitation":"(Ogston-Tuck et al., 2016)","previouslyFormattedCitation":"(Ogston-Tuck et al., 2016)"},"properties":{"noteIndex":0},"schema":"https://github.com/citation-style-language/schema/raw/master/csl-citation.json"}</w:instrText>
      </w:r>
      <w:r w:rsidR="002307A1" w:rsidRPr="003D6412">
        <w:rPr>
          <w:rFonts w:ascii="Times New Roman" w:hAnsi="Times New Roman" w:cs="Times New Roman"/>
          <w:sz w:val="24"/>
          <w:szCs w:val="24"/>
        </w:rPr>
        <w:fldChar w:fldCharType="separate"/>
      </w:r>
      <w:r w:rsidR="002307A1" w:rsidRPr="003D6412">
        <w:rPr>
          <w:rFonts w:ascii="Times New Roman" w:hAnsi="Times New Roman" w:cs="Times New Roman"/>
          <w:noProof/>
          <w:sz w:val="24"/>
          <w:szCs w:val="24"/>
        </w:rPr>
        <w:t>(6: 72)</w:t>
      </w:r>
      <w:r w:rsidR="002307A1" w:rsidRPr="003D6412">
        <w:rPr>
          <w:rFonts w:ascii="Times New Roman" w:hAnsi="Times New Roman" w:cs="Times New Roman"/>
          <w:sz w:val="24"/>
          <w:szCs w:val="24"/>
        </w:rPr>
        <w:fldChar w:fldCharType="end"/>
      </w:r>
      <w:r w:rsidR="00295840" w:rsidRPr="003D6412">
        <w:rPr>
          <w:rFonts w:ascii="Times New Roman" w:hAnsi="Times New Roman" w:cs="Times New Roman"/>
          <w:sz w:val="24"/>
          <w:szCs w:val="24"/>
        </w:rPr>
        <w:t xml:space="preserve">.  </w:t>
      </w:r>
      <w:r w:rsidR="0042374D" w:rsidRPr="003D6412">
        <w:rPr>
          <w:rFonts w:ascii="Times New Roman" w:hAnsi="Times New Roman" w:cs="Times New Roman"/>
          <w:sz w:val="24"/>
          <w:szCs w:val="24"/>
        </w:rPr>
        <w:t xml:space="preserve"> </w:t>
      </w:r>
      <w:r w:rsidR="00E337B4" w:rsidRPr="003D6412">
        <w:rPr>
          <w:rFonts w:ascii="Times New Roman" w:hAnsi="Times New Roman" w:cs="Times New Roman"/>
          <w:sz w:val="24"/>
          <w:szCs w:val="24"/>
        </w:rPr>
        <w:t xml:space="preserve">For these reasons, </w:t>
      </w:r>
      <w:r w:rsidR="007E66AA" w:rsidRPr="003D6412">
        <w:rPr>
          <w:rFonts w:ascii="Times New Roman" w:hAnsi="Times New Roman" w:cs="Times New Roman"/>
          <w:sz w:val="24"/>
          <w:szCs w:val="24"/>
        </w:rPr>
        <w:t xml:space="preserve">mainstream fiction </w:t>
      </w:r>
      <w:r w:rsidR="00E337B4" w:rsidRPr="003D6412">
        <w:rPr>
          <w:rFonts w:ascii="Times New Roman" w:hAnsi="Times New Roman" w:cs="Times New Roman"/>
          <w:sz w:val="24"/>
          <w:szCs w:val="24"/>
        </w:rPr>
        <w:t xml:space="preserve">films </w:t>
      </w:r>
      <w:r w:rsidR="005B42F2" w:rsidRPr="003D6412">
        <w:rPr>
          <w:rFonts w:ascii="Times New Roman" w:hAnsi="Times New Roman" w:cs="Times New Roman"/>
          <w:sz w:val="24"/>
          <w:szCs w:val="24"/>
        </w:rPr>
        <w:t xml:space="preserve">such as </w:t>
      </w:r>
      <w:r w:rsidR="00295840" w:rsidRPr="003D6412">
        <w:rPr>
          <w:rFonts w:ascii="Times New Roman" w:hAnsi="Times New Roman" w:cs="Times New Roman"/>
          <w:i/>
          <w:sz w:val="24"/>
          <w:szCs w:val="24"/>
        </w:rPr>
        <w:t xml:space="preserve">Iris: A Memoir of Murdoch, </w:t>
      </w:r>
      <w:r w:rsidR="00295840" w:rsidRPr="003D6412">
        <w:rPr>
          <w:rFonts w:ascii="Times New Roman" w:hAnsi="Times New Roman" w:cs="Times New Roman"/>
          <w:sz w:val="24"/>
          <w:szCs w:val="24"/>
        </w:rPr>
        <w:t xml:space="preserve">2001 are often used </w:t>
      </w:r>
      <w:r w:rsidR="00E337B4" w:rsidRPr="003D6412">
        <w:rPr>
          <w:rFonts w:ascii="Times New Roman" w:hAnsi="Times New Roman" w:cs="Times New Roman"/>
          <w:sz w:val="24"/>
          <w:szCs w:val="24"/>
        </w:rPr>
        <w:t xml:space="preserve">to teach </w:t>
      </w:r>
      <w:r w:rsidR="00295840" w:rsidRPr="003D6412">
        <w:rPr>
          <w:rFonts w:ascii="Times New Roman" w:hAnsi="Times New Roman" w:cs="Times New Roman"/>
          <w:sz w:val="24"/>
          <w:szCs w:val="24"/>
        </w:rPr>
        <w:t xml:space="preserve">the </w:t>
      </w:r>
      <w:r w:rsidR="0042374D" w:rsidRPr="003D6412">
        <w:rPr>
          <w:rFonts w:ascii="Times New Roman" w:hAnsi="Times New Roman" w:cs="Times New Roman"/>
          <w:sz w:val="24"/>
          <w:szCs w:val="24"/>
        </w:rPr>
        <w:t>caring workforce</w:t>
      </w:r>
      <w:r w:rsidR="00295840" w:rsidRPr="003D6412">
        <w:rPr>
          <w:rFonts w:ascii="Times New Roman" w:hAnsi="Times New Roman" w:cs="Times New Roman"/>
          <w:sz w:val="24"/>
          <w:szCs w:val="24"/>
        </w:rPr>
        <w:t xml:space="preserve"> </w:t>
      </w:r>
      <w:r w:rsidR="00E337B4" w:rsidRPr="003D6412">
        <w:rPr>
          <w:rFonts w:ascii="Times New Roman" w:hAnsi="Times New Roman" w:cs="Times New Roman"/>
          <w:sz w:val="24"/>
          <w:szCs w:val="24"/>
        </w:rPr>
        <w:t xml:space="preserve">about the lived experience of </w:t>
      </w:r>
      <w:r w:rsidR="00B04531" w:rsidRPr="003D6412">
        <w:rPr>
          <w:rFonts w:ascii="Times New Roman" w:hAnsi="Times New Roman" w:cs="Times New Roman"/>
          <w:sz w:val="24"/>
          <w:szCs w:val="24"/>
        </w:rPr>
        <w:t>dementia (</w:t>
      </w:r>
      <w:r w:rsidR="00A84A21" w:rsidRPr="003D6412">
        <w:rPr>
          <w:rFonts w:ascii="Times New Roman" w:hAnsi="Times New Roman" w:cs="Times New Roman"/>
          <w:noProof/>
          <w:sz w:val="24"/>
          <w:szCs w:val="24"/>
        </w:rPr>
        <w:t>Ogston-Tuck et al., 2016</w:t>
      </w:r>
      <w:r w:rsidR="00B04531" w:rsidRPr="003D6412">
        <w:rPr>
          <w:rFonts w:ascii="Times New Roman" w:hAnsi="Times New Roman" w:cs="Times New Roman"/>
          <w:sz w:val="24"/>
          <w:szCs w:val="24"/>
        </w:rPr>
        <w:t>)</w:t>
      </w:r>
      <w:r w:rsidR="00A84A21" w:rsidRPr="003D6412">
        <w:rPr>
          <w:rFonts w:ascii="Times New Roman" w:hAnsi="Times New Roman" w:cs="Times New Roman"/>
          <w:sz w:val="24"/>
          <w:szCs w:val="24"/>
        </w:rPr>
        <w:t xml:space="preserve">. </w:t>
      </w:r>
    </w:p>
    <w:p w14:paraId="57FFA81C" w14:textId="2E293226" w:rsidR="00F6487C" w:rsidRPr="003D6412" w:rsidRDefault="00F6487C" w:rsidP="00C55BB1">
      <w:pPr>
        <w:spacing w:line="480" w:lineRule="auto"/>
        <w:rPr>
          <w:rFonts w:ascii="Times New Roman" w:hAnsi="Times New Roman" w:cs="Times New Roman"/>
          <w:sz w:val="24"/>
          <w:szCs w:val="24"/>
        </w:rPr>
      </w:pPr>
    </w:p>
    <w:p w14:paraId="3384B143" w14:textId="7E95EBA3" w:rsidR="00434D98" w:rsidRPr="003D6412" w:rsidRDefault="005B5AA9" w:rsidP="00434D98">
      <w:pPr>
        <w:spacing w:line="480" w:lineRule="auto"/>
        <w:rPr>
          <w:rFonts w:ascii="Times New Roman" w:hAnsi="Times New Roman" w:cs="Times New Roman"/>
          <w:sz w:val="24"/>
          <w:szCs w:val="24"/>
        </w:rPr>
      </w:pPr>
      <w:r w:rsidRPr="003D6412">
        <w:rPr>
          <w:rFonts w:ascii="Times New Roman" w:hAnsi="Times New Roman" w:cs="Times New Roman"/>
          <w:sz w:val="24"/>
          <w:szCs w:val="24"/>
        </w:rPr>
        <w:t xml:space="preserve">However, there are </w:t>
      </w:r>
      <w:r w:rsidR="007E66AA" w:rsidRPr="003D6412">
        <w:rPr>
          <w:rFonts w:ascii="Times New Roman" w:hAnsi="Times New Roman" w:cs="Times New Roman"/>
          <w:sz w:val="24"/>
          <w:szCs w:val="24"/>
        </w:rPr>
        <w:t xml:space="preserve">several </w:t>
      </w:r>
      <w:r w:rsidR="00506E37" w:rsidRPr="003D6412">
        <w:rPr>
          <w:rFonts w:ascii="Times New Roman" w:hAnsi="Times New Roman" w:cs="Times New Roman"/>
          <w:sz w:val="24"/>
          <w:szCs w:val="24"/>
        </w:rPr>
        <w:t xml:space="preserve">limitations to using </w:t>
      </w:r>
      <w:r w:rsidR="00444DEA" w:rsidRPr="003D6412">
        <w:rPr>
          <w:rFonts w:ascii="Times New Roman" w:hAnsi="Times New Roman" w:cs="Times New Roman"/>
          <w:sz w:val="24"/>
          <w:szCs w:val="24"/>
        </w:rPr>
        <w:t>mainstream fiction films</w:t>
      </w:r>
      <w:r w:rsidR="00BA1F3E" w:rsidRPr="003D6412">
        <w:rPr>
          <w:rFonts w:ascii="Times New Roman" w:hAnsi="Times New Roman" w:cs="Times New Roman"/>
          <w:sz w:val="24"/>
          <w:szCs w:val="24"/>
        </w:rPr>
        <w:t xml:space="preserve"> </w:t>
      </w:r>
      <w:r w:rsidR="00295840" w:rsidRPr="003D6412">
        <w:rPr>
          <w:rFonts w:ascii="Times New Roman" w:hAnsi="Times New Roman" w:cs="Times New Roman"/>
          <w:sz w:val="24"/>
          <w:szCs w:val="24"/>
        </w:rPr>
        <w:t>to t</w:t>
      </w:r>
      <w:r w:rsidRPr="003D6412">
        <w:rPr>
          <w:rFonts w:ascii="Times New Roman" w:hAnsi="Times New Roman" w:cs="Times New Roman"/>
          <w:sz w:val="24"/>
          <w:szCs w:val="24"/>
        </w:rPr>
        <w:t>each nurses about the lived expe</w:t>
      </w:r>
      <w:r w:rsidR="00295840" w:rsidRPr="003D6412">
        <w:rPr>
          <w:rFonts w:ascii="Times New Roman" w:hAnsi="Times New Roman" w:cs="Times New Roman"/>
          <w:sz w:val="24"/>
          <w:szCs w:val="24"/>
        </w:rPr>
        <w:t xml:space="preserve">rience of dementia.  </w:t>
      </w:r>
      <w:r w:rsidR="007E66AA" w:rsidRPr="003D6412">
        <w:rPr>
          <w:rFonts w:ascii="Times New Roman" w:hAnsi="Times New Roman" w:cs="Times New Roman"/>
          <w:sz w:val="24"/>
          <w:szCs w:val="24"/>
        </w:rPr>
        <w:t xml:space="preserve">First, they are usually long and it can take time to select scenes and prepare sessions </w:t>
      </w:r>
      <w:r w:rsidR="007E66AA" w:rsidRPr="003D6412">
        <w:rPr>
          <w:rFonts w:ascii="Times New Roman" w:hAnsi="Times New Roman" w:cs="Times New Roman"/>
          <w:sz w:val="24"/>
          <w:szCs w:val="24"/>
        </w:rPr>
        <w:fldChar w:fldCharType="begin" w:fldLock="1"/>
      </w:r>
      <w:r w:rsidR="007E66AA" w:rsidRPr="003D6412">
        <w:rPr>
          <w:rFonts w:ascii="Times New Roman" w:hAnsi="Times New Roman" w:cs="Times New Roman"/>
          <w:sz w:val="24"/>
          <w:szCs w:val="24"/>
        </w:rPr>
        <w:instrText>ADDIN CSL_CITATION {"citationItems":[{"id":"ITEM-1","itemData":{"DOI":"10.1016/j.edumed.2015.09.001","ISSN":"15751813","abstract":"Feature films can be powerful teaching tools. However, to ensure successful results, teachers should bear several principles in mind. In this review, we recommend some principles for using films in medical education. We discuss how to choose appropriate films and how to make the most of them in the course. To identify educational elements in the film, we recommend reading the literature and watching the film carefully. It is important to check that the material is appropriate for the students' current knowledge. Longer films can be difficult to use, but using individual scenes is an option. The plausibility of the events depicted may sometimes be more important than their factual accuracy. Discussion of the film should be limited to a few questions previously identified by teachers. Medical issues are only one useful aspect in films; social and humanistic elements are also valuable. Adequate assessment of students' learning after the activity is critical to establish the legitimacy of using the film as a teaching activity.","author":[{"dropping-particle":"","family":"Baños","given":"Josep Eladi","non-dropping-particle":"","parse-names":false,"suffix":""},{"dropping-particle":"","family":"Bosch","given":"Fèlix","non-dropping-particle":"","parse-names":false,"suffix":""}],"container-title":"Educacion Medica","id":"ITEM-1","issue":"4","issued":{"date-parts":[["2015"]]},"page":"206-211","title":"Using feature films as a teaching tool in medical schools","type":"article-journal","volume":"16"},"uris":["http://www.mendeley.com/documents/?uuid=f101f7a5-cb92-4089-af22-98a193ab04a9","http://www.mendeley.com/documents/?uuid=a475ebb5-5753-4ecd-b4f0-8074f4a1fa6b"]}],"mendeley":{"formattedCitation":"(Baños &amp; Bosch, 2015)","plainTextFormattedCitation":"(Baños &amp; Bosch, 2015)","previouslyFormattedCitation":"(Baños &amp; Bosch, 2015)"},"properties":{"noteIndex":0},"schema":"https://github.com/citation-style-language/schema/raw/master/csl-citation.json"}</w:instrText>
      </w:r>
      <w:r w:rsidR="007E66AA" w:rsidRPr="003D6412">
        <w:rPr>
          <w:rFonts w:ascii="Times New Roman" w:hAnsi="Times New Roman" w:cs="Times New Roman"/>
          <w:sz w:val="24"/>
          <w:szCs w:val="24"/>
        </w:rPr>
        <w:fldChar w:fldCharType="separate"/>
      </w:r>
      <w:r w:rsidR="007E66AA" w:rsidRPr="003D6412">
        <w:rPr>
          <w:rFonts w:ascii="Times New Roman" w:hAnsi="Times New Roman" w:cs="Times New Roman"/>
          <w:noProof/>
          <w:sz w:val="24"/>
          <w:szCs w:val="24"/>
        </w:rPr>
        <w:t>(Baños &amp; Bosch, 2015)</w:t>
      </w:r>
      <w:r w:rsidR="007E66AA" w:rsidRPr="003D6412">
        <w:rPr>
          <w:rFonts w:ascii="Times New Roman" w:hAnsi="Times New Roman" w:cs="Times New Roman"/>
          <w:sz w:val="24"/>
          <w:szCs w:val="24"/>
        </w:rPr>
        <w:fldChar w:fldCharType="end"/>
      </w:r>
      <w:r w:rsidR="007E66AA" w:rsidRPr="003D6412">
        <w:rPr>
          <w:rFonts w:ascii="Times New Roman" w:hAnsi="Times New Roman" w:cs="Times New Roman"/>
          <w:sz w:val="24"/>
          <w:szCs w:val="24"/>
        </w:rPr>
        <w:t xml:space="preserve">.  This can be a problem for the educator and learner alike.  </w:t>
      </w:r>
      <w:r w:rsidR="007E66AA" w:rsidRPr="003D6412">
        <w:rPr>
          <w:rFonts w:ascii="Times New Roman" w:hAnsi="Times New Roman" w:cs="Times New Roman"/>
          <w:sz w:val="24"/>
          <w:szCs w:val="24"/>
        </w:rPr>
        <w:fldChar w:fldCharType="begin" w:fldLock="1"/>
      </w:r>
      <w:r w:rsidR="007E66AA" w:rsidRPr="003D6412">
        <w:rPr>
          <w:rFonts w:ascii="Times New Roman" w:hAnsi="Times New Roman" w:cs="Times New Roman"/>
          <w:sz w:val="24"/>
          <w:szCs w:val="24"/>
        </w:rPr>
        <w:instrText>ADDIN CSL_CITATION {"citationItems":[{"id":"ITEM-1","itemData":{"author":[{"dropping-particle":"","family":"Hyde","given":"Norlyn B","non-dropping-particle":"","parse-names":false,"suffix":""},{"dropping-particle":"","family":"Fife","given":"Elizabeth","non-dropping-particle":"","parse-names":false,"suffix":""}],"id":"ITEM-1","issue":"October","issued":{"date-parts":[["2005"]]},"title":"Innovative Instructional Strategy Using Cinema Films in an Undergraduate Nursing Course","type":"article-journal"},"uris":["http://www.mendeley.com/documents/?uuid=b9960d92-a49a-4619-ab5b-9cb410708702"]}],"mendeley":{"formattedCitation":"(Hyde &amp; Fife, 2005)","manualFormatting":"Hyde &amp; Fife (2005)","plainTextFormattedCitation":"(Hyde &amp; Fife, 2005)","previouslyFormattedCitation":"(Hyde &amp; Fife, 2005)"},"properties":{"noteIndex":0},"schema":"https://github.com/citation-style-language/schema/raw/master/csl-citation.json"}</w:instrText>
      </w:r>
      <w:r w:rsidR="007E66AA" w:rsidRPr="003D6412">
        <w:rPr>
          <w:rFonts w:ascii="Times New Roman" w:hAnsi="Times New Roman" w:cs="Times New Roman"/>
          <w:sz w:val="24"/>
          <w:szCs w:val="24"/>
        </w:rPr>
        <w:fldChar w:fldCharType="separate"/>
      </w:r>
      <w:r w:rsidR="007E66AA" w:rsidRPr="003D6412">
        <w:rPr>
          <w:rFonts w:ascii="Times New Roman" w:hAnsi="Times New Roman" w:cs="Times New Roman"/>
          <w:noProof/>
          <w:sz w:val="24"/>
          <w:szCs w:val="24"/>
        </w:rPr>
        <w:t>Hyde &amp; Fife (2005)</w:t>
      </w:r>
      <w:r w:rsidR="007E66AA" w:rsidRPr="003D6412">
        <w:rPr>
          <w:rFonts w:ascii="Times New Roman" w:hAnsi="Times New Roman" w:cs="Times New Roman"/>
          <w:sz w:val="24"/>
          <w:szCs w:val="24"/>
        </w:rPr>
        <w:fldChar w:fldCharType="end"/>
      </w:r>
      <w:r w:rsidR="007E66AA" w:rsidRPr="003D6412">
        <w:rPr>
          <w:rFonts w:ascii="Times New Roman" w:hAnsi="Times New Roman" w:cs="Times New Roman"/>
          <w:sz w:val="24"/>
          <w:szCs w:val="24"/>
        </w:rPr>
        <w:t xml:space="preserve"> found this when they used mainstream fiction films to enhance the curriculum on neurological conditions for undergraduate nursing students - some students said that watching the films ‘took up valuable time’ others had seen the movie before (p.97).  Given the pressures on time, it is important that when films are used in dementia care education, they are carefully selected and meaningfully aligned with learning outcomes.  </w:t>
      </w:r>
      <w:r w:rsidR="00910684" w:rsidRPr="003D6412">
        <w:rPr>
          <w:rFonts w:ascii="Times New Roman" w:hAnsi="Times New Roman" w:cs="Times New Roman"/>
          <w:sz w:val="24"/>
          <w:szCs w:val="24"/>
        </w:rPr>
        <w:t xml:space="preserve">Second, many popular films such as </w:t>
      </w:r>
      <w:r w:rsidR="00910684" w:rsidRPr="003D6412">
        <w:rPr>
          <w:rFonts w:ascii="Times New Roman" w:hAnsi="Times New Roman" w:cs="Times New Roman"/>
          <w:i/>
          <w:sz w:val="24"/>
          <w:szCs w:val="24"/>
        </w:rPr>
        <w:t>Still Alice</w:t>
      </w:r>
      <w:r w:rsidR="00910684" w:rsidRPr="003D6412">
        <w:rPr>
          <w:rFonts w:ascii="Times New Roman" w:hAnsi="Times New Roman" w:cs="Times New Roman"/>
          <w:sz w:val="24"/>
          <w:szCs w:val="24"/>
        </w:rPr>
        <w:t xml:space="preserve"> and the more recent </w:t>
      </w:r>
      <w:r w:rsidR="00910684" w:rsidRPr="003D6412">
        <w:rPr>
          <w:rFonts w:ascii="Times New Roman" w:hAnsi="Times New Roman" w:cs="Times New Roman"/>
          <w:i/>
          <w:sz w:val="24"/>
          <w:szCs w:val="24"/>
        </w:rPr>
        <w:t>Supernova</w:t>
      </w:r>
      <w:r w:rsidR="00910684" w:rsidRPr="003D6412">
        <w:rPr>
          <w:rFonts w:ascii="Times New Roman" w:hAnsi="Times New Roman" w:cs="Times New Roman"/>
          <w:sz w:val="24"/>
          <w:szCs w:val="24"/>
        </w:rPr>
        <w:t xml:space="preserve"> (2020) focus on people with early-onset dementia and gloss over the harsher realities of </w:t>
      </w:r>
      <w:r w:rsidR="008C1B53" w:rsidRPr="003D6412">
        <w:rPr>
          <w:rFonts w:ascii="Times New Roman" w:hAnsi="Times New Roman" w:cs="Times New Roman"/>
          <w:sz w:val="24"/>
          <w:szCs w:val="24"/>
        </w:rPr>
        <w:t xml:space="preserve">advanced </w:t>
      </w:r>
      <w:r w:rsidR="00910684" w:rsidRPr="003D6412">
        <w:rPr>
          <w:rFonts w:ascii="Times New Roman" w:hAnsi="Times New Roman" w:cs="Times New Roman"/>
          <w:sz w:val="24"/>
          <w:szCs w:val="24"/>
        </w:rPr>
        <w:t xml:space="preserve">dementia (Davies, 2020).  As Davies points out, </w:t>
      </w:r>
      <w:r w:rsidR="008C1B53" w:rsidRPr="003D6412">
        <w:rPr>
          <w:rFonts w:ascii="Times New Roman" w:hAnsi="Times New Roman" w:cs="Times New Roman"/>
          <w:sz w:val="24"/>
          <w:szCs w:val="24"/>
        </w:rPr>
        <w:t xml:space="preserve">this effectively sanitises the experience of dementia.  </w:t>
      </w:r>
      <w:r w:rsidR="00910684" w:rsidRPr="003D6412">
        <w:rPr>
          <w:rFonts w:ascii="Times New Roman" w:hAnsi="Times New Roman" w:cs="Times New Roman"/>
          <w:sz w:val="24"/>
          <w:szCs w:val="24"/>
        </w:rPr>
        <w:t>Third</w:t>
      </w:r>
      <w:r w:rsidR="007E66AA" w:rsidRPr="003D6412">
        <w:rPr>
          <w:rFonts w:ascii="Times New Roman" w:hAnsi="Times New Roman" w:cs="Times New Roman"/>
          <w:sz w:val="24"/>
          <w:szCs w:val="24"/>
        </w:rPr>
        <w:t xml:space="preserve">, mainstream fiction films can contain complicated plots and lots of characters, which might not be useful for teaching purposes </w:t>
      </w:r>
      <w:r w:rsidR="007E66AA" w:rsidRPr="003D6412">
        <w:rPr>
          <w:rFonts w:ascii="Times New Roman" w:hAnsi="Times New Roman" w:cs="Times New Roman"/>
          <w:sz w:val="24"/>
          <w:szCs w:val="24"/>
        </w:rPr>
        <w:fldChar w:fldCharType="begin" w:fldLock="1"/>
      </w:r>
      <w:r w:rsidR="007E66AA" w:rsidRPr="003D6412">
        <w:rPr>
          <w:rFonts w:ascii="Times New Roman" w:hAnsi="Times New Roman" w:cs="Times New Roman"/>
          <w:sz w:val="24"/>
          <w:szCs w:val="24"/>
        </w:rPr>
        <w:instrText>ADDIN CSL_CITATION {"citationItems":[{"id":"ITEM-1","itemData":{"DOI":"10.1016/j.edumed.2015.09.001","ISSN":"15751813","abstract":"Feature films can be powerful teaching tools. However, to ensure successful results, teachers should bear several principles in mind. In this review, we recommend some principles for using films in medical education. We discuss how to choose appropriate films and how to make the most of them in the course. To identify educational elements in the film, we recommend reading the literature and watching the film carefully. It is important to check that the material is appropriate for the students' current knowledge. Longer films can be difficult to use, but using individual scenes is an option. The plausibility of the events depicted may sometimes be more important than their factual accuracy. Discussion of the film should be limited to a few questions previously identified by teachers. Medical issues are only one useful aspect in films; social and humanistic elements are also valuable. Adequate assessment of students' learning after the activity is critical to establish the legitimacy of using the film as a teaching activity.","author":[{"dropping-particle":"","family":"Baños","given":"Josep Eladi","non-dropping-particle":"","parse-names":false,"suffix":""},{"dropping-particle":"","family":"Bosch","given":"Fèlix","non-dropping-particle":"","parse-names":false,"suffix":""}],"container-title":"Educacion Medica","id":"ITEM-1","issue":"4","issued":{"date-parts":[["2015"]]},"page":"206-211","title":"Using feature films as a teaching tool in medical schools","type":"article-journal","volume":"16"},"uris":["http://www.mendeley.com/documents/?uuid=a475ebb5-5753-4ecd-b4f0-8074f4a1fa6b","http://www.mendeley.com/documents/?uuid=f101f7a5-cb92-4089-af22-98a193ab04a9"]}],"mendeley":{"formattedCitation":"(Baños &amp; Bosch, 2015)","plainTextFormattedCitation":"(Baños &amp; Bosch, 2015)","previouslyFormattedCitation":"(Baños &amp; Bosch, 2015)"},"properties":{"noteIndex":0},"schema":"https://github.com/citation-style-language/schema/raw/master/csl-citation.json"}</w:instrText>
      </w:r>
      <w:r w:rsidR="007E66AA" w:rsidRPr="003D6412">
        <w:rPr>
          <w:rFonts w:ascii="Times New Roman" w:hAnsi="Times New Roman" w:cs="Times New Roman"/>
          <w:sz w:val="24"/>
          <w:szCs w:val="24"/>
        </w:rPr>
        <w:fldChar w:fldCharType="separate"/>
      </w:r>
      <w:r w:rsidR="007E66AA" w:rsidRPr="003D6412">
        <w:rPr>
          <w:rFonts w:ascii="Times New Roman" w:hAnsi="Times New Roman" w:cs="Times New Roman"/>
          <w:noProof/>
          <w:sz w:val="24"/>
          <w:szCs w:val="24"/>
        </w:rPr>
        <w:t>(Baños &amp; Bosch, 2015)</w:t>
      </w:r>
      <w:r w:rsidR="007E66AA" w:rsidRPr="003D6412">
        <w:rPr>
          <w:rFonts w:ascii="Times New Roman" w:hAnsi="Times New Roman" w:cs="Times New Roman"/>
          <w:sz w:val="24"/>
          <w:szCs w:val="24"/>
        </w:rPr>
        <w:fldChar w:fldCharType="end"/>
      </w:r>
      <w:r w:rsidR="007E66AA" w:rsidRPr="003D6412">
        <w:rPr>
          <w:rFonts w:ascii="Times New Roman" w:hAnsi="Times New Roman" w:cs="Times New Roman"/>
          <w:sz w:val="24"/>
          <w:szCs w:val="24"/>
        </w:rPr>
        <w:t xml:space="preserve">.  </w:t>
      </w:r>
      <w:r w:rsidR="008C1B53" w:rsidRPr="003D6412">
        <w:rPr>
          <w:rFonts w:ascii="Times New Roman" w:hAnsi="Times New Roman" w:cs="Times New Roman"/>
          <w:sz w:val="24"/>
          <w:szCs w:val="24"/>
        </w:rPr>
        <w:t>Fourth</w:t>
      </w:r>
      <w:r w:rsidR="007E66AA" w:rsidRPr="003D6412">
        <w:rPr>
          <w:rFonts w:ascii="Times New Roman" w:hAnsi="Times New Roman" w:cs="Times New Roman"/>
          <w:sz w:val="24"/>
          <w:szCs w:val="24"/>
        </w:rPr>
        <w:t xml:space="preserve">, </w:t>
      </w:r>
      <w:r w:rsidR="005C6D6E" w:rsidRPr="003D6412">
        <w:rPr>
          <w:rFonts w:ascii="Times New Roman" w:hAnsi="Times New Roman" w:cs="Times New Roman"/>
          <w:sz w:val="24"/>
          <w:szCs w:val="24"/>
        </w:rPr>
        <w:t xml:space="preserve">such </w:t>
      </w:r>
      <w:r w:rsidR="00053607" w:rsidRPr="003D6412">
        <w:rPr>
          <w:rFonts w:ascii="Times New Roman" w:hAnsi="Times New Roman" w:cs="Times New Roman"/>
          <w:sz w:val="24"/>
          <w:szCs w:val="24"/>
        </w:rPr>
        <w:t xml:space="preserve">films </w:t>
      </w:r>
      <w:r w:rsidR="003D1AEB" w:rsidRPr="003D6412">
        <w:rPr>
          <w:rFonts w:ascii="Times New Roman" w:hAnsi="Times New Roman" w:cs="Times New Roman"/>
          <w:sz w:val="24"/>
          <w:szCs w:val="24"/>
        </w:rPr>
        <w:t>typically</w:t>
      </w:r>
      <w:r w:rsidR="00FE20EF" w:rsidRPr="003D6412">
        <w:rPr>
          <w:rFonts w:ascii="Times New Roman" w:hAnsi="Times New Roman" w:cs="Times New Roman"/>
          <w:sz w:val="24"/>
          <w:szCs w:val="24"/>
        </w:rPr>
        <w:t xml:space="preserve"> </w:t>
      </w:r>
      <w:r w:rsidR="000833A2" w:rsidRPr="003D6412">
        <w:rPr>
          <w:rFonts w:ascii="Times New Roman" w:hAnsi="Times New Roman" w:cs="Times New Roman"/>
          <w:sz w:val="24"/>
          <w:szCs w:val="24"/>
        </w:rPr>
        <w:t>feature</w:t>
      </w:r>
      <w:r w:rsidR="00C55BB1" w:rsidRPr="003D6412">
        <w:rPr>
          <w:rFonts w:ascii="Times New Roman" w:hAnsi="Times New Roman" w:cs="Times New Roman"/>
          <w:sz w:val="24"/>
          <w:szCs w:val="24"/>
        </w:rPr>
        <w:t xml:space="preserve"> </w:t>
      </w:r>
      <w:r w:rsidR="007E66AA" w:rsidRPr="003D6412">
        <w:rPr>
          <w:rFonts w:ascii="Times New Roman" w:hAnsi="Times New Roman" w:cs="Times New Roman"/>
          <w:sz w:val="24"/>
          <w:szCs w:val="24"/>
        </w:rPr>
        <w:t xml:space="preserve">married </w:t>
      </w:r>
      <w:r w:rsidR="00434D98" w:rsidRPr="003D6412">
        <w:rPr>
          <w:rFonts w:ascii="Times New Roman" w:hAnsi="Times New Roman" w:cs="Times New Roman"/>
          <w:sz w:val="24"/>
          <w:szCs w:val="24"/>
        </w:rPr>
        <w:t xml:space="preserve">women becoming increasingly confused and in need </w:t>
      </w:r>
      <w:r w:rsidR="00720529" w:rsidRPr="003D6412">
        <w:rPr>
          <w:rFonts w:ascii="Times New Roman" w:hAnsi="Times New Roman" w:cs="Times New Roman"/>
          <w:sz w:val="24"/>
          <w:szCs w:val="24"/>
        </w:rPr>
        <w:t xml:space="preserve">of care and protection from their </w:t>
      </w:r>
      <w:r w:rsidR="00434D98" w:rsidRPr="003D6412">
        <w:rPr>
          <w:rFonts w:ascii="Times New Roman" w:hAnsi="Times New Roman" w:cs="Times New Roman"/>
          <w:sz w:val="24"/>
          <w:szCs w:val="24"/>
        </w:rPr>
        <w:t xml:space="preserve">husband – a situation that </w:t>
      </w:r>
      <w:r w:rsidR="00720529" w:rsidRPr="003D6412">
        <w:rPr>
          <w:rFonts w:ascii="Times New Roman" w:hAnsi="Times New Roman" w:cs="Times New Roman"/>
          <w:sz w:val="24"/>
          <w:szCs w:val="24"/>
        </w:rPr>
        <w:t xml:space="preserve">many students are </w:t>
      </w:r>
      <w:r w:rsidR="00434D98" w:rsidRPr="003D6412">
        <w:rPr>
          <w:rFonts w:ascii="Times New Roman" w:hAnsi="Times New Roman" w:cs="Times New Roman"/>
          <w:sz w:val="24"/>
          <w:szCs w:val="24"/>
        </w:rPr>
        <w:t xml:space="preserve">likely to be familiar with.  </w:t>
      </w:r>
      <w:r w:rsidR="00720529" w:rsidRPr="003D6412">
        <w:rPr>
          <w:rFonts w:ascii="Times New Roman" w:hAnsi="Times New Roman" w:cs="Times New Roman"/>
          <w:sz w:val="24"/>
          <w:szCs w:val="24"/>
        </w:rPr>
        <w:t xml:space="preserve">This is </w:t>
      </w:r>
      <w:r w:rsidR="007E66AA" w:rsidRPr="003D6412">
        <w:rPr>
          <w:rFonts w:ascii="Times New Roman" w:hAnsi="Times New Roman" w:cs="Times New Roman"/>
          <w:sz w:val="24"/>
          <w:szCs w:val="24"/>
        </w:rPr>
        <w:t xml:space="preserve">a </w:t>
      </w:r>
      <w:r w:rsidR="00E9102A" w:rsidRPr="003D6412">
        <w:rPr>
          <w:rFonts w:ascii="Times New Roman" w:hAnsi="Times New Roman" w:cs="Times New Roman"/>
          <w:sz w:val="24"/>
          <w:szCs w:val="24"/>
        </w:rPr>
        <w:t>problem</w:t>
      </w:r>
      <w:r w:rsidR="009B6446" w:rsidRPr="003D6412">
        <w:rPr>
          <w:rFonts w:ascii="Times New Roman" w:hAnsi="Times New Roman" w:cs="Times New Roman"/>
          <w:sz w:val="24"/>
          <w:szCs w:val="24"/>
        </w:rPr>
        <w:t xml:space="preserve"> pedagogically</w:t>
      </w:r>
      <w:r w:rsidR="00E9102A" w:rsidRPr="003D6412">
        <w:rPr>
          <w:rFonts w:ascii="Times New Roman" w:hAnsi="Times New Roman" w:cs="Times New Roman"/>
          <w:sz w:val="24"/>
          <w:szCs w:val="24"/>
        </w:rPr>
        <w:t xml:space="preserve"> because i</w:t>
      </w:r>
      <w:r w:rsidR="008754C5" w:rsidRPr="003D6412">
        <w:rPr>
          <w:rFonts w:ascii="Times New Roman" w:hAnsi="Times New Roman" w:cs="Times New Roman"/>
          <w:sz w:val="24"/>
          <w:szCs w:val="24"/>
        </w:rPr>
        <w:t xml:space="preserve">f the narrative of the film </w:t>
      </w:r>
      <w:r w:rsidR="009D5092" w:rsidRPr="003D6412">
        <w:rPr>
          <w:rFonts w:ascii="Times New Roman" w:hAnsi="Times New Roman" w:cs="Times New Roman"/>
          <w:sz w:val="24"/>
          <w:szCs w:val="24"/>
        </w:rPr>
        <w:t xml:space="preserve">is </w:t>
      </w:r>
      <w:r w:rsidR="00434D98" w:rsidRPr="003D6412">
        <w:rPr>
          <w:rFonts w:ascii="Times New Roman" w:hAnsi="Times New Roman" w:cs="Times New Roman"/>
          <w:sz w:val="24"/>
          <w:szCs w:val="24"/>
        </w:rPr>
        <w:t xml:space="preserve">familiar to the </w:t>
      </w:r>
      <w:r w:rsidR="007E66AA" w:rsidRPr="003D6412">
        <w:rPr>
          <w:rFonts w:ascii="Times New Roman" w:hAnsi="Times New Roman" w:cs="Times New Roman"/>
          <w:sz w:val="24"/>
          <w:szCs w:val="24"/>
        </w:rPr>
        <w:t>learner</w:t>
      </w:r>
      <w:r w:rsidR="00434D98" w:rsidRPr="003D6412">
        <w:rPr>
          <w:rFonts w:ascii="Times New Roman" w:hAnsi="Times New Roman" w:cs="Times New Roman"/>
          <w:sz w:val="24"/>
          <w:szCs w:val="24"/>
        </w:rPr>
        <w:t>, t</w:t>
      </w:r>
      <w:r w:rsidR="009D5092" w:rsidRPr="003D6412">
        <w:rPr>
          <w:rFonts w:ascii="Times New Roman" w:hAnsi="Times New Roman" w:cs="Times New Roman"/>
          <w:sz w:val="24"/>
          <w:szCs w:val="24"/>
        </w:rPr>
        <w:t xml:space="preserve">here is a risk of film-watching becoming ‘hedonistic entertainment rather than subject matter for the development of critical thinking skills’ </w:t>
      </w:r>
      <w:r w:rsidR="009D5092"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{"citationItems":[{"id":"ITEM-1","itemData":{"author":[{"dropping-particle":"","family":"Capstick, A, Chatwin, J, Ludwin","given":"K","non-dropping-particle":"","parse-names":false,"suffix":""}],"container-title":"Popularizing dementia: public expressions and representations of forgetfullness","editor":[{"dropping-particle":"","family":"Swinnen, Aagje, Schweda","given":"M","non-dropping-particle":"","parse-names":false,"suffix":""}],"id":"ITEM-1","issued":{"date-parts":[["2015"]]},"title":"Challenging representations of dementia in contemporary Western fiction films: From epistemic injustice to social participation.","type":"chapter"},"uris":["http://www.mendeley.com/documents/?uuid=75f3cdb4-0ce4-4a48-8d16-7b627937e56e","http://www.mendeley.com/documents/?uuid=82878a9b-8449-4661-9b43-fb6f3d371096"]}],"mendeley":{"formattedCitation":"(Capstick, A, Chatwin, J, Ludwin, 2015)","manualFormatting":"(Capstick, A, Chatwin, J, Ludwin, 2015: 17)","plainTextFormattedCitation":"(Capstick, A, Chatwin, J, Ludwin, 2015)","previouslyFormattedCitation":"(Capstick, A, Chatwin, J, Ludwin, 2015)"},"properties":{"noteIndex":0},"schema":"https://github.com/citation-style-language/schema/raw/master/csl-citation.json"}</w:instrText>
      </w:r>
      <w:r w:rsidR="009D5092" w:rsidRPr="003D6412">
        <w:rPr>
          <w:rFonts w:ascii="Times New Roman" w:hAnsi="Times New Roman" w:cs="Times New Roman"/>
          <w:sz w:val="24"/>
          <w:szCs w:val="24"/>
        </w:rPr>
        <w:fldChar w:fldCharType="separate"/>
      </w:r>
      <w:r w:rsidR="009D5092" w:rsidRPr="003D6412">
        <w:rPr>
          <w:rFonts w:ascii="Times New Roman" w:hAnsi="Times New Roman" w:cs="Times New Roman"/>
          <w:noProof/>
          <w:sz w:val="24"/>
          <w:szCs w:val="24"/>
        </w:rPr>
        <w:t>(Capstick, A, Chatwin, J, Ludwin, 2015: 17)</w:t>
      </w:r>
      <w:r w:rsidR="009D5092" w:rsidRPr="003D6412">
        <w:rPr>
          <w:rFonts w:ascii="Times New Roman" w:hAnsi="Times New Roman" w:cs="Times New Roman"/>
          <w:sz w:val="24"/>
          <w:szCs w:val="24"/>
        </w:rPr>
        <w:fldChar w:fldCharType="end"/>
      </w:r>
      <w:r w:rsidR="009D5092" w:rsidRPr="003D6412">
        <w:rPr>
          <w:rFonts w:ascii="Times New Roman" w:hAnsi="Times New Roman" w:cs="Times New Roman"/>
          <w:sz w:val="24"/>
          <w:szCs w:val="24"/>
        </w:rPr>
        <w:t xml:space="preserve">.   </w:t>
      </w:r>
      <w:r w:rsidR="00E9102A" w:rsidRPr="003D6412">
        <w:rPr>
          <w:rFonts w:ascii="Times New Roman" w:hAnsi="Times New Roman" w:cs="Times New Roman"/>
          <w:sz w:val="24"/>
          <w:szCs w:val="24"/>
        </w:rPr>
        <w:t>It is important</w:t>
      </w:r>
      <w:r w:rsidR="00720529" w:rsidRPr="003D6412">
        <w:rPr>
          <w:rFonts w:ascii="Times New Roman" w:hAnsi="Times New Roman" w:cs="Times New Roman"/>
          <w:sz w:val="24"/>
          <w:szCs w:val="24"/>
        </w:rPr>
        <w:t>, therefore,</w:t>
      </w:r>
      <w:r w:rsidR="00E9102A" w:rsidRPr="003D6412">
        <w:rPr>
          <w:rFonts w:ascii="Times New Roman" w:hAnsi="Times New Roman" w:cs="Times New Roman"/>
          <w:sz w:val="24"/>
          <w:szCs w:val="24"/>
        </w:rPr>
        <w:t xml:space="preserve"> that t</w:t>
      </w:r>
      <w:r w:rsidR="009B6446" w:rsidRPr="003D6412">
        <w:rPr>
          <w:rFonts w:ascii="Times New Roman" w:hAnsi="Times New Roman" w:cs="Times New Roman"/>
          <w:sz w:val="24"/>
          <w:szCs w:val="24"/>
        </w:rPr>
        <w:t xml:space="preserve">he </w:t>
      </w:r>
      <w:r w:rsidR="00720529" w:rsidRPr="003D6412">
        <w:rPr>
          <w:rFonts w:ascii="Times New Roman" w:hAnsi="Times New Roman" w:cs="Times New Roman"/>
          <w:sz w:val="24"/>
          <w:szCs w:val="24"/>
        </w:rPr>
        <w:t xml:space="preserve">film allows </w:t>
      </w:r>
      <w:r w:rsidR="00E9102A" w:rsidRPr="003D6412">
        <w:rPr>
          <w:rFonts w:ascii="Times New Roman" w:hAnsi="Times New Roman" w:cs="Times New Roman"/>
          <w:sz w:val="24"/>
          <w:szCs w:val="24"/>
        </w:rPr>
        <w:t>students to learn and solve problems regarding situations that they may not con</w:t>
      </w:r>
      <w:r w:rsidR="0016019F" w:rsidRPr="003D6412">
        <w:rPr>
          <w:rFonts w:ascii="Times New Roman" w:hAnsi="Times New Roman" w:cs="Times New Roman"/>
          <w:sz w:val="24"/>
          <w:szCs w:val="24"/>
        </w:rPr>
        <w:t>front or be exposed to in clinical practice</w:t>
      </w:r>
      <w:r w:rsidR="007E413D" w:rsidRPr="003D6412">
        <w:rPr>
          <w:rFonts w:ascii="Times New Roman" w:hAnsi="Times New Roman" w:cs="Times New Roman"/>
          <w:sz w:val="24"/>
          <w:szCs w:val="24"/>
        </w:rPr>
        <w:t>,</w:t>
      </w:r>
      <w:r w:rsidR="00E9102A" w:rsidRPr="003D6412">
        <w:rPr>
          <w:rFonts w:ascii="Times New Roman" w:hAnsi="Times New Roman" w:cs="Times New Roman"/>
          <w:sz w:val="24"/>
          <w:szCs w:val="24"/>
        </w:rPr>
        <w:t xml:space="preserve"> but are important to their meeting learning outcomes (Herrman, 2006: 267). </w:t>
      </w:r>
      <w:r w:rsidR="009B6446" w:rsidRPr="003D6412">
        <w:rPr>
          <w:rFonts w:ascii="Times New Roman" w:hAnsi="Times New Roman" w:cs="Times New Roman"/>
          <w:sz w:val="24"/>
          <w:szCs w:val="24"/>
        </w:rPr>
        <w:t xml:space="preserve"> </w:t>
      </w:r>
      <w:r w:rsidR="006701CB" w:rsidRPr="003D6412">
        <w:rPr>
          <w:rFonts w:ascii="Times New Roman" w:hAnsi="Times New Roman" w:cs="Times New Roman"/>
          <w:sz w:val="24"/>
          <w:szCs w:val="24"/>
        </w:rPr>
        <w:t>E</w:t>
      </w:r>
      <w:r w:rsidR="00434D98" w:rsidRPr="003D6412">
        <w:rPr>
          <w:rFonts w:ascii="Times New Roman" w:hAnsi="Times New Roman" w:cs="Times New Roman"/>
          <w:sz w:val="24"/>
          <w:szCs w:val="24"/>
        </w:rPr>
        <w:t>ducators are encouraged to find films that are unfamiliar</w:t>
      </w:r>
      <w:r w:rsidR="00A03436" w:rsidRPr="003D6412">
        <w:rPr>
          <w:rFonts w:ascii="Times New Roman" w:hAnsi="Times New Roman" w:cs="Times New Roman"/>
          <w:sz w:val="24"/>
          <w:szCs w:val="24"/>
        </w:rPr>
        <w:t xml:space="preserve"> and which create opportunities for frank discussion</w:t>
      </w:r>
      <w:r w:rsidR="00434D98" w:rsidRPr="003D6412">
        <w:rPr>
          <w:rFonts w:ascii="Times New Roman" w:hAnsi="Times New Roman" w:cs="Times New Roman"/>
          <w:sz w:val="24"/>
          <w:szCs w:val="24"/>
        </w:rPr>
        <w:t xml:space="preserve"> </w:t>
      </w:r>
      <w:r w:rsidR="00434D98"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{"citationItems":[{"id":"ITEM-1","itemData":{"DOI":"10.1097/01.NEP.0000000000000355","ISBN":"0000000000000","ISSN":"15365026","abstract":"Teaching strategies that use pedagogy of inquiry and contextualization are needed to ensure that nursing students will be well prepared to manage increasingly complex patient information. The rationale for using motion pictures to teach theoretical thinking is explained, and an assignment that uses motion pictures is described. Film scene assignments facilitate learning theoretical thinking skills, reading clinical situations, and understanding how theory can be useful to problem-solve ambiguous clinical situations. Motion pictures present a text-in-motion that can be studied and analyzed in a repeatable, objective, and collaborative way.","author":[{"dropping-particle":"","family":"Hanna","given":"Debra R.","non-dropping-particle":"","parse-names":false,"suffix":""}],"container-title":"Nursing Education Perspectives","id":"ITEM-1","issue":"4","issued":{"date-parts":[["2019"]]},"page":"259-260","title":"Using Motion Picture Films to Teach Nursing Theory in Graduate Nursing Education","type":"article-journal","volume":"40"},"uris":["http://www.mendeley.com/documents/?uuid=cbf2b912-531f-4085-a6e5-0996e12e6761","http://www.mendeley.com/documents/?uuid=d3b80ca5-11fd-42d1-a019-347ca7210ee4"]}],"mendeley":{"formattedCitation":"(Hanna, 2019)","manualFormatting":"(Hanna, 2019) p.297)","plainTextFormattedCitation":"(Hanna, 2019)","previouslyFormattedCitation":"(Hanna, 2019)"},"properties":{"noteIndex":0},"schema":"https://github.com/citation-style-language/schema/raw/master/csl-citation.json"}</w:instrText>
      </w:r>
      <w:r w:rsidR="00434D98" w:rsidRPr="003D6412">
        <w:rPr>
          <w:rFonts w:ascii="Times New Roman" w:hAnsi="Times New Roman" w:cs="Times New Roman"/>
          <w:sz w:val="24"/>
          <w:szCs w:val="24"/>
        </w:rPr>
        <w:fldChar w:fldCharType="separate"/>
      </w:r>
      <w:r w:rsidR="00434D98" w:rsidRPr="003D6412">
        <w:rPr>
          <w:rFonts w:ascii="Times New Roman" w:hAnsi="Times New Roman" w:cs="Times New Roman"/>
          <w:noProof/>
          <w:sz w:val="24"/>
          <w:szCs w:val="24"/>
        </w:rPr>
        <w:t>(Hanna, 2019</w:t>
      </w:r>
      <w:r w:rsidR="006701CB" w:rsidRPr="003D6412">
        <w:rPr>
          <w:rFonts w:ascii="Times New Roman" w:hAnsi="Times New Roman" w:cs="Times New Roman"/>
          <w:noProof/>
          <w:sz w:val="24"/>
          <w:szCs w:val="24"/>
        </w:rPr>
        <w:t xml:space="preserve">, </w:t>
      </w:r>
      <w:r w:rsidR="00434D98" w:rsidRPr="003D6412">
        <w:rPr>
          <w:rFonts w:ascii="Times New Roman" w:hAnsi="Times New Roman" w:cs="Times New Roman"/>
          <w:noProof/>
          <w:sz w:val="24"/>
          <w:szCs w:val="24"/>
        </w:rPr>
        <w:t>p.297)</w:t>
      </w:r>
      <w:r w:rsidR="00434D98" w:rsidRPr="003D6412">
        <w:rPr>
          <w:rFonts w:ascii="Times New Roman" w:hAnsi="Times New Roman" w:cs="Times New Roman"/>
          <w:sz w:val="24"/>
          <w:szCs w:val="24"/>
        </w:rPr>
        <w:fldChar w:fldCharType="end"/>
      </w:r>
      <w:r w:rsidR="00434D98" w:rsidRPr="003D6412">
        <w:rPr>
          <w:rFonts w:ascii="Times New Roman" w:hAnsi="Times New Roman" w:cs="Times New Roman"/>
          <w:sz w:val="24"/>
          <w:szCs w:val="24"/>
        </w:rPr>
        <w:t xml:space="preserve">.  </w:t>
      </w:r>
    </w:p>
    <w:p w14:paraId="294E5623" w14:textId="3DA681EF" w:rsidR="002307A1" w:rsidRPr="003D6412" w:rsidRDefault="002307A1" w:rsidP="00C96500">
      <w:pPr>
        <w:spacing w:line="480" w:lineRule="auto"/>
        <w:rPr>
          <w:rFonts w:ascii="Times New Roman" w:hAnsi="Times New Roman" w:cs="Times New Roman"/>
          <w:sz w:val="24"/>
          <w:szCs w:val="24"/>
        </w:rPr>
      </w:pPr>
    </w:p>
    <w:p w14:paraId="6617F6EC" w14:textId="264036C0" w:rsidR="00BA1F3E" w:rsidRPr="003D6412" w:rsidRDefault="0041022C" w:rsidP="00010198">
      <w:pPr>
        <w:spacing w:line="480" w:lineRule="auto"/>
        <w:rPr>
          <w:rFonts w:ascii="Times New Roman" w:hAnsi="Times New Roman" w:cs="Times New Roman"/>
          <w:sz w:val="24"/>
          <w:szCs w:val="24"/>
        </w:rPr>
      </w:pPr>
      <w:r w:rsidRPr="003D6412">
        <w:rPr>
          <w:rFonts w:ascii="Times New Roman" w:hAnsi="Times New Roman" w:cs="Times New Roman"/>
          <w:sz w:val="24"/>
          <w:szCs w:val="24"/>
        </w:rPr>
        <w:t>An a</w:t>
      </w:r>
      <w:r w:rsidR="008754C5" w:rsidRPr="003D6412">
        <w:rPr>
          <w:rFonts w:ascii="Times New Roman" w:hAnsi="Times New Roman" w:cs="Times New Roman"/>
          <w:sz w:val="24"/>
          <w:szCs w:val="24"/>
        </w:rPr>
        <w:t xml:space="preserve">lternative to </w:t>
      </w:r>
      <w:r w:rsidR="0065177D" w:rsidRPr="003D6412">
        <w:rPr>
          <w:rFonts w:ascii="Times New Roman" w:hAnsi="Times New Roman" w:cs="Times New Roman"/>
          <w:sz w:val="24"/>
          <w:szCs w:val="24"/>
        </w:rPr>
        <w:t>mainstream fiction films</w:t>
      </w:r>
      <w:r w:rsidR="008754C5" w:rsidRPr="003D6412">
        <w:rPr>
          <w:rFonts w:ascii="Times New Roman" w:hAnsi="Times New Roman" w:cs="Times New Roman"/>
          <w:sz w:val="24"/>
          <w:szCs w:val="24"/>
        </w:rPr>
        <w:t xml:space="preserve"> is </w:t>
      </w:r>
      <w:r w:rsidR="0042374D" w:rsidRPr="003D6412">
        <w:rPr>
          <w:rFonts w:ascii="Times New Roman" w:hAnsi="Times New Roman" w:cs="Times New Roman"/>
          <w:sz w:val="24"/>
          <w:szCs w:val="24"/>
        </w:rPr>
        <w:t xml:space="preserve">documentaries.  </w:t>
      </w:r>
      <w:r w:rsidR="00506E37" w:rsidRPr="003D6412">
        <w:rPr>
          <w:rFonts w:ascii="Times New Roman" w:hAnsi="Times New Roman" w:cs="Times New Roman"/>
          <w:sz w:val="24"/>
          <w:szCs w:val="24"/>
        </w:rPr>
        <w:t xml:space="preserve">Documentary films are defined </w:t>
      </w:r>
      <w:r w:rsidR="007A604F" w:rsidRPr="003D6412">
        <w:rPr>
          <w:rFonts w:ascii="Times New Roman" w:hAnsi="Times New Roman" w:cs="Times New Roman"/>
          <w:sz w:val="24"/>
          <w:szCs w:val="24"/>
        </w:rPr>
        <w:t xml:space="preserve">as </w:t>
      </w:r>
      <w:r w:rsidR="00C90860" w:rsidRPr="003D6412">
        <w:rPr>
          <w:rFonts w:ascii="Times New Roman" w:hAnsi="Times New Roman" w:cs="Times New Roman"/>
          <w:sz w:val="24"/>
          <w:szCs w:val="24"/>
        </w:rPr>
        <w:t>‘</w:t>
      </w:r>
      <w:r w:rsidR="007A604F" w:rsidRPr="003D6412">
        <w:rPr>
          <w:rFonts w:ascii="Times New Roman" w:hAnsi="Times New Roman" w:cs="Times New Roman"/>
          <w:sz w:val="24"/>
          <w:szCs w:val="24"/>
        </w:rPr>
        <w:t xml:space="preserve">filmic works of non-fiction, which </w:t>
      </w:r>
      <w:r w:rsidR="00C90860" w:rsidRPr="003D6412">
        <w:rPr>
          <w:rFonts w:ascii="Times New Roman" w:hAnsi="Times New Roman" w:cs="Times New Roman"/>
          <w:sz w:val="24"/>
          <w:szCs w:val="24"/>
        </w:rPr>
        <w:t xml:space="preserve">give tangible representation </w:t>
      </w:r>
      <w:r w:rsidR="00506E37" w:rsidRPr="003D6412">
        <w:rPr>
          <w:rFonts w:ascii="Times New Roman" w:hAnsi="Times New Roman" w:cs="Times New Roman"/>
          <w:sz w:val="24"/>
          <w:szCs w:val="24"/>
        </w:rPr>
        <w:t>to aspects of the world we already inhabit and share</w:t>
      </w:r>
      <w:r w:rsidR="00C90860" w:rsidRPr="003D6412">
        <w:rPr>
          <w:rFonts w:ascii="Times New Roman" w:hAnsi="Times New Roman" w:cs="Times New Roman"/>
          <w:sz w:val="24"/>
          <w:szCs w:val="24"/>
        </w:rPr>
        <w:t>’</w:t>
      </w:r>
      <w:r w:rsidR="007A604F" w:rsidRPr="003D6412">
        <w:rPr>
          <w:rFonts w:ascii="Times New Roman" w:hAnsi="Times New Roman" w:cs="Times New Roman"/>
          <w:sz w:val="24"/>
          <w:szCs w:val="24"/>
        </w:rPr>
        <w:t xml:space="preserve"> </w:t>
      </w:r>
      <w:r w:rsidR="007A604F"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{"citationItems":[{"id":"ITEM-1","itemData":{"author":[{"dropping-particle":"","family":"Nichols","given":"B","non-dropping-particle":"","parse-names":false,"suffix":""}],"id":"ITEM-1","issued":{"date-parts":[["2001"]]},"publisher":"Indiana University Press","publisher-place":"Bloomington, Indiana","title":"Introduction to Documentary","type":"book"},"uris":["http://www.mendeley.com/documents/?uuid=cbccdbe8-c064-4cdb-a35c-eaf105360774","http://www.mendeley.com/documents/?uuid=2a1d5890-0c7d-4714-be6d-0327196af643"]}],"mendeley":{"formattedCitation":"(Nichols, 2001)","manualFormatting":"(Nichols, 2001: 1)","plainTextFormattedCitation":"(Nichols, 2001)","previouslyFormattedCitation":"(Nichols, 2001)"},"properties":{"noteIndex":0},"schema":"https://github.com/citation-style-language/schema/raw/master/csl-citation.json"}</w:instrText>
      </w:r>
      <w:r w:rsidR="007A604F" w:rsidRPr="003D6412">
        <w:rPr>
          <w:rFonts w:ascii="Times New Roman" w:hAnsi="Times New Roman" w:cs="Times New Roman"/>
          <w:sz w:val="24"/>
          <w:szCs w:val="24"/>
        </w:rPr>
        <w:fldChar w:fldCharType="separate"/>
      </w:r>
      <w:r w:rsidR="007A604F" w:rsidRPr="003D6412">
        <w:rPr>
          <w:rFonts w:ascii="Times New Roman" w:hAnsi="Times New Roman" w:cs="Times New Roman"/>
          <w:noProof/>
          <w:sz w:val="24"/>
          <w:szCs w:val="24"/>
        </w:rPr>
        <w:t>(Nichols, 2001: 1)</w:t>
      </w:r>
      <w:r w:rsidR="007A604F" w:rsidRPr="003D6412">
        <w:rPr>
          <w:rFonts w:ascii="Times New Roman" w:hAnsi="Times New Roman" w:cs="Times New Roman"/>
          <w:sz w:val="24"/>
          <w:szCs w:val="24"/>
        </w:rPr>
        <w:fldChar w:fldCharType="end"/>
      </w:r>
      <w:r w:rsidR="007A604F" w:rsidRPr="003D6412">
        <w:rPr>
          <w:rFonts w:ascii="Times New Roman" w:hAnsi="Times New Roman" w:cs="Times New Roman"/>
          <w:sz w:val="24"/>
          <w:szCs w:val="24"/>
        </w:rPr>
        <w:t xml:space="preserve">.  </w:t>
      </w:r>
      <w:r w:rsidR="00B870E6" w:rsidRPr="003D6412">
        <w:rPr>
          <w:rFonts w:ascii="Times New Roman" w:hAnsi="Times New Roman" w:cs="Times New Roman"/>
          <w:sz w:val="24"/>
          <w:szCs w:val="24"/>
        </w:rPr>
        <w:t xml:space="preserve"> </w:t>
      </w:r>
      <w:r w:rsidR="00506E37" w:rsidRPr="003D6412">
        <w:rPr>
          <w:rFonts w:ascii="Times New Roman" w:hAnsi="Times New Roman" w:cs="Times New Roman"/>
          <w:sz w:val="24"/>
          <w:szCs w:val="24"/>
        </w:rPr>
        <w:t xml:space="preserve">In documentary films, filmmakers record social and cultural issues, which they consider to be important for our understanding of the subject and the present </w:t>
      </w:r>
      <w:r w:rsidR="00506E37" w:rsidRPr="003D6412">
        <w:rPr>
          <w:rFonts w:ascii="Times New Roman" w:hAnsi="Times New Roman" w:cs="Times New Roman"/>
          <w:sz w:val="24"/>
          <w:szCs w:val="24"/>
        </w:rPr>
        <w:fldChar w:fldCharType="begin" w:fldLock="1"/>
      </w:r>
      <w:r w:rsidR="00713479" w:rsidRPr="003D6412">
        <w:rPr>
          <w:rFonts w:ascii="Times New Roman" w:hAnsi="Times New Roman" w:cs="Times New Roman"/>
          <w:sz w:val="24"/>
          <w:szCs w:val="24"/>
        </w:rPr>
        <w:instrText>ADDIN CSL_CITATION {"citationItems":[{"id":"ITEM-1","itemData":{"DOI":"10.1017/S0144686X1300041X","ISSN":"0144-686X","author":[{"dropping-particle":"","family":"Medina","given":"Raquel","non-dropping-particle":"","parse-names":false,"suffix":""}],"container-title":"Ageing and Society","id":"ITEM-1","issued":{"date-parts":[["2013","6","27"]]},"page":"1-23","title":"From the medicalisation of dementia to the politics of memory and identity in three Spanish documentary films: Bicicleta, cullera, poma, Las voces de la memoria and Bucarest: la memòria perduda","type":"article-journal"},"uris":["http://www.mendeley.com/documents/?uuid=1366c38c-d100-4427-b475-83b8901f524d"]}],"mendeley":{"formattedCitation":"(Medina, 2013)","plainTextFormattedCitation":"(Medina, 2013)","previouslyFormattedCitation":"(Medina, 2013)"},"properties":{"noteIndex":0},"schema":"https://github.com/citation-style-language/schema/raw/master/csl-citation.json"}</w:instrText>
      </w:r>
      <w:r w:rsidR="00506E37" w:rsidRPr="003D6412">
        <w:rPr>
          <w:rFonts w:ascii="Times New Roman" w:hAnsi="Times New Roman" w:cs="Times New Roman"/>
          <w:sz w:val="24"/>
          <w:szCs w:val="24"/>
        </w:rPr>
        <w:fldChar w:fldCharType="separate"/>
      </w:r>
      <w:r w:rsidR="00506E37" w:rsidRPr="003D6412">
        <w:rPr>
          <w:rFonts w:ascii="Times New Roman" w:hAnsi="Times New Roman" w:cs="Times New Roman"/>
          <w:noProof/>
          <w:sz w:val="24"/>
          <w:szCs w:val="24"/>
        </w:rPr>
        <w:t>(Medina, 2013)</w:t>
      </w:r>
      <w:r w:rsidR="00506E37" w:rsidRPr="003D6412">
        <w:rPr>
          <w:rFonts w:ascii="Times New Roman" w:hAnsi="Times New Roman" w:cs="Times New Roman"/>
          <w:sz w:val="24"/>
          <w:szCs w:val="24"/>
        </w:rPr>
        <w:fldChar w:fldCharType="end"/>
      </w:r>
      <w:r w:rsidR="00506E37" w:rsidRPr="003D6412">
        <w:rPr>
          <w:rFonts w:ascii="Times New Roman" w:hAnsi="Times New Roman" w:cs="Times New Roman"/>
          <w:sz w:val="24"/>
          <w:szCs w:val="24"/>
        </w:rPr>
        <w:t xml:space="preserve">.  </w:t>
      </w:r>
      <w:r w:rsidR="008754C5" w:rsidRPr="003D6412">
        <w:rPr>
          <w:rFonts w:ascii="Times New Roman" w:hAnsi="Times New Roman" w:cs="Times New Roman"/>
          <w:sz w:val="24"/>
          <w:szCs w:val="24"/>
        </w:rPr>
        <w:t xml:space="preserve"> Several d</w:t>
      </w:r>
      <w:r w:rsidR="007F0889" w:rsidRPr="003D6412">
        <w:rPr>
          <w:rFonts w:ascii="Times New Roman" w:hAnsi="Times New Roman" w:cs="Times New Roman"/>
          <w:sz w:val="24"/>
          <w:szCs w:val="24"/>
        </w:rPr>
        <w:t xml:space="preserve">ocumentaries have been made about people with dementia and discussed in the research literature, including for example, </w:t>
      </w:r>
      <w:r w:rsidR="002949FA" w:rsidRPr="003D6412">
        <w:rPr>
          <w:rFonts w:ascii="Times New Roman" w:hAnsi="Times New Roman" w:cs="Times New Roman"/>
          <w:sz w:val="24"/>
          <w:szCs w:val="24"/>
        </w:rPr>
        <w:t xml:space="preserve">a Dutch film called </w:t>
      </w:r>
      <w:r w:rsidR="00C90860" w:rsidRPr="003D6412">
        <w:rPr>
          <w:rFonts w:ascii="Times New Roman" w:hAnsi="Times New Roman" w:cs="Times New Roman"/>
          <w:i/>
          <w:sz w:val="24"/>
          <w:szCs w:val="24"/>
        </w:rPr>
        <w:t>Mam</w:t>
      </w:r>
      <w:r w:rsidR="00200A01" w:rsidRPr="003D6412">
        <w:rPr>
          <w:rFonts w:ascii="Times New Roman" w:hAnsi="Times New Roman" w:cs="Times New Roman"/>
          <w:i/>
          <w:sz w:val="24"/>
          <w:szCs w:val="24"/>
        </w:rPr>
        <w:t xml:space="preserve"> </w:t>
      </w:r>
      <w:r w:rsidR="00200A01" w:rsidRPr="003D6412">
        <w:rPr>
          <w:rFonts w:ascii="Times New Roman" w:hAnsi="Times New Roman" w:cs="Times New Roman"/>
          <w:sz w:val="24"/>
          <w:szCs w:val="24"/>
        </w:rPr>
        <w:t xml:space="preserve">[Mum] </w:t>
      </w:r>
      <w:r w:rsidR="00C90860" w:rsidRPr="003D6412">
        <w:rPr>
          <w:rFonts w:ascii="Times New Roman" w:hAnsi="Times New Roman" w:cs="Times New Roman"/>
          <w:i/>
          <w:sz w:val="24"/>
          <w:szCs w:val="24"/>
        </w:rPr>
        <w:t xml:space="preserve">2009 by </w:t>
      </w:r>
      <w:r w:rsidR="00C90860" w:rsidRPr="003D6412">
        <w:rPr>
          <w:rFonts w:ascii="Times New Roman" w:hAnsi="Times New Roman" w:cs="Times New Roman"/>
          <w:sz w:val="24"/>
          <w:szCs w:val="24"/>
        </w:rPr>
        <w:t>Adelheid</w:t>
      </w:r>
      <w:r w:rsidR="00C90860" w:rsidRPr="003D6412">
        <w:rPr>
          <w:rFonts w:ascii="Times New Roman" w:hAnsi="Times New Roman" w:cs="Times New Roman"/>
          <w:i/>
          <w:sz w:val="24"/>
          <w:szCs w:val="24"/>
        </w:rPr>
        <w:t xml:space="preserve"> </w:t>
      </w:r>
      <w:r w:rsidR="00C90860" w:rsidRPr="003D6412">
        <w:rPr>
          <w:rFonts w:ascii="Times New Roman" w:hAnsi="Times New Roman" w:cs="Times New Roman"/>
          <w:sz w:val="24"/>
          <w:szCs w:val="24"/>
        </w:rPr>
        <w:t xml:space="preserve">Roosen </w:t>
      </w:r>
      <w:r w:rsidR="00700C36"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{"citationItems":[{"id":"ITEM-1","itemData":{"DOI":"10.1093/geront/gns061","ISSN":"1758-5341","PMID":"22539659","abstract":"This article draws attention to the fact that documentaries do not simply reproduce the reality that film and audience share but always present a particular view of this reality. This implies that organizations in Alzheimer care, education, and research that often recommend documentaries to inform people about dementia should take into account that these films might reinforce negative stereotypes inducing fear of dementia. An in-depth analysis of the Dutch short documentary Mum (2009), directed by feminist artist Adelheid Roosen, illustrates that the reasoning of the personhood movement in dementia research can be translated into an artistic form. By highlighting instead of veiling its means of production, Mum stimulates viewers to imagine people with dementia as other than lost selves.","author":[{"dropping-particle":"","family":"Swinnen","given":"Aagje","non-dropping-particle":"","parse-names":false,"suffix":""}],"container-title":"The Gerontologist","id":"ITEM-1","issue":"1","issued":{"date-parts":[["2013","2"]]},"page":"113-22","title":"Dementia in documentary film: mum by Adelheid Roosen.","type":"article-journal","volume":"53"},"uris":["http://www.mendeley.com/documents/?uuid=aef01695-7fff-4c45-95d6-bc954bd2d3b1"]}],"mendeley":{"formattedCitation":"(Swinnen, 2013)","plainTextFormattedCitation":"(Swinnen, 2013)","previouslyFormattedCitation":"(Swinnen, 2013)"},"properties":{"noteIndex":0},"schema":"https://github.com/citation-style-language/schema/raw/master/csl-citation.json"}</w:instrText>
      </w:r>
      <w:r w:rsidR="00700C36" w:rsidRPr="003D6412">
        <w:rPr>
          <w:rFonts w:ascii="Times New Roman" w:hAnsi="Times New Roman" w:cs="Times New Roman"/>
          <w:sz w:val="24"/>
          <w:szCs w:val="24"/>
        </w:rPr>
        <w:fldChar w:fldCharType="separate"/>
      </w:r>
      <w:r w:rsidR="00700C36" w:rsidRPr="003D6412">
        <w:rPr>
          <w:rFonts w:ascii="Times New Roman" w:hAnsi="Times New Roman" w:cs="Times New Roman"/>
          <w:noProof/>
          <w:sz w:val="24"/>
          <w:szCs w:val="24"/>
        </w:rPr>
        <w:t>(Swinnen, 2013)</w:t>
      </w:r>
      <w:r w:rsidR="00700C36" w:rsidRPr="003D6412">
        <w:rPr>
          <w:rFonts w:ascii="Times New Roman" w:hAnsi="Times New Roman" w:cs="Times New Roman"/>
          <w:sz w:val="24"/>
          <w:szCs w:val="24"/>
        </w:rPr>
        <w:fldChar w:fldCharType="end"/>
      </w:r>
      <w:r w:rsidR="007E66AA" w:rsidRPr="003D6412">
        <w:rPr>
          <w:rFonts w:ascii="Times New Roman" w:hAnsi="Times New Roman" w:cs="Times New Roman"/>
          <w:sz w:val="24"/>
          <w:szCs w:val="24"/>
        </w:rPr>
        <w:t xml:space="preserve">, </w:t>
      </w:r>
      <w:r w:rsidR="00F43032" w:rsidRPr="003D6412">
        <w:rPr>
          <w:rFonts w:ascii="Times New Roman" w:hAnsi="Times New Roman" w:cs="Times New Roman"/>
          <w:sz w:val="24"/>
          <w:szCs w:val="24"/>
        </w:rPr>
        <w:t xml:space="preserve">and </w:t>
      </w:r>
      <w:r w:rsidR="00C90860" w:rsidRPr="003D6412">
        <w:rPr>
          <w:rFonts w:ascii="Times New Roman" w:hAnsi="Times New Roman" w:cs="Times New Roman"/>
          <w:i/>
          <w:sz w:val="24"/>
          <w:szCs w:val="24"/>
        </w:rPr>
        <w:t>Agnes and Nancy</w:t>
      </w:r>
      <w:r w:rsidR="00200A01" w:rsidRPr="003D6412">
        <w:rPr>
          <w:rFonts w:ascii="Times New Roman" w:hAnsi="Times New Roman" w:cs="Times New Roman"/>
          <w:sz w:val="24"/>
          <w:szCs w:val="24"/>
        </w:rPr>
        <w:t xml:space="preserve">, </w:t>
      </w:r>
      <w:r w:rsidR="00466740" w:rsidRPr="003D6412">
        <w:rPr>
          <w:rFonts w:ascii="Times New Roman" w:hAnsi="Times New Roman" w:cs="Times New Roman"/>
          <w:sz w:val="24"/>
          <w:szCs w:val="24"/>
        </w:rPr>
        <w:t xml:space="preserve">by Anne Milne </w:t>
      </w:r>
      <w:r w:rsidR="00C90860" w:rsidRPr="003D6412">
        <w:rPr>
          <w:rFonts w:ascii="Times New Roman" w:hAnsi="Times New Roman" w:cs="Times New Roman"/>
          <w:i/>
          <w:sz w:val="24"/>
          <w:szCs w:val="24"/>
        </w:rPr>
        <w:t>2014</w:t>
      </w:r>
      <w:r w:rsidR="00C90860" w:rsidRPr="003D6412">
        <w:rPr>
          <w:rFonts w:ascii="Times New Roman" w:hAnsi="Times New Roman" w:cs="Times New Roman"/>
          <w:sz w:val="24"/>
          <w:szCs w:val="24"/>
        </w:rPr>
        <w:t xml:space="preserve"> </w:t>
      </w:r>
      <w:r w:rsidR="00C90860" w:rsidRPr="003D6412">
        <w:rPr>
          <w:rFonts w:ascii="Times New Roman" w:hAnsi="Times New Roman" w:cs="Times New Roman"/>
          <w:sz w:val="24"/>
          <w:szCs w:val="24"/>
        </w:rPr>
        <w:fldChar w:fldCharType="begin" w:fldLock="1"/>
      </w:r>
      <w:r w:rsidR="00C90860" w:rsidRPr="003D6412">
        <w:rPr>
          <w:rFonts w:ascii="Times New Roman" w:hAnsi="Times New Roman" w:cs="Times New Roman"/>
          <w:sz w:val="24"/>
          <w:szCs w:val="24"/>
        </w:rPr>
        <w:instrText>ADDIN CSL_CITATION {"citationItems":[{"id":"ITEM-1","itemData":{"DOI":"10.1177/1468794114567493","ISSN":"1468-7941","author":[{"dropping-particle":"","family":"Bartlett","given":"R.","non-dropping-particle":"","parse-names":false,"suffix":""}],"container-title":"Qualitative Research","id":"ITEM-1","issued":{"date-parts":[["2015","2","9"]]},"page":"1-14","title":"Visualising dementia activism: using the arts to communicate research findings","type":"article-journal"},"uris":["http://www.mendeley.com/documents/?uuid=f2448a1d-11c0-474e-9965-ce0181dd338c"]}],"mendeley":{"formattedCitation":"(Bartlett, 2015)","manualFormatting":"(Bartlett, 2015)","plainTextFormattedCitation":"(Bartlett, 2015)","previouslyFormattedCitation":"(Bartlett, 2015)"},"properties":{"noteIndex":0},"schema":"https://github.com/citation-style-language/schema/raw/master/csl-citation.json"}</w:instrText>
      </w:r>
      <w:r w:rsidR="00C90860" w:rsidRPr="003D6412">
        <w:rPr>
          <w:rFonts w:ascii="Times New Roman" w:hAnsi="Times New Roman" w:cs="Times New Roman"/>
          <w:sz w:val="24"/>
          <w:szCs w:val="24"/>
        </w:rPr>
        <w:fldChar w:fldCharType="separate"/>
      </w:r>
      <w:r w:rsidR="00C90860" w:rsidRPr="003D6412">
        <w:rPr>
          <w:rFonts w:ascii="Times New Roman" w:hAnsi="Times New Roman" w:cs="Times New Roman"/>
          <w:noProof/>
          <w:sz w:val="24"/>
          <w:szCs w:val="24"/>
        </w:rPr>
        <w:t>(Bartlett, 2015)</w:t>
      </w:r>
      <w:r w:rsidR="00C90860" w:rsidRPr="003D6412">
        <w:rPr>
          <w:rFonts w:ascii="Times New Roman" w:hAnsi="Times New Roman" w:cs="Times New Roman"/>
          <w:sz w:val="24"/>
          <w:szCs w:val="24"/>
        </w:rPr>
        <w:fldChar w:fldCharType="end"/>
      </w:r>
      <w:r w:rsidR="003A7C8C" w:rsidRPr="003D6412">
        <w:rPr>
          <w:rFonts w:ascii="Times New Roman" w:hAnsi="Times New Roman" w:cs="Times New Roman"/>
          <w:sz w:val="24"/>
          <w:szCs w:val="24"/>
        </w:rPr>
        <w:t xml:space="preserve"> –</w:t>
      </w:r>
      <w:r w:rsidR="00AB7466" w:rsidRPr="003D6412">
        <w:rPr>
          <w:rFonts w:ascii="Times New Roman" w:hAnsi="Times New Roman" w:cs="Times New Roman"/>
          <w:sz w:val="24"/>
          <w:szCs w:val="24"/>
        </w:rPr>
        <w:t xml:space="preserve"> </w:t>
      </w:r>
      <w:r w:rsidR="00A03436" w:rsidRPr="003D6412">
        <w:rPr>
          <w:rFonts w:ascii="Times New Roman" w:hAnsi="Times New Roman" w:cs="Times New Roman"/>
          <w:sz w:val="24"/>
          <w:szCs w:val="24"/>
        </w:rPr>
        <w:t xml:space="preserve">both feature </w:t>
      </w:r>
      <w:r w:rsidR="003A7C8C" w:rsidRPr="003D6412">
        <w:rPr>
          <w:rFonts w:ascii="Times New Roman" w:hAnsi="Times New Roman" w:cs="Times New Roman"/>
          <w:sz w:val="24"/>
          <w:szCs w:val="24"/>
        </w:rPr>
        <w:t xml:space="preserve">women.  </w:t>
      </w:r>
      <w:r w:rsidR="00506E37" w:rsidRPr="003D6412">
        <w:rPr>
          <w:rFonts w:ascii="Times New Roman" w:hAnsi="Times New Roman" w:cs="Times New Roman"/>
          <w:sz w:val="24"/>
          <w:szCs w:val="24"/>
        </w:rPr>
        <w:t>Document</w:t>
      </w:r>
      <w:r w:rsidR="00466740" w:rsidRPr="003D6412">
        <w:rPr>
          <w:rFonts w:ascii="Times New Roman" w:hAnsi="Times New Roman" w:cs="Times New Roman"/>
          <w:sz w:val="24"/>
          <w:szCs w:val="24"/>
        </w:rPr>
        <w:t xml:space="preserve">ary films are often shorter, which </w:t>
      </w:r>
      <w:r w:rsidR="00C90860" w:rsidRPr="003D6412">
        <w:rPr>
          <w:rFonts w:ascii="Times New Roman" w:hAnsi="Times New Roman" w:cs="Times New Roman"/>
          <w:sz w:val="24"/>
          <w:szCs w:val="24"/>
        </w:rPr>
        <w:t xml:space="preserve">might be easier for </w:t>
      </w:r>
      <w:r w:rsidR="00506E37" w:rsidRPr="003D6412">
        <w:rPr>
          <w:rFonts w:ascii="Times New Roman" w:hAnsi="Times New Roman" w:cs="Times New Roman"/>
          <w:sz w:val="24"/>
          <w:szCs w:val="24"/>
        </w:rPr>
        <w:t xml:space="preserve">teaching purposes </w:t>
      </w:r>
      <w:r w:rsidR="00506E37"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{"citationItems":[{"id":"ITEM-1","itemData":{"DOI":"10.1016/j.edumed.2015.09.001","ISSN":"15751813","abstract":"Feature films can be powerful teaching tools. However, to ensure successful results, teachers should bear several principles in mind. In this review, we recommend some principles for using films in medical education. We discuss how to choose appropriate films and how to make the most of them in the course. To identify educational elements in the film, we recommend reading the literature and watching the film carefully. It is important to check that the material is appropriate for the students' current knowledge. Longer films can be difficult to use, but using individual scenes is an option. The plausibility of the events depicted may sometimes be more important than their factual accuracy. Discussion of the film should be limited to a few questions previously identified by teachers. Medical issues are only one useful aspect in films; social and humanistic elements are also valuable. Adequate assessment of students' learning after the activity is critical to establish the legitimacy of using the film as a teaching activity.","author":[{"dropping-particle":"","family":"Baños","given":"Josep Eladi","non-dropping-particle":"","parse-names":false,"suffix":""},{"dropping-particle":"","family":"Bosch","given":"Fèlix","non-dropping-particle":"","parse-names":false,"suffix":""}],"container-title":"Educacion Medica","id":"ITEM-1","issue":"4","issued":{"date-parts":[["2015"]]},"page":"206-211","title":"Using feature films as a teaching tool in medical schools","type":"article-journal","volume":"16"},"uris":["http://www.mendeley.com/documents/?uuid=a475ebb5-5753-4ecd-b4f0-8074f4a1fa6b","http://www.mendeley.com/documents/?uuid=f101f7a5-cb92-4089-af22-98a193ab04a9"]}],"mendeley":{"formattedCitation":"(Baños &amp; Bosch, 2015)","plainTextFormattedCitation":"(Baños &amp; Bosch, 2015)","previouslyFormattedCitation":"(Baños &amp; Bosch, 2015)"},"properties":{"noteIndex":0},"schema":"https://github.com/citation-style-language/schema/raw/master/csl-citation.json"}</w:instrText>
      </w:r>
      <w:r w:rsidR="00506E37" w:rsidRPr="003D6412">
        <w:rPr>
          <w:rFonts w:ascii="Times New Roman" w:hAnsi="Times New Roman" w:cs="Times New Roman"/>
          <w:sz w:val="24"/>
          <w:szCs w:val="24"/>
        </w:rPr>
        <w:fldChar w:fldCharType="separate"/>
      </w:r>
      <w:r w:rsidR="00506E37" w:rsidRPr="003D6412">
        <w:rPr>
          <w:rFonts w:ascii="Times New Roman" w:hAnsi="Times New Roman" w:cs="Times New Roman"/>
          <w:noProof/>
          <w:sz w:val="24"/>
          <w:szCs w:val="24"/>
        </w:rPr>
        <w:t>(Baños &amp; Bosch, 2015)</w:t>
      </w:r>
      <w:r w:rsidR="00506E37" w:rsidRPr="003D6412">
        <w:rPr>
          <w:rFonts w:ascii="Times New Roman" w:hAnsi="Times New Roman" w:cs="Times New Roman"/>
          <w:sz w:val="24"/>
          <w:szCs w:val="24"/>
        </w:rPr>
        <w:fldChar w:fldCharType="end"/>
      </w:r>
      <w:r w:rsidR="00506E37" w:rsidRPr="003D6412">
        <w:rPr>
          <w:rFonts w:ascii="Times New Roman" w:hAnsi="Times New Roman" w:cs="Times New Roman"/>
          <w:sz w:val="24"/>
          <w:szCs w:val="24"/>
        </w:rPr>
        <w:t xml:space="preserve">. </w:t>
      </w:r>
      <w:r w:rsidR="00B04531" w:rsidRPr="003D6412">
        <w:rPr>
          <w:rFonts w:ascii="Times New Roman" w:hAnsi="Times New Roman" w:cs="Times New Roman"/>
          <w:sz w:val="24"/>
          <w:szCs w:val="24"/>
        </w:rPr>
        <w:t xml:space="preserve"> At the very least, it means that students can watch the entirety of the film, which is often pivotal for discussion (Hanna</w:t>
      </w:r>
      <w:r w:rsidR="005222BF" w:rsidRPr="003D6412">
        <w:rPr>
          <w:rFonts w:ascii="Times New Roman" w:hAnsi="Times New Roman" w:cs="Times New Roman"/>
          <w:sz w:val="24"/>
          <w:szCs w:val="24"/>
        </w:rPr>
        <w:t>, 2019</w:t>
      </w:r>
      <w:r w:rsidR="00B04531" w:rsidRPr="003D6412">
        <w:rPr>
          <w:rFonts w:ascii="Times New Roman" w:hAnsi="Times New Roman" w:cs="Times New Roman"/>
          <w:sz w:val="24"/>
          <w:szCs w:val="24"/>
        </w:rPr>
        <w:t>).  However, documentary films</w:t>
      </w:r>
      <w:r w:rsidR="003A7C8C" w:rsidRPr="003D6412">
        <w:rPr>
          <w:rFonts w:ascii="Times New Roman" w:hAnsi="Times New Roman" w:cs="Times New Roman"/>
          <w:sz w:val="24"/>
          <w:szCs w:val="24"/>
        </w:rPr>
        <w:t xml:space="preserve"> </w:t>
      </w:r>
      <w:r w:rsidR="00466740" w:rsidRPr="003D6412">
        <w:rPr>
          <w:rFonts w:ascii="Times New Roman" w:hAnsi="Times New Roman" w:cs="Times New Roman"/>
          <w:sz w:val="24"/>
          <w:szCs w:val="24"/>
        </w:rPr>
        <w:t xml:space="preserve">can </w:t>
      </w:r>
      <w:r w:rsidR="00BA1F3E" w:rsidRPr="003D6412">
        <w:rPr>
          <w:rFonts w:ascii="Times New Roman" w:hAnsi="Times New Roman" w:cs="Times New Roman"/>
          <w:sz w:val="24"/>
          <w:szCs w:val="24"/>
        </w:rPr>
        <w:t xml:space="preserve">also be long and/or </w:t>
      </w:r>
      <w:r w:rsidR="003A7C8C" w:rsidRPr="003D6412">
        <w:rPr>
          <w:rFonts w:ascii="Times New Roman" w:hAnsi="Times New Roman" w:cs="Times New Roman"/>
          <w:sz w:val="24"/>
          <w:szCs w:val="24"/>
        </w:rPr>
        <w:t>hard</w:t>
      </w:r>
      <w:r w:rsidR="0042649E" w:rsidRPr="003D6412">
        <w:rPr>
          <w:rFonts w:ascii="Times New Roman" w:hAnsi="Times New Roman" w:cs="Times New Roman"/>
          <w:sz w:val="24"/>
          <w:szCs w:val="24"/>
        </w:rPr>
        <w:t xml:space="preserve"> </w:t>
      </w:r>
      <w:r w:rsidR="003A7C8C" w:rsidRPr="003D6412">
        <w:rPr>
          <w:rFonts w:ascii="Times New Roman" w:hAnsi="Times New Roman" w:cs="Times New Roman"/>
          <w:sz w:val="24"/>
          <w:szCs w:val="24"/>
        </w:rPr>
        <w:t>to locate</w:t>
      </w:r>
      <w:r w:rsidR="00571AFF" w:rsidRPr="003D6412">
        <w:rPr>
          <w:rFonts w:ascii="Times New Roman" w:hAnsi="Times New Roman" w:cs="Times New Roman"/>
          <w:sz w:val="24"/>
          <w:szCs w:val="24"/>
        </w:rPr>
        <w:t xml:space="preserve">, </w:t>
      </w:r>
      <w:r w:rsidR="003A7C8C" w:rsidRPr="003D6412">
        <w:rPr>
          <w:rFonts w:ascii="Times New Roman" w:hAnsi="Times New Roman" w:cs="Times New Roman"/>
          <w:sz w:val="24"/>
          <w:szCs w:val="24"/>
        </w:rPr>
        <w:t xml:space="preserve">and the </w:t>
      </w:r>
      <w:r w:rsidR="00466740" w:rsidRPr="003D6412">
        <w:rPr>
          <w:rFonts w:ascii="Times New Roman" w:hAnsi="Times New Roman" w:cs="Times New Roman"/>
          <w:sz w:val="24"/>
          <w:szCs w:val="24"/>
        </w:rPr>
        <w:t>quality</w:t>
      </w:r>
      <w:r w:rsidR="003A7C8C" w:rsidRPr="003D6412">
        <w:rPr>
          <w:rFonts w:ascii="Times New Roman" w:hAnsi="Times New Roman" w:cs="Times New Roman"/>
          <w:sz w:val="24"/>
          <w:szCs w:val="24"/>
        </w:rPr>
        <w:t xml:space="preserve"> can vary</w:t>
      </w:r>
      <w:r w:rsidR="00A03436" w:rsidRPr="003D6412">
        <w:rPr>
          <w:rFonts w:ascii="Times New Roman" w:hAnsi="Times New Roman" w:cs="Times New Roman"/>
          <w:sz w:val="24"/>
          <w:szCs w:val="24"/>
        </w:rPr>
        <w:t xml:space="preserve">.   </w:t>
      </w:r>
      <w:r w:rsidR="002949FA" w:rsidRPr="003D6412">
        <w:rPr>
          <w:rFonts w:ascii="Times New Roman" w:hAnsi="Times New Roman" w:cs="Times New Roman"/>
          <w:sz w:val="24"/>
          <w:szCs w:val="24"/>
        </w:rPr>
        <w:t xml:space="preserve">They can be problematic too; for example, the film Mum by Roosen provoked much discussion about the ethics of filming a person with advanced dementia, as some of the </w:t>
      </w:r>
      <w:r w:rsidR="00F502FE" w:rsidRPr="003D6412">
        <w:rPr>
          <w:rFonts w:ascii="Times New Roman" w:hAnsi="Times New Roman" w:cs="Times New Roman"/>
          <w:sz w:val="24"/>
          <w:szCs w:val="24"/>
        </w:rPr>
        <w:t>‘</w:t>
      </w:r>
      <w:r w:rsidR="002949FA" w:rsidRPr="003D6412">
        <w:rPr>
          <w:rFonts w:ascii="Times New Roman" w:hAnsi="Times New Roman" w:cs="Times New Roman"/>
          <w:sz w:val="24"/>
          <w:szCs w:val="24"/>
        </w:rPr>
        <w:t>explicit scenes of vulnerability</w:t>
      </w:r>
      <w:r w:rsidR="00F502FE" w:rsidRPr="003D6412">
        <w:rPr>
          <w:rFonts w:ascii="Times New Roman" w:hAnsi="Times New Roman" w:cs="Times New Roman"/>
          <w:sz w:val="24"/>
          <w:szCs w:val="24"/>
        </w:rPr>
        <w:t xml:space="preserve"> were reportedly hard to watch’ </w:t>
      </w:r>
      <w:r w:rsidR="002949FA" w:rsidRPr="003D6412">
        <w:rPr>
          <w:rFonts w:ascii="Times New Roman" w:hAnsi="Times New Roman" w:cs="Times New Roman"/>
          <w:sz w:val="24"/>
          <w:szCs w:val="24"/>
        </w:rPr>
        <w:t>(Swinnen, 2013</w:t>
      </w:r>
      <w:r w:rsidR="00F502FE" w:rsidRPr="003D6412">
        <w:rPr>
          <w:rFonts w:ascii="Times New Roman" w:hAnsi="Times New Roman" w:cs="Times New Roman"/>
          <w:sz w:val="24"/>
          <w:szCs w:val="24"/>
        </w:rPr>
        <w:t>: 114</w:t>
      </w:r>
      <w:r w:rsidR="002949FA" w:rsidRPr="003D6412">
        <w:rPr>
          <w:rFonts w:ascii="Times New Roman" w:hAnsi="Times New Roman" w:cs="Times New Roman"/>
          <w:sz w:val="24"/>
          <w:szCs w:val="24"/>
        </w:rPr>
        <w:t xml:space="preserve">). </w:t>
      </w:r>
      <w:r w:rsidR="00F502FE" w:rsidRPr="003D6412">
        <w:rPr>
          <w:rFonts w:ascii="Times New Roman" w:hAnsi="Times New Roman" w:cs="Times New Roman"/>
          <w:sz w:val="24"/>
          <w:szCs w:val="24"/>
        </w:rPr>
        <w:t xml:space="preserve"> </w:t>
      </w:r>
      <w:r w:rsidR="00F43032" w:rsidRPr="003D6412">
        <w:rPr>
          <w:rFonts w:ascii="Times New Roman" w:hAnsi="Times New Roman" w:cs="Times New Roman"/>
          <w:sz w:val="24"/>
          <w:szCs w:val="24"/>
        </w:rPr>
        <w:t>Nonetheless</w:t>
      </w:r>
      <w:r w:rsidR="00F502FE" w:rsidRPr="003D6412">
        <w:rPr>
          <w:rFonts w:ascii="Times New Roman" w:hAnsi="Times New Roman" w:cs="Times New Roman"/>
          <w:sz w:val="24"/>
          <w:szCs w:val="24"/>
        </w:rPr>
        <w:t xml:space="preserve">, when found and used discerningly, a </w:t>
      </w:r>
      <w:r w:rsidR="00F43032" w:rsidRPr="003D6412">
        <w:rPr>
          <w:rFonts w:ascii="Times New Roman" w:hAnsi="Times New Roman" w:cs="Times New Roman"/>
          <w:sz w:val="24"/>
          <w:szCs w:val="24"/>
        </w:rPr>
        <w:t>short high-</w:t>
      </w:r>
      <w:r w:rsidR="0042374D" w:rsidRPr="003D6412">
        <w:rPr>
          <w:rFonts w:ascii="Times New Roman" w:hAnsi="Times New Roman" w:cs="Times New Roman"/>
          <w:sz w:val="24"/>
          <w:szCs w:val="24"/>
        </w:rPr>
        <w:t>quality</w:t>
      </w:r>
      <w:r w:rsidR="00F43032" w:rsidRPr="003D6412">
        <w:rPr>
          <w:rFonts w:ascii="Times New Roman" w:hAnsi="Times New Roman" w:cs="Times New Roman"/>
          <w:sz w:val="24"/>
          <w:szCs w:val="24"/>
        </w:rPr>
        <w:t xml:space="preserve"> </w:t>
      </w:r>
      <w:r w:rsidR="0042374D" w:rsidRPr="003D6412">
        <w:rPr>
          <w:rFonts w:ascii="Times New Roman" w:hAnsi="Times New Roman" w:cs="Times New Roman"/>
          <w:sz w:val="24"/>
          <w:szCs w:val="24"/>
        </w:rPr>
        <w:t>do</w:t>
      </w:r>
      <w:r w:rsidR="00A03436" w:rsidRPr="003D6412">
        <w:rPr>
          <w:rFonts w:ascii="Times New Roman" w:hAnsi="Times New Roman" w:cs="Times New Roman"/>
          <w:sz w:val="24"/>
          <w:szCs w:val="24"/>
        </w:rPr>
        <w:t xml:space="preserve">cumentary </w:t>
      </w:r>
      <w:r w:rsidR="00F502FE" w:rsidRPr="003D6412">
        <w:rPr>
          <w:rFonts w:ascii="Times New Roman" w:hAnsi="Times New Roman" w:cs="Times New Roman"/>
          <w:sz w:val="24"/>
          <w:szCs w:val="24"/>
        </w:rPr>
        <w:t xml:space="preserve">film </w:t>
      </w:r>
      <w:r w:rsidR="00F43032" w:rsidRPr="003D6412">
        <w:rPr>
          <w:rFonts w:ascii="Times New Roman" w:hAnsi="Times New Roman" w:cs="Times New Roman"/>
          <w:sz w:val="24"/>
          <w:szCs w:val="24"/>
        </w:rPr>
        <w:t xml:space="preserve">can provide a perspective that often goes unheard in academic discussions and textbooks </w:t>
      </w:r>
      <w:r w:rsidR="00A03436" w:rsidRPr="003D6412">
        <w:rPr>
          <w:rFonts w:ascii="Times New Roman" w:hAnsi="Times New Roman" w:cs="Times New Roman"/>
          <w:sz w:val="24"/>
          <w:szCs w:val="24"/>
        </w:rPr>
        <w:fldChar w:fldCharType="begin" w:fldLock="1"/>
      </w:r>
      <w:r w:rsidR="007921CC" w:rsidRPr="003D6412">
        <w:rPr>
          <w:rFonts w:ascii="Times New Roman" w:hAnsi="Times New Roman" w:cs="Times New Roman"/>
          <w:sz w:val="24"/>
          <w:szCs w:val="24"/>
        </w:rPr>
        <w:instrText>ADDIN CSL_CITATION {"citationItems":[{"id":"ITEM-1","itemData":{"DOI":"10.1080/08841230802238161","author":[{"dropping-particle":"","family":"Shdaimah","given":"Corey","non-dropping-particle":"","parse-names":false,"suffix":""}],"id":"ITEM-1","issued":{"date-parts":[["2009"]]},"page":"85-100","title":"The Power of Perspective : Teaching Social Policy with Documentary Film","type":"article-journal"},"uris":["http://www.mendeley.com/documents/?uuid=a939b93e-cfb8-4549-8a91-c318564a70e6"]}],"mendeley":{"formattedCitation":"(Shdaimah, 2009)","plainTextFormattedCitation":"(Shdaimah, 2009)","previouslyFormattedCitation":"(Shdaimah, 2009)"},"properties":{"noteIndex":0},"schema":"https://github.com/citation-style-language/schema/raw/master/csl-citation.json"}</w:instrText>
      </w:r>
      <w:r w:rsidR="00A03436" w:rsidRPr="003D6412">
        <w:rPr>
          <w:rFonts w:ascii="Times New Roman" w:hAnsi="Times New Roman" w:cs="Times New Roman"/>
          <w:sz w:val="24"/>
          <w:szCs w:val="24"/>
        </w:rPr>
        <w:fldChar w:fldCharType="separate"/>
      </w:r>
      <w:r w:rsidR="00A03436" w:rsidRPr="003D6412">
        <w:rPr>
          <w:rFonts w:ascii="Times New Roman" w:hAnsi="Times New Roman" w:cs="Times New Roman"/>
          <w:noProof/>
          <w:sz w:val="24"/>
          <w:szCs w:val="24"/>
        </w:rPr>
        <w:t>(Shdaimah, 2009)</w:t>
      </w:r>
      <w:r w:rsidR="00A03436" w:rsidRPr="003D6412">
        <w:rPr>
          <w:rFonts w:ascii="Times New Roman" w:hAnsi="Times New Roman" w:cs="Times New Roman"/>
          <w:sz w:val="24"/>
          <w:szCs w:val="24"/>
        </w:rPr>
        <w:fldChar w:fldCharType="end"/>
      </w:r>
      <w:r w:rsidR="00A03436" w:rsidRPr="003D6412">
        <w:rPr>
          <w:rFonts w:ascii="Times New Roman" w:hAnsi="Times New Roman" w:cs="Times New Roman"/>
          <w:sz w:val="24"/>
          <w:szCs w:val="24"/>
        </w:rPr>
        <w:t xml:space="preserve">.  </w:t>
      </w:r>
    </w:p>
    <w:p w14:paraId="091C249C" w14:textId="0684EBAA" w:rsidR="00BA1F3E" w:rsidRPr="003D6412" w:rsidRDefault="00BA1F3E" w:rsidP="00010198">
      <w:pPr>
        <w:spacing w:line="480" w:lineRule="auto"/>
        <w:rPr>
          <w:rFonts w:ascii="Times New Roman" w:hAnsi="Times New Roman" w:cs="Times New Roman"/>
          <w:sz w:val="24"/>
          <w:szCs w:val="24"/>
        </w:rPr>
      </w:pPr>
    </w:p>
    <w:p w14:paraId="345187E4" w14:textId="77777777" w:rsidR="008C1B53" w:rsidRPr="003D6412" w:rsidRDefault="008C1B53" w:rsidP="00010198">
      <w:pPr>
        <w:spacing w:line="480" w:lineRule="auto"/>
        <w:rPr>
          <w:rFonts w:ascii="Times New Roman" w:hAnsi="Times New Roman" w:cs="Times New Roman"/>
          <w:sz w:val="24"/>
          <w:szCs w:val="24"/>
        </w:rPr>
      </w:pPr>
    </w:p>
    <w:p w14:paraId="23011C4B" w14:textId="46FB0492" w:rsidR="00B870E6" w:rsidRPr="003D6412" w:rsidRDefault="007F7361" w:rsidP="0097127C">
      <w:pPr>
        <w:pStyle w:val="ListParagraph"/>
        <w:numPr>
          <w:ilvl w:val="0"/>
          <w:numId w:val="11"/>
        </w:numPr>
        <w:spacing w:line="480" w:lineRule="auto"/>
        <w:rPr>
          <w:rFonts w:ascii="Times New Roman" w:hAnsi="Times New Roman" w:cs="Times New Roman"/>
          <w:b/>
          <w:sz w:val="24"/>
          <w:szCs w:val="24"/>
        </w:rPr>
      </w:pPr>
      <w:r w:rsidRPr="003D6412">
        <w:rPr>
          <w:rFonts w:ascii="Times New Roman" w:hAnsi="Times New Roman" w:cs="Times New Roman"/>
          <w:b/>
          <w:sz w:val="24"/>
          <w:szCs w:val="24"/>
        </w:rPr>
        <w:t>Learning about ‘</w:t>
      </w:r>
      <w:r w:rsidR="00595C79" w:rsidRPr="003D6412">
        <w:rPr>
          <w:rFonts w:ascii="Times New Roman" w:hAnsi="Times New Roman" w:cs="Times New Roman"/>
          <w:b/>
          <w:sz w:val="24"/>
          <w:szCs w:val="24"/>
        </w:rPr>
        <w:t>vulnerability</w:t>
      </w:r>
      <w:r w:rsidRPr="003D6412">
        <w:rPr>
          <w:rFonts w:ascii="Times New Roman" w:hAnsi="Times New Roman" w:cs="Times New Roman"/>
          <w:b/>
          <w:sz w:val="24"/>
          <w:szCs w:val="24"/>
        </w:rPr>
        <w:t>’</w:t>
      </w:r>
      <w:r w:rsidR="00595C79" w:rsidRPr="003D6412">
        <w:rPr>
          <w:rFonts w:ascii="Times New Roman" w:hAnsi="Times New Roman" w:cs="Times New Roman"/>
          <w:b/>
          <w:sz w:val="24"/>
          <w:szCs w:val="24"/>
        </w:rPr>
        <w:t xml:space="preserve"> </w:t>
      </w:r>
      <w:r w:rsidRPr="003D6412">
        <w:rPr>
          <w:rFonts w:ascii="Times New Roman" w:hAnsi="Times New Roman" w:cs="Times New Roman"/>
          <w:b/>
          <w:sz w:val="24"/>
          <w:szCs w:val="24"/>
        </w:rPr>
        <w:t>through</w:t>
      </w:r>
      <w:r w:rsidR="0042649E" w:rsidRPr="003D6412">
        <w:rPr>
          <w:rFonts w:ascii="Times New Roman" w:hAnsi="Times New Roman" w:cs="Times New Roman"/>
          <w:b/>
          <w:sz w:val="24"/>
          <w:szCs w:val="24"/>
        </w:rPr>
        <w:t xml:space="preserve"> short</w:t>
      </w:r>
      <w:r w:rsidRPr="003D6412">
        <w:rPr>
          <w:rFonts w:ascii="Times New Roman" w:hAnsi="Times New Roman" w:cs="Times New Roman"/>
          <w:b/>
          <w:sz w:val="24"/>
          <w:szCs w:val="24"/>
        </w:rPr>
        <w:t xml:space="preserve"> </w:t>
      </w:r>
      <w:r w:rsidR="0042374D" w:rsidRPr="003D6412">
        <w:rPr>
          <w:rFonts w:ascii="Times New Roman" w:hAnsi="Times New Roman" w:cs="Times New Roman"/>
          <w:b/>
          <w:sz w:val="24"/>
          <w:szCs w:val="24"/>
        </w:rPr>
        <w:t xml:space="preserve">documentary </w:t>
      </w:r>
      <w:r w:rsidR="000918D8" w:rsidRPr="003D6412">
        <w:rPr>
          <w:rFonts w:ascii="Times New Roman" w:hAnsi="Times New Roman" w:cs="Times New Roman"/>
          <w:b/>
          <w:sz w:val="24"/>
          <w:szCs w:val="24"/>
        </w:rPr>
        <w:t>films</w:t>
      </w:r>
    </w:p>
    <w:p w14:paraId="46A5BE70" w14:textId="322FC601" w:rsidR="0082624B" w:rsidRPr="003D6412" w:rsidRDefault="00AC6CF3" w:rsidP="00F40846">
      <w:pPr>
        <w:spacing w:after="0" w:line="480" w:lineRule="auto"/>
        <w:rPr>
          <w:rFonts w:ascii="Times New Roman" w:hAnsi="Times New Roman" w:cs="Times New Roman"/>
          <w:i/>
          <w:sz w:val="24"/>
          <w:szCs w:val="24"/>
        </w:rPr>
      </w:pPr>
      <w:r w:rsidRPr="003D6412">
        <w:rPr>
          <w:rFonts w:ascii="Times New Roman" w:hAnsi="Times New Roman" w:cs="Times New Roman"/>
          <w:sz w:val="24"/>
          <w:szCs w:val="24"/>
        </w:rPr>
        <w:t>In accordance with the outlined criteria described previously</w:t>
      </w:r>
      <w:r w:rsidR="008F2884" w:rsidRPr="003D6412">
        <w:rPr>
          <w:rFonts w:ascii="Times New Roman" w:hAnsi="Times New Roman" w:cs="Times New Roman"/>
          <w:sz w:val="24"/>
          <w:szCs w:val="24"/>
        </w:rPr>
        <w:t>, w</w:t>
      </w:r>
      <w:r w:rsidR="0019165F" w:rsidRPr="003D6412">
        <w:rPr>
          <w:rFonts w:ascii="Times New Roman" w:hAnsi="Times New Roman" w:cs="Times New Roman"/>
          <w:sz w:val="24"/>
          <w:szCs w:val="24"/>
        </w:rPr>
        <w:t xml:space="preserve">e found three short </w:t>
      </w:r>
      <w:r w:rsidR="008F2884" w:rsidRPr="003D6412">
        <w:rPr>
          <w:rFonts w:ascii="Times New Roman" w:hAnsi="Times New Roman" w:cs="Times New Roman"/>
          <w:sz w:val="24"/>
          <w:szCs w:val="24"/>
        </w:rPr>
        <w:t xml:space="preserve">documentary </w:t>
      </w:r>
      <w:r w:rsidR="0019165F" w:rsidRPr="003D6412">
        <w:rPr>
          <w:rFonts w:ascii="Times New Roman" w:hAnsi="Times New Roman" w:cs="Times New Roman"/>
          <w:sz w:val="24"/>
          <w:szCs w:val="24"/>
        </w:rPr>
        <w:t xml:space="preserve">films to teach nurses about the vulnerabilities facing </w:t>
      </w:r>
      <w:r w:rsidR="00CB4E83" w:rsidRPr="003D6412">
        <w:rPr>
          <w:rFonts w:ascii="Times New Roman" w:hAnsi="Times New Roman" w:cs="Times New Roman"/>
          <w:sz w:val="24"/>
          <w:szCs w:val="24"/>
        </w:rPr>
        <w:t xml:space="preserve">older </w:t>
      </w:r>
      <w:r w:rsidR="0019165F" w:rsidRPr="003D6412">
        <w:rPr>
          <w:rFonts w:ascii="Times New Roman" w:hAnsi="Times New Roman" w:cs="Times New Roman"/>
          <w:sz w:val="24"/>
          <w:szCs w:val="24"/>
        </w:rPr>
        <w:t xml:space="preserve">men with </w:t>
      </w:r>
      <w:r w:rsidR="00CB4E83" w:rsidRPr="003D6412">
        <w:rPr>
          <w:rFonts w:ascii="Times New Roman" w:hAnsi="Times New Roman" w:cs="Times New Roman"/>
          <w:sz w:val="24"/>
          <w:szCs w:val="24"/>
        </w:rPr>
        <w:t xml:space="preserve">advanced </w:t>
      </w:r>
      <w:r w:rsidR="0019165F" w:rsidRPr="003D6412">
        <w:rPr>
          <w:rFonts w:ascii="Times New Roman" w:hAnsi="Times New Roman" w:cs="Times New Roman"/>
          <w:sz w:val="24"/>
          <w:szCs w:val="24"/>
        </w:rPr>
        <w:t>dementia</w:t>
      </w:r>
      <w:r w:rsidR="00594409" w:rsidRPr="003D6412">
        <w:rPr>
          <w:rFonts w:ascii="Times New Roman" w:hAnsi="Times New Roman" w:cs="Times New Roman"/>
          <w:sz w:val="24"/>
          <w:szCs w:val="24"/>
        </w:rPr>
        <w:t xml:space="preserve">, they were: (1) </w:t>
      </w:r>
      <w:r w:rsidRPr="003D6412">
        <w:rPr>
          <w:rFonts w:ascii="Times New Roman" w:hAnsi="Times New Roman" w:cs="Times New Roman"/>
          <w:i/>
          <w:sz w:val="24"/>
          <w:szCs w:val="24"/>
        </w:rPr>
        <w:t>Cecil and Carl</w:t>
      </w:r>
      <w:r w:rsidRPr="003D6412">
        <w:rPr>
          <w:rFonts w:ascii="Times New Roman" w:hAnsi="Times New Roman" w:cs="Times New Roman"/>
          <w:sz w:val="24"/>
          <w:szCs w:val="24"/>
        </w:rPr>
        <w:t xml:space="preserve"> </w:t>
      </w:r>
      <w:r w:rsidR="00594409" w:rsidRPr="003D6412">
        <w:rPr>
          <w:rFonts w:ascii="Times New Roman" w:hAnsi="Times New Roman" w:cs="Times New Roman"/>
          <w:sz w:val="24"/>
          <w:szCs w:val="24"/>
        </w:rPr>
        <w:t xml:space="preserve">(2) </w:t>
      </w:r>
      <w:r w:rsidRPr="003D6412">
        <w:rPr>
          <w:rFonts w:ascii="Times New Roman" w:hAnsi="Times New Roman" w:cs="Times New Roman"/>
          <w:i/>
          <w:sz w:val="24"/>
          <w:szCs w:val="24"/>
        </w:rPr>
        <w:t xml:space="preserve">The Waiting Room: A personal story about end of life care for people with Dementia, </w:t>
      </w:r>
      <w:r w:rsidRPr="003D6412">
        <w:rPr>
          <w:rFonts w:ascii="Times New Roman" w:hAnsi="Times New Roman" w:cs="Times New Roman"/>
          <w:sz w:val="24"/>
          <w:szCs w:val="24"/>
        </w:rPr>
        <w:t xml:space="preserve">and </w:t>
      </w:r>
      <w:r w:rsidR="00594409" w:rsidRPr="003D6412">
        <w:rPr>
          <w:rFonts w:ascii="Times New Roman" w:hAnsi="Times New Roman" w:cs="Times New Roman"/>
          <w:sz w:val="24"/>
          <w:szCs w:val="24"/>
        </w:rPr>
        <w:t xml:space="preserve">(3) </w:t>
      </w:r>
      <w:r w:rsidRPr="003D6412">
        <w:rPr>
          <w:rFonts w:ascii="Times New Roman" w:hAnsi="Times New Roman" w:cs="Times New Roman"/>
          <w:i/>
          <w:sz w:val="24"/>
          <w:szCs w:val="24"/>
        </w:rPr>
        <w:t>Ups and Downs</w:t>
      </w:r>
      <w:r w:rsidRPr="003D6412">
        <w:rPr>
          <w:rFonts w:ascii="Times New Roman" w:hAnsi="Times New Roman" w:cs="Times New Roman"/>
          <w:sz w:val="24"/>
          <w:szCs w:val="24"/>
        </w:rPr>
        <w:t>.  Details of these films are</w:t>
      </w:r>
      <w:r w:rsidR="008F2884" w:rsidRPr="003D6412">
        <w:rPr>
          <w:rFonts w:ascii="Times New Roman" w:hAnsi="Times New Roman" w:cs="Times New Roman"/>
          <w:sz w:val="24"/>
          <w:szCs w:val="24"/>
        </w:rPr>
        <w:t xml:space="preserve"> outlined in Table 1. </w:t>
      </w:r>
      <w:r w:rsidR="0042649E" w:rsidRPr="003D6412">
        <w:rPr>
          <w:rFonts w:ascii="Times New Roman" w:hAnsi="Times New Roman" w:cs="Times New Roman"/>
          <w:sz w:val="24"/>
          <w:szCs w:val="24"/>
        </w:rPr>
        <w:t xml:space="preserve"> </w:t>
      </w:r>
    </w:p>
    <w:p w14:paraId="5B6406CE" w14:textId="77777777" w:rsidR="000746C1" w:rsidRPr="003D6412" w:rsidRDefault="000746C1"/>
    <w:p w14:paraId="63E71C75" w14:textId="503D5148" w:rsidR="00303C1B" w:rsidRPr="003D6412" w:rsidRDefault="002E5741">
      <w:r w:rsidRPr="003D6412">
        <w:t xml:space="preserve">Insert table 1 around here. </w:t>
      </w:r>
    </w:p>
    <w:p w14:paraId="69A702B5" w14:textId="73980F08" w:rsidR="0082624B" w:rsidRPr="003D6412" w:rsidRDefault="0082624B" w:rsidP="00010198">
      <w:pPr>
        <w:spacing w:line="480" w:lineRule="auto"/>
        <w:rPr>
          <w:rFonts w:ascii="Times New Roman" w:hAnsi="Times New Roman" w:cs="Times New Roman"/>
          <w:sz w:val="24"/>
          <w:szCs w:val="24"/>
        </w:rPr>
      </w:pPr>
    </w:p>
    <w:p w14:paraId="2AA729CD" w14:textId="003B4139" w:rsidR="00073084" w:rsidRPr="003D6412" w:rsidRDefault="00CD1F44" w:rsidP="00F40846">
      <w:pPr>
        <w:spacing w:line="480" w:lineRule="auto"/>
        <w:rPr>
          <w:rFonts w:ascii="Times New Roman" w:hAnsi="Times New Roman" w:cs="Times New Roman"/>
          <w:sz w:val="24"/>
          <w:szCs w:val="24"/>
        </w:rPr>
      </w:pPr>
      <w:r w:rsidRPr="003D6412">
        <w:rPr>
          <w:rFonts w:ascii="Times New Roman" w:hAnsi="Times New Roman" w:cs="Times New Roman"/>
          <w:i/>
          <w:sz w:val="24"/>
          <w:szCs w:val="24"/>
        </w:rPr>
        <w:t>Cecil and Carl</w:t>
      </w:r>
      <w:r w:rsidR="00AC6CF3" w:rsidRPr="003D6412">
        <w:rPr>
          <w:rFonts w:ascii="Times New Roman" w:hAnsi="Times New Roman" w:cs="Times New Roman"/>
          <w:sz w:val="24"/>
          <w:szCs w:val="24"/>
        </w:rPr>
        <w:t xml:space="preserve"> </w:t>
      </w:r>
      <w:r w:rsidR="00D84EC0" w:rsidRPr="003D6412">
        <w:rPr>
          <w:rFonts w:ascii="Times New Roman" w:hAnsi="Times New Roman" w:cs="Times New Roman"/>
          <w:sz w:val="24"/>
          <w:szCs w:val="24"/>
        </w:rPr>
        <w:t xml:space="preserve">by professional </w:t>
      </w:r>
      <w:r w:rsidR="00ED1F49" w:rsidRPr="003D6412">
        <w:rPr>
          <w:rFonts w:ascii="Times New Roman" w:hAnsi="Times New Roman" w:cs="Times New Roman"/>
          <w:sz w:val="24"/>
          <w:szCs w:val="24"/>
        </w:rPr>
        <w:t>film</w:t>
      </w:r>
      <w:r w:rsidR="00D84EC0" w:rsidRPr="003D6412">
        <w:rPr>
          <w:rFonts w:ascii="Times New Roman" w:hAnsi="Times New Roman" w:cs="Times New Roman"/>
          <w:sz w:val="24"/>
          <w:szCs w:val="24"/>
        </w:rPr>
        <w:t>makers</w:t>
      </w:r>
      <w:r w:rsidRPr="003D6412">
        <w:rPr>
          <w:rFonts w:ascii="Times New Roman" w:hAnsi="Times New Roman" w:cs="Times New Roman"/>
          <w:sz w:val="24"/>
          <w:szCs w:val="24"/>
        </w:rPr>
        <w:t xml:space="preserve"> Elvis Leon</w:t>
      </w:r>
      <w:r w:rsidR="00D84EC0" w:rsidRPr="003D6412">
        <w:rPr>
          <w:rFonts w:ascii="Times New Roman" w:hAnsi="Times New Roman" w:cs="Times New Roman"/>
          <w:sz w:val="24"/>
          <w:szCs w:val="24"/>
        </w:rPr>
        <w:t xml:space="preserve"> and Gast</w:t>
      </w:r>
      <w:r w:rsidR="00001E87" w:rsidRPr="003D6412">
        <w:rPr>
          <w:rFonts w:ascii="Times New Roman" w:hAnsi="Times New Roman" w:cs="Times New Roman"/>
          <w:sz w:val="24"/>
          <w:szCs w:val="24"/>
        </w:rPr>
        <w:t>õ</w:t>
      </w:r>
      <w:r w:rsidR="00D84EC0" w:rsidRPr="003D6412">
        <w:rPr>
          <w:rFonts w:ascii="Times New Roman" w:hAnsi="Times New Roman" w:cs="Times New Roman"/>
          <w:sz w:val="24"/>
          <w:szCs w:val="24"/>
        </w:rPr>
        <w:t>n Yvorra</w:t>
      </w:r>
      <w:r w:rsidRPr="003D6412">
        <w:rPr>
          <w:rFonts w:ascii="Times New Roman" w:hAnsi="Times New Roman" w:cs="Times New Roman"/>
          <w:sz w:val="24"/>
          <w:szCs w:val="24"/>
        </w:rPr>
        <w:t xml:space="preserve"> (2016) is a 15-minute documentary film </w:t>
      </w:r>
      <w:r w:rsidR="004B5F3C" w:rsidRPr="003D6412">
        <w:rPr>
          <w:rFonts w:ascii="Times New Roman" w:hAnsi="Times New Roman" w:cs="Times New Roman"/>
          <w:sz w:val="24"/>
          <w:szCs w:val="24"/>
        </w:rPr>
        <w:t xml:space="preserve">set in the United States </w:t>
      </w:r>
      <w:r w:rsidR="004C1B08" w:rsidRPr="003D6412">
        <w:rPr>
          <w:rFonts w:ascii="Times New Roman" w:hAnsi="Times New Roman" w:cs="Times New Roman"/>
          <w:sz w:val="24"/>
          <w:szCs w:val="24"/>
        </w:rPr>
        <w:t xml:space="preserve">about </w:t>
      </w:r>
      <w:r w:rsidR="005B3807" w:rsidRPr="003D6412">
        <w:rPr>
          <w:rFonts w:ascii="Times New Roman" w:hAnsi="Times New Roman" w:cs="Times New Roman"/>
          <w:sz w:val="24"/>
          <w:szCs w:val="24"/>
        </w:rPr>
        <w:t xml:space="preserve">an ageing </w:t>
      </w:r>
      <w:r w:rsidR="004B5F3C" w:rsidRPr="003D6412">
        <w:rPr>
          <w:rFonts w:ascii="Times New Roman" w:hAnsi="Times New Roman" w:cs="Times New Roman"/>
          <w:sz w:val="24"/>
          <w:szCs w:val="24"/>
        </w:rPr>
        <w:t>gay couple, one of whom</w:t>
      </w:r>
      <w:r w:rsidR="00001E87" w:rsidRPr="003D6412">
        <w:rPr>
          <w:rFonts w:ascii="Times New Roman" w:hAnsi="Times New Roman" w:cs="Times New Roman"/>
          <w:sz w:val="24"/>
          <w:szCs w:val="24"/>
        </w:rPr>
        <w:t xml:space="preserve"> – </w:t>
      </w:r>
      <w:r w:rsidR="004B5F3C" w:rsidRPr="003D6412">
        <w:rPr>
          <w:rFonts w:ascii="Times New Roman" w:hAnsi="Times New Roman" w:cs="Times New Roman"/>
          <w:sz w:val="24"/>
          <w:szCs w:val="24"/>
        </w:rPr>
        <w:t>Carl</w:t>
      </w:r>
      <w:r w:rsidR="00001E87" w:rsidRPr="003D6412">
        <w:rPr>
          <w:rFonts w:ascii="Times New Roman" w:hAnsi="Times New Roman" w:cs="Times New Roman"/>
          <w:sz w:val="24"/>
          <w:szCs w:val="24"/>
        </w:rPr>
        <w:t xml:space="preserve"> - </w:t>
      </w:r>
      <w:r w:rsidR="005B3807" w:rsidRPr="003D6412">
        <w:rPr>
          <w:rFonts w:ascii="Times New Roman" w:hAnsi="Times New Roman" w:cs="Times New Roman"/>
          <w:sz w:val="24"/>
          <w:szCs w:val="24"/>
        </w:rPr>
        <w:t>has dementia and limited speech.</w:t>
      </w:r>
      <w:r w:rsidR="004E7094" w:rsidRPr="003D6412">
        <w:rPr>
          <w:rFonts w:ascii="Times New Roman" w:hAnsi="Times New Roman" w:cs="Times New Roman"/>
          <w:sz w:val="24"/>
          <w:szCs w:val="24"/>
        </w:rPr>
        <w:t xml:space="preserve"> </w:t>
      </w:r>
      <w:r w:rsidR="00BA1F3E" w:rsidRPr="003D6412">
        <w:rPr>
          <w:rFonts w:ascii="Times New Roman" w:hAnsi="Times New Roman" w:cs="Times New Roman"/>
          <w:sz w:val="24"/>
          <w:szCs w:val="24"/>
        </w:rPr>
        <w:t xml:space="preserve"> </w:t>
      </w:r>
      <w:r w:rsidR="000746C1" w:rsidRPr="003D6412">
        <w:rPr>
          <w:rFonts w:ascii="Times New Roman" w:hAnsi="Times New Roman" w:cs="Times New Roman"/>
          <w:sz w:val="24"/>
          <w:szCs w:val="24"/>
        </w:rPr>
        <w:t xml:space="preserve">The </w:t>
      </w:r>
      <w:r w:rsidR="00001E87" w:rsidRPr="003D6412">
        <w:rPr>
          <w:rFonts w:ascii="Times New Roman" w:hAnsi="Times New Roman" w:cs="Times New Roman"/>
          <w:sz w:val="24"/>
          <w:szCs w:val="24"/>
        </w:rPr>
        <w:t xml:space="preserve">film came about by chance when </w:t>
      </w:r>
      <w:r w:rsidR="004E7094" w:rsidRPr="003D6412">
        <w:rPr>
          <w:rFonts w:ascii="Times New Roman" w:hAnsi="Times New Roman" w:cs="Times New Roman"/>
          <w:sz w:val="24"/>
          <w:szCs w:val="24"/>
        </w:rPr>
        <w:t>Leon and Yvorra were working on a comedy web series project</w:t>
      </w:r>
      <w:r w:rsidR="00001E87" w:rsidRPr="003D6412">
        <w:rPr>
          <w:rFonts w:ascii="Times New Roman" w:hAnsi="Times New Roman" w:cs="Times New Roman"/>
          <w:sz w:val="24"/>
          <w:szCs w:val="24"/>
        </w:rPr>
        <w:t xml:space="preserve"> </w:t>
      </w:r>
      <w:r w:rsidR="004E7094" w:rsidRPr="003D6412">
        <w:rPr>
          <w:rFonts w:ascii="Times New Roman" w:hAnsi="Times New Roman" w:cs="Times New Roman"/>
          <w:sz w:val="24"/>
          <w:szCs w:val="24"/>
        </w:rPr>
        <w:t xml:space="preserve">about a </w:t>
      </w:r>
      <w:r w:rsidR="00BA1F3E" w:rsidRPr="003D6412">
        <w:rPr>
          <w:rFonts w:ascii="Times New Roman" w:hAnsi="Times New Roman" w:cs="Times New Roman"/>
          <w:sz w:val="24"/>
          <w:szCs w:val="24"/>
        </w:rPr>
        <w:t>straight</w:t>
      </w:r>
      <w:r w:rsidR="004E7094" w:rsidRPr="003D6412">
        <w:rPr>
          <w:rFonts w:ascii="Times New Roman" w:hAnsi="Times New Roman" w:cs="Times New Roman"/>
          <w:sz w:val="24"/>
          <w:szCs w:val="24"/>
        </w:rPr>
        <w:t xml:space="preserve"> bar owner who wanted to open a gay bar. </w:t>
      </w:r>
      <w:r w:rsidR="00001E87" w:rsidRPr="003D6412">
        <w:rPr>
          <w:rFonts w:ascii="Times New Roman" w:hAnsi="Times New Roman" w:cs="Times New Roman"/>
          <w:sz w:val="24"/>
          <w:szCs w:val="24"/>
        </w:rPr>
        <w:t xml:space="preserve"> During production, which </w:t>
      </w:r>
      <w:r w:rsidR="004E7094" w:rsidRPr="003D6412">
        <w:rPr>
          <w:rFonts w:ascii="Times New Roman" w:hAnsi="Times New Roman" w:cs="Times New Roman"/>
          <w:sz w:val="24"/>
          <w:szCs w:val="24"/>
        </w:rPr>
        <w:t>took place in a bar in Denver</w:t>
      </w:r>
      <w:r w:rsidR="00001E87" w:rsidRPr="003D6412">
        <w:rPr>
          <w:rFonts w:ascii="Times New Roman" w:hAnsi="Times New Roman" w:cs="Times New Roman"/>
          <w:sz w:val="24"/>
          <w:szCs w:val="24"/>
        </w:rPr>
        <w:t>, t</w:t>
      </w:r>
      <w:r w:rsidR="00584890" w:rsidRPr="003D6412">
        <w:rPr>
          <w:rFonts w:ascii="Times New Roman" w:hAnsi="Times New Roman" w:cs="Times New Roman"/>
          <w:sz w:val="24"/>
          <w:szCs w:val="24"/>
        </w:rPr>
        <w:t xml:space="preserve">hey met several </w:t>
      </w:r>
      <w:r w:rsidR="00001E87" w:rsidRPr="003D6412">
        <w:rPr>
          <w:rFonts w:ascii="Times New Roman" w:hAnsi="Times New Roman" w:cs="Times New Roman"/>
          <w:sz w:val="24"/>
          <w:szCs w:val="24"/>
        </w:rPr>
        <w:t xml:space="preserve">senior </w:t>
      </w:r>
      <w:r w:rsidR="00584890" w:rsidRPr="003D6412">
        <w:rPr>
          <w:rFonts w:ascii="Times New Roman" w:hAnsi="Times New Roman" w:cs="Times New Roman"/>
          <w:sz w:val="24"/>
          <w:szCs w:val="24"/>
        </w:rPr>
        <w:t xml:space="preserve">gay men and realised that these men had important stories to tell. </w:t>
      </w:r>
      <w:r w:rsidR="00BA1F3E" w:rsidRPr="003D6412">
        <w:rPr>
          <w:rFonts w:ascii="Times New Roman" w:hAnsi="Times New Roman" w:cs="Times New Roman"/>
          <w:sz w:val="24"/>
          <w:szCs w:val="24"/>
        </w:rPr>
        <w:t xml:space="preserve"> </w:t>
      </w:r>
      <w:r w:rsidR="00001E87" w:rsidRPr="003D6412">
        <w:rPr>
          <w:rFonts w:ascii="Times New Roman" w:hAnsi="Times New Roman" w:cs="Times New Roman"/>
          <w:sz w:val="24"/>
          <w:szCs w:val="24"/>
        </w:rPr>
        <w:t xml:space="preserve">They </w:t>
      </w:r>
      <w:r w:rsidR="00584890" w:rsidRPr="003D6412">
        <w:rPr>
          <w:rFonts w:ascii="Times New Roman" w:hAnsi="Times New Roman" w:cs="Times New Roman"/>
          <w:sz w:val="24"/>
          <w:szCs w:val="24"/>
        </w:rPr>
        <w:t>asked if someone w</w:t>
      </w:r>
      <w:r w:rsidR="00BA1F3E" w:rsidRPr="003D6412">
        <w:rPr>
          <w:rFonts w:ascii="Times New Roman" w:hAnsi="Times New Roman" w:cs="Times New Roman"/>
          <w:sz w:val="24"/>
          <w:szCs w:val="24"/>
        </w:rPr>
        <w:t xml:space="preserve">ould be </w:t>
      </w:r>
      <w:r w:rsidR="00584890" w:rsidRPr="003D6412">
        <w:rPr>
          <w:rFonts w:ascii="Times New Roman" w:hAnsi="Times New Roman" w:cs="Times New Roman"/>
          <w:sz w:val="24"/>
          <w:szCs w:val="24"/>
        </w:rPr>
        <w:t xml:space="preserve">interested </w:t>
      </w:r>
      <w:r w:rsidR="00BA1F3E" w:rsidRPr="003D6412">
        <w:rPr>
          <w:rFonts w:ascii="Times New Roman" w:hAnsi="Times New Roman" w:cs="Times New Roman"/>
          <w:sz w:val="24"/>
          <w:szCs w:val="24"/>
        </w:rPr>
        <w:t xml:space="preserve">in </w:t>
      </w:r>
      <w:r w:rsidR="00584890" w:rsidRPr="003D6412">
        <w:rPr>
          <w:rFonts w:ascii="Times New Roman" w:hAnsi="Times New Roman" w:cs="Times New Roman"/>
          <w:sz w:val="24"/>
          <w:szCs w:val="24"/>
        </w:rPr>
        <w:t>participat</w:t>
      </w:r>
      <w:r w:rsidR="00BA1F3E" w:rsidRPr="003D6412">
        <w:rPr>
          <w:rFonts w:ascii="Times New Roman" w:hAnsi="Times New Roman" w:cs="Times New Roman"/>
          <w:sz w:val="24"/>
          <w:szCs w:val="24"/>
        </w:rPr>
        <w:t>ing</w:t>
      </w:r>
      <w:r w:rsidR="00584890" w:rsidRPr="003D6412">
        <w:rPr>
          <w:rFonts w:ascii="Times New Roman" w:hAnsi="Times New Roman" w:cs="Times New Roman"/>
          <w:sz w:val="24"/>
          <w:szCs w:val="24"/>
        </w:rPr>
        <w:t xml:space="preserve"> in a film project concerning different aspects of their lives. </w:t>
      </w:r>
      <w:r w:rsidR="00BA1F3E" w:rsidRPr="003D6412">
        <w:rPr>
          <w:rFonts w:ascii="Times New Roman" w:hAnsi="Times New Roman" w:cs="Times New Roman"/>
          <w:sz w:val="24"/>
          <w:szCs w:val="24"/>
        </w:rPr>
        <w:t xml:space="preserve"> </w:t>
      </w:r>
      <w:r w:rsidR="00584890" w:rsidRPr="003D6412">
        <w:rPr>
          <w:rFonts w:ascii="Times New Roman" w:hAnsi="Times New Roman" w:cs="Times New Roman"/>
          <w:sz w:val="24"/>
          <w:szCs w:val="24"/>
        </w:rPr>
        <w:t>Ce</w:t>
      </w:r>
      <w:r w:rsidR="00800DF0" w:rsidRPr="003D6412">
        <w:rPr>
          <w:rFonts w:ascii="Times New Roman" w:hAnsi="Times New Roman" w:cs="Times New Roman"/>
          <w:sz w:val="24"/>
          <w:szCs w:val="24"/>
        </w:rPr>
        <w:t>c</w:t>
      </w:r>
      <w:r w:rsidR="00584890" w:rsidRPr="003D6412">
        <w:rPr>
          <w:rFonts w:ascii="Times New Roman" w:hAnsi="Times New Roman" w:cs="Times New Roman"/>
          <w:sz w:val="24"/>
          <w:szCs w:val="24"/>
        </w:rPr>
        <w:t>il Bethea was the first one who volunteered to tell his story</w:t>
      </w:r>
      <w:r w:rsidR="00001E87" w:rsidRPr="003D6412">
        <w:rPr>
          <w:rFonts w:ascii="Times New Roman" w:hAnsi="Times New Roman" w:cs="Times New Roman"/>
          <w:sz w:val="24"/>
          <w:szCs w:val="24"/>
        </w:rPr>
        <w:t xml:space="preserve">. </w:t>
      </w:r>
    </w:p>
    <w:p w14:paraId="4CC71448" w14:textId="69FB7057" w:rsidR="00073084" w:rsidRPr="003D6412" w:rsidRDefault="00073084" w:rsidP="00FD396B">
      <w:pPr>
        <w:spacing w:after="0" w:line="480" w:lineRule="auto"/>
        <w:rPr>
          <w:rFonts w:ascii="Times New Roman" w:hAnsi="Times New Roman" w:cs="Times New Roman"/>
          <w:sz w:val="24"/>
          <w:szCs w:val="24"/>
        </w:rPr>
      </w:pPr>
    </w:p>
    <w:p w14:paraId="4B9A847B" w14:textId="7CFFEAD2" w:rsidR="00CD1F44" w:rsidRPr="003D6412" w:rsidRDefault="005B3807" w:rsidP="00ED3436">
      <w:pPr>
        <w:spacing w:after="0" w:line="480" w:lineRule="auto"/>
        <w:rPr>
          <w:rFonts w:ascii="Times New Roman" w:hAnsi="Times New Roman" w:cs="Times New Roman"/>
          <w:sz w:val="24"/>
          <w:szCs w:val="24"/>
        </w:rPr>
      </w:pPr>
      <w:r w:rsidRPr="003D6412">
        <w:rPr>
          <w:rStyle w:val="Strong"/>
          <w:rFonts w:ascii="Times New Roman" w:hAnsi="Times New Roman" w:cs="Times New Roman"/>
          <w:b w:val="0"/>
          <w:sz w:val="24"/>
          <w:szCs w:val="24"/>
          <w:shd w:val="clear" w:color="auto" w:fill="FFFFFF"/>
        </w:rPr>
        <w:t xml:space="preserve">Cecil is the narrator throughout the film and a natural story teller.  </w:t>
      </w:r>
      <w:r w:rsidR="001606FF" w:rsidRPr="003D6412">
        <w:rPr>
          <w:rStyle w:val="Strong"/>
          <w:rFonts w:ascii="Times New Roman" w:hAnsi="Times New Roman" w:cs="Times New Roman"/>
          <w:b w:val="0"/>
          <w:sz w:val="24"/>
          <w:szCs w:val="24"/>
          <w:shd w:val="clear" w:color="auto" w:fill="FFFFFF"/>
        </w:rPr>
        <w:t xml:space="preserve">In </w:t>
      </w:r>
      <w:r w:rsidR="00D02F12" w:rsidRPr="003D6412">
        <w:rPr>
          <w:rFonts w:ascii="Times New Roman" w:hAnsi="Times New Roman" w:cs="Times New Roman"/>
          <w:sz w:val="24"/>
          <w:szCs w:val="24"/>
        </w:rPr>
        <w:t>the opening scene, w</w:t>
      </w:r>
      <w:r w:rsidRPr="003D6412">
        <w:rPr>
          <w:rFonts w:ascii="Times New Roman" w:hAnsi="Times New Roman" w:cs="Times New Roman"/>
          <w:sz w:val="24"/>
          <w:szCs w:val="24"/>
        </w:rPr>
        <w:t xml:space="preserve">e see </w:t>
      </w:r>
      <w:r w:rsidR="00D02F12" w:rsidRPr="003D6412">
        <w:rPr>
          <w:rFonts w:ascii="Times New Roman" w:hAnsi="Times New Roman" w:cs="Times New Roman"/>
          <w:sz w:val="24"/>
          <w:szCs w:val="24"/>
        </w:rPr>
        <w:t xml:space="preserve">84 year old Cecil, who now lives alone in a large </w:t>
      </w:r>
      <w:r w:rsidRPr="003D6412">
        <w:rPr>
          <w:rFonts w:ascii="Times New Roman" w:hAnsi="Times New Roman" w:cs="Times New Roman"/>
          <w:sz w:val="24"/>
          <w:szCs w:val="24"/>
        </w:rPr>
        <w:t xml:space="preserve">house, as Carl, </w:t>
      </w:r>
      <w:r w:rsidR="00D02F12" w:rsidRPr="003D6412">
        <w:rPr>
          <w:rFonts w:ascii="Times New Roman" w:hAnsi="Times New Roman" w:cs="Times New Roman"/>
          <w:sz w:val="24"/>
          <w:szCs w:val="24"/>
        </w:rPr>
        <w:t>his partner of 43 years, was a</w:t>
      </w:r>
      <w:r w:rsidRPr="003D6412">
        <w:rPr>
          <w:rFonts w:ascii="Times New Roman" w:hAnsi="Times New Roman" w:cs="Times New Roman"/>
          <w:sz w:val="24"/>
          <w:szCs w:val="24"/>
        </w:rPr>
        <w:t xml:space="preserve">dmitted to a nursing home following </w:t>
      </w:r>
      <w:r w:rsidR="00D02F12" w:rsidRPr="003D6412">
        <w:rPr>
          <w:rFonts w:ascii="Times New Roman" w:hAnsi="Times New Roman" w:cs="Times New Roman"/>
          <w:sz w:val="24"/>
          <w:szCs w:val="24"/>
        </w:rPr>
        <w:t xml:space="preserve">a stroke. </w:t>
      </w:r>
      <w:r w:rsidR="009D3340" w:rsidRPr="003D6412">
        <w:rPr>
          <w:rFonts w:ascii="Times New Roman" w:hAnsi="Times New Roman" w:cs="Times New Roman"/>
          <w:sz w:val="24"/>
          <w:szCs w:val="24"/>
        </w:rPr>
        <w:t xml:space="preserve"> </w:t>
      </w:r>
      <w:r w:rsidR="00F1208F" w:rsidRPr="003D6412">
        <w:rPr>
          <w:rFonts w:ascii="Times New Roman" w:hAnsi="Times New Roman" w:cs="Times New Roman"/>
          <w:sz w:val="24"/>
          <w:szCs w:val="24"/>
        </w:rPr>
        <w:t>As C</w:t>
      </w:r>
      <w:r w:rsidR="00A03436" w:rsidRPr="003D6412">
        <w:rPr>
          <w:rFonts w:ascii="Times New Roman" w:hAnsi="Times New Roman" w:cs="Times New Roman"/>
          <w:sz w:val="24"/>
          <w:szCs w:val="24"/>
        </w:rPr>
        <w:t xml:space="preserve">ecil reads us a letter that he never got to recite to a judge, in which he </w:t>
      </w:r>
      <w:r w:rsidR="00F1208F" w:rsidRPr="003D6412">
        <w:rPr>
          <w:rFonts w:ascii="Times New Roman" w:hAnsi="Times New Roman" w:cs="Times New Roman"/>
          <w:sz w:val="24"/>
          <w:szCs w:val="24"/>
        </w:rPr>
        <w:t xml:space="preserve">requested guardianship of Carl, we can see in the background a large hardback book on the shelf called: ‘The History of Homosexuality’, which serves to reinforce the </w:t>
      </w:r>
      <w:r w:rsidR="001606FF" w:rsidRPr="003D6412">
        <w:rPr>
          <w:rFonts w:ascii="Times New Roman" w:hAnsi="Times New Roman" w:cs="Times New Roman"/>
          <w:sz w:val="24"/>
          <w:szCs w:val="24"/>
        </w:rPr>
        <w:t xml:space="preserve">longevity and </w:t>
      </w:r>
      <w:r w:rsidR="00F1208F" w:rsidRPr="003D6412">
        <w:rPr>
          <w:rFonts w:ascii="Times New Roman" w:hAnsi="Times New Roman" w:cs="Times New Roman"/>
          <w:sz w:val="24"/>
          <w:szCs w:val="24"/>
        </w:rPr>
        <w:t xml:space="preserve">nature of </w:t>
      </w:r>
      <w:r w:rsidR="001606FF" w:rsidRPr="003D6412">
        <w:rPr>
          <w:rFonts w:ascii="Times New Roman" w:hAnsi="Times New Roman" w:cs="Times New Roman"/>
          <w:sz w:val="24"/>
          <w:szCs w:val="24"/>
        </w:rPr>
        <w:t xml:space="preserve">these </w:t>
      </w:r>
      <w:r w:rsidR="009360D2" w:rsidRPr="003D6412">
        <w:rPr>
          <w:rFonts w:ascii="Times New Roman" w:hAnsi="Times New Roman" w:cs="Times New Roman"/>
          <w:sz w:val="24"/>
          <w:szCs w:val="24"/>
        </w:rPr>
        <w:t xml:space="preserve">two </w:t>
      </w:r>
      <w:r w:rsidR="001606FF" w:rsidRPr="003D6412">
        <w:rPr>
          <w:rFonts w:ascii="Times New Roman" w:hAnsi="Times New Roman" w:cs="Times New Roman"/>
          <w:sz w:val="24"/>
          <w:szCs w:val="24"/>
        </w:rPr>
        <w:t>men’s</w:t>
      </w:r>
      <w:r w:rsidR="00F1208F" w:rsidRPr="003D6412">
        <w:rPr>
          <w:rFonts w:ascii="Times New Roman" w:hAnsi="Times New Roman" w:cs="Times New Roman"/>
          <w:sz w:val="24"/>
          <w:szCs w:val="24"/>
        </w:rPr>
        <w:t xml:space="preserve"> relationship.  </w:t>
      </w:r>
      <w:r w:rsidR="00A03436" w:rsidRPr="003D6412">
        <w:rPr>
          <w:rFonts w:ascii="Times New Roman" w:hAnsi="Times New Roman" w:cs="Times New Roman"/>
          <w:sz w:val="24"/>
          <w:szCs w:val="24"/>
        </w:rPr>
        <w:t xml:space="preserve">The letter outlines </w:t>
      </w:r>
      <w:r w:rsidR="009360D2" w:rsidRPr="003D6412">
        <w:rPr>
          <w:rFonts w:ascii="Times New Roman" w:hAnsi="Times New Roman" w:cs="Times New Roman"/>
          <w:sz w:val="24"/>
          <w:szCs w:val="24"/>
        </w:rPr>
        <w:t xml:space="preserve">Cecil’s </w:t>
      </w:r>
      <w:r w:rsidR="00A03436" w:rsidRPr="003D6412">
        <w:rPr>
          <w:rFonts w:ascii="Times New Roman" w:hAnsi="Times New Roman" w:cs="Times New Roman"/>
          <w:sz w:val="24"/>
          <w:szCs w:val="24"/>
        </w:rPr>
        <w:t xml:space="preserve">hopes to bring Carl home, despite his advanced dementia.  </w:t>
      </w:r>
      <w:r w:rsidR="00F1208F" w:rsidRPr="003D6412">
        <w:rPr>
          <w:rFonts w:ascii="Times New Roman" w:hAnsi="Times New Roman" w:cs="Times New Roman"/>
          <w:sz w:val="24"/>
          <w:szCs w:val="24"/>
        </w:rPr>
        <w:t xml:space="preserve"> </w:t>
      </w:r>
      <w:r w:rsidR="001606FF" w:rsidRPr="003D6412">
        <w:rPr>
          <w:rFonts w:ascii="Times New Roman" w:hAnsi="Times New Roman" w:cs="Times New Roman"/>
          <w:sz w:val="24"/>
          <w:szCs w:val="24"/>
        </w:rPr>
        <w:t>T</w:t>
      </w:r>
      <w:r w:rsidR="00F1208F" w:rsidRPr="003D6412">
        <w:rPr>
          <w:rFonts w:ascii="Times New Roman" w:hAnsi="Times New Roman" w:cs="Times New Roman"/>
          <w:sz w:val="24"/>
          <w:szCs w:val="24"/>
        </w:rPr>
        <w:t xml:space="preserve">he film </w:t>
      </w:r>
      <w:r w:rsidR="00D02F12" w:rsidRPr="003D6412">
        <w:rPr>
          <w:rFonts w:ascii="Times New Roman" w:hAnsi="Times New Roman" w:cs="Times New Roman"/>
          <w:sz w:val="24"/>
          <w:szCs w:val="24"/>
        </w:rPr>
        <w:t>follow</w:t>
      </w:r>
      <w:r w:rsidR="00F1208F" w:rsidRPr="003D6412">
        <w:rPr>
          <w:rFonts w:ascii="Times New Roman" w:hAnsi="Times New Roman" w:cs="Times New Roman"/>
          <w:sz w:val="24"/>
          <w:szCs w:val="24"/>
        </w:rPr>
        <w:t>s</w:t>
      </w:r>
      <w:r w:rsidR="00D02F12" w:rsidRPr="003D6412">
        <w:rPr>
          <w:rFonts w:ascii="Times New Roman" w:hAnsi="Times New Roman" w:cs="Times New Roman"/>
          <w:sz w:val="24"/>
          <w:szCs w:val="24"/>
        </w:rPr>
        <w:t xml:space="preserve"> Cecil through his everyday duties caring for C</w:t>
      </w:r>
      <w:r w:rsidR="00F1208F" w:rsidRPr="003D6412">
        <w:rPr>
          <w:rFonts w:ascii="Times New Roman" w:hAnsi="Times New Roman" w:cs="Times New Roman"/>
          <w:sz w:val="24"/>
          <w:szCs w:val="24"/>
        </w:rPr>
        <w:t xml:space="preserve">arl </w:t>
      </w:r>
      <w:r w:rsidR="00066D00" w:rsidRPr="003D6412">
        <w:rPr>
          <w:rFonts w:ascii="Times New Roman" w:hAnsi="Times New Roman" w:cs="Times New Roman"/>
          <w:sz w:val="24"/>
          <w:szCs w:val="24"/>
        </w:rPr>
        <w:t xml:space="preserve">– </w:t>
      </w:r>
      <w:r w:rsidR="001606FF" w:rsidRPr="003D6412">
        <w:rPr>
          <w:rFonts w:ascii="Times New Roman" w:hAnsi="Times New Roman" w:cs="Times New Roman"/>
          <w:sz w:val="24"/>
          <w:szCs w:val="24"/>
        </w:rPr>
        <w:t xml:space="preserve">tying his shoe laces, shaving his face, and pushing </w:t>
      </w:r>
      <w:r w:rsidR="00066D00" w:rsidRPr="003D6412">
        <w:rPr>
          <w:rFonts w:ascii="Times New Roman" w:hAnsi="Times New Roman" w:cs="Times New Roman"/>
          <w:sz w:val="24"/>
          <w:szCs w:val="24"/>
        </w:rPr>
        <w:t xml:space="preserve">Carl in his wheelchair </w:t>
      </w:r>
      <w:r w:rsidR="001606FF" w:rsidRPr="003D6412">
        <w:rPr>
          <w:rFonts w:ascii="Times New Roman" w:hAnsi="Times New Roman" w:cs="Times New Roman"/>
          <w:sz w:val="24"/>
          <w:szCs w:val="24"/>
        </w:rPr>
        <w:t xml:space="preserve">around the neighbourhood where </w:t>
      </w:r>
      <w:r w:rsidR="00066D00" w:rsidRPr="003D6412">
        <w:rPr>
          <w:rFonts w:ascii="Times New Roman" w:hAnsi="Times New Roman" w:cs="Times New Roman"/>
          <w:sz w:val="24"/>
          <w:szCs w:val="24"/>
        </w:rPr>
        <w:t xml:space="preserve">they spend their time </w:t>
      </w:r>
      <w:r w:rsidR="00F1208F" w:rsidRPr="003D6412">
        <w:rPr>
          <w:rFonts w:ascii="Times New Roman" w:hAnsi="Times New Roman" w:cs="Times New Roman"/>
          <w:sz w:val="24"/>
          <w:szCs w:val="24"/>
        </w:rPr>
        <w:t>smoking and eating chocolate</w:t>
      </w:r>
      <w:r w:rsidR="009360D2" w:rsidRPr="003D6412">
        <w:rPr>
          <w:rFonts w:ascii="Times New Roman" w:hAnsi="Times New Roman" w:cs="Times New Roman"/>
          <w:sz w:val="24"/>
          <w:szCs w:val="24"/>
        </w:rPr>
        <w:t>s</w:t>
      </w:r>
      <w:r w:rsidR="00F1208F" w:rsidRPr="003D6412">
        <w:rPr>
          <w:rFonts w:ascii="Times New Roman" w:hAnsi="Times New Roman" w:cs="Times New Roman"/>
          <w:sz w:val="24"/>
          <w:szCs w:val="24"/>
        </w:rPr>
        <w:t xml:space="preserve">.  </w:t>
      </w:r>
      <w:r w:rsidR="00066D00" w:rsidRPr="003D6412">
        <w:rPr>
          <w:rFonts w:ascii="Times New Roman" w:hAnsi="Times New Roman" w:cs="Times New Roman"/>
          <w:sz w:val="24"/>
          <w:szCs w:val="24"/>
        </w:rPr>
        <w:t xml:space="preserve">Cecil </w:t>
      </w:r>
      <w:r w:rsidR="00F1208F" w:rsidRPr="003D6412">
        <w:rPr>
          <w:rFonts w:ascii="Times New Roman" w:hAnsi="Times New Roman" w:cs="Times New Roman"/>
          <w:sz w:val="24"/>
          <w:szCs w:val="24"/>
        </w:rPr>
        <w:t xml:space="preserve">is aware that such behaviours are unhealthy but his view is that Carl has so few pleasures in life anymore that he deserves to be indulged.  </w:t>
      </w:r>
      <w:r w:rsidR="001606FF" w:rsidRPr="003D6412">
        <w:rPr>
          <w:rFonts w:ascii="Times New Roman" w:hAnsi="Times New Roman" w:cs="Times New Roman"/>
          <w:sz w:val="24"/>
          <w:szCs w:val="24"/>
        </w:rPr>
        <w:t xml:space="preserve">This is an important sequence as it shows Cecil’s approach as a caregiver, and could </w:t>
      </w:r>
      <w:r w:rsidR="009360D2" w:rsidRPr="003D6412">
        <w:rPr>
          <w:rFonts w:ascii="Times New Roman" w:hAnsi="Times New Roman" w:cs="Times New Roman"/>
          <w:sz w:val="24"/>
          <w:szCs w:val="24"/>
        </w:rPr>
        <w:t xml:space="preserve">potentially </w:t>
      </w:r>
      <w:r w:rsidR="001606FF" w:rsidRPr="003D6412">
        <w:rPr>
          <w:rFonts w:ascii="Times New Roman" w:hAnsi="Times New Roman" w:cs="Times New Roman"/>
          <w:sz w:val="24"/>
          <w:szCs w:val="24"/>
        </w:rPr>
        <w:t xml:space="preserve">open up discussion amongst healthcare workers about </w:t>
      </w:r>
      <w:r w:rsidR="009360D2" w:rsidRPr="003D6412">
        <w:rPr>
          <w:rFonts w:ascii="Times New Roman" w:hAnsi="Times New Roman" w:cs="Times New Roman"/>
          <w:sz w:val="24"/>
          <w:szCs w:val="24"/>
        </w:rPr>
        <w:t xml:space="preserve">care ethics and safeguarding.  </w:t>
      </w:r>
      <w:r w:rsidRPr="003D6412">
        <w:rPr>
          <w:rStyle w:val="Strong"/>
          <w:rFonts w:ascii="Times New Roman" w:hAnsi="Times New Roman" w:cs="Times New Roman"/>
          <w:b w:val="0"/>
          <w:sz w:val="24"/>
          <w:szCs w:val="24"/>
          <w:shd w:val="clear" w:color="auto" w:fill="FFFFFF"/>
        </w:rPr>
        <w:t xml:space="preserve">Towards the end of the film Cecil reflects </w:t>
      </w:r>
      <w:r w:rsidR="005222BF" w:rsidRPr="003D6412">
        <w:rPr>
          <w:rStyle w:val="Strong"/>
          <w:rFonts w:ascii="Times New Roman" w:hAnsi="Times New Roman" w:cs="Times New Roman"/>
          <w:b w:val="0"/>
          <w:sz w:val="24"/>
          <w:szCs w:val="24"/>
          <w:shd w:val="clear" w:color="auto" w:fill="FFFFFF"/>
        </w:rPr>
        <w:t>on his capacity to care and declares</w:t>
      </w:r>
      <w:r w:rsidRPr="003D6412">
        <w:rPr>
          <w:rStyle w:val="Strong"/>
          <w:rFonts w:ascii="Times New Roman" w:hAnsi="Times New Roman" w:cs="Times New Roman"/>
          <w:b w:val="0"/>
          <w:sz w:val="24"/>
          <w:szCs w:val="24"/>
          <w:shd w:val="clear" w:color="auto" w:fill="FFFFFF"/>
        </w:rPr>
        <w:t xml:space="preserve">: </w:t>
      </w:r>
      <w:r w:rsidRPr="003D6412">
        <w:rPr>
          <w:rStyle w:val="Strong"/>
          <w:rFonts w:ascii="Times New Roman" w:hAnsi="Times New Roman" w:cs="Times New Roman"/>
          <w:b w:val="0"/>
          <w:i/>
          <w:sz w:val="24"/>
          <w:szCs w:val="24"/>
          <w:shd w:val="clear" w:color="auto" w:fill="FFFFFF"/>
        </w:rPr>
        <w:t>‘I am a mighty weak being for him to depend on’</w:t>
      </w:r>
      <w:r w:rsidRPr="003D6412">
        <w:rPr>
          <w:rStyle w:val="Strong"/>
          <w:rFonts w:ascii="Times New Roman" w:hAnsi="Times New Roman" w:cs="Times New Roman"/>
          <w:b w:val="0"/>
          <w:sz w:val="24"/>
          <w:szCs w:val="24"/>
          <w:shd w:val="clear" w:color="auto" w:fill="FFFFFF"/>
        </w:rPr>
        <w:t xml:space="preserve">.  </w:t>
      </w:r>
      <w:r w:rsidR="00266AD5" w:rsidRPr="003D6412">
        <w:rPr>
          <w:rStyle w:val="Strong"/>
          <w:rFonts w:ascii="Times New Roman" w:hAnsi="Times New Roman" w:cs="Times New Roman"/>
          <w:b w:val="0"/>
          <w:sz w:val="24"/>
          <w:szCs w:val="24"/>
          <w:shd w:val="clear" w:color="auto" w:fill="FFFFFF"/>
        </w:rPr>
        <w:t>A</w:t>
      </w:r>
      <w:r w:rsidR="008A2523" w:rsidRPr="003D6412">
        <w:rPr>
          <w:rStyle w:val="Strong"/>
          <w:rFonts w:ascii="Times New Roman" w:hAnsi="Times New Roman" w:cs="Times New Roman"/>
          <w:b w:val="0"/>
          <w:sz w:val="24"/>
          <w:szCs w:val="24"/>
          <w:shd w:val="clear" w:color="auto" w:fill="FFFFFF"/>
        </w:rPr>
        <w:t xml:space="preserve"> line </w:t>
      </w:r>
      <w:r w:rsidR="00266AD5" w:rsidRPr="003D6412">
        <w:rPr>
          <w:rStyle w:val="Strong"/>
          <w:rFonts w:ascii="Times New Roman" w:hAnsi="Times New Roman" w:cs="Times New Roman"/>
          <w:b w:val="0"/>
          <w:sz w:val="24"/>
          <w:szCs w:val="24"/>
          <w:shd w:val="clear" w:color="auto" w:fill="FFFFFF"/>
        </w:rPr>
        <w:t xml:space="preserve">that </w:t>
      </w:r>
      <w:r w:rsidR="008A2523" w:rsidRPr="003D6412">
        <w:rPr>
          <w:rStyle w:val="Strong"/>
          <w:rFonts w:ascii="Times New Roman" w:hAnsi="Times New Roman" w:cs="Times New Roman"/>
          <w:b w:val="0"/>
          <w:sz w:val="24"/>
          <w:szCs w:val="24"/>
          <w:shd w:val="clear" w:color="auto" w:fill="FFFFFF"/>
        </w:rPr>
        <w:t xml:space="preserve">eloquently </w:t>
      </w:r>
      <w:r w:rsidR="005222BF" w:rsidRPr="003D6412">
        <w:rPr>
          <w:rStyle w:val="Strong"/>
          <w:rFonts w:ascii="Times New Roman" w:hAnsi="Times New Roman" w:cs="Times New Roman"/>
          <w:b w:val="0"/>
          <w:sz w:val="24"/>
          <w:szCs w:val="24"/>
          <w:shd w:val="clear" w:color="auto" w:fill="FFFFFF"/>
        </w:rPr>
        <w:t xml:space="preserve">captures </w:t>
      </w:r>
      <w:r w:rsidR="008A2523" w:rsidRPr="003D6412">
        <w:rPr>
          <w:rStyle w:val="Strong"/>
          <w:rFonts w:ascii="Times New Roman" w:hAnsi="Times New Roman" w:cs="Times New Roman"/>
          <w:b w:val="0"/>
          <w:sz w:val="24"/>
          <w:szCs w:val="24"/>
          <w:shd w:val="clear" w:color="auto" w:fill="FFFFFF"/>
        </w:rPr>
        <w:t>the ambigu</w:t>
      </w:r>
      <w:r w:rsidR="00266AD5" w:rsidRPr="003D6412">
        <w:rPr>
          <w:rStyle w:val="Strong"/>
          <w:rFonts w:ascii="Times New Roman" w:hAnsi="Times New Roman" w:cs="Times New Roman"/>
          <w:b w:val="0"/>
          <w:sz w:val="24"/>
          <w:szCs w:val="24"/>
          <w:shd w:val="clear" w:color="auto" w:fill="FFFFFF"/>
        </w:rPr>
        <w:t xml:space="preserve">ous nature of </w:t>
      </w:r>
      <w:r w:rsidR="009360D2" w:rsidRPr="003D6412">
        <w:rPr>
          <w:rStyle w:val="Strong"/>
          <w:rFonts w:ascii="Times New Roman" w:hAnsi="Times New Roman" w:cs="Times New Roman"/>
          <w:b w:val="0"/>
          <w:sz w:val="24"/>
          <w:szCs w:val="24"/>
          <w:shd w:val="clear" w:color="auto" w:fill="FFFFFF"/>
        </w:rPr>
        <w:t xml:space="preserve">felt vulnerability for a man, </w:t>
      </w:r>
      <w:r w:rsidR="008A2523" w:rsidRPr="003D6412">
        <w:rPr>
          <w:rStyle w:val="Strong"/>
          <w:rFonts w:ascii="Times New Roman" w:hAnsi="Times New Roman" w:cs="Times New Roman"/>
          <w:b w:val="0"/>
          <w:sz w:val="24"/>
          <w:szCs w:val="24"/>
          <w:shd w:val="clear" w:color="auto" w:fill="FFFFFF"/>
        </w:rPr>
        <w:t>as it includes both strong (</w:t>
      </w:r>
      <w:r w:rsidR="009360D2" w:rsidRPr="003D6412">
        <w:rPr>
          <w:rStyle w:val="Strong"/>
          <w:rFonts w:ascii="Times New Roman" w:hAnsi="Times New Roman" w:cs="Times New Roman"/>
          <w:b w:val="0"/>
          <w:sz w:val="24"/>
          <w:szCs w:val="24"/>
          <w:shd w:val="clear" w:color="auto" w:fill="FFFFFF"/>
        </w:rPr>
        <w:t>mighty) and fragile (weak) descriptors</w:t>
      </w:r>
      <w:r w:rsidR="008A2523" w:rsidRPr="003D6412">
        <w:rPr>
          <w:rStyle w:val="Strong"/>
          <w:rFonts w:ascii="Times New Roman" w:hAnsi="Times New Roman" w:cs="Times New Roman"/>
          <w:b w:val="0"/>
          <w:sz w:val="24"/>
          <w:szCs w:val="24"/>
          <w:shd w:val="clear" w:color="auto" w:fill="FFFFFF"/>
        </w:rPr>
        <w:t xml:space="preserve">.  </w:t>
      </w:r>
      <w:r w:rsidR="00266AD5" w:rsidRPr="003D6412">
        <w:rPr>
          <w:rStyle w:val="Strong"/>
          <w:rFonts w:ascii="Times New Roman" w:hAnsi="Times New Roman" w:cs="Times New Roman"/>
          <w:b w:val="0"/>
          <w:sz w:val="24"/>
          <w:szCs w:val="24"/>
          <w:shd w:val="clear" w:color="auto" w:fill="FFFFFF"/>
        </w:rPr>
        <w:t xml:space="preserve"> </w:t>
      </w:r>
      <w:r w:rsidRPr="003D6412">
        <w:rPr>
          <w:rStyle w:val="Strong"/>
          <w:rFonts w:ascii="Times New Roman" w:hAnsi="Times New Roman" w:cs="Times New Roman"/>
          <w:b w:val="0"/>
          <w:sz w:val="24"/>
          <w:szCs w:val="24"/>
          <w:shd w:val="clear" w:color="auto" w:fill="FFFFFF"/>
        </w:rPr>
        <w:t xml:space="preserve">When the visuals end we learn through captions that Cecil himself has to move into a care home, which is located some distance away from where Carl lives, so his visits become less frequent.  </w:t>
      </w:r>
      <w:r w:rsidRPr="003D6412">
        <w:rPr>
          <w:rFonts w:ascii="Times New Roman" w:hAnsi="Times New Roman" w:cs="Times New Roman"/>
          <w:sz w:val="24"/>
          <w:szCs w:val="24"/>
        </w:rPr>
        <w:t>Being separated, they are now ‘Just two old men waiting for God’ as the closing caption says</w:t>
      </w:r>
      <w:r w:rsidR="00CD1F44" w:rsidRPr="003D6412">
        <w:rPr>
          <w:rFonts w:ascii="Times New Roman" w:hAnsi="Times New Roman" w:cs="Times New Roman"/>
          <w:sz w:val="24"/>
          <w:szCs w:val="24"/>
        </w:rPr>
        <w:t xml:space="preserve">. </w:t>
      </w:r>
      <w:r w:rsidR="009360D2" w:rsidRPr="003D6412">
        <w:rPr>
          <w:rFonts w:ascii="Times New Roman" w:hAnsi="Times New Roman" w:cs="Times New Roman"/>
          <w:sz w:val="24"/>
          <w:szCs w:val="24"/>
        </w:rPr>
        <w:t xml:space="preserve"> </w:t>
      </w:r>
      <w:r w:rsidR="001343AC" w:rsidRPr="003D6412">
        <w:rPr>
          <w:rFonts w:ascii="Times New Roman" w:hAnsi="Times New Roman" w:cs="Times New Roman"/>
          <w:sz w:val="24"/>
          <w:szCs w:val="24"/>
        </w:rPr>
        <w:t>As well as vulnerability, a film like this might be well placed when addressing issues of housing, nutrition, and sexuality</w:t>
      </w:r>
      <w:r w:rsidR="00072A48" w:rsidRPr="003D6412">
        <w:rPr>
          <w:rFonts w:ascii="Times New Roman" w:hAnsi="Times New Roman" w:cs="Times New Roman"/>
          <w:sz w:val="24"/>
          <w:szCs w:val="24"/>
        </w:rPr>
        <w:t xml:space="preserve"> in the nursing curricula</w:t>
      </w:r>
      <w:r w:rsidR="001343AC" w:rsidRPr="003D6412">
        <w:rPr>
          <w:rFonts w:ascii="Times New Roman" w:hAnsi="Times New Roman" w:cs="Times New Roman"/>
          <w:sz w:val="24"/>
          <w:szCs w:val="24"/>
        </w:rPr>
        <w:t>. Indeed</w:t>
      </w:r>
      <w:r w:rsidR="009360D2" w:rsidRPr="003D6412">
        <w:rPr>
          <w:rFonts w:ascii="Times New Roman" w:hAnsi="Times New Roman" w:cs="Times New Roman"/>
          <w:sz w:val="24"/>
          <w:szCs w:val="24"/>
        </w:rPr>
        <w:t xml:space="preserve">, this film opens up a range of potential questions for learners to discuss, see figure 1.  </w:t>
      </w:r>
    </w:p>
    <w:p w14:paraId="34552EA1" w14:textId="25383313" w:rsidR="00FA79AE" w:rsidRPr="003D6412" w:rsidRDefault="00FA79AE" w:rsidP="00CD1F44">
      <w:pPr>
        <w:spacing w:line="360" w:lineRule="auto"/>
        <w:rPr>
          <w:rFonts w:ascii="Times New Roman" w:hAnsi="Times New Roman" w:cs="Times New Roman"/>
          <w:sz w:val="24"/>
          <w:szCs w:val="24"/>
        </w:rPr>
      </w:pPr>
    </w:p>
    <w:p w14:paraId="780C1FF7" w14:textId="72011D97" w:rsidR="002E5741" w:rsidRPr="003D6412" w:rsidRDefault="002E5741" w:rsidP="00CD1F44">
      <w:pPr>
        <w:spacing w:line="360" w:lineRule="auto"/>
        <w:rPr>
          <w:rFonts w:ascii="Times New Roman" w:hAnsi="Times New Roman" w:cs="Times New Roman"/>
          <w:sz w:val="24"/>
          <w:szCs w:val="24"/>
        </w:rPr>
      </w:pPr>
      <w:r w:rsidRPr="003D6412">
        <w:rPr>
          <w:rFonts w:ascii="Times New Roman" w:hAnsi="Times New Roman" w:cs="Times New Roman"/>
          <w:sz w:val="24"/>
          <w:szCs w:val="24"/>
        </w:rPr>
        <w:t>Insert figure 1 around here</w:t>
      </w:r>
    </w:p>
    <w:p w14:paraId="3527618D" w14:textId="77777777" w:rsidR="002E5741" w:rsidRPr="003D6412" w:rsidRDefault="002E5741" w:rsidP="00CD1F44">
      <w:pPr>
        <w:spacing w:line="360" w:lineRule="auto"/>
        <w:rPr>
          <w:rFonts w:ascii="Times New Roman" w:hAnsi="Times New Roman" w:cs="Times New Roman"/>
          <w:sz w:val="24"/>
          <w:szCs w:val="24"/>
        </w:rPr>
      </w:pPr>
    </w:p>
    <w:p w14:paraId="2E475B7A" w14:textId="0CB8FD94" w:rsidR="00302FD7" w:rsidRPr="003D6412" w:rsidRDefault="005B3807" w:rsidP="00FD396B">
      <w:pPr>
        <w:spacing w:after="0" w:line="480" w:lineRule="auto"/>
        <w:rPr>
          <w:rFonts w:ascii="Times New Roman" w:hAnsi="Times New Roman" w:cs="Times New Roman"/>
          <w:i/>
          <w:sz w:val="24"/>
          <w:szCs w:val="24"/>
        </w:rPr>
      </w:pPr>
      <w:r w:rsidRPr="003D6412">
        <w:rPr>
          <w:rFonts w:ascii="Times New Roman" w:hAnsi="Times New Roman" w:cs="Times New Roman"/>
          <w:sz w:val="24"/>
          <w:szCs w:val="24"/>
        </w:rPr>
        <w:t xml:space="preserve">The </w:t>
      </w:r>
      <w:r w:rsidR="00303CCD" w:rsidRPr="003D6412">
        <w:rPr>
          <w:rFonts w:ascii="Times New Roman" w:hAnsi="Times New Roman" w:cs="Times New Roman"/>
          <w:sz w:val="24"/>
          <w:szCs w:val="24"/>
        </w:rPr>
        <w:t xml:space="preserve">second </w:t>
      </w:r>
      <w:r w:rsidR="00302FD7" w:rsidRPr="003D6412">
        <w:rPr>
          <w:rFonts w:ascii="Times New Roman" w:hAnsi="Times New Roman" w:cs="Times New Roman"/>
          <w:sz w:val="24"/>
          <w:szCs w:val="24"/>
        </w:rPr>
        <w:t xml:space="preserve">film - </w:t>
      </w:r>
      <w:r w:rsidR="009D5092" w:rsidRPr="003D6412">
        <w:rPr>
          <w:rFonts w:ascii="Times New Roman" w:hAnsi="Times New Roman" w:cs="Times New Roman"/>
          <w:i/>
          <w:sz w:val="24"/>
          <w:szCs w:val="24"/>
        </w:rPr>
        <w:t>The Waiting Room</w:t>
      </w:r>
      <w:r w:rsidR="00302FD7" w:rsidRPr="003D6412">
        <w:rPr>
          <w:rFonts w:ascii="Times New Roman" w:hAnsi="Times New Roman" w:cs="Times New Roman"/>
          <w:i/>
          <w:sz w:val="24"/>
          <w:szCs w:val="24"/>
        </w:rPr>
        <w:t xml:space="preserve">: A personal story about end of life care for people with </w:t>
      </w:r>
    </w:p>
    <w:p w14:paraId="027978C0" w14:textId="07DB30B9" w:rsidR="004B5B7F" w:rsidRPr="003D6412" w:rsidRDefault="00302FD7" w:rsidP="00F40846">
      <w:pPr>
        <w:spacing w:line="480" w:lineRule="auto"/>
        <w:rPr>
          <w:rFonts w:ascii="Times New Roman" w:hAnsi="Times New Roman" w:cs="Times New Roman"/>
          <w:spacing w:val="2"/>
          <w:sz w:val="24"/>
          <w:szCs w:val="24"/>
          <w:shd w:val="clear" w:color="auto" w:fill="FFFFFF"/>
        </w:rPr>
      </w:pPr>
      <w:r w:rsidRPr="003D6412">
        <w:rPr>
          <w:rFonts w:ascii="Times New Roman" w:hAnsi="Times New Roman" w:cs="Times New Roman"/>
          <w:i/>
          <w:sz w:val="24"/>
          <w:szCs w:val="24"/>
        </w:rPr>
        <w:t xml:space="preserve">Dementia, </w:t>
      </w:r>
      <w:r w:rsidR="00001E87" w:rsidRPr="003D6412">
        <w:rPr>
          <w:rFonts w:ascii="Times New Roman" w:hAnsi="Times New Roman" w:cs="Times New Roman"/>
          <w:sz w:val="24"/>
          <w:szCs w:val="24"/>
        </w:rPr>
        <w:t xml:space="preserve">- is </w:t>
      </w:r>
      <w:r w:rsidR="004B5B7F" w:rsidRPr="003D6412">
        <w:rPr>
          <w:rFonts w:ascii="Times New Roman" w:hAnsi="Times New Roman" w:cs="Times New Roman"/>
          <w:sz w:val="24"/>
          <w:szCs w:val="24"/>
        </w:rPr>
        <w:t xml:space="preserve">an 8.5 minute documentary set in the United Kingdom, </w:t>
      </w:r>
      <w:r w:rsidR="004374BC" w:rsidRPr="003D6412">
        <w:rPr>
          <w:rFonts w:ascii="Times New Roman" w:hAnsi="Times New Roman" w:cs="Times New Roman"/>
          <w:sz w:val="24"/>
          <w:szCs w:val="24"/>
        </w:rPr>
        <w:t xml:space="preserve">made </w:t>
      </w:r>
      <w:r w:rsidR="009D5092" w:rsidRPr="003D6412">
        <w:rPr>
          <w:rFonts w:ascii="Times New Roman" w:hAnsi="Times New Roman" w:cs="Times New Roman"/>
          <w:sz w:val="24"/>
          <w:szCs w:val="24"/>
        </w:rPr>
        <w:t xml:space="preserve">by </w:t>
      </w:r>
      <w:r w:rsidR="00ED1F49" w:rsidRPr="003D6412">
        <w:rPr>
          <w:rFonts w:ascii="Times New Roman" w:hAnsi="Times New Roman" w:cs="Times New Roman"/>
          <w:sz w:val="24"/>
          <w:szCs w:val="24"/>
        </w:rPr>
        <w:t>professional film</w:t>
      </w:r>
      <w:r w:rsidR="00234C30" w:rsidRPr="003D6412">
        <w:rPr>
          <w:rFonts w:ascii="Times New Roman" w:hAnsi="Times New Roman" w:cs="Times New Roman"/>
          <w:sz w:val="24"/>
          <w:szCs w:val="24"/>
        </w:rPr>
        <w:t xml:space="preserve">makers </w:t>
      </w:r>
      <w:r w:rsidR="009D5092" w:rsidRPr="003D6412">
        <w:rPr>
          <w:rFonts w:ascii="Times New Roman" w:hAnsi="Times New Roman" w:cs="Times New Roman"/>
          <w:sz w:val="24"/>
          <w:szCs w:val="24"/>
        </w:rPr>
        <w:t>Jimmy Edmond</w:t>
      </w:r>
      <w:r w:rsidR="00D02F12" w:rsidRPr="003D6412">
        <w:rPr>
          <w:rFonts w:ascii="Times New Roman" w:hAnsi="Times New Roman" w:cs="Times New Roman"/>
          <w:sz w:val="24"/>
          <w:szCs w:val="24"/>
        </w:rPr>
        <w:t>s and Jane Harris</w:t>
      </w:r>
      <w:r w:rsidR="004B5B7F" w:rsidRPr="003D6412">
        <w:rPr>
          <w:rFonts w:ascii="Times New Roman" w:hAnsi="Times New Roman" w:cs="Times New Roman"/>
          <w:sz w:val="24"/>
          <w:szCs w:val="24"/>
        </w:rPr>
        <w:t xml:space="preserve">.  Notably, Jane is the daughter of the male protagonist in the film - Gerry Harris - a 90 year old man who has vascular dementia, and finds himself confined to a psychiatric ward because his wife is not able to take care of him and there are no beds available in the local specialist nursing home.  Initially, </w:t>
      </w:r>
      <w:r w:rsidR="004B5B7F" w:rsidRPr="003D6412">
        <w:rPr>
          <w:rFonts w:ascii="Times New Roman" w:hAnsi="Times New Roman" w:cs="Times New Roman"/>
          <w:spacing w:val="2"/>
          <w:sz w:val="24"/>
          <w:szCs w:val="24"/>
          <w:shd w:val="clear" w:color="auto" w:fill="FFFFFF"/>
        </w:rPr>
        <w:t>Jane filmed both her father and mother so that they could all keep in touch with each other</w:t>
      </w:r>
      <w:r w:rsidR="001C4E0B" w:rsidRPr="003D6412">
        <w:rPr>
          <w:rFonts w:ascii="Times New Roman" w:hAnsi="Times New Roman" w:cs="Times New Roman"/>
          <w:spacing w:val="2"/>
          <w:sz w:val="24"/>
          <w:szCs w:val="24"/>
          <w:shd w:val="clear" w:color="auto" w:fill="FFFFFF"/>
        </w:rPr>
        <w:t xml:space="preserve"> during periods of ill-health.  </w:t>
      </w:r>
      <w:r w:rsidR="004B5B7F" w:rsidRPr="003D6412">
        <w:rPr>
          <w:rFonts w:ascii="Times New Roman" w:hAnsi="Times New Roman" w:cs="Times New Roman"/>
          <w:spacing w:val="2"/>
          <w:sz w:val="24"/>
          <w:szCs w:val="24"/>
          <w:shd w:val="clear" w:color="auto" w:fill="FFFFFF"/>
        </w:rPr>
        <w:t>However, in 2013, together with Jimmy Edmonds</w:t>
      </w:r>
      <w:r w:rsidR="001C4E0B" w:rsidRPr="003D6412">
        <w:rPr>
          <w:rFonts w:ascii="Times New Roman" w:hAnsi="Times New Roman" w:cs="Times New Roman"/>
          <w:spacing w:val="2"/>
          <w:sz w:val="24"/>
          <w:szCs w:val="24"/>
          <w:shd w:val="clear" w:color="auto" w:fill="FFFFFF"/>
        </w:rPr>
        <w:t xml:space="preserve">, Jane Harris </w:t>
      </w:r>
      <w:r w:rsidR="004B5B7F" w:rsidRPr="003D6412">
        <w:rPr>
          <w:rFonts w:ascii="Times New Roman" w:hAnsi="Times New Roman" w:cs="Times New Roman"/>
          <w:spacing w:val="2"/>
          <w:sz w:val="24"/>
          <w:szCs w:val="24"/>
          <w:shd w:val="clear" w:color="auto" w:fill="FFFFFF"/>
        </w:rPr>
        <w:t>was commissioned by the UK Alzheimer Society to make a number of short films</w:t>
      </w:r>
      <w:r w:rsidR="001C4E0B" w:rsidRPr="003D6412">
        <w:rPr>
          <w:rFonts w:ascii="Times New Roman" w:hAnsi="Times New Roman" w:cs="Times New Roman"/>
          <w:spacing w:val="2"/>
          <w:sz w:val="24"/>
          <w:szCs w:val="24"/>
          <w:shd w:val="clear" w:color="auto" w:fill="FFFFFF"/>
        </w:rPr>
        <w:t xml:space="preserve"> about her father</w:t>
      </w:r>
      <w:r w:rsidR="004B5B7F" w:rsidRPr="003D6412">
        <w:rPr>
          <w:rFonts w:ascii="Times New Roman" w:hAnsi="Times New Roman" w:cs="Times New Roman"/>
          <w:spacing w:val="2"/>
          <w:sz w:val="24"/>
          <w:szCs w:val="24"/>
          <w:shd w:val="clear" w:color="auto" w:fill="FFFFFF"/>
        </w:rPr>
        <w:t xml:space="preserve">.  The Waiting Room is a short documentary film made from close on 100 hours of video material (Edmonds, 2014).  </w:t>
      </w:r>
      <w:r w:rsidR="004B5B7F" w:rsidRPr="003D6412">
        <w:rPr>
          <w:rFonts w:ascii="Times New Roman" w:hAnsi="Times New Roman" w:cs="Times New Roman"/>
          <w:sz w:val="24"/>
          <w:szCs w:val="24"/>
        </w:rPr>
        <w:t>F</w:t>
      </w:r>
      <w:r w:rsidR="00FC6454" w:rsidRPr="003D6412">
        <w:rPr>
          <w:rFonts w:ascii="Times New Roman" w:hAnsi="Times New Roman" w:cs="Times New Roman"/>
          <w:sz w:val="24"/>
          <w:szCs w:val="24"/>
        </w:rPr>
        <w:t xml:space="preserve">ilming </w:t>
      </w:r>
      <w:r w:rsidR="004B5B7F" w:rsidRPr="003D6412">
        <w:rPr>
          <w:rFonts w:ascii="Times New Roman" w:hAnsi="Times New Roman" w:cs="Times New Roman"/>
          <w:sz w:val="24"/>
          <w:szCs w:val="24"/>
        </w:rPr>
        <w:t>began</w:t>
      </w:r>
      <w:r w:rsidR="00FC6454" w:rsidRPr="003D6412">
        <w:rPr>
          <w:rFonts w:ascii="Times New Roman" w:hAnsi="Times New Roman" w:cs="Times New Roman"/>
          <w:sz w:val="24"/>
          <w:szCs w:val="24"/>
        </w:rPr>
        <w:t xml:space="preserve"> in 2008 when Gerry was admitted to hospital.  </w:t>
      </w:r>
      <w:r w:rsidR="00FC6454" w:rsidRPr="003D6412">
        <w:rPr>
          <w:rFonts w:ascii="Times New Roman" w:hAnsi="Times New Roman" w:cs="Times New Roman"/>
          <w:spacing w:val="2"/>
          <w:sz w:val="24"/>
          <w:szCs w:val="24"/>
          <w:shd w:val="clear" w:color="auto" w:fill="FFFFFF"/>
        </w:rPr>
        <w:t xml:space="preserve">His daughter </w:t>
      </w:r>
      <w:r w:rsidR="004B5B7F" w:rsidRPr="003D6412">
        <w:rPr>
          <w:rFonts w:ascii="Times New Roman" w:hAnsi="Times New Roman" w:cs="Times New Roman"/>
          <w:spacing w:val="2"/>
          <w:sz w:val="24"/>
          <w:szCs w:val="24"/>
          <w:shd w:val="clear" w:color="auto" w:fill="FFFFFF"/>
        </w:rPr>
        <w:t xml:space="preserve">- Jane - </w:t>
      </w:r>
      <w:r w:rsidR="00FC6454" w:rsidRPr="003D6412">
        <w:rPr>
          <w:rFonts w:ascii="Times New Roman" w:hAnsi="Times New Roman" w:cs="Times New Roman"/>
          <w:spacing w:val="2"/>
          <w:sz w:val="24"/>
          <w:szCs w:val="24"/>
          <w:shd w:val="clear" w:color="auto" w:fill="FFFFFF"/>
        </w:rPr>
        <w:t xml:space="preserve">narrates the film and it is through </w:t>
      </w:r>
      <w:r w:rsidR="00800DF0" w:rsidRPr="003D6412">
        <w:rPr>
          <w:rFonts w:ascii="Times New Roman" w:hAnsi="Times New Roman" w:cs="Times New Roman"/>
          <w:spacing w:val="2"/>
          <w:sz w:val="24"/>
          <w:szCs w:val="24"/>
          <w:shd w:val="clear" w:color="auto" w:fill="FFFFFF"/>
        </w:rPr>
        <w:t xml:space="preserve">her </w:t>
      </w:r>
      <w:r w:rsidR="00FC6454" w:rsidRPr="003D6412">
        <w:rPr>
          <w:rFonts w:ascii="Times New Roman" w:hAnsi="Times New Roman" w:cs="Times New Roman"/>
          <w:spacing w:val="2"/>
          <w:sz w:val="24"/>
          <w:szCs w:val="24"/>
          <w:shd w:val="clear" w:color="auto" w:fill="FFFFFF"/>
        </w:rPr>
        <w:t xml:space="preserve">eyes that the story unfolds. </w:t>
      </w:r>
      <w:r w:rsidR="004B5B7F" w:rsidRPr="003D6412">
        <w:rPr>
          <w:rFonts w:ascii="Times New Roman" w:hAnsi="Times New Roman" w:cs="Times New Roman"/>
          <w:spacing w:val="2"/>
          <w:sz w:val="24"/>
          <w:szCs w:val="24"/>
          <w:shd w:val="clear" w:color="auto" w:fill="FFFFFF"/>
        </w:rPr>
        <w:t xml:space="preserve"> </w:t>
      </w:r>
    </w:p>
    <w:p w14:paraId="6E29FD2D" w14:textId="776BE87A" w:rsidR="00081CC4" w:rsidRPr="003D6412" w:rsidRDefault="00081CC4" w:rsidP="00F40846">
      <w:pPr>
        <w:spacing w:line="480" w:lineRule="auto"/>
        <w:rPr>
          <w:rFonts w:ascii="Times New Roman" w:hAnsi="Times New Roman" w:cs="Times New Roman"/>
          <w:sz w:val="24"/>
          <w:szCs w:val="24"/>
        </w:rPr>
      </w:pPr>
    </w:p>
    <w:p w14:paraId="16856D20" w14:textId="55FA4220" w:rsidR="00302FD7" w:rsidRPr="003D6412" w:rsidRDefault="00302FD7" w:rsidP="00805980">
      <w:pPr>
        <w:spacing w:line="480" w:lineRule="auto"/>
        <w:contextualSpacing/>
        <w:rPr>
          <w:rFonts w:ascii="Times New Roman" w:hAnsi="Times New Roman" w:cs="Times New Roman"/>
          <w:sz w:val="24"/>
          <w:szCs w:val="24"/>
        </w:rPr>
      </w:pPr>
      <w:r w:rsidRPr="003D6412">
        <w:rPr>
          <w:rFonts w:ascii="Times New Roman" w:hAnsi="Times New Roman" w:cs="Times New Roman"/>
          <w:sz w:val="24"/>
          <w:szCs w:val="24"/>
        </w:rPr>
        <w:t>In the opening scene, the first voice we hear is Gerry’s – ‘I’m bored!’ he tells his daughter.  His hospital</w:t>
      </w:r>
      <w:r w:rsidR="00AD1B8B" w:rsidRPr="003D6412">
        <w:rPr>
          <w:rFonts w:ascii="Times New Roman" w:hAnsi="Times New Roman" w:cs="Times New Roman"/>
          <w:sz w:val="24"/>
          <w:szCs w:val="24"/>
        </w:rPr>
        <w:t xml:space="preserve"> room is virtually empty and completely devoid of personal possessions</w:t>
      </w:r>
      <w:r w:rsidRPr="003D6412">
        <w:rPr>
          <w:rFonts w:ascii="Times New Roman" w:hAnsi="Times New Roman" w:cs="Times New Roman"/>
          <w:sz w:val="24"/>
          <w:szCs w:val="24"/>
        </w:rPr>
        <w:t>; both his daughter and the viewer can understand why he feels this way</w:t>
      </w:r>
      <w:r w:rsidR="00AE31B2" w:rsidRPr="003D6412">
        <w:rPr>
          <w:rFonts w:ascii="Times New Roman" w:hAnsi="Times New Roman" w:cs="Times New Roman"/>
          <w:spacing w:val="2"/>
          <w:sz w:val="24"/>
          <w:szCs w:val="24"/>
          <w:shd w:val="clear" w:color="auto" w:fill="FFFFFF"/>
        </w:rPr>
        <w:t xml:space="preserve">  </w:t>
      </w:r>
      <w:r w:rsidR="00AE31B2" w:rsidRPr="003D6412">
        <w:rPr>
          <w:spacing w:val="2"/>
          <w:sz w:val="24"/>
          <w:szCs w:val="24"/>
          <w:shd w:val="clear" w:color="auto" w:fill="FFFFFF"/>
        </w:rPr>
        <w:t xml:space="preserve"> </w:t>
      </w:r>
      <w:r w:rsidR="00AD1B8B" w:rsidRPr="003D6412">
        <w:rPr>
          <w:rFonts w:ascii="Times New Roman" w:hAnsi="Times New Roman" w:cs="Times New Roman"/>
          <w:sz w:val="24"/>
          <w:szCs w:val="24"/>
        </w:rPr>
        <w:t xml:space="preserve">She explains how distressed and despairing her father has become by reading her observations through several letters; to the health authorities, her mother, even her father.  As she is reading we see Gerry trying to dismantle the bed and curtain track.  </w:t>
      </w:r>
      <w:r w:rsidR="001201B9" w:rsidRPr="003D6412">
        <w:rPr>
          <w:rFonts w:ascii="Times New Roman" w:hAnsi="Times New Roman" w:cs="Times New Roman"/>
          <w:sz w:val="24"/>
          <w:szCs w:val="24"/>
        </w:rPr>
        <w:t xml:space="preserve">At times, the film takes Gerry’s perspective, as he becomes </w:t>
      </w:r>
      <w:r w:rsidR="00AD1B8B" w:rsidRPr="003D6412">
        <w:rPr>
          <w:rFonts w:ascii="Times New Roman" w:hAnsi="Times New Roman" w:cs="Times New Roman"/>
          <w:sz w:val="24"/>
          <w:szCs w:val="24"/>
        </w:rPr>
        <w:t xml:space="preserve">increasingly </w:t>
      </w:r>
      <w:r w:rsidR="007921CC" w:rsidRPr="003D6412">
        <w:rPr>
          <w:rFonts w:ascii="Times New Roman" w:hAnsi="Times New Roman" w:cs="Times New Roman"/>
          <w:sz w:val="24"/>
          <w:szCs w:val="24"/>
        </w:rPr>
        <w:t xml:space="preserve">agitated </w:t>
      </w:r>
      <w:r w:rsidR="00AD1B8B" w:rsidRPr="003D6412">
        <w:rPr>
          <w:rFonts w:ascii="Times New Roman" w:hAnsi="Times New Roman" w:cs="Times New Roman"/>
          <w:sz w:val="24"/>
          <w:szCs w:val="24"/>
        </w:rPr>
        <w:t>by the lack of things to do, we have t</w:t>
      </w:r>
      <w:r w:rsidR="007921CC" w:rsidRPr="003D6412">
        <w:rPr>
          <w:rFonts w:ascii="Times New Roman" w:hAnsi="Times New Roman" w:cs="Times New Roman"/>
          <w:sz w:val="24"/>
          <w:szCs w:val="24"/>
        </w:rPr>
        <w:t xml:space="preserve">o ‘sit here like crows’ he says </w:t>
      </w:r>
      <w:r w:rsidR="004374BC" w:rsidRPr="003D6412">
        <w:rPr>
          <w:rFonts w:ascii="Times New Roman" w:hAnsi="Times New Roman" w:cs="Times New Roman"/>
          <w:sz w:val="24"/>
          <w:szCs w:val="24"/>
        </w:rPr>
        <w:t>indignantly</w:t>
      </w:r>
      <w:r w:rsidR="007921CC" w:rsidRPr="003D6412">
        <w:rPr>
          <w:rFonts w:ascii="Times New Roman" w:hAnsi="Times New Roman" w:cs="Times New Roman"/>
          <w:sz w:val="24"/>
          <w:szCs w:val="24"/>
        </w:rPr>
        <w:t>.</w:t>
      </w:r>
      <w:r w:rsidR="00AD1B8B" w:rsidRPr="003D6412">
        <w:rPr>
          <w:rFonts w:ascii="Times New Roman" w:hAnsi="Times New Roman" w:cs="Times New Roman"/>
          <w:sz w:val="24"/>
          <w:szCs w:val="24"/>
        </w:rPr>
        <w:t xml:space="preserve"> </w:t>
      </w:r>
      <w:r w:rsidR="001201B9" w:rsidRPr="003D6412">
        <w:rPr>
          <w:rFonts w:ascii="Times New Roman" w:hAnsi="Times New Roman" w:cs="Times New Roman"/>
          <w:sz w:val="24"/>
          <w:szCs w:val="24"/>
        </w:rPr>
        <w:t xml:space="preserve"> The film uses old news footage to show Gerry’s life as an engineer and prize winning inventor.  This reinforces the point that his daughter makes (in her letter), that her father’s tendency to </w:t>
      </w:r>
      <w:r w:rsidR="00B1028A" w:rsidRPr="003D6412">
        <w:rPr>
          <w:rFonts w:ascii="Times New Roman" w:hAnsi="Times New Roman" w:cs="Times New Roman"/>
          <w:sz w:val="24"/>
          <w:szCs w:val="24"/>
        </w:rPr>
        <w:t xml:space="preserve">try to </w:t>
      </w:r>
      <w:r w:rsidR="001201B9" w:rsidRPr="003D6412">
        <w:rPr>
          <w:rFonts w:ascii="Times New Roman" w:hAnsi="Times New Roman" w:cs="Times New Roman"/>
          <w:sz w:val="24"/>
          <w:szCs w:val="24"/>
        </w:rPr>
        <w:t xml:space="preserve">dismantle things is not a destructive one but part of his personality and identity as a man who likes to fix things.  </w:t>
      </w:r>
      <w:r w:rsidR="007921CC" w:rsidRPr="003D6412">
        <w:rPr>
          <w:rFonts w:ascii="Times New Roman" w:hAnsi="Times New Roman" w:cs="Times New Roman"/>
          <w:sz w:val="24"/>
          <w:szCs w:val="24"/>
        </w:rPr>
        <w:t xml:space="preserve">Nonetheless, </w:t>
      </w:r>
      <w:r w:rsidR="00B1028A" w:rsidRPr="003D6412">
        <w:rPr>
          <w:rFonts w:ascii="Times New Roman" w:hAnsi="Times New Roman" w:cs="Times New Roman"/>
          <w:sz w:val="24"/>
          <w:szCs w:val="24"/>
        </w:rPr>
        <w:t xml:space="preserve">we learn how Gerry is sedated </w:t>
      </w:r>
      <w:r w:rsidR="007921CC" w:rsidRPr="003D6412">
        <w:rPr>
          <w:rFonts w:ascii="Times New Roman" w:hAnsi="Times New Roman" w:cs="Times New Roman"/>
          <w:sz w:val="24"/>
          <w:szCs w:val="24"/>
        </w:rPr>
        <w:t xml:space="preserve">due to his ‘aggressive behaviour’ </w:t>
      </w:r>
      <w:r w:rsidR="00B1028A" w:rsidRPr="003D6412">
        <w:rPr>
          <w:rFonts w:ascii="Times New Roman" w:hAnsi="Times New Roman" w:cs="Times New Roman"/>
          <w:sz w:val="24"/>
          <w:szCs w:val="24"/>
        </w:rPr>
        <w:t xml:space="preserve">and eventually succumbs to a fall and hip fracture, which is not immediately diagnosed so he is </w:t>
      </w:r>
      <w:r w:rsidR="00A202D1">
        <w:rPr>
          <w:rFonts w:ascii="Times New Roman" w:hAnsi="Times New Roman" w:cs="Times New Roman"/>
          <w:sz w:val="24"/>
          <w:szCs w:val="24"/>
        </w:rPr>
        <w:t xml:space="preserve">in </w:t>
      </w:r>
      <w:r w:rsidR="00B1028A" w:rsidRPr="003D6412">
        <w:rPr>
          <w:rFonts w:ascii="Times New Roman" w:hAnsi="Times New Roman" w:cs="Times New Roman"/>
          <w:sz w:val="24"/>
          <w:szCs w:val="24"/>
        </w:rPr>
        <w:t xml:space="preserve">pain for some days.  </w:t>
      </w:r>
      <w:r w:rsidR="00BB2D48" w:rsidRPr="003D6412">
        <w:rPr>
          <w:rFonts w:ascii="Times New Roman" w:hAnsi="Times New Roman" w:cs="Times New Roman"/>
          <w:sz w:val="24"/>
          <w:szCs w:val="24"/>
        </w:rPr>
        <w:t xml:space="preserve"> In the next scene, we see Gerry restrained in an arm chair, which his daughter says she reluctantly agreed to because he forgets he cannot mobilise.  </w:t>
      </w:r>
      <w:r w:rsidR="007921CC" w:rsidRPr="003D6412">
        <w:rPr>
          <w:rFonts w:ascii="Times New Roman" w:hAnsi="Times New Roman" w:cs="Times New Roman"/>
          <w:sz w:val="24"/>
          <w:szCs w:val="24"/>
        </w:rPr>
        <w:t>The early sequence of events in this film could be used in the classroom to show the value of seeing the person first, not the disease, and highlighting the importance of providing a stimulating en</w:t>
      </w:r>
      <w:r w:rsidR="00A202D1">
        <w:rPr>
          <w:rFonts w:ascii="Times New Roman" w:hAnsi="Times New Roman" w:cs="Times New Roman"/>
          <w:sz w:val="24"/>
          <w:szCs w:val="24"/>
        </w:rPr>
        <w:t xml:space="preserve">vironment.  It could also </w:t>
      </w:r>
      <w:r w:rsidR="007921CC" w:rsidRPr="003D6412">
        <w:rPr>
          <w:rFonts w:ascii="Times New Roman" w:hAnsi="Times New Roman" w:cs="Times New Roman"/>
          <w:sz w:val="24"/>
          <w:szCs w:val="24"/>
        </w:rPr>
        <w:t xml:space="preserve">be used to show how vulnerable an older man with advanced dementia in particular, is, to being labelled ‘aggressive and difficult’ – simply because he needs something practical to do. </w:t>
      </w:r>
      <w:r w:rsidR="00805980" w:rsidRPr="003D6412">
        <w:rPr>
          <w:rFonts w:ascii="Times New Roman" w:hAnsi="Times New Roman" w:cs="Times New Roman"/>
          <w:sz w:val="24"/>
          <w:szCs w:val="24"/>
        </w:rPr>
        <w:t xml:space="preserve"> Other</w:t>
      </w:r>
      <w:r w:rsidR="00AE31B2" w:rsidRPr="003D6412">
        <w:rPr>
          <w:rFonts w:ascii="Times New Roman" w:hAnsi="Times New Roman" w:cs="Times New Roman"/>
          <w:sz w:val="24"/>
          <w:szCs w:val="24"/>
        </w:rPr>
        <w:t xml:space="preserve"> potential que</w:t>
      </w:r>
      <w:r w:rsidR="00805980" w:rsidRPr="003D6412">
        <w:rPr>
          <w:rFonts w:ascii="Times New Roman" w:hAnsi="Times New Roman" w:cs="Times New Roman"/>
          <w:sz w:val="24"/>
          <w:szCs w:val="24"/>
        </w:rPr>
        <w:t xml:space="preserve">stions for learners to discuss are outlined in </w:t>
      </w:r>
      <w:r w:rsidR="00AE31B2" w:rsidRPr="003D6412">
        <w:rPr>
          <w:rFonts w:ascii="Times New Roman" w:hAnsi="Times New Roman" w:cs="Times New Roman"/>
          <w:sz w:val="24"/>
          <w:szCs w:val="24"/>
        </w:rPr>
        <w:t xml:space="preserve">figure 2.  </w:t>
      </w:r>
    </w:p>
    <w:p w14:paraId="2F983AC9" w14:textId="77777777" w:rsidR="00322D9A" w:rsidRPr="003D6412" w:rsidRDefault="00322D9A" w:rsidP="00805980">
      <w:pPr>
        <w:spacing w:line="480" w:lineRule="auto"/>
        <w:contextualSpacing/>
        <w:rPr>
          <w:rFonts w:ascii="Times New Roman" w:hAnsi="Times New Roman" w:cs="Times New Roman"/>
          <w:sz w:val="24"/>
          <w:szCs w:val="24"/>
        </w:rPr>
      </w:pPr>
    </w:p>
    <w:p w14:paraId="70D28243" w14:textId="6BDDFF9B" w:rsidR="00A84A21" w:rsidRPr="003D6412" w:rsidRDefault="00322D9A" w:rsidP="00805980">
      <w:pPr>
        <w:spacing w:line="480" w:lineRule="auto"/>
        <w:contextualSpacing/>
        <w:rPr>
          <w:rFonts w:ascii="Times New Roman" w:hAnsi="Times New Roman" w:cs="Times New Roman"/>
          <w:sz w:val="24"/>
          <w:szCs w:val="24"/>
        </w:rPr>
      </w:pPr>
      <w:r w:rsidRPr="003D6412">
        <w:rPr>
          <w:rFonts w:ascii="Times New Roman" w:hAnsi="Times New Roman" w:cs="Times New Roman"/>
          <w:sz w:val="24"/>
          <w:szCs w:val="24"/>
        </w:rPr>
        <w:t xml:space="preserve">Insert figure 2 around here </w:t>
      </w:r>
    </w:p>
    <w:p w14:paraId="57F14043" w14:textId="5D3B4106" w:rsidR="00A84A21" w:rsidRPr="003D6412" w:rsidRDefault="00A84A21" w:rsidP="00805980">
      <w:pPr>
        <w:spacing w:line="480" w:lineRule="auto"/>
        <w:contextualSpacing/>
        <w:rPr>
          <w:rFonts w:ascii="Times New Roman" w:hAnsi="Times New Roman" w:cs="Times New Roman"/>
          <w:sz w:val="24"/>
          <w:szCs w:val="24"/>
        </w:rPr>
      </w:pPr>
    </w:p>
    <w:p w14:paraId="7F75C1CB" w14:textId="6B98C58C" w:rsidR="009D3340" w:rsidRPr="003D6412" w:rsidRDefault="009D3340" w:rsidP="009D3340">
      <w:pPr>
        <w:spacing w:line="240" w:lineRule="auto"/>
        <w:rPr>
          <w:rFonts w:cstheme="minorHAnsi"/>
          <w:b/>
          <w:sz w:val="28"/>
          <w:szCs w:val="28"/>
        </w:rPr>
      </w:pPr>
    </w:p>
    <w:p w14:paraId="63D57E4C" w14:textId="3E5130F7" w:rsidR="00613113" w:rsidRPr="003D6412" w:rsidRDefault="00A202D1" w:rsidP="00805980">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third film,</w:t>
      </w:r>
      <w:r w:rsidR="0045398A" w:rsidRPr="003D6412">
        <w:rPr>
          <w:rFonts w:ascii="Times New Roman" w:hAnsi="Times New Roman" w:cs="Times New Roman"/>
          <w:sz w:val="24"/>
          <w:szCs w:val="24"/>
        </w:rPr>
        <w:t xml:space="preserve"> </w:t>
      </w:r>
      <w:r w:rsidR="008B2A11" w:rsidRPr="003D6412">
        <w:rPr>
          <w:rFonts w:ascii="Times New Roman" w:hAnsi="Times New Roman" w:cs="Times New Roman"/>
          <w:i/>
          <w:sz w:val="24"/>
          <w:szCs w:val="24"/>
        </w:rPr>
        <w:t>Ups and downs</w:t>
      </w:r>
      <w:r w:rsidR="00594409" w:rsidRPr="003D6412">
        <w:rPr>
          <w:rFonts w:ascii="Times New Roman" w:hAnsi="Times New Roman" w:cs="Times New Roman"/>
          <w:sz w:val="24"/>
          <w:szCs w:val="24"/>
        </w:rPr>
        <w:t xml:space="preserve"> </w:t>
      </w:r>
      <w:r w:rsidR="008B2A11" w:rsidRPr="003D6412">
        <w:rPr>
          <w:rFonts w:ascii="Times New Roman" w:hAnsi="Times New Roman" w:cs="Times New Roman"/>
          <w:sz w:val="24"/>
          <w:szCs w:val="24"/>
        </w:rPr>
        <w:t>by Jackson Telford (2015)</w:t>
      </w:r>
      <w:r>
        <w:rPr>
          <w:rFonts w:ascii="Times New Roman" w:hAnsi="Times New Roman" w:cs="Times New Roman"/>
          <w:sz w:val="24"/>
          <w:szCs w:val="24"/>
        </w:rPr>
        <w:t>,</w:t>
      </w:r>
      <w:r w:rsidR="008B2A11" w:rsidRPr="003D6412">
        <w:rPr>
          <w:rFonts w:ascii="Times New Roman" w:hAnsi="Times New Roman" w:cs="Times New Roman"/>
          <w:sz w:val="24"/>
          <w:szCs w:val="24"/>
        </w:rPr>
        <w:t xml:space="preserve"> is a 9-minute documentary </w:t>
      </w:r>
      <w:r w:rsidR="007F1023" w:rsidRPr="003D6412">
        <w:rPr>
          <w:rFonts w:ascii="Times New Roman" w:hAnsi="Times New Roman" w:cs="Times New Roman"/>
          <w:sz w:val="24"/>
          <w:szCs w:val="24"/>
        </w:rPr>
        <w:t>about 93 year old Reginald Telford who lives alone on his farm in Ireland.</w:t>
      </w:r>
      <w:r w:rsidR="00EF4E01" w:rsidRPr="003D6412">
        <w:rPr>
          <w:rFonts w:ascii="Times New Roman" w:hAnsi="Times New Roman" w:cs="Times New Roman"/>
          <w:sz w:val="24"/>
          <w:szCs w:val="24"/>
        </w:rPr>
        <w:t xml:space="preserve"> </w:t>
      </w:r>
      <w:r w:rsidR="001C4E0B" w:rsidRPr="003D6412">
        <w:rPr>
          <w:rFonts w:ascii="Times New Roman" w:hAnsi="Times New Roman" w:cs="Times New Roman"/>
          <w:sz w:val="24"/>
          <w:szCs w:val="24"/>
        </w:rPr>
        <w:t xml:space="preserve"> </w:t>
      </w:r>
      <w:r w:rsidR="00EF4E01" w:rsidRPr="003D6412">
        <w:rPr>
          <w:rFonts w:ascii="Times New Roman" w:hAnsi="Times New Roman" w:cs="Times New Roman"/>
          <w:sz w:val="24"/>
          <w:szCs w:val="24"/>
        </w:rPr>
        <w:t>The film is made by his son and takes his perspective on the situation.</w:t>
      </w:r>
      <w:r w:rsidR="007F1023" w:rsidRPr="003D6412">
        <w:rPr>
          <w:rFonts w:ascii="Times New Roman" w:hAnsi="Times New Roman" w:cs="Times New Roman"/>
          <w:sz w:val="24"/>
          <w:szCs w:val="24"/>
        </w:rPr>
        <w:t xml:space="preserve"> </w:t>
      </w:r>
      <w:r w:rsidR="001C4E0B" w:rsidRPr="003D6412">
        <w:rPr>
          <w:rFonts w:ascii="Times New Roman" w:hAnsi="Times New Roman" w:cs="Times New Roman"/>
          <w:sz w:val="24"/>
          <w:szCs w:val="24"/>
        </w:rPr>
        <w:t xml:space="preserve"> </w:t>
      </w:r>
      <w:r w:rsidR="00084462" w:rsidRPr="003D6412">
        <w:rPr>
          <w:rFonts w:ascii="Times New Roman" w:hAnsi="Times New Roman" w:cs="Times New Roman"/>
          <w:sz w:val="24"/>
          <w:szCs w:val="24"/>
        </w:rPr>
        <w:t xml:space="preserve">We searched the internet but could not find any background information about this </w:t>
      </w:r>
      <w:r w:rsidR="00AC6CF3" w:rsidRPr="003D6412">
        <w:rPr>
          <w:rFonts w:ascii="Times New Roman" w:hAnsi="Times New Roman" w:cs="Times New Roman"/>
          <w:sz w:val="24"/>
          <w:szCs w:val="24"/>
        </w:rPr>
        <w:t>this</w:t>
      </w:r>
      <w:r w:rsidR="00084462" w:rsidRPr="003D6412">
        <w:rPr>
          <w:rFonts w:ascii="Times New Roman" w:hAnsi="Times New Roman" w:cs="Times New Roman"/>
          <w:sz w:val="24"/>
          <w:szCs w:val="24"/>
        </w:rPr>
        <w:t xml:space="preserve"> film or the filmmaker; maybe it was a one-off film for Telford. </w:t>
      </w:r>
      <w:r w:rsidR="00AC6CF3" w:rsidRPr="003D6412">
        <w:rPr>
          <w:rFonts w:ascii="Times New Roman" w:hAnsi="Times New Roman" w:cs="Times New Roman"/>
          <w:sz w:val="24"/>
          <w:szCs w:val="24"/>
        </w:rPr>
        <w:t xml:space="preserve"> </w:t>
      </w:r>
      <w:r w:rsidR="007F1023" w:rsidRPr="003D6412">
        <w:rPr>
          <w:rFonts w:ascii="Times New Roman" w:hAnsi="Times New Roman" w:cs="Times New Roman"/>
          <w:sz w:val="24"/>
          <w:szCs w:val="24"/>
        </w:rPr>
        <w:t>In the opening scene, w</w:t>
      </w:r>
      <w:r w:rsidR="008B2A11" w:rsidRPr="003D6412">
        <w:rPr>
          <w:rFonts w:ascii="Times New Roman" w:hAnsi="Times New Roman" w:cs="Times New Roman"/>
          <w:sz w:val="24"/>
          <w:szCs w:val="24"/>
        </w:rPr>
        <w:t>e meet Reginal</w:t>
      </w:r>
      <w:r w:rsidR="007F1023" w:rsidRPr="003D6412">
        <w:rPr>
          <w:rFonts w:ascii="Times New Roman" w:hAnsi="Times New Roman" w:cs="Times New Roman"/>
          <w:sz w:val="24"/>
          <w:szCs w:val="24"/>
        </w:rPr>
        <w:t>d</w:t>
      </w:r>
      <w:r w:rsidR="0045398A" w:rsidRPr="003D6412">
        <w:rPr>
          <w:rFonts w:ascii="Times New Roman" w:hAnsi="Times New Roman" w:cs="Times New Roman"/>
          <w:sz w:val="24"/>
          <w:szCs w:val="24"/>
        </w:rPr>
        <w:t xml:space="preserve"> in his kitchen playing his harmonica, and having fun with a feather duster.  </w:t>
      </w:r>
      <w:r w:rsidR="00983B0F" w:rsidRPr="003D6412">
        <w:rPr>
          <w:rFonts w:ascii="Times New Roman" w:hAnsi="Times New Roman" w:cs="Times New Roman"/>
          <w:sz w:val="24"/>
          <w:szCs w:val="24"/>
        </w:rPr>
        <w:t>Then we hear his son asking him</w:t>
      </w:r>
      <w:r w:rsidR="0045398A" w:rsidRPr="003D6412">
        <w:rPr>
          <w:rFonts w:ascii="Times New Roman" w:hAnsi="Times New Roman" w:cs="Times New Roman"/>
          <w:sz w:val="24"/>
          <w:szCs w:val="24"/>
        </w:rPr>
        <w:t xml:space="preserve"> questions </w:t>
      </w:r>
      <w:r w:rsidR="00983B0F" w:rsidRPr="003D6412">
        <w:rPr>
          <w:rFonts w:ascii="Times New Roman" w:hAnsi="Times New Roman" w:cs="Times New Roman"/>
          <w:sz w:val="24"/>
          <w:szCs w:val="24"/>
        </w:rPr>
        <w:t xml:space="preserve">about his recent stay in hospital, which he cannot answer, questions </w:t>
      </w:r>
      <w:r w:rsidR="0045398A" w:rsidRPr="003D6412">
        <w:rPr>
          <w:rFonts w:ascii="Times New Roman" w:hAnsi="Times New Roman" w:cs="Times New Roman"/>
          <w:sz w:val="24"/>
          <w:szCs w:val="24"/>
        </w:rPr>
        <w:t>such as</w:t>
      </w:r>
      <w:r w:rsidR="00983B0F" w:rsidRPr="003D6412">
        <w:rPr>
          <w:rFonts w:ascii="Times New Roman" w:hAnsi="Times New Roman" w:cs="Times New Roman"/>
          <w:sz w:val="24"/>
          <w:szCs w:val="24"/>
        </w:rPr>
        <w:t>:</w:t>
      </w:r>
      <w:r w:rsidR="0045398A" w:rsidRPr="003D6412">
        <w:rPr>
          <w:rFonts w:ascii="Times New Roman" w:hAnsi="Times New Roman" w:cs="Times New Roman"/>
          <w:sz w:val="24"/>
          <w:szCs w:val="24"/>
        </w:rPr>
        <w:t xml:space="preserve"> ‘do you remember being in hospital? How long were you there for? The sequence </w:t>
      </w:r>
      <w:r>
        <w:rPr>
          <w:rFonts w:ascii="Times New Roman" w:hAnsi="Times New Roman" w:cs="Times New Roman"/>
          <w:sz w:val="24"/>
          <w:szCs w:val="24"/>
        </w:rPr>
        <w:t xml:space="preserve">highlights for </w:t>
      </w:r>
      <w:r w:rsidR="00983B0F" w:rsidRPr="003D6412">
        <w:rPr>
          <w:rFonts w:ascii="Times New Roman" w:hAnsi="Times New Roman" w:cs="Times New Roman"/>
          <w:sz w:val="24"/>
          <w:szCs w:val="24"/>
        </w:rPr>
        <w:t>the viewer that Reginald has recently come ho</w:t>
      </w:r>
      <w:r>
        <w:rPr>
          <w:rFonts w:ascii="Times New Roman" w:hAnsi="Times New Roman" w:cs="Times New Roman"/>
          <w:sz w:val="24"/>
          <w:szCs w:val="24"/>
        </w:rPr>
        <w:t xml:space="preserve">me from hospital and has severe memory loss.  It also shows </w:t>
      </w:r>
      <w:r w:rsidR="0045398A" w:rsidRPr="003D6412">
        <w:rPr>
          <w:rFonts w:ascii="Times New Roman" w:hAnsi="Times New Roman" w:cs="Times New Roman"/>
          <w:sz w:val="24"/>
          <w:szCs w:val="24"/>
        </w:rPr>
        <w:t xml:space="preserve">the senselessness of asking someone with a cognitive disability like dementia to recall factual information.  A point that would be useful to discuss in class in the context of respecting </w:t>
      </w:r>
      <w:r w:rsidR="00263447" w:rsidRPr="003D6412">
        <w:rPr>
          <w:rFonts w:ascii="Times New Roman" w:hAnsi="Times New Roman" w:cs="Times New Roman"/>
          <w:sz w:val="24"/>
          <w:szCs w:val="24"/>
        </w:rPr>
        <w:t xml:space="preserve">the dignity of </w:t>
      </w:r>
      <w:r w:rsidR="0045398A" w:rsidRPr="003D6412">
        <w:rPr>
          <w:rFonts w:ascii="Times New Roman" w:hAnsi="Times New Roman" w:cs="Times New Roman"/>
          <w:sz w:val="24"/>
          <w:szCs w:val="24"/>
        </w:rPr>
        <w:t xml:space="preserve">someone with dementia.  </w:t>
      </w:r>
      <w:r w:rsidR="007F1023" w:rsidRPr="003D6412">
        <w:rPr>
          <w:rFonts w:ascii="Times New Roman" w:hAnsi="Times New Roman" w:cs="Times New Roman"/>
          <w:sz w:val="24"/>
          <w:szCs w:val="24"/>
        </w:rPr>
        <w:t xml:space="preserve">The </w:t>
      </w:r>
      <w:r w:rsidR="0045398A" w:rsidRPr="003D6412">
        <w:rPr>
          <w:rFonts w:ascii="Times New Roman" w:hAnsi="Times New Roman" w:cs="Times New Roman"/>
          <w:sz w:val="24"/>
          <w:szCs w:val="24"/>
        </w:rPr>
        <w:t xml:space="preserve">film </w:t>
      </w:r>
      <w:r w:rsidR="007F1023" w:rsidRPr="003D6412">
        <w:rPr>
          <w:rFonts w:ascii="Times New Roman" w:hAnsi="Times New Roman" w:cs="Times New Roman"/>
          <w:sz w:val="24"/>
          <w:szCs w:val="24"/>
        </w:rPr>
        <w:t>uses video footage of Regi</w:t>
      </w:r>
      <w:r w:rsidR="00983B0F" w:rsidRPr="003D6412">
        <w:rPr>
          <w:rFonts w:ascii="Times New Roman" w:hAnsi="Times New Roman" w:cs="Times New Roman"/>
          <w:sz w:val="24"/>
          <w:szCs w:val="24"/>
        </w:rPr>
        <w:t xml:space="preserve">nald when he was younger, to show how he used to enjoy working by himself and being with his family. </w:t>
      </w:r>
      <w:r w:rsidR="007F1023" w:rsidRPr="003D6412">
        <w:rPr>
          <w:rFonts w:ascii="Times New Roman" w:hAnsi="Times New Roman" w:cs="Times New Roman"/>
          <w:sz w:val="24"/>
          <w:szCs w:val="24"/>
        </w:rPr>
        <w:t>This helps the viewer to gain a more rounded picture of Reginald as a man</w:t>
      </w:r>
      <w:r w:rsidR="0097127C" w:rsidRPr="003D6412">
        <w:rPr>
          <w:rFonts w:ascii="Times New Roman" w:hAnsi="Times New Roman" w:cs="Times New Roman"/>
          <w:sz w:val="24"/>
          <w:szCs w:val="24"/>
        </w:rPr>
        <w:t xml:space="preserve">, and reinforces an </w:t>
      </w:r>
      <w:r w:rsidR="007F1023" w:rsidRPr="003D6412">
        <w:rPr>
          <w:rFonts w:ascii="Times New Roman" w:hAnsi="Times New Roman" w:cs="Times New Roman"/>
          <w:sz w:val="24"/>
          <w:szCs w:val="24"/>
        </w:rPr>
        <w:t>ideal that runs through this film, which is that what a ma</w:t>
      </w:r>
      <w:r w:rsidR="0097127C" w:rsidRPr="003D6412">
        <w:rPr>
          <w:rFonts w:ascii="Times New Roman" w:hAnsi="Times New Roman" w:cs="Times New Roman"/>
          <w:sz w:val="24"/>
          <w:szCs w:val="24"/>
        </w:rPr>
        <w:t xml:space="preserve">n </w:t>
      </w:r>
      <w:r>
        <w:rPr>
          <w:rFonts w:ascii="Times New Roman" w:hAnsi="Times New Roman" w:cs="Times New Roman"/>
          <w:sz w:val="24"/>
          <w:szCs w:val="24"/>
        </w:rPr>
        <w:t xml:space="preserve">often </w:t>
      </w:r>
      <w:r w:rsidR="0097127C" w:rsidRPr="003D6412">
        <w:rPr>
          <w:rFonts w:ascii="Times New Roman" w:hAnsi="Times New Roman" w:cs="Times New Roman"/>
          <w:sz w:val="24"/>
          <w:szCs w:val="24"/>
        </w:rPr>
        <w:t xml:space="preserve">needs in life is work </w:t>
      </w:r>
      <w:r w:rsidR="007F1023" w:rsidRPr="003D6412">
        <w:rPr>
          <w:rFonts w:ascii="Times New Roman" w:hAnsi="Times New Roman" w:cs="Times New Roman"/>
          <w:sz w:val="24"/>
          <w:szCs w:val="24"/>
        </w:rPr>
        <w:t xml:space="preserve">and </w:t>
      </w:r>
      <w:r w:rsidR="0097127C" w:rsidRPr="003D6412">
        <w:rPr>
          <w:rFonts w:ascii="Times New Roman" w:hAnsi="Times New Roman" w:cs="Times New Roman"/>
          <w:sz w:val="24"/>
          <w:szCs w:val="24"/>
        </w:rPr>
        <w:t>a family</w:t>
      </w:r>
      <w:r w:rsidR="007F1023" w:rsidRPr="003D6412">
        <w:rPr>
          <w:rFonts w:ascii="Times New Roman" w:hAnsi="Times New Roman" w:cs="Times New Roman"/>
          <w:sz w:val="24"/>
          <w:szCs w:val="24"/>
        </w:rPr>
        <w:t xml:space="preserve">.  </w:t>
      </w:r>
      <w:r w:rsidR="00263447" w:rsidRPr="003D6412">
        <w:rPr>
          <w:rFonts w:ascii="Times New Roman" w:hAnsi="Times New Roman" w:cs="Times New Roman"/>
          <w:sz w:val="24"/>
          <w:szCs w:val="24"/>
        </w:rPr>
        <w:t xml:space="preserve">Such scenes could be used in the classroom to reinforce the value of finding out about a person’s background and interests.  </w:t>
      </w:r>
      <w:r w:rsidR="00983B0F" w:rsidRPr="003D6412">
        <w:rPr>
          <w:rFonts w:ascii="Times New Roman" w:hAnsi="Times New Roman" w:cs="Times New Roman"/>
          <w:sz w:val="24"/>
          <w:szCs w:val="24"/>
        </w:rPr>
        <w:t xml:space="preserve">Reginald </w:t>
      </w:r>
      <w:r w:rsidR="0097127C" w:rsidRPr="003D6412">
        <w:rPr>
          <w:rFonts w:ascii="Times New Roman" w:hAnsi="Times New Roman" w:cs="Times New Roman"/>
          <w:sz w:val="24"/>
          <w:szCs w:val="24"/>
        </w:rPr>
        <w:t xml:space="preserve">Telford shows several vulnerabilities. </w:t>
      </w:r>
      <w:r w:rsidR="00983B0F" w:rsidRPr="003D6412">
        <w:rPr>
          <w:rFonts w:ascii="Times New Roman" w:hAnsi="Times New Roman" w:cs="Times New Roman"/>
          <w:sz w:val="24"/>
          <w:szCs w:val="24"/>
        </w:rPr>
        <w:t xml:space="preserve"> </w:t>
      </w:r>
      <w:r w:rsidR="0097127C" w:rsidRPr="003D6412">
        <w:rPr>
          <w:rFonts w:ascii="Times New Roman" w:hAnsi="Times New Roman" w:cs="Times New Roman"/>
          <w:sz w:val="24"/>
          <w:szCs w:val="24"/>
        </w:rPr>
        <w:t xml:space="preserve">He is not able to remember much from his previous life without help. His identity is connected to being a hard working labourer, although not being able to conduct such tasks anymore. Deep down he still has his memories, but relies on hints and clues to recall them. </w:t>
      </w:r>
      <w:r w:rsidR="00983B0F" w:rsidRPr="003D6412">
        <w:rPr>
          <w:rFonts w:ascii="Times New Roman" w:hAnsi="Times New Roman" w:cs="Times New Roman"/>
          <w:sz w:val="24"/>
          <w:szCs w:val="24"/>
        </w:rPr>
        <w:t xml:space="preserve"> </w:t>
      </w:r>
      <w:r w:rsidR="0097127C" w:rsidRPr="003D6412">
        <w:rPr>
          <w:rFonts w:ascii="Times New Roman" w:hAnsi="Times New Roman" w:cs="Times New Roman"/>
          <w:sz w:val="24"/>
          <w:szCs w:val="24"/>
        </w:rPr>
        <w:t>In contrast to “The Waiting Room” this film describes inclusion in terms of a loving son who knows his father well.  However, the film also shows vulnerability in people with dementia in terms of how even simple conversations become challenging.  His poor memory makes him vulnerable to exclusion from conversations with people who are</w:t>
      </w:r>
      <w:r w:rsidR="00983B0F" w:rsidRPr="003D6412">
        <w:rPr>
          <w:rFonts w:ascii="Times New Roman" w:hAnsi="Times New Roman" w:cs="Times New Roman"/>
          <w:sz w:val="24"/>
          <w:szCs w:val="24"/>
        </w:rPr>
        <w:t xml:space="preserve"> unfamiliar with his life story</w:t>
      </w:r>
      <w:r w:rsidR="008B2A11" w:rsidRPr="003D6412">
        <w:rPr>
          <w:rFonts w:ascii="Times New Roman" w:hAnsi="Times New Roman" w:cs="Times New Roman"/>
          <w:sz w:val="24"/>
          <w:szCs w:val="24"/>
        </w:rPr>
        <w:t>. He lived an active life as a hard working labourer/manual worker, which is his father’s identity. Towards the end of the film he summarizes life des</w:t>
      </w:r>
      <w:r w:rsidR="00606C1F" w:rsidRPr="003D6412">
        <w:rPr>
          <w:rFonts w:ascii="Times New Roman" w:hAnsi="Times New Roman" w:cs="Times New Roman"/>
          <w:sz w:val="24"/>
          <w:szCs w:val="24"/>
        </w:rPr>
        <w:t>cribing it with “ups and downs”</w:t>
      </w:r>
      <w:r w:rsidR="00613113" w:rsidRPr="003D6412">
        <w:rPr>
          <w:rFonts w:ascii="Times New Roman" w:hAnsi="Times New Roman" w:cs="Times New Roman"/>
          <w:sz w:val="24"/>
          <w:szCs w:val="24"/>
        </w:rPr>
        <w:t>.</w:t>
      </w:r>
      <w:r w:rsidR="00AE31B2" w:rsidRPr="003D6412">
        <w:rPr>
          <w:rFonts w:ascii="Times New Roman" w:hAnsi="Times New Roman" w:cs="Times New Roman"/>
          <w:sz w:val="24"/>
          <w:szCs w:val="24"/>
        </w:rPr>
        <w:t xml:space="preserve"> </w:t>
      </w:r>
      <w:r w:rsidR="00606C1F" w:rsidRPr="003D6412">
        <w:rPr>
          <w:rFonts w:ascii="Times New Roman" w:hAnsi="Times New Roman" w:cs="Times New Roman"/>
          <w:sz w:val="24"/>
          <w:szCs w:val="24"/>
        </w:rPr>
        <w:t xml:space="preserve"> A film like this might be well placed to use in class when addressing issues of biography, communication and the role of adult sons in supporting their fathers with dementia.  </w:t>
      </w:r>
      <w:r w:rsidR="00AE31B2" w:rsidRPr="003D6412">
        <w:rPr>
          <w:rFonts w:ascii="Times New Roman" w:hAnsi="Times New Roman" w:cs="Times New Roman"/>
          <w:sz w:val="24"/>
          <w:szCs w:val="24"/>
        </w:rPr>
        <w:t xml:space="preserve">In our view, this film opens up a range of potential questions for learners to discuss, see figure 3.  </w:t>
      </w:r>
    </w:p>
    <w:p w14:paraId="36EA273E" w14:textId="59F488B9" w:rsidR="004A73E0" w:rsidRPr="003D6412" w:rsidRDefault="00322D9A" w:rsidP="009D5092">
      <w:pPr>
        <w:pStyle w:val="NoSpacing"/>
        <w:spacing w:line="360" w:lineRule="auto"/>
        <w:rPr>
          <w:rStyle w:val="Strong"/>
          <w:rFonts w:ascii="Times New Roman" w:hAnsi="Times New Roman" w:cs="Times New Roman"/>
          <w:b w:val="0"/>
          <w:bCs w:val="0"/>
          <w:sz w:val="24"/>
          <w:szCs w:val="24"/>
          <w:u w:val="single"/>
        </w:rPr>
      </w:pPr>
      <w:r w:rsidRPr="003D6412">
        <w:rPr>
          <w:i/>
          <w:iCs/>
          <w:sz w:val="18"/>
          <w:szCs w:val="18"/>
        </w:rPr>
        <w:t>Insert figure 3 about here</w:t>
      </w:r>
    </w:p>
    <w:p w14:paraId="7DCE54F3" w14:textId="23D06152" w:rsidR="0097127C" w:rsidRPr="003D6412" w:rsidRDefault="0097127C" w:rsidP="000067AD">
      <w:pPr>
        <w:pStyle w:val="NoSpacing"/>
        <w:spacing w:line="480" w:lineRule="auto"/>
        <w:rPr>
          <w:rStyle w:val="Strong"/>
          <w:rFonts w:ascii="Times New Roman" w:hAnsi="Times New Roman" w:cs="Times New Roman"/>
          <w:b w:val="0"/>
          <w:sz w:val="24"/>
          <w:szCs w:val="24"/>
          <w:shd w:val="clear" w:color="auto" w:fill="FFFFFF"/>
        </w:rPr>
      </w:pPr>
    </w:p>
    <w:p w14:paraId="1423C633" w14:textId="069C72AD" w:rsidR="0097127C" w:rsidRPr="003D6412" w:rsidRDefault="0097127C" w:rsidP="0097127C">
      <w:pPr>
        <w:pStyle w:val="NoSpacing"/>
        <w:numPr>
          <w:ilvl w:val="0"/>
          <w:numId w:val="11"/>
        </w:numPr>
        <w:spacing w:line="480" w:lineRule="auto"/>
        <w:rPr>
          <w:rStyle w:val="Strong"/>
          <w:rFonts w:ascii="Times New Roman" w:hAnsi="Times New Roman" w:cs="Times New Roman"/>
          <w:sz w:val="24"/>
          <w:szCs w:val="24"/>
          <w:shd w:val="clear" w:color="auto" w:fill="FFFFFF"/>
        </w:rPr>
      </w:pPr>
      <w:r w:rsidRPr="003D6412">
        <w:rPr>
          <w:rStyle w:val="Strong"/>
          <w:rFonts w:ascii="Times New Roman" w:hAnsi="Times New Roman" w:cs="Times New Roman"/>
          <w:sz w:val="24"/>
          <w:szCs w:val="24"/>
          <w:shd w:val="clear" w:color="auto" w:fill="FFFFFF"/>
        </w:rPr>
        <w:t xml:space="preserve">Conclusions </w:t>
      </w:r>
    </w:p>
    <w:p w14:paraId="321947E0" w14:textId="077F4CDF" w:rsidR="00B05D1A" w:rsidRPr="003D6412" w:rsidRDefault="00C313CB" w:rsidP="00B05D1A">
      <w:pPr>
        <w:spacing w:line="480" w:lineRule="auto"/>
        <w:contextualSpacing/>
        <w:rPr>
          <w:rFonts w:ascii="Times New Roman" w:hAnsi="Times New Roman" w:cs="Times New Roman"/>
          <w:sz w:val="24"/>
          <w:szCs w:val="24"/>
        </w:rPr>
      </w:pPr>
      <w:r w:rsidRPr="003D6412">
        <w:rPr>
          <w:rFonts w:ascii="Times New Roman" w:hAnsi="Times New Roman" w:cs="Times New Roman"/>
          <w:sz w:val="24"/>
          <w:szCs w:val="24"/>
        </w:rPr>
        <w:t xml:space="preserve">Education is key to understanding and improving the lived experience of dementia.  </w:t>
      </w:r>
      <w:r w:rsidR="00594409" w:rsidRPr="003D6412">
        <w:rPr>
          <w:rFonts w:ascii="Times New Roman" w:hAnsi="Times New Roman" w:cs="Times New Roman"/>
          <w:sz w:val="24"/>
          <w:szCs w:val="24"/>
        </w:rPr>
        <w:t xml:space="preserve">Finding and </w:t>
      </w:r>
      <w:r w:rsidRPr="003D6412">
        <w:rPr>
          <w:rFonts w:ascii="Times New Roman" w:hAnsi="Times New Roman" w:cs="Times New Roman"/>
          <w:sz w:val="24"/>
          <w:szCs w:val="24"/>
        </w:rPr>
        <w:t>review</w:t>
      </w:r>
      <w:r w:rsidR="00594409" w:rsidRPr="003D6412">
        <w:rPr>
          <w:rFonts w:ascii="Times New Roman" w:hAnsi="Times New Roman" w:cs="Times New Roman"/>
          <w:sz w:val="24"/>
          <w:szCs w:val="24"/>
        </w:rPr>
        <w:t>ing</w:t>
      </w:r>
      <w:r w:rsidRPr="003D6412">
        <w:rPr>
          <w:rFonts w:ascii="Times New Roman" w:hAnsi="Times New Roman" w:cs="Times New Roman"/>
          <w:sz w:val="24"/>
          <w:szCs w:val="24"/>
        </w:rPr>
        <w:t xml:space="preserve"> </w:t>
      </w:r>
      <w:r w:rsidR="00594409" w:rsidRPr="003D6412">
        <w:rPr>
          <w:rFonts w:ascii="Times New Roman" w:hAnsi="Times New Roman" w:cs="Times New Roman"/>
          <w:sz w:val="24"/>
          <w:szCs w:val="24"/>
        </w:rPr>
        <w:t xml:space="preserve">these </w:t>
      </w:r>
      <w:r w:rsidRPr="003D6412">
        <w:rPr>
          <w:rFonts w:ascii="Times New Roman" w:hAnsi="Times New Roman" w:cs="Times New Roman"/>
          <w:sz w:val="24"/>
          <w:szCs w:val="24"/>
        </w:rPr>
        <w:t xml:space="preserve">three short documentary films about older men with advanced dementia uncovers an untapped teaching resource for care educators.  Each film tells a story of men’s lives, which could be used in the classroom to discuss </w:t>
      </w:r>
      <w:r w:rsidR="00594409" w:rsidRPr="003D6412">
        <w:rPr>
          <w:rFonts w:ascii="Times New Roman" w:hAnsi="Times New Roman" w:cs="Times New Roman"/>
          <w:sz w:val="24"/>
          <w:szCs w:val="24"/>
        </w:rPr>
        <w:t xml:space="preserve">not only vulnerability but other </w:t>
      </w:r>
      <w:r w:rsidRPr="003D6412">
        <w:rPr>
          <w:rFonts w:ascii="Times New Roman" w:hAnsi="Times New Roman" w:cs="Times New Roman"/>
          <w:sz w:val="24"/>
          <w:szCs w:val="24"/>
        </w:rPr>
        <w:t xml:space="preserve">significant health-related topics, such as sexuality, housing, long-term care, safeguarding, sharing the responsibility of care, </w:t>
      </w:r>
      <w:r w:rsidR="00A202D1">
        <w:rPr>
          <w:rFonts w:ascii="Times New Roman" w:hAnsi="Times New Roman" w:cs="Times New Roman"/>
          <w:sz w:val="24"/>
          <w:szCs w:val="24"/>
        </w:rPr>
        <w:t xml:space="preserve">communication, </w:t>
      </w:r>
      <w:r w:rsidR="00594409" w:rsidRPr="003D6412">
        <w:rPr>
          <w:rFonts w:ascii="Times New Roman" w:hAnsi="Times New Roman" w:cs="Times New Roman"/>
          <w:sz w:val="24"/>
          <w:szCs w:val="24"/>
        </w:rPr>
        <w:t xml:space="preserve">impairment and disability, </w:t>
      </w:r>
      <w:r w:rsidRPr="003D6412">
        <w:rPr>
          <w:rFonts w:ascii="Times New Roman" w:hAnsi="Times New Roman" w:cs="Times New Roman"/>
          <w:sz w:val="24"/>
          <w:szCs w:val="24"/>
        </w:rPr>
        <w:t>advocacy, carer support, the ethics of care</w:t>
      </w:r>
      <w:r w:rsidR="00594409" w:rsidRPr="003D6412">
        <w:rPr>
          <w:rFonts w:ascii="Times New Roman" w:hAnsi="Times New Roman" w:cs="Times New Roman"/>
          <w:sz w:val="24"/>
          <w:szCs w:val="24"/>
        </w:rPr>
        <w:t xml:space="preserve">, and </w:t>
      </w:r>
      <w:r w:rsidR="00F40846" w:rsidRPr="003D6412">
        <w:rPr>
          <w:rFonts w:ascii="Times New Roman" w:hAnsi="Times New Roman" w:cs="Times New Roman"/>
          <w:sz w:val="24"/>
          <w:szCs w:val="24"/>
        </w:rPr>
        <w:t xml:space="preserve">long-term care </w:t>
      </w:r>
      <w:r w:rsidR="00594409" w:rsidRPr="003D6412">
        <w:rPr>
          <w:rFonts w:ascii="Times New Roman" w:hAnsi="Times New Roman" w:cs="Times New Roman"/>
          <w:sz w:val="24"/>
          <w:szCs w:val="24"/>
        </w:rPr>
        <w:t xml:space="preserve">policy.  </w:t>
      </w:r>
      <w:r w:rsidR="00EC5BC5" w:rsidRPr="003D6412">
        <w:rPr>
          <w:rFonts w:ascii="Times New Roman" w:hAnsi="Times New Roman" w:cs="Times New Roman"/>
          <w:sz w:val="24"/>
          <w:szCs w:val="24"/>
        </w:rPr>
        <w:t xml:space="preserve">The films reviewed in this article can help to engage </w:t>
      </w:r>
      <w:r w:rsidR="00F40846" w:rsidRPr="003D6412">
        <w:rPr>
          <w:rFonts w:ascii="Times New Roman" w:hAnsi="Times New Roman" w:cs="Times New Roman"/>
          <w:sz w:val="24"/>
          <w:szCs w:val="24"/>
        </w:rPr>
        <w:t xml:space="preserve">nursing students and </w:t>
      </w:r>
      <w:r w:rsidR="00EC5BC5" w:rsidRPr="003D6412">
        <w:rPr>
          <w:rFonts w:ascii="Times New Roman" w:hAnsi="Times New Roman" w:cs="Times New Roman"/>
          <w:sz w:val="24"/>
          <w:szCs w:val="24"/>
        </w:rPr>
        <w:t xml:space="preserve">nurses emotionally and generate discussion of ways that older men with dementia and their caregivers might be vulnerable.  </w:t>
      </w:r>
      <w:r w:rsidR="00B05D1A" w:rsidRPr="003D6412">
        <w:rPr>
          <w:rFonts w:ascii="Times New Roman" w:hAnsi="Times New Roman" w:cs="Times New Roman"/>
          <w:sz w:val="24"/>
          <w:szCs w:val="24"/>
        </w:rPr>
        <w:t>Moreover, a shift towards documentary is also a shift towards foregrounding the perspective of actual people living with dementia, and not actors who are playing people with dementia, directed by directors who may or may not have consulted healthcare professionals or have any personal experiences with the subject matter.</w:t>
      </w:r>
      <w:r w:rsidR="00B05D1A" w:rsidRPr="003D6412">
        <w:t xml:space="preserve"> </w:t>
      </w:r>
    </w:p>
    <w:p w14:paraId="4F2C35B1" w14:textId="1949C0EF" w:rsidR="00C313CB" w:rsidRPr="003D6412" w:rsidRDefault="00C313CB" w:rsidP="00C313CB">
      <w:pPr>
        <w:spacing w:line="480" w:lineRule="auto"/>
        <w:contextualSpacing/>
        <w:rPr>
          <w:rFonts w:ascii="Times New Roman" w:hAnsi="Times New Roman" w:cs="Times New Roman"/>
          <w:sz w:val="24"/>
          <w:szCs w:val="24"/>
        </w:rPr>
      </w:pPr>
    </w:p>
    <w:p w14:paraId="0267FD44" w14:textId="0FB65825" w:rsidR="00D02F12" w:rsidRPr="003D6412" w:rsidRDefault="009832E6" w:rsidP="000B08F5">
      <w:pPr>
        <w:spacing w:line="480" w:lineRule="auto"/>
        <w:rPr>
          <w:rFonts w:ascii="Times New Roman" w:hAnsi="Times New Roman" w:cs="Times New Roman"/>
          <w:sz w:val="24"/>
          <w:szCs w:val="24"/>
        </w:rPr>
      </w:pPr>
      <w:r w:rsidRPr="003D6412">
        <w:rPr>
          <w:rFonts w:ascii="Times New Roman" w:hAnsi="Times New Roman" w:cs="Times New Roman"/>
          <w:sz w:val="24"/>
          <w:szCs w:val="24"/>
        </w:rPr>
        <w:t xml:space="preserve">There is a consensus in the research, policy and practice literature that people with dementia are a ‘vulnerable group’ but what does vulnerability mean in this context? What does vulnerability mean to a person with dementia?  In particular, what does it mean to a man with dementia, who is typically considered invulnerable? </w:t>
      </w:r>
      <w:r w:rsidR="00EC5BC5" w:rsidRPr="003D6412">
        <w:rPr>
          <w:rFonts w:ascii="Times New Roman" w:hAnsi="Times New Roman" w:cs="Times New Roman"/>
          <w:sz w:val="24"/>
          <w:szCs w:val="24"/>
        </w:rPr>
        <w:t xml:space="preserve"> </w:t>
      </w:r>
      <w:r w:rsidR="0097127C" w:rsidRPr="003D6412">
        <w:rPr>
          <w:rFonts w:ascii="Times New Roman" w:hAnsi="Times New Roman" w:cs="Times New Roman"/>
          <w:sz w:val="24"/>
          <w:szCs w:val="24"/>
        </w:rPr>
        <w:t>One leading sociologist considers alienation as a form of vulnerability (Scrambler</w:t>
      </w:r>
      <w:r w:rsidR="002D65F3" w:rsidRPr="003D6412">
        <w:rPr>
          <w:rFonts w:ascii="Times New Roman" w:hAnsi="Times New Roman" w:cs="Times New Roman"/>
          <w:sz w:val="24"/>
          <w:szCs w:val="24"/>
        </w:rPr>
        <w:t>, 2021</w:t>
      </w:r>
      <w:r w:rsidR="0097127C" w:rsidRPr="003D6412">
        <w:rPr>
          <w:rFonts w:ascii="Times New Roman" w:hAnsi="Times New Roman" w:cs="Times New Roman"/>
          <w:sz w:val="24"/>
          <w:szCs w:val="24"/>
        </w:rPr>
        <w:t>).  People are alienated from their species essence or human nature, either through circumstan</w:t>
      </w:r>
      <w:r w:rsidR="00EC5BC5" w:rsidRPr="003D6412">
        <w:rPr>
          <w:rFonts w:ascii="Times New Roman" w:hAnsi="Times New Roman" w:cs="Times New Roman"/>
          <w:sz w:val="24"/>
          <w:szCs w:val="24"/>
        </w:rPr>
        <w:t xml:space="preserve">ce or ill-health, or both.  Two of the </w:t>
      </w:r>
      <w:r w:rsidR="0097127C" w:rsidRPr="003D6412">
        <w:rPr>
          <w:rFonts w:ascii="Times New Roman" w:hAnsi="Times New Roman" w:cs="Times New Roman"/>
          <w:sz w:val="24"/>
          <w:szCs w:val="24"/>
        </w:rPr>
        <w:t xml:space="preserve">films </w:t>
      </w:r>
      <w:r w:rsidR="00EC5BC5" w:rsidRPr="003D6412">
        <w:rPr>
          <w:rFonts w:ascii="Times New Roman" w:hAnsi="Times New Roman" w:cs="Times New Roman"/>
          <w:sz w:val="24"/>
          <w:szCs w:val="24"/>
        </w:rPr>
        <w:t xml:space="preserve">reviewed - </w:t>
      </w:r>
      <w:r w:rsidR="0097127C" w:rsidRPr="003D6412">
        <w:rPr>
          <w:rFonts w:ascii="Times New Roman" w:hAnsi="Times New Roman" w:cs="Times New Roman"/>
          <w:i/>
          <w:sz w:val="24"/>
          <w:szCs w:val="24"/>
        </w:rPr>
        <w:t>Waiting</w:t>
      </w:r>
      <w:r w:rsidR="0097127C" w:rsidRPr="003D6412">
        <w:rPr>
          <w:rFonts w:ascii="Times New Roman" w:hAnsi="Times New Roman" w:cs="Times New Roman"/>
          <w:sz w:val="24"/>
          <w:szCs w:val="24"/>
        </w:rPr>
        <w:t xml:space="preserve"> and </w:t>
      </w:r>
      <w:r w:rsidR="0097127C" w:rsidRPr="003D6412">
        <w:rPr>
          <w:rFonts w:ascii="Times New Roman" w:hAnsi="Times New Roman" w:cs="Times New Roman"/>
          <w:i/>
          <w:sz w:val="24"/>
          <w:szCs w:val="24"/>
        </w:rPr>
        <w:t>Ups and Downs</w:t>
      </w:r>
      <w:r w:rsidR="00EC5BC5" w:rsidRPr="003D6412">
        <w:rPr>
          <w:rFonts w:ascii="Times New Roman" w:hAnsi="Times New Roman" w:cs="Times New Roman"/>
          <w:sz w:val="24"/>
          <w:szCs w:val="24"/>
        </w:rPr>
        <w:t xml:space="preserve"> – show </w:t>
      </w:r>
      <w:r w:rsidR="000B08F5" w:rsidRPr="003D6412">
        <w:rPr>
          <w:rFonts w:ascii="Times New Roman" w:hAnsi="Times New Roman" w:cs="Times New Roman"/>
          <w:sz w:val="24"/>
          <w:szCs w:val="24"/>
        </w:rPr>
        <w:t xml:space="preserve">this </w:t>
      </w:r>
      <w:r w:rsidR="00EC5BC5" w:rsidRPr="003D6412">
        <w:rPr>
          <w:rFonts w:ascii="Times New Roman" w:hAnsi="Times New Roman" w:cs="Times New Roman"/>
          <w:sz w:val="24"/>
          <w:szCs w:val="24"/>
        </w:rPr>
        <w:t>dimension of vulnerability</w:t>
      </w:r>
      <w:r w:rsidR="002A07C6" w:rsidRPr="003D6412">
        <w:rPr>
          <w:rFonts w:ascii="Times New Roman" w:hAnsi="Times New Roman" w:cs="Times New Roman"/>
          <w:sz w:val="24"/>
          <w:szCs w:val="24"/>
        </w:rPr>
        <w:t xml:space="preserve">, </w:t>
      </w:r>
      <w:r w:rsidR="000B08F5" w:rsidRPr="003D6412">
        <w:rPr>
          <w:rFonts w:ascii="Times New Roman" w:hAnsi="Times New Roman" w:cs="Times New Roman"/>
          <w:sz w:val="24"/>
          <w:szCs w:val="24"/>
        </w:rPr>
        <w:t xml:space="preserve">as both men in these films </w:t>
      </w:r>
      <w:r w:rsidR="00F40846" w:rsidRPr="003D6412">
        <w:rPr>
          <w:rFonts w:ascii="Times New Roman" w:hAnsi="Times New Roman" w:cs="Times New Roman"/>
          <w:sz w:val="24"/>
          <w:szCs w:val="24"/>
        </w:rPr>
        <w:t xml:space="preserve">need and want </w:t>
      </w:r>
      <w:r w:rsidR="000B08F5" w:rsidRPr="003D6412">
        <w:rPr>
          <w:rFonts w:ascii="Times New Roman" w:hAnsi="Times New Roman" w:cs="Times New Roman"/>
          <w:sz w:val="24"/>
          <w:szCs w:val="24"/>
        </w:rPr>
        <w:t xml:space="preserve">to work.  </w:t>
      </w:r>
      <w:r w:rsidR="00EC5BC5" w:rsidRPr="003D6412">
        <w:rPr>
          <w:rFonts w:ascii="Times New Roman" w:hAnsi="Times New Roman" w:cs="Times New Roman"/>
          <w:sz w:val="24"/>
          <w:szCs w:val="24"/>
        </w:rPr>
        <w:t xml:space="preserve">Another dimension of vulnerability according to Scrambler is loneliness; this is perhaps best reflected in the film </w:t>
      </w:r>
      <w:r w:rsidR="00EC5BC5" w:rsidRPr="003D6412">
        <w:rPr>
          <w:rFonts w:ascii="Times New Roman" w:hAnsi="Times New Roman" w:cs="Times New Roman"/>
          <w:i/>
          <w:sz w:val="24"/>
          <w:szCs w:val="24"/>
        </w:rPr>
        <w:t>Cecil and Carl</w:t>
      </w:r>
      <w:r w:rsidR="00EC5BC5" w:rsidRPr="003D6412">
        <w:rPr>
          <w:rFonts w:ascii="Times New Roman" w:hAnsi="Times New Roman" w:cs="Times New Roman"/>
          <w:sz w:val="24"/>
          <w:szCs w:val="24"/>
        </w:rPr>
        <w:t xml:space="preserve"> as one gets a sense that </w:t>
      </w:r>
      <w:r w:rsidR="00A202D1">
        <w:rPr>
          <w:rStyle w:val="Strong"/>
          <w:rFonts w:ascii="Times New Roman" w:hAnsi="Times New Roman" w:cs="Times New Roman"/>
          <w:b w:val="0"/>
          <w:sz w:val="24"/>
          <w:szCs w:val="24"/>
          <w:shd w:val="clear" w:color="auto" w:fill="FFFFFF"/>
        </w:rPr>
        <w:t xml:space="preserve">both men are </w:t>
      </w:r>
      <w:r w:rsidR="00EC5BC5" w:rsidRPr="003D6412">
        <w:rPr>
          <w:rStyle w:val="Strong"/>
          <w:rFonts w:ascii="Times New Roman" w:hAnsi="Times New Roman" w:cs="Times New Roman"/>
          <w:b w:val="0"/>
          <w:sz w:val="24"/>
          <w:szCs w:val="24"/>
          <w:shd w:val="clear" w:color="auto" w:fill="FFFFFF"/>
        </w:rPr>
        <w:t xml:space="preserve">lonely.  </w:t>
      </w:r>
      <w:r w:rsidR="000B08F5" w:rsidRPr="003D6412">
        <w:rPr>
          <w:rFonts w:ascii="Times New Roman" w:hAnsi="Times New Roman" w:cs="Times New Roman"/>
          <w:sz w:val="24"/>
          <w:szCs w:val="24"/>
        </w:rPr>
        <w:t xml:space="preserve">The films also </w:t>
      </w:r>
      <w:r w:rsidR="00D02F12" w:rsidRPr="003D6412">
        <w:rPr>
          <w:rFonts w:ascii="Times New Roman" w:hAnsi="Times New Roman" w:cs="Times New Roman"/>
          <w:sz w:val="24"/>
          <w:szCs w:val="24"/>
        </w:rPr>
        <w:t>sho</w:t>
      </w:r>
      <w:r w:rsidR="000B08F5" w:rsidRPr="003D6412">
        <w:rPr>
          <w:rFonts w:ascii="Times New Roman" w:hAnsi="Times New Roman" w:cs="Times New Roman"/>
          <w:sz w:val="24"/>
          <w:szCs w:val="24"/>
        </w:rPr>
        <w:t>w</w:t>
      </w:r>
      <w:r w:rsidR="00D02F12" w:rsidRPr="003D6412">
        <w:rPr>
          <w:rFonts w:ascii="Times New Roman" w:hAnsi="Times New Roman" w:cs="Times New Roman"/>
          <w:sz w:val="24"/>
          <w:szCs w:val="24"/>
        </w:rPr>
        <w:t xml:space="preserve"> </w:t>
      </w:r>
      <w:r w:rsidR="000B08F5" w:rsidRPr="003D6412">
        <w:rPr>
          <w:rFonts w:ascii="Times New Roman" w:hAnsi="Times New Roman" w:cs="Times New Roman"/>
          <w:sz w:val="24"/>
          <w:szCs w:val="24"/>
        </w:rPr>
        <w:t>the importance</w:t>
      </w:r>
      <w:r w:rsidR="00D02F12" w:rsidRPr="003D6412">
        <w:rPr>
          <w:rFonts w:ascii="Times New Roman" w:hAnsi="Times New Roman" w:cs="Times New Roman"/>
          <w:sz w:val="24"/>
          <w:szCs w:val="24"/>
        </w:rPr>
        <w:t xml:space="preserve"> of having next of kin who are able to communicate with </w:t>
      </w:r>
      <w:r w:rsidR="000B08F5" w:rsidRPr="003D6412">
        <w:rPr>
          <w:rFonts w:ascii="Times New Roman" w:hAnsi="Times New Roman" w:cs="Times New Roman"/>
          <w:sz w:val="24"/>
          <w:szCs w:val="24"/>
        </w:rPr>
        <w:t xml:space="preserve">the authorities and advocate for their healthcare rights. </w:t>
      </w:r>
    </w:p>
    <w:p w14:paraId="516177CB" w14:textId="77777777" w:rsidR="00EC5BC5" w:rsidRPr="003D6412" w:rsidRDefault="00EC5BC5" w:rsidP="00010198">
      <w:pPr>
        <w:spacing w:line="480" w:lineRule="auto"/>
        <w:contextualSpacing/>
        <w:rPr>
          <w:rFonts w:ascii="Times New Roman" w:hAnsi="Times New Roman" w:cs="Times New Roman"/>
          <w:sz w:val="24"/>
          <w:szCs w:val="24"/>
        </w:rPr>
      </w:pPr>
    </w:p>
    <w:p w14:paraId="24F61E68" w14:textId="4EBA3CD6" w:rsidR="009C4B68" w:rsidRPr="003D6412" w:rsidRDefault="00EF5016" w:rsidP="006C57D2">
      <w:pPr>
        <w:pStyle w:val="ListParagraph"/>
        <w:numPr>
          <w:ilvl w:val="0"/>
          <w:numId w:val="11"/>
        </w:numPr>
        <w:spacing w:line="480" w:lineRule="auto"/>
        <w:rPr>
          <w:rFonts w:ascii="Times New Roman" w:hAnsi="Times New Roman" w:cs="Times New Roman"/>
          <w:b/>
          <w:sz w:val="24"/>
          <w:szCs w:val="24"/>
        </w:rPr>
      </w:pPr>
      <w:r w:rsidRPr="003D6412">
        <w:rPr>
          <w:rFonts w:ascii="Times New Roman" w:hAnsi="Times New Roman" w:cs="Times New Roman"/>
          <w:b/>
          <w:sz w:val="24"/>
          <w:szCs w:val="24"/>
        </w:rPr>
        <w:t xml:space="preserve">Relevance to Clinical Practice </w:t>
      </w:r>
    </w:p>
    <w:p w14:paraId="3882937D" w14:textId="7E93757B" w:rsidR="00E43068" w:rsidRPr="003D6412" w:rsidRDefault="00D046CB" w:rsidP="00010198">
      <w:pPr>
        <w:spacing w:line="480" w:lineRule="auto"/>
        <w:rPr>
          <w:rFonts w:ascii="Times New Roman" w:hAnsi="Times New Roman" w:cs="Times New Roman"/>
          <w:noProof/>
          <w:sz w:val="24"/>
          <w:szCs w:val="24"/>
        </w:rPr>
      </w:pPr>
      <w:r w:rsidRPr="003D6412">
        <w:rPr>
          <w:rFonts w:ascii="Times New Roman" w:hAnsi="Times New Roman" w:cs="Times New Roman"/>
          <w:sz w:val="24"/>
          <w:szCs w:val="24"/>
        </w:rPr>
        <w:t xml:space="preserve">Advanced knowledge of lived experience is key to improving the care of people with dementia </w:t>
      </w:r>
      <w:r w:rsidRPr="003D6412">
        <w:rPr>
          <w:rFonts w:ascii="Times New Roman" w:hAnsi="Times New Roman" w:cs="Times New Roman"/>
          <w:sz w:val="24"/>
          <w:szCs w:val="24"/>
        </w:rPr>
        <w:fldChar w:fldCharType="begin" w:fldLock="1"/>
      </w:r>
      <w:r w:rsidRPr="003D6412">
        <w:rPr>
          <w:rFonts w:ascii="Times New Roman" w:hAnsi="Times New Roman" w:cs="Times New Roman"/>
          <w:sz w:val="24"/>
          <w:szCs w:val="24"/>
        </w:rPr>
        <w:instrText>ADDIN CSL_CITATION {"citationItems":[{"id":"ITEM-1","itemData":{"DOI":"10.1186/s12955-014-0164-6","ISSN":"1477-7525","PMID":"25433373","abstract":"BackgroundEnabling people with dementia and carers to `live well¿ with the condition is a key United Kingdom policy objective. The aim of this project is to identify what helps people to live well or makes it difficult to live well in the context of having dementia or caring for a person with dementia, and to understand what `living well¿ means from the perspective of people with dementia and carers.Methods/DesignOver a two-year period, 1500 people with early-stage dementia throughout Great Britain will be recruited to the study, together with a carer wherever possible. All the participants will be visited at home initially and again 12 months and 24 months later. This will provide information about the way in which well-being, life satisfaction and quality of life are affected by social capitals, assets and resources, the challenges posed by dementia, and the ways in which people adjust to and cope with these challenges. A smaller group will be interviewed in more depth.DiscussionThe findings will lead to recommendations about what can be done by individuals, communities, health and social care practitioners, care providers and policy-makers to improve the likelihood of living well with dementia.","author":[{"dropping-particle":"","family":"Clare","given":"Linda","non-dropping-particle":"","parse-names":false,"suffix":""},{"dropping-particle":"","family":"Nelis","given":"Sharon M","non-dropping-particle":"","parse-names":false,"suffix":""},{"dropping-particle":"","family":"Quinn","given":"Catherine","non-dropping-particle":"","parse-names":false,"suffix":""},{"dropping-particle":"","family":"Martyr","given":"Anthony","non-dropping-particle":"","parse-names":false,"suffix":""},{"dropping-particle":"","family":"Henderson","given":"Catherine","non-dropping-particle":"","parse-names":false,"suffix":""},{"dropping-particle":"V","family":"Hindle","given":"John","non-dropping-particle":"","parse-names":false,"suffix":""},{"dropping-particle":"","family":"Jones","given":"Ian R","non-dropping-particle":"","parse-names":false,"suffix":""},{"dropping-particle":"","family":"Jones","given":"Roy W","non-dropping-particle":"","parse-names":false,"suffix":""},{"dropping-particle":"","family":"Knapp","given":"Martin","non-dropping-particle":"","parse-names":false,"suffix":""},{"dropping-particle":"","family":"Kopelman","given":"Michael D","non-dropping-particle":"","parse-names":false,"suffix":""},{"dropping-particle":"","family":"Morris","given":"Robin G","non-dropping-particle":"","parse-names":false,"suffix":""},{"dropping-particle":"","family":"Pickett","given":"James a","non-dropping-particle":"","parse-names":false,"suffix":""},{"dropping-particle":"","family":"Rusted","given":"Jennifer M","non-dropping-particle":"","parse-names":false,"suffix":""},{"dropping-particle":"","family":"Savitch","given":"Nada M","non-dropping-particle":"","parse-names":false,"suffix":""},{"dropping-particle":"","family":"Thom","given":"Jeanette M","non-dropping-particle":"","parse-names":false,"suffix":""},{"dropping-particle":"","family":"Victor","given":"Christina R","non-dropping-particle":"","parse-names":false,"suffix":""}],"container-title":"Health and quality of life outcomes","id":"ITEM-1","issue":"1","issued":{"date-parts":[["2014","11","30"]]},"page":"164","title":"Improving the experience of dementia and enhancing active life - living well with dementia: study protocol for the IDEAL study.","type":"article-journal","volume":"12"},"uris":["http://www.mendeley.com/documents/?uuid=601f292c-1d0c-461e-94c8-204a9fca8b7f"]}],"mendeley":{"formattedCitation":"(Clare et al., 2014)","plainTextFormattedCitation":"(Clare et al., 2014)","previouslyFormattedCitation":"(Clare et al., 2014)"},"properties":{"noteIndex":0},"schema":"https://github.com/citation-style-language/schema/raw/master/csl-citation.json"}</w:instrText>
      </w:r>
      <w:r w:rsidRPr="003D6412">
        <w:rPr>
          <w:rFonts w:ascii="Times New Roman" w:hAnsi="Times New Roman" w:cs="Times New Roman"/>
          <w:sz w:val="24"/>
          <w:szCs w:val="24"/>
        </w:rPr>
        <w:fldChar w:fldCharType="separate"/>
      </w:r>
      <w:r w:rsidRPr="003D6412">
        <w:rPr>
          <w:rFonts w:ascii="Times New Roman" w:hAnsi="Times New Roman" w:cs="Times New Roman"/>
          <w:noProof/>
          <w:sz w:val="24"/>
          <w:szCs w:val="24"/>
        </w:rPr>
        <w:t>(Clare et al., 2014)</w:t>
      </w:r>
      <w:r w:rsidRPr="003D6412">
        <w:rPr>
          <w:rFonts w:ascii="Times New Roman" w:hAnsi="Times New Roman" w:cs="Times New Roman"/>
          <w:sz w:val="24"/>
          <w:szCs w:val="24"/>
        </w:rPr>
        <w:fldChar w:fldCharType="end"/>
      </w:r>
      <w:r w:rsidRPr="003D6412">
        <w:rPr>
          <w:rFonts w:ascii="Times New Roman" w:hAnsi="Times New Roman" w:cs="Times New Roman"/>
          <w:sz w:val="24"/>
          <w:szCs w:val="24"/>
        </w:rPr>
        <w:t xml:space="preserve"> </w:t>
      </w:r>
      <w:r w:rsidRPr="003D6412">
        <w:rPr>
          <w:rFonts w:ascii="Times New Roman" w:hAnsi="Times New Roman" w:cs="Times New Roman"/>
          <w:sz w:val="24"/>
          <w:szCs w:val="24"/>
        </w:rPr>
        <w:fldChar w:fldCharType="begin" w:fldLock="1"/>
      </w:r>
      <w:r w:rsidRPr="003D6412">
        <w:rPr>
          <w:rFonts w:ascii="Times New Roman" w:hAnsi="Times New Roman" w:cs="Times New Roman"/>
          <w:sz w:val="24"/>
          <w:szCs w:val="24"/>
        </w:rPr>
        <w:instrText>ADDIN CSL_CITATION {"citationItems":[{"id":"ITEM-1","itemData":{"ISBN":"9789241514132","abstract":"applicability for this approach.","author":[{"dropping-particle":"","family":"WHO","given":"","non-dropping-particle":"","parse-names":false,"suffix":""}],"container-title":"World Health Organization","id":"ITEM-1","issued":{"date-parts":[["2018"]]},"number-of-pages":"71","title":"Towards a dementia plan: a WHO guide","type":"book"},"uris":["http://www.mendeley.com/documents/?uuid=8b1dc54a-1e72-4623-8d48-ae07ab0477b5"]}],"mendeley":{"formattedCitation":"(WHO, 2018)","plainTextFormattedCitation":"(WHO, 2018)","previouslyFormattedCitation":"(WHO, 2018)"},"properties":{"noteIndex":0},"schema":"https://github.com/citation-style-language/schema/raw/master/csl-citation.json"}</w:instrText>
      </w:r>
      <w:r w:rsidRPr="003D6412">
        <w:rPr>
          <w:rFonts w:ascii="Times New Roman" w:hAnsi="Times New Roman" w:cs="Times New Roman"/>
          <w:sz w:val="24"/>
          <w:szCs w:val="24"/>
        </w:rPr>
        <w:fldChar w:fldCharType="separate"/>
      </w:r>
      <w:r w:rsidRPr="003D6412">
        <w:rPr>
          <w:rFonts w:ascii="Times New Roman" w:hAnsi="Times New Roman" w:cs="Times New Roman"/>
          <w:noProof/>
          <w:sz w:val="24"/>
          <w:szCs w:val="24"/>
        </w:rPr>
        <w:t>(WHO, 2018)</w:t>
      </w:r>
      <w:r w:rsidRPr="003D6412">
        <w:rPr>
          <w:rFonts w:ascii="Times New Roman" w:hAnsi="Times New Roman" w:cs="Times New Roman"/>
          <w:sz w:val="24"/>
          <w:szCs w:val="24"/>
        </w:rPr>
        <w:fldChar w:fldCharType="end"/>
      </w:r>
      <w:r w:rsidRPr="003D6412">
        <w:rPr>
          <w:rFonts w:ascii="Times New Roman" w:hAnsi="Times New Roman" w:cs="Times New Roman"/>
          <w:sz w:val="24"/>
          <w:szCs w:val="24"/>
        </w:rPr>
        <w:t xml:space="preserve">.  </w:t>
      </w:r>
      <w:r w:rsidR="003A7C8C" w:rsidRPr="003D6412">
        <w:rPr>
          <w:rFonts w:ascii="Times New Roman" w:hAnsi="Times New Roman" w:cs="Times New Roman"/>
          <w:sz w:val="24"/>
          <w:szCs w:val="24"/>
        </w:rPr>
        <w:t xml:space="preserve"> </w:t>
      </w:r>
      <w:r w:rsidR="00D71CDA" w:rsidRPr="003D6412">
        <w:rPr>
          <w:rFonts w:ascii="Times New Roman" w:hAnsi="Times New Roman" w:cs="Times New Roman"/>
          <w:sz w:val="24"/>
          <w:szCs w:val="24"/>
        </w:rPr>
        <w:t>By inc</w:t>
      </w:r>
      <w:r w:rsidR="00BF0CA6" w:rsidRPr="003D6412">
        <w:rPr>
          <w:rFonts w:ascii="Times New Roman" w:hAnsi="Times New Roman" w:cs="Times New Roman"/>
          <w:sz w:val="24"/>
          <w:szCs w:val="24"/>
        </w:rPr>
        <w:t>orporating selective short</w:t>
      </w:r>
      <w:r w:rsidR="00D71CDA" w:rsidRPr="003D6412">
        <w:rPr>
          <w:rFonts w:ascii="Times New Roman" w:hAnsi="Times New Roman" w:cs="Times New Roman"/>
          <w:sz w:val="24"/>
          <w:szCs w:val="24"/>
        </w:rPr>
        <w:t xml:space="preserve"> films into the curricula, nurses have the chance to reflect on their biases, and to learn</w:t>
      </w:r>
      <w:r w:rsidR="003A7C8C" w:rsidRPr="003D6412">
        <w:rPr>
          <w:rFonts w:ascii="Times New Roman" w:hAnsi="Times New Roman" w:cs="Times New Roman"/>
          <w:sz w:val="24"/>
          <w:szCs w:val="24"/>
        </w:rPr>
        <w:t xml:space="preserve"> more about their personal </w:t>
      </w:r>
      <w:r w:rsidR="003D1AEB" w:rsidRPr="003D6412">
        <w:rPr>
          <w:rFonts w:ascii="Times New Roman" w:hAnsi="Times New Roman" w:cs="Times New Roman"/>
          <w:sz w:val="24"/>
          <w:szCs w:val="24"/>
        </w:rPr>
        <w:t xml:space="preserve">values </w:t>
      </w:r>
      <w:r w:rsidR="003A7C8C" w:rsidRPr="003D6412">
        <w:rPr>
          <w:rFonts w:ascii="Times New Roman" w:hAnsi="Times New Roman" w:cs="Times New Roman"/>
          <w:sz w:val="24"/>
          <w:szCs w:val="24"/>
        </w:rPr>
        <w:t xml:space="preserve">and beliefs, as well as those </w:t>
      </w:r>
      <w:r w:rsidR="00D71CDA" w:rsidRPr="003D6412">
        <w:rPr>
          <w:rFonts w:ascii="Times New Roman" w:hAnsi="Times New Roman" w:cs="Times New Roman"/>
          <w:sz w:val="24"/>
          <w:szCs w:val="24"/>
        </w:rPr>
        <w:t xml:space="preserve">of </w:t>
      </w:r>
      <w:r w:rsidR="003D1AEB" w:rsidRPr="003D6412">
        <w:rPr>
          <w:rFonts w:ascii="Times New Roman" w:hAnsi="Times New Roman" w:cs="Times New Roman"/>
          <w:sz w:val="24"/>
          <w:szCs w:val="24"/>
        </w:rPr>
        <w:t xml:space="preserve">men with dementia from diverse backgrounds.  </w:t>
      </w:r>
      <w:r w:rsidR="00B763AE" w:rsidRPr="003D6412">
        <w:rPr>
          <w:rFonts w:ascii="Times New Roman" w:hAnsi="Times New Roman" w:cs="Times New Roman"/>
          <w:sz w:val="24"/>
          <w:szCs w:val="24"/>
        </w:rPr>
        <w:t xml:space="preserve">This article has </w:t>
      </w:r>
      <w:r w:rsidR="0055496C" w:rsidRPr="003D6412">
        <w:rPr>
          <w:rFonts w:ascii="Times New Roman" w:hAnsi="Times New Roman" w:cs="Times New Roman"/>
          <w:sz w:val="24"/>
          <w:szCs w:val="24"/>
        </w:rPr>
        <w:t xml:space="preserve">identified and </w:t>
      </w:r>
      <w:r w:rsidR="00BF0CA6" w:rsidRPr="003D6412">
        <w:rPr>
          <w:rFonts w:ascii="Times New Roman" w:hAnsi="Times New Roman" w:cs="Times New Roman"/>
          <w:sz w:val="24"/>
          <w:szCs w:val="24"/>
        </w:rPr>
        <w:t xml:space="preserve">discussed </w:t>
      </w:r>
      <w:r w:rsidR="00C22BF6" w:rsidRPr="003D6412">
        <w:rPr>
          <w:rFonts w:ascii="Times New Roman" w:hAnsi="Times New Roman" w:cs="Times New Roman"/>
          <w:sz w:val="24"/>
          <w:szCs w:val="24"/>
        </w:rPr>
        <w:t>three</w:t>
      </w:r>
      <w:r w:rsidR="00BF0CA6" w:rsidRPr="003D6412">
        <w:rPr>
          <w:rFonts w:ascii="Times New Roman" w:hAnsi="Times New Roman" w:cs="Times New Roman"/>
          <w:sz w:val="24"/>
          <w:szCs w:val="24"/>
        </w:rPr>
        <w:t xml:space="preserve"> short </w:t>
      </w:r>
      <w:r w:rsidR="00B763AE" w:rsidRPr="003D6412">
        <w:rPr>
          <w:rFonts w:ascii="Times New Roman" w:hAnsi="Times New Roman" w:cs="Times New Roman"/>
          <w:sz w:val="24"/>
          <w:szCs w:val="24"/>
        </w:rPr>
        <w:t xml:space="preserve">films relating </w:t>
      </w:r>
      <w:r w:rsidR="0055496C" w:rsidRPr="003D6412">
        <w:rPr>
          <w:rFonts w:ascii="Times New Roman" w:hAnsi="Times New Roman" w:cs="Times New Roman"/>
          <w:sz w:val="24"/>
          <w:szCs w:val="24"/>
        </w:rPr>
        <w:t xml:space="preserve">to </w:t>
      </w:r>
      <w:r w:rsidR="003475C4" w:rsidRPr="003D6412">
        <w:rPr>
          <w:rFonts w:ascii="Times New Roman" w:hAnsi="Times New Roman" w:cs="Times New Roman"/>
          <w:sz w:val="24"/>
          <w:szCs w:val="24"/>
        </w:rPr>
        <w:t xml:space="preserve">the lived experience of </w:t>
      </w:r>
      <w:r w:rsidR="00B763AE" w:rsidRPr="003D6412">
        <w:rPr>
          <w:rFonts w:ascii="Times New Roman" w:hAnsi="Times New Roman" w:cs="Times New Roman"/>
          <w:sz w:val="24"/>
          <w:szCs w:val="24"/>
        </w:rPr>
        <w:t>men with dementia</w:t>
      </w:r>
      <w:r w:rsidR="0055496C" w:rsidRPr="003D6412">
        <w:rPr>
          <w:rFonts w:ascii="Times New Roman" w:hAnsi="Times New Roman" w:cs="Times New Roman"/>
          <w:sz w:val="24"/>
          <w:szCs w:val="24"/>
        </w:rPr>
        <w:t xml:space="preserve"> and their </w:t>
      </w:r>
      <w:r w:rsidR="007200AC" w:rsidRPr="003D6412">
        <w:rPr>
          <w:rFonts w:ascii="Times New Roman" w:hAnsi="Times New Roman" w:cs="Times New Roman"/>
          <w:sz w:val="24"/>
          <w:szCs w:val="24"/>
        </w:rPr>
        <w:t xml:space="preserve">caregivers, and in doing so has </w:t>
      </w:r>
      <w:r w:rsidR="00BF0CA6" w:rsidRPr="003D6412">
        <w:rPr>
          <w:rFonts w:ascii="Times New Roman" w:hAnsi="Times New Roman" w:cs="Times New Roman"/>
          <w:sz w:val="24"/>
          <w:szCs w:val="24"/>
        </w:rPr>
        <w:t>address</w:t>
      </w:r>
      <w:r w:rsidR="007200AC" w:rsidRPr="003D6412">
        <w:rPr>
          <w:rFonts w:ascii="Times New Roman" w:hAnsi="Times New Roman" w:cs="Times New Roman"/>
          <w:sz w:val="24"/>
          <w:szCs w:val="24"/>
        </w:rPr>
        <w:t>ed</w:t>
      </w:r>
      <w:r w:rsidR="00BF0CA6" w:rsidRPr="003D6412">
        <w:rPr>
          <w:rFonts w:ascii="Times New Roman" w:hAnsi="Times New Roman" w:cs="Times New Roman"/>
          <w:sz w:val="24"/>
          <w:szCs w:val="24"/>
        </w:rPr>
        <w:t xml:space="preserve"> the gender (im) balance in the current curricula.   </w:t>
      </w:r>
      <w:r w:rsidR="003D1AEB" w:rsidRPr="003D6412">
        <w:rPr>
          <w:rFonts w:ascii="Times New Roman" w:hAnsi="Times New Roman" w:cs="Times New Roman"/>
          <w:sz w:val="24"/>
          <w:szCs w:val="24"/>
        </w:rPr>
        <w:t xml:space="preserve">A </w:t>
      </w:r>
      <w:r w:rsidR="005B1E64" w:rsidRPr="003D6412">
        <w:rPr>
          <w:rFonts w:ascii="Times New Roman" w:hAnsi="Times New Roman" w:cs="Times New Roman"/>
          <w:sz w:val="24"/>
          <w:szCs w:val="24"/>
        </w:rPr>
        <w:t>focus on men with dementia and vulnerability can help nurses to fulfil their responsibilities as advocates for equity and social justice (</w:t>
      </w:r>
      <w:r w:rsidR="005B1E64" w:rsidRPr="003D6412">
        <w:rPr>
          <w:rFonts w:ascii="Times New Roman" w:hAnsi="Times New Roman" w:cs="Times New Roman"/>
          <w:noProof/>
          <w:sz w:val="24"/>
          <w:szCs w:val="24"/>
        </w:rPr>
        <w:t xml:space="preserve">International Council of Nurses, 2012). </w:t>
      </w:r>
      <w:r w:rsidR="007200AC" w:rsidRPr="003D6412">
        <w:rPr>
          <w:rFonts w:ascii="Times New Roman" w:hAnsi="Times New Roman" w:cs="Times New Roman"/>
          <w:noProof/>
          <w:sz w:val="24"/>
          <w:szCs w:val="24"/>
        </w:rPr>
        <w:t xml:space="preserve"> In particular</w:t>
      </w:r>
      <w:r w:rsidR="00BF0CA6" w:rsidRPr="003D6412">
        <w:rPr>
          <w:rFonts w:ascii="Times New Roman" w:hAnsi="Times New Roman" w:cs="Times New Roman"/>
          <w:noProof/>
          <w:sz w:val="24"/>
          <w:szCs w:val="24"/>
        </w:rPr>
        <w:t xml:space="preserve">, </w:t>
      </w:r>
      <w:r w:rsidR="007200AC" w:rsidRPr="003D6412">
        <w:rPr>
          <w:rFonts w:ascii="Times New Roman" w:hAnsi="Times New Roman" w:cs="Times New Roman"/>
          <w:noProof/>
          <w:sz w:val="24"/>
          <w:szCs w:val="24"/>
        </w:rPr>
        <w:t xml:space="preserve">by centralising the lives of </w:t>
      </w:r>
      <w:r w:rsidR="00BF0CA6" w:rsidRPr="003D6412">
        <w:rPr>
          <w:rFonts w:ascii="Times New Roman" w:hAnsi="Times New Roman" w:cs="Times New Roman"/>
          <w:noProof/>
          <w:sz w:val="24"/>
          <w:szCs w:val="24"/>
        </w:rPr>
        <w:t xml:space="preserve">men who live with other marginalised </w:t>
      </w:r>
      <w:r w:rsidR="007200AC" w:rsidRPr="003D6412">
        <w:rPr>
          <w:rFonts w:ascii="Times New Roman" w:hAnsi="Times New Roman" w:cs="Times New Roman"/>
          <w:noProof/>
          <w:sz w:val="24"/>
          <w:szCs w:val="24"/>
        </w:rPr>
        <w:t xml:space="preserve">identities in the curricula, nurses have the opportunity to develop core cultural competencies. </w:t>
      </w:r>
      <w:r w:rsidR="00C22BF6" w:rsidRPr="003D6412">
        <w:rPr>
          <w:rFonts w:ascii="Times New Roman" w:hAnsi="Times New Roman" w:cs="Times New Roman"/>
          <w:noProof/>
          <w:sz w:val="24"/>
          <w:szCs w:val="24"/>
        </w:rPr>
        <w:t xml:space="preserve"> </w:t>
      </w:r>
    </w:p>
    <w:p w14:paraId="1413BEF5" w14:textId="77777777" w:rsidR="00E43068" w:rsidRPr="003D6412" w:rsidRDefault="00E43068" w:rsidP="00010198">
      <w:pPr>
        <w:spacing w:line="480" w:lineRule="auto"/>
        <w:rPr>
          <w:rFonts w:ascii="Times New Roman" w:hAnsi="Times New Roman" w:cs="Times New Roman"/>
          <w:noProof/>
          <w:sz w:val="24"/>
          <w:szCs w:val="24"/>
        </w:rPr>
      </w:pPr>
    </w:p>
    <w:p w14:paraId="130327B2" w14:textId="3C3B6D00" w:rsidR="00E43068" w:rsidRPr="003D6412" w:rsidRDefault="00C22BF6" w:rsidP="002949FA">
      <w:pPr>
        <w:spacing w:after="0" w:line="480" w:lineRule="auto"/>
        <w:rPr>
          <w:rFonts w:ascii="Times New Roman" w:hAnsi="Times New Roman" w:cs="Times New Roman"/>
          <w:sz w:val="24"/>
          <w:szCs w:val="24"/>
        </w:rPr>
      </w:pPr>
      <w:r w:rsidRPr="003D6412">
        <w:rPr>
          <w:rFonts w:ascii="Times New Roman" w:hAnsi="Times New Roman" w:cs="Times New Roman"/>
          <w:i/>
          <w:noProof/>
          <w:sz w:val="24"/>
          <w:szCs w:val="24"/>
        </w:rPr>
        <w:t>How</w:t>
      </w:r>
      <w:r w:rsidR="0042649E" w:rsidRPr="003D6412">
        <w:rPr>
          <w:rFonts w:ascii="Times New Roman" w:hAnsi="Times New Roman" w:cs="Times New Roman"/>
          <w:noProof/>
          <w:sz w:val="24"/>
          <w:szCs w:val="24"/>
        </w:rPr>
        <w:t xml:space="preserve"> to embed </w:t>
      </w:r>
      <w:r w:rsidR="002A07C6" w:rsidRPr="003D6412">
        <w:rPr>
          <w:rFonts w:ascii="Times New Roman" w:hAnsi="Times New Roman" w:cs="Times New Roman"/>
          <w:noProof/>
          <w:sz w:val="24"/>
          <w:szCs w:val="24"/>
        </w:rPr>
        <w:t xml:space="preserve">these </w:t>
      </w:r>
      <w:r w:rsidR="0042649E" w:rsidRPr="003D6412">
        <w:rPr>
          <w:rFonts w:ascii="Times New Roman" w:hAnsi="Times New Roman" w:cs="Times New Roman"/>
          <w:noProof/>
          <w:sz w:val="24"/>
          <w:szCs w:val="24"/>
        </w:rPr>
        <w:t xml:space="preserve">short documentary </w:t>
      </w:r>
      <w:r w:rsidRPr="003D6412">
        <w:rPr>
          <w:rFonts w:ascii="Times New Roman" w:hAnsi="Times New Roman" w:cs="Times New Roman"/>
          <w:noProof/>
          <w:sz w:val="24"/>
          <w:szCs w:val="24"/>
        </w:rPr>
        <w:t>films into the</w:t>
      </w:r>
      <w:r w:rsidR="00E43068" w:rsidRPr="003D6412">
        <w:rPr>
          <w:rFonts w:ascii="Times New Roman" w:hAnsi="Times New Roman" w:cs="Times New Roman"/>
          <w:noProof/>
          <w:sz w:val="24"/>
          <w:szCs w:val="24"/>
        </w:rPr>
        <w:t xml:space="preserve"> curricula depends on a range</w:t>
      </w:r>
      <w:r w:rsidRPr="003D6412">
        <w:rPr>
          <w:rFonts w:ascii="Times New Roman" w:hAnsi="Times New Roman" w:cs="Times New Roman"/>
          <w:noProof/>
          <w:sz w:val="24"/>
          <w:szCs w:val="24"/>
        </w:rPr>
        <w:t xml:space="preserve"> of factors, including </w:t>
      </w:r>
      <w:r w:rsidR="0042649E" w:rsidRPr="003D6412">
        <w:rPr>
          <w:rFonts w:ascii="Times New Roman" w:hAnsi="Times New Roman" w:cs="Times New Roman"/>
          <w:noProof/>
          <w:sz w:val="24"/>
          <w:szCs w:val="24"/>
        </w:rPr>
        <w:t xml:space="preserve">pedagogical </w:t>
      </w:r>
      <w:r w:rsidR="00EA250D" w:rsidRPr="003D6412">
        <w:rPr>
          <w:rFonts w:ascii="Times New Roman" w:hAnsi="Times New Roman" w:cs="Times New Roman"/>
          <w:noProof/>
          <w:sz w:val="24"/>
          <w:szCs w:val="24"/>
        </w:rPr>
        <w:t xml:space="preserve">rationale and </w:t>
      </w:r>
      <w:r w:rsidR="0042649E" w:rsidRPr="003D6412">
        <w:rPr>
          <w:rFonts w:ascii="Times New Roman" w:hAnsi="Times New Roman" w:cs="Times New Roman"/>
          <w:noProof/>
          <w:sz w:val="24"/>
          <w:szCs w:val="24"/>
        </w:rPr>
        <w:t xml:space="preserve">approach </w:t>
      </w:r>
      <w:r w:rsidR="00E43068" w:rsidRPr="003D6412">
        <w:rPr>
          <w:rFonts w:ascii="Times New Roman" w:hAnsi="Times New Roman" w:cs="Times New Roman"/>
          <w:noProof/>
          <w:sz w:val="24"/>
          <w:szCs w:val="24"/>
        </w:rPr>
        <w:t xml:space="preserve">(e.g. problem-based learning or case-study approach); mode of delievery (e.g. digital, classbased, </w:t>
      </w:r>
      <w:r w:rsidR="00A43E49" w:rsidRPr="003D6412">
        <w:rPr>
          <w:rFonts w:ascii="Times New Roman" w:hAnsi="Times New Roman" w:cs="Times New Roman"/>
          <w:noProof/>
          <w:sz w:val="24"/>
          <w:szCs w:val="24"/>
        </w:rPr>
        <w:t xml:space="preserve">or </w:t>
      </w:r>
      <w:r w:rsidR="00E43068" w:rsidRPr="003D6412">
        <w:rPr>
          <w:rFonts w:ascii="Times New Roman" w:hAnsi="Times New Roman" w:cs="Times New Roman"/>
          <w:noProof/>
          <w:sz w:val="24"/>
          <w:szCs w:val="24"/>
        </w:rPr>
        <w:t xml:space="preserve">blended); size of class, level of study, and learning outcomes.  </w:t>
      </w:r>
      <w:r w:rsidR="00A43E49" w:rsidRPr="003D6412">
        <w:rPr>
          <w:rFonts w:ascii="Times New Roman" w:hAnsi="Times New Roman" w:cs="Times New Roman"/>
          <w:noProof/>
          <w:sz w:val="24"/>
          <w:szCs w:val="24"/>
        </w:rPr>
        <w:t xml:space="preserve">For example, </w:t>
      </w:r>
      <w:r w:rsidR="002A07C6" w:rsidRPr="003D6412">
        <w:rPr>
          <w:rFonts w:ascii="Times New Roman" w:hAnsi="Times New Roman" w:cs="Times New Roman"/>
          <w:noProof/>
          <w:sz w:val="24"/>
          <w:szCs w:val="24"/>
        </w:rPr>
        <w:t xml:space="preserve">due to COVID-19 </w:t>
      </w:r>
      <w:r w:rsidR="00A43E49" w:rsidRPr="003D6412">
        <w:rPr>
          <w:rFonts w:ascii="Times New Roman" w:hAnsi="Times New Roman" w:cs="Times New Roman"/>
          <w:noProof/>
          <w:sz w:val="24"/>
          <w:szCs w:val="24"/>
        </w:rPr>
        <w:t>t</w:t>
      </w:r>
      <w:r w:rsidR="00A43E49" w:rsidRPr="003D6412">
        <w:rPr>
          <w:rFonts w:ascii="Times New Roman" w:hAnsi="Times New Roman" w:cs="Times New Roman"/>
          <w:sz w:val="24"/>
          <w:szCs w:val="24"/>
        </w:rPr>
        <w:t xml:space="preserve">he last author </w:t>
      </w:r>
      <w:r w:rsidR="00EA250D" w:rsidRPr="003D6412">
        <w:rPr>
          <w:rFonts w:ascii="Times New Roman" w:hAnsi="Times New Roman" w:cs="Times New Roman"/>
          <w:sz w:val="24"/>
          <w:szCs w:val="24"/>
        </w:rPr>
        <w:t xml:space="preserve">recently </w:t>
      </w:r>
      <w:r w:rsidR="00A43E49" w:rsidRPr="003D6412">
        <w:rPr>
          <w:rFonts w:ascii="Times New Roman" w:hAnsi="Times New Roman" w:cs="Times New Roman"/>
          <w:sz w:val="24"/>
          <w:szCs w:val="24"/>
        </w:rPr>
        <w:t>used</w:t>
      </w:r>
      <w:r w:rsidR="00EA250D" w:rsidRPr="003D6412">
        <w:rPr>
          <w:rFonts w:ascii="Times New Roman" w:hAnsi="Times New Roman" w:cs="Times New Roman"/>
          <w:sz w:val="24"/>
          <w:szCs w:val="24"/>
        </w:rPr>
        <w:t xml:space="preserve"> the short documentary film </w:t>
      </w:r>
      <w:r w:rsidR="00EA250D" w:rsidRPr="003D6412">
        <w:rPr>
          <w:rFonts w:ascii="Times New Roman" w:hAnsi="Times New Roman" w:cs="Times New Roman"/>
          <w:i/>
          <w:sz w:val="24"/>
          <w:szCs w:val="24"/>
        </w:rPr>
        <w:t>Ups and Downs</w:t>
      </w:r>
      <w:r w:rsidR="00EA250D" w:rsidRPr="003D6412">
        <w:rPr>
          <w:rFonts w:ascii="Times New Roman" w:hAnsi="Times New Roman" w:cs="Times New Roman"/>
          <w:sz w:val="24"/>
          <w:szCs w:val="24"/>
        </w:rPr>
        <w:t xml:space="preserve"> </w:t>
      </w:r>
      <w:r w:rsidR="00EA250D" w:rsidRPr="003D6412">
        <w:rPr>
          <w:rFonts w:asciiTheme="minorBidi" w:hAnsiTheme="minorBidi"/>
          <w:iCs/>
          <w:sz w:val="24"/>
          <w:szCs w:val="24"/>
        </w:rPr>
        <w:t>in a</w:t>
      </w:r>
      <w:r w:rsidR="00A43E49" w:rsidRPr="003D6412">
        <w:rPr>
          <w:rFonts w:asciiTheme="minorBidi" w:hAnsiTheme="minorBidi"/>
          <w:iCs/>
          <w:sz w:val="24"/>
          <w:szCs w:val="24"/>
        </w:rPr>
        <w:t xml:space="preserve"> </w:t>
      </w:r>
      <w:r w:rsidR="00EA250D" w:rsidRPr="003D6412">
        <w:rPr>
          <w:rFonts w:asciiTheme="minorBidi" w:hAnsiTheme="minorBidi"/>
          <w:iCs/>
          <w:sz w:val="24"/>
          <w:szCs w:val="24"/>
        </w:rPr>
        <w:t xml:space="preserve">Masters course on ‘service development for the elderly’ at VID Specialised University.  </w:t>
      </w:r>
      <w:r w:rsidR="002A07C6" w:rsidRPr="003D6412">
        <w:rPr>
          <w:rFonts w:ascii="Times New Roman" w:hAnsi="Times New Roman" w:cs="Times New Roman"/>
          <w:sz w:val="24"/>
          <w:szCs w:val="24"/>
        </w:rPr>
        <w:t xml:space="preserve">Usually the exercise involves students making </w:t>
      </w:r>
      <w:r w:rsidR="00EA250D" w:rsidRPr="003D6412">
        <w:rPr>
          <w:rFonts w:ascii="Times New Roman" w:hAnsi="Times New Roman" w:cs="Times New Roman"/>
          <w:sz w:val="24"/>
          <w:szCs w:val="24"/>
        </w:rPr>
        <w:t>observations in practice</w:t>
      </w:r>
      <w:r w:rsidR="002A07C6" w:rsidRPr="003D6412">
        <w:rPr>
          <w:rFonts w:ascii="Times New Roman" w:hAnsi="Times New Roman" w:cs="Times New Roman"/>
          <w:sz w:val="24"/>
          <w:szCs w:val="24"/>
        </w:rPr>
        <w:t>, but this</w:t>
      </w:r>
      <w:r w:rsidR="00EA250D" w:rsidRPr="003D6412">
        <w:rPr>
          <w:rFonts w:ascii="Times New Roman" w:hAnsi="Times New Roman" w:cs="Times New Roman"/>
          <w:sz w:val="24"/>
          <w:szCs w:val="24"/>
        </w:rPr>
        <w:t xml:space="preserve"> c</w:t>
      </w:r>
      <w:r w:rsidR="002A07C6" w:rsidRPr="003D6412">
        <w:rPr>
          <w:rFonts w:ascii="Times New Roman" w:hAnsi="Times New Roman" w:cs="Times New Roman"/>
          <w:sz w:val="24"/>
          <w:szCs w:val="24"/>
        </w:rPr>
        <w:t>ould not be done due to restrictions</w:t>
      </w:r>
      <w:r w:rsidR="00EA250D" w:rsidRPr="003D6412">
        <w:rPr>
          <w:rFonts w:ascii="Times New Roman" w:hAnsi="Times New Roman" w:cs="Times New Roman"/>
          <w:sz w:val="24"/>
          <w:szCs w:val="24"/>
        </w:rPr>
        <w:t xml:space="preserve">.  Instead the film </w:t>
      </w:r>
      <w:r w:rsidR="00EA250D" w:rsidRPr="003D6412">
        <w:rPr>
          <w:rFonts w:ascii="Times New Roman" w:hAnsi="Times New Roman" w:cs="Times New Roman"/>
          <w:i/>
          <w:sz w:val="24"/>
          <w:szCs w:val="24"/>
        </w:rPr>
        <w:t>Ups and Downs</w:t>
      </w:r>
      <w:r w:rsidR="00EA250D" w:rsidRPr="003D6412">
        <w:rPr>
          <w:rFonts w:ascii="Times New Roman" w:hAnsi="Times New Roman" w:cs="Times New Roman"/>
          <w:sz w:val="24"/>
          <w:szCs w:val="24"/>
        </w:rPr>
        <w:t xml:space="preserve"> was used as the site of practice.  Students were asked to watch and comment upon the relational dynamics between Reginald and his son.  </w:t>
      </w:r>
      <w:r w:rsidR="002A07C6" w:rsidRPr="003D6412">
        <w:rPr>
          <w:rFonts w:ascii="Times New Roman" w:hAnsi="Times New Roman" w:cs="Times New Roman"/>
          <w:noProof/>
          <w:sz w:val="24"/>
          <w:szCs w:val="24"/>
        </w:rPr>
        <w:t>O</w:t>
      </w:r>
      <w:r w:rsidR="00A43E49" w:rsidRPr="003D6412">
        <w:rPr>
          <w:rFonts w:ascii="Times New Roman" w:hAnsi="Times New Roman" w:cs="Times New Roman"/>
          <w:noProof/>
          <w:sz w:val="24"/>
          <w:szCs w:val="24"/>
        </w:rPr>
        <w:t xml:space="preserve">ther educators </w:t>
      </w:r>
      <w:r w:rsidR="002A07C6" w:rsidRPr="003D6412">
        <w:rPr>
          <w:rFonts w:ascii="Times New Roman" w:hAnsi="Times New Roman" w:cs="Times New Roman"/>
          <w:noProof/>
          <w:sz w:val="24"/>
          <w:szCs w:val="24"/>
        </w:rPr>
        <w:t xml:space="preserve">may choose to </w:t>
      </w:r>
      <w:r w:rsidR="00A43E49" w:rsidRPr="003D6412">
        <w:rPr>
          <w:rFonts w:ascii="Times New Roman" w:hAnsi="Times New Roman" w:cs="Times New Roman"/>
          <w:noProof/>
          <w:sz w:val="24"/>
          <w:szCs w:val="24"/>
        </w:rPr>
        <w:t xml:space="preserve">embed </w:t>
      </w:r>
      <w:r w:rsidR="002A07C6" w:rsidRPr="003D6412">
        <w:rPr>
          <w:rFonts w:ascii="Times New Roman" w:hAnsi="Times New Roman" w:cs="Times New Roman"/>
          <w:noProof/>
          <w:sz w:val="24"/>
          <w:szCs w:val="24"/>
        </w:rPr>
        <w:t>one of these f</w:t>
      </w:r>
      <w:r w:rsidR="0042649E" w:rsidRPr="003D6412">
        <w:rPr>
          <w:rFonts w:ascii="Times New Roman" w:hAnsi="Times New Roman" w:cs="Times New Roman"/>
          <w:noProof/>
          <w:sz w:val="24"/>
          <w:szCs w:val="24"/>
        </w:rPr>
        <w:t>ilm</w:t>
      </w:r>
      <w:r w:rsidR="002A07C6" w:rsidRPr="003D6412">
        <w:rPr>
          <w:rFonts w:ascii="Times New Roman" w:hAnsi="Times New Roman" w:cs="Times New Roman"/>
          <w:noProof/>
          <w:sz w:val="24"/>
          <w:szCs w:val="24"/>
        </w:rPr>
        <w:t>s</w:t>
      </w:r>
      <w:r w:rsidR="0042649E" w:rsidRPr="003D6412">
        <w:rPr>
          <w:rFonts w:ascii="Times New Roman" w:hAnsi="Times New Roman" w:cs="Times New Roman"/>
          <w:noProof/>
          <w:sz w:val="24"/>
          <w:szCs w:val="24"/>
        </w:rPr>
        <w:t xml:space="preserve"> </w:t>
      </w:r>
      <w:r w:rsidR="00A43E49" w:rsidRPr="003D6412">
        <w:rPr>
          <w:rFonts w:ascii="Times New Roman" w:hAnsi="Times New Roman" w:cs="Times New Roman"/>
          <w:noProof/>
          <w:sz w:val="24"/>
          <w:szCs w:val="24"/>
        </w:rPr>
        <w:t xml:space="preserve">into the interdisciplinary curricula to stimulate debate about the role of different health professionals in dementia care. </w:t>
      </w:r>
      <w:r w:rsidR="007635AF" w:rsidRPr="003D6412">
        <w:rPr>
          <w:rFonts w:ascii="Times New Roman" w:hAnsi="Times New Roman" w:cs="Times New Roman"/>
          <w:noProof/>
          <w:sz w:val="24"/>
          <w:szCs w:val="24"/>
        </w:rPr>
        <w:t xml:space="preserve"> </w:t>
      </w:r>
      <w:r w:rsidR="00F40846" w:rsidRPr="003D6412">
        <w:rPr>
          <w:rFonts w:ascii="Times New Roman" w:hAnsi="Times New Roman" w:cs="Times New Roman"/>
          <w:noProof/>
          <w:sz w:val="24"/>
          <w:szCs w:val="24"/>
        </w:rPr>
        <w:t>T</w:t>
      </w:r>
      <w:r w:rsidR="007635AF" w:rsidRPr="003D6412">
        <w:rPr>
          <w:rFonts w:ascii="Times New Roman" w:hAnsi="Times New Roman" w:cs="Times New Roman"/>
          <w:noProof/>
          <w:sz w:val="24"/>
          <w:szCs w:val="24"/>
        </w:rPr>
        <w:t xml:space="preserve">he important point here </w:t>
      </w:r>
      <w:r w:rsidR="00A43E49" w:rsidRPr="003D6412">
        <w:rPr>
          <w:rFonts w:ascii="Times New Roman" w:hAnsi="Times New Roman" w:cs="Times New Roman"/>
          <w:noProof/>
          <w:sz w:val="24"/>
          <w:szCs w:val="24"/>
        </w:rPr>
        <w:t xml:space="preserve">is to advocate for their use, rather than prescribe how they should be used. </w:t>
      </w:r>
      <w:r w:rsidR="001343AC" w:rsidRPr="003D6412">
        <w:rPr>
          <w:rFonts w:ascii="Times New Roman" w:hAnsi="Times New Roman" w:cs="Times New Roman"/>
          <w:noProof/>
          <w:sz w:val="24"/>
          <w:szCs w:val="24"/>
        </w:rPr>
        <w:t xml:space="preserve"> </w:t>
      </w:r>
      <w:r w:rsidR="001343AC" w:rsidRPr="003D6412">
        <w:rPr>
          <w:rFonts w:ascii="Times New Roman" w:hAnsi="Times New Roman" w:cs="Times New Roman"/>
          <w:sz w:val="24"/>
          <w:szCs w:val="24"/>
        </w:rPr>
        <w:t>Every educator should, of course, think carefully about where/how/why a film best fits as there are many uses for each film.</w:t>
      </w:r>
      <w:r w:rsidR="00B05D1A" w:rsidRPr="003D6412">
        <w:rPr>
          <w:rFonts w:ascii="Times New Roman" w:hAnsi="Times New Roman" w:cs="Times New Roman"/>
          <w:sz w:val="24"/>
          <w:szCs w:val="24"/>
        </w:rPr>
        <w:t xml:space="preserve"> </w:t>
      </w:r>
    </w:p>
    <w:p w14:paraId="694C223A" w14:textId="77777777" w:rsidR="00E43068" w:rsidRPr="003D6412" w:rsidRDefault="00E43068" w:rsidP="00010198">
      <w:pPr>
        <w:spacing w:line="480" w:lineRule="auto"/>
        <w:rPr>
          <w:rFonts w:ascii="Times New Roman" w:hAnsi="Times New Roman" w:cs="Times New Roman"/>
          <w:noProof/>
          <w:sz w:val="24"/>
          <w:szCs w:val="24"/>
        </w:rPr>
      </w:pPr>
    </w:p>
    <w:p w14:paraId="11283B54" w14:textId="65E17D93" w:rsidR="00B763AE" w:rsidRPr="003D6412" w:rsidRDefault="00E43068" w:rsidP="00010198">
      <w:pPr>
        <w:spacing w:line="480" w:lineRule="auto"/>
        <w:rPr>
          <w:rFonts w:ascii="Times New Roman" w:hAnsi="Times New Roman" w:cs="Times New Roman"/>
          <w:sz w:val="24"/>
          <w:szCs w:val="24"/>
        </w:rPr>
      </w:pPr>
      <w:r w:rsidRPr="003D6412">
        <w:rPr>
          <w:rFonts w:ascii="Times New Roman" w:hAnsi="Times New Roman" w:cs="Times New Roman"/>
          <w:sz w:val="24"/>
          <w:szCs w:val="24"/>
        </w:rPr>
        <w:t>E</w:t>
      </w:r>
      <w:r w:rsidR="007200AC" w:rsidRPr="003D6412">
        <w:rPr>
          <w:rFonts w:ascii="Times New Roman" w:hAnsi="Times New Roman" w:cs="Times New Roman"/>
          <w:sz w:val="24"/>
          <w:szCs w:val="24"/>
        </w:rPr>
        <w:t xml:space="preserve">ducators throughout the world have a responsibility to provide teaching and learning opportunities that foster competence for practice, especially in respect of human rights, including cultural rights </w:t>
      </w:r>
      <w:r w:rsidR="007200AC" w:rsidRPr="003D6412">
        <w:rPr>
          <w:rFonts w:ascii="Times New Roman" w:hAnsi="Times New Roman" w:cs="Times New Roman"/>
          <w:sz w:val="24"/>
          <w:szCs w:val="24"/>
        </w:rPr>
        <w:fldChar w:fldCharType="begin" w:fldLock="1"/>
      </w:r>
      <w:r w:rsidR="007200AC" w:rsidRPr="003D6412">
        <w:rPr>
          <w:rFonts w:ascii="Times New Roman" w:hAnsi="Times New Roman" w:cs="Times New Roman"/>
          <w:sz w:val="24"/>
          <w:szCs w:val="24"/>
        </w:rPr>
        <w:instrText>ADDIN CSL_CITATION {"citationItems":[{"id":"ITEM-1","itemData":{"ISBN":"9789295094956","author":[{"dropping-particle":"","family":"Council","given":"International","non-dropping-particle":"","parse-names":false,"suffix":""}],"id":"ITEM-1","issued":{"date-parts":[["2012"]]},"title":"Revised 2012 THE ICN CODE OF ETHICS FOR NURSES","type":"article-journal"},"uris":["http://www.mendeley.com/documents/?uuid=196fd252-ebc8-4c67-9391-9a7ddc2c56f4","http://www.mendeley.com/documents/?uuid=69eee929-138f-4f3b-a096-874a48db9e86"]}],"mendeley":{"formattedCitation":"(Council, 2012)","manualFormatting":"(International Council of Nurses, 2012)","plainTextFormattedCitation":"(Council, 2012)","previouslyFormattedCitation":"(Council, 2012)"},"properties":{"noteIndex":0},"schema":"https://github.com/citation-style-language/schema/raw/master/csl-citation.json"}</w:instrText>
      </w:r>
      <w:r w:rsidR="007200AC" w:rsidRPr="003D6412">
        <w:rPr>
          <w:rFonts w:ascii="Times New Roman" w:hAnsi="Times New Roman" w:cs="Times New Roman"/>
          <w:sz w:val="24"/>
          <w:szCs w:val="24"/>
        </w:rPr>
        <w:fldChar w:fldCharType="separate"/>
      </w:r>
      <w:r w:rsidR="007200AC" w:rsidRPr="003D6412">
        <w:rPr>
          <w:rFonts w:ascii="Times New Roman" w:hAnsi="Times New Roman" w:cs="Times New Roman"/>
          <w:noProof/>
          <w:sz w:val="24"/>
          <w:szCs w:val="24"/>
        </w:rPr>
        <w:t>(International Council of Nurses, 2012)</w:t>
      </w:r>
      <w:r w:rsidR="007200AC" w:rsidRPr="003D6412">
        <w:rPr>
          <w:rFonts w:ascii="Times New Roman" w:hAnsi="Times New Roman" w:cs="Times New Roman"/>
          <w:sz w:val="24"/>
          <w:szCs w:val="24"/>
        </w:rPr>
        <w:fldChar w:fldCharType="end"/>
      </w:r>
      <w:r w:rsidR="007200AC" w:rsidRPr="003D6412">
        <w:rPr>
          <w:rFonts w:ascii="Times New Roman" w:hAnsi="Times New Roman" w:cs="Times New Roman"/>
          <w:sz w:val="24"/>
          <w:szCs w:val="24"/>
        </w:rPr>
        <w:t xml:space="preserve">.  The films reviewed in this article can generate discussion of ways that older men with dementia and their caregivers might be vulnerable.  </w:t>
      </w:r>
      <w:r w:rsidR="00AC1E12" w:rsidRPr="003D6412">
        <w:rPr>
          <w:rFonts w:ascii="Times New Roman" w:hAnsi="Times New Roman" w:cs="Times New Roman"/>
          <w:sz w:val="24"/>
          <w:szCs w:val="24"/>
        </w:rPr>
        <w:t xml:space="preserve">Inherent in nursing is a respect for human rights, including cultural rights, unrestricted by considerations of age, colour, creed, culture, disability or illness, gender, sexual orientation, nationality, politics, race or social status </w:t>
      </w:r>
      <w:r w:rsidR="00AC1E12"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{"citationItems":[{"id":"ITEM-1","itemData":{"ISBN":"9789295094956","author":[{"dropping-particle":"","family":"Council","given":"International","non-dropping-particle":"","parse-names":false,"suffix":""}],"id":"ITEM-1","issued":{"date-parts":[["2012"]]},"title":"Revised 2012 THE ICN CODE OF ETHICS FOR NURSES","type":"article-journal"},"uris":["http://www.mendeley.com/documents/?uuid=69eee929-138f-4f3b-a096-874a48db9e86","http://www.mendeley.com/documents/?uuid=196fd252-ebc8-4c67-9391-9a7ddc2c56f4"]}],"mendeley":{"formattedCitation":"(Council, 2012)","manualFormatting":"(International Council of Nurses, 2012: 1)","plainTextFormattedCitation":"(Council, 2012)","previouslyFormattedCitation":"(Council, 2012)"},"properties":{"noteIndex":0},"schema":"https://github.com/citation-style-language/schema/raw/master/csl-citation.json"}</w:instrText>
      </w:r>
      <w:r w:rsidR="00AC1E12" w:rsidRPr="003D6412">
        <w:rPr>
          <w:rFonts w:ascii="Times New Roman" w:hAnsi="Times New Roman" w:cs="Times New Roman"/>
          <w:sz w:val="24"/>
          <w:szCs w:val="24"/>
        </w:rPr>
        <w:fldChar w:fldCharType="separate"/>
      </w:r>
      <w:r w:rsidR="00AC1E12" w:rsidRPr="003D6412">
        <w:rPr>
          <w:rFonts w:ascii="Times New Roman" w:hAnsi="Times New Roman" w:cs="Times New Roman"/>
          <w:noProof/>
          <w:sz w:val="24"/>
          <w:szCs w:val="24"/>
        </w:rPr>
        <w:t>(International Council of Nurses, 2012: 1)</w:t>
      </w:r>
      <w:r w:rsidR="00AC1E12" w:rsidRPr="003D6412">
        <w:rPr>
          <w:rFonts w:ascii="Times New Roman" w:hAnsi="Times New Roman" w:cs="Times New Roman"/>
          <w:sz w:val="24"/>
          <w:szCs w:val="24"/>
        </w:rPr>
        <w:fldChar w:fldCharType="end"/>
      </w:r>
      <w:r w:rsidR="00DE0F1D" w:rsidRPr="003D6412">
        <w:rPr>
          <w:rFonts w:ascii="Times New Roman" w:hAnsi="Times New Roman" w:cs="Times New Roman"/>
          <w:sz w:val="24"/>
          <w:szCs w:val="24"/>
        </w:rPr>
        <w:t xml:space="preserve">.  </w:t>
      </w:r>
      <w:r w:rsidR="001F0E33" w:rsidRPr="003D6412">
        <w:rPr>
          <w:rFonts w:ascii="Times New Roman" w:hAnsi="Times New Roman" w:cs="Times New Roman"/>
          <w:sz w:val="24"/>
          <w:szCs w:val="24"/>
        </w:rPr>
        <w:t>The nursing profession has been silent about LGBT issues and same-sex behaviors</w:t>
      </w:r>
      <w:r w:rsidR="00AC1E12" w:rsidRPr="003D6412">
        <w:rPr>
          <w:rFonts w:ascii="Times New Roman" w:hAnsi="Times New Roman" w:cs="Times New Roman"/>
          <w:sz w:val="24"/>
          <w:szCs w:val="24"/>
        </w:rPr>
        <w:t xml:space="preserve">; hence, there are calls for educators to </w:t>
      </w:r>
      <w:r w:rsidR="00CE4FB8" w:rsidRPr="003D6412">
        <w:rPr>
          <w:rFonts w:ascii="Times New Roman" w:hAnsi="Times New Roman" w:cs="Times New Roman"/>
          <w:sz w:val="24"/>
          <w:szCs w:val="24"/>
        </w:rPr>
        <w:t>infuse the curricula with more content</w:t>
      </w:r>
      <w:r w:rsidR="001F0E33" w:rsidRPr="003D6412">
        <w:rPr>
          <w:rFonts w:ascii="Times New Roman" w:hAnsi="Times New Roman" w:cs="Times New Roman"/>
          <w:sz w:val="24"/>
          <w:szCs w:val="24"/>
        </w:rPr>
        <w:t xml:space="preserve"> </w:t>
      </w:r>
      <w:r w:rsidR="001F0E33" w:rsidRPr="003D6412">
        <w:rPr>
          <w:rFonts w:ascii="Times New Roman" w:hAnsi="Times New Roman" w:cs="Times New Roman"/>
          <w:sz w:val="24"/>
          <w:szCs w:val="24"/>
        </w:rPr>
        <w:fldChar w:fldCharType="begin" w:fldLock="1"/>
      </w:r>
      <w:r w:rsidR="00114EF5" w:rsidRPr="003D6412">
        <w:rPr>
          <w:rFonts w:ascii="Times New Roman" w:hAnsi="Times New Roman" w:cs="Times New Roman"/>
          <w:sz w:val="24"/>
          <w:szCs w:val="24"/>
        </w:rPr>
        <w:instrText>ADDIN CSL_CITATION {"citationItems":[{"id":"ITEM-1","itemData":{"author":[{"dropping-particle":"","family":"Eliason","given":"Michele J","non-dropping-particle":"","parse-names":false,"suffix":""},{"dropping-particle":"","family":"Dibble","given":"Suzanne","non-dropping-particle":"","parse-names":false,"suffix":""},{"dropping-particle":"","family":"Dejoseph","given":"Jeanne","non-dropping-particle":"","parse-names":false,"suffix":""}],"id":"ITEM-1","issue":"3","issued":{"date-parts":[["2010"]]},"page":"206-218","title":"Nursing ’ s Silence on Lesbian , The Need for Emancipatory Efforts","type":"article-journal","volume":"33"},"uris":["http://www.mendeley.com/documents/?uuid=f7422c0f-29af-4015-b18e-cbadf784b484","http://www.mendeley.com/documents/?uuid=2963fc35-267b-4241-ad64-e35595bee7d1"]}],"mendeley":{"formattedCitation":"(Eliason, Dibble, &amp; Dejoseph, 2010)","plainTextFormattedCitation":"(Eliason, Dibble, &amp; Dejoseph, 2010)","previouslyFormattedCitation":"(Eliason, Dibble, &amp; Dejoseph, 2010)"},"properties":{"noteIndex":0},"schema":"https://github.com/citation-style-language/schema/raw/master/csl-citation.json"}</w:instrText>
      </w:r>
      <w:r w:rsidR="001F0E33" w:rsidRPr="003D6412">
        <w:rPr>
          <w:rFonts w:ascii="Times New Roman" w:hAnsi="Times New Roman" w:cs="Times New Roman"/>
          <w:sz w:val="24"/>
          <w:szCs w:val="24"/>
        </w:rPr>
        <w:fldChar w:fldCharType="separate"/>
      </w:r>
      <w:r w:rsidR="001F0E33" w:rsidRPr="003D6412">
        <w:rPr>
          <w:rFonts w:ascii="Times New Roman" w:hAnsi="Times New Roman" w:cs="Times New Roman"/>
          <w:noProof/>
          <w:sz w:val="24"/>
          <w:szCs w:val="24"/>
        </w:rPr>
        <w:t>(Eliason, Dibble, &amp; Dejoseph, 2010)</w:t>
      </w:r>
      <w:r w:rsidR="001F0E33" w:rsidRPr="003D6412">
        <w:rPr>
          <w:rFonts w:ascii="Times New Roman" w:hAnsi="Times New Roman" w:cs="Times New Roman"/>
          <w:sz w:val="24"/>
          <w:szCs w:val="24"/>
        </w:rPr>
        <w:fldChar w:fldCharType="end"/>
      </w:r>
      <w:r w:rsidR="00CE4FB8" w:rsidRPr="003D6412">
        <w:rPr>
          <w:rFonts w:ascii="Times New Roman" w:hAnsi="Times New Roman" w:cs="Times New Roman"/>
          <w:sz w:val="24"/>
          <w:szCs w:val="24"/>
        </w:rPr>
        <w:t xml:space="preserve">.  </w:t>
      </w:r>
      <w:r w:rsidR="001A0301" w:rsidRPr="003D6412">
        <w:rPr>
          <w:rFonts w:ascii="Times New Roman" w:hAnsi="Times New Roman" w:cs="Times New Roman"/>
          <w:sz w:val="24"/>
          <w:szCs w:val="24"/>
        </w:rPr>
        <w:t>Incorporating t</w:t>
      </w:r>
      <w:r w:rsidR="00D60265" w:rsidRPr="003D6412">
        <w:rPr>
          <w:rFonts w:ascii="Times New Roman" w:hAnsi="Times New Roman" w:cs="Times New Roman"/>
          <w:sz w:val="24"/>
          <w:szCs w:val="24"/>
        </w:rPr>
        <w:t xml:space="preserve">he </w:t>
      </w:r>
      <w:r w:rsidR="007200AC" w:rsidRPr="003D6412">
        <w:rPr>
          <w:rFonts w:ascii="Times New Roman" w:hAnsi="Times New Roman" w:cs="Times New Roman"/>
          <w:sz w:val="24"/>
          <w:szCs w:val="24"/>
        </w:rPr>
        <w:t xml:space="preserve">film ‘Cecil and Carl’ </w:t>
      </w:r>
      <w:r w:rsidR="001A0301" w:rsidRPr="003D6412">
        <w:rPr>
          <w:rFonts w:ascii="Times New Roman" w:hAnsi="Times New Roman" w:cs="Times New Roman"/>
          <w:sz w:val="24"/>
          <w:szCs w:val="24"/>
        </w:rPr>
        <w:t xml:space="preserve">into the dementia care curricula </w:t>
      </w:r>
      <w:r w:rsidR="007200AC" w:rsidRPr="003D6412">
        <w:rPr>
          <w:rFonts w:ascii="Times New Roman" w:hAnsi="Times New Roman" w:cs="Times New Roman"/>
          <w:sz w:val="24"/>
          <w:szCs w:val="24"/>
        </w:rPr>
        <w:t xml:space="preserve">provides </w:t>
      </w:r>
      <w:r w:rsidR="001A0301" w:rsidRPr="003D6412">
        <w:rPr>
          <w:rFonts w:ascii="Times New Roman" w:hAnsi="Times New Roman" w:cs="Times New Roman"/>
          <w:sz w:val="24"/>
          <w:szCs w:val="24"/>
        </w:rPr>
        <w:t xml:space="preserve">one way of achieving this goal.  Finally, the </w:t>
      </w:r>
      <w:r w:rsidR="00D60265" w:rsidRPr="003D6412">
        <w:rPr>
          <w:rFonts w:ascii="Times New Roman" w:hAnsi="Times New Roman" w:cs="Times New Roman"/>
          <w:sz w:val="24"/>
          <w:szCs w:val="24"/>
        </w:rPr>
        <w:t>benefits of l</w:t>
      </w:r>
      <w:r w:rsidR="00B763AE" w:rsidRPr="003D6412">
        <w:rPr>
          <w:rFonts w:ascii="Times New Roman" w:hAnsi="Times New Roman" w:cs="Times New Roman"/>
          <w:sz w:val="24"/>
          <w:szCs w:val="24"/>
        </w:rPr>
        <w:t xml:space="preserve">earning </w:t>
      </w:r>
      <w:r w:rsidR="00D60265" w:rsidRPr="003D6412">
        <w:rPr>
          <w:rFonts w:ascii="Times New Roman" w:hAnsi="Times New Roman" w:cs="Times New Roman"/>
          <w:sz w:val="24"/>
          <w:szCs w:val="24"/>
        </w:rPr>
        <w:t xml:space="preserve">through films for </w:t>
      </w:r>
      <w:r w:rsidR="00B763AE" w:rsidRPr="003D6412">
        <w:rPr>
          <w:rFonts w:ascii="Times New Roman" w:hAnsi="Times New Roman" w:cs="Times New Roman"/>
          <w:sz w:val="24"/>
          <w:szCs w:val="24"/>
        </w:rPr>
        <w:t>clinical practice has been well documented</w:t>
      </w:r>
      <w:r w:rsidR="001A0301" w:rsidRPr="003D6412">
        <w:rPr>
          <w:rFonts w:ascii="Times New Roman" w:hAnsi="Times New Roman" w:cs="Times New Roman"/>
          <w:sz w:val="24"/>
          <w:szCs w:val="24"/>
        </w:rPr>
        <w:t>, we hope that</w:t>
      </w:r>
      <w:r w:rsidR="00B763AE" w:rsidRPr="003D6412">
        <w:rPr>
          <w:rFonts w:ascii="Times New Roman" w:hAnsi="Times New Roman" w:cs="Times New Roman"/>
          <w:sz w:val="24"/>
          <w:szCs w:val="24"/>
        </w:rPr>
        <w:t xml:space="preserve"> </w:t>
      </w:r>
      <w:r w:rsidR="001A0301" w:rsidRPr="003D6412">
        <w:rPr>
          <w:rFonts w:ascii="Times New Roman" w:hAnsi="Times New Roman" w:cs="Times New Roman"/>
          <w:sz w:val="24"/>
          <w:szCs w:val="24"/>
        </w:rPr>
        <w:t xml:space="preserve">the films reviewed in this article will be used to show </w:t>
      </w:r>
      <w:r w:rsidR="00B763AE" w:rsidRPr="003D6412">
        <w:rPr>
          <w:rFonts w:ascii="Times New Roman" w:hAnsi="Times New Roman" w:cs="Times New Roman"/>
          <w:sz w:val="24"/>
          <w:szCs w:val="24"/>
        </w:rPr>
        <w:t xml:space="preserve">more about the heterogeneity of people </w:t>
      </w:r>
      <w:r w:rsidR="001A0301" w:rsidRPr="003D6412">
        <w:rPr>
          <w:rFonts w:ascii="Times New Roman" w:hAnsi="Times New Roman" w:cs="Times New Roman"/>
          <w:sz w:val="24"/>
          <w:szCs w:val="24"/>
        </w:rPr>
        <w:t xml:space="preserve">with dementia in the classroom. </w:t>
      </w:r>
    </w:p>
    <w:p w14:paraId="649482FF" w14:textId="77777777" w:rsidR="00B763AE" w:rsidRPr="003D6412" w:rsidRDefault="00B763AE" w:rsidP="00010198">
      <w:pPr>
        <w:spacing w:line="480" w:lineRule="auto"/>
        <w:rPr>
          <w:rFonts w:ascii="Times New Roman" w:hAnsi="Times New Roman" w:cs="Times New Roman"/>
          <w:sz w:val="24"/>
          <w:szCs w:val="24"/>
        </w:rPr>
      </w:pPr>
    </w:p>
    <w:p w14:paraId="14E51B65" w14:textId="77777777" w:rsidR="00EF5016" w:rsidRPr="003D6412" w:rsidRDefault="00EF5016">
      <w:pPr>
        <w:rPr>
          <w:rFonts w:ascii="Times New Roman" w:hAnsi="Times New Roman" w:cs="Times New Roman"/>
          <w:b/>
          <w:sz w:val="24"/>
          <w:szCs w:val="24"/>
        </w:rPr>
      </w:pPr>
      <w:r w:rsidRPr="003D6412">
        <w:rPr>
          <w:rFonts w:ascii="Times New Roman" w:hAnsi="Times New Roman" w:cs="Times New Roman"/>
          <w:b/>
          <w:sz w:val="24"/>
          <w:szCs w:val="24"/>
        </w:rPr>
        <w:br w:type="page"/>
      </w:r>
    </w:p>
    <w:p w14:paraId="7346B352" w14:textId="1248FB80" w:rsidR="00300FF9" w:rsidRPr="003D6412" w:rsidRDefault="00300FF9" w:rsidP="00010198">
      <w:pPr>
        <w:spacing w:line="480" w:lineRule="auto"/>
        <w:rPr>
          <w:rFonts w:ascii="Times New Roman" w:hAnsi="Times New Roman" w:cs="Times New Roman"/>
          <w:b/>
          <w:sz w:val="24"/>
          <w:szCs w:val="24"/>
        </w:rPr>
      </w:pPr>
      <w:r w:rsidRPr="003D6412">
        <w:rPr>
          <w:rFonts w:ascii="Times New Roman" w:hAnsi="Times New Roman" w:cs="Times New Roman"/>
          <w:b/>
          <w:sz w:val="24"/>
          <w:szCs w:val="24"/>
        </w:rPr>
        <w:t xml:space="preserve">References: </w:t>
      </w:r>
    </w:p>
    <w:p w14:paraId="0F5510DE" w14:textId="25361330" w:rsidR="00A84A21" w:rsidRPr="003D6412" w:rsidRDefault="00DC6709"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sz w:val="24"/>
          <w:szCs w:val="24"/>
        </w:rPr>
        <w:fldChar w:fldCharType="begin" w:fldLock="1"/>
      </w:r>
      <w:r w:rsidRPr="003D6412">
        <w:rPr>
          <w:rFonts w:ascii="Times New Roman" w:hAnsi="Times New Roman" w:cs="Times New Roman"/>
          <w:sz w:val="24"/>
          <w:szCs w:val="24"/>
        </w:rPr>
        <w:instrText xml:space="preserve">ADDIN Mendeley Bibliography CSL_BIBLIOGRAPHY </w:instrText>
      </w:r>
      <w:r w:rsidRPr="003D6412">
        <w:rPr>
          <w:rFonts w:ascii="Times New Roman" w:hAnsi="Times New Roman" w:cs="Times New Roman"/>
          <w:sz w:val="24"/>
          <w:szCs w:val="24"/>
        </w:rPr>
        <w:fldChar w:fldCharType="separate"/>
      </w:r>
      <w:r w:rsidR="00A84A21" w:rsidRPr="003D6412">
        <w:rPr>
          <w:rFonts w:ascii="Times New Roman" w:hAnsi="Times New Roman" w:cs="Times New Roman"/>
          <w:noProof/>
          <w:sz w:val="24"/>
          <w:szCs w:val="24"/>
        </w:rPr>
        <w:t xml:space="preserve">Baños, J. E., &amp; Bosch, F. (2015). Using feature films as a teaching tool in medical schools. </w:t>
      </w:r>
      <w:r w:rsidR="00A84A21" w:rsidRPr="003D6412">
        <w:rPr>
          <w:rFonts w:ascii="Times New Roman" w:hAnsi="Times New Roman" w:cs="Times New Roman"/>
          <w:i/>
          <w:iCs/>
          <w:noProof/>
          <w:sz w:val="24"/>
          <w:szCs w:val="24"/>
        </w:rPr>
        <w:t>Educacion Medica</w:t>
      </w:r>
      <w:r w:rsidR="00A84A21" w:rsidRPr="003D6412">
        <w:rPr>
          <w:rFonts w:ascii="Times New Roman" w:hAnsi="Times New Roman" w:cs="Times New Roman"/>
          <w:noProof/>
          <w:sz w:val="24"/>
          <w:szCs w:val="24"/>
        </w:rPr>
        <w:t xml:space="preserve">, </w:t>
      </w:r>
      <w:r w:rsidR="00A84A21" w:rsidRPr="003D6412">
        <w:rPr>
          <w:rFonts w:ascii="Times New Roman" w:hAnsi="Times New Roman" w:cs="Times New Roman"/>
          <w:i/>
          <w:iCs/>
          <w:noProof/>
          <w:sz w:val="24"/>
          <w:szCs w:val="24"/>
        </w:rPr>
        <w:t>16</w:t>
      </w:r>
      <w:r w:rsidR="00A84A21" w:rsidRPr="003D6412">
        <w:rPr>
          <w:rFonts w:ascii="Times New Roman" w:hAnsi="Times New Roman" w:cs="Times New Roman"/>
          <w:noProof/>
          <w:sz w:val="24"/>
          <w:szCs w:val="24"/>
        </w:rPr>
        <w:t>(4), 206–211. https://doi.org/10.1016/j.edumed.2015.09.001</w:t>
      </w:r>
    </w:p>
    <w:p w14:paraId="4D74DD8E"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Bartlett, R. (2015). Visualising dementia activism: using the arts to communicate research findings. </w:t>
      </w:r>
      <w:r w:rsidRPr="003D6412">
        <w:rPr>
          <w:rFonts w:ascii="Times New Roman" w:hAnsi="Times New Roman" w:cs="Times New Roman"/>
          <w:i/>
          <w:iCs/>
          <w:noProof/>
          <w:sz w:val="24"/>
          <w:szCs w:val="24"/>
        </w:rPr>
        <w:t>Qualitative Research</w:t>
      </w:r>
      <w:r w:rsidRPr="003D6412">
        <w:rPr>
          <w:rFonts w:ascii="Times New Roman" w:hAnsi="Times New Roman" w:cs="Times New Roman"/>
          <w:noProof/>
          <w:sz w:val="24"/>
          <w:szCs w:val="24"/>
        </w:rPr>
        <w:t>, 1–14. https://doi.org/10.1177/1468794114567493</w:t>
      </w:r>
    </w:p>
    <w:p w14:paraId="17646050"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Briggs, C. L. (2011). Engaging students using feature films. </w:t>
      </w:r>
      <w:r w:rsidRPr="003D6412">
        <w:rPr>
          <w:rFonts w:ascii="Times New Roman" w:hAnsi="Times New Roman" w:cs="Times New Roman"/>
          <w:i/>
          <w:iCs/>
          <w:noProof/>
          <w:sz w:val="24"/>
          <w:szCs w:val="24"/>
        </w:rPr>
        <w:t>Journal of Nursing Education</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50</w:t>
      </w:r>
      <w:r w:rsidRPr="003D6412">
        <w:rPr>
          <w:rFonts w:ascii="Times New Roman" w:hAnsi="Times New Roman" w:cs="Times New Roman"/>
          <w:noProof/>
          <w:sz w:val="24"/>
          <w:szCs w:val="24"/>
        </w:rPr>
        <w:t>(6), 360. https://doi.org/10.3928/01484834-20110519-06</w:t>
      </w:r>
    </w:p>
    <w:p w14:paraId="00CF9ABC"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Bunch, M. (2017). Julia Kristeva, Disability and the Singularity of Vulnerability. </w:t>
      </w:r>
      <w:r w:rsidRPr="003D6412">
        <w:rPr>
          <w:rFonts w:ascii="Times New Roman" w:hAnsi="Times New Roman" w:cs="Times New Roman"/>
          <w:i/>
          <w:iCs/>
          <w:noProof/>
          <w:sz w:val="24"/>
          <w:szCs w:val="24"/>
        </w:rPr>
        <w:t>Journal of Literary, Cultural and Disability Studies.</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11</w:t>
      </w:r>
      <w:r w:rsidRPr="003D6412">
        <w:rPr>
          <w:rFonts w:ascii="Times New Roman" w:hAnsi="Times New Roman" w:cs="Times New Roman"/>
          <w:noProof/>
          <w:sz w:val="24"/>
          <w:szCs w:val="24"/>
        </w:rPr>
        <w:t>(2), 133–150.</w:t>
      </w:r>
    </w:p>
    <w:p w14:paraId="376FBE38"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Calhoun, C., Garry, A., Lugones, M., Binghamton, S., Narayan, U., College, V., … Dodds, S. (2014). Vulnerability: New essays in ethics and feminist philosophy. Retrieved from http://eltalondeaquiles.pucp.edu.pe/wp-content/uploads/2016/09/Studies-in-Feminist-Philosophy-Catriona-Mackenzie-Wendy-Rogers-Susan-Dodds-Vulnerability_-New-Essays-in-Ethics-and-Feminist-Philosophy-Oxford-University-Press-2013.pdf#page=101</w:t>
      </w:r>
    </w:p>
    <w:p w14:paraId="54E12C5B"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Capstick, A, Chatwin, J, Ludwin, K. (2015). Challenging representations of dementia in contemporary Western fiction films: From epistemic injustice to social participation. In M. Swinnen, Aagje, Schweda (Ed.), </w:t>
      </w:r>
      <w:r w:rsidRPr="003D6412">
        <w:rPr>
          <w:rFonts w:ascii="Times New Roman" w:hAnsi="Times New Roman" w:cs="Times New Roman"/>
          <w:i/>
          <w:iCs/>
          <w:noProof/>
          <w:sz w:val="24"/>
          <w:szCs w:val="24"/>
        </w:rPr>
        <w:t>Popularizing dementia: public expressions and representations of forgetfullness</w:t>
      </w:r>
      <w:r w:rsidRPr="003D6412">
        <w:rPr>
          <w:rFonts w:ascii="Times New Roman" w:hAnsi="Times New Roman" w:cs="Times New Roman"/>
          <w:noProof/>
          <w:sz w:val="24"/>
          <w:szCs w:val="24"/>
        </w:rPr>
        <w:t>.</w:t>
      </w:r>
    </w:p>
    <w:p w14:paraId="4B8181D1" w14:textId="03AEF4FE" w:rsidR="00E3090C" w:rsidRPr="003D6412" w:rsidRDefault="00E3090C"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Christensen, M &amp; Knight, J. (2014) 'Nursing is no place for men' - A thematic analysis of male nursing students expereinces of undergraduate nursing education.</w:t>
      </w:r>
    </w:p>
    <w:p w14:paraId="5D6F8556" w14:textId="414B9CB5"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Clare, L., Nelis, S. M., Quinn, C., Martyr, A.,</w:t>
      </w:r>
      <w:r w:rsidR="00072A48" w:rsidRPr="003D6412">
        <w:rPr>
          <w:rFonts w:ascii="Times New Roman" w:hAnsi="Times New Roman" w:cs="Times New Roman"/>
          <w:noProof/>
          <w:sz w:val="24"/>
          <w:szCs w:val="24"/>
        </w:rPr>
        <w:t xml:space="preserve"> Henderson, C., Hindle, J. V., </w:t>
      </w:r>
      <w:r w:rsidRPr="003D6412">
        <w:rPr>
          <w:rFonts w:ascii="Times New Roman" w:hAnsi="Times New Roman" w:cs="Times New Roman"/>
          <w:noProof/>
          <w:sz w:val="24"/>
          <w:szCs w:val="24"/>
        </w:rPr>
        <w:t xml:space="preserve">Victor, C. R. (2014). Improving the experience of dementia and enhancing active life - living well with dementia: study protocol for the IDEAL study. </w:t>
      </w:r>
      <w:r w:rsidRPr="003D6412">
        <w:rPr>
          <w:rFonts w:ascii="Times New Roman" w:hAnsi="Times New Roman" w:cs="Times New Roman"/>
          <w:i/>
          <w:iCs/>
          <w:noProof/>
          <w:sz w:val="24"/>
          <w:szCs w:val="24"/>
        </w:rPr>
        <w:t>Health and Quality of Life Outcomes</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12</w:t>
      </w:r>
      <w:r w:rsidRPr="003D6412">
        <w:rPr>
          <w:rFonts w:ascii="Times New Roman" w:hAnsi="Times New Roman" w:cs="Times New Roman"/>
          <w:noProof/>
          <w:sz w:val="24"/>
          <w:szCs w:val="24"/>
        </w:rPr>
        <w:t>(1), 164. https://doi.org/10.1186/s12955-014-0164-6</w:t>
      </w:r>
    </w:p>
    <w:p w14:paraId="1475ABCB" w14:textId="1705CA35" w:rsidR="00736C78" w:rsidRPr="003D6412" w:rsidRDefault="00736C78"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Davies, N (2020) Facing the Fear: Cinema finally confronts the reality of dementia. Guardian article published online 05.11.20 https://www.theguardian.com/film/2020/nov/05/cinema-dementia-relic-dick-johnson-is-dead-films</w:t>
      </w:r>
    </w:p>
    <w:p w14:paraId="1A5B0BC3" w14:textId="11A8D164" w:rsidR="00A84A21" w:rsidRPr="003D6412" w:rsidRDefault="002C0AC3"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International Council of Nurses </w:t>
      </w:r>
      <w:r w:rsidR="00A84A21" w:rsidRPr="003D6412">
        <w:rPr>
          <w:rFonts w:ascii="Times New Roman" w:hAnsi="Times New Roman" w:cs="Times New Roman"/>
          <w:noProof/>
          <w:sz w:val="24"/>
          <w:szCs w:val="24"/>
        </w:rPr>
        <w:t>(2012). Revised 2012 THE ICN CODE OF ETHICS FOR NURSES.</w:t>
      </w:r>
    </w:p>
    <w:p w14:paraId="6E0912CC" w14:textId="6A7CA7C2" w:rsidR="00FD396B" w:rsidRPr="003D6412" w:rsidRDefault="00FD396B" w:rsidP="00A84A21">
      <w:pPr>
        <w:widowControl w:val="0"/>
        <w:autoSpaceDE w:val="0"/>
        <w:autoSpaceDN w:val="0"/>
        <w:adjustRightInd w:val="0"/>
        <w:spacing w:line="480" w:lineRule="auto"/>
        <w:ind w:left="480" w:hanging="480"/>
        <w:rPr>
          <w:rFonts w:ascii="Times New Roman" w:hAnsi="Times New Roman" w:cs="Times New Roman"/>
          <w:sz w:val="24"/>
          <w:szCs w:val="24"/>
        </w:rPr>
      </w:pPr>
      <w:r w:rsidRPr="003D6412">
        <w:rPr>
          <w:rFonts w:ascii="Times New Roman" w:hAnsi="Times New Roman" w:cs="Times New Roman"/>
          <w:sz w:val="24"/>
          <w:szCs w:val="24"/>
        </w:rPr>
        <w:t xml:space="preserve">DeChesnay and Anderson (2020) eds. </w:t>
      </w:r>
      <w:r w:rsidRPr="003D6412">
        <w:rPr>
          <w:rFonts w:ascii="Times New Roman" w:hAnsi="Times New Roman" w:cs="Times New Roman"/>
          <w:i/>
          <w:sz w:val="24"/>
          <w:szCs w:val="24"/>
        </w:rPr>
        <w:t xml:space="preserve">Caring for the vulnerable: Perspectives in nursing theory, practice and research. </w:t>
      </w:r>
      <w:r w:rsidRPr="003D6412">
        <w:rPr>
          <w:rFonts w:ascii="Times New Roman" w:hAnsi="Times New Roman" w:cs="Times New Roman"/>
          <w:sz w:val="24"/>
          <w:szCs w:val="24"/>
        </w:rPr>
        <w:t>5</w:t>
      </w:r>
      <w:r w:rsidRPr="003D6412">
        <w:rPr>
          <w:rFonts w:ascii="Times New Roman" w:hAnsi="Times New Roman" w:cs="Times New Roman"/>
          <w:sz w:val="24"/>
          <w:szCs w:val="24"/>
          <w:vertAlign w:val="superscript"/>
        </w:rPr>
        <w:t>th</w:t>
      </w:r>
      <w:r w:rsidRPr="003D6412">
        <w:rPr>
          <w:rFonts w:ascii="Times New Roman" w:hAnsi="Times New Roman" w:cs="Times New Roman"/>
          <w:sz w:val="24"/>
          <w:szCs w:val="24"/>
        </w:rPr>
        <w:t xml:space="preserve"> ed. Burlington: Jones and Bartlett Learning. </w:t>
      </w:r>
    </w:p>
    <w:p w14:paraId="31DEF150" w14:textId="5EBF5ABE"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Eccleston, C., Doherty, K., &amp; Bindoff, A. (2019). Building dementia knowledge globally through the Understanding Dementia Massive Open Online Course ( MOOC ). </w:t>
      </w:r>
      <w:r w:rsidRPr="003D6412">
        <w:rPr>
          <w:rFonts w:ascii="Times New Roman" w:hAnsi="Times New Roman" w:cs="Times New Roman"/>
          <w:i/>
          <w:iCs/>
          <w:noProof/>
          <w:sz w:val="24"/>
          <w:szCs w:val="24"/>
        </w:rPr>
        <w:t>Npj Science of Learning</w:t>
      </w:r>
      <w:r w:rsidRPr="003D6412">
        <w:rPr>
          <w:rFonts w:ascii="Times New Roman" w:hAnsi="Times New Roman" w:cs="Times New Roman"/>
          <w:noProof/>
          <w:sz w:val="24"/>
          <w:szCs w:val="24"/>
        </w:rPr>
        <w:t>, (September 2018). https://doi.org/10.1038/s41539-019-0042-4</w:t>
      </w:r>
    </w:p>
    <w:p w14:paraId="3EDC9C58" w14:textId="6C59BE63" w:rsidR="002F20E5" w:rsidRPr="003D6412" w:rsidRDefault="004B5B7F">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Edmonds, J (2014) </w:t>
      </w:r>
      <w:r w:rsidR="002F20E5" w:rsidRPr="003D6412">
        <w:rPr>
          <w:rFonts w:ascii="Times New Roman" w:hAnsi="Times New Roman" w:cs="Times New Roman"/>
          <w:noProof/>
          <w:sz w:val="24"/>
          <w:szCs w:val="24"/>
        </w:rPr>
        <w:t xml:space="preserve">The Waiting Room and 'Born out of death' blog posted on 23.02.14 and dowloaded on 15.09.20 from here </w:t>
      </w:r>
      <w:r w:rsidRPr="003D6412">
        <w:rPr>
          <w:rFonts w:ascii="Times New Roman" w:hAnsi="Times New Roman" w:cs="Times New Roman"/>
          <w:noProof/>
          <w:sz w:val="24"/>
          <w:szCs w:val="24"/>
        </w:rPr>
        <w:t>http://beyondgoodbye.co.uk/?p=5011</w:t>
      </w:r>
    </w:p>
    <w:p w14:paraId="50DC49C0" w14:textId="4C8E9D32"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Eliason, M. J., Dibble, S., &amp; Dejoseph, J. (2010). Nursing ’ s Silence on Lesbian , The Need for Emancipatory Efforts, </w:t>
      </w:r>
      <w:r w:rsidRPr="003D6412">
        <w:rPr>
          <w:rFonts w:ascii="Times New Roman" w:hAnsi="Times New Roman" w:cs="Times New Roman"/>
          <w:i/>
          <w:iCs/>
          <w:noProof/>
          <w:sz w:val="24"/>
          <w:szCs w:val="24"/>
        </w:rPr>
        <w:t>33</w:t>
      </w:r>
      <w:r w:rsidRPr="003D6412">
        <w:rPr>
          <w:rFonts w:ascii="Times New Roman" w:hAnsi="Times New Roman" w:cs="Times New Roman"/>
          <w:noProof/>
          <w:sz w:val="24"/>
          <w:szCs w:val="24"/>
        </w:rPr>
        <w:t>(3), 206–218.</w:t>
      </w:r>
    </w:p>
    <w:p w14:paraId="53ACA5FC" w14:textId="2E5C69D5" w:rsidR="00E3090C" w:rsidRPr="003D6412" w:rsidRDefault="00E3090C"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Harding, T (2007) The construction of men who are nurses as gay. </w:t>
      </w:r>
      <w:r w:rsidRPr="003D6412">
        <w:rPr>
          <w:rFonts w:ascii="Times New Roman" w:hAnsi="Times New Roman" w:cs="Times New Roman"/>
          <w:i/>
          <w:noProof/>
          <w:sz w:val="24"/>
          <w:szCs w:val="24"/>
        </w:rPr>
        <w:t xml:space="preserve">Journal of Advanced Nursing, </w:t>
      </w:r>
      <w:r w:rsidRPr="003D6412">
        <w:rPr>
          <w:rFonts w:ascii="Times New Roman" w:hAnsi="Times New Roman" w:cs="Times New Roman"/>
          <w:noProof/>
          <w:sz w:val="24"/>
          <w:szCs w:val="24"/>
        </w:rPr>
        <w:t>60 (6) p.636-644</w:t>
      </w:r>
    </w:p>
    <w:p w14:paraId="2E0633BA" w14:textId="04628C4A"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Hanna, D. R. (2019). Using Motion Picture Films to Teach Nursing Theory in Graduate Nursing Education. </w:t>
      </w:r>
      <w:r w:rsidRPr="003D6412">
        <w:rPr>
          <w:rFonts w:ascii="Times New Roman" w:hAnsi="Times New Roman" w:cs="Times New Roman"/>
          <w:i/>
          <w:iCs/>
          <w:noProof/>
          <w:sz w:val="24"/>
          <w:szCs w:val="24"/>
        </w:rPr>
        <w:t>Nursing Education Perspectives</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40</w:t>
      </w:r>
      <w:r w:rsidRPr="003D6412">
        <w:rPr>
          <w:rFonts w:ascii="Times New Roman" w:hAnsi="Times New Roman" w:cs="Times New Roman"/>
          <w:noProof/>
          <w:sz w:val="24"/>
          <w:szCs w:val="24"/>
        </w:rPr>
        <w:t>(4), 259–260. https://doi.org/10.1097/01.NEP.0000000000000355</w:t>
      </w:r>
    </w:p>
    <w:p w14:paraId="3EFB2C67"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Herrman, J. W. (2006). Using film clips to enhance nursing education. </w:t>
      </w:r>
      <w:r w:rsidRPr="003D6412">
        <w:rPr>
          <w:rFonts w:ascii="Times New Roman" w:hAnsi="Times New Roman" w:cs="Times New Roman"/>
          <w:i/>
          <w:iCs/>
          <w:noProof/>
          <w:sz w:val="24"/>
          <w:szCs w:val="24"/>
        </w:rPr>
        <w:t>Nurse Educator</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31</w:t>
      </w:r>
      <w:r w:rsidRPr="003D6412">
        <w:rPr>
          <w:rFonts w:ascii="Times New Roman" w:hAnsi="Times New Roman" w:cs="Times New Roman"/>
          <w:noProof/>
          <w:sz w:val="24"/>
          <w:szCs w:val="24"/>
        </w:rPr>
        <w:t>(6), 264–269. https://doi.org/10.1097/00006223-200611000-00010</w:t>
      </w:r>
    </w:p>
    <w:p w14:paraId="44E35059"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Hyde, N. B., &amp; Fife, E. (2005). Innovative Instructional Strategy Using Cinema Films in an Undergraduate Nursing Course, (October).</w:t>
      </w:r>
    </w:p>
    <w:p w14:paraId="5F8E3382"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Keser, I. (2017). The Impact of Watching Movies on the Communication Skills of Nursing Students: A Pilot Study from Turkey. </w:t>
      </w:r>
      <w:r w:rsidRPr="003D6412">
        <w:rPr>
          <w:rFonts w:ascii="Times New Roman" w:hAnsi="Times New Roman" w:cs="Times New Roman"/>
          <w:i/>
          <w:iCs/>
          <w:noProof/>
          <w:sz w:val="24"/>
          <w:szCs w:val="24"/>
        </w:rPr>
        <w:t>International Archives of Nursing and Health Care</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3</w:t>
      </w:r>
      <w:r w:rsidRPr="003D6412">
        <w:rPr>
          <w:rFonts w:ascii="Times New Roman" w:hAnsi="Times New Roman" w:cs="Times New Roman"/>
          <w:noProof/>
          <w:sz w:val="24"/>
          <w:szCs w:val="24"/>
        </w:rPr>
        <w:t>(3). https://doi.org/10.23937/2469-5823/1510078</w:t>
      </w:r>
    </w:p>
    <w:p w14:paraId="6D5ADF83"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Medina, R. (2013). From the medicalisation of dementia to the politics of memory and identity in three Spanish documentary films: Bicicleta, cullera, poma, Las voces de la memoria and Bucarest: la memòria perduda. </w:t>
      </w:r>
      <w:r w:rsidRPr="003D6412">
        <w:rPr>
          <w:rFonts w:ascii="Times New Roman" w:hAnsi="Times New Roman" w:cs="Times New Roman"/>
          <w:i/>
          <w:iCs/>
          <w:noProof/>
          <w:sz w:val="24"/>
          <w:szCs w:val="24"/>
        </w:rPr>
        <w:t>Ageing and Society</w:t>
      </w:r>
      <w:r w:rsidRPr="003D6412">
        <w:rPr>
          <w:rFonts w:ascii="Times New Roman" w:hAnsi="Times New Roman" w:cs="Times New Roman"/>
          <w:noProof/>
          <w:sz w:val="24"/>
          <w:szCs w:val="24"/>
        </w:rPr>
        <w:t>, 1–23. https://doi.org/10.1017/S0144686X1300041X</w:t>
      </w:r>
    </w:p>
    <w:p w14:paraId="523D83E6"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Molony, S. L., Kolanowski, A., Van Haitsma, K., &amp; Rooney, K. E. (2018). Person-Centered Assessment and Care Planning. </w:t>
      </w:r>
      <w:r w:rsidRPr="003D6412">
        <w:rPr>
          <w:rFonts w:ascii="Times New Roman" w:hAnsi="Times New Roman" w:cs="Times New Roman"/>
          <w:i/>
          <w:iCs/>
          <w:noProof/>
          <w:sz w:val="24"/>
          <w:szCs w:val="24"/>
        </w:rPr>
        <w:t>The Gerontologist</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58</w:t>
      </w:r>
      <w:r w:rsidRPr="003D6412">
        <w:rPr>
          <w:rFonts w:ascii="Times New Roman" w:hAnsi="Times New Roman" w:cs="Times New Roman"/>
          <w:noProof/>
          <w:sz w:val="24"/>
          <w:szCs w:val="24"/>
        </w:rPr>
        <w:t>(suppl_1), S32–S47. https://doi.org/10.1093/geront/gnx173</w:t>
      </w:r>
    </w:p>
    <w:p w14:paraId="1CF9EA32"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Nichols, B. (2001). </w:t>
      </w:r>
      <w:r w:rsidRPr="003D6412">
        <w:rPr>
          <w:rFonts w:ascii="Times New Roman" w:hAnsi="Times New Roman" w:cs="Times New Roman"/>
          <w:i/>
          <w:iCs/>
          <w:noProof/>
          <w:sz w:val="24"/>
          <w:szCs w:val="24"/>
        </w:rPr>
        <w:t>Introduction to Documentary</w:t>
      </w:r>
      <w:r w:rsidRPr="003D6412">
        <w:rPr>
          <w:rFonts w:ascii="Times New Roman" w:hAnsi="Times New Roman" w:cs="Times New Roman"/>
          <w:noProof/>
          <w:sz w:val="24"/>
          <w:szCs w:val="24"/>
        </w:rPr>
        <w:t>. Bloomington, Indiana: Indiana University Press.</w:t>
      </w:r>
    </w:p>
    <w:p w14:paraId="3A9A3943" w14:textId="0A63359C" w:rsidR="00A84A21" w:rsidRPr="003D6412" w:rsidRDefault="002C0AC3"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International Council of Nurses</w:t>
      </w:r>
      <w:r w:rsidR="00A84A21" w:rsidRPr="003D6412">
        <w:rPr>
          <w:rFonts w:ascii="Times New Roman" w:hAnsi="Times New Roman" w:cs="Times New Roman"/>
          <w:noProof/>
          <w:sz w:val="24"/>
          <w:szCs w:val="24"/>
        </w:rPr>
        <w:t xml:space="preserve"> (2020). </w:t>
      </w:r>
      <w:r w:rsidR="00322D9A" w:rsidRPr="003D6412">
        <w:rPr>
          <w:rFonts w:ascii="Times New Roman" w:hAnsi="Times New Roman" w:cs="Times New Roman"/>
          <w:noProof/>
          <w:sz w:val="24"/>
          <w:szCs w:val="24"/>
        </w:rPr>
        <w:t xml:space="preserve">International council of nurses guidelines on advanced nursing practice </w:t>
      </w:r>
      <w:r w:rsidR="00322D9A" w:rsidRPr="003D6412">
        <w:rPr>
          <w:rFonts w:ascii="Times New Roman" w:hAnsi="Times New Roman" w:cs="Times New Roman"/>
          <w:i/>
          <w:iCs/>
          <w:noProof/>
          <w:sz w:val="24"/>
          <w:szCs w:val="24"/>
        </w:rPr>
        <w:t>ICN</w:t>
      </w:r>
    </w:p>
    <w:p w14:paraId="4993828D"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Ogston-Tuck, S., Baume, K., Clarke, C., &amp; Heng, S. (2016). Understanding the patient experience through the power of film: A mixed method qualitative research study. </w:t>
      </w:r>
      <w:r w:rsidRPr="003D6412">
        <w:rPr>
          <w:rFonts w:ascii="Times New Roman" w:hAnsi="Times New Roman" w:cs="Times New Roman"/>
          <w:i/>
          <w:iCs/>
          <w:noProof/>
          <w:sz w:val="24"/>
          <w:szCs w:val="24"/>
        </w:rPr>
        <w:t>Nurse Education Today</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46</w:t>
      </w:r>
      <w:r w:rsidRPr="003D6412">
        <w:rPr>
          <w:rFonts w:ascii="Times New Roman" w:hAnsi="Times New Roman" w:cs="Times New Roman"/>
          <w:noProof/>
          <w:sz w:val="24"/>
          <w:szCs w:val="24"/>
        </w:rPr>
        <w:t>, 69–74. https://doi.org/10.1016/j.nedt.2016.08.025</w:t>
      </w:r>
    </w:p>
    <w:p w14:paraId="3B043271"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Oh, J., De Gagné, J. C., &amp; Kang, J. (2013). A review of teaching-learning strategies to be used with film for prelicensure students. </w:t>
      </w:r>
      <w:r w:rsidRPr="003D6412">
        <w:rPr>
          <w:rFonts w:ascii="Times New Roman" w:hAnsi="Times New Roman" w:cs="Times New Roman"/>
          <w:i/>
          <w:iCs/>
          <w:noProof/>
          <w:sz w:val="24"/>
          <w:szCs w:val="24"/>
        </w:rPr>
        <w:t>Journal of Nursing Education</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52</w:t>
      </w:r>
      <w:r w:rsidRPr="003D6412">
        <w:rPr>
          <w:rFonts w:ascii="Times New Roman" w:hAnsi="Times New Roman" w:cs="Times New Roman"/>
          <w:noProof/>
          <w:sz w:val="24"/>
          <w:szCs w:val="24"/>
        </w:rPr>
        <w:t>(3), 150–156. https://doi.org/10.3928/01484834-20130218-02</w:t>
      </w:r>
    </w:p>
    <w:p w14:paraId="2B0FDD03"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Price, E. (2010). Coming out to care: gay and lesbian carers’ experiences of dementia services. </w:t>
      </w:r>
      <w:r w:rsidRPr="003D6412">
        <w:rPr>
          <w:rFonts w:ascii="Times New Roman" w:hAnsi="Times New Roman" w:cs="Times New Roman"/>
          <w:i/>
          <w:iCs/>
          <w:noProof/>
          <w:sz w:val="24"/>
          <w:szCs w:val="24"/>
        </w:rPr>
        <w:t>Health &amp; Social Care in the Community</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18</w:t>
      </w:r>
      <w:r w:rsidRPr="003D6412">
        <w:rPr>
          <w:rFonts w:ascii="Times New Roman" w:hAnsi="Times New Roman" w:cs="Times New Roman"/>
          <w:noProof/>
          <w:sz w:val="24"/>
          <w:szCs w:val="24"/>
        </w:rPr>
        <w:t>, 160–168. https://doi.org/doi:10.1111/j.1365-2524.2009.00884.x</w:t>
      </w:r>
    </w:p>
    <w:p w14:paraId="1A9E8C44"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Shdaimah, C. (2009). The Power of Perspective : Teaching Social Policy with Documentary Film, 85–100. https://doi.org/10.1080/08841230802238161</w:t>
      </w:r>
    </w:p>
    <w:p w14:paraId="4F77CDD1"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Smith, H. (2014). Emotional responses to documentary viewing and the potential for transformative teaching. </w:t>
      </w:r>
      <w:r w:rsidRPr="003D6412">
        <w:rPr>
          <w:rFonts w:ascii="Times New Roman" w:hAnsi="Times New Roman" w:cs="Times New Roman"/>
          <w:i/>
          <w:iCs/>
          <w:noProof/>
          <w:sz w:val="24"/>
          <w:szCs w:val="24"/>
        </w:rPr>
        <w:t>Teaching Education</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25</w:t>
      </w:r>
      <w:r w:rsidRPr="003D6412">
        <w:rPr>
          <w:rFonts w:ascii="Times New Roman" w:hAnsi="Times New Roman" w:cs="Times New Roman"/>
          <w:noProof/>
          <w:sz w:val="24"/>
          <w:szCs w:val="24"/>
        </w:rPr>
        <w:t>(2), 217–238.</w:t>
      </w:r>
    </w:p>
    <w:p w14:paraId="421F9ED8"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Swinnen, A. (2013). Dementia in documentary film: mum by Adelheid Roosen. </w:t>
      </w:r>
      <w:r w:rsidRPr="003D6412">
        <w:rPr>
          <w:rFonts w:ascii="Times New Roman" w:hAnsi="Times New Roman" w:cs="Times New Roman"/>
          <w:i/>
          <w:iCs/>
          <w:noProof/>
          <w:sz w:val="24"/>
          <w:szCs w:val="24"/>
        </w:rPr>
        <w:t>The Gerontologist</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53</w:t>
      </w:r>
      <w:r w:rsidRPr="003D6412">
        <w:rPr>
          <w:rFonts w:ascii="Times New Roman" w:hAnsi="Times New Roman" w:cs="Times New Roman"/>
          <w:noProof/>
          <w:sz w:val="24"/>
          <w:szCs w:val="24"/>
        </w:rPr>
        <w:t>(1), 113–122. https://doi.org/10.1093/geront/gns061</w:t>
      </w:r>
    </w:p>
    <w:p w14:paraId="521DAF17" w14:textId="179FE14D" w:rsidR="00A84A21" w:rsidRPr="003D6412" w:rsidRDefault="002C0AC3"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Alzheimer's Research</w:t>
      </w:r>
      <w:r w:rsidR="00A84A21" w:rsidRPr="003D6412">
        <w:rPr>
          <w:rFonts w:ascii="Times New Roman" w:hAnsi="Times New Roman" w:cs="Times New Roman"/>
          <w:noProof/>
          <w:sz w:val="24"/>
          <w:szCs w:val="24"/>
        </w:rPr>
        <w:t xml:space="preserve"> (2015). </w:t>
      </w:r>
      <w:r w:rsidR="00A84A21" w:rsidRPr="003D6412">
        <w:rPr>
          <w:rFonts w:ascii="Times New Roman" w:hAnsi="Times New Roman" w:cs="Times New Roman"/>
          <w:i/>
          <w:iCs/>
          <w:noProof/>
          <w:sz w:val="24"/>
          <w:szCs w:val="24"/>
        </w:rPr>
        <w:t>A Marginalised Majority</w:t>
      </w:r>
      <w:r w:rsidR="00A84A21" w:rsidRPr="003D6412">
        <w:rPr>
          <w:rFonts w:ascii="Times New Roman" w:hAnsi="Times New Roman" w:cs="Times New Roman"/>
          <w:noProof/>
          <w:sz w:val="24"/>
          <w:szCs w:val="24"/>
        </w:rPr>
        <w:t>.</w:t>
      </w:r>
      <w:r w:rsidRPr="003D6412">
        <w:rPr>
          <w:rFonts w:ascii="Times New Roman" w:hAnsi="Times New Roman" w:cs="Times New Roman"/>
          <w:noProof/>
          <w:sz w:val="24"/>
          <w:szCs w:val="24"/>
        </w:rPr>
        <w:t xml:space="preserve"> London. </w:t>
      </w:r>
    </w:p>
    <w:p w14:paraId="57D2F167" w14:textId="77777777" w:rsidR="00A84A21" w:rsidRPr="003D6412" w:rsidRDefault="00A84A21"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 xml:space="preserve">WHO. (2018). </w:t>
      </w:r>
      <w:r w:rsidRPr="003D6412">
        <w:rPr>
          <w:rFonts w:ascii="Times New Roman" w:hAnsi="Times New Roman" w:cs="Times New Roman"/>
          <w:i/>
          <w:iCs/>
          <w:noProof/>
          <w:sz w:val="24"/>
          <w:szCs w:val="24"/>
        </w:rPr>
        <w:t>Towards a dementia plan: a WHO guide</w:t>
      </w:r>
      <w:r w:rsidRPr="003D6412">
        <w:rPr>
          <w:rFonts w:ascii="Times New Roman" w:hAnsi="Times New Roman" w:cs="Times New Roman"/>
          <w:noProof/>
          <w:sz w:val="24"/>
          <w:szCs w:val="24"/>
        </w:rPr>
        <w:t xml:space="preserve">. </w:t>
      </w:r>
      <w:r w:rsidRPr="003D6412">
        <w:rPr>
          <w:rFonts w:ascii="Times New Roman" w:hAnsi="Times New Roman" w:cs="Times New Roman"/>
          <w:i/>
          <w:iCs/>
          <w:noProof/>
          <w:sz w:val="24"/>
          <w:szCs w:val="24"/>
        </w:rPr>
        <w:t>World Health Organization</w:t>
      </w:r>
      <w:r w:rsidRPr="003D6412">
        <w:rPr>
          <w:rFonts w:ascii="Times New Roman" w:hAnsi="Times New Roman" w:cs="Times New Roman"/>
          <w:noProof/>
          <w:sz w:val="24"/>
          <w:szCs w:val="24"/>
        </w:rPr>
        <w:t>. Retrieved from http://www.who.int/iris/handle/10665/272642</w:t>
      </w:r>
    </w:p>
    <w:p w14:paraId="5283D369" w14:textId="55197D18" w:rsidR="00A84A21" w:rsidRPr="003D6412" w:rsidRDefault="002C0AC3" w:rsidP="00A84A21">
      <w:pPr>
        <w:widowControl w:val="0"/>
        <w:autoSpaceDE w:val="0"/>
        <w:autoSpaceDN w:val="0"/>
        <w:adjustRightInd w:val="0"/>
        <w:spacing w:line="480" w:lineRule="auto"/>
        <w:ind w:left="480" w:hanging="480"/>
        <w:rPr>
          <w:rFonts w:ascii="Times New Roman" w:hAnsi="Times New Roman" w:cs="Times New Roman"/>
          <w:noProof/>
          <w:sz w:val="24"/>
          <w:szCs w:val="24"/>
        </w:rPr>
      </w:pPr>
      <w:r w:rsidRPr="003D6412">
        <w:rPr>
          <w:rFonts w:ascii="Times New Roman" w:hAnsi="Times New Roman" w:cs="Times New Roman"/>
          <w:noProof/>
          <w:sz w:val="24"/>
          <w:szCs w:val="24"/>
        </w:rPr>
        <w:t>Wiles, J. (2011</w:t>
      </w:r>
      <w:r w:rsidR="00A84A21" w:rsidRPr="003D6412">
        <w:rPr>
          <w:rFonts w:ascii="Times New Roman" w:hAnsi="Times New Roman" w:cs="Times New Roman"/>
          <w:noProof/>
          <w:sz w:val="24"/>
          <w:szCs w:val="24"/>
        </w:rPr>
        <w:t xml:space="preserve">). Reflections on being a recipient of care: vexing the concept of vulnerability. </w:t>
      </w:r>
      <w:r w:rsidR="00A84A21" w:rsidRPr="003D6412">
        <w:rPr>
          <w:rFonts w:ascii="Times New Roman" w:hAnsi="Times New Roman" w:cs="Times New Roman"/>
          <w:i/>
          <w:iCs/>
          <w:noProof/>
          <w:sz w:val="24"/>
          <w:szCs w:val="24"/>
        </w:rPr>
        <w:t>Social &amp; Cultural Geography</w:t>
      </w:r>
      <w:r w:rsidR="00A84A21" w:rsidRPr="003D6412">
        <w:rPr>
          <w:rFonts w:ascii="Times New Roman" w:hAnsi="Times New Roman" w:cs="Times New Roman"/>
          <w:noProof/>
          <w:sz w:val="24"/>
          <w:szCs w:val="24"/>
        </w:rPr>
        <w:t xml:space="preserve">, </w:t>
      </w:r>
      <w:r w:rsidR="00A84A21" w:rsidRPr="003D6412">
        <w:rPr>
          <w:rFonts w:ascii="Times New Roman" w:hAnsi="Times New Roman" w:cs="Times New Roman"/>
          <w:i/>
          <w:iCs/>
          <w:noProof/>
          <w:sz w:val="24"/>
          <w:szCs w:val="24"/>
        </w:rPr>
        <w:t>12</w:t>
      </w:r>
      <w:r w:rsidR="00A84A21" w:rsidRPr="003D6412">
        <w:rPr>
          <w:rFonts w:ascii="Times New Roman" w:hAnsi="Times New Roman" w:cs="Times New Roman"/>
          <w:noProof/>
          <w:sz w:val="24"/>
          <w:szCs w:val="24"/>
        </w:rPr>
        <w:t>(6), 573–588. https://doi.org/10.1080/14649365.2011.601237</w:t>
      </w:r>
    </w:p>
    <w:p w14:paraId="0BAFDA89" w14:textId="3D838E1A" w:rsidR="002E5741" w:rsidRPr="003D6412" w:rsidRDefault="00DC6709" w:rsidP="00010198">
      <w:pPr>
        <w:framePr w:hSpace="141" w:wrap="around" w:vAnchor="text" w:hAnchor="text" w:xAlign="center" w:y="1"/>
        <w:spacing w:line="480" w:lineRule="auto"/>
        <w:suppressOverlap/>
        <w:rPr>
          <w:rFonts w:ascii="Times New Roman" w:hAnsi="Times New Roman" w:cs="Times New Roman"/>
          <w:sz w:val="24"/>
          <w:szCs w:val="24"/>
        </w:rPr>
      </w:pPr>
      <w:r w:rsidRPr="003D6412">
        <w:rPr>
          <w:rFonts w:ascii="Times New Roman" w:hAnsi="Times New Roman" w:cs="Times New Roman"/>
          <w:sz w:val="24"/>
          <w:szCs w:val="24"/>
        </w:rPr>
        <w:fldChar w:fldCharType="end"/>
      </w:r>
    </w:p>
    <w:p w14:paraId="7AEF61F2" w14:textId="77777777" w:rsidR="002E5741" w:rsidRPr="003D6412" w:rsidRDefault="002E5741">
      <w:pPr>
        <w:framePr w:hSpace="141" w:wrap="around" w:vAnchor="text" w:hAnchor="text" w:xAlign="center" w:y="1"/>
        <w:suppressOverlap/>
        <w:rPr>
          <w:rFonts w:ascii="Times New Roman" w:hAnsi="Times New Roman" w:cs="Times New Roman"/>
          <w:sz w:val="24"/>
          <w:szCs w:val="24"/>
        </w:rPr>
      </w:pPr>
      <w:r w:rsidRPr="003D6412">
        <w:rPr>
          <w:rFonts w:ascii="Times New Roman" w:hAnsi="Times New Roman" w:cs="Times New Roman"/>
          <w:sz w:val="24"/>
          <w:szCs w:val="24"/>
        </w:rPr>
        <w:br w:type="page"/>
      </w:r>
    </w:p>
    <w:tbl>
      <w:tblPr>
        <w:tblStyle w:val="LightShading-Accent1"/>
        <w:tblpPr w:leftFromText="141" w:rightFromText="141" w:vertAnchor="text" w:tblpXSpec="center" w:tblpY="1"/>
        <w:tblOverlap w:val="never"/>
        <w:tblW w:w="5000" w:type="pct"/>
        <w:jc w:val="center"/>
        <w:tblLook w:val="0660" w:firstRow="1" w:lastRow="1" w:firstColumn="0" w:lastColumn="0" w:noHBand="1" w:noVBand="1"/>
      </w:tblPr>
      <w:tblGrid>
        <w:gridCol w:w="3731"/>
        <w:gridCol w:w="1612"/>
        <w:gridCol w:w="1612"/>
        <w:gridCol w:w="459"/>
        <w:gridCol w:w="1612"/>
      </w:tblGrid>
      <w:tr w:rsidR="003D6412" w:rsidRPr="003D6412" w14:paraId="3D1DE58C" w14:textId="77777777" w:rsidTr="00322D9A">
        <w:trPr>
          <w:cnfStyle w:val="100000000000" w:firstRow="1" w:lastRow="0" w:firstColumn="0" w:lastColumn="0" w:oddVBand="0" w:evenVBand="0" w:oddHBand="0" w:evenHBand="0" w:firstRowFirstColumn="0" w:firstRowLastColumn="0" w:lastRowFirstColumn="0" w:lastRowLastColumn="0"/>
          <w:jc w:val="center"/>
        </w:trPr>
        <w:tc>
          <w:tcPr>
            <w:tcW w:w="0" w:type="auto"/>
            <w:noWrap/>
          </w:tcPr>
          <w:p w14:paraId="4C8D6D56" w14:textId="7155A377" w:rsidR="002E5741" w:rsidRPr="003D6412" w:rsidRDefault="002E5741" w:rsidP="002E5741">
            <w:pPr>
              <w:rPr>
                <w:color w:val="auto"/>
              </w:rPr>
            </w:pPr>
            <w:r w:rsidRPr="003D6412">
              <w:rPr>
                <w:color w:val="auto"/>
              </w:rPr>
              <w:t>Film title and director</w:t>
            </w:r>
          </w:p>
        </w:tc>
        <w:tc>
          <w:tcPr>
            <w:tcW w:w="907" w:type="pct"/>
          </w:tcPr>
          <w:p w14:paraId="68A84FC9" w14:textId="77777777" w:rsidR="002E5741" w:rsidRPr="003D6412" w:rsidRDefault="002E5741" w:rsidP="002E5741">
            <w:pPr>
              <w:rPr>
                <w:color w:val="auto"/>
              </w:rPr>
            </w:pPr>
            <w:r w:rsidRPr="003D6412">
              <w:rPr>
                <w:color w:val="auto"/>
              </w:rPr>
              <w:t xml:space="preserve">    Length</w:t>
            </w:r>
          </w:p>
        </w:tc>
        <w:tc>
          <w:tcPr>
            <w:tcW w:w="2072" w:type="pct"/>
            <w:gridSpan w:val="3"/>
          </w:tcPr>
          <w:p w14:paraId="1C09C02B" w14:textId="77777777" w:rsidR="002E5741" w:rsidRPr="003D6412" w:rsidRDefault="002E5741" w:rsidP="002E5741">
            <w:pPr>
              <w:rPr>
                <w:color w:val="auto"/>
              </w:rPr>
            </w:pPr>
            <w:r w:rsidRPr="003D6412">
              <w:rPr>
                <w:color w:val="auto"/>
              </w:rPr>
              <w:t xml:space="preserve">Film Description </w:t>
            </w:r>
          </w:p>
        </w:tc>
      </w:tr>
      <w:tr w:rsidR="003D6412" w:rsidRPr="003D6412" w14:paraId="28AAFAAA" w14:textId="77777777" w:rsidTr="00322D9A">
        <w:trPr>
          <w:jc w:val="center"/>
        </w:trPr>
        <w:tc>
          <w:tcPr>
            <w:tcW w:w="0" w:type="auto"/>
            <w:noWrap/>
          </w:tcPr>
          <w:p w14:paraId="3EFC00FA" w14:textId="77777777" w:rsidR="002E5741" w:rsidRPr="003D6412" w:rsidRDefault="002E5741" w:rsidP="002E5741">
            <w:pPr>
              <w:rPr>
                <w:color w:val="auto"/>
              </w:rPr>
            </w:pPr>
          </w:p>
        </w:tc>
        <w:tc>
          <w:tcPr>
            <w:tcW w:w="907" w:type="pct"/>
          </w:tcPr>
          <w:p w14:paraId="64BE5DD8" w14:textId="77777777" w:rsidR="002E5741" w:rsidRPr="003D6412" w:rsidRDefault="002E5741" w:rsidP="002E5741">
            <w:pPr>
              <w:rPr>
                <w:rStyle w:val="SubtleEmphasis"/>
                <w:color w:val="auto"/>
              </w:rPr>
            </w:pPr>
          </w:p>
        </w:tc>
        <w:tc>
          <w:tcPr>
            <w:tcW w:w="907" w:type="pct"/>
          </w:tcPr>
          <w:p w14:paraId="76231E4D" w14:textId="77777777" w:rsidR="002E5741" w:rsidRPr="003D6412" w:rsidRDefault="002E5741" w:rsidP="002E5741">
            <w:pPr>
              <w:rPr>
                <w:color w:val="auto"/>
              </w:rPr>
            </w:pPr>
          </w:p>
        </w:tc>
        <w:tc>
          <w:tcPr>
            <w:tcW w:w="1165" w:type="pct"/>
            <w:gridSpan w:val="2"/>
          </w:tcPr>
          <w:p w14:paraId="3C4E7353" w14:textId="77777777" w:rsidR="002E5741" w:rsidRPr="003D6412" w:rsidRDefault="002E5741" w:rsidP="002E5741">
            <w:pPr>
              <w:rPr>
                <w:color w:val="auto"/>
              </w:rPr>
            </w:pPr>
          </w:p>
        </w:tc>
      </w:tr>
      <w:tr w:rsidR="003D6412" w:rsidRPr="003D6412" w14:paraId="46F7A928" w14:textId="77777777" w:rsidTr="00322D9A">
        <w:trPr>
          <w:jc w:val="center"/>
        </w:trPr>
        <w:tc>
          <w:tcPr>
            <w:tcW w:w="0" w:type="auto"/>
            <w:noWrap/>
          </w:tcPr>
          <w:p w14:paraId="425F187C" w14:textId="77777777" w:rsidR="002E5741" w:rsidRPr="003D6412" w:rsidRDefault="002E5741" w:rsidP="002E5741">
            <w:pPr>
              <w:rPr>
                <w:rFonts w:ascii="Times New Roman" w:hAnsi="Times New Roman" w:cs="Times New Roman"/>
                <w:color w:val="auto"/>
                <w:sz w:val="24"/>
                <w:szCs w:val="24"/>
              </w:rPr>
            </w:pPr>
            <w:r w:rsidRPr="003D6412">
              <w:rPr>
                <w:rFonts w:ascii="Times New Roman" w:hAnsi="Times New Roman" w:cs="Times New Roman"/>
                <w:i/>
                <w:color w:val="auto"/>
                <w:sz w:val="24"/>
                <w:szCs w:val="24"/>
              </w:rPr>
              <w:t>Cecil and Carl</w:t>
            </w:r>
            <w:r w:rsidRPr="003D6412">
              <w:rPr>
                <w:rFonts w:ascii="Times New Roman" w:hAnsi="Times New Roman" w:cs="Times New Roman"/>
                <w:color w:val="auto"/>
                <w:sz w:val="24"/>
                <w:szCs w:val="24"/>
              </w:rPr>
              <w:t xml:space="preserve">, </w:t>
            </w:r>
          </w:p>
          <w:p w14:paraId="553B26E3" w14:textId="77777777" w:rsidR="002E5741" w:rsidRPr="003D6412" w:rsidRDefault="002E5741" w:rsidP="002E5741">
            <w:pPr>
              <w:rPr>
                <w:rFonts w:ascii="Times New Roman" w:hAnsi="Times New Roman" w:cs="Times New Roman"/>
                <w:color w:val="auto"/>
                <w:sz w:val="24"/>
                <w:szCs w:val="24"/>
              </w:rPr>
            </w:pPr>
            <w:r w:rsidRPr="003D6412">
              <w:rPr>
                <w:rFonts w:ascii="Times New Roman" w:hAnsi="Times New Roman" w:cs="Times New Roman"/>
                <w:color w:val="auto"/>
                <w:sz w:val="24"/>
                <w:szCs w:val="24"/>
              </w:rPr>
              <w:t>by</w:t>
            </w:r>
            <w:r w:rsidRPr="003D6412">
              <w:rPr>
                <w:rFonts w:ascii="Times New Roman" w:hAnsi="Times New Roman"/>
                <w:color w:val="auto"/>
                <w:sz w:val="24"/>
                <w:szCs w:val="24"/>
              </w:rPr>
              <w:t xml:space="preserve"> Elvis Leon</w:t>
            </w:r>
          </w:p>
          <w:p w14:paraId="594FA423" w14:textId="77777777" w:rsidR="002E5741" w:rsidRPr="003D6412" w:rsidRDefault="003377B4" w:rsidP="002E5741">
            <w:pPr>
              <w:rPr>
                <w:rStyle w:val="Hyperlink"/>
                <w:rFonts w:ascii="Times New Roman" w:hAnsi="Times New Roman" w:cs="Times New Roman"/>
                <w:color w:val="auto"/>
                <w:sz w:val="24"/>
                <w:szCs w:val="24"/>
              </w:rPr>
            </w:pPr>
            <w:hyperlink r:id="rId8" w:history="1">
              <w:r w:rsidR="002E5741" w:rsidRPr="003D6412">
                <w:rPr>
                  <w:rStyle w:val="Hyperlink"/>
                  <w:rFonts w:ascii="Times New Roman" w:hAnsi="Times New Roman" w:cs="Times New Roman"/>
                  <w:color w:val="auto"/>
                  <w:sz w:val="24"/>
                  <w:szCs w:val="24"/>
                </w:rPr>
                <w:t>https://vimeo.com/144881960</w:t>
              </w:r>
            </w:hyperlink>
          </w:p>
          <w:p w14:paraId="5F58AC1A" w14:textId="77777777" w:rsidR="002E5741" w:rsidRPr="003D6412" w:rsidRDefault="002E5741" w:rsidP="002E5741">
            <w:pPr>
              <w:rPr>
                <w:color w:val="auto"/>
              </w:rPr>
            </w:pPr>
            <w:r w:rsidRPr="003D6412">
              <w:rPr>
                <w:rFonts w:ascii="Times New Roman" w:hAnsi="Times New Roman" w:cs="Times New Roman"/>
                <w:color w:val="auto"/>
                <w:sz w:val="24"/>
                <w:szCs w:val="24"/>
              </w:rPr>
              <w:t xml:space="preserve"> </w:t>
            </w:r>
          </w:p>
        </w:tc>
        <w:tc>
          <w:tcPr>
            <w:tcW w:w="907" w:type="pct"/>
          </w:tcPr>
          <w:p w14:paraId="67CF5608" w14:textId="77777777" w:rsidR="002E5741" w:rsidRPr="003D6412" w:rsidRDefault="002E5741" w:rsidP="002E5741">
            <w:pPr>
              <w:pStyle w:val="DecimalAligned"/>
              <w:spacing w:line="240" w:lineRule="auto"/>
              <w:rPr>
                <w:color w:val="auto"/>
              </w:rPr>
            </w:pPr>
            <w:r w:rsidRPr="003D6412">
              <w:rPr>
                <w:color w:val="auto"/>
              </w:rPr>
              <w:t>15mins.</w:t>
            </w:r>
          </w:p>
        </w:tc>
        <w:tc>
          <w:tcPr>
            <w:tcW w:w="2072" w:type="pct"/>
            <w:gridSpan w:val="3"/>
          </w:tcPr>
          <w:p w14:paraId="18246306" w14:textId="77777777" w:rsidR="002E5741" w:rsidRPr="003D6412" w:rsidRDefault="002E5741" w:rsidP="002E5741">
            <w:pPr>
              <w:pStyle w:val="DecimalAligned"/>
              <w:rPr>
                <w:b/>
                <w:color w:val="auto"/>
              </w:rPr>
            </w:pPr>
            <w:r w:rsidRPr="003D6412">
              <w:rPr>
                <w:rStyle w:val="Strong"/>
                <w:rFonts w:ascii="Times New Roman" w:hAnsi="Times New Roman"/>
                <w:b w:val="0"/>
                <w:color w:val="auto"/>
                <w:sz w:val="24"/>
                <w:szCs w:val="24"/>
                <w:shd w:val="clear" w:color="auto" w:fill="FFFFFF"/>
              </w:rPr>
              <w:t xml:space="preserve">A beautifully shot film about unconditional love between two men who have been partners for over 43 years.  Cecil is the narrator; Carl, has dementia and limited speech. </w:t>
            </w:r>
          </w:p>
        </w:tc>
      </w:tr>
      <w:tr w:rsidR="003D6412" w:rsidRPr="003D6412" w14:paraId="4E5925AE" w14:textId="77777777" w:rsidTr="00322D9A">
        <w:trPr>
          <w:gridAfter w:val="1"/>
          <w:cnfStyle w:val="010000000000" w:firstRow="0" w:lastRow="1" w:firstColumn="0" w:lastColumn="0" w:oddVBand="0" w:evenVBand="0" w:oddHBand="0" w:evenHBand="0" w:firstRowFirstColumn="0" w:firstRowLastColumn="0" w:lastRowFirstColumn="0" w:lastRowLastColumn="0"/>
          <w:wAfter w:w="907" w:type="pct"/>
          <w:jc w:val="center"/>
        </w:trPr>
        <w:tc>
          <w:tcPr>
            <w:tcW w:w="0" w:type="auto"/>
            <w:gridSpan w:val="2"/>
            <w:noWrap/>
          </w:tcPr>
          <w:p w14:paraId="2621446A" w14:textId="77777777" w:rsidR="002E5741" w:rsidRPr="003D6412" w:rsidRDefault="002E5741" w:rsidP="002E5741">
            <w:pPr>
              <w:rPr>
                <w:rFonts w:ascii="Times New Roman" w:hAnsi="Times New Roman" w:cs="Times New Roman"/>
                <w:b w:val="0"/>
                <w:i/>
                <w:color w:val="auto"/>
                <w:sz w:val="24"/>
                <w:szCs w:val="24"/>
              </w:rPr>
            </w:pPr>
            <w:r w:rsidRPr="003D6412">
              <w:rPr>
                <w:rFonts w:ascii="Times New Roman" w:hAnsi="Times New Roman" w:cs="Times New Roman"/>
                <w:b w:val="0"/>
                <w:i/>
                <w:color w:val="auto"/>
                <w:sz w:val="24"/>
                <w:szCs w:val="24"/>
              </w:rPr>
              <w:t>The Waiting Room</w:t>
            </w:r>
            <w:r w:rsidRPr="003D6412">
              <w:rPr>
                <w:rFonts w:ascii="Times New Roman" w:hAnsi="Times New Roman" w:cs="Times New Roman"/>
                <w:b w:val="0"/>
                <w:color w:val="auto"/>
                <w:sz w:val="24"/>
                <w:szCs w:val="24"/>
              </w:rPr>
              <w:t>:                        8.5 mins</w:t>
            </w:r>
          </w:p>
          <w:p w14:paraId="654A6B06" w14:textId="77777777" w:rsidR="002E5741" w:rsidRPr="003D6412" w:rsidRDefault="002E5741" w:rsidP="002E5741">
            <w:pPr>
              <w:rPr>
                <w:rFonts w:ascii="Times New Roman" w:hAnsi="Times New Roman" w:cs="Times New Roman"/>
                <w:b w:val="0"/>
                <w:i/>
                <w:color w:val="auto"/>
                <w:sz w:val="24"/>
                <w:szCs w:val="24"/>
              </w:rPr>
            </w:pPr>
            <w:r w:rsidRPr="003D6412">
              <w:rPr>
                <w:rFonts w:ascii="Times New Roman" w:hAnsi="Times New Roman" w:cs="Times New Roman"/>
                <w:b w:val="0"/>
                <w:i/>
                <w:color w:val="auto"/>
                <w:sz w:val="24"/>
                <w:szCs w:val="24"/>
              </w:rPr>
              <w:t xml:space="preserve">A personal story </w:t>
            </w:r>
          </w:p>
          <w:p w14:paraId="72F8C12F" w14:textId="77777777" w:rsidR="002E5741" w:rsidRPr="003D6412" w:rsidRDefault="002E5741" w:rsidP="002E5741">
            <w:pPr>
              <w:rPr>
                <w:rFonts w:ascii="Times New Roman" w:hAnsi="Times New Roman" w:cs="Times New Roman"/>
                <w:b w:val="0"/>
                <w:i/>
                <w:color w:val="auto"/>
                <w:sz w:val="24"/>
                <w:szCs w:val="24"/>
              </w:rPr>
            </w:pPr>
            <w:r w:rsidRPr="003D6412">
              <w:rPr>
                <w:rFonts w:ascii="Times New Roman" w:hAnsi="Times New Roman" w:cs="Times New Roman"/>
                <w:b w:val="0"/>
                <w:i/>
                <w:color w:val="auto"/>
                <w:sz w:val="24"/>
                <w:szCs w:val="24"/>
              </w:rPr>
              <w:t xml:space="preserve">about end of life care </w:t>
            </w:r>
          </w:p>
          <w:p w14:paraId="4C181984" w14:textId="77777777" w:rsidR="002E5741" w:rsidRPr="003D6412" w:rsidRDefault="002E5741" w:rsidP="002E5741">
            <w:pPr>
              <w:rPr>
                <w:rFonts w:ascii="Times New Roman" w:hAnsi="Times New Roman" w:cs="Times New Roman"/>
                <w:b w:val="0"/>
                <w:i/>
                <w:color w:val="auto"/>
                <w:sz w:val="24"/>
                <w:szCs w:val="24"/>
              </w:rPr>
            </w:pPr>
            <w:r w:rsidRPr="003D6412">
              <w:rPr>
                <w:rFonts w:ascii="Times New Roman" w:hAnsi="Times New Roman" w:cs="Times New Roman"/>
                <w:b w:val="0"/>
                <w:i/>
                <w:color w:val="auto"/>
                <w:sz w:val="24"/>
                <w:szCs w:val="24"/>
              </w:rPr>
              <w:t xml:space="preserve">for people with </w:t>
            </w:r>
          </w:p>
          <w:p w14:paraId="5397B717" w14:textId="77777777" w:rsidR="002E5741" w:rsidRPr="003D6412" w:rsidRDefault="002E5741" w:rsidP="002E5741">
            <w:pPr>
              <w:rPr>
                <w:rFonts w:ascii="Times New Roman" w:hAnsi="Times New Roman" w:cs="Times New Roman"/>
                <w:b w:val="0"/>
                <w:color w:val="auto"/>
                <w:sz w:val="24"/>
                <w:szCs w:val="24"/>
              </w:rPr>
            </w:pPr>
            <w:r w:rsidRPr="003D6412">
              <w:rPr>
                <w:rFonts w:ascii="Times New Roman" w:hAnsi="Times New Roman" w:cs="Times New Roman"/>
                <w:b w:val="0"/>
                <w:i/>
                <w:color w:val="auto"/>
                <w:sz w:val="24"/>
                <w:szCs w:val="24"/>
              </w:rPr>
              <w:t>dementia</w:t>
            </w:r>
            <w:r w:rsidRPr="003D6412">
              <w:rPr>
                <w:rFonts w:ascii="Times New Roman" w:hAnsi="Times New Roman" w:cs="Times New Roman"/>
                <w:b w:val="0"/>
                <w:color w:val="auto"/>
                <w:sz w:val="24"/>
                <w:szCs w:val="24"/>
              </w:rPr>
              <w:t xml:space="preserve">, by </w:t>
            </w:r>
          </w:p>
          <w:p w14:paraId="7E57DAE6" w14:textId="77777777" w:rsidR="002E5741" w:rsidRPr="003D6412" w:rsidRDefault="002E5741" w:rsidP="002E5741">
            <w:pPr>
              <w:rPr>
                <w:rFonts w:ascii="Times New Roman" w:hAnsi="Times New Roman" w:cs="Times New Roman"/>
                <w:b w:val="0"/>
                <w:color w:val="auto"/>
                <w:sz w:val="24"/>
                <w:szCs w:val="24"/>
              </w:rPr>
            </w:pPr>
            <w:r w:rsidRPr="003D6412">
              <w:rPr>
                <w:rFonts w:ascii="Times New Roman" w:hAnsi="Times New Roman" w:cs="Times New Roman"/>
                <w:b w:val="0"/>
                <w:color w:val="auto"/>
                <w:sz w:val="24"/>
                <w:szCs w:val="24"/>
              </w:rPr>
              <w:t xml:space="preserve">Jimmy Edmonds and Jane Harris </w:t>
            </w:r>
          </w:p>
          <w:p w14:paraId="0B7598D4" w14:textId="77777777" w:rsidR="002E5741" w:rsidRPr="003D6412" w:rsidRDefault="003377B4" w:rsidP="002E5741">
            <w:pPr>
              <w:rPr>
                <w:rStyle w:val="Hyperlink"/>
                <w:rFonts w:ascii="Times New Roman" w:hAnsi="Times New Roman" w:cs="Times New Roman"/>
                <w:b w:val="0"/>
                <w:color w:val="auto"/>
                <w:sz w:val="24"/>
                <w:szCs w:val="24"/>
              </w:rPr>
            </w:pPr>
            <w:hyperlink r:id="rId9" w:history="1">
              <w:r w:rsidR="002E5741" w:rsidRPr="003D6412">
                <w:rPr>
                  <w:rStyle w:val="Hyperlink"/>
                  <w:rFonts w:ascii="Times New Roman" w:hAnsi="Times New Roman" w:cs="Times New Roman"/>
                  <w:b w:val="0"/>
                  <w:color w:val="auto"/>
                  <w:sz w:val="24"/>
                  <w:szCs w:val="24"/>
                </w:rPr>
                <w:t>https://vimeo.com/80791217</w:t>
              </w:r>
            </w:hyperlink>
          </w:p>
          <w:p w14:paraId="3974A674" w14:textId="77777777" w:rsidR="002E5741" w:rsidRPr="003D6412" w:rsidRDefault="002E5741" w:rsidP="002E5741">
            <w:pPr>
              <w:rPr>
                <w:rStyle w:val="Hyperlink"/>
                <w:rFonts w:ascii="Times New Roman" w:hAnsi="Times New Roman" w:cs="Times New Roman"/>
                <w:b w:val="0"/>
                <w:color w:val="auto"/>
                <w:sz w:val="24"/>
                <w:szCs w:val="24"/>
              </w:rPr>
            </w:pPr>
          </w:p>
          <w:p w14:paraId="4B2274C6" w14:textId="77777777" w:rsidR="002E5741" w:rsidRPr="003D6412" w:rsidRDefault="002E5741" w:rsidP="002E5741">
            <w:pPr>
              <w:rPr>
                <w:rStyle w:val="Hyperlink"/>
                <w:rFonts w:ascii="Times New Roman" w:hAnsi="Times New Roman" w:cs="Times New Roman"/>
                <w:b w:val="0"/>
                <w:color w:val="auto"/>
                <w:sz w:val="24"/>
                <w:szCs w:val="24"/>
              </w:rPr>
            </w:pPr>
          </w:p>
          <w:p w14:paraId="03E6B875" w14:textId="77777777" w:rsidR="002E5741" w:rsidRPr="003D6412" w:rsidRDefault="002E5741" w:rsidP="002E5741">
            <w:pPr>
              <w:rPr>
                <w:rStyle w:val="Hyperlink"/>
                <w:rFonts w:ascii="Times New Roman" w:hAnsi="Times New Roman" w:cs="Times New Roman"/>
                <w:b w:val="0"/>
                <w:color w:val="auto"/>
                <w:sz w:val="24"/>
                <w:szCs w:val="24"/>
              </w:rPr>
            </w:pPr>
          </w:p>
          <w:p w14:paraId="453F22E4" w14:textId="77777777" w:rsidR="002E5741" w:rsidRPr="003D6412" w:rsidRDefault="002E5741" w:rsidP="002E5741">
            <w:pPr>
              <w:rPr>
                <w:rStyle w:val="Hyperlink"/>
                <w:rFonts w:ascii="Times New Roman" w:hAnsi="Times New Roman" w:cs="Times New Roman"/>
                <w:b w:val="0"/>
                <w:color w:val="auto"/>
                <w:sz w:val="24"/>
                <w:szCs w:val="24"/>
              </w:rPr>
            </w:pPr>
          </w:p>
          <w:p w14:paraId="222A5C1F" w14:textId="77777777" w:rsidR="002E5741" w:rsidRPr="003D6412" w:rsidRDefault="002E5741" w:rsidP="002E5741">
            <w:pPr>
              <w:rPr>
                <w:rStyle w:val="Hyperlink"/>
                <w:rFonts w:ascii="Times New Roman" w:hAnsi="Times New Roman" w:cs="Times New Roman"/>
                <w:b w:val="0"/>
                <w:color w:val="auto"/>
                <w:sz w:val="24"/>
                <w:szCs w:val="24"/>
              </w:rPr>
            </w:pPr>
          </w:p>
          <w:p w14:paraId="4E1CDC31" w14:textId="77777777" w:rsidR="002E5741" w:rsidRPr="003D6412" w:rsidRDefault="002E5741" w:rsidP="002E5741">
            <w:pPr>
              <w:rPr>
                <w:rStyle w:val="Hyperlink"/>
                <w:rFonts w:ascii="Times New Roman" w:hAnsi="Times New Roman" w:cs="Times New Roman"/>
                <w:b w:val="0"/>
                <w:color w:val="auto"/>
                <w:sz w:val="24"/>
                <w:szCs w:val="24"/>
              </w:rPr>
            </w:pPr>
          </w:p>
          <w:p w14:paraId="44380FDA" w14:textId="77777777" w:rsidR="002E5741" w:rsidRPr="003D6412" w:rsidRDefault="002E5741" w:rsidP="002E5741">
            <w:pPr>
              <w:rPr>
                <w:rFonts w:ascii="Times New Roman" w:hAnsi="Times New Roman" w:cs="Times New Roman"/>
                <w:b w:val="0"/>
                <w:i/>
                <w:color w:val="auto"/>
                <w:sz w:val="24"/>
                <w:szCs w:val="24"/>
              </w:rPr>
            </w:pPr>
            <w:r w:rsidRPr="003D6412">
              <w:rPr>
                <w:rFonts w:ascii="Times New Roman" w:hAnsi="Times New Roman" w:cs="Times New Roman"/>
                <w:b w:val="0"/>
                <w:i/>
                <w:color w:val="auto"/>
                <w:sz w:val="24"/>
                <w:szCs w:val="24"/>
              </w:rPr>
              <w:t>Ups and Downs</w:t>
            </w:r>
            <w:r w:rsidRPr="003D6412">
              <w:rPr>
                <w:rFonts w:ascii="Times New Roman" w:hAnsi="Times New Roman" w:cs="Times New Roman"/>
                <w:b w:val="0"/>
                <w:color w:val="auto"/>
                <w:sz w:val="24"/>
                <w:szCs w:val="24"/>
              </w:rPr>
              <w:t>,                                  9 mins</w:t>
            </w:r>
            <w:r w:rsidRPr="003D6412">
              <w:rPr>
                <w:rFonts w:ascii="Times New Roman" w:hAnsi="Times New Roman" w:cs="Times New Roman"/>
                <w:b w:val="0"/>
                <w:i/>
                <w:color w:val="auto"/>
                <w:sz w:val="24"/>
                <w:szCs w:val="24"/>
              </w:rPr>
              <w:t xml:space="preserve">. </w:t>
            </w:r>
          </w:p>
          <w:p w14:paraId="35C5060C" w14:textId="77777777" w:rsidR="002E5741" w:rsidRPr="003D6412" w:rsidRDefault="002E5741" w:rsidP="002E5741">
            <w:pPr>
              <w:rPr>
                <w:rFonts w:ascii="Times New Roman" w:hAnsi="Times New Roman" w:cs="Times New Roman"/>
                <w:b w:val="0"/>
                <w:i/>
                <w:color w:val="auto"/>
                <w:sz w:val="24"/>
                <w:szCs w:val="24"/>
              </w:rPr>
            </w:pPr>
            <w:r w:rsidRPr="003D6412">
              <w:rPr>
                <w:rFonts w:ascii="Times New Roman" w:hAnsi="Times New Roman" w:cs="Times New Roman"/>
                <w:b w:val="0"/>
                <w:i/>
                <w:color w:val="auto"/>
                <w:sz w:val="24"/>
                <w:szCs w:val="24"/>
              </w:rPr>
              <w:t xml:space="preserve">by Jackson Telford </w:t>
            </w:r>
          </w:p>
          <w:p w14:paraId="6285CAC1" w14:textId="77777777" w:rsidR="002E5741" w:rsidRPr="003D6412" w:rsidRDefault="003377B4" w:rsidP="002E5741">
            <w:pPr>
              <w:rPr>
                <w:rStyle w:val="Hyperlink"/>
                <w:rFonts w:ascii="Times New Roman" w:hAnsi="Times New Roman" w:cs="Times New Roman"/>
                <w:b w:val="0"/>
                <w:color w:val="auto"/>
                <w:sz w:val="24"/>
                <w:szCs w:val="24"/>
              </w:rPr>
            </w:pPr>
            <w:hyperlink r:id="rId10" w:history="1">
              <w:r w:rsidR="002E5741" w:rsidRPr="003D6412">
                <w:rPr>
                  <w:rStyle w:val="Hyperlink"/>
                  <w:rFonts w:ascii="Times New Roman" w:hAnsi="Times New Roman" w:cs="Times New Roman"/>
                  <w:b w:val="0"/>
                  <w:color w:val="auto"/>
                  <w:sz w:val="24"/>
                  <w:szCs w:val="24"/>
                </w:rPr>
                <w:t>https://vimeo.com/130869535</w:t>
              </w:r>
            </w:hyperlink>
          </w:p>
          <w:p w14:paraId="41C04A7F" w14:textId="77777777" w:rsidR="002E5741" w:rsidRPr="003D6412" w:rsidRDefault="002E5741" w:rsidP="002E5741">
            <w:pPr>
              <w:rPr>
                <w:rStyle w:val="Hyperlink"/>
                <w:b w:val="0"/>
                <w:color w:val="auto"/>
              </w:rPr>
            </w:pPr>
          </w:p>
          <w:p w14:paraId="08F6B1B2" w14:textId="77777777" w:rsidR="002E5741" w:rsidRPr="003D6412" w:rsidRDefault="002E5741" w:rsidP="002E5741">
            <w:pPr>
              <w:spacing w:line="480" w:lineRule="auto"/>
              <w:rPr>
                <w:rStyle w:val="Hyperlink"/>
                <w:rFonts w:ascii="Times New Roman" w:hAnsi="Times New Roman" w:cs="Times New Roman"/>
                <w:b w:val="0"/>
                <w:color w:val="auto"/>
                <w:sz w:val="24"/>
                <w:szCs w:val="24"/>
              </w:rPr>
            </w:pPr>
          </w:p>
          <w:p w14:paraId="7B0BBF0B" w14:textId="77777777" w:rsidR="002E5741" w:rsidRPr="003D6412" w:rsidRDefault="002E5741" w:rsidP="002E5741">
            <w:pPr>
              <w:spacing w:line="480" w:lineRule="auto"/>
              <w:rPr>
                <w:rStyle w:val="Hyperlink"/>
                <w:rFonts w:ascii="Times New Roman" w:hAnsi="Times New Roman" w:cs="Times New Roman"/>
                <w:b w:val="0"/>
                <w:color w:val="auto"/>
                <w:sz w:val="24"/>
                <w:szCs w:val="24"/>
              </w:rPr>
            </w:pPr>
          </w:p>
          <w:p w14:paraId="0CAD10D8" w14:textId="77777777" w:rsidR="002E5741" w:rsidRPr="003D6412" w:rsidRDefault="002E5741" w:rsidP="002E5741">
            <w:pPr>
              <w:spacing w:line="480" w:lineRule="auto"/>
              <w:rPr>
                <w:rStyle w:val="Hyperlink"/>
                <w:rFonts w:ascii="Times New Roman" w:hAnsi="Times New Roman" w:cs="Times New Roman"/>
                <w:b w:val="0"/>
                <w:color w:val="auto"/>
                <w:sz w:val="24"/>
                <w:szCs w:val="24"/>
              </w:rPr>
            </w:pPr>
          </w:p>
          <w:p w14:paraId="666BEE15" w14:textId="77777777" w:rsidR="002E5741" w:rsidRPr="003D6412" w:rsidRDefault="002E5741" w:rsidP="002E5741">
            <w:pPr>
              <w:spacing w:line="480" w:lineRule="auto"/>
              <w:rPr>
                <w:rStyle w:val="Hyperlink"/>
                <w:rFonts w:ascii="Times New Roman" w:hAnsi="Times New Roman" w:cs="Times New Roman"/>
                <w:b w:val="0"/>
                <w:color w:val="auto"/>
                <w:sz w:val="24"/>
                <w:szCs w:val="24"/>
              </w:rPr>
            </w:pPr>
          </w:p>
          <w:p w14:paraId="55997DA2" w14:textId="77777777" w:rsidR="002E5741" w:rsidRPr="003D6412" w:rsidRDefault="002E5741" w:rsidP="002E5741">
            <w:pPr>
              <w:spacing w:line="480" w:lineRule="auto"/>
              <w:rPr>
                <w:rStyle w:val="Hyperlink"/>
                <w:rFonts w:ascii="Times New Roman" w:hAnsi="Times New Roman" w:cs="Times New Roman"/>
                <w:b w:val="0"/>
                <w:color w:val="auto"/>
                <w:sz w:val="24"/>
                <w:szCs w:val="24"/>
              </w:rPr>
            </w:pPr>
          </w:p>
          <w:p w14:paraId="7C75A02A" w14:textId="77777777" w:rsidR="002E5741" w:rsidRPr="003D6412" w:rsidRDefault="002E5741" w:rsidP="002E5741">
            <w:pPr>
              <w:rPr>
                <w:rFonts w:ascii="Times New Roman" w:hAnsi="Times New Roman" w:cs="Times New Roman"/>
                <w:b w:val="0"/>
                <w:color w:val="auto"/>
                <w:sz w:val="24"/>
                <w:szCs w:val="24"/>
              </w:rPr>
            </w:pPr>
          </w:p>
        </w:tc>
        <w:tc>
          <w:tcPr>
            <w:tcW w:w="907" w:type="pct"/>
          </w:tcPr>
          <w:p w14:paraId="478E762D" w14:textId="0DBD42AC" w:rsidR="002E5741" w:rsidRPr="003D6412" w:rsidRDefault="002E5741" w:rsidP="002E5741">
            <w:pPr>
              <w:pStyle w:val="DecimalAligned"/>
              <w:rPr>
                <w:rFonts w:ascii="Times New Roman" w:hAnsi="Times New Roman"/>
                <w:b w:val="0"/>
                <w:color w:val="auto"/>
                <w:sz w:val="24"/>
                <w:szCs w:val="24"/>
              </w:rPr>
            </w:pPr>
            <w:r w:rsidRPr="003D6412">
              <w:rPr>
                <w:rFonts w:ascii="Times New Roman" w:hAnsi="Times New Roman"/>
                <w:b w:val="0"/>
                <w:color w:val="auto"/>
                <w:sz w:val="24"/>
                <w:szCs w:val="24"/>
              </w:rPr>
              <w:t>A frank and disturbing story about Gerry Harris who has vascular dementia and finds himself confined to a psychiatric ward.</w:t>
            </w:r>
          </w:p>
          <w:p w14:paraId="3F586D32" w14:textId="77777777" w:rsidR="002E5741" w:rsidRPr="003D6412" w:rsidRDefault="002E5741" w:rsidP="002E5741">
            <w:pPr>
              <w:pStyle w:val="DecimalAligned"/>
              <w:rPr>
                <w:rFonts w:ascii="Times New Roman" w:hAnsi="Times New Roman"/>
                <w:b w:val="0"/>
                <w:color w:val="auto"/>
                <w:sz w:val="24"/>
                <w:szCs w:val="24"/>
              </w:rPr>
            </w:pPr>
            <w:r w:rsidRPr="003D6412">
              <w:rPr>
                <w:rFonts w:ascii="Times New Roman" w:hAnsi="Times New Roman"/>
                <w:b w:val="0"/>
                <w:color w:val="auto"/>
                <w:sz w:val="24"/>
                <w:szCs w:val="24"/>
              </w:rPr>
              <w:t xml:space="preserve">The story of 93 year old Reginald Telford who has dementia and lives at home by himself in Ireland. </w:t>
            </w:r>
          </w:p>
        </w:tc>
        <w:tc>
          <w:tcPr>
            <w:tcW w:w="258" w:type="pct"/>
          </w:tcPr>
          <w:p w14:paraId="3E61F0A1" w14:textId="77777777" w:rsidR="002E5741" w:rsidRPr="003D6412" w:rsidRDefault="002E5741" w:rsidP="002E5741">
            <w:pPr>
              <w:pStyle w:val="DecimalAligned"/>
              <w:rPr>
                <w:rFonts w:ascii="Times New Roman" w:hAnsi="Times New Roman"/>
                <w:color w:val="auto"/>
                <w:sz w:val="24"/>
                <w:szCs w:val="24"/>
              </w:rPr>
            </w:pPr>
          </w:p>
        </w:tc>
      </w:tr>
    </w:tbl>
    <w:p w14:paraId="4CA6FEA3" w14:textId="4E76A6D4" w:rsidR="00DC6709" w:rsidRPr="003D6412" w:rsidRDefault="003D6412" w:rsidP="00010198">
      <w:pPr>
        <w:spacing w:line="480" w:lineRule="auto"/>
        <w:rPr>
          <w:rFonts w:ascii="Times New Roman" w:hAnsi="Times New Roman" w:cs="Times New Roman"/>
          <w:sz w:val="24"/>
          <w:szCs w:val="24"/>
        </w:rPr>
      </w:pPr>
      <w:r>
        <w:rPr>
          <w:rFonts w:ascii="Times New Roman" w:hAnsi="Times New Roman" w:cs="Times New Roman"/>
          <w:sz w:val="24"/>
          <w:szCs w:val="24"/>
        </w:rPr>
        <w:t>Table 1: Details of the selected films</w:t>
      </w:r>
    </w:p>
    <w:p w14:paraId="75C521CD" w14:textId="33FA8328" w:rsidR="002E5741" w:rsidRPr="003D6412" w:rsidRDefault="002E5741" w:rsidP="00010198">
      <w:pPr>
        <w:spacing w:line="480" w:lineRule="auto"/>
        <w:rPr>
          <w:rFonts w:ascii="Times New Roman" w:hAnsi="Times New Roman" w:cs="Times New Roman"/>
          <w:sz w:val="24"/>
          <w:szCs w:val="24"/>
        </w:rPr>
      </w:pPr>
    </w:p>
    <w:p w14:paraId="08886A2E" w14:textId="45C2C729" w:rsidR="002E5741" w:rsidRPr="003D6412" w:rsidRDefault="002E5741">
      <w:pPr>
        <w:rPr>
          <w:rFonts w:ascii="Times New Roman" w:hAnsi="Times New Roman" w:cs="Times New Roman"/>
          <w:sz w:val="24"/>
          <w:szCs w:val="24"/>
        </w:rPr>
      </w:pPr>
    </w:p>
    <w:p w14:paraId="56DDAF1A" w14:textId="77777777" w:rsidR="002E5741" w:rsidRPr="003D6412" w:rsidRDefault="002E5741">
      <w:pPr>
        <w:rPr>
          <w:rFonts w:ascii="Times New Roman" w:hAnsi="Times New Roman" w:cs="Times New Roman"/>
          <w:sz w:val="24"/>
          <w:szCs w:val="24"/>
        </w:rPr>
      </w:pPr>
    </w:p>
    <w:p w14:paraId="35851C41" w14:textId="77777777" w:rsidR="002E5741" w:rsidRPr="003D6412" w:rsidRDefault="002E5741" w:rsidP="002E5741">
      <w:pPr>
        <w:rPr>
          <w:rFonts w:ascii="Times New Roman" w:hAnsi="Times New Roman" w:cs="Times New Roman"/>
          <w:sz w:val="24"/>
          <w:szCs w:val="24"/>
        </w:rPr>
      </w:pPr>
    </w:p>
    <w:p w14:paraId="79C70383" w14:textId="77777777" w:rsidR="002E5741" w:rsidRPr="003D6412" w:rsidRDefault="002E5741" w:rsidP="002E5741">
      <w:pPr>
        <w:rPr>
          <w:rFonts w:ascii="Times New Roman" w:hAnsi="Times New Roman" w:cs="Times New Roman"/>
          <w:sz w:val="24"/>
          <w:szCs w:val="24"/>
        </w:rPr>
      </w:pPr>
    </w:p>
    <w:p w14:paraId="11ABCCD0" w14:textId="65A8EB09" w:rsidR="002E5741" w:rsidRPr="003D6412" w:rsidRDefault="002E5741">
      <w:pPr>
        <w:rPr>
          <w:rFonts w:ascii="Times New Roman" w:hAnsi="Times New Roman" w:cs="Times New Roman"/>
          <w:sz w:val="24"/>
          <w:szCs w:val="24"/>
        </w:rPr>
      </w:pPr>
      <w:r w:rsidRPr="003D6412">
        <w:rPr>
          <w:noProof/>
          <w:lang w:eastAsia="en-GB"/>
        </w:rPr>
        <mc:AlternateContent>
          <mc:Choice Requires="wps">
            <w:drawing>
              <wp:anchor distT="0" distB="0" distL="114300" distR="114300" simplePos="0" relativeHeight="251683840" behindDoc="0" locked="0" layoutInCell="1" allowOverlap="1" wp14:anchorId="1C4DB4CE" wp14:editId="6C1DF1F7">
                <wp:simplePos x="0" y="0"/>
                <wp:positionH relativeFrom="margin">
                  <wp:posOffset>0</wp:posOffset>
                </wp:positionH>
                <wp:positionV relativeFrom="paragraph">
                  <wp:posOffset>293370</wp:posOffset>
                </wp:positionV>
                <wp:extent cx="5705475" cy="635"/>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5705475" cy="635"/>
                        </a:xfrm>
                        <a:prstGeom prst="rect">
                          <a:avLst/>
                        </a:prstGeom>
                        <a:solidFill>
                          <a:prstClr val="white"/>
                        </a:solidFill>
                        <a:ln>
                          <a:noFill/>
                        </a:ln>
                        <a:effectLst/>
                      </wps:spPr>
                      <wps:txbx>
                        <w:txbxContent>
                          <w:p w14:paraId="06DCF4D3" w14:textId="195EBAAD" w:rsidR="002A07C6" w:rsidRPr="00547C99" w:rsidRDefault="002A07C6" w:rsidP="002E5741">
                            <w:pPr>
                              <w:pStyle w:val="Caption"/>
                              <w:rPr>
                                <w:rFonts w:ascii="Times New Roman" w:hAnsi="Times New Roman" w:cs="Times New Roman"/>
                                <w:b/>
                                <w:noProof/>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7112CB">
                              <w:t xml:space="preserve">Questions </w:t>
                            </w:r>
                            <w:r>
                              <w:t xml:space="preserve">about the film </w:t>
                            </w:r>
                            <w:r w:rsidRPr="007112CB">
                              <w:t>Cecil and Carl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C4DB4CE" id="_x0000_t202" coordsize="21600,21600" o:spt="202" path="m,l,21600r21600,l21600,xe">
                <v:stroke joinstyle="miter"/>
                <v:path gradientshapeok="t" o:connecttype="rect"/>
              </v:shapetype>
              <v:shape id="Text Box 1" o:spid="_x0000_s1026" type="#_x0000_t202" style="position:absolute;margin-left:0;margin-top:23.1pt;width:449.25pt;height:.0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JoMAIAAGsEAAAOAAAAZHJzL2Uyb0RvYy54bWysVMFu2zAMvQ/YPwi6L066pS2MOEWWIsOA&#10;oi2QDD0rshwLkEWNUmJnXz9KttOt22nYRaFImtR7j8zirmsMOyn0GmzBZ5MpZ8pKKLU9FPzbbvPh&#10;ljMfhC2FAasKflae3y3fv1u0LldXUIMpFTIqYn3euoLXIbg8y7ysVSP8BJyyFKwAGxHoioesRNFS&#10;9cZkV9PpddYClg5BKu/Je98H+TLVryolw1NVeRWYKTi9LaQT07mPZ7ZciPyAwtVaDs8Q//CKRmhL&#10;TS+l7kUQ7Ij6j1KNlggeqjCR0GRQVVqqhIHQzKZv0Gxr4VTCQuR4d6HJ/7+y8vH0jEyXpB1nVjQk&#10;0U51gX2Gjs0iO63zOSVtHaWFjtwxc/B7ckbQXYVN/CU4jOLE8/nCbSwmyTm/mc4/3cw5kxS7/jiP&#10;NbLXTx368EVBw6JRcCThEp/i9OBDnzqmxE4ejC432ph4iYG1QXYSJHJb66CG4r9lGRtzLcSv+oK9&#10;R6UpGbpEtD2qaIVu3w1Q91CeiQGEfoK8kxtNbR+ED88CaWQINK1BeKKjMtAWHAaLsxrwx9/8MZ+U&#10;pChnLY1gwf33o0DFmflqSeM4r6OBo7EfDXts1kCASTd6TTLpAwxmNCuE5oW2YxW7UEhYSb0KHkZz&#10;HfpFoO2SarVKSTSVToQHu3Uylh7p3XUvAt0gTiBNH2EcTpG/0ajPTSq51TEQ4UnASGjPIgkfLzTR&#10;aQSG7Ysr8+s9Zb3+Ryx/AgAA//8DAFBLAwQUAAYACAAAACEAgNKKm94AAAAGAQAADwAAAGRycy9k&#10;b3ducmV2LnhtbEyPwU7DMBBE70j8g7VIXBB1aEOUhjhVVcEBLhWhl97ceBsH4nVkO234e9xTOe7M&#10;aOZtuZpMz07ofGdJwNMsAYbUWNVRK2D39faYA/NBkpK9JRTwix5W1e1NKQtlz/SJpzq0LJaQL6QA&#10;HcJQcO4bjUb6mR2Qone0zsgQT9dy5eQ5lpuez5Mk40Z2FBe0HHCjsfmpRyNgm+63+mE8vn6s04V7&#10;342b7Luthbi/m9YvwAJO4RqGC35EhyoyHexIyrNeQHwkCEizObDo5sv8GdjhIiyAVyX/j1/9AQAA&#10;//8DAFBLAQItABQABgAIAAAAIQC2gziS/gAAAOEBAAATAAAAAAAAAAAAAAAAAAAAAABbQ29udGVu&#10;dF9UeXBlc10ueG1sUEsBAi0AFAAGAAgAAAAhADj9If/WAAAAlAEAAAsAAAAAAAAAAAAAAAAALwEA&#10;AF9yZWxzLy5yZWxzUEsBAi0AFAAGAAgAAAAhAOYAkmgwAgAAawQAAA4AAAAAAAAAAAAAAAAALgIA&#10;AGRycy9lMm9Eb2MueG1sUEsBAi0AFAAGAAgAAAAhAIDSipveAAAABgEAAA8AAAAAAAAAAAAAAAAA&#10;igQAAGRycy9kb3ducmV2LnhtbFBLBQYAAAAABAAEAPMAAACVBQAAAAA=&#10;" stroked="f">
                <v:textbox style="mso-fit-shape-to-text:t" inset="0,0,0,0">
                  <w:txbxContent>
                    <w:p w14:paraId="06DCF4D3" w14:textId="195EBAAD" w:rsidR="002A07C6" w:rsidRPr="00547C99" w:rsidRDefault="002A07C6" w:rsidP="002E5741">
                      <w:pPr>
                        <w:pStyle w:val="Bildetekst"/>
                        <w:rPr>
                          <w:rFonts w:ascii="Times New Roman" w:hAnsi="Times New Roman" w:cs="Times New Roman"/>
                          <w:b/>
                          <w:noProof/>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7112CB">
                        <w:t xml:space="preserve">Questions </w:t>
                      </w:r>
                      <w:r>
                        <w:t xml:space="preserve">about the film </w:t>
                      </w:r>
                      <w:r w:rsidRPr="007112CB">
                        <w:t>Cecil and Carl</w:t>
                      </w:r>
                    </w:p>
                  </w:txbxContent>
                </v:textbox>
                <w10:wrap type="square" anchorx="margin"/>
              </v:shape>
            </w:pict>
          </mc:Fallback>
        </mc:AlternateContent>
      </w:r>
    </w:p>
    <w:p w14:paraId="565BA4F6" w14:textId="4419179D" w:rsidR="002E5741" w:rsidRPr="003D6412" w:rsidRDefault="002E5741">
      <w:pPr>
        <w:rPr>
          <w:rFonts w:ascii="Times New Roman" w:hAnsi="Times New Roman" w:cs="Times New Roman"/>
          <w:sz w:val="24"/>
          <w:szCs w:val="24"/>
        </w:rPr>
      </w:pPr>
      <w:r w:rsidRPr="003D6412">
        <w:rPr>
          <w:rFonts w:ascii="Times New Roman" w:hAnsi="Times New Roman" w:cs="Times New Roman"/>
          <w:b/>
          <w:noProof/>
          <w:sz w:val="24"/>
          <w:szCs w:val="24"/>
          <w:lang w:eastAsia="en-GB"/>
        </w:rPr>
        <mc:AlternateContent>
          <mc:Choice Requires="wps">
            <w:drawing>
              <wp:anchor distT="45720" distB="45720" distL="114300" distR="114300" simplePos="0" relativeHeight="251681792" behindDoc="0" locked="0" layoutInCell="1" allowOverlap="1" wp14:anchorId="16886D1D" wp14:editId="0ACEBFFD">
                <wp:simplePos x="0" y="0"/>
                <wp:positionH relativeFrom="margin">
                  <wp:posOffset>0</wp:posOffset>
                </wp:positionH>
                <wp:positionV relativeFrom="paragraph">
                  <wp:posOffset>339090</wp:posOffset>
                </wp:positionV>
                <wp:extent cx="57054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40571A9"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Carl</w:t>
                            </w:r>
                          </w:p>
                          <w:p w14:paraId="7FE63642" w14:textId="77777777" w:rsidR="002A07C6" w:rsidRPr="009D3340" w:rsidRDefault="002A07C6" w:rsidP="002E5741">
                            <w:pPr>
                              <w:pStyle w:val="ListParagraph"/>
                              <w:numPr>
                                <w:ilvl w:val="0"/>
                                <w:numId w:val="14"/>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How (in what ways) do you find Carl </w:t>
                            </w:r>
                            <w:r>
                              <w:rPr>
                                <w:rFonts w:ascii="Times New Roman" w:hAnsi="Times New Roman" w:cs="Times New Roman"/>
                                <w:bCs/>
                                <w:sz w:val="24"/>
                                <w:szCs w:val="24"/>
                              </w:rPr>
                              <w:t xml:space="preserve">vulnerable </w:t>
                            </w:r>
                            <w:r w:rsidRPr="009D3340">
                              <w:rPr>
                                <w:rFonts w:ascii="Times New Roman" w:hAnsi="Times New Roman" w:cs="Times New Roman"/>
                                <w:bCs/>
                                <w:sz w:val="24"/>
                                <w:szCs w:val="24"/>
                              </w:rPr>
                              <w:t>according to safeg</w:t>
                            </w:r>
                            <w:r>
                              <w:rPr>
                                <w:rFonts w:ascii="Times New Roman" w:hAnsi="Times New Roman" w:cs="Times New Roman"/>
                                <w:bCs/>
                                <w:sz w:val="24"/>
                                <w:szCs w:val="24"/>
                              </w:rPr>
                              <w:t>u</w:t>
                            </w:r>
                            <w:r w:rsidRPr="009D3340">
                              <w:rPr>
                                <w:rFonts w:ascii="Times New Roman" w:hAnsi="Times New Roman" w:cs="Times New Roman"/>
                                <w:bCs/>
                                <w:sz w:val="24"/>
                                <w:szCs w:val="24"/>
                              </w:rPr>
                              <w:t>ard, respect and health rights? Why is that?</w:t>
                            </w:r>
                          </w:p>
                          <w:p w14:paraId="3DBC8853" w14:textId="77777777" w:rsidR="002A07C6" w:rsidRPr="009D3340" w:rsidRDefault="002A07C6" w:rsidP="002E5741">
                            <w:pPr>
                              <w:pStyle w:val="ListParagraph"/>
                              <w:numPr>
                                <w:ilvl w:val="0"/>
                                <w:numId w:val="14"/>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How does Carl express his </w:t>
                            </w:r>
                            <w:r>
                              <w:rPr>
                                <w:rFonts w:ascii="Times New Roman" w:hAnsi="Times New Roman" w:cs="Times New Roman"/>
                                <w:bCs/>
                                <w:sz w:val="24"/>
                                <w:szCs w:val="24"/>
                              </w:rPr>
                              <w:t>vulnerability</w:t>
                            </w:r>
                            <w:r w:rsidRPr="009D3340">
                              <w:rPr>
                                <w:rFonts w:ascii="Times New Roman" w:hAnsi="Times New Roman" w:cs="Times New Roman"/>
                                <w:bCs/>
                                <w:sz w:val="24"/>
                                <w:szCs w:val="24"/>
                              </w:rPr>
                              <w:t>- verbally and in body language?</w:t>
                            </w:r>
                          </w:p>
                          <w:p w14:paraId="04C6A5DB" w14:textId="77777777" w:rsidR="002A07C6" w:rsidRPr="009D3340" w:rsidRDefault="002A07C6" w:rsidP="002E5741">
                            <w:pPr>
                              <w:pStyle w:val="ListParagraph"/>
                              <w:numPr>
                                <w:ilvl w:val="0"/>
                                <w:numId w:val="14"/>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How would you describe the gender (male?) aspect of Cecil’s verbally reflections, body language and interests?</w:t>
                            </w:r>
                          </w:p>
                          <w:p w14:paraId="53D583E5"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Cecil</w:t>
                            </w:r>
                          </w:p>
                          <w:p w14:paraId="4131D104" w14:textId="77777777" w:rsidR="002A07C6" w:rsidRPr="009D3340" w:rsidRDefault="002A07C6" w:rsidP="002E5741">
                            <w:pPr>
                              <w:pStyle w:val="ListParagraph"/>
                              <w:numPr>
                                <w:ilvl w:val="0"/>
                                <w:numId w:val="15"/>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Do you find Cecil vulnerabl</w:t>
                            </w:r>
                            <w:r>
                              <w:rPr>
                                <w:rFonts w:ascii="Times New Roman" w:hAnsi="Times New Roman" w:cs="Times New Roman"/>
                                <w:bCs/>
                                <w:sz w:val="24"/>
                                <w:szCs w:val="24"/>
                              </w:rPr>
                              <w:t>e? Why and i</w:t>
                            </w:r>
                            <w:r w:rsidRPr="009D3340">
                              <w:rPr>
                                <w:rFonts w:ascii="Times New Roman" w:hAnsi="Times New Roman" w:cs="Times New Roman"/>
                                <w:bCs/>
                                <w:sz w:val="24"/>
                                <w:szCs w:val="24"/>
                              </w:rPr>
                              <w:t>n what ways?</w:t>
                            </w:r>
                          </w:p>
                          <w:p w14:paraId="2F2C64B7" w14:textId="77777777" w:rsidR="002A07C6" w:rsidRPr="009D3340" w:rsidRDefault="002A07C6" w:rsidP="002E5741">
                            <w:pPr>
                              <w:pStyle w:val="ListParagraph"/>
                              <w:numPr>
                                <w:ilvl w:val="0"/>
                                <w:numId w:val="15"/>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How (in what ways?) does Cecil express his vulnerability – verbally, through body language and in actions? </w:t>
                            </w:r>
                          </w:p>
                          <w:p w14:paraId="55208749" w14:textId="77777777" w:rsidR="002A07C6" w:rsidRPr="009D3340" w:rsidRDefault="002A07C6" w:rsidP="002E5741">
                            <w:pPr>
                              <w:pStyle w:val="ListParagraph"/>
                              <w:numPr>
                                <w:ilvl w:val="0"/>
                                <w:numId w:val="15"/>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How would you describe the gender (male?) aspect of Cecil’s verbally reflections body language and actions?</w:t>
                            </w:r>
                          </w:p>
                          <w:p w14:paraId="5BF2EE4F"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Cecil</w:t>
                            </w:r>
                            <w:r>
                              <w:rPr>
                                <w:rFonts w:ascii="Times New Roman" w:hAnsi="Times New Roman" w:cs="Times New Roman"/>
                                <w:b/>
                                <w:sz w:val="24"/>
                                <w:szCs w:val="24"/>
                              </w:rPr>
                              <w:t xml:space="preserve"> and Carl </w:t>
                            </w:r>
                          </w:p>
                          <w:p w14:paraId="11AD3108" w14:textId="77777777" w:rsidR="002A07C6" w:rsidRPr="009D3340" w:rsidRDefault="002A07C6" w:rsidP="002E5741">
                            <w:pPr>
                              <w:pStyle w:val="ListParagraph"/>
                              <w:numPr>
                                <w:ilvl w:val="0"/>
                                <w:numId w:val="16"/>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Describe and reflect upon the interaction/communication between Carl</w:t>
                            </w:r>
                            <w:r>
                              <w:rPr>
                                <w:rFonts w:ascii="Times New Roman" w:hAnsi="Times New Roman" w:cs="Times New Roman"/>
                                <w:bCs/>
                                <w:sz w:val="24"/>
                                <w:szCs w:val="24"/>
                              </w:rPr>
                              <w:t xml:space="preserve"> and Cecil. (They are partners of many years, but they hardly touch each other</w:t>
                            </w:r>
                            <w:r w:rsidRPr="009D3340">
                              <w:rPr>
                                <w:rFonts w:ascii="Times New Roman" w:hAnsi="Times New Roman" w:cs="Times New Roman"/>
                                <w:bCs/>
                                <w:sz w:val="24"/>
                                <w:szCs w:val="24"/>
                              </w:rPr>
                              <w:t>).</w:t>
                            </w:r>
                          </w:p>
                          <w:p w14:paraId="3C3EBBB3" w14:textId="77777777" w:rsidR="002A07C6" w:rsidRPr="009360D2" w:rsidRDefault="002A07C6" w:rsidP="002E5741">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How (i</w:t>
                            </w:r>
                            <w:r w:rsidRPr="009D3340">
                              <w:rPr>
                                <w:rFonts w:ascii="Times New Roman" w:hAnsi="Times New Roman" w:cs="Times New Roman"/>
                                <w:bCs/>
                                <w:sz w:val="24"/>
                                <w:szCs w:val="24"/>
                              </w:rPr>
                              <w:t>n what ways) do you find Carl</w:t>
                            </w:r>
                            <w:r>
                              <w:rPr>
                                <w:rFonts w:ascii="Times New Roman" w:hAnsi="Times New Roman" w:cs="Times New Roman"/>
                                <w:bCs/>
                                <w:sz w:val="24"/>
                                <w:szCs w:val="24"/>
                              </w:rPr>
                              <w:t xml:space="preserve"> and Cecil vulnerable as a (gay</w:t>
                            </w:r>
                            <w:r w:rsidRPr="009D3340">
                              <w:rPr>
                                <w:rFonts w:ascii="Times New Roman" w:hAnsi="Times New Roman" w:cs="Times New Roman"/>
                                <w:bCs/>
                                <w:sz w:val="24"/>
                                <w:szCs w:val="24"/>
                              </w:rPr>
                              <w:t>) couple? Why is that?</w:t>
                            </w:r>
                          </w:p>
                          <w:p w14:paraId="4DB399EB"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Reflections upon ICN description of vulnerability and professional attitudes and actions based on the film</w:t>
                            </w:r>
                          </w:p>
                          <w:p w14:paraId="7E24A8AE" w14:textId="77777777" w:rsidR="002A07C6" w:rsidRPr="009D3340" w:rsidRDefault="002A07C6" w:rsidP="002E574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Nurses and other professional health </w:t>
                            </w:r>
                            <w:r w:rsidRPr="009D3340">
                              <w:rPr>
                                <w:rFonts w:ascii="Times New Roman" w:hAnsi="Times New Roman" w:cs="Times New Roman"/>
                                <w:bCs/>
                                <w:sz w:val="24"/>
                                <w:szCs w:val="24"/>
                              </w:rPr>
                              <w:t>care worke</w:t>
                            </w:r>
                            <w:r>
                              <w:rPr>
                                <w:rFonts w:ascii="Times New Roman" w:hAnsi="Times New Roman" w:cs="Times New Roman"/>
                                <w:bCs/>
                                <w:sz w:val="24"/>
                                <w:szCs w:val="24"/>
                              </w:rPr>
                              <w:t>r</w:t>
                            </w:r>
                            <w:r w:rsidRPr="009D3340">
                              <w:rPr>
                                <w:rFonts w:ascii="Times New Roman" w:hAnsi="Times New Roman" w:cs="Times New Roman"/>
                                <w:bCs/>
                                <w:sz w:val="24"/>
                                <w:szCs w:val="24"/>
                              </w:rPr>
                              <w:t xml:space="preserve">s are not explicit apparent in the film, just referred to as «they», for example when Cecil ask if Carl will stop recognizing him. </w:t>
                            </w:r>
                          </w:p>
                          <w:p w14:paraId="5F681305" w14:textId="77777777" w:rsidR="002A07C6" w:rsidRPr="009D3340" w:rsidRDefault="002A07C6" w:rsidP="002E5741">
                            <w:pPr>
                              <w:pStyle w:val="ListParagraph"/>
                              <w:numPr>
                                <w:ilvl w:val="0"/>
                                <w:numId w:val="17"/>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Reflect upon how you as a profe</w:t>
                            </w:r>
                            <w:r>
                              <w:rPr>
                                <w:rFonts w:ascii="Times New Roman" w:hAnsi="Times New Roman" w:cs="Times New Roman"/>
                                <w:bCs/>
                                <w:sz w:val="24"/>
                                <w:szCs w:val="24"/>
                              </w:rPr>
                              <w:t xml:space="preserve">ssional healthcare worker </w:t>
                            </w:r>
                            <w:r w:rsidRPr="009D3340">
                              <w:rPr>
                                <w:rFonts w:ascii="Times New Roman" w:hAnsi="Times New Roman" w:cs="Times New Roman"/>
                                <w:bCs/>
                                <w:sz w:val="24"/>
                                <w:szCs w:val="24"/>
                              </w:rPr>
                              <w:t>could and should promote saf</w:t>
                            </w:r>
                            <w:r>
                              <w:rPr>
                                <w:rFonts w:ascii="Times New Roman" w:hAnsi="Times New Roman" w:cs="Times New Roman"/>
                                <w:bCs/>
                                <w:sz w:val="24"/>
                                <w:szCs w:val="24"/>
                              </w:rPr>
                              <w:t>eg</w:t>
                            </w:r>
                            <w:r w:rsidRPr="009D3340">
                              <w:rPr>
                                <w:rFonts w:ascii="Times New Roman" w:hAnsi="Times New Roman" w:cs="Times New Roman"/>
                                <w:bCs/>
                                <w:sz w:val="24"/>
                                <w:szCs w:val="24"/>
                              </w:rPr>
                              <w:t xml:space="preserve">uard, respect and </w:t>
                            </w:r>
                            <w:r>
                              <w:rPr>
                                <w:rFonts w:ascii="Times New Roman" w:hAnsi="Times New Roman" w:cs="Times New Roman"/>
                                <w:bCs/>
                                <w:sz w:val="24"/>
                                <w:szCs w:val="24"/>
                              </w:rPr>
                              <w:t xml:space="preserve">secure right of health service </w:t>
                            </w:r>
                            <w:r w:rsidRPr="009D3340">
                              <w:rPr>
                                <w:rFonts w:ascii="Times New Roman" w:hAnsi="Times New Roman" w:cs="Times New Roman"/>
                                <w:bCs/>
                                <w:sz w:val="24"/>
                                <w:szCs w:val="24"/>
                              </w:rPr>
                              <w:t xml:space="preserve">for Carl and Cecil  individually and as a </w:t>
                            </w:r>
                            <w:r>
                              <w:rPr>
                                <w:rFonts w:ascii="Times New Roman" w:hAnsi="Times New Roman" w:cs="Times New Roman"/>
                                <w:bCs/>
                                <w:sz w:val="24"/>
                                <w:szCs w:val="24"/>
                              </w:rPr>
                              <w:t>(gay) couple</w:t>
                            </w:r>
                            <w:r w:rsidRPr="009D3340">
                              <w:rPr>
                                <w:rFonts w:ascii="Times New Roman" w:hAnsi="Times New Roman" w:cs="Times New Roman"/>
                                <w:bCs/>
                                <w:sz w:val="24"/>
                                <w:szCs w:val="24"/>
                              </w:rPr>
                              <w:t>?</w:t>
                            </w:r>
                          </w:p>
                          <w:p w14:paraId="36AE91BD" w14:textId="77777777" w:rsidR="002A07C6" w:rsidRPr="009D3340" w:rsidRDefault="002A07C6" w:rsidP="002E5741">
                            <w:p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Questions here could be more personal.</w:t>
                            </w:r>
                          </w:p>
                          <w:p w14:paraId="6219E137" w14:textId="6112260C" w:rsidR="002A07C6" w:rsidRDefault="002A07C6" w:rsidP="002E5741">
                            <w:pPr>
                              <w:pStyle w:val="ListParagraph"/>
                              <w:numPr>
                                <w:ilvl w:val="0"/>
                                <w:numId w:val="17"/>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Are there any </w:t>
                            </w:r>
                            <w:r>
                              <w:rPr>
                                <w:rFonts w:ascii="Times New Roman" w:hAnsi="Times New Roman" w:cs="Times New Roman"/>
                                <w:bCs/>
                                <w:sz w:val="24"/>
                                <w:szCs w:val="24"/>
                              </w:rPr>
                              <w:t xml:space="preserve">scenes in the film where </w:t>
                            </w:r>
                            <w:r w:rsidRPr="009D3340">
                              <w:rPr>
                                <w:rFonts w:ascii="Times New Roman" w:hAnsi="Times New Roman" w:cs="Times New Roman"/>
                                <w:bCs/>
                                <w:sz w:val="24"/>
                                <w:szCs w:val="24"/>
                              </w:rPr>
                              <w:t>you find that either Carl, Cecil and Carl and Cecil as a couple are vulnerable in ways that are not covered in the ICN description of vulnerability? Why is that?</w:t>
                            </w:r>
                          </w:p>
                          <w:p w14:paraId="104A8523" w14:textId="0C650941" w:rsidR="002A07C6" w:rsidRPr="003D6412" w:rsidRDefault="002A07C6" w:rsidP="00F34352">
                            <w:pPr>
                              <w:spacing w:line="240" w:lineRule="auto"/>
                              <w:ind w:left="360"/>
                              <w:rPr>
                                <w:rFonts w:ascii="Times New Roman" w:hAnsi="Times New Roman" w:cs="Times New Roman"/>
                                <w:b/>
                                <w:sz w:val="24"/>
                                <w:szCs w:val="24"/>
                              </w:rPr>
                            </w:pPr>
                            <w:r w:rsidRPr="003D6412">
                              <w:rPr>
                                <w:rFonts w:ascii="Times New Roman" w:hAnsi="Times New Roman" w:cs="Times New Roman"/>
                                <w:b/>
                                <w:sz w:val="24"/>
                                <w:szCs w:val="24"/>
                              </w:rPr>
                              <w:t xml:space="preserve">Reflections upon the background of the film </w:t>
                            </w:r>
                          </w:p>
                          <w:p w14:paraId="2ADE2E23" w14:textId="19377A10" w:rsidR="002A07C6" w:rsidRPr="003D6412" w:rsidRDefault="00B25B88" w:rsidP="00F34352">
                            <w:pPr>
                              <w:pStyle w:val="ListParagraph"/>
                              <w:numPr>
                                <w:ilvl w:val="0"/>
                                <w:numId w:val="17"/>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 xml:space="preserve">To what extent </w:t>
                            </w:r>
                            <w:r w:rsidR="002A07C6" w:rsidRPr="003D6412">
                              <w:rPr>
                                <w:rFonts w:ascii="Times New Roman" w:hAnsi="Times New Roman" w:cs="Times New Roman"/>
                                <w:bCs/>
                                <w:sz w:val="24"/>
                                <w:szCs w:val="24"/>
                              </w:rPr>
                              <w:t>do</w:t>
                            </w:r>
                            <w:r w:rsidR="007C0FDE" w:rsidRPr="003D6412">
                              <w:rPr>
                                <w:rFonts w:ascii="Times New Roman" w:hAnsi="Times New Roman" w:cs="Times New Roman"/>
                                <w:bCs/>
                                <w:sz w:val="24"/>
                                <w:szCs w:val="24"/>
                              </w:rPr>
                              <w:t xml:space="preserve">es the background to </w:t>
                            </w:r>
                            <w:r w:rsidR="002A07C6" w:rsidRPr="003D6412">
                              <w:rPr>
                                <w:rFonts w:ascii="Times New Roman" w:hAnsi="Times New Roman" w:cs="Times New Roman"/>
                                <w:bCs/>
                                <w:sz w:val="24"/>
                                <w:szCs w:val="24"/>
                              </w:rPr>
                              <w:t xml:space="preserve">this film inspire you to ask </w:t>
                            </w:r>
                            <w:r w:rsidR="007C0FDE" w:rsidRPr="003D6412">
                              <w:rPr>
                                <w:rFonts w:ascii="Times New Roman" w:hAnsi="Times New Roman" w:cs="Times New Roman"/>
                                <w:bCs/>
                                <w:sz w:val="24"/>
                                <w:szCs w:val="24"/>
                              </w:rPr>
                              <w:t>about a</w:t>
                            </w:r>
                            <w:r w:rsidR="002A07C6" w:rsidRPr="003D6412">
                              <w:rPr>
                                <w:rFonts w:ascii="Times New Roman" w:hAnsi="Times New Roman" w:cs="Times New Roman"/>
                                <w:bCs/>
                                <w:sz w:val="24"/>
                                <w:szCs w:val="24"/>
                              </w:rPr>
                              <w:t xml:space="preserve"> person</w:t>
                            </w:r>
                            <w:r w:rsidR="007C0FDE" w:rsidRPr="003D6412">
                              <w:rPr>
                                <w:rFonts w:ascii="Times New Roman" w:hAnsi="Times New Roman" w:cs="Times New Roman"/>
                                <w:bCs/>
                                <w:sz w:val="24"/>
                                <w:szCs w:val="24"/>
                              </w:rPr>
                              <w:t>’</w:t>
                            </w:r>
                            <w:r w:rsidR="002A07C6" w:rsidRPr="003D6412">
                              <w:rPr>
                                <w:rFonts w:ascii="Times New Roman" w:hAnsi="Times New Roman" w:cs="Times New Roman"/>
                                <w:bCs/>
                                <w:sz w:val="24"/>
                                <w:szCs w:val="24"/>
                              </w:rPr>
                              <w:t>s life stor</w:t>
                            </w:r>
                            <w:r w:rsidRPr="003D6412">
                              <w:rPr>
                                <w:rFonts w:ascii="Times New Roman" w:hAnsi="Times New Roman" w:cs="Times New Roman"/>
                                <w:bCs/>
                                <w:sz w:val="24"/>
                                <w:szCs w:val="24"/>
                              </w:rPr>
                              <w:t>y</w:t>
                            </w:r>
                            <w:r w:rsidR="002A07C6" w:rsidRPr="003D6412">
                              <w:rPr>
                                <w:rFonts w:ascii="Times New Roman" w:hAnsi="Times New Roman" w:cs="Times New Roman"/>
                                <w:bCs/>
                                <w:sz w:val="24"/>
                                <w:szCs w:val="24"/>
                              </w:rPr>
                              <w:t>?</w:t>
                            </w:r>
                          </w:p>
                          <w:p w14:paraId="1FCE42DE" w14:textId="5D5F737C" w:rsidR="002A07C6" w:rsidRPr="003D6412" w:rsidRDefault="002A07C6" w:rsidP="00F34352">
                            <w:pPr>
                              <w:pStyle w:val="ListParagraph"/>
                              <w:numPr>
                                <w:ilvl w:val="0"/>
                                <w:numId w:val="17"/>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Reflect upon how story telling may reduce or enhance vulnerability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6886D1D" id="Text Box 2" o:spid="_x0000_s1027" type="#_x0000_t202" style="position:absolute;margin-left:0;margin-top:26.7pt;width:449.2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KAIAAE4EAAAOAAAAZHJzL2Uyb0RvYy54bWysVNtu2zAMfR+wfxD0vvgCu2mNOkWXLsOA&#10;rhvQ7gNoWY6FyZImKbGzrx8lp2nQbS/D/CCIInV0eEj6+mYaJNlz64RWNc0WKSVcMd0Kta3pt6fN&#10;u0tKnAfVgtSK1/TAHb1ZvX1zPZqK57rXsuWWIIhy1Whq2ntvqiRxrOcDuIU2XKGz03YAj6bdJq2F&#10;EdEHmeRpepGM2rbGasadw9O72UlXEb/rOPNfus5xT2RNkZuPq41rE9ZkdQ3V1oLpBTvSgH9gMYBQ&#10;+OgJ6g48kJ0Vv0ENglntdOcXTA+J7jrBeMwBs8nSV9k89mB4zAXFceYkk/t/sOxh/9US0dY0z5aU&#10;KBiwSE988uS9nkge9BmNqzDs0WCgn/AY6xxzdeZes++OKL3uQW35rbV67Dm0yC8LN5OzqzOOCyDN&#10;+Fm3+AzsvI5AU2eHIB7KQRAd63Q41SZQYXhYLtOyWJaUMPRlRVpc5LF6CVTP1411/iPXAwmbmlos&#10;foSH/b3zgQ5UzyHhNaelaDdCymjYbbOWluwBG2UTv5jBqzCpyFjTqzIvZwX+CpHG708Qg/DY8VIM&#10;Nb08BUEVdPug2tiPHoSc90hZqqOQQbtZRT81U6xZVDmI3Oj2gMpaPTc4DiRuem1/UjJic9fU/diB&#10;5ZTITwqrc5UVRZiGaBTlEqUk9tzTnHtAMYSqqadk3q59nKCom7nFKm5E1PeFyZEyNm2U/ThgYSrO&#10;7Rj18htY/QIAAP//AwBQSwMEFAAGAAgAAAAhANUyM0bdAAAABwEAAA8AAABkcnMvZG93bnJldi54&#10;bWxMj8FOwzAQRO9I/IO1SFwq6tA2IYRsKqjUE6eGcnfjJYmI18F22/TvMadyHM1o5k25nswgTuR8&#10;bxnhcZ6AIG6s7rlF2H9sH3IQPijWarBMCBfysK5ub0pVaHvmHZ3q0IpYwr5QCF0IYyGlbzoyys/t&#10;SBy9L+uMClG6VmqnzrHcDHKRJJk0que40KmRNh013/XRIGQ/9XL2/qlnvLts31xjUr3Zp4j3d9Pr&#10;C4hAU7iG4Q8/okMVmQ72yNqLASEeCQjpcgUiuvlznoI4ICyeVhnIqpT/+atfAAAA//8DAFBLAQIt&#10;ABQABgAIAAAAIQC2gziS/gAAAOEBAAATAAAAAAAAAAAAAAAAAAAAAABbQ29udGVudF9UeXBlc10u&#10;eG1sUEsBAi0AFAAGAAgAAAAhADj9If/WAAAAlAEAAAsAAAAAAAAAAAAAAAAALwEAAF9yZWxzLy5y&#10;ZWxzUEsBAi0AFAAGAAgAAAAhACtbD68oAgAATgQAAA4AAAAAAAAAAAAAAAAALgIAAGRycy9lMm9E&#10;b2MueG1sUEsBAi0AFAAGAAgAAAAhANUyM0bdAAAABwEAAA8AAAAAAAAAAAAAAAAAggQAAGRycy9k&#10;b3ducmV2LnhtbFBLBQYAAAAABAAEAPMAAACMBQAAAAA=&#10;">
                <v:textbox style="mso-fit-shape-to-text:t">
                  <w:txbxContent>
                    <w:p w14:paraId="240571A9"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Carl</w:t>
                      </w:r>
                    </w:p>
                    <w:p w14:paraId="7FE63642" w14:textId="77777777" w:rsidR="002A07C6" w:rsidRPr="009D3340" w:rsidRDefault="002A07C6" w:rsidP="002E5741">
                      <w:pPr>
                        <w:pStyle w:val="Listeavsnitt"/>
                        <w:numPr>
                          <w:ilvl w:val="0"/>
                          <w:numId w:val="14"/>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How (in what ways) do you find Carl </w:t>
                      </w:r>
                      <w:r>
                        <w:rPr>
                          <w:rFonts w:ascii="Times New Roman" w:hAnsi="Times New Roman" w:cs="Times New Roman"/>
                          <w:bCs/>
                          <w:sz w:val="24"/>
                          <w:szCs w:val="24"/>
                        </w:rPr>
                        <w:t xml:space="preserve">vulnerable </w:t>
                      </w:r>
                      <w:r w:rsidRPr="009D3340">
                        <w:rPr>
                          <w:rFonts w:ascii="Times New Roman" w:hAnsi="Times New Roman" w:cs="Times New Roman"/>
                          <w:bCs/>
                          <w:sz w:val="24"/>
                          <w:szCs w:val="24"/>
                        </w:rPr>
                        <w:t>according to safeg</w:t>
                      </w:r>
                      <w:r>
                        <w:rPr>
                          <w:rFonts w:ascii="Times New Roman" w:hAnsi="Times New Roman" w:cs="Times New Roman"/>
                          <w:bCs/>
                          <w:sz w:val="24"/>
                          <w:szCs w:val="24"/>
                        </w:rPr>
                        <w:t>u</w:t>
                      </w:r>
                      <w:r w:rsidRPr="009D3340">
                        <w:rPr>
                          <w:rFonts w:ascii="Times New Roman" w:hAnsi="Times New Roman" w:cs="Times New Roman"/>
                          <w:bCs/>
                          <w:sz w:val="24"/>
                          <w:szCs w:val="24"/>
                        </w:rPr>
                        <w:t>ard, respect and health rights? Why is that?</w:t>
                      </w:r>
                    </w:p>
                    <w:p w14:paraId="3DBC8853" w14:textId="77777777" w:rsidR="002A07C6" w:rsidRPr="009D3340" w:rsidRDefault="002A07C6" w:rsidP="002E5741">
                      <w:pPr>
                        <w:pStyle w:val="Listeavsnitt"/>
                        <w:numPr>
                          <w:ilvl w:val="0"/>
                          <w:numId w:val="14"/>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How does Carl express his </w:t>
                      </w:r>
                      <w:r>
                        <w:rPr>
                          <w:rFonts w:ascii="Times New Roman" w:hAnsi="Times New Roman" w:cs="Times New Roman"/>
                          <w:bCs/>
                          <w:sz w:val="24"/>
                          <w:szCs w:val="24"/>
                        </w:rPr>
                        <w:t>vulnerability</w:t>
                      </w:r>
                      <w:r w:rsidRPr="009D3340">
                        <w:rPr>
                          <w:rFonts w:ascii="Times New Roman" w:hAnsi="Times New Roman" w:cs="Times New Roman"/>
                          <w:bCs/>
                          <w:sz w:val="24"/>
                          <w:szCs w:val="24"/>
                        </w:rPr>
                        <w:t>- verbally and in body language?</w:t>
                      </w:r>
                    </w:p>
                    <w:p w14:paraId="04C6A5DB" w14:textId="77777777" w:rsidR="002A07C6" w:rsidRPr="009D3340" w:rsidRDefault="002A07C6" w:rsidP="002E5741">
                      <w:pPr>
                        <w:pStyle w:val="Listeavsnitt"/>
                        <w:numPr>
                          <w:ilvl w:val="0"/>
                          <w:numId w:val="14"/>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How would you describe the gender (male?) aspect of Cecil’s verbally reflections, body language and interests?</w:t>
                      </w:r>
                    </w:p>
                    <w:p w14:paraId="53D583E5"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Cecil</w:t>
                      </w:r>
                    </w:p>
                    <w:p w14:paraId="4131D104" w14:textId="77777777" w:rsidR="002A07C6" w:rsidRPr="009D3340" w:rsidRDefault="002A07C6" w:rsidP="002E5741">
                      <w:pPr>
                        <w:pStyle w:val="Listeavsnitt"/>
                        <w:numPr>
                          <w:ilvl w:val="0"/>
                          <w:numId w:val="15"/>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Do you find Cecil vulnerabl</w:t>
                      </w:r>
                      <w:r>
                        <w:rPr>
                          <w:rFonts w:ascii="Times New Roman" w:hAnsi="Times New Roman" w:cs="Times New Roman"/>
                          <w:bCs/>
                          <w:sz w:val="24"/>
                          <w:szCs w:val="24"/>
                        </w:rPr>
                        <w:t>e? Why and i</w:t>
                      </w:r>
                      <w:r w:rsidRPr="009D3340">
                        <w:rPr>
                          <w:rFonts w:ascii="Times New Roman" w:hAnsi="Times New Roman" w:cs="Times New Roman"/>
                          <w:bCs/>
                          <w:sz w:val="24"/>
                          <w:szCs w:val="24"/>
                        </w:rPr>
                        <w:t>n what ways?</w:t>
                      </w:r>
                    </w:p>
                    <w:p w14:paraId="2F2C64B7" w14:textId="77777777" w:rsidR="002A07C6" w:rsidRPr="009D3340" w:rsidRDefault="002A07C6" w:rsidP="002E5741">
                      <w:pPr>
                        <w:pStyle w:val="Listeavsnitt"/>
                        <w:numPr>
                          <w:ilvl w:val="0"/>
                          <w:numId w:val="15"/>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How (in what ways?) does Cecil express his vulnerability – verbally, through body language and in actions? </w:t>
                      </w:r>
                    </w:p>
                    <w:p w14:paraId="55208749" w14:textId="77777777" w:rsidR="002A07C6" w:rsidRPr="009D3340" w:rsidRDefault="002A07C6" w:rsidP="002E5741">
                      <w:pPr>
                        <w:pStyle w:val="Listeavsnitt"/>
                        <w:numPr>
                          <w:ilvl w:val="0"/>
                          <w:numId w:val="15"/>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How would you describe the gender (male?) aspect of Cecil’s verbally reflections body language and actions?</w:t>
                      </w:r>
                    </w:p>
                    <w:p w14:paraId="5BF2EE4F"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Cecil</w:t>
                      </w:r>
                      <w:r>
                        <w:rPr>
                          <w:rFonts w:ascii="Times New Roman" w:hAnsi="Times New Roman" w:cs="Times New Roman"/>
                          <w:b/>
                          <w:sz w:val="24"/>
                          <w:szCs w:val="24"/>
                        </w:rPr>
                        <w:t xml:space="preserve"> and Carl </w:t>
                      </w:r>
                    </w:p>
                    <w:p w14:paraId="11AD3108" w14:textId="77777777" w:rsidR="002A07C6" w:rsidRPr="009D3340" w:rsidRDefault="002A07C6" w:rsidP="002E5741">
                      <w:pPr>
                        <w:pStyle w:val="Listeavsnitt"/>
                        <w:numPr>
                          <w:ilvl w:val="0"/>
                          <w:numId w:val="16"/>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Describe and reflect upon the interaction/communication between Carl</w:t>
                      </w:r>
                      <w:r>
                        <w:rPr>
                          <w:rFonts w:ascii="Times New Roman" w:hAnsi="Times New Roman" w:cs="Times New Roman"/>
                          <w:bCs/>
                          <w:sz w:val="24"/>
                          <w:szCs w:val="24"/>
                        </w:rPr>
                        <w:t xml:space="preserve"> and Cecil. (They are partners of many years, but they hardly touch each other</w:t>
                      </w:r>
                      <w:r w:rsidRPr="009D3340">
                        <w:rPr>
                          <w:rFonts w:ascii="Times New Roman" w:hAnsi="Times New Roman" w:cs="Times New Roman"/>
                          <w:bCs/>
                          <w:sz w:val="24"/>
                          <w:szCs w:val="24"/>
                        </w:rPr>
                        <w:t>).</w:t>
                      </w:r>
                    </w:p>
                    <w:p w14:paraId="3C3EBBB3" w14:textId="77777777" w:rsidR="002A07C6" w:rsidRPr="009360D2" w:rsidRDefault="002A07C6" w:rsidP="002E5741">
                      <w:pPr>
                        <w:pStyle w:val="Listeavsnitt"/>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How (i</w:t>
                      </w:r>
                      <w:r w:rsidRPr="009D3340">
                        <w:rPr>
                          <w:rFonts w:ascii="Times New Roman" w:hAnsi="Times New Roman" w:cs="Times New Roman"/>
                          <w:bCs/>
                          <w:sz w:val="24"/>
                          <w:szCs w:val="24"/>
                        </w:rPr>
                        <w:t>n what ways) do you find Carl</w:t>
                      </w:r>
                      <w:r>
                        <w:rPr>
                          <w:rFonts w:ascii="Times New Roman" w:hAnsi="Times New Roman" w:cs="Times New Roman"/>
                          <w:bCs/>
                          <w:sz w:val="24"/>
                          <w:szCs w:val="24"/>
                        </w:rPr>
                        <w:t xml:space="preserve"> and Cecil vulnerable as a (gay</w:t>
                      </w:r>
                      <w:r w:rsidRPr="009D3340">
                        <w:rPr>
                          <w:rFonts w:ascii="Times New Roman" w:hAnsi="Times New Roman" w:cs="Times New Roman"/>
                          <w:bCs/>
                          <w:sz w:val="24"/>
                          <w:szCs w:val="24"/>
                        </w:rPr>
                        <w:t>) couple? Why is that?</w:t>
                      </w:r>
                    </w:p>
                    <w:p w14:paraId="4DB399EB" w14:textId="77777777" w:rsidR="002A07C6" w:rsidRPr="009D3340" w:rsidRDefault="002A07C6" w:rsidP="002E5741">
                      <w:pPr>
                        <w:spacing w:line="240" w:lineRule="auto"/>
                        <w:rPr>
                          <w:rFonts w:ascii="Times New Roman" w:hAnsi="Times New Roman" w:cs="Times New Roman"/>
                          <w:b/>
                          <w:sz w:val="24"/>
                          <w:szCs w:val="24"/>
                        </w:rPr>
                      </w:pPr>
                      <w:r w:rsidRPr="009D3340">
                        <w:rPr>
                          <w:rFonts w:ascii="Times New Roman" w:hAnsi="Times New Roman" w:cs="Times New Roman"/>
                          <w:b/>
                          <w:sz w:val="24"/>
                          <w:szCs w:val="24"/>
                        </w:rPr>
                        <w:t>Reflections upon ICN description of vulnerability and professional attitudes and actions based on the film</w:t>
                      </w:r>
                    </w:p>
                    <w:p w14:paraId="7E24A8AE" w14:textId="77777777" w:rsidR="002A07C6" w:rsidRPr="009D3340" w:rsidRDefault="002A07C6" w:rsidP="002E574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Nurses and other professional health </w:t>
                      </w:r>
                      <w:r w:rsidRPr="009D3340">
                        <w:rPr>
                          <w:rFonts w:ascii="Times New Roman" w:hAnsi="Times New Roman" w:cs="Times New Roman"/>
                          <w:bCs/>
                          <w:sz w:val="24"/>
                          <w:szCs w:val="24"/>
                        </w:rPr>
                        <w:t>care worke</w:t>
                      </w:r>
                      <w:r>
                        <w:rPr>
                          <w:rFonts w:ascii="Times New Roman" w:hAnsi="Times New Roman" w:cs="Times New Roman"/>
                          <w:bCs/>
                          <w:sz w:val="24"/>
                          <w:szCs w:val="24"/>
                        </w:rPr>
                        <w:t>r</w:t>
                      </w:r>
                      <w:r w:rsidRPr="009D3340">
                        <w:rPr>
                          <w:rFonts w:ascii="Times New Roman" w:hAnsi="Times New Roman" w:cs="Times New Roman"/>
                          <w:bCs/>
                          <w:sz w:val="24"/>
                          <w:szCs w:val="24"/>
                        </w:rPr>
                        <w:t xml:space="preserve">s are not explicit apparent in the film, just referred to as «they», for example when Cecil ask if Carl will stop recognizing him. </w:t>
                      </w:r>
                    </w:p>
                    <w:p w14:paraId="5F681305" w14:textId="77777777" w:rsidR="002A07C6" w:rsidRPr="009D3340" w:rsidRDefault="002A07C6" w:rsidP="002E5741">
                      <w:pPr>
                        <w:pStyle w:val="Listeavsnitt"/>
                        <w:numPr>
                          <w:ilvl w:val="0"/>
                          <w:numId w:val="17"/>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Reflect upon how you as a profe</w:t>
                      </w:r>
                      <w:r>
                        <w:rPr>
                          <w:rFonts w:ascii="Times New Roman" w:hAnsi="Times New Roman" w:cs="Times New Roman"/>
                          <w:bCs/>
                          <w:sz w:val="24"/>
                          <w:szCs w:val="24"/>
                        </w:rPr>
                        <w:t xml:space="preserve">ssional healthcare worker </w:t>
                      </w:r>
                      <w:r w:rsidRPr="009D3340">
                        <w:rPr>
                          <w:rFonts w:ascii="Times New Roman" w:hAnsi="Times New Roman" w:cs="Times New Roman"/>
                          <w:bCs/>
                          <w:sz w:val="24"/>
                          <w:szCs w:val="24"/>
                        </w:rPr>
                        <w:t>could and should promote saf</w:t>
                      </w:r>
                      <w:r>
                        <w:rPr>
                          <w:rFonts w:ascii="Times New Roman" w:hAnsi="Times New Roman" w:cs="Times New Roman"/>
                          <w:bCs/>
                          <w:sz w:val="24"/>
                          <w:szCs w:val="24"/>
                        </w:rPr>
                        <w:t>eg</w:t>
                      </w:r>
                      <w:r w:rsidRPr="009D3340">
                        <w:rPr>
                          <w:rFonts w:ascii="Times New Roman" w:hAnsi="Times New Roman" w:cs="Times New Roman"/>
                          <w:bCs/>
                          <w:sz w:val="24"/>
                          <w:szCs w:val="24"/>
                        </w:rPr>
                        <w:t xml:space="preserve">uard, respect and </w:t>
                      </w:r>
                      <w:r>
                        <w:rPr>
                          <w:rFonts w:ascii="Times New Roman" w:hAnsi="Times New Roman" w:cs="Times New Roman"/>
                          <w:bCs/>
                          <w:sz w:val="24"/>
                          <w:szCs w:val="24"/>
                        </w:rPr>
                        <w:t xml:space="preserve">secure right of health service </w:t>
                      </w:r>
                      <w:r w:rsidRPr="009D3340">
                        <w:rPr>
                          <w:rFonts w:ascii="Times New Roman" w:hAnsi="Times New Roman" w:cs="Times New Roman"/>
                          <w:bCs/>
                          <w:sz w:val="24"/>
                          <w:szCs w:val="24"/>
                        </w:rPr>
                        <w:t xml:space="preserve">for Carl and Cecil  individually and as a </w:t>
                      </w:r>
                      <w:r>
                        <w:rPr>
                          <w:rFonts w:ascii="Times New Roman" w:hAnsi="Times New Roman" w:cs="Times New Roman"/>
                          <w:bCs/>
                          <w:sz w:val="24"/>
                          <w:szCs w:val="24"/>
                        </w:rPr>
                        <w:t>(gay) couple</w:t>
                      </w:r>
                      <w:r w:rsidRPr="009D3340">
                        <w:rPr>
                          <w:rFonts w:ascii="Times New Roman" w:hAnsi="Times New Roman" w:cs="Times New Roman"/>
                          <w:bCs/>
                          <w:sz w:val="24"/>
                          <w:szCs w:val="24"/>
                        </w:rPr>
                        <w:t>?</w:t>
                      </w:r>
                    </w:p>
                    <w:p w14:paraId="36AE91BD" w14:textId="77777777" w:rsidR="002A07C6" w:rsidRPr="009D3340" w:rsidRDefault="002A07C6" w:rsidP="002E5741">
                      <w:p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Questions here could be more personal.</w:t>
                      </w:r>
                    </w:p>
                    <w:p w14:paraId="6219E137" w14:textId="6112260C" w:rsidR="002A07C6" w:rsidRDefault="002A07C6" w:rsidP="002E5741">
                      <w:pPr>
                        <w:pStyle w:val="Listeavsnitt"/>
                        <w:numPr>
                          <w:ilvl w:val="0"/>
                          <w:numId w:val="17"/>
                        </w:numPr>
                        <w:spacing w:line="240" w:lineRule="auto"/>
                        <w:rPr>
                          <w:rFonts w:ascii="Times New Roman" w:hAnsi="Times New Roman" w:cs="Times New Roman"/>
                          <w:bCs/>
                          <w:sz w:val="24"/>
                          <w:szCs w:val="24"/>
                        </w:rPr>
                      </w:pPr>
                      <w:r w:rsidRPr="009D3340">
                        <w:rPr>
                          <w:rFonts w:ascii="Times New Roman" w:hAnsi="Times New Roman" w:cs="Times New Roman"/>
                          <w:bCs/>
                          <w:sz w:val="24"/>
                          <w:szCs w:val="24"/>
                        </w:rPr>
                        <w:t xml:space="preserve">Are there any </w:t>
                      </w:r>
                      <w:r>
                        <w:rPr>
                          <w:rFonts w:ascii="Times New Roman" w:hAnsi="Times New Roman" w:cs="Times New Roman"/>
                          <w:bCs/>
                          <w:sz w:val="24"/>
                          <w:szCs w:val="24"/>
                        </w:rPr>
                        <w:t xml:space="preserve">scenes in the film where </w:t>
                      </w:r>
                      <w:r w:rsidRPr="009D3340">
                        <w:rPr>
                          <w:rFonts w:ascii="Times New Roman" w:hAnsi="Times New Roman" w:cs="Times New Roman"/>
                          <w:bCs/>
                          <w:sz w:val="24"/>
                          <w:szCs w:val="24"/>
                        </w:rPr>
                        <w:t>you find that either Carl, Cecil and Carl and Cecil as a couple are vulnerable in ways that are not covered in the ICN description of vulnerability? Why is that?</w:t>
                      </w:r>
                    </w:p>
                    <w:p w14:paraId="104A8523" w14:textId="0C650941" w:rsidR="002A07C6" w:rsidRPr="003D6412" w:rsidRDefault="002A07C6" w:rsidP="00F34352">
                      <w:pPr>
                        <w:spacing w:line="240" w:lineRule="auto"/>
                        <w:ind w:left="360"/>
                        <w:rPr>
                          <w:rFonts w:ascii="Times New Roman" w:hAnsi="Times New Roman" w:cs="Times New Roman"/>
                          <w:b/>
                          <w:sz w:val="24"/>
                          <w:szCs w:val="24"/>
                        </w:rPr>
                      </w:pPr>
                      <w:r w:rsidRPr="003D6412">
                        <w:rPr>
                          <w:rFonts w:ascii="Times New Roman" w:hAnsi="Times New Roman" w:cs="Times New Roman"/>
                          <w:b/>
                          <w:sz w:val="24"/>
                          <w:szCs w:val="24"/>
                        </w:rPr>
                        <w:t xml:space="preserve">Reflections upon the background of the film </w:t>
                      </w:r>
                    </w:p>
                    <w:p w14:paraId="2ADE2E23" w14:textId="19377A10" w:rsidR="002A07C6" w:rsidRPr="003D6412" w:rsidRDefault="00B25B88" w:rsidP="00F34352">
                      <w:pPr>
                        <w:pStyle w:val="Listeavsnitt"/>
                        <w:numPr>
                          <w:ilvl w:val="0"/>
                          <w:numId w:val="17"/>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 xml:space="preserve">To what extent </w:t>
                      </w:r>
                      <w:r w:rsidR="002A07C6" w:rsidRPr="003D6412">
                        <w:rPr>
                          <w:rFonts w:ascii="Times New Roman" w:hAnsi="Times New Roman" w:cs="Times New Roman"/>
                          <w:bCs/>
                          <w:sz w:val="24"/>
                          <w:szCs w:val="24"/>
                        </w:rPr>
                        <w:t>do</w:t>
                      </w:r>
                      <w:r w:rsidR="007C0FDE" w:rsidRPr="003D6412">
                        <w:rPr>
                          <w:rFonts w:ascii="Times New Roman" w:hAnsi="Times New Roman" w:cs="Times New Roman"/>
                          <w:bCs/>
                          <w:sz w:val="24"/>
                          <w:szCs w:val="24"/>
                        </w:rPr>
                        <w:t xml:space="preserve">es the background to </w:t>
                      </w:r>
                      <w:r w:rsidR="002A07C6" w:rsidRPr="003D6412">
                        <w:rPr>
                          <w:rFonts w:ascii="Times New Roman" w:hAnsi="Times New Roman" w:cs="Times New Roman"/>
                          <w:bCs/>
                          <w:sz w:val="24"/>
                          <w:szCs w:val="24"/>
                        </w:rPr>
                        <w:t xml:space="preserve">this film inspire you to ask </w:t>
                      </w:r>
                      <w:r w:rsidR="007C0FDE" w:rsidRPr="003D6412">
                        <w:rPr>
                          <w:rFonts w:ascii="Times New Roman" w:hAnsi="Times New Roman" w:cs="Times New Roman"/>
                          <w:bCs/>
                          <w:sz w:val="24"/>
                          <w:szCs w:val="24"/>
                        </w:rPr>
                        <w:t>about a</w:t>
                      </w:r>
                      <w:r w:rsidR="002A07C6" w:rsidRPr="003D6412">
                        <w:rPr>
                          <w:rFonts w:ascii="Times New Roman" w:hAnsi="Times New Roman" w:cs="Times New Roman"/>
                          <w:bCs/>
                          <w:sz w:val="24"/>
                          <w:szCs w:val="24"/>
                        </w:rPr>
                        <w:t xml:space="preserve"> person</w:t>
                      </w:r>
                      <w:r w:rsidR="007C0FDE" w:rsidRPr="003D6412">
                        <w:rPr>
                          <w:rFonts w:ascii="Times New Roman" w:hAnsi="Times New Roman" w:cs="Times New Roman"/>
                          <w:bCs/>
                          <w:sz w:val="24"/>
                          <w:szCs w:val="24"/>
                        </w:rPr>
                        <w:t>’</w:t>
                      </w:r>
                      <w:r w:rsidR="002A07C6" w:rsidRPr="003D6412">
                        <w:rPr>
                          <w:rFonts w:ascii="Times New Roman" w:hAnsi="Times New Roman" w:cs="Times New Roman"/>
                          <w:bCs/>
                          <w:sz w:val="24"/>
                          <w:szCs w:val="24"/>
                        </w:rPr>
                        <w:t>s life stor</w:t>
                      </w:r>
                      <w:r w:rsidRPr="003D6412">
                        <w:rPr>
                          <w:rFonts w:ascii="Times New Roman" w:hAnsi="Times New Roman" w:cs="Times New Roman"/>
                          <w:bCs/>
                          <w:sz w:val="24"/>
                          <w:szCs w:val="24"/>
                        </w:rPr>
                        <w:t>y</w:t>
                      </w:r>
                      <w:r w:rsidR="002A07C6" w:rsidRPr="003D6412">
                        <w:rPr>
                          <w:rFonts w:ascii="Times New Roman" w:hAnsi="Times New Roman" w:cs="Times New Roman"/>
                          <w:bCs/>
                          <w:sz w:val="24"/>
                          <w:szCs w:val="24"/>
                        </w:rPr>
                        <w:t>?</w:t>
                      </w:r>
                    </w:p>
                    <w:p w14:paraId="1FCE42DE" w14:textId="5D5F737C" w:rsidR="002A07C6" w:rsidRPr="003D6412" w:rsidRDefault="002A07C6" w:rsidP="00F34352">
                      <w:pPr>
                        <w:pStyle w:val="Listeavsnitt"/>
                        <w:numPr>
                          <w:ilvl w:val="0"/>
                          <w:numId w:val="17"/>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Reflect upon how story telling may reduce or enhance vulnerability</w:t>
                      </w:r>
                    </w:p>
                  </w:txbxContent>
                </v:textbox>
                <w10:wrap type="square" anchorx="margin"/>
              </v:shape>
            </w:pict>
          </mc:Fallback>
        </mc:AlternateContent>
      </w:r>
    </w:p>
    <w:p w14:paraId="327ADDB7" w14:textId="77777777" w:rsidR="002E5741" w:rsidRPr="003D6412" w:rsidRDefault="002E5741">
      <w:pPr>
        <w:rPr>
          <w:rFonts w:ascii="Times New Roman" w:hAnsi="Times New Roman" w:cs="Times New Roman"/>
          <w:sz w:val="24"/>
          <w:szCs w:val="24"/>
        </w:rPr>
      </w:pPr>
    </w:p>
    <w:p w14:paraId="2D3AD469" w14:textId="77777777" w:rsidR="002E5741" w:rsidRPr="003D6412" w:rsidRDefault="002E5741">
      <w:pPr>
        <w:rPr>
          <w:rFonts w:ascii="Times New Roman" w:hAnsi="Times New Roman" w:cs="Times New Roman"/>
          <w:sz w:val="24"/>
          <w:szCs w:val="24"/>
        </w:rPr>
      </w:pPr>
    </w:p>
    <w:p w14:paraId="4FFFAEE0" w14:textId="77777777" w:rsidR="002E5741" w:rsidRPr="003D6412" w:rsidRDefault="002E5741">
      <w:pPr>
        <w:rPr>
          <w:rFonts w:ascii="Times New Roman" w:hAnsi="Times New Roman" w:cs="Times New Roman"/>
          <w:sz w:val="24"/>
          <w:szCs w:val="24"/>
        </w:rPr>
      </w:pPr>
    </w:p>
    <w:p w14:paraId="4334D639" w14:textId="77777777" w:rsidR="002E5741" w:rsidRPr="003D6412" w:rsidRDefault="002E5741">
      <w:pPr>
        <w:rPr>
          <w:rFonts w:ascii="Times New Roman" w:hAnsi="Times New Roman" w:cs="Times New Roman"/>
          <w:sz w:val="24"/>
          <w:szCs w:val="24"/>
        </w:rPr>
      </w:pPr>
    </w:p>
    <w:p w14:paraId="0EDD2AAC" w14:textId="77777777" w:rsidR="002E5741" w:rsidRPr="003D6412" w:rsidRDefault="002E5741">
      <w:pPr>
        <w:rPr>
          <w:rFonts w:ascii="Times New Roman" w:hAnsi="Times New Roman" w:cs="Times New Roman"/>
          <w:sz w:val="24"/>
          <w:szCs w:val="24"/>
        </w:rPr>
      </w:pPr>
    </w:p>
    <w:p w14:paraId="7A3C41D8" w14:textId="77777777" w:rsidR="002E5741" w:rsidRPr="003D6412" w:rsidRDefault="002E5741">
      <w:pPr>
        <w:rPr>
          <w:rFonts w:ascii="Times New Roman" w:hAnsi="Times New Roman" w:cs="Times New Roman"/>
          <w:sz w:val="24"/>
          <w:szCs w:val="24"/>
        </w:rPr>
      </w:pPr>
    </w:p>
    <w:p w14:paraId="286963AF" w14:textId="77777777" w:rsidR="002E5741" w:rsidRPr="003D6412" w:rsidRDefault="002E5741">
      <w:pPr>
        <w:rPr>
          <w:rFonts w:ascii="Times New Roman" w:hAnsi="Times New Roman" w:cs="Times New Roman"/>
          <w:sz w:val="24"/>
          <w:szCs w:val="24"/>
        </w:rPr>
      </w:pPr>
    </w:p>
    <w:p w14:paraId="29D6E31D" w14:textId="77777777" w:rsidR="002E5741" w:rsidRPr="003D6412" w:rsidRDefault="002E5741">
      <w:pPr>
        <w:rPr>
          <w:rFonts w:ascii="Times New Roman" w:hAnsi="Times New Roman" w:cs="Times New Roman"/>
          <w:sz w:val="24"/>
          <w:szCs w:val="24"/>
        </w:rPr>
      </w:pPr>
    </w:p>
    <w:p w14:paraId="588EAB22" w14:textId="77777777" w:rsidR="002E5741" w:rsidRPr="003D6412" w:rsidRDefault="002E5741">
      <w:pPr>
        <w:rPr>
          <w:rFonts w:ascii="Times New Roman" w:hAnsi="Times New Roman" w:cs="Times New Roman"/>
          <w:sz w:val="24"/>
          <w:szCs w:val="24"/>
        </w:rPr>
      </w:pPr>
    </w:p>
    <w:p w14:paraId="0F37EEE7" w14:textId="77777777" w:rsidR="002E5741" w:rsidRPr="003D6412" w:rsidRDefault="002E5741">
      <w:pPr>
        <w:rPr>
          <w:rFonts w:ascii="Times New Roman" w:hAnsi="Times New Roman" w:cs="Times New Roman"/>
          <w:sz w:val="24"/>
          <w:szCs w:val="24"/>
        </w:rPr>
      </w:pPr>
    </w:p>
    <w:p w14:paraId="128CD64A" w14:textId="7E14166F" w:rsidR="002E5741" w:rsidRPr="003D6412" w:rsidRDefault="002E5741">
      <w:pPr>
        <w:rPr>
          <w:rFonts w:ascii="Times New Roman" w:hAnsi="Times New Roman" w:cs="Times New Roman"/>
          <w:sz w:val="24"/>
          <w:szCs w:val="24"/>
        </w:rPr>
      </w:pPr>
      <w:r w:rsidRPr="003D6412">
        <w:rPr>
          <w:rFonts w:ascii="Times New Roman" w:hAnsi="Times New Roman" w:cs="Times New Roman"/>
          <w:noProof/>
          <w:sz w:val="24"/>
          <w:szCs w:val="24"/>
          <w:lang w:eastAsia="en-GB"/>
        </w:rPr>
        <mc:AlternateContent>
          <mc:Choice Requires="wps">
            <w:drawing>
              <wp:anchor distT="45720" distB="45720" distL="114300" distR="114300" simplePos="0" relativeHeight="251679744" behindDoc="0" locked="0" layoutInCell="1" allowOverlap="1" wp14:anchorId="34D2D1BF" wp14:editId="5BB52B3C">
                <wp:simplePos x="0" y="0"/>
                <wp:positionH relativeFrom="margin">
                  <wp:align>left</wp:align>
                </wp:positionH>
                <wp:positionV relativeFrom="paragraph">
                  <wp:posOffset>0</wp:posOffset>
                </wp:positionV>
                <wp:extent cx="5551805" cy="8597265"/>
                <wp:effectExtent l="0" t="0" r="10795" b="1333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8597265"/>
                        </a:xfrm>
                        <a:prstGeom prst="rect">
                          <a:avLst/>
                        </a:prstGeom>
                        <a:solidFill>
                          <a:srgbClr val="FFFFFF"/>
                        </a:solidFill>
                        <a:ln w="9525">
                          <a:solidFill>
                            <a:srgbClr val="000000"/>
                          </a:solidFill>
                          <a:miter lim="800000"/>
                          <a:headEnd/>
                          <a:tailEnd/>
                        </a:ln>
                      </wps:spPr>
                      <wps:txbx>
                        <w:txbxContent>
                          <w:p w14:paraId="40059CAA"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Questions «The Waiting room»</w:t>
                            </w:r>
                          </w:p>
                          <w:p w14:paraId="3258000C" w14:textId="77777777" w:rsidR="002A07C6" w:rsidRPr="00F40846" w:rsidRDefault="002A07C6" w:rsidP="002E5741">
                            <w:pPr>
                              <w:spacing w:line="240" w:lineRule="auto"/>
                              <w:contextualSpacing/>
                              <w:rPr>
                                <w:rFonts w:ascii="Times New Roman" w:hAnsi="Times New Roman" w:cs="Times New Roman"/>
                                <w:b/>
                                <w:sz w:val="24"/>
                                <w:szCs w:val="24"/>
                              </w:rPr>
                            </w:pPr>
                          </w:p>
                          <w:p w14:paraId="7506A17A"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Gerry Harris</w:t>
                            </w:r>
                          </w:p>
                          <w:p w14:paraId="1A6DAC59" w14:textId="77777777" w:rsidR="002A07C6" w:rsidRPr="00F40846" w:rsidRDefault="002A07C6" w:rsidP="002E5741">
                            <w:pPr>
                              <w:pStyle w:val="ListParagraph"/>
                              <w:numPr>
                                <w:ilvl w:val="0"/>
                                <w:numId w:val="14"/>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(in what ways) do you find Gerry Harris vulnerable according to safeguard, respect and health rights? Why is that?</w:t>
                            </w:r>
                          </w:p>
                          <w:p w14:paraId="7C79A2E0" w14:textId="77777777" w:rsidR="002A07C6" w:rsidRPr="00F40846" w:rsidRDefault="002A07C6" w:rsidP="002E5741">
                            <w:pPr>
                              <w:pStyle w:val="ListParagraph"/>
                              <w:numPr>
                                <w:ilvl w:val="0"/>
                                <w:numId w:val="14"/>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does Gerry express his vulnerability- verbally and in body language?</w:t>
                            </w:r>
                            <w:r w:rsidRPr="00F40846">
                              <w:rPr>
                                <w:rFonts w:ascii="Times New Roman" w:hAnsi="Times New Roman" w:cs="Times New Roman"/>
                                <w:bCs/>
                                <w:color w:val="4472C4" w:themeColor="accent5"/>
                                <w:sz w:val="24"/>
                                <w:szCs w:val="24"/>
                              </w:rPr>
                              <w:t xml:space="preserve"> </w:t>
                            </w:r>
                          </w:p>
                          <w:p w14:paraId="616A75B1" w14:textId="77777777" w:rsidR="002A07C6" w:rsidRPr="00F40846" w:rsidRDefault="002A07C6" w:rsidP="002E5741">
                            <w:pPr>
                              <w:pStyle w:val="ListParagraph"/>
                              <w:numPr>
                                <w:ilvl w:val="0"/>
                                <w:numId w:val="14"/>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would you describe the gender (male?) aspect of Gerry’s verbally reflections, body language and interests?</w:t>
                            </w:r>
                          </w:p>
                          <w:p w14:paraId="4C31ED21" w14:textId="77777777" w:rsidR="002A07C6" w:rsidRPr="00F40846" w:rsidRDefault="002A07C6" w:rsidP="002E5741">
                            <w:pPr>
                              <w:spacing w:line="240" w:lineRule="auto"/>
                              <w:contextualSpacing/>
                              <w:rPr>
                                <w:rFonts w:ascii="Times New Roman" w:hAnsi="Times New Roman" w:cs="Times New Roman"/>
                                <w:b/>
                                <w:sz w:val="24"/>
                                <w:szCs w:val="24"/>
                              </w:rPr>
                            </w:pPr>
                          </w:p>
                          <w:p w14:paraId="3262DF0F" w14:textId="77777777" w:rsidR="002A07C6" w:rsidRPr="00F40846" w:rsidRDefault="002A07C6" w:rsidP="002E5741">
                            <w:pPr>
                              <w:spacing w:line="240" w:lineRule="auto"/>
                              <w:rPr>
                                <w:rFonts w:ascii="Times New Roman" w:hAnsi="Times New Roman" w:cs="Times New Roman"/>
                                <w:bCs/>
                                <w:sz w:val="24"/>
                                <w:szCs w:val="24"/>
                              </w:rPr>
                            </w:pPr>
                            <w:r w:rsidRPr="00F40846">
                              <w:rPr>
                                <w:rFonts w:ascii="Times New Roman" w:hAnsi="Times New Roman" w:cs="Times New Roman"/>
                                <w:b/>
                                <w:sz w:val="24"/>
                                <w:szCs w:val="24"/>
                              </w:rPr>
                              <w:t xml:space="preserve">Gerry’s daughter </w:t>
                            </w:r>
                          </w:p>
                          <w:p w14:paraId="161414A6" w14:textId="77777777" w:rsidR="002A07C6" w:rsidRPr="00F40846" w:rsidRDefault="002A07C6" w:rsidP="002E5741">
                            <w:pPr>
                              <w:pStyle w:val="ListParagraph"/>
                              <w:numPr>
                                <w:ilvl w:val="0"/>
                                <w:numId w:val="18"/>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Do you consider the daughter Jane Harris vulnerable? Why and in what ways?</w:t>
                            </w:r>
                          </w:p>
                          <w:p w14:paraId="1B68E1C0" w14:textId="00527AE1" w:rsidR="002A07C6" w:rsidRPr="00F40846" w:rsidRDefault="002A07C6" w:rsidP="002E5741">
                            <w:pPr>
                              <w:pStyle w:val="ListParagraph"/>
                              <w:numPr>
                                <w:ilvl w:val="0"/>
                                <w:numId w:val="15"/>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 xml:space="preserve">How (in what ways?) does the daughter Jane express her vulnerability – verbally, through body language and in actions? </w:t>
                            </w:r>
                          </w:p>
                          <w:p w14:paraId="21A93421" w14:textId="77777777" w:rsidR="002A07C6" w:rsidRPr="00F40846" w:rsidRDefault="002A07C6" w:rsidP="002E5741">
                            <w:pPr>
                              <w:pStyle w:val="ListParagraph"/>
                              <w:numPr>
                                <w:ilvl w:val="0"/>
                                <w:numId w:val="15"/>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would you describe the gender (female?) aspect of Jane Harris verbally reflections, body language and actions?</w:t>
                            </w:r>
                          </w:p>
                          <w:p w14:paraId="7341A45C" w14:textId="77777777" w:rsidR="002A07C6" w:rsidRPr="00F40846" w:rsidRDefault="002A07C6" w:rsidP="002E5741">
                            <w:pPr>
                              <w:spacing w:line="240" w:lineRule="auto"/>
                              <w:contextualSpacing/>
                              <w:rPr>
                                <w:rFonts w:ascii="Times New Roman" w:hAnsi="Times New Roman" w:cs="Times New Roman"/>
                                <w:b/>
                                <w:sz w:val="24"/>
                                <w:szCs w:val="24"/>
                              </w:rPr>
                            </w:pPr>
                          </w:p>
                          <w:p w14:paraId="384B5D7A"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The interaction between the father and his daughter</w:t>
                            </w:r>
                          </w:p>
                          <w:p w14:paraId="3E4DD521" w14:textId="77777777" w:rsidR="002A07C6" w:rsidRPr="00F40846" w:rsidRDefault="002A07C6" w:rsidP="002E5741">
                            <w:pPr>
                              <w:pStyle w:val="ListParagraph"/>
                              <w:numPr>
                                <w:ilvl w:val="0"/>
                                <w:numId w:val="16"/>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 xml:space="preserve">Describe and reflect upon the interaction/communication between father and daughter. </w:t>
                            </w:r>
                          </w:p>
                          <w:p w14:paraId="4AF63B96" w14:textId="77777777" w:rsidR="002A07C6" w:rsidRPr="00F40846" w:rsidRDefault="002A07C6" w:rsidP="002E5741">
                            <w:pPr>
                              <w:pStyle w:val="ListParagraph"/>
                              <w:numPr>
                                <w:ilvl w:val="0"/>
                                <w:numId w:val="16"/>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In what ways do you think that she advocates for her father’s right to healthcare services? Why is that?</w:t>
                            </w:r>
                          </w:p>
                          <w:p w14:paraId="6358D935" w14:textId="77777777" w:rsidR="002A07C6" w:rsidRPr="00F40846" w:rsidRDefault="002A07C6" w:rsidP="002E5741">
                            <w:pPr>
                              <w:pStyle w:val="ListParagraph"/>
                              <w:spacing w:line="240" w:lineRule="auto"/>
                              <w:rPr>
                                <w:rFonts w:ascii="Times New Roman" w:hAnsi="Times New Roman" w:cs="Times New Roman"/>
                                <w:bCs/>
                                <w:sz w:val="24"/>
                                <w:szCs w:val="24"/>
                              </w:rPr>
                            </w:pPr>
                          </w:p>
                          <w:p w14:paraId="6291BFC9"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Reflections upon ICN description of vulnreabilty and professional attitudes and actions based on the film</w:t>
                            </w:r>
                          </w:p>
                          <w:p w14:paraId="0C7773B0" w14:textId="77777777" w:rsidR="002A07C6" w:rsidRPr="00F40846" w:rsidRDefault="002A07C6" w:rsidP="002E5741">
                            <w:pPr>
                              <w:spacing w:line="240" w:lineRule="auto"/>
                              <w:contextualSpacing/>
                              <w:rPr>
                                <w:rFonts w:ascii="Times New Roman" w:hAnsi="Times New Roman" w:cs="Times New Roman"/>
                                <w:b/>
                                <w:sz w:val="24"/>
                                <w:szCs w:val="24"/>
                              </w:rPr>
                            </w:pPr>
                          </w:p>
                          <w:p w14:paraId="5D9DEF77" w14:textId="77777777" w:rsidR="002A07C6" w:rsidRPr="00F40846" w:rsidRDefault="002A07C6" w:rsidP="002E5741">
                            <w:pPr>
                              <w:spacing w:line="240" w:lineRule="auto"/>
                              <w:contextualSpacing/>
                              <w:rPr>
                                <w:rFonts w:ascii="Times New Roman" w:hAnsi="Times New Roman" w:cs="Times New Roman"/>
                                <w:bCs/>
                                <w:sz w:val="24"/>
                                <w:szCs w:val="24"/>
                              </w:rPr>
                            </w:pPr>
                            <w:r w:rsidRPr="00F40846">
                              <w:rPr>
                                <w:rFonts w:ascii="Times New Roman" w:hAnsi="Times New Roman" w:cs="Times New Roman"/>
                                <w:bCs/>
                                <w:sz w:val="24"/>
                                <w:szCs w:val="24"/>
                              </w:rPr>
                              <w:t xml:space="preserve">Nurses and other professional health care workers do not feature in the film, but the daughter refers to the difficulties she has had to understand and orient herself to the system. She does say that the health care professionals keep her father clean and fed, but do not see or value him as a person. </w:t>
                            </w:r>
                          </w:p>
                          <w:p w14:paraId="0EF8A1D8" w14:textId="77777777" w:rsidR="002A07C6" w:rsidRPr="00F40846" w:rsidRDefault="002A07C6" w:rsidP="002E5741">
                            <w:pPr>
                              <w:spacing w:line="240" w:lineRule="auto"/>
                              <w:contextualSpacing/>
                              <w:rPr>
                                <w:rFonts w:ascii="Times New Roman" w:hAnsi="Times New Roman" w:cs="Times New Roman"/>
                                <w:bCs/>
                                <w:sz w:val="24"/>
                                <w:szCs w:val="24"/>
                              </w:rPr>
                            </w:pPr>
                          </w:p>
                          <w:p w14:paraId="73658760" w14:textId="77777777" w:rsidR="002A07C6" w:rsidRPr="00F40846" w:rsidRDefault="002A07C6" w:rsidP="002E5741">
                            <w:pPr>
                              <w:spacing w:line="240" w:lineRule="auto"/>
                              <w:contextualSpacing/>
                              <w:rPr>
                                <w:rFonts w:ascii="Times New Roman" w:hAnsi="Times New Roman" w:cs="Times New Roman"/>
                                <w:bCs/>
                                <w:sz w:val="24"/>
                                <w:szCs w:val="24"/>
                              </w:rPr>
                            </w:pPr>
                            <w:r w:rsidRPr="00F40846">
                              <w:rPr>
                                <w:rFonts w:ascii="Times New Roman" w:hAnsi="Times New Roman" w:cs="Times New Roman"/>
                                <w:bCs/>
                                <w:sz w:val="24"/>
                                <w:szCs w:val="24"/>
                              </w:rPr>
                              <w:t>Reflect upon how you as a professional health worker could and should promote safeguard, respect and secure right of health care rights at an individual and system level.</w:t>
                            </w:r>
                          </w:p>
                          <w:p w14:paraId="190758A7" w14:textId="77777777" w:rsidR="002A07C6" w:rsidRPr="00F40846" w:rsidRDefault="002A07C6" w:rsidP="002E5741">
                            <w:pPr>
                              <w:spacing w:line="240" w:lineRule="auto"/>
                              <w:contextualSpacing/>
                              <w:rPr>
                                <w:rFonts w:ascii="Times New Roman" w:hAnsi="Times New Roman" w:cs="Times New Roman"/>
                                <w:bCs/>
                                <w:sz w:val="24"/>
                                <w:szCs w:val="24"/>
                              </w:rPr>
                            </w:pPr>
                          </w:p>
                          <w:p w14:paraId="49E0AC00" w14:textId="77777777" w:rsidR="002A07C6" w:rsidRPr="00F40846" w:rsidRDefault="002A07C6" w:rsidP="002E5741">
                            <w:p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Questions here could be more personal.</w:t>
                            </w:r>
                          </w:p>
                          <w:p w14:paraId="4B3351B8" w14:textId="77777777" w:rsidR="002A07C6" w:rsidRPr="00F40846" w:rsidRDefault="002A07C6" w:rsidP="002E5741">
                            <w:pPr>
                              <w:pStyle w:val="ListParagraph"/>
                              <w:spacing w:line="240" w:lineRule="auto"/>
                              <w:rPr>
                                <w:rFonts w:ascii="Times New Roman" w:hAnsi="Times New Roman" w:cs="Times New Roman"/>
                                <w:bCs/>
                                <w:sz w:val="24"/>
                                <w:szCs w:val="24"/>
                              </w:rPr>
                            </w:pPr>
                          </w:p>
                          <w:p w14:paraId="0AD2D1E5" w14:textId="7740ACA7" w:rsidR="002A07C6" w:rsidRPr="00F40846" w:rsidRDefault="002A07C6" w:rsidP="002E5741">
                            <w:pPr>
                              <w:pStyle w:val="ListParagraph"/>
                              <w:numPr>
                                <w:ilvl w:val="0"/>
                                <w:numId w:val="17"/>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Are there any scenes in the film that you think Gerry Harris and his daughter are vulnerable in ways that are not covered in the ICN description of vulnerability? Why is that?</w:t>
                            </w:r>
                          </w:p>
                          <w:p w14:paraId="1DA36DC0" w14:textId="5568DB99" w:rsidR="002A07C6" w:rsidRPr="003D6412" w:rsidRDefault="002A07C6" w:rsidP="0069749F">
                            <w:pPr>
                              <w:spacing w:line="240" w:lineRule="auto"/>
                              <w:rPr>
                                <w:rFonts w:ascii="Times New Roman" w:hAnsi="Times New Roman" w:cs="Times New Roman"/>
                                <w:b/>
                                <w:sz w:val="24"/>
                                <w:szCs w:val="24"/>
                              </w:rPr>
                            </w:pPr>
                            <w:r w:rsidRPr="003D6412">
                              <w:rPr>
                                <w:rFonts w:ascii="Times New Roman" w:hAnsi="Times New Roman" w:cs="Times New Roman"/>
                                <w:b/>
                                <w:sz w:val="24"/>
                                <w:szCs w:val="24"/>
                              </w:rPr>
                              <w:t>Reflections upon the background for the film</w:t>
                            </w:r>
                          </w:p>
                          <w:p w14:paraId="32BD5838" w14:textId="2AF8C02F" w:rsidR="002A07C6" w:rsidRPr="003D6412" w:rsidRDefault="00B25B88" w:rsidP="0069749F">
                            <w:pPr>
                              <w:pStyle w:val="ListParagraph"/>
                              <w:numPr>
                                <w:ilvl w:val="0"/>
                                <w:numId w:val="17"/>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 xml:space="preserve">Are there any ethical issues to consider when the professional film maker is also a close family member? </w:t>
                            </w:r>
                          </w:p>
                          <w:p w14:paraId="163096B0" w14:textId="6111AB1D" w:rsidR="002A07C6" w:rsidRDefault="002A07C6" w:rsidP="0069749F">
                            <w:pPr>
                              <w:spacing w:line="240" w:lineRule="auto"/>
                              <w:rPr>
                                <w:rFonts w:cstheme="minorHAnsi"/>
                                <w:b/>
                              </w:rPr>
                            </w:pPr>
                          </w:p>
                          <w:p w14:paraId="7DDE54D1" w14:textId="77777777" w:rsidR="002A07C6" w:rsidRDefault="002A07C6" w:rsidP="0069749F">
                            <w:pPr>
                              <w:spacing w:line="240" w:lineRule="auto"/>
                              <w:rPr>
                                <w:rFonts w:cstheme="minorHAnsi"/>
                                <w:b/>
                              </w:rPr>
                            </w:pPr>
                          </w:p>
                          <w:p w14:paraId="7B10B5E9" w14:textId="77777777" w:rsidR="002A07C6" w:rsidRPr="0069749F" w:rsidRDefault="002A07C6" w:rsidP="0069749F">
                            <w:pPr>
                              <w:spacing w:line="240" w:lineRule="auto"/>
                              <w:rPr>
                                <w:rFonts w:cstheme="minorHAnsi"/>
                                <w:b/>
                              </w:rPr>
                            </w:pPr>
                          </w:p>
                          <w:p w14:paraId="54CAEDB2" w14:textId="77777777" w:rsidR="002A07C6" w:rsidRDefault="002A07C6" w:rsidP="002E5741">
                            <w:pPr>
                              <w:spacing w:line="240" w:lineRule="auto"/>
                              <w:rPr>
                                <w:rFonts w:cstheme="minorHAnsi"/>
                                <w:bCs/>
                              </w:rPr>
                            </w:pPr>
                          </w:p>
                          <w:p w14:paraId="080DA5A7" w14:textId="77777777" w:rsidR="002A07C6" w:rsidRDefault="002A07C6" w:rsidP="002E5741">
                            <w:pPr>
                              <w:spacing w:line="240" w:lineRule="auto"/>
                              <w:rPr>
                                <w:rFonts w:cstheme="minorHAnsi"/>
                                <w:bCs/>
                              </w:rPr>
                            </w:pPr>
                          </w:p>
                          <w:p w14:paraId="0E989EEF" w14:textId="77777777" w:rsidR="002A07C6" w:rsidRPr="002D65F3" w:rsidRDefault="002A07C6" w:rsidP="002E5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2D1BF" id="Tekstboks 2" o:spid="_x0000_s1028" type="#_x0000_t202" style="position:absolute;margin-left:0;margin-top:0;width:437.15pt;height:676.9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DmKAIAAE0EAAAOAAAAZHJzL2Uyb0RvYy54bWysVNuO2yAQfa/Uf0C8N07ceDex4qy22aaq&#10;tL1Iu/0AjHGMFhgKJHb69R1wNk1vL1X9gBhmOMycM+PVzaAVOQjnJZiKziZTSoTh0Eizq+iXx+2r&#10;BSU+MNMwBUZU9Cg8vVm/fLHqbSly6EA1whEEMb7sbUW7EGyZZZ53QjM/ASsMOltwmgU03S5rHOsR&#10;Xassn06vsh5cYx1w4T2e3o1Ouk74bSt4+NS2XgSiKoq5hbS6tNZxzdYrVu4cs53kpzTYP2ShmTT4&#10;6BnqjgVG9k7+BqUld+ChDRMOOoO2lVykGrCa2fSXah46ZkWqBcnx9kyT/3+w/OPhsyOyqehrSgzT&#10;KNGjePKhhidP8khPb32JUQ8W48LwBgaUOZXq7T1wjDKw6ZjZiVvnoO8EazC9WbyZXVwdcXwEqfsP&#10;0OA7bB8gAQ2t05E7ZIMgOsp0PEsjhkA4HhZFMVtMC0o4+hbF8jq/KtIbrHy+bp0P7wRoEjcVdah9&#10;gmeHex9iOqx8DomveVCy2UqlkuF29UY5cmDYJ9v0ndB/ClOG9BVdFnkxMvBXiGn6/gShZcCGV1Jj&#10;GecgVkbe3pomtWNgUo17TFmZE5GRu5HFMNRDkuysTw3NEZl1MPY3ziNuOnDfKOmxtyvqv+6ZE5So&#10;9wbVWc7m8zgMyZgX1zka7tJTX3qY4QhV0UDJuN2ENECRNwO3qGIrE79R7jGTU8rYs4n203zFobi0&#10;U9SPv8D6OwAAAP//AwBQSwMEFAAGAAgAAAAhAN7UhNndAAAABgEAAA8AAABkcnMvZG93bnJldi54&#10;bWxMj8FOwzAQRO9I/IO1SFwQdSClTUOcCiGB4AYFwdWNt0mEvQ62m4a/Z+ECl5FWM5p5W60nZ8WI&#10;IfaeFFzMMhBIjTc9tQpeX+7OCxAxaTLaekIFXxhhXR8fVbo0/kDPOG5SK7iEYqkVdCkNpZSx6dDp&#10;OPMDEns7H5xOfIZWmqAPXO6svMyyhXS6J17o9IC3HTYfm71TUMwfxvf4mD+9NYudXaWz5Xj/GZQ6&#10;PZlurkEknNJfGH7wGR1qZtr6PZkorAJ+JP0qe8VynoPYcii/ylcg60r+x6+/AQAA//8DAFBLAQIt&#10;ABQABgAIAAAAIQC2gziS/gAAAOEBAAATAAAAAAAAAAAAAAAAAAAAAABbQ29udGVudF9UeXBlc10u&#10;eG1sUEsBAi0AFAAGAAgAAAAhADj9If/WAAAAlAEAAAsAAAAAAAAAAAAAAAAALwEAAF9yZWxzLy5y&#10;ZWxzUEsBAi0AFAAGAAgAAAAhAOwxEOYoAgAATQQAAA4AAAAAAAAAAAAAAAAALgIAAGRycy9lMm9E&#10;b2MueG1sUEsBAi0AFAAGAAgAAAAhAN7UhNndAAAABgEAAA8AAAAAAAAAAAAAAAAAggQAAGRycy9k&#10;b3ducmV2LnhtbFBLBQYAAAAABAAEAPMAAACMBQAAAAA=&#10;">
                <v:textbox>
                  <w:txbxContent>
                    <w:p w14:paraId="40059CAA"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Questions «The Waiting room»</w:t>
                      </w:r>
                    </w:p>
                    <w:p w14:paraId="3258000C" w14:textId="77777777" w:rsidR="002A07C6" w:rsidRPr="00F40846" w:rsidRDefault="002A07C6" w:rsidP="002E5741">
                      <w:pPr>
                        <w:spacing w:line="240" w:lineRule="auto"/>
                        <w:contextualSpacing/>
                        <w:rPr>
                          <w:rFonts w:ascii="Times New Roman" w:hAnsi="Times New Roman" w:cs="Times New Roman"/>
                          <w:b/>
                          <w:sz w:val="24"/>
                          <w:szCs w:val="24"/>
                        </w:rPr>
                      </w:pPr>
                    </w:p>
                    <w:p w14:paraId="7506A17A"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Gerry Harris</w:t>
                      </w:r>
                    </w:p>
                    <w:p w14:paraId="1A6DAC59" w14:textId="77777777" w:rsidR="002A07C6" w:rsidRPr="00F40846" w:rsidRDefault="002A07C6" w:rsidP="002E5741">
                      <w:pPr>
                        <w:pStyle w:val="Listeavsnitt"/>
                        <w:numPr>
                          <w:ilvl w:val="0"/>
                          <w:numId w:val="14"/>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(in what ways) do you find Gerry Harris vulnerable according to safeguard, respect and health rights? Why is that?</w:t>
                      </w:r>
                    </w:p>
                    <w:p w14:paraId="7C79A2E0" w14:textId="77777777" w:rsidR="002A07C6" w:rsidRPr="00F40846" w:rsidRDefault="002A07C6" w:rsidP="002E5741">
                      <w:pPr>
                        <w:pStyle w:val="Listeavsnitt"/>
                        <w:numPr>
                          <w:ilvl w:val="0"/>
                          <w:numId w:val="14"/>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does Gerry express his vulnerability- verbally and in body language?</w:t>
                      </w:r>
                      <w:r w:rsidRPr="00F40846">
                        <w:rPr>
                          <w:rFonts w:ascii="Times New Roman" w:hAnsi="Times New Roman" w:cs="Times New Roman"/>
                          <w:bCs/>
                          <w:color w:val="4472C4" w:themeColor="accent5"/>
                          <w:sz w:val="24"/>
                          <w:szCs w:val="24"/>
                        </w:rPr>
                        <w:t xml:space="preserve"> </w:t>
                      </w:r>
                    </w:p>
                    <w:p w14:paraId="616A75B1" w14:textId="77777777" w:rsidR="002A07C6" w:rsidRPr="00F40846" w:rsidRDefault="002A07C6" w:rsidP="002E5741">
                      <w:pPr>
                        <w:pStyle w:val="Listeavsnitt"/>
                        <w:numPr>
                          <w:ilvl w:val="0"/>
                          <w:numId w:val="14"/>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would you describe the gender (male?) aspect of Gerry’s verbally reflections, body language and interests?</w:t>
                      </w:r>
                    </w:p>
                    <w:p w14:paraId="4C31ED21" w14:textId="77777777" w:rsidR="002A07C6" w:rsidRPr="00F40846" w:rsidRDefault="002A07C6" w:rsidP="002E5741">
                      <w:pPr>
                        <w:spacing w:line="240" w:lineRule="auto"/>
                        <w:contextualSpacing/>
                        <w:rPr>
                          <w:rFonts w:ascii="Times New Roman" w:hAnsi="Times New Roman" w:cs="Times New Roman"/>
                          <w:b/>
                          <w:sz w:val="24"/>
                          <w:szCs w:val="24"/>
                        </w:rPr>
                      </w:pPr>
                    </w:p>
                    <w:p w14:paraId="3262DF0F" w14:textId="77777777" w:rsidR="002A07C6" w:rsidRPr="00F40846" w:rsidRDefault="002A07C6" w:rsidP="002E5741">
                      <w:pPr>
                        <w:spacing w:line="240" w:lineRule="auto"/>
                        <w:rPr>
                          <w:rFonts w:ascii="Times New Roman" w:hAnsi="Times New Roman" w:cs="Times New Roman"/>
                          <w:bCs/>
                          <w:sz w:val="24"/>
                          <w:szCs w:val="24"/>
                        </w:rPr>
                      </w:pPr>
                      <w:r w:rsidRPr="00F40846">
                        <w:rPr>
                          <w:rFonts w:ascii="Times New Roman" w:hAnsi="Times New Roman" w:cs="Times New Roman"/>
                          <w:b/>
                          <w:sz w:val="24"/>
                          <w:szCs w:val="24"/>
                        </w:rPr>
                        <w:t xml:space="preserve">Gerry’s daughter </w:t>
                      </w:r>
                    </w:p>
                    <w:p w14:paraId="161414A6" w14:textId="77777777" w:rsidR="002A07C6" w:rsidRPr="00F40846" w:rsidRDefault="002A07C6" w:rsidP="002E5741">
                      <w:pPr>
                        <w:pStyle w:val="Listeavsnitt"/>
                        <w:numPr>
                          <w:ilvl w:val="0"/>
                          <w:numId w:val="18"/>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Do you consider the daughter Jane Harris vulnerable? Why and in what ways?</w:t>
                      </w:r>
                    </w:p>
                    <w:p w14:paraId="1B68E1C0" w14:textId="00527AE1" w:rsidR="002A07C6" w:rsidRPr="00F40846" w:rsidRDefault="002A07C6" w:rsidP="002E5741">
                      <w:pPr>
                        <w:pStyle w:val="Listeavsnitt"/>
                        <w:numPr>
                          <w:ilvl w:val="0"/>
                          <w:numId w:val="15"/>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 xml:space="preserve">How (in what ways?) does the daughter Jane express her vulnerability – verbally, through body language and in actions? </w:t>
                      </w:r>
                    </w:p>
                    <w:p w14:paraId="21A93421" w14:textId="77777777" w:rsidR="002A07C6" w:rsidRPr="00F40846" w:rsidRDefault="002A07C6" w:rsidP="002E5741">
                      <w:pPr>
                        <w:pStyle w:val="Listeavsnitt"/>
                        <w:numPr>
                          <w:ilvl w:val="0"/>
                          <w:numId w:val="15"/>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How would you describe the gender (female?) aspect of Jane Harris verbally reflections, body language and actions?</w:t>
                      </w:r>
                    </w:p>
                    <w:p w14:paraId="7341A45C" w14:textId="77777777" w:rsidR="002A07C6" w:rsidRPr="00F40846" w:rsidRDefault="002A07C6" w:rsidP="002E5741">
                      <w:pPr>
                        <w:spacing w:line="240" w:lineRule="auto"/>
                        <w:contextualSpacing/>
                        <w:rPr>
                          <w:rFonts w:ascii="Times New Roman" w:hAnsi="Times New Roman" w:cs="Times New Roman"/>
                          <w:b/>
                          <w:sz w:val="24"/>
                          <w:szCs w:val="24"/>
                        </w:rPr>
                      </w:pPr>
                    </w:p>
                    <w:p w14:paraId="384B5D7A"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The interaction between the father and his daughter</w:t>
                      </w:r>
                    </w:p>
                    <w:p w14:paraId="3E4DD521" w14:textId="77777777" w:rsidR="002A07C6" w:rsidRPr="00F40846" w:rsidRDefault="002A07C6" w:rsidP="002E5741">
                      <w:pPr>
                        <w:pStyle w:val="Listeavsnitt"/>
                        <w:numPr>
                          <w:ilvl w:val="0"/>
                          <w:numId w:val="16"/>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 xml:space="preserve">Describe and reflect upon the interaction/communication between father and daughter. </w:t>
                      </w:r>
                    </w:p>
                    <w:p w14:paraId="4AF63B96" w14:textId="77777777" w:rsidR="002A07C6" w:rsidRPr="00F40846" w:rsidRDefault="002A07C6" w:rsidP="002E5741">
                      <w:pPr>
                        <w:pStyle w:val="Listeavsnitt"/>
                        <w:numPr>
                          <w:ilvl w:val="0"/>
                          <w:numId w:val="16"/>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In what ways do you think that she advocates for her father’s right to healthcare services? Why is that?</w:t>
                      </w:r>
                    </w:p>
                    <w:p w14:paraId="6358D935" w14:textId="77777777" w:rsidR="002A07C6" w:rsidRPr="00F40846" w:rsidRDefault="002A07C6" w:rsidP="002E5741">
                      <w:pPr>
                        <w:pStyle w:val="Listeavsnitt"/>
                        <w:spacing w:line="240" w:lineRule="auto"/>
                        <w:rPr>
                          <w:rFonts w:ascii="Times New Roman" w:hAnsi="Times New Roman" w:cs="Times New Roman"/>
                          <w:bCs/>
                          <w:sz w:val="24"/>
                          <w:szCs w:val="24"/>
                        </w:rPr>
                      </w:pPr>
                    </w:p>
                    <w:p w14:paraId="6291BFC9" w14:textId="77777777" w:rsidR="002A07C6" w:rsidRPr="00F40846" w:rsidRDefault="002A07C6" w:rsidP="002E5741">
                      <w:pPr>
                        <w:spacing w:line="240" w:lineRule="auto"/>
                        <w:contextualSpacing/>
                        <w:rPr>
                          <w:rFonts w:ascii="Times New Roman" w:hAnsi="Times New Roman" w:cs="Times New Roman"/>
                          <w:b/>
                          <w:sz w:val="24"/>
                          <w:szCs w:val="24"/>
                        </w:rPr>
                      </w:pPr>
                      <w:r w:rsidRPr="00F40846">
                        <w:rPr>
                          <w:rFonts w:ascii="Times New Roman" w:hAnsi="Times New Roman" w:cs="Times New Roman"/>
                          <w:b/>
                          <w:sz w:val="24"/>
                          <w:szCs w:val="24"/>
                        </w:rPr>
                        <w:t>Reflections upon ICN description of vulnreabilty and professional attitudes and actions based on the film</w:t>
                      </w:r>
                    </w:p>
                    <w:p w14:paraId="0C7773B0" w14:textId="77777777" w:rsidR="002A07C6" w:rsidRPr="00F40846" w:rsidRDefault="002A07C6" w:rsidP="002E5741">
                      <w:pPr>
                        <w:spacing w:line="240" w:lineRule="auto"/>
                        <w:contextualSpacing/>
                        <w:rPr>
                          <w:rFonts w:ascii="Times New Roman" w:hAnsi="Times New Roman" w:cs="Times New Roman"/>
                          <w:b/>
                          <w:sz w:val="24"/>
                          <w:szCs w:val="24"/>
                        </w:rPr>
                      </w:pPr>
                    </w:p>
                    <w:p w14:paraId="5D9DEF77" w14:textId="77777777" w:rsidR="002A07C6" w:rsidRPr="00F40846" w:rsidRDefault="002A07C6" w:rsidP="002E5741">
                      <w:pPr>
                        <w:spacing w:line="240" w:lineRule="auto"/>
                        <w:contextualSpacing/>
                        <w:rPr>
                          <w:rFonts w:ascii="Times New Roman" w:hAnsi="Times New Roman" w:cs="Times New Roman"/>
                          <w:bCs/>
                          <w:sz w:val="24"/>
                          <w:szCs w:val="24"/>
                        </w:rPr>
                      </w:pPr>
                      <w:r w:rsidRPr="00F40846">
                        <w:rPr>
                          <w:rFonts w:ascii="Times New Roman" w:hAnsi="Times New Roman" w:cs="Times New Roman"/>
                          <w:bCs/>
                          <w:sz w:val="24"/>
                          <w:szCs w:val="24"/>
                        </w:rPr>
                        <w:t xml:space="preserve">Nurses and other professional health care workers do not feature in the film, but the daughter refers to the difficulties she has had to understand and orient herself to the system. She does say that the health care professionals keep her father clean and fed, but do not see or value him as a person. </w:t>
                      </w:r>
                    </w:p>
                    <w:p w14:paraId="0EF8A1D8" w14:textId="77777777" w:rsidR="002A07C6" w:rsidRPr="00F40846" w:rsidRDefault="002A07C6" w:rsidP="002E5741">
                      <w:pPr>
                        <w:spacing w:line="240" w:lineRule="auto"/>
                        <w:contextualSpacing/>
                        <w:rPr>
                          <w:rFonts w:ascii="Times New Roman" w:hAnsi="Times New Roman" w:cs="Times New Roman"/>
                          <w:bCs/>
                          <w:sz w:val="24"/>
                          <w:szCs w:val="24"/>
                        </w:rPr>
                      </w:pPr>
                    </w:p>
                    <w:p w14:paraId="73658760" w14:textId="77777777" w:rsidR="002A07C6" w:rsidRPr="00F40846" w:rsidRDefault="002A07C6" w:rsidP="002E5741">
                      <w:pPr>
                        <w:spacing w:line="240" w:lineRule="auto"/>
                        <w:contextualSpacing/>
                        <w:rPr>
                          <w:rFonts w:ascii="Times New Roman" w:hAnsi="Times New Roman" w:cs="Times New Roman"/>
                          <w:bCs/>
                          <w:sz w:val="24"/>
                          <w:szCs w:val="24"/>
                        </w:rPr>
                      </w:pPr>
                      <w:r w:rsidRPr="00F40846">
                        <w:rPr>
                          <w:rFonts w:ascii="Times New Roman" w:hAnsi="Times New Roman" w:cs="Times New Roman"/>
                          <w:bCs/>
                          <w:sz w:val="24"/>
                          <w:szCs w:val="24"/>
                        </w:rPr>
                        <w:t>Reflect upon how you as a professional health worker could and should promote safeguard, respect and secure right of health care rights at an individual and system level.</w:t>
                      </w:r>
                    </w:p>
                    <w:p w14:paraId="190758A7" w14:textId="77777777" w:rsidR="002A07C6" w:rsidRPr="00F40846" w:rsidRDefault="002A07C6" w:rsidP="002E5741">
                      <w:pPr>
                        <w:spacing w:line="240" w:lineRule="auto"/>
                        <w:contextualSpacing/>
                        <w:rPr>
                          <w:rFonts w:ascii="Times New Roman" w:hAnsi="Times New Roman" w:cs="Times New Roman"/>
                          <w:bCs/>
                          <w:sz w:val="24"/>
                          <w:szCs w:val="24"/>
                        </w:rPr>
                      </w:pPr>
                    </w:p>
                    <w:p w14:paraId="49E0AC00" w14:textId="77777777" w:rsidR="002A07C6" w:rsidRPr="00F40846" w:rsidRDefault="002A07C6" w:rsidP="002E5741">
                      <w:p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Questions here could be more personal.</w:t>
                      </w:r>
                    </w:p>
                    <w:p w14:paraId="4B3351B8" w14:textId="77777777" w:rsidR="002A07C6" w:rsidRPr="00F40846" w:rsidRDefault="002A07C6" w:rsidP="002E5741">
                      <w:pPr>
                        <w:pStyle w:val="Listeavsnitt"/>
                        <w:spacing w:line="240" w:lineRule="auto"/>
                        <w:rPr>
                          <w:rFonts w:ascii="Times New Roman" w:hAnsi="Times New Roman" w:cs="Times New Roman"/>
                          <w:bCs/>
                          <w:sz w:val="24"/>
                          <w:szCs w:val="24"/>
                        </w:rPr>
                      </w:pPr>
                    </w:p>
                    <w:p w14:paraId="0AD2D1E5" w14:textId="7740ACA7" w:rsidR="002A07C6" w:rsidRPr="00F40846" w:rsidRDefault="002A07C6" w:rsidP="002E5741">
                      <w:pPr>
                        <w:pStyle w:val="Listeavsnitt"/>
                        <w:numPr>
                          <w:ilvl w:val="0"/>
                          <w:numId w:val="17"/>
                        </w:numPr>
                        <w:spacing w:line="240" w:lineRule="auto"/>
                        <w:rPr>
                          <w:rFonts w:ascii="Times New Roman" w:hAnsi="Times New Roman" w:cs="Times New Roman"/>
                          <w:bCs/>
                          <w:sz w:val="24"/>
                          <w:szCs w:val="24"/>
                        </w:rPr>
                      </w:pPr>
                      <w:r w:rsidRPr="00F40846">
                        <w:rPr>
                          <w:rFonts w:ascii="Times New Roman" w:hAnsi="Times New Roman" w:cs="Times New Roman"/>
                          <w:bCs/>
                          <w:sz w:val="24"/>
                          <w:szCs w:val="24"/>
                        </w:rPr>
                        <w:t>Are there any scenes in the film that you think Gerry Harris and his daughter are vulnerable in ways that are not covered in the ICN description of vulnerability? Why is that?</w:t>
                      </w:r>
                    </w:p>
                    <w:p w14:paraId="1DA36DC0" w14:textId="5568DB99" w:rsidR="002A07C6" w:rsidRPr="003D6412" w:rsidRDefault="002A07C6" w:rsidP="0069749F">
                      <w:pPr>
                        <w:spacing w:line="240" w:lineRule="auto"/>
                        <w:rPr>
                          <w:rFonts w:ascii="Times New Roman" w:hAnsi="Times New Roman" w:cs="Times New Roman"/>
                          <w:b/>
                          <w:sz w:val="24"/>
                          <w:szCs w:val="24"/>
                        </w:rPr>
                      </w:pPr>
                      <w:r w:rsidRPr="003D6412">
                        <w:rPr>
                          <w:rFonts w:ascii="Times New Roman" w:hAnsi="Times New Roman" w:cs="Times New Roman"/>
                          <w:b/>
                          <w:sz w:val="24"/>
                          <w:szCs w:val="24"/>
                        </w:rPr>
                        <w:t>Reflections upon the background for the film</w:t>
                      </w:r>
                    </w:p>
                    <w:p w14:paraId="32BD5838" w14:textId="2AF8C02F" w:rsidR="002A07C6" w:rsidRPr="003D6412" w:rsidRDefault="00B25B88" w:rsidP="0069749F">
                      <w:pPr>
                        <w:pStyle w:val="Listeavsnitt"/>
                        <w:numPr>
                          <w:ilvl w:val="0"/>
                          <w:numId w:val="17"/>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 xml:space="preserve">Are there any ethical issues to consider when the professional film maker is also a close family member? </w:t>
                      </w:r>
                    </w:p>
                    <w:p w14:paraId="163096B0" w14:textId="6111AB1D" w:rsidR="002A07C6" w:rsidRDefault="002A07C6" w:rsidP="0069749F">
                      <w:pPr>
                        <w:spacing w:line="240" w:lineRule="auto"/>
                        <w:rPr>
                          <w:rFonts w:cstheme="minorHAnsi"/>
                          <w:b/>
                        </w:rPr>
                      </w:pPr>
                    </w:p>
                    <w:p w14:paraId="7DDE54D1" w14:textId="77777777" w:rsidR="002A07C6" w:rsidRDefault="002A07C6" w:rsidP="0069749F">
                      <w:pPr>
                        <w:spacing w:line="240" w:lineRule="auto"/>
                        <w:rPr>
                          <w:rFonts w:cstheme="minorHAnsi"/>
                          <w:b/>
                        </w:rPr>
                      </w:pPr>
                    </w:p>
                    <w:p w14:paraId="7B10B5E9" w14:textId="77777777" w:rsidR="002A07C6" w:rsidRPr="0069749F" w:rsidRDefault="002A07C6" w:rsidP="0069749F">
                      <w:pPr>
                        <w:spacing w:line="240" w:lineRule="auto"/>
                        <w:rPr>
                          <w:rFonts w:cstheme="minorHAnsi"/>
                          <w:b/>
                        </w:rPr>
                      </w:pPr>
                    </w:p>
                    <w:p w14:paraId="54CAEDB2" w14:textId="77777777" w:rsidR="002A07C6" w:rsidRDefault="002A07C6" w:rsidP="002E5741">
                      <w:pPr>
                        <w:spacing w:line="240" w:lineRule="auto"/>
                        <w:rPr>
                          <w:rFonts w:cstheme="minorHAnsi"/>
                          <w:bCs/>
                        </w:rPr>
                      </w:pPr>
                    </w:p>
                    <w:p w14:paraId="080DA5A7" w14:textId="77777777" w:rsidR="002A07C6" w:rsidRDefault="002A07C6" w:rsidP="002E5741">
                      <w:pPr>
                        <w:spacing w:line="240" w:lineRule="auto"/>
                        <w:rPr>
                          <w:rFonts w:cstheme="minorHAnsi"/>
                          <w:bCs/>
                        </w:rPr>
                      </w:pPr>
                    </w:p>
                    <w:p w14:paraId="0E989EEF" w14:textId="77777777" w:rsidR="002A07C6" w:rsidRPr="002D65F3" w:rsidRDefault="002A07C6" w:rsidP="002E5741"/>
                  </w:txbxContent>
                </v:textbox>
                <w10:wrap type="square" anchorx="margin"/>
              </v:shape>
            </w:pict>
          </mc:Fallback>
        </mc:AlternateContent>
      </w:r>
      <w:r w:rsidRPr="003D6412">
        <w:rPr>
          <w:rFonts w:ascii="Times New Roman" w:hAnsi="Times New Roman" w:cs="Times New Roman"/>
          <w:sz w:val="24"/>
          <w:szCs w:val="24"/>
        </w:rPr>
        <w:br w:type="page"/>
      </w:r>
      <w:r w:rsidR="00566DF7" w:rsidRPr="003D6412">
        <w:rPr>
          <w:noProof/>
          <w:lang w:eastAsia="en-GB"/>
        </w:rPr>
        <mc:AlternateContent>
          <mc:Choice Requires="wps">
            <w:drawing>
              <wp:anchor distT="0" distB="0" distL="114300" distR="114300" simplePos="0" relativeHeight="251689984" behindDoc="0" locked="0" layoutInCell="1" allowOverlap="1" wp14:anchorId="32BC7237" wp14:editId="25291432">
                <wp:simplePos x="0" y="0"/>
                <wp:positionH relativeFrom="column">
                  <wp:posOffset>-11876</wp:posOffset>
                </wp:positionH>
                <wp:positionV relativeFrom="paragraph">
                  <wp:posOffset>8593472</wp:posOffset>
                </wp:positionV>
                <wp:extent cx="5559425" cy="635"/>
                <wp:effectExtent l="0" t="0" r="0" b="0"/>
                <wp:wrapSquare wrapText="bothSides"/>
                <wp:docPr id="5" name="Tekstboks 5"/>
                <wp:cNvGraphicFramePr/>
                <a:graphic xmlns:a="http://schemas.openxmlformats.org/drawingml/2006/main">
                  <a:graphicData uri="http://schemas.microsoft.com/office/word/2010/wordprocessingShape">
                    <wps:wsp>
                      <wps:cNvSpPr txBox="1"/>
                      <wps:spPr>
                        <a:xfrm>
                          <a:off x="0" y="0"/>
                          <a:ext cx="5559425" cy="635"/>
                        </a:xfrm>
                        <a:prstGeom prst="rect">
                          <a:avLst/>
                        </a:prstGeom>
                        <a:solidFill>
                          <a:prstClr val="white"/>
                        </a:solidFill>
                        <a:ln>
                          <a:noFill/>
                        </a:ln>
                      </wps:spPr>
                      <wps:txbx>
                        <w:txbxContent>
                          <w:p w14:paraId="0C325458" w14:textId="676BE792" w:rsidR="002A07C6" w:rsidRPr="00B844C5" w:rsidRDefault="002A07C6" w:rsidP="00322D9A">
                            <w:pPr>
                              <w:pStyle w:val="Caption"/>
                              <w:rPr>
                                <w:rFonts w:ascii="Times New Roman" w:hAnsi="Times New Roman" w:cs="Times New Roman"/>
                                <w:noProof/>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Questions about the film Ups and Downs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2BC7237" id="Tekstboks 5" o:spid="_x0000_s1029" type="#_x0000_t202" style="position:absolute;margin-left:-.95pt;margin-top:676.65pt;width:437.75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8XMwIAAGUEAAAOAAAAZHJzL2Uyb0RvYy54bWysVMFu2zAMvQ/YPwi6L07SpViNOkWWIsOA&#10;oC2QDD0rshwblURNYmJnXz9KjtOt22nYRaFJitR7j8ztXWc0OyofGrAFn4zGnCkroWzsvuDftqsP&#10;nzgLKGwpNFhV8JMK/G7+/t1t63I1hRp0qTyjIjbkrSt4jejyLAuyVkaEEThlKViBNwLp0++z0ouW&#10;qhudTcfj66wFXzoPUoVA3vs+yOepflUpiY9VFRQyXXB6G6bTp3MXz2x+K/K9F65u5PkZ4h9eYURj&#10;qeml1L1AwQ6++aOUaaSHABWOJJgMqqqRKmEgNJPxGzSbWjiVsBA5wV1oCv+vrHw4PnnWlAWfcWaF&#10;IYm26iXgDl4Cm0V6Whdyyto4ysPuM3Qk8+AP5Iyou8qb+Et4GMWJ6NOFXNUhk+SczWY3H6fURVLs&#10;+irVzl6vOh/wiwLDolFwT8olQsVxHZCeQalDSuwUQDflqtE6fsTAUnt2FKRyWzeo4gPpxm9Z2sZc&#10;C/FWH46eLOLrcUQLu12X6LgaMO6gPBF0D/3sBCdXDfVbi4BPwtOwEFpaAHyko9LQFhzOFmc1+B9/&#10;88d80pCinLU0fAUP3w/CK870V0vqxkkdDD8Yu8GwB7MEQjqh1XIymXTBox7MyoN5pr1YxC4UElZS&#10;r4LjYC6xXwHaK6kWi5RE8+gEru3GyVh64HXbPQvvzqogifkAw1iK/I04fW6Sxy0OSEwn5SKvPYtn&#10;ummWkzznvYvL8ut3ynr9d5j/BAAA//8DAFBLAwQUAAYACAAAACEAN2m6meEAAAAMAQAADwAAAGRy&#10;cy9kb3ducmV2LnhtbEyPsU7DMBCGdyTewTokFtQ6xSGUEKeqKhjoUhG6sLmxGwficxQ7bXh7DjHA&#10;eP99+u+7YjW5jp3MEFqPEhbzBJjB2usWGwn7t+fZEliICrXqPBoJXybAqry8KFSu/RlfzamKDaMS&#10;DLmSYGPsc85DbY1TYe57g7Q7+sGpSOPQcD2oM5W7jt8mScadapEuWNWbjTX1ZzU6Cbv0fWdvxuPT&#10;dp2K4WU/brKPppLy+mpaPwKLZop/MPzokzqU5HTwI+rAOgmzxQORlIs7IYARsbwXGbDDb5QCLwv+&#10;/4nyGwAA//8DAFBLAQItABQABgAIAAAAIQC2gziS/gAAAOEBAAATAAAAAAAAAAAAAAAAAAAAAABb&#10;Q29udGVudF9UeXBlc10ueG1sUEsBAi0AFAAGAAgAAAAhADj9If/WAAAAlAEAAAsAAAAAAAAAAAAA&#10;AAAALwEAAF9yZWxzLy5yZWxzUEsBAi0AFAAGAAgAAAAhAEyCzxczAgAAZQQAAA4AAAAAAAAAAAAA&#10;AAAALgIAAGRycy9lMm9Eb2MueG1sUEsBAi0AFAAGAAgAAAAhADdpupnhAAAADAEAAA8AAAAAAAAA&#10;AAAAAAAAjQQAAGRycy9kb3ducmV2LnhtbFBLBQYAAAAABAAEAPMAAACbBQAAAAA=&#10;" stroked="f">
                <v:textbox style="mso-fit-shape-to-text:t" inset="0,0,0,0">
                  <w:txbxContent>
                    <w:p w14:paraId="0C325458" w14:textId="676BE792" w:rsidR="002A07C6" w:rsidRPr="00B844C5" w:rsidRDefault="002A07C6" w:rsidP="00322D9A">
                      <w:pPr>
                        <w:pStyle w:val="Bildetekst"/>
                        <w:rPr>
                          <w:rFonts w:ascii="Times New Roman" w:hAnsi="Times New Roman" w:cs="Times New Roman"/>
                          <w:noProof/>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Questions about the film Ups and Downs</w:t>
                      </w:r>
                    </w:p>
                  </w:txbxContent>
                </v:textbox>
                <w10:wrap type="square"/>
              </v:shape>
            </w:pict>
          </mc:Fallback>
        </mc:AlternateContent>
      </w:r>
      <w:r w:rsidR="00133D0A" w:rsidRPr="003D6412">
        <w:rPr>
          <w:rFonts w:ascii="Times New Roman" w:hAnsi="Times New Roman" w:cs="Times New Roman"/>
          <w:noProof/>
          <w:sz w:val="24"/>
          <w:szCs w:val="24"/>
          <w:lang w:eastAsia="en-GB"/>
        </w:rPr>
        <mc:AlternateContent>
          <mc:Choice Requires="wps">
            <w:drawing>
              <wp:anchor distT="45720" distB="45720" distL="114300" distR="114300" simplePos="0" relativeHeight="251687936" behindDoc="0" locked="0" layoutInCell="1" allowOverlap="1" wp14:anchorId="6A291712" wp14:editId="184C25E8">
                <wp:simplePos x="0" y="0"/>
                <wp:positionH relativeFrom="margin">
                  <wp:align>left</wp:align>
                </wp:positionH>
                <wp:positionV relativeFrom="paragraph">
                  <wp:posOffset>457200</wp:posOffset>
                </wp:positionV>
                <wp:extent cx="5657850" cy="800354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03540"/>
                        </a:xfrm>
                        <a:prstGeom prst="rect">
                          <a:avLst/>
                        </a:prstGeom>
                        <a:solidFill>
                          <a:srgbClr val="FFFFFF"/>
                        </a:solidFill>
                        <a:ln w="9525">
                          <a:solidFill>
                            <a:srgbClr val="000000"/>
                          </a:solidFill>
                          <a:miter lim="800000"/>
                          <a:headEnd/>
                          <a:tailEnd/>
                        </a:ln>
                      </wps:spPr>
                      <wps:txbx>
                        <w:txbxContent>
                          <w:p w14:paraId="4E88E371" w14:textId="77777777" w:rsidR="002A07C6" w:rsidRPr="00B25B88" w:rsidRDefault="002A07C6" w:rsidP="00322D9A">
                            <w:pPr>
                              <w:spacing w:line="240" w:lineRule="auto"/>
                              <w:rPr>
                                <w:rFonts w:ascii="Times New Roman" w:hAnsi="Times New Roman" w:cs="Times New Roman"/>
                                <w:b/>
                                <w:sz w:val="24"/>
                                <w:szCs w:val="24"/>
                              </w:rPr>
                            </w:pPr>
                            <w:r w:rsidRPr="00B25B88">
                              <w:rPr>
                                <w:rFonts w:ascii="Times New Roman" w:hAnsi="Times New Roman" w:cs="Times New Roman"/>
                                <w:b/>
                                <w:sz w:val="24"/>
                                <w:szCs w:val="24"/>
                              </w:rPr>
                              <w:t>Ups and downs</w:t>
                            </w:r>
                          </w:p>
                          <w:p w14:paraId="748A54DE" w14:textId="77777777" w:rsidR="002A07C6" w:rsidRPr="00B25B88" w:rsidRDefault="002A07C6" w:rsidP="00322D9A">
                            <w:pPr>
                              <w:spacing w:line="240" w:lineRule="auto"/>
                              <w:contextualSpacing/>
                              <w:rPr>
                                <w:rFonts w:ascii="Times New Roman" w:hAnsi="Times New Roman" w:cs="Times New Roman"/>
                                <w:b/>
                                <w:sz w:val="24"/>
                                <w:szCs w:val="24"/>
                              </w:rPr>
                            </w:pPr>
                          </w:p>
                          <w:p w14:paraId="79E6BB49" w14:textId="77777777" w:rsidR="002A07C6" w:rsidRPr="00B25B88" w:rsidRDefault="002A07C6" w:rsidP="00322D9A">
                            <w:pPr>
                              <w:spacing w:line="240" w:lineRule="auto"/>
                              <w:contextualSpacing/>
                              <w:rPr>
                                <w:rFonts w:ascii="Times New Roman" w:hAnsi="Times New Roman" w:cs="Times New Roman"/>
                                <w:b/>
                                <w:sz w:val="24"/>
                                <w:szCs w:val="24"/>
                              </w:rPr>
                            </w:pPr>
                            <w:r w:rsidRPr="00B25B88">
                              <w:rPr>
                                <w:rFonts w:ascii="Times New Roman" w:hAnsi="Times New Roman" w:cs="Times New Roman"/>
                                <w:b/>
                                <w:sz w:val="24"/>
                                <w:szCs w:val="24"/>
                              </w:rPr>
                              <w:t>Reginald Telford</w:t>
                            </w:r>
                          </w:p>
                          <w:p w14:paraId="23ABDC6D" w14:textId="77777777" w:rsidR="002A07C6" w:rsidRPr="00B25B88" w:rsidRDefault="002A07C6" w:rsidP="00322D9A">
                            <w:pPr>
                              <w:pStyle w:val="ListParagraph"/>
                              <w:numPr>
                                <w:ilvl w:val="0"/>
                                <w:numId w:val="22"/>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(in what ways) do you find Reginald Telford vulnerable according to safeguard, respect and health rights? Why is that?</w:t>
                            </w:r>
                          </w:p>
                          <w:p w14:paraId="133413A6" w14:textId="77777777" w:rsidR="002A07C6" w:rsidRPr="00B25B88" w:rsidRDefault="002A07C6" w:rsidP="00322D9A">
                            <w:pPr>
                              <w:pStyle w:val="ListParagraph"/>
                              <w:numPr>
                                <w:ilvl w:val="0"/>
                                <w:numId w:val="22"/>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does Reginald express his vulnerability- verbally and in body language?</w:t>
                            </w:r>
                            <w:r w:rsidRPr="00B25B88">
                              <w:rPr>
                                <w:rFonts w:ascii="Times New Roman" w:hAnsi="Times New Roman" w:cs="Times New Roman"/>
                                <w:bCs/>
                                <w:color w:val="4472C4" w:themeColor="accent5"/>
                                <w:sz w:val="24"/>
                                <w:szCs w:val="24"/>
                              </w:rPr>
                              <w:t xml:space="preserve"> </w:t>
                            </w:r>
                          </w:p>
                          <w:p w14:paraId="4FE276CF" w14:textId="77777777" w:rsidR="002A07C6" w:rsidRPr="00B25B88" w:rsidRDefault="002A07C6" w:rsidP="00322D9A">
                            <w:pPr>
                              <w:pStyle w:val="ListParagraph"/>
                              <w:numPr>
                                <w:ilvl w:val="0"/>
                                <w:numId w:val="22"/>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would you describe the gender (male?) aspect of Cecil’s verbally reflections, body language and interests?</w:t>
                            </w:r>
                          </w:p>
                          <w:p w14:paraId="3DF4C32F" w14:textId="77777777" w:rsidR="002A07C6" w:rsidRPr="00B25B88" w:rsidRDefault="002A07C6" w:rsidP="00322D9A">
                            <w:pPr>
                              <w:spacing w:line="240" w:lineRule="auto"/>
                              <w:contextualSpacing/>
                              <w:rPr>
                                <w:rFonts w:ascii="Times New Roman" w:hAnsi="Times New Roman" w:cs="Times New Roman"/>
                                <w:b/>
                                <w:sz w:val="24"/>
                                <w:szCs w:val="24"/>
                              </w:rPr>
                            </w:pPr>
                          </w:p>
                          <w:p w14:paraId="71F0AFB2" w14:textId="77777777" w:rsidR="002A07C6" w:rsidRPr="00B25B88" w:rsidRDefault="002A07C6" w:rsidP="00322D9A">
                            <w:pPr>
                              <w:spacing w:line="240" w:lineRule="auto"/>
                              <w:rPr>
                                <w:rFonts w:ascii="Times New Roman" w:hAnsi="Times New Roman" w:cs="Times New Roman"/>
                                <w:b/>
                                <w:sz w:val="24"/>
                                <w:szCs w:val="24"/>
                              </w:rPr>
                            </w:pPr>
                            <w:r w:rsidRPr="00B25B88">
                              <w:rPr>
                                <w:rFonts w:ascii="Times New Roman" w:hAnsi="Times New Roman" w:cs="Times New Roman"/>
                                <w:b/>
                                <w:sz w:val="24"/>
                                <w:szCs w:val="24"/>
                              </w:rPr>
                              <w:t>The Son</w:t>
                            </w:r>
                          </w:p>
                          <w:p w14:paraId="399146C3" w14:textId="77777777" w:rsidR="002A07C6" w:rsidRPr="00B25B88" w:rsidRDefault="002A07C6" w:rsidP="00322D9A">
                            <w:pPr>
                              <w:pStyle w:val="ListParagraph"/>
                              <w:numPr>
                                <w:ilvl w:val="0"/>
                                <w:numId w:val="25"/>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Do you find son vulnerable? Why and in what ways?</w:t>
                            </w:r>
                          </w:p>
                          <w:p w14:paraId="15546D80" w14:textId="77777777" w:rsidR="002A07C6" w:rsidRPr="00B25B88" w:rsidRDefault="002A07C6" w:rsidP="00322D9A">
                            <w:pPr>
                              <w:pStyle w:val="ListParagraph"/>
                              <w:numPr>
                                <w:ilvl w:val="0"/>
                                <w:numId w:val="21"/>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 xml:space="preserve">How (in what ways?) does the son express his vulnerability – verbally, through body language and in actions? </w:t>
                            </w:r>
                          </w:p>
                          <w:p w14:paraId="62F985FD" w14:textId="77777777" w:rsidR="002A07C6" w:rsidRPr="00B25B88" w:rsidRDefault="002A07C6" w:rsidP="00322D9A">
                            <w:pPr>
                              <w:pStyle w:val="ListParagraph"/>
                              <w:numPr>
                                <w:ilvl w:val="0"/>
                                <w:numId w:val="21"/>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would you describe the gender (male) aspect of the sons verbally reflections, body language and actions?</w:t>
                            </w:r>
                          </w:p>
                          <w:p w14:paraId="1996277C" w14:textId="77777777" w:rsidR="002A07C6" w:rsidRPr="00B25B88" w:rsidRDefault="002A07C6" w:rsidP="00322D9A">
                            <w:pPr>
                              <w:spacing w:line="240" w:lineRule="auto"/>
                              <w:contextualSpacing/>
                              <w:rPr>
                                <w:rFonts w:ascii="Times New Roman" w:hAnsi="Times New Roman" w:cs="Times New Roman"/>
                                <w:b/>
                                <w:sz w:val="24"/>
                                <w:szCs w:val="24"/>
                              </w:rPr>
                            </w:pPr>
                          </w:p>
                          <w:p w14:paraId="30757B17" w14:textId="77777777" w:rsidR="002A07C6" w:rsidRPr="00B25B88" w:rsidRDefault="002A07C6" w:rsidP="00322D9A">
                            <w:pPr>
                              <w:spacing w:line="240" w:lineRule="auto"/>
                              <w:contextualSpacing/>
                              <w:rPr>
                                <w:rFonts w:ascii="Times New Roman" w:hAnsi="Times New Roman" w:cs="Times New Roman"/>
                                <w:b/>
                                <w:sz w:val="24"/>
                                <w:szCs w:val="24"/>
                              </w:rPr>
                            </w:pPr>
                            <w:r w:rsidRPr="00B25B88">
                              <w:rPr>
                                <w:rFonts w:ascii="Times New Roman" w:hAnsi="Times New Roman" w:cs="Times New Roman"/>
                                <w:b/>
                                <w:sz w:val="24"/>
                                <w:szCs w:val="24"/>
                              </w:rPr>
                              <w:t>The interaction between the father and his son</w:t>
                            </w:r>
                          </w:p>
                          <w:p w14:paraId="2600004B" w14:textId="77777777" w:rsidR="002A07C6" w:rsidRPr="00B25B88" w:rsidRDefault="002A07C6" w:rsidP="00322D9A">
                            <w:pPr>
                              <w:pStyle w:val="ListParagraph"/>
                              <w:numPr>
                                <w:ilvl w:val="0"/>
                                <w:numId w:val="24"/>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 xml:space="preserve">Describe and reflect upon the interaction/communication between father and son. </w:t>
                            </w:r>
                          </w:p>
                          <w:p w14:paraId="6917F60A" w14:textId="77777777" w:rsidR="002A07C6" w:rsidRPr="00B25B88" w:rsidRDefault="002A07C6" w:rsidP="00322D9A">
                            <w:pPr>
                              <w:pStyle w:val="ListParagraph"/>
                              <w:numPr>
                                <w:ilvl w:val="0"/>
                                <w:numId w:val="24"/>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 xml:space="preserve">In what ways do you find that he (promotes?) safeguard, respect and for his father’s right to health care service? </w:t>
                            </w:r>
                          </w:p>
                          <w:p w14:paraId="5746D1B2" w14:textId="77777777" w:rsidR="002A07C6" w:rsidRPr="00B25B88" w:rsidRDefault="002A07C6" w:rsidP="00322D9A">
                            <w:pPr>
                              <w:pStyle w:val="ListParagraph"/>
                              <w:spacing w:line="240" w:lineRule="auto"/>
                              <w:rPr>
                                <w:rFonts w:ascii="Times New Roman" w:hAnsi="Times New Roman" w:cs="Times New Roman"/>
                                <w:bCs/>
                                <w:sz w:val="24"/>
                                <w:szCs w:val="24"/>
                              </w:rPr>
                            </w:pPr>
                          </w:p>
                          <w:p w14:paraId="52E7815D" w14:textId="77777777" w:rsidR="002A07C6" w:rsidRPr="00B25B88" w:rsidRDefault="002A07C6" w:rsidP="00322D9A">
                            <w:pPr>
                              <w:spacing w:line="240" w:lineRule="auto"/>
                              <w:contextualSpacing/>
                              <w:rPr>
                                <w:rFonts w:ascii="Times New Roman" w:hAnsi="Times New Roman" w:cs="Times New Roman"/>
                                <w:b/>
                                <w:sz w:val="24"/>
                                <w:szCs w:val="24"/>
                              </w:rPr>
                            </w:pPr>
                            <w:r w:rsidRPr="00B25B88">
                              <w:rPr>
                                <w:rFonts w:ascii="Times New Roman" w:hAnsi="Times New Roman" w:cs="Times New Roman"/>
                                <w:b/>
                                <w:sz w:val="24"/>
                                <w:szCs w:val="24"/>
                              </w:rPr>
                              <w:t>Reflections upon ICN description of vulnerability and professional attitudes and actions based on the film</w:t>
                            </w:r>
                          </w:p>
                          <w:p w14:paraId="165AB59D" w14:textId="77777777" w:rsidR="002A07C6" w:rsidRPr="00B25B88" w:rsidRDefault="002A07C6" w:rsidP="00322D9A">
                            <w:pPr>
                              <w:spacing w:line="240" w:lineRule="auto"/>
                              <w:contextualSpacing/>
                              <w:rPr>
                                <w:rFonts w:ascii="Times New Roman" w:hAnsi="Times New Roman" w:cs="Times New Roman"/>
                                <w:b/>
                                <w:sz w:val="24"/>
                                <w:szCs w:val="24"/>
                              </w:rPr>
                            </w:pPr>
                          </w:p>
                          <w:p w14:paraId="30F5FFEF" w14:textId="77777777" w:rsidR="002A07C6" w:rsidRPr="00B25B88" w:rsidRDefault="002A07C6" w:rsidP="00322D9A">
                            <w:pPr>
                              <w:spacing w:line="240" w:lineRule="auto"/>
                              <w:contextualSpacing/>
                              <w:rPr>
                                <w:rFonts w:ascii="Times New Roman" w:hAnsi="Times New Roman" w:cs="Times New Roman"/>
                                <w:bCs/>
                                <w:sz w:val="24"/>
                                <w:szCs w:val="24"/>
                              </w:rPr>
                            </w:pPr>
                            <w:r w:rsidRPr="00B25B88">
                              <w:rPr>
                                <w:rFonts w:ascii="Times New Roman" w:hAnsi="Times New Roman" w:cs="Times New Roman"/>
                                <w:bCs/>
                                <w:sz w:val="24"/>
                                <w:szCs w:val="24"/>
                              </w:rPr>
                              <w:t>Professional health care workers are not explicit apparent in the film, the son refer to an admission to hospital due to a stroke, otherwise they are absent.</w:t>
                            </w:r>
                          </w:p>
                          <w:p w14:paraId="68683AA1" w14:textId="77777777" w:rsidR="002A07C6" w:rsidRPr="00B25B88" w:rsidRDefault="002A07C6" w:rsidP="00322D9A">
                            <w:pPr>
                              <w:spacing w:line="240" w:lineRule="auto"/>
                              <w:contextualSpacing/>
                              <w:rPr>
                                <w:rFonts w:ascii="Times New Roman" w:hAnsi="Times New Roman" w:cs="Times New Roman"/>
                                <w:bCs/>
                                <w:color w:val="FF0000"/>
                                <w:sz w:val="24"/>
                                <w:szCs w:val="24"/>
                              </w:rPr>
                            </w:pPr>
                          </w:p>
                          <w:p w14:paraId="019E2548" w14:textId="77777777" w:rsidR="002A07C6" w:rsidRPr="00B25B88" w:rsidRDefault="002A07C6" w:rsidP="00322D9A">
                            <w:pPr>
                              <w:spacing w:line="240" w:lineRule="auto"/>
                              <w:contextualSpacing/>
                              <w:rPr>
                                <w:rFonts w:ascii="Times New Roman" w:hAnsi="Times New Roman" w:cs="Times New Roman"/>
                                <w:bCs/>
                                <w:sz w:val="24"/>
                                <w:szCs w:val="24"/>
                              </w:rPr>
                            </w:pPr>
                            <w:r w:rsidRPr="00B25B88">
                              <w:rPr>
                                <w:rFonts w:ascii="Times New Roman" w:hAnsi="Times New Roman" w:cs="Times New Roman"/>
                                <w:bCs/>
                                <w:sz w:val="24"/>
                                <w:szCs w:val="24"/>
                              </w:rPr>
                              <w:t>Reflect upon how you as a professional health worker (professional? Nurse?) Could and should promote safeguard, respect and secure right of health care for the person with dementia and next of kin on an individual and system level.</w:t>
                            </w:r>
                          </w:p>
                          <w:p w14:paraId="2B08F920" w14:textId="77777777" w:rsidR="002A07C6" w:rsidRPr="00B25B88" w:rsidRDefault="002A07C6" w:rsidP="00322D9A">
                            <w:pPr>
                              <w:pStyle w:val="ListParagraph"/>
                              <w:spacing w:line="240" w:lineRule="auto"/>
                              <w:rPr>
                                <w:rFonts w:ascii="Times New Roman" w:hAnsi="Times New Roman" w:cs="Times New Roman"/>
                                <w:bCs/>
                                <w:sz w:val="24"/>
                                <w:szCs w:val="24"/>
                              </w:rPr>
                            </w:pPr>
                          </w:p>
                          <w:p w14:paraId="1249FC6C" w14:textId="001522CA" w:rsidR="002A07C6" w:rsidRPr="00B25B88" w:rsidRDefault="002A07C6" w:rsidP="00322D9A">
                            <w:pPr>
                              <w:pStyle w:val="ListParagraph"/>
                              <w:numPr>
                                <w:ilvl w:val="0"/>
                                <w:numId w:val="23"/>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Are there any situations/descriptions in the film they were you find that Reginald and his son are vulnerable in ways that are not covered in the ICN description of vulnerability? Why is that?</w:t>
                            </w:r>
                          </w:p>
                          <w:p w14:paraId="319299F2" w14:textId="1DB41E99" w:rsidR="002A07C6" w:rsidRPr="003D6412" w:rsidRDefault="002A07C6" w:rsidP="00133D0A">
                            <w:pPr>
                              <w:spacing w:line="240" w:lineRule="auto"/>
                              <w:rPr>
                                <w:rFonts w:ascii="Times New Roman" w:hAnsi="Times New Roman" w:cs="Times New Roman"/>
                                <w:b/>
                                <w:bCs/>
                                <w:sz w:val="24"/>
                                <w:szCs w:val="24"/>
                              </w:rPr>
                            </w:pPr>
                            <w:r w:rsidRPr="003D6412">
                              <w:rPr>
                                <w:rFonts w:ascii="Times New Roman" w:hAnsi="Times New Roman" w:cs="Times New Roman"/>
                                <w:b/>
                                <w:bCs/>
                                <w:sz w:val="24"/>
                                <w:szCs w:val="24"/>
                              </w:rPr>
                              <w:t xml:space="preserve">Reflections on the background of the film </w:t>
                            </w:r>
                          </w:p>
                          <w:p w14:paraId="1EB6B1B3" w14:textId="30E6D8F0" w:rsidR="002A07C6" w:rsidRPr="003D6412" w:rsidRDefault="00B25B88" w:rsidP="00F40846">
                            <w:pPr>
                              <w:pStyle w:val="ListParagraph"/>
                              <w:numPr>
                                <w:ilvl w:val="0"/>
                                <w:numId w:val="23"/>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What impact do you think the filmmaker’s relationship to the main protagonist (i.e. his son)</w:t>
                            </w:r>
                            <w:r w:rsidR="002A07C6" w:rsidRPr="003D6412">
                              <w:rPr>
                                <w:rFonts w:ascii="Times New Roman" w:hAnsi="Times New Roman" w:cs="Times New Roman"/>
                                <w:bCs/>
                                <w:sz w:val="24"/>
                                <w:szCs w:val="24"/>
                              </w:rPr>
                              <w:t xml:space="preserve"> may </w:t>
                            </w:r>
                            <w:r w:rsidRPr="003D6412">
                              <w:rPr>
                                <w:rFonts w:ascii="Times New Roman" w:hAnsi="Times New Roman" w:cs="Times New Roman"/>
                                <w:bCs/>
                                <w:sz w:val="24"/>
                                <w:szCs w:val="24"/>
                              </w:rPr>
                              <w:t>have had on the</w:t>
                            </w:r>
                            <w:r w:rsidR="002A07C6" w:rsidRPr="003D6412">
                              <w:rPr>
                                <w:rFonts w:ascii="Times New Roman" w:hAnsi="Times New Roman" w:cs="Times New Roman"/>
                                <w:bCs/>
                                <w:sz w:val="24"/>
                                <w:szCs w:val="24"/>
                              </w:rPr>
                              <w:t xml:space="preserve"> content and form in th</w:t>
                            </w:r>
                            <w:r w:rsidRPr="003D6412">
                              <w:rPr>
                                <w:rFonts w:ascii="Times New Roman" w:hAnsi="Times New Roman" w:cs="Times New Roman"/>
                                <w:bCs/>
                                <w:sz w:val="24"/>
                                <w:szCs w:val="24"/>
                              </w:rPr>
                              <w:t xml:space="preserve">is </w:t>
                            </w:r>
                            <w:r w:rsidR="002A07C6" w:rsidRPr="003D6412">
                              <w:rPr>
                                <w:rFonts w:ascii="Times New Roman" w:hAnsi="Times New Roman" w:cs="Times New Roman"/>
                                <w:bCs/>
                                <w:sz w:val="24"/>
                                <w:szCs w:val="24"/>
                              </w:rPr>
                              <w:t>film?</w:t>
                            </w:r>
                          </w:p>
                          <w:p w14:paraId="22069140" w14:textId="61CBDA3F" w:rsidR="002A07C6" w:rsidRDefault="002A07C6" w:rsidP="00133D0A">
                            <w:pPr>
                              <w:spacing w:line="240" w:lineRule="auto"/>
                              <w:rPr>
                                <w:rFonts w:ascii="Times New Roman" w:hAnsi="Times New Roman" w:cs="Times New Roman"/>
                                <w:bCs/>
                                <w:sz w:val="24"/>
                                <w:szCs w:val="24"/>
                              </w:rPr>
                            </w:pPr>
                          </w:p>
                          <w:p w14:paraId="6C8E5FD6" w14:textId="2CFF7BC5" w:rsidR="002A07C6" w:rsidRDefault="002A07C6" w:rsidP="00133D0A">
                            <w:pPr>
                              <w:spacing w:line="240" w:lineRule="auto"/>
                              <w:rPr>
                                <w:rFonts w:ascii="Times New Roman" w:hAnsi="Times New Roman" w:cs="Times New Roman"/>
                                <w:bCs/>
                                <w:sz w:val="24"/>
                                <w:szCs w:val="24"/>
                              </w:rPr>
                            </w:pPr>
                          </w:p>
                          <w:p w14:paraId="603C051D" w14:textId="77777777" w:rsidR="002A07C6" w:rsidRPr="00133D0A" w:rsidRDefault="002A07C6" w:rsidP="00133D0A">
                            <w:pPr>
                              <w:spacing w:line="240" w:lineRule="auto"/>
                              <w:rPr>
                                <w:rFonts w:ascii="Times New Roman" w:hAnsi="Times New Roman" w:cs="Times New Roman"/>
                                <w:bCs/>
                                <w:sz w:val="24"/>
                                <w:szCs w:val="24"/>
                              </w:rPr>
                            </w:pPr>
                          </w:p>
                          <w:p w14:paraId="3B657844" w14:textId="77777777" w:rsidR="002A07C6" w:rsidRPr="008B2A11" w:rsidRDefault="002A07C6" w:rsidP="00322D9A">
                            <w:pPr>
                              <w:spacing w:line="240" w:lineRule="auto"/>
                              <w:rPr>
                                <w:rFonts w:ascii="Times New Roman" w:hAnsi="Times New Roman" w:cs="Times New Roman"/>
                                <w:bCs/>
                                <w:sz w:val="24"/>
                                <w:szCs w:val="24"/>
                              </w:rPr>
                            </w:pPr>
                          </w:p>
                          <w:p w14:paraId="3EC38D4D" w14:textId="77777777" w:rsidR="002A07C6" w:rsidRDefault="002A07C6" w:rsidP="00322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291712" id="_x0000_s1030" type="#_x0000_t202" style="position:absolute;margin-left:0;margin-top:36pt;width:445.5pt;height:630.2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1uJwIAAEwEAAAOAAAAZHJzL2Uyb0RvYy54bWysVNtu2zAMfR+wfxD0vtjx4jY14hRdugwD&#10;ugvQ7gNkWY6FSaImKbG7rx8lp2nQbS/D/CCQInV0eEh5dT1qRQ7CeQmmpvNZTokwHFppdjX99rB9&#10;s6TEB2ZapsCImj4KT6/Xr1+tBluJAnpQrXAEQYyvBlvTPgRbZZnnvdDMz8AKg8EOnGYBXbfLWscG&#10;RNcqK/L8IhvAtdYBF97j7u0UpOuE33WChy9d50UgqqbILaTVpbWJa7ZesWrnmO0lP9Jg/8BCM2nw&#10;0hPULQuM7J38DUpL7sBDF2YcdAZdJ7lINWA18/xFNfc9syLVguJ4e5LJ/z9Y/vnw1RHZ1rSgxDCN&#10;LXoQYyDvYCRFVGewvsKke4tpYcRt7HKq1Ns74N89MbDpmdmJG+dg6AVrkd08nszOjk44PoI0wydo&#10;8Rq2D5CAxs7pKB2KQRAdu/R46kykwnGzvCgvlyWGOMaWef62XKTeZax6Om6dDx8EaBKNmjpsfYJn&#10;hzsfIh1WPaXE2zwo2W6lUslxu2ajHDkwHJNt+lIFL9KUIUNNr8qinBT4K0Sevj9BaBlw3pXUqQxM&#10;i0msirq9N22yA5NqspGyMkcho3aTimFsxtSxRTwbRW6gfURlHUzjjc8RjR7cT0oGHO2a+h975gQl&#10;6qPB7lzNF6geCclZlJcFOu480pxHmOEIVdNAyWRuQno/kbaBG+xiJ5O+z0yOlHFkk+zH5xXfxLmf&#10;sp5/AutfAAAA//8DAFBLAwQUAAYACAAAACEA5jfrZt8AAAAIAQAADwAAAGRycy9kb3ducmV2Lnht&#10;bEyPQU/DMAyF70j8h8hIXBBL105bV5pOCAkENxhou2aN11Y0Tkmyrvx7zAlOtvWenr9XbibbixF9&#10;6BwpmM8SEEi1Mx01Cj7eH29zECFqMrp3hAq+McCmurwodWHcmd5w3MZGcAiFQitoYxwKKUPdotVh&#10;5gYk1o7OWx359I00Xp853PYyTZKltLoj/tDqAR9arD+3J6sgXzyP+/CSve7q5bFfx5vV+PTllbq+&#10;mu7vQESc4p8ZfvEZHSpmOrgTmSB6BVwkKlilPFnN13NeDmzLsnQBsirl/wLVDwAAAP//AwBQSwEC&#10;LQAUAAYACAAAACEAtoM4kv4AAADhAQAAEwAAAAAAAAAAAAAAAAAAAAAAW0NvbnRlbnRfVHlwZXNd&#10;LnhtbFBLAQItABQABgAIAAAAIQA4/SH/1gAAAJQBAAALAAAAAAAAAAAAAAAAAC8BAABfcmVscy8u&#10;cmVsc1BLAQItABQABgAIAAAAIQBQ2Z1uJwIAAEwEAAAOAAAAAAAAAAAAAAAAAC4CAABkcnMvZTJv&#10;RG9jLnhtbFBLAQItABQABgAIAAAAIQDmN+tm3wAAAAgBAAAPAAAAAAAAAAAAAAAAAIEEAABkcnMv&#10;ZG93bnJldi54bWxQSwUGAAAAAAQABADzAAAAjQUAAAAA&#10;">
                <v:textbox>
                  <w:txbxContent>
                    <w:p w14:paraId="4E88E371" w14:textId="77777777" w:rsidR="002A07C6" w:rsidRPr="00B25B88" w:rsidRDefault="002A07C6" w:rsidP="00322D9A">
                      <w:pPr>
                        <w:spacing w:line="240" w:lineRule="auto"/>
                        <w:rPr>
                          <w:rFonts w:ascii="Times New Roman" w:hAnsi="Times New Roman" w:cs="Times New Roman"/>
                          <w:b/>
                          <w:sz w:val="24"/>
                          <w:szCs w:val="24"/>
                        </w:rPr>
                      </w:pPr>
                      <w:r w:rsidRPr="00B25B88">
                        <w:rPr>
                          <w:rFonts w:ascii="Times New Roman" w:hAnsi="Times New Roman" w:cs="Times New Roman"/>
                          <w:b/>
                          <w:sz w:val="24"/>
                          <w:szCs w:val="24"/>
                        </w:rPr>
                        <w:t>Ups and downs</w:t>
                      </w:r>
                    </w:p>
                    <w:p w14:paraId="748A54DE" w14:textId="77777777" w:rsidR="002A07C6" w:rsidRPr="00B25B88" w:rsidRDefault="002A07C6" w:rsidP="00322D9A">
                      <w:pPr>
                        <w:spacing w:line="240" w:lineRule="auto"/>
                        <w:contextualSpacing/>
                        <w:rPr>
                          <w:rFonts w:ascii="Times New Roman" w:hAnsi="Times New Roman" w:cs="Times New Roman"/>
                          <w:b/>
                          <w:sz w:val="24"/>
                          <w:szCs w:val="24"/>
                        </w:rPr>
                      </w:pPr>
                    </w:p>
                    <w:p w14:paraId="79E6BB49" w14:textId="77777777" w:rsidR="002A07C6" w:rsidRPr="00B25B88" w:rsidRDefault="002A07C6" w:rsidP="00322D9A">
                      <w:pPr>
                        <w:spacing w:line="240" w:lineRule="auto"/>
                        <w:contextualSpacing/>
                        <w:rPr>
                          <w:rFonts w:ascii="Times New Roman" w:hAnsi="Times New Roman" w:cs="Times New Roman"/>
                          <w:b/>
                          <w:sz w:val="24"/>
                          <w:szCs w:val="24"/>
                        </w:rPr>
                      </w:pPr>
                      <w:r w:rsidRPr="00B25B88">
                        <w:rPr>
                          <w:rFonts w:ascii="Times New Roman" w:hAnsi="Times New Roman" w:cs="Times New Roman"/>
                          <w:b/>
                          <w:sz w:val="24"/>
                          <w:szCs w:val="24"/>
                        </w:rPr>
                        <w:t>Reginald Telford</w:t>
                      </w:r>
                    </w:p>
                    <w:p w14:paraId="23ABDC6D" w14:textId="77777777" w:rsidR="002A07C6" w:rsidRPr="00B25B88" w:rsidRDefault="002A07C6" w:rsidP="00322D9A">
                      <w:pPr>
                        <w:pStyle w:val="Listeavsnitt"/>
                        <w:numPr>
                          <w:ilvl w:val="0"/>
                          <w:numId w:val="22"/>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(in what ways) do you find Reginald Telford vulnerable according to safeguard, respect and health rights? Why is that?</w:t>
                      </w:r>
                    </w:p>
                    <w:p w14:paraId="133413A6" w14:textId="77777777" w:rsidR="002A07C6" w:rsidRPr="00B25B88" w:rsidRDefault="002A07C6" w:rsidP="00322D9A">
                      <w:pPr>
                        <w:pStyle w:val="Listeavsnitt"/>
                        <w:numPr>
                          <w:ilvl w:val="0"/>
                          <w:numId w:val="22"/>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does Reginald express his vulnerability- verbally and in body language?</w:t>
                      </w:r>
                      <w:r w:rsidRPr="00B25B88">
                        <w:rPr>
                          <w:rFonts w:ascii="Times New Roman" w:hAnsi="Times New Roman" w:cs="Times New Roman"/>
                          <w:bCs/>
                          <w:color w:val="4472C4" w:themeColor="accent5"/>
                          <w:sz w:val="24"/>
                          <w:szCs w:val="24"/>
                        </w:rPr>
                        <w:t xml:space="preserve"> </w:t>
                      </w:r>
                    </w:p>
                    <w:p w14:paraId="4FE276CF" w14:textId="77777777" w:rsidR="002A07C6" w:rsidRPr="00B25B88" w:rsidRDefault="002A07C6" w:rsidP="00322D9A">
                      <w:pPr>
                        <w:pStyle w:val="Listeavsnitt"/>
                        <w:numPr>
                          <w:ilvl w:val="0"/>
                          <w:numId w:val="22"/>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would you describe the gender (male?) aspect of Cecil’s verbally reflections, body language and interests?</w:t>
                      </w:r>
                    </w:p>
                    <w:p w14:paraId="3DF4C32F" w14:textId="77777777" w:rsidR="002A07C6" w:rsidRPr="00B25B88" w:rsidRDefault="002A07C6" w:rsidP="00322D9A">
                      <w:pPr>
                        <w:spacing w:line="240" w:lineRule="auto"/>
                        <w:contextualSpacing/>
                        <w:rPr>
                          <w:rFonts w:ascii="Times New Roman" w:hAnsi="Times New Roman" w:cs="Times New Roman"/>
                          <w:b/>
                          <w:sz w:val="24"/>
                          <w:szCs w:val="24"/>
                        </w:rPr>
                      </w:pPr>
                    </w:p>
                    <w:p w14:paraId="71F0AFB2" w14:textId="77777777" w:rsidR="002A07C6" w:rsidRPr="00B25B88" w:rsidRDefault="002A07C6" w:rsidP="00322D9A">
                      <w:pPr>
                        <w:spacing w:line="240" w:lineRule="auto"/>
                        <w:rPr>
                          <w:rFonts w:ascii="Times New Roman" w:hAnsi="Times New Roman" w:cs="Times New Roman"/>
                          <w:b/>
                          <w:sz w:val="24"/>
                          <w:szCs w:val="24"/>
                        </w:rPr>
                      </w:pPr>
                      <w:r w:rsidRPr="00B25B88">
                        <w:rPr>
                          <w:rFonts w:ascii="Times New Roman" w:hAnsi="Times New Roman" w:cs="Times New Roman"/>
                          <w:b/>
                          <w:sz w:val="24"/>
                          <w:szCs w:val="24"/>
                        </w:rPr>
                        <w:t>The Son</w:t>
                      </w:r>
                    </w:p>
                    <w:p w14:paraId="399146C3" w14:textId="77777777" w:rsidR="002A07C6" w:rsidRPr="00B25B88" w:rsidRDefault="002A07C6" w:rsidP="00322D9A">
                      <w:pPr>
                        <w:pStyle w:val="Listeavsnitt"/>
                        <w:numPr>
                          <w:ilvl w:val="0"/>
                          <w:numId w:val="25"/>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Do you find son vulnerable? Why and in what ways?</w:t>
                      </w:r>
                    </w:p>
                    <w:p w14:paraId="15546D80" w14:textId="77777777" w:rsidR="002A07C6" w:rsidRPr="00B25B88" w:rsidRDefault="002A07C6" w:rsidP="00322D9A">
                      <w:pPr>
                        <w:pStyle w:val="Listeavsnitt"/>
                        <w:numPr>
                          <w:ilvl w:val="0"/>
                          <w:numId w:val="21"/>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 xml:space="preserve">How (in what ways?) does the son express his vulnerability – verbally, through body language and in actions? </w:t>
                      </w:r>
                    </w:p>
                    <w:p w14:paraId="62F985FD" w14:textId="77777777" w:rsidR="002A07C6" w:rsidRPr="00B25B88" w:rsidRDefault="002A07C6" w:rsidP="00322D9A">
                      <w:pPr>
                        <w:pStyle w:val="Listeavsnitt"/>
                        <w:numPr>
                          <w:ilvl w:val="0"/>
                          <w:numId w:val="21"/>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How would you describe the gender (male) aspect of the sons verbally reflections, body language and actions?</w:t>
                      </w:r>
                    </w:p>
                    <w:p w14:paraId="1996277C" w14:textId="77777777" w:rsidR="002A07C6" w:rsidRPr="00B25B88" w:rsidRDefault="002A07C6" w:rsidP="00322D9A">
                      <w:pPr>
                        <w:spacing w:line="240" w:lineRule="auto"/>
                        <w:contextualSpacing/>
                        <w:rPr>
                          <w:rFonts w:ascii="Times New Roman" w:hAnsi="Times New Roman" w:cs="Times New Roman"/>
                          <w:b/>
                          <w:sz w:val="24"/>
                          <w:szCs w:val="24"/>
                        </w:rPr>
                      </w:pPr>
                    </w:p>
                    <w:p w14:paraId="30757B17" w14:textId="77777777" w:rsidR="002A07C6" w:rsidRPr="00B25B88" w:rsidRDefault="002A07C6" w:rsidP="00322D9A">
                      <w:pPr>
                        <w:spacing w:line="240" w:lineRule="auto"/>
                        <w:contextualSpacing/>
                        <w:rPr>
                          <w:rFonts w:ascii="Times New Roman" w:hAnsi="Times New Roman" w:cs="Times New Roman"/>
                          <w:b/>
                          <w:sz w:val="24"/>
                          <w:szCs w:val="24"/>
                        </w:rPr>
                      </w:pPr>
                      <w:r w:rsidRPr="00B25B88">
                        <w:rPr>
                          <w:rFonts w:ascii="Times New Roman" w:hAnsi="Times New Roman" w:cs="Times New Roman"/>
                          <w:b/>
                          <w:sz w:val="24"/>
                          <w:szCs w:val="24"/>
                        </w:rPr>
                        <w:t>The interaction between the father and his son</w:t>
                      </w:r>
                    </w:p>
                    <w:p w14:paraId="2600004B" w14:textId="77777777" w:rsidR="002A07C6" w:rsidRPr="00B25B88" w:rsidRDefault="002A07C6" w:rsidP="00322D9A">
                      <w:pPr>
                        <w:pStyle w:val="Listeavsnitt"/>
                        <w:numPr>
                          <w:ilvl w:val="0"/>
                          <w:numId w:val="24"/>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 xml:space="preserve">Describe and reflect upon the interaction/communication between father and son. </w:t>
                      </w:r>
                    </w:p>
                    <w:p w14:paraId="6917F60A" w14:textId="77777777" w:rsidR="002A07C6" w:rsidRPr="00B25B88" w:rsidRDefault="002A07C6" w:rsidP="00322D9A">
                      <w:pPr>
                        <w:pStyle w:val="Listeavsnitt"/>
                        <w:numPr>
                          <w:ilvl w:val="0"/>
                          <w:numId w:val="24"/>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 xml:space="preserve">In what ways do you find that he (promotes?) safeguard, respect and for his father’s right to health care service? </w:t>
                      </w:r>
                    </w:p>
                    <w:p w14:paraId="5746D1B2" w14:textId="77777777" w:rsidR="002A07C6" w:rsidRPr="00B25B88" w:rsidRDefault="002A07C6" w:rsidP="00322D9A">
                      <w:pPr>
                        <w:pStyle w:val="Listeavsnitt"/>
                        <w:spacing w:line="240" w:lineRule="auto"/>
                        <w:rPr>
                          <w:rFonts w:ascii="Times New Roman" w:hAnsi="Times New Roman" w:cs="Times New Roman"/>
                          <w:bCs/>
                          <w:sz w:val="24"/>
                          <w:szCs w:val="24"/>
                        </w:rPr>
                      </w:pPr>
                    </w:p>
                    <w:p w14:paraId="52E7815D" w14:textId="77777777" w:rsidR="002A07C6" w:rsidRPr="00B25B88" w:rsidRDefault="002A07C6" w:rsidP="00322D9A">
                      <w:pPr>
                        <w:spacing w:line="240" w:lineRule="auto"/>
                        <w:contextualSpacing/>
                        <w:rPr>
                          <w:rFonts w:ascii="Times New Roman" w:hAnsi="Times New Roman" w:cs="Times New Roman"/>
                          <w:b/>
                          <w:sz w:val="24"/>
                          <w:szCs w:val="24"/>
                        </w:rPr>
                      </w:pPr>
                      <w:r w:rsidRPr="00B25B88">
                        <w:rPr>
                          <w:rFonts w:ascii="Times New Roman" w:hAnsi="Times New Roman" w:cs="Times New Roman"/>
                          <w:b/>
                          <w:sz w:val="24"/>
                          <w:szCs w:val="24"/>
                        </w:rPr>
                        <w:t>Reflections upon ICN description of vulnerability and professional attitudes and actions based on the film</w:t>
                      </w:r>
                    </w:p>
                    <w:p w14:paraId="165AB59D" w14:textId="77777777" w:rsidR="002A07C6" w:rsidRPr="00B25B88" w:rsidRDefault="002A07C6" w:rsidP="00322D9A">
                      <w:pPr>
                        <w:spacing w:line="240" w:lineRule="auto"/>
                        <w:contextualSpacing/>
                        <w:rPr>
                          <w:rFonts w:ascii="Times New Roman" w:hAnsi="Times New Roman" w:cs="Times New Roman"/>
                          <w:b/>
                          <w:sz w:val="24"/>
                          <w:szCs w:val="24"/>
                        </w:rPr>
                      </w:pPr>
                    </w:p>
                    <w:p w14:paraId="30F5FFEF" w14:textId="77777777" w:rsidR="002A07C6" w:rsidRPr="00B25B88" w:rsidRDefault="002A07C6" w:rsidP="00322D9A">
                      <w:pPr>
                        <w:spacing w:line="240" w:lineRule="auto"/>
                        <w:contextualSpacing/>
                        <w:rPr>
                          <w:rFonts w:ascii="Times New Roman" w:hAnsi="Times New Roman" w:cs="Times New Roman"/>
                          <w:bCs/>
                          <w:sz w:val="24"/>
                          <w:szCs w:val="24"/>
                        </w:rPr>
                      </w:pPr>
                      <w:r w:rsidRPr="00B25B88">
                        <w:rPr>
                          <w:rFonts w:ascii="Times New Roman" w:hAnsi="Times New Roman" w:cs="Times New Roman"/>
                          <w:bCs/>
                          <w:sz w:val="24"/>
                          <w:szCs w:val="24"/>
                        </w:rPr>
                        <w:t>Professional health care workers are not explicit apparent in the film, the son refer to an admission to hospital due to a stroke, otherwise they are absent.</w:t>
                      </w:r>
                    </w:p>
                    <w:p w14:paraId="68683AA1" w14:textId="77777777" w:rsidR="002A07C6" w:rsidRPr="00B25B88" w:rsidRDefault="002A07C6" w:rsidP="00322D9A">
                      <w:pPr>
                        <w:spacing w:line="240" w:lineRule="auto"/>
                        <w:contextualSpacing/>
                        <w:rPr>
                          <w:rFonts w:ascii="Times New Roman" w:hAnsi="Times New Roman" w:cs="Times New Roman"/>
                          <w:bCs/>
                          <w:color w:val="FF0000"/>
                          <w:sz w:val="24"/>
                          <w:szCs w:val="24"/>
                        </w:rPr>
                      </w:pPr>
                    </w:p>
                    <w:p w14:paraId="019E2548" w14:textId="77777777" w:rsidR="002A07C6" w:rsidRPr="00B25B88" w:rsidRDefault="002A07C6" w:rsidP="00322D9A">
                      <w:pPr>
                        <w:spacing w:line="240" w:lineRule="auto"/>
                        <w:contextualSpacing/>
                        <w:rPr>
                          <w:rFonts w:ascii="Times New Roman" w:hAnsi="Times New Roman" w:cs="Times New Roman"/>
                          <w:bCs/>
                          <w:sz w:val="24"/>
                          <w:szCs w:val="24"/>
                        </w:rPr>
                      </w:pPr>
                      <w:r w:rsidRPr="00B25B88">
                        <w:rPr>
                          <w:rFonts w:ascii="Times New Roman" w:hAnsi="Times New Roman" w:cs="Times New Roman"/>
                          <w:bCs/>
                          <w:sz w:val="24"/>
                          <w:szCs w:val="24"/>
                        </w:rPr>
                        <w:t>Reflect upon how you as a professional health worker (professional? Nurse?) Could and should promote safeguard, respect and secure right of health care for the person with dementia and next of kin on an individual and system level.</w:t>
                      </w:r>
                    </w:p>
                    <w:p w14:paraId="2B08F920" w14:textId="77777777" w:rsidR="002A07C6" w:rsidRPr="00B25B88" w:rsidRDefault="002A07C6" w:rsidP="00322D9A">
                      <w:pPr>
                        <w:pStyle w:val="Listeavsnitt"/>
                        <w:spacing w:line="240" w:lineRule="auto"/>
                        <w:rPr>
                          <w:rFonts w:ascii="Times New Roman" w:hAnsi="Times New Roman" w:cs="Times New Roman"/>
                          <w:bCs/>
                          <w:sz w:val="24"/>
                          <w:szCs w:val="24"/>
                        </w:rPr>
                      </w:pPr>
                    </w:p>
                    <w:p w14:paraId="1249FC6C" w14:textId="001522CA" w:rsidR="002A07C6" w:rsidRPr="00B25B88" w:rsidRDefault="002A07C6" w:rsidP="00322D9A">
                      <w:pPr>
                        <w:pStyle w:val="Listeavsnitt"/>
                        <w:numPr>
                          <w:ilvl w:val="0"/>
                          <w:numId w:val="23"/>
                        </w:numPr>
                        <w:spacing w:line="240" w:lineRule="auto"/>
                        <w:rPr>
                          <w:rFonts w:ascii="Times New Roman" w:hAnsi="Times New Roman" w:cs="Times New Roman"/>
                          <w:bCs/>
                          <w:sz w:val="24"/>
                          <w:szCs w:val="24"/>
                        </w:rPr>
                      </w:pPr>
                      <w:r w:rsidRPr="00B25B88">
                        <w:rPr>
                          <w:rFonts w:ascii="Times New Roman" w:hAnsi="Times New Roman" w:cs="Times New Roman"/>
                          <w:bCs/>
                          <w:sz w:val="24"/>
                          <w:szCs w:val="24"/>
                        </w:rPr>
                        <w:t>Are there any situations/descriptions in the film they were you find that Reginald and his son are vulnerable in ways that are not covered in the ICN description of vulnerability? Why is that?</w:t>
                      </w:r>
                    </w:p>
                    <w:p w14:paraId="319299F2" w14:textId="1DB41E99" w:rsidR="002A07C6" w:rsidRPr="003D6412" w:rsidRDefault="002A07C6" w:rsidP="00133D0A">
                      <w:pPr>
                        <w:spacing w:line="240" w:lineRule="auto"/>
                        <w:rPr>
                          <w:rFonts w:ascii="Times New Roman" w:hAnsi="Times New Roman" w:cs="Times New Roman"/>
                          <w:b/>
                          <w:bCs/>
                          <w:sz w:val="24"/>
                          <w:szCs w:val="24"/>
                        </w:rPr>
                      </w:pPr>
                      <w:r w:rsidRPr="003D6412">
                        <w:rPr>
                          <w:rFonts w:ascii="Times New Roman" w:hAnsi="Times New Roman" w:cs="Times New Roman"/>
                          <w:b/>
                          <w:bCs/>
                          <w:sz w:val="24"/>
                          <w:szCs w:val="24"/>
                        </w:rPr>
                        <w:t xml:space="preserve">Reflections on the background of the film </w:t>
                      </w:r>
                    </w:p>
                    <w:p w14:paraId="1EB6B1B3" w14:textId="30E6D8F0" w:rsidR="002A07C6" w:rsidRPr="003D6412" w:rsidRDefault="00B25B88" w:rsidP="00F40846">
                      <w:pPr>
                        <w:pStyle w:val="Listeavsnitt"/>
                        <w:numPr>
                          <w:ilvl w:val="0"/>
                          <w:numId w:val="23"/>
                        </w:numPr>
                        <w:spacing w:line="240" w:lineRule="auto"/>
                        <w:rPr>
                          <w:rFonts w:ascii="Times New Roman" w:hAnsi="Times New Roman" w:cs="Times New Roman"/>
                          <w:bCs/>
                          <w:sz w:val="24"/>
                          <w:szCs w:val="24"/>
                        </w:rPr>
                      </w:pPr>
                      <w:r w:rsidRPr="003D6412">
                        <w:rPr>
                          <w:rFonts w:ascii="Times New Roman" w:hAnsi="Times New Roman" w:cs="Times New Roman"/>
                          <w:bCs/>
                          <w:sz w:val="24"/>
                          <w:szCs w:val="24"/>
                        </w:rPr>
                        <w:t>What impact do you think the filmmaker’s relationship to the main protagonist (i.e. his son)</w:t>
                      </w:r>
                      <w:r w:rsidR="002A07C6" w:rsidRPr="003D6412">
                        <w:rPr>
                          <w:rFonts w:ascii="Times New Roman" w:hAnsi="Times New Roman" w:cs="Times New Roman"/>
                          <w:bCs/>
                          <w:sz w:val="24"/>
                          <w:szCs w:val="24"/>
                        </w:rPr>
                        <w:t xml:space="preserve"> may </w:t>
                      </w:r>
                      <w:r w:rsidRPr="003D6412">
                        <w:rPr>
                          <w:rFonts w:ascii="Times New Roman" w:hAnsi="Times New Roman" w:cs="Times New Roman"/>
                          <w:bCs/>
                          <w:sz w:val="24"/>
                          <w:szCs w:val="24"/>
                        </w:rPr>
                        <w:t>have had on the</w:t>
                      </w:r>
                      <w:r w:rsidR="002A07C6" w:rsidRPr="003D6412">
                        <w:rPr>
                          <w:rFonts w:ascii="Times New Roman" w:hAnsi="Times New Roman" w:cs="Times New Roman"/>
                          <w:bCs/>
                          <w:sz w:val="24"/>
                          <w:szCs w:val="24"/>
                        </w:rPr>
                        <w:t xml:space="preserve"> content and form in th</w:t>
                      </w:r>
                      <w:r w:rsidRPr="003D6412">
                        <w:rPr>
                          <w:rFonts w:ascii="Times New Roman" w:hAnsi="Times New Roman" w:cs="Times New Roman"/>
                          <w:bCs/>
                          <w:sz w:val="24"/>
                          <w:szCs w:val="24"/>
                        </w:rPr>
                        <w:t xml:space="preserve">is </w:t>
                      </w:r>
                      <w:r w:rsidR="002A07C6" w:rsidRPr="003D6412">
                        <w:rPr>
                          <w:rFonts w:ascii="Times New Roman" w:hAnsi="Times New Roman" w:cs="Times New Roman"/>
                          <w:bCs/>
                          <w:sz w:val="24"/>
                          <w:szCs w:val="24"/>
                        </w:rPr>
                        <w:t>film?</w:t>
                      </w:r>
                    </w:p>
                    <w:p w14:paraId="22069140" w14:textId="61CBDA3F" w:rsidR="002A07C6" w:rsidRDefault="002A07C6" w:rsidP="00133D0A">
                      <w:pPr>
                        <w:spacing w:line="240" w:lineRule="auto"/>
                        <w:rPr>
                          <w:rFonts w:ascii="Times New Roman" w:hAnsi="Times New Roman" w:cs="Times New Roman"/>
                          <w:bCs/>
                          <w:sz w:val="24"/>
                          <w:szCs w:val="24"/>
                        </w:rPr>
                      </w:pPr>
                    </w:p>
                    <w:p w14:paraId="6C8E5FD6" w14:textId="2CFF7BC5" w:rsidR="002A07C6" w:rsidRDefault="002A07C6" w:rsidP="00133D0A">
                      <w:pPr>
                        <w:spacing w:line="240" w:lineRule="auto"/>
                        <w:rPr>
                          <w:rFonts w:ascii="Times New Roman" w:hAnsi="Times New Roman" w:cs="Times New Roman"/>
                          <w:bCs/>
                          <w:sz w:val="24"/>
                          <w:szCs w:val="24"/>
                        </w:rPr>
                      </w:pPr>
                    </w:p>
                    <w:p w14:paraId="603C051D" w14:textId="77777777" w:rsidR="002A07C6" w:rsidRPr="00133D0A" w:rsidRDefault="002A07C6" w:rsidP="00133D0A">
                      <w:pPr>
                        <w:spacing w:line="240" w:lineRule="auto"/>
                        <w:rPr>
                          <w:rFonts w:ascii="Times New Roman" w:hAnsi="Times New Roman" w:cs="Times New Roman"/>
                          <w:bCs/>
                          <w:sz w:val="24"/>
                          <w:szCs w:val="24"/>
                        </w:rPr>
                      </w:pPr>
                    </w:p>
                    <w:p w14:paraId="3B657844" w14:textId="77777777" w:rsidR="002A07C6" w:rsidRPr="008B2A11" w:rsidRDefault="002A07C6" w:rsidP="00322D9A">
                      <w:pPr>
                        <w:spacing w:line="240" w:lineRule="auto"/>
                        <w:rPr>
                          <w:rFonts w:ascii="Times New Roman" w:hAnsi="Times New Roman" w:cs="Times New Roman"/>
                          <w:bCs/>
                          <w:sz w:val="24"/>
                          <w:szCs w:val="24"/>
                        </w:rPr>
                      </w:pPr>
                    </w:p>
                    <w:p w14:paraId="3EC38D4D" w14:textId="77777777" w:rsidR="002A07C6" w:rsidRDefault="002A07C6" w:rsidP="00322D9A"/>
                  </w:txbxContent>
                </v:textbox>
                <w10:wrap type="square" anchorx="margin"/>
              </v:shape>
            </w:pict>
          </mc:Fallback>
        </mc:AlternateContent>
      </w:r>
      <w:r w:rsidR="00322D9A" w:rsidRPr="003D6412">
        <w:rPr>
          <w:noProof/>
          <w:lang w:eastAsia="en-GB"/>
        </w:rPr>
        <mc:AlternateContent>
          <mc:Choice Requires="wps">
            <w:drawing>
              <wp:anchor distT="0" distB="0" distL="114300" distR="114300" simplePos="0" relativeHeight="251685888" behindDoc="0" locked="0" layoutInCell="1" allowOverlap="1" wp14:anchorId="109C339C" wp14:editId="53749F31">
                <wp:simplePos x="0" y="0"/>
                <wp:positionH relativeFrom="column">
                  <wp:posOffset>0</wp:posOffset>
                </wp:positionH>
                <wp:positionV relativeFrom="paragraph">
                  <wp:posOffset>293370</wp:posOffset>
                </wp:positionV>
                <wp:extent cx="5551805" cy="635"/>
                <wp:effectExtent l="0" t="0" r="0" b="0"/>
                <wp:wrapSquare wrapText="bothSides"/>
                <wp:docPr id="4" name="Tekstboks 4"/>
                <wp:cNvGraphicFramePr/>
                <a:graphic xmlns:a="http://schemas.openxmlformats.org/drawingml/2006/main">
                  <a:graphicData uri="http://schemas.microsoft.com/office/word/2010/wordprocessingShape">
                    <wps:wsp>
                      <wps:cNvSpPr txBox="1"/>
                      <wps:spPr>
                        <a:xfrm>
                          <a:off x="0" y="0"/>
                          <a:ext cx="5551805" cy="635"/>
                        </a:xfrm>
                        <a:prstGeom prst="rect">
                          <a:avLst/>
                        </a:prstGeom>
                        <a:solidFill>
                          <a:prstClr val="white"/>
                        </a:solidFill>
                        <a:ln>
                          <a:noFill/>
                        </a:ln>
                      </wps:spPr>
                      <wps:txbx>
                        <w:txbxContent>
                          <w:p w14:paraId="0B56AFEB" w14:textId="6C7BA2B9" w:rsidR="002A07C6" w:rsidRPr="00F77FD6" w:rsidRDefault="002A07C6" w:rsidP="00322D9A">
                            <w:pPr>
                              <w:pStyle w:val="Caption"/>
                              <w:rPr>
                                <w:rFonts w:ascii="Times New Roman" w:hAnsi="Times New Roman" w:cs="Times New Roman"/>
                                <w:noProof/>
                                <w:sz w:val="24"/>
                                <w:szCs w:val="24"/>
                              </w:rPr>
                            </w:pPr>
                            <w:r>
                              <w:t xml:space="preserve">Figure </w:t>
                            </w:r>
                            <w:r w:rsidR="00594409">
                              <w:rPr>
                                <w:noProof/>
                              </w:rPr>
                              <w:fldChar w:fldCharType="begin"/>
                            </w:r>
                            <w:r w:rsidR="00594409">
                              <w:rPr>
                                <w:noProof/>
                              </w:rPr>
                              <w:instrText xml:space="preserve"> SEQ Figure \* ARABIC </w:instrText>
                            </w:r>
                            <w:r w:rsidR="00594409">
                              <w:rPr>
                                <w:noProof/>
                              </w:rPr>
                              <w:fldChar w:fldCharType="separate"/>
                            </w:r>
                            <w:r>
                              <w:rPr>
                                <w:noProof/>
                              </w:rPr>
                              <w:t>2</w:t>
                            </w:r>
                            <w:r w:rsidR="00594409">
                              <w:rPr>
                                <w:noProof/>
                              </w:rPr>
                              <w:fldChar w:fldCharType="end"/>
                            </w:r>
                            <w:r>
                              <w:t xml:space="preserve"> Questions about The Waiting Room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09C339C" id="Tekstboks 4" o:spid="_x0000_s1031" type="#_x0000_t202" style="position:absolute;margin-left:0;margin-top:23.1pt;width:437.15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K0MAIAAGUEAAAOAAAAZHJzL2Uyb0RvYy54bWysVMFu2zAMvQ/YPwi6L066piiMOEWWIsOA&#10;oC2QFD0rshwLlUVNYmJnXz9Kjput22nYRaZIitJ7j/TsrmsMOyofNNiCT0ZjzpSVUGq7L/jzdvXp&#10;lrOAwpbCgFUFP6nA7+YfP8xal6srqMGUyjMqYkPeuoLXiC7PsiBr1YgwAqcsBSvwjUDa+n1WetFS&#10;9cZkV+PxTdaCL50HqUIg730f5PNUv6qUxMeqCgqZKTi9DdPq07qLazafiXzvhau1PD9D/MMrGqEt&#10;XfpW6l6gYAev/yjVaOkhQIUjCU0GVaWlShgIzWT8Ds2mFk4lLEROcG80hf9XVj4cnzzTZcGvObOi&#10;IYm26jXgDl4Du470tC7klLVxlIfdF+hI5sEfyBlRd5Vv4pfwMIoT0ac3clWHTJJzOp1ObsdTziTF&#10;bj5PY43sctT5gF8VNCwaBfekXCJUHNcB+9QhJd4UwOhypY2JmxhYGs+OglRua43qXPy3LGNjroV4&#10;qi8YPVnE1+OIFna7LtGR3hc9OyhPBN1D3zvByZWm+9Yi4JPw1CyElgYAH2mpDLQFh7PFWQ3+x9/8&#10;MZ80pChnLTVfwcP3g/CKM/PNkrqxUwfDD8ZuMOyhWQIhndBoOZlMOuDRDGbloXmhuVjEWygkrKS7&#10;Co6DucR+BGiupFosUhL1oxO4thsnY+mB1233Irw7q4Ik5gMMbSnyd+L0uUketzggMZ2Uu7B4ppt6&#10;OWl/nrs4LL/uU9bl7zD/CQAA//8DAFBLAwQUAAYACAAAACEA4IYWE94AAAAGAQAADwAAAGRycy9k&#10;b3ducmV2LnhtbEyPwU7DMBBE70j9B2srcUHUaROFKsSpqgoOcKkIvXBz420cGq8j22nD3+Oe4Lgz&#10;o5m35WYyPbug850lActFAgypsaqjVsDh8/VxDcwHSUr2llDAD3rYVLO7UhbKXukDL3VoWSwhX0gB&#10;OoSh4Nw3Go30CzsgRe9knZEhnq7lyslrLDc9XyVJzo3sKC5oOeBOY3OuRyNgn33t9cN4ennfZql7&#10;O4y7/LuthbifT9tnYAGn8BeGG35EhyoyHe1IyrNeQHwkCMjyFbDorp+yFNjxJqTAq5L/x69+AQAA&#10;//8DAFBLAQItABQABgAIAAAAIQC2gziS/gAAAOEBAAATAAAAAAAAAAAAAAAAAAAAAABbQ29udGVu&#10;dF9UeXBlc10ueG1sUEsBAi0AFAAGAAgAAAAhADj9If/WAAAAlAEAAAsAAAAAAAAAAAAAAAAALwEA&#10;AF9yZWxzLy5yZWxzUEsBAi0AFAAGAAgAAAAhACVggrQwAgAAZQQAAA4AAAAAAAAAAAAAAAAALgIA&#10;AGRycy9lMm9Eb2MueG1sUEsBAi0AFAAGAAgAAAAhAOCGFhPeAAAABgEAAA8AAAAAAAAAAAAAAAAA&#10;igQAAGRycy9kb3ducmV2LnhtbFBLBQYAAAAABAAEAPMAAACVBQAAAAA=&#10;" stroked="f">
                <v:textbox style="mso-fit-shape-to-text:t" inset="0,0,0,0">
                  <w:txbxContent>
                    <w:p w14:paraId="0B56AFEB" w14:textId="6C7BA2B9" w:rsidR="002A07C6" w:rsidRPr="00F77FD6" w:rsidRDefault="002A07C6" w:rsidP="00322D9A">
                      <w:pPr>
                        <w:pStyle w:val="Bildetekst"/>
                        <w:rPr>
                          <w:rFonts w:ascii="Times New Roman" w:hAnsi="Times New Roman" w:cs="Times New Roman"/>
                          <w:noProof/>
                          <w:sz w:val="24"/>
                          <w:szCs w:val="24"/>
                        </w:rPr>
                      </w:pPr>
                      <w:r>
                        <w:t xml:space="preserve">Figure </w:t>
                      </w:r>
                      <w:r w:rsidR="00594409">
                        <w:rPr>
                          <w:noProof/>
                        </w:rPr>
                        <w:fldChar w:fldCharType="begin"/>
                      </w:r>
                      <w:r w:rsidR="00594409">
                        <w:rPr>
                          <w:noProof/>
                        </w:rPr>
                        <w:instrText xml:space="preserve"> SEQ Figure \* ARABIC </w:instrText>
                      </w:r>
                      <w:r w:rsidR="00594409">
                        <w:rPr>
                          <w:noProof/>
                        </w:rPr>
                        <w:fldChar w:fldCharType="separate"/>
                      </w:r>
                      <w:r>
                        <w:rPr>
                          <w:noProof/>
                        </w:rPr>
                        <w:t>2</w:t>
                      </w:r>
                      <w:r w:rsidR="00594409">
                        <w:rPr>
                          <w:noProof/>
                        </w:rPr>
                        <w:fldChar w:fldCharType="end"/>
                      </w:r>
                      <w:r>
                        <w:t xml:space="preserve"> Questions about The Waiting Room</w:t>
                      </w:r>
                    </w:p>
                  </w:txbxContent>
                </v:textbox>
                <w10:wrap type="square"/>
              </v:shape>
            </w:pict>
          </mc:Fallback>
        </mc:AlternateContent>
      </w:r>
      <w:r w:rsidR="00A477F6" w:rsidRPr="003D6412">
        <w:rPr>
          <w:rFonts w:ascii="Times New Roman" w:hAnsi="Times New Roman" w:cs="Times New Roman"/>
          <w:sz w:val="24"/>
          <w:szCs w:val="24"/>
        </w:rPr>
        <w:t>.</w:t>
      </w:r>
    </w:p>
    <w:p w14:paraId="7CEF81E2" w14:textId="35CB91A8" w:rsidR="00322D9A" w:rsidRPr="003D6412" w:rsidRDefault="00322D9A">
      <w:pPr>
        <w:rPr>
          <w:rFonts w:ascii="Times New Roman" w:hAnsi="Times New Roman" w:cs="Times New Roman"/>
          <w:sz w:val="24"/>
          <w:szCs w:val="24"/>
        </w:rPr>
      </w:pPr>
    </w:p>
    <w:p w14:paraId="3389C6B0" w14:textId="1F46E6E1" w:rsidR="002E5741" w:rsidRPr="003D6412" w:rsidRDefault="002E5741" w:rsidP="002E5741">
      <w:pPr>
        <w:rPr>
          <w:rFonts w:ascii="Times New Roman" w:hAnsi="Times New Roman" w:cs="Times New Roman"/>
          <w:sz w:val="24"/>
          <w:szCs w:val="24"/>
        </w:rPr>
      </w:pPr>
    </w:p>
    <w:sectPr w:rsidR="002E5741" w:rsidRPr="003D6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4C89" w16cex:dateUtc="2020-09-09T10:43:00Z"/>
  <w16cex:commentExtensible w16cex:durableId="23034EB7" w16cex:dateUtc="2020-09-09T10:53:00Z"/>
  <w16cex:commentExtensible w16cex:durableId="23035133" w16cex:dateUtc="2020-09-09T11:03:00Z"/>
  <w16cex:commentExtensible w16cex:durableId="230358BD" w16cex:dateUtc="2020-09-09T11:35:00Z"/>
  <w16cex:commentExtensible w16cex:durableId="230351BE" w16cex:dateUtc="2020-09-09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98AB7" w16cid:durableId="23034C89"/>
  <w16cid:commentId w16cid:paraId="09E62042" w16cid:durableId="23034EB7"/>
  <w16cid:commentId w16cid:paraId="315D0CC1" w16cid:durableId="23035133"/>
  <w16cid:commentId w16cid:paraId="4AD2D12C" w16cid:durableId="230358BD"/>
  <w16cid:commentId w16cid:paraId="238E9991" w16cid:durableId="23035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43EB" w14:textId="77777777" w:rsidR="00410984" w:rsidRDefault="00410984" w:rsidP="001B475B">
      <w:pPr>
        <w:spacing w:after="0" w:line="240" w:lineRule="auto"/>
      </w:pPr>
      <w:r>
        <w:separator/>
      </w:r>
    </w:p>
  </w:endnote>
  <w:endnote w:type="continuationSeparator" w:id="0">
    <w:p w14:paraId="11DE0C90" w14:textId="77777777" w:rsidR="00410984" w:rsidRDefault="00410984" w:rsidP="001B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DF12" w14:textId="77777777" w:rsidR="00EF59EB" w:rsidRDefault="00EF5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DEFC" w14:textId="236222EF" w:rsidR="00EF59EB" w:rsidRPr="00EF59EB" w:rsidRDefault="00EF59EB">
    <w:pPr>
      <w:pStyle w:val="Footer"/>
      <w:rPr>
        <w:i/>
      </w:rPr>
    </w:pPr>
    <w:r w:rsidRPr="00EF59EB">
      <w:rPr>
        <w:i/>
      </w:rPr>
      <w:t>Pre Print Version: Accepted for Publication in Journal of Clinical Nursing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6E28" w14:textId="77777777" w:rsidR="00EF59EB" w:rsidRDefault="00EF5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F028" w14:textId="77777777" w:rsidR="00410984" w:rsidRDefault="00410984" w:rsidP="001B475B">
      <w:pPr>
        <w:spacing w:after="0" w:line="240" w:lineRule="auto"/>
      </w:pPr>
      <w:r>
        <w:separator/>
      </w:r>
    </w:p>
  </w:footnote>
  <w:footnote w:type="continuationSeparator" w:id="0">
    <w:p w14:paraId="61972308" w14:textId="77777777" w:rsidR="00410984" w:rsidRDefault="00410984" w:rsidP="001B4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81996" w14:textId="77777777" w:rsidR="00EF59EB" w:rsidRDefault="00EF5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B8AC" w14:textId="77777777" w:rsidR="00EF59EB" w:rsidRDefault="00EF5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75BB" w14:textId="77777777" w:rsidR="00EF59EB" w:rsidRDefault="00EF5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A07"/>
    <w:multiLevelType w:val="hybridMultilevel"/>
    <w:tmpl w:val="A7306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D13EC7"/>
    <w:multiLevelType w:val="hybridMultilevel"/>
    <w:tmpl w:val="3B269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18F3F3D"/>
    <w:multiLevelType w:val="hybridMultilevel"/>
    <w:tmpl w:val="DBD4DDB4"/>
    <w:lvl w:ilvl="0" w:tplc="46048E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AE2541"/>
    <w:multiLevelType w:val="hybridMultilevel"/>
    <w:tmpl w:val="BAFE2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8C6034"/>
    <w:multiLevelType w:val="hybridMultilevel"/>
    <w:tmpl w:val="EF0665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85B5287"/>
    <w:multiLevelType w:val="hybridMultilevel"/>
    <w:tmpl w:val="5724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D4C38"/>
    <w:multiLevelType w:val="hybridMultilevel"/>
    <w:tmpl w:val="4B80EC32"/>
    <w:lvl w:ilvl="0" w:tplc="043006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4024D8"/>
    <w:multiLevelType w:val="hybridMultilevel"/>
    <w:tmpl w:val="3782EA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31F5CEC"/>
    <w:multiLevelType w:val="hybridMultilevel"/>
    <w:tmpl w:val="48F8B876"/>
    <w:lvl w:ilvl="0" w:tplc="F15C1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8D48E9"/>
    <w:multiLevelType w:val="hybridMultilevel"/>
    <w:tmpl w:val="FF7E52D4"/>
    <w:lvl w:ilvl="0" w:tplc="F0AA2836">
      <w:start w:val="1"/>
      <w:numFmt w:val="lowerLetter"/>
      <w:lvlText w:val="%1."/>
      <w:lvlJc w:val="left"/>
      <w:pPr>
        <w:ind w:left="720" w:hanging="360"/>
      </w:pPr>
      <w:rPr>
        <w:rFonts w:hint="default"/>
        <w:color w:val="00000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0F01B4"/>
    <w:multiLevelType w:val="hybridMultilevel"/>
    <w:tmpl w:val="4CFA8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479FC"/>
    <w:multiLevelType w:val="hybridMultilevel"/>
    <w:tmpl w:val="34CC0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3A67776"/>
    <w:multiLevelType w:val="hybridMultilevel"/>
    <w:tmpl w:val="99FE39F4"/>
    <w:lvl w:ilvl="0" w:tplc="467C6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D130AC"/>
    <w:multiLevelType w:val="hybridMultilevel"/>
    <w:tmpl w:val="EA4052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D6557E0"/>
    <w:multiLevelType w:val="hybridMultilevel"/>
    <w:tmpl w:val="FB385F6E"/>
    <w:lvl w:ilvl="0" w:tplc="30626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730613"/>
    <w:multiLevelType w:val="hybridMultilevel"/>
    <w:tmpl w:val="F4C48A00"/>
    <w:lvl w:ilvl="0" w:tplc="95B85F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4B47BB"/>
    <w:multiLevelType w:val="multilevel"/>
    <w:tmpl w:val="13BEAE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D39308C"/>
    <w:multiLevelType w:val="hybridMultilevel"/>
    <w:tmpl w:val="1A1850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686C419E"/>
    <w:multiLevelType w:val="hybridMultilevel"/>
    <w:tmpl w:val="48F8B876"/>
    <w:lvl w:ilvl="0" w:tplc="F15C1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61195D"/>
    <w:multiLevelType w:val="hybridMultilevel"/>
    <w:tmpl w:val="0486C93C"/>
    <w:lvl w:ilvl="0" w:tplc="E5E4DC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370B68"/>
    <w:multiLevelType w:val="hybridMultilevel"/>
    <w:tmpl w:val="AEDCA9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12"/>
  </w:num>
  <w:num w:numId="5">
    <w:abstractNumId w:val="18"/>
  </w:num>
  <w:num w:numId="6">
    <w:abstractNumId w:val="2"/>
  </w:num>
  <w:num w:numId="7">
    <w:abstractNumId w:val="14"/>
  </w:num>
  <w:num w:numId="8">
    <w:abstractNumId w:val="15"/>
  </w:num>
  <w:num w:numId="9">
    <w:abstractNumId w:val="9"/>
  </w:num>
  <w:num w:numId="10">
    <w:abstractNumId w:val="16"/>
  </w:num>
  <w:num w:numId="11">
    <w:abstractNumId w:val="0"/>
  </w:num>
  <w:num w:numId="12">
    <w:abstractNumId w:val="8"/>
  </w:num>
  <w:num w:numId="13">
    <w:abstractNumId w:val="5"/>
  </w:num>
  <w:num w:numId="14">
    <w:abstractNumId w:val="7"/>
  </w:num>
  <w:num w:numId="15">
    <w:abstractNumId w:val="20"/>
  </w:num>
  <w:num w:numId="16">
    <w:abstractNumId w:val="11"/>
  </w:num>
  <w:num w:numId="17">
    <w:abstractNumId w:val="17"/>
  </w:num>
  <w:num w:numId="18">
    <w:abstractNumId w:val="4"/>
  </w:num>
  <w:num w:numId="19">
    <w:abstractNumId w:val="1"/>
  </w:num>
  <w:num w:numId="20">
    <w:abstractNumId w:val="13"/>
  </w:num>
  <w:num w:numId="21">
    <w:abstractNumId w:val="20"/>
  </w:num>
  <w:num w:numId="22">
    <w:abstractNumId w:val="7"/>
  </w:num>
  <w:num w:numId="23">
    <w:abstractNumId w:val="17"/>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7A"/>
    <w:rsid w:val="00001E87"/>
    <w:rsid w:val="000067AD"/>
    <w:rsid w:val="00010198"/>
    <w:rsid w:val="000103C6"/>
    <w:rsid w:val="00010952"/>
    <w:rsid w:val="00011A20"/>
    <w:rsid w:val="000151D3"/>
    <w:rsid w:val="00017657"/>
    <w:rsid w:val="0004192B"/>
    <w:rsid w:val="00053607"/>
    <w:rsid w:val="00054F42"/>
    <w:rsid w:val="00055BF1"/>
    <w:rsid w:val="00061351"/>
    <w:rsid w:val="00066D00"/>
    <w:rsid w:val="00072A48"/>
    <w:rsid w:val="00073084"/>
    <w:rsid w:val="000746C1"/>
    <w:rsid w:val="00081CC4"/>
    <w:rsid w:val="000833A2"/>
    <w:rsid w:val="00084462"/>
    <w:rsid w:val="000904B8"/>
    <w:rsid w:val="000918D8"/>
    <w:rsid w:val="000942C0"/>
    <w:rsid w:val="000A3C7F"/>
    <w:rsid w:val="000B08F5"/>
    <w:rsid w:val="000C259A"/>
    <w:rsid w:val="000D0069"/>
    <w:rsid w:val="000D543C"/>
    <w:rsid w:val="000E6CE9"/>
    <w:rsid w:val="000F1D04"/>
    <w:rsid w:val="00103BAA"/>
    <w:rsid w:val="00114EF5"/>
    <w:rsid w:val="001157F0"/>
    <w:rsid w:val="001201B9"/>
    <w:rsid w:val="0013253C"/>
    <w:rsid w:val="00133D0A"/>
    <w:rsid w:val="001343AC"/>
    <w:rsid w:val="001407DD"/>
    <w:rsid w:val="00140F52"/>
    <w:rsid w:val="001549AC"/>
    <w:rsid w:val="0016019F"/>
    <w:rsid w:val="001606FF"/>
    <w:rsid w:val="00166CC2"/>
    <w:rsid w:val="00171063"/>
    <w:rsid w:val="00172212"/>
    <w:rsid w:val="00176EBF"/>
    <w:rsid w:val="0018414E"/>
    <w:rsid w:val="001853A3"/>
    <w:rsid w:val="0019165F"/>
    <w:rsid w:val="001979A0"/>
    <w:rsid w:val="001A0301"/>
    <w:rsid w:val="001B475B"/>
    <w:rsid w:val="001B7AD4"/>
    <w:rsid w:val="001C4E0B"/>
    <w:rsid w:val="001D1FA2"/>
    <w:rsid w:val="001F0E33"/>
    <w:rsid w:val="001F38F1"/>
    <w:rsid w:val="001F39F0"/>
    <w:rsid w:val="001F5BD3"/>
    <w:rsid w:val="00200A01"/>
    <w:rsid w:val="00203A4F"/>
    <w:rsid w:val="00204B56"/>
    <w:rsid w:val="002068CE"/>
    <w:rsid w:val="00207513"/>
    <w:rsid w:val="002176B8"/>
    <w:rsid w:val="002307A1"/>
    <w:rsid w:val="00234C30"/>
    <w:rsid w:val="00241AFA"/>
    <w:rsid w:val="00243B7B"/>
    <w:rsid w:val="00247132"/>
    <w:rsid w:val="00247DC3"/>
    <w:rsid w:val="00263447"/>
    <w:rsid w:val="00264839"/>
    <w:rsid w:val="002667B3"/>
    <w:rsid w:val="00266AD5"/>
    <w:rsid w:val="00274DB7"/>
    <w:rsid w:val="00277BC3"/>
    <w:rsid w:val="002803A5"/>
    <w:rsid w:val="00281A67"/>
    <w:rsid w:val="00281C9A"/>
    <w:rsid w:val="002904A1"/>
    <w:rsid w:val="002949FA"/>
    <w:rsid w:val="00295840"/>
    <w:rsid w:val="002A07C6"/>
    <w:rsid w:val="002A2FF0"/>
    <w:rsid w:val="002B5AF5"/>
    <w:rsid w:val="002C0AC3"/>
    <w:rsid w:val="002C50A3"/>
    <w:rsid w:val="002C7E10"/>
    <w:rsid w:val="002D005E"/>
    <w:rsid w:val="002D5251"/>
    <w:rsid w:val="002D65F3"/>
    <w:rsid w:val="002E26A9"/>
    <w:rsid w:val="002E3B0B"/>
    <w:rsid w:val="002E5741"/>
    <w:rsid w:val="002F19B6"/>
    <w:rsid w:val="002F20E5"/>
    <w:rsid w:val="002F5C59"/>
    <w:rsid w:val="00300FF9"/>
    <w:rsid w:val="00302FD7"/>
    <w:rsid w:val="00303C1B"/>
    <w:rsid w:val="00303CCD"/>
    <w:rsid w:val="00307E6D"/>
    <w:rsid w:val="00310BBB"/>
    <w:rsid w:val="00311741"/>
    <w:rsid w:val="0031750E"/>
    <w:rsid w:val="00322D9A"/>
    <w:rsid w:val="00325CEB"/>
    <w:rsid w:val="003377B4"/>
    <w:rsid w:val="00345DF7"/>
    <w:rsid w:val="003475C4"/>
    <w:rsid w:val="00347884"/>
    <w:rsid w:val="0035416B"/>
    <w:rsid w:val="003651FE"/>
    <w:rsid w:val="00382BBE"/>
    <w:rsid w:val="00385E9D"/>
    <w:rsid w:val="00394D82"/>
    <w:rsid w:val="003A1FEF"/>
    <w:rsid w:val="003A25CC"/>
    <w:rsid w:val="003A4497"/>
    <w:rsid w:val="003A7428"/>
    <w:rsid w:val="003A7C8C"/>
    <w:rsid w:val="003B07EA"/>
    <w:rsid w:val="003B2189"/>
    <w:rsid w:val="003B5DBF"/>
    <w:rsid w:val="003C1E49"/>
    <w:rsid w:val="003C69B6"/>
    <w:rsid w:val="003D1AEB"/>
    <w:rsid w:val="003D6412"/>
    <w:rsid w:val="003E4C20"/>
    <w:rsid w:val="003F73A6"/>
    <w:rsid w:val="00402569"/>
    <w:rsid w:val="00405751"/>
    <w:rsid w:val="00406750"/>
    <w:rsid w:val="0041022C"/>
    <w:rsid w:val="00410984"/>
    <w:rsid w:val="00411707"/>
    <w:rsid w:val="00413A2C"/>
    <w:rsid w:val="00420668"/>
    <w:rsid w:val="004214D1"/>
    <w:rsid w:val="0042374D"/>
    <w:rsid w:val="0042649E"/>
    <w:rsid w:val="004305CB"/>
    <w:rsid w:val="00432E5E"/>
    <w:rsid w:val="0043395D"/>
    <w:rsid w:val="00434D98"/>
    <w:rsid w:val="004374BC"/>
    <w:rsid w:val="00440D56"/>
    <w:rsid w:val="00444DEA"/>
    <w:rsid w:val="0045398A"/>
    <w:rsid w:val="0046277F"/>
    <w:rsid w:val="00466740"/>
    <w:rsid w:val="00467A67"/>
    <w:rsid w:val="004720F4"/>
    <w:rsid w:val="004768C2"/>
    <w:rsid w:val="004A0313"/>
    <w:rsid w:val="004A5199"/>
    <w:rsid w:val="004A73E0"/>
    <w:rsid w:val="004B5B7F"/>
    <w:rsid w:val="004B5F3C"/>
    <w:rsid w:val="004C1B08"/>
    <w:rsid w:val="004C30C5"/>
    <w:rsid w:val="004C39F7"/>
    <w:rsid w:val="004E7094"/>
    <w:rsid w:val="00503CDC"/>
    <w:rsid w:val="00506236"/>
    <w:rsid w:val="00506E37"/>
    <w:rsid w:val="00515BB2"/>
    <w:rsid w:val="005222BF"/>
    <w:rsid w:val="00526E76"/>
    <w:rsid w:val="00531ED3"/>
    <w:rsid w:val="00534341"/>
    <w:rsid w:val="00544F5C"/>
    <w:rsid w:val="00552C4A"/>
    <w:rsid w:val="0055496C"/>
    <w:rsid w:val="00557ED2"/>
    <w:rsid w:val="00562961"/>
    <w:rsid w:val="00565A04"/>
    <w:rsid w:val="00566DF7"/>
    <w:rsid w:val="00567B14"/>
    <w:rsid w:val="00570B9A"/>
    <w:rsid w:val="00571AFF"/>
    <w:rsid w:val="00584890"/>
    <w:rsid w:val="00591BF2"/>
    <w:rsid w:val="00594409"/>
    <w:rsid w:val="00595C79"/>
    <w:rsid w:val="005A1A43"/>
    <w:rsid w:val="005A5E5A"/>
    <w:rsid w:val="005B1683"/>
    <w:rsid w:val="005B1E64"/>
    <w:rsid w:val="005B3807"/>
    <w:rsid w:val="005B42F2"/>
    <w:rsid w:val="005B5AA9"/>
    <w:rsid w:val="005B5D41"/>
    <w:rsid w:val="005C45BC"/>
    <w:rsid w:val="005C6706"/>
    <w:rsid w:val="005C6D6E"/>
    <w:rsid w:val="005E4738"/>
    <w:rsid w:val="00606C1F"/>
    <w:rsid w:val="006100B9"/>
    <w:rsid w:val="00611DCD"/>
    <w:rsid w:val="00613113"/>
    <w:rsid w:val="00614762"/>
    <w:rsid w:val="0061500B"/>
    <w:rsid w:val="006169E1"/>
    <w:rsid w:val="00625A16"/>
    <w:rsid w:val="006266FD"/>
    <w:rsid w:val="0065052D"/>
    <w:rsid w:val="0065177D"/>
    <w:rsid w:val="006610BB"/>
    <w:rsid w:val="006701CB"/>
    <w:rsid w:val="0067196D"/>
    <w:rsid w:val="00677CBF"/>
    <w:rsid w:val="00677FF6"/>
    <w:rsid w:val="0068170D"/>
    <w:rsid w:val="00684414"/>
    <w:rsid w:val="0069749F"/>
    <w:rsid w:val="006B4044"/>
    <w:rsid w:val="006B4E09"/>
    <w:rsid w:val="006C57D2"/>
    <w:rsid w:val="006C78F4"/>
    <w:rsid w:val="006D4815"/>
    <w:rsid w:val="006F7FA7"/>
    <w:rsid w:val="00700C36"/>
    <w:rsid w:val="00713479"/>
    <w:rsid w:val="00717865"/>
    <w:rsid w:val="007200AC"/>
    <w:rsid w:val="00720529"/>
    <w:rsid w:val="00724578"/>
    <w:rsid w:val="007252A2"/>
    <w:rsid w:val="00725CAE"/>
    <w:rsid w:val="00736C78"/>
    <w:rsid w:val="007635AF"/>
    <w:rsid w:val="00763EC3"/>
    <w:rsid w:val="00777462"/>
    <w:rsid w:val="00783C3E"/>
    <w:rsid w:val="007921CC"/>
    <w:rsid w:val="007A0E20"/>
    <w:rsid w:val="007A604F"/>
    <w:rsid w:val="007B210A"/>
    <w:rsid w:val="007B50B9"/>
    <w:rsid w:val="007B5321"/>
    <w:rsid w:val="007C0E4C"/>
    <w:rsid w:val="007C0FDE"/>
    <w:rsid w:val="007C161D"/>
    <w:rsid w:val="007C33F3"/>
    <w:rsid w:val="007D7A97"/>
    <w:rsid w:val="007E132A"/>
    <w:rsid w:val="007E413D"/>
    <w:rsid w:val="007E66AA"/>
    <w:rsid w:val="007E7FA1"/>
    <w:rsid w:val="007F0889"/>
    <w:rsid w:val="007F1023"/>
    <w:rsid w:val="007F7361"/>
    <w:rsid w:val="00800DF0"/>
    <w:rsid w:val="0080123C"/>
    <w:rsid w:val="008046A6"/>
    <w:rsid w:val="00805980"/>
    <w:rsid w:val="00805F4A"/>
    <w:rsid w:val="00806911"/>
    <w:rsid w:val="00807A58"/>
    <w:rsid w:val="00807B61"/>
    <w:rsid w:val="00814EFE"/>
    <w:rsid w:val="00817DAC"/>
    <w:rsid w:val="0082358E"/>
    <w:rsid w:val="00824A8B"/>
    <w:rsid w:val="008259C8"/>
    <w:rsid w:val="0082624B"/>
    <w:rsid w:val="008271CC"/>
    <w:rsid w:val="00840EBB"/>
    <w:rsid w:val="008436AE"/>
    <w:rsid w:val="00846AEA"/>
    <w:rsid w:val="00857438"/>
    <w:rsid w:val="008638FB"/>
    <w:rsid w:val="00863E8D"/>
    <w:rsid w:val="00871A61"/>
    <w:rsid w:val="008754C5"/>
    <w:rsid w:val="0088133F"/>
    <w:rsid w:val="00884945"/>
    <w:rsid w:val="008A2523"/>
    <w:rsid w:val="008B2A11"/>
    <w:rsid w:val="008C1B53"/>
    <w:rsid w:val="008C28A6"/>
    <w:rsid w:val="008D0BDA"/>
    <w:rsid w:val="008E4779"/>
    <w:rsid w:val="008F2884"/>
    <w:rsid w:val="008F7A6A"/>
    <w:rsid w:val="00907AB1"/>
    <w:rsid w:val="00910684"/>
    <w:rsid w:val="009217D2"/>
    <w:rsid w:val="00933F42"/>
    <w:rsid w:val="009360D2"/>
    <w:rsid w:val="009438FA"/>
    <w:rsid w:val="00944F62"/>
    <w:rsid w:val="00947D2C"/>
    <w:rsid w:val="00953AA5"/>
    <w:rsid w:val="00963C48"/>
    <w:rsid w:val="0097127C"/>
    <w:rsid w:val="00973B9F"/>
    <w:rsid w:val="009749B5"/>
    <w:rsid w:val="009832E6"/>
    <w:rsid w:val="00983B0F"/>
    <w:rsid w:val="009858F1"/>
    <w:rsid w:val="009902C1"/>
    <w:rsid w:val="009B1DA1"/>
    <w:rsid w:val="009B6446"/>
    <w:rsid w:val="009B7BC4"/>
    <w:rsid w:val="009C40AB"/>
    <w:rsid w:val="009C4B68"/>
    <w:rsid w:val="009D3340"/>
    <w:rsid w:val="009D5092"/>
    <w:rsid w:val="009E13E5"/>
    <w:rsid w:val="009E2289"/>
    <w:rsid w:val="009E4711"/>
    <w:rsid w:val="009E7E11"/>
    <w:rsid w:val="009F6B30"/>
    <w:rsid w:val="00A03436"/>
    <w:rsid w:val="00A12194"/>
    <w:rsid w:val="00A202D1"/>
    <w:rsid w:val="00A35107"/>
    <w:rsid w:val="00A36B41"/>
    <w:rsid w:val="00A43E49"/>
    <w:rsid w:val="00A46C2F"/>
    <w:rsid w:val="00A477F6"/>
    <w:rsid w:val="00A51303"/>
    <w:rsid w:val="00A5702A"/>
    <w:rsid w:val="00A659BB"/>
    <w:rsid w:val="00A66B87"/>
    <w:rsid w:val="00A728CB"/>
    <w:rsid w:val="00A84A21"/>
    <w:rsid w:val="00A8665E"/>
    <w:rsid w:val="00A87D07"/>
    <w:rsid w:val="00AA1A16"/>
    <w:rsid w:val="00AA3101"/>
    <w:rsid w:val="00AA5D89"/>
    <w:rsid w:val="00AB2631"/>
    <w:rsid w:val="00AB4C87"/>
    <w:rsid w:val="00AB7466"/>
    <w:rsid w:val="00AC0B38"/>
    <w:rsid w:val="00AC1E12"/>
    <w:rsid w:val="00AC6CF3"/>
    <w:rsid w:val="00AD1B8B"/>
    <w:rsid w:val="00AD7626"/>
    <w:rsid w:val="00AE31B2"/>
    <w:rsid w:val="00AE47F6"/>
    <w:rsid w:val="00AF1AF9"/>
    <w:rsid w:val="00AF282A"/>
    <w:rsid w:val="00AF61CC"/>
    <w:rsid w:val="00B04531"/>
    <w:rsid w:val="00B05D1A"/>
    <w:rsid w:val="00B1028A"/>
    <w:rsid w:val="00B143FE"/>
    <w:rsid w:val="00B224CF"/>
    <w:rsid w:val="00B25B88"/>
    <w:rsid w:val="00B27000"/>
    <w:rsid w:val="00B27E14"/>
    <w:rsid w:val="00B35B29"/>
    <w:rsid w:val="00B4041C"/>
    <w:rsid w:val="00B4589F"/>
    <w:rsid w:val="00B52D9B"/>
    <w:rsid w:val="00B54A6D"/>
    <w:rsid w:val="00B65CE4"/>
    <w:rsid w:val="00B6774A"/>
    <w:rsid w:val="00B74BB3"/>
    <w:rsid w:val="00B763AE"/>
    <w:rsid w:val="00B845DE"/>
    <w:rsid w:val="00B870E6"/>
    <w:rsid w:val="00B90DEB"/>
    <w:rsid w:val="00B925B3"/>
    <w:rsid w:val="00BA1F3E"/>
    <w:rsid w:val="00BB2D48"/>
    <w:rsid w:val="00BB47FC"/>
    <w:rsid w:val="00BB4934"/>
    <w:rsid w:val="00BB74F3"/>
    <w:rsid w:val="00BB7AB4"/>
    <w:rsid w:val="00BC0179"/>
    <w:rsid w:val="00BC5A72"/>
    <w:rsid w:val="00BD6777"/>
    <w:rsid w:val="00BE2D78"/>
    <w:rsid w:val="00BE316E"/>
    <w:rsid w:val="00BE31CA"/>
    <w:rsid w:val="00BF0CA6"/>
    <w:rsid w:val="00BF2268"/>
    <w:rsid w:val="00C04E41"/>
    <w:rsid w:val="00C10A9A"/>
    <w:rsid w:val="00C11644"/>
    <w:rsid w:val="00C22BF6"/>
    <w:rsid w:val="00C23A13"/>
    <w:rsid w:val="00C242D5"/>
    <w:rsid w:val="00C313CB"/>
    <w:rsid w:val="00C3635E"/>
    <w:rsid w:val="00C36CCE"/>
    <w:rsid w:val="00C37B59"/>
    <w:rsid w:val="00C40AEA"/>
    <w:rsid w:val="00C52DEC"/>
    <w:rsid w:val="00C55BB1"/>
    <w:rsid w:val="00C66E1C"/>
    <w:rsid w:val="00C70235"/>
    <w:rsid w:val="00C73FD7"/>
    <w:rsid w:val="00C77855"/>
    <w:rsid w:val="00C90860"/>
    <w:rsid w:val="00C96500"/>
    <w:rsid w:val="00CA18BC"/>
    <w:rsid w:val="00CA344A"/>
    <w:rsid w:val="00CA3F2F"/>
    <w:rsid w:val="00CB4E83"/>
    <w:rsid w:val="00CD1F44"/>
    <w:rsid w:val="00CE4FB8"/>
    <w:rsid w:val="00CF023B"/>
    <w:rsid w:val="00CF02DF"/>
    <w:rsid w:val="00CF618C"/>
    <w:rsid w:val="00CF7374"/>
    <w:rsid w:val="00D015D2"/>
    <w:rsid w:val="00D02F12"/>
    <w:rsid w:val="00D046CB"/>
    <w:rsid w:val="00D119F7"/>
    <w:rsid w:val="00D14115"/>
    <w:rsid w:val="00D20BBD"/>
    <w:rsid w:val="00D24695"/>
    <w:rsid w:val="00D318B7"/>
    <w:rsid w:val="00D333AA"/>
    <w:rsid w:val="00D3449E"/>
    <w:rsid w:val="00D60265"/>
    <w:rsid w:val="00D71CDA"/>
    <w:rsid w:val="00D7699D"/>
    <w:rsid w:val="00D83BF4"/>
    <w:rsid w:val="00D84EC0"/>
    <w:rsid w:val="00D8552B"/>
    <w:rsid w:val="00D91668"/>
    <w:rsid w:val="00DA1710"/>
    <w:rsid w:val="00DB25DA"/>
    <w:rsid w:val="00DB40CA"/>
    <w:rsid w:val="00DB42AF"/>
    <w:rsid w:val="00DC6709"/>
    <w:rsid w:val="00DD1028"/>
    <w:rsid w:val="00DD4954"/>
    <w:rsid w:val="00DE0F1D"/>
    <w:rsid w:val="00E00CB7"/>
    <w:rsid w:val="00E14C8B"/>
    <w:rsid w:val="00E258B4"/>
    <w:rsid w:val="00E3090C"/>
    <w:rsid w:val="00E337B4"/>
    <w:rsid w:val="00E34CE1"/>
    <w:rsid w:val="00E425CC"/>
    <w:rsid w:val="00E43068"/>
    <w:rsid w:val="00E47542"/>
    <w:rsid w:val="00E56AC1"/>
    <w:rsid w:val="00E60CA8"/>
    <w:rsid w:val="00E612A9"/>
    <w:rsid w:val="00E61C73"/>
    <w:rsid w:val="00E81268"/>
    <w:rsid w:val="00E9102A"/>
    <w:rsid w:val="00EA250D"/>
    <w:rsid w:val="00EA3F7A"/>
    <w:rsid w:val="00EB142C"/>
    <w:rsid w:val="00EB3A57"/>
    <w:rsid w:val="00EB3AC8"/>
    <w:rsid w:val="00EB44E0"/>
    <w:rsid w:val="00EB75D4"/>
    <w:rsid w:val="00EC2255"/>
    <w:rsid w:val="00EC5170"/>
    <w:rsid w:val="00EC5BC5"/>
    <w:rsid w:val="00ED1F49"/>
    <w:rsid w:val="00ED3436"/>
    <w:rsid w:val="00ED7AEA"/>
    <w:rsid w:val="00EE0701"/>
    <w:rsid w:val="00EE3DCB"/>
    <w:rsid w:val="00EE6111"/>
    <w:rsid w:val="00EE72A8"/>
    <w:rsid w:val="00EF3069"/>
    <w:rsid w:val="00EF4E01"/>
    <w:rsid w:val="00EF5016"/>
    <w:rsid w:val="00EF59EB"/>
    <w:rsid w:val="00EF6666"/>
    <w:rsid w:val="00F1208F"/>
    <w:rsid w:val="00F14519"/>
    <w:rsid w:val="00F172A1"/>
    <w:rsid w:val="00F2618E"/>
    <w:rsid w:val="00F319DB"/>
    <w:rsid w:val="00F34352"/>
    <w:rsid w:val="00F36CA0"/>
    <w:rsid w:val="00F3790E"/>
    <w:rsid w:val="00F37ED2"/>
    <w:rsid w:val="00F40846"/>
    <w:rsid w:val="00F43032"/>
    <w:rsid w:val="00F502FE"/>
    <w:rsid w:val="00F51707"/>
    <w:rsid w:val="00F61DD9"/>
    <w:rsid w:val="00F6487C"/>
    <w:rsid w:val="00FA2ABC"/>
    <w:rsid w:val="00FA79AE"/>
    <w:rsid w:val="00FA7A0B"/>
    <w:rsid w:val="00FC37CE"/>
    <w:rsid w:val="00FC3DB3"/>
    <w:rsid w:val="00FC6454"/>
    <w:rsid w:val="00FC6EFB"/>
    <w:rsid w:val="00FD396B"/>
    <w:rsid w:val="00FE0A83"/>
    <w:rsid w:val="00FE20EF"/>
    <w:rsid w:val="00FE6D76"/>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707504"/>
  <w15:chartTrackingRefBased/>
  <w15:docId w15:val="{0E8B632A-4483-41D8-9239-70A57681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11"/>
  </w:style>
  <w:style w:type="paragraph" w:styleId="Heading1">
    <w:name w:val="heading 1"/>
    <w:basedOn w:val="Normal"/>
    <w:link w:val="Heading1Char"/>
    <w:uiPriority w:val="9"/>
    <w:qFormat/>
    <w:rsid w:val="00B67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7A"/>
    <w:pPr>
      <w:ind w:left="720"/>
      <w:contextualSpacing/>
    </w:pPr>
  </w:style>
  <w:style w:type="character" w:styleId="Hyperlink">
    <w:name w:val="Hyperlink"/>
    <w:basedOn w:val="DefaultParagraphFont"/>
    <w:uiPriority w:val="99"/>
    <w:semiHidden/>
    <w:unhideWhenUsed/>
    <w:rsid w:val="00FE6D76"/>
    <w:rPr>
      <w:color w:val="0000FF"/>
      <w:u w:val="single"/>
    </w:rPr>
  </w:style>
  <w:style w:type="character" w:styleId="FollowedHyperlink">
    <w:name w:val="FollowedHyperlink"/>
    <w:basedOn w:val="DefaultParagraphFont"/>
    <w:uiPriority w:val="99"/>
    <w:semiHidden/>
    <w:unhideWhenUsed/>
    <w:rsid w:val="00B35B29"/>
    <w:rPr>
      <w:color w:val="954F72" w:themeColor="followedHyperlink"/>
      <w:u w:val="single"/>
    </w:rPr>
  </w:style>
  <w:style w:type="character" w:styleId="CommentReference">
    <w:name w:val="annotation reference"/>
    <w:basedOn w:val="DefaultParagraphFont"/>
    <w:uiPriority w:val="99"/>
    <w:semiHidden/>
    <w:unhideWhenUsed/>
    <w:rsid w:val="00D8552B"/>
    <w:rPr>
      <w:sz w:val="16"/>
      <w:szCs w:val="16"/>
    </w:rPr>
  </w:style>
  <w:style w:type="paragraph" w:styleId="CommentText">
    <w:name w:val="annotation text"/>
    <w:basedOn w:val="Normal"/>
    <w:link w:val="CommentTextChar"/>
    <w:uiPriority w:val="99"/>
    <w:semiHidden/>
    <w:unhideWhenUsed/>
    <w:rsid w:val="00D8552B"/>
    <w:pPr>
      <w:spacing w:line="240" w:lineRule="auto"/>
    </w:pPr>
    <w:rPr>
      <w:sz w:val="20"/>
      <w:szCs w:val="20"/>
    </w:rPr>
  </w:style>
  <w:style w:type="character" w:customStyle="1" w:styleId="CommentTextChar">
    <w:name w:val="Comment Text Char"/>
    <w:basedOn w:val="DefaultParagraphFont"/>
    <w:link w:val="CommentText"/>
    <w:uiPriority w:val="99"/>
    <w:semiHidden/>
    <w:rsid w:val="00D8552B"/>
    <w:rPr>
      <w:sz w:val="20"/>
      <w:szCs w:val="20"/>
    </w:rPr>
  </w:style>
  <w:style w:type="paragraph" w:styleId="CommentSubject">
    <w:name w:val="annotation subject"/>
    <w:basedOn w:val="CommentText"/>
    <w:next w:val="CommentText"/>
    <w:link w:val="CommentSubjectChar"/>
    <w:uiPriority w:val="99"/>
    <w:semiHidden/>
    <w:unhideWhenUsed/>
    <w:rsid w:val="00D8552B"/>
    <w:rPr>
      <w:b/>
      <w:bCs/>
    </w:rPr>
  </w:style>
  <w:style w:type="character" w:customStyle="1" w:styleId="CommentSubjectChar">
    <w:name w:val="Comment Subject Char"/>
    <w:basedOn w:val="CommentTextChar"/>
    <w:link w:val="CommentSubject"/>
    <w:uiPriority w:val="99"/>
    <w:semiHidden/>
    <w:rsid w:val="00D8552B"/>
    <w:rPr>
      <w:b/>
      <w:bCs/>
      <w:sz w:val="20"/>
      <w:szCs w:val="20"/>
    </w:rPr>
  </w:style>
  <w:style w:type="paragraph" w:styleId="BalloonText">
    <w:name w:val="Balloon Text"/>
    <w:basedOn w:val="Normal"/>
    <w:link w:val="BalloonTextChar"/>
    <w:uiPriority w:val="99"/>
    <w:semiHidden/>
    <w:unhideWhenUsed/>
    <w:rsid w:val="00D8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2B"/>
    <w:rPr>
      <w:rFonts w:ascii="Segoe UI" w:hAnsi="Segoe UI" w:cs="Segoe UI"/>
      <w:sz w:val="18"/>
      <w:szCs w:val="18"/>
    </w:rPr>
  </w:style>
  <w:style w:type="character" w:customStyle="1" w:styleId="Heading1Char">
    <w:name w:val="Heading 1 Char"/>
    <w:basedOn w:val="DefaultParagraphFont"/>
    <w:link w:val="Heading1"/>
    <w:uiPriority w:val="9"/>
    <w:rsid w:val="00B6774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2624B"/>
    <w:rPr>
      <w:b/>
      <w:bCs/>
    </w:rPr>
  </w:style>
  <w:style w:type="character" w:styleId="Emphasis">
    <w:name w:val="Emphasis"/>
    <w:basedOn w:val="DefaultParagraphFont"/>
    <w:uiPriority w:val="20"/>
    <w:qFormat/>
    <w:rsid w:val="00010952"/>
    <w:rPr>
      <w:i/>
      <w:iCs/>
    </w:rPr>
  </w:style>
  <w:style w:type="paragraph" w:styleId="NormalWeb">
    <w:name w:val="Normal (Web)"/>
    <w:basedOn w:val="Normal"/>
    <w:uiPriority w:val="99"/>
    <w:semiHidden/>
    <w:unhideWhenUsed/>
    <w:rsid w:val="000101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cimalAligned">
    <w:name w:val="Decimal Aligned"/>
    <w:basedOn w:val="Normal"/>
    <w:uiPriority w:val="40"/>
    <w:qFormat/>
    <w:rsid w:val="00303C1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303C1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303C1B"/>
    <w:rPr>
      <w:rFonts w:eastAsiaTheme="minorEastAsia" w:cs="Times New Roman"/>
      <w:sz w:val="20"/>
      <w:szCs w:val="20"/>
      <w:lang w:val="en-US"/>
    </w:rPr>
  </w:style>
  <w:style w:type="character" w:styleId="SubtleEmphasis">
    <w:name w:val="Subtle Emphasis"/>
    <w:basedOn w:val="DefaultParagraphFont"/>
    <w:uiPriority w:val="19"/>
    <w:qFormat/>
    <w:rsid w:val="00303C1B"/>
    <w:rPr>
      <w:i/>
      <w:iCs/>
    </w:rPr>
  </w:style>
  <w:style w:type="table" w:styleId="LightShading-Accent1">
    <w:name w:val="Light Shading Accent 1"/>
    <w:basedOn w:val="TableNormal"/>
    <w:uiPriority w:val="60"/>
    <w:rsid w:val="00303C1B"/>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B143FE"/>
    <w:pPr>
      <w:spacing w:after="0" w:line="240" w:lineRule="auto"/>
    </w:pPr>
  </w:style>
  <w:style w:type="paragraph" w:styleId="NoSpacing">
    <w:name w:val="No Spacing"/>
    <w:link w:val="NoSpacingChar"/>
    <w:uiPriority w:val="1"/>
    <w:qFormat/>
    <w:rsid w:val="00CD1F44"/>
    <w:pPr>
      <w:spacing w:after="0" w:line="240" w:lineRule="auto"/>
    </w:pPr>
  </w:style>
  <w:style w:type="character" w:customStyle="1" w:styleId="ng-binding">
    <w:name w:val="ng-binding"/>
    <w:basedOn w:val="DefaultParagraphFont"/>
    <w:rsid w:val="009D5092"/>
  </w:style>
  <w:style w:type="character" w:styleId="FootnoteReference">
    <w:name w:val="footnote reference"/>
    <w:basedOn w:val="DefaultParagraphFont"/>
    <w:uiPriority w:val="99"/>
    <w:semiHidden/>
    <w:unhideWhenUsed/>
    <w:rsid w:val="001B475B"/>
    <w:rPr>
      <w:vertAlign w:val="superscript"/>
    </w:rPr>
  </w:style>
  <w:style w:type="paragraph" w:styleId="Caption">
    <w:name w:val="caption"/>
    <w:basedOn w:val="Normal"/>
    <w:next w:val="Normal"/>
    <w:uiPriority w:val="35"/>
    <w:unhideWhenUsed/>
    <w:qFormat/>
    <w:rsid w:val="00FA79AE"/>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D015D2"/>
  </w:style>
  <w:style w:type="character" w:styleId="EndnoteReference">
    <w:name w:val="endnote reference"/>
    <w:basedOn w:val="DefaultParagraphFont"/>
    <w:uiPriority w:val="99"/>
    <w:semiHidden/>
    <w:unhideWhenUsed/>
    <w:rsid w:val="00D119F7"/>
    <w:rPr>
      <w:vertAlign w:val="superscript"/>
    </w:rPr>
  </w:style>
  <w:style w:type="paragraph" w:styleId="Header">
    <w:name w:val="header"/>
    <w:basedOn w:val="Normal"/>
    <w:link w:val="HeaderChar"/>
    <w:uiPriority w:val="99"/>
    <w:unhideWhenUsed/>
    <w:rsid w:val="002E57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741"/>
  </w:style>
  <w:style w:type="paragraph" w:styleId="Footer">
    <w:name w:val="footer"/>
    <w:basedOn w:val="Normal"/>
    <w:link w:val="FooterChar"/>
    <w:uiPriority w:val="99"/>
    <w:unhideWhenUsed/>
    <w:rsid w:val="002E57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741"/>
  </w:style>
  <w:style w:type="paragraph" w:styleId="PlainText">
    <w:name w:val="Plain Text"/>
    <w:basedOn w:val="Normal"/>
    <w:link w:val="PlainTextChar"/>
    <w:uiPriority w:val="99"/>
    <w:semiHidden/>
    <w:unhideWhenUsed/>
    <w:rsid w:val="00B54A6D"/>
    <w:pPr>
      <w:spacing w:after="0" w:line="240" w:lineRule="auto"/>
    </w:pPr>
    <w:rPr>
      <w:rFonts w:ascii="Calibri" w:hAnsi="Calibri"/>
      <w:szCs w:val="21"/>
      <w:lang w:val="nb-NO"/>
    </w:rPr>
  </w:style>
  <w:style w:type="character" w:customStyle="1" w:styleId="PlainTextChar">
    <w:name w:val="Plain Text Char"/>
    <w:basedOn w:val="DefaultParagraphFont"/>
    <w:link w:val="PlainText"/>
    <w:uiPriority w:val="99"/>
    <w:semiHidden/>
    <w:rsid w:val="00B54A6D"/>
    <w:rPr>
      <w:rFonts w:ascii="Calibri" w:hAnsi="Calibri"/>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3629">
      <w:bodyDiv w:val="1"/>
      <w:marLeft w:val="0"/>
      <w:marRight w:val="0"/>
      <w:marTop w:val="0"/>
      <w:marBottom w:val="0"/>
      <w:divBdr>
        <w:top w:val="none" w:sz="0" w:space="0" w:color="auto"/>
        <w:left w:val="none" w:sz="0" w:space="0" w:color="auto"/>
        <w:bottom w:val="none" w:sz="0" w:space="0" w:color="auto"/>
        <w:right w:val="none" w:sz="0" w:space="0" w:color="auto"/>
      </w:divBdr>
    </w:div>
    <w:div w:id="581255895">
      <w:bodyDiv w:val="1"/>
      <w:marLeft w:val="0"/>
      <w:marRight w:val="0"/>
      <w:marTop w:val="0"/>
      <w:marBottom w:val="0"/>
      <w:divBdr>
        <w:top w:val="none" w:sz="0" w:space="0" w:color="auto"/>
        <w:left w:val="none" w:sz="0" w:space="0" w:color="auto"/>
        <w:bottom w:val="none" w:sz="0" w:space="0" w:color="auto"/>
        <w:right w:val="none" w:sz="0" w:space="0" w:color="auto"/>
      </w:divBdr>
    </w:div>
    <w:div w:id="1189611643">
      <w:bodyDiv w:val="1"/>
      <w:marLeft w:val="0"/>
      <w:marRight w:val="0"/>
      <w:marTop w:val="0"/>
      <w:marBottom w:val="0"/>
      <w:divBdr>
        <w:top w:val="none" w:sz="0" w:space="0" w:color="auto"/>
        <w:left w:val="none" w:sz="0" w:space="0" w:color="auto"/>
        <w:bottom w:val="none" w:sz="0" w:space="0" w:color="auto"/>
        <w:right w:val="none" w:sz="0" w:space="0" w:color="auto"/>
      </w:divBdr>
    </w:div>
    <w:div w:id="1893685370">
      <w:bodyDiv w:val="1"/>
      <w:marLeft w:val="0"/>
      <w:marRight w:val="0"/>
      <w:marTop w:val="0"/>
      <w:marBottom w:val="0"/>
      <w:divBdr>
        <w:top w:val="none" w:sz="0" w:space="0" w:color="auto"/>
        <w:left w:val="none" w:sz="0" w:space="0" w:color="auto"/>
        <w:bottom w:val="none" w:sz="0" w:space="0" w:color="auto"/>
        <w:right w:val="none" w:sz="0" w:space="0" w:color="auto"/>
      </w:divBdr>
    </w:div>
    <w:div w:id="1964187289">
      <w:bodyDiv w:val="1"/>
      <w:marLeft w:val="0"/>
      <w:marRight w:val="0"/>
      <w:marTop w:val="0"/>
      <w:marBottom w:val="0"/>
      <w:divBdr>
        <w:top w:val="none" w:sz="0" w:space="0" w:color="auto"/>
        <w:left w:val="none" w:sz="0" w:space="0" w:color="auto"/>
        <w:bottom w:val="none" w:sz="0" w:space="0" w:color="auto"/>
        <w:right w:val="none" w:sz="0" w:space="0" w:color="auto"/>
      </w:divBdr>
    </w:div>
    <w:div w:id="20407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448819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meo.com/130869535"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vimeo.com/807912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1D2463-EEA5-4C15-BC4D-5B05FF41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15560</Words>
  <Characters>88695</Characters>
  <Application>Microsoft Office Word</Application>
  <DocSecurity>4</DocSecurity>
  <Lines>739</Lines>
  <Paragraphs>208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none</Company>
  <LinksUpToDate>false</LinksUpToDate>
  <CharactersWithSpaces>104047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R.L.</dc:creator>
  <cp:keywords/>
  <dc:description/>
  <cp:lastModifiedBy>Bartlett R.L.</cp:lastModifiedBy>
  <cp:revision>2</cp:revision>
  <dcterms:created xsi:type="dcterms:W3CDTF">2020-12-11T09:09:00Z</dcterms:created>
  <dcterms:modified xsi:type="dcterms:W3CDTF">2020-12-11T09:09:00Z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09ffebd9-5ad9-3688-9dd5-08e6602405d5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