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7424B" w14:textId="74A531C7" w:rsidR="00536B1D" w:rsidRDefault="001A4815" w:rsidP="00412BA6">
      <w:pPr>
        <w:jc w:val="center"/>
      </w:pPr>
      <w:bookmarkStart w:id="0" w:name="_GoBack"/>
      <w:bookmarkEnd w:id="0"/>
      <w:r>
        <w:t xml:space="preserve">Editorial: </w:t>
      </w:r>
      <w:r w:rsidR="00412BA6">
        <w:t>After Trump</w:t>
      </w:r>
    </w:p>
    <w:p w14:paraId="00739755" w14:textId="3FAB4920" w:rsidR="001A4815" w:rsidRDefault="001A4815" w:rsidP="00412BA6">
      <w:pPr>
        <w:jc w:val="center"/>
      </w:pPr>
      <w:r>
        <w:t xml:space="preserve">Jo Shaw, Jacob Eisler Jonathan Havercroft, </w:t>
      </w:r>
      <w:r w:rsidR="00D06F54">
        <w:t xml:space="preserve">Antje Wiener, </w:t>
      </w:r>
      <w:r>
        <w:t>Val Napoleon</w:t>
      </w:r>
    </w:p>
    <w:p w14:paraId="5F769D22" w14:textId="647702E8" w:rsidR="00412BA6" w:rsidRDefault="00412BA6" w:rsidP="00412BA6">
      <w:pPr>
        <w:jc w:val="center"/>
      </w:pPr>
    </w:p>
    <w:p w14:paraId="44B76B27" w14:textId="0A88B7B5" w:rsidR="00412BA6" w:rsidRDefault="00412BA6" w:rsidP="00412BA6">
      <w:pPr>
        <w:jc w:val="center"/>
      </w:pPr>
      <w:r>
        <w:t>Global Constitutionalism Editorial Issue No 1 of 2021</w:t>
      </w:r>
    </w:p>
    <w:p w14:paraId="30977F78" w14:textId="77777777" w:rsidR="00F25333" w:rsidRDefault="00F25333" w:rsidP="00EA1A30"/>
    <w:p w14:paraId="164876D2" w14:textId="0A08FD84" w:rsidR="00624F87" w:rsidRDefault="00624F87" w:rsidP="00412BA6">
      <w:r w:rsidRPr="00624F87">
        <w:t xml:space="preserve">As Global Constitutionalism enters its 10th year in print, the issues that inspired the founding of the journal have only become more salient. </w:t>
      </w:r>
      <w:r>
        <w:t xml:space="preserve">There is little that illustrates this point better than what is now the </w:t>
      </w:r>
      <w:r w:rsidRPr="00624F87">
        <w:t>legacy of Donald Trump</w:t>
      </w:r>
      <w:r w:rsidR="00896220">
        <w:t>.</w:t>
      </w:r>
    </w:p>
    <w:p w14:paraId="132138C8" w14:textId="77777777" w:rsidR="00624F87" w:rsidRDefault="00624F87" w:rsidP="00412BA6"/>
    <w:p w14:paraId="61676338" w14:textId="75031A9F" w:rsidR="008A3F09" w:rsidRDefault="00203A23" w:rsidP="00412BA6">
      <w:r>
        <w:t>In</w:t>
      </w:r>
      <w:r w:rsidR="004D78BA">
        <w:t xml:space="preserve"> our</w:t>
      </w:r>
      <w:r>
        <w:t xml:space="preserve"> 2018</w:t>
      </w:r>
      <w:r w:rsidR="004D78BA">
        <w:t xml:space="preserve"> Editorial,</w:t>
      </w:r>
      <w:r w:rsidR="004D78BA">
        <w:rPr>
          <w:rStyle w:val="FootnoteReference"/>
        </w:rPr>
        <w:footnoteReference w:id="1"/>
      </w:r>
      <w:r w:rsidR="004D78BA">
        <w:t xml:space="preserve"> we highlighted</w:t>
      </w:r>
      <w:r w:rsidR="00E82542">
        <w:t xml:space="preserve"> a paradox within global constitutionalism. </w:t>
      </w:r>
      <w:r w:rsidR="00672505">
        <w:t xml:space="preserve">Even </w:t>
      </w:r>
      <w:r w:rsidR="0095024E">
        <w:t>while</w:t>
      </w:r>
      <w:r w:rsidR="00665782">
        <w:t xml:space="preserve"> then-President Donald Trump </w:t>
      </w:r>
      <w:r w:rsidR="00672505">
        <w:t xml:space="preserve">was </w:t>
      </w:r>
      <w:r w:rsidR="00611B2D">
        <w:t xml:space="preserve">publicly </w:t>
      </w:r>
      <w:r w:rsidR="00672505">
        <w:t>undermin</w:t>
      </w:r>
      <w:r w:rsidR="003D1C9A">
        <w:t>ing</w:t>
      </w:r>
      <w:r w:rsidR="000666CA">
        <w:t xml:space="preserve"> foundational norms of constitutionalism</w:t>
      </w:r>
      <w:r w:rsidR="003D1C9A">
        <w:t xml:space="preserve"> through his ‘breaching experiment’</w:t>
      </w:r>
      <w:r w:rsidR="004D78BA">
        <w:t>,</w:t>
      </w:r>
      <w:r w:rsidR="000666CA">
        <w:t xml:space="preserve"> </w:t>
      </w:r>
      <w:r w:rsidR="003D1C9A">
        <w:t xml:space="preserve">these </w:t>
      </w:r>
      <w:r w:rsidR="00B56958">
        <w:t>attack</w:t>
      </w:r>
      <w:r w:rsidR="00D631B4">
        <w:t>s</w:t>
      </w:r>
      <w:r w:rsidR="00B56958">
        <w:t xml:space="preserve"> </w:t>
      </w:r>
      <w:r w:rsidR="00672505">
        <w:t>were</w:t>
      </w:r>
      <w:r w:rsidR="0095024E">
        <w:t xml:space="preserve"> </w:t>
      </w:r>
      <w:r w:rsidR="003D1C9A">
        <w:t>simultaneously</w:t>
      </w:r>
      <w:r w:rsidR="000B7699">
        <w:t xml:space="preserve"> </w:t>
      </w:r>
      <w:r w:rsidR="00672505">
        <w:t>fortifying</w:t>
      </w:r>
      <w:r w:rsidR="003D1C9A">
        <w:t xml:space="preserve"> such </w:t>
      </w:r>
      <w:r w:rsidR="00B97F18">
        <w:t xml:space="preserve">constitutional </w:t>
      </w:r>
      <w:r w:rsidR="00D631B4">
        <w:t>norms</w:t>
      </w:r>
      <w:r w:rsidR="000666CA">
        <w:t xml:space="preserve">. </w:t>
      </w:r>
      <w:r w:rsidR="00B97F18">
        <w:t>C</w:t>
      </w:r>
      <w:r w:rsidR="00B56958">
        <w:t xml:space="preserve">onspicuous attacks </w:t>
      </w:r>
      <w:r w:rsidR="00672505">
        <w:t>reinforce</w:t>
      </w:r>
      <w:r w:rsidR="000B7699">
        <w:t xml:space="preserve"> th</w:t>
      </w:r>
      <w:r w:rsidR="00B56958">
        <w:t xml:space="preserve">e </w:t>
      </w:r>
      <w:r w:rsidR="00B97F18">
        <w:t xml:space="preserve">importance of </w:t>
      </w:r>
      <w:r w:rsidR="00B56958">
        <w:t>shared civic</w:t>
      </w:r>
      <w:r w:rsidR="000B7699">
        <w:t xml:space="preserve"> norms</w:t>
      </w:r>
      <w:r w:rsidR="004D78BA">
        <w:t xml:space="preserve"> </w:t>
      </w:r>
      <w:r w:rsidR="00B56958">
        <w:t xml:space="preserve">that </w:t>
      </w:r>
      <w:r w:rsidR="00255426">
        <w:t>underpin</w:t>
      </w:r>
      <w:r w:rsidR="004D78BA">
        <w:t xml:space="preserve"> constitutional</w:t>
      </w:r>
      <w:r w:rsidR="00255426">
        <w:t xml:space="preserve"> </w:t>
      </w:r>
      <w:r w:rsidR="00456ED0">
        <w:t>democracy</w:t>
      </w:r>
      <w:r w:rsidR="00D631B4">
        <w:t>. C</w:t>
      </w:r>
      <w:r w:rsidR="00B97F18">
        <w:t>itizens and leaders</w:t>
      </w:r>
      <w:r w:rsidR="00D631B4">
        <w:t xml:space="preserve"> respond</w:t>
      </w:r>
      <w:r w:rsidR="003D1C9A">
        <w:t>ed</w:t>
      </w:r>
      <w:r w:rsidR="00D631B4">
        <w:t xml:space="preserve"> to Trump’s attacks by </w:t>
      </w:r>
      <w:r w:rsidR="00D90BFF">
        <w:t xml:space="preserve">stiffening their resolve to </w:t>
      </w:r>
      <w:r w:rsidR="00B97F18">
        <w:t xml:space="preserve">protect and entrench </w:t>
      </w:r>
      <w:r w:rsidR="003D1C9A">
        <w:t>the values of democracy</w:t>
      </w:r>
      <w:r w:rsidR="00476B09">
        <w:t xml:space="preserve">. </w:t>
      </w:r>
      <w:r w:rsidR="00456ED0">
        <w:t>Where t</w:t>
      </w:r>
      <w:r w:rsidR="004D78BA">
        <w:t xml:space="preserve">he public </w:t>
      </w:r>
      <w:r w:rsidR="00B56958">
        <w:t>assault</w:t>
      </w:r>
      <w:r w:rsidR="00A628CE">
        <w:t>s</w:t>
      </w:r>
      <w:r w:rsidR="00B56958">
        <w:t xml:space="preserve"> upon</w:t>
      </w:r>
      <w:r w:rsidR="004D78BA">
        <w:t xml:space="preserve"> such norms</w:t>
      </w:r>
      <w:r w:rsidR="00D631B4">
        <w:t xml:space="preserve"> are</w:t>
      </w:r>
      <w:r w:rsidR="00456ED0">
        <w:t xml:space="preserve"> extraordinarily blatant (as Trump’s assaults </w:t>
      </w:r>
      <w:r w:rsidR="00611B2D">
        <w:t>were</w:t>
      </w:r>
      <w:r w:rsidR="00456ED0">
        <w:t xml:space="preserve">), it </w:t>
      </w:r>
      <w:r w:rsidR="00E82542">
        <w:t>may</w:t>
      </w:r>
      <w:r w:rsidR="000B7699">
        <w:t xml:space="preserve"> lead to </w:t>
      </w:r>
      <w:r w:rsidR="00BB2BF9">
        <w:t xml:space="preserve">especially robust </w:t>
      </w:r>
      <w:r w:rsidR="000B7699">
        <w:t>counter-mobilisation</w:t>
      </w:r>
      <w:r w:rsidR="00941B82">
        <w:t>.</w:t>
      </w:r>
      <w:r w:rsidR="00BB2BF9">
        <w:t xml:space="preserve"> While the Trump presidency illustrates</w:t>
      </w:r>
      <w:r w:rsidR="00D631B4">
        <w:t xml:space="preserve"> the ease with which a public office holder can </w:t>
      </w:r>
      <w:r w:rsidR="00DE1EC4">
        <w:t>violate</w:t>
      </w:r>
      <w:r w:rsidR="00D631B4">
        <w:t xml:space="preserve"> liberal democratic norms</w:t>
      </w:r>
      <w:r w:rsidR="00BB2BF9">
        <w:t xml:space="preserve">, </w:t>
      </w:r>
      <w:r w:rsidR="00D631B4">
        <w:t xml:space="preserve">the </w:t>
      </w:r>
      <w:r w:rsidR="00BB2BF9">
        <w:t xml:space="preserve">backlash </w:t>
      </w:r>
      <w:r w:rsidR="00D631B4">
        <w:t xml:space="preserve">against Trumpism also demonstrates how robust the commitment is to norms of </w:t>
      </w:r>
      <w:r w:rsidR="00BB2BF9">
        <w:t>global constitutionalis</w:t>
      </w:r>
      <w:r w:rsidR="00D631B4">
        <w:t>m.</w:t>
      </w:r>
      <w:r w:rsidR="00BB2BF9">
        <w:t xml:space="preserve"> </w:t>
      </w:r>
    </w:p>
    <w:p w14:paraId="45DB4B62" w14:textId="77777777" w:rsidR="008A3F09" w:rsidRDefault="008A3F09" w:rsidP="00412BA6"/>
    <w:p w14:paraId="65E4201E" w14:textId="729AF4BB" w:rsidR="00D6509B" w:rsidRDefault="008A3F09" w:rsidP="00412BA6">
      <w:r>
        <w:t>Th</w:t>
      </w:r>
      <w:r w:rsidR="001D783F">
        <w:t>e closing days of Trump’s presidency</w:t>
      </w:r>
      <w:r w:rsidR="00FA0904">
        <w:t xml:space="preserve"> </w:t>
      </w:r>
      <w:r w:rsidR="00BB2BF9">
        <w:t>vividly</w:t>
      </w:r>
      <w:r w:rsidR="001D783F">
        <w:t xml:space="preserve"> illustrated </w:t>
      </w:r>
      <w:r w:rsidR="00B56958">
        <w:t xml:space="preserve">this </w:t>
      </w:r>
      <w:r w:rsidR="00993736">
        <w:t>pattern</w:t>
      </w:r>
      <w:r w:rsidR="00B56958">
        <w:t>.</w:t>
      </w:r>
      <w:r w:rsidR="002669BF">
        <w:t xml:space="preserve"> Following his defeat in the November 3, 2020 election,</w:t>
      </w:r>
      <w:r w:rsidR="00B56958">
        <w:t xml:space="preserve"> </w:t>
      </w:r>
      <w:r w:rsidR="002669BF">
        <w:t xml:space="preserve">Trump and his followers orchestrated a broad and baseless disinformation campaign alleging </w:t>
      </w:r>
      <w:r w:rsidR="00580C14">
        <w:t>electoral fraud</w:t>
      </w:r>
      <w:r w:rsidR="002669BF">
        <w:t>, and asserted that Trump had been</w:t>
      </w:r>
      <w:r w:rsidR="00993736">
        <w:t xml:space="preserve"> illicitly </w:t>
      </w:r>
      <w:r w:rsidR="002669BF">
        <w:t xml:space="preserve">deprived of a second term. This </w:t>
      </w:r>
      <w:r w:rsidR="00580C14">
        <w:t>culminated in a</w:t>
      </w:r>
      <w:r w:rsidR="00974389">
        <w:t xml:space="preserve"> ‘</w:t>
      </w:r>
      <w:r w:rsidR="00407B32">
        <w:t>Save America/</w:t>
      </w:r>
      <w:r w:rsidR="008C74E5">
        <w:t>Stop the Steal</w:t>
      </w:r>
      <w:r w:rsidR="00974389">
        <w:t>’</w:t>
      </w:r>
      <w:r w:rsidR="00580C14">
        <w:t xml:space="preserve"> rally</w:t>
      </w:r>
      <w:r w:rsidR="002669BF">
        <w:t>, in which Trump welcomed</w:t>
      </w:r>
      <w:r w:rsidR="00974389">
        <w:t xml:space="preserve"> his supporters</w:t>
      </w:r>
      <w:r w:rsidR="00580C14">
        <w:t xml:space="preserve"> </w:t>
      </w:r>
      <w:r w:rsidR="008C74E5">
        <w:t>to</w:t>
      </w:r>
      <w:r w:rsidR="00580C14">
        <w:t xml:space="preserve"> Washington </w:t>
      </w:r>
      <w:r w:rsidR="008C74E5">
        <w:t>DC</w:t>
      </w:r>
      <w:r w:rsidR="008F018B">
        <w:t>, the capital of the USA,</w:t>
      </w:r>
      <w:r w:rsidR="008C74E5">
        <w:t xml:space="preserve"> </w:t>
      </w:r>
      <w:r w:rsidR="00580C14">
        <w:t>on</w:t>
      </w:r>
      <w:r>
        <w:t xml:space="preserve"> 6 January 2021</w:t>
      </w:r>
      <w:r w:rsidR="00574EA8">
        <w:t>.</w:t>
      </w:r>
      <w:r w:rsidR="00407B32">
        <w:t xml:space="preserve"> Th</w:t>
      </w:r>
      <w:r w:rsidR="002669BF">
        <w:t xml:space="preserve">is protest against the election results </w:t>
      </w:r>
      <w:r w:rsidR="00DE1EC4">
        <w:t>took place despite the</w:t>
      </w:r>
      <w:r w:rsidR="002669BF">
        <w:t xml:space="preserve"> </w:t>
      </w:r>
      <w:r w:rsidR="00DE1EC4">
        <w:t xml:space="preserve">absence of </w:t>
      </w:r>
      <w:r w:rsidR="002669BF">
        <w:t>evidence</w:t>
      </w:r>
      <w:r w:rsidR="00DE1EC4">
        <w:t xml:space="preserve"> of widespread or orchestrated fraud</w:t>
      </w:r>
      <w:r w:rsidR="00240C2A">
        <w:t xml:space="preserve">. </w:t>
      </w:r>
      <w:r w:rsidR="00DE1EC4">
        <w:t xml:space="preserve">In the face of more than </w:t>
      </w:r>
      <w:r w:rsidR="00240C2A">
        <w:t>60 legal challenges and intense pressure from Trump</w:t>
      </w:r>
      <w:r w:rsidR="00225795">
        <w:t>,</w:t>
      </w:r>
      <w:r w:rsidR="00407B32">
        <w:t xml:space="preserve"> n</w:t>
      </w:r>
      <w:r w:rsidR="00240C2A">
        <w:t>o</w:t>
      </w:r>
      <w:r w:rsidR="00407B32">
        <w:t xml:space="preserve"> public author</w:t>
      </w:r>
      <w:r w:rsidR="00240C2A">
        <w:t>ity</w:t>
      </w:r>
      <w:r w:rsidR="00407B32">
        <w:t>, election official</w:t>
      </w:r>
      <w:r w:rsidR="00240C2A">
        <w:t xml:space="preserve"> or</w:t>
      </w:r>
      <w:r w:rsidR="00407B32">
        <w:t xml:space="preserve"> court f</w:t>
      </w:r>
      <w:r w:rsidR="00240C2A">
        <w:t>ound any</w:t>
      </w:r>
      <w:r w:rsidR="00407B32">
        <w:t xml:space="preserve"> evidence of fraud</w:t>
      </w:r>
      <w:r w:rsidR="0095024E">
        <w:t xml:space="preserve"> beyond occasional human error</w:t>
      </w:r>
      <w:r w:rsidR="00407B32">
        <w:t>.</w:t>
      </w:r>
      <w:r w:rsidR="00574EA8">
        <w:t xml:space="preserve"> </w:t>
      </w:r>
      <w:r w:rsidR="00407B32">
        <w:t>6 January</w:t>
      </w:r>
      <w:r w:rsidR="00574EA8">
        <w:t xml:space="preserve"> was the day that the </w:t>
      </w:r>
      <w:r>
        <w:t xml:space="preserve">US Congress </w:t>
      </w:r>
      <w:r w:rsidR="00574EA8">
        <w:t>was due to meet</w:t>
      </w:r>
      <w:r>
        <w:t xml:space="preserve"> to confirm the election of President-Elect Jo</w:t>
      </w:r>
      <w:r w:rsidR="00EA06F2">
        <w:t xml:space="preserve">e </w:t>
      </w:r>
      <w:r>
        <w:t>Biden, by ceremonially opening and counting the votes</w:t>
      </w:r>
      <w:r w:rsidR="00E82542">
        <w:t xml:space="preserve"> of the members of the Electoral College</w:t>
      </w:r>
      <w:r w:rsidR="00941B82">
        <w:t xml:space="preserve"> from each state,</w:t>
      </w:r>
      <w:r w:rsidR="00974389">
        <w:t xml:space="preserve"> in a session convened by Vice President </w:t>
      </w:r>
      <w:r w:rsidR="00574EA8">
        <w:t>Mi</w:t>
      </w:r>
      <w:r w:rsidR="00EA06F2">
        <w:t>ke</w:t>
      </w:r>
      <w:r w:rsidR="00974389">
        <w:t xml:space="preserve"> Pence</w:t>
      </w:r>
      <w:r>
        <w:t>.</w:t>
      </w:r>
      <w:r w:rsidR="00580C14">
        <w:t xml:space="preserve"> Trump spoke to the rally</w:t>
      </w:r>
      <w:r w:rsidR="00E82542">
        <w:t xml:space="preserve"> in his usual terms</w:t>
      </w:r>
      <w:r w:rsidR="00580C14">
        <w:t>, encouraged his supporters with phrases such as ‘we will never give up’</w:t>
      </w:r>
      <w:r w:rsidR="00D6509B">
        <w:t xml:space="preserve"> and ‘</w:t>
      </w:r>
      <w:r w:rsidR="00D6509B" w:rsidRPr="00D6509B">
        <w:t>you'll never take back our country with weakness</w:t>
      </w:r>
      <w:r w:rsidR="00D6509B">
        <w:t>’</w:t>
      </w:r>
      <w:r w:rsidR="00E82542">
        <w:t xml:space="preserve">, and called the media ‘the enemy of the people’. After the rally, thousands of marchers converged on the Capitol, where </w:t>
      </w:r>
      <w:r w:rsidR="00574EA8">
        <w:t>some of them</w:t>
      </w:r>
      <w:r w:rsidR="00E82542">
        <w:t xml:space="preserve"> succeeded in breaking into the building, overwhelming what appeared to be a</w:t>
      </w:r>
      <w:r w:rsidR="00974389">
        <w:t xml:space="preserve"> woefully</w:t>
      </w:r>
      <w:r w:rsidR="00E82542">
        <w:t xml:space="preserve"> inadequate police and security presence</w:t>
      </w:r>
      <w:r w:rsidR="00941B82">
        <w:t xml:space="preserve">. This brought </w:t>
      </w:r>
      <w:r w:rsidR="00974389">
        <w:t>about</w:t>
      </w:r>
      <w:r w:rsidR="00E82542">
        <w:t xml:space="preserve"> the suspension of the sitting of Congress. Parts of the building were occupied for several hours,</w:t>
      </w:r>
      <w:r w:rsidR="00DF6C34">
        <w:t xml:space="preserve"> </w:t>
      </w:r>
      <w:r w:rsidR="00E82542">
        <w:t xml:space="preserve">there were a number of armed confrontations between Capitol police and the occupiers, and </w:t>
      </w:r>
      <w:r w:rsidR="00993736">
        <w:t xml:space="preserve">five </w:t>
      </w:r>
      <w:r w:rsidR="00E82542">
        <w:t xml:space="preserve">people died as a consequence of </w:t>
      </w:r>
      <w:r w:rsidR="00974389">
        <w:t>the</w:t>
      </w:r>
      <w:r w:rsidR="00E82542">
        <w:t xml:space="preserve"> events, including </w:t>
      </w:r>
      <w:r w:rsidR="00993736">
        <w:t xml:space="preserve">a </w:t>
      </w:r>
      <w:r w:rsidR="00E82542">
        <w:t>police officer</w:t>
      </w:r>
      <w:r w:rsidR="00407B32">
        <w:t xml:space="preserve"> who succumbed to injuries</w:t>
      </w:r>
      <w:r w:rsidR="00941B82">
        <w:t xml:space="preserve">. </w:t>
      </w:r>
    </w:p>
    <w:p w14:paraId="4FB3574A" w14:textId="77777777" w:rsidR="00D6509B" w:rsidRDefault="00D6509B" w:rsidP="00412BA6"/>
    <w:p w14:paraId="1A4FF378" w14:textId="3384921F" w:rsidR="004108DA" w:rsidRDefault="00F31497" w:rsidP="00412BA6">
      <w:r>
        <w:lastRenderedPageBreak/>
        <w:t xml:space="preserve">The episode delivered a shock to the American establishment, </w:t>
      </w:r>
      <w:r w:rsidR="00FE14E7">
        <w:t>even if it had long-simmering roots in far-right rhetoric and action.</w:t>
      </w:r>
      <w:r w:rsidR="00FE14E7">
        <w:rPr>
          <w:rStyle w:val="FootnoteReference"/>
        </w:rPr>
        <w:footnoteReference w:id="2"/>
      </w:r>
      <w:r w:rsidR="00FE14E7">
        <w:t xml:space="preserve"> It </w:t>
      </w:r>
      <w:r>
        <w:t>show</w:t>
      </w:r>
      <w:r w:rsidR="00FE14E7">
        <w:t>ed</w:t>
      </w:r>
      <w:r>
        <w:t xml:space="preserve"> the practical vulnerability of a central institution in a country long imagined </w:t>
      </w:r>
      <w:r w:rsidR="00FE14E7">
        <w:t xml:space="preserve">to be </w:t>
      </w:r>
      <w:r w:rsidR="00611B2D">
        <w:t xml:space="preserve">the </w:t>
      </w:r>
      <w:r w:rsidR="00FE14E7">
        <w:t>leading example of democratic spirit and stability. The</w:t>
      </w:r>
      <w:r>
        <w:t xml:space="preserve"> optics</w:t>
      </w:r>
      <w:r w:rsidR="00974389">
        <w:t xml:space="preserve"> of </w:t>
      </w:r>
      <w:r w:rsidR="00225795">
        <w:t>certain</w:t>
      </w:r>
      <w:r w:rsidR="00FE14E7">
        <w:t xml:space="preserve"> </w:t>
      </w:r>
      <w:r w:rsidR="00711C1B">
        <w:t>incidents such as the flying of the Confederate Flag inside the Capitol</w:t>
      </w:r>
      <w:r w:rsidR="00FE14E7">
        <w:t xml:space="preserve"> </w:t>
      </w:r>
      <w:r w:rsidR="00520055">
        <w:t xml:space="preserve">in front of a portrait of Charles Summer of Massachusetts, an abolitionist senator, </w:t>
      </w:r>
      <w:r w:rsidR="00FE14E7">
        <w:t>were profound</w:t>
      </w:r>
      <w:r w:rsidR="00611B2D">
        <w:t>ly</w:t>
      </w:r>
      <w:r w:rsidR="00FE14E7">
        <w:t xml:space="preserve"> </w:t>
      </w:r>
      <w:r w:rsidR="00611B2D">
        <w:t>embarrassing</w:t>
      </w:r>
      <w:r w:rsidR="00974389">
        <w:t>. The intentions of Trump</w:t>
      </w:r>
      <w:r w:rsidR="00711C1B">
        <w:t xml:space="preserve"> himself</w:t>
      </w:r>
      <w:r w:rsidR="00974389">
        <w:t xml:space="preserve"> </w:t>
      </w:r>
      <w:r w:rsidR="00507298">
        <w:t xml:space="preserve">have </w:t>
      </w:r>
      <w:r w:rsidR="00974389">
        <w:t>remain</w:t>
      </w:r>
      <w:r w:rsidR="003A3FEB">
        <w:t>ed</w:t>
      </w:r>
      <w:r w:rsidR="00974389">
        <w:t xml:space="preserve"> obscure:</w:t>
      </w:r>
      <w:r w:rsidR="00D6509B">
        <w:t xml:space="preserve"> he </w:t>
      </w:r>
      <w:r w:rsidR="00EA06F2">
        <w:t>took no</w:t>
      </w:r>
      <w:r w:rsidR="00D6509B">
        <w:t xml:space="preserve"> immediate steps to quell the </w:t>
      </w:r>
      <w:r w:rsidR="00CE2237">
        <w:t>violence</w:t>
      </w:r>
      <w:r w:rsidR="00EA06F2">
        <w:t>.</w:t>
      </w:r>
      <w:r w:rsidR="003A7DCC">
        <w:rPr>
          <w:rStyle w:val="FootnoteReference"/>
        </w:rPr>
        <w:footnoteReference w:id="3"/>
      </w:r>
      <w:r w:rsidR="00CE2237">
        <w:t xml:space="preserve"> </w:t>
      </w:r>
      <w:r w:rsidR="00EA06F2">
        <w:t xml:space="preserve">However, whether the storming of the Capitol can be described as a </w:t>
      </w:r>
      <w:r w:rsidR="00974389">
        <w:t>coup attempt</w:t>
      </w:r>
      <w:r w:rsidR="00EA06F2">
        <w:t xml:space="preserve"> led by Trump</w:t>
      </w:r>
      <w:r w:rsidR="00974389">
        <w:t>,</w:t>
      </w:r>
      <w:r w:rsidR="00D6509B">
        <w:rPr>
          <w:rStyle w:val="FootnoteReference"/>
        </w:rPr>
        <w:footnoteReference w:id="4"/>
      </w:r>
      <w:r w:rsidR="00974389">
        <w:t xml:space="preserve"> or </w:t>
      </w:r>
      <w:r w:rsidR="00EA06F2">
        <w:t xml:space="preserve">if Trump </w:t>
      </w:r>
      <w:r w:rsidR="00507298">
        <w:t>either</w:t>
      </w:r>
      <w:r w:rsidR="00EA06F2">
        <w:t xml:space="preserve"> d</w:t>
      </w:r>
      <w:r w:rsidR="00974389">
        <w:t xml:space="preserve">id not realise </w:t>
      </w:r>
      <w:r w:rsidR="00EA06F2">
        <w:t>how his incendiary speech would affect rioters</w:t>
      </w:r>
      <w:r w:rsidR="00507298">
        <w:t xml:space="preserve"> or was wilfully blind to its effects</w:t>
      </w:r>
      <w:r w:rsidR="00EA06F2">
        <w:t>, remains unclear.</w:t>
      </w:r>
      <w:r w:rsidR="00974389">
        <w:t xml:space="preserve"> </w:t>
      </w:r>
      <w:r w:rsidR="004108DA">
        <w:t>Regardless of Trump’s intentions</w:t>
      </w:r>
      <w:r w:rsidR="00492D88">
        <w:t>,</w:t>
      </w:r>
      <w:r w:rsidR="000B0F7C">
        <w:t xml:space="preserve"> </w:t>
      </w:r>
      <w:r w:rsidR="00EA06F2">
        <w:t>the event paralleled</w:t>
      </w:r>
      <w:r w:rsidR="00492D88">
        <w:t xml:space="preserve"> </w:t>
      </w:r>
      <w:r w:rsidR="00EA06F2">
        <w:t xml:space="preserve">several </w:t>
      </w:r>
      <w:r w:rsidR="00492D88">
        <w:t xml:space="preserve">previous attempts to occupy </w:t>
      </w:r>
      <w:r w:rsidR="00EA06F2">
        <w:t xml:space="preserve">state </w:t>
      </w:r>
      <w:r w:rsidR="00492D88">
        <w:t xml:space="preserve">legislative buildings which had occurred </w:t>
      </w:r>
      <w:r w:rsidR="00DA7E72">
        <w:t xml:space="preserve">during </w:t>
      </w:r>
      <w:r w:rsidR="00EA06F2">
        <w:t xml:space="preserve">Trump’s </w:t>
      </w:r>
      <w:r w:rsidR="00492D88">
        <w:t>presidency</w:t>
      </w:r>
      <w:r w:rsidR="003A7DCC">
        <w:t xml:space="preserve">. </w:t>
      </w:r>
      <w:r w:rsidR="00FE14E7">
        <w:t>Underlying all of these events is a populist anti-constitutional sentiment: these occupations</w:t>
      </w:r>
      <w:r w:rsidR="00240C2A">
        <w:t xml:space="preserve"> </w:t>
      </w:r>
      <w:r w:rsidR="00FE14E7">
        <w:t>were</w:t>
      </w:r>
      <w:r w:rsidR="00CE2237">
        <w:t xml:space="preserve"> </w:t>
      </w:r>
      <w:r w:rsidR="00FE14E7">
        <w:t xml:space="preserve">meant </w:t>
      </w:r>
      <w:r w:rsidR="003A7DCC">
        <w:t xml:space="preserve">to </w:t>
      </w:r>
      <w:r w:rsidR="00492D88">
        <w:t>highlight that the legislature</w:t>
      </w:r>
      <w:r w:rsidR="00CE2237">
        <w:t>, as an elite,</w:t>
      </w:r>
      <w:r w:rsidR="00492D88">
        <w:t xml:space="preserve"> is cut off from ‘the people’</w:t>
      </w:r>
      <w:r w:rsidR="003A7DCC">
        <w:t xml:space="preserve">. The conduct of those involved </w:t>
      </w:r>
      <w:r w:rsidR="004108DA">
        <w:t xml:space="preserve">in the </w:t>
      </w:r>
      <w:r w:rsidR="003A7DCC">
        <w:t>attempted occupation of the Capitol suggest</w:t>
      </w:r>
      <w:r w:rsidR="00D90BFF">
        <w:t>ed</w:t>
      </w:r>
      <w:r w:rsidR="003A7DCC">
        <w:t xml:space="preserve"> uncritical imbibing of the most divisive populist rhetoric that Trump and </w:t>
      </w:r>
      <w:r w:rsidR="004108DA">
        <w:t>his circle</w:t>
      </w:r>
      <w:r w:rsidR="003A7DCC">
        <w:t xml:space="preserve"> </w:t>
      </w:r>
      <w:r w:rsidR="00D90BFF">
        <w:t>had</w:t>
      </w:r>
      <w:r w:rsidR="00FE14E7">
        <w:t xml:space="preserve"> advanced</w:t>
      </w:r>
      <w:r w:rsidR="00492D88">
        <w:t>.</w:t>
      </w:r>
      <w:r w:rsidR="00D6509B">
        <w:t xml:space="preserve"> </w:t>
      </w:r>
    </w:p>
    <w:p w14:paraId="0307E36D" w14:textId="77777777" w:rsidR="004108DA" w:rsidRDefault="004108DA" w:rsidP="00412BA6"/>
    <w:p w14:paraId="025F62C7" w14:textId="153EAFAB" w:rsidR="00BB33E3" w:rsidRDefault="004108DA" w:rsidP="004108DA">
      <w:r>
        <w:t xml:space="preserve">The storming of the American legislature with Trump’s approval, encouragement, or (in the most charitable possible light) inadvertent facilitation shows that the most pessimistic concerns regarding his anti-constitutionalist tendencies are warranted. </w:t>
      </w:r>
      <w:r w:rsidR="00CE2237">
        <w:t>It was widely agreed, even before his election,</w:t>
      </w:r>
      <w:r w:rsidR="00D6509B">
        <w:t xml:space="preserve"> that Trump was </w:t>
      </w:r>
      <w:r>
        <w:t>unprofessional, unpredictable,</w:t>
      </w:r>
      <w:r w:rsidR="00CE2237">
        <w:t xml:space="preserve"> and deeply unsuited to hold the </w:t>
      </w:r>
      <w:r>
        <w:t xml:space="preserve">office </w:t>
      </w:r>
      <w:r w:rsidR="00CE2237">
        <w:t>of President</w:t>
      </w:r>
      <w:r w:rsidR="00D6509B">
        <w:t xml:space="preserve">. What was </w:t>
      </w:r>
      <w:r>
        <w:t xml:space="preserve">less settled </w:t>
      </w:r>
      <w:r w:rsidR="00D6509B">
        <w:t xml:space="preserve">was the extent to which </w:t>
      </w:r>
      <w:r>
        <w:t xml:space="preserve">his own </w:t>
      </w:r>
      <w:r w:rsidR="00D6509B">
        <w:t>manifestly non-democratic impulses</w:t>
      </w:r>
      <w:r>
        <w:t xml:space="preserve"> and extraordinary egoism would</w:t>
      </w:r>
      <w:r w:rsidR="00D6509B">
        <w:t xml:space="preserve"> test the </w:t>
      </w:r>
      <w:r>
        <w:t>practical mid-level</w:t>
      </w:r>
      <w:r w:rsidR="002B07F5">
        <w:t xml:space="preserve"> institutions, structures and conventions that animate and nourish the constitutional character of the </w:t>
      </w:r>
      <w:r w:rsidR="00507298">
        <w:t>r</w:t>
      </w:r>
      <w:r w:rsidR="002B07F5">
        <w:t>epublic</w:t>
      </w:r>
      <w:r w:rsidR="00D6509B">
        <w:t>.</w:t>
      </w:r>
      <w:r w:rsidR="00D23D8C">
        <w:rPr>
          <w:rStyle w:val="FootnoteReference"/>
        </w:rPr>
        <w:footnoteReference w:id="5"/>
      </w:r>
      <w:r w:rsidR="002D2DF0">
        <w:t xml:space="preserve"> </w:t>
      </w:r>
    </w:p>
    <w:p w14:paraId="301434AE" w14:textId="77777777" w:rsidR="00BB33E3" w:rsidRDefault="00BB33E3" w:rsidP="004108DA"/>
    <w:p w14:paraId="11FA262A" w14:textId="7FE68ECB" w:rsidR="008339C8" w:rsidRDefault="00BB33E3" w:rsidP="004108DA">
      <w:r>
        <w:t xml:space="preserve">This became increasingly apparent as Trump first </w:t>
      </w:r>
      <w:r w:rsidR="008339C8">
        <w:t>feared and</w:t>
      </w:r>
      <w:r>
        <w:t xml:space="preserve"> then experienced a resounding defeat in a free, fair and carefully monitored election. O</w:t>
      </w:r>
      <w:r w:rsidR="002D2DF0">
        <w:t xml:space="preserve">ver the latter part of 2020, Trump’s actions </w:t>
      </w:r>
      <w:r>
        <w:t>transitioned</w:t>
      </w:r>
      <w:r w:rsidR="002D2DF0">
        <w:t xml:space="preserve"> from the </w:t>
      </w:r>
      <w:r>
        <w:t xml:space="preserve">typical behaviours </w:t>
      </w:r>
      <w:r w:rsidR="002D2DF0">
        <w:t xml:space="preserve">of </w:t>
      </w:r>
      <w:r>
        <w:t xml:space="preserve">a </w:t>
      </w:r>
      <w:r w:rsidR="002D2DF0" w:rsidRPr="00FF7B79">
        <w:t xml:space="preserve">populist </w:t>
      </w:r>
      <w:r w:rsidR="00507298">
        <w:t>ethno-</w:t>
      </w:r>
      <w:r w:rsidR="002D2DF0" w:rsidRPr="00FF7B79">
        <w:t>nationalist</w:t>
      </w:r>
      <w:r w:rsidR="002D2DF0">
        <w:t xml:space="preserve"> </w:t>
      </w:r>
      <w:r w:rsidR="008F018B">
        <w:t>in</w:t>
      </w:r>
      <w:r w:rsidR="002D2DF0">
        <w:t xml:space="preserve">to </w:t>
      </w:r>
      <w:r w:rsidR="004E3F0B">
        <w:t xml:space="preserve">conduct more alarmingly reminiscent </w:t>
      </w:r>
      <w:r w:rsidR="002D2DF0">
        <w:t>of fascism</w:t>
      </w:r>
      <w:r>
        <w:t xml:space="preserve">. This </w:t>
      </w:r>
      <w:r w:rsidR="00D90BFF">
        <w:t>was</w:t>
      </w:r>
      <w:r>
        <w:t xml:space="preserve"> first apparent in his claim to some type of special knowledge that he </w:t>
      </w:r>
      <w:r w:rsidR="00D90BFF">
        <w:t>remained</w:t>
      </w:r>
      <w:r>
        <w:t xml:space="preserve">, without question and without evidence, the rightful leader of </w:t>
      </w:r>
      <w:r w:rsidR="008F018B">
        <w:t>the USA</w:t>
      </w:r>
      <w:r w:rsidR="004E3F0B">
        <w:t xml:space="preserve"> – and that such a claim </w:t>
      </w:r>
      <w:r w:rsidR="00D90BFF">
        <w:t xml:space="preserve">should </w:t>
      </w:r>
      <w:r w:rsidR="004E3F0B">
        <w:t>override any countervailing evidence</w:t>
      </w:r>
      <w:r>
        <w:t>.</w:t>
      </w:r>
      <w:r w:rsidR="004E3F0B" w:rsidRPr="004E3F0B">
        <w:t xml:space="preserve"> Trump’s obsession with voter fraud was already a theme at the beginning of his term as President, when he ordered an investigation into an election that he won, as we pointed out in our 2018 Editorial. </w:t>
      </w:r>
      <w:r>
        <w:t xml:space="preserve">While he continued to cloak his </w:t>
      </w:r>
      <w:r w:rsidR="00E2246A">
        <w:t>claims to legitimacy in language of fraud and theft, they wor</w:t>
      </w:r>
      <w:r w:rsidR="00507298">
        <w:t>e</w:t>
      </w:r>
      <w:r w:rsidR="00E2246A">
        <w:t xml:space="preserve"> increasingly thin. Even judges appointed by Trump himself in months preceding the election uniformly dismissed his claims, often with prejudice.</w:t>
      </w:r>
      <w:r w:rsidR="00E2246A">
        <w:rPr>
          <w:rStyle w:val="FootnoteReference"/>
        </w:rPr>
        <w:footnoteReference w:id="6"/>
      </w:r>
      <w:r w:rsidR="00E2246A">
        <w:t xml:space="preserve"> </w:t>
      </w:r>
      <w:r w:rsidR="008339C8">
        <w:t xml:space="preserve">In seeking to craft a political reality that </w:t>
      </w:r>
      <w:r w:rsidR="008339C8">
        <w:lastRenderedPageBreak/>
        <w:t>define</w:t>
      </w:r>
      <w:r w:rsidR="00507298">
        <w:t>d</w:t>
      </w:r>
      <w:r w:rsidR="008339C8">
        <w:t xml:space="preserve"> </w:t>
      </w:r>
      <w:r w:rsidR="00DA7E72">
        <w:t xml:space="preserve">him </w:t>
      </w:r>
      <w:r w:rsidR="008339C8">
        <w:t xml:space="preserve">as the sole legitimate leader of </w:t>
      </w:r>
      <w:r w:rsidR="008F018B">
        <w:t>the USA</w:t>
      </w:r>
      <w:r w:rsidR="008339C8">
        <w:t>, Trump moved from the divisive but marginally democratic appeals of populism to</w:t>
      </w:r>
      <w:r w:rsidR="00D90BFF">
        <w:t>wards</w:t>
      </w:r>
      <w:r w:rsidR="008339C8">
        <w:t xml:space="preserve"> the cult of personality </w:t>
      </w:r>
      <w:r w:rsidR="00DA7E72">
        <w:t xml:space="preserve">characteristic of fascism. With an unequivocal defeat at the polls, Trump </w:t>
      </w:r>
      <w:r w:rsidR="00507298">
        <w:t>finally attempted to</w:t>
      </w:r>
      <w:r w:rsidR="00DA7E72">
        <w:t xml:space="preserve"> assert his right to lead </w:t>
      </w:r>
      <w:r w:rsidR="00507298">
        <w:t xml:space="preserve">based </w:t>
      </w:r>
      <w:r w:rsidR="00DA7E72">
        <w:t xml:space="preserve">on, in effect, nothing </w:t>
      </w:r>
      <w:r w:rsidR="00507298">
        <w:t>except</w:t>
      </w:r>
      <w:r w:rsidR="00DA7E72">
        <w:t xml:space="preserve"> his own special status. </w:t>
      </w:r>
    </w:p>
    <w:p w14:paraId="6CD5195C" w14:textId="463AE033" w:rsidR="00DA7E72" w:rsidRDefault="00DA7E72" w:rsidP="004108DA"/>
    <w:p w14:paraId="66D82FFC" w14:textId="6750FE70" w:rsidR="00764A32" w:rsidRDefault="00DA7E72" w:rsidP="004108DA">
      <w:r>
        <w:t xml:space="preserve">The ideal of </w:t>
      </w:r>
      <w:r w:rsidR="008F018B">
        <w:t>the USA</w:t>
      </w:r>
      <w:r>
        <w:t xml:space="preserve"> that Trump has advanced with increasing aggressiveness over his career has likewise </w:t>
      </w:r>
      <w:r w:rsidR="00D90BFF">
        <w:t xml:space="preserve">demonstrated </w:t>
      </w:r>
      <w:r w:rsidR="000C7034">
        <w:t xml:space="preserve">a shift from populism to alarmingly authoritarian tendencies. Trump’s 2016 campaign relied on a standard populist playbook: declaring his opponent and the standing regime to be corrupt; asserting a fundamental conflict between elites and the people, </w:t>
      </w:r>
      <w:r w:rsidR="00056FB0">
        <w:t>presenting</w:t>
      </w:r>
      <w:r w:rsidR="000C7034">
        <w:t xml:space="preserve"> himself </w:t>
      </w:r>
      <w:r w:rsidR="00056FB0">
        <w:t xml:space="preserve">as </w:t>
      </w:r>
      <w:r w:rsidR="000C7034">
        <w:t>an ally of the people; and promising to upend the status quo.</w:t>
      </w:r>
      <w:r w:rsidR="00BE7E05">
        <w:rPr>
          <w:rStyle w:val="FootnoteReference"/>
        </w:rPr>
        <w:footnoteReference w:id="7"/>
      </w:r>
      <w:r w:rsidR="000C7034">
        <w:t xml:space="preserve"> However, Trump’s actual </w:t>
      </w:r>
      <w:r w:rsidR="0027334F">
        <w:t>agenda</w:t>
      </w:r>
      <w:r w:rsidR="000C7034">
        <w:t xml:space="preserve"> did little to </w:t>
      </w:r>
      <w:r w:rsidR="0027334F">
        <w:t xml:space="preserve">achieve these ends, instead preferring an array of policies </w:t>
      </w:r>
      <w:r w:rsidR="00056FB0">
        <w:t xml:space="preserve">far too </w:t>
      </w:r>
      <w:r w:rsidR="0027334F">
        <w:t xml:space="preserve">redolent of fascistic nationalism. He advanced an ‘America first’ foreign policy, prioritized </w:t>
      </w:r>
      <w:r w:rsidR="00056FB0">
        <w:t xml:space="preserve">a </w:t>
      </w:r>
      <w:r w:rsidR="0027334F">
        <w:t xml:space="preserve">xenophobically narrow conception of American </w:t>
      </w:r>
      <w:r w:rsidR="00DC6849">
        <w:t>citizenship</w:t>
      </w:r>
      <w:r w:rsidR="0027334F">
        <w:t>, and, most alarmingly of all, embraced a specific conception of American identity that tolerated ethno</w:t>
      </w:r>
      <w:r w:rsidR="008F018B">
        <w:t>-</w:t>
      </w:r>
      <w:r w:rsidR="0027334F">
        <w:t>nationalist white supremacism. In doing so, Trump defined America as Trumpism, and Americans as those who supported his presidency. This second move, threatening to supplant democratic cosmopolitan constitutionalism with nationalist, cult-of-personality authoritarianism, would have been fatal to American democracy had it gained traction.</w:t>
      </w:r>
    </w:p>
    <w:p w14:paraId="46A37393" w14:textId="0795BAAD" w:rsidR="00764A32" w:rsidRDefault="00764A32" w:rsidP="004108DA"/>
    <w:p w14:paraId="16274462" w14:textId="414076E6" w:rsidR="00764A32" w:rsidRDefault="008C74D6" w:rsidP="004108DA">
      <w:r>
        <w:t>T</w:t>
      </w:r>
      <w:r w:rsidR="00764A32">
        <w:t xml:space="preserve">he 2020 election – a clear victory for Biden and dramatic rebuke for Trump, especially </w:t>
      </w:r>
      <w:r w:rsidR="00DC6849">
        <w:t xml:space="preserve">as an incumbent candidate – showed that Trumpian authoritarianism </w:t>
      </w:r>
      <w:r>
        <w:t>ha</w:t>
      </w:r>
      <w:r w:rsidR="000A3E89">
        <w:t>s</w:t>
      </w:r>
      <w:r>
        <w:t xml:space="preserve"> </w:t>
      </w:r>
      <w:r w:rsidR="00DC6849">
        <w:t xml:space="preserve">not displaced civic norms among the American electorate. Yet Trump’s recent and final moves are most strongly and problematically evocative of fascism. After seeking and failing to deploy every formal tool available to tamper with the election results – including directly pressuring state officials and his own direct subordinate, </w:t>
      </w:r>
      <w:r w:rsidR="008A3650">
        <w:t>Mike</w:t>
      </w:r>
      <w:r w:rsidR="00DC6849">
        <w:t xml:space="preserve"> Pence – Trump appealed directly to his most ardent rank and file supporters to resist the results</w:t>
      </w:r>
      <w:r w:rsidR="008A3650">
        <w:t>, implying that violence was a legitimate means to this end</w:t>
      </w:r>
      <w:r w:rsidR="00DC6849">
        <w:t xml:space="preserve">. It was this move that led to the storming of the </w:t>
      </w:r>
      <w:r w:rsidR="008F018B">
        <w:t>Capitol</w:t>
      </w:r>
      <w:r w:rsidR="00D25608">
        <w:t xml:space="preserve"> – and it was a logical denouement of the authoritarian turn Trump has taken during his time in politics. </w:t>
      </w:r>
      <w:r w:rsidR="00814411">
        <w:t>He rejected</w:t>
      </w:r>
      <w:r w:rsidR="008A3650">
        <w:t xml:space="preserve"> the</w:t>
      </w:r>
      <w:r w:rsidR="00814411">
        <w:t xml:space="preserve"> peaceful transfer of power, and weaponized his factionalized supporters to realize </w:t>
      </w:r>
      <w:r w:rsidR="008A3650">
        <w:t>the goal of stopping it</w:t>
      </w:r>
      <w:r w:rsidR="00814411">
        <w:t>.</w:t>
      </w:r>
    </w:p>
    <w:p w14:paraId="6A8C1F32" w14:textId="77777777" w:rsidR="008339C8" w:rsidRDefault="008339C8" w:rsidP="004108DA"/>
    <w:p w14:paraId="10494959" w14:textId="611E371C" w:rsidR="00D25608" w:rsidRDefault="00C00B1D" w:rsidP="00D25608">
      <w:r w:rsidRPr="004E3F0B">
        <w:t xml:space="preserve">It is too early to tell whether or not the damage to democracy </w:t>
      </w:r>
      <w:r w:rsidR="008F018B">
        <w:t xml:space="preserve">in the USA </w:t>
      </w:r>
      <w:r w:rsidRPr="004E3F0B">
        <w:t xml:space="preserve">caused by these events will be permanent (or will be followed by further insurrections </w:t>
      </w:r>
      <w:r w:rsidR="008A3650">
        <w:t>now that Trump has left</w:t>
      </w:r>
      <w:r w:rsidRPr="004E3F0B">
        <w:t xml:space="preserve"> office), but it is clear that Trump, in the latter part of his presidency, attempted to disregard the principle of the peaceful transfer of power, one of the most basic democratic norms.</w:t>
      </w:r>
      <w:r w:rsidR="00D25608" w:rsidRPr="00D25608">
        <w:t xml:space="preserve"> </w:t>
      </w:r>
      <w:r w:rsidR="00D25608">
        <w:t xml:space="preserve">Civic institutions and popular perception have turned against Trump, but </w:t>
      </w:r>
      <w:r w:rsidR="001C43EB">
        <w:t xml:space="preserve">this </w:t>
      </w:r>
      <w:r w:rsidR="00D25608">
        <w:t>does not change the reality that a leader so hostile to the</w:t>
      </w:r>
      <w:r w:rsidR="001C43EB">
        <w:t xml:space="preserve"> very</w:t>
      </w:r>
      <w:r w:rsidR="00D25608">
        <w:t xml:space="preserve"> norms of </w:t>
      </w:r>
      <w:r w:rsidR="00D25608">
        <w:lastRenderedPageBreak/>
        <w:t xml:space="preserve">his own constitutional democracy </w:t>
      </w:r>
      <w:r w:rsidR="001C43EB">
        <w:t xml:space="preserve">did actually </w:t>
      </w:r>
      <w:r w:rsidR="00D25608">
        <w:t>rule</w:t>
      </w:r>
      <w:r w:rsidR="001C43EB">
        <w:t xml:space="preserve"> for a period of four years</w:t>
      </w:r>
      <w:r w:rsidR="00634553">
        <w:t xml:space="preserve"> and had </w:t>
      </w:r>
      <w:r w:rsidR="008A3650">
        <w:t xml:space="preserve">received </w:t>
      </w:r>
      <w:r w:rsidR="00634553">
        <w:t>the support of some 7</w:t>
      </w:r>
      <w:r w:rsidR="008A3650">
        <w:t>4</w:t>
      </w:r>
      <w:r w:rsidR="00634553">
        <w:t xml:space="preserve"> million voters</w:t>
      </w:r>
      <w:r w:rsidR="008A3650">
        <w:t xml:space="preserve"> in a general election</w:t>
      </w:r>
      <w:r w:rsidR="00D25608">
        <w:t>.</w:t>
      </w:r>
    </w:p>
    <w:p w14:paraId="1FF4B1E4" w14:textId="77777777" w:rsidR="00D6509B" w:rsidRDefault="00D6509B" w:rsidP="00412BA6"/>
    <w:p w14:paraId="705D6378" w14:textId="07261558" w:rsidR="001C43EB" w:rsidRDefault="00574EA8" w:rsidP="00412BA6">
      <w:r>
        <w:t xml:space="preserve">Trump’s </w:t>
      </w:r>
      <w:r w:rsidR="00D25608">
        <w:t xml:space="preserve">explicit rejection of these norms </w:t>
      </w:r>
      <w:r w:rsidR="008A3650">
        <w:t>has</w:t>
      </w:r>
      <w:r w:rsidR="00D25608">
        <w:t xml:space="preserve"> </w:t>
      </w:r>
      <w:r w:rsidR="008A3650">
        <w:t>generated</w:t>
      </w:r>
      <w:r w:rsidR="00D25608">
        <w:t xml:space="preserve"> significant tension in foreign relations. </w:t>
      </w:r>
      <w:r w:rsidR="008C74D6">
        <w:t>T</w:t>
      </w:r>
      <w:r w:rsidR="001C43EB">
        <w:t>he US</w:t>
      </w:r>
      <w:r w:rsidR="008F018B">
        <w:t>A</w:t>
      </w:r>
      <w:r w:rsidR="00D25608">
        <w:t xml:space="preserve"> has traditionally advanced itself as </w:t>
      </w:r>
      <w:r w:rsidR="008C74D6">
        <w:t>the global exemplar of</w:t>
      </w:r>
      <w:r w:rsidR="00D25608">
        <w:t xml:space="preserve"> liberal constitutionalism, </w:t>
      </w:r>
      <w:r w:rsidR="008C74D6">
        <w:t xml:space="preserve">and </w:t>
      </w:r>
      <w:r w:rsidR="00D25608">
        <w:t xml:space="preserve">Trump’s </w:t>
      </w:r>
      <w:r w:rsidR="007421C8">
        <w:t>egregious</w:t>
      </w:r>
      <w:r w:rsidR="00D25608">
        <w:t xml:space="preserve"> assaults upon </w:t>
      </w:r>
      <w:r w:rsidR="008A3650">
        <w:t>the country’s</w:t>
      </w:r>
      <w:r w:rsidR="007421C8">
        <w:t xml:space="preserve"> </w:t>
      </w:r>
      <w:r w:rsidR="001C43EB">
        <w:t xml:space="preserve">own constitutional </w:t>
      </w:r>
      <w:r w:rsidR="007421C8">
        <w:t>norms</w:t>
      </w:r>
      <w:r w:rsidR="008C74D6">
        <w:t xml:space="preserve"> while he was still president</w:t>
      </w:r>
      <w:r w:rsidR="00D25608">
        <w:t xml:space="preserve"> created </w:t>
      </w:r>
      <w:r w:rsidR="008A3650">
        <w:t>tricky</w:t>
      </w:r>
      <w:r w:rsidR="00D25608">
        <w:t xml:space="preserve"> dilemmas </w:t>
      </w:r>
      <w:r w:rsidR="008F018B">
        <w:t>for leaders of other countries</w:t>
      </w:r>
      <w:r w:rsidR="000B0F7C">
        <w:t xml:space="preserve">. For example, </w:t>
      </w:r>
      <w:r w:rsidR="008A3650">
        <w:t>the challenge thrown up by the invasion of Congress</w:t>
      </w:r>
      <w:r w:rsidR="001C43EB">
        <w:t xml:space="preserve"> </w:t>
      </w:r>
      <w:r w:rsidR="000B0F7C">
        <w:t xml:space="preserve">has </w:t>
      </w:r>
      <w:r w:rsidR="008A3650">
        <w:t>led</w:t>
      </w:r>
      <w:r w:rsidR="000B7699">
        <w:t xml:space="preserve"> government</w:t>
      </w:r>
      <w:r w:rsidR="000B0F7C">
        <w:t xml:space="preserve"> leaders</w:t>
      </w:r>
      <w:r w:rsidR="00492D88">
        <w:t xml:space="preserve"> </w:t>
      </w:r>
      <w:r w:rsidR="000B7699">
        <w:t xml:space="preserve">to </w:t>
      </w:r>
      <w:r w:rsidR="00D6509B">
        <w:t>express</w:t>
      </w:r>
      <w:r w:rsidR="000B7699">
        <w:t xml:space="preserve"> their opposition to the insurrectionist actions of the protestors on 6 January 2021 and their support for the norm of the peaceful transfer of power</w:t>
      </w:r>
      <w:r w:rsidR="00543101">
        <w:t>.</w:t>
      </w:r>
      <w:r w:rsidR="008A3650">
        <w:t xml:space="preserve"> </w:t>
      </w:r>
      <w:r w:rsidR="00AF61CE">
        <w:t>In the UK, t</w:t>
      </w:r>
      <w:r w:rsidR="008A3650">
        <w:t>his</w:t>
      </w:r>
      <w:r w:rsidR="000A3E89">
        <w:t xml:space="preserve"> generated</w:t>
      </w:r>
      <w:r w:rsidR="00AF61CE">
        <w:t xml:space="preserve"> </w:t>
      </w:r>
      <w:r w:rsidR="000A3E89">
        <w:t>a dilemma</w:t>
      </w:r>
      <w:r w:rsidR="00AF61CE">
        <w:t xml:space="preserve"> for some politicians </w:t>
      </w:r>
      <w:r w:rsidR="000A3E89">
        <w:t xml:space="preserve">who had to </w:t>
      </w:r>
      <w:r w:rsidR="00AF61CE">
        <w:t xml:space="preserve">engage in a sophisticated finessing of their options, given that several senior members of government had </w:t>
      </w:r>
      <w:r w:rsidR="000A3E89">
        <w:t xml:space="preserve">previously </w:t>
      </w:r>
      <w:r w:rsidR="00AF61CE">
        <w:t>expressed their preference for Trump over Biden or praised Trump for his actions whilst President. Some tried to take this step</w:t>
      </w:r>
      <w:r w:rsidR="000B0F7C">
        <w:t xml:space="preserve"> </w:t>
      </w:r>
      <w:r w:rsidR="00543101">
        <w:t xml:space="preserve">without </w:t>
      </w:r>
      <w:r w:rsidR="00045FF1">
        <w:t xml:space="preserve">necessarily </w:t>
      </w:r>
      <w:r w:rsidR="00543101">
        <w:t>asserting</w:t>
      </w:r>
      <w:r w:rsidR="000B0F7C">
        <w:t xml:space="preserve"> that Trump should be held responsible</w:t>
      </w:r>
      <w:r w:rsidR="00AF61CE">
        <w:t>, at least in part,</w:t>
      </w:r>
      <w:r w:rsidR="000B0F7C">
        <w:t xml:space="preserve"> for what happened</w:t>
      </w:r>
      <w:r w:rsidR="000B7699">
        <w:t>.</w:t>
      </w:r>
      <w:r w:rsidR="000B0F7C">
        <w:rPr>
          <w:rStyle w:val="FootnoteReference"/>
        </w:rPr>
        <w:footnoteReference w:id="8"/>
      </w:r>
      <w:r w:rsidR="000B7699">
        <w:t xml:space="preserve"> </w:t>
      </w:r>
      <w:r w:rsidR="00AF61CE">
        <w:t>But</w:t>
      </w:r>
      <w:r w:rsidR="00543101">
        <w:t xml:space="preserve"> it</w:t>
      </w:r>
      <w:r w:rsidR="000B7699">
        <w:t xml:space="preserve"> </w:t>
      </w:r>
      <w:r w:rsidR="00543101">
        <w:t>is</w:t>
      </w:r>
      <w:r w:rsidR="000B7699">
        <w:t xml:space="preserve"> unsurprising</w:t>
      </w:r>
      <w:r w:rsidR="00543101">
        <w:t xml:space="preserve"> that even politicians who politically supported Trump should </w:t>
      </w:r>
      <w:r w:rsidR="00AF61CE">
        <w:t>want to reassert their democratic credentials</w:t>
      </w:r>
      <w:r w:rsidR="00543101">
        <w:t>,</w:t>
      </w:r>
      <w:r w:rsidR="000B7699">
        <w:t xml:space="preserve"> since th</w:t>
      </w:r>
      <w:r w:rsidR="00543101">
        <w:t xml:space="preserve">e peaceful transfer of power </w:t>
      </w:r>
      <w:r w:rsidR="000B7699">
        <w:t>is one of the most central democratic principles, even in democracies which are somewhat or substantially degraded</w:t>
      </w:r>
      <w:r w:rsidR="00543101">
        <w:t>.</w:t>
      </w:r>
    </w:p>
    <w:p w14:paraId="1304DCBB" w14:textId="77777777" w:rsidR="001C43EB" w:rsidRDefault="001C43EB" w:rsidP="00412BA6"/>
    <w:p w14:paraId="015B8F00" w14:textId="647A835B" w:rsidR="00153A3A" w:rsidRDefault="00543101" w:rsidP="008C74D6">
      <w:r>
        <w:t xml:space="preserve">But the </w:t>
      </w:r>
      <w:r w:rsidR="00AF61CE">
        <w:t>dynamics of</w:t>
      </w:r>
      <w:r>
        <w:t xml:space="preserve"> the pushback </w:t>
      </w:r>
      <w:r w:rsidR="007337EF">
        <w:t>against the actions of</w:t>
      </w:r>
      <w:r>
        <w:t xml:space="preserve"> the insurrectionists</w:t>
      </w:r>
      <w:r w:rsidR="00AF61CE">
        <w:t xml:space="preserve"> and the responsibility of Donald Trump are </w:t>
      </w:r>
      <w:r w:rsidR="000B0F7C">
        <w:t>interesting to observe</w:t>
      </w:r>
      <w:r w:rsidR="000B7699">
        <w:t>.</w:t>
      </w:r>
      <w:r w:rsidR="00FE706D">
        <w:t xml:space="preserve"> Far right politicians, especially those out of power, </w:t>
      </w:r>
      <w:r w:rsidR="000B0F7C">
        <w:t>have been able to</w:t>
      </w:r>
      <w:r w:rsidR="00FE706D">
        <w:t xml:space="preserve"> use an expression of concern about the events, especially the violence, in order to burnish their credentials </w:t>
      </w:r>
      <w:r w:rsidR="000B0F7C">
        <w:t>as</w:t>
      </w:r>
      <w:r w:rsidR="00FE706D">
        <w:t xml:space="preserve"> belonging in the mainstream. Those in power, however, have proved themselves notably less likely to make </w:t>
      </w:r>
      <w:r>
        <w:t xml:space="preserve">direct </w:t>
      </w:r>
      <w:r w:rsidR="00FE706D">
        <w:t>comment on what happened (e.g.</w:t>
      </w:r>
      <w:r w:rsidR="008C74D6">
        <w:t xml:space="preserve"> Aleksandar </w:t>
      </w:r>
      <w:r w:rsidR="00FE706D">
        <w:t>Vu</w:t>
      </w:r>
      <w:r w:rsidR="000B0F7C">
        <w:t>č</w:t>
      </w:r>
      <w:r w:rsidR="00FE706D">
        <w:t>i</w:t>
      </w:r>
      <w:r w:rsidR="000B0F7C">
        <w:t>ć</w:t>
      </w:r>
      <w:r w:rsidR="008C74D6">
        <w:t xml:space="preserve"> in </w:t>
      </w:r>
      <w:r w:rsidR="00FE706D">
        <w:t>Serbia</w:t>
      </w:r>
      <w:r w:rsidR="008C74D6">
        <w:t xml:space="preserve"> and</w:t>
      </w:r>
      <w:r w:rsidR="00FE706D">
        <w:t xml:space="preserve"> </w:t>
      </w:r>
      <w:r w:rsidR="008C74D6">
        <w:t xml:space="preserve">Viktor </w:t>
      </w:r>
      <w:r w:rsidR="00FE706D">
        <w:t>Orb</w:t>
      </w:r>
      <w:r w:rsidR="000B0F7C">
        <w:t>á</w:t>
      </w:r>
      <w:r w:rsidR="00FE706D">
        <w:t>n</w:t>
      </w:r>
      <w:r w:rsidR="008C74D6">
        <w:t xml:space="preserve"> in </w:t>
      </w:r>
      <w:r w:rsidR="00FE706D">
        <w:t>Hungary) or have used the occasion, as did</w:t>
      </w:r>
      <w:r w:rsidR="008C74D6">
        <w:t xml:space="preserve"> Recep Tayyip</w:t>
      </w:r>
      <w:r w:rsidR="001C43EB">
        <w:t xml:space="preserve"> Erdogan</w:t>
      </w:r>
      <w:r w:rsidR="008C74D6">
        <w:t xml:space="preserve"> in </w:t>
      </w:r>
      <w:r w:rsidR="001C43EB">
        <w:t>Turkey or</w:t>
      </w:r>
      <w:r w:rsidR="00FE706D">
        <w:t xml:space="preserve"> </w:t>
      </w:r>
      <w:r w:rsidR="008C74D6">
        <w:t xml:space="preserve">Janez Janša in </w:t>
      </w:r>
      <w:r w:rsidR="00FE706D">
        <w:t>Slovenia (</w:t>
      </w:r>
      <w:r w:rsidR="001C43EB">
        <w:t xml:space="preserve">the latter being </w:t>
      </w:r>
      <w:r w:rsidR="00FE706D">
        <w:t xml:space="preserve">the only national leader to ‘congratulate’ Donald Trump on ‘winning’ the election </w:t>
      </w:r>
      <w:r w:rsidR="00492D88">
        <w:t>at the point in time</w:t>
      </w:r>
      <w:r w:rsidR="00FE706D">
        <w:t xml:space="preserve"> he was some way ahead of Joe Biden in terms of votes counted on election night in November), </w:t>
      </w:r>
      <w:r w:rsidR="00492D88">
        <w:t xml:space="preserve">as a means </w:t>
      </w:r>
      <w:r w:rsidR="00FE706D">
        <w:t>to articulate a convenient</w:t>
      </w:r>
      <w:r w:rsidR="00E42509">
        <w:t xml:space="preserve"> (and situationally digressive)</w:t>
      </w:r>
      <w:r w:rsidR="00FE706D">
        <w:t xml:space="preserve"> equivalence</w:t>
      </w:r>
      <w:r w:rsidR="00E42509">
        <w:t xml:space="preserve"> </w:t>
      </w:r>
      <w:r w:rsidR="00FE706D">
        <w:t>along the lines of ‘violence from the right and the left is equally wrong’.</w:t>
      </w:r>
      <w:r w:rsidR="00FE706D">
        <w:rPr>
          <w:rStyle w:val="FootnoteReference"/>
        </w:rPr>
        <w:footnoteReference w:id="9"/>
      </w:r>
      <w:r w:rsidR="000B7699">
        <w:t xml:space="preserve"> At the same time, </w:t>
      </w:r>
      <w:r w:rsidR="00E42509">
        <w:t>such an embarrassing (if short-lived) physical security failure in the Capitol</w:t>
      </w:r>
      <w:r w:rsidR="000B7699">
        <w:t xml:space="preserve"> can be seized on</w:t>
      </w:r>
      <w:r w:rsidR="000A3E89">
        <w:t xml:space="preserve"> by</w:t>
      </w:r>
      <w:r w:rsidR="000B7699">
        <w:t xml:space="preserve"> authoritarian actor</w:t>
      </w:r>
      <w:r w:rsidR="00E42509">
        <w:t>s</w:t>
      </w:r>
      <w:r w:rsidR="000B7699">
        <w:t xml:space="preserve"> </w:t>
      </w:r>
      <w:r w:rsidR="00E42509">
        <w:t xml:space="preserve">to assert hypocrisy and weakness in liberal </w:t>
      </w:r>
      <w:r w:rsidR="000A3E89">
        <w:t>states</w:t>
      </w:r>
      <w:r w:rsidR="00E42509">
        <w:t xml:space="preserve">. For example, the Chinese government drew </w:t>
      </w:r>
      <w:r w:rsidR="00AB6315">
        <w:t>attention to t</w:t>
      </w:r>
      <w:r w:rsidR="000B0F7C">
        <w:t>he fact t</w:t>
      </w:r>
      <w:r w:rsidR="000B7699">
        <w:t>hat western governments</w:t>
      </w:r>
      <w:r w:rsidR="000B0F7C">
        <w:t xml:space="preserve">, including </w:t>
      </w:r>
      <w:r w:rsidR="008F018B">
        <w:t xml:space="preserve">that of </w:t>
      </w:r>
      <w:r w:rsidR="000B0F7C">
        <w:t>the US</w:t>
      </w:r>
      <w:r w:rsidR="008F018B">
        <w:t>A</w:t>
      </w:r>
      <w:r w:rsidR="000B0F7C">
        <w:t>,</w:t>
      </w:r>
      <w:r w:rsidR="000B7699">
        <w:t xml:space="preserve"> </w:t>
      </w:r>
      <w:r w:rsidR="00AB6315">
        <w:t>did</w:t>
      </w:r>
      <w:r w:rsidR="000B7699">
        <w:t xml:space="preserve"> </w:t>
      </w:r>
      <w:r w:rsidR="000B0F7C">
        <w:t>not deliver condemnations when</w:t>
      </w:r>
      <w:r w:rsidR="000B7699">
        <w:t xml:space="preserve"> protestors stormed government buildings in Hong Kong.</w:t>
      </w:r>
      <w:r w:rsidR="000B7699">
        <w:rPr>
          <w:rStyle w:val="FootnoteReference"/>
        </w:rPr>
        <w:footnoteReference w:id="10"/>
      </w:r>
      <w:r w:rsidR="00776FDC">
        <w:t xml:space="preserve"> This highlights the distinctly ambiguous role that the US</w:t>
      </w:r>
      <w:r w:rsidR="008F018B">
        <w:t>A</w:t>
      </w:r>
      <w:r w:rsidR="00776FDC">
        <w:t xml:space="preserve"> has played since the Second World War in relation to the evolution of democratic norms and practices. Its interventionist </w:t>
      </w:r>
      <w:r w:rsidR="00AB6315">
        <w:t>stance</w:t>
      </w:r>
      <w:r w:rsidR="00776FDC">
        <w:t xml:space="preserve"> abroad in the context of its foreign policy activities has often failed to match the professed claim to be committed to democratic norms at home. It has intervened on many occasions to thwart national democratic choices it perceives as </w:t>
      </w:r>
      <w:r w:rsidR="00776FDC">
        <w:lastRenderedPageBreak/>
        <w:t xml:space="preserve">contrary to its national or regional interests (especially in Latin America and the Caribbean). After the insurrection, </w:t>
      </w:r>
      <w:r w:rsidR="00AB6315">
        <w:t>‘</w:t>
      </w:r>
      <w:r w:rsidR="00776FDC">
        <w:t>democracy-promotion</w:t>
      </w:r>
      <w:r w:rsidR="00AB6315">
        <w:t>’</w:t>
      </w:r>
      <w:r w:rsidR="00776FDC">
        <w:t xml:space="preserve"> through </w:t>
      </w:r>
      <w:r w:rsidR="00CC4A62">
        <w:t>military intervention</w:t>
      </w:r>
      <w:r w:rsidR="00776FDC">
        <w:t xml:space="preserve"> will look even more hypocritical than it already does.</w:t>
      </w:r>
      <w:r w:rsidR="00407B32">
        <w:rPr>
          <w:rStyle w:val="FootnoteReference"/>
        </w:rPr>
        <w:footnoteReference w:id="11"/>
      </w:r>
    </w:p>
    <w:p w14:paraId="03C5AB89" w14:textId="75151331" w:rsidR="00C709E4" w:rsidRDefault="00C709E4" w:rsidP="00412BA6"/>
    <w:p w14:paraId="5EB91BEE" w14:textId="34990F6E" w:rsidR="00C709E4" w:rsidRDefault="00C709E4" w:rsidP="00412BA6">
      <w:r>
        <w:t xml:space="preserve">Highlighting </w:t>
      </w:r>
      <w:r w:rsidR="00776FDC">
        <w:t>the complex dimensions of this type of</w:t>
      </w:r>
      <w:r w:rsidR="008D1BAB">
        <w:t xml:space="preserve"> ‘breaching experiment’ reinforces the continued utility of global constitutionalism</w:t>
      </w:r>
      <w:r w:rsidR="00543101">
        <w:t xml:space="preserve"> </w:t>
      </w:r>
      <w:r w:rsidR="008D1BAB">
        <w:t>for studying the contestation of constitutional norms</w:t>
      </w:r>
      <w:r w:rsidR="001C43EB">
        <w:rPr>
          <w:rStyle w:val="FootnoteReference"/>
        </w:rPr>
        <w:footnoteReference w:id="12"/>
      </w:r>
      <w:r w:rsidR="008D1BAB">
        <w:t>, even if</w:t>
      </w:r>
      <w:r w:rsidR="00E42509">
        <w:t xml:space="preserve"> a given event</w:t>
      </w:r>
      <w:r w:rsidR="008D1BAB">
        <w:t xml:space="preserve"> </w:t>
      </w:r>
      <w:r w:rsidR="00E42509">
        <w:t>seems confined</w:t>
      </w:r>
      <w:r w:rsidR="008D1BAB">
        <w:t xml:space="preserve"> </w:t>
      </w:r>
      <w:r w:rsidR="008D1BAB">
        <w:rPr>
          <w:i/>
        </w:rPr>
        <w:t>within</w:t>
      </w:r>
      <w:r w:rsidR="008D1BAB">
        <w:t xml:space="preserve"> one country. </w:t>
      </w:r>
      <w:r w:rsidR="00E42509">
        <w:t>The invasion of the Capitol is case in point. T</w:t>
      </w:r>
      <w:r w:rsidR="00AE2061">
        <w:t>he US</w:t>
      </w:r>
      <w:r w:rsidR="008F018B">
        <w:t>A</w:t>
      </w:r>
      <w:r w:rsidR="00AE2061">
        <w:t xml:space="preserve"> has been widely accepted as the world’s </w:t>
      </w:r>
      <w:r w:rsidR="00E42509">
        <w:t>leading</w:t>
      </w:r>
      <w:r w:rsidR="00AE2061">
        <w:t xml:space="preserve"> </w:t>
      </w:r>
      <w:r w:rsidR="00F25333">
        <w:t xml:space="preserve">(if imperfect) </w:t>
      </w:r>
      <w:r w:rsidR="00AE2061">
        <w:t>representative democracy</w:t>
      </w:r>
      <w:r w:rsidR="00AF61CE">
        <w:t>,</w:t>
      </w:r>
      <w:r w:rsidR="00E42509">
        <w:t xml:space="preserve"> and thus its constitutional condition is especially noteworthy. D</w:t>
      </w:r>
      <w:r w:rsidR="008D1BAB">
        <w:t>emocracy</w:t>
      </w:r>
      <w:r w:rsidR="008F018B">
        <w:t xml:space="preserve"> in the USA</w:t>
      </w:r>
      <w:r w:rsidR="00543101">
        <w:t xml:space="preserve"> </w:t>
      </w:r>
      <w:r w:rsidR="00AE2061" w:rsidRPr="00AE2061">
        <w:t xml:space="preserve">has </w:t>
      </w:r>
      <w:r w:rsidR="00776FDC">
        <w:t xml:space="preserve">undoubtedly </w:t>
      </w:r>
      <w:r w:rsidR="00AE2061" w:rsidRPr="00AE2061">
        <w:t>become</w:t>
      </w:r>
      <w:r w:rsidR="008D1BAB">
        <w:t xml:space="preserve"> more fragile</w:t>
      </w:r>
      <w:r w:rsidR="00AE2061">
        <w:t xml:space="preserve"> in recent years</w:t>
      </w:r>
      <w:r w:rsidR="008D1BAB">
        <w:t>,</w:t>
      </w:r>
      <w:r w:rsidR="008D1BAB">
        <w:rPr>
          <w:rStyle w:val="FootnoteReference"/>
        </w:rPr>
        <w:footnoteReference w:id="13"/>
      </w:r>
      <w:r w:rsidR="008D1BAB">
        <w:t xml:space="preserve"> </w:t>
      </w:r>
      <w:r w:rsidR="00E42509">
        <w:t xml:space="preserve">and </w:t>
      </w:r>
      <w:r w:rsidR="00F25333">
        <w:t xml:space="preserve">the recent events </w:t>
      </w:r>
      <w:r w:rsidR="00186C0E">
        <w:t xml:space="preserve">already have </w:t>
      </w:r>
      <w:r w:rsidR="008D1BAB">
        <w:t xml:space="preserve">global repercussions for democratic norms, </w:t>
      </w:r>
      <w:r w:rsidR="004A29CF">
        <w:t>especially</w:t>
      </w:r>
      <w:r w:rsidR="008D1BAB">
        <w:t xml:space="preserve"> wh</w:t>
      </w:r>
      <w:r w:rsidR="004A29CF">
        <w:t>en</w:t>
      </w:r>
      <w:r w:rsidR="008D1BAB">
        <w:t xml:space="preserve"> the analysis is framed within a liberal democratic</w:t>
      </w:r>
      <w:r w:rsidR="004A29CF">
        <w:t xml:space="preserve"> ideational</w:t>
      </w:r>
      <w:r w:rsidR="008D1BAB">
        <w:t xml:space="preserve"> structure</w:t>
      </w:r>
      <w:r w:rsidR="0020520D">
        <w:t xml:space="preserve">. </w:t>
      </w:r>
      <w:r w:rsidR="00557401">
        <w:t xml:space="preserve">Biden’s victory adds further nuance, and indicates the continually evolving character of constitutionalism in American and its global implications. </w:t>
      </w:r>
      <w:r w:rsidR="00AE2061">
        <w:t>One can point</w:t>
      </w:r>
      <w:r w:rsidR="00760022">
        <w:t>, for example</w:t>
      </w:r>
      <w:r w:rsidR="00AE2061">
        <w:t xml:space="preserve"> to the </w:t>
      </w:r>
      <w:r w:rsidR="004E0F86">
        <w:t xml:space="preserve">actual or expected </w:t>
      </w:r>
      <w:r w:rsidR="00AE2061">
        <w:t>return of the US</w:t>
      </w:r>
      <w:r w:rsidR="008F018B">
        <w:t>A</w:t>
      </w:r>
      <w:r w:rsidR="00AE2061">
        <w:t xml:space="preserve"> to a number of important forums for the development of global norms, such as the Paris Climate Accords</w:t>
      </w:r>
      <w:r w:rsidR="004E0F86">
        <w:rPr>
          <w:rStyle w:val="FootnoteReference"/>
        </w:rPr>
        <w:footnoteReference w:id="14"/>
      </w:r>
      <w:r w:rsidR="007337EF">
        <w:t xml:space="preserve"> and the Iran Nuclear Deal</w:t>
      </w:r>
      <w:r w:rsidR="00AE2061">
        <w:t>. At the political level, this will be widely welcomed</w:t>
      </w:r>
      <w:r w:rsidR="00EF518B">
        <w:t xml:space="preserve"> and will seem to re-tame the US</w:t>
      </w:r>
      <w:r w:rsidR="008F018B">
        <w:t>A</w:t>
      </w:r>
      <w:r w:rsidR="00EF518B">
        <w:t xml:space="preserve"> </w:t>
      </w:r>
      <w:r w:rsidR="00E46B36">
        <w:t xml:space="preserve">as an actor </w:t>
      </w:r>
      <w:r w:rsidR="00EF518B">
        <w:t>once more within the global mainstream.</w:t>
      </w:r>
      <w:r w:rsidR="00F47444">
        <w:t xml:space="preserve"> </w:t>
      </w:r>
      <w:r w:rsidR="007337EF">
        <w:t xml:space="preserve">Yet </w:t>
      </w:r>
      <w:r w:rsidR="00E46B36">
        <w:t xml:space="preserve">Biden’s presidency </w:t>
      </w:r>
      <w:r w:rsidR="00760022">
        <w:t>alone will not resolve the long-term constitutional-democratic tensions that permitted Trump’s rise in the first place, and t</w:t>
      </w:r>
      <w:r w:rsidR="00EC0A84">
        <w:t>he retur</w:t>
      </w:r>
      <w:r w:rsidR="00760022">
        <w:t xml:space="preserve">n of </w:t>
      </w:r>
      <w:r w:rsidR="006C7D69">
        <w:t xml:space="preserve">a </w:t>
      </w:r>
      <w:r w:rsidR="00EC0A84">
        <w:t xml:space="preserve">Democratic </w:t>
      </w:r>
      <w:r w:rsidR="00760022">
        <w:t xml:space="preserve">party leader </w:t>
      </w:r>
      <w:r w:rsidR="00EC0A84">
        <w:t xml:space="preserve">to the presidency does not – and many would argue should not – herald a </w:t>
      </w:r>
      <w:r w:rsidR="00760022">
        <w:t xml:space="preserve">straightforward </w:t>
      </w:r>
      <w:r w:rsidR="00EC0A84">
        <w:t>reversion to the status quo ante</w:t>
      </w:r>
      <w:r w:rsidR="00776B39">
        <w:t xml:space="preserve"> of a liberal international and domestic order.</w:t>
      </w:r>
      <w:r w:rsidR="007337EF">
        <w:t xml:space="preserve"> </w:t>
      </w:r>
      <w:r w:rsidR="00760022">
        <w:t xml:space="preserve">The tension </w:t>
      </w:r>
      <w:r w:rsidR="007337EF">
        <w:t xml:space="preserve">between so-called </w:t>
      </w:r>
      <w:r w:rsidR="00760022">
        <w:t xml:space="preserve">cosmopolitan </w:t>
      </w:r>
      <w:r w:rsidR="007337EF">
        <w:t xml:space="preserve">‘globalist’ and </w:t>
      </w:r>
      <w:r w:rsidR="00760022">
        <w:t xml:space="preserve">America-first </w:t>
      </w:r>
      <w:r w:rsidR="007337EF">
        <w:t xml:space="preserve">‘nationalist’ perspectives </w:t>
      </w:r>
      <w:r w:rsidR="00760022">
        <w:t>continues to simmer within the heart of</w:t>
      </w:r>
      <w:r w:rsidR="007337EF">
        <w:t xml:space="preserve"> democratic projects such as the </w:t>
      </w:r>
      <w:r w:rsidR="008F018B">
        <w:t>USA</w:t>
      </w:r>
      <w:r w:rsidR="007337EF">
        <w:t>.</w:t>
      </w:r>
      <w:r w:rsidR="00D41B7F">
        <w:t xml:space="preserve"> This tension will continue</w:t>
      </w:r>
      <w:r w:rsidR="00AF61CE">
        <w:t xml:space="preserve"> to be seen in the future</w:t>
      </w:r>
      <w:r w:rsidR="00760022">
        <w:t xml:space="preserve">, and </w:t>
      </w:r>
      <w:r w:rsidR="006C7D69">
        <w:t>is</w:t>
      </w:r>
      <w:r w:rsidR="00760022">
        <w:t xml:space="preserve"> exemplary of tensions faced in </w:t>
      </w:r>
      <w:r w:rsidR="006C7D69">
        <w:t>states</w:t>
      </w:r>
      <w:r w:rsidR="00760022">
        <w:t xml:space="preserve"> globally – as exemplified by ongoing struggles with questions such as immigration, free trade, and conformity to obligations such as climate agreements</w:t>
      </w:r>
      <w:r w:rsidR="00D41B7F">
        <w:t>.</w:t>
      </w:r>
    </w:p>
    <w:p w14:paraId="2797B11F" w14:textId="0172C0CA" w:rsidR="00F25333" w:rsidRDefault="00F25333" w:rsidP="00412BA6"/>
    <w:p w14:paraId="2A5AC6A6" w14:textId="0ED62463" w:rsidR="00F25333" w:rsidRDefault="00F47444" w:rsidP="00412BA6">
      <w:r>
        <w:t>Th</w:t>
      </w:r>
      <w:r w:rsidR="006C7D69">
        <w:t xml:space="preserve">e continued importance of global constitutional study </w:t>
      </w:r>
      <w:r>
        <w:t xml:space="preserve">becomes particularly clear if we </w:t>
      </w:r>
      <w:r w:rsidR="00EC0A84">
        <w:t>enumerate</w:t>
      </w:r>
      <w:r w:rsidR="00F25333">
        <w:t xml:space="preserve"> a number of other </w:t>
      </w:r>
      <w:r w:rsidR="00D41B7F">
        <w:t>unresolved and potentially contest</w:t>
      </w:r>
      <w:r w:rsidR="008E4844">
        <w:t>able</w:t>
      </w:r>
      <w:r w:rsidR="00D41B7F">
        <w:t xml:space="preserve"> </w:t>
      </w:r>
      <w:r w:rsidR="008E4844">
        <w:t>matters</w:t>
      </w:r>
      <w:r w:rsidR="00F25333">
        <w:t xml:space="preserve"> that have been brought to the fore by </w:t>
      </w:r>
      <w:r>
        <w:t>the</w:t>
      </w:r>
      <w:r w:rsidR="00F25333">
        <w:t xml:space="preserve"> events</w:t>
      </w:r>
      <w:r>
        <w:t xml:space="preserve"> charted </w:t>
      </w:r>
      <w:r w:rsidR="00EC0A84">
        <w:t>here</w:t>
      </w:r>
      <w:r>
        <w:t xml:space="preserve">. </w:t>
      </w:r>
      <w:r w:rsidR="007D2F03">
        <w:t xml:space="preserve">Many of these </w:t>
      </w:r>
      <w:r w:rsidR="008E4844">
        <w:t>matters</w:t>
      </w:r>
      <w:r w:rsidR="007D2F03">
        <w:t xml:space="preserve"> do not simply reflect a tension between liberal constitutionalism and its </w:t>
      </w:r>
      <w:r w:rsidR="00C126E0">
        <w:t>classic</w:t>
      </w:r>
      <w:r w:rsidR="007D2F03">
        <w:t xml:space="preserve"> antagonist </w:t>
      </w:r>
      <w:r w:rsidR="00C126E0">
        <w:t xml:space="preserve">in the form </w:t>
      </w:r>
      <w:r w:rsidR="007D2F03">
        <w:t>of authoritarian ethno</w:t>
      </w:r>
      <w:r w:rsidR="00F81B84">
        <w:t>-</w:t>
      </w:r>
      <w:r w:rsidR="007D2F03">
        <w:t>nationalism, but demonstrate new challenges f</w:t>
      </w:r>
      <w:r w:rsidR="006131A3">
        <w:t>or</w:t>
      </w:r>
      <w:r w:rsidR="007D2F03">
        <w:t xml:space="preserve"> the neoliberal order,</w:t>
      </w:r>
      <w:r w:rsidR="006131A3">
        <w:t xml:space="preserve"> including</w:t>
      </w:r>
      <w:r w:rsidR="007D2F03">
        <w:t xml:space="preserve"> rising</w:t>
      </w:r>
      <w:r w:rsidR="006131A3">
        <w:t xml:space="preserve"> economic and political</w:t>
      </w:r>
      <w:r w:rsidR="007D2F03">
        <w:t xml:space="preserve"> inequality and</w:t>
      </w:r>
      <w:r w:rsidR="0049662A">
        <w:t xml:space="preserve"> the contested role of </w:t>
      </w:r>
      <w:r w:rsidR="007D2F03">
        <w:t xml:space="preserve"> technology</w:t>
      </w:r>
      <w:r w:rsidR="00F81B84">
        <w:t>.</w:t>
      </w:r>
      <w:r w:rsidR="00DF4062">
        <w:rPr>
          <w:rStyle w:val="FootnoteReference"/>
        </w:rPr>
        <w:footnoteReference w:id="15"/>
      </w:r>
      <w:r w:rsidR="007D2F03">
        <w:t xml:space="preserve"> </w:t>
      </w:r>
      <w:r w:rsidR="00F81B84">
        <w:t xml:space="preserve">For example, the increasing dominance of a small number of </w:t>
      </w:r>
      <w:r w:rsidR="00F81B84">
        <w:lastRenderedPageBreak/>
        <w:t xml:space="preserve">technology companies, which have effective monopolies over many conduits of political communication, demonstrates that </w:t>
      </w:r>
      <w:r w:rsidR="00F81B84" w:rsidRPr="00F81B84">
        <w:t>unequal power is</w:t>
      </w:r>
      <w:r w:rsidR="00F81B84">
        <w:t xml:space="preserve"> not</w:t>
      </w:r>
      <w:r w:rsidR="00F81B84" w:rsidRPr="00F81B84">
        <w:t xml:space="preserve"> just about wealth, but </w:t>
      </w:r>
      <w:r w:rsidR="00F81B84">
        <w:t xml:space="preserve">also </w:t>
      </w:r>
      <w:r w:rsidR="00F81B84" w:rsidRPr="00F81B84">
        <w:t>about control over public access</w:t>
      </w:r>
      <w:r w:rsidR="00F81B84">
        <w:t xml:space="preserve"> without clear lines of accountability. </w:t>
      </w:r>
      <w:r w:rsidR="00EC0A84">
        <w:t>It is these</w:t>
      </w:r>
      <w:r>
        <w:t xml:space="preserve"> tensions</w:t>
      </w:r>
      <w:r w:rsidR="00F25333">
        <w:t xml:space="preserve"> to which those studying the contestation of constitutional norms, whether within or across borders, </w:t>
      </w:r>
      <w:r w:rsidR="00EC0A84">
        <w:t>must</w:t>
      </w:r>
      <w:r w:rsidR="00F25333">
        <w:t xml:space="preserve"> pay </w:t>
      </w:r>
      <w:r>
        <w:t xml:space="preserve">close </w:t>
      </w:r>
      <w:r w:rsidR="00F25333">
        <w:t>attention in the coming years</w:t>
      </w:r>
      <w:r w:rsidR="00EC0A84">
        <w:t>.</w:t>
      </w:r>
      <w:r w:rsidR="00776B39">
        <w:t xml:space="preserve"> They will, as ever, require the interdisciplinary scrutiny that global constitutionalism is well placed, as </w:t>
      </w:r>
      <w:r w:rsidR="004D36BE">
        <w:t>a set of study lenses</w:t>
      </w:r>
      <w:r w:rsidR="00776B39">
        <w:t>, to provide.</w:t>
      </w:r>
      <w:r w:rsidR="00EC0A84">
        <w:t xml:space="preserve"> </w:t>
      </w:r>
      <w:r w:rsidR="00F81B84">
        <w:t xml:space="preserve">Matters ripe for scrutiny </w:t>
      </w:r>
      <w:r w:rsidR="003A7DCC">
        <w:t xml:space="preserve">include the salience </w:t>
      </w:r>
      <w:r>
        <w:t xml:space="preserve">and effects </w:t>
      </w:r>
      <w:r w:rsidR="003A7DCC">
        <w:t xml:space="preserve">of </w:t>
      </w:r>
      <w:r w:rsidR="00F25333">
        <w:t xml:space="preserve">the </w:t>
      </w:r>
      <w:r w:rsidR="003A7DCC">
        <w:t>public/private divide,</w:t>
      </w:r>
      <w:r w:rsidR="007D2F03">
        <w:t xml:space="preserve"> rising economic </w:t>
      </w:r>
      <w:r w:rsidR="0074591F">
        <w:t>inequality</w:t>
      </w:r>
      <w:r w:rsidR="007D2F03">
        <w:t xml:space="preserve"> not only globally (ie</w:t>
      </w:r>
      <w:r w:rsidR="009B6F7B">
        <w:t>,</w:t>
      </w:r>
      <w:r w:rsidR="007D2F03">
        <w:t xml:space="preserve"> global North/global South) but </w:t>
      </w:r>
      <w:r w:rsidR="00F81B84">
        <w:t xml:space="preserve">also </w:t>
      </w:r>
      <w:r w:rsidR="007D2F03">
        <w:t xml:space="preserve">within </w:t>
      </w:r>
      <w:r w:rsidR="0074591F">
        <w:t xml:space="preserve">presumptively stable </w:t>
      </w:r>
      <w:r w:rsidR="007D2F03">
        <w:t>constitutional regimes,</w:t>
      </w:r>
      <w:r w:rsidR="003A7DCC">
        <w:t xml:space="preserve"> the discourse of </w:t>
      </w:r>
      <w:r>
        <w:t xml:space="preserve">(American) </w:t>
      </w:r>
      <w:r w:rsidR="003A7DCC">
        <w:t>exceptionalism</w:t>
      </w:r>
      <w:r w:rsidR="00186C0E">
        <w:t xml:space="preserve"> (‘this is not who we are’</w:t>
      </w:r>
      <w:r w:rsidR="00EC0A84">
        <w:t>;</w:t>
      </w:r>
      <w:r w:rsidR="00EC0A84">
        <w:rPr>
          <w:rStyle w:val="FootnoteReference"/>
        </w:rPr>
        <w:footnoteReference w:id="16"/>
      </w:r>
      <w:r w:rsidR="00EC0A84">
        <w:t xml:space="preserve"> we are not a ‘banana republic’;</w:t>
      </w:r>
      <w:r w:rsidR="00EC0A84">
        <w:rPr>
          <w:rStyle w:val="FootnoteReference"/>
        </w:rPr>
        <w:footnoteReference w:id="17"/>
      </w:r>
      <w:r w:rsidR="00EC0A84">
        <w:t xml:space="preserve"> etc.</w:t>
      </w:r>
      <w:r w:rsidR="00186C0E">
        <w:t>)</w:t>
      </w:r>
      <w:r w:rsidR="003A7DCC">
        <w:t xml:space="preserve">, and </w:t>
      </w:r>
      <w:r>
        <w:t xml:space="preserve">the </w:t>
      </w:r>
      <w:r w:rsidR="00A74CE8">
        <w:t xml:space="preserve">impact of toxic white, overwhelmingly male, nationalism on democratic norms. These are </w:t>
      </w:r>
      <w:r w:rsidR="00EC0A84">
        <w:t xml:space="preserve">domains of concern </w:t>
      </w:r>
      <w:r w:rsidR="00A74CE8">
        <w:t xml:space="preserve">in which global norms </w:t>
      </w:r>
      <w:r w:rsidR="005D0730">
        <w:t xml:space="preserve">of constitutionalism </w:t>
      </w:r>
      <w:r w:rsidR="00A74CE8">
        <w:t>are</w:t>
      </w:r>
      <w:r w:rsidR="00EC0A84">
        <w:t xml:space="preserve"> </w:t>
      </w:r>
      <w:r w:rsidR="00A74CE8">
        <w:t xml:space="preserve">less </w:t>
      </w:r>
      <w:r w:rsidR="004D6C88">
        <w:t xml:space="preserve">thoroughly </w:t>
      </w:r>
      <w:r w:rsidR="00A74CE8">
        <w:t>developed</w:t>
      </w:r>
      <w:r w:rsidR="005D0730">
        <w:t>,</w:t>
      </w:r>
      <w:r w:rsidR="00A74CE8">
        <w:t xml:space="preserve"> and certainly more contested than in relation to the question of the peaceful transfer of power after an election.</w:t>
      </w:r>
      <w:r w:rsidR="007D2F03">
        <w:t xml:space="preserve"> </w:t>
      </w:r>
    </w:p>
    <w:p w14:paraId="492E327B" w14:textId="5ED7464C" w:rsidR="00AA1E13" w:rsidRDefault="00AA1E13" w:rsidP="003A7DCC"/>
    <w:p w14:paraId="03B0C90D" w14:textId="41C744E8" w:rsidR="0074591F" w:rsidRDefault="0074591F" w:rsidP="003A7DCC">
      <w:r>
        <w:t xml:space="preserve">The threat posed by economic inequality to </w:t>
      </w:r>
      <w:r w:rsidR="00D40EBD">
        <w:t xml:space="preserve">the liberal constitutional order is not novel, but Trump’s appeal in 2016 and fall in 2020 highlights its pivotal role. Biden’s victory in no small part </w:t>
      </w:r>
      <w:r w:rsidR="005D0730">
        <w:t xml:space="preserve">can </w:t>
      </w:r>
      <w:r w:rsidR="00D40EBD">
        <w:t xml:space="preserve">be attributed to his renewed appeal to working class voters, and his </w:t>
      </w:r>
      <w:r w:rsidR="00B07267">
        <w:t>invocation of</w:t>
      </w:r>
      <w:r w:rsidR="00D40EBD">
        <w:t xml:space="preserve"> Trump’s own lack of class bona fides</w:t>
      </w:r>
      <w:r w:rsidR="00D40EBD">
        <w:rPr>
          <w:rStyle w:val="FootnoteReference"/>
        </w:rPr>
        <w:footnoteReference w:id="18"/>
      </w:r>
      <w:r w:rsidR="00D40EBD">
        <w:t xml:space="preserve"> (and Trump’s own limpness in meaningfully tackling inequality in America during his presidency). Yet Biden’s victory does not resolve the deeper challenge facing constitutionalism. Constitutionalism’s durability relies upon a shared core of commitment by its citizens.</w:t>
      </w:r>
      <w:r w:rsidR="004946FC">
        <w:t xml:space="preserve"> Yet as increasing inequality spalls franchises into groups with fundamentally different economic interests and cultural anxieties and experiences, maintaining this shared core becomes increasingly difficult.</w:t>
      </w:r>
      <w:r w:rsidR="00DF4062">
        <w:rPr>
          <w:rStyle w:val="FootnoteReference"/>
        </w:rPr>
        <w:footnoteReference w:id="19"/>
      </w:r>
      <w:r w:rsidR="004946FC">
        <w:t xml:space="preserve"> Trump sought to leverage this tension, but failed adequately</w:t>
      </w:r>
      <w:r w:rsidR="00F81B84">
        <w:t xml:space="preserve"> to</w:t>
      </w:r>
      <w:r w:rsidR="004946FC">
        <w:t xml:space="preserve"> advance the interests of the populist base he claimed to represent.</w:t>
      </w:r>
      <w:r w:rsidR="00363022">
        <w:t xml:space="preserve"> But the underlying sentiments that facilitated Trump’s initial populist appeal have not been</w:t>
      </w:r>
      <w:r w:rsidR="00AA4C5F">
        <w:t xml:space="preserve"> resolved.</w:t>
      </w:r>
      <w:r w:rsidR="004E756D">
        <w:t xml:space="preserve"> Indeed, the COVID-19 crisis – which has simultaneously caused mass economic pain yet seen the ultra-rich soar to dizzying new heights of wealth – shows how this trend is only accelerating.</w:t>
      </w:r>
    </w:p>
    <w:p w14:paraId="7A9173FA" w14:textId="77777777" w:rsidR="0074591F" w:rsidRPr="00186C0E" w:rsidRDefault="0074591F" w:rsidP="003A7DCC"/>
    <w:p w14:paraId="6C6363E0" w14:textId="055190AC" w:rsidR="00186C0E" w:rsidRDefault="0074591F" w:rsidP="003A7DCC">
      <w:r>
        <w:lastRenderedPageBreak/>
        <w:t xml:space="preserve">The strange role of technology in both enabling and now muting Trump likewise </w:t>
      </w:r>
      <w:r w:rsidR="004C567A">
        <w:t>points up</w:t>
      </w:r>
      <w:r>
        <w:t xml:space="preserve"> new </w:t>
      </w:r>
      <w:r w:rsidR="004C567A">
        <w:t>challenges</w:t>
      </w:r>
      <w:r>
        <w:t xml:space="preserve"> for constitutionalism</w:t>
      </w:r>
      <w:r w:rsidR="004C567A">
        <w:t xml:space="preserve"> and further arenas for constitutional study</w:t>
      </w:r>
      <w:r>
        <w:t>.</w:t>
      </w:r>
      <w:r w:rsidR="00DF4062">
        <w:rPr>
          <w:rStyle w:val="FootnoteReference"/>
        </w:rPr>
        <w:footnoteReference w:id="20"/>
      </w:r>
      <w:r>
        <w:t xml:space="preserve"> W</w:t>
      </w:r>
      <w:r w:rsidR="00DF6C34">
        <w:t>hat if the institutions which can act as bulwark</w:t>
      </w:r>
      <w:r w:rsidR="007337EF">
        <w:t>s</w:t>
      </w:r>
      <w:r w:rsidR="00DF6C34">
        <w:t xml:space="preserve"> against extremism are</w:t>
      </w:r>
      <w:r w:rsidR="00EC0A84">
        <w:t xml:space="preserve"> not public bodies but</w:t>
      </w:r>
      <w:r w:rsidR="00DF6C34">
        <w:t xml:space="preserve"> private corporations, nested within incomplete </w:t>
      </w:r>
      <w:r w:rsidR="005235EF">
        <w:t xml:space="preserve">and often incoherent </w:t>
      </w:r>
      <w:r w:rsidR="00DF6C34">
        <w:t>networks of national and international regulation? What are the implications for the various free speech principles in play across the world that Twitter was originally Donald Trump’s megaphone, but</w:t>
      </w:r>
      <w:r w:rsidR="00776B39">
        <w:t xml:space="preserve"> it</w:t>
      </w:r>
      <w:r w:rsidR="00DF6C34">
        <w:t xml:space="preserve"> has now banned him on the grounds that his words </w:t>
      </w:r>
      <w:r w:rsidR="00776B39">
        <w:t>could be read by those receiving them as</w:t>
      </w:r>
      <w:r w:rsidR="00DF6C34">
        <w:t xml:space="preserve"> inciting violence?</w:t>
      </w:r>
      <w:r w:rsidR="007337EF">
        <w:rPr>
          <w:rStyle w:val="FootnoteReference"/>
        </w:rPr>
        <w:footnoteReference w:id="21"/>
      </w:r>
      <w:r w:rsidR="00EC0A84">
        <w:t xml:space="preserve"> Is this solely a matter for </w:t>
      </w:r>
      <w:r w:rsidR="00776B39">
        <w:t>one individual</w:t>
      </w:r>
      <w:r w:rsidR="00EC0A84">
        <w:t xml:space="preserve"> private corporation</w:t>
      </w:r>
      <w:r w:rsidR="000A2C9E">
        <w:t>, its senior officials</w:t>
      </w:r>
      <w:r w:rsidR="003A1BC5">
        <w:t xml:space="preserve">, </w:t>
      </w:r>
      <w:r w:rsidR="00776B39">
        <w:t>its directors</w:t>
      </w:r>
      <w:r w:rsidR="003A1BC5">
        <w:t xml:space="preserve"> and perhaps also its shareholders</w:t>
      </w:r>
      <w:r w:rsidR="00776B39">
        <w:t xml:space="preserve">? </w:t>
      </w:r>
      <w:r w:rsidR="000A2C9E">
        <w:t xml:space="preserve">It </w:t>
      </w:r>
      <w:r w:rsidR="007337EF">
        <w:t>seems</w:t>
      </w:r>
      <w:r w:rsidR="000A2C9E">
        <w:t xml:space="preserve"> a reasonable starting position</w:t>
      </w:r>
      <w:r w:rsidR="007337EF">
        <w:t xml:space="preserve"> to argue</w:t>
      </w:r>
      <w:r w:rsidR="000A2C9E">
        <w:t xml:space="preserve"> that a private corporation</w:t>
      </w:r>
      <w:r w:rsidR="00EC0A84">
        <w:t xml:space="preserve"> has no obligation to host any particular individual on its webservers</w:t>
      </w:r>
      <w:r w:rsidR="000A2C9E">
        <w:t xml:space="preserve">. But Twitter used Trump from the beginning. He was one of the main reasons that it </w:t>
      </w:r>
      <w:r w:rsidR="007337EF">
        <w:t>was</w:t>
      </w:r>
      <w:r w:rsidR="003A1BC5">
        <w:t xml:space="preserve"> able</w:t>
      </w:r>
      <w:r w:rsidR="007337EF">
        <w:t xml:space="preserve"> to </w:t>
      </w:r>
      <w:r w:rsidR="000A2C9E">
        <w:t xml:space="preserve">establish itself as the most important </w:t>
      </w:r>
      <w:r w:rsidR="003A1BC5">
        <w:t xml:space="preserve">global </w:t>
      </w:r>
      <w:r w:rsidR="000A2C9E">
        <w:t>conduit of political communication in the second decade of the twenty-first century.</w:t>
      </w:r>
      <w:r w:rsidR="00EC0A84">
        <w:t xml:space="preserve"> </w:t>
      </w:r>
      <w:r w:rsidR="007337EF">
        <w:t>S</w:t>
      </w:r>
      <w:r w:rsidR="00EC0A84">
        <w:t xml:space="preserve">hould we </w:t>
      </w:r>
      <w:r w:rsidR="000A2C9E">
        <w:t xml:space="preserve">now </w:t>
      </w:r>
      <w:r w:rsidR="00EC0A84">
        <w:t>be concerned that these powers, assuming they exist, are being exercised without any meaningful accountability</w:t>
      </w:r>
      <w:r w:rsidR="000A2C9E">
        <w:t>, either to the public or even to its shareholders</w:t>
      </w:r>
      <w:r w:rsidR="00EC0A84">
        <w:t>?</w:t>
      </w:r>
      <w:r w:rsidR="00EC0A84">
        <w:rPr>
          <w:rStyle w:val="FootnoteReference"/>
        </w:rPr>
        <w:footnoteReference w:id="22"/>
      </w:r>
      <w:r w:rsidR="00EC0A84">
        <w:t xml:space="preserve"> </w:t>
      </w:r>
      <w:r w:rsidR="00776B39">
        <w:t xml:space="preserve">Furthermore, it is </w:t>
      </w:r>
      <w:r w:rsidR="007337EF">
        <w:t>widely established</w:t>
      </w:r>
      <w:r w:rsidR="00776B39">
        <w:t xml:space="preserve"> that social media – now the object of close scrutiny in the wake of Trump’s banning – is a more hostile environment for women and people of colour</w:t>
      </w:r>
      <w:r w:rsidR="007337EF">
        <w:t xml:space="preserve"> than it is for white men</w:t>
      </w:r>
      <w:r w:rsidR="00776B39">
        <w:t>.</w:t>
      </w:r>
      <w:r w:rsidR="000A2C9E">
        <w:t xml:space="preserve"> This has increasingly become a matter of public concern.</w:t>
      </w:r>
      <w:r w:rsidR="00776B39">
        <w:t xml:space="preserve"> </w:t>
      </w:r>
      <w:r w:rsidR="005235EF">
        <w:t>T</w:t>
      </w:r>
      <w:r w:rsidR="00776B39">
        <w:t>he world of policing</w:t>
      </w:r>
      <w:r w:rsidR="005235EF">
        <w:t xml:space="preserve"> is </w:t>
      </w:r>
      <w:r w:rsidR="003A1BC5">
        <w:t xml:space="preserve">also </w:t>
      </w:r>
      <w:r w:rsidR="005235EF">
        <w:t xml:space="preserve">consistently hostile for people of colour. </w:t>
      </w:r>
      <w:r w:rsidR="00776B39">
        <w:t xml:space="preserve">Many have pointed out that the overwhelmingly white protestors </w:t>
      </w:r>
      <w:r w:rsidR="005235EF">
        <w:t xml:space="preserve">on 6 January were initially </w:t>
      </w:r>
      <w:r w:rsidR="00776B39">
        <w:t xml:space="preserve">treated </w:t>
      </w:r>
      <w:r w:rsidR="005235EF">
        <w:t xml:space="preserve">much </w:t>
      </w:r>
      <w:r w:rsidR="00776B39">
        <w:t xml:space="preserve">more leniently by the overstretched Capital Police than had been Black Lives Matter or disability protestors in recent years. These latter groups have </w:t>
      </w:r>
      <w:r w:rsidR="007337EF">
        <w:t xml:space="preserve">typically </w:t>
      </w:r>
      <w:r w:rsidR="00776B39">
        <w:t>faced a wider array of different DC-based security forces than the insurrection protestors did</w:t>
      </w:r>
      <w:r w:rsidR="005235EF">
        <w:t xml:space="preserve"> initially</w:t>
      </w:r>
      <w:r w:rsidR="007337EF">
        <w:t>, and have often been met by displays of overwhelming force</w:t>
      </w:r>
      <w:r w:rsidR="00776B39">
        <w:t>. There seems to be element</w:t>
      </w:r>
      <w:r w:rsidR="003A1BC5">
        <w:t>s</w:t>
      </w:r>
      <w:r w:rsidR="00776B39">
        <w:t xml:space="preserve"> of white </w:t>
      </w:r>
      <w:r w:rsidR="003A1BC5">
        <w:t xml:space="preserve">and male </w:t>
      </w:r>
      <w:r w:rsidR="00776B39">
        <w:t>privilege embedded in certain forms of soft policing.</w:t>
      </w:r>
    </w:p>
    <w:p w14:paraId="4A261137" w14:textId="316F59CD" w:rsidR="007337EF" w:rsidRDefault="007337EF" w:rsidP="003A7DCC"/>
    <w:p w14:paraId="17D4D9C1" w14:textId="1FB3BA6B" w:rsidR="007337EF" w:rsidRPr="00186C0E" w:rsidRDefault="007337EF" w:rsidP="003A7DCC">
      <w:r>
        <w:t>After Trump will come the political reaction and the extended reflections. All of these points are ripe for further elaboration in single country case studies (not just in the US</w:t>
      </w:r>
      <w:r w:rsidR="008F018B">
        <w:t>A</w:t>
      </w:r>
      <w:r>
        <w:t>), comparative constitutional studies and work within the register of global constitutionalism, with its critical focus on the</w:t>
      </w:r>
      <w:r w:rsidR="0049662A">
        <w:t xml:space="preserve"> contested concept of </w:t>
      </w:r>
      <w:r>
        <w:t xml:space="preserve">diffusion of norms globally. </w:t>
      </w:r>
      <w:r w:rsidR="00624F87">
        <w:t>It is apt that in our tenth editorial we should look forward in this way.</w:t>
      </w:r>
    </w:p>
    <w:p w14:paraId="27723C49" w14:textId="03BB15AE" w:rsidR="009B0CF0" w:rsidRDefault="009B0CF0" w:rsidP="00412BA6"/>
    <w:sectPr w:rsidR="009B0CF0" w:rsidSect="007337EF">
      <w:footerReference w:type="even" r:id="rId8"/>
      <w:footerReference w:type="default" r:id="rId9"/>
      <w:pgSz w:w="11900" w:h="16840"/>
      <w:pgMar w:top="1440" w:right="1440" w:bottom="1440" w:left="144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11871" w16cex:dateUtc="2021-01-19T16:36:00Z"/>
  <w16cex:commentExtensible w16cex:durableId="23B118E5" w16cex:dateUtc="2021-01-19T16:37:00Z"/>
  <w16cex:commentExtensible w16cex:durableId="23B11B9F" w16cex:dateUtc="2021-01-19T16:49:00Z"/>
  <w16cex:commentExtensible w16cex:durableId="23B16FEC" w16cex:dateUtc="2021-01-19T13:49:00Z"/>
  <w16cex:commentExtensible w16cex:durableId="23B11C49" w16cex:dateUtc="2021-01-19T16: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D1B85" w14:textId="77777777" w:rsidR="00A80DB2" w:rsidRDefault="00A80DB2" w:rsidP="000B7699">
      <w:r>
        <w:separator/>
      </w:r>
    </w:p>
  </w:endnote>
  <w:endnote w:type="continuationSeparator" w:id="0">
    <w:p w14:paraId="6AE0AD37" w14:textId="77777777" w:rsidR="00A80DB2" w:rsidRDefault="00A80DB2" w:rsidP="000B7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85398174"/>
      <w:docPartObj>
        <w:docPartGallery w:val="Page Numbers (Bottom of Page)"/>
        <w:docPartUnique/>
      </w:docPartObj>
    </w:sdtPr>
    <w:sdtEndPr>
      <w:rPr>
        <w:rStyle w:val="PageNumber"/>
      </w:rPr>
    </w:sdtEndPr>
    <w:sdtContent>
      <w:p w14:paraId="78B90395" w14:textId="50354C68" w:rsidR="00F14595" w:rsidRDefault="00F14595" w:rsidP="00F1459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8A6E5F" w14:textId="77777777" w:rsidR="00F14595" w:rsidRDefault="00F14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2592067"/>
      <w:docPartObj>
        <w:docPartGallery w:val="Page Numbers (Bottom of Page)"/>
        <w:docPartUnique/>
      </w:docPartObj>
    </w:sdtPr>
    <w:sdtEndPr>
      <w:rPr>
        <w:rStyle w:val="PageNumber"/>
      </w:rPr>
    </w:sdtEndPr>
    <w:sdtContent>
      <w:p w14:paraId="1BD35822" w14:textId="53474FBB" w:rsidR="00F14595" w:rsidRDefault="00F14595" w:rsidP="00F1459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6A82655" w14:textId="77777777" w:rsidR="00F14595" w:rsidRDefault="00F14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AB553" w14:textId="77777777" w:rsidR="00A80DB2" w:rsidRDefault="00A80DB2" w:rsidP="000B7699">
      <w:r>
        <w:separator/>
      </w:r>
    </w:p>
  </w:footnote>
  <w:footnote w:type="continuationSeparator" w:id="0">
    <w:p w14:paraId="2DA1EB85" w14:textId="77777777" w:rsidR="00A80DB2" w:rsidRDefault="00A80DB2" w:rsidP="000B7699">
      <w:r>
        <w:continuationSeparator/>
      </w:r>
    </w:p>
  </w:footnote>
  <w:footnote w:id="1">
    <w:p w14:paraId="5CA9D19B" w14:textId="1E7AEC7F" w:rsidR="00F14595" w:rsidRPr="003008A5" w:rsidRDefault="00F14595" w:rsidP="00225795">
      <w:pPr>
        <w:ind w:left="720" w:hanging="720"/>
        <w:rPr>
          <w:rFonts w:ascii="Times New Roman" w:hAnsi="Times New Roman" w:cs="Times New Roman"/>
          <w:szCs w:val="24"/>
        </w:rPr>
      </w:pPr>
      <w:r w:rsidRPr="003008A5">
        <w:rPr>
          <w:rStyle w:val="FootnoteReference"/>
          <w:rFonts w:cs="Times New Roman"/>
          <w:sz w:val="20"/>
        </w:rPr>
        <w:footnoteRef/>
      </w:r>
      <w:r w:rsidRPr="003008A5">
        <w:rPr>
          <w:rFonts w:cs="Times New Roman"/>
          <w:sz w:val="20"/>
        </w:rPr>
        <w:t xml:space="preserve"> </w:t>
      </w:r>
      <w:r w:rsidRPr="003008A5">
        <w:rPr>
          <w:rFonts w:cs="Times New Roman"/>
          <w:sz w:val="20"/>
        </w:rPr>
        <w:tab/>
      </w:r>
      <w:r>
        <w:rPr>
          <w:rFonts w:cs="Times New Roman"/>
          <w:sz w:val="20"/>
        </w:rPr>
        <w:t>J Havercroft, A Wiener, M Kumm and J Dunoff, ‘</w:t>
      </w:r>
      <w:r w:rsidRPr="003008A5">
        <w:rPr>
          <w:rFonts w:cs="Times New Roman"/>
          <w:sz w:val="20"/>
        </w:rPr>
        <w:t>Editorial: Donald Trump as global constitutional breaching experiment</w:t>
      </w:r>
      <w:r>
        <w:rPr>
          <w:rFonts w:cs="Times New Roman"/>
          <w:sz w:val="20"/>
        </w:rPr>
        <w:t>’, (2020) 7(1)</w:t>
      </w:r>
      <w:r w:rsidRPr="003008A5">
        <w:rPr>
          <w:rFonts w:cs="Times New Roman"/>
          <w:sz w:val="20"/>
        </w:rPr>
        <w:t xml:space="preserve"> </w:t>
      </w:r>
      <w:r w:rsidRPr="003008A5">
        <w:rPr>
          <w:rFonts w:cs="Times New Roman"/>
          <w:i/>
          <w:iCs/>
          <w:sz w:val="20"/>
        </w:rPr>
        <w:t>Global Constitutionalism</w:t>
      </w:r>
      <w:r w:rsidRPr="003008A5">
        <w:rPr>
          <w:rFonts w:cs="Times New Roman"/>
          <w:sz w:val="20"/>
        </w:rPr>
        <w:t xml:space="preserve"> 1-13</w:t>
      </w:r>
      <w:r>
        <w:rPr>
          <w:rFonts w:cs="Times New Roman"/>
          <w:sz w:val="20"/>
        </w:rPr>
        <w:t xml:space="preserve">, </w:t>
      </w:r>
      <w:r w:rsidRPr="003008A5">
        <w:rPr>
          <w:rFonts w:cs="Times New Roman"/>
          <w:sz w:val="20"/>
        </w:rPr>
        <w:t>doi:10.1017/S2045381718000035. See also our initial response to Trumpism</w:t>
      </w:r>
      <w:r>
        <w:rPr>
          <w:rFonts w:cs="Times New Roman"/>
          <w:sz w:val="20"/>
        </w:rPr>
        <w:t>: M Kumm, J Havercroft, J Dunoff and A Wiener,</w:t>
      </w:r>
      <w:r>
        <w:rPr>
          <w:rFonts w:eastAsia="Times New Roman" w:cs="Times New Roman"/>
          <w:color w:val="181817"/>
          <w:sz w:val="20"/>
          <w:shd w:val="clear" w:color="auto" w:fill="FFFFFF"/>
          <w:lang w:eastAsia="zh-CN"/>
        </w:rPr>
        <w:t xml:space="preserve"> ‘</w:t>
      </w:r>
      <w:r w:rsidRPr="003008A5">
        <w:rPr>
          <w:rFonts w:eastAsia="Times New Roman" w:cs="Times New Roman"/>
          <w:color w:val="181817"/>
          <w:sz w:val="20"/>
          <w:shd w:val="clear" w:color="auto" w:fill="FFFFFF"/>
          <w:lang w:eastAsia="zh-CN"/>
        </w:rPr>
        <w:t>Editorial: The end of ‘the West’ and the future of global constitutionalism</w:t>
      </w:r>
      <w:r>
        <w:rPr>
          <w:rFonts w:eastAsia="Times New Roman" w:cs="Times New Roman"/>
          <w:color w:val="181817"/>
          <w:sz w:val="20"/>
          <w:shd w:val="clear" w:color="auto" w:fill="FFFFFF"/>
          <w:lang w:eastAsia="zh-CN"/>
        </w:rPr>
        <w:t>’, 6(1)</w:t>
      </w:r>
      <w:r w:rsidRPr="003008A5">
        <w:rPr>
          <w:rFonts w:eastAsia="Times New Roman" w:cs="Times New Roman"/>
          <w:color w:val="181817"/>
          <w:sz w:val="20"/>
          <w:shd w:val="clear" w:color="auto" w:fill="FFFFFF"/>
          <w:lang w:eastAsia="zh-CN"/>
        </w:rPr>
        <w:t> </w:t>
      </w:r>
      <w:r w:rsidRPr="003008A5">
        <w:rPr>
          <w:rFonts w:eastAsia="Times New Roman" w:cs="Times New Roman"/>
          <w:i/>
          <w:iCs/>
          <w:color w:val="181817"/>
          <w:sz w:val="20"/>
          <w:bdr w:val="none" w:sz="0" w:space="0" w:color="auto" w:frame="1"/>
          <w:shd w:val="clear" w:color="auto" w:fill="FFFFFF"/>
          <w:lang w:eastAsia="zh-CN"/>
        </w:rPr>
        <w:t>Global Constitutionalism</w:t>
      </w:r>
      <w:r>
        <w:rPr>
          <w:rFonts w:eastAsia="Times New Roman" w:cs="Times New Roman"/>
          <w:i/>
          <w:iCs/>
          <w:color w:val="181817"/>
          <w:sz w:val="20"/>
          <w:bdr w:val="none" w:sz="0" w:space="0" w:color="auto" w:frame="1"/>
          <w:shd w:val="clear" w:color="auto" w:fill="FFFFFF"/>
          <w:lang w:eastAsia="zh-CN"/>
        </w:rPr>
        <w:t xml:space="preserve"> </w:t>
      </w:r>
      <w:r w:rsidRPr="003008A5">
        <w:rPr>
          <w:rFonts w:eastAsia="Times New Roman" w:cs="Times New Roman"/>
          <w:color w:val="181817"/>
          <w:sz w:val="20"/>
          <w:shd w:val="clear" w:color="auto" w:fill="FFFFFF"/>
          <w:lang w:eastAsia="zh-CN"/>
        </w:rPr>
        <w:t>1-11</w:t>
      </w:r>
      <w:r>
        <w:rPr>
          <w:rFonts w:eastAsia="Times New Roman" w:cs="Times New Roman"/>
          <w:color w:val="181817"/>
          <w:sz w:val="20"/>
          <w:shd w:val="clear" w:color="auto" w:fill="FFFFFF"/>
          <w:lang w:eastAsia="zh-CN"/>
        </w:rPr>
        <w:t>,</w:t>
      </w:r>
      <w:r w:rsidRPr="003008A5">
        <w:rPr>
          <w:rFonts w:eastAsia="Times New Roman" w:cs="Times New Roman"/>
          <w:color w:val="181817"/>
          <w:sz w:val="20"/>
          <w:shd w:val="clear" w:color="auto" w:fill="FFFFFF"/>
          <w:lang w:eastAsia="zh-CN"/>
        </w:rPr>
        <w:t xml:space="preserve"> doi:10.1017/S2045381717000077. </w:t>
      </w:r>
    </w:p>
  </w:footnote>
  <w:footnote w:id="2">
    <w:p w14:paraId="54E75A66" w14:textId="5E8B5988" w:rsidR="00F14595" w:rsidRPr="003008A5" w:rsidRDefault="00F14595" w:rsidP="00FE14E7">
      <w:pPr>
        <w:pStyle w:val="FootnoteText"/>
        <w:ind w:left="720" w:hanging="720"/>
        <w:rPr>
          <w:rFonts w:cs="Times New Roman"/>
        </w:rPr>
      </w:pPr>
      <w:r w:rsidRPr="003008A5">
        <w:rPr>
          <w:rStyle w:val="FootnoteReference"/>
          <w:rFonts w:ascii="Times New Roman" w:hAnsi="Times New Roman" w:cs="Times New Roman"/>
          <w:sz w:val="24"/>
          <w:szCs w:val="24"/>
        </w:rPr>
        <w:footnoteRef/>
      </w:r>
      <w:r w:rsidRPr="003008A5">
        <w:rPr>
          <w:rFonts w:ascii="Times New Roman" w:hAnsi="Times New Roman" w:cs="Times New Roman"/>
          <w:sz w:val="24"/>
          <w:szCs w:val="24"/>
        </w:rPr>
        <w:t xml:space="preserve"> </w:t>
      </w:r>
      <w:r w:rsidRPr="003008A5">
        <w:rPr>
          <w:rFonts w:ascii="Times New Roman" w:hAnsi="Times New Roman" w:cs="Times New Roman"/>
          <w:sz w:val="24"/>
          <w:szCs w:val="24"/>
        </w:rPr>
        <w:tab/>
      </w:r>
      <w:r w:rsidRPr="003008A5">
        <w:rPr>
          <w:rFonts w:cs="Times New Roman"/>
        </w:rPr>
        <w:t xml:space="preserve">V Banarjee, ‘The Attack on the Capitol: Why It’s Not a Surprise’, </w:t>
      </w:r>
      <w:r w:rsidRPr="003008A5">
        <w:rPr>
          <w:rFonts w:cs="Times New Roman"/>
          <w:i/>
        </w:rPr>
        <w:t>Just Security</w:t>
      </w:r>
      <w:r w:rsidRPr="003008A5">
        <w:rPr>
          <w:rFonts w:cs="Times New Roman"/>
        </w:rPr>
        <w:t xml:space="preserve">, 8 January 2021, </w:t>
      </w:r>
      <w:r w:rsidRPr="003008A5">
        <w:rPr>
          <w:rFonts w:cs="Times New Roman"/>
          <w:i/>
        </w:rPr>
        <w:t xml:space="preserve"> </w:t>
      </w:r>
      <w:hyperlink r:id="rId1" w:history="1">
        <w:r w:rsidRPr="003008A5">
          <w:rPr>
            <w:rStyle w:val="Hyperlink"/>
            <w:rFonts w:cs="Times New Roman"/>
          </w:rPr>
          <w:t>https://www.justsecurity.org/74103/the-attack-on-the-capitol-why-its-not-a-surprise/</w:t>
        </w:r>
      </w:hyperlink>
      <w:r w:rsidRPr="003008A5">
        <w:rPr>
          <w:rFonts w:cs="Times New Roman"/>
        </w:rPr>
        <w:t>.</w:t>
      </w:r>
    </w:p>
  </w:footnote>
  <w:footnote w:id="3">
    <w:p w14:paraId="004008CF" w14:textId="4D369296" w:rsidR="00F14595" w:rsidRPr="003008A5" w:rsidRDefault="00F14595" w:rsidP="00520055">
      <w:pPr>
        <w:pStyle w:val="FootnoteText"/>
        <w:ind w:left="720" w:hanging="720"/>
        <w:rPr>
          <w:rFonts w:cs="Times New Roman"/>
        </w:rPr>
      </w:pPr>
      <w:r w:rsidRPr="003008A5">
        <w:rPr>
          <w:rStyle w:val="FootnoteReference"/>
          <w:rFonts w:ascii="Times New Roman" w:hAnsi="Times New Roman" w:cs="Times New Roman"/>
          <w:sz w:val="24"/>
          <w:szCs w:val="24"/>
        </w:rPr>
        <w:footnoteRef/>
      </w:r>
      <w:r w:rsidRPr="003008A5">
        <w:rPr>
          <w:rFonts w:ascii="Times New Roman" w:hAnsi="Times New Roman" w:cs="Times New Roman"/>
          <w:sz w:val="24"/>
          <w:szCs w:val="24"/>
        </w:rPr>
        <w:t xml:space="preserve"> </w:t>
      </w:r>
      <w:r w:rsidRPr="003008A5">
        <w:rPr>
          <w:rFonts w:ascii="Times New Roman" w:hAnsi="Times New Roman" w:cs="Times New Roman"/>
          <w:sz w:val="24"/>
          <w:szCs w:val="24"/>
        </w:rPr>
        <w:tab/>
      </w:r>
      <w:r w:rsidRPr="003008A5">
        <w:rPr>
          <w:rFonts w:cs="Times New Roman"/>
        </w:rPr>
        <w:t xml:space="preserve">In a </w:t>
      </w:r>
      <w:r>
        <w:rPr>
          <w:rFonts w:cs="Times New Roman"/>
        </w:rPr>
        <w:t>video posted to his now suspended twitter account</w:t>
      </w:r>
      <w:r w:rsidRPr="003008A5">
        <w:rPr>
          <w:rFonts w:cs="Times New Roman"/>
        </w:rPr>
        <w:t xml:space="preserve">, Trump </w:t>
      </w:r>
      <w:r>
        <w:rPr>
          <w:rFonts w:cs="Times New Roman"/>
        </w:rPr>
        <w:t xml:space="preserve">falsely </w:t>
      </w:r>
      <w:r w:rsidRPr="003008A5">
        <w:rPr>
          <w:rFonts w:cs="Times New Roman"/>
        </w:rPr>
        <w:t>claimed that he quickly called out the National Guard.</w:t>
      </w:r>
    </w:p>
  </w:footnote>
  <w:footnote w:id="4">
    <w:p w14:paraId="2C991DC8" w14:textId="4D73BF54" w:rsidR="00F14595" w:rsidRPr="003008A5" w:rsidRDefault="00F14595" w:rsidP="00D6509B">
      <w:pPr>
        <w:pStyle w:val="FootnoteText"/>
        <w:ind w:left="720" w:hanging="720"/>
        <w:rPr>
          <w:rFonts w:cs="Times New Roman"/>
        </w:rPr>
      </w:pPr>
      <w:r w:rsidRPr="003008A5">
        <w:rPr>
          <w:rStyle w:val="FootnoteReference"/>
          <w:rFonts w:cs="Times New Roman"/>
        </w:rPr>
        <w:footnoteRef/>
      </w:r>
      <w:r w:rsidRPr="003008A5">
        <w:rPr>
          <w:rFonts w:cs="Times New Roman"/>
        </w:rPr>
        <w:t xml:space="preserve"> </w:t>
      </w:r>
      <w:r w:rsidRPr="003008A5">
        <w:rPr>
          <w:rFonts w:cs="Times New Roman"/>
        </w:rPr>
        <w:tab/>
      </w:r>
      <w:r>
        <w:rPr>
          <w:rFonts w:cs="Times New Roman"/>
        </w:rPr>
        <w:t>C Besaw and M Frank, ‘</w:t>
      </w:r>
      <w:r w:rsidRPr="00671AD3">
        <w:rPr>
          <w:rFonts w:cs="Times New Roman"/>
        </w:rPr>
        <w:t>Was it a coup? No, but siege on US Capitol was the election violence of a fragile democracy</w:t>
      </w:r>
      <w:r>
        <w:rPr>
          <w:rFonts w:cs="Times New Roman"/>
        </w:rPr>
        <w:t xml:space="preserve">’, </w:t>
      </w:r>
      <w:r>
        <w:rPr>
          <w:rFonts w:cs="Times New Roman"/>
          <w:i/>
        </w:rPr>
        <w:t>The Conversation</w:t>
      </w:r>
      <w:r>
        <w:rPr>
          <w:rFonts w:cs="Times New Roman"/>
        </w:rPr>
        <w:t xml:space="preserve">, 7 January 2021, </w:t>
      </w:r>
      <w:hyperlink r:id="rId2" w:history="1">
        <w:r w:rsidRPr="00DA3998">
          <w:rPr>
            <w:rStyle w:val="Hyperlink"/>
            <w:rFonts w:cs="Times New Roman"/>
          </w:rPr>
          <w:t>https://theconversation.com/was-it-a-coup-no-but-siege-on-us-capitol-was-the-election-violence-of-a-fragile-democracy-152803</w:t>
        </w:r>
      </w:hyperlink>
      <w:r>
        <w:rPr>
          <w:rStyle w:val="Hyperlink"/>
          <w:rFonts w:cs="Times New Roman"/>
        </w:rPr>
        <w:t>.</w:t>
      </w:r>
    </w:p>
  </w:footnote>
  <w:footnote w:id="5">
    <w:p w14:paraId="415B5E35" w14:textId="77777777" w:rsidR="00F14595" w:rsidRPr="003008A5" w:rsidRDefault="00F14595" w:rsidP="00D23D8C">
      <w:pPr>
        <w:pStyle w:val="FootnoteText"/>
        <w:ind w:left="720" w:hanging="720"/>
        <w:rPr>
          <w:rFonts w:cs="Times New Roman"/>
        </w:rPr>
      </w:pPr>
      <w:r w:rsidRPr="003008A5">
        <w:rPr>
          <w:rStyle w:val="FootnoteReference"/>
          <w:rFonts w:cs="Times New Roman"/>
        </w:rPr>
        <w:footnoteRef/>
      </w:r>
      <w:r w:rsidRPr="003008A5">
        <w:rPr>
          <w:rFonts w:cs="Times New Roman"/>
        </w:rPr>
        <w:t xml:space="preserve"> </w:t>
      </w:r>
      <w:r w:rsidRPr="003008A5">
        <w:rPr>
          <w:rFonts w:cs="Times New Roman"/>
        </w:rPr>
        <w:tab/>
        <w:t xml:space="preserve">T Snyder, ‘The American Abyss’, </w:t>
      </w:r>
      <w:r w:rsidRPr="003008A5">
        <w:rPr>
          <w:rFonts w:cs="Times New Roman"/>
          <w:i/>
        </w:rPr>
        <w:t>New York Times Magazine</w:t>
      </w:r>
      <w:r w:rsidRPr="003008A5">
        <w:rPr>
          <w:rFonts w:cs="Times New Roman"/>
        </w:rPr>
        <w:t xml:space="preserve">, 9 January 2021, </w:t>
      </w:r>
      <w:hyperlink r:id="rId3" w:history="1">
        <w:r w:rsidRPr="003008A5">
          <w:rPr>
            <w:rStyle w:val="Hyperlink"/>
            <w:rFonts w:cs="Times New Roman"/>
          </w:rPr>
          <w:t>https://www.nytimes.com/2021/01/09/magazine/trump-coup.html</w:t>
        </w:r>
      </w:hyperlink>
      <w:r w:rsidRPr="003008A5">
        <w:rPr>
          <w:rFonts w:cs="Times New Roman"/>
        </w:rPr>
        <w:t>.</w:t>
      </w:r>
    </w:p>
  </w:footnote>
  <w:footnote w:id="6">
    <w:p w14:paraId="3F2584CA" w14:textId="14EEDCBA" w:rsidR="00F14595" w:rsidRPr="003008A5" w:rsidRDefault="00F14595" w:rsidP="003A3FEB">
      <w:pPr>
        <w:pStyle w:val="FootnoteText"/>
        <w:ind w:left="720" w:hanging="720"/>
        <w:rPr>
          <w:rFonts w:cs="Times New Roman"/>
        </w:rPr>
      </w:pPr>
      <w:r w:rsidRPr="003008A5">
        <w:rPr>
          <w:rStyle w:val="FootnoteReference"/>
          <w:rFonts w:cs="Times New Roman"/>
        </w:rPr>
        <w:footnoteRef/>
      </w:r>
      <w:r w:rsidRPr="003008A5">
        <w:rPr>
          <w:rFonts w:cs="Times New Roman"/>
        </w:rPr>
        <w:t xml:space="preserve"> </w:t>
      </w:r>
      <w:r w:rsidRPr="003008A5">
        <w:rPr>
          <w:rFonts w:cs="Times New Roman"/>
        </w:rPr>
        <w:tab/>
      </w:r>
      <w:r>
        <w:rPr>
          <w:rFonts w:cs="Times New Roman"/>
        </w:rPr>
        <w:t>‘</w:t>
      </w:r>
      <w:r w:rsidRPr="00E17D28">
        <w:rPr>
          <w:rFonts w:cs="Times New Roman"/>
        </w:rPr>
        <w:t>Federal Judge in Wisconsin Deals Trump Another Court Defeat</w:t>
      </w:r>
      <w:r>
        <w:rPr>
          <w:rFonts w:cs="Times New Roman"/>
        </w:rPr>
        <w:t xml:space="preserve">’, </w:t>
      </w:r>
      <w:r>
        <w:rPr>
          <w:rFonts w:cs="Times New Roman"/>
          <w:i/>
        </w:rPr>
        <w:t>New York Times</w:t>
      </w:r>
      <w:r>
        <w:rPr>
          <w:rFonts w:cs="Times New Roman"/>
        </w:rPr>
        <w:t xml:space="preserve">, 12 December 2020, </w:t>
      </w:r>
      <w:hyperlink r:id="rId4" w:history="1">
        <w:r w:rsidRPr="00DA3998">
          <w:rPr>
            <w:rStyle w:val="Hyperlink"/>
            <w:rFonts w:cs="Times New Roman"/>
          </w:rPr>
          <w:t>https://www.nytimes.com/2020/12/12/us/trump-election-lawsuit-wisconsin.html</w:t>
        </w:r>
      </w:hyperlink>
      <w:r w:rsidRPr="003008A5">
        <w:rPr>
          <w:rFonts w:cs="Times New Roman"/>
        </w:rPr>
        <w:t xml:space="preserve">; </w:t>
      </w:r>
      <w:r>
        <w:rPr>
          <w:rFonts w:cs="Times New Roman"/>
        </w:rPr>
        <w:t>‘</w:t>
      </w:r>
      <w:r w:rsidRPr="00E17D28">
        <w:rPr>
          <w:rFonts w:cs="Times New Roman"/>
        </w:rPr>
        <w:t>How dozens of judges across the political spectrum rejected Trump’s efforts to overturn the election</w:t>
      </w:r>
      <w:r>
        <w:rPr>
          <w:rFonts w:cs="Times New Roman"/>
        </w:rPr>
        <w:t xml:space="preserve">’, </w:t>
      </w:r>
      <w:r>
        <w:rPr>
          <w:rFonts w:cs="Times New Roman"/>
          <w:i/>
        </w:rPr>
        <w:t>The Washington Post</w:t>
      </w:r>
      <w:r>
        <w:rPr>
          <w:rFonts w:cs="Times New Roman"/>
        </w:rPr>
        <w:t xml:space="preserve">, 12 December 2020, </w:t>
      </w:r>
      <w:hyperlink r:id="rId5" w:history="1">
        <w:r w:rsidRPr="00DA3998">
          <w:rPr>
            <w:rStyle w:val="Hyperlink"/>
            <w:rFonts w:cs="Times New Roman"/>
          </w:rPr>
          <w:t>https://www.washingtonpost.com/politics/judges-trump-election-lawsuits/2020/12/12/e3a57224-3a72-11eb-98c4-25dc9f4987e8_story.html</w:t>
        </w:r>
      </w:hyperlink>
      <w:r w:rsidRPr="003008A5">
        <w:rPr>
          <w:rFonts w:cs="Times New Roman"/>
        </w:rPr>
        <w:t xml:space="preserve">. </w:t>
      </w:r>
    </w:p>
  </w:footnote>
  <w:footnote w:id="7">
    <w:p w14:paraId="293DF8B6" w14:textId="0946DA49" w:rsidR="00BE7E05" w:rsidRPr="00F343CA" w:rsidRDefault="00BE7E05" w:rsidP="00BE7E05">
      <w:pPr>
        <w:pStyle w:val="FootnoteText"/>
        <w:ind w:left="720" w:hanging="720"/>
      </w:pPr>
      <w:r>
        <w:rPr>
          <w:rStyle w:val="FootnoteReference"/>
        </w:rPr>
        <w:footnoteRef/>
      </w:r>
      <w:r>
        <w:t xml:space="preserve"> </w:t>
      </w:r>
      <w:r>
        <w:tab/>
      </w:r>
      <w:r w:rsidRPr="003008A5">
        <w:rPr>
          <w:rFonts w:cs="Times New Roman"/>
        </w:rPr>
        <w:t>For recent analyses of the implications of right-wing populism for global constitutionalism</w:t>
      </w:r>
      <w:r>
        <w:rPr>
          <w:rFonts w:cs="Times New Roman"/>
        </w:rPr>
        <w:t>,</w:t>
      </w:r>
      <w:r w:rsidRPr="003008A5">
        <w:rPr>
          <w:rFonts w:cs="Times New Roman"/>
        </w:rPr>
        <w:t xml:space="preserve"> see </w:t>
      </w:r>
      <w:r>
        <w:rPr>
          <w:rFonts w:eastAsia="Times New Roman" w:cs="Times New Roman"/>
          <w:color w:val="181817"/>
          <w:shd w:val="clear" w:color="auto" w:fill="FFFFFF"/>
          <w:lang w:eastAsia="zh-CN"/>
        </w:rPr>
        <w:t>A Alterio,</w:t>
      </w:r>
      <w:r w:rsidRPr="003008A5">
        <w:rPr>
          <w:rFonts w:eastAsia="Times New Roman" w:cs="Times New Roman"/>
          <w:color w:val="181817"/>
          <w:shd w:val="clear" w:color="auto" w:fill="FFFFFF"/>
          <w:lang w:eastAsia="zh-CN"/>
        </w:rPr>
        <w:t xml:space="preserve"> </w:t>
      </w:r>
      <w:r>
        <w:rPr>
          <w:rFonts w:eastAsia="Times New Roman" w:cs="Times New Roman"/>
          <w:color w:val="181817"/>
          <w:shd w:val="clear" w:color="auto" w:fill="FFFFFF"/>
          <w:lang w:eastAsia="zh-CN"/>
        </w:rPr>
        <w:t>‘</w:t>
      </w:r>
      <w:r w:rsidRPr="003008A5">
        <w:rPr>
          <w:rFonts w:eastAsia="Times New Roman" w:cs="Times New Roman"/>
          <w:color w:val="181817"/>
          <w:shd w:val="clear" w:color="auto" w:fill="FFFFFF"/>
          <w:lang w:eastAsia="zh-CN"/>
        </w:rPr>
        <w:t>Reactive vs structural approach: A public law response to populism</w:t>
      </w:r>
      <w:r>
        <w:rPr>
          <w:rFonts w:eastAsia="Times New Roman" w:cs="Times New Roman"/>
          <w:color w:val="181817"/>
          <w:shd w:val="clear" w:color="auto" w:fill="FFFFFF"/>
          <w:lang w:eastAsia="zh-CN"/>
        </w:rPr>
        <w:t>’, (2019) 8(2)</w:t>
      </w:r>
      <w:r w:rsidRPr="003008A5">
        <w:rPr>
          <w:rFonts w:eastAsia="Times New Roman" w:cs="Times New Roman"/>
          <w:color w:val="181817"/>
          <w:shd w:val="clear" w:color="auto" w:fill="FFFFFF"/>
          <w:lang w:eastAsia="zh-CN"/>
        </w:rPr>
        <w:t> </w:t>
      </w:r>
      <w:r w:rsidRPr="003008A5">
        <w:rPr>
          <w:rFonts w:eastAsia="Times New Roman" w:cs="Times New Roman"/>
          <w:i/>
          <w:iCs/>
          <w:color w:val="181817"/>
          <w:bdr w:val="none" w:sz="0" w:space="0" w:color="auto" w:frame="1"/>
          <w:shd w:val="clear" w:color="auto" w:fill="FFFFFF"/>
          <w:lang w:eastAsia="zh-CN"/>
        </w:rPr>
        <w:t>Global Constitutionalism</w:t>
      </w:r>
      <w:r>
        <w:rPr>
          <w:rFonts w:eastAsia="Times New Roman" w:cs="Times New Roman"/>
          <w:i/>
          <w:iCs/>
          <w:color w:val="181817"/>
          <w:bdr w:val="none" w:sz="0" w:space="0" w:color="auto" w:frame="1"/>
          <w:shd w:val="clear" w:color="auto" w:fill="FFFFFF"/>
          <w:lang w:eastAsia="zh-CN"/>
        </w:rPr>
        <w:t xml:space="preserve"> </w:t>
      </w:r>
      <w:r w:rsidRPr="003008A5">
        <w:rPr>
          <w:rFonts w:eastAsia="Times New Roman" w:cs="Times New Roman"/>
          <w:color w:val="181817"/>
          <w:shd w:val="clear" w:color="auto" w:fill="FFFFFF"/>
          <w:lang w:eastAsia="zh-CN"/>
        </w:rPr>
        <w:t>270-296</w:t>
      </w:r>
      <w:r>
        <w:rPr>
          <w:rFonts w:eastAsia="Times New Roman" w:cs="Times New Roman"/>
          <w:color w:val="181817"/>
          <w:shd w:val="clear" w:color="auto" w:fill="FFFFFF"/>
          <w:lang w:eastAsia="zh-CN"/>
        </w:rPr>
        <w:t>,</w:t>
      </w:r>
      <w:r w:rsidRPr="003008A5">
        <w:rPr>
          <w:rFonts w:eastAsia="Times New Roman" w:cs="Times New Roman"/>
          <w:color w:val="181817"/>
          <w:shd w:val="clear" w:color="auto" w:fill="FFFFFF"/>
          <w:lang w:eastAsia="zh-CN"/>
        </w:rPr>
        <w:t xml:space="preserve"> doi:10.1017/S2045381719000029; </w:t>
      </w:r>
      <w:r>
        <w:rPr>
          <w:rFonts w:eastAsia="Times New Roman" w:cs="Times New Roman"/>
          <w:color w:val="181817"/>
          <w:shd w:val="clear" w:color="auto" w:fill="FFFFFF"/>
          <w:lang w:eastAsia="zh-CN"/>
        </w:rPr>
        <w:t>C Koch, ‘</w:t>
      </w:r>
      <w:r w:rsidRPr="003008A5">
        <w:rPr>
          <w:rFonts w:eastAsia="Times New Roman" w:cs="Times New Roman"/>
          <w:color w:val="181817"/>
          <w:shd w:val="clear" w:color="auto" w:fill="FFFFFF"/>
          <w:lang w:eastAsia="zh-CN"/>
        </w:rPr>
        <w:t>Varieties of populism and the challenges to Global Constitutionalism: Dangers, promises and implications</w:t>
      </w:r>
      <w:r>
        <w:rPr>
          <w:rFonts w:eastAsia="Times New Roman" w:cs="Times New Roman"/>
          <w:color w:val="181817"/>
          <w:shd w:val="clear" w:color="auto" w:fill="FFFFFF"/>
          <w:lang w:eastAsia="zh-CN"/>
        </w:rPr>
        <w:t xml:space="preserve">’, (2020) </w:t>
      </w:r>
      <w:r w:rsidRPr="003008A5">
        <w:rPr>
          <w:rFonts w:eastAsia="Times New Roman" w:cs="Times New Roman"/>
          <w:i/>
          <w:iCs/>
          <w:color w:val="181817"/>
          <w:bdr w:val="none" w:sz="0" w:space="0" w:color="auto" w:frame="1"/>
          <w:shd w:val="clear" w:color="auto" w:fill="FFFFFF"/>
          <w:lang w:eastAsia="zh-CN"/>
        </w:rPr>
        <w:t>Global Constitutionalism,</w:t>
      </w:r>
      <w:r w:rsidRPr="003008A5">
        <w:rPr>
          <w:rFonts w:eastAsia="Times New Roman" w:cs="Times New Roman"/>
          <w:color w:val="181817"/>
          <w:shd w:val="clear" w:color="auto" w:fill="FFFFFF"/>
          <w:lang w:eastAsia="zh-CN"/>
        </w:rPr>
        <w:t> 1-39</w:t>
      </w:r>
      <w:r>
        <w:rPr>
          <w:rFonts w:eastAsia="Times New Roman" w:cs="Times New Roman"/>
          <w:color w:val="181817"/>
          <w:shd w:val="clear" w:color="auto" w:fill="FFFFFF"/>
          <w:lang w:eastAsia="zh-CN"/>
        </w:rPr>
        <w:t xml:space="preserve">, </w:t>
      </w:r>
      <w:r w:rsidRPr="00045FF1">
        <w:rPr>
          <w:rFonts w:eastAsia="Times New Roman" w:cs="Times New Roman"/>
          <w:i/>
          <w:color w:val="181817"/>
          <w:shd w:val="clear" w:color="auto" w:fill="FFFFFF"/>
          <w:lang w:eastAsia="zh-CN"/>
        </w:rPr>
        <w:t>FirstView</w:t>
      </w:r>
      <w:r>
        <w:rPr>
          <w:rFonts w:eastAsia="Times New Roman" w:cs="Times New Roman"/>
          <w:color w:val="181817"/>
          <w:shd w:val="clear" w:color="auto" w:fill="FFFFFF"/>
          <w:lang w:eastAsia="zh-CN"/>
        </w:rPr>
        <w:t xml:space="preserve">, </w:t>
      </w:r>
      <w:r w:rsidRPr="00045FF1">
        <w:rPr>
          <w:rFonts w:eastAsia="Times New Roman" w:cs="Times New Roman"/>
          <w:color w:val="181817"/>
          <w:shd w:val="clear" w:color="auto" w:fill="FFFFFF"/>
          <w:lang w:eastAsia="zh-CN"/>
        </w:rPr>
        <w:t>doi</w:t>
      </w:r>
      <w:r w:rsidRPr="003008A5">
        <w:rPr>
          <w:rFonts w:eastAsia="Times New Roman" w:cs="Times New Roman"/>
          <w:color w:val="181817"/>
          <w:shd w:val="clear" w:color="auto" w:fill="FFFFFF"/>
          <w:lang w:eastAsia="zh-CN"/>
        </w:rPr>
        <w:t>:10.1017/S2045381719000455</w:t>
      </w:r>
      <w:r>
        <w:rPr>
          <w:rFonts w:eastAsia="Times New Roman" w:cs="Times New Roman"/>
          <w:color w:val="181817"/>
          <w:shd w:val="clear" w:color="auto" w:fill="FFFFFF"/>
          <w:lang w:eastAsia="zh-CN"/>
        </w:rPr>
        <w:t>.</w:t>
      </w:r>
      <w:r w:rsidR="00F343CA">
        <w:rPr>
          <w:rFonts w:eastAsia="Times New Roman" w:cs="Times New Roman"/>
          <w:color w:val="181817"/>
          <w:shd w:val="clear" w:color="auto" w:fill="FFFFFF"/>
          <w:lang w:eastAsia="zh-CN"/>
        </w:rPr>
        <w:t xml:space="preserve"> For an early analysis differentiating Trump from fascism, see E McGaughey, ‘</w:t>
      </w:r>
      <w:r w:rsidR="00F343CA" w:rsidRPr="00F343CA">
        <w:rPr>
          <w:rFonts w:eastAsia="Times New Roman" w:cs="Times New Roman"/>
          <w:color w:val="181817"/>
          <w:shd w:val="clear" w:color="auto" w:fill="FFFFFF"/>
          <w:lang w:eastAsia="zh-CN"/>
        </w:rPr>
        <w:t>Fascism-lite in America (or the social ideal of Donald Trump)</w:t>
      </w:r>
      <w:r w:rsidR="00F343CA">
        <w:rPr>
          <w:rFonts w:eastAsia="Times New Roman" w:cs="Times New Roman"/>
          <w:color w:val="181817"/>
          <w:shd w:val="clear" w:color="auto" w:fill="FFFFFF"/>
          <w:lang w:eastAsia="zh-CN"/>
        </w:rPr>
        <w:t xml:space="preserve">’, </w:t>
      </w:r>
      <w:r w:rsidR="00F343CA" w:rsidRPr="00F343CA">
        <w:rPr>
          <w:rFonts w:eastAsia="Times New Roman" w:cs="Times New Roman"/>
          <w:color w:val="181817"/>
          <w:shd w:val="clear" w:color="auto" w:fill="FFFFFF"/>
          <w:lang w:eastAsia="zh-CN"/>
        </w:rPr>
        <w:t xml:space="preserve">(2018) 7(2) </w:t>
      </w:r>
      <w:r w:rsidR="00F343CA" w:rsidRPr="002F32CD">
        <w:rPr>
          <w:rFonts w:eastAsia="Times New Roman" w:cs="Times New Roman"/>
          <w:i/>
          <w:iCs/>
          <w:color w:val="181817"/>
          <w:shd w:val="clear" w:color="auto" w:fill="FFFFFF"/>
          <w:lang w:eastAsia="zh-CN"/>
        </w:rPr>
        <w:t>British Journal of American Legal Studies</w:t>
      </w:r>
      <w:r w:rsidR="00F343CA" w:rsidRPr="00F343CA">
        <w:rPr>
          <w:rFonts w:eastAsia="Times New Roman" w:cs="Times New Roman"/>
          <w:color w:val="181817"/>
          <w:shd w:val="clear" w:color="auto" w:fill="FFFFFF"/>
          <w:lang w:eastAsia="zh-CN"/>
        </w:rPr>
        <w:t xml:space="preserve"> 291</w:t>
      </w:r>
      <w:r w:rsidR="006C7D69">
        <w:rPr>
          <w:rFonts w:eastAsia="Times New Roman" w:cs="Times New Roman"/>
          <w:color w:val="181817"/>
          <w:shd w:val="clear" w:color="auto" w:fill="FFFFFF"/>
          <w:lang w:eastAsia="zh-CN"/>
        </w:rPr>
        <w:t xml:space="preserve">-315, </w:t>
      </w:r>
      <w:r w:rsidR="006C7D69" w:rsidRPr="006C7D69">
        <w:rPr>
          <w:rFonts w:eastAsia="Times New Roman" w:cs="Times New Roman"/>
          <w:color w:val="181817"/>
          <w:shd w:val="clear" w:color="auto" w:fill="FFFFFF"/>
          <w:lang w:eastAsia="zh-CN"/>
        </w:rPr>
        <w:t>DOI: 10.2478/bjals-2018-0012</w:t>
      </w:r>
      <w:r w:rsidR="006C7D69">
        <w:rPr>
          <w:rFonts w:eastAsia="Times New Roman" w:cs="Times New Roman"/>
          <w:color w:val="181817"/>
          <w:shd w:val="clear" w:color="auto" w:fill="FFFFFF"/>
          <w:lang w:eastAsia="zh-CN"/>
        </w:rPr>
        <w:t>.</w:t>
      </w:r>
    </w:p>
  </w:footnote>
  <w:footnote w:id="8">
    <w:p w14:paraId="5E03EA39" w14:textId="70D11A02" w:rsidR="00F14595" w:rsidRPr="00045FF1" w:rsidRDefault="00F14595" w:rsidP="00045FF1">
      <w:pPr>
        <w:pStyle w:val="FootnoteText"/>
        <w:ind w:left="720" w:hanging="720"/>
        <w:rPr>
          <w:rFonts w:cs="Times New Roman"/>
        </w:rPr>
      </w:pPr>
      <w:r w:rsidRPr="003008A5">
        <w:rPr>
          <w:rStyle w:val="FootnoteReference"/>
          <w:rFonts w:cs="Times New Roman"/>
        </w:rPr>
        <w:footnoteRef/>
      </w:r>
      <w:r w:rsidRPr="003008A5">
        <w:rPr>
          <w:rFonts w:cs="Times New Roman"/>
        </w:rPr>
        <w:t xml:space="preserve"> </w:t>
      </w:r>
      <w:r w:rsidRPr="003008A5">
        <w:rPr>
          <w:rFonts w:cs="Times New Roman"/>
        </w:rPr>
        <w:tab/>
      </w:r>
      <w:r>
        <w:rPr>
          <w:rFonts w:cs="Times New Roman"/>
        </w:rPr>
        <w:t xml:space="preserve">See, for example, how Boris Johnson, UK Prime Minister, developed his condemnation </w:t>
      </w:r>
      <w:r w:rsidR="00AF61CE">
        <w:rPr>
          <w:rFonts w:cs="Times New Roman"/>
        </w:rPr>
        <w:t xml:space="preserve">of the events </w:t>
      </w:r>
      <w:r>
        <w:rPr>
          <w:rFonts w:cs="Times New Roman"/>
        </w:rPr>
        <w:t>under pressure from journalists: ‘</w:t>
      </w:r>
      <w:r w:rsidRPr="00045FF1">
        <w:rPr>
          <w:rFonts w:cs="Times New Roman"/>
        </w:rPr>
        <w:t>Capitol riots: Boris Johnson condemns Donald Trump for sparking events</w:t>
      </w:r>
      <w:r>
        <w:rPr>
          <w:rFonts w:cs="Times New Roman"/>
        </w:rPr>
        <w:t xml:space="preserve">’, </w:t>
      </w:r>
      <w:r>
        <w:rPr>
          <w:rFonts w:cs="Times New Roman"/>
          <w:i/>
        </w:rPr>
        <w:t>BBC News</w:t>
      </w:r>
      <w:r>
        <w:rPr>
          <w:rFonts w:cs="Times New Roman"/>
        </w:rPr>
        <w:t xml:space="preserve">, 7 January 2021, </w:t>
      </w:r>
      <w:hyperlink r:id="rId6" w:history="1">
        <w:r w:rsidRPr="00DA3998">
          <w:rPr>
            <w:rStyle w:val="Hyperlink"/>
            <w:rFonts w:cs="Times New Roman"/>
          </w:rPr>
          <w:t>https://www.bbc.co.uk/news/uk-politics-55580806</w:t>
        </w:r>
      </w:hyperlink>
      <w:r>
        <w:rPr>
          <w:rFonts w:cs="Times New Roman"/>
        </w:rPr>
        <w:t xml:space="preserve">. </w:t>
      </w:r>
    </w:p>
  </w:footnote>
  <w:footnote w:id="9">
    <w:p w14:paraId="011910C4" w14:textId="74A038DD" w:rsidR="00F14595" w:rsidRPr="003008A5" w:rsidRDefault="00F14595" w:rsidP="00AB6315">
      <w:pPr>
        <w:ind w:left="720" w:hanging="720"/>
        <w:rPr>
          <w:rFonts w:eastAsia="Times New Roman" w:cs="Times New Roman"/>
          <w:sz w:val="20"/>
          <w:lang w:eastAsia="zh-CN"/>
        </w:rPr>
      </w:pPr>
      <w:r w:rsidRPr="003008A5">
        <w:rPr>
          <w:rStyle w:val="FootnoteReference"/>
          <w:rFonts w:cs="Times New Roman"/>
          <w:sz w:val="20"/>
        </w:rPr>
        <w:footnoteRef/>
      </w:r>
      <w:r w:rsidRPr="003008A5">
        <w:rPr>
          <w:rFonts w:cs="Times New Roman"/>
          <w:sz w:val="20"/>
        </w:rPr>
        <w:t xml:space="preserve"> </w:t>
      </w:r>
      <w:r w:rsidRPr="003008A5">
        <w:rPr>
          <w:rFonts w:cs="Times New Roman"/>
          <w:sz w:val="20"/>
        </w:rPr>
        <w:tab/>
        <w:t xml:space="preserve">‘How Europe’s far right responded to pro-Trump Capitol riots’, Aljazeera, 7 January 2021, </w:t>
      </w:r>
      <w:hyperlink r:id="rId7" w:history="1">
        <w:r w:rsidRPr="003008A5">
          <w:rPr>
            <w:rStyle w:val="Hyperlink"/>
            <w:rFonts w:cs="Times New Roman"/>
            <w:sz w:val="20"/>
          </w:rPr>
          <w:t>https://www.aljazeera.com/news/2021/1/7/far-right-capitol-riots</w:t>
        </w:r>
      </w:hyperlink>
      <w:r w:rsidRPr="003008A5">
        <w:rPr>
          <w:rFonts w:cs="Times New Roman"/>
          <w:sz w:val="20"/>
        </w:rPr>
        <w:t>.</w:t>
      </w:r>
    </w:p>
  </w:footnote>
  <w:footnote w:id="10">
    <w:p w14:paraId="3FFE4E23" w14:textId="14CD1DD9" w:rsidR="00F14595" w:rsidRPr="003008A5" w:rsidRDefault="00F14595" w:rsidP="00942DC2">
      <w:pPr>
        <w:pStyle w:val="FootnoteText"/>
        <w:ind w:left="720" w:hanging="720"/>
        <w:rPr>
          <w:rFonts w:cs="Times New Roman"/>
        </w:rPr>
      </w:pPr>
      <w:r w:rsidRPr="003008A5">
        <w:rPr>
          <w:rStyle w:val="FootnoteReference"/>
          <w:rFonts w:cs="Times New Roman"/>
        </w:rPr>
        <w:footnoteRef/>
      </w:r>
      <w:r w:rsidRPr="003008A5">
        <w:rPr>
          <w:rFonts w:cs="Times New Roman"/>
        </w:rPr>
        <w:t xml:space="preserve"> </w:t>
      </w:r>
      <w:r w:rsidRPr="003008A5">
        <w:rPr>
          <w:rFonts w:cs="Times New Roman"/>
        </w:rPr>
        <w:tab/>
        <w:t xml:space="preserve">‘US Capitol riots: China seizes on propaganda coup as West calls for calm’, </w:t>
      </w:r>
      <w:r w:rsidRPr="003008A5">
        <w:rPr>
          <w:rFonts w:cs="Times New Roman"/>
          <w:i/>
        </w:rPr>
        <w:t>The Times</w:t>
      </w:r>
      <w:r w:rsidRPr="003008A5">
        <w:rPr>
          <w:rFonts w:cs="Times New Roman"/>
        </w:rPr>
        <w:t xml:space="preserve">, 7 January 2021, </w:t>
      </w:r>
      <w:hyperlink r:id="rId8" w:history="1">
        <w:r w:rsidRPr="003008A5">
          <w:rPr>
            <w:rStyle w:val="Hyperlink"/>
            <w:rFonts w:cs="Times New Roman"/>
          </w:rPr>
          <w:t>https://www.thetimes.co.uk/article/china-seizes-on-us-capitol-riots-while-west-calls-for-calm-lplj85rsd</w:t>
        </w:r>
      </w:hyperlink>
      <w:r w:rsidRPr="003008A5">
        <w:rPr>
          <w:rFonts w:cs="Times New Roman"/>
        </w:rPr>
        <w:t>.</w:t>
      </w:r>
    </w:p>
  </w:footnote>
  <w:footnote w:id="11">
    <w:p w14:paraId="6A93228B" w14:textId="3BC9C539" w:rsidR="00F14595" w:rsidRPr="003008A5" w:rsidRDefault="00F14595" w:rsidP="00407B32">
      <w:pPr>
        <w:pStyle w:val="FootnoteText"/>
        <w:ind w:left="720" w:hanging="720"/>
        <w:rPr>
          <w:rFonts w:cs="Times New Roman"/>
        </w:rPr>
      </w:pPr>
      <w:r w:rsidRPr="003008A5">
        <w:rPr>
          <w:rStyle w:val="FootnoteReference"/>
          <w:rFonts w:cs="Times New Roman"/>
        </w:rPr>
        <w:footnoteRef/>
      </w:r>
      <w:r w:rsidRPr="003008A5">
        <w:rPr>
          <w:rFonts w:cs="Times New Roman"/>
        </w:rPr>
        <w:t xml:space="preserve"> </w:t>
      </w:r>
      <w:r w:rsidRPr="003008A5">
        <w:rPr>
          <w:rFonts w:cs="Times New Roman"/>
        </w:rPr>
        <w:tab/>
        <w:t xml:space="preserve">A Applebaum, ‘What Trump and His Mob Taught the World About America’, </w:t>
      </w:r>
      <w:r>
        <w:rPr>
          <w:rFonts w:cs="Times New Roman"/>
          <w:i/>
        </w:rPr>
        <w:t>The Atlantic</w:t>
      </w:r>
      <w:r>
        <w:rPr>
          <w:rFonts w:cs="Times New Roman"/>
        </w:rPr>
        <w:t>,</w:t>
      </w:r>
      <w:r>
        <w:rPr>
          <w:rFonts w:cs="Times New Roman"/>
          <w:i/>
        </w:rPr>
        <w:t xml:space="preserve"> </w:t>
      </w:r>
      <w:r w:rsidRPr="003008A5">
        <w:rPr>
          <w:rFonts w:cs="Times New Roman"/>
        </w:rPr>
        <w:t xml:space="preserve">7 January 2021, </w:t>
      </w:r>
      <w:hyperlink r:id="rId9" w:history="1">
        <w:r w:rsidRPr="003008A5">
          <w:rPr>
            <w:rStyle w:val="Hyperlink"/>
            <w:rFonts w:cs="Times New Roman"/>
          </w:rPr>
          <w:t>https://www.theatlantic.com/ideas/archive/2021/01/what-trump-and-his-mob-taught-world-about-america/617579/</w:t>
        </w:r>
      </w:hyperlink>
      <w:r w:rsidRPr="003008A5">
        <w:rPr>
          <w:rFonts w:cs="Times New Roman"/>
        </w:rPr>
        <w:t xml:space="preserve">. </w:t>
      </w:r>
    </w:p>
  </w:footnote>
  <w:footnote w:id="12">
    <w:p w14:paraId="18B2D136" w14:textId="520A3F3B" w:rsidR="00F14595" w:rsidRPr="003008A5" w:rsidRDefault="00F14595" w:rsidP="004E0F86">
      <w:pPr>
        <w:pStyle w:val="FootnoteText"/>
        <w:ind w:left="720" w:hanging="720"/>
      </w:pPr>
      <w:r w:rsidRPr="003008A5">
        <w:rPr>
          <w:rStyle w:val="FootnoteReference"/>
        </w:rPr>
        <w:footnoteRef/>
      </w:r>
      <w:r w:rsidRPr="003008A5">
        <w:t xml:space="preserve"> </w:t>
      </w:r>
      <w:r w:rsidRPr="003008A5">
        <w:tab/>
      </w:r>
      <w:r w:rsidRPr="003008A5">
        <w:rPr>
          <w:rFonts w:cstheme="majorBidi"/>
        </w:rPr>
        <w:t xml:space="preserve">For an approach that frames distinct practices and cases of norm contestation in a global perspective, see </w:t>
      </w:r>
      <w:r>
        <w:rPr>
          <w:rFonts w:cstheme="majorBidi"/>
        </w:rPr>
        <w:t>A Wiener,</w:t>
      </w:r>
      <w:r w:rsidRPr="003008A5">
        <w:rPr>
          <w:rFonts w:cstheme="majorBidi"/>
        </w:rPr>
        <w:t xml:space="preserve"> </w:t>
      </w:r>
      <w:r w:rsidRPr="003008A5">
        <w:rPr>
          <w:rFonts w:cstheme="majorBidi"/>
          <w:i/>
          <w:iCs/>
        </w:rPr>
        <w:t>Contestation and Constitution of Norms in International Relations</w:t>
      </w:r>
      <w:r>
        <w:rPr>
          <w:rFonts w:cstheme="majorBidi"/>
        </w:rPr>
        <w:t xml:space="preserve"> (</w:t>
      </w:r>
      <w:r w:rsidRPr="003008A5">
        <w:rPr>
          <w:rFonts w:cstheme="majorBidi"/>
        </w:rPr>
        <w:t>Cambridge</w:t>
      </w:r>
      <w:r>
        <w:rPr>
          <w:rFonts w:cstheme="majorBidi"/>
        </w:rPr>
        <w:t xml:space="preserve">, </w:t>
      </w:r>
      <w:r w:rsidRPr="003008A5">
        <w:rPr>
          <w:rFonts w:cstheme="majorBidi"/>
        </w:rPr>
        <w:t>Cambridge University Press</w:t>
      </w:r>
      <w:r>
        <w:rPr>
          <w:rFonts w:cstheme="majorBidi"/>
        </w:rPr>
        <w:t>, 2018).</w:t>
      </w:r>
    </w:p>
  </w:footnote>
  <w:footnote w:id="13">
    <w:p w14:paraId="29C253AD" w14:textId="0804496A" w:rsidR="00F14595" w:rsidRPr="003008A5" w:rsidRDefault="00F14595" w:rsidP="008D1BAB">
      <w:pPr>
        <w:pStyle w:val="FootnoteText"/>
        <w:ind w:left="720" w:hanging="720"/>
        <w:rPr>
          <w:rFonts w:cs="Times New Roman"/>
        </w:rPr>
      </w:pPr>
      <w:r w:rsidRPr="003008A5">
        <w:rPr>
          <w:rStyle w:val="FootnoteReference"/>
          <w:rFonts w:cs="Times New Roman"/>
        </w:rPr>
        <w:footnoteRef/>
      </w:r>
      <w:r w:rsidRPr="003008A5">
        <w:rPr>
          <w:rFonts w:cs="Times New Roman"/>
        </w:rPr>
        <w:t xml:space="preserve"> </w:t>
      </w:r>
      <w:r w:rsidRPr="003008A5">
        <w:rPr>
          <w:rFonts w:cs="Times New Roman"/>
        </w:rPr>
        <w:tab/>
      </w:r>
      <w:r>
        <w:rPr>
          <w:rFonts w:cs="Times New Roman"/>
        </w:rPr>
        <w:t>S</w:t>
      </w:r>
      <w:r w:rsidRPr="00904771">
        <w:rPr>
          <w:rFonts w:cs="Times New Roman"/>
        </w:rPr>
        <w:t xml:space="preserve">F Maerz, </w:t>
      </w:r>
      <w:r>
        <w:rPr>
          <w:rFonts w:cs="Times New Roman"/>
        </w:rPr>
        <w:t>A</w:t>
      </w:r>
      <w:r w:rsidRPr="00904771">
        <w:rPr>
          <w:rFonts w:cs="Times New Roman"/>
        </w:rPr>
        <w:t xml:space="preserve"> Lührmann, </w:t>
      </w:r>
      <w:r>
        <w:rPr>
          <w:rFonts w:cs="Times New Roman"/>
        </w:rPr>
        <w:t>S</w:t>
      </w:r>
      <w:r w:rsidRPr="00904771">
        <w:rPr>
          <w:rFonts w:cs="Times New Roman"/>
        </w:rPr>
        <w:t xml:space="preserve"> Hellmeier, </w:t>
      </w:r>
      <w:r>
        <w:rPr>
          <w:rFonts w:cs="Times New Roman"/>
        </w:rPr>
        <w:t>S</w:t>
      </w:r>
      <w:r w:rsidRPr="00904771">
        <w:rPr>
          <w:rFonts w:cs="Times New Roman"/>
        </w:rPr>
        <w:t xml:space="preserve"> Grahn &amp; </w:t>
      </w:r>
      <w:r>
        <w:rPr>
          <w:rFonts w:cs="Times New Roman"/>
        </w:rPr>
        <w:t>S</w:t>
      </w:r>
      <w:r w:rsidRPr="00904771">
        <w:rPr>
          <w:rFonts w:cs="Times New Roman"/>
        </w:rPr>
        <w:t>I Lindberg</w:t>
      </w:r>
      <w:r>
        <w:rPr>
          <w:rFonts w:cs="Times New Roman"/>
        </w:rPr>
        <w:t>, ‘</w:t>
      </w:r>
      <w:r w:rsidRPr="00904771">
        <w:rPr>
          <w:rFonts w:cs="Times New Roman"/>
        </w:rPr>
        <w:t>State of the world 2019: autocratization surges – resistance grows</w:t>
      </w:r>
      <w:r>
        <w:rPr>
          <w:rFonts w:cs="Times New Roman"/>
        </w:rPr>
        <w:t>’</w:t>
      </w:r>
      <w:r w:rsidRPr="00904771">
        <w:rPr>
          <w:rFonts w:cs="Times New Roman"/>
        </w:rPr>
        <w:t>,</w:t>
      </w:r>
      <w:r>
        <w:rPr>
          <w:rFonts w:cs="Times New Roman"/>
        </w:rPr>
        <w:t xml:space="preserve"> </w:t>
      </w:r>
      <w:r w:rsidRPr="00904771">
        <w:rPr>
          <w:rFonts w:cs="Times New Roman"/>
        </w:rPr>
        <w:t>(2020)</w:t>
      </w:r>
      <w:r>
        <w:rPr>
          <w:rFonts w:cs="Times New Roman"/>
        </w:rPr>
        <w:t xml:space="preserve"> 27(6)</w:t>
      </w:r>
      <w:r w:rsidRPr="00904771">
        <w:rPr>
          <w:rFonts w:cs="Times New Roman"/>
        </w:rPr>
        <w:t xml:space="preserve"> </w:t>
      </w:r>
      <w:r w:rsidRPr="00904771">
        <w:rPr>
          <w:rFonts w:cs="Times New Roman"/>
          <w:i/>
        </w:rPr>
        <w:t>Democratization</w:t>
      </w:r>
      <w:r>
        <w:rPr>
          <w:rFonts w:cs="Times New Roman"/>
        </w:rPr>
        <w:t xml:space="preserve"> </w:t>
      </w:r>
      <w:r w:rsidRPr="00904771">
        <w:rPr>
          <w:rFonts w:cs="Times New Roman"/>
        </w:rPr>
        <w:t>909-927, DOI: 10.1080/13510347.2020.1758670</w:t>
      </w:r>
      <w:r>
        <w:rPr>
          <w:rFonts w:cs="Times New Roman"/>
        </w:rPr>
        <w:t>.</w:t>
      </w:r>
    </w:p>
  </w:footnote>
  <w:footnote w:id="14">
    <w:p w14:paraId="772234BB" w14:textId="5F5DB094" w:rsidR="00F14595" w:rsidRPr="003008A5" w:rsidRDefault="00F14595" w:rsidP="009F7EF3">
      <w:pPr>
        <w:pStyle w:val="FootnoteText"/>
        <w:ind w:left="720" w:hanging="720"/>
      </w:pPr>
      <w:r w:rsidRPr="003008A5">
        <w:rPr>
          <w:rStyle w:val="FootnoteReference"/>
        </w:rPr>
        <w:footnoteRef/>
      </w:r>
      <w:r w:rsidRPr="003008A5">
        <w:t xml:space="preserve"> </w:t>
      </w:r>
      <w:r w:rsidRPr="003008A5">
        <w:tab/>
      </w:r>
      <w:r>
        <w:t xml:space="preserve">Paris Climate Agreement, Acceptance on behalf of the United States of America, 20 January 2021, </w:t>
      </w:r>
      <w:hyperlink r:id="rId10" w:history="1">
        <w:r w:rsidRPr="00DA3998">
          <w:rPr>
            <w:rStyle w:val="Hyperlink"/>
          </w:rPr>
          <w:t>https://www.whitehouse.gov/briefing-room/statements-releases/2021/01/20/paris-climate-agreement/</w:t>
        </w:r>
      </w:hyperlink>
      <w:r>
        <w:t>.</w:t>
      </w:r>
    </w:p>
  </w:footnote>
  <w:footnote w:id="15">
    <w:p w14:paraId="7D75EC95" w14:textId="474A7665" w:rsidR="00F14595" w:rsidRPr="003008A5" w:rsidRDefault="00F14595" w:rsidP="004E0F86">
      <w:pPr>
        <w:ind w:left="720" w:hanging="720"/>
        <w:rPr>
          <w:rFonts w:cs="Times New Roman"/>
          <w:sz w:val="20"/>
        </w:rPr>
      </w:pPr>
      <w:r w:rsidRPr="003008A5">
        <w:rPr>
          <w:rStyle w:val="FootnoteReference"/>
          <w:rFonts w:cs="Times New Roman"/>
          <w:sz w:val="20"/>
        </w:rPr>
        <w:footnoteRef/>
      </w:r>
      <w:r w:rsidRPr="003008A5">
        <w:rPr>
          <w:rFonts w:cs="Times New Roman"/>
          <w:sz w:val="20"/>
        </w:rPr>
        <w:t xml:space="preserve"> </w:t>
      </w:r>
      <w:r w:rsidRPr="003008A5">
        <w:rPr>
          <w:rFonts w:cs="Times New Roman"/>
          <w:sz w:val="20"/>
        </w:rPr>
        <w:tab/>
        <w:t xml:space="preserve">For recent critiques of the neoliberal dimension of global constitutionalism see </w:t>
      </w:r>
      <w:r>
        <w:rPr>
          <w:rFonts w:eastAsia="Times New Roman" w:cs="Times New Roman"/>
          <w:color w:val="181817"/>
          <w:sz w:val="20"/>
          <w:shd w:val="clear" w:color="auto" w:fill="FFFFFF"/>
          <w:lang w:eastAsia="zh-CN"/>
        </w:rPr>
        <w:t>M Tushnet, ‘</w:t>
      </w:r>
      <w:r w:rsidRPr="003008A5">
        <w:rPr>
          <w:rFonts w:eastAsia="Times New Roman" w:cs="Times New Roman"/>
          <w:color w:val="181817"/>
          <w:sz w:val="20"/>
          <w:shd w:val="clear" w:color="auto" w:fill="FFFFFF"/>
          <w:lang w:eastAsia="zh-CN"/>
        </w:rPr>
        <w:t>The globalisation of constitutional law as a weakly neo-liberal project</w:t>
      </w:r>
      <w:r>
        <w:rPr>
          <w:rFonts w:eastAsia="Times New Roman" w:cs="Times New Roman"/>
          <w:color w:val="181817"/>
          <w:sz w:val="20"/>
          <w:shd w:val="clear" w:color="auto" w:fill="FFFFFF"/>
          <w:lang w:eastAsia="zh-CN"/>
        </w:rPr>
        <w:t>’, (2019) 8(1)</w:t>
      </w:r>
      <w:r w:rsidRPr="003008A5">
        <w:rPr>
          <w:rFonts w:eastAsia="Times New Roman" w:cs="Times New Roman"/>
          <w:color w:val="181817"/>
          <w:sz w:val="20"/>
          <w:shd w:val="clear" w:color="auto" w:fill="FFFFFF"/>
          <w:lang w:eastAsia="zh-CN"/>
        </w:rPr>
        <w:t> </w:t>
      </w:r>
      <w:r w:rsidRPr="003008A5">
        <w:rPr>
          <w:rFonts w:eastAsia="Times New Roman" w:cs="Times New Roman"/>
          <w:i/>
          <w:iCs/>
          <w:color w:val="181817"/>
          <w:sz w:val="20"/>
          <w:bdr w:val="none" w:sz="0" w:space="0" w:color="auto" w:frame="1"/>
          <w:shd w:val="clear" w:color="auto" w:fill="FFFFFF"/>
          <w:lang w:eastAsia="zh-CN"/>
        </w:rPr>
        <w:t>Global Constitutionalism</w:t>
      </w:r>
      <w:r w:rsidRPr="003008A5">
        <w:rPr>
          <w:rFonts w:eastAsia="Times New Roman" w:cs="Times New Roman"/>
          <w:color w:val="181817"/>
          <w:sz w:val="20"/>
          <w:shd w:val="clear" w:color="auto" w:fill="FFFFFF"/>
          <w:lang w:eastAsia="zh-CN"/>
        </w:rPr>
        <w:t xml:space="preserve"> 29-39</w:t>
      </w:r>
      <w:r>
        <w:rPr>
          <w:rFonts w:eastAsia="Times New Roman" w:cs="Times New Roman"/>
          <w:color w:val="181817"/>
          <w:sz w:val="20"/>
          <w:shd w:val="clear" w:color="auto" w:fill="FFFFFF"/>
          <w:lang w:eastAsia="zh-CN"/>
        </w:rPr>
        <w:t>,</w:t>
      </w:r>
      <w:r w:rsidRPr="003008A5">
        <w:rPr>
          <w:rFonts w:eastAsia="Times New Roman" w:cs="Times New Roman"/>
          <w:color w:val="181817"/>
          <w:sz w:val="20"/>
          <w:shd w:val="clear" w:color="auto" w:fill="FFFFFF"/>
          <w:lang w:eastAsia="zh-CN"/>
        </w:rPr>
        <w:t xml:space="preserve"> doi:10.1017/S204538171800028X</w:t>
      </w:r>
      <w:r>
        <w:rPr>
          <w:rFonts w:eastAsia="Times New Roman" w:cs="Times New Roman"/>
          <w:color w:val="181817"/>
          <w:sz w:val="20"/>
          <w:shd w:val="clear" w:color="auto" w:fill="FFFFFF"/>
          <w:lang w:eastAsia="zh-CN"/>
        </w:rPr>
        <w:t>; A Shinar, ‘</w:t>
      </w:r>
      <w:r w:rsidRPr="003008A5">
        <w:rPr>
          <w:rFonts w:eastAsia="Times New Roman" w:cs="Times New Roman"/>
          <w:color w:val="181817"/>
          <w:sz w:val="20"/>
          <w:shd w:val="clear" w:color="auto" w:fill="FFFFFF"/>
          <w:lang w:eastAsia="zh-CN"/>
        </w:rPr>
        <w:t>The ideologies of global constitutionalism</w:t>
      </w:r>
      <w:r>
        <w:rPr>
          <w:rFonts w:eastAsia="Times New Roman" w:cs="Times New Roman"/>
          <w:color w:val="181817"/>
          <w:sz w:val="20"/>
          <w:shd w:val="clear" w:color="auto" w:fill="FFFFFF"/>
          <w:lang w:eastAsia="zh-CN"/>
        </w:rPr>
        <w:t>’, (2019) 8(1)</w:t>
      </w:r>
      <w:r w:rsidRPr="003008A5">
        <w:rPr>
          <w:rFonts w:eastAsia="Times New Roman" w:cs="Times New Roman"/>
          <w:color w:val="181817"/>
          <w:sz w:val="20"/>
          <w:shd w:val="clear" w:color="auto" w:fill="FFFFFF"/>
          <w:lang w:eastAsia="zh-CN"/>
        </w:rPr>
        <w:t> </w:t>
      </w:r>
      <w:r w:rsidRPr="003008A5">
        <w:rPr>
          <w:rFonts w:eastAsia="Times New Roman" w:cs="Times New Roman"/>
          <w:i/>
          <w:iCs/>
          <w:color w:val="181817"/>
          <w:sz w:val="20"/>
          <w:bdr w:val="none" w:sz="0" w:space="0" w:color="auto" w:frame="1"/>
          <w:shd w:val="clear" w:color="auto" w:fill="FFFFFF"/>
          <w:lang w:eastAsia="zh-CN"/>
        </w:rPr>
        <w:t>Global Constitutionalism</w:t>
      </w:r>
      <w:r>
        <w:rPr>
          <w:rFonts w:eastAsia="Times New Roman" w:cs="Times New Roman"/>
          <w:i/>
          <w:iCs/>
          <w:color w:val="181817"/>
          <w:sz w:val="20"/>
          <w:bdr w:val="none" w:sz="0" w:space="0" w:color="auto" w:frame="1"/>
          <w:shd w:val="clear" w:color="auto" w:fill="FFFFFF"/>
          <w:lang w:eastAsia="zh-CN"/>
        </w:rPr>
        <w:t xml:space="preserve"> </w:t>
      </w:r>
      <w:r w:rsidRPr="003008A5">
        <w:rPr>
          <w:rFonts w:eastAsia="Times New Roman" w:cs="Times New Roman"/>
          <w:color w:val="181817"/>
          <w:sz w:val="20"/>
          <w:shd w:val="clear" w:color="auto" w:fill="FFFFFF"/>
          <w:lang w:eastAsia="zh-CN"/>
        </w:rPr>
        <w:t>12-28</w:t>
      </w:r>
      <w:r>
        <w:rPr>
          <w:rFonts w:eastAsia="Times New Roman" w:cs="Times New Roman"/>
          <w:color w:val="181817"/>
          <w:sz w:val="20"/>
          <w:shd w:val="clear" w:color="auto" w:fill="FFFFFF"/>
          <w:lang w:eastAsia="zh-CN"/>
        </w:rPr>
        <w:t xml:space="preserve">, </w:t>
      </w:r>
      <w:r w:rsidRPr="003008A5">
        <w:rPr>
          <w:rFonts w:eastAsia="Times New Roman" w:cs="Times New Roman"/>
          <w:color w:val="181817"/>
          <w:sz w:val="20"/>
          <w:shd w:val="clear" w:color="auto" w:fill="FFFFFF"/>
          <w:lang w:eastAsia="zh-CN"/>
        </w:rPr>
        <w:t>doi:10.1017/S204538171800031X.</w:t>
      </w:r>
    </w:p>
  </w:footnote>
  <w:footnote w:id="16">
    <w:p w14:paraId="7BBEA786" w14:textId="3C806F0D" w:rsidR="00F14595" w:rsidRPr="003008A5" w:rsidRDefault="00F14595" w:rsidP="004E0F86">
      <w:pPr>
        <w:pStyle w:val="FootnoteText"/>
        <w:ind w:left="720" w:hanging="720"/>
        <w:rPr>
          <w:rFonts w:cs="Times New Roman"/>
        </w:rPr>
      </w:pPr>
      <w:r w:rsidRPr="003008A5">
        <w:rPr>
          <w:rStyle w:val="FootnoteReference"/>
          <w:rFonts w:cs="Times New Roman"/>
        </w:rPr>
        <w:footnoteRef/>
      </w:r>
      <w:r w:rsidRPr="003008A5">
        <w:rPr>
          <w:rFonts w:cs="Times New Roman"/>
        </w:rPr>
        <w:t xml:space="preserve"> </w:t>
      </w:r>
      <w:r w:rsidRPr="003008A5">
        <w:rPr>
          <w:rFonts w:cs="Times New Roman"/>
        </w:rPr>
        <w:tab/>
      </w:r>
      <w:r>
        <w:rPr>
          <w:rFonts w:cs="Times New Roman"/>
        </w:rPr>
        <w:t>Used by Joe Biden; o</w:t>
      </w:r>
      <w:r w:rsidRPr="003008A5">
        <w:rPr>
          <w:rFonts w:cs="Times New Roman"/>
        </w:rPr>
        <w:t xml:space="preserve">n the dangers of American elite’s perpetual disavowal of inequality and injustice by saying </w:t>
      </w:r>
      <w:r>
        <w:rPr>
          <w:rFonts w:cs="Times New Roman"/>
        </w:rPr>
        <w:t>‘</w:t>
      </w:r>
      <w:r w:rsidRPr="003008A5">
        <w:rPr>
          <w:rFonts w:cs="Times New Roman"/>
        </w:rPr>
        <w:t>this is not who we ar</w:t>
      </w:r>
      <w:r>
        <w:rPr>
          <w:rFonts w:cs="Times New Roman"/>
        </w:rPr>
        <w:t xml:space="preserve">e’, </w:t>
      </w:r>
      <w:r w:rsidRPr="003008A5">
        <w:rPr>
          <w:rFonts w:cs="Times New Roman"/>
        </w:rPr>
        <w:t xml:space="preserve">see </w:t>
      </w:r>
      <w:r>
        <w:rPr>
          <w:rFonts w:cs="Times New Roman"/>
        </w:rPr>
        <w:t>J</w:t>
      </w:r>
      <w:r w:rsidRPr="003008A5">
        <w:rPr>
          <w:rFonts w:cs="Times New Roman"/>
        </w:rPr>
        <w:t xml:space="preserve"> Morefield</w:t>
      </w:r>
      <w:r>
        <w:rPr>
          <w:rFonts w:cs="Times New Roman"/>
        </w:rPr>
        <w:t>, ‘</w:t>
      </w:r>
      <w:r w:rsidRPr="003008A5">
        <w:rPr>
          <w:rFonts w:cs="Times New Roman"/>
        </w:rPr>
        <w:t xml:space="preserve">The Capitol Takeover: This is </w:t>
      </w:r>
      <w:r>
        <w:rPr>
          <w:rFonts w:cs="Times New Roman"/>
        </w:rPr>
        <w:t>“</w:t>
      </w:r>
      <w:r w:rsidRPr="003008A5">
        <w:rPr>
          <w:rFonts w:cs="Times New Roman"/>
        </w:rPr>
        <w:t>Who We Are”</w:t>
      </w:r>
      <w:r>
        <w:rPr>
          <w:rFonts w:cs="Times New Roman"/>
        </w:rPr>
        <w:t xml:space="preserve">’, </w:t>
      </w:r>
      <w:r>
        <w:rPr>
          <w:rFonts w:cs="Times New Roman"/>
          <w:i/>
        </w:rPr>
        <w:t xml:space="preserve">Social Sciences Birmingham </w:t>
      </w:r>
      <w:r w:rsidRPr="00CD203E">
        <w:rPr>
          <w:rFonts w:cs="Times New Roman"/>
          <w:i/>
        </w:rPr>
        <w:t>Blog</w:t>
      </w:r>
      <w:r>
        <w:rPr>
          <w:rFonts w:cs="Times New Roman"/>
        </w:rPr>
        <w:t xml:space="preserve">, 13 January 2021, </w:t>
      </w:r>
      <w:hyperlink r:id="rId11" w:history="1">
        <w:r w:rsidRPr="00DA3998">
          <w:rPr>
            <w:rStyle w:val="Hyperlink"/>
            <w:rFonts w:cs="Times New Roman"/>
          </w:rPr>
          <w:t>https://blog.bham.ac.uk/socialsciencesbirmingham/2021/01/13/the-capitol-takeover-this-is-who-we-are/</w:t>
        </w:r>
      </w:hyperlink>
      <w:r w:rsidRPr="003008A5">
        <w:rPr>
          <w:rFonts w:cs="Times New Roman"/>
        </w:rPr>
        <w:t>.</w:t>
      </w:r>
      <w:r>
        <w:rPr>
          <w:rFonts w:cs="Times New Roman"/>
        </w:rPr>
        <w:t xml:space="preserve"> </w:t>
      </w:r>
    </w:p>
  </w:footnote>
  <w:footnote w:id="17">
    <w:p w14:paraId="4205B98C" w14:textId="356EF20F" w:rsidR="00F14595" w:rsidRPr="003008A5" w:rsidRDefault="00F14595" w:rsidP="00CD203E">
      <w:pPr>
        <w:pStyle w:val="FootnoteText"/>
        <w:ind w:left="720" w:hanging="720"/>
        <w:rPr>
          <w:rFonts w:cs="Times New Roman"/>
        </w:rPr>
      </w:pPr>
      <w:r w:rsidRPr="003008A5">
        <w:rPr>
          <w:rStyle w:val="FootnoteReference"/>
          <w:rFonts w:cs="Times New Roman"/>
        </w:rPr>
        <w:footnoteRef/>
      </w:r>
      <w:r w:rsidRPr="003008A5">
        <w:rPr>
          <w:rFonts w:cs="Times New Roman"/>
        </w:rPr>
        <w:t xml:space="preserve"> </w:t>
      </w:r>
      <w:r w:rsidRPr="003008A5">
        <w:rPr>
          <w:rFonts w:cs="Times New Roman"/>
        </w:rPr>
        <w:tab/>
      </w:r>
      <w:r>
        <w:rPr>
          <w:rFonts w:cs="Times New Roman"/>
        </w:rPr>
        <w:t xml:space="preserve">Used by </w:t>
      </w:r>
      <w:r w:rsidRPr="003008A5">
        <w:rPr>
          <w:rFonts w:cs="Times New Roman"/>
        </w:rPr>
        <w:t>George W Bush</w:t>
      </w:r>
      <w:r>
        <w:rPr>
          <w:rFonts w:cs="Times New Roman"/>
        </w:rPr>
        <w:t>, amongst others: ‘</w:t>
      </w:r>
      <w:r w:rsidRPr="00CD203E">
        <w:rPr>
          <w:rFonts w:cs="Times New Roman"/>
        </w:rPr>
        <w:t xml:space="preserve">George W. Bush, others criticized for comparing Capitol unrest to </w:t>
      </w:r>
      <w:r>
        <w:rPr>
          <w:rFonts w:cs="Times New Roman"/>
        </w:rPr>
        <w:t>“</w:t>
      </w:r>
      <w:r w:rsidRPr="00CD203E">
        <w:rPr>
          <w:rFonts w:cs="Times New Roman"/>
        </w:rPr>
        <w:t>banana republics</w:t>
      </w:r>
      <w:r>
        <w:rPr>
          <w:rFonts w:cs="Times New Roman"/>
        </w:rPr>
        <w:t xml:space="preserve">”’, </w:t>
      </w:r>
      <w:r>
        <w:rPr>
          <w:rFonts w:cs="Times New Roman"/>
          <w:i/>
        </w:rPr>
        <w:t>NBC News</w:t>
      </w:r>
      <w:r>
        <w:rPr>
          <w:rFonts w:cs="Times New Roman"/>
        </w:rPr>
        <w:t xml:space="preserve">, 8 January 2021, </w:t>
      </w:r>
      <w:hyperlink r:id="rId12" w:history="1">
        <w:r w:rsidRPr="00DA3998">
          <w:rPr>
            <w:rStyle w:val="Hyperlink"/>
            <w:rFonts w:cs="Times New Roman"/>
          </w:rPr>
          <w:t>https://www.nbcnews.com/news/world/george-w-bush-others-criticized-comparing-capitol-unrest-banana-republics-n1253251</w:t>
        </w:r>
      </w:hyperlink>
      <w:r>
        <w:rPr>
          <w:rFonts w:cs="Times New Roman"/>
        </w:rPr>
        <w:t xml:space="preserve">. </w:t>
      </w:r>
    </w:p>
  </w:footnote>
  <w:footnote w:id="18">
    <w:p w14:paraId="0DB0BB25" w14:textId="297DDE84" w:rsidR="00F14595" w:rsidRPr="003008A5" w:rsidRDefault="00F14595" w:rsidP="00CD203E">
      <w:pPr>
        <w:pStyle w:val="FootnoteText"/>
        <w:ind w:left="720" w:hanging="720"/>
        <w:rPr>
          <w:rFonts w:cs="Times New Roman"/>
        </w:rPr>
      </w:pPr>
      <w:r w:rsidRPr="003008A5">
        <w:rPr>
          <w:rStyle w:val="FootnoteReference"/>
          <w:rFonts w:cs="Times New Roman"/>
        </w:rPr>
        <w:footnoteRef/>
      </w:r>
      <w:r w:rsidRPr="003008A5">
        <w:rPr>
          <w:rFonts w:cs="Times New Roman"/>
        </w:rPr>
        <w:t xml:space="preserve"> </w:t>
      </w:r>
      <w:r w:rsidRPr="003008A5">
        <w:rPr>
          <w:rFonts w:cs="Times New Roman"/>
        </w:rPr>
        <w:tab/>
      </w:r>
      <w:r>
        <w:rPr>
          <w:rFonts w:cs="Times New Roman"/>
        </w:rPr>
        <w:t>J Williams, ‘</w:t>
      </w:r>
      <w:r w:rsidRPr="00CD203E">
        <w:rPr>
          <w:rFonts w:cs="Times New Roman"/>
        </w:rPr>
        <w:t>How Biden Won Back (Enough of) the White Working Class</w:t>
      </w:r>
      <w:r>
        <w:rPr>
          <w:rFonts w:cs="Times New Roman"/>
        </w:rPr>
        <w:t xml:space="preserve">’, </w:t>
      </w:r>
      <w:r>
        <w:rPr>
          <w:rFonts w:cs="Times New Roman"/>
          <w:i/>
        </w:rPr>
        <w:t>Harvard Business Review</w:t>
      </w:r>
      <w:r>
        <w:rPr>
          <w:rFonts w:cs="Times New Roman"/>
        </w:rPr>
        <w:t xml:space="preserve">, 10 November 2020, </w:t>
      </w:r>
      <w:hyperlink r:id="rId13" w:history="1">
        <w:r w:rsidRPr="00DA3998">
          <w:rPr>
            <w:rStyle w:val="Hyperlink"/>
            <w:rFonts w:cs="Times New Roman"/>
          </w:rPr>
          <w:t>https://hbr.org/2020/11/how-biden-won-back-enough-of-the-white-working-class</w:t>
        </w:r>
      </w:hyperlink>
      <w:r>
        <w:rPr>
          <w:rFonts w:cs="Times New Roman"/>
        </w:rPr>
        <w:t>.</w:t>
      </w:r>
    </w:p>
  </w:footnote>
  <w:footnote w:id="19">
    <w:p w14:paraId="71C6555B" w14:textId="41915DEE" w:rsidR="00F14595" w:rsidRPr="003008A5" w:rsidRDefault="00F14595" w:rsidP="00F81B84">
      <w:pPr>
        <w:ind w:left="720" w:hanging="720"/>
        <w:rPr>
          <w:rFonts w:eastAsia="Times New Roman" w:cs="Times New Roman"/>
          <w:sz w:val="20"/>
          <w:lang w:eastAsia="zh-CN"/>
        </w:rPr>
      </w:pPr>
      <w:r w:rsidRPr="003008A5">
        <w:rPr>
          <w:rStyle w:val="FootnoteReference"/>
          <w:rFonts w:cs="Times New Roman"/>
          <w:sz w:val="20"/>
        </w:rPr>
        <w:footnoteRef/>
      </w:r>
      <w:r w:rsidRPr="003008A5">
        <w:rPr>
          <w:rFonts w:cs="Times New Roman"/>
          <w:sz w:val="20"/>
        </w:rPr>
        <w:t xml:space="preserve"> </w:t>
      </w:r>
      <w:r w:rsidRPr="003008A5">
        <w:rPr>
          <w:rFonts w:cs="Times New Roman"/>
          <w:sz w:val="20"/>
        </w:rPr>
        <w:tab/>
        <w:t>For an argument as to how liberal constitutionalism might resist inequality and plutocracy see</w:t>
      </w:r>
      <w:r w:rsidRPr="003008A5">
        <w:rPr>
          <w:rFonts w:eastAsia="Times New Roman" w:cs="Times New Roman"/>
          <w:color w:val="181817"/>
          <w:sz w:val="20"/>
          <w:shd w:val="clear" w:color="auto" w:fill="FFFFFF"/>
          <w:lang w:eastAsia="zh-CN"/>
        </w:rPr>
        <w:t xml:space="preserve"> T</w:t>
      </w:r>
      <w:r>
        <w:rPr>
          <w:rFonts w:eastAsia="Times New Roman" w:cs="Times New Roman"/>
          <w:color w:val="181817"/>
          <w:sz w:val="20"/>
          <w:shd w:val="clear" w:color="auto" w:fill="FFFFFF"/>
          <w:lang w:eastAsia="zh-CN"/>
        </w:rPr>
        <w:t xml:space="preserve"> Khaitan,</w:t>
      </w:r>
      <w:r w:rsidRPr="003008A5">
        <w:rPr>
          <w:rFonts w:eastAsia="Times New Roman" w:cs="Times New Roman"/>
          <w:color w:val="181817"/>
          <w:sz w:val="20"/>
          <w:shd w:val="clear" w:color="auto" w:fill="FFFFFF"/>
          <w:lang w:eastAsia="zh-CN"/>
        </w:rPr>
        <w:t xml:space="preserve"> </w:t>
      </w:r>
      <w:r>
        <w:rPr>
          <w:rFonts w:eastAsia="Times New Roman" w:cs="Times New Roman"/>
          <w:color w:val="181817"/>
          <w:sz w:val="20"/>
          <w:shd w:val="clear" w:color="auto" w:fill="FFFFFF"/>
          <w:lang w:eastAsia="zh-CN"/>
        </w:rPr>
        <w:t>‘</w:t>
      </w:r>
      <w:r w:rsidRPr="003008A5">
        <w:rPr>
          <w:rFonts w:eastAsia="Times New Roman" w:cs="Times New Roman"/>
          <w:color w:val="181817"/>
          <w:sz w:val="20"/>
          <w:shd w:val="clear" w:color="auto" w:fill="FFFFFF"/>
          <w:lang w:eastAsia="zh-CN"/>
        </w:rPr>
        <w:t>Political insurance for the (relative) poor: How liberal constitutionalism could resist plutocracy</w:t>
      </w:r>
      <w:r>
        <w:rPr>
          <w:rFonts w:eastAsia="Times New Roman" w:cs="Times New Roman"/>
          <w:color w:val="181817"/>
          <w:sz w:val="20"/>
          <w:shd w:val="clear" w:color="auto" w:fill="FFFFFF"/>
          <w:lang w:eastAsia="zh-CN"/>
        </w:rPr>
        <w:t>’, (2019) 8(3)</w:t>
      </w:r>
      <w:r w:rsidRPr="003008A5">
        <w:rPr>
          <w:rFonts w:eastAsia="Times New Roman" w:cs="Times New Roman"/>
          <w:color w:val="181817"/>
          <w:sz w:val="20"/>
          <w:shd w:val="clear" w:color="auto" w:fill="FFFFFF"/>
          <w:lang w:eastAsia="zh-CN"/>
        </w:rPr>
        <w:t> </w:t>
      </w:r>
      <w:r w:rsidRPr="003008A5">
        <w:rPr>
          <w:rFonts w:eastAsia="Times New Roman" w:cs="Times New Roman"/>
          <w:i/>
          <w:iCs/>
          <w:color w:val="181817"/>
          <w:sz w:val="20"/>
          <w:bdr w:val="none" w:sz="0" w:space="0" w:color="auto" w:frame="1"/>
          <w:shd w:val="clear" w:color="auto" w:fill="FFFFFF"/>
          <w:lang w:eastAsia="zh-CN"/>
        </w:rPr>
        <w:t>Global Constitutionalism</w:t>
      </w:r>
      <w:r w:rsidRPr="003008A5">
        <w:rPr>
          <w:rFonts w:eastAsia="Times New Roman" w:cs="Times New Roman"/>
          <w:color w:val="181817"/>
          <w:sz w:val="20"/>
          <w:shd w:val="clear" w:color="auto" w:fill="FFFFFF"/>
          <w:lang w:eastAsia="zh-CN"/>
        </w:rPr>
        <w:t xml:space="preserve"> 536-570</w:t>
      </w:r>
      <w:r>
        <w:rPr>
          <w:rFonts w:eastAsia="Times New Roman" w:cs="Times New Roman"/>
          <w:color w:val="181817"/>
          <w:sz w:val="20"/>
          <w:shd w:val="clear" w:color="auto" w:fill="FFFFFF"/>
          <w:lang w:eastAsia="zh-CN"/>
        </w:rPr>
        <w:t>,</w:t>
      </w:r>
      <w:r w:rsidRPr="003008A5">
        <w:rPr>
          <w:rFonts w:eastAsia="Times New Roman" w:cs="Times New Roman"/>
          <w:color w:val="181817"/>
          <w:sz w:val="20"/>
          <w:shd w:val="clear" w:color="auto" w:fill="FFFFFF"/>
          <w:lang w:eastAsia="zh-CN"/>
        </w:rPr>
        <w:t xml:space="preserve"> doi:10.1017/S2045381719000200</w:t>
      </w:r>
      <w:r>
        <w:rPr>
          <w:rFonts w:eastAsia="Times New Roman" w:cs="Times New Roman"/>
          <w:color w:val="181817"/>
          <w:sz w:val="20"/>
          <w:shd w:val="clear" w:color="auto" w:fill="FFFFFF"/>
          <w:lang w:eastAsia="zh-CN"/>
        </w:rPr>
        <w:t>.</w:t>
      </w:r>
    </w:p>
  </w:footnote>
  <w:footnote w:id="20">
    <w:p w14:paraId="78639405" w14:textId="08C0BDBC" w:rsidR="00F14595" w:rsidRPr="003008A5" w:rsidRDefault="00F14595" w:rsidP="00F81B84">
      <w:pPr>
        <w:ind w:left="720" w:hanging="720"/>
        <w:rPr>
          <w:rFonts w:cs="Times New Roman"/>
          <w:sz w:val="20"/>
        </w:rPr>
      </w:pPr>
      <w:r w:rsidRPr="003008A5">
        <w:rPr>
          <w:rStyle w:val="FootnoteReference"/>
          <w:rFonts w:cs="Times New Roman"/>
          <w:sz w:val="20"/>
        </w:rPr>
        <w:footnoteRef/>
      </w:r>
      <w:r w:rsidRPr="003008A5">
        <w:rPr>
          <w:rFonts w:cs="Times New Roman"/>
          <w:sz w:val="20"/>
        </w:rPr>
        <w:t xml:space="preserve"> </w:t>
      </w:r>
      <w:r w:rsidRPr="003008A5">
        <w:rPr>
          <w:rFonts w:cs="Times New Roman"/>
          <w:sz w:val="20"/>
        </w:rPr>
        <w:tab/>
        <w:t>For recent analyses of the global constitutional implications of internet technologies see</w:t>
      </w:r>
      <w:r w:rsidRPr="003008A5">
        <w:rPr>
          <w:rFonts w:eastAsia="Times New Roman" w:cs="Times New Roman"/>
          <w:color w:val="181817"/>
          <w:sz w:val="20"/>
          <w:shd w:val="clear" w:color="auto" w:fill="FFFFFF"/>
          <w:lang w:eastAsia="zh-CN"/>
        </w:rPr>
        <w:t xml:space="preserve"> A</w:t>
      </w:r>
      <w:r>
        <w:rPr>
          <w:rFonts w:eastAsia="Times New Roman" w:cs="Times New Roman"/>
          <w:color w:val="181817"/>
          <w:sz w:val="20"/>
          <w:shd w:val="clear" w:color="auto" w:fill="FFFFFF"/>
          <w:lang w:eastAsia="zh-CN"/>
        </w:rPr>
        <w:t xml:space="preserve"> Fischer-Lescano,</w:t>
      </w:r>
      <w:r w:rsidRPr="003008A5">
        <w:rPr>
          <w:rFonts w:eastAsia="Times New Roman" w:cs="Times New Roman"/>
          <w:color w:val="181817"/>
          <w:sz w:val="20"/>
          <w:shd w:val="clear" w:color="auto" w:fill="FFFFFF"/>
          <w:lang w:eastAsia="zh-CN"/>
        </w:rPr>
        <w:t xml:space="preserve"> </w:t>
      </w:r>
      <w:r>
        <w:rPr>
          <w:rFonts w:eastAsia="Times New Roman" w:cs="Times New Roman"/>
          <w:color w:val="181817"/>
          <w:sz w:val="20"/>
          <w:shd w:val="clear" w:color="auto" w:fill="FFFFFF"/>
          <w:lang w:eastAsia="zh-CN"/>
        </w:rPr>
        <w:t>‘</w:t>
      </w:r>
      <w:r w:rsidRPr="003008A5">
        <w:rPr>
          <w:rFonts w:eastAsia="Times New Roman" w:cs="Times New Roman"/>
          <w:color w:val="181817"/>
          <w:sz w:val="20"/>
          <w:shd w:val="clear" w:color="auto" w:fill="FFFFFF"/>
          <w:lang w:eastAsia="zh-CN"/>
        </w:rPr>
        <w:t>Struggles for a global Internet constitution: Protecting global communication structures against surveillance measures</w:t>
      </w:r>
      <w:r>
        <w:rPr>
          <w:rFonts w:eastAsia="Times New Roman" w:cs="Times New Roman"/>
          <w:color w:val="181817"/>
          <w:sz w:val="20"/>
          <w:shd w:val="clear" w:color="auto" w:fill="FFFFFF"/>
          <w:lang w:eastAsia="zh-CN"/>
        </w:rPr>
        <w:t>’, (2016) 5(2)</w:t>
      </w:r>
      <w:r w:rsidRPr="003008A5">
        <w:rPr>
          <w:rFonts w:eastAsia="Times New Roman" w:cs="Times New Roman"/>
          <w:color w:val="181817"/>
          <w:sz w:val="20"/>
          <w:shd w:val="clear" w:color="auto" w:fill="FFFFFF"/>
          <w:lang w:eastAsia="zh-CN"/>
        </w:rPr>
        <w:t> </w:t>
      </w:r>
      <w:r w:rsidRPr="003008A5">
        <w:rPr>
          <w:rFonts w:eastAsia="Times New Roman" w:cs="Times New Roman"/>
          <w:i/>
          <w:iCs/>
          <w:color w:val="181817"/>
          <w:sz w:val="20"/>
          <w:bdr w:val="none" w:sz="0" w:space="0" w:color="auto" w:frame="1"/>
          <w:shd w:val="clear" w:color="auto" w:fill="FFFFFF"/>
          <w:lang w:eastAsia="zh-CN"/>
        </w:rPr>
        <w:t>Global Constitutionalism</w:t>
      </w:r>
      <w:r w:rsidRPr="003008A5">
        <w:rPr>
          <w:rFonts w:eastAsia="Times New Roman" w:cs="Times New Roman"/>
          <w:color w:val="181817"/>
          <w:sz w:val="20"/>
          <w:shd w:val="clear" w:color="auto" w:fill="FFFFFF"/>
          <w:lang w:eastAsia="zh-CN"/>
        </w:rPr>
        <w:t xml:space="preserve"> 145-172</w:t>
      </w:r>
      <w:r>
        <w:rPr>
          <w:rFonts w:eastAsia="Times New Roman" w:cs="Times New Roman"/>
          <w:color w:val="181817"/>
          <w:sz w:val="20"/>
          <w:shd w:val="clear" w:color="auto" w:fill="FFFFFF"/>
          <w:lang w:eastAsia="zh-CN"/>
        </w:rPr>
        <w:t xml:space="preserve">, </w:t>
      </w:r>
      <w:r w:rsidRPr="003008A5">
        <w:rPr>
          <w:rFonts w:eastAsia="Times New Roman" w:cs="Times New Roman"/>
          <w:color w:val="181817"/>
          <w:sz w:val="20"/>
          <w:shd w:val="clear" w:color="auto" w:fill="FFFFFF"/>
          <w:lang w:eastAsia="zh-CN"/>
        </w:rPr>
        <w:t>doi:10.1017/S204538171600006X</w:t>
      </w:r>
      <w:r>
        <w:rPr>
          <w:rFonts w:eastAsia="Times New Roman" w:cs="Times New Roman"/>
          <w:color w:val="181817"/>
          <w:sz w:val="20"/>
          <w:shd w:val="clear" w:color="auto" w:fill="FFFFFF"/>
          <w:lang w:eastAsia="zh-CN"/>
        </w:rPr>
        <w:t>; D Flonk, M Jachtenfuchs and A Obendiek, ‘</w:t>
      </w:r>
      <w:r w:rsidRPr="003008A5">
        <w:rPr>
          <w:rFonts w:eastAsia="Times New Roman" w:cs="Times New Roman"/>
          <w:color w:val="181817"/>
          <w:sz w:val="20"/>
          <w:shd w:val="clear" w:color="auto" w:fill="FFFFFF"/>
          <w:lang w:eastAsia="zh-CN"/>
        </w:rPr>
        <w:t>Authority conflicts in internet governance: Liberals vs. sovereigntists?</w:t>
      </w:r>
      <w:r>
        <w:rPr>
          <w:rFonts w:eastAsia="Times New Roman" w:cs="Times New Roman"/>
          <w:color w:val="181817"/>
          <w:sz w:val="20"/>
          <w:shd w:val="clear" w:color="auto" w:fill="FFFFFF"/>
          <w:lang w:eastAsia="zh-CN"/>
        </w:rPr>
        <w:t>’, (2020) 9(2)</w:t>
      </w:r>
      <w:r w:rsidRPr="003008A5">
        <w:rPr>
          <w:rFonts w:eastAsia="Times New Roman" w:cs="Times New Roman"/>
          <w:color w:val="181817"/>
          <w:sz w:val="20"/>
          <w:shd w:val="clear" w:color="auto" w:fill="FFFFFF"/>
          <w:lang w:eastAsia="zh-CN"/>
        </w:rPr>
        <w:t> </w:t>
      </w:r>
      <w:r w:rsidRPr="003008A5">
        <w:rPr>
          <w:rFonts w:eastAsia="Times New Roman" w:cs="Times New Roman"/>
          <w:i/>
          <w:iCs/>
          <w:color w:val="181817"/>
          <w:sz w:val="20"/>
          <w:bdr w:val="none" w:sz="0" w:space="0" w:color="auto" w:frame="1"/>
          <w:shd w:val="clear" w:color="auto" w:fill="FFFFFF"/>
          <w:lang w:eastAsia="zh-CN"/>
        </w:rPr>
        <w:t>Global Constitutionalism</w:t>
      </w:r>
      <w:r w:rsidRPr="003008A5">
        <w:rPr>
          <w:rFonts w:eastAsia="Times New Roman" w:cs="Times New Roman"/>
          <w:color w:val="181817"/>
          <w:sz w:val="20"/>
          <w:shd w:val="clear" w:color="auto" w:fill="FFFFFF"/>
          <w:lang w:eastAsia="zh-CN"/>
        </w:rPr>
        <w:t xml:space="preserve"> 364-386</w:t>
      </w:r>
      <w:r>
        <w:rPr>
          <w:rFonts w:eastAsia="Times New Roman" w:cs="Times New Roman"/>
          <w:color w:val="181817"/>
          <w:sz w:val="20"/>
          <w:shd w:val="clear" w:color="auto" w:fill="FFFFFF"/>
          <w:lang w:eastAsia="zh-CN"/>
        </w:rPr>
        <w:t>,</w:t>
      </w:r>
      <w:r w:rsidRPr="003008A5">
        <w:rPr>
          <w:rFonts w:eastAsia="Times New Roman" w:cs="Times New Roman"/>
          <w:color w:val="181817"/>
          <w:sz w:val="20"/>
          <w:shd w:val="clear" w:color="auto" w:fill="FFFFFF"/>
          <w:lang w:eastAsia="zh-CN"/>
        </w:rPr>
        <w:t xml:space="preserve"> doi:10.1017/S2045381720000167</w:t>
      </w:r>
      <w:r>
        <w:rPr>
          <w:rFonts w:eastAsia="Times New Roman" w:cs="Times New Roman"/>
          <w:color w:val="181817"/>
          <w:sz w:val="20"/>
          <w:shd w:val="clear" w:color="auto" w:fill="FFFFFF"/>
          <w:lang w:eastAsia="zh-CN"/>
        </w:rPr>
        <w:t>.</w:t>
      </w:r>
    </w:p>
  </w:footnote>
  <w:footnote w:id="21">
    <w:p w14:paraId="6E055A73" w14:textId="6E6F330F" w:rsidR="00F14595" w:rsidRPr="00A9295A" w:rsidRDefault="00F14595" w:rsidP="00A9295A">
      <w:pPr>
        <w:pStyle w:val="FootnoteText"/>
        <w:ind w:left="720" w:hanging="720"/>
        <w:rPr>
          <w:rFonts w:cs="Times New Roman"/>
        </w:rPr>
      </w:pPr>
      <w:r w:rsidRPr="003008A5">
        <w:rPr>
          <w:rStyle w:val="FootnoteReference"/>
          <w:rFonts w:cs="Times New Roman"/>
        </w:rPr>
        <w:footnoteRef/>
      </w:r>
      <w:r w:rsidRPr="003008A5">
        <w:rPr>
          <w:rFonts w:cs="Times New Roman"/>
        </w:rPr>
        <w:t xml:space="preserve"> </w:t>
      </w:r>
      <w:r w:rsidRPr="003008A5">
        <w:rPr>
          <w:rFonts w:cs="Times New Roman"/>
        </w:rPr>
        <w:tab/>
        <w:t>Twitter statement</w:t>
      </w:r>
      <w:r>
        <w:rPr>
          <w:rFonts w:cs="Times New Roman"/>
        </w:rPr>
        <w:t>: ‘</w:t>
      </w:r>
      <w:r w:rsidRPr="00A9295A">
        <w:rPr>
          <w:rFonts w:cs="Times New Roman"/>
        </w:rPr>
        <w:t>Permanent suspension of @realDonaldTrump</w:t>
      </w:r>
      <w:r>
        <w:rPr>
          <w:rFonts w:cs="Times New Roman"/>
        </w:rPr>
        <w:t xml:space="preserve">’, </w:t>
      </w:r>
      <w:r>
        <w:rPr>
          <w:rFonts w:cs="Times New Roman"/>
          <w:i/>
        </w:rPr>
        <w:t>Twitter Blog</w:t>
      </w:r>
      <w:r>
        <w:rPr>
          <w:rFonts w:cs="Times New Roman"/>
        </w:rPr>
        <w:t xml:space="preserve">, 8 January 2021, </w:t>
      </w:r>
      <w:hyperlink r:id="rId14" w:history="1">
        <w:r w:rsidRPr="00DA3998">
          <w:rPr>
            <w:rStyle w:val="Hyperlink"/>
            <w:rFonts w:cs="Times New Roman"/>
          </w:rPr>
          <w:t>https://blog.twitter.com/en_us/topics/company/2020/suspension.html</w:t>
        </w:r>
      </w:hyperlink>
      <w:r>
        <w:rPr>
          <w:rFonts w:cs="Times New Roman"/>
        </w:rPr>
        <w:t xml:space="preserve">. </w:t>
      </w:r>
    </w:p>
  </w:footnote>
  <w:footnote w:id="22">
    <w:p w14:paraId="3996DEBA" w14:textId="4581F5E6" w:rsidR="00F14595" w:rsidRPr="005235EF" w:rsidRDefault="00F14595" w:rsidP="000A2C9E">
      <w:pPr>
        <w:pStyle w:val="FootnoteText"/>
        <w:ind w:left="720" w:hanging="720"/>
        <w:rPr>
          <w:rFonts w:cs="Times New Roman"/>
        </w:rPr>
      </w:pPr>
      <w:r w:rsidRPr="005235EF">
        <w:rPr>
          <w:rStyle w:val="FootnoteReference"/>
          <w:rFonts w:ascii="Times New Roman" w:hAnsi="Times New Roman" w:cs="Times New Roman"/>
          <w:sz w:val="24"/>
          <w:szCs w:val="24"/>
        </w:rPr>
        <w:footnoteRef/>
      </w:r>
      <w:r w:rsidRPr="005235EF">
        <w:rPr>
          <w:rFonts w:ascii="Times New Roman" w:hAnsi="Times New Roman" w:cs="Times New Roman"/>
          <w:sz w:val="24"/>
          <w:szCs w:val="24"/>
        </w:rPr>
        <w:t xml:space="preserve"> </w:t>
      </w:r>
      <w:r w:rsidRPr="005235EF">
        <w:rPr>
          <w:rFonts w:ascii="Times New Roman" w:hAnsi="Times New Roman" w:cs="Times New Roman"/>
          <w:sz w:val="24"/>
          <w:szCs w:val="24"/>
        </w:rPr>
        <w:tab/>
      </w:r>
      <w:r w:rsidRPr="005235EF">
        <w:rPr>
          <w:rFonts w:cs="Times New Roman"/>
        </w:rPr>
        <w:t>See</w:t>
      </w:r>
      <w:r>
        <w:rPr>
          <w:rFonts w:cs="Times New Roman"/>
        </w:rPr>
        <w:t xml:space="preserve">, for example, German Chancellor Angela </w:t>
      </w:r>
      <w:r w:rsidRPr="005235EF">
        <w:rPr>
          <w:rFonts w:cs="Times New Roman"/>
        </w:rPr>
        <w:t>Merkel expressing concern about Twitter banning Trump</w:t>
      </w:r>
      <w:r>
        <w:rPr>
          <w:rFonts w:cs="Times New Roman"/>
        </w:rPr>
        <w:t>: ‘</w:t>
      </w:r>
      <w:r w:rsidRPr="00A9295A">
        <w:rPr>
          <w:rFonts w:cs="Times New Roman"/>
        </w:rPr>
        <w:t>Angela Merkel attacks Twitter over Trump ban</w:t>
      </w:r>
      <w:r>
        <w:rPr>
          <w:rFonts w:cs="Times New Roman"/>
        </w:rPr>
        <w:t xml:space="preserve">’, </w:t>
      </w:r>
      <w:r>
        <w:rPr>
          <w:rFonts w:cs="Times New Roman"/>
          <w:i/>
        </w:rPr>
        <w:t>The Financial Times</w:t>
      </w:r>
      <w:r>
        <w:rPr>
          <w:rFonts w:cs="Times New Roman"/>
        </w:rPr>
        <w:t xml:space="preserve">, 11 January 2021, </w:t>
      </w:r>
      <w:hyperlink r:id="rId15" w:history="1">
        <w:r w:rsidRPr="00DA3998">
          <w:rPr>
            <w:rStyle w:val="Hyperlink"/>
            <w:rFonts w:cs="Times New Roman"/>
          </w:rPr>
          <w:t>https://www.ft.com/content/6146b352-6b40-48ef-b10b-a34ad585b91a</w:t>
        </w:r>
      </w:hyperlink>
      <w:r w:rsidRPr="005235EF">
        <w:rPr>
          <w:rFonts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4F40C4"/>
    <w:multiLevelType w:val="hybridMultilevel"/>
    <w:tmpl w:val="B1745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C8"/>
    <w:rsid w:val="00045FF1"/>
    <w:rsid w:val="00056FB0"/>
    <w:rsid w:val="000666CA"/>
    <w:rsid w:val="00084596"/>
    <w:rsid w:val="000A2C9E"/>
    <w:rsid w:val="000A3E89"/>
    <w:rsid w:val="000B0F7C"/>
    <w:rsid w:val="000B7699"/>
    <w:rsid w:val="000C7034"/>
    <w:rsid w:val="001277AF"/>
    <w:rsid w:val="00145855"/>
    <w:rsid w:val="001476F7"/>
    <w:rsid w:val="00153A3A"/>
    <w:rsid w:val="00186C0E"/>
    <w:rsid w:val="001A4815"/>
    <w:rsid w:val="001C43EB"/>
    <w:rsid w:val="001D783F"/>
    <w:rsid w:val="001E27AF"/>
    <w:rsid w:val="001E4E06"/>
    <w:rsid w:val="001F7E88"/>
    <w:rsid w:val="00203A23"/>
    <w:rsid w:val="0020520D"/>
    <w:rsid w:val="00225795"/>
    <w:rsid w:val="00240C2A"/>
    <w:rsid w:val="00246C37"/>
    <w:rsid w:val="00255426"/>
    <w:rsid w:val="002657C4"/>
    <w:rsid w:val="002669BF"/>
    <w:rsid w:val="0027298C"/>
    <w:rsid w:val="0027334F"/>
    <w:rsid w:val="0028544A"/>
    <w:rsid w:val="002B07F5"/>
    <w:rsid w:val="002D2DF0"/>
    <w:rsid w:val="002F32CD"/>
    <w:rsid w:val="003008A5"/>
    <w:rsid w:val="003205B7"/>
    <w:rsid w:val="00363022"/>
    <w:rsid w:val="003A1BC5"/>
    <w:rsid w:val="003A3FEB"/>
    <w:rsid w:val="003A7DCC"/>
    <w:rsid w:val="003B5228"/>
    <w:rsid w:val="003D1C9A"/>
    <w:rsid w:val="003E10E6"/>
    <w:rsid w:val="00407B32"/>
    <w:rsid w:val="004108DA"/>
    <w:rsid w:val="00412BA6"/>
    <w:rsid w:val="00413679"/>
    <w:rsid w:val="00422274"/>
    <w:rsid w:val="00456ED0"/>
    <w:rsid w:val="004735C8"/>
    <w:rsid w:val="00473E10"/>
    <w:rsid w:val="00476B09"/>
    <w:rsid w:val="00483A46"/>
    <w:rsid w:val="00492D88"/>
    <w:rsid w:val="004946FC"/>
    <w:rsid w:val="0049662A"/>
    <w:rsid w:val="004A29CF"/>
    <w:rsid w:val="004C567A"/>
    <w:rsid w:val="004D36BE"/>
    <w:rsid w:val="004D6C88"/>
    <w:rsid w:val="004D78BA"/>
    <w:rsid w:val="004E0F86"/>
    <w:rsid w:val="004E3F0B"/>
    <w:rsid w:val="004E756D"/>
    <w:rsid w:val="00507298"/>
    <w:rsid w:val="00520055"/>
    <w:rsid w:val="005209DA"/>
    <w:rsid w:val="005235EF"/>
    <w:rsid w:val="00531A41"/>
    <w:rsid w:val="00536B1D"/>
    <w:rsid w:val="00543101"/>
    <w:rsid w:val="00557401"/>
    <w:rsid w:val="00574EA8"/>
    <w:rsid w:val="00580C14"/>
    <w:rsid w:val="005A53DD"/>
    <w:rsid w:val="005B35B0"/>
    <w:rsid w:val="005D0730"/>
    <w:rsid w:val="005E6D8D"/>
    <w:rsid w:val="00611B2D"/>
    <w:rsid w:val="006131A3"/>
    <w:rsid w:val="0062282F"/>
    <w:rsid w:val="00624F87"/>
    <w:rsid w:val="00632D4D"/>
    <w:rsid w:val="00634553"/>
    <w:rsid w:val="006445EB"/>
    <w:rsid w:val="00662EFC"/>
    <w:rsid w:val="00665782"/>
    <w:rsid w:val="00671AD3"/>
    <w:rsid w:val="00672505"/>
    <w:rsid w:val="006C7D69"/>
    <w:rsid w:val="00711C1B"/>
    <w:rsid w:val="007235F0"/>
    <w:rsid w:val="007337EF"/>
    <w:rsid w:val="007421C8"/>
    <w:rsid w:val="0074591F"/>
    <w:rsid w:val="00760022"/>
    <w:rsid w:val="00760F15"/>
    <w:rsid w:val="00764A32"/>
    <w:rsid w:val="007663AB"/>
    <w:rsid w:val="00776B39"/>
    <w:rsid w:val="00776FDC"/>
    <w:rsid w:val="007B11FF"/>
    <w:rsid w:val="007C78EB"/>
    <w:rsid w:val="007D13B7"/>
    <w:rsid w:val="007D2F03"/>
    <w:rsid w:val="00814411"/>
    <w:rsid w:val="00820D28"/>
    <w:rsid w:val="008339C8"/>
    <w:rsid w:val="00842422"/>
    <w:rsid w:val="008527C2"/>
    <w:rsid w:val="00896220"/>
    <w:rsid w:val="008A3650"/>
    <w:rsid w:val="008A3F09"/>
    <w:rsid w:val="008B173D"/>
    <w:rsid w:val="008C74D6"/>
    <w:rsid w:val="008C74E5"/>
    <w:rsid w:val="008D0903"/>
    <w:rsid w:val="008D1BAB"/>
    <w:rsid w:val="008E4844"/>
    <w:rsid w:val="008E4C63"/>
    <w:rsid w:val="008F018B"/>
    <w:rsid w:val="009006A0"/>
    <w:rsid w:val="00904771"/>
    <w:rsid w:val="00941B82"/>
    <w:rsid w:val="00942DC2"/>
    <w:rsid w:val="0095024E"/>
    <w:rsid w:val="00974389"/>
    <w:rsid w:val="00993736"/>
    <w:rsid w:val="009B0CF0"/>
    <w:rsid w:val="009B6F7B"/>
    <w:rsid w:val="009F7EF3"/>
    <w:rsid w:val="00A56328"/>
    <w:rsid w:val="00A628CE"/>
    <w:rsid w:val="00A74CE8"/>
    <w:rsid w:val="00A80DB2"/>
    <w:rsid w:val="00A9295A"/>
    <w:rsid w:val="00AA1E13"/>
    <w:rsid w:val="00AA4C5F"/>
    <w:rsid w:val="00AB16DE"/>
    <w:rsid w:val="00AB6315"/>
    <w:rsid w:val="00AC2FD1"/>
    <w:rsid w:val="00AE0D1E"/>
    <w:rsid w:val="00AE2061"/>
    <w:rsid w:val="00AF61CE"/>
    <w:rsid w:val="00B07267"/>
    <w:rsid w:val="00B07498"/>
    <w:rsid w:val="00B21968"/>
    <w:rsid w:val="00B56958"/>
    <w:rsid w:val="00B83032"/>
    <w:rsid w:val="00B841A3"/>
    <w:rsid w:val="00B85907"/>
    <w:rsid w:val="00B97F18"/>
    <w:rsid w:val="00BB2BF9"/>
    <w:rsid w:val="00BB33E3"/>
    <w:rsid w:val="00BE4E71"/>
    <w:rsid w:val="00BE792A"/>
    <w:rsid w:val="00BE7E05"/>
    <w:rsid w:val="00C00B1D"/>
    <w:rsid w:val="00C041ED"/>
    <w:rsid w:val="00C07A39"/>
    <w:rsid w:val="00C126E0"/>
    <w:rsid w:val="00C228FB"/>
    <w:rsid w:val="00C709E4"/>
    <w:rsid w:val="00C70F19"/>
    <w:rsid w:val="00CC4A62"/>
    <w:rsid w:val="00CD203E"/>
    <w:rsid w:val="00CE2237"/>
    <w:rsid w:val="00D02A90"/>
    <w:rsid w:val="00D06F54"/>
    <w:rsid w:val="00D21500"/>
    <w:rsid w:val="00D23D8C"/>
    <w:rsid w:val="00D25608"/>
    <w:rsid w:val="00D346C6"/>
    <w:rsid w:val="00D40EBD"/>
    <w:rsid w:val="00D41B7F"/>
    <w:rsid w:val="00D45D2F"/>
    <w:rsid w:val="00D631B4"/>
    <w:rsid w:val="00D6509B"/>
    <w:rsid w:val="00D74618"/>
    <w:rsid w:val="00D822CD"/>
    <w:rsid w:val="00D90BFF"/>
    <w:rsid w:val="00D95572"/>
    <w:rsid w:val="00DA7E72"/>
    <w:rsid w:val="00DC6849"/>
    <w:rsid w:val="00DD7CF0"/>
    <w:rsid w:val="00DE1EC4"/>
    <w:rsid w:val="00DF4062"/>
    <w:rsid w:val="00DF6C34"/>
    <w:rsid w:val="00E06C8D"/>
    <w:rsid w:val="00E17D28"/>
    <w:rsid w:val="00E2246A"/>
    <w:rsid w:val="00E42509"/>
    <w:rsid w:val="00E46B36"/>
    <w:rsid w:val="00E82542"/>
    <w:rsid w:val="00E8487E"/>
    <w:rsid w:val="00E93EF6"/>
    <w:rsid w:val="00EA06F2"/>
    <w:rsid w:val="00EA1A30"/>
    <w:rsid w:val="00EC0627"/>
    <w:rsid w:val="00EC0A84"/>
    <w:rsid w:val="00EF00BC"/>
    <w:rsid w:val="00EF518B"/>
    <w:rsid w:val="00F14595"/>
    <w:rsid w:val="00F25333"/>
    <w:rsid w:val="00F31497"/>
    <w:rsid w:val="00F31D05"/>
    <w:rsid w:val="00F343CA"/>
    <w:rsid w:val="00F47444"/>
    <w:rsid w:val="00F57CE9"/>
    <w:rsid w:val="00F72289"/>
    <w:rsid w:val="00F81B84"/>
    <w:rsid w:val="00F90C79"/>
    <w:rsid w:val="00FA0904"/>
    <w:rsid w:val="00FE0452"/>
    <w:rsid w:val="00FE14E7"/>
    <w:rsid w:val="00FE706D"/>
    <w:rsid w:val="00FF7B7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7CB5F"/>
  <w15:chartTrackingRefBased/>
  <w15:docId w15:val="{0E9F0AD7-4645-A645-89FB-EC01146EB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imes New Roman (Body CS)"/>
        <w:sz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B7699"/>
    <w:rPr>
      <w:sz w:val="20"/>
    </w:rPr>
  </w:style>
  <w:style w:type="character" w:customStyle="1" w:styleId="FootnoteTextChar">
    <w:name w:val="Footnote Text Char"/>
    <w:basedOn w:val="DefaultParagraphFont"/>
    <w:link w:val="FootnoteText"/>
    <w:uiPriority w:val="99"/>
    <w:semiHidden/>
    <w:rsid w:val="000B7699"/>
    <w:rPr>
      <w:sz w:val="20"/>
    </w:rPr>
  </w:style>
  <w:style w:type="character" w:styleId="FootnoteReference">
    <w:name w:val="footnote reference"/>
    <w:basedOn w:val="DefaultParagraphFont"/>
    <w:uiPriority w:val="99"/>
    <w:semiHidden/>
    <w:unhideWhenUsed/>
    <w:rsid w:val="000B7699"/>
    <w:rPr>
      <w:vertAlign w:val="superscript"/>
    </w:rPr>
  </w:style>
  <w:style w:type="character" w:styleId="Hyperlink">
    <w:name w:val="Hyperlink"/>
    <w:basedOn w:val="DefaultParagraphFont"/>
    <w:uiPriority w:val="99"/>
    <w:unhideWhenUsed/>
    <w:rsid w:val="00942DC2"/>
    <w:rPr>
      <w:color w:val="0563C1" w:themeColor="hyperlink"/>
      <w:u w:val="single"/>
    </w:rPr>
  </w:style>
  <w:style w:type="character" w:styleId="UnresolvedMention">
    <w:name w:val="Unresolved Mention"/>
    <w:basedOn w:val="DefaultParagraphFont"/>
    <w:uiPriority w:val="99"/>
    <w:semiHidden/>
    <w:unhideWhenUsed/>
    <w:rsid w:val="00942DC2"/>
    <w:rPr>
      <w:color w:val="605E5C"/>
      <w:shd w:val="clear" w:color="auto" w:fill="E1DFDD"/>
    </w:rPr>
  </w:style>
  <w:style w:type="paragraph" w:styleId="ListParagraph">
    <w:name w:val="List Paragraph"/>
    <w:basedOn w:val="Normal"/>
    <w:uiPriority w:val="34"/>
    <w:qFormat/>
    <w:rsid w:val="00F25333"/>
    <w:pPr>
      <w:ind w:left="720"/>
      <w:contextualSpacing/>
    </w:pPr>
  </w:style>
  <w:style w:type="paragraph" w:styleId="Footer">
    <w:name w:val="footer"/>
    <w:basedOn w:val="Normal"/>
    <w:link w:val="FooterChar"/>
    <w:uiPriority w:val="99"/>
    <w:unhideWhenUsed/>
    <w:rsid w:val="007337EF"/>
    <w:pPr>
      <w:tabs>
        <w:tab w:val="center" w:pos="4680"/>
        <w:tab w:val="right" w:pos="9360"/>
      </w:tabs>
    </w:pPr>
  </w:style>
  <w:style w:type="character" w:customStyle="1" w:styleId="FooterChar">
    <w:name w:val="Footer Char"/>
    <w:basedOn w:val="DefaultParagraphFont"/>
    <w:link w:val="Footer"/>
    <w:uiPriority w:val="99"/>
    <w:rsid w:val="007337EF"/>
  </w:style>
  <w:style w:type="character" w:styleId="PageNumber">
    <w:name w:val="page number"/>
    <w:basedOn w:val="DefaultParagraphFont"/>
    <w:uiPriority w:val="99"/>
    <w:semiHidden/>
    <w:unhideWhenUsed/>
    <w:rsid w:val="007337EF"/>
  </w:style>
  <w:style w:type="paragraph" w:styleId="BalloonText">
    <w:name w:val="Balloon Text"/>
    <w:basedOn w:val="Normal"/>
    <w:link w:val="BalloonTextChar"/>
    <w:uiPriority w:val="99"/>
    <w:semiHidden/>
    <w:unhideWhenUsed/>
    <w:rsid w:val="00DA7E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E72"/>
    <w:rPr>
      <w:rFonts w:ascii="Segoe UI" w:hAnsi="Segoe UI" w:cs="Segoe UI"/>
      <w:sz w:val="18"/>
      <w:szCs w:val="18"/>
    </w:rPr>
  </w:style>
  <w:style w:type="character" w:styleId="CommentReference">
    <w:name w:val="annotation reference"/>
    <w:basedOn w:val="DefaultParagraphFont"/>
    <w:uiPriority w:val="99"/>
    <w:semiHidden/>
    <w:unhideWhenUsed/>
    <w:rsid w:val="00240C2A"/>
    <w:rPr>
      <w:sz w:val="16"/>
      <w:szCs w:val="16"/>
    </w:rPr>
  </w:style>
  <w:style w:type="paragraph" w:styleId="CommentText">
    <w:name w:val="annotation text"/>
    <w:basedOn w:val="Normal"/>
    <w:link w:val="CommentTextChar"/>
    <w:uiPriority w:val="99"/>
    <w:semiHidden/>
    <w:unhideWhenUsed/>
    <w:rsid w:val="00240C2A"/>
    <w:rPr>
      <w:sz w:val="20"/>
    </w:rPr>
  </w:style>
  <w:style w:type="character" w:customStyle="1" w:styleId="CommentTextChar">
    <w:name w:val="Comment Text Char"/>
    <w:basedOn w:val="DefaultParagraphFont"/>
    <w:link w:val="CommentText"/>
    <w:uiPriority w:val="99"/>
    <w:semiHidden/>
    <w:rsid w:val="00240C2A"/>
    <w:rPr>
      <w:sz w:val="20"/>
    </w:rPr>
  </w:style>
  <w:style w:type="paragraph" w:styleId="CommentSubject">
    <w:name w:val="annotation subject"/>
    <w:basedOn w:val="CommentText"/>
    <w:next w:val="CommentText"/>
    <w:link w:val="CommentSubjectChar"/>
    <w:uiPriority w:val="99"/>
    <w:semiHidden/>
    <w:unhideWhenUsed/>
    <w:rsid w:val="00240C2A"/>
    <w:rPr>
      <w:b/>
      <w:bCs/>
    </w:rPr>
  </w:style>
  <w:style w:type="character" w:customStyle="1" w:styleId="CommentSubjectChar">
    <w:name w:val="Comment Subject Char"/>
    <w:basedOn w:val="CommentTextChar"/>
    <w:link w:val="CommentSubject"/>
    <w:uiPriority w:val="99"/>
    <w:semiHidden/>
    <w:rsid w:val="00240C2A"/>
    <w:rPr>
      <w:b/>
      <w:bCs/>
      <w:sz w:val="20"/>
    </w:rPr>
  </w:style>
  <w:style w:type="paragraph" w:styleId="Revision">
    <w:name w:val="Revision"/>
    <w:hidden/>
    <w:uiPriority w:val="99"/>
    <w:semiHidden/>
    <w:rsid w:val="001277AF"/>
  </w:style>
  <w:style w:type="character" w:styleId="FollowedHyperlink">
    <w:name w:val="FollowedHyperlink"/>
    <w:basedOn w:val="DefaultParagraphFont"/>
    <w:uiPriority w:val="99"/>
    <w:semiHidden/>
    <w:unhideWhenUsed/>
    <w:rsid w:val="00E17D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386482">
      <w:bodyDiv w:val="1"/>
      <w:marLeft w:val="0"/>
      <w:marRight w:val="0"/>
      <w:marTop w:val="0"/>
      <w:marBottom w:val="0"/>
      <w:divBdr>
        <w:top w:val="none" w:sz="0" w:space="0" w:color="auto"/>
        <w:left w:val="none" w:sz="0" w:space="0" w:color="auto"/>
        <w:bottom w:val="none" w:sz="0" w:space="0" w:color="auto"/>
        <w:right w:val="none" w:sz="0" w:space="0" w:color="auto"/>
      </w:divBdr>
    </w:div>
    <w:div w:id="246042064">
      <w:bodyDiv w:val="1"/>
      <w:marLeft w:val="0"/>
      <w:marRight w:val="0"/>
      <w:marTop w:val="0"/>
      <w:marBottom w:val="0"/>
      <w:divBdr>
        <w:top w:val="none" w:sz="0" w:space="0" w:color="auto"/>
        <w:left w:val="none" w:sz="0" w:space="0" w:color="auto"/>
        <w:bottom w:val="none" w:sz="0" w:space="0" w:color="auto"/>
        <w:right w:val="none" w:sz="0" w:space="0" w:color="auto"/>
      </w:divBdr>
    </w:div>
    <w:div w:id="287323256">
      <w:bodyDiv w:val="1"/>
      <w:marLeft w:val="0"/>
      <w:marRight w:val="0"/>
      <w:marTop w:val="0"/>
      <w:marBottom w:val="0"/>
      <w:divBdr>
        <w:top w:val="none" w:sz="0" w:space="0" w:color="auto"/>
        <w:left w:val="none" w:sz="0" w:space="0" w:color="auto"/>
        <w:bottom w:val="none" w:sz="0" w:space="0" w:color="auto"/>
        <w:right w:val="none" w:sz="0" w:space="0" w:color="auto"/>
      </w:divBdr>
    </w:div>
    <w:div w:id="305626962">
      <w:bodyDiv w:val="1"/>
      <w:marLeft w:val="0"/>
      <w:marRight w:val="0"/>
      <w:marTop w:val="0"/>
      <w:marBottom w:val="0"/>
      <w:divBdr>
        <w:top w:val="none" w:sz="0" w:space="0" w:color="auto"/>
        <w:left w:val="none" w:sz="0" w:space="0" w:color="auto"/>
        <w:bottom w:val="none" w:sz="0" w:space="0" w:color="auto"/>
        <w:right w:val="none" w:sz="0" w:space="0" w:color="auto"/>
      </w:divBdr>
    </w:div>
    <w:div w:id="483280640">
      <w:bodyDiv w:val="1"/>
      <w:marLeft w:val="0"/>
      <w:marRight w:val="0"/>
      <w:marTop w:val="0"/>
      <w:marBottom w:val="0"/>
      <w:divBdr>
        <w:top w:val="none" w:sz="0" w:space="0" w:color="auto"/>
        <w:left w:val="none" w:sz="0" w:space="0" w:color="auto"/>
        <w:bottom w:val="none" w:sz="0" w:space="0" w:color="auto"/>
        <w:right w:val="none" w:sz="0" w:space="0" w:color="auto"/>
      </w:divBdr>
    </w:div>
    <w:div w:id="484473026">
      <w:bodyDiv w:val="1"/>
      <w:marLeft w:val="0"/>
      <w:marRight w:val="0"/>
      <w:marTop w:val="0"/>
      <w:marBottom w:val="0"/>
      <w:divBdr>
        <w:top w:val="none" w:sz="0" w:space="0" w:color="auto"/>
        <w:left w:val="none" w:sz="0" w:space="0" w:color="auto"/>
        <w:bottom w:val="none" w:sz="0" w:space="0" w:color="auto"/>
        <w:right w:val="none" w:sz="0" w:space="0" w:color="auto"/>
      </w:divBdr>
    </w:div>
    <w:div w:id="672343187">
      <w:bodyDiv w:val="1"/>
      <w:marLeft w:val="0"/>
      <w:marRight w:val="0"/>
      <w:marTop w:val="0"/>
      <w:marBottom w:val="0"/>
      <w:divBdr>
        <w:top w:val="none" w:sz="0" w:space="0" w:color="auto"/>
        <w:left w:val="none" w:sz="0" w:space="0" w:color="auto"/>
        <w:bottom w:val="none" w:sz="0" w:space="0" w:color="auto"/>
        <w:right w:val="none" w:sz="0" w:space="0" w:color="auto"/>
      </w:divBdr>
      <w:divsChild>
        <w:div w:id="551891649">
          <w:marLeft w:val="0"/>
          <w:marRight w:val="0"/>
          <w:marTop w:val="0"/>
          <w:marBottom w:val="0"/>
          <w:divBdr>
            <w:top w:val="none" w:sz="0" w:space="0" w:color="auto"/>
            <w:left w:val="none" w:sz="0" w:space="0" w:color="auto"/>
            <w:bottom w:val="none" w:sz="0" w:space="0" w:color="auto"/>
            <w:right w:val="none" w:sz="0" w:space="0" w:color="auto"/>
          </w:divBdr>
        </w:div>
      </w:divsChild>
    </w:div>
    <w:div w:id="685253067">
      <w:bodyDiv w:val="1"/>
      <w:marLeft w:val="0"/>
      <w:marRight w:val="0"/>
      <w:marTop w:val="0"/>
      <w:marBottom w:val="0"/>
      <w:divBdr>
        <w:top w:val="none" w:sz="0" w:space="0" w:color="auto"/>
        <w:left w:val="none" w:sz="0" w:space="0" w:color="auto"/>
        <w:bottom w:val="none" w:sz="0" w:space="0" w:color="auto"/>
        <w:right w:val="none" w:sz="0" w:space="0" w:color="auto"/>
      </w:divBdr>
    </w:div>
    <w:div w:id="747655519">
      <w:bodyDiv w:val="1"/>
      <w:marLeft w:val="0"/>
      <w:marRight w:val="0"/>
      <w:marTop w:val="0"/>
      <w:marBottom w:val="0"/>
      <w:divBdr>
        <w:top w:val="none" w:sz="0" w:space="0" w:color="auto"/>
        <w:left w:val="none" w:sz="0" w:space="0" w:color="auto"/>
        <w:bottom w:val="none" w:sz="0" w:space="0" w:color="auto"/>
        <w:right w:val="none" w:sz="0" w:space="0" w:color="auto"/>
      </w:divBdr>
    </w:div>
    <w:div w:id="829177960">
      <w:bodyDiv w:val="1"/>
      <w:marLeft w:val="0"/>
      <w:marRight w:val="0"/>
      <w:marTop w:val="0"/>
      <w:marBottom w:val="0"/>
      <w:divBdr>
        <w:top w:val="none" w:sz="0" w:space="0" w:color="auto"/>
        <w:left w:val="none" w:sz="0" w:space="0" w:color="auto"/>
        <w:bottom w:val="none" w:sz="0" w:space="0" w:color="auto"/>
        <w:right w:val="none" w:sz="0" w:space="0" w:color="auto"/>
      </w:divBdr>
    </w:div>
    <w:div w:id="906842631">
      <w:bodyDiv w:val="1"/>
      <w:marLeft w:val="0"/>
      <w:marRight w:val="0"/>
      <w:marTop w:val="0"/>
      <w:marBottom w:val="0"/>
      <w:divBdr>
        <w:top w:val="none" w:sz="0" w:space="0" w:color="auto"/>
        <w:left w:val="none" w:sz="0" w:space="0" w:color="auto"/>
        <w:bottom w:val="none" w:sz="0" w:space="0" w:color="auto"/>
        <w:right w:val="none" w:sz="0" w:space="0" w:color="auto"/>
      </w:divBdr>
    </w:div>
    <w:div w:id="908618615">
      <w:bodyDiv w:val="1"/>
      <w:marLeft w:val="0"/>
      <w:marRight w:val="0"/>
      <w:marTop w:val="0"/>
      <w:marBottom w:val="0"/>
      <w:divBdr>
        <w:top w:val="none" w:sz="0" w:space="0" w:color="auto"/>
        <w:left w:val="none" w:sz="0" w:space="0" w:color="auto"/>
        <w:bottom w:val="none" w:sz="0" w:space="0" w:color="auto"/>
        <w:right w:val="none" w:sz="0" w:space="0" w:color="auto"/>
      </w:divBdr>
    </w:div>
    <w:div w:id="1012295735">
      <w:bodyDiv w:val="1"/>
      <w:marLeft w:val="0"/>
      <w:marRight w:val="0"/>
      <w:marTop w:val="0"/>
      <w:marBottom w:val="0"/>
      <w:divBdr>
        <w:top w:val="none" w:sz="0" w:space="0" w:color="auto"/>
        <w:left w:val="none" w:sz="0" w:space="0" w:color="auto"/>
        <w:bottom w:val="none" w:sz="0" w:space="0" w:color="auto"/>
        <w:right w:val="none" w:sz="0" w:space="0" w:color="auto"/>
      </w:divBdr>
    </w:div>
    <w:div w:id="1141388773">
      <w:bodyDiv w:val="1"/>
      <w:marLeft w:val="0"/>
      <w:marRight w:val="0"/>
      <w:marTop w:val="0"/>
      <w:marBottom w:val="0"/>
      <w:divBdr>
        <w:top w:val="none" w:sz="0" w:space="0" w:color="auto"/>
        <w:left w:val="none" w:sz="0" w:space="0" w:color="auto"/>
        <w:bottom w:val="none" w:sz="0" w:space="0" w:color="auto"/>
        <w:right w:val="none" w:sz="0" w:space="0" w:color="auto"/>
      </w:divBdr>
      <w:divsChild>
        <w:div w:id="575669313">
          <w:marLeft w:val="0"/>
          <w:marRight w:val="0"/>
          <w:marTop w:val="0"/>
          <w:marBottom w:val="0"/>
          <w:divBdr>
            <w:top w:val="none" w:sz="0" w:space="0" w:color="auto"/>
            <w:left w:val="none" w:sz="0" w:space="0" w:color="auto"/>
            <w:bottom w:val="none" w:sz="0" w:space="0" w:color="auto"/>
            <w:right w:val="none" w:sz="0" w:space="0" w:color="auto"/>
          </w:divBdr>
          <w:divsChild>
            <w:div w:id="1365977889">
              <w:marLeft w:val="0"/>
              <w:marRight w:val="0"/>
              <w:marTop w:val="0"/>
              <w:marBottom w:val="0"/>
              <w:divBdr>
                <w:top w:val="none" w:sz="0" w:space="0" w:color="auto"/>
                <w:left w:val="none" w:sz="0" w:space="0" w:color="auto"/>
                <w:bottom w:val="none" w:sz="0" w:space="0" w:color="auto"/>
                <w:right w:val="none" w:sz="0" w:space="0" w:color="auto"/>
              </w:divBdr>
              <w:divsChild>
                <w:div w:id="203360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426550">
      <w:bodyDiv w:val="1"/>
      <w:marLeft w:val="0"/>
      <w:marRight w:val="0"/>
      <w:marTop w:val="0"/>
      <w:marBottom w:val="0"/>
      <w:divBdr>
        <w:top w:val="none" w:sz="0" w:space="0" w:color="auto"/>
        <w:left w:val="none" w:sz="0" w:space="0" w:color="auto"/>
        <w:bottom w:val="none" w:sz="0" w:space="0" w:color="auto"/>
        <w:right w:val="none" w:sz="0" w:space="0" w:color="auto"/>
      </w:divBdr>
    </w:div>
    <w:div w:id="1410736854">
      <w:bodyDiv w:val="1"/>
      <w:marLeft w:val="0"/>
      <w:marRight w:val="0"/>
      <w:marTop w:val="0"/>
      <w:marBottom w:val="0"/>
      <w:divBdr>
        <w:top w:val="none" w:sz="0" w:space="0" w:color="auto"/>
        <w:left w:val="none" w:sz="0" w:space="0" w:color="auto"/>
        <w:bottom w:val="none" w:sz="0" w:space="0" w:color="auto"/>
        <w:right w:val="none" w:sz="0" w:space="0" w:color="auto"/>
      </w:divBdr>
    </w:div>
    <w:div w:id="1423644543">
      <w:bodyDiv w:val="1"/>
      <w:marLeft w:val="0"/>
      <w:marRight w:val="0"/>
      <w:marTop w:val="0"/>
      <w:marBottom w:val="0"/>
      <w:divBdr>
        <w:top w:val="none" w:sz="0" w:space="0" w:color="auto"/>
        <w:left w:val="none" w:sz="0" w:space="0" w:color="auto"/>
        <w:bottom w:val="none" w:sz="0" w:space="0" w:color="auto"/>
        <w:right w:val="none" w:sz="0" w:space="0" w:color="auto"/>
      </w:divBdr>
      <w:divsChild>
        <w:div w:id="1172137616">
          <w:marLeft w:val="0"/>
          <w:marRight w:val="0"/>
          <w:marTop w:val="0"/>
          <w:marBottom w:val="0"/>
          <w:divBdr>
            <w:top w:val="none" w:sz="0" w:space="0" w:color="auto"/>
            <w:left w:val="none" w:sz="0" w:space="0" w:color="auto"/>
            <w:bottom w:val="none" w:sz="0" w:space="0" w:color="auto"/>
            <w:right w:val="none" w:sz="0" w:space="0" w:color="auto"/>
          </w:divBdr>
          <w:divsChild>
            <w:div w:id="1933277308">
              <w:marLeft w:val="0"/>
              <w:marRight w:val="0"/>
              <w:marTop w:val="0"/>
              <w:marBottom w:val="0"/>
              <w:divBdr>
                <w:top w:val="none" w:sz="0" w:space="0" w:color="auto"/>
                <w:left w:val="none" w:sz="0" w:space="0" w:color="auto"/>
                <w:bottom w:val="none" w:sz="0" w:space="0" w:color="auto"/>
                <w:right w:val="none" w:sz="0" w:space="0" w:color="auto"/>
              </w:divBdr>
              <w:divsChild>
                <w:div w:id="87118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460536">
      <w:bodyDiv w:val="1"/>
      <w:marLeft w:val="0"/>
      <w:marRight w:val="0"/>
      <w:marTop w:val="0"/>
      <w:marBottom w:val="0"/>
      <w:divBdr>
        <w:top w:val="none" w:sz="0" w:space="0" w:color="auto"/>
        <w:left w:val="none" w:sz="0" w:space="0" w:color="auto"/>
        <w:bottom w:val="none" w:sz="0" w:space="0" w:color="auto"/>
        <w:right w:val="none" w:sz="0" w:space="0" w:color="auto"/>
      </w:divBdr>
    </w:div>
    <w:div w:id="1571572876">
      <w:bodyDiv w:val="1"/>
      <w:marLeft w:val="0"/>
      <w:marRight w:val="0"/>
      <w:marTop w:val="0"/>
      <w:marBottom w:val="0"/>
      <w:divBdr>
        <w:top w:val="none" w:sz="0" w:space="0" w:color="auto"/>
        <w:left w:val="none" w:sz="0" w:space="0" w:color="auto"/>
        <w:bottom w:val="none" w:sz="0" w:space="0" w:color="auto"/>
        <w:right w:val="none" w:sz="0" w:space="0" w:color="auto"/>
      </w:divBdr>
    </w:div>
    <w:div w:id="1682318467">
      <w:bodyDiv w:val="1"/>
      <w:marLeft w:val="0"/>
      <w:marRight w:val="0"/>
      <w:marTop w:val="0"/>
      <w:marBottom w:val="0"/>
      <w:divBdr>
        <w:top w:val="none" w:sz="0" w:space="0" w:color="auto"/>
        <w:left w:val="none" w:sz="0" w:space="0" w:color="auto"/>
        <w:bottom w:val="none" w:sz="0" w:space="0" w:color="auto"/>
        <w:right w:val="none" w:sz="0" w:space="0" w:color="auto"/>
      </w:divBdr>
    </w:div>
    <w:div w:id="1691761638">
      <w:bodyDiv w:val="1"/>
      <w:marLeft w:val="0"/>
      <w:marRight w:val="0"/>
      <w:marTop w:val="0"/>
      <w:marBottom w:val="0"/>
      <w:divBdr>
        <w:top w:val="none" w:sz="0" w:space="0" w:color="auto"/>
        <w:left w:val="none" w:sz="0" w:space="0" w:color="auto"/>
        <w:bottom w:val="none" w:sz="0" w:space="0" w:color="auto"/>
        <w:right w:val="none" w:sz="0" w:space="0" w:color="auto"/>
      </w:divBdr>
    </w:div>
    <w:div w:id="1829205898">
      <w:bodyDiv w:val="1"/>
      <w:marLeft w:val="0"/>
      <w:marRight w:val="0"/>
      <w:marTop w:val="0"/>
      <w:marBottom w:val="0"/>
      <w:divBdr>
        <w:top w:val="none" w:sz="0" w:space="0" w:color="auto"/>
        <w:left w:val="none" w:sz="0" w:space="0" w:color="auto"/>
        <w:bottom w:val="none" w:sz="0" w:space="0" w:color="auto"/>
        <w:right w:val="none" w:sz="0" w:space="0" w:color="auto"/>
      </w:divBdr>
    </w:div>
    <w:div w:id="1868180577">
      <w:bodyDiv w:val="1"/>
      <w:marLeft w:val="0"/>
      <w:marRight w:val="0"/>
      <w:marTop w:val="0"/>
      <w:marBottom w:val="0"/>
      <w:divBdr>
        <w:top w:val="none" w:sz="0" w:space="0" w:color="auto"/>
        <w:left w:val="none" w:sz="0" w:space="0" w:color="auto"/>
        <w:bottom w:val="none" w:sz="0" w:space="0" w:color="auto"/>
        <w:right w:val="none" w:sz="0" w:space="0" w:color="auto"/>
      </w:divBdr>
    </w:div>
    <w:div w:id="1889565892">
      <w:bodyDiv w:val="1"/>
      <w:marLeft w:val="0"/>
      <w:marRight w:val="0"/>
      <w:marTop w:val="0"/>
      <w:marBottom w:val="0"/>
      <w:divBdr>
        <w:top w:val="none" w:sz="0" w:space="0" w:color="auto"/>
        <w:left w:val="none" w:sz="0" w:space="0" w:color="auto"/>
        <w:bottom w:val="none" w:sz="0" w:space="0" w:color="auto"/>
        <w:right w:val="none" w:sz="0" w:space="0" w:color="auto"/>
      </w:divBdr>
    </w:div>
    <w:div w:id="1893956323">
      <w:bodyDiv w:val="1"/>
      <w:marLeft w:val="0"/>
      <w:marRight w:val="0"/>
      <w:marTop w:val="0"/>
      <w:marBottom w:val="0"/>
      <w:divBdr>
        <w:top w:val="none" w:sz="0" w:space="0" w:color="auto"/>
        <w:left w:val="none" w:sz="0" w:space="0" w:color="auto"/>
        <w:bottom w:val="none" w:sz="0" w:space="0" w:color="auto"/>
        <w:right w:val="none" w:sz="0" w:space="0" w:color="auto"/>
      </w:divBdr>
    </w:div>
    <w:div w:id="1939562388">
      <w:bodyDiv w:val="1"/>
      <w:marLeft w:val="0"/>
      <w:marRight w:val="0"/>
      <w:marTop w:val="0"/>
      <w:marBottom w:val="0"/>
      <w:divBdr>
        <w:top w:val="none" w:sz="0" w:space="0" w:color="auto"/>
        <w:left w:val="none" w:sz="0" w:space="0" w:color="auto"/>
        <w:bottom w:val="none" w:sz="0" w:space="0" w:color="auto"/>
        <w:right w:val="none" w:sz="0" w:space="0" w:color="auto"/>
      </w:divBdr>
    </w:div>
    <w:div w:id="2040232682">
      <w:bodyDiv w:val="1"/>
      <w:marLeft w:val="0"/>
      <w:marRight w:val="0"/>
      <w:marTop w:val="0"/>
      <w:marBottom w:val="0"/>
      <w:divBdr>
        <w:top w:val="none" w:sz="0" w:space="0" w:color="auto"/>
        <w:left w:val="none" w:sz="0" w:space="0" w:color="auto"/>
        <w:bottom w:val="none" w:sz="0" w:space="0" w:color="auto"/>
        <w:right w:val="none" w:sz="0" w:space="0" w:color="auto"/>
      </w:divBdr>
    </w:div>
    <w:div w:id="2042826983">
      <w:bodyDiv w:val="1"/>
      <w:marLeft w:val="0"/>
      <w:marRight w:val="0"/>
      <w:marTop w:val="0"/>
      <w:marBottom w:val="0"/>
      <w:divBdr>
        <w:top w:val="none" w:sz="0" w:space="0" w:color="auto"/>
        <w:left w:val="none" w:sz="0" w:space="0" w:color="auto"/>
        <w:bottom w:val="none" w:sz="0" w:space="0" w:color="auto"/>
        <w:right w:val="none" w:sz="0" w:space="0" w:color="auto"/>
      </w:divBdr>
      <w:divsChild>
        <w:div w:id="851838215">
          <w:marLeft w:val="0"/>
          <w:marRight w:val="0"/>
          <w:marTop w:val="0"/>
          <w:marBottom w:val="0"/>
          <w:divBdr>
            <w:top w:val="none" w:sz="0" w:space="0" w:color="auto"/>
            <w:left w:val="none" w:sz="0" w:space="0" w:color="auto"/>
            <w:bottom w:val="none" w:sz="0" w:space="0" w:color="auto"/>
            <w:right w:val="none" w:sz="0" w:space="0" w:color="auto"/>
          </w:divBdr>
        </w:div>
      </w:divsChild>
    </w:div>
    <w:div w:id="2133668958">
      <w:bodyDiv w:val="1"/>
      <w:marLeft w:val="0"/>
      <w:marRight w:val="0"/>
      <w:marTop w:val="0"/>
      <w:marBottom w:val="0"/>
      <w:divBdr>
        <w:top w:val="none" w:sz="0" w:space="0" w:color="auto"/>
        <w:left w:val="none" w:sz="0" w:space="0" w:color="auto"/>
        <w:bottom w:val="none" w:sz="0" w:space="0" w:color="auto"/>
        <w:right w:val="none" w:sz="0" w:space="0" w:color="auto"/>
      </w:divBdr>
      <w:divsChild>
        <w:div w:id="1696232099">
          <w:marLeft w:val="0"/>
          <w:marRight w:val="0"/>
          <w:marTop w:val="0"/>
          <w:marBottom w:val="0"/>
          <w:divBdr>
            <w:top w:val="none" w:sz="0" w:space="0" w:color="auto"/>
            <w:left w:val="none" w:sz="0" w:space="0" w:color="auto"/>
            <w:bottom w:val="none" w:sz="0" w:space="0" w:color="auto"/>
            <w:right w:val="none" w:sz="0" w:space="0" w:color="auto"/>
          </w:divBdr>
          <w:divsChild>
            <w:div w:id="20207384">
              <w:marLeft w:val="0"/>
              <w:marRight w:val="0"/>
              <w:marTop w:val="0"/>
              <w:marBottom w:val="0"/>
              <w:divBdr>
                <w:top w:val="none" w:sz="0" w:space="0" w:color="auto"/>
                <w:left w:val="none" w:sz="0" w:space="0" w:color="auto"/>
                <w:bottom w:val="none" w:sz="0" w:space="0" w:color="auto"/>
                <w:right w:val="none" w:sz="0" w:space="0" w:color="auto"/>
              </w:divBdr>
              <w:divsChild>
                <w:div w:id="74403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thetimes.co.uk/article/china-seizes-on-us-capitol-riots-while-west-calls-for-calm-lplj85rsd" TargetMode="External"/><Relationship Id="rId13" Type="http://schemas.openxmlformats.org/officeDocument/2006/relationships/hyperlink" Target="https://hbr.org/2020/11/how-biden-won-back-enough-of-the-white-working-class" TargetMode="External"/><Relationship Id="rId3" Type="http://schemas.openxmlformats.org/officeDocument/2006/relationships/hyperlink" Target="https://www.nytimes.com/2021/01/09/magazine/trump-coup.html" TargetMode="External"/><Relationship Id="rId7" Type="http://schemas.openxmlformats.org/officeDocument/2006/relationships/hyperlink" Target="https://www.aljazeera.com/news/2021/1/7/far-right-capitol-riots" TargetMode="External"/><Relationship Id="rId12" Type="http://schemas.openxmlformats.org/officeDocument/2006/relationships/hyperlink" Target="https://www.nbcnews.com/news/world/george-w-bush-others-criticized-comparing-capitol-unrest-banana-republics-n1253251" TargetMode="External"/><Relationship Id="rId2" Type="http://schemas.openxmlformats.org/officeDocument/2006/relationships/hyperlink" Target="https://theconversation.com/was-it-a-coup-no-but-siege-on-us-capitol-was-the-election-violence-of-a-fragile-democracy-152803" TargetMode="External"/><Relationship Id="rId1" Type="http://schemas.openxmlformats.org/officeDocument/2006/relationships/hyperlink" Target="https://www.justsecurity.org/74103/the-attack-on-the-capitol-why-its-not-a-surprise/" TargetMode="External"/><Relationship Id="rId6" Type="http://schemas.openxmlformats.org/officeDocument/2006/relationships/hyperlink" Target="https://www.bbc.co.uk/news/uk-politics-55580806" TargetMode="External"/><Relationship Id="rId11" Type="http://schemas.openxmlformats.org/officeDocument/2006/relationships/hyperlink" Target="https://blog.bham.ac.uk/socialsciencesbirmingham/2021/01/13/the-capitol-takeover-this-is-who-we-are/" TargetMode="External"/><Relationship Id="rId5" Type="http://schemas.openxmlformats.org/officeDocument/2006/relationships/hyperlink" Target="https://www.washingtonpost.com/politics/judges-trump-election-lawsuits/2020/12/12/e3a57224-3a72-11eb-98c4-25dc9f4987e8_story.html" TargetMode="External"/><Relationship Id="rId15" Type="http://schemas.openxmlformats.org/officeDocument/2006/relationships/hyperlink" Target="https://www.ft.com/content/6146b352-6b40-48ef-b10b-a34ad585b91a" TargetMode="External"/><Relationship Id="rId10" Type="http://schemas.openxmlformats.org/officeDocument/2006/relationships/hyperlink" Target="https://www.whitehouse.gov/briefing-room/statements-releases/2021/01/20/paris-climate-agreement/" TargetMode="External"/><Relationship Id="rId4" Type="http://schemas.openxmlformats.org/officeDocument/2006/relationships/hyperlink" Target="https://www.nytimes.com/2020/12/12/us/trump-election-lawsuit-wisconsin.html" TargetMode="External"/><Relationship Id="rId9" Type="http://schemas.openxmlformats.org/officeDocument/2006/relationships/hyperlink" Target="https://www.theatlantic.com/ideas/archive/2021/01/what-trump-and-his-mob-taught-world-about-america/617579/" TargetMode="External"/><Relationship Id="rId14" Type="http://schemas.openxmlformats.org/officeDocument/2006/relationships/hyperlink" Target="https://blog.twitter.com/en_us/topics/company/2020/suspens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232CD-1DAF-D540-8F08-21C3AFB48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3198</Words>
  <Characters>17046</Characters>
  <Application>Microsoft Office Word</Application>
  <DocSecurity>0</DocSecurity>
  <Lines>250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Shaw</dc:creator>
  <cp:keywords/>
  <dc:description/>
  <cp:lastModifiedBy>Jonathan Havercroft</cp:lastModifiedBy>
  <cp:revision>2</cp:revision>
  <dcterms:created xsi:type="dcterms:W3CDTF">2021-01-22T08:14:00Z</dcterms:created>
  <dcterms:modified xsi:type="dcterms:W3CDTF">2021-01-22T08:14:00Z</dcterms:modified>
</cp:coreProperties>
</file>