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AF15" w14:textId="39C532F3" w:rsidR="00A21CD9" w:rsidRPr="007754C0" w:rsidRDefault="00A21CD9" w:rsidP="005A4AA6">
      <w:pPr>
        <w:spacing w:before="240" w:after="0" w:line="480" w:lineRule="auto"/>
        <w:rPr>
          <w:rFonts w:ascii="Times New Roman" w:eastAsia="Times New Roman" w:hAnsi="Times New Roman" w:cs="Times New Roman"/>
          <w:b/>
          <w:bCs/>
          <w:sz w:val="28"/>
          <w:szCs w:val="28"/>
        </w:rPr>
      </w:pPr>
      <w:r w:rsidRPr="00231821">
        <w:rPr>
          <w:rFonts w:ascii="Times New Roman" w:eastAsia="Times New Roman" w:hAnsi="Times New Roman" w:cs="Times New Roman"/>
          <w:b/>
          <w:bCs/>
          <w:sz w:val="28"/>
          <w:szCs w:val="28"/>
        </w:rPr>
        <w:t>Developing intercultural awareness fro</w:t>
      </w:r>
      <w:r w:rsidR="007754C0" w:rsidRPr="00231821">
        <w:rPr>
          <w:rFonts w:ascii="Times New Roman" w:eastAsia="Times New Roman" w:hAnsi="Times New Roman" w:cs="Times New Roman"/>
          <w:b/>
          <w:bCs/>
          <w:sz w:val="28"/>
          <w:szCs w:val="28"/>
        </w:rPr>
        <w:t xml:space="preserve">m </w:t>
      </w:r>
      <w:r w:rsidRPr="00231821">
        <w:rPr>
          <w:rFonts w:ascii="Times New Roman" w:eastAsia="Times New Roman" w:hAnsi="Times New Roman" w:cs="Times New Roman"/>
          <w:b/>
          <w:bCs/>
          <w:sz w:val="28"/>
          <w:szCs w:val="28"/>
        </w:rPr>
        <w:t xml:space="preserve">short-term </w:t>
      </w:r>
      <w:r w:rsidR="00C34E76" w:rsidRPr="00231821">
        <w:rPr>
          <w:rFonts w:ascii="Times New Roman" w:eastAsia="Times New Roman" w:hAnsi="Times New Roman" w:cs="Times New Roman"/>
          <w:b/>
          <w:bCs/>
          <w:sz w:val="28"/>
          <w:szCs w:val="28"/>
        </w:rPr>
        <w:t>study abroad</w:t>
      </w:r>
      <w:r w:rsidR="0001241F" w:rsidRPr="00231821">
        <w:rPr>
          <w:rFonts w:ascii="Times New Roman" w:eastAsia="Times New Roman" w:hAnsi="Times New Roman" w:cs="Times New Roman"/>
          <w:b/>
          <w:bCs/>
          <w:sz w:val="28"/>
          <w:szCs w:val="28"/>
        </w:rPr>
        <w:t>: Insights from an interview study of Japanese students</w:t>
      </w:r>
      <w:r w:rsidR="00B4149F">
        <w:rPr>
          <w:rFonts w:ascii="Times New Roman" w:eastAsia="Times New Roman" w:hAnsi="Times New Roman" w:cs="Times New Roman"/>
          <w:b/>
          <w:bCs/>
          <w:sz w:val="28"/>
          <w:szCs w:val="28"/>
        </w:rPr>
        <w:t xml:space="preserve"> </w:t>
      </w:r>
    </w:p>
    <w:p w14:paraId="593AEDE9" w14:textId="6991D762" w:rsidR="003A6407" w:rsidRPr="00700491" w:rsidRDefault="003A6407" w:rsidP="00700491">
      <w:pPr>
        <w:spacing w:before="360" w:after="300" w:line="360" w:lineRule="auto"/>
        <w:ind w:left="624" w:right="624"/>
        <w:rPr>
          <w:rFonts w:ascii="Times New Roman" w:hAnsi="Times New Roman" w:cs="Times New Roman"/>
          <w:color w:val="000000"/>
        </w:rPr>
      </w:pPr>
      <w:r w:rsidRPr="00700491">
        <w:rPr>
          <w:rFonts w:ascii="Times New Roman" w:hAnsi="Times New Roman" w:cs="Times New Roman"/>
          <w:color w:val="000000"/>
        </w:rPr>
        <w:t xml:space="preserve">Developing intercultural </w:t>
      </w:r>
      <w:r w:rsidR="00D77AAF" w:rsidRPr="00700491">
        <w:rPr>
          <w:rFonts w:ascii="Times New Roman" w:hAnsi="Times New Roman" w:cs="Times New Roman"/>
          <w:color w:val="000000"/>
        </w:rPr>
        <w:t xml:space="preserve">awareness </w:t>
      </w:r>
      <w:r w:rsidRPr="00700491">
        <w:rPr>
          <w:rFonts w:ascii="Times New Roman" w:hAnsi="Times New Roman" w:cs="Times New Roman"/>
          <w:color w:val="000000"/>
        </w:rPr>
        <w:t xml:space="preserve">among </w:t>
      </w:r>
      <w:r w:rsidR="0063400D" w:rsidRPr="00700491">
        <w:rPr>
          <w:rFonts w:ascii="Times New Roman" w:hAnsi="Times New Roman" w:cs="Times New Roman"/>
          <w:color w:val="000000"/>
        </w:rPr>
        <w:t>participants</w:t>
      </w:r>
      <w:r w:rsidRPr="00700491">
        <w:rPr>
          <w:rFonts w:ascii="Times New Roman" w:hAnsi="Times New Roman" w:cs="Times New Roman"/>
          <w:color w:val="000000"/>
        </w:rPr>
        <w:t xml:space="preserve"> is an objective of many short-term study abroad (SA) programmes. However, such programmes often focus on essentialist ‘target’ national culture learning. Moreover, simplistic evaluation of intercultural development risks the decontextualisation of personally meaningful learning in experiences abroad. This qualitative interview study investigated intercultural development, conceptualised through intercultural awareness (ICA), among fifteen students who took part in </w:t>
      </w:r>
      <w:r w:rsidR="00460721" w:rsidRPr="00700491">
        <w:rPr>
          <w:rFonts w:ascii="Times New Roman" w:hAnsi="Times New Roman" w:cs="Times New Roman"/>
          <w:color w:val="000000"/>
        </w:rPr>
        <w:t>programmes in</w:t>
      </w:r>
      <w:r w:rsidRPr="00700491">
        <w:rPr>
          <w:rFonts w:ascii="Times New Roman" w:hAnsi="Times New Roman" w:cs="Times New Roman"/>
          <w:color w:val="000000"/>
        </w:rPr>
        <w:t xml:space="preserve"> diverse locations. Thematic analysis revealed varying experiences and highlighted the importance of multilingual and multicultural </w:t>
      </w:r>
      <w:r w:rsidR="00460721" w:rsidRPr="00700491">
        <w:rPr>
          <w:rFonts w:ascii="Times New Roman" w:hAnsi="Times New Roman" w:cs="Times New Roman"/>
          <w:color w:val="000000"/>
        </w:rPr>
        <w:t>programmes</w:t>
      </w:r>
      <w:r w:rsidRPr="00700491">
        <w:rPr>
          <w:rFonts w:ascii="Times New Roman" w:hAnsi="Times New Roman" w:cs="Times New Roman"/>
          <w:color w:val="000000"/>
        </w:rPr>
        <w:t xml:space="preserve"> for meaningful ICA development. Preparation for short-term SA needs to recognise linguacultural diversity and move away from essentialist target culture learning.</w:t>
      </w:r>
    </w:p>
    <w:p w14:paraId="2798E356" w14:textId="391F4856" w:rsidR="00A21CD9" w:rsidRPr="00700491" w:rsidRDefault="00C96A69" w:rsidP="00700491">
      <w:pPr>
        <w:spacing w:before="360" w:after="300" w:line="360" w:lineRule="auto"/>
        <w:ind w:left="624" w:right="624"/>
        <w:rPr>
          <w:rFonts w:ascii="Times New Roman" w:eastAsia="Times New Roman" w:hAnsi="Times New Roman" w:cs="Times New Roman"/>
        </w:rPr>
      </w:pPr>
      <w:r w:rsidRPr="00700491">
        <w:rPr>
          <w:rFonts w:ascii="Times New Roman" w:eastAsia="Times New Roman" w:hAnsi="Times New Roman" w:cs="Times New Roman"/>
        </w:rPr>
        <w:t>Keywords: intercultural education, short-term study abroad</w:t>
      </w:r>
      <w:r w:rsidR="003A6407" w:rsidRPr="00700491">
        <w:rPr>
          <w:rFonts w:ascii="Times New Roman" w:eastAsia="Times New Roman" w:hAnsi="Times New Roman" w:cs="Times New Roman"/>
        </w:rPr>
        <w:t>, intercultural awareness</w:t>
      </w:r>
    </w:p>
    <w:p w14:paraId="26FF57C5" w14:textId="77777777" w:rsidR="00005D15" w:rsidRDefault="00005D15" w:rsidP="00DD4FC0">
      <w:pPr>
        <w:spacing w:before="240" w:after="0" w:line="480" w:lineRule="auto"/>
        <w:rPr>
          <w:rFonts w:ascii="Times New Roman" w:eastAsia="Times New Roman" w:hAnsi="Times New Roman" w:cs="Times New Roman"/>
          <w:b/>
          <w:bCs/>
          <w:sz w:val="24"/>
          <w:szCs w:val="24"/>
        </w:rPr>
      </w:pPr>
    </w:p>
    <w:p w14:paraId="69FFEF84" w14:textId="4560A0A3" w:rsidR="00365454" w:rsidRPr="00F9079B" w:rsidRDefault="00A63538" w:rsidP="00DD4FC0">
      <w:pPr>
        <w:spacing w:before="240" w:after="0" w:line="480" w:lineRule="auto"/>
        <w:rPr>
          <w:rFonts w:ascii="Times New Roman" w:eastAsia="Times New Roman" w:hAnsi="Times New Roman" w:cs="Times New Roman"/>
          <w:b/>
          <w:bCs/>
          <w:sz w:val="24"/>
          <w:szCs w:val="24"/>
        </w:rPr>
      </w:pPr>
      <w:r w:rsidRPr="00F9079B">
        <w:rPr>
          <w:rFonts w:ascii="Times New Roman" w:eastAsia="Times New Roman" w:hAnsi="Times New Roman" w:cs="Times New Roman"/>
          <w:b/>
          <w:bCs/>
          <w:sz w:val="24"/>
          <w:szCs w:val="24"/>
        </w:rPr>
        <w:t>I</w:t>
      </w:r>
      <w:r w:rsidR="00A21CD9" w:rsidRPr="00F9079B">
        <w:rPr>
          <w:rFonts w:ascii="Times New Roman" w:eastAsia="Times New Roman" w:hAnsi="Times New Roman" w:cs="Times New Roman"/>
          <w:b/>
          <w:bCs/>
          <w:sz w:val="24"/>
          <w:szCs w:val="24"/>
        </w:rPr>
        <w:t>ntroduction</w:t>
      </w:r>
    </w:p>
    <w:p w14:paraId="5243DDAD" w14:textId="2F2E0B1B" w:rsidR="00495487" w:rsidRDefault="00460721" w:rsidP="00DD4FC0">
      <w:pPr>
        <w:spacing w:before="240" w:after="0" w:line="480" w:lineRule="auto"/>
        <w:rPr>
          <w:rFonts w:ascii="Times New Roman" w:eastAsia="Times New Roman" w:hAnsi="Times New Roman" w:cs="Times New Roman"/>
          <w:sz w:val="24"/>
          <w:szCs w:val="24"/>
        </w:rPr>
      </w:pPr>
      <w:r w:rsidRPr="00F9079B">
        <w:rPr>
          <w:rFonts w:ascii="Times New Roman" w:eastAsia="Times New Roman" w:hAnsi="Times New Roman" w:cs="Times New Roman"/>
          <w:sz w:val="24"/>
          <w:szCs w:val="24"/>
        </w:rPr>
        <w:t xml:space="preserve">Short-term study abroad (SA) </w:t>
      </w:r>
      <w:r w:rsidR="00365454" w:rsidRPr="00F9079B">
        <w:rPr>
          <w:rFonts w:ascii="Times New Roman" w:eastAsia="Times New Roman" w:hAnsi="Times New Roman" w:cs="Times New Roman"/>
          <w:sz w:val="24"/>
          <w:szCs w:val="24"/>
        </w:rPr>
        <w:t xml:space="preserve">experiences are increasingly </w:t>
      </w:r>
      <w:r w:rsidR="00C767C5" w:rsidRPr="00F9079B">
        <w:rPr>
          <w:rFonts w:ascii="Times New Roman" w:eastAsia="Times New Roman" w:hAnsi="Times New Roman" w:cs="Times New Roman"/>
          <w:sz w:val="24"/>
          <w:szCs w:val="24"/>
        </w:rPr>
        <w:t>promoted</w:t>
      </w:r>
      <w:r w:rsidR="00342F00" w:rsidRPr="00F9079B">
        <w:rPr>
          <w:rFonts w:ascii="Times New Roman" w:eastAsia="Times New Roman" w:hAnsi="Times New Roman" w:cs="Times New Roman"/>
          <w:sz w:val="24"/>
          <w:szCs w:val="24"/>
        </w:rPr>
        <w:t xml:space="preserve"> </w:t>
      </w:r>
      <w:r w:rsidR="00365454" w:rsidRPr="00F9079B">
        <w:rPr>
          <w:rFonts w:ascii="Times New Roman" w:eastAsia="Times New Roman" w:hAnsi="Times New Roman" w:cs="Times New Roman"/>
          <w:sz w:val="24"/>
          <w:szCs w:val="24"/>
        </w:rPr>
        <w:t xml:space="preserve">within university </w:t>
      </w:r>
      <w:r w:rsidR="008D2DAB" w:rsidRPr="00F9079B">
        <w:rPr>
          <w:rFonts w:ascii="Times New Roman" w:eastAsia="Times New Roman" w:hAnsi="Times New Roman" w:cs="Times New Roman"/>
          <w:sz w:val="24"/>
          <w:szCs w:val="24"/>
        </w:rPr>
        <w:t xml:space="preserve">curricula </w:t>
      </w:r>
      <w:r w:rsidR="00713B49" w:rsidRPr="00F9079B">
        <w:rPr>
          <w:rFonts w:ascii="Times New Roman" w:hAnsi="Times New Roman" w:cs="Times New Roman"/>
          <w:sz w:val="24"/>
          <w:szCs w:val="24"/>
        </w:rPr>
        <w:t>on the perception that they can lead to important</w:t>
      </w:r>
      <w:r w:rsidR="00AE3FAF" w:rsidRPr="00F9079B">
        <w:rPr>
          <w:rFonts w:ascii="Times New Roman" w:hAnsi="Times New Roman" w:cs="Times New Roman"/>
          <w:sz w:val="24"/>
          <w:szCs w:val="24"/>
        </w:rPr>
        <w:t xml:space="preserve"> </w:t>
      </w:r>
      <w:r w:rsidR="00705089" w:rsidRPr="00F9079B">
        <w:rPr>
          <w:rFonts w:ascii="Times New Roman" w:hAnsi="Times New Roman" w:cs="Times New Roman"/>
          <w:sz w:val="24"/>
          <w:szCs w:val="24"/>
        </w:rPr>
        <w:t xml:space="preserve">linguistic and intercultural </w:t>
      </w:r>
      <w:r w:rsidR="00AE3FAF" w:rsidRPr="00F9079B">
        <w:rPr>
          <w:rFonts w:ascii="Times New Roman" w:hAnsi="Times New Roman" w:cs="Times New Roman"/>
          <w:sz w:val="24"/>
          <w:szCs w:val="24"/>
        </w:rPr>
        <w:t>developments</w:t>
      </w:r>
      <w:r w:rsidR="00B94D3B" w:rsidRPr="00F9079B">
        <w:rPr>
          <w:rFonts w:ascii="Times New Roman" w:hAnsi="Times New Roman" w:cs="Times New Roman"/>
          <w:sz w:val="24"/>
          <w:szCs w:val="24"/>
        </w:rPr>
        <w:t xml:space="preserve"> </w:t>
      </w:r>
      <w:r w:rsidR="00B94D3B" w:rsidRPr="00F9079B">
        <w:rPr>
          <w:rFonts w:ascii="Times New Roman" w:eastAsia="Times New Roman" w:hAnsi="Times New Roman" w:cs="Times New Roman"/>
          <w:sz w:val="24"/>
          <w:szCs w:val="24"/>
        </w:rPr>
        <w:t>(Trede, Bowles &amp; Bridges, 2013</w:t>
      </w:r>
      <w:r w:rsidR="00B94D3B" w:rsidRPr="00F9079B">
        <w:rPr>
          <w:rFonts w:ascii="Times New Roman" w:hAnsi="Times New Roman" w:cs="Times New Roman"/>
          <w:sz w:val="24"/>
          <w:szCs w:val="24"/>
          <w:lang w:val="en-US"/>
        </w:rPr>
        <w:t>)</w:t>
      </w:r>
      <w:r w:rsidR="00713B49" w:rsidRPr="00F9079B">
        <w:rPr>
          <w:rFonts w:ascii="Times New Roman" w:hAnsi="Times New Roman" w:cs="Times New Roman"/>
          <w:sz w:val="24"/>
          <w:szCs w:val="24"/>
        </w:rPr>
        <w:t xml:space="preserve">. </w:t>
      </w:r>
      <w:r w:rsidR="006F5C6D" w:rsidRPr="00F9079B">
        <w:rPr>
          <w:rFonts w:ascii="Times New Roman" w:hAnsi="Times New Roman" w:cs="Times New Roman"/>
          <w:sz w:val="24"/>
          <w:szCs w:val="24"/>
        </w:rPr>
        <w:t xml:space="preserve">Correspondingly, there has been </w:t>
      </w:r>
      <w:r w:rsidR="00713B49" w:rsidRPr="00F9079B">
        <w:rPr>
          <w:rFonts w:ascii="Times New Roman" w:hAnsi="Times New Roman" w:cs="Times New Roman"/>
          <w:color w:val="00000A"/>
          <w:sz w:val="24"/>
          <w:szCs w:val="24"/>
        </w:rPr>
        <w:t xml:space="preserve">an expansion </w:t>
      </w:r>
      <w:r w:rsidR="003A4F2A" w:rsidRPr="00F9079B">
        <w:rPr>
          <w:rFonts w:ascii="Times New Roman" w:hAnsi="Times New Roman" w:cs="Times New Roman"/>
          <w:color w:val="00000A"/>
          <w:sz w:val="24"/>
          <w:szCs w:val="24"/>
        </w:rPr>
        <w:t xml:space="preserve">of </w:t>
      </w:r>
      <w:r w:rsidR="00713B49" w:rsidRPr="00F9079B">
        <w:rPr>
          <w:rFonts w:ascii="Times New Roman" w:hAnsi="Times New Roman" w:cs="Times New Roman"/>
          <w:color w:val="00000A"/>
          <w:sz w:val="24"/>
          <w:szCs w:val="24"/>
        </w:rPr>
        <w:t xml:space="preserve">associated </w:t>
      </w:r>
      <w:r w:rsidR="00C34E76" w:rsidRPr="00F9079B">
        <w:rPr>
          <w:rFonts w:ascii="Times New Roman" w:hAnsi="Times New Roman" w:cs="Times New Roman"/>
          <w:color w:val="00000A"/>
          <w:sz w:val="24"/>
          <w:szCs w:val="24"/>
        </w:rPr>
        <w:t>SA</w:t>
      </w:r>
      <w:r w:rsidR="008B1C0B" w:rsidRPr="00F9079B">
        <w:rPr>
          <w:rFonts w:ascii="Times New Roman" w:hAnsi="Times New Roman" w:cs="Times New Roman"/>
          <w:color w:val="00000A"/>
          <w:sz w:val="24"/>
          <w:szCs w:val="24"/>
        </w:rPr>
        <w:t xml:space="preserve"> </w:t>
      </w:r>
      <w:r w:rsidR="00713B49" w:rsidRPr="00F9079B">
        <w:rPr>
          <w:rFonts w:ascii="Times New Roman" w:hAnsi="Times New Roman" w:cs="Times New Roman"/>
          <w:color w:val="00000A"/>
          <w:sz w:val="24"/>
          <w:szCs w:val="24"/>
        </w:rPr>
        <w:t>research</w:t>
      </w:r>
      <w:r w:rsidR="00117031" w:rsidRPr="00F9079B">
        <w:rPr>
          <w:rFonts w:ascii="Times New Roman" w:hAnsi="Times New Roman" w:cs="Times New Roman"/>
          <w:color w:val="00000A"/>
          <w:sz w:val="24"/>
          <w:szCs w:val="24"/>
        </w:rPr>
        <w:t xml:space="preserve">, including </w:t>
      </w:r>
      <w:r w:rsidR="00957E58" w:rsidRPr="00F9079B">
        <w:rPr>
          <w:rFonts w:ascii="Times New Roman" w:hAnsi="Times New Roman" w:cs="Times New Roman"/>
          <w:color w:val="00000A"/>
          <w:sz w:val="24"/>
          <w:szCs w:val="24"/>
        </w:rPr>
        <w:t>around culture learning on short-term programmes (</w:t>
      </w:r>
      <w:r w:rsidR="00803457" w:rsidRPr="00F9079B">
        <w:rPr>
          <w:rFonts w:ascii="Times New Roman" w:hAnsi="Times New Roman" w:cs="Times New Roman"/>
          <w:color w:val="00000A"/>
          <w:sz w:val="24"/>
          <w:szCs w:val="24"/>
        </w:rPr>
        <w:t>Beaven &amp; Borghetti, 2016</w:t>
      </w:r>
      <w:r w:rsidR="00957E58" w:rsidRPr="00F9079B">
        <w:rPr>
          <w:rFonts w:ascii="Times New Roman" w:hAnsi="Times New Roman" w:cs="Times New Roman"/>
          <w:color w:val="00000A"/>
          <w:sz w:val="24"/>
          <w:szCs w:val="24"/>
        </w:rPr>
        <w:t>)</w:t>
      </w:r>
      <w:r w:rsidR="00713B49" w:rsidRPr="00F9079B">
        <w:rPr>
          <w:rFonts w:ascii="Times New Roman" w:hAnsi="Times New Roman" w:cs="Times New Roman"/>
          <w:color w:val="00000A"/>
          <w:sz w:val="24"/>
          <w:szCs w:val="24"/>
        </w:rPr>
        <w:t>.</w:t>
      </w:r>
      <w:r w:rsidR="00344E3F" w:rsidRPr="00F9079B">
        <w:rPr>
          <w:rFonts w:ascii="Times New Roman" w:hAnsi="Times New Roman" w:cs="Times New Roman"/>
          <w:color w:val="00000A"/>
          <w:sz w:val="24"/>
          <w:szCs w:val="24"/>
        </w:rPr>
        <w:t xml:space="preserve"> </w:t>
      </w:r>
      <w:r w:rsidR="00713B49" w:rsidRPr="00F9079B">
        <w:rPr>
          <w:rFonts w:ascii="Times New Roman" w:hAnsi="Times New Roman" w:cs="Times New Roman"/>
          <w:color w:val="00000A"/>
          <w:sz w:val="24"/>
          <w:szCs w:val="24"/>
        </w:rPr>
        <w:t xml:space="preserve">Traditionally, </w:t>
      </w:r>
      <w:r w:rsidR="008B1C0B" w:rsidRPr="00F9079B">
        <w:rPr>
          <w:rFonts w:ascii="Times New Roman" w:hAnsi="Times New Roman" w:cs="Times New Roman"/>
          <w:color w:val="00000A"/>
          <w:sz w:val="24"/>
          <w:szCs w:val="24"/>
        </w:rPr>
        <w:t>this</w:t>
      </w:r>
      <w:r w:rsidR="00713B49" w:rsidRPr="00F9079B">
        <w:rPr>
          <w:rFonts w:ascii="Times New Roman" w:hAnsi="Times New Roman" w:cs="Times New Roman"/>
          <w:color w:val="00000A"/>
          <w:sz w:val="24"/>
          <w:szCs w:val="24"/>
        </w:rPr>
        <w:t xml:space="preserve"> research </w:t>
      </w:r>
      <w:r w:rsidR="00957E58" w:rsidRPr="00F9079B">
        <w:rPr>
          <w:rFonts w:ascii="Times New Roman" w:hAnsi="Times New Roman" w:cs="Times New Roman"/>
          <w:color w:val="00000A"/>
          <w:sz w:val="24"/>
          <w:szCs w:val="24"/>
        </w:rPr>
        <w:t xml:space="preserve">has </w:t>
      </w:r>
      <w:r w:rsidR="008B1C0B" w:rsidRPr="00F9079B">
        <w:rPr>
          <w:rFonts w:ascii="Times New Roman" w:hAnsi="Times New Roman" w:cs="Times New Roman"/>
          <w:color w:val="00000A"/>
          <w:sz w:val="24"/>
          <w:szCs w:val="24"/>
        </w:rPr>
        <w:t>view</w:t>
      </w:r>
      <w:r w:rsidR="00957E58" w:rsidRPr="00F9079B">
        <w:rPr>
          <w:rFonts w:ascii="Times New Roman" w:hAnsi="Times New Roman" w:cs="Times New Roman"/>
          <w:color w:val="00000A"/>
          <w:sz w:val="24"/>
          <w:szCs w:val="24"/>
        </w:rPr>
        <w:t>ed</w:t>
      </w:r>
      <w:r w:rsidR="008B1C0B" w:rsidRPr="00F9079B">
        <w:rPr>
          <w:rFonts w:ascii="Times New Roman" w:hAnsi="Times New Roman" w:cs="Times New Roman"/>
          <w:color w:val="00000A"/>
          <w:sz w:val="24"/>
          <w:szCs w:val="24"/>
        </w:rPr>
        <w:t xml:space="preserve"> </w:t>
      </w:r>
      <w:r w:rsidR="00713B49" w:rsidRPr="00F9079B">
        <w:rPr>
          <w:rFonts w:ascii="Times New Roman" w:hAnsi="Times New Roman" w:cs="Times New Roman"/>
          <w:color w:val="00000A"/>
          <w:sz w:val="24"/>
          <w:szCs w:val="24"/>
        </w:rPr>
        <w:t xml:space="preserve">contexts of learning </w:t>
      </w:r>
      <w:r w:rsidR="00957E58" w:rsidRPr="00F9079B">
        <w:rPr>
          <w:rFonts w:ascii="Times New Roman" w:hAnsi="Times New Roman" w:cs="Times New Roman"/>
          <w:color w:val="00000A"/>
          <w:sz w:val="24"/>
          <w:szCs w:val="24"/>
        </w:rPr>
        <w:t>abroad</w:t>
      </w:r>
      <w:r w:rsidR="00713B49" w:rsidRPr="00F9079B">
        <w:rPr>
          <w:rFonts w:ascii="Times New Roman" w:hAnsi="Times New Roman" w:cs="Times New Roman"/>
          <w:color w:val="00000A"/>
          <w:sz w:val="24"/>
          <w:szCs w:val="24"/>
        </w:rPr>
        <w:t xml:space="preserve"> as ‘optimal’ for language skills development and culture learning based on the opportunities available for intercultural interaction (</w:t>
      </w:r>
      <w:r w:rsidRPr="00F9079B">
        <w:rPr>
          <w:rFonts w:ascii="Times New Roman" w:hAnsi="Times New Roman" w:cs="Times New Roman"/>
          <w:color w:val="00000A"/>
          <w:sz w:val="24"/>
          <w:szCs w:val="24"/>
        </w:rPr>
        <w:t xml:space="preserve">e.g., </w:t>
      </w:r>
      <w:r w:rsidR="008C7D92" w:rsidRPr="00F9079B">
        <w:rPr>
          <w:rFonts w:ascii="Times New Roman" w:hAnsi="Times New Roman" w:cs="Times New Roman"/>
          <w:color w:val="00000A"/>
          <w:sz w:val="24"/>
          <w:szCs w:val="24"/>
        </w:rPr>
        <w:t xml:space="preserve">Cubillos &amp; Ilvento, 2018; </w:t>
      </w:r>
      <w:r w:rsidR="00747A74" w:rsidRPr="00F9079B">
        <w:rPr>
          <w:rFonts w:ascii="Times New Roman" w:hAnsi="Times New Roman" w:cs="Times New Roman"/>
          <w:color w:val="00000A"/>
          <w:sz w:val="24"/>
          <w:szCs w:val="24"/>
        </w:rPr>
        <w:t>Hernández &amp; Alonso</w:t>
      </w:r>
      <w:r w:rsidR="003D17C0" w:rsidRPr="00F9079B">
        <w:rPr>
          <w:rFonts w:ascii="Times New Roman" w:hAnsi="Times New Roman" w:cs="Times New Roman"/>
          <w:color w:val="00000A"/>
          <w:sz w:val="24"/>
          <w:szCs w:val="24"/>
        </w:rPr>
        <w:t>-</w:t>
      </w:r>
      <w:r w:rsidR="00747A74" w:rsidRPr="00F9079B">
        <w:rPr>
          <w:rFonts w:ascii="Times New Roman" w:hAnsi="Times New Roman" w:cs="Times New Roman"/>
          <w:color w:val="00000A"/>
          <w:sz w:val="24"/>
          <w:szCs w:val="24"/>
        </w:rPr>
        <w:t>Marks, 2018</w:t>
      </w:r>
      <w:r w:rsidR="00713B49" w:rsidRPr="00F9079B">
        <w:rPr>
          <w:rFonts w:ascii="Times New Roman" w:hAnsi="Times New Roman" w:cs="Times New Roman"/>
          <w:color w:val="00000A"/>
          <w:sz w:val="24"/>
          <w:szCs w:val="24"/>
        </w:rPr>
        <w:t>).</w:t>
      </w:r>
      <w:r w:rsidR="00713B49" w:rsidRPr="00F9079B">
        <w:rPr>
          <w:rFonts w:ascii="Times New Roman" w:hAnsi="Times New Roman" w:cs="Times New Roman"/>
          <w:sz w:val="24"/>
          <w:szCs w:val="24"/>
        </w:rPr>
        <w:t xml:space="preserve"> </w:t>
      </w:r>
      <w:r w:rsidR="009C2CDF" w:rsidRPr="00F9079B">
        <w:rPr>
          <w:rFonts w:ascii="Times New Roman" w:hAnsi="Times New Roman" w:cs="Times New Roman"/>
          <w:sz w:val="24"/>
          <w:szCs w:val="24"/>
        </w:rPr>
        <w:t xml:space="preserve">However, </w:t>
      </w:r>
      <w:r w:rsidRPr="00F9079B">
        <w:rPr>
          <w:rFonts w:ascii="Times New Roman" w:hAnsi="Times New Roman" w:cs="Times New Roman"/>
          <w:sz w:val="24"/>
          <w:szCs w:val="24"/>
        </w:rPr>
        <w:t xml:space="preserve">SA </w:t>
      </w:r>
      <w:r w:rsidR="00993303" w:rsidRPr="00F9079B">
        <w:rPr>
          <w:rFonts w:ascii="Times New Roman" w:hAnsi="Times New Roman" w:cs="Times New Roman"/>
          <w:sz w:val="24"/>
          <w:szCs w:val="24"/>
        </w:rPr>
        <w:t xml:space="preserve">research </w:t>
      </w:r>
      <w:r w:rsidR="00977476" w:rsidRPr="00F9079B">
        <w:rPr>
          <w:rFonts w:ascii="Times New Roman" w:hAnsi="Times New Roman" w:cs="Times New Roman"/>
          <w:sz w:val="24"/>
          <w:szCs w:val="24"/>
        </w:rPr>
        <w:t xml:space="preserve">and practices </w:t>
      </w:r>
      <w:r w:rsidR="00B87186" w:rsidRPr="00F9079B">
        <w:rPr>
          <w:rFonts w:ascii="Times New Roman" w:hAnsi="Times New Roman" w:cs="Times New Roman"/>
          <w:sz w:val="24"/>
          <w:szCs w:val="24"/>
        </w:rPr>
        <w:t xml:space="preserve">frequently </w:t>
      </w:r>
      <w:r w:rsidR="00D44E84" w:rsidRPr="00F9079B">
        <w:rPr>
          <w:rFonts w:ascii="Times New Roman" w:hAnsi="Times New Roman" w:cs="Times New Roman"/>
          <w:sz w:val="24"/>
          <w:szCs w:val="24"/>
        </w:rPr>
        <w:t>assume these</w:t>
      </w:r>
      <w:r w:rsidR="009C2CDF" w:rsidRPr="00F9079B">
        <w:rPr>
          <w:rFonts w:ascii="Times New Roman" w:eastAsia="Times New Roman" w:hAnsi="Times New Roman" w:cs="Times New Roman"/>
          <w:sz w:val="24"/>
          <w:szCs w:val="24"/>
        </w:rPr>
        <w:t xml:space="preserve"> experiences should lead as the primary objective to experiences of local cultures following interactions with local individuals. </w:t>
      </w:r>
      <w:r w:rsidR="00D44E84" w:rsidRPr="00F9079B">
        <w:rPr>
          <w:rFonts w:ascii="Times New Roman" w:eastAsia="Times New Roman" w:hAnsi="Times New Roman" w:cs="Times New Roman"/>
          <w:sz w:val="24"/>
          <w:szCs w:val="24"/>
        </w:rPr>
        <w:t>Such approach</w:t>
      </w:r>
      <w:r w:rsidR="00977476" w:rsidRPr="00F9079B">
        <w:rPr>
          <w:rFonts w:ascii="Times New Roman" w:eastAsia="Times New Roman" w:hAnsi="Times New Roman" w:cs="Times New Roman"/>
          <w:sz w:val="24"/>
          <w:szCs w:val="24"/>
        </w:rPr>
        <w:t xml:space="preserve">es </w:t>
      </w:r>
      <w:r w:rsidRPr="00F9079B">
        <w:rPr>
          <w:rFonts w:ascii="Times New Roman" w:eastAsia="Times New Roman" w:hAnsi="Times New Roman" w:cs="Times New Roman"/>
          <w:sz w:val="24"/>
          <w:szCs w:val="24"/>
        </w:rPr>
        <w:t>overlook</w:t>
      </w:r>
      <w:r w:rsidR="00977476" w:rsidRPr="00F9079B">
        <w:rPr>
          <w:rFonts w:ascii="Times New Roman" w:eastAsia="Times New Roman" w:hAnsi="Times New Roman" w:cs="Times New Roman"/>
          <w:sz w:val="24"/>
          <w:szCs w:val="24"/>
        </w:rPr>
        <w:t xml:space="preserve"> the learning potential </w:t>
      </w:r>
      <w:r w:rsidR="00977476" w:rsidRPr="00F9079B">
        <w:rPr>
          <w:rFonts w:ascii="Times New Roman" w:eastAsia="Times New Roman" w:hAnsi="Times New Roman" w:cs="Times New Roman"/>
          <w:sz w:val="24"/>
          <w:szCs w:val="24"/>
        </w:rPr>
        <w:lastRenderedPageBreak/>
        <w:t xml:space="preserve">of intercultural communication with other international students. Furthermore, they </w:t>
      </w:r>
      <w:r w:rsidR="003A4F2A" w:rsidRPr="00F9079B">
        <w:rPr>
          <w:rFonts w:ascii="Times New Roman" w:eastAsia="Times New Roman" w:hAnsi="Times New Roman" w:cs="Times New Roman"/>
          <w:sz w:val="24"/>
          <w:szCs w:val="24"/>
        </w:rPr>
        <w:t>risk essentialism in treatment of</w:t>
      </w:r>
      <w:r w:rsidR="009C2CDF" w:rsidRPr="00F9079B">
        <w:rPr>
          <w:rFonts w:ascii="Times New Roman" w:eastAsia="Times New Roman" w:hAnsi="Times New Roman" w:cs="Times New Roman"/>
          <w:sz w:val="24"/>
          <w:szCs w:val="24"/>
        </w:rPr>
        <w:t xml:space="preserve"> local culture as fixed knowledge to be learnt, neglect</w:t>
      </w:r>
      <w:r w:rsidR="00D44E84" w:rsidRPr="00F9079B">
        <w:rPr>
          <w:rFonts w:ascii="Times New Roman" w:eastAsia="Times New Roman" w:hAnsi="Times New Roman" w:cs="Times New Roman"/>
          <w:sz w:val="24"/>
          <w:szCs w:val="24"/>
        </w:rPr>
        <w:t>ing</w:t>
      </w:r>
      <w:r w:rsidR="009C2CDF" w:rsidRPr="00F9079B">
        <w:rPr>
          <w:rFonts w:ascii="Times New Roman" w:eastAsia="Times New Roman" w:hAnsi="Times New Roman" w:cs="Times New Roman"/>
          <w:sz w:val="24"/>
          <w:szCs w:val="24"/>
        </w:rPr>
        <w:t xml:space="preserve"> variation among individuals</w:t>
      </w:r>
      <w:r w:rsidR="008E79BE" w:rsidRPr="00F9079B">
        <w:rPr>
          <w:rFonts w:ascii="Times New Roman" w:eastAsia="Times New Roman" w:hAnsi="Times New Roman" w:cs="Times New Roman"/>
          <w:sz w:val="24"/>
          <w:szCs w:val="24"/>
        </w:rPr>
        <w:t>, as well as</w:t>
      </w:r>
      <w:r w:rsidR="00B4149F" w:rsidRPr="00F9079B">
        <w:rPr>
          <w:rFonts w:ascii="Times New Roman" w:eastAsia="Times New Roman" w:hAnsi="Times New Roman" w:cs="Times New Roman"/>
          <w:sz w:val="24"/>
          <w:szCs w:val="24"/>
        </w:rPr>
        <w:t>,</w:t>
      </w:r>
      <w:r w:rsidR="008E79BE" w:rsidRPr="00F9079B">
        <w:rPr>
          <w:rFonts w:ascii="Times New Roman" w:eastAsia="Times New Roman" w:hAnsi="Times New Roman" w:cs="Times New Roman"/>
          <w:sz w:val="24"/>
          <w:szCs w:val="24"/>
        </w:rPr>
        <w:t xml:space="preserve"> the multilingual and multicultural realities of many programmes</w:t>
      </w:r>
      <w:r w:rsidR="00B4149F" w:rsidRPr="00F9079B">
        <w:rPr>
          <w:rFonts w:ascii="Times New Roman" w:eastAsia="Times New Roman" w:hAnsi="Times New Roman" w:cs="Times New Roman"/>
          <w:sz w:val="24"/>
          <w:szCs w:val="24"/>
        </w:rPr>
        <w:t xml:space="preserve"> in </w:t>
      </w:r>
      <w:r w:rsidR="00A3260D">
        <w:rPr>
          <w:rFonts w:ascii="Times New Roman" w:eastAsia="Times New Roman" w:hAnsi="Times New Roman" w:cs="Times New Roman"/>
          <w:sz w:val="24"/>
          <w:szCs w:val="24"/>
        </w:rPr>
        <w:t xml:space="preserve">international university </w:t>
      </w:r>
      <w:r w:rsidR="00B4149F" w:rsidRPr="00F9079B">
        <w:rPr>
          <w:rFonts w:ascii="Times New Roman" w:eastAsia="Times New Roman" w:hAnsi="Times New Roman" w:cs="Times New Roman"/>
          <w:sz w:val="24"/>
          <w:szCs w:val="24"/>
        </w:rPr>
        <w:t>settings</w:t>
      </w:r>
      <w:r w:rsidR="009C2CDF" w:rsidRPr="00F9079B">
        <w:rPr>
          <w:rFonts w:ascii="Times New Roman" w:eastAsia="Times New Roman" w:hAnsi="Times New Roman" w:cs="Times New Roman"/>
          <w:sz w:val="24"/>
          <w:szCs w:val="24"/>
        </w:rPr>
        <w:t>.</w:t>
      </w:r>
      <w:r w:rsidR="00C90682" w:rsidRPr="00F9079B">
        <w:rPr>
          <w:rFonts w:ascii="Times New Roman" w:eastAsia="Times New Roman" w:hAnsi="Times New Roman" w:cs="Times New Roman"/>
          <w:sz w:val="24"/>
          <w:szCs w:val="24"/>
        </w:rPr>
        <w:tab/>
      </w:r>
    </w:p>
    <w:p w14:paraId="4468F272" w14:textId="143F0F8A" w:rsidR="00332A1A" w:rsidRPr="00F9079B" w:rsidRDefault="00BB0EA4" w:rsidP="00F30F43">
      <w:pPr>
        <w:spacing w:before="240" w:after="0" w:line="480" w:lineRule="auto"/>
        <w:ind w:firstLine="720"/>
        <w:rPr>
          <w:rFonts w:ascii="Times New Roman" w:eastAsia="Times New Roman" w:hAnsi="Times New Roman" w:cs="Times New Roman"/>
          <w:sz w:val="24"/>
          <w:szCs w:val="24"/>
        </w:rPr>
      </w:pPr>
      <w:r w:rsidRPr="00F9079B">
        <w:rPr>
          <w:rFonts w:ascii="Times New Roman" w:hAnsi="Times New Roman" w:cs="Times New Roman"/>
          <w:color w:val="000000"/>
          <w:sz w:val="24"/>
          <w:szCs w:val="24"/>
        </w:rPr>
        <w:t>Short-term</w:t>
      </w:r>
      <w:r w:rsidR="00DE2EDD" w:rsidRPr="00F9079B">
        <w:rPr>
          <w:rFonts w:ascii="Times New Roman" w:hAnsi="Times New Roman" w:cs="Times New Roman"/>
          <w:color w:val="000000"/>
          <w:sz w:val="24"/>
          <w:szCs w:val="24"/>
        </w:rPr>
        <w:t xml:space="preserve"> </w:t>
      </w:r>
      <w:r w:rsidR="00460721" w:rsidRPr="00F9079B">
        <w:rPr>
          <w:rFonts w:ascii="Times New Roman" w:hAnsi="Times New Roman" w:cs="Times New Roman"/>
          <w:color w:val="000000"/>
          <w:sz w:val="24"/>
          <w:szCs w:val="24"/>
        </w:rPr>
        <w:t>SA is</w:t>
      </w:r>
      <w:r w:rsidR="00DE2EDD" w:rsidRPr="00F9079B">
        <w:rPr>
          <w:rFonts w:ascii="Times New Roman" w:hAnsi="Times New Roman" w:cs="Times New Roman"/>
          <w:color w:val="000000"/>
          <w:sz w:val="24"/>
          <w:szCs w:val="24"/>
        </w:rPr>
        <w:t xml:space="preserve"> popular i</w:t>
      </w:r>
      <w:r w:rsidR="00464E34" w:rsidRPr="00F9079B">
        <w:rPr>
          <w:rFonts w:ascii="Times New Roman" w:hAnsi="Times New Roman" w:cs="Times New Roman"/>
          <w:color w:val="000000"/>
          <w:sz w:val="24"/>
          <w:szCs w:val="24"/>
        </w:rPr>
        <w:t xml:space="preserve">n Japan, </w:t>
      </w:r>
      <w:r w:rsidR="00460721" w:rsidRPr="00F9079B">
        <w:rPr>
          <w:rFonts w:ascii="Times New Roman" w:hAnsi="Times New Roman" w:cs="Times New Roman"/>
          <w:color w:val="000000"/>
          <w:sz w:val="24"/>
          <w:szCs w:val="24"/>
        </w:rPr>
        <w:t>the setting for this researc</w:t>
      </w:r>
      <w:r w:rsidR="006B7A49" w:rsidRPr="00F9079B">
        <w:rPr>
          <w:rFonts w:ascii="Times New Roman" w:hAnsi="Times New Roman" w:cs="Times New Roman"/>
          <w:color w:val="000000"/>
          <w:sz w:val="24"/>
          <w:szCs w:val="24"/>
        </w:rPr>
        <w:t>h,</w:t>
      </w:r>
      <w:r w:rsidR="00460721" w:rsidRPr="00F9079B">
        <w:rPr>
          <w:rFonts w:ascii="Times New Roman" w:hAnsi="Times New Roman" w:cs="Times New Roman"/>
          <w:color w:val="000000"/>
          <w:sz w:val="24"/>
          <w:szCs w:val="24"/>
        </w:rPr>
        <w:t xml:space="preserve"> where</w:t>
      </w:r>
      <w:r w:rsidR="00DE2EDD" w:rsidRPr="00F9079B">
        <w:rPr>
          <w:rFonts w:ascii="Times New Roman" w:hAnsi="Times New Roman" w:cs="Times New Roman"/>
          <w:color w:val="000000"/>
          <w:sz w:val="24"/>
          <w:szCs w:val="24"/>
        </w:rPr>
        <w:t xml:space="preserve"> </w:t>
      </w:r>
      <w:r w:rsidR="006B7A49" w:rsidRPr="00F9079B">
        <w:rPr>
          <w:rFonts w:ascii="Times New Roman" w:hAnsi="Times New Roman" w:cs="Times New Roman"/>
          <w:color w:val="000000"/>
          <w:sz w:val="24"/>
          <w:szCs w:val="24"/>
        </w:rPr>
        <w:t xml:space="preserve">it was reported by the Japan Student Services Organization that </w:t>
      </w:r>
      <w:r w:rsidR="00DE2EDD" w:rsidRPr="00F9079B">
        <w:rPr>
          <w:rFonts w:ascii="Times New Roman" w:hAnsi="Times New Roman" w:cs="Times New Roman"/>
          <w:color w:val="000000"/>
          <w:sz w:val="24"/>
          <w:szCs w:val="24"/>
        </w:rPr>
        <w:t>96,641 students participat</w:t>
      </w:r>
      <w:r w:rsidR="00460721" w:rsidRPr="00F9079B">
        <w:rPr>
          <w:rFonts w:ascii="Times New Roman" w:hAnsi="Times New Roman" w:cs="Times New Roman"/>
          <w:color w:val="000000"/>
          <w:sz w:val="24"/>
          <w:szCs w:val="24"/>
        </w:rPr>
        <w:t>ed</w:t>
      </w:r>
      <w:r w:rsidR="00DE2EDD" w:rsidRPr="00F9079B">
        <w:rPr>
          <w:rFonts w:ascii="Times New Roman" w:hAnsi="Times New Roman" w:cs="Times New Roman"/>
          <w:color w:val="000000"/>
          <w:sz w:val="24"/>
          <w:szCs w:val="24"/>
        </w:rPr>
        <w:t xml:space="preserve"> in 2016 (www.jasso.go.jp/). However, </w:t>
      </w:r>
      <w:r w:rsidR="00B61A04" w:rsidRPr="00F9079B">
        <w:rPr>
          <w:rFonts w:ascii="Times New Roman" w:hAnsi="Times New Roman" w:cs="Times New Roman"/>
          <w:color w:val="000000"/>
          <w:sz w:val="24"/>
          <w:szCs w:val="24"/>
        </w:rPr>
        <w:t xml:space="preserve">programme success </w:t>
      </w:r>
      <w:r w:rsidR="00460721" w:rsidRPr="00F9079B">
        <w:rPr>
          <w:rFonts w:ascii="Times New Roman" w:hAnsi="Times New Roman" w:cs="Times New Roman"/>
          <w:color w:val="000000"/>
          <w:sz w:val="24"/>
          <w:szCs w:val="24"/>
        </w:rPr>
        <w:t>tends to be</w:t>
      </w:r>
      <w:r w:rsidR="00B61A04" w:rsidRPr="00F9079B">
        <w:rPr>
          <w:rFonts w:ascii="Times New Roman" w:hAnsi="Times New Roman" w:cs="Times New Roman"/>
          <w:color w:val="000000"/>
          <w:sz w:val="24"/>
          <w:szCs w:val="24"/>
        </w:rPr>
        <w:t xml:space="preserve"> measured in terms of numbers participating </w:t>
      </w:r>
      <w:r w:rsidR="0059261A" w:rsidRPr="00F9079B">
        <w:rPr>
          <w:rFonts w:ascii="Times New Roman" w:hAnsi="Times New Roman" w:cs="Times New Roman"/>
          <w:color w:val="000000"/>
          <w:sz w:val="24"/>
          <w:szCs w:val="24"/>
        </w:rPr>
        <w:t>and there are</w:t>
      </w:r>
      <w:r w:rsidR="00B61A04" w:rsidRPr="00F9079B">
        <w:rPr>
          <w:rFonts w:ascii="Times New Roman" w:hAnsi="Times New Roman" w:cs="Times New Roman"/>
          <w:color w:val="000000"/>
          <w:sz w:val="24"/>
          <w:szCs w:val="24"/>
        </w:rPr>
        <w:t xml:space="preserve"> few universities establishing measures to evaluate intercultural learning on their </w:t>
      </w:r>
      <w:r w:rsidR="00460721" w:rsidRPr="00F9079B">
        <w:rPr>
          <w:rFonts w:ascii="Times New Roman" w:hAnsi="Times New Roman" w:cs="Times New Roman"/>
          <w:color w:val="000000"/>
          <w:sz w:val="24"/>
          <w:szCs w:val="24"/>
        </w:rPr>
        <w:t xml:space="preserve">SA </w:t>
      </w:r>
      <w:r w:rsidR="00B61A04" w:rsidRPr="00F9079B">
        <w:rPr>
          <w:rFonts w:ascii="Times New Roman" w:hAnsi="Times New Roman" w:cs="Times New Roman"/>
          <w:color w:val="000000"/>
          <w:sz w:val="24"/>
          <w:szCs w:val="24"/>
        </w:rPr>
        <w:t xml:space="preserve">programmes (Koyanagi, 2018). As such, the extent to which these short programmes can be linked to intercultural developments </w:t>
      </w:r>
      <w:r w:rsidR="003F604A" w:rsidRPr="00F9079B">
        <w:rPr>
          <w:rFonts w:ascii="Times New Roman" w:hAnsi="Times New Roman" w:cs="Times New Roman"/>
          <w:color w:val="000000"/>
          <w:sz w:val="24"/>
          <w:szCs w:val="24"/>
        </w:rPr>
        <w:t>becomes</w:t>
      </w:r>
      <w:r w:rsidR="00B61A04" w:rsidRPr="00F9079B">
        <w:rPr>
          <w:rFonts w:ascii="Times New Roman" w:hAnsi="Times New Roman" w:cs="Times New Roman"/>
          <w:color w:val="000000"/>
          <w:sz w:val="24"/>
          <w:szCs w:val="24"/>
        </w:rPr>
        <w:t xml:space="preserve"> relegated in importanc</w:t>
      </w:r>
      <w:r w:rsidR="00464E34" w:rsidRPr="00F9079B">
        <w:rPr>
          <w:rFonts w:ascii="Times New Roman" w:hAnsi="Times New Roman" w:cs="Times New Roman"/>
          <w:color w:val="000000"/>
          <w:sz w:val="24"/>
          <w:szCs w:val="24"/>
        </w:rPr>
        <w:t>e</w:t>
      </w:r>
      <w:r w:rsidR="00B87186" w:rsidRPr="00F9079B">
        <w:rPr>
          <w:rFonts w:ascii="Times New Roman" w:hAnsi="Times New Roman" w:cs="Times New Roman"/>
          <w:color w:val="000000"/>
          <w:sz w:val="24"/>
          <w:szCs w:val="24"/>
        </w:rPr>
        <w:t xml:space="preserve"> and is under-investigated</w:t>
      </w:r>
      <w:r w:rsidR="00464E34" w:rsidRPr="00F9079B">
        <w:rPr>
          <w:rFonts w:ascii="Times New Roman" w:hAnsi="Times New Roman" w:cs="Times New Roman"/>
          <w:color w:val="000000"/>
          <w:sz w:val="24"/>
          <w:szCs w:val="24"/>
        </w:rPr>
        <w:t xml:space="preserve">. </w:t>
      </w:r>
      <w:r w:rsidR="006804B2" w:rsidRPr="00F9079B">
        <w:rPr>
          <w:rFonts w:ascii="Times New Roman" w:hAnsi="Times New Roman" w:cs="Times New Roman"/>
          <w:color w:val="000000"/>
          <w:sz w:val="24"/>
          <w:szCs w:val="24"/>
        </w:rPr>
        <w:t>Given the popularity</w:t>
      </w:r>
      <w:r w:rsidR="00EC51B5" w:rsidRPr="00F9079B">
        <w:rPr>
          <w:rFonts w:ascii="Times New Roman" w:hAnsi="Times New Roman" w:cs="Times New Roman"/>
          <w:color w:val="000000"/>
          <w:sz w:val="24"/>
          <w:szCs w:val="24"/>
        </w:rPr>
        <w:t xml:space="preserve"> </w:t>
      </w:r>
      <w:r w:rsidR="00DE2EDD" w:rsidRPr="00F9079B">
        <w:rPr>
          <w:rFonts w:ascii="Times New Roman" w:hAnsi="Times New Roman" w:cs="Times New Roman"/>
          <w:color w:val="000000"/>
          <w:sz w:val="24"/>
          <w:szCs w:val="24"/>
        </w:rPr>
        <w:t xml:space="preserve">of short programmes, </w:t>
      </w:r>
      <w:r w:rsidR="006804B2" w:rsidRPr="00F9079B">
        <w:rPr>
          <w:rFonts w:ascii="Times New Roman" w:hAnsi="Times New Roman" w:cs="Times New Roman"/>
          <w:color w:val="000000"/>
          <w:sz w:val="24"/>
          <w:szCs w:val="24"/>
        </w:rPr>
        <w:t>f</w:t>
      </w:r>
      <w:r w:rsidR="00464E34" w:rsidRPr="00F9079B">
        <w:rPr>
          <w:rFonts w:ascii="Times New Roman" w:hAnsi="Times New Roman" w:cs="Times New Roman"/>
          <w:color w:val="000000"/>
          <w:sz w:val="24"/>
          <w:szCs w:val="24"/>
        </w:rPr>
        <w:t xml:space="preserve">inding ways to </w:t>
      </w:r>
      <w:r w:rsidR="00B61A04" w:rsidRPr="00F9079B">
        <w:rPr>
          <w:rFonts w:ascii="Times New Roman" w:hAnsi="Times New Roman" w:cs="Times New Roman"/>
          <w:color w:val="000000"/>
          <w:sz w:val="24"/>
          <w:szCs w:val="24"/>
        </w:rPr>
        <w:t xml:space="preserve">understand how these can lead to </w:t>
      </w:r>
      <w:r w:rsidR="00460721" w:rsidRPr="00F9079B">
        <w:rPr>
          <w:rFonts w:ascii="Times New Roman" w:hAnsi="Times New Roman" w:cs="Times New Roman"/>
          <w:color w:val="000000"/>
          <w:sz w:val="24"/>
          <w:szCs w:val="24"/>
        </w:rPr>
        <w:t xml:space="preserve">intercultural </w:t>
      </w:r>
      <w:r w:rsidR="00B61A04" w:rsidRPr="00F9079B">
        <w:rPr>
          <w:rFonts w:ascii="Times New Roman" w:hAnsi="Times New Roman" w:cs="Times New Roman"/>
          <w:color w:val="000000"/>
          <w:sz w:val="24"/>
          <w:szCs w:val="24"/>
        </w:rPr>
        <w:t>development</w:t>
      </w:r>
      <w:r w:rsidR="00464E34" w:rsidRPr="00F9079B">
        <w:rPr>
          <w:rFonts w:ascii="Times New Roman" w:hAnsi="Times New Roman" w:cs="Times New Roman"/>
          <w:color w:val="000000"/>
          <w:sz w:val="24"/>
          <w:szCs w:val="24"/>
        </w:rPr>
        <w:t xml:space="preserve"> is useful for Japanese </w:t>
      </w:r>
      <w:r w:rsidR="00F6349E" w:rsidRPr="00F9079B">
        <w:rPr>
          <w:rFonts w:ascii="Times New Roman" w:hAnsi="Times New Roman" w:cs="Times New Roman"/>
          <w:color w:val="000000"/>
          <w:sz w:val="24"/>
          <w:szCs w:val="24"/>
        </w:rPr>
        <w:t>contexts and beyond.</w:t>
      </w:r>
      <w:r w:rsidR="00D44F1E" w:rsidRPr="00F9079B">
        <w:rPr>
          <w:rFonts w:ascii="Times New Roman" w:hAnsi="Times New Roman" w:cs="Times New Roman"/>
          <w:color w:val="00000A"/>
          <w:sz w:val="24"/>
          <w:szCs w:val="24"/>
        </w:rPr>
        <w:t xml:space="preserve"> </w:t>
      </w:r>
    </w:p>
    <w:p w14:paraId="365CAEDD" w14:textId="77777777" w:rsidR="00F30F43" w:rsidRDefault="00F30F43" w:rsidP="00DD4FC0">
      <w:pPr>
        <w:pStyle w:val="CommentText"/>
        <w:spacing w:before="240" w:after="0" w:line="480" w:lineRule="auto"/>
        <w:rPr>
          <w:rFonts w:ascii="Times New Roman" w:hAnsi="Times New Roman" w:cs="Times New Roman"/>
          <w:b/>
          <w:bCs/>
          <w:sz w:val="24"/>
          <w:szCs w:val="24"/>
        </w:rPr>
      </w:pPr>
    </w:p>
    <w:p w14:paraId="252E6A73" w14:textId="6ED32C70" w:rsidR="002433B0" w:rsidRPr="00F9079B" w:rsidRDefault="00A21CD9" w:rsidP="00DD4FC0">
      <w:pPr>
        <w:pStyle w:val="CommentText"/>
        <w:spacing w:before="240" w:after="0" w:line="480" w:lineRule="auto"/>
        <w:rPr>
          <w:rFonts w:ascii="Times New Roman" w:hAnsi="Times New Roman" w:cs="Times New Roman"/>
          <w:b/>
          <w:bCs/>
          <w:sz w:val="24"/>
          <w:szCs w:val="24"/>
        </w:rPr>
      </w:pPr>
      <w:r w:rsidRPr="00F9079B">
        <w:rPr>
          <w:rFonts w:ascii="Times New Roman" w:hAnsi="Times New Roman" w:cs="Times New Roman"/>
          <w:b/>
          <w:bCs/>
          <w:sz w:val="24"/>
          <w:szCs w:val="24"/>
        </w:rPr>
        <w:t>Study abroad and intercultural education</w:t>
      </w:r>
    </w:p>
    <w:p w14:paraId="2399E97D" w14:textId="77777777" w:rsidR="00F30F43" w:rsidRDefault="008529EA" w:rsidP="00DD4FC0">
      <w:pPr>
        <w:pStyle w:val="CommentText"/>
        <w:widowControl w:val="0"/>
        <w:spacing w:before="240" w:after="0" w:line="480" w:lineRule="auto"/>
        <w:rPr>
          <w:rFonts w:ascii="Times New Roman" w:hAnsi="Times New Roman" w:cs="Times New Roman"/>
          <w:color w:val="000000"/>
          <w:sz w:val="24"/>
          <w:szCs w:val="24"/>
        </w:rPr>
      </w:pPr>
      <w:r w:rsidRPr="00F9079B">
        <w:rPr>
          <w:rFonts w:ascii="Times New Roman" w:hAnsi="Times New Roman" w:cs="Times New Roman"/>
          <w:color w:val="000000"/>
          <w:sz w:val="24"/>
          <w:szCs w:val="24"/>
        </w:rPr>
        <w:t xml:space="preserve">There </w:t>
      </w:r>
      <w:r w:rsidR="00E666C6" w:rsidRPr="00F9079B">
        <w:rPr>
          <w:rFonts w:ascii="Times New Roman" w:hAnsi="Times New Roman" w:cs="Times New Roman"/>
          <w:color w:val="000000"/>
          <w:sz w:val="24"/>
          <w:szCs w:val="24"/>
        </w:rPr>
        <w:t>are</w:t>
      </w:r>
      <w:r w:rsidR="000F7D48" w:rsidRPr="00F9079B">
        <w:rPr>
          <w:rFonts w:ascii="Times New Roman" w:hAnsi="Times New Roman" w:cs="Times New Roman"/>
          <w:color w:val="000000"/>
          <w:sz w:val="24"/>
          <w:szCs w:val="24"/>
        </w:rPr>
        <w:t xml:space="preserve"> </w:t>
      </w:r>
      <w:r w:rsidRPr="00F9079B">
        <w:rPr>
          <w:rFonts w:ascii="Times New Roman" w:hAnsi="Times New Roman" w:cs="Times New Roman"/>
          <w:color w:val="000000"/>
          <w:sz w:val="24"/>
          <w:szCs w:val="24"/>
        </w:rPr>
        <w:t>assumptions</w:t>
      </w:r>
      <w:r w:rsidR="000F7D48" w:rsidRPr="00F9079B">
        <w:rPr>
          <w:rFonts w:ascii="Times New Roman" w:hAnsi="Times New Roman" w:cs="Times New Roman"/>
          <w:color w:val="000000"/>
          <w:sz w:val="24"/>
          <w:szCs w:val="24"/>
        </w:rPr>
        <w:t xml:space="preserve"> in </w:t>
      </w:r>
      <w:r w:rsidR="00460721" w:rsidRPr="00F9079B">
        <w:rPr>
          <w:rFonts w:ascii="Times New Roman" w:hAnsi="Times New Roman" w:cs="Times New Roman"/>
          <w:color w:val="000000"/>
          <w:sz w:val="24"/>
          <w:szCs w:val="24"/>
        </w:rPr>
        <w:t>SA practices</w:t>
      </w:r>
      <w:r w:rsidR="002433B0" w:rsidRPr="00F9079B">
        <w:rPr>
          <w:rFonts w:ascii="Times New Roman" w:hAnsi="Times New Roman" w:cs="Times New Roman"/>
          <w:color w:val="000000"/>
          <w:sz w:val="24"/>
          <w:szCs w:val="24"/>
        </w:rPr>
        <w:t xml:space="preserve"> that </w:t>
      </w:r>
      <w:r w:rsidR="000F7D48" w:rsidRPr="00F9079B">
        <w:rPr>
          <w:rFonts w:ascii="Times New Roman" w:hAnsi="Times New Roman" w:cs="Times New Roman"/>
          <w:color w:val="000000"/>
          <w:sz w:val="24"/>
          <w:szCs w:val="24"/>
        </w:rPr>
        <w:t>learning overseas</w:t>
      </w:r>
      <w:r w:rsidR="002433B0" w:rsidRPr="00F9079B">
        <w:rPr>
          <w:rFonts w:ascii="Times New Roman" w:hAnsi="Times New Roman" w:cs="Times New Roman"/>
          <w:color w:val="000000"/>
          <w:sz w:val="24"/>
          <w:szCs w:val="24"/>
        </w:rPr>
        <w:t xml:space="preserve"> </w:t>
      </w:r>
      <w:r w:rsidRPr="00F9079B">
        <w:rPr>
          <w:rFonts w:ascii="Times New Roman" w:hAnsi="Times New Roman" w:cs="Times New Roman"/>
          <w:color w:val="000000"/>
          <w:sz w:val="24"/>
          <w:szCs w:val="24"/>
        </w:rPr>
        <w:t>should refer to</w:t>
      </w:r>
      <w:r w:rsidR="002433B0" w:rsidRPr="00F9079B">
        <w:rPr>
          <w:rFonts w:ascii="Times New Roman" w:hAnsi="Times New Roman" w:cs="Times New Roman"/>
          <w:color w:val="000000"/>
          <w:sz w:val="24"/>
          <w:szCs w:val="24"/>
        </w:rPr>
        <w:t xml:space="preserve"> knowledge and experience of local cultures through interactions with individuals from the destination countries. Relating these assumptions to English language</w:t>
      </w:r>
      <w:r w:rsidR="00437121" w:rsidRPr="00F9079B">
        <w:rPr>
          <w:rFonts w:ascii="Times New Roman" w:hAnsi="Times New Roman" w:cs="Times New Roman"/>
          <w:color w:val="000000"/>
          <w:sz w:val="24"/>
          <w:szCs w:val="24"/>
        </w:rPr>
        <w:t xml:space="preserve"> use, on some programmes </w:t>
      </w:r>
      <w:r w:rsidR="002433B0" w:rsidRPr="00F9079B">
        <w:rPr>
          <w:rFonts w:ascii="Times New Roman" w:hAnsi="Times New Roman" w:cs="Times New Roman"/>
          <w:color w:val="000000"/>
          <w:sz w:val="24"/>
          <w:szCs w:val="24"/>
        </w:rPr>
        <w:t>students</w:t>
      </w:r>
      <w:r w:rsidR="00437121" w:rsidRPr="00F9079B">
        <w:rPr>
          <w:rFonts w:ascii="Times New Roman" w:hAnsi="Times New Roman" w:cs="Times New Roman"/>
          <w:color w:val="000000"/>
          <w:sz w:val="24"/>
          <w:szCs w:val="24"/>
        </w:rPr>
        <w:t xml:space="preserve"> may</w:t>
      </w:r>
      <w:r w:rsidR="002433B0" w:rsidRPr="00F9079B">
        <w:rPr>
          <w:rFonts w:ascii="Times New Roman" w:hAnsi="Times New Roman" w:cs="Times New Roman"/>
          <w:color w:val="000000"/>
          <w:sz w:val="24"/>
          <w:szCs w:val="24"/>
        </w:rPr>
        <w:t xml:space="preserve"> engage with local individuals in Anglophone settings, but</w:t>
      </w:r>
      <w:r w:rsidR="00C36BC1" w:rsidRPr="00F9079B">
        <w:rPr>
          <w:rFonts w:ascii="Times New Roman" w:hAnsi="Times New Roman" w:cs="Times New Roman"/>
          <w:color w:val="000000"/>
          <w:sz w:val="24"/>
          <w:szCs w:val="24"/>
        </w:rPr>
        <w:t xml:space="preserve"> even</w:t>
      </w:r>
      <w:r w:rsidR="002433B0" w:rsidRPr="00F9079B">
        <w:rPr>
          <w:rFonts w:ascii="Times New Roman" w:hAnsi="Times New Roman" w:cs="Times New Roman"/>
          <w:color w:val="000000"/>
          <w:sz w:val="24"/>
          <w:szCs w:val="24"/>
        </w:rPr>
        <w:t xml:space="preserve"> in such settings there is likely to be variability in English use and diverse cultural frames of reference</w:t>
      </w:r>
      <w:r w:rsidR="00C36BC1" w:rsidRPr="00F9079B">
        <w:rPr>
          <w:rFonts w:ascii="Times New Roman" w:hAnsi="Times New Roman" w:cs="Times New Roman"/>
          <w:color w:val="000000"/>
          <w:sz w:val="24"/>
          <w:szCs w:val="24"/>
        </w:rPr>
        <w:t xml:space="preserve">, especially in multilingual and multicultural international </w:t>
      </w:r>
      <w:r w:rsidR="004D68A3" w:rsidRPr="00F9079B">
        <w:rPr>
          <w:rFonts w:ascii="Times New Roman" w:hAnsi="Times New Roman" w:cs="Times New Roman"/>
          <w:color w:val="000000"/>
          <w:sz w:val="24"/>
          <w:szCs w:val="24"/>
        </w:rPr>
        <w:t>campuses</w:t>
      </w:r>
      <w:r w:rsidR="002433B0" w:rsidRPr="00F9079B">
        <w:rPr>
          <w:rFonts w:ascii="Times New Roman" w:hAnsi="Times New Roman" w:cs="Times New Roman"/>
          <w:color w:val="000000"/>
          <w:sz w:val="24"/>
          <w:szCs w:val="24"/>
        </w:rPr>
        <w:t xml:space="preserve">. Other programmes take place in countries where English is not the dominant language but is used </w:t>
      </w:r>
      <w:r w:rsidR="00C36BC1" w:rsidRPr="00F9079B">
        <w:rPr>
          <w:rFonts w:ascii="Times New Roman" w:hAnsi="Times New Roman" w:cs="Times New Roman"/>
          <w:color w:val="000000"/>
          <w:sz w:val="24"/>
          <w:szCs w:val="24"/>
        </w:rPr>
        <w:t xml:space="preserve">as a lingua franca </w:t>
      </w:r>
      <w:r w:rsidR="002433B0" w:rsidRPr="00F9079B">
        <w:rPr>
          <w:rFonts w:ascii="Times New Roman" w:hAnsi="Times New Roman" w:cs="Times New Roman"/>
          <w:color w:val="000000"/>
          <w:sz w:val="24"/>
          <w:szCs w:val="24"/>
        </w:rPr>
        <w:t>in communication with local individuals. Interactions</w:t>
      </w:r>
      <w:r w:rsidR="00086E13" w:rsidRPr="00F9079B">
        <w:rPr>
          <w:rFonts w:ascii="Times New Roman" w:hAnsi="Times New Roman" w:cs="Times New Roman"/>
          <w:color w:val="000000"/>
          <w:sz w:val="24"/>
          <w:szCs w:val="24"/>
        </w:rPr>
        <w:t xml:space="preserve"> involving English</w:t>
      </w:r>
      <w:r w:rsidR="002433B0" w:rsidRPr="00F9079B">
        <w:rPr>
          <w:rFonts w:ascii="Times New Roman" w:hAnsi="Times New Roman" w:cs="Times New Roman"/>
          <w:color w:val="000000"/>
          <w:sz w:val="24"/>
          <w:szCs w:val="24"/>
        </w:rPr>
        <w:t xml:space="preserve"> in </w:t>
      </w:r>
      <w:r w:rsidR="00086E13" w:rsidRPr="00F9079B">
        <w:rPr>
          <w:rFonts w:ascii="Times New Roman" w:hAnsi="Times New Roman" w:cs="Times New Roman"/>
          <w:color w:val="000000"/>
          <w:sz w:val="24"/>
          <w:szCs w:val="24"/>
        </w:rPr>
        <w:t xml:space="preserve">many </w:t>
      </w:r>
      <w:r w:rsidR="00C34E76" w:rsidRPr="00F9079B">
        <w:rPr>
          <w:rFonts w:ascii="Times New Roman" w:hAnsi="Times New Roman" w:cs="Times New Roman"/>
          <w:color w:val="000000"/>
          <w:sz w:val="24"/>
          <w:szCs w:val="24"/>
        </w:rPr>
        <w:t>SA</w:t>
      </w:r>
      <w:r w:rsidR="00DC79F3" w:rsidRPr="00F9079B">
        <w:rPr>
          <w:rFonts w:ascii="Times New Roman" w:hAnsi="Times New Roman" w:cs="Times New Roman"/>
          <w:color w:val="000000"/>
          <w:sz w:val="24"/>
          <w:szCs w:val="24"/>
        </w:rPr>
        <w:t xml:space="preserve"> contexts are</w:t>
      </w:r>
      <w:r w:rsidR="00CF7750" w:rsidRPr="00F9079B">
        <w:rPr>
          <w:rFonts w:ascii="Times New Roman" w:hAnsi="Times New Roman" w:cs="Times New Roman"/>
          <w:color w:val="000000"/>
          <w:sz w:val="24"/>
          <w:szCs w:val="24"/>
        </w:rPr>
        <w:t>, thus,</w:t>
      </w:r>
      <w:r w:rsidR="00DC79F3" w:rsidRPr="00F9079B">
        <w:rPr>
          <w:rFonts w:ascii="Times New Roman" w:hAnsi="Times New Roman" w:cs="Times New Roman"/>
          <w:color w:val="000000"/>
          <w:sz w:val="24"/>
          <w:szCs w:val="24"/>
        </w:rPr>
        <w:t xml:space="preserve"> </w:t>
      </w:r>
      <w:r w:rsidR="002433B0" w:rsidRPr="00F9079B">
        <w:rPr>
          <w:rFonts w:ascii="Times New Roman" w:hAnsi="Times New Roman" w:cs="Times New Roman"/>
          <w:color w:val="000000"/>
          <w:sz w:val="24"/>
          <w:szCs w:val="24"/>
        </w:rPr>
        <w:t xml:space="preserve">more likely to take place with other </w:t>
      </w:r>
      <w:r w:rsidR="004471CC" w:rsidRPr="00F9079B">
        <w:rPr>
          <w:rFonts w:ascii="Times New Roman" w:hAnsi="Times New Roman" w:cs="Times New Roman"/>
          <w:color w:val="000000"/>
          <w:sz w:val="24"/>
          <w:szCs w:val="24"/>
        </w:rPr>
        <w:t>internat</w:t>
      </w:r>
      <w:r w:rsidR="004A6606" w:rsidRPr="00F9079B">
        <w:rPr>
          <w:rFonts w:ascii="Times New Roman" w:hAnsi="Times New Roman" w:cs="Times New Roman"/>
          <w:color w:val="000000"/>
          <w:sz w:val="24"/>
          <w:szCs w:val="24"/>
        </w:rPr>
        <w:t xml:space="preserve">ional students </w:t>
      </w:r>
      <w:r w:rsidR="002433B0" w:rsidRPr="00F9079B">
        <w:rPr>
          <w:rFonts w:ascii="Times New Roman" w:hAnsi="Times New Roman" w:cs="Times New Roman"/>
          <w:color w:val="000000"/>
          <w:sz w:val="24"/>
          <w:szCs w:val="24"/>
        </w:rPr>
        <w:t xml:space="preserve">on their programmes (Kubota, 2016). However, research has often viewed the amount of contact and interaction </w:t>
      </w:r>
      <w:r w:rsidR="002433B0" w:rsidRPr="00F9079B">
        <w:rPr>
          <w:rFonts w:ascii="Times New Roman" w:hAnsi="Times New Roman" w:cs="Times New Roman"/>
          <w:color w:val="000000"/>
          <w:sz w:val="24"/>
          <w:szCs w:val="24"/>
        </w:rPr>
        <w:lastRenderedPageBreak/>
        <w:t xml:space="preserve">with local ‘native’ English speakers as responsible for differences in student attainment based on the assumption that more such contact results in more learning (e.g. Cadd, 2012). </w:t>
      </w:r>
      <w:r w:rsidR="00CB6179" w:rsidRPr="00F9079B">
        <w:rPr>
          <w:rFonts w:ascii="Times New Roman" w:hAnsi="Times New Roman" w:cs="Times New Roman"/>
          <w:color w:val="000000"/>
          <w:sz w:val="24"/>
          <w:szCs w:val="24"/>
        </w:rPr>
        <w:t xml:space="preserve">Research </w:t>
      </w:r>
      <w:r w:rsidR="00550047" w:rsidRPr="00F9079B">
        <w:rPr>
          <w:rFonts w:ascii="Times New Roman" w:hAnsi="Times New Roman" w:cs="Times New Roman"/>
          <w:color w:val="000000"/>
          <w:sz w:val="24"/>
          <w:szCs w:val="24"/>
        </w:rPr>
        <w:t>and practice</w:t>
      </w:r>
      <w:r w:rsidR="00C06264" w:rsidRPr="00F9079B">
        <w:rPr>
          <w:rFonts w:ascii="Times New Roman" w:hAnsi="Times New Roman" w:cs="Times New Roman"/>
          <w:color w:val="000000"/>
          <w:sz w:val="24"/>
          <w:szCs w:val="24"/>
        </w:rPr>
        <w:t>s</w:t>
      </w:r>
      <w:r w:rsidR="00550047" w:rsidRPr="00F9079B">
        <w:rPr>
          <w:rFonts w:ascii="Times New Roman" w:hAnsi="Times New Roman" w:cs="Times New Roman"/>
          <w:color w:val="000000"/>
          <w:sz w:val="24"/>
          <w:szCs w:val="24"/>
        </w:rPr>
        <w:t xml:space="preserve"> </w:t>
      </w:r>
      <w:r w:rsidR="00CB6179" w:rsidRPr="00F9079B">
        <w:rPr>
          <w:rFonts w:ascii="Times New Roman" w:hAnsi="Times New Roman" w:cs="Times New Roman"/>
          <w:color w:val="000000"/>
          <w:sz w:val="24"/>
          <w:szCs w:val="24"/>
        </w:rPr>
        <w:t xml:space="preserve">may also </w:t>
      </w:r>
      <w:r w:rsidR="006F7C18" w:rsidRPr="00F9079B">
        <w:rPr>
          <w:rFonts w:ascii="Times New Roman" w:hAnsi="Times New Roman" w:cs="Times New Roman"/>
          <w:color w:val="000000"/>
          <w:sz w:val="24"/>
          <w:szCs w:val="24"/>
        </w:rPr>
        <w:t xml:space="preserve">imply that </w:t>
      </w:r>
      <w:r w:rsidR="007934BC" w:rsidRPr="00F9079B">
        <w:rPr>
          <w:rFonts w:ascii="Times New Roman" w:hAnsi="Times New Roman" w:cs="Times New Roman"/>
          <w:color w:val="000000"/>
          <w:sz w:val="24"/>
          <w:szCs w:val="24"/>
        </w:rPr>
        <w:t xml:space="preserve">intercultural learning as a goal of language learning may not be successful without </w:t>
      </w:r>
      <w:r w:rsidR="00FB4B59" w:rsidRPr="00F9079B">
        <w:rPr>
          <w:rFonts w:ascii="Times New Roman" w:hAnsi="Times New Roman" w:cs="Times New Roman"/>
          <w:color w:val="000000"/>
          <w:sz w:val="24"/>
          <w:szCs w:val="24"/>
        </w:rPr>
        <w:t>contact with ‘target’ language users from ‘target’ cultures (</w:t>
      </w:r>
      <w:r w:rsidR="005C52FE" w:rsidRPr="00F9079B">
        <w:rPr>
          <w:rFonts w:ascii="Times New Roman" w:hAnsi="Times New Roman" w:cs="Times New Roman"/>
          <w:color w:val="000000"/>
          <w:sz w:val="24"/>
          <w:szCs w:val="24"/>
        </w:rPr>
        <w:t xml:space="preserve">e.g., </w:t>
      </w:r>
      <w:r w:rsidR="00E25973" w:rsidRPr="00F9079B">
        <w:rPr>
          <w:rFonts w:ascii="Times New Roman" w:eastAsia="Times New Roman" w:hAnsi="Times New Roman" w:cs="Times New Roman"/>
          <w:sz w:val="24"/>
          <w:szCs w:val="24"/>
        </w:rPr>
        <w:t xml:space="preserve">Cubillos &amp; Ilvento, 2018; </w:t>
      </w:r>
      <w:r w:rsidR="00FB4B59" w:rsidRPr="00F9079B">
        <w:rPr>
          <w:rFonts w:ascii="Times New Roman" w:hAnsi="Times New Roman" w:cs="Times New Roman"/>
          <w:color w:val="000000"/>
          <w:sz w:val="24"/>
          <w:szCs w:val="24"/>
        </w:rPr>
        <w:t>We</w:t>
      </w:r>
      <w:r w:rsidR="00736308" w:rsidRPr="00F9079B">
        <w:rPr>
          <w:rFonts w:ascii="Times New Roman" w:hAnsi="Times New Roman" w:cs="Times New Roman"/>
          <w:color w:val="000000"/>
          <w:sz w:val="24"/>
          <w:szCs w:val="24"/>
        </w:rPr>
        <w:t>ier, 2009).</w:t>
      </w:r>
      <w:r w:rsidR="00CB6179" w:rsidRPr="00F9079B">
        <w:rPr>
          <w:rFonts w:ascii="Times New Roman" w:hAnsi="Times New Roman" w:cs="Times New Roman"/>
          <w:color w:val="000000"/>
          <w:sz w:val="24"/>
          <w:szCs w:val="24"/>
        </w:rPr>
        <w:t xml:space="preserve"> </w:t>
      </w:r>
      <w:r w:rsidR="00FE6D5F" w:rsidRPr="00F9079B">
        <w:rPr>
          <w:rFonts w:ascii="Times New Roman" w:hAnsi="Times New Roman" w:cs="Times New Roman"/>
          <w:color w:val="000000"/>
          <w:sz w:val="24"/>
          <w:szCs w:val="24"/>
        </w:rPr>
        <w:t>Within SA practices, a focus on ‘native speakers’ and local destination culture in association with national languages and national cultures neglects significant intercultural and within-culture variation (Lie, 2001). Such focus may compare different traits and characteristics along national lines; however, comparisons along such fixed lines can result in ‘reductionistic’ essentialism in which culture is conceived simplistically on assumptions of homogeneity among people (Kramsch, 2001, p.</w:t>
      </w:r>
      <w:r w:rsidR="00543F3D" w:rsidRPr="00F9079B">
        <w:rPr>
          <w:rFonts w:ascii="Times New Roman" w:hAnsi="Times New Roman" w:cs="Times New Roman"/>
          <w:color w:val="000000"/>
          <w:sz w:val="24"/>
          <w:szCs w:val="24"/>
        </w:rPr>
        <w:t xml:space="preserve"> </w:t>
      </w:r>
      <w:r w:rsidR="00FE6D5F" w:rsidRPr="00F9079B">
        <w:rPr>
          <w:rFonts w:ascii="Times New Roman" w:hAnsi="Times New Roman" w:cs="Times New Roman"/>
          <w:color w:val="000000"/>
          <w:sz w:val="24"/>
          <w:szCs w:val="24"/>
        </w:rPr>
        <w:t>205)</w:t>
      </w:r>
      <w:r w:rsidR="00C90682" w:rsidRPr="00F9079B">
        <w:rPr>
          <w:rFonts w:ascii="Times New Roman" w:hAnsi="Times New Roman" w:cs="Times New Roman"/>
          <w:color w:val="000000"/>
          <w:sz w:val="24"/>
          <w:szCs w:val="24"/>
        </w:rPr>
        <w:t xml:space="preserve">.                                                                                                    </w:t>
      </w:r>
    </w:p>
    <w:p w14:paraId="1093460C" w14:textId="011185E6" w:rsidR="00F30F43" w:rsidRDefault="003A53E8" w:rsidP="00F30F43">
      <w:pPr>
        <w:pStyle w:val="CommentText"/>
        <w:widowControl w:val="0"/>
        <w:spacing w:before="240" w:after="0" w:line="480" w:lineRule="auto"/>
        <w:ind w:firstLine="720"/>
        <w:rPr>
          <w:rFonts w:ascii="Times New Roman" w:hAnsi="Times New Roman" w:cs="Times New Roman"/>
          <w:color w:val="000000"/>
          <w:sz w:val="24"/>
          <w:szCs w:val="24"/>
        </w:rPr>
      </w:pPr>
      <w:r w:rsidRPr="00F9079B">
        <w:rPr>
          <w:rFonts w:ascii="Times New Roman" w:hAnsi="Times New Roman" w:cs="Times New Roman"/>
          <w:color w:val="000000"/>
          <w:sz w:val="24"/>
          <w:szCs w:val="24"/>
        </w:rPr>
        <w:t>I</w:t>
      </w:r>
      <w:r w:rsidR="00FE6D5F" w:rsidRPr="00F9079B">
        <w:rPr>
          <w:rFonts w:ascii="Times New Roman" w:hAnsi="Times New Roman" w:cs="Times New Roman"/>
          <w:color w:val="000000"/>
          <w:sz w:val="24"/>
          <w:szCs w:val="24"/>
        </w:rPr>
        <w:t>n specific relation to English use (the focus of this study), national cultural representations and the perception that local cultures are the references for learners dominate the thinking of ELT (Baker, 2015), and by extension, many SA perspectives.</w:t>
      </w:r>
      <w:r w:rsidR="00D471C8" w:rsidRPr="00F9079B">
        <w:rPr>
          <w:rFonts w:ascii="Times New Roman" w:hAnsi="Times New Roman" w:cs="Times New Roman"/>
          <w:color w:val="000000"/>
          <w:sz w:val="24"/>
          <w:szCs w:val="24"/>
        </w:rPr>
        <w:t xml:space="preserve"> Based on these perspectives</w:t>
      </w:r>
      <w:r w:rsidR="006F1E7D" w:rsidRPr="00F9079B">
        <w:rPr>
          <w:rFonts w:ascii="Times New Roman" w:hAnsi="Times New Roman" w:cs="Times New Roman"/>
          <w:color w:val="000000"/>
          <w:sz w:val="24"/>
          <w:szCs w:val="24"/>
        </w:rPr>
        <w:t>, self-criticism</w:t>
      </w:r>
      <w:r w:rsidR="00460721" w:rsidRPr="00F9079B">
        <w:rPr>
          <w:rFonts w:ascii="Times New Roman" w:hAnsi="Times New Roman" w:cs="Times New Roman"/>
          <w:color w:val="000000"/>
          <w:sz w:val="24"/>
          <w:szCs w:val="24"/>
        </w:rPr>
        <w:t xml:space="preserve"> may emerge</w:t>
      </w:r>
      <w:r w:rsidR="006F1E7D" w:rsidRPr="00F9079B">
        <w:rPr>
          <w:rFonts w:ascii="Times New Roman" w:hAnsi="Times New Roman" w:cs="Times New Roman"/>
          <w:color w:val="000000"/>
          <w:sz w:val="24"/>
          <w:szCs w:val="24"/>
        </w:rPr>
        <w:t xml:space="preserve"> among students</w:t>
      </w:r>
      <w:r w:rsidR="00DD7FF2" w:rsidRPr="00F9079B">
        <w:rPr>
          <w:rFonts w:ascii="Times New Roman" w:hAnsi="Times New Roman" w:cs="Times New Roman"/>
          <w:color w:val="000000"/>
          <w:sz w:val="24"/>
          <w:szCs w:val="24"/>
        </w:rPr>
        <w:t xml:space="preserve"> if they do not develop relationships with local individuals, highlighting</w:t>
      </w:r>
      <w:r w:rsidR="008529EA" w:rsidRPr="00F9079B">
        <w:rPr>
          <w:rFonts w:ascii="Times New Roman" w:hAnsi="Times New Roman" w:cs="Times New Roman"/>
          <w:color w:val="000000"/>
          <w:sz w:val="24"/>
          <w:szCs w:val="24"/>
        </w:rPr>
        <w:t xml:space="preserve"> </w:t>
      </w:r>
      <w:r w:rsidR="00DD7FF2" w:rsidRPr="00F9079B">
        <w:rPr>
          <w:rFonts w:ascii="Times New Roman" w:hAnsi="Times New Roman" w:cs="Times New Roman"/>
          <w:color w:val="000000"/>
          <w:sz w:val="24"/>
          <w:szCs w:val="24"/>
        </w:rPr>
        <w:t xml:space="preserve">this as a ‘failure’ on </w:t>
      </w:r>
      <w:r w:rsidR="00FA4A24" w:rsidRPr="00F9079B">
        <w:rPr>
          <w:rFonts w:ascii="Times New Roman" w:hAnsi="Times New Roman" w:cs="Times New Roman"/>
          <w:color w:val="000000"/>
          <w:sz w:val="24"/>
          <w:szCs w:val="24"/>
        </w:rPr>
        <w:t>SA</w:t>
      </w:r>
      <w:r w:rsidR="00A94EBC" w:rsidRPr="00F9079B">
        <w:rPr>
          <w:rFonts w:ascii="Times New Roman" w:hAnsi="Times New Roman" w:cs="Times New Roman"/>
          <w:color w:val="000000"/>
          <w:sz w:val="24"/>
          <w:szCs w:val="24"/>
        </w:rPr>
        <w:t xml:space="preserve"> </w:t>
      </w:r>
      <w:r w:rsidR="00DD7FF2" w:rsidRPr="00F9079B">
        <w:rPr>
          <w:rFonts w:ascii="Times New Roman" w:hAnsi="Times New Roman" w:cs="Times New Roman"/>
          <w:color w:val="000000"/>
          <w:sz w:val="24"/>
          <w:szCs w:val="24"/>
        </w:rPr>
        <w:t xml:space="preserve">(Çiftçi &amp; Karaman, 2018). </w:t>
      </w:r>
      <w:r w:rsidR="006F1D14" w:rsidRPr="00F9079B">
        <w:rPr>
          <w:rFonts w:ascii="Times New Roman" w:hAnsi="Times New Roman" w:cs="Times New Roman"/>
          <w:color w:val="000000"/>
          <w:sz w:val="24"/>
          <w:szCs w:val="24"/>
        </w:rPr>
        <w:t>SA participants may</w:t>
      </w:r>
      <w:r w:rsidR="00460721" w:rsidRPr="00F9079B">
        <w:rPr>
          <w:rFonts w:ascii="Times New Roman" w:hAnsi="Times New Roman" w:cs="Times New Roman"/>
          <w:color w:val="000000"/>
          <w:sz w:val="24"/>
          <w:szCs w:val="24"/>
        </w:rPr>
        <w:t>, however,</w:t>
      </w:r>
      <w:r w:rsidR="006F1D14" w:rsidRPr="00F9079B">
        <w:rPr>
          <w:rFonts w:ascii="Times New Roman" w:hAnsi="Times New Roman" w:cs="Times New Roman"/>
          <w:color w:val="000000"/>
          <w:sz w:val="24"/>
          <w:szCs w:val="24"/>
        </w:rPr>
        <w:t xml:space="preserve"> feel more drawn to other </w:t>
      </w:r>
      <w:r w:rsidR="00A3260D">
        <w:rPr>
          <w:rFonts w:ascii="Times New Roman" w:hAnsi="Times New Roman" w:cs="Times New Roman"/>
          <w:color w:val="000000"/>
          <w:sz w:val="24"/>
          <w:szCs w:val="24"/>
        </w:rPr>
        <w:t xml:space="preserve">international </w:t>
      </w:r>
      <w:r w:rsidR="006F1D14" w:rsidRPr="00F9079B">
        <w:rPr>
          <w:rFonts w:ascii="Times New Roman" w:hAnsi="Times New Roman" w:cs="Times New Roman"/>
          <w:color w:val="000000"/>
          <w:sz w:val="24"/>
          <w:szCs w:val="24"/>
        </w:rPr>
        <w:t xml:space="preserve">students than local individuals since communication may be perceived as more accessible (Csizer &amp; Kontra, 2012). </w:t>
      </w:r>
      <w:r w:rsidR="000940FD" w:rsidRPr="00F9079B">
        <w:rPr>
          <w:rFonts w:ascii="Times New Roman" w:hAnsi="Times New Roman" w:cs="Times New Roman"/>
          <w:color w:val="000000"/>
          <w:sz w:val="24"/>
          <w:szCs w:val="24"/>
        </w:rPr>
        <w:t xml:space="preserve">Indeed, </w:t>
      </w:r>
      <w:r w:rsidR="00DD7FF2" w:rsidRPr="00F9079B">
        <w:rPr>
          <w:rFonts w:ascii="Times New Roman" w:hAnsi="Times New Roman" w:cs="Times New Roman"/>
          <w:color w:val="000000"/>
          <w:sz w:val="24"/>
          <w:szCs w:val="24"/>
        </w:rPr>
        <w:t>connections made with other</w:t>
      </w:r>
      <w:r w:rsidR="00DC79F3" w:rsidRPr="00F9079B">
        <w:rPr>
          <w:rFonts w:ascii="Times New Roman" w:hAnsi="Times New Roman" w:cs="Times New Roman"/>
          <w:color w:val="000000"/>
          <w:sz w:val="24"/>
          <w:szCs w:val="24"/>
        </w:rPr>
        <w:t xml:space="preserve"> </w:t>
      </w:r>
      <w:r w:rsidR="00DD7FF2" w:rsidRPr="00F9079B">
        <w:rPr>
          <w:rFonts w:ascii="Times New Roman" w:hAnsi="Times New Roman" w:cs="Times New Roman"/>
          <w:color w:val="000000"/>
          <w:sz w:val="24"/>
          <w:szCs w:val="24"/>
        </w:rPr>
        <w:t xml:space="preserve">international students may be more meaningful than </w:t>
      </w:r>
      <w:r w:rsidR="00460721" w:rsidRPr="00F9079B">
        <w:rPr>
          <w:rFonts w:ascii="Times New Roman" w:hAnsi="Times New Roman" w:cs="Times New Roman"/>
          <w:color w:val="000000"/>
          <w:sz w:val="24"/>
          <w:szCs w:val="24"/>
        </w:rPr>
        <w:t>those</w:t>
      </w:r>
      <w:r w:rsidR="00DD7FF2" w:rsidRPr="00F9079B">
        <w:rPr>
          <w:rFonts w:ascii="Times New Roman" w:hAnsi="Times New Roman" w:cs="Times New Roman"/>
          <w:color w:val="000000"/>
          <w:sz w:val="24"/>
          <w:szCs w:val="24"/>
        </w:rPr>
        <w:t xml:space="preserve"> with individuals</w:t>
      </w:r>
      <w:r w:rsidR="00DC79F3" w:rsidRPr="00F9079B">
        <w:rPr>
          <w:rFonts w:ascii="Times New Roman" w:hAnsi="Times New Roman" w:cs="Times New Roman"/>
          <w:color w:val="000000"/>
          <w:sz w:val="24"/>
          <w:szCs w:val="24"/>
        </w:rPr>
        <w:t xml:space="preserve"> </w:t>
      </w:r>
      <w:r w:rsidR="00DD7FF2" w:rsidRPr="00F9079B">
        <w:rPr>
          <w:rFonts w:ascii="Times New Roman" w:hAnsi="Times New Roman" w:cs="Times New Roman"/>
          <w:color w:val="000000"/>
          <w:sz w:val="24"/>
          <w:szCs w:val="24"/>
        </w:rPr>
        <w:t>from the host setting given the potential for more</w:t>
      </w:r>
      <w:r w:rsidR="00C86E76" w:rsidRPr="00F9079B">
        <w:rPr>
          <w:rFonts w:ascii="Times New Roman" w:hAnsi="Times New Roman" w:cs="Times New Roman"/>
          <w:color w:val="000000"/>
          <w:sz w:val="24"/>
          <w:szCs w:val="24"/>
        </w:rPr>
        <w:t xml:space="preserve"> substantial interactions and </w:t>
      </w:r>
      <w:r w:rsidR="00DD7FF2" w:rsidRPr="00F9079B">
        <w:rPr>
          <w:rFonts w:ascii="Times New Roman" w:hAnsi="Times New Roman" w:cs="Times New Roman"/>
          <w:color w:val="000000"/>
          <w:sz w:val="24"/>
          <w:szCs w:val="24"/>
        </w:rPr>
        <w:t xml:space="preserve">socialisation (Schartner, 2016). </w:t>
      </w:r>
      <w:r w:rsidR="00D429A1" w:rsidRPr="00F9079B">
        <w:rPr>
          <w:rFonts w:ascii="Times New Roman" w:hAnsi="Times New Roman" w:cs="Times New Roman"/>
          <w:color w:val="000000"/>
          <w:sz w:val="24"/>
          <w:szCs w:val="24"/>
        </w:rPr>
        <w:t xml:space="preserve">There is, therefore, intercultural </w:t>
      </w:r>
      <w:r w:rsidR="00CB08D0" w:rsidRPr="00F9079B">
        <w:rPr>
          <w:rFonts w:ascii="Times New Roman" w:hAnsi="Times New Roman" w:cs="Times New Roman"/>
          <w:color w:val="000000"/>
          <w:sz w:val="24"/>
          <w:szCs w:val="24"/>
        </w:rPr>
        <w:t xml:space="preserve">learning potential </w:t>
      </w:r>
      <w:r w:rsidR="00D429A1" w:rsidRPr="00F9079B">
        <w:rPr>
          <w:rFonts w:ascii="Times New Roman" w:hAnsi="Times New Roman" w:cs="Times New Roman"/>
          <w:color w:val="000000"/>
          <w:sz w:val="24"/>
          <w:szCs w:val="24"/>
        </w:rPr>
        <w:t>from</w:t>
      </w:r>
      <w:r w:rsidR="00CB08D0" w:rsidRPr="00F9079B">
        <w:rPr>
          <w:rFonts w:ascii="Times New Roman" w:hAnsi="Times New Roman" w:cs="Times New Roman"/>
          <w:color w:val="000000"/>
          <w:sz w:val="24"/>
          <w:szCs w:val="24"/>
        </w:rPr>
        <w:t xml:space="preserve"> multicultural and multilingual </w:t>
      </w:r>
      <w:r w:rsidR="00B030BE" w:rsidRPr="00F9079B">
        <w:rPr>
          <w:rFonts w:ascii="Times New Roman" w:hAnsi="Times New Roman" w:cs="Times New Roman"/>
          <w:color w:val="000000"/>
          <w:sz w:val="24"/>
          <w:szCs w:val="24"/>
        </w:rPr>
        <w:t>SA contexts</w:t>
      </w:r>
      <w:r w:rsidRPr="00F9079B">
        <w:rPr>
          <w:rFonts w:ascii="Times New Roman" w:hAnsi="Times New Roman" w:cs="Times New Roman"/>
          <w:color w:val="000000"/>
          <w:sz w:val="24"/>
          <w:szCs w:val="24"/>
        </w:rPr>
        <w:t xml:space="preserve">.                                                                                 </w:t>
      </w:r>
    </w:p>
    <w:p w14:paraId="56299ADA" w14:textId="7E235F44" w:rsidR="00F30F43" w:rsidRDefault="00D471C8" w:rsidP="00F30F43">
      <w:pPr>
        <w:pStyle w:val="CommentText"/>
        <w:widowControl w:val="0"/>
        <w:spacing w:before="240" w:after="0" w:line="480" w:lineRule="auto"/>
        <w:ind w:firstLine="720"/>
        <w:rPr>
          <w:rFonts w:ascii="Times New Roman" w:hAnsi="Times New Roman" w:cs="Times New Roman"/>
          <w:color w:val="000000"/>
          <w:sz w:val="24"/>
          <w:szCs w:val="24"/>
        </w:rPr>
      </w:pPr>
      <w:r w:rsidRPr="00F9079B">
        <w:rPr>
          <w:rFonts w:ascii="Times New Roman" w:hAnsi="Times New Roman" w:cs="Times New Roman"/>
          <w:color w:val="000000"/>
          <w:sz w:val="24"/>
          <w:szCs w:val="24"/>
        </w:rPr>
        <w:t xml:space="preserve">In </w:t>
      </w:r>
      <w:r w:rsidR="00332797" w:rsidRPr="00F9079B">
        <w:rPr>
          <w:rFonts w:ascii="Times New Roman" w:hAnsi="Times New Roman" w:cs="Times New Roman"/>
          <w:color w:val="000000"/>
          <w:sz w:val="24"/>
          <w:szCs w:val="24"/>
        </w:rPr>
        <w:t xml:space="preserve">SA </w:t>
      </w:r>
      <w:r w:rsidRPr="00F9079B">
        <w:rPr>
          <w:rFonts w:ascii="Times New Roman" w:hAnsi="Times New Roman" w:cs="Times New Roman"/>
          <w:color w:val="000000"/>
          <w:sz w:val="24"/>
          <w:szCs w:val="24"/>
        </w:rPr>
        <w:t>research</w:t>
      </w:r>
      <w:r w:rsidR="00B030BE" w:rsidRPr="00F9079B">
        <w:rPr>
          <w:rFonts w:ascii="Times New Roman" w:eastAsia="Times New Roman" w:hAnsi="Times New Roman" w:cs="Times New Roman"/>
          <w:sz w:val="24"/>
          <w:szCs w:val="24"/>
        </w:rPr>
        <w:t>, t</w:t>
      </w:r>
      <w:r w:rsidR="002A0206" w:rsidRPr="00F9079B">
        <w:rPr>
          <w:rFonts w:ascii="Times New Roman" w:eastAsia="Times New Roman" w:hAnsi="Times New Roman" w:cs="Times New Roman"/>
          <w:sz w:val="24"/>
          <w:szCs w:val="24"/>
        </w:rPr>
        <w:t xml:space="preserve">here is </w:t>
      </w:r>
      <w:r w:rsidR="006F69E0" w:rsidRPr="00F9079B">
        <w:rPr>
          <w:rFonts w:ascii="Times New Roman" w:eastAsia="Times New Roman" w:hAnsi="Times New Roman" w:cs="Times New Roman"/>
          <w:sz w:val="24"/>
          <w:szCs w:val="24"/>
        </w:rPr>
        <w:t xml:space="preserve">recognition of </w:t>
      </w:r>
      <w:r w:rsidR="002A0206" w:rsidRPr="00F9079B">
        <w:rPr>
          <w:rFonts w:ascii="Times New Roman" w:eastAsia="Times New Roman" w:hAnsi="Times New Roman" w:cs="Times New Roman"/>
          <w:sz w:val="24"/>
          <w:szCs w:val="24"/>
        </w:rPr>
        <w:t xml:space="preserve">the potential for insight </w:t>
      </w:r>
      <w:r w:rsidRPr="00F9079B">
        <w:rPr>
          <w:rFonts w:ascii="Times New Roman" w:eastAsia="Times New Roman" w:hAnsi="Times New Roman" w:cs="Times New Roman"/>
          <w:sz w:val="24"/>
          <w:szCs w:val="24"/>
        </w:rPr>
        <w:t xml:space="preserve">from </w:t>
      </w:r>
      <w:r w:rsidR="00C939F1" w:rsidRPr="00F9079B">
        <w:rPr>
          <w:rFonts w:ascii="Times New Roman" w:eastAsia="Times New Roman" w:hAnsi="Times New Roman" w:cs="Times New Roman"/>
          <w:sz w:val="24"/>
          <w:szCs w:val="24"/>
        </w:rPr>
        <w:t xml:space="preserve">variability in individual outcomes in </w:t>
      </w:r>
      <w:r w:rsidR="006F69E0" w:rsidRPr="00F9079B">
        <w:rPr>
          <w:rFonts w:ascii="Times New Roman" w:eastAsia="Times New Roman" w:hAnsi="Times New Roman" w:cs="Times New Roman"/>
          <w:sz w:val="24"/>
          <w:szCs w:val="24"/>
        </w:rPr>
        <w:t xml:space="preserve">a recent shift </w:t>
      </w:r>
      <w:r w:rsidR="00AA755A" w:rsidRPr="00F9079B">
        <w:rPr>
          <w:rFonts w:ascii="Times New Roman" w:eastAsia="Times New Roman" w:hAnsi="Times New Roman" w:cs="Times New Roman"/>
          <w:sz w:val="24"/>
          <w:szCs w:val="24"/>
        </w:rPr>
        <w:t>towards</w:t>
      </w:r>
      <w:r w:rsidR="006F69E0" w:rsidRPr="00F9079B">
        <w:rPr>
          <w:rFonts w:ascii="Times New Roman" w:eastAsia="Times New Roman" w:hAnsi="Times New Roman" w:cs="Times New Roman"/>
          <w:sz w:val="24"/>
          <w:szCs w:val="24"/>
        </w:rPr>
        <w:t xml:space="preserve"> </w:t>
      </w:r>
      <w:r w:rsidR="002A0206" w:rsidRPr="00F9079B">
        <w:rPr>
          <w:rFonts w:ascii="Times New Roman" w:eastAsia="Times New Roman" w:hAnsi="Times New Roman" w:cs="Times New Roman"/>
          <w:sz w:val="24"/>
          <w:szCs w:val="24"/>
        </w:rPr>
        <w:t>s</w:t>
      </w:r>
      <w:r w:rsidR="006F69E0" w:rsidRPr="00F9079B">
        <w:rPr>
          <w:rFonts w:ascii="Times New Roman" w:eastAsia="Times New Roman" w:hAnsi="Times New Roman" w:cs="Times New Roman"/>
          <w:sz w:val="24"/>
          <w:szCs w:val="24"/>
        </w:rPr>
        <w:t xml:space="preserve">ocial approaches </w:t>
      </w:r>
      <w:r w:rsidR="00AA755A" w:rsidRPr="00F9079B">
        <w:rPr>
          <w:rFonts w:ascii="Times New Roman" w:eastAsia="Times New Roman" w:hAnsi="Times New Roman" w:cs="Times New Roman"/>
          <w:sz w:val="24"/>
          <w:szCs w:val="24"/>
        </w:rPr>
        <w:t xml:space="preserve">which </w:t>
      </w:r>
      <w:r w:rsidR="002A0206" w:rsidRPr="00F9079B">
        <w:rPr>
          <w:rFonts w:ascii="Times New Roman" w:eastAsia="Times New Roman" w:hAnsi="Times New Roman" w:cs="Times New Roman"/>
          <w:sz w:val="24"/>
          <w:szCs w:val="24"/>
        </w:rPr>
        <w:t>highlight p</w:t>
      </w:r>
      <w:r w:rsidR="006F69E0" w:rsidRPr="00F9079B">
        <w:rPr>
          <w:rFonts w:ascii="Times New Roman" w:eastAsia="Times New Roman" w:hAnsi="Times New Roman" w:cs="Times New Roman"/>
          <w:sz w:val="24"/>
          <w:szCs w:val="24"/>
        </w:rPr>
        <w:t>rocesses of overseas study</w:t>
      </w:r>
      <w:r w:rsidR="00AA755A" w:rsidRPr="00F9079B">
        <w:rPr>
          <w:rFonts w:ascii="Times New Roman" w:eastAsia="Times New Roman" w:hAnsi="Times New Roman" w:cs="Times New Roman"/>
          <w:sz w:val="24"/>
          <w:szCs w:val="24"/>
        </w:rPr>
        <w:t xml:space="preserve"> and </w:t>
      </w:r>
      <w:r w:rsidR="006F69E0" w:rsidRPr="00F9079B">
        <w:rPr>
          <w:rFonts w:ascii="Times New Roman" w:eastAsia="Times New Roman" w:hAnsi="Times New Roman" w:cs="Times New Roman"/>
          <w:sz w:val="24"/>
          <w:szCs w:val="24"/>
        </w:rPr>
        <w:t>examin</w:t>
      </w:r>
      <w:r w:rsidR="00AA755A" w:rsidRPr="00F9079B">
        <w:rPr>
          <w:rFonts w:ascii="Times New Roman" w:eastAsia="Times New Roman" w:hAnsi="Times New Roman" w:cs="Times New Roman"/>
          <w:sz w:val="24"/>
          <w:szCs w:val="24"/>
        </w:rPr>
        <w:t>e</w:t>
      </w:r>
      <w:r w:rsidR="006F69E0" w:rsidRPr="00F9079B">
        <w:rPr>
          <w:rFonts w:ascii="Times New Roman" w:eastAsia="Times New Roman" w:hAnsi="Times New Roman" w:cs="Times New Roman"/>
          <w:sz w:val="24"/>
          <w:szCs w:val="24"/>
        </w:rPr>
        <w:t xml:space="preserve"> individual trajectories</w:t>
      </w:r>
      <w:r w:rsidR="000F42D8" w:rsidRPr="00F9079B">
        <w:rPr>
          <w:rFonts w:ascii="Times New Roman" w:eastAsia="Times New Roman" w:hAnsi="Times New Roman" w:cs="Times New Roman"/>
          <w:sz w:val="24"/>
          <w:szCs w:val="24"/>
        </w:rPr>
        <w:t xml:space="preserve"> (Coleman, 2013; Kinginger, 2009)</w:t>
      </w:r>
      <w:r w:rsidR="008610D0" w:rsidRPr="00F9079B">
        <w:rPr>
          <w:rFonts w:ascii="Times New Roman" w:eastAsia="Times New Roman" w:hAnsi="Times New Roman" w:cs="Times New Roman"/>
          <w:sz w:val="24"/>
          <w:szCs w:val="24"/>
        </w:rPr>
        <w:t xml:space="preserve">. </w:t>
      </w:r>
      <w:r w:rsidR="00C939F1" w:rsidRPr="00F9079B">
        <w:rPr>
          <w:rFonts w:ascii="Times New Roman" w:eastAsia="Times New Roman" w:hAnsi="Times New Roman" w:cs="Times New Roman"/>
          <w:sz w:val="24"/>
          <w:szCs w:val="24"/>
        </w:rPr>
        <w:t xml:space="preserve">To </w:t>
      </w:r>
      <w:r w:rsidR="00C939F1" w:rsidRPr="00F9079B">
        <w:rPr>
          <w:rFonts w:ascii="Times New Roman" w:eastAsia="Times New Roman" w:hAnsi="Times New Roman" w:cs="Times New Roman"/>
          <w:sz w:val="24"/>
          <w:szCs w:val="24"/>
        </w:rPr>
        <w:lastRenderedPageBreak/>
        <w:t xml:space="preserve">capture variability, research may need to account for </w:t>
      </w:r>
      <w:r w:rsidR="00E8531F" w:rsidRPr="00F9079B">
        <w:rPr>
          <w:rFonts w:ascii="Times New Roman" w:eastAsia="Times New Roman" w:hAnsi="Times New Roman" w:cs="Times New Roman"/>
          <w:sz w:val="24"/>
          <w:szCs w:val="24"/>
        </w:rPr>
        <w:t xml:space="preserve">individual differences in disposition, personality, motivation, and previous intercultural experiences mediated by aspects of identity, and affected by individual actions taken before, </w:t>
      </w:r>
      <w:r w:rsidR="00E8531F" w:rsidRPr="00231821">
        <w:rPr>
          <w:rFonts w:ascii="Times New Roman" w:eastAsia="Times New Roman" w:hAnsi="Times New Roman" w:cs="Times New Roman"/>
          <w:sz w:val="24"/>
          <w:szCs w:val="24"/>
        </w:rPr>
        <w:t>during, and after a sojourn</w:t>
      </w:r>
      <w:r w:rsidR="003C2BCA" w:rsidRPr="00231821">
        <w:rPr>
          <w:rFonts w:ascii="Times New Roman" w:eastAsia="Times New Roman" w:hAnsi="Times New Roman" w:cs="Times New Roman"/>
          <w:sz w:val="24"/>
          <w:szCs w:val="24"/>
        </w:rPr>
        <w:t xml:space="preserve"> (Jackson, 20</w:t>
      </w:r>
      <w:r w:rsidR="00385B16" w:rsidRPr="00231821">
        <w:rPr>
          <w:rFonts w:ascii="Times New Roman" w:eastAsia="Times New Roman" w:hAnsi="Times New Roman" w:cs="Times New Roman"/>
          <w:sz w:val="24"/>
          <w:szCs w:val="24"/>
        </w:rPr>
        <w:t>20</w:t>
      </w:r>
      <w:r w:rsidR="003C2BCA" w:rsidRPr="00231821">
        <w:rPr>
          <w:rFonts w:ascii="Times New Roman" w:eastAsia="Times New Roman" w:hAnsi="Times New Roman" w:cs="Times New Roman"/>
          <w:sz w:val="24"/>
          <w:szCs w:val="24"/>
        </w:rPr>
        <w:t>, p.</w:t>
      </w:r>
      <w:r w:rsidR="00550582" w:rsidRPr="00231821">
        <w:rPr>
          <w:rFonts w:ascii="Times New Roman" w:eastAsia="Times New Roman" w:hAnsi="Times New Roman" w:cs="Times New Roman"/>
          <w:sz w:val="24"/>
          <w:szCs w:val="24"/>
        </w:rPr>
        <w:t xml:space="preserve"> </w:t>
      </w:r>
      <w:r w:rsidR="003C2BCA" w:rsidRPr="00231821">
        <w:rPr>
          <w:rFonts w:ascii="Times New Roman" w:eastAsia="Times New Roman" w:hAnsi="Times New Roman" w:cs="Times New Roman"/>
          <w:sz w:val="24"/>
          <w:szCs w:val="24"/>
        </w:rPr>
        <w:t>4</w:t>
      </w:r>
      <w:r w:rsidR="003A67F1" w:rsidRPr="00231821">
        <w:rPr>
          <w:rFonts w:ascii="Times New Roman" w:eastAsia="Times New Roman" w:hAnsi="Times New Roman" w:cs="Times New Roman"/>
          <w:sz w:val="24"/>
          <w:szCs w:val="24"/>
        </w:rPr>
        <w:t>44</w:t>
      </w:r>
      <w:r w:rsidR="003C2BCA" w:rsidRPr="00231821">
        <w:rPr>
          <w:rFonts w:ascii="Times New Roman" w:eastAsia="Times New Roman" w:hAnsi="Times New Roman" w:cs="Times New Roman"/>
          <w:sz w:val="24"/>
          <w:szCs w:val="24"/>
        </w:rPr>
        <w:t>)</w:t>
      </w:r>
      <w:r w:rsidR="00E8531F" w:rsidRPr="00231821">
        <w:rPr>
          <w:rFonts w:ascii="Times New Roman" w:eastAsia="Times New Roman" w:hAnsi="Times New Roman" w:cs="Times New Roman"/>
          <w:sz w:val="24"/>
          <w:szCs w:val="24"/>
        </w:rPr>
        <w:t>.</w:t>
      </w:r>
      <w:r w:rsidR="00B6551D" w:rsidRPr="00231821">
        <w:rPr>
          <w:rFonts w:ascii="Times New Roman" w:eastAsia="Times New Roman" w:hAnsi="Times New Roman" w:cs="Times New Roman"/>
          <w:sz w:val="24"/>
          <w:szCs w:val="24"/>
        </w:rPr>
        <w:t xml:space="preserve"> S</w:t>
      </w:r>
      <w:r w:rsidR="00E8531F" w:rsidRPr="00231821">
        <w:rPr>
          <w:rFonts w:ascii="Times New Roman" w:eastAsia="Times New Roman" w:hAnsi="Times New Roman" w:cs="Times New Roman"/>
          <w:sz w:val="24"/>
          <w:szCs w:val="24"/>
        </w:rPr>
        <w:t xml:space="preserve">pecific features of a programme may </w:t>
      </w:r>
      <w:r w:rsidR="00B6551D" w:rsidRPr="00231821">
        <w:rPr>
          <w:rFonts w:ascii="Times New Roman" w:eastAsia="Times New Roman" w:hAnsi="Times New Roman" w:cs="Times New Roman"/>
          <w:sz w:val="24"/>
          <w:szCs w:val="24"/>
        </w:rPr>
        <w:t xml:space="preserve">also </w:t>
      </w:r>
      <w:r w:rsidR="00E8531F" w:rsidRPr="00231821">
        <w:rPr>
          <w:rFonts w:ascii="Times New Roman" w:eastAsia="Times New Roman" w:hAnsi="Times New Roman" w:cs="Times New Roman"/>
          <w:sz w:val="24"/>
          <w:szCs w:val="24"/>
        </w:rPr>
        <w:t xml:space="preserve">be represented including type of programme, extent of </w:t>
      </w:r>
      <w:r w:rsidR="005B6F83" w:rsidRPr="00231821">
        <w:rPr>
          <w:rFonts w:ascii="Times New Roman" w:eastAsia="Times New Roman" w:hAnsi="Times New Roman" w:cs="Times New Roman"/>
          <w:sz w:val="24"/>
          <w:szCs w:val="24"/>
        </w:rPr>
        <w:t>intercultural interaction enabled</w:t>
      </w:r>
      <w:r w:rsidR="00E8531F" w:rsidRPr="00231821">
        <w:rPr>
          <w:rFonts w:ascii="Times New Roman" w:eastAsia="Times New Roman" w:hAnsi="Times New Roman" w:cs="Times New Roman"/>
          <w:sz w:val="24"/>
          <w:szCs w:val="24"/>
        </w:rPr>
        <w:t xml:space="preserve">, </w:t>
      </w:r>
      <w:r w:rsidR="00FD5FD6" w:rsidRPr="00231821">
        <w:rPr>
          <w:rFonts w:ascii="Times New Roman" w:eastAsia="Times New Roman" w:hAnsi="Times New Roman" w:cs="Times New Roman"/>
          <w:sz w:val="24"/>
          <w:szCs w:val="24"/>
        </w:rPr>
        <w:t>availability</w:t>
      </w:r>
      <w:r w:rsidR="00E8531F" w:rsidRPr="00231821">
        <w:rPr>
          <w:rFonts w:ascii="Times New Roman" w:eastAsia="Times New Roman" w:hAnsi="Times New Roman" w:cs="Times New Roman"/>
          <w:sz w:val="24"/>
          <w:szCs w:val="24"/>
        </w:rPr>
        <w:t xml:space="preserve"> of pre-departure training and ongoing support (</w:t>
      </w:r>
      <w:r w:rsidR="00B41A10" w:rsidRPr="00231821">
        <w:rPr>
          <w:rFonts w:ascii="Times New Roman" w:eastAsia="Times New Roman" w:hAnsi="Times New Roman" w:cs="Times New Roman"/>
          <w:sz w:val="24"/>
          <w:szCs w:val="24"/>
        </w:rPr>
        <w:t>ibid.</w:t>
      </w:r>
      <w:r w:rsidR="00E8531F" w:rsidRPr="00231821">
        <w:rPr>
          <w:rFonts w:ascii="Times New Roman" w:eastAsia="Times New Roman" w:hAnsi="Times New Roman" w:cs="Times New Roman"/>
          <w:sz w:val="24"/>
          <w:szCs w:val="24"/>
        </w:rPr>
        <w:t>).</w:t>
      </w:r>
      <w:r w:rsidR="00D06EFC" w:rsidRPr="00231821">
        <w:rPr>
          <w:rFonts w:ascii="Times New Roman" w:eastAsia="Times New Roman" w:hAnsi="Times New Roman" w:cs="Times New Roman"/>
          <w:sz w:val="24"/>
          <w:szCs w:val="24"/>
        </w:rPr>
        <w:t xml:space="preserve"> </w:t>
      </w:r>
      <w:r w:rsidR="00FD5FD6" w:rsidRPr="00231821">
        <w:rPr>
          <w:rFonts w:ascii="Times New Roman" w:eastAsia="Times New Roman" w:hAnsi="Times New Roman" w:cs="Times New Roman"/>
          <w:sz w:val="24"/>
          <w:szCs w:val="24"/>
        </w:rPr>
        <w:t>Indeed, the</w:t>
      </w:r>
      <w:r w:rsidR="00D44F1E" w:rsidRPr="00231821">
        <w:rPr>
          <w:rFonts w:ascii="Times New Roman" w:eastAsia="Times New Roman" w:hAnsi="Times New Roman" w:cs="Times New Roman"/>
          <w:sz w:val="24"/>
          <w:szCs w:val="24"/>
        </w:rPr>
        <w:t xml:space="preserve"> quality of institutional support is </w:t>
      </w:r>
      <w:r w:rsidR="000711F7" w:rsidRPr="00231821">
        <w:rPr>
          <w:rFonts w:ascii="Times New Roman" w:eastAsia="Times New Roman" w:hAnsi="Times New Roman" w:cs="Times New Roman"/>
          <w:sz w:val="24"/>
          <w:szCs w:val="24"/>
        </w:rPr>
        <w:t xml:space="preserve">shown to </w:t>
      </w:r>
      <w:r w:rsidR="00F33C2D" w:rsidRPr="00231821">
        <w:rPr>
          <w:rFonts w:ascii="Times New Roman" w:eastAsia="Times New Roman" w:hAnsi="Times New Roman" w:cs="Times New Roman"/>
          <w:sz w:val="24"/>
          <w:szCs w:val="24"/>
        </w:rPr>
        <w:t>be important for intercultural learning outcomes from SA</w:t>
      </w:r>
      <w:r w:rsidR="000711F7" w:rsidRPr="00231821">
        <w:rPr>
          <w:rFonts w:ascii="Times New Roman" w:eastAsia="Times New Roman" w:hAnsi="Times New Roman" w:cs="Times New Roman"/>
          <w:sz w:val="24"/>
          <w:szCs w:val="24"/>
        </w:rPr>
        <w:t xml:space="preserve"> </w:t>
      </w:r>
      <w:r w:rsidR="00D44F1E" w:rsidRPr="00231821">
        <w:rPr>
          <w:rFonts w:ascii="Times New Roman" w:eastAsia="Times New Roman" w:hAnsi="Times New Roman" w:cs="Times New Roman"/>
          <w:sz w:val="24"/>
          <w:szCs w:val="24"/>
        </w:rPr>
        <w:t>(</w:t>
      </w:r>
      <w:r w:rsidR="00FE4375" w:rsidRPr="00231821">
        <w:rPr>
          <w:rFonts w:ascii="Times New Roman" w:hAnsi="Times New Roman" w:cs="Times New Roman"/>
          <w:color w:val="000000"/>
          <w:sz w:val="24"/>
          <w:szCs w:val="24"/>
        </w:rPr>
        <w:t>Byram &amp; Feng, 2004; Jackson, 20</w:t>
      </w:r>
      <w:r w:rsidR="006A459B" w:rsidRPr="00231821">
        <w:rPr>
          <w:rFonts w:ascii="Times New Roman" w:hAnsi="Times New Roman" w:cs="Times New Roman"/>
          <w:color w:val="000000"/>
          <w:sz w:val="24"/>
          <w:szCs w:val="24"/>
        </w:rPr>
        <w:t>20</w:t>
      </w:r>
      <w:r w:rsidR="000711F7" w:rsidRPr="00231821">
        <w:rPr>
          <w:rFonts w:ascii="Times New Roman" w:hAnsi="Times New Roman" w:cs="Times New Roman"/>
          <w:color w:val="000000"/>
          <w:sz w:val="24"/>
          <w:szCs w:val="24"/>
        </w:rPr>
        <w:t>;</w:t>
      </w:r>
      <w:r w:rsidR="00FE4375" w:rsidRPr="00F9079B">
        <w:rPr>
          <w:rFonts w:ascii="Times New Roman" w:hAnsi="Times New Roman" w:cs="Times New Roman"/>
          <w:sz w:val="24"/>
          <w:szCs w:val="24"/>
        </w:rPr>
        <w:t xml:space="preserve"> </w:t>
      </w:r>
      <w:r w:rsidR="00797D39" w:rsidRPr="00F9079B">
        <w:rPr>
          <w:rFonts w:ascii="Times New Roman" w:hAnsi="Times New Roman" w:cs="Times New Roman"/>
          <w:color w:val="000000"/>
          <w:sz w:val="24"/>
          <w:szCs w:val="24"/>
        </w:rPr>
        <w:t>Paige &amp; Vande Berg, 2012</w:t>
      </w:r>
      <w:r w:rsidR="00B41A10" w:rsidRPr="00F9079B">
        <w:rPr>
          <w:rFonts w:ascii="Times New Roman" w:hAnsi="Times New Roman" w:cs="Times New Roman"/>
          <w:color w:val="000000"/>
          <w:sz w:val="24"/>
          <w:szCs w:val="24"/>
        </w:rPr>
        <w:t>)</w:t>
      </w:r>
      <w:r w:rsidR="00C64F56" w:rsidRPr="00F9079B">
        <w:rPr>
          <w:rFonts w:ascii="Times New Roman" w:hAnsi="Times New Roman" w:cs="Times New Roman"/>
          <w:color w:val="000000"/>
          <w:sz w:val="24"/>
          <w:szCs w:val="24"/>
        </w:rPr>
        <w:t xml:space="preserve">. </w:t>
      </w:r>
      <w:r w:rsidR="000711F7" w:rsidRPr="00F9079B">
        <w:rPr>
          <w:rFonts w:ascii="Times New Roman" w:hAnsi="Times New Roman" w:cs="Times New Roman"/>
          <w:color w:val="000000"/>
          <w:sz w:val="24"/>
          <w:szCs w:val="24"/>
        </w:rPr>
        <w:t xml:space="preserve">However, it </w:t>
      </w:r>
      <w:r w:rsidR="00F33C2D" w:rsidRPr="00F9079B">
        <w:rPr>
          <w:rFonts w:ascii="Times New Roman" w:hAnsi="Times New Roman" w:cs="Times New Roman"/>
          <w:color w:val="000000"/>
          <w:sz w:val="24"/>
          <w:szCs w:val="24"/>
        </w:rPr>
        <w:t>may</w:t>
      </w:r>
      <w:r w:rsidR="008F062C" w:rsidRPr="00F9079B">
        <w:rPr>
          <w:rFonts w:ascii="Times New Roman" w:hAnsi="Times New Roman" w:cs="Times New Roman"/>
          <w:color w:val="000000"/>
          <w:sz w:val="24"/>
          <w:szCs w:val="24"/>
        </w:rPr>
        <w:t xml:space="preserve"> be problematic if such courses</w:t>
      </w:r>
      <w:r w:rsidR="00C64F56" w:rsidRPr="00F9079B">
        <w:rPr>
          <w:rFonts w:ascii="Times New Roman" w:hAnsi="Times New Roman" w:cs="Times New Roman"/>
          <w:color w:val="000000"/>
          <w:sz w:val="24"/>
          <w:szCs w:val="24"/>
        </w:rPr>
        <w:t xml:space="preserve"> </w:t>
      </w:r>
      <w:r w:rsidR="00E521FA" w:rsidRPr="00F9079B">
        <w:rPr>
          <w:rFonts w:ascii="Times New Roman" w:hAnsi="Times New Roman" w:cs="Times New Roman"/>
          <w:color w:val="000000"/>
          <w:sz w:val="24"/>
          <w:szCs w:val="24"/>
        </w:rPr>
        <w:t xml:space="preserve">adopt a sole focus on </w:t>
      </w:r>
      <w:r w:rsidR="008F062C" w:rsidRPr="00F9079B">
        <w:rPr>
          <w:rFonts w:ascii="Times New Roman" w:hAnsi="Times New Roman" w:cs="Times New Roman"/>
          <w:color w:val="000000"/>
          <w:sz w:val="24"/>
          <w:szCs w:val="24"/>
        </w:rPr>
        <w:t xml:space="preserve">‘target’ language use and ‘target’ culture </w:t>
      </w:r>
      <w:r w:rsidR="00E521FA" w:rsidRPr="00F9079B">
        <w:rPr>
          <w:rFonts w:ascii="Times New Roman" w:hAnsi="Times New Roman" w:cs="Times New Roman"/>
          <w:color w:val="000000"/>
          <w:sz w:val="24"/>
          <w:szCs w:val="24"/>
        </w:rPr>
        <w:t>of the host institution’s country (Baker, 201</w:t>
      </w:r>
      <w:r w:rsidR="00C36BC1" w:rsidRPr="00F9079B">
        <w:rPr>
          <w:rFonts w:ascii="Times New Roman" w:hAnsi="Times New Roman" w:cs="Times New Roman"/>
          <w:color w:val="000000"/>
          <w:sz w:val="24"/>
          <w:szCs w:val="24"/>
        </w:rPr>
        <w:t>6</w:t>
      </w:r>
      <w:r w:rsidR="00E521FA" w:rsidRPr="00F9079B">
        <w:rPr>
          <w:rFonts w:ascii="Times New Roman" w:hAnsi="Times New Roman" w:cs="Times New Roman"/>
          <w:color w:val="000000"/>
          <w:sz w:val="24"/>
          <w:szCs w:val="24"/>
        </w:rPr>
        <w:t>)</w:t>
      </w:r>
      <w:r w:rsidR="008E6B45" w:rsidRPr="00F9079B">
        <w:rPr>
          <w:rFonts w:ascii="Times New Roman" w:hAnsi="Times New Roman" w:cs="Times New Roman"/>
          <w:color w:val="000000"/>
          <w:sz w:val="24"/>
          <w:szCs w:val="24"/>
        </w:rPr>
        <w:t xml:space="preserve">, which would not reflect the </w:t>
      </w:r>
      <w:r w:rsidR="000A6AE1" w:rsidRPr="00F9079B">
        <w:rPr>
          <w:rFonts w:ascii="Times New Roman" w:hAnsi="Times New Roman" w:cs="Times New Roman"/>
          <w:color w:val="000000"/>
          <w:sz w:val="24"/>
          <w:szCs w:val="24"/>
        </w:rPr>
        <w:t>interactions taking place on SA programmes</w:t>
      </w:r>
      <w:r w:rsidR="00E521FA" w:rsidRPr="00F9079B">
        <w:rPr>
          <w:rFonts w:ascii="Times New Roman" w:hAnsi="Times New Roman" w:cs="Times New Roman"/>
          <w:color w:val="000000"/>
          <w:sz w:val="24"/>
          <w:szCs w:val="24"/>
        </w:rPr>
        <w:t>.</w:t>
      </w:r>
      <w:r w:rsidR="00C64F56" w:rsidRPr="00F9079B">
        <w:rPr>
          <w:rFonts w:ascii="AdvTTec369687" w:hAnsi="AdvTTec369687"/>
          <w:b/>
          <w:bCs/>
          <w:i/>
          <w:iCs/>
          <w:color w:val="000000"/>
          <w:sz w:val="24"/>
          <w:szCs w:val="24"/>
        </w:rPr>
        <w:t xml:space="preserve"> </w:t>
      </w:r>
    </w:p>
    <w:p w14:paraId="4D625FC7" w14:textId="652476C8" w:rsidR="00C36BC1" w:rsidRPr="00F9079B" w:rsidRDefault="005267EC" w:rsidP="00F30F43">
      <w:pPr>
        <w:pStyle w:val="CommentText"/>
        <w:widowControl w:val="0"/>
        <w:spacing w:before="240" w:after="0" w:line="480" w:lineRule="auto"/>
        <w:ind w:firstLine="720"/>
        <w:rPr>
          <w:rFonts w:ascii="Times New Roman" w:hAnsi="Times New Roman" w:cs="Times New Roman"/>
          <w:color w:val="000000"/>
          <w:sz w:val="24"/>
          <w:szCs w:val="24"/>
        </w:rPr>
      </w:pPr>
      <w:r w:rsidRPr="00F9079B">
        <w:rPr>
          <w:rFonts w:ascii="Times New Roman" w:hAnsi="Times New Roman" w:cs="Times New Roman"/>
          <w:sz w:val="24"/>
          <w:szCs w:val="24"/>
        </w:rPr>
        <w:t xml:space="preserve">While more intercultural development is associated with longer programmes, short-term SA has been linked with positive developments, including in: cross-cultural sensitivity (Anderson, Lawton, Rexeisen &amp; Hubbard, 2006); ‘global’ awareness (Chieffo &amp; Griffith, 2004); cross-cultural knowledge and competence (Kurt, Olitsky &amp; Geis, 2013); personal growth towards global and cultural awareness (Gaia, 2015); cross-cultural awareness and open-mindedness (Shiveley &amp; Misco, 2015); and, expanded worldviews (Koyanagi, 2018). Nonetheless, </w:t>
      </w:r>
      <w:r w:rsidR="00C36BC1" w:rsidRPr="00F9079B">
        <w:rPr>
          <w:rFonts w:ascii="Times New Roman" w:hAnsi="Times New Roman" w:cs="Times New Roman"/>
          <w:sz w:val="24"/>
          <w:szCs w:val="24"/>
        </w:rPr>
        <w:t>g</w:t>
      </w:r>
      <w:r w:rsidR="005F3D4E" w:rsidRPr="00F9079B">
        <w:rPr>
          <w:rFonts w:ascii="Times New Roman" w:hAnsi="Times New Roman" w:cs="Times New Roman"/>
          <w:sz w:val="24"/>
          <w:szCs w:val="24"/>
        </w:rPr>
        <w:t xml:space="preserve">iven the brevity of </w:t>
      </w:r>
      <w:r w:rsidR="00C36BC1" w:rsidRPr="00F9079B">
        <w:rPr>
          <w:rFonts w:ascii="Times New Roman" w:hAnsi="Times New Roman" w:cs="Times New Roman"/>
          <w:sz w:val="24"/>
          <w:szCs w:val="24"/>
        </w:rPr>
        <w:t>these programmes</w:t>
      </w:r>
      <w:r w:rsidR="000311D2" w:rsidRPr="00F9079B">
        <w:rPr>
          <w:rFonts w:ascii="Times New Roman" w:hAnsi="Times New Roman" w:cs="Times New Roman"/>
          <w:sz w:val="24"/>
          <w:szCs w:val="24"/>
        </w:rPr>
        <w:t xml:space="preserve">, </w:t>
      </w:r>
      <w:r w:rsidR="00A94EBC" w:rsidRPr="00F9079B">
        <w:rPr>
          <w:rFonts w:ascii="Times New Roman" w:hAnsi="Times New Roman" w:cs="Times New Roman"/>
          <w:sz w:val="24"/>
          <w:szCs w:val="24"/>
        </w:rPr>
        <w:t xml:space="preserve">lasting from a few days to a few weeks, </w:t>
      </w:r>
      <w:r w:rsidR="000311D2" w:rsidRPr="00F9079B">
        <w:rPr>
          <w:rFonts w:ascii="Times New Roman" w:hAnsi="Times New Roman" w:cs="Times New Roman"/>
          <w:sz w:val="24"/>
          <w:szCs w:val="24"/>
        </w:rPr>
        <w:t xml:space="preserve">it may be </w:t>
      </w:r>
      <w:r w:rsidR="008035A9" w:rsidRPr="00F9079B">
        <w:rPr>
          <w:rFonts w:ascii="Times New Roman" w:hAnsi="Times New Roman" w:cs="Times New Roman"/>
          <w:sz w:val="24"/>
          <w:szCs w:val="24"/>
        </w:rPr>
        <w:t xml:space="preserve">more </w:t>
      </w:r>
      <w:r w:rsidR="000311D2" w:rsidRPr="00F9079B">
        <w:rPr>
          <w:rFonts w:ascii="Times New Roman" w:hAnsi="Times New Roman" w:cs="Times New Roman"/>
          <w:sz w:val="24"/>
          <w:szCs w:val="24"/>
        </w:rPr>
        <w:t xml:space="preserve">appropriate </w:t>
      </w:r>
      <w:r w:rsidR="003D4F25" w:rsidRPr="00F9079B">
        <w:rPr>
          <w:rFonts w:ascii="Times New Roman" w:hAnsi="Times New Roman" w:cs="Times New Roman"/>
          <w:sz w:val="24"/>
          <w:szCs w:val="24"/>
        </w:rPr>
        <w:t>to lo</w:t>
      </w:r>
      <w:r w:rsidR="00BF62DF" w:rsidRPr="00F9079B">
        <w:rPr>
          <w:rFonts w:ascii="Times New Roman" w:hAnsi="Times New Roman" w:cs="Times New Roman"/>
          <w:sz w:val="24"/>
          <w:szCs w:val="24"/>
        </w:rPr>
        <w:t>ok at intercultural</w:t>
      </w:r>
      <w:r w:rsidR="005E36D8" w:rsidRPr="00F9079B">
        <w:rPr>
          <w:rFonts w:ascii="Times New Roman" w:hAnsi="Times New Roman" w:cs="Times New Roman"/>
          <w:sz w:val="24"/>
          <w:szCs w:val="24"/>
        </w:rPr>
        <w:t xml:space="preserve"> </w:t>
      </w:r>
      <w:r w:rsidR="009E4AC0" w:rsidRPr="00F9079B">
        <w:rPr>
          <w:rFonts w:ascii="Times New Roman" w:hAnsi="Times New Roman" w:cs="Times New Roman"/>
          <w:sz w:val="24"/>
          <w:szCs w:val="24"/>
        </w:rPr>
        <w:t xml:space="preserve">learning </w:t>
      </w:r>
      <w:r w:rsidR="005E36D8" w:rsidRPr="00F9079B">
        <w:rPr>
          <w:rFonts w:ascii="Times New Roman" w:hAnsi="Times New Roman" w:cs="Times New Roman"/>
          <w:sz w:val="24"/>
          <w:szCs w:val="24"/>
        </w:rPr>
        <w:t>outcomes as occurring over time</w:t>
      </w:r>
      <w:r w:rsidR="008035A9" w:rsidRPr="00F9079B">
        <w:rPr>
          <w:rFonts w:ascii="Times New Roman" w:hAnsi="Times New Roman" w:cs="Times New Roman"/>
          <w:sz w:val="24"/>
          <w:szCs w:val="24"/>
        </w:rPr>
        <w:t xml:space="preserve">. This gives participants </w:t>
      </w:r>
      <w:r w:rsidR="005E36D8" w:rsidRPr="00F9079B">
        <w:rPr>
          <w:rFonts w:ascii="Times New Roman" w:hAnsi="Times New Roman" w:cs="Times New Roman"/>
          <w:sz w:val="24"/>
          <w:szCs w:val="24"/>
        </w:rPr>
        <w:t xml:space="preserve">longer </w:t>
      </w:r>
      <w:r w:rsidR="008035A9" w:rsidRPr="00F9079B">
        <w:rPr>
          <w:rFonts w:ascii="Times New Roman" w:hAnsi="Times New Roman" w:cs="Times New Roman"/>
          <w:sz w:val="24"/>
          <w:szCs w:val="24"/>
        </w:rPr>
        <w:t xml:space="preserve">for </w:t>
      </w:r>
      <w:r w:rsidR="005E36D8" w:rsidRPr="00F9079B">
        <w:rPr>
          <w:rFonts w:ascii="Times New Roman" w:hAnsi="Times New Roman" w:cs="Times New Roman"/>
          <w:sz w:val="24"/>
          <w:szCs w:val="24"/>
        </w:rPr>
        <w:t xml:space="preserve">reflection </w:t>
      </w:r>
      <w:r w:rsidR="009E4AC0" w:rsidRPr="00F9079B">
        <w:rPr>
          <w:rFonts w:ascii="Times New Roman" w:hAnsi="Times New Roman" w:cs="Times New Roman"/>
          <w:sz w:val="24"/>
          <w:szCs w:val="24"/>
        </w:rPr>
        <w:t>on what was personally meaningful</w:t>
      </w:r>
      <w:r w:rsidR="00342FC5" w:rsidRPr="00F9079B">
        <w:rPr>
          <w:rFonts w:ascii="Times New Roman" w:eastAsia="Times New Roman" w:hAnsi="Times New Roman" w:cs="Times New Roman"/>
          <w:sz w:val="24"/>
          <w:szCs w:val="24"/>
        </w:rPr>
        <w:t xml:space="preserve"> </w:t>
      </w:r>
      <w:r w:rsidR="00E8727A" w:rsidRPr="00F9079B">
        <w:rPr>
          <w:rFonts w:ascii="Times New Roman" w:eastAsia="Times New Roman" w:hAnsi="Times New Roman" w:cs="Times New Roman"/>
          <w:sz w:val="24"/>
          <w:szCs w:val="24"/>
        </w:rPr>
        <w:t>(</w:t>
      </w:r>
      <w:r w:rsidR="00342FC5" w:rsidRPr="00F9079B">
        <w:rPr>
          <w:rFonts w:ascii="Times New Roman" w:hAnsi="Times New Roman" w:cs="Times New Roman"/>
          <w:sz w:val="24"/>
          <w:szCs w:val="24"/>
        </w:rPr>
        <w:t>Beaven &amp; Golubeva, 2016; Messelink, Van Maele &amp; Spencer-Oatey, 2015</w:t>
      </w:r>
      <w:r w:rsidR="00E8727A" w:rsidRPr="00F9079B">
        <w:rPr>
          <w:rFonts w:ascii="Times New Roman" w:hAnsi="Times New Roman" w:cs="Times New Roman"/>
          <w:sz w:val="24"/>
          <w:szCs w:val="24"/>
        </w:rPr>
        <w:t>)</w:t>
      </w:r>
      <w:r w:rsidR="008035A9" w:rsidRPr="00F9079B">
        <w:rPr>
          <w:rFonts w:ascii="Times New Roman" w:hAnsi="Times New Roman" w:cs="Times New Roman"/>
          <w:sz w:val="24"/>
          <w:szCs w:val="24"/>
        </w:rPr>
        <w:t xml:space="preserve"> with short-term SA e</w:t>
      </w:r>
      <w:r w:rsidR="009E4AC0" w:rsidRPr="00F9079B">
        <w:rPr>
          <w:rFonts w:ascii="Times New Roman" w:hAnsi="Times New Roman" w:cs="Times New Roman"/>
          <w:sz w:val="24"/>
          <w:szCs w:val="24"/>
        </w:rPr>
        <w:t>xperiences provid</w:t>
      </w:r>
      <w:r w:rsidR="008035A9" w:rsidRPr="00F9079B">
        <w:rPr>
          <w:rFonts w:ascii="Times New Roman" w:hAnsi="Times New Roman" w:cs="Times New Roman"/>
          <w:sz w:val="24"/>
          <w:szCs w:val="24"/>
        </w:rPr>
        <w:t>ing</w:t>
      </w:r>
      <w:r w:rsidR="009E4AC0" w:rsidRPr="00F9079B">
        <w:rPr>
          <w:rFonts w:ascii="Times New Roman" w:hAnsi="Times New Roman" w:cs="Times New Roman"/>
          <w:sz w:val="24"/>
          <w:szCs w:val="24"/>
        </w:rPr>
        <w:t xml:space="preserve"> </w:t>
      </w:r>
      <w:r w:rsidR="00D77CEF" w:rsidRPr="00F9079B">
        <w:rPr>
          <w:rFonts w:ascii="Times New Roman" w:hAnsi="Times New Roman" w:cs="Times New Roman"/>
          <w:color w:val="000000"/>
          <w:sz w:val="24"/>
          <w:szCs w:val="24"/>
        </w:rPr>
        <w:t xml:space="preserve">a foundation for subsequent </w:t>
      </w:r>
      <w:r w:rsidR="008035A9" w:rsidRPr="00F9079B">
        <w:rPr>
          <w:rFonts w:ascii="Times New Roman" w:hAnsi="Times New Roman" w:cs="Times New Roman"/>
          <w:color w:val="000000"/>
          <w:sz w:val="24"/>
          <w:szCs w:val="24"/>
        </w:rPr>
        <w:t xml:space="preserve">approaches to </w:t>
      </w:r>
      <w:r w:rsidR="002F2B1B" w:rsidRPr="00F9079B">
        <w:rPr>
          <w:rFonts w:ascii="Times New Roman" w:hAnsi="Times New Roman" w:cs="Times New Roman"/>
          <w:color w:val="000000"/>
          <w:sz w:val="24"/>
          <w:szCs w:val="24"/>
        </w:rPr>
        <w:t xml:space="preserve">intercultural </w:t>
      </w:r>
      <w:r w:rsidR="00D77CEF" w:rsidRPr="00F9079B">
        <w:rPr>
          <w:rFonts w:ascii="Times New Roman" w:hAnsi="Times New Roman" w:cs="Times New Roman"/>
          <w:color w:val="000000"/>
          <w:sz w:val="24"/>
          <w:szCs w:val="24"/>
        </w:rPr>
        <w:t>experiences</w:t>
      </w:r>
      <w:r w:rsidR="009E4AC0" w:rsidRPr="00F9079B">
        <w:rPr>
          <w:rFonts w:ascii="Times New Roman" w:hAnsi="Times New Roman" w:cs="Times New Roman"/>
          <w:color w:val="000000"/>
          <w:sz w:val="24"/>
          <w:szCs w:val="24"/>
        </w:rPr>
        <w:t xml:space="preserve"> and development</w:t>
      </w:r>
      <w:r w:rsidR="002F2B1B" w:rsidRPr="00F9079B">
        <w:rPr>
          <w:rFonts w:ascii="Times New Roman" w:hAnsi="Times New Roman" w:cs="Times New Roman"/>
          <w:color w:val="000000"/>
          <w:sz w:val="24"/>
          <w:szCs w:val="24"/>
        </w:rPr>
        <w:t xml:space="preserve"> </w:t>
      </w:r>
      <w:r w:rsidR="00D77CEF" w:rsidRPr="00F9079B">
        <w:rPr>
          <w:rFonts w:ascii="Times New Roman" w:hAnsi="Times New Roman" w:cs="Times New Roman"/>
          <w:color w:val="000000"/>
          <w:sz w:val="24"/>
          <w:szCs w:val="24"/>
        </w:rPr>
        <w:t>(</w:t>
      </w:r>
      <w:r w:rsidR="002F2B1B" w:rsidRPr="00F9079B">
        <w:rPr>
          <w:rFonts w:ascii="Times New Roman" w:hAnsi="Times New Roman" w:cs="Times New Roman"/>
          <w:color w:val="000000"/>
          <w:sz w:val="24"/>
          <w:szCs w:val="24"/>
        </w:rPr>
        <w:t xml:space="preserve">e.g., </w:t>
      </w:r>
      <w:r w:rsidR="00D77CEF" w:rsidRPr="00F9079B">
        <w:rPr>
          <w:rFonts w:ascii="Times New Roman" w:hAnsi="Times New Roman" w:cs="Times New Roman"/>
          <w:color w:val="000000"/>
          <w:sz w:val="24"/>
          <w:szCs w:val="24"/>
        </w:rPr>
        <w:t>The</w:t>
      </w:r>
      <w:r w:rsidR="00AD082E" w:rsidRPr="00F9079B">
        <w:rPr>
          <w:rFonts w:ascii="Times New Roman" w:hAnsi="Times New Roman" w:cs="Times New Roman"/>
          <w:color w:val="000000"/>
          <w:sz w:val="24"/>
          <w:szCs w:val="24"/>
        </w:rPr>
        <w:t xml:space="preserve"> I</w:t>
      </w:r>
      <w:r w:rsidR="00D77CEF" w:rsidRPr="00F9079B">
        <w:rPr>
          <w:rFonts w:ascii="Times New Roman" w:hAnsi="Times New Roman" w:cs="Times New Roman"/>
          <w:color w:val="000000"/>
          <w:sz w:val="24"/>
          <w:szCs w:val="24"/>
        </w:rPr>
        <w:t>EREST Project, 2014).</w:t>
      </w:r>
      <w:r w:rsidR="00C36BC1" w:rsidRPr="00F9079B">
        <w:rPr>
          <w:rFonts w:ascii="Times New Roman" w:hAnsi="Times New Roman" w:cs="Times New Roman"/>
          <w:color w:val="000000"/>
          <w:sz w:val="24"/>
          <w:szCs w:val="24"/>
        </w:rPr>
        <w:t xml:space="preserve"> Therefore, it is crucial that short-term SA enable</w:t>
      </w:r>
      <w:r w:rsidR="002A005A" w:rsidRPr="00F9079B">
        <w:rPr>
          <w:rFonts w:ascii="Times New Roman" w:hAnsi="Times New Roman" w:cs="Times New Roman"/>
          <w:color w:val="000000"/>
          <w:sz w:val="24"/>
          <w:szCs w:val="24"/>
        </w:rPr>
        <w:t>s</w:t>
      </w:r>
      <w:r w:rsidR="00C36BC1" w:rsidRPr="00F9079B">
        <w:rPr>
          <w:rFonts w:ascii="Times New Roman" w:hAnsi="Times New Roman" w:cs="Times New Roman"/>
          <w:color w:val="000000"/>
          <w:sz w:val="24"/>
          <w:szCs w:val="24"/>
        </w:rPr>
        <w:t xml:space="preserve"> meaningful intercultural interactions. </w:t>
      </w:r>
      <w:r w:rsidR="00AF79E8" w:rsidRPr="00F9079B">
        <w:rPr>
          <w:rFonts w:ascii="Times New Roman" w:hAnsi="Times New Roman" w:cs="Times New Roman"/>
          <w:color w:val="000000"/>
          <w:sz w:val="24"/>
          <w:szCs w:val="24"/>
        </w:rPr>
        <w:t>Moreover, programmes of a clearer multilingual and multicultural character may lead to more substantial interactions through contact with students from different backgroun</w:t>
      </w:r>
      <w:r w:rsidR="00943C21" w:rsidRPr="00F9079B">
        <w:rPr>
          <w:rFonts w:ascii="Times New Roman" w:hAnsi="Times New Roman" w:cs="Times New Roman"/>
          <w:color w:val="000000"/>
          <w:sz w:val="24"/>
          <w:szCs w:val="24"/>
        </w:rPr>
        <w:t>d</w:t>
      </w:r>
      <w:r w:rsidR="00A3260D">
        <w:rPr>
          <w:rFonts w:ascii="Times New Roman" w:hAnsi="Times New Roman" w:cs="Times New Roman"/>
          <w:color w:val="000000"/>
          <w:sz w:val="24"/>
          <w:szCs w:val="24"/>
        </w:rPr>
        <w:t>s</w:t>
      </w:r>
      <w:r w:rsidRPr="00F9079B">
        <w:rPr>
          <w:rFonts w:ascii="Times New Roman" w:hAnsi="Times New Roman" w:cs="Times New Roman"/>
          <w:color w:val="000000"/>
          <w:sz w:val="24"/>
          <w:szCs w:val="24"/>
        </w:rPr>
        <w:t>.</w:t>
      </w:r>
      <w:r w:rsidR="00B675E6" w:rsidRPr="00F9079B">
        <w:rPr>
          <w:rFonts w:ascii="Times New Roman" w:hAnsi="Times New Roman" w:cs="Times New Roman"/>
          <w:color w:val="000000"/>
          <w:sz w:val="24"/>
          <w:szCs w:val="24"/>
        </w:rPr>
        <w:t xml:space="preserve"> However,</w:t>
      </w:r>
      <w:r w:rsidR="00B675E6" w:rsidRPr="00F9079B">
        <w:rPr>
          <w:rFonts w:ascii="Times New Roman" w:eastAsia="Times New Roman" w:hAnsi="Times New Roman" w:cs="Times New Roman"/>
          <w:sz w:val="24"/>
          <w:szCs w:val="24"/>
        </w:rPr>
        <w:t xml:space="preserve"> </w:t>
      </w:r>
      <w:r w:rsidR="00A3260D">
        <w:rPr>
          <w:rFonts w:ascii="Times New Roman" w:eastAsia="Times New Roman" w:hAnsi="Times New Roman" w:cs="Times New Roman"/>
          <w:sz w:val="24"/>
          <w:szCs w:val="24"/>
        </w:rPr>
        <w:t xml:space="preserve">in sum, </w:t>
      </w:r>
      <w:r w:rsidR="00B675E6" w:rsidRPr="00F9079B">
        <w:rPr>
          <w:rFonts w:ascii="Times New Roman" w:eastAsia="Times New Roman" w:hAnsi="Times New Roman" w:cs="Times New Roman"/>
          <w:sz w:val="24"/>
          <w:szCs w:val="24"/>
        </w:rPr>
        <w:t xml:space="preserve">previous </w:t>
      </w:r>
      <w:r w:rsidR="00B675E6" w:rsidRPr="00F9079B">
        <w:rPr>
          <w:rFonts w:ascii="Times New Roman" w:hAnsi="Times New Roman" w:cs="Times New Roman"/>
          <w:color w:val="000000"/>
          <w:sz w:val="24"/>
          <w:szCs w:val="24"/>
        </w:rPr>
        <w:t xml:space="preserve">studies have often been </w:t>
      </w:r>
      <w:r w:rsidR="00B675E6" w:rsidRPr="00F9079B">
        <w:rPr>
          <w:rFonts w:ascii="Times New Roman" w:hAnsi="Times New Roman" w:cs="Times New Roman"/>
          <w:color w:val="000000"/>
          <w:sz w:val="24"/>
          <w:szCs w:val="24"/>
        </w:rPr>
        <w:lastRenderedPageBreak/>
        <w:t xml:space="preserve">limited by their use of research models or tools. This includes adopting essentialist ‘target’ culture and language models of intercultural education and development, as well as, methodologies that focus on direct experiences but miss-out on longer term personal reflections and development. </w:t>
      </w:r>
    </w:p>
    <w:p w14:paraId="4DD61741" w14:textId="77777777" w:rsidR="00E810ED" w:rsidRPr="00F9079B" w:rsidRDefault="00E810ED" w:rsidP="00DD4FC0">
      <w:pPr>
        <w:pStyle w:val="CommentText"/>
        <w:spacing w:before="240" w:after="0" w:line="480" w:lineRule="auto"/>
        <w:rPr>
          <w:rFonts w:ascii="Times New Roman" w:hAnsi="Times New Roman" w:cs="Times New Roman"/>
          <w:sz w:val="24"/>
          <w:szCs w:val="24"/>
        </w:rPr>
      </w:pPr>
    </w:p>
    <w:p w14:paraId="6A829C29" w14:textId="7E966047" w:rsidR="00D140A7" w:rsidRPr="00F9079B" w:rsidRDefault="00A21CD9" w:rsidP="00DD4FC0">
      <w:pPr>
        <w:pStyle w:val="CommentText"/>
        <w:spacing w:before="240" w:after="0" w:line="480" w:lineRule="auto"/>
        <w:rPr>
          <w:rFonts w:ascii="Times New Roman" w:hAnsi="Times New Roman" w:cs="Times New Roman"/>
          <w:sz w:val="24"/>
          <w:szCs w:val="24"/>
        </w:rPr>
      </w:pPr>
      <w:r w:rsidRPr="00F9079B">
        <w:rPr>
          <w:rFonts w:ascii="Times New Roman" w:hAnsi="Times New Roman" w:cs="Times New Roman"/>
          <w:b/>
          <w:bCs/>
          <w:sz w:val="24"/>
          <w:szCs w:val="24"/>
        </w:rPr>
        <w:t xml:space="preserve">Intercultural development and </w:t>
      </w:r>
      <w:r w:rsidR="00E86CBD">
        <w:rPr>
          <w:rFonts w:ascii="Times New Roman" w:hAnsi="Times New Roman" w:cs="Times New Roman"/>
          <w:b/>
          <w:bCs/>
          <w:sz w:val="24"/>
          <w:szCs w:val="24"/>
        </w:rPr>
        <w:t>i</w:t>
      </w:r>
      <w:r w:rsidR="00277C24" w:rsidRPr="00F9079B">
        <w:rPr>
          <w:rFonts w:ascii="Times New Roman" w:hAnsi="Times New Roman" w:cs="Times New Roman"/>
          <w:b/>
          <w:bCs/>
          <w:sz w:val="24"/>
          <w:szCs w:val="24"/>
        </w:rPr>
        <w:t xml:space="preserve">ntercultural awareness </w:t>
      </w:r>
    </w:p>
    <w:p w14:paraId="4E19D6BE" w14:textId="7D60B398" w:rsidR="002541D7" w:rsidRDefault="00B675E6" w:rsidP="00DD4FC0">
      <w:pPr>
        <w:spacing w:before="240" w:after="0" w:line="480" w:lineRule="auto"/>
        <w:rPr>
          <w:rFonts w:ascii="Times New Roman" w:eastAsia="Times New Roman" w:hAnsi="Times New Roman" w:cs="Times New Roman"/>
          <w:bCs/>
          <w:sz w:val="24"/>
          <w:szCs w:val="24"/>
        </w:rPr>
      </w:pPr>
      <w:r w:rsidRPr="00F9079B">
        <w:rPr>
          <w:rFonts w:ascii="Times New Roman" w:eastAsia="Times New Roman" w:hAnsi="Times New Roman" w:cs="Times New Roman"/>
          <w:bCs/>
          <w:sz w:val="24"/>
          <w:szCs w:val="24"/>
        </w:rPr>
        <w:t xml:space="preserve">The model adopted for characterising intercultural development in this study is intercultural awareness (ICA) (Baker, 2011; 2015). While there are numerous models of intercultural </w:t>
      </w:r>
      <w:r w:rsidR="002541D7" w:rsidRPr="00F9079B">
        <w:rPr>
          <w:rFonts w:ascii="Times New Roman" w:eastAsia="Times New Roman" w:hAnsi="Times New Roman" w:cs="Times New Roman"/>
          <w:bCs/>
          <w:sz w:val="24"/>
          <w:szCs w:val="24"/>
        </w:rPr>
        <w:t xml:space="preserve">communication and development (considerably more than can be discussed in one paper), ICA was selected as it specifically addresses contexts in which there is no defined target culture or community. Furthermore, ICA is related to English language use, but this is a variable use of English as a lingua franca alongside other languages in multilingual scenarios. The focus on English used as a lingua franca in multilingual and multicultural contexts makes ICA especially relevant for the settings explored in this study. </w:t>
      </w:r>
      <w:r w:rsidR="005F51D1" w:rsidRPr="00F9079B">
        <w:rPr>
          <w:rFonts w:ascii="Times New Roman" w:eastAsia="Times New Roman" w:hAnsi="Times New Roman" w:cs="Times New Roman"/>
          <w:bCs/>
          <w:sz w:val="24"/>
          <w:szCs w:val="24"/>
        </w:rPr>
        <w:t xml:space="preserve">ICA is defined as, </w:t>
      </w:r>
      <w:r w:rsidR="009115BC" w:rsidRPr="00F9079B">
        <w:rPr>
          <w:rFonts w:ascii="Times New Roman" w:eastAsia="Times New Roman" w:hAnsi="Times New Roman" w:cs="Times New Roman"/>
          <w:bCs/>
          <w:sz w:val="24"/>
          <w:szCs w:val="24"/>
        </w:rPr>
        <w:t>‘</w:t>
      </w:r>
      <w:r w:rsidR="005F51D1" w:rsidRPr="00F9079B">
        <w:rPr>
          <w:rFonts w:ascii="Times New Roman" w:eastAsia="Times New Roman" w:hAnsi="Times New Roman" w:cs="Times New Roman"/>
          <w:bCs/>
          <w:sz w:val="24"/>
          <w:szCs w:val="24"/>
        </w:rPr>
        <w:t>a conscious understanding of the role culturally based forms, practices and frames of reference can have in intercultural communication, and an ability to put these conceptions into practice in a flexible and context specific manner in communication</w:t>
      </w:r>
      <w:r w:rsidR="009115BC" w:rsidRPr="00F9079B">
        <w:rPr>
          <w:rFonts w:ascii="Times New Roman" w:eastAsia="Times New Roman" w:hAnsi="Times New Roman" w:cs="Times New Roman"/>
          <w:bCs/>
          <w:sz w:val="24"/>
          <w:szCs w:val="24"/>
        </w:rPr>
        <w:t>’</w:t>
      </w:r>
      <w:r w:rsidR="005F51D1" w:rsidRPr="00F9079B">
        <w:rPr>
          <w:rFonts w:ascii="Times New Roman" w:eastAsia="Times New Roman" w:hAnsi="Times New Roman" w:cs="Times New Roman"/>
          <w:bCs/>
          <w:sz w:val="24"/>
          <w:szCs w:val="24"/>
        </w:rPr>
        <w:t xml:space="preserve"> (Baker, 2015</w:t>
      </w:r>
      <w:r w:rsidR="009115BC" w:rsidRPr="00F9079B">
        <w:rPr>
          <w:rFonts w:ascii="Times New Roman" w:eastAsia="Times New Roman" w:hAnsi="Times New Roman" w:cs="Times New Roman"/>
          <w:bCs/>
          <w:sz w:val="24"/>
          <w:szCs w:val="24"/>
        </w:rPr>
        <w:t>, p.</w:t>
      </w:r>
      <w:r w:rsidR="00543F3D" w:rsidRPr="00F9079B">
        <w:rPr>
          <w:rFonts w:ascii="Times New Roman" w:eastAsia="Times New Roman" w:hAnsi="Times New Roman" w:cs="Times New Roman"/>
          <w:bCs/>
          <w:sz w:val="24"/>
          <w:szCs w:val="24"/>
        </w:rPr>
        <w:t xml:space="preserve"> </w:t>
      </w:r>
      <w:r w:rsidR="005F51D1" w:rsidRPr="00F9079B">
        <w:rPr>
          <w:rFonts w:ascii="Times New Roman" w:eastAsia="Times New Roman" w:hAnsi="Times New Roman" w:cs="Times New Roman"/>
          <w:bCs/>
          <w:sz w:val="24"/>
          <w:szCs w:val="24"/>
        </w:rPr>
        <w:t>163).</w:t>
      </w:r>
    </w:p>
    <w:p w14:paraId="63602BE6" w14:textId="589BF0F8" w:rsidR="008E33B7" w:rsidRPr="00995D2C" w:rsidRDefault="008E33B7" w:rsidP="008E33B7">
      <w:pPr>
        <w:spacing w:before="240" w:after="0" w:line="480" w:lineRule="auto"/>
        <w:rPr>
          <w:rFonts w:ascii="Times New Roman" w:hAnsi="Times New Roman" w:cs="Times New Roman"/>
          <w:sz w:val="28"/>
          <w:szCs w:val="28"/>
        </w:rPr>
      </w:pPr>
      <w:r w:rsidRPr="00995D2C">
        <w:rPr>
          <w:rFonts w:ascii="Times New Roman" w:hAnsi="Times New Roman" w:cs="Times New Roman"/>
          <w:color w:val="333333"/>
          <w:sz w:val="24"/>
          <w:szCs w:val="24"/>
        </w:rPr>
        <w:t>[</w:t>
      </w:r>
      <w:r>
        <w:rPr>
          <w:rFonts w:ascii="Times New Roman" w:hAnsi="Times New Roman" w:cs="Times New Roman"/>
          <w:color w:val="333333"/>
          <w:sz w:val="24"/>
          <w:szCs w:val="24"/>
        </w:rPr>
        <w:t>Figure</w:t>
      </w:r>
      <w:r w:rsidRPr="00995D2C">
        <w:rPr>
          <w:rFonts w:ascii="Times New Roman" w:hAnsi="Times New Roman" w:cs="Times New Roman"/>
          <w:color w:val="333333"/>
          <w:sz w:val="24"/>
          <w:szCs w:val="24"/>
        </w:rPr>
        <w:t xml:space="preserve"> 1 near here]</w:t>
      </w:r>
    </w:p>
    <w:p w14:paraId="63ADDFD7" w14:textId="77777777" w:rsidR="005F51D1" w:rsidRDefault="005F51D1" w:rsidP="00F30F43">
      <w:pPr>
        <w:spacing w:after="0"/>
        <w:ind w:firstLine="720"/>
      </w:pPr>
    </w:p>
    <w:p w14:paraId="1E72A94A" w14:textId="70F459C4" w:rsidR="005F51D1" w:rsidRPr="00254656" w:rsidRDefault="005F51D1" w:rsidP="00DD4FC0">
      <w:pPr>
        <w:spacing w:before="240" w:after="0" w:line="480" w:lineRule="auto"/>
        <w:rPr>
          <w:rFonts w:ascii="Times New Roman" w:eastAsia="Times New Roman" w:hAnsi="Times New Roman" w:cs="Times New Roman"/>
          <w:bCs/>
          <w:sz w:val="24"/>
          <w:szCs w:val="24"/>
        </w:rPr>
      </w:pPr>
      <w:r w:rsidRPr="00254656">
        <w:rPr>
          <w:rFonts w:ascii="Times New Roman" w:eastAsia="Times New Roman" w:hAnsi="Times New Roman" w:cs="Times New Roman"/>
          <w:bCs/>
          <w:sz w:val="24"/>
          <w:szCs w:val="24"/>
        </w:rPr>
        <w:t>ICA can be further expanded into twelve elements (</w:t>
      </w:r>
      <w:r w:rsidR="004C39D9" w:rsidRPr="00254656">
        <w:rPr>
          <w:rFonts w:ascii="Times New Roman" w:eastAsia="Times New Roman" w:hAnsi="Times New Roman" w:cs="Times New Roman"/>
          <w:bCs/>
          <w:sz w:val="24"/>
          <w:szCs w:val="24"/>
        </w:rPr>
        <w:t>F</w:t>
      </w:r>
      <w:r w:rsidRPr="00254656">
        <w:rPr>
          <w:rFonts w:ascii="Times New Roman" w:eastAsia="Times New Roman" w:hAnsi="Times New Roman" w:cs="Times New Roman"/>
          <w:bCs/>
          <w:sz w:val="24"/>
          <w:szCs w:val="24"/>
        </w:rPr>
        <w:t>igure 1) in an order which builds from basic cultural awareness (level 1), to cultural awareness (level 2)</w:t>
      </w:r>
      <w:r w:rsidR="002829B4" w:rsidRPr="00254656">
        <w:rPr>
          <w:rFonts w:ascii="Times New Roman" w:eastAsia="Times New Roman" w:hAnsi="Times New Roman" w:cs="Times New Roman"/>
          <w:bCs/>
          <w:sz w:val="24"/>
          <w:szCs w:val="24"/>
        </w:rPr>
        <w:t>,</w:t>
      </w:r>
      <w:r w:rsidRPr="00254656">
        <w:rPr>
          <w:rFonts w:ascii="Times New Roman" w:eastAsia="Times New Roman" w:hAnsi="Times New Roman" w:cs="Times New Roman"/>
          <w:bCs/>
          <w:sz w:val="24"/>
          <w:szCs w:val="24"/>
        </w:rPr>
        <w:t xml:space="preserve"> and finally to the most complex and dynamic level of intercultural awareness (level 3). Although the three levels can be used to track intercultural development, it is important to stress that individuals are not necessarily expected to neatly follow the three levels. For example, individuals may </w:t>
      </w:r>
      <w:r w:rsidRPr="00254656">
        <w:rPr>
          <w:rFonts w:ascii="Times New Roman" w:eastAsia="Times New Roman" w:hAnsi="Times New Roman" w:cs="Times New Roman"/>
          <w:bCs/>
          <w:sz w:val="24"/>
          <w:szCs w:val="24"/>
        </w:rPr>
        <w:lastRenderedPageBreak/>
        <w:t xml:space="preserve">demonstrate awareness at level 2 or 3, and at other times revert to more basic level 1 awareness. Some may never progress beyond level 1 or 2. Others may </w:t>
      </w:r>
      <w:r w:rsidR="00AF24A7" w:rsidRPr="00254656">
        <w:rPr>
          <w:rFonts w:ascii="Times New Roman" w:eastAsia="Times New Roman" w:hAnsi="Times New Roman" w:cs="Times New Roman"/>
          <w:bCs/>
          <w:sz w:val="24"/>
          <w:szCs w:val="24"/>
        </w:rPr>
        <w:t>begin with</w:t>
      </w:r>
      <w:r w:rsidRPr="00254656">
        <w:rPr>
          <w:rFonts w:ascii="Times New Roman" w:eastAsia="Times New Roman" w:hAnsi="Times New Roman" w:cs="Times New Roman"/>
          <w:bCs/>
          <w:sz w:val="24"/>
          <w:szCs w:val="24"/>
        </w:rPr>
        <w:t xml:space="preserve"> an awareness related to level 3, for example, if they </w:t>
      </w:r>
      <w:r w:rsidR="008035A9" w:rsidRPr="00254656">
        <w:rPr>
          <w:rFonts w:ascii="Times New Roman" w:eastAsia="Times New Roman" w:hAnsi="Times New Roman" w:cs="Times New Roman"/>
          <w:bCs/>
          <w:sz w:val="24"/>
          <w:szCs w:val="24"/>
        </w:rPr>
        <w:t>grew</w:t>
      </w:r>
      <w:r w:rsidRPr="00254656">
        <w:rPr>
          <w:rFonts w:ascii="Times New Roman" w:eastAsia="Times New Roman" w:hAnsi="Times New Roman" w:cs="Times New Roman"/>
          <w:bCs/>
          <w:sz w:val="24"/>
          <w:szCs w:val="24"/>
        </w:rPr>
        <w:t xml:space="preserve"> up in a multicultural and multilingual environment. </w:t>
      </w:r>
      <w:r w:rsidR="0050687A" w:rsidRPr="00254656">
        <w:rPr>
          <w:rFonts w:ascii="Times New Roman" w:eastAsia="Times New Roman" w:hAnsi="Times New Roman" w:cs="Times New Roman"/>
          <w:bCs/>
          <w:sz w:val="24"/>
          <w:szCs w:val="24"/>
        </w:rPr>
        <w:t xml:space="preserve">A number of empirical studies have explored the relevance of ICA in ELT and intercultural education including Baker (2015) in Thailand, Yu and </w:t>
      </w:r>
      <w:r w:rsidR="00170E24" w:rsidRPr="00254656">
        <w:rPr>
          <w:rFonts w:ascii="Times New Roman" w:eastAsia="Times New Roman" w:hAnsi="Times New Roman" w:cs="Times New Roman"/>
          <w:bCs/>
          <w:sz w:val="24"/>
          <w:szCs w:val="24"/>
        </w:rPr>
        <w:t xml:space="preserve">van </w:t>
      </w:r>
      <w:r w:rsidR="0050687A" w:rsidRPr="00254656">
        <w:rPr>
          <w:rFonts w:ascii="Times New Roman" w:eastAsia="Times New Roman" w:hAnsi="Times New Roman" w:cs="Times New Roman"/>
          <w:bCs/>
          <w:sz w:val="24"/>
          <w:szCs w:val="24"/>
        </w:rPr>
        <w:t xml:space="preserve">Meale (2018) in China, Kusumaningputri and Widodo (2018) in Indonesia, and </w:t>
      </w:r>
      <w:bookmarkStart w:id="0" w:name="OLE_LINK2"/>
      <w:r w:rsidR="0050687A" w:rsidRPr="00254656">
        <w:rPr>
          <w:rFonts w:ascii="Times New Roman" w:eastAsia="Times New Roman" w:hAnsi="Times New Roman" w:cs="Times New Roman"/>
          <w:bCs/>
          <w:sz w:val="24"/>
          <w:szCs w:val="24"/>
        </w:rPr>
        <w:t>Abdzadeh and Baker (2020) i</w:t>
      </w:r>
      <w:bookmarkEnd w:id="0"/>
      <w:r w:rsidR="0050687A" w:rsidRPr="00254656">
        <w:rPr>
          <w:rFonts w:ascii="Times New Roman" w:eastAsia="Times New Roman" w:hAnsi="Times New Roman" w:cs="Times New Roman"/>
          <w:bCs/>
          <w:sz w:val="24"/>
          <w:szCs w:val="24"/>
        </w:rPr>
        <w:t>n Iran. Findings suggest the usefulness of ICA in accounting for development, typically between level 1 and 2, with the exception of Kusumaningputri and Widodo whose participants demonstrated elements of level 3 in which cultures and cultural identities were seen as fluid and adaptable (2018</w:t>
      </w:r>
      <w:r w:rsidR="0063248F" w:rsidRPr="00254656">
        <w:rPr>
          <w:rFonts w:ascii="Times New Roman" w:eastAsia="Times New Roman" w:hAnsi="Times New Roman" w:cs="Times New Roman"/>
          <w:bCs/>
          <w:sz w:val="24"/>
          <w:szCs w:val="24"/>
        </w:rPr>
        <w:t>, p.</w:t>
      </w:r>
      <w:r w:rsidR="00550582" w:rsidRPr="00254656">
        <w:rPr>
          <w:rFonts w:ascii="Times New Roman" w:eastAsia="Times New Roman" w:hAnsi="Times New Roman" w:cs="Times New Roman"/>
          <w:bCs/>
          <w:sz w:val="24"/>
          <w:szCs w:val="24"/>
        </w:rPr>
        <w:t xml:space="preserve"> </w:t>
      </w:r>
      <w:r w:rsidR="0050687A" w:rsidRPr="00254656">
        <w:rPr>
          <w:rFonts w:ascii="Times New Roman" w:eastAsia="Times New Roman" w:hAnsi="Times New Roman" w:cs="Times New Roman"/>
          <w:bCs/>
          <w:sz w:val="24"/>
          <w:szCs w:val="24"/>
        </w:rPr>
        <w:t>59).</w:t>
      </w:r>
      <w:r w:rsidR="00AF24A7" w:rsidRPr="00254656">
        <w:rPr>
          <w:rFonts w:ascii="Times New Roman" w:eastAsia="Times New Roman" w:hAnsi="Times New Roman" w:cs="Times New Roman"/>
          <w:bCs/>
          <w:sz w:val="24"/>
          <w:szCs w:val="24"/>
        </w:rPr>
        <w:t xml:space="preserve"> Nonetheless, these findings are preliminary and more research is needed exploring the relevance of ICA in a range of settings. This study aims to contribute to this through applying the model to short-term SA. </w:t>
      </w:r>
    </w:p>
    <w:p w14:paraId="181B4613" w14:textId="77777777" w:rsidR="00F30F43" w:rsidRDefault="00F30F43" w:rsidP="00DD4FC0">
      <w:pPr>
        <w:spacing w:before="240" w:after="0" w:line="480" w:lineRule="auto"/>
        <w:rPr>
          <w:rFonts w:ascii="Times New Roman" w:eastAsia="Times New Roman" w:hAnsi="Times New Roman" w:cs="Times New Roman"/>
          <w:b/>
          <w:bCs/>
          <w:sz w:val="24"/>
          <w:szCs w:val="24"/>
        </w:rPr>
      </w:pPr>
    </w:p>
    <w:p w14:paraId="13B2D1EA" w14:textId="565864AE" w:rsidR="00270560" w:rsidRPr="00254656" w:rsidRDefault="00E810ED" w:rsidP="00DD4FC0">
      <w:pPr>
        <w:spacing w:before="240" w:after="0" w:line="480" w:lineRule="auto"/>
        <w:rPr>
          <w:rFonts w:ascii="Times New Roman" w:eastAsia="Times New Roman" w:hAnsi="Times New Roman" w:cs="Times New Roman"/>
          <w:b/>
          <w:bCs/>
          <w:sz w:val="24"/>
          <w:szCs w:val="24"/>
        </w:rPr>
      </w:pPr>
      <w:r w:rsidRPr="00254656">
        <w:rPr>
          <w:rFonts w:ascii="Times New Roman" w:eastAsia="Times New Roman" w:hAnsi="Times New Roman" w:cs="Times New Roman"/>
          <w:b/>
          <w:bCs/>
          <w:sz w:val="24"/>
          <w:szCs w:val="24"/>
        </w:rPr>
        <w:t>T</w:t>
      </w:r>
      <w:r w:rsidR="00430AA3" w:rsidRPr="00254656">
        <w:rPr>
          <w:rFonts w:ascii="Times New Roman" w:eastAsia="Times New Roman" w:hAnsi="Times New Roman" w:cs="Times New Roman"/>
          <w:b/>
          <w:bCs/>
          <w:sz w:val="24"/>
          <w:szCs w:val="24"/>
        </w:rPr>
        <w:t xml:space="preserve">he study </w:t>
      </w:r>
    </w:p>
    <w:p w14:paraId="30E5042E" w14:textId="5E12CB86" w:rsidR="002D69B6" w:rsidRPr="00254656" w:rsidRDefault="002649AB" w:rsidP="00DD4FC0">
      <w:pPr>
        <w:spacing w:before="240" w:after="0" w:line="480" w:lineRule="auto"/>
        <w:rPr>
          <w:rFonts w:ascii="Times New Roman" w:hAnsi="Times New Roman" w:cs="Times New Roman"/>
          <w:color w:val="000000"/>
          <w:sz w:val="24"/>
          <w:szCs w:val="24"/>
        </w:rPr>
      </w:pPr>
      <w:r w:rsidRPr="00254656">
        <w:rPr>
          <w:rFonts w:ascii="Times New Roman" w:eastAsia="Times New Roman" w:hAnsi="Times New Roman" w:cs="Times New Roman"/>
          <w:sz w:val="24"/>
          <w:szCs w:val="24"/>
        </w:rPr>
        <w:t xml:space="preserve">The research adopts a process orientation (Kinginger, 2009) to accommodate the participants’ engagement </w:t>
      </w:r>
      <w:r w:rsidR="00D92EBA" w:rsidRPr="00254656">
        <w:rPr>
          <w:rFonts w:ascii="Times New Roman" w:eastAsia="Times New Roman" w:hAnsi="Times New Roman" w:cs="Times New Roman"/>
          <w:sz w:val="24"/>
          <w:szCs w:val="24"/>
        </w:rPr>
        <w:t>in intercultural</w:t>
      </w:r>
      <w:r w:rsidRPr="00254656">
        <w:rPr>
          <w:rFonts w:ascii="Times New Roman" w:eastAsia="Times New Roman" w:hAnsi="Times New Roman" w:cs="Times New Roman"/>
          <w:sz w:val="24"/>
          <w:szCs w:val="24"/>
        </w:rPr>
        <w:t xml:space="preserve"> learning </w:t>
      </w:r>
      <w:r w:rsidR="00B62B22" w:rsidRPr="00254656">
        <w:rPr>
          <w:rFonts w:ascii="Times New Roman" w:eastAsia="Times New Roman" w:hAnsi="Times New Roman" w:cs="Times New Roman"/>
          <w:sz w:val="24"/>
          <w:szCs w:val="24"/>
        </w:rPr>
        <w:t xml:space="preserve">and </w:t>
      </w:r>
      <w:r w:rsidRPr="00254656">
        <w:rPr>
          <w:rStyle w:val="CommentReference"/>
          <w:rFonts w:ascii="Times New Roman" w:hAnsi="Times New Roman" w:cs="Times New Roman"/>
          <w:sz w:val="24"/>
          <w:szCs w:val="24"/>
        </w:rPr>
        <w:t xml:space="preserve">reflects the trend in SA research towards complexity of ‘individual trajectories’ (Coleman, 2013, </w:t>
      </w:r>
      <w:r w:rsidR="00EF3D43" w:rsidRPr="00254656">
        <w:rPr>
          <w:rStyle w:val="CommentReference"/>
          <w:rFonts w:ascii="Times New Roman" w:hAnsi="Times New Roman" w:cs="Times New Roman"/>
          <w:sz w:val="24"/>
          <w:szCs w:val="24"/>
        </w:rPr>
        <w:t>p</w:t>
      </w:r>
      <w:r w:rsidRPr="00254656">
        <w:rPr>
          <w:rStyle w:val="CommentReference"/>
          <w:rFonts w:ascii="Times New Roman" w:hAnsi="Times New Roman" w:cs="Times New Roman"/>
          <w:sz w:val="24"/>
          <w:szCs w:val="24"/>
        </w:rPr>
        <w:t>.</w:t>
      </w:r>
      <w:r w:rsidR="00550582" w:rsidRPr="00254656">
        <w:rPr>
          <w:rStyle w:val="CommentReference"/>
          <w:rFonts w:ascii="Times New Roman" w:hAnsi="Times New Roman" w:cs="Times New Roman"/>
          <w:sz w:val="24"/>
          <w:szCs w:val="24"/>
        </w:rPr>
        <w:t xml:space="preserve"> </w:t>
      </w:r>
      <w:r w:rsidRPr="00254656">
        <w:rPr>
          <w:rStyle w:val="CommentReference"/>
          <w:rFonts w:ascii="Times New Roman" w:hAnsi="Times New Roman" w:cs="Times New Roman"/>
          <w:sz w:val="24"/>
          <w:szCs w:val="24"/>
        </w:rPr>
        <w:t xml:space="preserve">25). </w:t>
      </w:r>
      <w:r w:rsidR="00972F42" w:rsidRPr="00254656">
        <w:rPr>
          <w:rFonts w:ascii="Times New Roman" w:hAnsi="Times New Roman" w:cs="Times New Roman"/>
          <w:color w:val="000000"/>
          <w:sz w:val="24"/>
          <w:szCs w:val="24"/>
        </w:rPr>
        <w:t xml:space="preserve">The study </w:t>
      </w:r>
      <w:r w:rsidR="00806043" w:rsidRPr="00254656">
        <w:rPr>
          <w:rFonts w:ascii="Times New Roman" w:hAnsi="Times New Roman" w:cs="Times New Roman"/>
          <w:color w:val="000000"/>
          <w:sz w:val="24"/>
          <w:szCs w:val="24"/>
        </w:rPr>
        <w:t xml:space="preserve">outlined here </w:t>
      </w:r>
      <w:r w:rsidR="00972F42" w:rsidRPr="00254656">
        <w:rPr>
          <w:rFonts w:ascii="Times New Roman" w:hAnsi="Times New Roman" w:cs="Times New Roman"/>
          <w:color w:val="000000"/>
          <w:sz w:val="24"/>
          <w:szCs w:val="24"/>
        </w:rPr>
        <w:t>is qualitative and interpretive (Richards, 2003; Silverman, 2014). It</w:t>
      </w:r>
      <w:r w:rsidR="00F62A6E" w:rsidRPr="00254656">
        <w:rPr>
          <w:rFonts w:ascii="Times New Roman" w:hAnsi="Times New Roman" w:cs="Times New Roman"/>
          <w:color w:val="000000"/>
          <w:sz w:val="24"/>
          <w:szCs w:val="24"/>
        </w:rPr>
        <w:t xml:space="preserve"> </w:t>
      </w:r>
      <w:r w:rsidR="00972F42" w:rsidRPr="00254656">
        <w:rPr>
          <w:rFonts w:ascii="Times New Roman" w:hAnsi="Times New Roman" w:cs="Times New Roman"/>
          <w:color w:val="000000"/>
          <w:sz w:val="24"/>
          <w:szCs w:val="24"/>
        </w:rPr>
        <w:t xml:space="preserve">was situated within this paradigm in order for a </w:t>
      </w:r>
      <w:r w:rsidR="00FD07B5" w:rsidRPr="00254656">
        <w:rPr>
          <w:rFonts w:ascii="Times New Roman" w:hAnsi="Times New Roman" w:cs="Times New Roman"/>
          <w:color w:val="000000"/>
          <w:sz w:val="24"/>
          <w:szCs w:val="24"/>
        </w:rPr>
        <w:t>complex</w:t>
      </w:r>
      <w:r w:rsidR="00972F42" w:rsidRPr="00254656">
        <w:rPr>
          <w:rFonts w:ascii="Times New Roman" w:hAnsi="Times New Roman" w:cs="Times New Roman"/>
          <w:color w:val="000000"/>
          <w:sz w:val="24"/>
          <w:szCs w:val="24"/>
        </w:rPr>
        <w:t xml:space="preserve"> and detailed description </w:t>
      </w:r>
      <w:r w:rsidR="005F01E4" w:rsidRPr="00254656">
        <w:rPr>
          <w:rFonts w:ascii="Times New Roman" w:hAnsi="Times New Roman" w:cs="Times New Roman"/>
          <w:color w:val="000000"/>
          <w:sz w:val="24"/>
          <w:szCs w:val="24"/>
        </w:rPr>
        <w:t xml:space="preserve">of the research area to develop </w:t>
      </w:r>
      <w:r w:rsidR="00F62A6E" w:rsidRPr="00254656">
        <w:rPr>
          <w:rFonts w:ascii="Times New Roman" w:hAnsi="Times New Roman" w:cs="Times New Roman"/>
          <w:color w:val="000000"/>
          <w:sz w:val="24"/>
          <w:szCs w:val="24"/>
        </w:rPr>
        <w:t>(Miles, Huberman &amp; Saldaña, 2014).</w:t>
      </w:r>
      <w:r w:rsidR="003715E1" w:rsidRPr="00254656">
        <w:rPr>
          <w:rFonts w:ascii="Times New Roman" w:hAnsi="Times New Roman" w:cs="Times New Roman"/>
          <w:color w:val="000000"/>
          <w:sz w:val="24"/>
          <w:szCs w:val="24"/>
        </w:rPr>
        <w:t xml:space="preserve"> </w:t>
      </w:r>
      <w:r w:rsidR="005B1BD0" w:rsidRPr="00254656">
        <w:rPr>
          <w:rFonts w:ascii="Times New Roman" w:hAnsi="Times New Roman" w:cs="Times New Roman"/>
          <w:color w:val="000000"/>
          <w:sz w:val="24"/>
          <w:szCs w:val="24"/>
        </w:rPr>
        <w:t>The study</w:t>
      </w:r>
      <w:r w:rsidR="004976F7" w:rsidRPr="00254656">
        <w:rPr>
          <w:rFonts w:ascii="Times New Roman" w:hAnsi="Times New Roman" w:cs="Times New Roman"/>
          <w:color w:val="000000"/>
          <w:sz w:val="24"/>
          <w:szCs w:val="24"/>
        </w:rPr>
        <w:t xml:space="preserve"> </w:t>
      </w:r>
      <w:r w:rsidR="00295D44" w:rsidRPr="00254656">
        <w:rPr>
          <w:rFonts w:ascii="Times New Roman" w:hAnsi="Times New Roman" w:cs="Times New Roman"/>
          <w:color w:val="000000"/>
          <w:sz w:val="24"/>
          <w:szCs w:val="24"/>
        </w:rPr>
        <w:t xml:space="preserve">was </w:t>
      </w:r>
      <w:r w:rsidR="003715E1" w:rsidRPr="00254656">
        <w:rPr>
          <w:rFonts w:ascii="Times New Roman" w:hAnsi="Times New Roman" w:cs="Times New Roman"/>
          <w:color w:val="000000"/>
          <w:sz w:val="24"/>
          <w:szCs w:val="24"/>
        </w:rPr>
        <w:t>guided</w:t>
      </w:r>
      <w:r w:rsidR="004976F7" w:rsidRPr="00254656">
        <w:rPr>
          <w:rFonts w:ascii="Times New Roman" w:hAnsi="Times New Roman" w:cs="Times New Roman"/>
          <w:color w:val="000000"/>
          <w:sz w:val="24"/>
          <w:szCs w:val="24"/>
        </w:rPr>
        <w:t xml:space="preserve"> by </w:t>
      </w:r>
      <w:r w:rsidR="008035A9" w:rsidRPr="00254656">
        <w:rPr>
          <w:rFonts w:ascii="Times New Roman" w:hAnsi="Times New Roman" w:cs="Times New Roman"/>
          <w:color w:val="000000"/>
          <w:sz w:val="24"/>
          <w:szCs w:val="24"/>
        </w:rPr>
        <w:t>two</w:t>
      </w:r>
      <w:r w:rsidR="00FF750B" w:rsidRPr="00254656">
        <w:rPr>
          <w:rFonts w:ascii="Times New Roman" w:hAnsi="Times New Roman" w:cs="Times New Roman"/>
          <w:color w:val="000000"/>
          <w:sz w:val="24"/>
          <w:szCs w:val="24"/>
        </w:rPr>
        <w:t xml:space="preserve"> </w:t>
      </w:r>
      <w:r w:rsidR="004976F7" w:rsidRPr="00254656">
        <w:rPr>
          <w:rFonts w:ascii="Times New Roman" w:hAnsi="Times New Roman" w:cs="Times New Roman"/>
          <w:color w:val="000000"/>
          <w:sz w:val="24"/>
          <w:szCs w:val="24"/>
        </w:rPr>
        <w:t>research question</w:t>
      </w:r>
      <w:r w:rsidR="002D69B6" w:rsidRPr="00254656">
        <w:rPr>
          <w:rFonts w:ascii="Times New Roman" w:hAnsi="Times New Roman" w:cs="Times New Roman"/>
          <w:color w:val="000000"/>
          <w:sz w:val="24"/>
          <w:szCs w:val="24"/>
        </w:rPr>
        <w:t>s:</w:t>
      </w:r>
    </w:p>
    <w:p w14:paraId="4498DCA8" w14:textId="6B3ED978" w:rsidR="00FF750B" w:rsidRDefault="004976F7" w:rsidP="00DD4FC0">
      <w:pPr>
        <w:pStyle w:val="ListParagraph"/>
        <w:numPr>
          <w:ilvl w:val="0"/>
          <w:numId w:val="21"/>
        </w:numPr>
        <w:spacing w:before="240" w:after="0" w:line="480" w:lineRule="auto"/>
        <w:rPr>
          <w:rFonts w:ascii="Times New Roman" w:eastAsia="Times New Roman" w:hAnsi="Times New Roman" w:cs="Times New Roman"/>
          <w:sz w:val="24"/>
          <w:szCs w:val="24"/>
        </w:rPr>
      </w:pPr>
      <w:r w:rsidRPr="00254656">
        <w:rPr>
          <w:rFonts w:ascii="Times New Roman" w:eastAsia="Times New Roman" w:hAnsi="Times New Roman" w:cs="Times New Roman"/>
          <w:sz w:val="24"/>
          <w:szCs w:val="24"/>
        </w:rPr>
        <w:t xml:space="preserve">To what extent </w:t>
      </w:r>
      <w:r w:rsidR="00B62B22" w:rsidRPr="00254656">
        <w:rPr>
          <w:rFonts w:ascii="Times New Roman" w:eastAsia="Times New Roman" w:hAnsi="Times New Roman" w:cs="Times New Roman"/>
          <w:sz w:val="24"/>
          <w:szCs w:val="24"/>
        </w:rPr>
        <w:t xml:space="preserve">(if at all) </w:t>
      </w:r>
      <w:r w:rsidRPr="00254656">
        <w:rPr>
          <w:rFonts w:ascii="Times New Roman" w:eastAsia="Times New Roman" w:hAnsi="Times New Roman" w:cs="Times New Roman"/>
          <w:sz w:val="24"/>
          <w:szCs w:val="24"/>
        </w:rPr>
        <w:t>was intercultural awareness developed among students who took part in short-term SA programmes?</w:t>
      </w:r>
      <w:r w:rsidR="003715E1" w:rsidRPr="00254656">
        <w:rPr>
          <w:rFonts w:ascii="Times New Roman" w:eastAsia="Times New Roman" w:hAnsi="Times New Roman" w:cs="Times New Roman"/>
          <w:sz w:val="24"/>
          <w:szCs w:val="24"/>
        </w:rPr>
        <w:t xml:space="preserve"> </w:t>
      </w:r>
    </w:p>
    <w:p w14:paraId="6529C5C8" w14:textId="440CFCD9" w:rsidR="005D63C8" w:rsidRPr="00254656" w:rsidRDefault="005D63C8" w:rsidP="00DD4FC0">
      <w:pPr>
        <w:pStyle w:val="ListParagraph"/>
        <w:numPr>
          <w:ilvl w:val="0"/>
          <w:numId w:val="21"/>
        </w:numPr>
        <w:spacing w:before="240" w:after="0" w:line="480" w:lineRule="auto"/>
        <w:rPr>
          <w:rFonts w:ascii="Times New Roman" w:eastAsia="Times New Roman" w:hAnsi="Times New Roman" w:cs="Times New Roman"/>
          <w:sz w:val="24"/>
          <w:szCs w:val="24"/>
        </w:rPr>
      </w:pPr>
      <w:r w:rsidRPr="005D63C8">
        <w:rPr>
          <w:rFonts w:ascii="Times New Roman" w:eastAsia="Times New Roman" w:hAnsi="Times New Roman" w:cs="Times New Roman"/>
          <w:sz w:val="24"/>
          <w:szCs w:val="24"/>
        </w:rPr>
        <w:t>To what extent (if at all) was intercultural awareness development influenced by different SA contexts?</w:t>
      </w:r>
    </w:p>
    <w:p w14:paraId="6C48A0DD" w14:textId="66FAE06D" w:rsidR="004976F7" w:rsidRPr="00254656" w:rsidRDefault="00977C0B" w:rsidP="00DD4FC0">
      <w:pPr>
        <w:spacing w:before="240" w:after="0" w:line="480" w:lineRule="auto"/>
        <w:rPr>
          <w:rFonts w:ascii="Times New Roman" w:hAnsi="Times New Roman" w:cs="Times New Roman"/>
          <w:color w:val="000000"/>
          <w:sz w:val="24"/>
          <w:szCs w:val="24"/>
        </w:rPr>
      </w:pPr>
      <w:r w:rsidRPr="00254656">
        <w:rPr>
          <w:rFonts w:ascii="Times New Roman" w:hAnsi="Times New Roman" w:cs="Times New Roman"/>
          <w:color w:val="000000"/>
          <w:sz w:val="24"/>
          <w:szCs w:val="24"/>
        </w:rPr>
        <w:lastRenderedPageBreak/>
        <w:t>In seeking answers to the research question</w:t>
      </w:r>
      <w:r w:rsidR="00F16070" w:rsidRPr="00254656">
        <w:rPr>
          <w:rFonts w:ascii="Times New Roman" w:hAnsi="Times New Roman" w:cs="Times New Roman"/>
          <w:color w:val="000000"/>
          <w:sz w:val="24"/>
          <w:szCs w:val="24"/>
        </w:rPr>
        <w:t>s</w:t>
      </w:r>
      <w:r w:rsidRPr="00254656">
        <w:rPr>
          <w:rFonts w:ascii="Times New Roman" w:hAnsi="Times New Roman" w:cs="Times New Roman"/>
          <w:color w:val="000000"/>
          <w:sz w:val="24"/>
          <w:szCs w:val="24"/>
        </w:rPr>
        <w:t>,</w:t>
      </w:r>
      <w:r w:rsidR="00F16070" w:rsidRPr="00254656">
        <w:rPr>
          <w:rFonts w:ascii="Times New Roman" w:hAnsi="Times New Roman" w:cs="Times New Roman"/>
          <w:color w:val="000000"/>
          <w:sz w:val="24"/>
          <w:szCs w:val="24"/>
        </w:rPr>
        <w:t xml:space="preserve"> </w:t>
      </w:r>
      <w:r w:rsidR="00FC6BB6" w:rsidRPr="00254656">
        <w:rPr>
          <w:rFonts w:ascii="Times New Roman" w:hAnsi="Times New Roman" w:cs="Times New Roman"/>
          <w:color w:val="000000"/>
          <w:sz w:val="24"/>
          <w:szCs w:val="24"/>
        </w:rPr>
        <w:t>an</w:t>
      </w:r>
      <w:r w:rsidRPr="00254656">
        <w:rPr>
          <w:rFonts w:ascii="Times New Roman" w:hAnsi="Times New Roman" w:cs="Times New Roman"/>
          <w:color w:val="000000"/>
          <w:sz w:val="24"/>
          <w:szCs w:val="24"/>
        </w:rPr>
        <w:t xml:space="preserve"> examination </w:t>
      </w:r>
      <w:r w:rsidR="00010162" w:rsidRPr="00254656">
        <w:rPr>
          <w:rFonts w:ascii="Times New Roman" w:hAnsi="Times New Roman" w:cs="Times New Roman"/>
          <w:color w:val="000000"/>
          <w:sz w:val="24"/>
          <w:szCs w:val="24"/>
        </w:rPr>
        <w:t xml:space="preserve">was </w:t>
      </w:r>
      <w:r w:rsidRPr="00254656">
        <w:rPr>
          <w:rFonts w:ascii="Times New Roman" w:hAnsi="Times New Roman" w:cs="Times New Roman"/>
          <w:color w:val="000000"/>
          <w:sz w:val="24"/>
          <w:szCs w:val="24"/>
        </w:rPr>
        <w:t xml:space="preserve">required </w:t>
      </w:r>
      <w:r w:rsidR="00010162" w:rsidRPr="00254656">
        <w:rPr>
          <w:rFonts w:ascii="Times New Roman" w:hAnsi="Times New Roman" w:cs="Times New Roman"/>
          <w:color w:val="000000"/>
          <w:sz w:val="24"/>
          <w:szCs w:val="24"/>
        </w:rPr>
        <w:t>of data from different point</w:t>
      </w:r>
      <w:r w:rsidR="00E90333" w:rsidRPr="00254656">
        <w:rPr>
          <w:rFonts w:ascii="Times New Roman" w:hAnsi="Times New Roman" w:cs="Times New Roman"/>
          <w:color w:val="000000"/>
          <w:sz w:val="24"/>
          <w:szCs w:val="24"/>
        </w:rPr>
        <w:t>s</w:t>
      </w:r>
      <w:r w:rsidR="00010162" w:rsidRPr="00254656">
        <w:rPr>
          <w:rFonts w:ascii="Times New Roman" w:hAnsi="Times New Roman" w:cs="Times New Roman"/>
          <w:color w:val="000000"/>
          <w:sz w:val="24"/>
          <w:szCs w:val="24"/>
        </w:rPr>
        <w:t xml:space="preserve"> </w:t>
      </w:r>
      <w:r w:rsidR="005D63C8">
        <w:rPr>
          <w:rFonts w:ascii="Times New Roman" w:hAnsi="Times New Roman" w:cs="Times New Roman"/>
          <w:color w:val="000000"/>
          <w:sz w:val="24"/>
          <w:szCs w:val="24"/>
        </w:rPr>
        <w:t>in time</w:t>
      </w:r>
      <w:r w:rsidR="00B560F6" w:rsidRPr="00254656">
        <w:rPr>
          <w:rFonts w:ascii="Times New Roman" w:hAnsi="Times New Roman" w:cs="Times New Roman"/>
          <w:color w:val="000000"/>
          <w:sz w:val="24"/>
          <w:szCs w:val="24"/>
        </w:rPr>
        <w:t>. Firstly, there was focus on</w:t>
      </w:r>
      <w:r w:rsidR="004F30EA" w:rsidRPr="00254656">
        <w:rPr>
          <w:rFonts w:ascii="Times New Roman" w:hAnsi="Times New Roman" w:cs="Times New Roman"/>
          <w:color w:val="000000"/>
          <w:sz w:val="24"/>
          <w:szCs w:val="24"/>
        </w:rPr>
        <w:t xml:space="preserve"> students’ intercultural </w:t>
      </w:r>
      <w:r w:rsidR="00673B37" w:rsidRPr="00254656">
        <w:rPr>
          <w:rFonts w:ascii="Times New Roman" w:hAnsi="Times New Roman" w:cs="Times New Roman"/>
          <w:color w:val="000000"/>
          <w:sz w:val="24"/>
          <w:szCs w:val="24"/>
        </w:rPr>
        <w:t xml:space="preserve">perspectives and </w:t>
      </w:r>
      <w:r w:rsidRPr="00254656">
        <w:rPr>
          <w:rFonts w:ascii="Times New Roman" w:hAnsi="Times New Roman" w:cs="Times New Roman"/>
          <w:color w:val="000000"/>
          <w:sz w:val="24"/>
          <w:szCs w:val="24"/>
        </w:rPr>
        <w:t>experiences</w:t>
      </w:r>
      <w:r w:rsidR="00673B37" w:rsidRPr="00254656">
        <w:rPr>
          <w:rFonts w:ascii="Times New Roman" w:hAnsi="Times New Roman" w:cs="Times New Roman"/>
          <w:color w:val="000000"/>
          <w:sz w:val="24"/>
          <w:szCs w:val="24"/>
        </w:rPr>
        <w:t xml:space="preserve"> pre-SA</w:t>
      </w:r>
      <w:r w:rsidR="00B560F6" w:rsidRPr="00254656">
        <w:rPr>
          <w:rFonts w:ascii="Times New Roman" w:hAnsi="Times New Roman" w:cs="Times New Roman"/>
          <w:color w:val="000000"/>
          <w:sz w:val="24"/>
          <w:szCs w:val="24"/>
        </w:rPr>
        <w:t xml:space="preserve">. </w:t>
      </w:r>
      <w:r w:rsidR="005D63C8">
        <w:rPr>
          <w:rFonts w:ascii="Times New Roman" w:hAnsi="Times New Roman" w:cs="Times New Roman"/>
          <w:color w:val="000000"/>
          <w:sz w:val="24"/>
          <w:szCs w:val="24"/>
        </w:rPr>
        <w:t>Secondly, i</w:t>
      </w:r>
      <w:r w:rsidR="00B560F6" w:rsidRPr="00254656">
        <w:rPr>
          <w:rFonts w:ascii="Times New Roman" w:hAnsi="Times New Roman" w:cs="Times New Roman"/>
          <w:color w:val="000000"/>
          <w:sz w:val="24"/>
          <w:szCs w:val="24"/>
        </w:rPr>
        <w:t xml:space="preserve">t examined </w:t>
      </w:r>
      <w:r w:rsidR="004F30EA" w:rsidRPr="00254656">
        <w:rPr>
          <w:rFonts w:ascii="Times New Roman" w:hAnsi="Times New Roman" w:cs="Times New Roman"/>
          <w:color w:val="000000"/>
          <w:sz w:val="24"/>
          <w:szCs w:val="24"/>
        </w:rPr>
        <w:t>r</w:t>
      </w:r>
      <w:r w:rsidR="00673B37" w:rsidRPr="00254656">
        <w:rPr>
          <w:rFonts w:ascii="Times New Roman" w:hAnsi="Times New Roman" w:cs="Times New Roman"/>
          <w:color w:val="000000"/>
          <w:sz w:val="24"/>
          <w:szCs w:val="24"/>
        </w:rPr>
        <w:t>eports of</w:t>
      </w:r>
      <w:r w:rsidRPr="00254656">
        <w:rPr>
          <w:rFonts w:ascii="Times New Roman" w:hAnsi="Times New Roman" w:cs="Times New Roman"/>
          <w:color w:val="000000"/>
          <w:sz w:val="24"/>
          <w:szCs w:val="24"/>
        </w:rPr>
        <w:t xml:space="preserve"> intercultural communication during their programme</w:t>
      </w:r>
      <w:r w:rsidR="00884355" w:rsidRPr="00254656">
        <w:rPr>
          <w:rFonts w:ascii="Times New Roman" w:hAnsi="Times New Roman" w:cs="Times New Roman"/>
          <w:color w:val="000000"/>
          <w:sz w:val="24"/>
          <w:szCs w:val="24"/>
        </w:rPr>
        <w:t>s</w:t>
      </w:r>
      <w:r w:rsidRPr="00254656">
        <w:rPr>
          <w:rFonts w:ascii="Times New Roman" w:hAnsi="Times New Roman" w:cs="Times New Roman"/>
          <w:color w:val="000000"/>
          <w:sz w:val="24"/>
          <w:szCs w:val="24"/>
        </w:rPr>
        <w:t xml:space="preserve"> and the factors which contributed to perceived successes or failures of </w:t>
      </w:r>
      <w:r w:rsidR="00DC5046" w:rsidRPr="00254656">
        <w:rPr>
          <w:rFonts w:ascii="Times New Roman" w:hAnsi="Times New Roman" w:cs="Times New Roman"/>
          <w:color w:val="000000"/>
          <w:sz w:val="24"/>
          <w:szCs w:val="24"/>
        </w:rPr>
        <w:t>these</w:t>
      </w:r>
      <w:r w:rsidRPr="00254656">
        <w:rPr>
          <w:rFonts w:ascii="Times New Roman" w:hAnsi="Times New Roman" w:cs="Times New Roman"/>
          <w:color w:val="000000"/>
          <w:sz w:val="24"/>
          <w:szCs w:val="24"/>
        </w:rPr>
        <w:t xml:space="preserve"> interactions</w:t>
      </w:r>
      <w:r w:rsidR="00B560F6" w:rsidRPr="00254656">
        <w:rPr>
          <w:rFonts w:ascii="Times New Roman" w:hAnsi="Times New Roman" w:cs="Times New Roman"/>
          <w:color w:val="000000"/>
          <w:sz w:val="24"/>
          <w:szCs w:val="24"/>
        </w:rPr>
        <w:t xml:space="preserve">. Finally, </w:t>
      </w:r>
      <w:r w:rsidR="00EC2AB3" w:rsidRPr="00254656">
        <w:rPr>
          <w:rFonts w:ascii="Times New Roman" w:hAnsi="Times New Roman" w:cs="Times New Roman"/>
          <w:color w:val="000000"/>
          <w:sz w:val="24"/>
          <w:szCs w:val="24"/>
        </w:rPr>
        <w:t>it looked at the students’</w:t>
      </w:r>
      <w:r w:rsidR="008470D4" w:rsidRPr="00254656">
        <w:rPr>
          <w:rFonts w:ascii="Times New Roman" w:hAnsi="Times New Roman" w:cs="Times New Roman"/>
          <w:color w:val="000000"/>
          <w:sz w:val="24"/>
          <w:szCs w:val="24"/>
        </w:rPr>
        <w:t xml:space="preserve"> perspectives towards intercultural communication post-SA</w:t>
      </w:r>
      <w:r w:rsidR="0077328F" w:rsidRPr="00254656">
        <w:rPr>
          <w:rFonts w:ascii="Times New Roman" w:hAnsi="Times New Roman" w:cs="Times New Roman"/>
          <w:color w:val="000000"/>
          <w:sz w:val="24"/>
          <w:szCs w:val="24"/>
        </w:rPr>
        <w:t xml:space="preserve"> and </w:t>
      </w:r>
      <w:r w:rsidR="005A7CC9" w:rsidRPr="00254656">
        <w:rPr>
          <w:rFonts w:ascii="Times New Roman" w:hAnsi="Times New Roman" w:cs="Times New Roman"/>
          <w:color w:val="000000"/>
          <w:sz w:val="24"/>
          <w:szCs w:val="24"/>
        </w:rPr>
        <w:t>any changes between the post-SA interviews</w:t>
      </w:r>
      <w:r w:rsidRPr="00254656">
        <w:rPr>
          <w:rFonts w:ascii="Times New Roman" w:hAnsi="Times New Roman" w:cs="Times New Roman"/>
          <w:color w:val="000000"/>
          <w:sz w:val="24"/>
          <w:szCs w:val="24"/>
        </w:rPr>
        <w:t xml:space="preserve">. </w:t>
      </w:r>
      <w:r w:rsidR="008555CA" w:rsidRPr="00254656">
        <w:rPr>
          <w:rFonts w:ascii="Times New Roman" w:eastAsia="Times New Roman" w:hAnsi="Times New Roman" w:cs="Times New Roman"/>
          <w:sz w:val="24"/>
          <w:szCs w:val="24"/>
        </w:rPr>
        <w:t>It was also</w:t>
      </w:r>
      <w:r w:rsidR="00297F91" w:rsidRPr="00254656">
        <w:rPr>
          <w:rFonts w:ascii="Times New Roman" w:hAnsi="Times New Roman" w:cs="Times New Roman"/>
          <w:color w:val="000000"/>
          <w:sz w:val="24"/>
          <w:szCs w:val="24"/>
        </w:rPr>
        <w:t xml:space="preserve"> </w:t>
      </w:r>
      <w:r w:rsidR="00FD35ED" w:rsidRPr="00254656">
        <w:rPr>
          <w:rFonts w:ascii="Times New Roman" w:hAnsi="Times New Roman" w:cs="Times New Roman"/>
          <w:color w:val="000000"/>
          <w:sz w:val="24"/>
          <w:szCs w:val="24"/>
        </w:rPr>
        <w:t>necessary</w:t>
      </w:r>
      <w:r w:rsidR="00297F91" w:rsidRPr="00254656">
        <w:rPr>
          <w:rFonts w:ascii="Times New Roman" w:hAnsi="Times New Roman" w:cs="Times New Roman"/>
          <w:color w:val="000000"/>
          <w:sz w:val="24"/>
          <w:szCs w:val="24"/>
        </w:rPr>
        <w:t xml:space="preserve"> to explore </w:t>
      </w:r>
      <w:r w:rsidR="00EF2D6C" w:rsidRPr="00254656">
        <w:rPr>
          <w:rFonts w:ascii="Times New Roman" w:hAnsi="Times New Roman" w:cs="Times New Roman"/>
          <w:color w:val="000000"/>
          <w:sz w:val="24"/>
          <w:szCs w:val="24"/>
        </w:rPr>
        <w:t>the perceived qualities</w:t>
      </w:r>
      <w:r w:rsidR="00A03BD9" w:rsidRPr="00254656">
        <w:rPr>
          <w:rFonts w:ascii="Times New Roman" w:hAnsi="Times New Roman" w:cs="Times New Roman"/>
          <w:color w:val="000000"/>
          <w:sz w:val="24"/>
          <w:szCs w:val="24"/>
        </w:rPr>
        <w:t xml:space="preserve"> </w:t>
      </w:r>
      <w:r w:rsidR="00EF2D6C" w:rsidRPr="00254656">
        <w:rPr>
          <w:rFonts w:ascii="Times New Roman" w:hAnsi="Times New Roman" w:cs="Times New Roman"/>
          <w:color w:val="000000"/>
          <w:sz w:val="24"/>
          <w:szCs w:val="24"/>
        </w:rPr>
        <w:t>of the intercultural learning opportunities during their programmes</w:t>
      </w:r>
      <w:r w:rsidR="00297F91" w:rsidRPr="00254656">
        <w:rPr>
          <w:rFonts w:ascii="Times New Roman" w:hAnsi="Times New Roman" w:cs="Times New Roman"/>
          <w:color w:val="000000"/>
          <w:sz w:val="24"/>
          <w:szCs w:val="24"/>
        </w:rPr>
        <w:t xml:space="preserve"> and</w:t>
      </w:r>
      <w:r w:rsidR="00EF2D6C" w:rsidRPr="00254656">
        <w:rPr>
          <w:rFonts w:ascii="Times New Roman" w:hAnsi="Times New Roman" w:cs="Times New Roman"/>
          <w:color w:val="000000"/>
          <w:sz w:val="24"/>
          <w:szCs w:val="24"/>
        </w:rPr>
        <w:t xml:space="preserve"> the extent</w:t>
      </w:r>
      <w:r w:rsidR="003715E1" w:rsidRPr="00254656">
        <w:rPr>
          <w:rFonts w:ascii="Times New Roman" w:hAnsi="Times New Roman" w:cs="Times New Roman"/>
          <w:color w:val="000000"/>
          <w:sz w:val="24"/>
          <w:szCs w:val="24"/>
        </w:rPr>
        <w:t xml:space="preserve"> </w:t>
      </w:r>
      <w:r w:rsidR="00EF2D6C" w:rsidRPr="00254656">
        <w:rPr>
          <w:rFonts w:ascii="Times New Roman" w:hAnsi="Times New Roman" w:cs="Times New Roman"/>
          <w:color w:val="000000"/>
          <w:sz w:val="24"/>
          <w:szCs w:val="24"/>
        </w:rPr>
        <w:t>that their programmes influenced the development of skills associated with ICA</w:t>
      </w:r>
      <w:r w:rsidR="00297F91" w:rsidRPr="00254656">
        <w:rPr>
          <w:rFonts w:ascii="Times New Roman" w:hAnsi="Times New Roman" w:cs="Times New Roman"/>
          <w:color w:val="000000"/>
          <w:sz w:val="24"/>
          <w:szCs w:val="24"/>
        </w:rPr>
        <w:t>.</w:t>
      </w:r>
      <w:r w:rsidR="00EF2D6C" w:rsidRPr="00254656">
        <w:rPr>
          <w:rFonts w:ascii="Times New Roman" w:hAnsi="Times New Roman" w:cs="Times New Roman"/>
          <w:color w:val="000000"/>
          <w:sz w:val="24"/>
          <w:szCs w:val="24"/>
        </w:rPr>
        <w:t xml:space="preserve"> </w:t>
      </w:r>
    </w:p>
    <w:p w14:paraId="7EE25406" w14:textId="77777777" w:rsidR="00F30F43" w:rsidRDefault="00F30F43" w:rsidP="00DD4FC0">
      <w:pPr>
        <w:tabs>
          <w:tab w:val="left" w:pos="1830"/>
        </w:tabs>
        <w:spacing w:before="240" w:after="0" w:line="480" w:lineRule="auto"/>
        <w:rPr>
          <w:rFonts w:ascii="Times New Roman" w:eastAsia="Times New Roman" w:hAnsi="Times New Roman" w:cs="Times New Roman"/>
          <w:b/>
          <w:bCs/>
          <w:sz w:val="24"/>
          <w:szCs w:val="24"/>
        </w:rPr>
      </w:pPr>
    </w:p>
    <w:p w14:paraId="54B34B74" w14:textId="26E6CA0E" w:rsidR="003715E1" w:rsidRPr="008C4A55" w:rsidRDefault="003715E1" w:rsidP="00DD4FC0">
      <w:pPr>
        <w:tabs>
          <w:tab w:val="left" w:pos="1830"/>
        </w:tabs>
        <w:spacing w:before="240" w:after="0" w:line="480" w:lineRule="auto"/>
        <w:rPr>
          <w:rFonts w:ascii="Times New Roman" w:eastAsia="Times New Roman" w:hAnsi="Times New Roman" w:cs="Times New Roman"/>
          <w:b/>
          <w:bCs/>
          <w:i/>
          <w:iCs/>
          <w:sz w:val="24"/>
          <w:szCs w:val="24"/>
        </w:rPr>
      </w:pPr>
      <w:r w:rsidRPr="008C4A55">
        <w:rPr>
          <w:rFonts w:ascii="Times New Roman" w:eastAsia="Times New Roman" w:hAnsi="Times New Roman" w:cs="Times New Roman"/>
          <w:b/>
          <w:bCs/>
          <w:i/>
          <w:iCs/>
          <w:sz w:val="24"/>
          <w:szCs w:val="24"/>
        </w:rPr>
        <w:t>Research methods</w:t>
      </w:r>
    </w:p>
    <w:p w14:paraId="6AF3BE72" w14:textId="77D6ED0F" w:rsidR="003715E1" w:rsidRPr="00254656" w:rsidRDefault="003715E1" w:rsidP="00DD4FC0">
      <w:pPr>
        <w:spacing w:before="240" w:after="0" w:line="480" w:lineRule="auto"/>
        <w:rPr>
          <w:rFonts w:ascii="Times New Roman" w:hAnsi="Times New Roman" w:cs="Times New Roman"/>
          <w:color w:val="000000"/>
          <w:sz w:val="24"/>
          <w:szCs w:val="24"/>
        </w:rPr>
      </w:pPr>
      <w:r w:rsidRPr="00254656">
        <w:rPr>
          <w:rFonts w:ascii="Times New Roman" w:hAnsi="Times New Roman" w:cs="Times New Roman"/>
          <w:color w:val="000000"/>
          <w:sz w:val="24"/>
          <w:szCs w:val="24"/>
        </w:rPr>
        <w:t>The study involved data collection</w:t>
      </w:r>
      <w:r w:rsidR="00DA0AE2" w:rsidRPr="00254656">
        <w:rPr>
          <w:rFonts w:ascii="Times New Roman" w:hAnsi="Times New Roman" w:cs="Times New Roman"/>
          <w:color w:val="000000"/>
          <w:sz w:val="24"/>
          <w:szCs w:val="24"/>
        </w:rPr>
        <w:t xml:space="preserve"> over a one-year period</w:t>
      </w:r>
      <w:r w:rsidRPr="00254656">
        <w:rPr>
          <w:rFonts w:ascii="Times New Roman" w:hAnsi="Times New Roman" w:cs="Times New Roman"/>
          <w:color w:val="000000"/>
          <w:sz w:val="24"/>
          <w:szCs w:val="24"/>
        </w:rPr>
        <w:t xml:space="preserve"> </w:t>
      </w:r>
      <w:r w:rsidR="00427DC2" w:rsidRPr="00254656">
        <w:rPr>
          <w:rFonts w:ascii="Times New Roman" w:hAnsi="Times New Roman" w:cs="Times New Roman"/>
          <w:color w:val="000000"/>
          <w:sz w:val="24"/>
          <w:szCs w:val="24"/>
        </w:rPr>
        <w:t xml:space="preserve">with 15 student participants, </w:t>
      </w:r>
      <w:r w:rsidRPr="00254656">
        <w:rPr>
          <w:rFonts w:ascii="Times New Roman" w:hAnsi="Times New Roman" w:cs="Times New Roman"/>
          <w:color w:val="000000"/>
          <w:sz w:val="24"/>
          <w:szCs w:val="24"/>
        </w:rPr>
        <w:t>via pre-sojourn interviews, two post-sojourn interviews, and post-sojourn focus groups</w:t>
      </w:r>
      <w:r w:rsidR="00E84E7D" w:rsidRPr="00254656">
        <w:rPr>
          <w:rFonts w:ascii="Times New Roman" w:hAnsi="Times New Roman" w:cs="Times New Roman"/>
          <w:color w:val="000000"/>
          <w:sz w:val="24"/>
          <w:szCs w:val="24"/>
        </w:rPr>
        <w:t xml:space="preserve">, </w:t>
      </w:r>
      <w:r w:rsidR="00E50196" w:rsidRPr="00254656">
        <w:rPr>
          <w:rFonts w:ascii="Times New Roman" w:hAnsi="Times New Roman" w:cs="Times New Roman"/>
          <w:color w:val="000000"/>
          <w:sz w:val="24"/>
          <w:szCs w:val="24"/>
        </w:rPr>
        <w:t>conducted by author A who</w:t>
      </w:r>
      <w:r w:rsidR="00D86B83" w:rsidRPr="00254656">
        <w:rPr>
          <w:sz w:val="24"/>
          <w:szCs w:val="24"/>
        </w:rPr>
        <w:t xml:space="preserve"> </w:t>
      </w:r>
      <w:r w:rsidR="00D86B83" w:rsidRPr="00254656">
        <w:rPr>
          <w:rFonts w:ascii="Times New Roman" w:hAnsi="Times New Roman" w:cs="Times New Roman"/>
          <w:color w:val="000000"/>
          <w:sz w:val="24"/>
          <w:szCs w:val="24"/>
        </w:rPr>
        <w:t xml:space="preserve">was also teacher on site. </w:t>
      </w:r>
      <w:r w:rsidR="008035A9" w:rsidRPr="00254656">
        <w:rPr>
          <w:rFonts w:ascii="Times New Roman" w:hAnsi="Times New Roman" w:cs="Times New Roman"/>
          <w:color w:val="000000"/>
          <w:sz w:val="24"/>
          <w:szCs w:val="24"/>
        </w:rPr>
        <w:t>T</w:t>
      </w:r>
      <w:r w:rsidR="002C2373" w:rsidRPr="00254656">
        <w:rPr>
          <w:rFonts w:ascii="Times New Roman" w:hAnsi="Times New Roman" w:cs="Times New Roman"/>
          <w:color w:val="000000"/>
          <w:sz w:val="24"/>
          <w:szCs w:val="24"/>
        </w:rPr>
        <w:t>he i</w:t>
      </w:r>
      <w:r w:rsidRPr="00254656">
        <w:rPr>
          <w:rFonts w:ascii="Times New Roman" w:hAnsi="Times New Roman" w:cs="Times New Roman"/>
          <w:color w:val="000000"/>
          <w:sz w:val="24"/>
          <w:szCs w:val="24"/>
        </w:rPr>
        <w:t xml:space="preserve">nterviews were supported by interview guides which ensured </w:t>
      </w:r>
      <w:r w:rsidR="001D1DB4">
        <w:rPr>
          <w:rFonts w:ascii="Times New Roman" w:hAnsi="Times New Roman" w:cs="Times New Roman"/>
          <w:color w:val="000000"/>
          <w:sz w:val="24"/>
          <w:szCs w:val="24"/>
        </w:rPr>
        <w:t>focused</w:t>
      </w:r>
      <w:r w:rsidRPr="00254656">
        <w:rPr>
          <w:rFonts w:ascii="Times New Roman" w:hAnsi="Times New Roman" w:cs="Times New Roman"/>
          <w:color w:val="000000"/>
          <w:sz w:val="24"/>
          <w:szCs w:val="24"/>
        </w:rPr>
        <w:t xml:space="preserve"> yet flexible discussions.</w:t>
      </w:r>
      <w:r w:rsidR="008035A9" w:rsidRPr="00254656">
        <w:rPr>
          <w:rFonts w:ascii="Times New Roman" w:hAnsi="Times New Roman" w:cs="Times New Roman"/>
          <w:color w:val="000000"/>
          <w:sz w:val="24"/>
          <w:szCs w:val="24"/>
        </w:rPr>
        <w:t xml:space="preserve"> </w:t>
      </w:r>
      <w:r w:rsidRPr="00254656">
        <w:rPr>
          <w:rFonts w:ascii="Times New Roman" w:hAnsi="Times New Roman" w:cs="Times New Roman"/>
          <w:color w:val="000000"/>
          <w:sz w:val="24"/>
          <w:szCs w:val="24"/>
        </w:rPr>
        <w:t xml:space="preserve">Most interviews were conducted in English although participants had the option of responding in Japanese. </w:t>
      </w:r>
      <w:r w:rsidR="008555CA" w:rsidRPr="00254656">
        <w:rPr>
          <w:rFonts w:ascii="Times New Roman" w:hAnsi="Times New Roman" w:cs="Times New Roman"/>
          <w:color w:val="000000"/>
          <w:sz w:val="24"/>
          <w:szCs w:val="24"/>
        </w:rPr>
        <w:t>Two participants</w:t>
      </w:r>
      <w:r w:rsidRPr="00254656">
        <w:rPr>
          <w:rFonts w:ascii="Times New Roman" w:hAnsi="Times New Roman" w:cs="Times New Roman"/>
          <w:color w:val="000000"/>
          <w:sz w:val="24"/>
          <w:szCs w:val="24"/>
        </w:rPr>
        <w:t xml:space="preserve"> selected to be interviewed in Japanese and their accounts were translated.</w:t>
      </w:r>
      <w:r w:rsidR="00765FFD" w:rsidRPr="00254656">
        <w:rPr>
          <w:rFonts w:ascii="Times New Roman" w:hAnsi="Times New Roman" w:cs="Times New Roman"/>
          <w:color w:val="000000"/>
          <w:sz w:val="24"/>
          <w:szCs w:val="24"/>
        </w:rPr>
        <w:t xml:space="preserve"> </w:t>
      </w:r>
      <w:r w:rsidRPr="00254656">
        <w:rPr>
          <w:rFonts w:ascii="Times New Roman" w:hAnsi="Times New Roman" w:cs="Times New Roman"/>
          <w:color w:val="000000"/>
          <w:sz w:val="24"/>
          <w:szCs w:val="24"/>
        </w:rPr>
        <w:t xml:space="preserve">The interviews were supported by two post-sojourn focus groups which enabled an exploration of topics </w:t>
      </w:r>
      <w:r w:rsidR="00010B74" w:rsidRPr="00254656">
        <w:rPr>
          <w:rFonts w:ascii="Times New Roman" w:hAnsi="Times New Roman" w:cs="Times New Roman"/>
          <w:color w:val="000000"/>
          <w:sz w:val="24"/>
          <w:szCs w:val="24"/>
        </w:rPr>
        <w:t>emerging in</w:t>
      </w:r>
      <w:r w:rsidRPr="00254656">
        <w:rPr>
          <w:rFonts w:ascii="Times New Roman" w:hAnsi="Times New Roman" w:cs="Times New Roman"/>
          <w:sz w:val="24"/>
          <w:szCs w:val="24"/>
        </w:rPr>
        <w:t xml:space="preserve"> </w:t>
      </w:r>
      <w:r w:rsidRPr="00254656">
        <w:rPr>
          <w:rFonts w:ascii="Times New Roman" w:hAnsi="Times New Roman" w:cs="Times New Roman"/>
          <w:color w:val="000000"/>
          <w:sz w:val="24"/>
          <w:szCs w:val="24"/>
        </w:rPr>
        <w:t xml:space="preserve">discussions (Edley &amp; Litoselliti, 2010). Although all </w:t>
      </w:r>
      <w:r w:rsidR="00E478B5" w:rsidRPr="00254656">
        <w:rPr>
          <w:rFonts w:ascii="Times New Roman" w:hAnsi="Times New Roman" w:cs="Times New Roman"/>
          <w:color w:val="000000"/>
          <w:sz w:val="24"/>
          <w:szCs w:val="24"/>
        </w:rPr>
        <w:t>fifteen</w:t>
      </w:r>
      <w:r w:rsidRPr="00254656">
        <w:rPr>
          <w:rFonts w:ascii="Times New Roman" w:hAnsi="Times New Roman" w:cs="Times New Roman"/>
          <w:color w:val="000000"/>
          <w:sz w:val="24"/>
          <w:szCs w:val="24"/>
        </w:rPr>
        <w:t xml:space="preserve"> students were invited, </w:t>
      </w:r>
      <w:r w:rsidR="00E478B5" w:rsidRPr="00254656">
        <w:rPr>
          <w:rFonts w:ascii="Times New Roman" w:hAnsi="Times New Roman" w:cs="Times New Roman"/>
          <w:color w:val="000000"/>
          <w:sz w:val="24"/>
          <w:szCs w:val="24"/>
        </w:rPr>
        <w:t>five</w:t>
      </w:r>
      <w:r w:rsidRPr="00254656">
        <w:rPr>
          <w:rFonts w:ascii="Times New Roman" w:hAnsi="Times New Roman" w:cs="Times New Roman"/>
          <w:color w:val="000000"/>
          <w:sz w:val="24"/>
          <w:szCs w:val="24"/>
        </w:rPr>
        <w:t xml:space="preserve"> were unable to attend. Before they took place, the participants received a topic overview. They were conducted in English (largely) with trained student moderators present. The researcher set up the focus groups but was not present for the discussion</w:t>
      </w:r>
      <w:r w:rsidR="00971C65" w:rsidRPr="00254656">
        <w:rPr>
          <w:rFonts w:ascii="Times New Roman" w:hAnsi="Times New Roman" w:cs="Times New Roman"/>
          <w:color w:val="000000"/>
          <w:sz w:val="24"/>
          <w:szCs w:val="24"/>
        </w:rPr>
        <w:t>s</w:t>
      </w:r>
      <w:r w:rsidRPr="00254656">
        <w:rPr>
          <w:rFonts w:ascii="Times New Roman" w:hAnsi="Times New Roman" w:cs="Times New Roman"/>
          <w:color w:val="000000"/>
          <w:sz w:val="24"/>
          <w:szCs w:val="24"/>
        </w:rPr>
        <w:t xml:space="preserve">. </w:t>
      </w:r>
    </w:p>
    <w:p w14:paraId="23DE0CEF" w14:textId="77777777" w:rsidR="003715E1" w:rsidRPr="00254656" w:rsidRDefault="003715E1" w:rsidP="00DD4FC0">
      <w:pPr>
        <w:spacing w:before="240" w:after="0" w:line="480" w:lineRule="auto"/>
        <w:rPr>
          <w:rFonts w:ascii="Times New Roman" w:hAnsi="Times New Roman" w:cs="Times New Roman"/>
          <w:color w:val="000000"/>
          <w:sz w:val="24"/>
          <w:szCs w:val="24"/>
        </w:rPr>
      </w:pPr>
    </w:p>
    <w:p w14:paraId="18A2E77F" w14:textId="77777777" w:rsidR="003715E1" w:rsidRPr="008C4A55" w:rsidRDefault="003715E1" w:rsidP="00DD4FC0">
      <w:pPr>
        <w:spacing w:before="240" w:after="0" w:line="480" w:lineRule="auto"/>
        <w:rPr>
          <w:rFonts w:ascii="Times New Roman" w:eastAsia="Times New Roman" w:hAnsi="Times New Roman" w:cs="Times New Roman"/>
          <w:b/>
          <w:bCs/>
          <w:i/>
          <w:iCs/>
          <w:sz w:val="24"/>
          <w:szCs w:val="24"/>
        </w:rPr>
      </w:pPr>
      <w:r w:rsidRPr="008C4A55">
        <w:rPr>
          <w:rFonts w:ascii="Times New Roman" w:eastAsia="Times New Roman" w:hAnsi="Times New Roman" w:cs="Times New Roman"/>
          <w:b/>
          <w:bCs/>
          <w:i/>
          <w:iCs/>
          <w:sz w:val="24"/>
          <w:szCs w:val="24"/>
        </w:rPr>
        <w:lastRenderedPageBreak/>
        <w:t xml:space="preserve">Analysing the data </w:t>
      </w:r>
    </w:p>
    <w:p w14:paraId="1246B296" w14:textId="77777777" w:rsidR="00F30F43" w:rsidRDefault="003715E1" w:rsidP="00DD4FC0">
      <w:pPr>
        <w:spacing w:before="240" w:after="0" w:line="480" w:lineRule="auto"/>
        <w:rPr>
          <w:rFonts w:ascii="Times New Roman" w:hAnsi="Times New Roman" w:cs="Times New Roman"/>
          <w:color w:val="000000"/>
          <w:sz w:val="24"/>
          <w:szCs w:val="24"/>
        </w:rPr>
      </w:pPr>
      <w:r w:rsidRPr="00254656">
        <w:rPr>
          <w:rFonts w:ascii="Times New Roman" w:hAnsi="Times New Roman" w:cs="Times New Roman"/>
          <w:color w:val="000000"/>
          <w:sz w:val="24"/>
          <w:szCs w:val="24"/>
        </w:rPr>
        <w:t xml:space="preserve">The </w:t>
      </w:r>
      <w:r w:rsidR="00971C65" w:rsidRPr="00254656">
        <w:rPr>
          <w:rFonts w:ascii="Times New Roman" w:hAnsi="Times New Roman" w:cs="Times New Roman"/>
          <w:color w:val="000000"/>
          <w:sz w:val="24"/>
          <w:szCs w:val="24"/>
        </w:rPr>
        <w:t xml:space="preserve">interpretive </w:t>
      </w:r>
      <w:r w:rsidRPr="00254656">
        <w:rPr>
          <w:rFonts w:ascii="Times New Roman" w:hAnsi="Times New Roman" w:cs="Times New Roman"/>
          <w:color w:val="000000"/>
          <w:sz w:val="24"/>
          <w:szCs w:val="24"/>
        </w:rPr>
        <w:t xml:space="preserve">analysis </w:t>
      </w:r>
      <w:r w:rsidR="00010B74" w:rsidRPr="00254656">
        <w:rPr>
          <w:rFonts w:ascii="Times New Roman" w:hAnsi="Times New Roman" w:cs="Times New Roman"/>
          <w:color w:val="000000"/>
          <w:sz w:val="24"/>
          <w:szCs w:val="24"/>
        </w:rPr>
        <w:t>is based on</w:t>
      </w:r>
      <w:r w:rsidRPr="00254656">
        <w:rPr>
          <w:rFonts w:ascii="Times New Roman" w:eastAsia="Times New Roman" w:hAnsi="Times New Roman" w:cs="Times New Roman"/>
          <w:sz w:val="24"/>
          <w:szCs w:val="24"/>
        </w:rPr>
        <w:t xml:space="preserve"> subjective views of reality</w:t>
      </w:r>
      <w:r w:rsidR="00971C65" w:rsidRPr="00254656">
        <w:rPr>
          <w:rFonts w:ascii="Times New Roman" w:eastAsia="Times New Roman" w:hAnsi="Times New Roman" w:cs="Times New Roman"/>
          <w:sz w:val="24"/>
          <w:szCs w:val="24"/>
        </w:rPr>
        <w:t xml:space="preserve"> to recognise </w:t>
      </w:r>
      <w:r w:rsidRPr="00254656">
        <w:rPr>
          <w:rFonts w:ascii="Times New Roman" w:eastAsia="Times New Roman" w:hAnsi="Times New Roman" w:cs="Times New Roman"/>
          <w:sz w:val="24"/>
          <w:szCs w:val="24"/>
        </w:rPr>
        <w:t xml:space="preserve">that individual perspectives </w:t>
      </w:r>
      <w:r w:rsidRPr="00254656">
        <w:rPr>
          <w:rFonts w:ascii="Times New Roman" w:hAnsi="Times New Roman" w:cs="Times New Roman"/>
          <w:color w:val="000000"/>
          <w:sz w:val="24"/>
          <w:szCs w:val="24"/>
        </w:rPr>
        <w:t xml:space="preserve">may not be adequately captured by statistical measures (Silverman, 2014). </w:t>
      </w:r>
      <w:r w:rsidR="0024101A" w:rsidRPr="00254656">
        <w:rPr>
          <w:rFonts w:ascii="Times New Roman" w:hAnsi="Times New Roman" w:cs="Times New Roman"/>
          <w:color w:val="000000"/>
          <w:sz w:val="24"/>
          <w:szCs w:val="24"/>
        </w:rPr>
        <w:t xml:space="preserve">This approach was </w:t>
      </w:r>
      <w:r w:rsidR="00BE655A" w:rsidRPr="00254656">
        <w:rPr>
          <w:rFonts w:ascii="Times New Roman" w:hAnsi="Times New Roman" w:cs="Times New Roman"/>
          <w:color w:val="000000"/>
          <w:sz w:val="24"/>
          <w:szCs w:val="24"/>
        </w:rPr>
        <w:t>in line with a shift towards qualitative SA research (</w:t>
      </w:r>
      <w:r w:rsidR="00DE62D2" w:rsidRPr="00254656">
        <w:rPr>
          <w:rFonts w:ascii="Times New Roman" w:hAnsi="Times New Roman" w:cs="Times New Roman"/>
          <w:color w:val="000000"/>
          <w:sz w:val="24"/>
          <w:szCs w:val="24"/>
        </w:rPr>
        <w:t>Coleman, 2013; Kinginger, 2009)</w:t>
      </w:r>
      <w:r w:rsidR="003E68F5" w:rsidRPr="00254656">
        <w:rPr>
          <w:rFonts w:ascii="Times New Roman" w:hAnsi="Times New Roman" w:cs="Times New Roman"/>
          <w:color w:val="000000"/>
          <w:sz w:val="24"/>
          <w:szCs w:val="24"/>
        </w:rPr>
        <w:t xml:space="preserve">. </w:t>
      </w:r>
      <w:r w:rsidRPr="00254656">
        <w:rPr>
          <w:rFonts w:ascii="Times New Roman" w:hAnsi="Times New Roman" w:cs="Times New Roman"/>
          <w:sz w:val="24"/>
          <w:szCs w:val="24"/>
        </w:rPr>
        <w:t xml:space="preserve">To identify where intercultural developments occurred, or did not occur, </w:t>
      </w:r>
      <w:r w:rsidR="002F3686" w:rsidRPr="00254656">
        <w:rPr>
          <w:rFonts w:ascii="Times New Roman" w:hAnsi="Times New Roman" w:cs="Times New Roman"/>
          <w:sz w:val="24"/>
          <w:szCs w:val="24"/>
        </w:rPr>
        <w:t>examples were sought of</w:t>
      </w:r>
      <w:r w:rsidR="00416E8F" w:rsidRPr="00254656">
        <w:rPr>
          <w:rFonts w:ascii="Times New Roman" w:hAnsi="Times New Roman" w:cs="Times New Roman"/>
          <w:sz w:val="24"/>
          <w:szCs w:val="24"/>
        </w:rPr>
        <w:t xml:space="preserve"> </w:t>
      </w:r>
      <w:r w:rsidR="002F3686" w:rsidRPr="00254656">
        <w:rPr>
          <w:rFonts w:ascii="Times New Roman" w:eastAsia="Times New Roman" w:hAnsi="Times New Roman" w:cs="Times New Roman"/>
          <w:sz w:val="24"/>
          <w:szCs w:val="24"/>
        </w:rPr>
        <w:t>changes</w:t>
      </w:r>
      <w:r w:rsidRPr="00254656">
        <w:rPr>
          <w:rFonts w:ascii="Times New Roman" w:eastAsia="Times New Roman" w:hAnsi="Times New Roman" w:cs="Times New Roman"/>
          <w:sz w:val="24"/>
          <w:szCs w:val="24"/>
        </w:rPr>
        <w:t xml:space="preserve"> in student discourses occurring over time in how students conceptualised relationships between language, culture, nation, and identity.</w:t>
      </w:r>
      <w:r w:rsidRPr="00254656">
        <w:rPr>
          <w:rFonts w:ascii="Times New Roman" w:hAnsi="Times New Roman" w:cs="Times New Roman"/>
          <w:color w:val="000000"/>
          <w:sz w:val="24"/>
          <w:szCs w:val="24"/>
        </w:rPr>
        <w:t xml:space="preserve"> 19 hours 45 minutes of recorded and transcribed data were thematically analysed (Braun &amp; Clarke, 2006; Vaismoradi, 2013). The longest interview was 52.59 minutes and the shortest was 16.47 minutes. The average length was 32.36 minutes. One focus group lasted 56.12 minutes</w:t>
      </w:r>
      <w:r w:rsidR="00EA312C" w:rsidRPr="00254656">
        <w:rPr>
          <w:rFonts w:ascii="Times New Roman" w:hAnsi="Times New Roman" w:cs="Times New Roman"/>
          <w:color w:val="000000"/>
          <w:sz w:val="24"/>
          <w:szCs w:val="24"/>
        </w:rPr>
        <w:t xml:space="preserve"> </w:t>
      </w:r>
      <w:r w:rsidRPr="00254656">
        <w:rPr>
          <w:rFonts w:ascii="Times New Roman" w:hAnsi="Times New Roman" w:cs="Times New Roman"/>
          <w:color w:val="000000"/>
          <w:sz w:val="24"/>
          <w:szCs w:val="24"/>
        </w:rPr>
        <w:t xml:space="preserve">and the other 57.37 minutes. </w:t>
      </w:r>
      <w:r w:rsidR="00B329C4" w:rsidRPr="00254656">
        <w:rPr>
          <w:rFonts w:ascii="Times New Roman" w:hAnsi="Times New Roman" w:cs="Times New Roman"/>
          <w:color w:val="000000"/>
          <w:sz w:val="24"/>
          <w:szCs w:val="24"/>
        </w:rPr>
        <w:t>All those data were transcribed</w:t>
      </w:r>
      <w:r w:rsidR="00DA221C" w:rsidRPr="00254656">
        <w:rPr>
          <w:rFonts w:ascii="Times New Roman" w:hAnsi="Times New Roman" w:cs="Times New Roman"/>
          <w:color w:val="000000"/>
          <w:sz w:val="24"/>
          <w:szCs w:val="24"/>
        </w:rPr>
        <w:t xml:space="preserve"> (and</w:t>
      </w:r>
      <w:r w:rsidR="00416E8F" w:rsidRPr="00254656">
        <w:rPr>
          <w:rFonts w:ascii="Times New Roman" w:hAnsi="Times New Roman" w:cs="Times New Roman"/>
          <w:color w:val="000000"/>
          <w:sz w:val="24"/>
          <w:szCs w:val="24"/>
        </w:rPr>
        <w:t xml:space="preserve">, where necessary </w:t>
      </w:r>
      <w:r w:rsidR="00DA221C" w:rsidRPr="00254656">
        <w:rPr>
          <w:rFonts w:ascii="Times New Roman" w:hAnsi="Times New Roman" w:cs="Times New Roman"/>
          <w:color w:val="000000"/>
          <w:sz w:val="24"/>
          <w:szCs w:val="24"/>
        </w:rPr>
        <w:t xml:space="preserve">translated). </w:t>
      </w:r>
      <w:r w:rsidRPr="00254656">
        <w:rPr>
          <w:rFonts w:ascii="Times New Roman" w:hAnsi="Times New Roman" w:cs="Times New Roman"/>
          <w:color w:val="000000"/>
          <w:sz w:val="24"/>
          <w:szCs w:val="24"/>
        </w:rPr>
        <w:t xml:space="preserve">Given the focus on themes and content in the participants’ accounts, the transcribing did not require significant prosodic detail. To assist with the thematic analysis and data management the qualitative analysis software NVIVO 11 was used. </w:t>
      </w:r>
    </w:p>
    <w:p w14:paraId="708D3F4E" w14:textId="7ED46D48" w:rsidR="003715E1" w:rsidRPr="00F30F43" w:rsidRDefault="002F3686" w:rsidP="00F30F43">
      <w:pPr>
        <w:spacing w:before="240" w:after="0" w:line="480" w:lineRule="auto"/>
        <w:ind w:firstLine="720"/>
        <w:rPr>
          <w:rFonts w:ascii="Times New Roman" w:hAnsi="Times New Roman" w:cs="Times New Roman"/>
          <w:color w:val="000000"/>
          <w:sz w:val="24"/>
          <w:szCs w:val="24"/>
        </w:rPr>
      </w:pPr>
      <w:r w:rsidRPr="00254656">
        <w:rPr>
          <w:rFonts w:ascii="Times New Roman" w:hAnsi="Times New Roman" w:cs="Times New Roman"/>
          <w:color w:val="000000"/>
          <w:sz w:val="24"/>
          <w:szCs w:val="24"/>
        </w:rPr>
        <w:t xml:space="preserve">The data </w:t>
      </w:r>
      <w:r w:rsidR="003715E1" w:rsidRPr="00254656">
        <w:rPr>
          <w:rFonts w:ascii="Times New Roman" w:hAnsi="Times New Roman" w:cs="Times New Roman"/>
          <w:color w:val="000000"/>
          <w:sz w:val="24"/>
          <w:szCs w:val="24"/>
        </w:rPr>
        <w:t xml:space="preserve">were </w:t>
      </w:r>
      <w:r w:rsidRPr="00254656">
        <w:rPr>
          <w:rFonts w:ascii="Times New Roman" w:hAnsi="Times New Roman" w:cs="Times New Roman"/>
          <w:color w:val="000000"/>
          <w:sz w:val="24"/>
          <w:szCs w:val="24"/>
        </w:rPr>
        <w:t xml:space="preserve">first </w:t>
      </w:r>
      <w:r w:rsidR="003715E1" w:rsidRPr="00254656">
        <w:rPr>
          <w:rFonts w:ascii="Times New Roman" w:hAnsi="Times New Roman" w:cs="Times New Roman"/>
          <w:color w:val="000000"/>
          <w:sz w:val="24"/>
          <w:szCs w:val="24"/>
        </w:rPr>
        <w:t>approached with predetermined codes relating to the research questions and conceptual background</w:t>
      </w:r>
      <w:r w:rsidR="00DA221C" w:rsidRPr="00254656">
        <w:rPr>
          <w:rFonts w:ascii="Times New Roman" w:hAnsi="Times New Roman" w:cs="Times New Roman"/>
          <w:color w:val="000000"/>
          <w:sz w:val="24"/>
          <w:szCs w:val="24"/>
        </w:rPr>
        <w:t>; h</w:t>
      </w:r>
      <w:r w:rsidR="003715E1" w:rsidRPr="00254656">
        <w:rPr>
          <w:rFonts w:ascii="Times New Roman" w:hAnsi="Times New Roman" w:cs="Times New Roman"/>
          <w:color w:val="000000"/>
          <w:sz w:val="24"/>
          <w:szCs w:val="24"/>
        </w:rPr>
        <w:t xml:space="preserve">owever, a number of data driven codes were allowed to emerge </w:t>
      </w:r>
      <w:r w:rsidR="00DA221C" w:rsidRPr="00254656">
        <w:rPr>
          <w:rFonts w:ascii="Times New Roman" w:hAnsi="Times New Roman" w:cs="Times New Roman"/>
          <w:color w:val="000000"/>
          <w:sz w:val="24"/>
          <w:szCs w:val="24"/>
        </w:rPr>
        <w:t>(Miles, Huberman &amp; Saldaña, 2014).</w:t>
      </w:r>
      <w:r w:rsidR="003715E1" w:rsidRPr="00254656">
        <w:rPr>
          <w:rFonts w:ascii="Times New Roman" w:hAnsi="Times New Roman" w:cs="Times New Roman"/>
          <w:color w:val="000000"/>
          <w:sz w:val="24"/>
          <w:szCs w:val="24"/>
        </w:rPr>
        <w:t xml:space="preserve"> This combination aimed to ensure clarity in the data in its conceptual closeness to the overall research areas while also remaining open to n</w:t>
      </w:r>
      <w:r w:rsidR="00EA312C" w:rsidRPr="00254656">
        <w:rPr>
          <w:rFonts w:ascii="Times New Roman" w:hAnsi="Times New Roman" w:cs="Times New Roman"/>
          <w:color w:val="000000"/>
          <w:sz w:val="24"/>
          <w:szCs w:val="24"/>
        </w:rPr>
        <w:t>e</w:t>
      </w:r>
      <w:r w:rsidR="003715E1" w:rsidRPr="00254656">
        <w:rPr>
          <w:rFonts w:ascii="Times New Roman" w:hAnsi="Times New Roman" w:cs="Times New Roman"/>
          <w:color w:val="000000"/>
          <w:sz w:val="24"/>
          <w:szCs w:val="24"/>
        </w:rPr>
        <w:t>w directions (</w:t>
      </w:r>
      <w:r w:rsidR="00E478B5" w:rsidRPr="00254656">
        <w:rPr>
          <w:rFonts w:ascii="Times New Roman" w:hAnsi="Times New Roman" w:cs="Times New Roman"/>
          <w:color w:val="000000"/>
          <w:sz w:val="24"/>
          <w:szCs w:val="24"/>
        </w:rPr>
        <w:t>S</w:t>
      </w:r>
      <w:r w:rsidR="003715E1" w:rsidRPr="00254656">
        <w:rPr>
          <w:rFonts w:ascii="Times New Roman" w:hAnsi="Times New Roman" w:cs="Times New Roman"/>
          <w:color w:val="000000"/>
          <w:sz w:val="24"/>
          <w:szCs w:val="24"/>
        </w:rPr>
        <w:t xml:space="preserve">ilverman, 2014). </w:t>
      </w:r>
      <w:r w:rsidR="003715E1" w:rsidRPr="00254656">
        <w:rPr>
          <w:rFonts w:ascii="Times New Roman" w:hAnsi="Times New Roman" w:cs="Times New Roman"/>
          <w:sz w:val="24"/>
          <w:szCs w:val="24"/>
        </w:rPr>
        <w:t xml:space="preserve">Through these analysis processes, the thematic framework developed </w:t>
      </w:r>
      <w:r w:rsidR="00DA221C" w:rsidRPr="00254656">
        <w:rPr>
          <w:rFonts w:ascii="Times New Roman" w:hAnsi="Times New Roman" w:cs="Times New Roman"/>
          <w:sz w:val="24"/>
          <w:szCs w:val="24"/>
        </w:rPr>
        <w:t>with</w:t>
      </w:r>
      <w:r w:rsidR="003715E1" w:rsidRPr="00254656">
        <w:rPr>
          <w:rFonts w:ascii="Times New Roman" w:hAnsi="Times New Roman" w:cs="Times New Roman"/>
          <w:sz w:val="24"/>
          <w:szCs w:val="24"/>
        </w:rPr>
        <w:t xml:space="preserve"> integrated data from the interview</w:t>
      </w:r>
      <w:r w:rsidR="00E478B5" w:rsidRPr="00254656">
        <w:rPr>
          <w:rFonts w:ascii="Times New Roman" w:hAnsi="Times New Roman" w:cs="Times New Roman"/>
          <w:sz w:val="24"/>
          <w:szCs w:val="24"/>
        </w:rPr>
        <w:t>s</w:t>
      </w:r>
      <w:r w:rsidR="003715E1" w:rsidRPr="00254656">
        <w:rPr>
          <w:rFonts w:ascii="Times New Roman" w:hAnsi="Times New Roman" w:cs="Times New Roman"/>
          <w:sz w:val="24"/>
          <w:szCs w:val="24"/>
        </w:rPr>
        <w:t xml:space="preserve"> and focus group analyses. Several checks were made on the individually coded items to ensure they were appropriately represented on the framework and adjustments were continuous throughout the analysis to reflect emergent data. </w:t>
      </w:r>
      <w:r w:rsidR="00B21329" w:rsidRPr="00254656">
        <w:rPr>
          <w:rFonts w:ascii="Times New Roman" w:hAnsi="Times New Roman" w:cs="Times New Roman"/>
          <w:sz w:val="24"/>
          <w:szCs w:val="24"/>
        </w:rPr>
        <w:t>F</w:t>
      </w:r>
      <w:r w:rsidR="00E478B5" w:rsidRPr="00254656">
        <w:rPr>
          <w:rFonts w:ascii="Times New Roman" w:hAnsi="Times New Roman" w:cs="Times New Roman"/>
          <w:color w:val="000000"/>
          <w:sz w:val="24"/>
          <w:szCs w:val="24"/>
        </w:rPr>
        <w:t>ifteen</w:t>
      </w:r>
      <w:r w:rsidR="00DE2CD6" w:rsidRPr="00254656">
        <w:rPr>
          <w:rFonts w:ascii="Times New Roman" w:hAnsi="Times New Roman" w:cs="Times New Roman"/>
          <w:color w:val="000000"/>
          <w:sz w:val="24"/>
          <w:szCs w:val="24"/>
        </w:rPr>
        <w:t xml:space="preserve"> students may be considered a low number but the </w:t>
      </w:r>
      <w:r w:rsidR="00EA312C" w:rsidRPr="00254656">
        <w:rPr>
          <w:rFonts w:ascii="Times New Roman" w:hAnsi="Times New Roman" w:cs="Times New Roman"/>
          <w:color w:val="000000"/>
          <w:sz w:val="24"/>
          <w:szCs w:val="24"/>
        </w:rPr>
        <w:t xml:space="preserve">analytical </w:t>
      </w:r>
      <w:r w:rsidR="00DE2CD6" w:rsidRPr="00254656">
        <w:rPr>
          <w:rFonts w:ascii="Times New Roman" w:hAnsi="Times New Roman" w:cs="Times New Roman"/>
          <w:color w:val="000000"/>
          <w:sz w:val="24"/>
          <w:szCs w:val="24"/>
        </w:rPr>
        <w:t xml:space="preserve">aim was to build detailed individual accounts documenting their experiences (Dörnyei, 2007) from which </w:t>
      </w:r>
      <w:r w:rsidR="00DE2CD6" w:rsidRPr="00254656">
        <w:rPr>
          <w:rFonts w:ascii="Times New Roman" w:hAnsi="Times New Roman" w:cs="Times New Roman"/>
          <w:color w:val="000000"/>
          <w:sz w:val="24"/>
          <w:szCs w:val="24"/>
        </w:rPr>
        <w:lastRenderedPageBreak/>
        <w:t xml:space="preserve">thematic connections could be made. This number </w:t>
      </w:r>
      <w:r w:rsidR="005D63C8">
        <w:rPr>
          <w:rFonts w:ascii="Times New Roman" w:hAnsi="Times New Roman" w:cs="Times New Roman"/>
          <w:color w:val="000000"/>
          <w:sz w:val="24"/>
          <w:szCs w:val="24"/>
        </w:rPr>
        <w:t>does</w:t>
      </w:r>
      <w:r w:rsidR="005D63C8" w:rsidRPr="00254656">
        <w:rPr>
          <w:rFonts w:ascii="Times New Roman" w:hAnsi="Times New Roman" w:cs="Times New Roman"/>
          <w:color w:val="000000"/>
          <w:sz w:val="24"/>
          <w:szCs w:val="24"/>
        </w:rPr>
        <w:t xml:space="preserve"> </w:t>
      </w:r>
      <w:r w:rsidR="00DE2CD6" w:rsidRPr="00254656">
        <w:rPr>
          <w:rFonts w:ascii="Times New Roman" w:hAnsi="Times New Roman" w:cs="Times New Roman"/>
          <w:color w:val="000000"/>
          <w:sz w:val="24"/>
          <w:szCs w:val="24"/>
        </w:rPr>
        <w:t>not support generalisation but the cross-participant comparison to identify common thematic threads support</w:t>
      </w:r>
      <w:r w:rsidR="00A95085" w:rsidRPr="00254656">
        <w:rPr>
          <w:rFonts w:ascii="Times New Roman" w:hAnsi="Times New Roman" w:cs="Times New Roman"/>
          <w:color w:val="000000"/>
          <w:sz w:val="24"/>
          <w:szCs w:val="24"/>
        </w:rPr>
        <w:t>ed</w:t>
      </w:r>
      <w:r w:rsidR="00DE2CD6" w:rsidRPr="00254656">
        <w:rPr>
          <w:rFonts w:ascii="Times New Roman" w:hAnsi="Times New Roman" w:cs="Times New Roman"/>
          <w:color w:val="000000"/>
          <w:sz w:val="24"/>
          <w:szCs w:val="24"/>
        </w:rPr>
        <w:t xml:space="preserve"> the in-depth and pluralist perspective the study sought (</w:t>
      </w:r>
      <w:r w:rsidR="00BA0F3C" w:rsidRPr="00254656">
        <w:rPr>
          <w:rFonts w:ascii="Times New Roman" w:hAnsi="Times New Roman" w:cs="Times New Roman"/>
          <w:color w:val="000000"/>
          <w:sz w:val="24"/>
          <w:szCs w:val="24"/>
        </w:rPr>
        <w:t>Silverman, 2014</w:t>
      </w:r>
      <w:r w:rsidR="00DE2CD6" w:rsidRPr="00254656">
        <w:rPr>
          <w:rFonts w:ascii="Times New Roman" w:hAnsi="Times New Roman" w:cs="Times New Roman"/>
          <w:color w:val="000000"/>
          <w:sz w:val="24"/>
          <w:szCs w:val="24"/>
        </w:rPr>
        <w:t xml:space="preserve">). Emerging theory in this research may, therefore, be generic, in its basis on thematic connections to other accounts within the set. </w:t>
      </w:r>
      <w:r w:rsidR="003715E1" w:rsidRPr="00254656">
        <w:rPr>
          <w:rFonts w:ascii="Times New Roman" w:hAnsi="Times New Roman" w:cs="Times New Roman"/>
          <w:color w:val="000000"/>
          <w:sz w:val="24"/>
          <w:szCs w:val="24"/>
        </w:rPr>
        <w:t>Rigour in the study was</w:t>
      </w:r>
      <w:r w:rsidR="00DE2CD6" w:rsidRPr="00254656">
        <w:rPr>
          <w:rFonts w:ascii="Times New Roman" w:hAnsi="Times New Roman" w:cs="Times New Roman"/>
          <w:color w:val="000000"/>
          <w:sz w:val="24"/>
          <w:szCs w:val="24"/>
        </w:rPr>
        <w:t xml:space="preserve"> also</w:t>
      </w:r>
      <w:r w:rsidR="003715E1" w:rsidRPr="00254656">
        <w:rPr>
          <w:rFonts w:ascii="Times New Roman" w:hAnsi="Times New Roman" w:cs="Times New Roman"/>
          <w:color w:val="000000"/>
          <w:sz w:val="24"/>
          <w:szCs w:val="24"/>
        </w:rPr>
        <w:t xml:space="preserve"> supported by time engaged in the longitudinal collection of data</w:t>
      </w:r>
      <w:r w:rsidR="00DE2CD6" w:rsidRPr="00254656">
        <w:rPr>
          <w:rFonts w:ascii="Times New Roman" w:hAnsi="Times New Roman" w:cs="Times New Roman"/>
          <w:color w:val="000000"/>
          <w:sz w:val="24"/>
          <w:szCs w:val="24"/>
        </w:rPr>
        <w:t xml:space="preserve"> </w:t>
      </w:r>
      <w:r w:rsidR="004E36A5" w:rsidRPr="00254656">
        <w:rPr>
          <w:rFonts w:ascii="Times New Roman" w:hAnsi="Times New Roman" w:cs="Times New Roman"/>
          <w:color w:val="000000"/>
          <w:sz w:val="24"/>
          <w:szCs w:val="24"/>
        </w:rPr>
        <w:t xml:space="preserve">which supported the </w:t>
      </w:r>
      <w:r w:rsidR="003715E1" w:rsidRPr="00254656">
        <w:rPr>
          <w:rFonts w:ascii="Times New Roman" w:hAnsi="Times New Roman" w:cs="Times New Roman"/>
          <w:color w:val="000000"/>
          <w:sz w:val="24"/>
          <w:szCs w:val="24"/>
        </w:rPr>
        <w:t xml:space="preserve">in-depth description in the data presentation (Richards, 2003). While there is a risk that interpretations may emerge from </w:t>
      </w:r>
      <w:r w:rsidR="006B4F1A" w:rsidRPr="00254656">
        <w:rPr>
          <w:rFonts w:ascii="Times New Roman" w:hAnsi="Times New Roman" w:cs="Times New Roman"/>
          <w:color w:val="000000"/>
          <w:sz w:val="24"/>
          <w:szCs w:val="24"/>
        </w:rPr>
        <w:t>research</w:t>
      </w:r>
      <w:r w:rsidR="003715E1" w:rsidRPr="00254656">
        <w:rPr>
          <w:rFonts w:ascii="Times New Roman" w:hAnsi="Times New Roman" w:cs="Times New Roman"/>
          <w:color w:val="000000"/>
          <w:sz w:val="24"/>
          <w:szCs w:val="24"/>
        </w:rPr>
        <w:t xml:space="preserve"> biases, conceptual awareness among the researchers of the research areas </w:t>
      </w:r>
      <w:r w:rsidR="00A95085" w:rsidRPr="00254656">
        <w:rPr>
          <w:rFonts w:ascii="Times New Roman" w:hAnsi="Times New Roman" w:cs="Times New Roman"/>
          <w:color w:val="000000"/>
          <w:sz w:val="24"/>
          <w:szCs w:val="24"/>
        </w:rPr>
        <w:t>can</w:t>
      </w:r>
      <w:r w:rsidR="003715E1" w:rsidRPr="00254656">
        <w:rPr>
          <w:rFonts w:ascii="Times New Roman" w:hAnsi="Times New Roman" w:cs="Times New Roman"/>
          <w:color w:val="000000"/>
          <w:sz w:val="24"/>
          <w:szCs w:val="24"/>
        </w:rPr>
        <w:t xml:space="preserve"> strengthen claims made (Talmy, 2010). </w:t>
      </w:r>
      <w:r w:rsidR="00DD5E45" w:rsidRPr="00254656">
        <w:rPr>
          <w:rFonts w:ascii="Times New Roman" w:hAnsi="Times New Roman" w:cs="Times New Roman"/>
          <w:color w:val="000000"/>
          <w:sz w:val="24"/>
          <w:szCs w:val="24"/>
        </w:rPr>
        <w:t xml:space="preserve">Ethical procedures approved by the university were observed. </w:t>
      </w:r>
    </w:p>
    <w:p w14:paraId="19ACC847" w14:textId="77777777" w:rsidR="00A03BD9" w:rsidRPr="00254656" w:rsidRDefault="00A03BD9" w:rsidP="00DD4FC0">
      <w:pPr>
        <w:spacing w:before="240" w:after="0" w:line="480" w:lineRule="auto"/>
        <w:rPr>
          <w:rFonts w:ascii="Times New Roman" w:eastAsia="Times New Roman" w:hAnsi="Times New Roman" w:cs="Times New Roman"/>
          <w:b/>
          <w:bCs/>
          <w:sz w:val="24"/>
          <w:szCs w:val="24"/>
        </w:rPr>
      </w:pPr>
    </w:p>
    <w:p w14:paraId="016C26EA" w14:textId="0608C651" w:rsidR="00430AA3" w:rsidRPr="008C4A55" w:rsidRDefault="00430AA3" w:rsidP="00DD4FC0">
      <w:pPr>
        <w:spacing w:before="240" w:after="0" w:line="480" w:lineRule="auto"/>
        <w:rPr>
          <w:rFonts w:ascii="Times New Roman" w:eastAsia="Times New Roman" w:hAnsi="Times New Roman" w:cs="Times New Roman"/>
          <w:b/>
          <w:bCs/>
          <w:i/>
          <w:iCs/>
          <w:sz w:val="24"/>
          <w:szCs w:val="24"/>
        </w:rPr>
      </w:pPr>
      <w:r w:rsidRPr="008C4A55">
        <w:rPr>
          <w:rFonts w:ascii="Times New Roman" w:eastAsia="Times New Roman" w:hAnsi="Times New Roman" w:cs="Times New Roman"/>
          <w:b/>
          <w:bCs/>
          <w:i/>
          <w:iCs/>
          <w:sz w:val="24"/>
          <w:szCs w:val="24"/>
        </w:rPr>
        <w:t>Research setting and participants</w:t>
      </w:r>
    </w:p>
    <w:p w14:paraId="2D1D9688" w14:textId="407ED23F" w:rsidR="00430AA3" w:rsidRPr="00254656" w:rsidRDefault="00430AA3" w:rsidP="00DD4FC0">
      <w:pPr>
        <w:spacing w:before="240" w:after="0" w:line="480" w:lineRule="auto"/>
        <w:rPr>
          <w:rFonts w:ascii="Times New Roman" w:hAnsi="Times New Roman" w:cs="Times New Roman"/>
          <w:color w:val="000000"/>
          <w:sz w:val="24"/>
          <w:szCs w:val="24"/>
        </w:rPr>
      </w:pPr>
      <w:r w:rsidRPr="00254656">
        <w:rPr>
          <w:rFonts w:ascii="Times New Roman" w:hAnsi="Times New Roman" w:cs="Times New Roman"/>
          <w:color w:val="000000"/>
          <w:sz w:val="24"/>
          <w:szCs w:val="24"/>
        </w:rPr>
        <w:t>The setting for the research was a non-language major university in Japan where students in the first two years attend two mandatory 90-minute English language classes per week. There were seventeen English language teachers of Anglophone backgrounds, and two Japanese learning advisors. The</w:t>
      </w:r>
      <w:r w:rsidR="00F30F43">
        <w:rPr>
          <w:rFonts w:ascii="Times New Roman" w:hAnsi="Times New Roman" w:cs="Times New Roman"/>
          <w:color w:val="000000"/>
          <w:sz w:val="24"/>
          <w:szCs w:val="24"/>
        </w:rPr>
        <w:t xml:space="preserve"> </w:t>
      </w:r>
      <w:r w:rsidR="00A03BD9" w:rsidRPr="00254656">
        <w:rPr>
          <w:rFonts w:ascii="Times New Roman" w:hAnsi="Times New Roman" w:cs="Times New Roman"/>
          <w:color w:val="000000"/>
          <w:sz w:val="24"/>
          <w:szCs w:val="24"/>
        </w:rPr>
        <w:t>s</w:t>
      </w:r>
      <w:r w:rsidRPr="00254656">
        <w:rPr>
          <w:rFonts w:ascii="Times New Roman" w:hAnsi="Times New Roman" w:cs="Times New Roman"/>
          <w:color w:val="000000"/>
          <w:sz w:val="24"/>
          <w:szCs w:val="24"/>
        </w:rPr>
        <w:t>etting is typical in ELT where language and cultural input is provided by teachers from the</w:t>
      </w:r>
      <w:r w:rsidR="00A03BD9" w:rsidRPr="00254656">
        <w:rPr>
          <w:rFonts w:ascii="Times New Roman" w:hAnsi="Times New Roman" w:cs="Times New Roman"/>
          <w:color w:val="000000"/>
          <w:sz w:val="24"/>
          <w:szCs w:val="24"/>
        </w:rPr>
        <w:t xml:space="preserve"> </w:t>
      </w:r>
      <w:r w:rsidRPr="00254656">
        <w:rPr>
          <w:rFonts w:ascii="Times New Roman" w:hAnsi="Times New Roman" w:cs="Times New Roman"/>
          <w:color w:val="000000"/>
          <w:sz w:val="24"/>
          <w:szCs w:val="24"/>
        </w:rPr>
        <w:t>Anglosphere</w:t>
      </w:r>
      <w:r w:rsidR="00E732DF" w:rsidRPr="00254656">
        <w:rPr>
          <w:rFonts w:ascii="Times New Roman" w:hAnsi="Times New Roman" w:cs="Times New Roman"/>
          <w:color w:val="000000"/>
          <w:sz w:val="24"/>
          <w:szCs w:val="24"/>
        </w:rPr>
        <w:t xml:space="preserve"> (Baker, 2015</w:t>
      </w:r>
      <w:r w:rsidR="00E732DF" w:rsidRPr="00231821">
        <w:rPr>
          <w:rFonts w:ascii="Times New Roman" w:hAnsi="Times New Roman" w:cs="Times New Roman"/>
          <w:color w:val="000000"/>
          <w:sz w:val="24"/>
          <w:szCs w:val="24"/>
        </w:rPr>
        <w:t>)</w:t>
      </w:r>
      <w:r w:rsidRPr="00231821">
        <w:rPr>
          <w:rFonts w:ascii="Times New Roman" w:hAnsi="Times New Roman" w:cs="Times New Roman"/>
          <w:color w:val="000000"/>
          <w:sz w:val="24"/>
          <w:szCs w:val="24"/>
        </w:rPr>
        <w:t xml:space="preserve">. The university was active in its promotion of short-term overseas student exchanges and there </w:t>
      </w:r>
      <w:r w:rsidR="00A54A8F" w:rsidRPr="00231821">
        <w:rPr>
          <w:rFonts w:ascii="Times New Roman" w:hAnsi="Times New Roman" w:cs="Times New Roman"/>
          <w:color w:val="000000"/>
          <w:sz w:val="24"/>
          <w:szCs w:val="24"/>
        </w:rPr>
        <w:t>were</w:t>
      </w:r>
      <w:r w:rsidRPr="00231821">
        <w:rPr>
          <w:rFonts w:ascii="Times New Roman" w:hAnsi="Times New Roman" w:cs="Times New Roman"/>
          <w:color w:val="000000"/>
          <w:sz w:val="24"/>
          <w:szCs w:val="24"/>
        </w:rPr>
        <w:t xml:space="preserve"> several student exchange</w:t>
      </w:r>
      <w:r w:rsidR="00A54A8F" w:rsidRPr="00231821">
        <w:rPr>
          <w:rFonts w:ascii="Times New Roman" w:hAnsi="Times New Roman" w:cs="Times New Roman"/>
          <w:color w:val="000000"/>
          <w:sz w:val="24"/>
          <w:szCs w:val="24"/>
        </w:rPr>
        <w:t xml:space="preserve"> programmes available. In</w:t>
      </w:r>
      <w:r w:rsidRPr="00231821">
        <w:rPr>
          <w:rFonts w:ascii="Times New Roman" w:hAnsi="Times New Roman" w:cs="Times New Roman"/>
          <w:color w:val="000000"/>
          <w:sz w:val="24"/>
          <w:szCs w:val="24"/>
        </w:rPr>
        <w:t xml:space="preserve"> the academic year 2016/2017</w:t>
      </w:r>
      <w:r w:rsidR="00A54A8F" w:rsidRPr="00231821">
        <w:rPr>
          <w:rFonts w:ascii="Times New Roman" w:hAnsi="Times New Roman" w:cs="Times New Roman"/>
          <w:color w:val="000000"/>
          <w:sz w:val="24"/>
          <w:szCs w:val="24"/>
        </w:rPr>
        <w:t xml:space="preserve">, </w:t>
      </w:r>
      <w:r w:rsidRPr="00231821">
        <w:rPr>
          <w:rFonts w:ascii="Times New Roman" w:hAnsi="Times New Roman" w:cs="Times New Roman"/>
          <w:color w:val="000000"/>
          <w:sz w:val="24"/>
          <w:szCs w:val="24"/>
        </w:rPr>
        <w:t>148 students selected to take part</w:t>
      </w:r>
      <w:r w:rsidR="00A54A8F" w:rsidRPr="00231821">
        <w:rPr>
          <w:rFonts w:ascii="Times New Roman" w:hAnsi="Times New Roman" w:cs="Times New Roman"/>
          <w:color w:val="000000"/>
          <w:sz w:val="24"/>
          <w:szCs w:val="24"/>
        </w:rPr>
        <w:t xml:space="preserve"> in SA. Among these, </w:t>
      </w:r>
      <w:r w:rsidR="00516C63" w:rsidRPr="00231821">
        <w:rPr>
          <w:rFonts w:ascii="Times New Roman" w:hAnsi="Times New Roman" w:cs="Times New Roman"/>
          <w:color w:val="000000"/>
          <w:sz w:val="24"/>
          <w:szCs w:val="24"/>
        </w:rPr>
        <w:t>15</w:t>
      </w:r>
      <w:r w:rsidRPr="00231821">
        <w:rPr>
          <w:rFonts w:ascii="Times New Roman" w:hAnsi="Times New Roman" w:cs="Times New Roman"/>
          <w:color w:val="000000"/>
          <w:sz w:val="24"/>
          <w:szCs w:val="24"/>
        </w:rPr>
        <w:t xml:space="preserve"> </w:t>
      </w:r>
      <w:r w:rsidR="00A54A8F" w:rsidRPr="00231821">
        <w:rPr>
          <w:rFonts w:ascii="Times New Roman" w:hAnsi="Times New Roman" w:cs="Times New Roman"/>
          <w:color w:val="000000"/>
          <w:sz w:val="24"/>
          <w:szCs w:val="24"/>
        </w:rPr>
        <w:t>students</w:t>
      </w:r>
      <w:r w:rsidRPr="00231821">
        <w:rPr>
          <w:rFonts w:ascii="Times New Roman" w:hAnsi="Times New Roman" w:cs="Times New Roman"/>
          <w:color w:val="000000"/>
          <w:sz w:val="24"/>
          <w:szCs w:val="24"/>
        </w:rPr>
        <w:t xml:space="preserve"> were purposively sampled for this research (see Table </w:t>
      </w:r>
      <w:r w:rsidR="00AB3A0F" w:rsidRPr="00231821">
        <w:rPr>
          <w:rFonts w:ascii="Times New Roman" w:hAnsi="Times New Roman" w:cs="Times New Roman"/>
          <w:color w:val="000000"/>
          <w:sz w:val="24"/>
          <w:szCs w:val="24"/>
        </w:rPr>
        <w:t>2</w:t>
      </w:r>
      <w:r w:rsidR="0055019D" w:rsidRPr="00231821">
        <w:rPr>
          <w:rFonts w:ascii="Times New Roman" w:hAnsi="Times New Roman" w:cs="Times New Roman"/>
          <w:color w:val="000000"/>
          <w:sz w:val="24"/>
          <w:szCs w:val="24"/>
        </w:rPr>
        <w:t>, n</w:t>
      </w:r>
      <w:r w:rsidRPr="00231821">
        <w:rPr>
          <w:rFonts w:ascii="Times New Roman" w:hAnsi="Times New Roman" w:cs="Times New Roman"/>
          <w:color w:val="000000"/>
          <w:sz w:val="24"/>
          <w:szCs w:val="24"/>
        </w:rPr>
        <w:t>ames are pseudonyms).</w:t>
      </w:r>
      <w:r w:rsidR="0005674F" w:rsidRPr="00231821">
        <w:rPr>
          <w:rFonts w:ascii="Times New Roman" w:hAnsi="Times New Roman" w:cs="Times New Roman"/>
          <w:color w:val="000000"/>
          <w:sz w:val="24"/>
          <w:szCs w:val="24"/>
        </w:rPr>
        <w:t xml:space="preserve"> </w:t>
      </w:r>
      <w:r w:rsidR="00247522" w:rsidRPr="00231821">
        <w:rPr>
          <w:rFonts w:ascii="Times New Roman" w:hAnsi="Times New Roman" w:cs="Times New Roman"/>
          <w:color w:val="000000"/>
          <w:sz w:val="24"/>
          <w:szCs w:val="24"/>
        </w:rPr>
        <w:t xml:space="preserve">The study was concerned less with representativeness than by the need to see several detailed descriptions of intercultural communication </w:t>
      </w:r>
      <w:r w:rsidR="00FA172A" w:rsidRPr="00231821">
        <w:rPr>
          <w:rFonts w:ascii="Times New Roman" w:hAnsi="Times New Roman" w:cs="Times New Roman"/>
          <w:color w:val="000000"/>
          <w:sz w:val="24"/>
          <w:szCs w:val="24"/>
        </w:rPr>
        <w:t xml:space="preserve">experiences </w:t>
      </w:r>
      <w:r w:rsidR="00247522" w:rsidRPr="00231821">
        <w:rPr>
          <w:rFonts w:ascii="Times New Roman" w:hAnsi="Times New Roman" w:cs="Times New Roman"/>
          <w:color w:val="000000"/>
          <w:sz w:val="24"/>
          <w:szCs w:val="24"/>
        </w:rPr>
        <w:t xml:space="preserve">on student exchanges. </w:t>
      </w:r>
      <w:r w:rsidR="00F670C4" w:rsidRPr="00231821">
        <w:rPr>
          <w:rFonts w:ascii="Times New Roman" w:hAnsi="Times New Roman" w:cs="Times New Roman"/>
          <w:color w:val="000000"/>
          <w:sz w:val="24"/>
          <w:szCs w:val="24"/>
        </w:rPr>
        <w:t>The</w:t>
      </w:r>
      <w:r w:rsidR="0028063A" w:rsidRPr="00231821">
        <w:rPr>
          <w:rFonts w:ascii="Times New Roman" w:hAnsi="Times New Roman" w:cs="Times New Roman"/>
          <w:color w:val="000000"/>
          <w:sz w:val="24"/>
          <w:szCs w:val="24"/>
        </w:rPr>
        <w:t>refore, the study sought t</w:t>
      </w:r>
      <w:r w:rsidR="00F670C4" w:rsidRPr="00231821">
        <w:rPr>
          <w:rFonts w:ascii="Times New Roman" w:hAnsi="Times New Roman" w:cs="Times New Roman"/>
          <w:color w:val="000000"/>
          <w:sz w:val="24"/>
          <w:szCs w:val="24"/>
        </w:rPr>
        <w:t xml:space="preserve">o obtain varied </w:t>
      </w:r>
      <w:r w:rsidR="00195262" w:rsidRPr="00231821">
        <w:rPr>
          <w:rFonts w:ascii="Times New Roman" w:hAnsi="Times New Roman" w:cs="Times New Roman"/>
          <w:color w:val="000000"/>
          <w:sz w:val="24"/>
          <w:szCs w:val="24"/>
        </w:rPr>
        <w:t xml:space="preserve">and individual </w:t>
      </w:r>
      <w:r w:rsidR="00F670C4" w:rsidRPr="00231821">
        <w:rPr>
          <w:rFonts w:ascii="Times New Roman" w:hAnsi="Times New Roman" w:cs="Times New Roman"/>
          <w:color w:val="000000"/>
          <w:sz w:val="24"/>
          <w:szCs w:val="24"/>
        </w:rPr>
        <w:t xml:space="preserve">data </w:t>
      </w:r>
      <w:r w:rsidR="005F6463" w:rsidRPr="00231821">
        <w:rPr>
          <w:rFonts w:ascii="Times New Roman" w:hAnsi="Times New Roman" w:cs="Times New Roman"/>
          <w:color w:val="000000"/>
          <w:sz w:val="24"/>
          <w:szCs w:val="24"/>
        </w:rPr>
        <w:t>among a small number of SA participants from which connections could be made in their experiences</w:t>
      </w:r>
      <w:r w:rsidR="00F670C4" w:rsidRPr="00231821">
        <w:rPr>
          <w:rFonts w:ascii="Times New Roman" w:hAnsi="Times New Roman" w:cs="Times New Roman"/>
          <w:color w:val="000000"/>
          <w:sz w:val="24"/>
          <w:szCs w:val="24"/>
        </w:rPr>
        <w:t>.</w:t>
      </w:r>
      <w:r w:rsidR="000C4951" w:rsidRPr="00231821">
        <w:rPr>
          <w:rFonts w:ascii="Times New Roman" w:hAnsi="Times New Roman" w:cs="Times New Roman"/>
          <w:color w:val="000000"/>
          <w:sz w:val="24"/>
          <w:szCs w:val="24"/>
        </w:rPr>
        <w:t xml:space="preserve"> </w:t>
      </w:r>
      <w:r w:rsidRPr="00231821">
        <w:rPr>
          <w:rFonts w:ascii="Times New Roman" w:hAnsi="Times New Roman" w:cs="Times New Roman"/>
          <w:color w:val="000000"/>
          <w:sz w:val="24"/>
          <w:szCs w:val="24"/>
        </w:rPr>
        <w:t xml:space="preserve">Notable differences among </w:t>
      </w:r>
      <w:r w:rsidR="00F320B8" w:rsidRPr="00231821">
        <w:rPr>
          <w:rFonts w:ascii="Times New Roman" w:hAnsi="Times New Roman" w:cs="Times New Roman"/>
          <w:color w:val="000000"/>
          <w:sz w:val="24"/>
          <w:szCs w:val="24"/>
        </w:rPr>
        <w:t>participants</w:t>
      </w:r>
      <w:r w:rsidRPr="00231821">
        <w:rPr>
          <w:rFonts w:ascii="Times New Roman" w:hAnsi="Times New Roman" w:cs="Times New Roman"/>
          <w:color w:val="000000"/>
          <w:sz w:val="24"/>
          <w:szCs w:val="24"/>
        </w:rPr>
        <w:t xml:space="preserve"> were in gender (8 females students, 7</w:t>
      </w:r>
      <w:r w:rsidRPr="00254656">
        <w:rPr>
          <w:rFonts w:ascii="Times New Roman" w:hAnsi="Times New Roman" w:cs="Times New Roman"/>
          <w:color w:val="000000"/>
          <w:sz w:val="24"/>
          <w:szCs w:val="24"/>
        </w:rPr>
        <w:t xml:space="preserve"> male), age range </w:t>
      </w:r>
      <w:r w:rsidRPr="00254656">
        <w:rPr>
          <w:rFonts w:ascii="Times New Roman" w:hAnsi="Times New Roman" w:cs="Times New Roman"/>
          <w:color w:val="000000"/>
          <w:sz w:val="24"/>
          <w:szCs w:val="24"/>
        </w:rPr>
        <w:lastRenderedPageBreak/>
        <w:t xml:space="preserve">(19-24), stages of university study (1st-year students to 5th-year), past international travel experiences (9: Yes, 6: No), </w:t>
      </w:r>
      <w:r w:rsidR="00DD5E45" w:rsidRPr="00254656">
        <w:rPr>
          <w:rFonts w:ascii="Times New Roman" w:hAnsi="Times New Roman" w:cs="Times New Roman"/>
          <w:color w:val="000000"/>
          <w:sz w:val="24"/>
          <w:szCs w:val="24"/>
        </w:rPr>
        <w:t xml:space="preserve">and to represent </w:t>
      </w:r>
      <w:r w:rsidRPr="00254656">
        <w:rPr>
          <w:rFonts w:ascii="Times New Roman" w:hAnsi="Times New Roman" w:cs="Times New Roman"/>
          <w:color w:val="000000"/>
          <w:sz w:val="24"/>
          <w:szCs w:val="24"/>
        </w:rPr>
        <w:t xml:space="preserve">different examples of study programmes. </w:t>
      </w:r>
    </w:p>
    <w:p w14:paraId="73C50629" w14:textId="32C3EB40" w:rsidR="006B3843" w:rsidRPr="00995D2C" w:rsidRDefault="006B3843" w:rsidP="00DD4FC0">
      <w:pPr>
        <w:spacing w:before="240" w:after="0" w:line="480" w:lineRule="auto"/>
        <w:rPr>
          <w:rFonts w:ascii="Times New Roman" w:hAnsi="Times New Roman" w:cs="Times New Roman"/>
          <w:sz w:val="28"/>
          <w:szCs w:val="28"/>
        </w:rPr>
      </w:pPr>
      <w:r w:rsidRPr="00995D2C">
        <w:rPr>
          <w:rFonts w:ascii="Times New Roman" w:hAnsi="Times New Roman" w:cs="Times New Roman"/>
          <w:color w:val="333333"/>
          <w:sz w:val="24"/>
          <w:szCs w:val="24"/>
        </w:rPr>
        <w:t>[t]Table 1 near here[/t]</w:t>
      </w:r>
    </w:p>
    <w:p w14:paraId="6F789AB7" w14:textId="77777777" w:rsidR="00F967D1" w:rsidRPr="00E83E61" w:rsidRDefault="00F967D1" w:rsidP="00E810ED">
      <w:pPr>
        <w:spacing w:after="16" w:line="360" w:lineRule="auto"/>
        <w:rPr>
          <w:rFonts w:ascii="Times New Roman" w:eastAsia="Times New Roman" w:hAnsi="Times New Roman" w:cs="Times New Roman"/>
          <w:b/>
          <w:bCs/>
        </w:rPr>
      </w:pPr>
    </w:p>
    <w:p w14:paraId="00D443DD" w14:textId="46490D00" w:rsidR="00F967D1" w:rsidRPr="00254656" w:rsidRDefault="005D63C8" w:rsidP="00DD4FC0">
      <w:pPr>
        <w:spacing w:before="240" w:after="0" w:line="480" w:lineRule="auto"/>
        <w:rPr>
          <w:rFonts w:ascii="Times New Roman" w:hAnsi="Times New Roman" w:cs="Times New Roman"/>
          <w:sz w:val="24"/>
          <w:szCs w:val="24"/>
        </w:rPr>
      </w:pPr>
      <w:r>
        <w:rPr>
          <w:rFonts w:ascii="Times New Roman" w:eastAsia="Times New Roman" w:hAnsi="Times New Roman" w:cs="Times New Roman"/>
          <w:b/>
          <w:bCs/>
          <w:sz w:val="24"/>
          <w:szCs w:val="24"/>
        </w:rPr>
        <w:t>Findings</w:t>
      </w:r>
    </w:p>
    <w:p w14:paraId="5198D540" w14:textId="3279A660" w:rsidR="00B4682E" w:rsidRPr="000064BC" w:rsidRDefault="00AB1F2D" w:rsidP="000064BC">
      <w:pPr>
        <w:spacing w:before="240" w:after="0" w:line="480" w:lineRule="auto"/>
        <w:rPr>
          <w:rFonts w:ascii="Times New Roman" w:hAnsi="Times New Roman" w:cs="Times New Roman"/>
          <w:color w:val="00000A"/>
          <w:sz w:val="24"/>
          <w:szCs w:val="24"/>
        </w:rPr>
      </w:pPr>
      <w:r w:rsidRPr="00231821">
        <w:rPr>
          <w:rFonts w:ascii="Times New Roman" w:hAnsi="Times New Roman" w:cs="Times New Roman"/>
          <w:sz w:val="24"/>
          <w:szCs w:val="24"/>
        </w:rPr>
        <w:t xml:space="preserve">The findings </w:t>
      </w:r>
      <w:r w:rsidR="00DB1CB9" w:rsidRPr="00231821">
        <w:rPr>
          <w:rFonts w:ascii="Times New Roman" w:hAnsi="Times New Roman" w:cs="Times New Roman"/>
          <w:sz w:val="24"/>
          <w:szCs w:val="24"/>
        </w:rPr>
        <w:t>begin with an overview of the data</w:t>
      </w:r>
      <w:r w:rsidR="00BC01C8" w:rsidRPr="00231821">
        <w:rPr>
          <w:rFonts w:ascii="Times New Roman" w:hAnsi="Times New Roman" w:cs="Times New Roman"/>
          <w:sz w:val="24"/>
          <w:szCs w:val="24"/>
        </w:rPr>
        <w:t>.</w:t>
      </w:r>
      <w:r w:rsidR="007B24BC" w:rsidRPr="00231821">
        <w:rPr>
          <w:rFonts w:ascii="Times New Roman" w:hAnsi="Times New Roman" w:cs="Times New Roman"/>
          <w:sz w:val="24"/>
          <w:szCs w:val="24"/>
        </w:rPr>
        <w:t xml:space="preserve"> </w:t>
      </w:r>
      <w:r w:rsidR="000354D9" w:rsidRPr="00231821">
        <w:rPr>
          <w:rFonts w:ascii="Times New Roman" w:hAnsi="Times New Roman" w:cs="Times New Roman"/>
          <w:sz w:val="24"/>
          <w:szCs w:val="24"/>
        </w:rPr>
        <w:t>Qualitative</w:t>
      </w:r>
      <w:r w:rsidR="00BC01C8" w:rsidRPr="00231821">
        <w:rPr>
          <w:rFonts w:ascii="Times New Roman" w:hAnsi="Times New Roman" w:cs="Times New Roman"/>
          <w:sz w:val="24"/>
          <w:szCs w:val="24"/>
        </w:rPr>
        <w:t xml:space="preserve"> data extracts </w:t>
      </w:r>
      <w:r w:rsidR="000354D9" w:rsidRPr="00231821">
        <w:rPr>
          <w:rFonts w:ascii="Times New Roman" w:hAnsi="Times New Roman" w:cs="Times New Roman"/>
          <w:sz w:val="24"/>
          <w:szCs w:val="24"/>
        </w:rPr>
        <w:t xml:space="preserve">are then </w:t>
      </w:r>
      <w:r w:rsidR="00BC01C8" w:rsidRPr="00231821">
        <w:rPr>
          <w:rFonts w:ascii="Times New Roman" w:hAnsi="Times New Roman" w:cs="Times New Roman"/>
          <w:sz w:val="24"/>
          <w:szCs w:val="24"/>
        </w:rPr>
        <w:t xml:space="preserve">related </w:t>
      </w:r>
      <w:r w:rsidR="00772A21" w:rsidRPr="00231821">
        <w:rPr>
          <w:rFonts w:ascii="Times New Roman" w:hAnsi="Times New Roman" w:cs="Times New Roman"/>
          <w:sz w:val="24"/>
          <w:szCs w:val="24"/>
        </w:rPr>
        <w:t xml:space="preserve">to </w:t>
      </w:r>
      <w:r w:rsidR="00BC01C8" w:rsidRPr="00231821">
        <w:rPr>
          <w:rFonts w:ascii="Times New Roman" w:hAnsi="Times New Roman" w:cs="Times New Roman"/>
          <w:sz w:val="24"/>
          <w:szCs w:val="24"/>
        </w:rPr>
        <w:t>the ICA framework</w:t>
      </w:r>
      <w:r w:rsidR="00772A21" w:rsidRPr="00231821">
        <w:rPr>
          <w:rFonts w:ascii="Times New Roman" w:hAnsi="Times New Roman" w:cs="Times New Roman"/>
          <w:sz w:val="24"/>
          <w:szCs w:val="24"/>
        </w:rPr>
        <w:t xml:space="preserve"> from different points in the data collection. </w:t>
      </w:r>
      <w:r w:rsidR="00940D94" w:rsidRPr="00231821">
        <w:rPr>
          <w:rFonts w:ascii="Times New Roman" w:hAnsi="Times New Roman" w:cs="Times New Roman"/>
          <w:sz w:val="24"/>
          <w:szCs w:val="24"/>
        </w:rPr>
        <w:t xml:space="preserve">The extracts are selected as representative examples </w:t>
      </w:r>
      <w:r w:rsidR="00BE4B27" w:rsidRPr="00231821">
        <w:rPr>
          <w:rFonts w:ascii="Times New Roman" w:hAnsi="Times New Roman" w:cs="Times New Roman"/>
          <w:sz w:val="24"/>
          <w:szCs w:val="24"/>
        </w:rPr>
        <w:t xml:space="preserve">from </w:t>
      </w:r>
      <w:r w:rsidR="003F79C3" w:rsidRPr="00231821">
        <w:rPr>
          <w:rFonts w:ascii="Times New Roman" w:hAnsi="Times New Roman" w:cs="Times New Roman"/>
          <w:sz w:val="24"/>
          <w:szCs w:val="24"/>
        </w:rPr>
        <w:t>across the accounts</w:t>
      </w:r>
      <w:r w:rsidR="007D4FAA" w:rsidRPr="00231821">
        <w:rPr>
          <w:rFonts w:ascii="Times New Roman" w:hAnsi="Times New Roman" w:cs="Times New Roman"/>
          <w:sz w:val="24"/>
          <w:szCs w:val="24"/>
        </w:rPr>
        <w:t xml:space="preserve"> following thematic coding and connections,</w:t>
      </w:r>
      <w:r w:rsidR="003F79C3" w:rsidRPr="00231821">
        <w:rPr>
          <w:rFonts w:ascii="Times New Roman" w:hAnsi="Times New Roman" w:cs="Times New Roman"/>
          <w:sz w:val="24"/>
          <w:szCs w:val="24"/>
        </w:rPr>
        <w:t xml:space="preserve"> linked to the framework used.</w:t>
      </w:r>
      <w:r w:rsidR="007D4FAA" w:rsidRPr="00231821">
        <w:rPr>
          <w:rFonts w:ascii="Times New Roman" w:hAnsi="Times New Roman" w:cs="Times New Roman"/>
          <w:sz w:val="24"/>
          <w:szCs w:val="24"/>
        </w:rPr>
        <w:t xml:space="preserve"> </w:t>
      </w:r>
      <w:r w:rsidR="00772A21" w:rsidRPr="00231821">
        <w:rPr>
          <w:rFonts w:ascii="Times New Roman" w:hAnsi="Times New Roman" w:cs="Times New Roman"/>
          <w:sz w:val="24"/>
          <w:szCs w:val="24"/>
        </w:rPr>
        <w:t xml:space="preserve">There </w:t>
      </w:r>
      <w:r w:rsidR="004B3F8E" w:rsidRPr="00231821">
        <w:rPr>
          <w:rFonts w:ascii="Times New Roman" w:hAnsi="Times New Roman" w:cs="Times New Roman"/>
          <w:sz w:val="24"/>
          <w:szCs w:val="24"/>
        </w:rPr>
        <w:t>follows</w:t>
      </w:r>
      <w:r w:rsidR="00DB19C1" w:rsidRPr="00231821">
        <w:rPr>
          <w:rFonts w:ascii="Times New Roman" w:hAnsi="Times New Roman" w:cs="Times New Roman"/>
          <w:sz w:val="24"/>
          <w:szCs w:val="24"/>
        </w:rPr>
        <w:t xml:space="preserve"> a differentiation of programme type </w:t>
      </w:r>
      <w:r w:rsidR="003E43D2" w:rsidRPr="00231821">
        <w:rPr>
          <w:rFonts w:ascii="Times New Roman" w:hAnsi="Times New Roman" w:cs="Times New Roman"/>
          <w:sz w:val="24"/>
          <w:szCs w:val="24"/>
        </w:rPr>
        <w:t xml:space="preserve">to </w:t>
      </w:r>
      <w:r w:rsidR="00DB19C1" w:rsidRPr="00231821">
        <w:rPr>
          <w:rFonts w:ascii="Times New Roman" w:hAnsi="Times New Roman" w:cs="Times New Roman"/>
          <w:sz w:val="24"/>
          <w:szCs w:val="24"/>
        </w:rPr>
        <w:t xml:space="preserve">highlight </w:t>
      </w:r>
      <w:r w:rsidR="001B5531" w:rsidRPr="00231821">
        <w:rPr>
          <w:rFonts w:ascii="Times New Roman" w:hAnsi="Times New Roman" w:cs="Times New Roman"/>
          <w:sz w:val="24"/>
          <w:szCs w:val="24"/>
        </w:rPr>
        <w:t xml:space="preserve">the extent ICA development </w:t>
      </w:r>
      <w:r w:rsidR="00772A21" w:rsidRPr="00231821">
        <w:rPr>
          <w:rFonts w:ascii="Times New Roman" w:hAnsi="Times New Roman" w:cs="Times New Roman"/>
          <w:sz w:val="24"/>
          <w:szCs w:val="24"/>
        </w:rPr>
        <w:t>was</w:t>
      </w:r>
      <w:r w:rsidR="001B5531" w:rsidRPr="00231821">
        <w:rPr>
          <w:rFonts w:ascii="Times New Roman" w:hAnsi="Times New Roman" w:cs="Times New Roman"/>
          <w:sz w:val="24"/>
          <w:szCs w:val="24"/>
        </w:rPr>
        <w:t xml:space="preserve"> enabled</w:t>
      </w:r>
      <w:r w:rsidR="00772A21" w:rsidRPr="00231821">
        <w:rPr>
          <w:rFonts w:ascii="Times New Roman" w:hAnsi="Times New Roman" w:cs="Times New Roman"/>
          <w:sz w:val="24"/>
          <w:szCs w:val="24"/>
        </w:rPr>
        <w:t xml:space="preserve"> on different programmes</w:t>
      </w:r>
      <w:r w:rsidR="003E43D2" w:rsidRPr="00231821">
        <w:rPr>
          <w:rFonts w:ascii="Times New Roman" w:hAnsi="Times New Roman" w:cs="Times New Roman"/>
          <w:sz w:val="24"/>
          <w:szCs w:val="24"/>
        </w:rPr>
        <w:t xml:space="preserve">. </w:t>
      </w:r>
      <w:r w:rsidR="00EC7DDE" w:rsidRPr="00231821">
        <w:rPr>
          <w:rFonts w:ascii="Times New Roman" w:hAnsi="Times New Roman" w:cs="Times New Roman"/>
          <w:sz w:val="24"/>
          <w:szCs w:val="24"/>
        </w:rPr>
        <w:t>There is then</w:t>
      </w:r>
      <w:r w:rsidR="00643FBC" w:rsidRPr="00231821">
        <w:rPr>
          <w:rFonts w:ascii="Times New Roman" w:hAnsi="Times New Roman" w:cs="Times New Roman"/>
          <w:sz w:val="24"/>
          <w:szCs w:val="24"/>
        </w:rPr>
        <w:t xml:space="preserve"> </w:t>
      </w:r>
      <w:r w:rsidR="00D32680" w:rsidRPr="00231821">
        <w:rPr>
          <w:rFonts w:ascii="Times New Roman" w:hAnsi="Times New Roman" w:cs="Times New Roman"/>
          <w:sz w:val="24"/>
          <w:szCs w:val="24"/>
        </w:rPr>
        <w:t xml:space="preserve">a focus on the individual intercultural learning trajectories of 4 students </w:t>
      </w:r>
      <w:r w:rsidR="00D22881" w:rsidRPr="00231821">
        <w:rPr>
          <w:rFonts w:ascii="Times New Roman" w:hAnsi="Times New Roman" w:cs="Times New Roman"/>
          <w:sz w:val="24"/>
          <w:szCs w:val="24"/>
        </w:rPr>
        <w:t xml:space="preserve">(Mayu, Yuki, Noriko, and Miki). </w:t>
      </w:r>
      <w:r w:rsidR="004D7B8D" w:rsidRPr="00231821">
        <w:rPr>
          <w:rFonts w:ascii="Times New Roman" w:hAnsi="Times New Roman" w:cs="Times New Roman"/>
          <w:sz w:val="24"/>
          <w:szCs w:val="24"/>
        </w:rPr>
        <w:t xml:space="preserve">Data from the different points in the longitudinal collection are provided </w:t>
      </w:r>
      <w:r w:rsidR="001B4CE3" w:rsidRPr="00231821">
        <w:rPr>
          <w:rFonts w:ascii="Times New Roman" w:hAnsi="Times New Roman" w:cs="Times New Roman"/>
          <w:sz w:val="24"/>
          <w:szCs w:val="24"/>
        </w:rPr>
        <w:t xml:space="preserve">sequentially </w:t>
      </w:r>
      <w:r w:rsidR="00D32680" w:rsidRPr="00231821">
        <w:rPr>
          <w:rFonts w:ascii="Times New Roman" w:hAnsi="Times New Roman" w:cs="Times New Roman"/>
          <w:sz w:val="24"/>
          <w:szCs w:val="24"/>
        </w:rPr>
        <w:t xml:space="preserve">to clarify intercultural developments </w:t>
      </w:r>
      <w:r w:rsidR="002815AA" w:rsidRPr="00231821">
        <w:rPr>
          <w:rFonts w:ascii="Times New Roman" w:hAnsi="Times New Roman" w:cs="Times New Roman"/>
          <w:sz w:val="24"/>
          <w:szCs w:val="24"/>
        </w:rPr>
        <w:t xml:space="preserve">relating to </w:t>
      </w:r>
      <w:r w:rsidR="0008616B" w:rsidRPr="00231821">
        <w:rPr>
          <w:rFonts w:ascii="Times New Roman" w:hAnsi="Times New Roman" w:cs="Times New Roman"/>
          <w:sz w:val="24"/>
          <w:szCs w:val="24"/>
        </w:rPr>
        <w:t>particular SA experiences.</w:t>
      </w:r>
      <w:r w:rsidR="00521386" w:rsidRPr="00231821">
        <w:rPr>
          <w:rFonts w:ascii="Times New Roman" w:hAnsi="Times New Roman" w:cs="Times New Roman"/>
          <w:color w:val="00000A"/>
          <w:sz w:val="24"/>
          <w:szCs w:val="24"/>
        </w:rPr>
        <w:t xml:space="preserve"> </w:t>
      </w:r>
      <w:r w:rsidR="00167C27" w:rsidRPr="00231821">
        <w:rPr>
          <w:rFonts w:ascii="Times New Roman" w:hAnsi="Times New Roman" w:cs="Times New Roman"/>
          <w:color w:val="00000A"/>
          <w:sz w:val="24"/>
          <w:szCs w:val="24"/>
        </w:rPr>
        <w:t>This clarification of intercultural learning among these 4 students represents the differentiated programme types highlighted in the findings.</w:t>
      </w:r>
    </w:p>
    <w:p w14:paraId="17CFCE60" w14:textId="3A77D8E9" w:rsidR="00521386" w:rsidRPr="00BB34FF" w:rsidRDefault="00521386" w:rsidP="00521386">
      <w:pPr>
        <w:spacing w:after="0" w:line="240" w:lineRule="auto"/>
        <w:rPr>
          <w:rFonts w:ascii="Calibri" w:hAnsi="Calibri" w:cs="Calibri"/>
          <w:color w:val="00000A"/>
        </w:rPr>
      </w:pPr>
    </w:p>
    <w:p w14:paraId="02339D58" w14:textId="17406F39" w:rsidR="000162BE" w:rsidRPr="008C4A55" w:rsidRDefault="000162BE" w:rsidP="00DD4FC0">
      <w:pPr>
        <w:spacing w:before="240" w:after="0" w:line="480" w:lineRule="auto"/>
        <w:rPr>
          <w:rFonts w:ascii="Times New Roman" w:eastAsia="Times New Roman" w:hAnsi="Times New Roman" w:cs="Times New Roman"/>
          <w:b/>
          <w:bCs/>
          <w:i/>
          <w:iCs/>
          <w:sz w:val="24"/>
          <w:szCs w:val="24"/>
        </w:rPr>
      </w:pPr>
      <w:r w:rsidRPr="008C4A55">
        <w:rPr>
          <w:rFonts w:ascii="Times New Roman" w:eastAsia="Times New Roman" w:hAnsi="Times New Roman" w:cs="Times New Roman"/>
          <w:b/>
          <w:bCs/>
          <w:i/>
          <w:iCs/>
          <w:sz w:val="24"/>
          <w:szCs w:val="24"/>
        </w:rPr>
        <w:t>Data overview</w:t>
      </w:r>
    </w:p>
    <w:p w14:paraId="6A3C1F9E" w14:textId="14A48140" w:rsidR="00F967D1" w:rsidRPr="00254656" w:rsidRDefault="00F967D1" w:rsidP="00DD4FC0">
      <w:pPr>
        <w:spacing w:before="240" w:after="0" w:line="480" w:lineRule="auto"/>
        <w:rPr>
          <w:rFonts w:ascii="Times New Roman" w:hAnsi="Times New Roman" w:cs="Times New Roman"/>
          <w:sz w:val="24"/>
          <w:szCs w:val="24"/>
        </w:rPr>
      </w:pPr>
      <w:r w:rsidRPr="00254656">
        <w:rPr>
          <w:rFonts w:ascii="Times New Roman" w:eastAsia="Times New Roman" w:hAnsi="Times New Roman" w:cs="Times New Roman"/>
          <w:sz w:val="24"/>
          <w:szCs w:val="24"/>
        </w:rPr>
        <w:t xml:space="preserve">Table </w:t>
      </w:r>
      <w:r w:rsidR="00170E24" w:rsidRPr="00254656">
        <w:rPr>
          <w:rFonts w:ascii="Times New Roman" w:eastAsia="Times New Roman" w:hAnsi="Times New Roman" w:cs="Times New Roman"/>
          <w:sz w:val="24"/>
          <w:szCs w:val="24"/>
        </w:rPr>
        <w:t>2</w:t>
      </w:r>
      <w:r w:rsidRPr="00254656">
        <w:rPr>
          <w:rFonts w:ascii="Times New Roman" w:eastAsia="Times New Roman" w:hAnsi="Times New Roman" w:cs="Times New Roman"/>
          <w:sz w:val="24"/>
          <w:szCs w:val="24"/>
        </w:rPr>
        <w:t xml:space="preserve"> displays the overall spread of coded items from the students’ accounts across the data collection period. The </w:t>
      </w:r>
      <w:r w:rsidR="0052132D" w:rsidRPr="00254656">
        <w:rPr>
          <w:rFonts w:ascii="Times New Roman" w:eastAsia="Times New Roman" w:hAnsi="Times New Roman" w:cs="Times New Roman"/>
          <w:sz w:val="24"/>
          <w:szCs w:val="24"/>
        </w:rPr>
        <w:t>ten codes</w:t>
      </w:r>
      <w:r w:rsidRPr="00254656">
        <w:rPr>
          <w:rFonts w:ascii="Times New Roman" w:eastAsia="Times New Roman" w:hAnsi="Times New Roman" w:cs="Times New Roman"/>
          <w:sz w:val="24"/>
          <w:szCs w:val="24"/>
        </w:rPr>
        <w:t xml:space="preserve"> </w:t>
      </w:r>
      <w:r w:rsidR="0052132D" w:rsidRPr="00254656">
        <w:rPr>
          <w:rFonts w:ascii="Times New Roman" w:eastAsia="Times New Roman" w:hAnsi="Times New Roman" w:cs="Times New Roman"/>
          <w:sz w:val="24"/>
          <w:szCs w:val="24"/>
        </w:rPr>
        <w:t xml:space="preserve">represent the </w:t>
      </w:r>
      <w:r w:rsidR="00B034F4" w:rsidRPr="00254656">
        <w:rPr>
          <w:rFonts w:ascii="Times New Roman" w:eastAsia="Times New Roman" w:hAnsi="Times New Roman" w:cs="Times New Roman"/>
          <w:sz w:val="24"/>
          <w:szCs w:val="24"/>
        </w:rPr>
        <w:t xml:space="preserve">accumulated </w:t>
      </w:r>
      <w:r w:rsidR="0052132D" w:rsidRPr="00254656">
        <w:rPr>
          <w:rFonts w:ascii="Times New Roman" w:eastAsia="Times New Roman" w:hAnsi="Times New Roman" w:cs="Times New Roman"/>
          <w:sz w:val="24"/>
          <w:szCs w:val="24"/>
        </w:rPr>
        <w:t xml:space="preserve">data </w:t>
      </w:r>
      <w:r w:rsidR="00B034F4" w:rsidRPr="00254656">
        <w:rPr>
          <w:rFonts w:ascii="Times New Roman" w:eastAsia="Times New Roman" w:hAnsi="Times New Roman" w:cs="Times New Roman"/>
          <w:sz w:val="24"/>
          <w:szCs w:val="24"/>
        </w:rPr>
        <w:t>and</w:t>
      </w:r>
      <w:r w:rsidR="0052132D" w:rsidRPr="00254656">
        <w:rPr>
          <w:rFonts w:ascii="Times New Roman" w:eastAsia="Times New Roman" w:hAnsi="Times New Roman" w:cs="Times New Roman"/>
          <w:sz w:val="24"/>
          <w:szCs w:val="24"/>
        </w:rPr>
        <w:t xml:space="preserve"> </w:t>
      </w:r>
      <w:r w:rsidRPr="00254656">
        <w:rPr>
          <w:rFonts w:ascii="Times New Roman" w:eastAsia="Times New Roman" w:hAnsi="Times New Roman" w:cs="Times New Roman"/>
          <w:sz w:val="24"/>
          <w:szCs w:val="24"/>
        </w:rPr>
        <w:t xml:space="preserve">are derived from the 12-stage </w:t>
      </w:r>
      <w:r w:rsidR="00454ABD" w:rsidRPr="00254656">
        <w:rPr>
          <w:rFonts w:ascii="Times New Roman" w:eastAsia="Times New Roman" w:hAnsi="Times New Roman" w:cs="Times New Roman"/>
          <w:sz w:val="24"/>
          <w:szCs w:val="24"/>
        </w:rPr>
        <w:t xml:space="preserve">ICA </w:t>
      </w:r>
      <w:r w:rsidRPr="00254656">
        <w:rPr>
          <w:rFonts w:ascii="Times New Roman" w:eastAsia="Times New Roman" w:hAnsi="Times New Roman" w:cs="Times New Roman"/>
          <w:sz w:val="24"/>
          <w:szCs w:val="24"/>
        </w:rPr>
        <w:t xml:space="preserve">model. </w:t>
      </w:r>
    </w:p>
    <w:p w14:paraId="78E80C3F" w14:textId="77057FF6" w:rsidR="00995D2C" w:rsidRPr="00995D2C" w:rsidRDefault="00995D2C" w:rsidP="00995D2C">
      <w:pPr>
        <w:spacing w:before="240" w:after="0" w:line="480" w:lineRule="auto"/>
        <w:rPr>
          <w:rFonts w:ascii="Times New Roman" w:hAnsi="Times New Roman" w:cs="Times New Roman"/>
          <w:sz w:val="28"/>
          <w:szCs w:val="28"/>
        </w:rPr>
      </w:pPr>
      <w:r w:rsidRPr="00995D2C">
        <w:rPr>
          <w:rFonts w:ascii="Times New Roman" w:hAnsi="Times New Roman" w:cs="Times New Roman"/>
          <w:color w:val="333333"/>
          <w:sz w:val="24"/>
          <w:szCs w:val="24"/>
        </w:rPr>
        <w:t xml:space="preserve">[t]Table </w:t>
      </w:r>
      <w:r>
        <w:rPr>
          <w:rFonts w:ascii="Times New Roman" w:hAnsi="Times New Roman" w:cs="Times New Roman"/>
          <w:color w:val="333333"/>
          <w:sz w:val="24"/>
          <w:szCs w:val="24"/>
        </w:rPr>
        <w:t>2</w:t>
      </w:r>
      <w:r w:rsidRPr="00995D2C">
        <w:rPr>
          <w:rFonts w:ascii="Times New Roman" w:hAnsi="Times New Roman" w:cs="Times New Roman"/>
          <w:color w:val="333333"/>
          <w:sz w:val="24"/>
          <w:szCs w:val="24"/>
        </w:rPr>
        <w:t xml:space="preserve"> near here[/t]</w:t>
      </w:r>
    </w:p>
    <w:p w14:paraId="4635C602" w14:textId="6D61111E" w:rsidR="00F967D1" w:rsidRPr="00DD4FC0" w:rsidRDefault="00F967D1"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 xml:space="preserve">Seventy-eight items from the accounts were connected with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1 on the </w:t>
      </w:r>
      <w:r w:rsidR="00894BF7" w:rsidRPr="00DD4FC0">
        <w:rPr>
          <w:rFonts w:ascii="Times New Roman" w:eastAsia="Times New Roman" w:hAnsi="Times New Roman" w:cs="Times New Roman"/>
          <w:sz w:val="24"/>
          <w:szCs w:val="24"/>
        </w:rPr>
        <w:t xml:space="preserve">ICA </w:t>
      </w:r>
      <w:r w:rsidRPr="00DD4FC0">
        <w:rPr>
          <w:rFonts w:ascii="Times New Roman" w:eastAsia="Times New Roman" w:hAnsi="Times New Roman" w:cs="Times New Roman"/>
          <w:sz w:val="24"/>
          <w:szCs w:val="24"/>
        </w:rPr>
        <w:t xml:space="preserve">framework, sixty-seven examples at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2, and two at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3. Items relating to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1 and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evel 2 were</w:t>
      </w:r>
      <w:r w:rsidR="00C50342" w:rsidRPr="00DD4FC0">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lastRenderedPageBreak/>
        <w:t xml:space="preserve">both significant in this study, supporting past research findings in educational settings in which </w:t>
      </w:r>
      <w:r w:rsidR="002506CF"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evels 1 and 2 are </w:t>
      </w:r>
      <w:r w:rsidR="00DA43EA" w:rsidRPr="00DD4FC0">
        <w:rPr>
          <w:rFonts w:ascii="Times New Roman" w:eastAsia="Times New Roman" w:hAnsi="Times New Roman" w:cs="Times New Roman"/>
          <w:sz w:val="24"/>
          <w:szCs w:val="24"/>
        </w:rPr>
        <w:t xml:space="preserve">shown to be </w:t>
      </w:r>
      <w:r w:rsidRPr="00DD4FC0">
        <w:rPr>
          <w:rFonts w:ascii="Times New Roman" w:eastAsia="Times New Roman" w:hAnsi="Times New Roman" w:cs="Times New Roman"/>
          <w:sz w:val="24"/>
          <w:szCs w:val="24"/>
        </w:rPr>
        <w:t>more relevant (</w:t>
      </w:r>
      <w:r w:rsidR="00FC356F" w:rsidRPr="00FC356F">
        <w:rPr>
          <w:rFonts w:ascii="Times New Roman" w:eastAsia="Times New Roman" w:hAnsi="Times New Roman" w:cs="Times New Roman"/>
          <w:sz w:val="24"/>
          <w:szCs w:val="24"/>
        </w:rPr>
        <w:t xml:space="preserve">Abdzadeh </w:t>
      </w:r>
      <w:r w:rsidR="00FC356F">
        <w:rPr>
          <w:rFonts w:ascii="Times New Roman" w:eastAsia="Times New Roman" w:hAnsi="Times New Roman" w:cs="Times New Roman"/>
          <w:sz w:val="24"/>
          <w:szCs w:val="24"/>
        </w:rPr>
        <w:t>&amp;</w:t>
      </w:r>
      <w:r w:rsidR="00FC356F" w:rsidRPr="00FC356F">
        <w:rPr>
          <w:rFonts w:ascii="Times New Roman" w:eastAsia="Times New Roman" w:hAnsi="Times New Roman" w:cs="Times New Roman"/>
          <w:sz w:val="24"/>
          <w:szCs w:val="24"/>
        </w:rPr>
        <w:t xml:space="preserve"> Baker</w:t>
      </w:r>
      <w:r w:rsidR="00FC356F">
        <w:rPr>
          <w:rFonts w:ascii="Times New Roman" w:eastAsia="Times New Roman" w:hAnsi="Times New Roman" w:cs="Times New Roman"/>
          <w:sz w:val="24"/>
          <w:szCs w:val="24"/>
        </w:rPr>
        <w:t>, 2020;</w:t>
      </w:r>
      <w:r w:rsidR="00FC356F" w:rsidRPr="00FC356F">
        <w:rPr>
          <w:rFonts w:ascii="Times New Roman" w:eastAsia="Times New Roman" w:hAnsi="Times New Roman" w:cs="Times New Roman"/>
          <w:sz w:val="24"/>
          <w:szCs w:val="24"/>
        </w:rPr>
        <w:t xml:space="preserve"> </w:t>
      </w:r>
      <w:r w:rsidRPr="00DD4FC0">
        <w:rPr>
          <w:rFonts w:ascii="Times New Roman" w:hAnsi="Times New Roman" w:cs="Times New Roman"/>
          <w:color w:val="000000"/>
          <w:sz w:val="24"/>
          <w:szCs w:val="24"/>
        </w:rPr>
        <w:t>Baker, 201</w:t>
      </w:r>
      <w:r w:rsidR="00170E24" w:rsidRPr="00DD4FC0">
        <w:rPr>
          <w:rFonts w:ascii="Times New Roman" w:hAnsi="Times New Roman" w:cs="Times New Roman"/>
          <w:color w:val="000000"/>
          <w:sz w:val="24"/>
          <w:szCs w:val="24"/>
        </w:rPr>
        <w:t>5</w:t>
      </w:r>
      <w:r w:rsidRPr="00DD4FC0">
        <w:rPr>
          <w:rFonts w:ascii="Times New Roman" w:hAnsi="Times New Roman" w:cs="Times New Roman"/>
          <w:color w:val="000000"/>
          <w:sz w:val="24"/>
          <w:szCs w:val="24"/>
        </w:rPr>
        <w:t>; Yu &amp; van Maele, 2018</w:t>
      </w:r>
      <w:r w:rsidRPr="00DD4FC0">
        <w:rPr>
          <w:rFonts w:ascii="Times New Roman" w:eastAsia="Times New Roman" w:hAnsi="Times New Roman" w:cs="Times New Roman"/>
          <w:sz w:val="24"/>
          <w:szCs w:val="24"/>
        </w:rPr>
        <w:t xml:space="preserve">). The table makes clear that some items in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1 remained significant post-sojourn particularly in how culture was conceptualised. However, the number of examples of cultural stereotyping and generalising decreased, indicating some developments towards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2. In coded items from the final interview and the focus groups, there were twenty-four items at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1 and thirty-nine at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evel 2</w:t>
      </w:r>
      <w:r w:rsidR="00FC7269" w:rsidRPr="00DD4FC0">
        <w:rPr>
          <w:rFonts w:ascii="Times New Roman" w:eastAsia="Times New Roman" w:hAnsi="Times New Roman" w:cs="Times New Roman"/>
          <w:sz w:val="24"/>
          <w:szCs w:val="24"/>
        </w:rPr>
        <w:t xml:space="preserve"> suggesting </w:t>
      </w:r>
      <w:r w:rsidRPr="00DD4FC0">
        <w:rPr>
          <w:rFonts w:ascii="Times New Roman" w:eastAsia="Times New Roman" w:hAnsi="Times New Roman" w:cs="Times New Roman"/>
          <w:sz w:val="24"/>
          <w:szCs w:val="24"/>
        </w:rPr>
        <w:t xml:space="preserve">a reduction in references at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1 </w:t>
      </w:r>
      <w:r w:rsidR="002815AA" w:rsidRPr="00DD4FC0">
        <w:rPr>
          <w:rFonts w:ascii="Times New Roman" w:eastAsia="Times New Roman" w:hAnsi="Times New Roman" w:cs="Times New Roman"/>
          <w:sz w:val="24"/>
          <w:szCs w:val="24"/>
        </w:rPr>
        <w:t>linked to</w:t>
      </w:r>
      <w:r w:rsidRPr="00DD4FC0">
        <w:rPr>
          <w:rFonts w:ascii="Times New Roman" w:eastAsia="Times New Roman" w:hAnsi="Times New Roman" w:cs="Times New Roman"/>
          <w:sz w:val="24"/>
          <w:szCs w:val="24"/>
        </w:rPr>
        <w:t xml:space="preserve"> an increase in those at</w:t>
      </w:r>
      <w:r w:rsidR="00F22699" w:rsidRPr="00DD4FC0">
        <w:rPr>
          <w:rFonts w:ascii="Times New Roman" w:eastAsia="Times New Roman" w:hAnsi="Times New Roman" w:cs="Times New Roman"/>
          <w:sz w:val="24"/>
          <w:szCs w:val="24"/>
        </w:rPr>
        <w:t xml:space="preserve"> l</w:t>
      </w:r>
      <w:r w:rsidRPr="00DD4FC0">
        <w:rPr>
          <w:rFonts w:ascii="Times New Roman" w:eastAsia="Times New Roman" w:hAnsi="Times New Roman" w:cs="Times New Roman"/>
          <w:sz w:val="24"/>
          <w:szCs w:val="24"/>
        </w:rPr>
        <w:t>evel 2. There were also developments shown in acceptance and awareness of cultural differences among individuals. Although the line of questioning may have contributed to this change, it may also suggest that following more reflection on their intercultural experiences abroad</w:t>
      </w:r>
      <w:r w:rsidR="00967DB5" w:rsidRPr="00DD4FC0">
        <w:rPr>
          <w:rFonts w:ascii="Times New Roman" w:eastAsia="Times New Roman" w:hAnsi="Times New Roman" w:cs="Times New Roman"/>
          <w:sz w:val="24"/>
          <w:szCs w:val="24"/>
        </w:rPr>
        <w:t>,</w:t>
      </w:r>
      <w:r w:rsidRPr="00DD4FC0">
        <w:rPr>
          <w:rFonts w:ascii="Times New Roman" w:eastAsia="Times New Roman" w:hAnsi="Times New Roman" w:cs="Times New Roman"/>
          <w:sz w:val="24"/>
          <w:szCs w:val="24"/>
        </w:rPr>
        <w:t xml:space="preserve"> items in </w:t>
      </w:r>
      <w:r w:rsidR="00F22699"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2 became more significant to some students. </w:t>
      </w:r>
      <w:r w:rsidR="0064773C" w:rsidRPr="00DD4FC0">
        <w:rPr>
          <w:rFonts w:ascii="Times New Roman" w:eastAsia="Times New Roman" w:hAnsi="Times New Roman" w:cs="Times New Roman"/>
          <w:sz w:val="24"/>
          <w:szCs w:val="24"/>
        </w:rPr>
        <w:t>These changes</w:t>
      </w:r>
      <w:r w:rsidRPr="00DD4FC0">
        <w:rPr>
          <w:rFonts w:ascii="Times New Roman" w:eastAsia="Times New Roman" w:hAnsi="Times New Roman" w:cs="Times New Roman"/>
          <w:sz w:val="24"/>
          <w:szCs w:val="24"/>
        </w:rPr>
        <w:t xml:space="preserve"> </w:t>
      </w:r>
      <w:r w:rsidR="00D77CEF" w:rsidRPr="00DD4FC0">
        <w:rPr>
          <w:rFonts w:ascii="Times New Roman" w:eastAsia="Times New Roman" w:hAnsi="Times New Roman" w:cs="Times New Roman"/>
          <w:sz w:val="24"/>
          <w:szCs w:val="24"/>
        </w:rPr>
        <w:t>are consistent with</w:t>
      </w:r>
      <w:r w:rsidRPr="00DD4FC0">
        <w:rPr>
          <w:rFonts w:ascii="Times New Roman" w:eastAsia="Times New Roman" w:hAnsi="Times New Roman" w:cs="Times New Roman"/>
          <w:sz w:val="24"/>
          <w:szCs w:val="24"/>
        </w:rPr>
        <w:t xml:space="preserve"> findings that developments from exchanges </w:t>
      </w:r>
      <w:r w:rsidR="001B4CE3" w:rsidRPr="00DD4FC0">
        <w:rPr>
          <w:rFonts w:ascii="Times New Roman" w:eastAsia="Times New Roman" w:hAnsi="Times New Roman" w:cs="Times New Roman"/>
          <w:sz w:val="24"/>
          <w:szCs w:val="24"/>
        </w:rPr>
        <w:t>can be more effectively</w:t>
      </w:r>
      <w:r w:rsidR="00C63E64" w:rsidRPr="00DD4FC0">
        <w:rPr>
          <w:rFonts w:ascii="Times New Roman" w:eastAsia="Times New Roman" w:hAnsi="Times New Roman" w:cs="Times New Roman"/>
          <w:sz w:val="24"/>
          <w:szCs w:val="24"/>
        </w:rPr>
        <w:t xml:space="preserve"> l</w:t>
      </w:r>
      <w:r w:rsidRPr="00DD4FC0">
        <w:rPr>
          <w:rFonts w:ascii="Times New Roman" w:eastAsia="Times New Roman" w:hAnsi="Times New Roman" w:cs="Times New Roman"/>
          <w:sz w:val="24"/>
          <w:szCs w:val="24"/>
        </w:rPr>
        <w:t xml:space="preserve">ooked at as occurring over time (Beaven &amp; Golubeva, 2016; Messelink, Van Maele &amp; Spencer-Oatey, 2015). </w:t>
      </w:r>
    </w:p>
    <w:p w14:paraId="17FA25BA" w14:textId="51D7206F" w:rsidR="00F967D1" w:rsidRPr="00DD4FC0" w:rsidRDefault="00F967D1" w:rsidP="00DD4FC0">
      <w:pPr>
        <w:spacing w:before="240" w:after="0" w:line="480" w:lineRule="auto"/>
        <w:rPr>
          <w:rFonts w:ascii="Times New Roman" w:eastAsia="Times New Roman" w:hAnsi="Times New Roman" w:cs="Times New Roman"/>
          <w:sz w:val="24"/>
          <w:szCs w:val="24"/>
        </w:rPr>
      </w:pPr>
    </w:p>
    <w:p w14:paraId="450432B7" w14:textId="15CE24B6" w:rsidR="00CA6371" w:rsidRPr="008C4A55" w:rsidRDefault="0064773C" w:rsidP="00DD4FC0">
      <w:pPr>
        <w:spacing w:before="240" w:after="0" w:line="480" w:lineRule="auto"/>
        <w:rPr>
          <w:rFonts w:ascii="Times New Roman" w:eastAsia="Times New Roman" w:hAnsi="Times New Roman" w:cs="Times New Roman"/>
          <w:b/>
          <w:bCs/>
          <w:i/>
          <w:iCs/>
          <w:sz w:val="24"/>
          <w:szCs w:val="24"/>
        </w:rPr>
      </w:pPr>
      <w:r w:rsidRPr="008C4A55">
        <w:rPr>
          <w:rFonts w:ascii="Times New Roman" w:eastAsia="Times New Roman" w:hAnsi="Times New Roman" w:cs="Times New Roman"/>
          <w:b/>
          <w:bCs/>
          <w:i/>
          <w:iCs/>
          <w:sz w:val="24"/>
          <w:szCs w:val="24"/>
        </w:rPr>
        <w:t>Intercultural awareness</w:t>
      </w:r>
    </w:p>
    <w:p w14:paraId="4FFB1F4D" w14:textId="77777777" w:rsidR="00A21EF3" w:rsidRPr="00231821" w:rsidRDefault="005C3B58"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Expanding</w:t>
      </w:r>
      <w:r w:rsidR="009D273F" w:rsidRPr="00DD4FC0">
        <w:rPr>
          <w:rFonts w:ascii="Times New Roman" w:eastAsia="Times New Roman" w:hAnsi="Times New Roman" w:cs="Times New Roman"/>
          <w:sz w:val="24"/>
          <w:szCs w:val="24"/>
        </w:rPr>
        <w:t xml:space="preserve"> on </w:t>
      </w:r>
      <w:r w:rsidR="0056584F" w:rsidRPr="00DD4FC0">
        <w:rPr>
          <w:rFonts w:ascii="Times New Roman" w:eastAsia="Times New Roman" w:hAnsi="Times New Roman" w:cs="Times New Roman"/>
          <w:sz w:val="24"/>
          <w:szCs w:val="24"/>
        </w:rPr>
        <w:t>the data</w:t>
      </w:r>
      <w:r w:rsidR="009D273F" w:rsidRPr="00DD4FC0">
        <w:rPr>
          <w:rFonts w:ascii="Times New Roman" w:eastAsia="Times New Roman" w:hAnsi="Times New Roman" w:cs="Times New Roman"/>
          <w:sz w:val="24"/>
          <w:szCs w:val="24"/>
        </w:rPr>
        <w:t xml:space="preserve"> overview</w:t>
      </w:r>
      <w:r w:rsidR="00040512" w:rsidRPr="00DD4FC0">
        <w:rPr>
          <w:rFonts w:ascii="Times New Roman" w:eastAsia="Times New Roman" w:hAnsi="Times New Roman" w:cs="Times New Roman"/>
          <w:sz w:val="24"/>
          <w:szCs w:val="24"/>
        </w:rPr>
        <w:t>, qualitative data extracts</w:t>
      </w:r>
      <w:r w:rsidR="00226040" w:rsidRPr="00DD4FC0">
        <w:rPr>
          <w:rFonts w:ascii="Times New Roman" w:eastAsia="Times New Roman" w:hAnsi="Times New Roman" w:cs="Times New Roman"/>
          <w:sz w:val="24"/>
          <w:szCs w:val="24"/>
        </w:rPr>
        <w:t xml:space="preserve"> represent the coded items linked to different levels on the ICA framework at different points in the data collection.</w:t>
      </w:r>
      <w:r w:rsidR="006C48EA" w:rsidRPr="00DD4FC0">
        <w:rPr>
          <w:rFonts w:ascii="Times New Roman" w:eastAsia="Times New Roman" w:hAnsi="Times New Roman" w:cs="Times New Roman"/>
          <w:sz w:val="24"/>
          <w:szCs w:val="24"/>
        </w:rPr>
        <w:t xml:space="preserve"> This helps show how the data has been linked to ICA</w:t>
      </w:r>
      <w:r w:rsidR="00A55795" w:rsidRPr="00DD4FC0">
        <w:rPr>
          <w:rFonts w:ascii="Times New Roman" w:eastAsia="Times New Roman" w:hAnsi="Times New Roman" w:cs="Times New Roman"/>
          <w:sz w:val="24"/>
          <w:szCs w:val="24"/>
        </w:rPr>
        <w:t xml:space="preserve">, before a closer examination of individual </w:t>
      </w:r>
      <w:r w:rsidR="00A55795" w:rsidRPr="00231821">
        <w:rPr>
          <w:rFonts w:ascii="Times New Roman" w:eastAsia="Times New Roman" w:hAnsi="Times New Roman" w:cs="Times New Roman"/>
          <w:sz w:val="24"/>
          <w:szCs w:val="24"/>
        </w:rPr>
        <w:t>developments</w:t>
      </w:r>
      <w:r w:rsidR="002D3A46" w:rsidRPr="00231821">
        <w:rPr>
          <w:rFonts w:ascii="Times New Roman" w:eastAsia="Times New Roman" w:hAnsi="Times New Roman" w:cs="Times New Roman"/>
          <w:sz w:val="24"/>
          <w:szCs w:val="24"/>
        </w:rPr>
        <w:t xml:space="preserve"> among </w:t>
      </w:r>
      <w:r w:rsidR="00E851D4" w:rsidRPr="00231821">
        <w:rPr>
          <w:rFonts w:ascii="Times New Roman" w:eastAsia="Times New Roman" w:hAnsi="Times New Roman" w:cs="Times New Roman"/>
          <w:sz w:val="24"/>
          <w:szCs w:val="24"/>
        </w:rPr>
        <w:t xml:space="preserve">4 </w:t>
      </w:r>
      <w:r w:rsidR="002D3A46" w:rsidRPr="00231821">
        <w:rPr>
          <w:rFonts w:ascii="Times New Roman" w:eastAsia="Times New Roman" w:hAnsi="Times New Roman" w:cs="Times New Roman"/>
          <w:sz w:val="24"/>
          <w:szCs w:val="24"/>
        </w:rPr>
        <w:t>selected participants</w:t>
      </w:r>
      <w:r w:rsidR="00FC356F" w:rsidRPr="00231821">
        <w:rPr>
          <w:rFonts w:ascii="Times New Roman" w:eastAsia="Times New Roman" w:hAnsi="Times New Roman" w:cs="Times New Roman"/>
          <w:sz w:val="24"/>
          <w:szCs w:val="24"/>
        </w:rPr>
        <w:t xml:space="preserve"> (below)</w:t>
      </w:r>
      <w:r w:rsidR="002D3A46" w:rsidRPr="00231821">
        <w:rPr>
          <w:rFonts w:ascii="Times New Roman" w:eastAsia="Times New Roman" w:hAnsi="Times New Roman" w:cs="Times New Roman"/>
          <w:sz w:val="24"/>
          <w:szCs w:val="24"/>
        </w:rPr>
        <w:t>.</w:t>
      </w:r>
      <w:r w:rsidR="009D273F" w:rsidRPr="00231821">
        <w:rPr>
          <w:rFonts w:ascii="Times New Roman" w:eastAsia="Times New Roman" w:hAnsi="Times New Roman" w:cs="Times New Roman"/>
          <w:sz w:val="24"/>
          <w:szCs w:val="24"/>
        </w:rPr>
        <w:t xml:space="preserve"> </w:t>
      </w:r>
    </w:p>
    <w:p w14:paraId="6B65194C" w14:textId="60AB106E" w:rsidR="004B2783" w:rsidRPr="00DD4FC0" w:rsidRDefault="00A9417E" w:rsidP="00DD4FC0">
      <w:pPr>
        <w:spacing w:before="240" w:after="0" w:line="480" w:lineRule="auto"/>
        <w:rPr>
          <w:rFonts w:ascii="Times New Roman" w:eastAsia="Times New Roman" w:hAnsi="Times New Roman" w:cs="Times New Roman"/>
          <w:sz w:val="24"/>
          <w:szCs w:val="24"/>
        </w:rPr>
      </w:pPr>
      <w:r w:rsidRPr="00231821">
        <w:rPr>
          <w:rFonts w:ascii="Times New Roman" w:eastAsia="Times New Roman" w:hAnsi="Times New Roman" w:cs="Times New Roman"/>
          <w:sz w:val="24"/>
          <w:szCs w:val="24"/>
        </w:rPr>
        <w:t xml:space="preserve">In the pre-exchange period, </w:t>
      </w:r>
      <w:r w:rsidR="000000BC" w:rsidRPr="00231821">
        <w:rPr>
          <w:rFonts w:ascii="Times New Roman" w:eastAsia="Times New Roman" w:hAnsi="Times New Roman" w:cs="Times New Roman"/>
          <w:sz w:val="24"/>
          <w:szCs w:val="24"/>
        </w:rPr>
        <w:t>there were several examples of cultural essentialism</w:t>
      </w:r>
      <w:r w:rsidR="006A1099" w:rsidRPr="00231821">
        <w:rPr>
          <w:rFonts w:ascii="Times New Roman" w:eastAsia="Times New Roman" w:hAnsi="Times New Roman" w:cs="Times New Roman"/>
          <w:sz w:val="24"/>
          <w:szCs w:val="24"/>
        </w:rPr>
        <w:t xml:space="preserve"> among the participants</w:t>
      </w:r>
      <w:r w:rsidR="000000BC" w:rsidRPr="00231821">
        <w:rPr>
          <w:rFonts w:ascii="Times New Roman" w:eastAsia="Times New Roman" w:hAnsi="Times New Roman" w:cs="Times New Roman"/>
          <w:sz w:val="24"/>
          <w:szCs w:val="24"/>
        </w:rPr>
        <w:t xml:space="preserve"> relat</w:t>
      </w:r>
      <w:r w:rsidR="00CD7A58" w:rsidRPr="00231821">
        <w:rPr>
          <w:rFonts w:ascii="Times New Roman" w:eastAsia="Times New Roman" w:hAnsi="Times New Roman" w:cs="Times New Roman"/>
          <w:sz w:val="24"/>
          <w:szCs w:val="24"/>
        </w:rPr>
        <w:t>ing</w:t>
      </w:r>
      <w:r w:rsidR="000000BC" w:rsidRPr="00231821">
        <w:rPr>
          <w:rFonts w:ascii="Times New Roman" w:eastAsia="Times New Roman" w:hAnsi="Times New Roman" w:cs="Times New Roman"/>
          <w:sz w:val="24"/>
          <w:szCs w:val="24"/>
        </w:rPr>
        <w:t xml:space="preserve"> to </w:t>
      </w:r>
      <w:r w:rsidR="008E4BD5" w:rsidRPr="00231821">
        <w:rPr>
          <w:rFonts w:ascii="Times New Roman" w:eastAsia="Times New Roman" w:hAnsi="Times New Roman" w:cs="Times New Roman"/>
          <w:sz w:val="24"/>
          <w:szCs w:val="24"/>
        </w:rPr>
        <w:t>l</w:t>
      </w:r>
      <w:r w:rsidR="000000BC" w:rsidRPr="00231821">
        <w:rPr>
          <w:rFonts w:ascii="Times New Roman" w:eastAsia="Times New Roman" w:hAnsi="Times New Roman" w:cs="Times New Roman"/>
          <w:sz w:val="24"/>
          <w:szCs w:val="24"/>
        </w:rPr>
        <w:t xml:space="preserve">evel </w:t>
      </w:r>
      <w:r w:rsidR="008E4BD5" w:rsidRPr="00231821">
        <w:rPr>
          <w:rFonts w:ascii="Times New Roman" w:eastAsia="Times New Roman" w:hAnsi="Times New Roman" w:cs="Times New Roman"/>
          <w:sz w:val="24"/>
          <w:szCs w:val="24"/>
        </w:rPr>
        <w:t>1 (b</w:t>
      </w:r>
      <w:r w:rsidR="000000BC" w:rsidRPr="00231821">
        <w:rPr>
          <w:rFonts w:ascii="Times New Roman" w:eastAsia="Times New Roman" w:hAnsi="Times New Roman" w:cs="Times New Roman"/>
          <w:sz w:val="24"/>
          <w:szCs w:val="24"/>
        </w:rPr>
        <w:t>asic cultural awareness</w:t>
      </w:r>
      <w:r w:rsidR="008E4BD5" w:rsidRPr="00231821">
        <w:rPr>
          <w:rFonts w:ascii="Times New Roman" w:eastAsia="Times New Roman" w:hAnsi="Times New Roman" w:cs="Times New Roman"/>
          <w:sz w:val="24"/>
          <w:szCs w:val="24"/>
        </w:rPr>
        <w:t>)</w:t>
      </w:r>
      <w:r w:rsidR="000000BC" w:rsidRPr="00231821">
        <w:rPr>
          <w:rFonts w:ascii="Times New Roman" w:eastAsia="Times New Roman" w:hAnsi="Times New Roman" w:cs="Times New Roman"/>
          <w:sz w:val="24"/>
          <w:szCs w:val="24"/>
        </w:rPr>
        <w:t>.</w:t>
      </w:r>
      <w:r w:rsidR="00CD7A58" w:rsidRPr="00231821">
        <w:rPr>
          <w:rFonts w:ascii="Times New Roman" w:eastAsia="Times New Roman" w:hAnsi="Times New Roman" w:cs="Times New Roman"/>
          <w:sz w:val="24"/>
          <w:szCs w:val="24"/>
        </w:rPr>
        <w:t xml:space="preserve"> </w:t>
      </w:r>
      <w:r w:rsidR="0056584F" w:rsidRPr="00231821">
        <w:rPr>
          <w:rFonts w:ascii="Times New Roman" w:eastAsia="Times New Roman" w:hAnsi="Times New Roman" w:cs="Times New Roman"/>
          <w:sz w:val="24"/>
          <w:szCs w:val="24"/>
        </w:rPr>
        <w:t>Thematic connecti</w:t>
      </w:r>
      <w:r w:rsidR="00CD7A58" w:rsidRPr="00231821">
        <w:rPr>
          <w:rFonts w:ascii="Times New Roman" w:eastAsia="Times New Roman" w:hAnsi="Times New Roman" w:cs="Times New Roman"/>
          <w:sz w:val="24"/>
          <w:szCs w:val="24"/>
        </w:rPr>
        <w:t>ons</w:t>
      </w:r>
      <w:r w:rsidR="0005674F" w:rsidRPr="00231821">
        <w:rPr>
          <w:rFonts w:ascii="Times New Roman" w:eastAsia="Times New Roman" w:hAnsi="Times New Roman" w:cs="Times New Roman"/>
          <w:sz w:val="24"/>
          <w:szCs w:val="24"/>
        </w:rPr>
        <w:t xml:space="preserve"> here from across the accounts</w:t>
      </w:r>
      <w:r w:rsidR="00CD7A58" w:rsidRPr="00231821">
        <w:rPr>
          <w:rFonts w:ascii="Times New Roman" w:eastAsia="Times New Roman" w:hAnsi="Times New Roman" w:cs="Times New Roman"/>
          <w:sz w:val="24"/>
          <w:szCs w:val="24"/>
        </w:rPr>
        <w:t xml:space="preserve"> are represented </w:t>
      </w:r>
      <w:r w:rsidR="00B878CB" w:rsidRPr="00231821">
        <w:rPr>
          <w:rFonts w:ascii="Times New Roman" w:eastAsia="Times New Roman" w:hAnsi="Times New Roman" w:cs="Times New Roman"/>
          <w:sz w:val="24"/>
          <w:szCs w:val="24"/>
        </w:rPr>
        <w:t>by Daichi in</w:t>
      </w:r>
      <w:r w:rsidR="000000BC" w:rsidRPr="00231821">
        <w:rPr>
          <w:rFonts w:ascii="Times New Roman" w:eastAsia="Times New Roman" w:hAnsi="Times New Roman" w:cs="Times New Roman"/>
          <w:sz w:val="24"/>
          <w:szCs w:val="24"/>
        </w:rPr>
        <w:t xml:space="preserve"> </w:t>
      </w:r>
      <w:r w:rsidRPr="00231821">
        <w:rPr>
          <w:rFonts w:ascii="Times New Roman" w:eastAsia="Times New Roman" w:hAnsi="Times New Roman" w:cs="Times New Roman"/>
          <w:i/>
          <w:iCs/>
          <w:sz w:val="24"/>
          <w:szCs w:val="24"/>
        </w:rPr>
        <w:t>Extract 1</w:t>
      </w:r>
      <w:r w:rsidR="007C5967" w:rsidRPr="00231821">
        <w:rPr>
          <w:rFonts w:ascii="Times New Roman" w:eastAsia="Times New Roman" w:hAnsi="Times New Roman" w:cs="Times New Roman"/>
          <w:sz w:val="24"/>
          <w:szCs w:val="24"/>
        </w:rPr>
        <w:t>. He</w:t>
      </w:r>
      <w:r w:rsidR="00B878CB" w:rsidRPr="00231821">
        <w:rPr>
          <w:rFonts w:ascii="Times New Roman" w:eastAsia="Times New Roman" w:hAnsi="Times New Roman" w:cs="Times New Roman"/>
          <w:sz w:val="24"/>
          <w:szCs w:val="24"/>
        </w:rPr>
        <w:t xml:space="preserve"> </w:t>
      </w:r>
      <w:r w:rsidR="00DB08F0" w:rsidRPr="00231821">
        <w:rPr>
          <w:rFonts w:ascii="Times New Roman" w:eastAsia="Times New Roman" w:hAnsi="Times New Roman" w:cs="Times New Roman"/>
          <w:sz w:val="24"/>
          <w:szCs w:val="24"/>
        </w:rPr>
        <w:t>expressed</w:t>
      </w:r>
      <w:r w:rsidR="000000BC" w:rsidRPr="00231821">
        <w:rPr>
          <w:rFonts w:ascii="Times New Roman" w:eastAsia="Times New Roman" w:hAnsi="Times New Roman" w:cs="Times New Roman"/>
          <w:sz w:val="24"/>
          <w:szCs w:val="24"/>
        </w:rPr>
        <w:t xml:space="preserve"> a</w:t>
      </w:r>
      <w:r w:rsidRPr="00231821">
        <w:rPr>
          <w:rFonts w:ascii="Times New Roman" w:eastAsia="Times New Roman" w:hAnsi="Times New Roman" w:cs="Times New Roman"/>
          <w:sz w:val="24"/>
          <w:szCs w:val="24"/>
        </w:rPr>
        <w:t xml:space="preserve"> simplistic </w:t>
      </w:r>
      <w:r w:rsidR="00DB08F0" w:rsidRPr="00231821">
        <w:rPr>
          <w:rFonts w:ascii="Times New Roman" w:eastAsia="Times New Roman" w:hAnsi="Times New Roman" w:cs="Times New Roman"/>
          <w:sz w:val="24"/>
          <w:szCs w:val="24"/>
        </w:rPr>
        <w:t>understanding</w:t>
      </w:r>
      <w:r w:rsidRPr="00231821">
        <w:rPr>
          <w:rFonts w:ascii="Times New Roman" w:eastAsia="Times New Roman" w:hAnsi="Times New Roman" w:cs="Times New Roman"/>
          <w:sz w:val="24"/>
          <w:szCs w:val="24"/>
        </w:rPr>
        <w:t xml:space="preserve"> of culture, as static, bounded, and learnable expressed through national labels</w:t>
      </w:r>
      <w:r w:rsidRPr="00DD4FC0">
        <w:rPr>
          <w:rFonts w:ascii="Times New Roman" w:eastAsia="Times New Roman" w:hAnsi="Times New Roman" w:cs="Times New Roman"/>
          <w:sz w:val="24"/>
          <w:szCs w:val="24"/>
        </w:rPr>
        <w:t xml:space="preserve"> </w:t>
      </w:r>
      <w:r w:rsidR="00DB08F0" w:rsidRPr="00DD4FC0">
        <w:rPr>
          <w:rFonts w:ascii="Times New Roman" w:eastAsia="Times New Roman" w:hAnsi="Times New Roman" w:cs="Times New Roman"/>
          <w:sz w:val="24"/>
          <w:szCs w:val="24"/>
        </w:rPr>
        <w:lastRenderedPageBreak/>
        <w:t>in talk</w:t>
      </w:r>
      <w:r w:rsidRPr="00DD4FC0">
        <w:rPr>
          <w:rFonts w:ascii="Times New Roman" w:eastAsia="Times New Roman" w:hAnsi="Times New Roman" w:cs="Times New Roman"/>
          <w:sz w:val="24"/>
          <w:szCs w:val="24"/>
        </w:rPr>
        <w:t xml:space="preserve"> about </w:t>
      </w:r>
      <w:r w:rsidR="00DB08F0" w:rsidRPr="00DD4FC0">
        <w:rPr>
          <w:rFonts w:ascii="Times New Roman" w:eastAsia="Times New Roman" w:hAnsi="Times New Roman" w:cs="Times New Roman"/>
          <w:sz w:val="24"/>
          <w:szCs w:val="24"/>
        </w:rPr>
        <w:t>his</w:t>
      </w:r>
      <w:r w:rsidRPr="00DD4FC0">
        <w:rPr>
          <w:rFonts w:ascii="Times New Roman" w:eastAsia="Times New Roman" w:hAnsi="Times New Roman" w:cs="Times New Roman"/>
          <w:sz w:val="24"/>
          <w:szCs w:val="24"/>
        </w:rPr>
        <w:t xml:space="preserve"> own national culture and ‘target’ culture learning </w:t>
      </w:r>
      <w:r w:rsidR="00504202" w:rsidRPr="00DD4FC0">
        <w:rPr>
          <w:rFonts w:ascii="Times New Roman" w:eastAsia="Times New Roman" w:hAnsi="Times New Roman" w:cs="Times New Roman"/>
          <w:sz w:val="24"/>
          <w:szCs w:val="24"/>
        </w:rPr>
        <w:t xml:space="preserve">anticipated </w:t>
      </w:r>
      <w:r w:rsidRPr="00DD4FC0">
        <w:rPr>
          <w:rFonts w:ascii="Times New Roman" w:eastAsia="Times New Roman" w:hAnsi="Times New Roman" w:cs="Times New Roman"/>
          <w:sz w:val="24"/>
          <w:szCs w:val="24"/>
        </w:rPr>
        <w:t xml:space="preserve">on </w:t>
      </w:r>
      <w:r w:rsidR="00DB08F0" w:rsidRPr="00DD4FC0">
        <w:rPr>
          <w:rFonts w:ascii="Times New Roman" w:eastAsia="Times New Roman" w:hAnsi="Times New Roman" w:cs="Times New Roman"/>
          <w:sz w:val="24"/>
          <w:szCs w:val="24"/>
        </w:rPr>
        <w:t>his</w:t>
      </w:r>
      <w:r w:rsidRPr="00DD4FC0">
        <w:rPr>
          <w:rFonts w:ascii="Times New Roman" w:eastAsia="Times New Roman" w:hAnsi="Times New Roman" w:cs="Times New Roman"/>
          <w:sz w:val="24"/>
          <w:szCs w:val="24"/>
        </w:rPr>
        <w:t xml:space="preserve"> exchange. </w:t>
      </w:r>
    </w:p>
    <w:p w14:paraId="11FB6E2B" w14:textId="1B9AC34E" w:rsidR="004B2783" w:rsidRPr="00DD4FC0" w:rsidRDefault="004B2783" w:rsidP="00DD4FC0">
      <w:pPr>
        <w:spacing w:before="240" w:after="0" w:line="480" w:lineRule="auto"/>
        <w:rPr>
          <w:rFonts w:ascii="Times New Roman" w:eastAsia="Times New Roman" w:hAnsi="Times New Roman" w:cs="Times New Roman"/>
          <w:i/>
          <w:iCs/>
          <w:color w:val="000000"/>
          <w:sz w:val="24"/>
          <w:szCs w:val="24"/>
        </w:rPr>
      </w:pPr>
      <w:r w:rsidRPr="00DD4FC0">
        <w:rPr>
          <w:rFonts w:ascii="Times New Roman" w:eastAsia="Times New Roman" w:hAnsi="Times New Roman" w:cs="Times New Roman"/>
          <w:i/>
          <w:iCs/>
          <w:color w:val="000000"/>
          <w:sz w:val="24"/>
          <w:szCs w:val="24"/>
        </w:rPr>
        <w:t xml:space="preserve">Extract 1 (interview 1) </w:t>
      </w:r>
    </w:p>
    <w:p w14:paraId="75BE2B94" w14:textId="6D8D406B" w:rsidR="004B2783" w:rsidRPr="00DD4FC0" w:rsidRDefault="004B2783" w:rsidP="00F30F43">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color w:val="000000"/>
          <w:sz w:val="24"/>
          <w:szCs w:val="24"/>
        </w:rPr>
        <w:t>Daichi</w:t>
      </w:r>
      <w:r w:rsidR="002520C4" w:rsidRPr="00DD4FC0">
        <w:rPr>
          <w:rFonts w:ascii="Times New Roman" w:eastAsia="Times New Roman" w:hAnsi="Times New Roman" w:cs="Times New Roman"/>
          <w:color w:val="000000"/>
          <w:sz w:val="24"/>
          <w:szCs w:val="24"/>
        </w:rPr>
        <w:t>:</w:t>
      </w:r>
      <w:r w:rsidR="00F30F43">
        <w:rPr>
          <w:rFonts w:ascii="Times New Roman" w:eastAsia="Times New Roman" w:hAnsi="Times New Roman" w:cs="Times New Roman"/>
          <w:color w:val="000000"/>
          <w:sz w:val="24"/>
          <w:szCs w:val="24"/>
        </w:rPr>
        <w:tab/>
      </w:r>
      <w:r w:rsidRPr="00DD4FC0">
        <w:rPr>
          <w:rFonts w:ascii="Times New Roman" w:eastAsia="Times New Roman" w:hAnsi="Times New Roman" w:cs="Times New Roman"/>
          <w:color w:val="000000"/>
          <w:sz w:val="24"/>
          <w:szCs w:val="24"/>
        </w:rPr>
        <w:t>oh I think Japanese people are very shy in my hope it's my image American people are more</w:t>
      </w:r>
      <w:r w:rsidR="00F30F43">
        <w:rPr>
          <w:rFonts w:ascii="Times New Roman" w:eastAsia="Times New Roman" w:hAnsi="Times New Roman" w:cs="Times New Roman"/>
          <w:color w:val="000000"/>
          <w:sz w:val="24"/>
          <w:szCs w:val="24"/>
        </w:rPr>
        <w:t xml:space="preserve"> </w:t>
      </w:r>
      <w:r w:rsidRPr="00DD4FC0">
        <w:rPr>
          <w:rFonts w:ascii="Times New Roman" w:eastAsia="Times New Roman" w:hAnsi="Times New Roman" w:cs="Times New Roman"/>
          <w:color w:val="000000"/>
          <w:sz w:val="24"/>
          <w:szCs w:val="24"/>
        </w:rPr>
        <w:t>active</w:t>
      </w:r>
    </w:p>
    <w:p w14:paraId="5F2B61C4" w14:textId="627251A4" w:rsidR="00A354FA" w:rsidRPr="00DD4FC0" w:rsidRDefault="0040391C" w:rsidP="00DD4FC0">
      <w:pPr>
        <w:spacing w:before="240" w:after="0" w:line="480" w:lineRule="auto"/>
        <w:rPr>
          <w:rFonts w:ascii="Times New Roman" w:eastAsia="Times New Roman" w:hAnsi="Times New Roman" w:cs="Times New Roman"/>
          <w:sz w:val="24"/>
          <w:szCs w:val="24"/>
        </w:rPr>
      </w:pPr>
      <w:r w:rsidRPr="00DD4FC0">
        <w:rPr>
          <w:rFonts w:ascii="Times New Roman" w:hAnsi="Times New Roman" w:cs="Times New Roman"/>
          <w:color w:val="000000"/>
          <w:sz w:val="24"/>
          <w:szCs w:val="24"/>
        </w:rPr>
        <w:t>For</w:t>
      </w:r>
      <w:r w:rsidR="00A354FA" w:rsidRPr="00DD4FC0">
        <w:rPr>
          <w:rFonts w:ascii="Times New Roman" w:hAnsi="Times New Roman" w:cs="Times New Roman"/>
          <w:color w:val="000000"/>
          <w:sz w:val="24"/>
          <w:szCs w:val="24"/>
        </w:rPr>
        <w:t xml:space="preserve"> some</w:t>
      </w:r>
      <w:r w:rsidRPr="00DD4FC0">
        <w:rPr>
          <w:rFonts w:ascii="Times New Roman" w:hAnsi="Times New Roman" w:cs="Times New Roman"/>
          <w:color w:val="000000"/>
          <w:sz w:val="24"/>
          <w:szCs w:val="24"/>
        </w:rPr>
        <w:t xml:space="preserve"> students, u</w:t>
      </w:r>
      <w:r w:rsidR="00A9417E" w:rsidRPr="00DD4FC0">
        <w:rPr>
          <w:rFonts w:ascii="Times New Roman" w:hAnsi="Times New Roman" w:cs="Times New Roman"/>
          <w:color w:val="000000"/>
          <w:sz w:val="24"/>
          <w:szCs w:val="24"/>
        </w:rPr>
        <w:t xml:space="preserve">sing nation-based labels may be a </w:t>
      </w:r>
      <w:r w:rsidR="00100073" w:rsidRPr="00DD4FC0">
        <w:rPr>
          <w:rFonts w:ascii="Times New Roman" w:hAnsi="Times New Roman" w:cs="Times New Roman"/>
          <w:color w:val="000000"/>
          <w:sz w:val="24"/>
          <w:szCs w:val="24"/>
        </w:rPr>
        <w:t>convenient</w:t>
      </w:r>
      <w:r w:rsidR="00A9417E" w:rsidRPr="00DD4FC0">
        <w:rPr>
          <w:rFonts w:ascii="Times New Roman" w:hAnsi="Times New Roman" w:cs="Times New Roman"/>
          <w:color w:val="000000"/>
          <w:sz w:val="24"/>
          <w:szCs w:val="24"/>
        </w:rPr>
        <w:t xml:space="preserve"> way to talk about individuals and culture</w:t>
      </w:r>
      <w:r w:rsidR="00100073" w:rsidRPr="00DD4FC0">
        <w:rPr>
          <w:rFonts w:ascii="Times New Roman" w:hAnsi="Times New Roman" w:cs="Times New Roman"/>
          <w:color w:val="000000"/>
          <w:sz w:val="24"/>
          <w:szCs w:val="24"/>
        </w:rPr>
        <w:t>, perceived as relevant for the inter</w:t>
      </w:r>
      <w:r w:rsidR="00A9417E" w:rsidRPr="00DD4FC0">
        <w:rPr>
          <w:rFonts w:ascii="Times New Roman" w:hAnsi="Times New Roman" w:cs="Times New Roman"/>
          <w:color w:val="000000"/>
          <w:sz w:val="24"/>
          <w:szCs w:val="24"/>
        </w:rPr>
        <w:t>view contexts</w:t>
      </w:r>
      <w:r w:rsidR="00100073" w:rsidRPr="00DD4FC0">
        <w:rPr>
          <w:rFonts w:ascii="Times New Roman" w:hAnsi="Times New Roman" w:cs="Times New Roman"/>
          <w:color w:val="000000"/>
          <w:sz w:val="24"/>
          <w:szCs w:val="24"/>
        </w:rPr>
        <w:t xml:space="preserve"> in response to the questions asked.</w:t>
      </w:r>
      <w:r w:rsidR="00504202" w:rsidRPr="00DD4FC0">
        <w:rPr>
          <w:rFonts w:ascii="Times New Roman" w:hAnsi="Times New Roman" w:cs="Times New Roman"/>
          <w:color w:val="000000"/>
          <w:sz w:val="24"/>
          <w:szCs w:val="24"/>
        </w:rPr>
        <w:t xml:space="preserve"> </w:t>
      </w:r>
      <w:r w:rsidR="00696F40" w:rsidRPr="00DD4FC0">
        <w:rPr>
          <w:rFonts w:ascii="Times New Roman" w:hAnsi="Times New Roman" w:cs="Times New Roman"/>
          <w:color w:val="000000"/>
          <w:sz w:val="24"/>
          <w:szCs w:val="24"/>
        </w:rPr>
        <w:t xml:space="preserve">This approach to culture </w:t>
      </w:r>
      <w:r w:rsidR="00504202" w:rsidRPr="00DD4FC0">
        <w:rPr>
          <w:rFonts w:ascii="Times New Roman" w:hAnsi="Times New Roman" w:cs="Times New Roman"/>
          <w:color w:val="000000"/>
          <w:sz w:val="24"/>
          <w:szCs w:val="24"/>
        </w:rPr>
        <w:t xml:space="preserve">may also be </w:t>
      </w:r>
      <w:r w:rsidR="00E01920" w:rsidRPr="00DD4FC0">
        <w:rPr>
          <w:rFonts w:ascii="Times New Roman" w:eastAsia="Times New Roman" w:hAnsi="Times New Roman" w:cs="Times New Roman"/>
          <w:sz w:val="24"/>
          <w:szCs w:val="24"/>
        </w:rPr>
        <w:t>appropriate in early relationships between individuals or in short-term friendships</w:t>
      </w:r>
      <w:r w:rsidR="00FF050C" w:rsidRPr="00DD4FC0">
        <w:rPr>
          <w:rFonts w:ascii="Times New Roman" w:eastAsia="Times New Roman" w:hAnsi="Times New Roman" w:cs="Times New Roman"/>
          <w:sz w:val="24"/>
          <w:szCs w:val="24"/>
        </w:rPr>
        <w:t xml:space="preserve">. </w:t>
      </w:r>
      <w:r w:rsidR="00100073" w:rsidRPr="00DD4FC0">
        <w:rPr>
          <w:rFonts w:ascii="Times New Roman" w:hAnsi="Times New Roman" w:cs="Times New Roman"/>
          <w:color w:val="000000"/>
          <w:sz w:val="24"/>
          <w:szCs w:val="24"/>
        </w:rPr>
        <w:t>H</w:t>
      </w:r>
      <w:r w:rsidR="00A9417E" w:rsidRPr="00DD4FC0">
        <w:rPr>
          <w:rFonts w:ascii="Times New Roman" w:hAnsi="Times New Roman" w:cs="Times New Roman"/>
          <w:color w:val="000000"/>
          <w:sz w:val="24"/>
          <w:szCs w:val="24"/>
        </w:rPr>
        <w:t xml:space="preserve">owever, it may represent </w:t>
      </w:r>
      <w:r w:rsidR="00A9417E" w:rsidRPr="00DD4FC0">
        <w:rPr>
          <w:rFonts w:ascii="Times New Roman" w:eastAsia="Times New Roman" w:hAnsi="Times New Roman" w:cs="Times New Roman"/>
          <w:sz w:val="24"/>
          <w:szCs w:val="24"/>
        </w:rPr>
        <w:t xml:space="preserve">surface-level basic understandings of culture in terms of national </w:t>
      </w:r>
      <w:r w:rsidR="002D3A46" w:rsidRPr="00DD4FC0">
        <w:rPr>
          <w:rFonts w:ascii="Times New Roman" w:eastAsia="Times New Roman" w:hAnsi="Times New Roman" w:cs="Times New Roman"/>
          <w:sz w:val="24"/>
          <w:szCs w:val="24"/>
        </w:rPr>
        <w:t>characteristics</w:t>
      </w:r>
      <w:r w:rsidR="00A9417E" w:rsidRPr="00DD4FC0">
        <w:rPr>
          <w:rFonts w:ascii="Times New Roman" w:eastAsia="Times New Roman" w:hAnsi="Times New Roman" w:cs="Times New Roman"/>
          <w:sz w:val="24"/>
          <w:szCs w:val="24"/>
        </w:rPr>
        <w:t xml:space="preserve"> rather than more complex understandings. </w:t>
      </w:r>
      <w:r w:rsidR="00100073" w:rsidRPr="00DD4FC0">
        <w:rPr>
          <w:rFonts w:ascii="Times New Roman" w:eastAsia="Times New Roman" w:hAnsi="Times New Roman" w:cs="Times New Roman"/>
          <w:sz w:val="24"/>
          <w:szCs w:val="24"/>
        </w:rPr>
        <w:t xml:space="preserve">For some students, developments following their sojourns were limited </w:t>
      </w:r>
      <w:r w:rsidR="00FF050C" w:rsidRPr="00DD4FC0">
        <w:rPr>
          <w:rFonts w:ascii="Times New Roman" w:eastAsia="Times New Roman" w:hAnsi="Times New Roman" w:cs="Times New Roman"/>
          <w:sz w:val="24"/>
          <w:szCs w:val="24"/>
        </w:rPr>
        <w:t xml:space="preserve">and </w:t>
      </w:r>
      <w:r w:rsidR="00100073" w:rsidRPr="00DD4FC0">
        <w:rPr>
          <w:rFonts w:ascii="Times New Roman" w:eastAsia="Times New Roman" w:hAnsi="Times New Roman" w:cs="Times New Roman"/>
          <w:sz w:val="24"/>
          <w:szCs w:val="24"/>
        </w:rPr>
        <w:t xml:space="preserve">essentialist </w:t>
      </w:r>
      <w:r w:rsidR="00EF237D" w:rsidRPr="00DD4FC0">
        <w:rPr>
          <w:rFonts w:ascii="Times New Roman" w:eastAsia="Times New Roman" w:hAnsi="Times New Roman" w:cs="Times New Roman"/>
          <w:sz w:val="24"/>
          <w:szCs w:val="24"/>
        </w:rPr>
        <w:t xml:space="preserve">items </w:t>
      </w:r>
      <w:r w:rsidR="002F535B" w:rsidRPr="00DD4FC0">
        <w:rPr>
          <w:rFonts w:ascii="Times New Roman" w:eastAsia="Times New Roman" w:hAnsi="Times New Roman" w:cs="Times New Roman"/>
          <w:sz w:val="24"/>
          <w:szCs w:val="24"/>
        </w:rPr>
        <w:t xml:space="preserve">remained </w:t>
      </w:r>
      <w:r w:rsidR="00EF237D" w:rsidRPr="00DD4FC0">
        <w:rPr>
          <w:rFonts w:ascii="Times New Roman" w:eastAsia="Times New Roman" w:hAnsi="Times New Roman" w:cs="Times New Roman"/>
          <w:sz w:val="24"/>
          <w:szCs w:val="24"/>
        </w:rPr>
        <w:t>in their accounts.</w:t>
      </w:r>
      <w:r w:rsidR="00A354FA" w:rsidRPr="00DD4FC0">
        <w:rPr>
          <w:rFonts w:ascii="Times New Roman" w:eastAsia="Times New Roman" w:hAnsi="Times New Roman" w:cs="Times New Roman"/>
          <w:sz w:val="24"/>
          <w:szCs w:val="24"/>
        </w:rPr>
        <w:t xml:space="preserve"> Post-SA</w:t>
      </w:r>
      <w:r w:rsidR="002F535B" w:rsidRPr="00DD4FC0">
        <w:rPr>
          <w:rFonts w:ascii="Times New Roman" w:eastAsia="Times New Roman" w:hAnsi="Times New Roman" w:cs="Times New Roman"/>
          <w:sz w:val="24"/>
          <w:szCs w:val="24"/>
        </w:rPr>
        <w:t xml:space="preserve"> coded items </w:t>
      </w:r>
      <w:r w:rsidR="00600816" w:rsidRPr="00DD4FC0">
        <w:rPr>
          <w:rFonts w:ascii="Times New Roman" w:eastAsia="Times New Roman" w:hAnsi="Times New Roman" w:cs="Times New Roman"/>
          <w:sz w:val="24"/>
          <w:szCs w:val="24"/>
        </w:rPr>
        <w:t>i</w:t>
      </w:r>
      <w:r w:rsidR="00A354FA" w:rsidRPr="00DD4FC0">
        <w:rPr>
          <w:rFonts w:ascii="Times New Roman" w:eastAsia="Times New Roman" w:hAnsi="Times New Roman" w:cs="Times New Roman"/>
          <w:sz w:val="24"/>
          <w:szCs w:val="24"/>
        </w:rPr>
        <w:t>n the account</w:t>
      </w:r>
      <w:r w:rsidR="00600816" w:rsidRPr="00DD4FC0">
        <w:rPr>
          <w:rFonts w:ascii="Times New Roman" w:eastAsia="Times New Roman" w:hAnsi="Times New Roman" w:cs="Times New Roman"/>
          <w:sz w:val="24"/>
          <w:szCs w:val="24"/>
        </w:rPr>
        <w:t>s</w:t>
      </w:r>
      <w:r w:rsidR="00A354FA" w:rsidRPr="00DD4FC0">
        <w:rPr>
          <w:rFonts w:ascii="Times New Roman" w:eastAsia="Times New Roman" w:hAnsi="Times New Roman" w:cs="Times New Roman"/>
          <w:sz w:val="24"/>
          <w:szCs w:val="24"/>
        </w:rPr>
        <w:t xml:space="preserve"> at this level </w:t>
      </w:r>
      <w:r w:rsidR="00600816" w:rsidRPr="00DD4FC0">
        <w:rPr>
          <w:rFonts w:ascii="Times New Roman" w:eastAsia="Times New Roman" w:hAnsi="Times New Roman" w:cs="Times New Roman"/>
          <w:sz w:val="24"/>
          <w:szCs w:val="24"/>
        </w:rPr>
        <w:t xml:space="preserve">were represented by </w:t>
      </w:r>
      <w:r w:rsidR="00A354FA" w:rsidRPr="00DD4FC0">
        <w:rPr>
          <w:rFonts w:ascii="Times New Roman" w:eastAsia="Times New Roman" w:hAnsi="Times New Roman" w:cs="Times New Roman"/>
          <w:sz w:val="24"/>
          <w:szCs w:val="24"/>
        </w:rPr>
        <w:t xml:space="preserve">Kodai in </w:t>
      </w:r>
      <w:r w:rsidR="00A354FA" w:rsidRPr="00DD4FC0">
        <w:rPr>
          <w:rFonts w:ascii="Times New Roman" w:eastAsia="Times New Roman" w:hAnsi="Times New Roman" w:cs="Times New Roman"/>
          <w:i/>
          <w:iCs/>
          <w:sz w:val="24"/>
          <w:szCs w:val="24"/>
        </w:rPr>
        <w:t>Extract 2</w:t>
      </w:r>
      <w:r w:rsidR="003D707D" w:rsidRPr="00DD4FC0">
        <w:rPr>
          <w:rFonts w:ascii="Times New Roman" w:eastAsia="Times New Roman" w:hAnsi="Times New Roman" w:cs="Times New Roman"/>
          <w:sz w:val="24"/>
          <w:szCs w:val="24"/>
        </w:rPr>
        <w:t>, expressing</w:t>
      </w:r>
      <w:r w:rsidR="00A11429" w:rsidRPr="00DD4FC0">
        <w:rPr>
          <w:rFonts w:ascii="Times New Roman" w:eastAsia="Times New Roman" w:hAnsi="Times New Roman" w:cs="Times New Roman"/>
          <w:sz w:val="24"/>
          <w:szCs w:val="24"/>
        </w:rPr>
        <w:t xml:space="preserve"> </w:t>
      </w:r>
      <w:r w:rsidR="00A354FA" w:rsidRPr="00DD4FC0">
        <w:rPr>
          <w:rFonts w:ascii="Times New Roman" w:eastAsia="Times New Roman" w:hAnsi="Times New Roman" w:cs="Times New Roman"/>
          <w:sz w:val="24"/>
          <w:szCs w:val="24"/>
        </w:rPr>
        <w:t>openness to learning about other</w:t>
      </w:r>
      <w:r w:rsidR="0077675A" w:rsidRPr="00DD4FC0">
        <w:rPr>
          <w:rFonts w:ascii="Times New Roman" w:eastAsia="Times New Roman" w:hAnsi="Times New Roman" w:cs="Times New Roman"/>
          <w:sz w:val="24"/>
          <w:szCs w:val="24"/>
        </w:rPr>
        <w:t xml:space="preserve"> people but handled b</w:t>
      </w:r>
      <w:r w:rsidR="00A354FA" w:rsidRPr="00DD4FC0">
        <w:rPr>
          <w:rFonts w:ascii="Times New Roman" w:eastAsia="Times New Roman" w:hAnsi="Times New Roman" w:cs="Times New Roman"/>
          <w:sz w:val="24"/>
          <w:szCs w:val="24"/>
        </w:rPr>
        <w:t>y stereotyping</w:t>
      </w:r>
      <w:r w:rsidR="003D707D" w:rsidRPr="00DD4FC0">
        <w:rPr>
          <w:rFonts w:ascii="Times New Roman" w:eastAsia="Times New Roman" w:hAnsi="Times New Roman" w:cs="Times New Roman"/>
          <w:sz w:val="24"/>
          <w:szCs w:val="24"/>
        </w:rPr>
        <w:t xml:space="preserve">, a post-SA </w:t>
      </w:r>
      <w:r w:rsidR="00FC3ABC" w:rsidRPr="00DD4FC0">
        <w:rPr>
          <w:rFonts w:ascii="Times New Roman" w:eastAsia="Times New Roman" w:hAnsi="Times New Roman" w:cs="Times New Roman"/>
          <w:sz w:val="24"/>
          <w:szCs w:val="24"/>
        </w:rPr>
        <w:t>theme</w:t>
      </w:r>
      <w:r w:rsidR="003D707D" w:rsidRPr="00DD4FC0">
        <w:rPr>
          <w:rFonts w:ascii="Times New Roman" w:eastAsia="Times New Roman" w:hAnsi="Times New Roman" w:cs="Times New Roman"/>
          <w:sz w:val="24"/>
          <w:szCs w:val="24"/>
        </w:rPr>
        <w:t xml:space="preserve"> </w:t>
      </w:r>
      <w:r w:rsidR="00FC3ABC" w:rsidRPr="00DD4FC0">
        <w:rPr>
          <w:rFonts w:ascii="Times New Roman" w:eastAsia="Times New Roman" w:hAnsi="Times New Roman" w:cs="Times New Roman"/>
          <w:sz w:val="24"/>
          <w:szCs w:val="24"/>
        </w:rPr>
        <w:t>in</w:t>
      </w:r>
      <w:r w:rsidR="0077675A" w:rsidRPr="00DD4FC0">
        <w:rPr>
          <w:rFonts w:ascii="Times New Roman" w:eastAsia="Times New Roman" w:hAnsi="Times New Roman" w:cs="Times New Roman"/>
          <w:sz w:val="24"/>
          <w:szCs w:val="24"/>
        </w:rPr>
        <w:t xml:space="preserve"> several accounts.</w:t>
      </w:r>
    </w:p>
    <w:p w14:paraId="141005DF" w14:textId="77777777" w:rsidR="00A354FA" w:rsidRPr="00DD4FC0" w:rsidRDefault="00A354FA" w:rsidP="00DD4FC0">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 xml:space="preserve">Extract 2 (post-exchange interview 1) </w:t>
      </w:r>
    </w:p>
    <w:p w14:paraId="45BDF568" w14:textId="43C12B86" w:rsidR="00A354FA" w:rsidRPr="00DD4FC0" w:rsidRDefault="00A354FA"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Kodai</w:t>
      </w:r>
      <w:r w:rsidR="00D11C9D">
        <w:rPr>
          <w:rFonts w:ascii="Times New Roman" w:eastAsia="Times New Roman" w:hAnsi="Times New Roman" w:cs="Times New Roman"/>
          <w:sz w:val="24"/>
          <w:szCs w:val="24"/>
        </w:rPr>
        <w:t>:</w:t>
      </w:r>
      <w:r w:rsidR="00D11C9D">
        <w:rPr>
          <w:rFonts w:ascii="Times New Roman" w:eastAsia="Times New Roman" w:hAnsi="Times New Roman" w:cs="Times New Roman"/>
          <w:sz w:val="24"/>
          <w:szCs w:val="24"/>
        </w:rPr>
        <w:tab/>
      </w:r>
      <w:r w:rsidRPr="00DD4FC0">
        <w:rPr>
          <w:rFonts w:ascii="Times New Roman" w:eastAsia="Times New Roman" w:hAnsi="Times New Roman" w:cs="Times New Roman"/>
          <w:sz w:val="24"/>
          <w:szCs w:val="24"/>
        </w:rPr>
        <w:t>I feel the difference between Japan and another other countries … for example greeting European</w:t>
      </w:r>
      <w:r w:rsidR="002520C4" w:rsidRPr="00DD4FC0">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people hug but Japanese people not hug so I feel very</w:t>
      </w:r>
      <w:r w:rsidR="00442B90">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 xml:space="preserve"> strange and European people European people talk talk very a lot </w:t>
      </w:r>
    </w:p>
    <w:p w14:paraId="6551EC08" w14:textId="77777777" w:rsidR="00442B90" w:rsidRDefault="00442B90" w:rsidP="00DD4FC0">
      <w:pPr>
        <w:spacing w:before="240" w:after="0" w:line="480" w:lineRule="auto"/>
        <w:rPr>
          <w:rFonts w:ascii="Times New Roman" w:eastAsia="Times New Roman" w:hAnsi="Times New Roman" w:cs="Times New Roman"/>
          <w:sz w:val="24"/>
          <w:szCs w:val="24"/>
        </w:rPr>
      </w:pPr>
    </w:p>
    <w:p w14:paraId="1C14A842" w14:textId="00FC2CDE" w:rsidR="00D11C9D" w:rsidRDefault="00EF237D"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For other students, there were more</w:t>
      </w:r>
      <w:r w:rsidR="00F967D1" w:rsidRPr="00DD4FC0">
        <w:rPr>
          <w:rFonts w:ascii="Times New Roman" w:eastAsia="Times New Roman" w:hAnsi="Times New Roman" w:cs="Times New Roman"/>
          <w:sz w:val="24"/>
          <w:szCs w:val="24"/>
        </w:rPr>
        <w:t xml:space="preserve"> </w:t>
      </w:r>
      <w:r w:rsidR="003360BE" w:rsidRPr="00DD4FC0">
        <w:rPr>
          <w:rFonts w:ascii="Times New Roman" w:eastAsia="Times New Roman" w:hAnsi="Times New Roman" w:cs="Times New Roman"/>
          <w:sz w:val="24"/>
          <w:szCs w:val="24"/>
        </w:rPr>
        <w:t xml:space="preserve">post-SA </w:t>
      </w:r>
      <w:r w:rsidR="00F967D1" w:rsidRPr="00DD4FC0">
        <w:rPr>
          <w:rFonts w:ascii="Times New Roman" w:eastAsia="Times New Roman" w:hAnsi="Times New Roman" w:cs="Times New Roman"/>
          <w:sz w:val="24"/>
          <w:szCs w:val="24"/>
        </w:rPr>
        <w:t>examples of advanced cultural awareness</w:t>
      </w:r>
      <w:r w:rsidR="00170D5C" w:rsidRPr="00DD4FC0">
        <w:rPr>
          <w:rFonts w:ascii="Times New Roman" w:eastAsia="Times New Roman" w:hAnsi="Times New Roman" w:cs="Times New Roman"/>
          <w:sz w:val="24"/>
          <w:szCs w:val="24"/>
        </w:rPr>
        <w:t xml:space="preserve"> (level 2)</w:t>
      </w:r>
      <w:r w:rsidRPr="00DD4FC0">
        <w:rPr>
          <w:rFonts w:ascii="Times New Roman" w:eastAsia="Times New Roman" w:hAnsi="Times New Roman" w:cs="Times New Roman"/>
          <w:sz w:val="24"/>
          <w:szCs w:val="24"/>
        </w:rPr>
        <w:t xml:space="preserve"> </w:t>
      </w:r>
      <w:r w:rsidR="005A0ACF" w:rsidRPr="00DD4FC0">
        <w:rPr>
          <w:rFonts w:ascii="Times New Roman" w:eastAsia="Times New Roman" w:hAnsi="Times New Roman" w:cs="Times New Roman"/>
          <w:sz w:val="24"/>
          <w:szCs w:val="24"/>
        </w:rPr>
        <w:t>in their accounts tha</w:t>
      </w:r>
      <w:r w:rsidR="00B1288E" w:rsidRPr="00DD4FC0">
        <w:rPr>
          <w:rFonts w:ascii="Times New Roman" w:eastAsia="Times New Roman" w:hAnsi="Times New Roman" w:cs="Times New Roman"/>
          <w:sz w:val="24"/>
          <w:szCs w:val="24"/>
        </w:rPr>
        <w:t>n</w:t>
      </w:r>
      <w:r w:rsidR="005A0ACF" w:rsidRPr="00DD4FC0">
        <w:rPr>
          <w:rFonts w:ascii="Times New Roman" w:eastAsia="Times New Roman" w:hAnsi="Times New Roman" w:cs="Times New Roman"/>
          <w:sz w:val="24"/>
          <w:szCs w:val="24"/>
        </w:rPr>
        <w:t xml:space="preserve"> pre-SA.</w:t>
      </w:r>
      <w:r w:rsidR="003F4FA7" w:rsidRPr="00DD4FC0">
        <w:rPr>
          <w:rFonts w:ascii="Times New Roman" w:eastAsia="Times New Roman" w:hAnsi="Times New Roman" w:cs="Times New Roman"/>
          <w:sz w:val="24"/>
          <w:szCs w:val="24"/>
        </w:rPr>
        <w:t xml:space="preserve"> T</w:t>
      </w:r>
      <w:r w:rsidR="00F967D1" w:rsidRPr="00DD4FC0">
        <w:rPr>
          <w:rFonts w:ascii="Times New Roman" w:eastAsia="Times New Roman" w:hAnsi="Times New Roman" w:cs="Times New Roman"/>
          <w:sz w:val="24"/>
          <w:szCs w:val="24"/>
        </w:rPr>
        <w:t xml:space="preserve">here were </w:t>
      </w:r>
      <w:r w:rsidR="00387919" w:rsidRPr="00DD4FC0">
        <w:rPr>
          <w:rFonts w:ascii="Times New Roman" w:eastAsia="Times New Roman" w:hAnsi="Times New Roman" w:cs="Times New Roman"/>
          <w:sz w:val="24"/>
          <w:szCs w:val="24"/>
        </w:rPr>
        <w:t xml:space="preserve">some </w:t>
      </w:r>
      <w:r w:rsidR="00F967D1" w:rsidRPr="00DD4FC0">
        <w:rPr>
          <w:rFonts w:ascii="Times New Roman" w:eastAsia="Times New Roman" w:hAnsi="Times New Roman" w:cs="Times New Roman"/>
          <w:sz w:val="24"/>
          <w:szCs w:val="24"/>
        </w:rPr>
        <w:t xml:space="preserve">differences among those with more intercultural experiences and those going overseas for the first time. </w:t>
      </w:r>
      <w:r w:rsidR="00B1288E" w:rsidRPr="00DD4FC0">
        <w:rPr>
          <w:rFonts w:ascii="Times New Roman" w:eastAsia="Times New Roman" w:hAnsi="Times New Roman" w:cs="Times New Roman"/>
          <w:sz w:val="24"/>
          <w:szCs w:val="24"/>
        </w:rPr>
        <w:t xml:space="preserve">However, </w:t>
      </w:r>
      <w:r w:rsidR="00F967D1" w:rsidRPr="00DD4FC0">
        <w:rPr>
          <w:rFonts w:ascii="Times New Roman" w:eastAsia="Times New Roman" w:hAnsi="Times New Roman" w:cs="Times New Roman"/>
          <w:sz w:val="24"/>
          <w:szCs w:val="24"/>
        </w:rPr>
        <w:t xml:space="preserve">there were </w:t>
      </w:r>
      <w:r w:rsidR="00F967D1" w:rsidRPr="00DD4FC0">
        <w:rPr>
          <w:rFonts w:ascii="Times New Roman" w:eastAsia="Times New Roman" w:hAnsi="Times New Roman" w:cs="Times New Roman"/>
          <w:sz w:val="24"/>
          <w:szCs w:val="24"/>
        </w:rPr>
        <w:lastRenderedPageBreak/>
        <w:t xml:space="preserve">exceptions to </w:t>
      </w:r>
      <w:r w:rsidR="00985008" w:rsidRPr="00DD4FC0">
        <w:rPr>
          <w:rFonts w:ascii="Times New Roman" w:eastAsia="Times New Roman" w:hAnsi="Times New Roman" w:cs="Times New Roman"/>
          <w:sz w:val="24"/>
          <w:szCs w:val="24"/>
        </w:rPr>
        <w:t>this indicating development</w:t>
      </w:r>
      <w:r w:rsidR="00F967D1" w:rsidRPr="00DD4FC0">
        <w:rPr>
          <w:rFonts w:ascii="Times New Roman" w:eastAsia="Times New Roman" w:hAnsi="Times New Roman" w:cs="Times New Roman"/>
          <w:sz w:val="24"/>
          <w:szCs w:val="24"/>
        </w:rPr>
        <w:t xml:space="preserve"> can be based on the quality of the intercultural encounters rather than past experien</w:t>
      </w:r>
      <w:r w:rsidR="00435C9A" w:rsidRPr="00DD4FC0">
        <w:rPr>
          <w:rFonts w:ascii="Times New Roman" w:eastAsia="Times New Roman" w:hAnsi="Times New Roman" w:cs="Times New Roman"/>
          <w:sz w:val="24"/>
          <w:szCs w:val="24"/>
        </w:rPr>
        <w:t>ces</w:t>
      </w:r>
      <w:r w:rsidR="003F4FA7" w:rsidRPr="00DD4FC0">
        <w:rPr>
          <w:rFonts w:ascii="Times New Roman" w:eastAsia="Times New Roman" w:hAnsi="Times New Roman" w:cs="Times New Roman"/>
          <w:sz w:val="24"/>
          <w:szCs w:val="24"/>
        </w:rPr>
        <w:t>.</w:t>
      </w:r>
    </w:p>
    <w:p w14:paraId="59757775" w14:textId="25018179" w:rsidR="00E62F83" w:rsidRPr="00DD4FC0" w:rsidRDefault="00846F3E" w:rsidP="00D11C9D">
      <w:pPr>
        <w:spacing w:before="240" w:after="0" w:line="48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For instance, </w:t>
      </w:r>
      <w:r w:rsidR="00E62F83" w:rsidRPr="00DD4FC0">
        <w:rPr>
          <w:rFonts w:ascii="Times New Roman" w:hAnsi="Times New Roman" w:cs="Times New Roman"/>
          <w:color w:val="000000"/>
          <w:sz w:val="24"/>
          <w:szCs w:val="24"/>
        </w:rPr>
        <w:t>Masa (</w:t>
      </w:r>
      <w:r w:rsidR="00E62F83" w:rsidRPr="00DD4FC0">
        <w:rPr>
          <w:rFonts w:ascii="Times New Roman" w:hAnsi="Times New Roman" w:cs="Times New Roman"/>
          <w:i/>
          <w:iCs/>
          <w:color w:val="000000"/>
          <w:sz w:val="24"/>
          <w:szCs w:val="24"/>
        </w:rPr>
        <w:t>Extract 3</w:t>
      </w:r>
      <w:r w:rsidR="00E62F83" w:rsidRPr="00DD4FC0">
        <w:rPr>
          <w:rFonts w:ascii="Times New Roman" w:hAnsi="Times New Roman" w:cs="Times New Roman"/>
          <w:color w:val="000000"/>
          <w:sz w:val="24"/>
          <w:szCs w:val="24"/>
        </w:rPr>
        <w:t xml:space="preserve">) took part in a cultural and study tour to Malaysia which included several days on an international university campus with a diverse student body. He wanted to learn ‘different ways of thinking’ believing this was enabled by communication with non-Japanese people, accepting perceived differences among people and </w:t>
      </w:r>
      <w:r w:rsidRPr="00DD4FC0">
        <w:rPr>
          <w:rFonts w:ascii="Times New Roman" w:hAnsi="Times New Roman" w:cs="Times New Roman"/>
          <w:color w:val="000000"/>
          <w:sz w:val="24"/>
          <w:szCs w:val="24"/>
        </w:rPr>
        <w:t>enthusias</w:t>
      </w:r>
      <w:r>
        <w:rPr>
          <w:rFonts w:ascii="Times New Roman" w:hAnsi="Times New Roman" w:cs="Times New Roman"/>
          <w:color w:val="000000"/>
          <w:sz w:val="24"/>
          <w:szCs w:val="24"/>
        </w:rPr>
        <w:t>m</w:t>
      </w:r>
      <w:r w:rsidRPr="00DD4FC0">
        <w:rPr>
          <w:rFonts w:ascii="Times New Roman" w:hAnsi="Times New Roman" w:cs="Times New Roman"/>
          <w:color w:val="000000"/>
          <w:sz w:val="24"/>
          <w:szCs w:val="24"/>
        </w:rPr>
        <w:t xml:space="preserve"> </w:t>
      </w:r>
      <w:r w:rsidR="00E62F83" w:rsidRPr="00DD4FC0">
        <w:rPr>
          <w:rFonts w:ascii="Times New Roman" w:hAnsi="Times New Roman" w:cs="Times New Roman"/>
          <w:color w:val="000000"/>
          <w:sz w:val="24"/>
          <w:szCs w:val="24"/>
        </w:rPr>
        <w:t>to treat intercultural encounters as learning experiences. Masa also represented a view of Japanese culture in singular terms, stereotyping national characteristics</w:t>
      </w:r>
      <w:r w:rsidR="0031344F" w:rsidRPr="00DD4FC0">
        <w:rPr>
          <w:rFonts w:ascii="Times New Roman" w:hAnsi="Times New Roman" w:cs="Times New Roman"/>
          <w:color w:val="000000"/>
          <w:sz w:val="24"/>
          <w:szCs w:val="24"/>
        </w:rPr>
        <w:t>, linking to level 1</w:t>
      </w:r>
      <w:r w:rsidR="00E62F83" w:rsidRPr="00DD4FC0">
        <w:rPr>
          <w:rFonts w:ascii="Times New Roman" w:hAnsi="Times New Roman" w:cs="Times New Roman"/>
          <w:color w:val="000000"/>
          <w:sz w:val="24"/>
          <w:szCs w:val="24"/>
        </w:rPr>
        <w:t xml:space="preserve">. </w:t>
      </w:r>
      <w:r w:rsidR="00E62F83" w:rsidRPr="00DD4FC0">
        <w:rPr>
          <w:rFonts w:ascii="Times New Roman" w:eastAsia="Times New Roman" w:hAnsi="Times New Roman" w:cs="Times New Roman"/>
          <w:color w:val="000000"/>
          <w:sz w:val="24"/>
          <w:szCs w:val="24"/>
        </w:rPr>
        <w:t>With a view of culture in communication as solely determinable by nationality, perceptions of differences among individuals may not be easily expressed.</w:t>
      </w:r>
    </w:p>
    <w:p w14:paraId="2B0032E8" w14:textId="6918EBC6" w:rsidR="00F967D1" w:rsidRPr="00DD4FC0" w:rsidRDefault="00F967D1" w:rsidP="00DD4FC0">
      <w:pPr>
        <w:spacing w:before="240" w:after="0" w:line="480" w:lineRule="auto"/>
        <w:rPr>
          <w:rFonts w:ascii="Times New Roman" w:eastAsia="Times New Roman" w:hAnsi="Times New Roman" w:cs="Times New Roman"/>
          <w:color w:val="000000"/>
          <w:sz w:val="24"/>
          <w:szCs w:val="24"/>
        </w:rPr>
      </w:pPr>
      <w:r w:rsidRPr="00DD4FC0">
        <w:rPr>
          <w:rFonts w:ascii="Times New Roman" w:eastAsia="Times New Roman" w:hAnsi="Times New Roman" w:cs="Times New Roman"/>
          <w:i/>
          <w:iCs/>
          <w:color w:val="000000"/>
          <w:sz w:val="24"/>
          <w:szCs w:val="24"/>
        </w:rPr>
        <w:t xml:space="preserve">Extract </w:t>
      </w:r>
      <w:r w:rsidR="00F32789" w:rsidRPr="00DD4FC0">
        <w:rPr>
          <w:rFonts w:ascii="Times New Roman" w:eastAsia="Times New Roman" w:hAnsi="Times New Roman" w:cs="Times New Roman"/>
          <w:i/>
          <w:iCs/>
          <w:color w:val="000000"/>
          <w:sz w:val="24"/>
          <w:szCs w:val="24"/>
        </w:rPr>
        <w:t>3</w:t>
      </w:r>
      <w:r w:rsidRPr="00DD4FC0">
        <w:rPr>
          <w:rFonts w:ascii="Times New Roman" w:eastAsia="Times New Roman" w:hAnsi="Times New Roman" w:cs="Times New Roman"/>
          <w:i/>
          <w:iCs/>
          <w:color w:val="000000"/>
          <w:sz w:val="24"/>
          <w:szCs w:val="24"/>
        </w:rPr>
        <w:t xml:space="preserve"> (post-exchange interview 1, translation)</w:t>
      </w:r>
      <w:r w:rsidRPr="00DD4FC0">
        <w:rPr>
          <w:rFonts w:ascii="Times New Roman" w:eastAsia="Times New Roman" w:hAnsi="Times New Roman" w:cs="Times New Roman"/>
          <w:color w:val="000000"/>
          <w:sz w:val="24"/>
          <w:szCs w:val="24"/>
        </w:rPr>
        <w:t xml:space="preserve"> </w:t>
      </w:r>
    </w:p>
    <w:p w14:paraId="41ADC486" w14:textId="30122414"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color w:val="000000"/>
          <w:sz w:val="24"/>
          <w:szCs w:val="24"/>
        </w:rPr>
        <w:t>Masa</w:t>
      </w:r>
      <w:r w:rsidR="00D11C9D">
        <w:rPr>
          <w:rFonts w:ascii="Times New Roman" w:eastAsia="Times New Roman" w:hAnsi="Times New Roman" w:cs="Times New Roman"/>
          <w:color w:val="000000"/>
          <w:sz w:val="24"/>
          <w:szCs w:val="24"/>
        </w:rPr>
        <w:t>:</w:t>
      </w:r>
      <w:r w:rsidR="00D11C9D">
        <w:rPr>
          <w:rFonts w:ascii="Times New Roman" w:eastAsia="Times New Roman" w:hAnsi="Times New Roman" w:cs="Times New Roman"/>
          <w:color w:val="000000"/>
          <w:sz w:val="24"/>
          <w:szCs w:val="24"/>
        </w:rPr>
        <w:tab/>
      </w:r>
      <w:r w:rsidRPr="00DD4FC0">
        <w:rPr>
          <w:rFonts w:ascii="Times New Roman" w:eastAsia="Times New Roman" w:hAnsi="Times New Roman" w:cs="Times New Roman"/>
          <w:color w:val="000000"/>
          <w:sz w:val="24"/>
          <w:szCs w:val="24"/>
        </w:rPr>
        <w:t>I’d like to speak with people around the world. If I stay only in Japan, I can only learn the way Japanese people would think. I want to speak with people around the world so that I can take in different ways of thinking</w:t>
      </w:r>
    </w:p>
    <w:p w14:paraId="42592524" w14:textId="5C2F6C10" w:rsidR="00F967D1" w:rsidRPr="00DD4FC0" w:rsidRDefault="00E62F83"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color w:val="000000"/>
          <w:sz w:val="24"/>
          <w:szCs w:val="24"/>
        </w:rPr>
        <w:t>However, across the accounts there were nineteen references to ‘Awareness of differences among individuals’</w:t>
      </w:r>
      <w:r w:rsidR="00170D5C" w:rsidRPr="00DD4FC0">
        <w:rPr>
          <w:rFonts w:ascii="Times New Roman" w:eastAsia="Times New Roman" w:hAnsi="Times New Roman" w:cs="Times New Roman"/>
          <w:color w:val="000000"/>
          <w:sz w:val="24"/>
          <w:szCs w:val="24"/>
        </w:rPr>
        <w:t xml:space="preserve"> (level 2)</w:t>
      </w:r>
      <w:r w:rsidR="000D5D01" w:rsidRPr="00DD4FC0">
        <w:rPr>
          <w:rFonts w:ascii="Times New Roman" w:eastAsia="Times New Roman" w:hAnsi="Times New Roman" w:cs="Times New Roman"/>
          <w:color w:val="000000"/>
          <w:sz w:val="24"/>
          <w:szCs w:val="24"/>
        </w:rPr>
        <w:t>, with more coded items in later collection points</w:t>
      </w:r>
      <w:r w:rsidRPr="00DD4FC0">
        <w:rPr>
          <w:rFonts w:ascii="Times New Roman" w:eastAsia="Times New Roman" w:hAnsi="Times New Roman" w:cs="Times New Roman"/>
          <w:color w:val="000000"/>
          <w:sz w:val="24"/>
          <w:szCs w:val="24"/>
        </w:rPr>
        <w:t xml:space="preserve">. In </w:t>
      </w:r>
      <w:r w:rsidRPr="00DD4FC0">
        <w:rPr>
          <w:rFonts w:ascii="Times New Roman" w:eastAsia="Times New Roman" w:hAnsi="Times New Roman" w:cs="Times New Roman"/>
          <w:i/>
          <w:iCs/>
          <w:color w:val="000000"/>
          <w:sz w:val="24"/>
          <w:szCs w:val="24"/>
        </w:rPr>
        <w:t>Extract 4</w:t>
      </w:r>
      <w:r w:rsidRPr="00DD4FC0">
        <w:rPr>
          <w:rFonts w:ascii="Times New Roman" w:eastAsia="Times New Roman" w:hAnsi="Times New Roman" w:cs="Times New Roman"/>
          <w:color w:val="000000"/>
          <w:sz w:val="24"/>
          <w:szCs w:val="24"/>
        </w:rPr>
        <w:t xml:space="preserve">, Mariko illustrated this view of awareness among individuals </w:t>
      </w:r>
      <w:r w:rsidR="000D5D01" w:rsidRPr="00DD4FC0">
        <w:rPr>
          <w:rFonts w:ascii="Times New Roman" w:eastAsia="Times New Roman" w:hAnsi="Times New Roman" w:cs="Times New Roman"/>
          <w:color w:val="000000"/>
          <w:sz w:val="24"/>
          <w:szCs w:val="24"/>
        </w:rPr>
        <w:t>post-SA</w:t>
      </w:r>
      <w:r w:rsidRPr="00DD4FC0">
        <w:rPr>
          <w:rFonts w:ascii="Times New Roman" w:eastAsia="Times New Roman" w:hAnsi="Times New Roman" w:cs="Times New Roman"/>
          <w:color w:val="000000"/>
          <w:sz w:val="24"/>
          <w:szCs w:val="24"/>
        </w:rPr>
        <w:t xml:space="preserve">, perhaps attributable to her </w:t>
      </w:r>
      <w:r w:rsidR="0063173C" w:rsidRPr="00DD4FC0">
        <w:rPr>
          <w:rFonts w:ascii="Times New Roman" w:eastAsia="Times New Roman" w:hAnsi="Times New Roman" w:cs="Times New Roman"/>
          <w:color w:val="000000"/>
          <w:sz w:val="24"/>
          <w:szCs w:val="24"/>
        </w:rPr>
        <w:t>interactions with other international students.</w:t>
      </w:r>
    </w:p>
    <w:p w14:paraId="70F2B576" w14:textId="0B54DB9B" w:rsidR="00F967D1" w:rsidRPr="00DD4FC0" w:rsidRDefault="00F967D1" w:rsidP="00D11C9D">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i/>
          <w:iCs/>
          <w:sz w:val="24"/>
          <w:szCs w:val="24"/>
        </w:rPr>
        <w:t xml:space="preserve">Extract </w:t>
      </w:r>
      <w:r w:rsidR="00F32789" w:rsidRPr="00DD4FC0">
        <w:rPr>
          <w:rFonts w:ascii="Times New Roman" w:eastAsia="Times New Roman" w:hAnsi="Times New Roman" w:cs="Times New Roman"/>
          <w:i/>
          <w:iCs/>
          <w:sz w:val="24"/>
          <w:szCs w:val="24"/>
        </w:rPr>
        <w:t>4</w:t>
      </w:r>
      <w:r w:rsidRPr="00DD4FC0">
        <w:rPr>
          <w:rFonts w:ascii="Times New Roman" w:eastAsia="Times New Roman" w:hAnsi="Times New Roman" w:cs="Times New Roman"/>
          <w:sz w:val="24"/>
          <w:szCs w:val="24"/>
        </w:rPr>
        <w:t xml:space="preserve"> (post-exchange interview 1)</w:t>
      </w:r>
    </w:p>
    <w:p w14:paraId="2A285279" w14:textId="0054D744"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Mariko</w:t>
      </w:r>
      <w:r w:rsidR="00D11C9D">
        <w:rPr>
          <w:rFonts w:ascii="Times New Roman" w:eastAsia="Times New Roman" w:hAnsi="Times New Roman" w:cs="Times New Roman"/>
          <w:sz w:val="24"/>
          <w:szCs w:val="24"/>
        </w:rPr>
        <w:t>:</w:t>
      </w:r>
      <w:r w:rsidR="00D11C9D">
        <w:rPr>
          <w:rFonts w:ascii="Times New Roman" w:eastAsia="Times New Roman" w:hAnsi="Times New Roman" w:cs="Times New Roman"/>
          <w:sz w:val="24"/>
          <w:szCs w:val="24"/>
        </w:rPr>
        <w:tab/>
      </w:r>
      <w:r w:rsidRPr="00DD4FC0">
        <w:rPr>
          <w:rFonts w:ascii="Times New Roman" w:eastAsia="Times New Roman" w:hAnsi="Times New Roman" w:cs="Times New Roman"/>
          <w:sz w:val="24"/>
          <w:szCs w:val="24"/>
        </w:rPr>
        <w:t>maybe foreigners have different thinking from Japan so I'd like to learn their thinking and I'd like to learn a lot of knowledge … I spoke about my country and I listened to a lot of countries culture some people were so kind and they wait my speaking I made a lot of friends</w:t>
      </w:r>
    </w:p>
    <w:p w14:paraId="67F0C74B" w14:textId="46EB682C" w:rsidR="00F967D1" w:rsidRPr="00DD4FC0" w:rsidRDefault="00167D81"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lastRenderedPageBreak/>
        <w:t>There were examples of students</w:t>
      </w:r>
      <w:r w:rsidR="005A1B75" w:rsidRPr="00DD4FC0">
        <w:rPr>
          <w:rFonts w:ascii="Times New Roman" w:eastAsia="Times New Roman" w:hAnsi="Times New Roman" w:cs="Times New Roman"/>
          <w:sz w:val="24"/>
          <w:szCs w:val="24"/>
        </w:rPr>
        <w:t xml:space="preserve"> accepting differences among people</w:t>
      </w:r>
      <w:r w:rsidR="00091354" w:rsidRPr="00DD4FC0">
        <w:rPr>
          <w:rFonts w:ascii="Times New Roman" w:eastAsia="Times New Roman" w:hAnsi="Times New Roman" w:cs="Times New Roman"/>
          <w:sz w:val="24"/>
          <w:szCs w:val="24"/>
        </w:rPr>
        <w:t xml:space="preserve"> they</w:t>
      </w:r>
      <w:r w:rsidR="005A1B75" w:rsidRPr="00DD4FC0">
        <w:rPr>
          <w:rFonts w:ascii="Times New Roman" w:eastAsia="Times New Roman" w:hAnsi="Times New Roman" w:cs="Times New Roman"/>
          <w:sz w:val="24"/>
          <w:szCs w:val="24"/>
        </w:rPr>
        <w:t xml:space="preserve"> encountered</w:t>
      </w:r>
      <w:bookmarkStart w:id="1" w:name="_Hlk40021218"/>
      <w:r w:rsidR="005A1B75" w:rsidRPr="00DD4FC0">
        <w:rPr>
          <w:rFonts w:ascii="Times New Roman" w:eastAsia="Times New Roman" w:hAnsi="Times New Roman" w:cs="Times New Roman"/>
          <w:sz w:val="24"/>
          <w:szCs w:val="24"/>
        </w:rPr>
        <w:t xml:space="preserve">. </w:t>
      </w:r>
      <w:bookmarkEnd w:id="1"/>
      <w:r w:rsidR="00091354" w:rsidRPr="00DD4FC0">
        <w:rPr>
          <w:rFonts w:ascii="Times New Roman" w:eastAsia="Times New Roman" w:hAnsi="Times New Roman" w:cs="Times New Roman"/>
          <w:sz w:val="24"/>
          <w:szCs w:val="24"/>
        </w:rPr>
        <w:t xml:space="preserve">Takeshi illustrates this in </w:t>
      </w:r>
      <w:r w:rsidR="00091354" w:rsidRPr="00DD4FC0">
        <w:rPr>
          <w:rFonts w:ascii="Times New Roman" w:eastAsia="Times New Roman" w:hAnsi="Times New Roman" w:cs="Times New Roman"/>
          <w:i/>
          <w:iCs/>
          <w:sz w:val="24"/>
          <w:szCs w:val="24"/>
        </w:rPr>
        <w:t>Extract 5</w:t>
      </w:r>
      <w:r w:rsidR="00091354" w:rsidRPr="00DD4FC0">
        <w:rPr>
          <w:rFonts w:ascii="Times New Roman" w:eastAsia="Times New Roman" w:hAnsi="Times New Roman" w:cs="Times New Roman"/>
          <w:sz w:val="24"/>
          <w:szCs w:val="24"/>
        </w:rPr>
        <w:t xml:space="preserve"> in reference to a previous SA experience.</w:t>
      </w:r>
      <w:r w:rsidRPr="00DD4FC0">
        <w:rPr>
          <w:rFonts w:ascii="Times New Roman" w:eastAsia="Times New Roman" w:hAnsi="Times New Roman" w:cs="Times New Roman"/>
          <w:sz w:val="24"/>
          <w:szCs w:val="24"/>
        </w:rPr>
        <w:t xml:space="preserve"> </w:t>
      </w:r>
    </w:p>
    <w:p w14:paraId="1EC1FE5A" w14:textId="77777777" w:rsidR="00D11C9D" w:rsidRDefault="00F967D1" w:rsidP="00D11C9D">
      <w:pPr>
        <w:spacing w:before="240" w:after="0" w:line="480" w:lineRule="auto"/>
        <w:rPr>
          <w:rFonts w:ascii="Times New Roman" w:eastAsia="Times New Roman" w:hAnsi="Times New Roman" w:cs="Times New Roman"/>
          <w:color w:val="000000"/>
          <w:sz w:val="24"/>
          <w:szCs w:val="24"/>
        </w:rPr>
      </w:pPr>
      <w:r w:rsidRPr="00DD4FC0">
        <w:rPr>
          <w:rFonts w:ascii="Times New Roman" w:eastAsia="Times New Roman" w:hAnsi="Times New Roman" w:cs="Times New Roman"/>
          <w:i/>
          <w:iCs/>
          <w:color w:val="000000"/>
          <w:sz w:val="24"/>
          <w:szCs w:val="24"/>
        </w:rPr>
        <w:t xml:space="preserve">Extract </w:t>
      </w:r>
      <w:r w:rsidR="00F32789" w:rsidRPr="00DD4FC0">
        <w:rPr>
          <w:rFonts w:ascii="Times New Roman" w:eastAsia="Times New Roman" w:hAnsi="Times New Roman" w:cs="Times New Roman"/>
          <w:i/>
          <w:iCs/>
          <w:color w:val="000000"/>
          <w:sz w:val="24"/>
          <w:szCs w:val="24"/>
        </w:rPr>
        <w:t>5</w:t>
      </w:r>
      <w:r w:rsidRPr="00DD4FC0">
        <w:rPr>
          <w:rFonts w:ascii="Times New Roman" w:eastAsia="Times New Roman" w:hAnsi="Times New Roman" w:cs="Times New Roman"/>
          <w:i/>
          <w:iCs/>
          <w:color w:val="000000"/>
          <w:sz w:val="24"/>
          <w:szCs w:val="24"/>
        </w:rPr>
        <w:t xml:space="preserve"> (post-exchange interview 2)</w:t>
      </w:r>
      <w:r w:rsidRPr="00DD4FC0">
        <w:rPr>
          <w:rFonts w:ascii="Times New Roman" w:eastAsia="Times New Roman" w:hAnsi="Times New Roman" w:cs="Times New Roman"/>
          <w:color w:val="000000"/>
          <w:sz w:val="24"/>
          <w:szCs w:val="24"/>
        </w:rPr>
        <w:t xml:space="preserve"> </w:t>
      </w:r>
    </w:p>
    <w:p w14:paraId="1F8BB1A0" w14:textId="3AFEF573" w:rsidR="00F967D1" w:rsidRPr="00DD4FC0" w:rsidRDefault="00F967D1" w:rsidP="00D11C9D">
      <w:pPr>
        <w:spacing w:before="240" w:after="0" w:line="480" w:lineRule="auto"/>
        <w:ind w:left="1440" w:hanging="1440"/>
        <w:rPr>
          <w:rFonts w:ascii="Times New Roman" w:eastAsia="Times New Roman" w:hAnsi="Times New Roman" w:cs="Times New Roman"/>
          <w:color w:val="000000"/>
          <w:sz w:val="24"/>
          <w:szCs w:val="24"/>
        </w:rPr>
      </w:pPr>
      <w:r w:rsidRPr="00DD4FC0">
        <w:rPr>
          <w:rFonts w:ascii="Times New Roman" w:eastAsia="Times New Roman" w:hAnsi="Times New Roman" w:cs="Times New Roman"/>
          <w:color w:val="000000"/>
          <w:sz w:val="24"/>
          <w:szCs w:val="24"/>
        </w:rPr>
        <w:t>Takeshi</w:t>
      </w:r>
      <w:r w:rsidR="00D11C9D">
        <w:rPr>
          <w:rFonts w:ascii="Times New Roman" w:eastAsia="Times New Roman" w:hAnsi="Times New Roman" w:cs="Times New Roman"/>
          <w:color w:val="000000"/>
          <w:sz w:val="24"/>
          <w:szCs w:val="24"/>
        </w:rPr>
        <w:t>:</w:t>
      </w:r>
      <w:r w:rsidRPr="00DD4FC0">
        <w:rPr>
          <w:rFonts w:ascii="Times New Roman" w:eastAsia="Times New Roman" w:hAnsi="Times New Roman" w:cs="Times New Roman"/>
          <w:color w:val="000000"/>
          <w:sz w:val="24"/>
          <w:szCs w:val="24"/>
        </w:rPr>
        <w:t xml:space="preserve"> </w:t>
      </w:r>
      <w:r w:rsidRPr="00DD4FC0">
        <w:rPr>
          <w:rFonts w:ascii="Times New Roman" w:eastAsia="Times New Roman" w:hAnsi="Times New Roman" w:cs="Times New Roman"/>
          <w:color w:val="000000"/>
          <w:sz w:val="24"/>
          <w:szCs w:val="24"/>
        </w:rPr>
        <w:tab/>
        <w:t>I went to some country and before went to the country I I only know . not concrete image abstract image and now I know a little more that country and people so if I hear some news about that country I can judge that news is good or bad or its trust</w:t>
      </w:r>
    </w:p>
    <w:p w14:paraId="761002CA" w14:textId="1B3AB712" w:rsidR="00F967D1" w:rsidRPr="00DD4FC0" w:rsidRDefault="00846F3E" w:rsidP="00DD4FC0">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 </w:t>
      </w:r>
      <w:r w:rsidR="005033BE" w:rsidRPr="00DD4FC0">
        <w:rPr>
          <w:rFonts w:ascii="Times New Roman" w:eastAsia="Times New Roman" w:hAnsi="Times New Roman" w:cs="Times New Roman"/>
          <w:sz w:val="24"/>
          <w:szCs w:val="24"/>
        </w:rPr>
        <w:t xml:space="preserve">Post-SA, in many accounts there remained examples of </w:t>
      </w:r>
      <w:r w:rsidR="00F967D1" w:rsidRPr="00DD4FC0">
        <w:rPr>
          <w:rFonts w:ascii="Times New Roman" w:eastAsia="Times New Roman" w:hAnsi="Times New Roman" w:cs="Times New Roman"/>
          <w:sz w:val="24"/>
          <w:szCs w:val="24"/>
        </w:rPr>
        <w:t>cultural essentialism</w:t>
      </w:r>
      <w:r w:rsidR="00AA2CA5" w:rsidRPr="00DD4FC0">
        <w:rPr>
          <w:rFonts w:ascii="Times New Roman" w:eastAsia="Times New Roman" w:hAnsi="Times New Roman" w:cs="Times New Roman"/>
          <w:sz w:val="24"/>
          <w:szCs w:val="24"/>
        </w:rPr>
        <w:t xml:space="preserve">, </w:t>
      </w:r>
      <w:r w:rsidR="005033BE" w:rsidRPr="00DD4FC0">
        <w:rPr>
          <w:rFonts w:ascii="Times New Roman" w:eastAsia="Times New Roman" w:hAnsi="Times New Roman" w:cs="Times New Roman"/>
          <w:sz w:val="24"/>
          <w:szCs w:val="24"/>
        </w:rPr>
        <w:t>but there</w:t>
      </w:r>
      <w:r w:rsidR="00AA2CA5" w:rsidRPr="00DD4FC0">
        <w:rPr>
          <w:rFonts w:ascii="Times New Roman" w:eastAsia="Times New Roman" w:hAnsi="Times New Roman" w:cs="Times New Roman"/>
          <w:sz w:val="24"/>
          <w:szCs w:val="24"/>
        </w:rPr>
        <w:t xml:space="preserve"> were </w:t>
      </w:r>
      <w:r w:rsidR="00F967D1" w:rsidRPr="00DD4FC0">
        <w:rPr>
          <w:rFonts w:ascii="Times New Roman" w:eastAsia="Times New Roman" w:hAnsi="Times New Roman" w:cs="Times New Roman"/>
          <w:sz w:val="24"/>
          <w:szCs w:val="24"/>
        </w:rPr>
        <w:t>several examples of more advanced cultural awareness</w:t>
      </w:r>
      <w:r w:rsidR="00091354" w:rsidRPr="00DD4FC0">
        <w:rPr>
          <w:rFonts w:ascii="Times New Roman" w:eastAsia="Times New Roman" w:hAnsi="Times New Roman" w:cs="Times New Roman"/>
          <w:sz w:val="24"/>
          <w:szCs w:val="24"/>
        </w:rPr>
        <w:t xml:space="preserve">. Students may have continued to use national labels in their descriptions of these encounters but </w:t>
      </w:r>
      <w:r w:rsidR="008B342E" w:rsidRPr="00DD4FC0">
        <w:rPr>
          <w:rFonts w:ascii="Times New Roman" w:eastAsia="Times New Roman" w:hAnsi="Times New Roman" w:cs="Times New Roman"/>
          <w:sz w:val="24"/>
          <w:szCs w:val="24"/>
        </w:rPr>
        <w:t>their</w:t>
      </w:r>
      <w:r w:rsidR="00091354" w:rsidRPr="00DD4FC0">
        <w:rPr>
          <w:rFonts w:ascii="Times New Roman" w:eastAsia="Times New Roman" w:hAnsi="Times New Roman" w:cs="Times New Roman"/>
          <w:sz w:val="24"/>
          <w:szCs w:val="24"/>
        </w:rPr>
        <w:t xml:space="preserve"> acceptance of differences among people </w:t>
      </w:r>
      <w:r w:rsidR="008B342E" w:rsidRPr="00DD4FC0">
        <w:rPr>
          <w:rFonts w:ascii="Times New Roman" w:eastAsia="Times New Roman" w:hAnsi="Times New Roman" w:cs="Times New Roman"/>
          <w:sz w:val="24"/>
          <w:szCs w:val="24"/>
        </w:rPr>
        <w:t xml:space="preserve">may </w:t>
      </w:r>
      <w:r w:rsidR="00091354" w:rsidRPr="00DD4FC0">
        <w:rPr>
          <w:rFonts w:ascii="Times New Roman" w:eastAsia="Times New Roman" w:hAnsi="Times New Roman" w:cs="Times New Roman"/>
          <w:sz w:val="24"/>
          <w:szCs w:val="24"/>
        </w:rPr>
        <w:t>reflect some effective intercultural learning.</w:t>
      </w:r>
    </w:p>
    <w:p w14:paraId="05337003" w14:textId="77777777" w:rsidR="00D11C9D" w:rsidRDefault="00D11C9D" w:rsidP="00DD4FC0">
      <w:pPr>
        <w:spacing w:before="240" w:after="0" w:line="480" w:lineRule="auto"/>
        <w:rPr>
          <w:rFonts w:ascii="Times New Roman" w:eastAsia="Times New Roman" w:hAnsi="Times New Roman" w:cs="Times New Roman"/>
          <w:b/>
          <w:bCs/>
          <w:sz w:val="24"/>
          <w:szCs w:val="24"/>
        </w:rPr>
      </w:pPr>
    </w:p>
    <w:p w14:paraId="6C33490C" w14:textId="4D63B56A" w:rsidR="00AD2E52" w:rsidRPr="008C4A55" w:rsidRDefault="00B93DC4" w:rsidP="00DD4FC0">
      <w:pPr>
        <w:spacing w:before="240" w:after="0" w:line="480" w:lineRule="auto"/>
        <w:rPr>
          <w:rFonts w:ascii="Times New Roman" w:eastAsia="Times New Roman" w:hAnsi="Times New Roman" w:cs="Times New Roman"/>
          <w:b/>
          <w:bCs/>
          <w:i/>
          <w:iCs/>
          <w:sz w:val="24"/>
          <w:szCs w:val="24"/>
        </w:rPr>
      </w:pPr>
      <w:r w:rsidRPr="008C4A55">
        <w:rPr>
          <w:rFonts w:ascii="Times New Roman" w:eastAsia="Times New Roman" w:hAnsi="Times New Roman" w:cs="Times New Roman"/>
          <w:b/>
          <w:bCs/>
          <w:i/>
          <w:iCs/>
          <w:sz w:val="24"/>
          <w:szCs w:val="24"/>
        </w:rPr>
        <w:t xml:space="preserve">Contexts of </w:t>
      </w:r>
      <w:r w:rsidR="00EF0203" w:rsidRPr="008C4A55">
        <w:rPr>
          <w:rFonts w:ascii="Times New Roman" w:eastAsia="Times New Roman" w:hAnsi="Times New Roman" w:cs="Times New Roman"/>
          <w:b/>
          <w:bCs/>
          <w:i/>
          <w:iCs/>
          <w:sz w:val="24"/>
          <w:szCs w:val="24"/>
        </w:rPr>
        <w:t xml:space="preserve">intercultural </w:t>
      </w:r>
      <w:r w:rsidR="00EF58A5" w:rsidRPr="008C4A55">
        <w:rPr>
          <w:rFonts w:ascii="Times New Roman" w:eastAsia="Times New Roman" w:hAnsi="Times New Roman" w:cs="Times New Roman"/>
          <w:b/>
          <w:bCs/>
          <w:i/>
          <w:iCs/>
          <w:sz w:val="24"/>
          <w:szCs w:val="24"/>
        </w:rPr>
        <w:t>learning</w:t>
      </w:r>
    </w:p>
    <w:p w14:paraId="17D9CF28" w14:textId="3C98C7D7" w:rsidR="00AD2E52" w:rsidRPr="00DD4FC0" w:rsidRDefault="00053F86"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Descriptions of SA</w:t>
      </w:r>
      <w:r w:rsidR="000749C3" w:rsidRPr="00DD4FC0">
        <w:rPr>
          <w:rFonts w:ascii="Times New Roman" w:eastAsia="Times New Roman" w:hAnsi="Times New Roman" w:cs="Times New Roman"/>
          <w:sz w:val="24"/>
          <w:szCs w:val="24"/>
        </w:rPr>
        <w:t xml:space="preserve"> contexts</w:t>
      </w:r>
      <w:r w:rsidR="00C669C4" w:rsidRPr="00DD4FC0">
        <w:rPr>
          <w:rFonts w:ascii="Times New Roman" w:eastAsia="Times New Roman" w:hAnsi="Times New Roman" w:cs="Times New Roman"/>
          <w:sz w:val="24"/>
          <w:szCs w:val="24"/>
        </w:rPr>
        <w:t xml:space="preserve"> add</w:t>
      </w:r>
      <w:r w:rsidR="004A3BA7" w:rsidRPr="00DD4FC0">
        <w:rPr>
          <w:rFonts w:ascii="Times New Roman" w:eastAsia="Times New Roman" w:hAnsi="Times New Roman" w:cs="Times New Roman"/>
          <w:sz w:val="24"/>
          <w:szCs w:val="24"/>
        </w:rPr>
        <w:t xml:space="preserve"> detail to </w:t>
      </w:r>
      <w:r w:rsidR="00C669C4" w:rsidRPr="00DD4FC0">
        <w:rPr>
          <w:rFonts w:ascii="Times New Roman" w:eastAsia="Times New Roman" w:hAnsi="Times New Roman" w:cs="Times New Roman"/>
          <w:sz w:val="24"/>
          <w:szCs w:val="24"/>
        </w:rPr>
        <w:t xml:space="preserve">SA </w:t>
      </w:r>
      <w:r w:rsidR="004A3BA7" w:rsidRPr="00DD4FC0">
        <w:rPr>
          <w:rFonts w:ascii="Times New Roman" w:eastAsia="Times New Roman" w:hAnsi="Times New Roman" w:cs="Times New Roman"/>
          <w:sz w:val="24"/>
          <w:szCs w:val="24"/>
        </w:rPr>
        <w:t xml:space="preserve">experiences and </w:t>
      </w:r>
      <w:r w:rsidRPr="00DD4FC0">
        <w:rPr>
          <w:rFonts w:ascii="Times New Roman" w:eastAsia="Times New Roman" w:hAnsi="Times New Roman" w:cs="Times New Roman"/>
          <w:sz w:val="24"/>
          <w:szCs w:val="24"/>
        </w:rPr>
        <w:t>are</w:t>
      </w:r>
      <w:r w:rsidR="004A3BA7" w:rsidRPr="00DD4FC0">
        <w:rPr>
          <w:rFonts w:ascii="Times New Roman" w:eastAsia="Times New Roman" w:hAnsi="Times New Roman" w:cs="Times New Roman"/>
          <w:sz w:val="24"/>
          <w:szCs w:val="24"/>
        </w:rPr>
        <w:t xml:space="preserve"> useful as a foundatio</w:t>
      </w:r>
      <w:r w:rsidR="000C3007" w:rsidRPr="00DD4FC0">
        <w:rPr>
          <w:rFonts w:ascii="Times New Roman" w:eastAsia="Times New Roman" w:hAnsi="Times New Roman" w:cs="Times New Roman"/>
          <w:sz w:val="24"/>
          <w:szCs w:val="24"/>
        </w:rPr>
        <w:t xml:space="preserve">n for the individual </w:t>
      </w:r>
      <w:r w:rsidR="009D34E3" w:rsidRPr="00DD4FC0">
        <w:rPr>
          <w:rFonts w:ascii="Times New Roman" w:eastAsia="Times New Roman" w:hAnsi="Times New Roman" w:cs="Times New Roman"/>
          <w:sz w:val="24"/>
          <w:szCs w:val="24"/>
        </w:rPr>
        <w:t xml:space="preserve">developmental </w:t>
      </w:r>
      <w:r w:rsidR="000C3007" w:rsidRPr="00DD4FC0">
        <w:rPr>
          <w:rFonts w:ascii="Times New Roman" w:eastAsia="Times New Roman" w:hAnsi="Times New Roman" w:cs="Times New Roman"/>
          <w:sz w:val="24"/>
          <w:szCs w:val="24"/>
        </w:rPr>
        <w:t>trajectories of 4 students</w:t>
      </w:r>
      <w:r w:rsidR="00C669C4" w:rsidRPr="00DD4FC0">
        <w:rPr>
          <w:rFonts w:ascii="Times New Roman" w:eastAsia="Times New Roman" w:hAnsi="Times New Roman" w:cs="Times New Roman"/>
          <w:sz w:val="24"/>
          <w:szCs w:val="24"/>
        </w:rPr>
        <w:t xml:space="preserve"> (in the next section)</w:t>
      </w:r>
      <w:r w:rsidR="006804D1" w:rsidRPr="00DD4FC0">
        <w:rPr>
          <w:rFonts w:ascii="Times New Roman" w:eastAsia="Times New Roman" w:hAnsi="Times New Roman" w:cs="Times New Roman"/>
          <w:sz w:val="24"/>
          <w:szCs w:val="24"/>
        </w:rPr>
        <w:t>. Differences in t</w:t>
      </w:r>
      <w:r w:rsidR="00E614F6" w:rsidRPr="00DD4FC0">
        <w:rPr>
          <w:rFonts w:ascii="Times New Roman" w:eastAsia="Times New Roman" w:hAnsi="Times New Roman" w:cs="Times New Roman"/>
          <w:sz w:val="24"/>
          <w:szCs w:val="24"/>
        </w:rPr>
        <w:t>he quality and extent of intercultural learning opportunities could be seen</w:t>
      </w:r>
      <w:r w:rsidR="001B6699" w:rsidRPr="00DD4FC0">
        <w:rPr>
          <w:rFonts w:ascii="Times New Roman" w:eastAsia="Times New Roman" w:hAnsi="Times New Roman" w:cs="Times New Roman"/>
          <w:sz w:val="24"/>
          <w:szCs w:val="24"/>
        </w:rPr>
        <w:t xml:space="preserve">. On one hand there were </w:t>
      </w:r>
      <w:r w:rsidR="00DA2EFA" w:rsidRPr="00DD4FC0">
        <w:rPr>
          <w:rFonts w:ascii="Times New Roman" w:eastAsia="Times New Roman" w:hAnsi="Times New Roman" w:cs="Times New Roman"/>
          <w:sz w:val="24"/>
          <w:szCs w:val="24"/>
        </w:rPr>
        <w:t xml:space="preserve">programmes </w:t>
      </w:r>
      <w:r w:rsidR="00AA23CB" w:rsidRPr="00DD4FC0">
        <w:rPr>
          <w:rFonts w:ascii="Times New Roman" w:eastAsia="Times New Roman" w:hAnsi="Times New Roman" w:cs="Times New Roman"/>
          <w:sz w:val="24"/>
          <w:szCs w:val="24"/>
        </w:rPr>
        <w:t>providing</w:t>
      </w:r>
      <w:r w:rsidR="008470BB" w:rsidRPr="00DD4FC0">
        <w:rPr>
          <w:rFonts w:ascii="Times New Roman" w:eastAsia="Times New Roman" w:hAnsi="Times New Roman" w:cs="Times New Roman"/>
          <w:sz w:val="24"/>
          <w:szCs w:val="24"/>
        </w:rPr>
        <w:t xml:space="preserve"> </w:t>
      </w:r>
      <w:r w:rsidR="001B6699" w:rsidRPr="00DD4FC0">
        <w:rPr>
          <w:rFonts w:ascii="Times New Roman" w:eastAsia="Times New Roman" w:hAnsi="Times New Roman" w:cs="Times New Roman"/>
          <w:sz w:val="24"/>
          <w:szCs w:val="24"/>
        </w:rPr>
        <w:t>substantial</w:t>
      </w:r>
      <w:r w:rsidR="008470BB" w:rsidRPr="00DD4FC0">
        <w:rPr>
          <w:rFonts w:ascii="Times New Roman" w:eastAsia="Times New Roman" w:hAnsi="Times New Roman" w:cs="Times New Roman"/>
          <w:sz w:val="24"/>
          <w:szCs w:val="24"/>
        </w:rPr>
        <w:t xml:space="preserve"> </w:t>
      </w:r>
      <w:r w:rsidR="00DA2EFA" w:rsidRPr="00DD4FC0">
        <w:rPr>
          <w:rFonts w:ascii="Times New Roman" w:eastAsia="Times New Roman" w:hAnsi="Times New Roman" w:cs="Times New Roman"/>
          <w:sz w:val="24"/>
          <w:szCs w:val="24"/>
        </w:rPr>
        <w:t>intercultural opportunities</w:t>
      </w:r>
      <w:r w:rsidR="00AA23CB" w:rsidRPr="00DD4FC0">
        <w:rPr>
          <w:rFonts w:ascii="Times New Roman" w:eastAsia="Times New Roman" w:hAnsi="Times New Roman" w:cs="Times New Roman"/>
          <w:sz w:val="24"/>
          <w:szCs w:val="24"/>
        </w:rPr>
        <w:t xml:space="preserve"> </w:t>
      </w:r>
      <w:r w:rsidR="00EC3AE6" w:rsidRPr="00DD4FC0">
        <w:rPr>
          <w:rFonts w:ascii="Times New Roman" w:eastAsia="Times New Roman" w:hAnsi="Times New Roman" w:cs="Times New Roman"/>
          <w:sz w:val="24"/>
          <w:szCs w:val="24"/>
        </w:rPr>
        <w:t xml:space="preserve">with other participants </w:t>
      </w:r>
      <w:r w:rsidR="008B342E" w:rsidRPr="00DD4FC0">
        <w:rPr>
          <w:rFonts w:ascii="Times New Roman" w:eastAsia="Times New Roman" w:hAnsi="Times New Roman" w:cs="Times New Roman"/>
          <w:sz w:val="24"/>
          <w:szCs w:val="24"/>
        </w:rPr>
        <w:t>from</w:t>
      </w:r>
      <w:r w:rsidR="00EC3AE6" w:rsidRPr="00DD4FC0">
        <w:rPr>
          <w:rFonts w:ascii="Times New Roman" w:eastAsia="Times New Roman" w:hAnsi="Times New Roman" w:cs="Times New Roman"/>
          <w:sz w:val="24"/>
          <w:szCs w:val="24"/>
        </w:rPr>
        <w:t xml:space="preserve"> diverse background</w:t>
      </w:r>
      <w:r w:rsidR="008B342E" w:rsidRPr="00DD4FC0">
        <w:rPr>
          <w:rFonts w:ascii="Times New Roman" w:eastAsia="Times New Roman" w:hAnsi="Times New Roman" w:cs="Times New Roman"/>
          <w:sz w:val="24"/>
          <w:szCs w:val="24"/>
        </w:rPr>
        <w:t>s</w:t>
      </w:r>
      <w:r w:rsidR="001B6699" w:rsidRPr="00DD4FC0">
        <w:rPr>
          <w:rFonts w:ascii="Times New Roman" w:eastAsia="Times New Roman" w:hAnsi="Times New Roman" w:cs="Times New Roman"/>
          <w:sz w:val="24"/>
          <w:szCs w:val="24"/>
        </w:rPr>
        <w:t>; on the other</w:t>
      </w:r>
      <w:r w:rsidR="007661FE" w:rsidRPr="00DD4FC0">
        <w:rPr>
          <w:rFonts w:ascii="Times New Roman" w:eastAsia="Times New Roman" w:hAnsi="Times New Roman" w:cs="Times New Roman"/>
          <w:sz w:val="24"/>
          <w:szCs w:val="24"/>
        </w:rPr>
        <w:t xml:space="preserve"> hand</w:t>
      </w:r>
      <w:r w:rsidR="001B6699" w:rsidRPr="00DD4FC0">
        <w:rPr>
          <w:rFonts w:ascii="Times New Roman" w:eastAsia="Times New Roman" w:hAnsi="Times New Roman" w:cs="Times New Roman"/>
          <w:sz w:val="24"/>
          <w:szCs w:val="24"/>
        </w:rPr>
        <w:t xml:space="preserve">, </w:t>
      </w:r>
      <w:r w:rsidR="007661FE" w:rsidRPr="00DD4FC0">
        <w:rPr>
          <w:rFonts w:ascii="Times New Roman" w:eastAsia="Times New Roman" w:hAnsi="Times New Roman" w:cs="Times New Roman"/>
          <w:sz w:val="24"/>
          <w:szCs w:val="24"/>
        </w:rPr>
        <w:t>faculty-led cultural tours, which adopted simplistic ‘target’ culture learning, offered</w:t>
      </w:r>
      <w:r w:rsidR="007278AA" w:rsidRPr="00DD4FC0">
        <w:rPr>
          <w:rFonts w:ascii="Times New Roman" w:eastAsia="Times New Roman" w:hAnsi="Times New Roman" w:cs="Times New Roman"/>
          <w:sz w:val="24"/>
          <w:szCs w:val="24"/>
        </w:rPr>
        <w:t xml:space="preserve"> fewer intercultural opportunities</w:t>
      </w:r>
      <w:r w:rsidR="00974EF2" w:rsidRPr="00DD4FC0">
        <w:rPr>
          <w:rFonts w:ascii="Times New Roman" w:eastAsia="Times New Roman" w:hAnsi="Times New Roman" w:cs="Times New Roman"/>
          <w:sz w:val="24"/>
          <w:szCs w:val="24"/>
        </w:rPr>
        <w:t xml:space="preserve">. </w:t>
      </w:r>
      <w:r w:rsidR="00586A71" w:rsidRPr="00DD4FC0">
        <w:rPr>
          <w:rFonts w:ascii="Times New Roman" w:eastAsia="Times New Roman" w:hAnsi="Times New Roman" w:cs="Times New Roman"/>
          <w:sz w:val="24"/>
          <w:szCs w:val="24"/>
        </w:rPr>
        <w:t xml:space="preserve">To illustrate </w:t>
      </w:r>
      <w:r w:rsidR="008E1E07" w:rsidRPr="00DD4FC0">
        <w:rPr>
          <w:rFonts w:ascii="Times New Roman" w:eastAsia="Times New Roman" w:hAnsi="Times New Roman" w:cs="Times New Roman"/>
          <w:sz w:val="24"/>
          <w:szCs w:val="24"/>
        </w:rPr>
        <w:t>the differentiation</w:t>
      </w:r>
      <w:r w:rsidR="00586A71" w:rsidRPr="00DD4FC0">
        <w:rPr>
          <w:rFonts w:ascii="Times New Roman" w:eastAsia="Times New Roman" w:hAnsi="Times New Roman" w:cs="Times New Roman"/>
          <w:sz w:val="24"/>
          <w:szCs w:val="24"/>
        </w:rPr>
        <w:t xml:space="preserve">, </w:t>
      </w:r>
      <w:r w:rsidR="00974EF2" w:rsidRPr="00DD4FC0">
        <w:rPr>
          <w:rFonts w:ascii="Times New Roman" w:eastAsia="Times New Roman" w:hAnsi="Times New Roman" w:cs="Times New Roman"/>
          <w:sz w:val="24"/>
          <w:szCs w:val="24"/>
        </w:rPr>
        <w:t>Mariko</w:t>
      </w:r>
      <w:r w:rsidR="00D94F52" w:rsidRPr="00DD4FC0">
        <w:rPr>
          <w:rFonts w:ascii="Times New Roman" w:eastAsia="Times New Roman" w:hAnsi="Times New Roman" w:cs="Times New Roman"/>
          <w:sz w:val="24"/>
          <w:szCs w:val="24"/>
        </w:rPr>
        <w:t xml:space="preserve"> </w:t>
      </w:r>
      <w:r w:rsidR="008E1E07" w:rsidRPr="00DD4FC0">
        <w:rPr>
          <w:rFonts w:ascii="Times New Roman" w:eastAsia="Times New Roman" w:hAnsi="Times New Roman" w:cs="Times New Roman"/>
          <w:sz w:val="24"/>
          <w:szCs w:val="24"/>
        </w:rPr>
        <w:t xml:space="preserve">spent </w:t>
      </w:r>
      <w:r w:rsidR="00BB72B9" w:rsidRPr="00DD4FC0">
        <w:rPr>
          <w:rFonts w:ascii="Times New Roman" w:eastAsia="Times New Roman" w:hAnsi="Times New Roman" w:cs="Times New Roman"/>
          <w:sz w:val="24"/>
          <w:szCs w:val="24"/>
        </w:rPr>
        <w:t xml:space="preserve">time </w:t>
      </w:r>
      <w:r w:rsidR="00E60DAC" w:rsidRPr="00DD4FC0">
        <w:rPr>
          <w:rFonts w:ascii="Times New Roman" w:eastAsia="Times New Roman" w:hAnsi="Times New Roman" w:cs="Times New Roman"/>
          <w:sz w:val="24"/>
          <w:szCs w:val="24"/>
        </w:rPr>
        <w:t xml:space="preserve">in a multilingual and multicultural </w:t>
      </w:r>
      <w:r w:rsidR="00BB72B9" w:rsidRPr="00DD4FC0">
        <w:rPr>
          <w:rFonts w:ascii="Times New Roman" w:eastAsia="Times New Roman" w:hAnsi="Times New Roman" w:cs="Times New Roman"/>
          <w:sz w:val="24"/>
          <w:szCs w:val="24"/>
        </w:rPr>
        <w:t>environment</w:t>
      </w:r>
      <w:r w:rsidR="00E60DAC" w:rsidRPr="00DD4FC0">
        <w:rPr>
          <w:rFonts w:ascii="Times New Roman" w:eastAsia="Times New Roman" w:hAnsi="Times New Roman" w:cs="Times New Roman"/>
          <w:sz w:val="24"/>
          <w:szCs w:val="24"/>
        </w:rPr>
        <w:t xml:space="preserve"> in </w:t>
      </w:r>
      <w:r w:rsidR="00974EF2" w:rsidRPr="00DD4FC0">
        <w:rPr>
          <w:rFonts w:ascii="Times New Roman" w:eastAsia="Times New Roman" w:hAnsi="Times New Roman" w:cs="Times New Roman"/>
          <w:sz w:val="24"/>
          <w:szCs w:val="24"/>
        </w:rPr>
        <w:t>Germany</w:t>
      </w:r>
      <w:r w:rsidR="00EC3AE6" w:rsidRPr="00DD4FC0">
        <w:rPr>
          <w:rFonts w:ascii="Times New Roman" w:eastAsia="Times New Roman" w:hAnsi="Times New Roman" w:cs="Times New Roman"/>
          <w:sz w:val="24"/>
          <w:szCs w:val="24"/>
        </w:rPr>
        <w:t xml:space="preserve">. </w:t>
      </w:r>
      <w:r w:rsidR="00970CA9" w:rsidRPr="00DD4FC0">
        <w:rPr>
          <w:rFonts w:ascii="Times New Roman" w:eastAsia="Times New Roman" w:hAnsi="Times New Roman" w:cs="Times New Roman"/>
          <w:sz w:val="24"/>
          <w:szCs w:val="24"/>
        </w:rPr>
        <w:t xml:space="preserve">In </w:t>
      </w:r>
      <w:r w:rsidR="00970CA9" w:rsidRPr="00DD4FC0">
        <w:rPr>
          <w:rFonts w:ascii="Times New Roman" w:eastAsia="Times New Roman" w:hAnsi="Times New Roman" w:cs="Times New Roman"/>
          <w:i/>
          <w:iCs/>
          <w:sz w:val="24"/>
          <w:szCs w:val="24"/>
        </w:rPr>
        <w:t>Extract 4</w:t>
      </w:r>
      <w:r w:rsidR="00363450">
        <w:rPr>
          <w:rFonts w:ascii="Times New Roman" w:eastAsia="Times New Roman" w:hAnsi="Times New Roman" w:cs="Times New Roman"/>
          <w:i/>
          <w:iCs/>
          <w:sz w:val="24"/>
          <w:szCs w:val="24"/>
        </w:rPr>
        <w:t xml:space="preserve"> </w:t>
      </w:r>
      <w:r w:rsidR="00363450" w:rsidRPr="0059398F">
        <w:rPr>
          <w:rFonts w:ascii="Times New Roman" w:eastAsia="Times New Roman" w:hAnsi="Times New Roman" w:cs="Times New Roman"/>
          <w:sz w:val="24"/>
          <w:szCs w:val="24"/>
        </w:rPr>
        <w:t>(above)</w:t>
      </w:r>
      <w:r w:rsidR="00970CA9" w:rsidRPr="0059398F">
        <w:rPr>
          <w:rFonts w:ascii="Times New Roman" w:eastAsia="Times New Roman" w:hAnsi="Times New Roman" w:cs="Times New Roman"/>
          <w:sz w:val="24"/>
          <w:szCs w:val="24"/>
        </w:rPr>
        <w:t>,</w:t>
      </w:r>
      <w:r w:rsidR="00970CA9" w:rsidRPr="00DD4FC0">
        <w:rPr>
          <w:rFonts w:ascii="Times New Roman" w:eastAsia="Times New Roman" w:hAnsi="Times New Roman" w:cs="Times New Roman"/>
          <w:sz w:val="24"/>
          <w:szCs w:val="24"/>
        </w:rPr>
        <w:t xml:space="preserve"> s</w:t>
      </w:r>
      <w:r w:rsidR="00EC3AE6" w:rsidRPr="00DD4FC0">
        <w:rPr>
          <w:rFonts w:ascii="Times New Roman" w:eastAsia="Times New Roman" w:hAnsi="Times New Roman" w:cs="Times New Roman"/>
          <w:sz w:val="24"/>
          <w:szCs w:val="24"/>
        </w:rPr>
        <w:t xml:space="preserve">he </w:t>
      </w:r>
      <w:r w:rsidR="00BB72B9" w:rsidRPr="00DD4FC0">
        <w:rPr>
          <w:rFonts w:ascii="Times New Roman" w:eastAsia="Times New Roman" w:hAnsi="Times New Roman" w:cs="Times New Roman"/>
          <w:sz w:val="24"/>
          <w:szCs w:val="24"/>
        </w:rPr>
        <w:t>reported her</w:t>
      </w:r>
      <w:r w:rsidR="00974EF2" w:rsidRPr="00DD4FC0">
        <w:rPr>
          <w:rFonts w:ascii="Times New Roman" w:eastAsia="Times New Roman" w:hAnsi="Times New Roman" w:cs="Times New Roman"/>
          <w:sz w:val="24"/>
          <w:szCs w:val="24"/>
        </w:rPr>
        <w:t xml:space="preserve"> interaction</w:t>
      </w:r>
      <w:r w:rsidR="00DF5B89" w:rsidRPr="00DD4FC0">
        <w:rPr>
          <w:rFonts w:ascii="Times New Roman" w:eastAsia="Times New Roman" w:hAnsi="Times New Roman" w:cs="Times New Roman"/>
          <w:sz w:val="24"/>
          <w:szCs w:val="24"/>
        </w:rPr>
        <w:t>s</w:t>
      </w:r>
      <w:r w:rsidR="00974EF2" w:rsidRPr="00DD4FC0">
        <w:rPr>
          <w:rFonts w:ascii="Times New Roman" w:eastAsia="Times New Roman" w:hAnsi="Times New Roman" w:cs="Times New Roman"/>
          <w:sz w:val="24"/>
          <w:szCs w:val="24"/>
        </w:rPr>
        <w:t xml:space="preserve"> with individuals of different </w:t>
      </w:r>
      <w:r w:rsidR="00363450" w:rsidRPr="00DD4FC0">
        <w:rPr>
          <w:rFonts w:ascii="Times New Roman" w:eastAsia="Times New Roman" w:hAnsi="Times New Roman" w:cs="Times New Roman"/>
          <w:sz w:val="24"/>
          <w:szCs w:val="24"/>
        </w:rPr>
        <w:t>l</w:t>
      </w:r>
      <w:r w:rsidR="00363450">
        <w:rPr>
          <w:rFonts w:ascii="Times New Roman" w:eastAsia="Times New Roman" w:hAnsi="Times New Roman" w:cs="Times New Roman"/>
          <w:sz w:val="24"/>
          <w:szCs w:val="24"/>
        </w:rPr>
        <w:t>anguage and cultural backgrounds</w:t>
      </w:r>
      <w:r w:rsidR="00363450" w:rsidRPr="00DD4FC0">
        <w:rPr>
          <w:rFonts w:ascii="Times New Roman" w:eastAsia="Times New Roman" w:hAnsi="Times New Roman" w:cs="Times New Roman"/>
          <w:sz w:val="24"/>
          <w:szCs w:val="24"/>
        </w:rPr>
        <w:t xml:space="preserve"> </w:t>
      </w:r>
      <w:r w:rsidR="00BB72B9" w:rsidRPr="00DD4FC0">
        <w:rPr>
          <w:rFonts w:ascii="Times New Roman" w:eastAsia="Times New Roman" w:hAnsi="Times New Roman" w:cs="Times New Roman"/>
          <w:sz w:val="24"/>
          <w:szCs w:val="24"/>
        </w:rPr>
        <w:t>as</w:t>
      </w:r>
      <w:r w:rsidR="00974EF2" w:rsidRPr="00DD4FC0">
        <w:rPr>
          <w:rFonts w:ascii="Times New Roman" w:eastAsia="Times New Roman" w:hAnsi="Times New Roman" w:cs="Times New Roman"/>
          <w:sz w:val="24"/>
          <w:szCs w:val="24"/>
        </w:rPr>
        <w:t xml:space="preserve"> a learning opportunity.</w:t>
      </w:r>
      <w:r w:rsidR="008012AC" w:rsidRPr="00DD4FC0">
        <w:rPr>
          <w:rFonts w:ascii="Times New Roman" w:eastAsia="Times New Roman" w:hAnsi="Times New Roman" w:cs="Times New Roman"/>
          <w:sz w:val="24"/>
          <w:szCs w:val="24"/>
        </w:rPr>
        <w:t xml:space="preserve"> </w:t>
      </w:r>
      <w:r w:rsidR="00AD2E52" w:rsidRPr="00DD4FC0">
        <w:rPr>
          <w:rFonts w:ascii="Times New Roman" w:eastAsia="Times New Roman" w:hAnsi="Times New Roman" w:cs="Times New Roman"/>
          <w:sz w:val="24"/>
          <w:szCs w:val="24"/>
        </w:rPr>
        <w:t>Kodai’s</w:t>
      </w:r>
      <w:r w:rsidR="008012AC" w:rsidRPr="00DD4FC0">
        <w:rPr>
          <w:rFonts w:ascii="Times New Roman" w:eastAsia="Times New Roman" w:hAnsi="Times New Roman" w:cs="Times New Roman"/>
          <w:sz w:val="24"/>
          <w:szCs w:val="24"/>
        </w:rPr>
        <w:t xml:space="preserve"> (</w:t>
      </w:r>
      <w:r w:rsidR="008012AC" w:rsidRPr="00DD4FC0">
        <w:rPr>
          <w:rFonts w:ascii="Times New Roman" w:eastAsia="Times New Roman" w:hAnsi="Times New Roman" w:cs="Times New Roman"/>
          <w:i/>
          <w:iCs/>
          <w:sz w:val="24"/>
          <w:szCs w:val="24"/>
        </w:rPr>
        <w:t>Extract 2</w:t>
      </w:r>
      <w:r w:rsidR="008012AC" w:rsidRPr="00DD4FC0">
        <w:rPr>
          <w:rFonts w:ascii="Times New Roman" w:eastAsia="Times New Roman" w:hAnsi="Times New Roman" w:cs="Times New Roman"/>
          <w:sz w:val="24"/>
          <w:szCs w:val="24"/>
        </w:rPr>
        <w:t>)</w:t>
      </w:r>
      <w:r w:rsidR="009C0B28" w:rsidRPr="00DD4FC0">
        <w:rPr>
          <w:rFonts w:ascii="Times New Roman" w:eastAsia="Times New Roman" w:hAnsi="Times New Roman" w:cs="Times New Roman"/>
          <w:sz w:val="24"/>
          <w:szCs w:val="24"/>
        </w:rPr>
        <w:t xml:space="preserve"> </w:t>
      </w:r>
      <w:r w:rsidR="00AD2E52" w:rsidRPr="00DD4FC0">
        <w:rPr>
          <w:rFonts w:ascii="Times New Roman" w:eastAsia="Times New Roman" w:hAnsi="Times New Roman" w:cs="Times New Roman"/>
          <w:sz w:val="24"/>
          <w:szCs w:val="24"/>
        </w:rPr>
        <w:t xml:space="preserve">programme was in a language centre in London where he </w:t>
      </w:r>
      <w:r w:rsidR="00CC6BE8" w:rsidRPr="00DD4FC0">
        <w:rPr>
          <w:rFonts w:ascii="Times New Roman" w:eastAsia="Times New Roman" w:hAnsi="Times New Roman" w:cs="Times New Roman"/>
          <w:sz w:val="24"/>
          <w:szCs w:val="24"/>
        </w:rPr>
        <w:t>studied</w:t>
      </w:r>
      <w:r w:rsidR="00AD2E52" w:rsidRPr="00DD4FC0">
        <w:rPr>
          <w:rFonts w:ascii="Times New Roman" w:eastAsia="Times New Roman" w:hAnsi="Times New Roman" w:cs="Times New Roman"/>
          <w:sz w:val="24"/>
          <w:szCs w:val="24"/>
        </w:rPr>
        <w:t xml:space="preserve"> alongside other international students</w:t>
      </w:r>
      <w:r w:rsidR="00CC6BE8" w:rsidRPr="00DD4FC0">
        <w:rPr>
          <w:rFonts w:ascii="Times New Roman" w:eastAsia="Times New Roman" w:hAnsi="Times New Roman" w:cs="Times New Roman"/>
          <w:sz w:val="24"/>
          <w:szCs w:val="24"/>
        </w:rPr>
        <w:t xml:space="preserve"> </w:t>
      </w:r>
      <w:r w:rsidR="00CC6BE8" w:rsidRPr="00DD4FC0">
        <w:rPr>
          <w:rFonts w:ascii="Times New Roman" w:eastAsia="Times New Roman" w:hAnsi="Times New Roman" w:cs="Times New Roman"/>
          <w:sz w:val="24"/>
          <w:szCs w:val="24"/>
        </w:rPr>
        <w:lastRenderedPageBreak/>
        <w:t xml:space="preserve">and he </w:t>
      </w:r>
      <w:r w:rsidR="00AD2E52" w:rsidRPr="00DD4FC0">
        <w:rPr>
          <w:rFonts w:ascii="Times New Roman" w:eastAsia="Times New Roman" w:hAnsi="Times New Roman" w:cs="Times New Roman"/>
          <w:sz w:val="24"/>
          <w:szCs w:val="24"/>
        </w:rPr>
        <w:t xml:space="preserve">indicated </w:t>
      </w:r>
      <w:r w:rsidR="008012AC" w:rsidRPr="00DD4FC0">
        <w:rPr>
          <w:rFonts w:ascii="Times New Roman" w:eastAsia="Times New Roman" w:hAnsi="Times New Roman" w:cs="Times New Roman"/>
          <w:sz w:val="24"/>
          <w:szCs w:val="24"/>
        </w:rPr>
        <w:t>learning from inte</w:t>
      </w:r>
      <w:r w:rsidR="00641FB2" w:rsidRPr="00DD4FC0">
        <w:rPr>
          <w:rFonts w:ascii="Times New Roman" w:eastAsia="Times New Roman" w:hAnsi="Times New Roman" w:cs="Times New Roman"/>
          <w:sz w:val="24"/>
          <w:szCs w:val="24"/>
        </w:rPr>
        <w:t xml:space="preserve">ractions with </w:t>
      </w:r>
      <w:r w:rsidR="00EC3AE6" w:rsidRPr="00DD4FC0">
        <w:rPr>
          <w:rFonts w:ascii="Times New Roman" w:eastAsia="Times New Roman" w:hAnsi="Times New Roman" w:cs="Times New Roman"/>
          <w:sz w:val="24"/>
          <w:szCs w:val="24"/>
        </w:rPr>
        <w:t>different partners</w:t>
      </w:r>
      <w:r w:rsidR="00641FB2" w:rsidRPr="00DD4FC0">
        <w:rPr>
          <w:rFonts w:ascii="Times New Roman" w:eastAsia="Times New Roman" w:hAnsi="Times New Roman" w:cs="Times New Roman"/>
          <w:sz w:val="24"/>
          <w:szCs w:val="24"/>
        </w:rPr>
        <w:t>. T</w:t>
      </w:r>
      <w:r w:rsidR="00CC6BE8" w:rsidRPr="00DD4FC0">
        <w:rPr>
          <w:rFonts w:ascii="Times New Roman" w:eastAsia="Times New Roman" w:hAnsi="Times New Roman" w:cs="Times New Roman"/>
          <w:sz w:val="24"/>
          <w:szCs w:val="24"/>
        </w:rPr>
        <w:t>akeshi</w:t>
      </w:r>
      <w:r w:rsidR="00EC3AE6" w:rsidRPr="00DD4FC0">
        <w:rPr>
          <w:rFonts w:ascii="Times New Roman" w:eastAsia="Times New Roman" w:hAnsi="Times New Roman" w:cs="Times New Roman"/>
          <w:sz w:val="24"/>
          <w:szCs w:val="24"/>
        </w:rPr>
        <w:t>, however,</w:t>
      </w:r>
      <w:r w:rsidR="00D242BE" w:rsidRPr="00DD4FC0">
        <w:rPr>
          <w:rFonts w:ascii="Times New Roman" w:eastAsia="Times New Roman" w:hAnsi="Times New Roman" w:cs="Times New Roman"/>
          <w:sz w:val="24"/>
          <w:szCs w:val="24"/>
        </w:rPr>
        <w:t xml:space="preserve"> </w:t>
      </w:r>
      <w:r w:rsidR="00AD2E52" w:rsidRPr="00DD4FC0">
        <w:rPr>
          <w:rFonts w:ascii="Times New Roman" w:eastAsia="Times New Roman" w:hAnsi="Times New Roman" w:cs="Times New Roman"/>
          <w:sz w:val="24"/>
          <w:szCs w:val="24"/>
        </w:rPr>
        <w:t xml:space="preserve">took part in a cultural exchange to the US in which intercultural interactions were </w:t>
      </w:r>
      <w:r w:rsidR="00CC6BE8" w:rsidRPr="00DD4FC0">
        <w:rPr>
          <w:rFonts w:ascii="Times New Roman" w:eastAsia="Times New Roman" w:hAnsi="Times New Roman" w:cs="Times New Roman"/>
          <w:sz w:val="24"/>
          <w:szCs w:val="24"/>
        </w:rPr>
        <w:t xml:space="preserve">described as </w:t>
      </w:r>
      <w:r w:rsidR="00D242BE" w:rsidRPr="00DD4FC0">
        <w:rPr>
          <w:rFonts w:ascii="Times New Roman" w:eastAsia="Times New Roman" w:hAnsi="Times New Roman" w:cs="Times New Roman"/>
          <w:sz w:val="24"/>
          <w:szCs w:val="24"/>
        </w:rPr>
        <w:t xml:space="preserve">limited in </w:t>
      </w:r>
      <w:r w:rsidR="00D242BE" w:rsidRPr="00DD4FC0">
        <w:rPr>
          <w:rFonts w:ascii="Times New Roman" w:eastAsia="Times New Roman" w:hAnsi="Times New Roman" w:cs="Times New Roman"/>
          <w:i/>
          <w:iCs/>
          <w:sz w:val="24"/>
          <w:szCs w:val="24"/>
        </w:rPr>
        <w:t xml:space="preserve">Extract </w:t>
      </w:r>
      <w:r w:rsidR="00C32195" w:rsidRPr="00DD4FC0">
        <w:rPr>
          <w:rFonts w:ascii="Times New Roman" w:eastAsia="Times New Roman" w:hAnsi="Times New Roman" w:cs="Times New Roman"/>
          <w:i/>
          <w:iCs/>
          <w:sz w:val="24"/>
          <w:szCs w:val="24"/>
        </w:rPr>
        <w:t>6</w:t>
      </w:r>
      <w:r w:rsidR="00CC6BE8" w:rsidRPr="00DD4FC0">
        <w:rPr>
          <w:rFonts w:ascii="Times New Roman" w:eastAsia="Times New Roman" w:hAnsi="Times New Roman" w:cs="Times New Roman"/>
          <w:sz w:val="24"/>
          <w:szCs w:val="24"/>
        </w:rPr>
        <w:t xml:space="preserve">. </w:t>
      </w:r>
    </w:p>
    <w:p w14:paraId="30AFC8AD" w14:textId="3FC3B9C4" w:rsidR="00AD2E52" w:rsidRPr="00DD4FC0" w:rsidRDefault="00AD2E52"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 xml:space="preserve">Extract </w:t>
      </w:r>
      <w:r w:rsidR="008525C0" w:rsidRPr="00DD4FC0">
        <w:rPr>
          <w:rFonts w:ascii="Times New Roman" w:eastAsia="Times New Roman" w:hAnsi="Times New Roman" w:cs="Times New Roman"/>
          <w:i/>
          <w:iCs/>
          <w:sz w:val="24"/>
          <w:szCs w:val="24"/>
        </w:rPr>
        <w:t>6</w:t>
      </w:r>
      <w:r w:rsidRPr="00DD4FC0">
        <w:rPr>
          <w:rFonts w:ascii="Times New Roman" w:eastAsia="Times New Roman" w:hAnsi="Times New Roman" w:cs="Times New Roman"/>
          <w:i/>
          <w:iCs/>
          <w:sz w:val="24"/>
          <w:szCs w:val="24"/>
        </w:rPr>
        <w:t xml:space="preserve"> (post-exchange interview 1)</w:t>
      </w:r>
    </w:p>
    <w:p w14:paraId="62B257C2" w14:textId="5B67723F" w:rsidR="00AD2E52" w:rsidRPr="00DD4FC0" w:rsidRDefault="00AD2E52"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Takeshi</w:t>
      </w:r>
      <w:r w:rsidR="00D11C9D">
        <w:rPr>
          <w:rFonts w:ascii="Times New Roman" w:eastAsia="Times New Roman" w:hAnsi="Times New Roman" w:cs="Times New Roman"/>
          <w:sz w:val="24"/>
          <w:szCs w:val="24"/>
        </w:rPr>
        <w:t>:</w:t>
      </w:r>
      <w:r w:rsidRPr="00DD4FC0">
        <w:rPr>
          <w:rFonts w:ascii="Times New Roman" w:eastAsia="Times New Roman" w:hAnsi="Times New Roman" w:cs="Times New Roman"/>
          <w:sz w:val="24"/>
          <w:szCs w:val="24"/>
        </w:rPr>
        <w:tab/>
        <w:t xml:space="preserve"> I couldn’t so I’m not satisfied … er we didn’t have opportunity to enough opportunity to talk to American people it’s only twenty thirty minutes … it’s difficult to make friends that few minutes</w:t>
      </w:r>
    </w:p>
    <w:p w14:paraId="48BD03E6" w14:textId="46C1D177" w:rsidR="00EF5D03" w:rsidRPr="00DD4FC0" w:rsidRDefault="00EF5D03" w:rsidP="00DD4FC0">
      <w:pPr>
        <w:spacing w:before="240" w:after="0" w:line="480" w:lineRule="auto"/>
        <w:rPr>
          <w:rFonts w:ascii="Times New Roman" w:eastAsia="Times New Roman" w:hAnsi="Times New Roman" w:cs="Times New Roman"/>
          <w:color w:val="000000"/>
          <w:sz w:val="24"/>
          <w:szCs w:val="24"/>
        </w:rPr>
      </w:pPr>
      <w:r w:rsidRPr="00DD4FC0">
        <w:rPr>
          <w:rFonts w:ascii="Times New Roman" w:eastAsia="Times New Roman" w:hAnsi="Times New Roman" w:cs="Times New Roman"/>
          <w:sz w:val="24"/>
          <w:szCs w:val="24"/>
        </w:rPr>
        <w:t xml:space="preserve">In </w:t>
      </w:r>
      <w:r w:rsidRPr="00DD4FC0">
        <w:rPr>
          <w:rFonts w:ascii="Times New Roman" w:eastAsia="Times New Roman" w:hAnsi="Times New Roman" w:cs="Times New Roman"/>
          <w:i/>
          <w:iCs/>
          <w:sz w:val="24"/>
          <w:szCs w:val="24"/>
        </w:rPr>
        <w:t xml:space="preserve">Extract </w:t>
      </w:r>
      <w:r w:rsidR="00C32195" w:rsidRPr="00DD4FC0">
        <w:rPr>
          <w:rFonts w:ascii="Times New Roman" w:eastAsia="Times New Roman" w:hAnsi="Times New Roman" w:cs="Times New Roman"/>
          <w:i/>
          <w:iCs/>
          <w:sz w:val="24"/>
          <w:szCs w:val="24"/>
        </w:rPr>
        <w:t>7</w:t>
      </w:r>
      <w:r w:rsidRPr="00DD4FC0">
        <w:rPr>
          <w:rFonts w:ascii="Times New Roman" w:eastAsia="Times New Roman" w:hAnsi="Times New Roman" w:cs="Times New Roman"/>
          <w:sz w:val="24"/>
          <w:szCs w:val="24"/>
        </w:rPr>
        <w:t>, the limitations of this type of programme are also made clear by Ryota in the</w:t>
      </w:r>
      <w:r w:rsidRPr="00DD4FC0">
        <w:rPr>
          <w:rFonts w:ascii="Times New Roman" w:eastAsia="Times New Roman" w:hAnsi="Times New Roman" w:cs="Times New Roman"/>
          <w:color w:val="000000"/>
          <w:sz w:val="24"/>
          <w:szCs w:val="24"/>
        </w:rPr>
        <w:t xml:space="preserve"> sharing aspects of their national cultures in presentation events followed by time limited communication opportunities. </w:t>
      </w:r>
    </w:p>
    <w:p w14:paraId="44CAD285" w14:textId="6771B078" w:rsidR="00AD2E52" w:rsidRPr="00DD4FC0" w:rsidRDefault="00AD2E52"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Extract</w:t>
      </w:r>
      <w:r w:rsidR="00EF5D03" w:rsidRPr="00DD4FC0">
        <w:rPr>
          <w:rFonts w:ascii="Times New Roman" w:eastAsia="Times New Roman" w:hAnsi="Times New Roman" w:cs="Times New Roman"/>
          <w:i/>
          <w:iCs/>
          <w:sz w:val="24"/>
          <w:szCs w:val="24"/>
        </w:rPr>
        <w:t xml:space="preserve"> </w:t>
      </w:r>
      <w:r w:rsidR="008525C0" w:rsidRPr="00DD4FC0">
        <w:rPr>
          <w:rFonts w:ascii="Times New Roman" w:eastAsia="Times New Roman" w:hAnsi="Times New Roman" w:cs="Times New Roman"/>
          <w:i/>
          <w:iCs/>
          <w:sz w:val="24"/>
          <w:szCs w:val="24"/>
        </w:rPr>
        <w:t>7</w:t>
      </w:r>
      <w:r w:rsidRPr="00DD4FC0">
        <w:rPr>
          <w:rFonts w:ascii="Times New Roman" w:eastAsia="Times New Roman" w:hAnsi="Times New Roman" w:cs="Times New Roman"/>
          <w:i/>
          <w:iCs/>
          <w:sz w:val="24"/>
          <w:szCs w:val="24"/>
        </w:rPr>
        <w:t xml:space="preserve"> (post-exchange interview 1)</w:t>
      </w:r>
    </w:p>
    <w:p w14:paraId="33FB0711" w14:textId="13C1D18C" w:rsidR="00AD2E52" w:rsidRPr="00DD4FC0" w:rsidRDefault="00AD2E52"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Ryota</w:t>
      </w:r>
      <w:r w:rsidR="00D11C9D">
        <w:rPr>
          <w:rFonts w:ascii="Times New Roman" w:eastAsia="Times New Roman" w:hAnsi="Times New Roman" w:cs="Times New Roman"/>
          <w:sz w:val="24"/>
          <w:szCs w:val="24"/>
        </w:rPr>
        <w:t>:</w:t>
      </w:r>
      <w:r w:rsidR="00D11C9D">
        <w:rPr>
          <w:rFonts w:ascii="Times New Roman" w:eastAsia="Times New Roman" w:hAnsi="Times New Roman" w:cs="Times New Roman"/>
          <w:sz w:val="24"/>
          <w:szCs w:val="24"/>
        </w:rPr>
        <w:tab/>
      </w:r>
      <w:r w:rsidRPr="00DD4FC0">
        <w:rPr>
          <w:rFonts w:ascii="Times New Roman" w:eastAsia="Times New Roman" w:hAnsi="Times New Roman" w:cs="Times New Roman"/>
          <w:sz w:val="24"/>
          <w:szCs w:val="24"/>
        </w:rPr>
        <w:t>we only have had little time to do presentation only thirty minutes first we wanted to for one</w:t>
      </w:r>
      <w:r w:rsidR="007B3EA1">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hour but we only have thirty minutes so we didn't do presentation but we did some</w:t>
      </w:r>
      <w:r w:rsidR="00D11C9D">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demonstration for example educational snacks and origami … er I didn't have any chances [to</w:t>
      </w:r>
      <w:r w:rsidR="00D11C9D">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 xml:space="preserve">talk to students] </w:t>
      </w:r>
    </w:p>
    <w:p w14:paraId="404AED58" w14:textId="77777777" w:rsidR="00AD2E52" w:rsidRPr="00DD4FC0" w:rsidRDefault="00AD2E52" w:rsidP="00DD4FC0">
      <w:pPr>
        <w:spacing w:before="240" w:after="0" w:line="480" w:lineRule="auto"/>
        <w:rPr>
          <w:rFonts w:ascii="Times New Roman" w:eastAsia="Times New Roman" w:hAnsi="Times New Roman" w:cs="Times New Roman"/>
          <w:sz w:val="24"/>
          <w:szCs w:val="24"/>
        </w:rPr>
      </w:pPr>
    </w:p>
    <w:p w14:paraId="55C0C650" w14:textId="587DBB79" w:rsidR="00E614F6" w:rsidRPr="00DD4FC0" w:rsidRDefault="0062734C" w:rsidP="00DD4FC0">
      <w:pPr>
        <w:spacing w:before="240" w:after="0" w:line="480" w:lineRule="auto"/>
        <w:rPr>
          <w:rFonts w:ascii="Times New Roman" w:eastAsia="Times New Roman" w:hAnsi="Times New Roman" w:cs="Times New Roman"/>
          <w:b/>
          <w:bCs/>
          <w:sz w:val="24"/>
          <w:szCs w:val="24"/>
        </w:rPr>
      </w:pPr>
      <w:r w:rsidRPr="00DD4FC0">
        <w:rPr>
          <w:rFonts w:ascii="Times New Roman" w:eastAsia="Times New Roman" w:hAnsi="Times New Roman" w:cs="Times New Roman"/>
          <w:color w:val="000000"/>
          <w:sz w:val="24"/>
          <w:szCs w:val="24"/>
        </w:rPr>
        <w:t xml:space="preserve">This sharing of culture may be clearly associated with </w:t>
      </w:r>
      <w:r w:rsidR="008E4BD5" w:rsidRPr="00DD4FC0">
        <w:rPr>
          <w:rFonts w:ascii="Times New Roman" w:eastAsia="Times New Roman" w:hAnsi="Times New Roman" w:cs="Times New Roman"/>
          <w:color w:val="000000"/>
          <w:sz w:val="24"/>
          <w:szCs w:val="24"/>
        </w:rPr>
        <w:t>l</w:t>
      </w:r>
      <w:r w:rsidRPr="00DD4FC0">
        <w:rPr>
          <w:rFonts w:ascii="Times New Roman" w:eastAsia="Times New Roman" w:hAnsi="Times New Roman" w:cs="Times New Roman"/>
          <w:color w:val="000000"/>
          <w:sz w:val="24"/>
          <w:szCs w:val="24"/>
        </w:rPr>
        <w:t>evel 1 in terms of learning objectives since it supports basic conceptualisations of culture and risks encouraging stereotypes.</w:t>
      </w:r>
      <w:r w:rsidR="00970CA9" w:rsidRPr="00DD4FC0">
        <w:rPr>
          <w:rFonts w:ascii="Times New Roman" w:eastAsia="Times New Roman" w:hAnsi="Times New Roman" w:cs="Times New Roman"/>
          <w:color w:val="000000"/>
          <w:sz w:val="24"/>
          <w:szCs w:val="24"/>
        </w:rPr>
        <w:t xml:space="preserve"> It represents a contrived handling of culture, conceptualised around national characteristics and not driving towards deeper intercultural learning through interaction.</w:t>
      </w:r>
    </w:p>
    <w:p w14:paraId="6700F3AA" w14:textId="77777777" w:rsidR="00D11C9D" w:rsidRDefault="00D11C9D" w:rsidP="00DD4FC0">
      <w:pPr>
        <w:spacing w:before="240" w:after="0" w:line="480" w:lineRule="auto"/>
        <w:rPr>
          <w:rFonts w:ascii="Times New Roman" w:eastAsia="Times New Roman" w:hAnsi="Times New Roman" w:cs="Times New Roman"/>
          <w:b/>
          <w:bCs/>
          <w:sz w:val="24"/>
          <w:szCs w:val="24"/>
        </w:rPr>
      </w:pPr>
    </w:p>
    <w:p w14:paraId="5F4803A1" w14:textId="7ADF63B4" w:rsidR="00F967D1" w:rsidRPr="008C4A55" w:rsidRDefault="00F967D1" w:rsidP="00DD4FC0">
      <w:pPr>
        <w:spacing w:before="240" w:after="0" w:line="480" w:lineRule="auto"/>
        <w:rPr>
          <w:rFonts w:ascii="Times New Roman" w:eastAsia="Times New Roman" w:hAnsi="Times New Roman" w:cs="Times New Roman"/>
          <w:b/>
          <w:bCs/>
          <w:i/>
          <w:iCs/>
          <w:sz w:val="24"/>
          <w:szCs w:val="24"/>
        </w:rPr>
      </w:pPr>
      <w:bookmarkStart w:id="2" w:name="OLE_LINK3"/>
      <w:r w:rsidRPr="008C4A55">
        <w:rPr>
          <w:rFonts w:ascii="Times New Roman" w:eastAsia="Times New Roman" w:hAnsi="Times New Roman" w:cs="Times New Roman"/>
          <w:b/>
          <w:bCs/>
          <w:i/>
          <w:iCs/>
          <w:sz w:val="24"/>
          <w:szCs w:val="24"/>
        </w:rPr>
        <w:lastRenderedPageBreak/>
        <w:t>Individual intercultural developments</w:t>
      </w:r>
    </w:p>
    <w:bookmarkEnd w:id="2"/>
    <w:p w14:paraId="745B21BA" w14:textId="7F131F79" w:rsidR="00D11C9D" w:rsidRDefault="00F967D1" w:rsidP="00DD4FC0">
      <w:pPr>
        <w:spacing w:before="240" w:after="0" w:line="480" w:lineRule="auto"/>
        <w:rPr>
          <w:rFonts w:ascii="Times New Roman" w:hAnsi="Times New Roman" w:cs="Times New Roman"/>
          <w:color w:val="00000A"/>
          <w:sz w:val="24"/>
          <w:szCs w:val="24"/>
        </w:rPr>
      </w:pPr>
      <w:r w:rsidRPr="00DD4FC0">
        <w:rPr>
          <w:rFonts w:ascii="Times New Roman" w:hAnsi="Times New Roman" w:cs="Times New Roman"/>
          <w:color w:val="00000A"/>
          <w:sz w:val="24"/>
          <w:szCs w:val="24"/>
        </w:rPr>
        <w:t xml:space="preserve">To </w:t>
      </w:r>
      <w:r w:rsidR="009E7475" w:rsidRPr="00DD4FC0">
        <w:rPr>
          <w:rFonts w:ascii="Times New Roman" w:hAnsi="Times New Roman" w:cs="Times New Roman"/>
          <w:color w:val="00000A"/>
          <w:sz w:val="24"/>
          <w:szCs w:val="24"/>
        </w:rPr>
        <w:t>clarify</w:t>
      </w:r>
      <w:r w:rsidR="00007113" w:rsidRPr="00DD4FC0">
        <w:rPr>
          <w:rFonts w:ascii="Times New Roman" w:hAnsi="Times New Roman" w:cs="Times New Roman"/>
          <w:color w:val="00000A"/>
          <w:sz w:val="24"/>
          <w:szCs w:val="24"/>
        </w:rPr>
        <w:t xml:space="preserve"> the developmental aspect</w:t>
      </w:r>
      <w:r w:rsidR="00B718D7" w:rsidRPr="00DD4FC0">
        <w:rPr>
          <w:rFonts w:ascii="Times New Roman" w:hAnsi="Times New Roman" w:cs="Times New Roman"/>
          <w:color w:val="00000A"/>
          <w:sz w:val="24"/>
          <w:szCs w:val="24"/>
        </w:rPr>
        <w:t>s</w:t>
      </w:r>
      <w:r w:rsidR="00DF2123" w:rsidRPr="00DD4FC0">
        <w:rPr>
          <w:rFonts w:ascii="Times New Roman" w:hAnsi="Times New Roman" w:cs="Times New Roman"/>
          <w:color w:val="00000A"/>
          <w:sz w:val="24"/>
          <w:szCs w:val="24"/>
        </w:rPr>
        <w:t xml:space="preserve">, </w:t>
      </w:r>
      <w:r w:rsidRPr="00DD4FC0">
        <w:rPr>
          <w:rFonts w:ascii="Times New Roman" w:hAnsi="Times New Roman" w:cs="Times New Roman"/>
          <w:color w:val="00000A"/>
          <w:sz w:val="24"/>
          <w:szCs w:val="24"/>
        </w:rPr>
        <w:t xml:space="preserve">sequential </w:t>
      </w:r>
      <w:r w:rsidR="0062734C" w:rsidRPr="00DD4FC0">
        <w:rPr>
          <w:rFonts w:ascii="Times New Roman" w:hAnsi="Times New Roman" w:cs="Times New Roman"/>
          <w:color w:val="00000A"/>
          <w:sz w:val="24"/>
          <w:szCs w:val="24"/>
        </w:rPr>
        <w:t>data extracts</w:t>
      </w:r>
      <w:r w:rsidRPr="00DD4FC0">
        <w:rPr>
          <w:rFonts w:ascii="Times New Roman" w:hAnsi="Times New Roman" w:cs="Times New Roman"/>
          <w:color w:val="00000A"/>
          <w:sz w:val="24"/>
          <w:szCs w:val="24"/>
        </w:rPr>
        <w:t xml:space="preserve"> </w:t>
      </w:r>
      <w:r w:rsidR="00DF2123" w:rsidRPr="00DD4FC0">
        <w:rPr>
          <w:rFonts w:ascii="Times New Roman" w:hAnsi="Times New Roman" w:cs="Times New Roman"/>
          <w:color w:val="00000A"/>
          <w:sz w:val="24"/>
          <w:szCs w:val="24"/>
        </w:rPr>
        <w:t>from</w:t>
      </w:r>
      <w:r w:rsidRPr="00DD4FC0">
        <w:rPr>
          <w:rFonts w:ascii="Times New Roman" w:hAnsi="Times New Roman" w:cs="Times New Roman"/>
          <w:color w:val="00000A"/>
          <w:sz w:val="24"/>
          <w:szCs w:val="24"/>
        </w:rPr>
        <w:t xml:space="preserve"> the longitudinal data collection</w:t>
      </w:r>
      <w:r w:rsidR="00A04084" w:rsidRPr="00DD4FC0">
        <w:rPr>
          <w:rFonts w:ascii="Times New Roman" w:hAnsi="Times New Roman" w:cs="Times New Roman"/>
          <w:color w:val="00000A"/>
          <w:sz w:val="24"/>
          <w:szCs w:val="24"/>
        </w:rPr>
        <w:t xml:space="preserve"> are provided</w:t>
      </w:r>
      <w:r w:rsidR="0062734C" w:rsidRPr="00DD4FC0">
        <w:rPr>
          <w:rFonts w:ascii="Times New Roman" w:hAnsi="Times New Roman" w:cs="Times New Roman"/>
          <w:color w:val="00000A"/>
          <w:sz w:val="24"/>
          <w:szCs w:val="24"/>
        </w:rPr>
        <w:t xml:space="preserve"> </w:t>
      </w:r>
      <w:r w:rsidR="0062734C" w:rsidRPr="00231821">
        <w:rPr>
          <w:rFonts w:ascii="Times New Roman" w:hAnsi="Times New Roman" w:cs="Times New Roman"/>
          <w:color w:val="00000A"/>
          <w:sz w:val="24"/>
          <w:szCs w:val="24"/>
        </w:rPr>
        <w:t>f</w:t>
      </w:r>
      <w:r w:rsidRPr="00231821">
        <w:rPr>
          <w:rFonts w:ascii="Times New Roman" w:hAnsi="Times New Roman" w:cs="Times New Roman"/>
          <w:color w:val="00000A"/>
          <w:sz w:val="24"/>
          <w:szCs w:val="24"/>
        </w:rPr>
        <w:t xml:space="preserve">rom </w:t>
      </w:r>
      <w:r w:rsidR="00652AF6" w:rsidRPr="00231821">
        <w:rPr>
          <w:rFonts w:ascii="Times New Roman" w:hAnsi="Times New Roman" w:cs="Times New Roman"/>
          <w:color w:val="00000A"/>
          <w:sz w:val="24"/>
          <w:szCs w:val="24"/>
        </w:rPr>
        <w:t xml:space="preserve">Mayu, </w:t>
      </w:r>
      <w:r w:rsidRPr="00231821">
        <w:rPr>
          <w:rFonts w:ascii="Times New Roman" w:hAnsi="Times New Roman" w:cs="Times New Roman"/>
          <w:color w:val="00000A"/>
          <w:sz w:val="24"/>
          <w:szCs w:val="24"/>
        </w:rPr>
        <w:t xml:space="preserve">Yuki, Noriko, </w:t>
      </w:r>
      <w:r w:rsidR="00652AF6" w:rsidRPr="00231821">
        <w:rPr>
          <w:rFonts w:ascii="Times New Roman" w:hAnsi="Times New Roman" w:cs="Times New Roman"/>
          <w:color w:val="00000A"/>
          <w:sz w:val="24"/>
          <w:szCs w:val="24"/>
        </w:rPr>
        <w:t xml:space="preserve">and </w:t>
      </w:r>
      <w:r w:rsidRPr="00231821">
        <w:rPr>
          <w:rFonts w:ascii="Times New Roman" w:hAnsi="Times New Roman" w:cs="Times New Roman"/>
          <w:color w:val="00000A"/>
          <w:sz w:val="24"/>
          <w:szCs w:val="24"/>
        </w:rPr>
        <w:t>Miki. These were selected as their accounts contained</w:t>
      </w:r>
      <w:r w:rsidR="00EF1B81" w:rsidRPr="00231821">
        <w:rPr>
          <w:rFonts w:ascii="Times New Roman" w:hAnsi="Times New Roman" w:cs="Times New Roman"/>
          <w:color w:val="00000A"/>
          <w:sz w:val="24"/>
          <w:szCs w:val="24"/>
        </w:rPr>
        <w:t xml:space="preserve"> </w:t>
      </w:r>
      <w:r w:rsidRPr="00231821">
        <w:rPr>
          <w:rFonts w:ascii="Times New Roman" w:hAnsi="Times New Roman" w:cs="Times New Roman"/>
          <w:color w:val="00000A"/>
          <w:sz w:val="24"/>
          <w:szCs w:val="24"/>
        </w:rPr>
        <w:t xml:space="preserve">particularly meaningful illustrative data from which comparisons were insightful. </w:t>
      </w:r>
      <w:r w:rsidR="00C05DC2" w:rsidRPr="00231821">
        <w:rPr>
          <w:rFonts w:ascii="Times New Roman" w:hAnsi="Times New Roman" w:cs="Times New Roman"/>
          <w:color w:val="00000A"/>
          <w:sz w:val="24"/>
          <w:szCs w:val="24"/>
        </w:rPr>
        <w:t>Their data were</w:t>
      </w:r>
      <w:r w:rsidR="006B13BB" w:rsidRPr="00231821">
        <w:rPr>
          <w:rFonts w:ascii="Times New Roman" w:hAnsi="Times New Roman" w:cs="Times New Roman"/>
          <w:color w:val="00000A"/>
          <w:sz w:val="24"/>
          <w:szCs w:val="24"/>
        </w:rPr>
        <w:t xml:space="preserve"> also </w:t>
      </w:r>
      <w:r w:rsidR="00C05DC2" w:rsidRPr="00231821">
        <w:rPr>
          <w:rFonts w:ascii="Times New Roman" w:hAnsi="Times New Roman" w:cs="Times New Roman"/>
          <w:color w:val="00000A"/>
          <w:sz w:val="24"/>
          <w:szCs w:val="24"/>
        </w:rPr>
        <w:t>r</w:t>
      </w:r>
      <w:r w:rsidR="00535D0C" w:rsidRPr="00231821">
        <w:rPr>
          <w:rFonts w:ascii="Times New Roman" w:hAnsi="Times New Roman" w:cs="Times New Roman"/>
          <w:color w:val="00000A"/>
          <w:sz w:val="24"/>
          <w:szCs w:val="24"/>
        </w:rPr>
        <w:t xml:space="preserve">epresentative </w:t>
      </w:r>
      <w:r w:rsidR="006B13BB" w:rsidRPr="00231821">
        <w:rPr>
          <w:rFonts w:ascii="Times New Roman" w:hAnsi="Times New Roman" w:cs="Times New Roman"/>
          <w:color w:val="00000A"/>
          <w:sz w:val="24"/>
          <w:szCs w:val="24"/>
        </w:rPr>
        <w:t xml:space="preserve">of </w:t>
      </w:r>
      <w:r w:rsidR="007C7C16" w:rsidRPr="00231821">
        <w:rPr>
          <w:rFonts w:ascii="Times New Roman" w:hAnsi="Times New Roman" w:cs="Times New Roman"/>
          <w:color w:val="00000A"/>
          <w:sz w:val="24"/>
          <w:szCs w:val="24"/>
        </w:rPr>
        <w:t xml:space="preserve">insight </w:t>
      </w:r>
      <w:r w:rsidR="00C05DC2" w:rsidRPr="00231821">
        <w:rPr>
          <w:rFonts w:ascii="Times New Roman" w:hAnsi="Times New Roman" w:cs="Times New Roman"/>
          <w:color w:val="00000A"/>
          <w:sz w:val="24"/>
          <w:szCs w:val="24"/>
        </w:rPr>
        <w:t xml:space="preserve">from </w:t>
      </w:r>
      <w:r w:rsidR="0080181F" w:rsidRPr="00231821">
        <w:rPr>
          <w:rFonts w:ascii="Times New Roman" w:hAnsi="Times New Roman" w:cs="Times New Roman"/>
          <w:color w:val="00000A"/>
          <w:sz w:val="24"/>
          <w:szCs w:val="24"/>
        </w:rPr>
        <w:t>across the</w:t>
      </w:r>
      <w:r w:rsidR="00C05DC2" w:rsidRPr="00231821">
        <w:rPr>
          <w:rFonts w:ascii="Times New Roman" w:hAnsi="Times New Roman" w:cs="Times New Roman"/>
          <w:color w:val="00000A"/>
          <w:sz w:val="24"/>
          <w:szCs w:val="24"/>
        </w:rPr>
        <w:t xml:space="preserve"> accounts</w:t>
      </w:r>
      <w:r w:rsidR="00535D0C" w:rsidRPr="00231821">
        <w:rPr>
          <w:rFonts w:ascii="Times New Roman" w:hAnsi="Times New Roman" w:cs="Times New Roman"/>
          <w:color w:val="00000A"/>
          <w:sz w:val="24"/>
          <w:szCs w:val="24"/>
        </w:rPr>
        <w:t xml:space="preserve"> following thematic comparisons in the analysis. </w:t>
      </w:r>
      <w:r w:rsidRPr="00231821">
        <w:rPr>
          <w:rFonts w:ascii="Times New Roman" w:hAnsi="Times New Roman" w:cs="Times New Roman"/>
          <w:color w:val="00000A"/>
          <w:sz w:val="24"/>
          <w:szCs w:val="24"/>
        </w:rPr>
        <w:t xml:space="preserve">Three took part in programmes characterised </w:t>
      </w:r>
      <w:r w:rsidR="002D2EE6" w:rsidRPr="00231821">
        <w:rPr>
          <w:rFonts w:ascii="Times New Roman" w:hAnsi="Times New Roman" w:cs="Times New Roman"/>
          <w:color w:val="00000A"/>
          <w:sz w:val="24"/>
          <w:szCs w:val="24"/>
        </w:rPr>
        <w:t>as</w:t>
      </w:r>
      <w:r w:rsidR="002D2EE6" w:rsidRPr="00DD4FC0">
        <w:rPr>
          <w:rFonts w:ascii="Times New Roman" w:hAnsi="Times New Roman" w:cs="Times New Roman"/>
          <w:color w:val="00000A"/>
          <w:sz w:val="24"/>
          <w:szCs w:val="24"/>
        </w:rPr>
        <w:t xml:space="preserve"> </w:t>
      </w:r>
      <w:r w:rsidRPr="00DD4FC0">
        <w:rPr>
          <w:rFonts w:ascii="Times New Roman" w:hAnsi="Times New Roman" w:cs="Times New Roman"/>
          <w:color w:val="00000A"/>
          <w:sz w:val="24"/>
          <w:szCs w:val="24"/>
        </w:rPr>
        <w:t xml:space="preserve">multilingual and multicultural contexts while </w:t>
      </w:r>
      <w:r w:rsidRPr="00DD4FC0">
        <w:rPr>
          <w:rFonts w:ascii="Times New Roman" w:hAnsi="Times New Roman" w:cs="Times New Roman"/>
          <w:sz w:val="24"/>
          <w:szCs w:val="24"/>
        </w:rPr>
        <w:t xml:space="preserve">Mayu </w:t>
      </w:r>
      <w:r w:rsidRPr="00DD4FC0">
        <w:rPr>
          <w:rFonts w:ascii="Times New Roman" w:hAnsi="Times New Roman" w:cs="Times New Roman"/>
          <w:color w:val="00000A"/>
          <w:sz w:val="24"/>
          <w:szCs w:val="24"/>
        </w:rPr>
        <w:t xml:space="preserve">took part in a US cultural tour. </w:t>
      </w:r>
      <w:r w:rsidR="00F53A5C" w:rsidRPr="00DD4FC0">
        <w:rPr>
          <w:rFonts w:ascii="Times New Roman" w:hAnsi="Times New Roman" w:cs="Times New Roman"/>
          <w:color w:val="00000A"/>
          <w:sz w:val="24"/>
          <w:szCs w:val="24"/>
        </w:rPr>
        <w:t>This differentiation of programme</w:t>
      </w:r>
      <w:r w:rsidR="002D2EE6" w:rsidRPr="00DD4FC0">
        <w:rPr>
          <w:rFonts w:ascii="Times New Roman" w:hAnsi="Times New Roman" w:cs="Times New Roman"/>
          <w:color w:val="00000A"/>
          <w:sz w:val="24"/>
          <w:szCs w:val="24"/>
        </w:rPr>
        <w:t>s</w:t>
      </w:r>
      <w:r w:rsidR="00F53A5C" w:rsidRPr="00DD4FC0">
        <w:rPr>
          <w:rFonts w:ascii="Times New Roman" w:hAnsi="Times New Roman" w:cs="Times New Roman"/>
          <w:color w:val="00000A"/>
          <w:sz w:val="24"/>
          <w:szCs w:val="24"/>
        </w:rPr>
        <w:t xml:space="preserve"> represented in these 4 accounts </w:t>
      </w:r>
      <w:r w:rsidR="002D2EE6" w:rsidRPr="00DD4FC0">
        <w:rPr>
          <w:rFonts w:ascii="Times New Roman" w:hAnsi="Times New Roman" w:cs="Times New Roman"/>
          <w:color w:val="00000A"/>
          <w:sz w:val="24"/>
          <w:szCs w:val="24"/>
        </w:rPr>
        <w:t>offers</w:t>
      </w:r>
      <w:r w:rsidRPr="00DD4FC0">
        <w:rPr>
          <w:rFonts w:ascii="Times New Roman" w:hAnsi="Times New Roman" w:cs="Times New Roman"/>
          <w:color w:val="00000A"/>
          <w:sz w:val="24"/>
          <w:szCs w:val="24"/>
        </w:rPr>
        <w:t xml:space="preserve"> a</w:t>
      </w:r>
      <w:r w:rsidR="002D2EE6" w:rsidRPr="00DD4FC0">
        <w:rPr>
          <w:rFonts w:ascii="Times New Roman" w:hAnsi="Times New Roman" w:cs="Times New Roman"/>
          <w:color w:val="00000A"/>
          <w:sz w:val="24"/>
          <w:szCs w:val="24"/>
        </w:rPr>
        <w:t xml:space="preserve"> </w:t>
      </w:r>
      <w:r w:rsidRPr="00DD4FC0">
        <w:rPr>
          <w:rFonts w:ascii="Times New Roman" w:hAnsi="Times New Roman" w:cs="Times New Roman"/>
          <w:color w:val="00000A"/>
          <w:sz w:val="24"/>
          <w:szCs w:val="24"/>
        </w:rPr>
        <w:t xml:space="preserve">comparison </w:t>
      </w:r>
      <w:r w:rsidR="002D2EE6" w:rsidRPr="00DD4FC0">
        <w:rPr>
          <w:rFonts w:ascii="Times New Roman" w:hAnsi="Times New Roman" w:cs="Times New Roman"/>
          <w:color w:val="00000A"/>
          <w:sz w:val="24"/>
          <w:szCs w:val="24"/>
        </w:rPr>
        <w:t>to</w:t>
      </w:r>
      <w:r w:rsidRPr="00DD4FC0">
        <w:rPr>
          <w:rFonts w:ascii="Times New Roman" w:hAnsi="Times New Roman" w:cs="Times New Roman"/>
          <w:color w:val="00000A"/>
          <w:sz w:val="24"/>
          <w:szCs w:val="24"/>
        </w:rPr>
        <w:t xml:space="preserve"> support how intercultural development may be linked to particular types of exchanges.</w:t>
      </w:r>
      <w:r w:rsidR="006B736D">
        <w:rPr>
          <w:rFonts w:ascii="Times New Roman" w:hAnsi="Times New Roman" w:cs="Times New Roman"/>
          <w:color w:val="00000A"/>
          <w:sz w:val="24"/>
          <w:szCs w:val="24"/>
        </w:rPr>
        <w:t xml:space="preserve"> </w:t>
      </w:r>
    </w:p>
    <w:p w14:paraId="4343BE5F" w14:textId="5080FAE8" w:rsidR="00F967D1" w:rsidRDefault="00F967D1" w:rsidP="00D11C9D">
      <w:pPr>
        <w:spacing w:before="240" w:after="0" w:line="480" w:lineRule="auto"/>
        <w:ind w:firstLine="72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 xml:space="preserve">To summarise their data, the four bar charts in </w:t>
      </w:r>
      <w:r w:rsidRPr="00DD4FC0">
        <w:rPr>
          <w:rFonts w:ascii="Times New Roman" w:eastAsia="Times New Roman" w:hAnsi="Times New Roman" w:cs="Times New Roman"/>
          <w:i/>
          <w:iCs/>
          <w:sz w:val="24"/>
          <w:szCs w:val="24"/>
        </w:rPr>
        <w:t xml:space="preserve">Figure </w:t>
      </w:r>
      <w:r w:rsidR="004C39D9" w:rsidRPr="00DD4FC0">
        <w:rPr>
          <w:rFonts w:ascii="Times New Roman" w:eastAsia="Times New Roman" w:hAnsi="Times New Roman" w:cs="Times New Roman"/>
          <w:i/>
          <w:iCs/>
          <w:sz w:val="24"/>
          <w:szCs w:val="24"/>
        </w:rPr>
        <w:t>2</w:t>
      </w:r>
      <w:r w:rsidRPr="00DD4FC0">
        <w:rPr>
          <w:rFonts w:ascii="Times New Roman" w:eastAsia="Times New Roman" w:hAnsi="Times New Roman" w:cs="Times New Roman"/>
          <w:sz w:val="24"/>
          <w:szCs w:val="24"/>
        </w:rPr>
        <w:t xml:space="preserve"> present these students’ individual overview of coding at particular points in the data collection cycle. These points were: (1) pre-</w:t>
      </w:r>
      <w:r w:rsidR="00EA09B5" w:rsidRPr="00DD4FC0">
        <w:rPr>
          <w:rFonts w:ascii="Times New Roman" w:eastAsia="Times New Roman" w:hAnsi="Times New Roman" w:cs="Times New Roman"/>
          <w:sz w:val="24"/>
          <w:szCs w:val="24"/>
        </w:rPr>
        <w:t>SA</w:t>
      </w:r>
      <w:r w:rsidRPr="00DD4FC0">
        <w:rPr>
          <w:rFonts w:ascii="Times New Roman" w:eastAsia="Times New Roman" w:hAnsi="Times New Roman" w:cs="Times New Roman"/>
          <w:sz w:val="24"/>
          <w:szCs w:val="24"/>
        </w:rPr>
        <w:t xml:space="preserve"> interview, (2) post-</w:t>
      </w:r>
      <w:r w:rsidR="00EA09B5" w:rsidRPr="00DD4FC0">
        <w:rPr>
          <w:rFonts w:ascii="Times New Roman" w:eastAsia="Times New Roman" w:hAnsi="Times New Roman" w:cs="Times New Roman"/>
          <w:sz w:val="24"/>
          <w:szCs w:val="24"/>
        </w:rPr>
        <w:t>SA</w:t>
      </w:r>
      <w:r w:rsidRPr="00DD4FC0">
        <w:rPr>
          <w:rFonts w:ascii="Times New Roman" w:eastAsia="Times New Roman" w:hAnsi="Times New Roman" w:cs="Times New Roman"/>
          <w:sz w:val="24"/>
          <w:szCs w:val="24"/>
        </w:rPr>
        <w:t xml:space="preserve"> interview 1, (3) post-</w:t>
      </w:r>
      <w:r w:rsidR="00EA09B5" w:rsidRPr="00DD4FC0">
        <w:rPr>
          <w:rFonts w:ascii="Times New Roman" w:eastAsia="Times New Roman" w:hAnsi="Times New Roman" w:cs="Times New Roman"/>
          <w:sz w:val="24"/>
          <w:szCs w:val="24"/>
        </w:rPr>
        <w:t>SA</w:t>
      </w:r>
      <w:r w:rsidRPr="00DD4FC0">
        <w:rPr>
          <w:rFonts w:ascii="Times New Roman" w:eastAsia="Times New Roman" w:hAnsi="Times New Roman" w:cs="Times New Roman"/>
          <w:sz w:val="24"/>
          <w:szCs w:val="24"/>
        </w:rPr>
        <w:t xml:space="preserve"> interview 2 and FG (combined as the final parts of the data collection were close in time). </w:t>
      </w:r>
    </w:p>
    <w:p w14:paraId="7F2676C9" w14:textId="2E888DF7" w:rsidR="008E33B7" w:rsidRPr="00D11C9D" w:rsidRDefault="008E33B7" w:rsidP="008E33B7">
      <w:pPr>
        <w:spacing w:before="240" w:after="0" w:line="480" w:lineRule="auto"/>
        <w:rPr>
          <w:rFonts w:ascii="Times New Roman" w:hAnsi="Times New Roman" w:cs="Times New Roman"/>
          <w:color w:val="00000A"/>
          <w:sz w:val="24"/>
          <w:szCs w:val="24"/>
        </w:rPr>
      </w:pPr>
      <w:r>
        <w:rPr>
          <w:rFonts w:ascii="Times New Roman" w:hAnsi="Times New Roman" w:cs="Times New Roman"/>
          <w:color w:val="00000A"/>
          <w:sz w:val="24"/>
          <w:szCs w:val="24"/>
        </w:rPr>
        <w:t>[Figure 2 near here]</w:t>
      </w:r>
    </w:p>
    <w:p w14:paraId="12249F7B" w14:textId="27894740" w:rsidR="00F967D1" w:rsidRPr="00DD4FC0" w:rsidRDefault="00DF5DF7"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In</w:t>
      </w:r>
      <w:r w:rsidR="00F967D1" w:rsidRPr="00DD4FC0">
        <w:rPr>
          <w:rFonts w:ascii="Times New Roman" w:eastAsia="Times New Roman" w:hAnsi="Times New Roman" w:cs="Times New Roman"/>
          <w:sz w:val="24"/>
          <w:szCs w:val="24"/>
        </w:rPr>
        <w:t xml:space="preserve"> </w:t>
      </w:r>
      <w:r w:rsidR="00F967D1" w:rsidRPr="00DD4FC0">
        <w:rPr>
          <w:rFonts w:ascii="Times New Roman" w:eastAsia="Times New Roman" w:hAnsi="Times New Roman" w:cs="Times New Roman"/>
          <w:i/>
          <w:iCs/>
          <w:sz w:val="24"/>
          <w:szCs w:val="24"/>
        </w:rPr>
        <w:t xml:space="preserve">Figure </w:t>
      </w:r>
      <w:r w:rsidR="004C39D9" w:rsidRPr="00DD4FC0">
        <w:rPr>
          <w:rFonts w:ascii="Times New Roman" w:eastAsia="Times New Roman" w:hAnsi="Times New Roman" w:cs="Times New Roman"/>
          <w:i/>
          <w:iCs/>
          <w:sz w:val="24"/>
          <w:szCs w:val="24"/>
        </w:rPr>
        <w:t>2</w:t>
      </w:r>
      <w:r w:rsidR="00F967D1" w:rsidRPr="00DD4FC0">
        <w:rPr>
          <w:rFonts w:ascii="Times New Roman" w:eastAsia="Times New Roman" w:hAnsi="Times New Roman" w:cs="Times New Roman"/>
          <w:sz w:val="24"/>
          <w:szCs w:val="24"/>
        </w:rPr>
        <w:t xml:space="preserve">, ICA development </w:t>
      </w:r>
      <w:r w:rsidR="00B718D7" w:rsidRPr="00DD4FC0">
        <w:rPr>
          <w:rFonts w:ascii="Times New Roman" w:eastAsia="Times New Roman" w:hAnsi="Times New Roman" w:cs="Times New Roman"/>
          <w:sz w:val="24"/>
          <w:szCs w:val="24"/>
        </w:rPr>
        <w:t xml:space="preserve">was not interpreted as </w:t>
      </w:r>
      <w:r w:rsidR="00F967D1" w:rsidRPr="00DD4FC0">
        <w:rPr>
          <w:rFonts w:ascii="Times New Roman" w:eastAsia="Times New Roman" w:hAnsi="Times New Roman" w:cs="Times New Roman"/>
          <w:sz w:val="24"/>
          <w:szCs w:val="24"/>
        </w:rPr>
        <w:t>taking place</w:t>
      </w:r>
      <w:r w:rsidRPr="00DD4FC0">
        <w:rPr>
          <w:rFonts w:ascii="Times New Roman" w:eastAsia="Times New Roman" w:hAnsi="Times New Roman" w:cs="Times New Roman"/>
          <w:sz w:val="24"/>
          <w:szCs w:val="24"/>
        </w:rPr>
        <w:t xml:space="preserve"> in Mayu’s account</w:t>
      </w:r>
      <w:r w:rsidR="00F967D1" w:rsidRPr="00DD4FC0">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It may be surmised th</w:t>
      </w:r>
      <w:r w:rsidR="00F44E14" w:rsidRPr="00DD4FC0">
        <w:rPr>
          <w:rFonts w:ascii="Times New Roman" w:eastAsia="Times New Roman" w:hAnsi="Times New Roman" w:cs="Times New Roman"/>
          <w:sz w:val="24"/>
          <w:szCs w:val="24"/>
        </w:rPr>
        <w:t xml:space="preserve">is lack of development </w:t>
      </w:r>
      <w:r w:rsidR="00F967D1" w:rsidRPr="00DD4FC0">
        <w:rPr>
          <w:rFonts w:ascii="Times New Roman" w:eastAsia="Times New Roman" w:hAnsi="Times New Roman" w:cs="Times New Roman"/>
          <w:sz w:val="24"/>
          <w:szCs w:val="24"/>
        </w:rPr>
        <w:t xml:space="preserve">related to her </w:t>
      </w:r>
      <w:r w:rsidR="009E7475" w:rsidRPr="00DD4FC0">
        <w:rPr>
          <w:rFonts w:ascii="Times New Roman" w:eastAsia="Times New Roman" w:hAnsi="Times New Roman" w:cs="Times New Roman"/>
          <w:sz w:val="24"/>
          <w:szCs w:val="24"/>
        </w:rPr>
        <w:t>cultural tour</w:t>
      </w:r>
      <w:r w:rsidR="00F967D1" w:rsidRPr="00DD4FC0">
        <w:rPr>
          <w:rFonts w:ascii="Times New Roman" w:eastAsia="Times New Roman" w:hAnsi="Times New Roman" w:cs="Times New Roman"/>
          <w:sz w:val="24"/>
          <w:szCs w:val="24"/>
        </w:rPr>
        <w:t xml:space="preserve"> and the essentialist handling of culture </w:t>
      </w:r>
      <w:r w:rsidR="007B23F0" w:rsidRPr="00DD4FC0">
        <w:rPr>
          <w:rFonts w:ascii="Times New Roman" w:eastAsia="Times New Roman" w:hAnsi="Times New Roman" w:cs="Times New Roman"/>
          <w:sz w:val="24"/>
          <w:szCs w:val="24"/>
        </w:rPr>
        <w:t>and limited</w:t>
      </w:r>
      <w:r w:rsidR="00F967D1" w:rsidRPr="00DD4FC0">
        <w:rPr>
          <w:rFonts w:ascii="Times New Roman" w:eastAsia="Times New Roman" w:hAnsi="Times New Roman" w:cs="Times New Roman"/>
          <w:sz w:val="24"/>
          <w:szCs w:val="24"/>
        </w:rPr>
        <w:t xml:space="preserve"> communication </w:t>
      </w:r>
      <w:r w:rsidR="007B23F0" w:rsidRPr="00DD4FC0">
        <w:rPr>
          <w:rFonts w:ascii="Times New Roman" w:eastAsia="Times New Roman" w:hAnsi="Times New Roman" w:cs="Times New Roman"/>
          <w:sz w:val="24"/>
          <w:szCs w:val="24"/>
        </w:rPr>
        <w:t>opportunities</w:t>
      </w:r>
      <w:r w:rsidR="00F967D1" w:rsidRPr="00DD4FC0">
        <w:rPr>
          <w:rFonts w:ascii="Times New Roman" w:eastAsia="Times New Roman" w:hAnsi="Times New Roman" w:cs="Times New Roman"/>
          <w:sz w:val="24"/>
          <w:szCs w:val="24"/>
        </w:rPr>
        <w:t>. In Miki’s account</w:t>
      </w:r>
      <w:r w:rsidR="00713E4E" w:rsidRPr="00DD4FC0">
        <w:rPr>
          <w:rFonts w:ascii="Times New Roman" w:eastAsia="Times New Roman" w:hAnsi="Times New Roman" w:cs="Times New Roman"/>
          <w:sz w:val="24"/>
          <w:szCs w:val="24"/>
        </w:rPr>
        <w:t xml:space="preserve"> from a research-based programme in Hong Kong,</w:t>
      </w:r>
      <w:r w:rsidR="00F967D1" w:rsidRPr="00DD4FC0">
        <w:rPr>
          <w:rFonts w:ascii="Times New Roman" w:eastAsia="Times New Roman" w:hAnsi="Times New Roman" w:cs="Times New Roman"/>
          <w:sz w:val="24"/>
          <w:szCs w:val="24"/>
        </w:rPr>
        <w:t xml:space="preserve"> there was also limited </w:t>
      </w:r>
      <w:r w:rsidR="007B23F0" w:rsidRPr="00DD4FC0">
        <w:rPr>
          <w:rFonts w:ascii="Times New Roman" w:eastAsia="Times New Roman" w:hAnsi="Times New Roman" w:cs="Times New Roman"/>
          <w:sz w:val="24"/>
          <w:szCs w:val="24"/>
        </w:rPr>
        <w:t>development.</w:t>
      </w:r>
      <w:r w:rsidR="00F967D1" w:rsidRPr="00DD4FC0">
        <w:rPr>
          <w:rFonts w:ascii="Times New Roman" w:eastAsia="Times New Roman" w:hAnsi="Times New Roman" w:cs="Times New Roman"/>
          <w:sz w:val="24"/>
          <w:szCs w:val="24"/>
        </w:rPr>
        <w:t xml:space="preserve"> However, her</w:t>
      </w:r>
      <w:r w:rsidR="004C0F8A" w:rsidRPr="00DD4FC0">
        <w:rPr>
          <w:rFonts w:ascii="Times New Roman" w:eastAsia="Times New Roman" w:hAnsi="Times New Roman" w:cs="Times New Roman"/>
          <w:sz w:val="24"/>
          <w:szCs w:val="24"/>
        </w:rPr>
        <w:t xml:space="preserve"> account</w:t>
      </w:r>
      <w:r w:rsidR="00F967D1" w:rsidRPr="00DD4FC0">
        <w:rPr>
          <w:rFonts w:ascii="Times New Roman" w:eastAsia="Times New Roman" w:hAnsi="Times New Roman" w:cs="Times New Roman"/>
          <w:sz w:val="24"/>
          <w:szCs w:val="24"/>
        </w:rPr>
        <w:t xml:space="preserve"> was characterised by </w:t>
      </w:r>
      <w:r w:rsidR="00E50BA5" w:rsidRPr="00DD4FC0">
        <w:rPr>
          <w:rFonts w:ascii="Times New Roman" w:eastAsia="Times New Roman" w:hAnsi="Times New Roman" w:cs="Times New Roman"/>
          <w:sz w:val="24"/>
          <w:szCs w:val="24"/>
        </w:rPr>
        <w:t>l</w:t>
      </w:r>
      <w:r w:rsidR="00F967D1" w:rsidRPr="00DD4FC0">
        <w:rPr>
          <w:rFonts w:ascii="Times New Roman" w:eastAsia="Times New Roman" w:hAnsi="Times New Roman" w:cs="Times New Roman"/>
          <w:sz w:val="24"/>
          <w:szCs w:val="24"/>
        </w:rPr>
        <w:t>evel 2 throughout and she had a previous exchange experience</w:t>
      </w:r>
      <w:r w:rsidR="00F44E14" w:rsidRPr="00DD4FC0">
        <w:rPr>
          <w:rFonts w:ascii="Times New Roman" w:eastAsia="Times New Roman" w:hAnsi="Times New Roman" w:cs="Times New Roman"/>
          <w:sz w:val="24"/>
          <w:szCs w:val="24"/>
        </w:rPr>
        <w:t xml:space="preserve">, </w:t>
      </w:r>
      <w:r w:rsidR="00F967D1" w:rsidRPr="00DD4FC0">
        <w:rPr>
          <w:rFonts w:ascii="Times New Roman" w:eastAsia="Times New Roman" w:hAnsi="Times New Roman" w:cs="Times New Roman"/>
          <w:sz w:val="24"/>
          <w:szCs w:val="24"/>
        </w:rPr>
        <w:t>took classes in a local English conversation school</w:t>
      </w:r>
      <w:r w:rsidR="00F44E14" w:rsidRPr="00DD4FC0">
        <w:rPr>
          <w:rFonts w:ascii="Times New Roman" w:eastAsia="Times New Roman" w:hAnsi="Times New Roman" w:cs="Times New Roman"/>
          <w:sz w:val="24"/>
          <w:szCs w:val="24"/>
        </w:rPr>
        <w:t xml:space="preserve">, and engaged </w:t>
      </w:r>
      <w:r w:rsidR="001D0D96" w:rsidRPr="00DD4FC0">
        <w:rPr>
          <w:rFonts w:ascii="Times New Roman" w:eastAsia="Times New Roman" w:hAnsi="Times New Roman" w:cs="Times New Roman"/>
          <w:sz w:val="24"/>
          <w:szCs w:val="24"/>
        </w:rPr>
        <w:t>extensive</w:t>
      </w:r>
      <w:r w:rsidR="00F44E14" w:rsidRPr="00DD4FC0">
        <w:rPr>
          <w:rFonts w:ascii="Times New Roman" w:eastAsia="Times New Roman" w:hAnsi="Times New Roman" w:cs="Times New Roman"/>
          <w:sz w:val="24"/>
          <w:szCs w:val="24"/>
        </w:rPr>
        <w:t>ly in</w:t>
      </w:r>
      <w:r w:rsidR="00F967D1" w:rsidRPr="00DD4FC0">
        <w:rPr>
          <w:rFonts w:ascii="Times New Roman" w:eastAsia="Times New Roman" w:hAnsi="Times New Roman" w:cs="Times New Roman"/>
          <w:sz w:val="24"/>
          <w:szCs w:val="24"/>
        </w:rPr>
        <w:t xml:space="preserve"> English self-study at the university. Her qualitative data, however, suggests some within-</w:t>
      </w:r>
      <w:r w:rsidR="006862E3" w:rsidRPr="00DD4FC0">
        <w:rPr>
          <w:rFonts w:ascii="Times New Roman" w:eastAsia="Times New Roman" w:hAnsi="Times New Roman" w:cs="Times New Roman"/>
          <w:sz w:val="24"/>
          <w:szCs w:val="24"/>
        </w:rPr>
        <w:t>l</w:t>
      </w:r>
      <w:r w:rsidR="00F967D1" w:rsidRPr="00DD4FC0">
        <w:rPr>
          <w:rFonts w:ascii="Times New Roman" w:eastAsia="Times New Roman" w:hAnsi="Times New Roman" w:cs="Times New Roman"/>
          <w:sz w:val="24"/>
          <w:szCs w:val="24"/>
        </w:rPr>
        <w:t xml:space="preserve">evel 2 development took place. </w:t>
      </w:r>
      <w:r w:rsidR="002C31DA" w:rsidRPr="00DD4FC0">
        <w:rPr>
          <w:rFonts w:ascii="Times New Roman" w:eastAsia="Times New Roman" w:hAnsi="Times New Roman" w:cs="Times New Roman"/>
          <w:sz w:val="24"/>
          <w:szCs w:val="24"/>
        </w:rPr>
        <w:t>For</w:t>
      </w:r>
      <w:r w:rsidR="00F967D1" w:rsidRPr="00DD4FC0">
        <w:rPr>
          <w:rFonts w:ascii="Times New Roman" w:eastAsia="Times New Roman" w:hAnsi="Times New Roman" w:cs="Times New Roman"/>
          <w:sz w:val="24"/>
          <w:szCs w:val="24"/>
        </w:rPr>
        <w:t xml:space="preserve"> Yuki </w:t>
      </w:r>
      <w:r w:rsidR="001D0D96" w:rsidRPr="00DD4FC0">
        <w:rPr>
          <w:rFonts w:ascii="Times New Roman" w:eastAsia="Times New Roman" w:hAnsi="Times New Roman" w:cs="Times New Roman"/>
          <w:sz w:val="24"/>
          <w:szCs w:val="24"/>
        </w:rPr>
        <w:t>(study and cultural tour</w:t>
      </w:r>
      <w:r w:rsidR="002507A4" w:rsidRPr="00DD4FC0">
        <w:rPr>
          <w:rFonts w:ascii="Times New Roman" w:eastAsia="Times New Roman" w:hAnsi="Times New Roman" w:cs="Times New Roman"/>
          <w:sz w:val="24"/>
          <w:szCs w:val="24"/>
        </w:rPr>
        <w:t xml:space="preserve">, </w:t>
      </w:r>
      <w:r w:rsidR="001D0D96" w:rsidRPr="00DD4FC0">
        <w:rPr>
          <w:rFonts w:ascii="Times New Roman" w:eastAsia="Times New Roman" w:hAnsi="Times New Roman" w:cs="Times New Roman"/>
          <w:sz w:val="24"/>
          <w:szCs w:val="24"/>
        </w:rPr>
        <w:t xml:space="preserve">Malaysia) </w:t>
      </w:r>
      <w:r w:rsidR="00F967D1" w:rsidRPr="00DD4FC0">
        <w:rPr>
          <w:rFonts w:ascii="Times New Roman" w:eastAsia="Times New Roman" w:hAnsi="Times New Roman" w:cs="Times New Roman"/>
          <w:sz w:val="24"/>
          <w:szCs w:val="24"/>
        </w:rPr>
        <w:t>and Noriko</w:t>
      </w:r>
      <w:r w:rsidR="001D0D96" w:rsidRPr="00DD4FC0">
        <w:rPr>
          <w:rFonts w:ascii="Times New Roman" w:eastAsia="Times New Roman" w:hAnsi="Times New Roman" w:cs="Times New Roman"/>
          <w:sz w:val="24"/>
          <w:szCs w:val="24"/>
        </w:rPr>
        <w:t xml:space="preserve"> (research-based, Germany)</w:t>
      </w:r>
      <w:r w:rsidR="00F967D1" w:rsidRPr="00DD4FC0">
        <w:rPr>
          <w:rFonts w:ascii="Times New Roman" w:eastAsia="Times New Roman" w:hAnsi="Times New Roman" w:cs="Times New Roman"/>
          <w:sz w:val="24"/>
          <w:szCs w:val="24"/>
        </w:rPr>
        <w:t xml:space="preserve">, development was most notable through the course of the data collection towards </w:t>
      </w:r>
      <w:r w:rsidR="006862E3" w:rsidRPr="00DD4FC0">
        <w:rPr>
          <w:rFonts w:ascii="Times New Roman" w:eastAsia="Times New Roman" w:hAnsi="Times New Roman" w:cs="Times New Roman"/>
          <w:sz w:val="24"/>
          <w:szCs w:val="24"/>
        </w:rPr>
        <w:t>l</w:t>
      </w:r>
      <w:r w:rsidR="00F967D1" w:rsidRPr="00DD4FC0">
        <w:rPr>
          <w:rFonts w:ascii="Times New Roman" w:eastAsia="Times New Roman" w:hAnsi="Times New Roman" w:cs="Times New Roman"/>
          <w:sz w:val="24"/>
          <w:szCs w:val="24"/>
        </w:rPr>
        <w:t xml:space="preserve">evel 2, although points from </w:t>
      </w:r>
      <w:r w:rsidR="006862E3" w:rsidRPr="00DD4FC0">
        <w:rPr>
          <w:rFonts w:ascii="Times New Roman" w:eastAsia="Times New Roman" w:hAnsi="Times New Roman" w:cs="Times New Roman"/>
          <w:sz w:val="24"/>
          <w:szCs w:val="24"/>
        </w:rPr>
        <w:t>l</w:t>
      </w:r>
      <w:r w:rsidR="00F967D1" w:rsidRPr="00DD4FC0">
        <w:rPr>
          <w:rFonts w:ascii="Times New Roman" w:eastAsia="Times New Roman" w:hAnsi="Times New Roman" w:cs="Times New Roman"/>
          <w:sz w:val="24"/>
          <w:szCs w:val="24"/>
        </w:rPr>
        <w:t xml:space="preserve">evel 1 remained significant. </w:t>
      </w:r>
      <w:r w:rsidR="00013594" w:rsidRPr="00DD4FC0">
        <w:rPr>
          <w:rFonts w:ascii="Times New Roman" w:eastAsia="Times New Roman" w:hAnsi="Times New Roman" w:cs="Times New Roman"/>
          <w:sz w:val="24"/>
          <w:szCs w:val="24"/>
        </w:rPr>
        <w:t xml:space="preserve">Neither had been abroad before and both </w:t>
      </w:r>
      <w:r w:rsidR="00013594" w:rsidRPr="00DD4FC0">
        <w:rPr>
          <w:rFonts w:ascii="Times New Roman" w:eastAsia="Times New Roman" w:hAnsi="Times New Roman" w:cs="Times New Roman"/>
          <w:sz w:val="24"/>
          <w:szCs w:val="24"/>
        </w:rPr>
        <w:lastRenderedPageBreak/>
        <w:t xml:space="preserve">programmes </w:t>
      </w:r>
      <w:r w:rsidR="00C63B6F" w:rsidRPr="00DD4FC0">
        <w:rPr>
          <w:rFonts w:ascii="Times New Roman" w:eastAsia="Times New Roman" w:hAnsi="Times New Roman" w:cs="Times New Roman"/>
          <w:sz w:val="24"/>
          <w:szCs w:val="24"/>
        </w:rPr>
        <w:t>took place in</w:t>
      </w:r>
      <w:r w:rsidR="00013594" w:rsidRPr="00DD4FC0">
        <w:rPr>
          <w:rFonts w:ascii="Times New Roman" w:eastAsia="Times New Roman" w:hAnsi="Times New Roman" w:cs="Times New Roman"/>
          <w:sz w:val="24"/>
          <w:szCs w:val="24"/>
        </w:rPr>
        <w:t xml:space="preserve"> multilingual and multicultural </w:t>
      </w:r>
      <w:r w:rsidR="002C31DA" w:rsidRPr="00DD4FC0">
        <w:rPr>
          <w:rFonts w:ascii="Times New Roman" w:eastAsia="Times New Roman" w:hAnsi="Times New Roman" w:cs="Times New Roman"/>
          <w:sz w:val="24"/>
          <w:szCs w:val="24"/>
        </w:rPr>
        <w:t>environments</w:t>
      </w:r>
      <w:r w:rsidR="00CF417A" w:rsidRPr="00DD4FC0">
        <w:rPr>
          <w:rFonts w:ascii="Times New Roman" w:eastAsia="Times New Roman" w:hAnsi="Times New Roman" w:cs="Times New Roman"/>
          <w:sz w:val="24"/>
          <w:szCs w:val="24"/>
        </w:rPr>
        <w:t>.</w:t>
      </w:r>
      <w:r w:rsidR="002C31DA" w:rsidRPr="00DD4FC0">
        <w:rPr>
          <w:rFonts w:ascii="Times New Roman" w:eastAsia="Times New Roman" w:hAnsi="Times New Roman" w:cs="Times New Roman"/>
          <w:sz w:val="24"/>
          <w:szCs w:val="24"/>
        </w:rPr>
        <w:t xml:space="preserve"> This</w:t>
      </w:r>
      <w:r w:rsidR="00F967D1" w:rsidRPr="00DD4FC0">
        <w:rPr>
          <w:rFonts w:ascii="Times New Roman" w:eastAsia="Times New Roman" w:hAnsi="Times New Roman" w:cs="Times New Roman"/>
          <w:sz w:val="24"/>
          <w:szCs w:val="24"/>
        </w:rPr>
        <w:t xml:space="preserve"> is indicative of the non-linear development made clear in </w:t>
      </w:r>
      <w:r w:rsidR="00234C6A" w:rsidRPr="00DD4FC0">
        <w:rPr>
          <w:rFonts w:ascii="Times New Roman" w:eastAsia="Times New Roman" w:hAnsi="Times New Roman" w:cs="Times New Roman"/>
          <w:sz w:val="24"/>
          <w:szCs w:val="24"/>
        </w:rPr>
        <w:t>ICA’s design</w:t>
      </w:r>
      <w:r w:rsidR="00B86AC9" w:rsidRPr="00DD4FC0">
        <w:rPr>
          <w:rFonts w:ascii="Times New Roman" w:eastAsia="Times New Roman" w:hAnsi="Times New Roman" w:cs="Times New Roman"/>
          <w:sz w:val="24"/>
          <w:szCs w:val="24"/>
        </w:rPr>
        <w:t xml:space="preserve"> with students continuing to ‘fall back’ on level 1 characterisations whilst also making more references to level 2 as they develop</w:t>
      </w:r>
      <w:r w:rsidR="00F967D1" w:rsidRPr="00DD4FC0">
        <w:rPr>
          <w:rFonts w:ascii="Times New Roman" w:eastAsia="Times New Roman" w:hAnsi="Times New Roman" w:cs="Times New Roman"/>
          <w:sz w:val="24"/>
          <w:szCs w:val="24"/>
        </w:rPr>
        <w:t xml:space="preserve"> (Baker, 201</w:t>
      </w:r>
      <w:r w:rsidR="00993433" w:rsidRPr="00DD4FC0">
        <w:rPr>
          <w:rFonts w:ascii="Times New Roman" w:eastAsia="Times New Roman" w:hAnsi="Times New Roman" w:cs="Times New Roman"/>
          <w:sz w:val="24"/>
          <w:szCs w:val="24"/>
        </w:rPr>
        <w:t>5</w:t>
      </w:r>
      <w:r w:rsidR="00F967D1" w:rsidRPr="00DD4FC0">
        <w:rPr>
          <w:rFonts w:ascii="Times New Roman" w:eastAsia="Times New Roman" w:hAnsi="Times New Roman" w:cs="Times New Roman"/>
          <w:sz w:val="24"/>
          <w:szCs w:val="24"/>
        </w:rPr>
        <w:t>). In part this was directed at perceived differences among Japanese people but it moved towards a view of other individuals as not solely defined by their national cultures. The</w:t>
      </w:r>
      <w:r w:rsidR="00B86AC9" w:rsidRPr="00DD4FC0">
        <w:rPr>
          <w:rFonts w:ascii="Times New Roman" w:eastAsia="Times New Roman" w:hAnsi="Times New Roman" w:cs="Times New Roman"/>
          <w:sz w:val="24"/>
          <w:szCs w:val="24"/>
        </w:rPr>
        <w:t xml:space="preserve"> </w:t>
      </w:r>
      <w:r w:rsidR="002231EE" w:rsidRPr="00DD4FC0">
        <w:rPr>
          <w:rFonts w:ascii="Times New Roman" w:eastAsia="Times New Roman" w:hAnsi="Times New Roman" w:cs="Times New Roman"/>
          <w:sz w:val="24"/>
          <w:szCs w:val="24"/>
        </w:rPr>
        <w:t xml:space="preserve">sequential </w:t>
      </w:r>
      <w:r w:rsidR="00F967D1" w:rsidRPr="00DD4FC0">
        <w:rPr>
          <w:rFonts w:ascii="Times New Roman" w:eastAsia="Times New Roman" w:hAnsi="Times New Roman" w:cs="Times New Roman"/>
          <w:sz w:val="24"/>
          <w:szCs w:val="24"/>
        </w:rPr>
        <w:t xml:space="preserve">data extracts which follow </w:t>
      </w:r>
      <w:r w:rsidR="002231EE" w:rsidRPr="00DD4FC0">
        <w:rPr>
          <w:rFonts w:ascii="Times New Roman" w:eastAsia="Times New Roman" w:hAnsi="Times New Roman" w:cs="Times New Roman"/>
          <w:sz w:val="24"/>
          <w:szCs w:val="24"/>
        </w:rPr>
        <w:t>aim to clarify the</w:t>
      </w:r>
      <w:r w:rsidR="00F967D1" w:rsidRPr="00DD4FC0">
        <w:rPr>
          <w:rFonts w:ascii="Times New Roman" w:eastAsia="Times New Roman" w:hAnsi="Times New Roman" w:cs="Times New Roman"/>
          <w:sz w:val="24"/>
          <w:szCs w:val="24"/>
        </w:rPr>
        <w:t xml:space="preserve"> </w:t>
      </w:r>
      <w:r w:rsidR="00AF407F" w:rsidRPr="00DD4FC0">
        <w:rPr>
          <w:rFonts w:ascii="Times New Roman" w:eastAsia="Times New Roman" w:hAnsi="Times New Roman" w:cs="Times New Roman"/>
          <w:sz w:val="24"/>
          <w:szCs w:val="24"/>
        </w:rPr>
        <w:t xml:space="preserve">developmental </w:t>
      </w:r>
      <w:r w:rsidR="00F967D1" w:rsidRPr="00DD4FC0">
        <w:rPr>
          <w:rFonts w:ascii="Times New Roman" w:eastAsia="Times New Roman" w:hAnsi="Times New Roman" w:cs="Times New Roman"/>
          <w:sz w:val="24"/>
          <w:szCs w:val="24"/>
        </w:rPr>
        <w:t>claim</w:t>
      </w:r>
      <w:r w:rsidR="004118A8" w:rsidRPr="00DD4FC0">
        <w:rPr>
          <w:rFonts w:ascii="Times New Roman" w:eastAsia="Times New Roman" w:hAnsi="Times New Roman" w:cs="Times New Roman"/>
          <w:sz w:val="24"/>
          <w:szCs w:val="24"/>
        </w:rPr>
        <w:t xml:space="preserve">, </w:t>
      </w:r>
      <w:r w:rsidR="00BE19B0">
        <w:rPr>
          <w:rFonts w:ascii="Times New Roman" w:eastAsia="Times New Roman" w:hAnsi="Times New Roman" w:cs="Times New Roman"/>
          <w:sz w:val="24"/>
          <w:szCs w:val="24"/>
        </w:rPr>
        <w:t>looking</w:t>
      </w:r>
      <w:r w:rsidR="004118A8" w:rsidRPr="00DD4FC0">
        <w:rPr>
          <w:rFonts w:ascii="Times New Roman" w:eastAsia="Times New Roman" w:hAnsi="Times New Roman" w:cs="Times New Roman"/>
          <w:sz w:val="24"/>
          <w:szCs w:val="24"/>
        </w:rPr>
        <w:t xml:space="preserve"> first </w:t>
      </w:r>
      <w:r w:rsidR="00BE19B0">
        <w:rPr>
          <w:rFonts w:ascii="Times New Roman" w:eastAsia="Times New Roman" w:hAnsi="Times New Roman" w:cs="Times New Roman"/>
          <w:sz w:val="24"/>
          <w:szCs w:val="24"/>
        </w:rPr>
        <w:t>at</w:t>
      </w:r>
      <w:r w:rsidR="004118A8" w:rsidRPr="00DD4FC0">
        <w:rPr>
          <w:rFonts w:ascii="Times New Roman" w:eastAsia="Times New Roman" w:hAnsi="Times New Roman" w:cs="Times New Roman"/>
          <w:sz w:val="24"/>
          <w:szCs w:val="24"/>
        </w:rPr>
        <w:t xml:space="preserve"> Mayu.</w:t>
      </w:r>
    </w:p>
    <w:p w14:paraId="7CCBD07D" w14:textId="35FE9CD5" w:rsidR="00F967D1" w:rsidRPr="00DD4FC0" w:rsidRDefault="00F967D1" w:rsidP="00D11C9D">
      <w:pPr>
        <w:tabs>
          <w:tab w:val="left" w:pos="1350"/>
        </w:tabs>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 xml:space="preserve">Extract </w:t>
      </w:r>
      <w:r w:rsidR="008525C0" w:rsidRPr="00DD4FC0">
        <w:rPr>
          <w:rFonts w:ascii="Times New Roman" w:eastAsia="Times New Roman" w:hAnsi="Times New Roman" w:cs="Times New Roman"/>
          <w:i/>
          <w:iCs/>
          <w:sz w:val="24"/>
          <w:szCs w:val="24"/>
        </w:rPr>
        <w:t>8</w:t>
      </w:r>
      <w:r w:rsidRPr="00DD4FC0">
        <w:rPr>
          <w:rFonts w:ascii="Times New Roman" w:eastAsia="Times New Roman" w:hAnsi="Times New Roman" w:cs="Times New Roman"/>
          <w:i/>
          <w:iCs/>
          <w:sz w:val="24"/>
          <w:szCs w:val="24"/>
        </w:rPr>
        <w:t xml:space="preserve"> (pre-exchange interview)</w:t>
      </w:r>
    </w:p>
    <w:p w14:paraId="320A349C" w14:textId="4CD06A0F" w:rsidR="00F967D1" w:rsidRPr="00DD4FC0" w:rsidRDefault="00F967D1" w:rsidP="00D11C9D">
      <w:pPr>
        <w:spacing w:before="240" w:after="0" w:line="480" w:lineRule="auto"/>
        <w:ind w:left="1440" w:hanging="1440"/>
        <w:rPr>
          <w:rFonts w:ascii="Times New Roman" w:hAnsi="Times New Roman" w:cs="Times New Roman"/>
          <w:color w:val="000000"/>
          <w:sz w:val="24"/>
          <w:szCs w:val="24"/>
        </w:rPr>
      </w:pPr>
      <w:r w:rsidRPr="00DD4FC0">
        <w:rPr>
          <w:rFonts w:ascii="Times New Roman" w:hAnsi="Times New Roman" w:cs="Times New Roman"/>
          <w:color w:val="000000"/>
          <w:sz w:val="24"/>
          <w:szCs w:val="24"/>
        </w:rPr>
        <w:t>Mayu</w:t>
      </w:r>
      <w:r w:rsidR="00D11C9D">
        <w:rPr>
          <w:rFonts w:ascii="Times New Roman" w:hAnsi="Times New Roman" w:cs="Times New Roman"/>
          <w:color w:val="000000"/>
          <w:sz w:val="24"/>
          <w:szCs w:val="24"/>
        </w:rPr>
        <w:t>:</w:t>
      </w:r>
      <w:r w:rsidRPr="00DD4FC0">
        <w:rPr>
          <w:rFonts w:ascii="Times New Roman" w:hAnsi="Times New Roman" w:cs="Times New Roman"/>
          <w:color w:val="000000"/>
          <w:sz w:val="24"/>
          <w:szCs w:val="24"/>
        </w:rPr>
        <w:tab/>
        <w:t xml:space="preserve">I want to see abroad abroad views so this this plan this project is /nandelo/(let me see) . er this project is learn I learn American's culture er I visited university and high school so because I do presentation on Japanese culture . my group was educational snack …  American students are interested in Japanese culture </w:t>
      </w:r>
    </w:p>
    <w:p w14:paraId="766ED7B5" w14:textId="63C4C2A9" w:rsidR="00F967D1" w:rsidRPr="00DD4FC0" w:rsidRDefault="00F967D1" w:rsidP="00D11C9D">
      <w:pPr>
        <w:spacing w:before="240" w:after="0" w:line="480" w:lineRule="auto"/>
        <w:rPr>
          <w:rFonts w:ascii="Times New Roman" w:hAnsi="Times New Roman" w:cs="Times New Roman"/>
          <w:i/>
          <w:iCs/>
          <w:color w:val="000000"/>
          <w:sz w:val="24"/>
          <w:szCs w:val="24"/>
        </w:rPr>
      </w:pPr>
      <w:r w:rsidRPr="00DD4FC0">
        <w:rPr>
          <w:rFonts w:ascii="Times New Roman" w:hAnsi="Times New Roman" w:cs="Times New Roman"/>
          <w:i/>
          <w:iCs/>
          <w:color w:val="000000"/>
          <w:sz w:val="24"/>
          <w:szCs w:val="24"/>
        </w:rPr>
        <w:t xml:space="preserve">Extract </w:t>
      </w:r>
      <w:r w:rsidR="008525C0" w:rsidRPr="00DD4FC0">
        <w:rPr>
          <w:rFonts w:ascii="Times New Roman" w:hAnsi="Times New Roman" w:cs="Times New Roman"/>
          <w:i/>
          <w:iCs/>
          <w:color w:val="000000"/>
          <w:sz w:val="24"/>
          <w:szCs w:val="24"/>
        </w:rPr>
        <w:t>9</w:t>
      </w:r>
      <w:r w:rsidRPr="00DD4FC0">
        <w:rPr>
          <w:rFonts w:ascii="Times New Roman" w:hAnsi="Times New Roman" w:cs="Times New Roman"/>
          <w:i/>
          <w:iCs/>
          <w:color w:val="000000"/>
          <w:sz w:val="24"/>
          <w:szCs w:val="24"/>
        </w:rPr>
        <w:t xml:space="preserve"> (post-exchange interview 1)</w:t>
      </w:r>
    </w:p>
    <w:p w14:paraId="15562F6C" w14:textId="59A16D5E" w:rsidR="00F967D1" w:rsidRPr="00DD4FC0" w:rsidRDefault="00F967D1" w:rsidP="00D11C9D">
      <w:pPr>
        <w:spacing w:before="240" w:after="0" w:line="480" w:lineRule="auto"/>
        <w:ind w:left="1440" w:hanging="1440"/>
        <w:rPr>
          <w:rFonts w:ascii="Times New Roman" w:hAnsi="Times New Roman" w:cs="Times New Roman"/>
          <w:color w:val="262626"/>
          <w:sz w:val="24"/>
          <w:szCs w:val="24"/>
        </w:rPr>
      </w:pPr>
      <w:r w:rsidRPr="00DD4FC0">
        <w:rPr>
          <w:rFonts w:ascii="Times New Roman" w:hAnsi="Times New Roman" w:cs="Times New Roman"/>
          <w:color w:val="262626"/>
          <w:sz w:val="24"/>
          <w:szCs w:val="24"/>
        </w:rPr>
        <w:t>Mayu</w:t>
      </w:r>
      <w:r w:rsidR="00D11C9D">
        <w:rPr>
          <w:rFonts w:ascii="Times New Roman" w:hAnsi="Times New Roman" w:cs="Times New Roman"/>
          <w:color w:val="262626"/>
          <w:sz w:val="24"/>
          <w:szCs w:val="24"/>
        </w:rPr>
        <w:t>:</w:t>
      </w:r>
      <w:r w:rsidR="00D11C9D">
        <w:rPr>
          <w:rFonts w:ascii="Times New Roman" w:hAnsi="Times New Roman" w:cs="Times New Roman"/>
          <w:color w:val="262626"/>
          <w:sz w:val="24"/>
          <w:szCs w:val="24"/>
        </w:rPr>
        <w:tab/>
      </w:r>
      <w:r w:rsidRPr="00DD4FC0">
        <w:rPr>
          <w:rFonts w:ascii="Times New Roman" w:hAnsi="Times New Roman" w:cs="Times New Roman"/>
          <w:color w:val="262626"/>
          <w:sz w:val="24"/>
          <w:szCs w:val="24"/>
        </w:rPr>
        <w:t>schedule is nothing so the truth is three presentation is high school high school university but this I go to school and university so so I don't like schedule … this project is not recommend because er not schedule … American students are very interested in policy [politics] but we are not not interested in policy … er Japanese policy [politics] is so so …</w:t>
      </w:r>
    </w:p>
    <w:p w14:paraId="2F81E4F2" w14:textId="7BE21D3D" w:rsidR="00F967D1" w:rsidRPr="00DD4FC0" w:rsidRDefault="00F967D1" w:rsidP="00D11C9D">
      <w:pPr>
        <w:spacing w:before="240" w:after="0" w:line="480" w:lineRule="auto"/>
        <w:rPr>
          <w:rFonts w:ascii="Times New Roman" w:hAnsi="Times New Roman" w:cs="Times New Roman"/>
          <w:i/>
          <w:iCs/>
          <w:color w:val="000000"/>
          <w:sz w:val="24"/>
          <w:szCs w:val="24"/>
        </w:rPr>
      </w:pPr>
      <w:r w:rsidRPr="00DD4FC0">
        <w:rPr>
          <w:rFonts w:ascii="Times New Roman" w:hAnsi="Times New Roman" w:cs="Times New Roman"/>
          <w:i/>
          <w:iCs/>
          <w:color w:val="000000"/>
          <w:sz w:val="24"/>
          <w:szCs w:val="24"/>
        </w:rPr>
        <w:t>Extract 1</w:t>
      </w:r>
      <w:r w:rsidR="008525C0" w:rsidRPr="00DD4FC0">
        <w:rPr>
          <w:rFonts w:ascii="Times New Roman" w:hAnsi="Times New Roman" w:cs="Times New Roman"/>
          <w:i/>
          <w:iCs/>
          <w:color w:val="000000"/>
          <w:sz w:val="24"/>
          <w:szCs w:val="24"/>
        </w:rPr>
        <w:t>0</w:t>
      </w:r>
      <w:r w:rsidRPr="00DD4FC0">
        <w:rPr>
          <w:rFonts w:ascii="Times New Roman" w:hAnsi="Times New Roman" w:cs="Times New Roman"/>
          <w:i/>
          <w:iCs/>
          <w:color w:val="000000"/>
          <w:sz w:val="24"/>
          <w:szCs w:val="24"/>
        </w:rPr>
        <w:t xml:space="preserve"> (post-exchange interview 2)</w:t>
      </w:r>
    </w:p>
    <w:p w14:paraId="2538F50D" w14:textId="03D3E08B" w:rsidR="00F967D1" w:rsidRPr="00DD4FC0" w:rsidRDefault="00F967D1" w:rsidP="00DD4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ind w:left="1440" w:hanging="1440"/>
        <w:rPr>
          <w:rFonts w:ascii="Times New Roman" w:hAnsi="Times New Roman" w:cs="Times New Roman"/>
          <w:color w:val="262626"/>
          <w:sz w:val="24"/>
          <w:szCs w:val="24"/>
        </w:rPr>
      </w:pPr>
      <w:r w:rsidRPr="00DD4FC0">
        <w:rPr>
          <w:rFonts w:ascii="Times New Roman" w:hAnsi="Times New Roman" w:cs="Times New Roman"/>
          <w:color w:val="262626"/>
          <w:sz w:val="24"/>
          <w:szCs w:val="24"/>
        </w:rPr>
        <w:t>Mayu</w:t>
      </w:r>
      <w:r w:rsidR="00D11C9D">
        <w:rPr>
          <w:rFonts w:ascii="Times New Roman" w:hAnsi="Times New Roman" w:cs="Times New Roman"/>
          <w:color w:val="262626"/>
          <w:sz w:val="24"/>
          <w:szCs w:val="24"/>
        </w:rPr>
        <w:t>:</w:t>
      </w:r>
      <w:r w:rsidRPr="00DD4FC0">
        <w:rPr>
          <w:rFonts w:ascii="Times New Roman" w:hAnsi="Times New Roman" w:cs="Times New Roman"/>
          <w:color w:val="262626"/>
          <w:sz w:val="24"/>
          <w:szCs w:val="24"/>
        </w:rPr>
        <w:tab/>
      </w:r>
      <w:r w:rsidR="00D11C9D">
        <w:rPr>
          <w:rFonts w:ascii="Times New Roman" w:hAnsi="Times New Roman" w:cs="Times New Roman"/>
          <w:color w:val="262626"/>
          <w:sz w:val="24"/>
          <w:szCs w:val="24"/>
        </w:rPr>
        <w:tab/>
      </w:r>
      <w:r w:rsidRPr="00DD4FC0">
        <w:rPr>
          <w:rFonts w:ascii="Times New Roman" w:hAnsi="Times New Roman" w:cs="Times New Roman"/>
          <w:color w:val="262626"/>
          <w:sz w:val="24"/>
          <w:szCs w:val="24"/>
        </w:rPr>
        <w:t xml:space="preserve">I talk with many many countries friends and I have many countries friends so er because I want to know er . a variety of culture so because er food is very </w:t>
      </w:r>
      <w:r w:rsidRPr="00DD4FC0">
        <w:rPr>
          <w:rFonts w:ascii="Times New Roman" w:hAnsi="Times New Roman" w:cs="Times New Roman"/>
          <w:color w:val="262626"/>
          <w:sz w:val="24"/>
          <w:szCs w:val="24"/>
        </w:rPr>
        <w:lastRenderedPageBreak/>
        <w:t>difficult many people er many countries I like some food so I want to know many countries food </w:t>
      </w:r>
    </w:p>
    <w:p w14:paraId="321F0D99" w14:textId="5E44ACFD" w:rsidR="00F967D1" w:rsidRPr="00DD4FC0" w:rsidRDefault="00F967D1"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 xml:space="preserve">Mayu took part in the </w:t>
      </w:r>
      <w:r w:rsidR="004118A8" w:rsidRPr="00DD4FC0">
        <w:rPr>
          <w:rFonts w:ascii="Times New Roman" w:eastAsia="Times New Roman" w:hAnsi="Times New Roman" w:cs="Times New Roman"/>
          <w:sz w:val="24"/>
          <w:szCs w:val="24"/>
        </w:rPr>
        <w:t xml:space="preserve">same </w:t>
      </w:r>
      <w:r w:rsidRPr="00DD4FC0">
        <w:rPr>
          <w:rFonts w:ascii="Times New Roman" w:eastAsia="Times New Roman" w:hAnsi="Times New Roman" w:cs="Times New Roman"/>
          <w:sz w:val="24"/>
          <w:szCs w:val="24"/>
        </w:rPr>
        <w:t>US cultural tour</w:t>
      </w:r>
      <w:r w:rsidR="004118A8" w:rsidRPr="00DD4FC0">
        <w:rPr>
          <w:rFonts w:ascii="Times New Roman" w:eastAsia="Times New Roman" w:hAnsi="Times New Roman" w:cs="Times New Roman"/>
          <w:sz w:val="24"/>
          <w:szCs w:val="24"/>
        </w:rPr>
        <w:t xml:space="preserve"> as </w:t>
      </w:r>
      <w:r w:rsidR="00773A46" w:rsidRPr="00DD4FC0">
        <w:rPr>
          <w:rFonts w:ascii="Times New Roman" w:eastAsia="Times New Roman" w:hAnsi="Times New Roman" w:cs="Times New Roman"/>
          <w:sz w:val="24"/>
          <w:szCs w:val="24"/>
        </w:rPr>
        <w:t>Takeshi and Ryota</w:t>
      </w:r>
      <w:r w:rsidR="000A6778" w:rsidRPr="00DD4FC0">
        <w:rPr>
          <w:rFonts w:ascii="Times New Roman" w:eastAsia="Times New Roman" w:hAnsi="Times New Roman" w:cs="Times New Roman"/>
          <w:sz w:val="24"/>
          <w:szCs w:val="24"/>
        </w:rPr>
        <w:t xml:space="preserve">, which </w:t>
      </w:r>
      <w:r w:rsidR="00C63B6F" w:rsidRPr="00DD4FC0">
        <w:rPr>
          <w:rFonts w:ascii="Times New Roman" w:eastAsia="Times New Roman" w:hAnsi="Times New Roman" w:cs="Times New Roman"/>
          <w:sz w:val="24"/>
          <w:szCs w:val="24"/>
        </w:rPr>
        <w:t>in</w:t>
      </w:r>
      <w:r w:rsidRPr="00DD4FC0">
        <w:rPr>
          <w:rFonts w:ascii="Times New Roman" w:eastAsia="Times New Roman" w:hAnsi="Times New Roman" w:cs="Times New Roman"/>
          <w:sz w:val="24"/>
          <w:szCs w:val="24"/>
        </w:rPr>
        <w:t xml:space="preserve"> Extracts </w:t>
      </w:r>
      <w:r w:rsidR="00773A46" w:rsidRPr="00DD4FC0">
        <w:rPr>
          <w:rFonts w:ascii="Times New Roman" w:eastAsia="Times New Roman" w:hAnsi="Times New Roman" w:cs="Times New Roman"/>
          <w:i/>
          <w:iCs/>
          <w:sz w:val="24"/>
          <w:szCs w:val="24"/>
        </w:rPr>
        <w:t>6</w:t>
      </w:r>
      <w:r w:rsidRPr="00DD4FC0">
        <w:rPr>
          <w:rFonts w:ascii="Times New Roman" w:eastAsia="Times New Roman" w:hAnsi="Times New Roman" w:cs="Times New Roman"/>
          <w:sz w:val="24"/>
          <w:szCs w:val="24"/>
        </w:rPr>
        <w:t xml:space="preserve"> and </w:t>
      </w:r>
      <w:r w:rsidR="00773A46" w:rsidRPr="00DD4FC0">
        <w:rPr>
          <w:rFonts w:ascii="Times New Roman" w:eastAsia="Times New Roman" w:hAnsi="Times New Roman" w:cs="Times New Roman"/>
          <w:i/>
          <w:iCs/>
          <w:sz w:val="24"/>
          <w:szCs w:val="24"/>
        </w:rPr>
        <w:t>7</w:t>
      </w:r>
      <w:r w:rsidRPr="00DD4FC0">
        <w:rPr>
          <w:rFonts w:ascii="Times New Roman" w:eastAsia="Times New Roman" w:hAnsi="Times New Roman" w:cs="Times New Roman"/>
          <w:sz w:val="24"/>
          <w:szCs w:val="24"/>
        </w:rPr>
        <w:t xml:space="preserve"> </w:t>
      </w:r>
      <w:r w:rsidR="000A6778" w:rsidRPr="00DD4FC0">
        <w:rPr>
          <w:rFonts w:ascii="Times New Roman" w:eastAsia="Times New Roman" w:hAnsi="Times New Roman" w:cs="Times New Roman"/>
          <w:sz w:val="24"/>
          <w:szCs w:val="24"/>
        </w:rPr>
        <w:t xml:space="preserve">was </w:t>
      </w:r>
      <w:r w:rsidRPr="00DD4FC0">
        <w:rPr>
          <w:rFonts w:ascii="Times New Roman" w:eastAsia="Times New Roman" w:hAnsi="Times New Roman" w:cs="Times New Roman"/>
          <w:sz w:val="24"/>
          <w:szCs w:val="24"/>
        </w:rPr>
        <w:t xml:space="preserve">criticised </w:t>
      </w:r>
      <w:r w:rsidR="000A6778" w:rsidRPr="00DD4FC0">
        <w:rPr>
          <w:rFonts w:ascii="Times New Roman" w:eastAsia="Times New Roman" w:hAnsi="Times New Roman" w:cs="Times New Roman"/>
          <w:sz w:val="24"/>
          <w:szCs w:val="24"/>
        </w:rPr>
        <w:t>f</w:t>
      </w:r>
      <w:r w:rsidRPr="00DD4FC0">
        <w:rPr>
          <w:rFonts w:ascii="Times New Roman" w:eastAsia="Times New Roman" w:hAnsi="Times New Roman" w:cs="Times New Roman"/>
          <w:sz w:val="24"/>
          <w:szCs w:val="24"/>
        </w:rPr>
        <w:t xml:space="preserve">or the limited communication enabled. As shown in </w:t>
      </w:r>
      <w:r w:rsidRPr="00DD4FC0">
        <w:rPr>
          <w:rFonts w:ascii="Times New Roman" w:eastAsia="Times New Roman" w:hAnsi="Times New Roman" w:cs="Times New Roman"/>
          <w:i/>
          <w:iCs/>
          <w:sz w:val="24"/>
          <w:szCs w:val="24"/>
        </w:rPr>
        <w:t xml:space="preserve">Extract </w:t>
      </w:r>
      <w:r w:rsidR="00773A46" w:rsidRPr="00DD4FC0">
        <w:rPr>
          <w:rFonts w:ascii="Times New Roman" w:eastAsia="Times New Roman" w:hAnsi="Times New Roman" w:cs="Times New Roman"/>
          <w:i/>
          <w:iCs/>
          <w:sz w:val="24"/>
          <w:szCs w:val="24"/>
        </w:rPr>
        <w:t>8</w:t>
      </w:r>
      <w:r w:rsidRPr="00DD4FC0">
        <w:rPr>
          <w:rFonts w:ascii="Times New Roman" w:eastAsia="Times New Roman" w:hAnsi="Times New Roman" w:cs="Times New Roman"/>
          <w:sz w:val="24"/>
          <w:szCs w:val="24"/>
        </w:rPr>
        <w:t xml:space="preserve">, there was a requirement to deliver presentations encompassing stereotypical aspects of Japanese (national) culture in </w:t>
      </w:r>
      <w:r w:rsidR="003233F4" w:rsidRPr="00DD4FC0">
        <w:rPr>
          <w:rFonts w:ascii="Times New Roman" w:eastAsia="Times New Roman" w:hAnsi="Times New Roman" w:cs="Times New Roman"/>
          <w:sz w:val="24"/>
          <w:szCs w:val="24"/>
        </w:rPr>
        <w:t xml:space="preserve">staged </w:t>
      </w:r>
      <w:r w:rsidRPr="00DD4FC0">
        <w:rPr>
          <w:rFonts w:ascii="Times New Roman" w:eastAsia="Times New Roman" w:hAnsi="Times New Roman" w:cs="Times New Roman"/>
          <w:sz w:val="24"/>
          <w:szCs w:val="24"/>
        </w:rPr>
        <w:t>cultural exchange events. This approach frame</w:t>
      </w:r>
      <w:r w:rsidR="003233F4" w:rsidRPr="00DD4FC0">
        <w:rPr>
          <w:rFonts w:ascii="Times New Roman" w:eastAsia="Times New Roman" w:hAnsi="Times New Roman" w:cs="Times New Roman"/>
          <w:sz w:val="24"/>
          <w:szCs w:val="24"/>
        </w:rPr>
        <w:t>d</w:t>
      </w:r>
      <w:r w:rsidRPr="00DD4FC0">
        <w:rPr>
          <w:rFonts w:ascii="Times New Roman" w:eastAsia="Times New Roman" w:hAnsi="Times New Roman" w:cs="Times New Roman"/>
          <w:sz w:val="24"/>
          <w:szCs w:val="24"/>
        </w:rPr>
        <w:t xml:space="preserve"> culture in essentialism with a focus on </w:t>
      </w:r>
      <w:r w:rsidR="003233F4" w:rsidRPr="00DD4FC0">
        <w:rPr>
          <w:rFonts w:ascii="Times New Roman" w:eastAsia="Times New Roman" w:hAnsi="Times New Roman" w:cs="Times New Roman"/>
          <w:sz w:val="24"/>
          <w:szCs w:val="24"/>
        </w:rPr>
        <w:t>cultural differences at a national level</w:t>
      </w:r>
      <w:r w:rsidR="00F007D8" w:rsidRPr="00DD4FC0">
        <w:rPr>
          <w:rFonts w:ascii="Times New Roman" w:eastAsia="Times New Roman" w:hAnsi="Times New Roman" w:cs="Times New Roman"/>
          <w:sz w:val="24"/>
          <w:szCs w:val="24"/>
        </w:rPr>
        <w:t xml:space="preserve"> (</w:t>
      </w:r>
      <w:r w:rsidR="00F007D8" w:rsidRPr="00DD4FC0">
        <w:rPr>
          <w:rFonts w:ascii="Times New Roman" w:eastAsia="Times New Roman" w:hAnsi="Times New Roman" w:cs="Times New Roman"/>
          <w:i/>
          <w:iCs/>
          <w:sz w:val="24"/>
          <w:szCs w:val="24"/>
        </w:rPr>
        <w:t xml:space="preserve">Extracts </w:t>
      </w:r>
      <w:r w:rsidR="00773A46" w:rsidRPr="00DD4FC0">
        <w:rPr>
          <w:rFonts w:ascii="Times New Roman" w:eastAsia="Times New Roman" w:hAnsi="Times New Roman" w:cs="Times New Roman"/>
          <w:i/>
          <w:iCs/>
          <w:sz w:val="24"/>
          <w:szCs w:val="24"/>
        </w:rPr>
        <w:t>9</w:t>
      </w:r>
      <w:r w:rsidR="00F007D8" w:rsidRPr="00DD4FC0">
        <w:rPr>
          <w:rFonts w:ascii="Times New Roman" w:eastAsia="Times New Roman" w:hAnsi="Times New Roman" w:cs="Times New Roman"/>
          <w:i/>
          <w:iCs/>
          <w:sz w:val="24"/>
          <w:szCs w:val="24"/>
        </w:rPr>
        <w:t xml:space="preserve"> </w:t>
      </w:r>
      <w:r w:rsidR="00F007D8" w:rsidRPr="00DD4FC0">
        <w:rPr>
          <w:rFonts w:ascii="Times New Roman" w:eastAsia="Times New Roman" w:hAnsi="Times New Roman" w:cs="Times New Roman"/>
          <w:sz w:val="24"/>
          <w:szCs w:val="24"/>
        </w:rPr>
        <w:t xml:space="preserve">and </w:t>
      </w:r>
      <w:r w:rsidR="00F007D8" w:rsidRPr="00DD4FC0">
        <w:rPr>
          <w:rFonts w:ascii="Times New Roman" w:eastAsia="Times New Roman" w:hAnsi="Times New Roman" w:cs="Times New Roman"/>
          <w:i/>
          <w:iCs/>
          <w:sz w:val="24"/>
          <w:szCs w:val="24"/>
        </w:rPr>
        <w:t>1</w:t>
      </w:r>
      <w:r w:rsidR="00773A46" w:rsidRPr="00DD4FC0">
        <w:rPr>
          <w:rFonts w:ascii="Times New Roman" w:eastAsia="Times New Roman" w:hAnsi="Times New Roman" w:cs="Times New Roman"/>
          <w:i/>
          <w:iCs/>
          <w:sz w:val="24"/>
          <w:szCs w:val="24"/>
        </w:rPr>
        <w:t>0</w:t>
      </w:r>
      <w:r w:rsidR="00F007D8" w:rsidRPr="00DD4FC0">
        <w:rPr>
          <w:rFonts w:ascii="Times New Roman" w:eastAsia="Times New Roman" w:hAnsi="Times New Roman" w:cs="Times New Roman"/>
          <w:sz w:val="24"/>
          <w:szCs w:val="24"/>
        </w:rPr>
        <w:t>)</w:t>
      </w:r>
      <w:r w:rsidRPr="00DD4FC0">
        <w:rPr>
          <w:rFonts w:ascii="Times New Roman" w:eastAsia="Times New Roman" w:hAnsi="Times New Roman" w:cs="Times New Roman"/>
          <w:sz w:val="24"/>
          <w:szCs w:val="24"/>
        </w:rPr>
        <w:t xml:space="preserve">. Mayu </w:t>
      </w:r>
      <w:r w:rsidR="00E26463" w:rsidRPr="00DD4FC0">
        <w:rPr>
          <w:rFonts w:ascii="Times New Roman" w:eastAsia="Times New Roman" w:hAnsi="Times New Roman" w:cs="Times New Roman"/>
          <w:sz w:val="24"/>
          <w:szCs w:val="24"/>
        </w:rPr>
        <w:t xml:space="preserve">continued to </w:t>
      </w:r>
      <w:r w:rsidR="00F007D8" w:rsidRPr="00DD4FC0">
        <w:rPr>
          <w:rFonts w:ascii="Times New Roman" w:eastAsia="Times New Roman" w:hAnsi="Times New Roman" w:cs="Times New Roman"/>
          <w:sz w:val="24"/>
          <w:szCs w:val="24"/>
        </w:rPr>
        <w:t>refer</w:t>
      </w:r>
      <w:r w:rsidR="00E26463" w:rsidRPr="00DD4FC0">
        <w:rPr>
          <w:rFonts w:ascii="Times New Roman" w:eastAsia="Times New Roman" w:hAnsi="Times New Roman" w:cs="Times New Roman"/>
          <w:sz w:val="24"/>
          <w:szCs w:val="24"/>
        </w:rPr>
        <w:t xml:space="preserve"> </w:t>
      </w:r>
      <w:r w:rsidR="000A6778" w:rsidRPr="00DD4FC0">
        <w:rPr>
          <w:rFonts w:ascii="Times New Roman" w:eastAsia="Times New Roman" w:hAnsi="Times New Roman" w:cs="Times New Roman"/>
          <w:sz w:val="24"/>
          <w:szCs w:val="24"/>
        </w:rPr>
        <w:t xml:space="preserve">to </w:t>
      </w:r>
      <w:r w:rsidR="00E26463" w:rsidRPr="00DD4FC0">
        <w:rPr>
          <w:rFonts w:ascii="Times New Roman" w:eastAsia="Times New Roman" w:hAnsi="Times New Roman" w:cs="Times New Roman"/>
          <w:sz w:val="24"/>
          <w:szCs w:val="24"/>
        </w:rPr>
        <w:t>national labels in her descriptions of experiences</w:t>
      </w:r>
      <w:r w:rsidR="00641550" w:rsidRPr="00DD4FC0">
        <w:rPr>
          <w:rFonts w:ascii="Times New Roman" w:eastAsia="Times New Roman" w:hAnsi="Times New Roman" w:cs="Times New Roman"/>
          <w:sz w:val="24"/>
          <w:szCs w:val="24"/>
        </w:rPr>
        <w:t>, associated with level 1</w:t>
      </w:r>
      <w:r w:rsidR="00F007D8" w:rsidRPr="00DD4FC0">
        <w:rPr>
          <w:rFonts w:ascii="Times New Roman" w:eastAsia="Times New Roman" w:hAnsi="Times New Roman" w:cs="Times New Roman"/>
          <w:sz w:val="24"/>
          <w:szCs w:val="24"/>
        </w:rPr>
        <w:t xml:space="preserve">. Intercultural </w:t>
      </w:r>
      <w:r w:rsidRPr="00DD4FC0">
        <w:rPr>
          <w:rFonts w:ascii="Times New Roman" w:eastAsia="Times New Roman" w:hAnsi="Times New Roman" w:cs="Times New Roman"/>
          <w:sz w:val="24"/>
          <w:szCs w:val="24"/>
        </w:rPr>
        <w:t>developments in her post-exchange interviews were hard to see</w:t>
      </w:r>
      <w:r w:rsidR="00E6714A" w:rsidRPr="00DD4FC0">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This indicate</w:t>
      </w:r>
      <w:r w:rsidR="003233F4" w:rsidRPr="00DD4FC0">
        <w:rPr>
          <w:rFonts w:ascii="Times New Roman" w:eastAsia="Times New Roman" w:hAnsi="Times New Roman" w:cs="Times New Roman"/>
          <w:sz w:val="24"/>
          <w:szCs w:val="24"/>
        </w:rPr>
        <w:t>d</w:t>
      </w:r>
      <w:r w:rsidRPr="00DD4FC0">
        <w:rPr>
          <w:rFonts w:ascii="Times New Roman" w:eastAsia="Times New Roman" w:hAnsi="Times New Roman" w:cs="Times New Roman"/>
          <w:sz w:val="24"/>
          <w:szCs w:val="24"/>
        </w:rPr>
        <w:t xml:space="preserve"> that the intercultural learning potential of programmes like hers is limited, and this is supported by her post</w:t>
      </w:r>
      <w:r w:rsidR="00E34C44" w:rsidRPr="00DD4FC0">
        <w:rPr>
          <w:rFonts w:ascii="Times New Roman" w:eastAsia="Times New Roman" w:hAnsi="Times New Roman" w:cs="Times New Roman"/>
          <w:sz w:val="24"/>
          <w:szCs w:val="24"/>
        </w:rPr>
        <w:t>-SA</w:t>
      </w:r>
      <w:r w:rsidRPr="00DD4FC0">
        <w:rPr>
          <w:rFonts w:ascii="Times New Roman" w:eastAsia="Times New Roman" w:hAnsi="Times New Roman" w:cs="Times New Roman"/>
          <w:sz w:val="24"/>
          <w:szCs w:val="24"/>
        </w:rPr>
        <w:t xml:space="preserve"> account </w:t>
      </w:r>
      <w:r w:rsidR="00E6714A" w:rsidRPr="00DD4FC0">
        <w:rPr>
          <w:rFonts w:ascii="Times New Roman" w:eastAsia="Times New Roman" w:hAnsi="Times New Roman" w:cs="Times New Roman"/>
          <w:sz w:val="24"/>
          <w:szCs w:val="24"/>
        </w:rPr>
        <w:t>coded</w:t>
      </w:r>
      <w:r w:rsidRPr="00DD4FC0">
        <w:rPr>
          <w:rFonts w:ascii="Times New Roman" w:eastAsia="Times New Roman" w:hAnsi="Times New Roman" w:cs="Times New Roman"/>
          <w:sz w:val="24"/>
          <w:szCs w:val="24"/>
        </w:rPr>
        <w:t xml:space="preserve"> by items in </w:t>
      </w:r>
      <w:r w:rsidR="006862E3" w:rsidRPr="00DD4FC0">
        <w:rPr>
          <w:rFonts w:ascii="Times New Roman" w:eastAsia="Times New Roman" w:hAnsi="Times New Roman" w:cs="Times New Roman"/>
          <w:sz w:val="24"/>
          <w:szCs w:val="24"/>
        </w:rPr>
        <w:t>le</w:t>
      </w:r>
      <w:r w:rsidRPr="00DD4FC0">
        <w:rPr>
          <w:rFonts w:ascii="Times New Roman" w:eastAsia="Times New Roman" w:hAnsi="Times New Roman" w:cs="Times New Roman"/>
          <w:sz w:val="24"/>
          <w:szCs w:val="24"/>
        </w:rPr>
        <w:t>vel 1</w:t>
      </w:r>
      <w:r w:rsidR="006B3B76" w:rsidRPr="00DD4FC0">
        <w:rPr>
          <w:rFonts w:ascii="Times New Roman" w:eastAsia="Times New Roman" w:hAnsi="Times New Roman" w:cs="Times New Roman"/>
          <w:sz w:val="24"/>
          <w:szCs w:val="24"/>
        </w:rPr>
        <w:t xml:space="preserve"> on the ICA framework</w:t>
      </w:r>
      <w:r w:rsidRPr="00DD4FC0">
        <w:rPr>
          <w:rFonts w:ascii="Times New Roman" w:eastAsia="Times New Roman" w:hAnsi="Times New Roman" w:cs="Times New Roman"/>
          <w:sz w:val="24"/>
          <w:szCs w:val="24"/>
        </w:rPr>
        <w:t xml:space="preserve">. </w:t>
      </w:r>
      <w:r w:rsidR="000A6778" w:rsidRPr="00DD4FC0">
        <w:rPr>
          <w:rFonts w:ascii="Times New Roman" w:eastAsia="Times New Roman" w:hAnsi="Times New Roman" w:cs="Times New Roman"/>
          <w:sz w:val="24"/>
          <w:szCs w:val="24"/>
        </w:rPr>
        <w:t>More</w:t>
      </w:r>
      <w:r w:rsidR="00E175C3" w:rsidRPr="00DD4FC0">
        <w:rPr>
          <w:rFonts w:ascii="Times New Roman" w:eastAsia="Times New Roman" w:hAnsi="Times New Roman" w:cs="Times New Roman"/>
          <w:sz w:val="24"/>
          <w:szCs w:val="24"/>
        </w:rPr>
        <w:t xml:space="preserve"> substantial </w:t>
      </w:r>
      <w:r w:rsidR="000A6778" w:rsidRPr="00DD4FC0">
        <w:rPr>
          <w:rFonts w:ascii="Times New Roman" w:eastAsia="Times New Roman" w:hAnsi="Times New Roman" w:cs="Times New Roman"/>
          <w:sz w:val="24"/>
          <w:szCs w:val="24"/>
        </w:rPr>
        <w:t>learning was seen in Yuki’s account.</w:t>
      </w:r>
      <w:r w:rsidR="00E175C3" w:rsidRPr="00DD4FC0">
        <w:rPr>
          <w:rFonts w:ascii="Times New Roman" w:eastAsia="Times New Roman" w:hAnsi="Times New Roman" w:cs="Times New Roman"/>
          <w:sz w:val="24"/>
          <w:szCs w:val="24"/>
        </w:rPr>
        <w:t xml:space="preserve"> The following examples demonstrate that Yuki’s SA experience was an important learning opportunity.</w:t>
      </w:r>
    </w:p>
    <w:p w14:paraId="415B5880" w14:textId="10C62DAD" w:rsidR="00F967D1" w:rsidRPr="00DD4FC0" w:rsidRDefault="00F967D1"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Extract 1</w:t>
      </w:r>
      <w:r w:rsidR="008525C0" w:rsidRPr="00DD4FC0">
        <w:rPr>
          <w:rFonts w:ascii="Times New Roman" w:eastAsia="Times New Roman" w:hAnsi="Times New Roman" w:cs="Times New Roman"/>
          <w:i/>
          <w:iCs/>
          <w:sz w:val="24"/>
          <w:szCs w:val="24"/>
        </w:rPr>
        <w:t>1</w:t>
      </w:r>
      <w:r w:rsidRPr="00DD4FC0">
        <w:rPr>
          <w:rFonts w:ascii="Times New Roman" w:eastAsia="Times New Roman" w:hAnsi="Times New Roman" w:cs="Times New Roman"/>
          <w:i/>
          <w:iCs/>
          <w:sz w:val="24"/>
          <w:szCs w:val="24"/>
        </w:rPr>
        <w:t xml:space="preserve"> (interview 1, translation)</w:t>
      </w:r>
    </w:p>
    <w:p w14:paraId="685F00A3" w14:textId="18A0BD92"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Yuki</w:t>
      </w:r>
      <w:r w:rsidR="00D11C9D">
        <w:rPr>
          <w:rFonts w:ascii="Times New Roman" w:eastAsia="Times New Roman" w:hAnsi="Times New Roman" w:cs="Times New Roman"/>
          <w:sz w:val="24"/>
          <w:szCs w:val="24"/>
        </w:rPr>
        <w:t>:</w:t>
      </w:r>
      <w:r w:rsidR="00D11C9D">
        <w:rPr>
          <w:rFonts w:ascii="Times New Roman" w:eastAsia="Times New Roman" w:hAnsi="Times New Roman" w:cs="Times New Roman"/>
          <w:sz w:val="24"/>
          <w:szCs w:val="24"/>
        </w:rPr>
        <w:tab/>
      </w:r>
      <w:r w:rsidRPr="00DD4FC0">
        <w:rPr>
          <w:rFonts w:ascii="Times New Roman" w:eastAsia="Times New Roman" w:hAnsi="Times New Roman" w:cs="Times New Roman"/>
          <w:sz w:val="24"/>
          <w:szCs w:val="24"/>
        </w:rPr>
        <w:t>I also always wanted to go abroad. Also, I heard that experiencing foreign cultures and</w:t>
      </w:r>
      <w:r w:rsidR="00D11C9D">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 xml:space="preserve">learning different perspectives would change my own way of thinking. </w:t>
      </w:r>
    </w:p>
    <w:p w14:paraId="18AEB3BF" w14:textId="4218524C" w:rsidR="00F967D1" w:rsidRPr="00DD4FC0" w:rsidRDefault="00F967D1"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Extract 1</w:t>
      </w:r>
      <w:r w:rsidR="008525C0" w:rsidRPr="00DD4FC0">
        <w:rPr>
          <w:rFonts w:ascii="Times New Roman" w:eastAsia="Times New Roman" w:hAnsi="Times New Roman" w:cs="Times New Roman"/>
          <w:i/>
          <w:iCs/>
          <w:sz w:val="24"/>
          <w:szCs w:val="24"/>
        </w:rPr>
        <w:t>2</w:t>
      </w:r>
      <w:r w:rsidRPr="00DD4FC0">
        <w:rPr>
          <w:rFonts w:ascii="Times New Roman" w:eastAsia="Times New Roman" w:hAnsi="Times New Roman" w:cs="Times New Roman"/>
          <w:i/>
          <w:iCs/>
          <w:sz w:val="24"/>
          <w:szCs w:val="24"/>
        </w:rPr>
        <w:t xml:space="preserve"> (post-sojourn interview 1, translation)</w:t>
      </w:r>
    </w:p>
    <w:p w14:paraId="07E9F434" w14:textId="51AC31DA"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Yuki</w:t>
      </w:r>
      <w:r w:rsidR="00D11C9D">
        <w:rPr>
          <w:rFonts w:ascii="Times New Roman" w:eastAsia="Times New Roman" w:hAnsi="Times New Roman" w:cs="Times New Roman"/>
          <w:sz w:val="24"/>
          <w:szCs w:val="24"/>
        </w:rPr>
        <w:t>:</w:t>
      </w:r>
      <w:r w:rsidR="00D11C9D">
        <w:rPr>
          <w:rFonts w:ascii="Times New Roman" w:eastAsia="Times New Roman" w:hAnsi="Times New Roman" w:cs="Times New Roman"/>
          <w:sz w:val="24"/>
          <w:szCs w:val="24"/>
        </w:rPr>
        <w:tab/>
      </w:r>
      <w:r w:rsidRPr="00DD4FC0">
        <w:rPr>
          <w:rFonts w:ascii="Times New Roman" w:eastAsia="Times New Roman" w:hAnsi="Times New Roman" w:cs="Times New Roman"/>
          <w:sz w:val="24"/>
          <w:szCs w:val="24"/>
        </w:rPr>
        <w:t>It was normal that things were different. When I came across different custom, I tried to ask someone about it, think about it myself and understand. Even in Japan there are people who have different styles. I tended to keep a distance from those people, but I started making</w:t>
      </w:r>
      <w:r w:rsidR="00D11C9D">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effort to approach these people.</w:t>
      </w:r>
    </w:p>
    <w:p w14:paraId="7AE6CCDC" w14:textId="14ECE952" w:rsidR="00F967D1" w:rsidRPr="00DD4FC0" w:rsidRDefault="00F967D1"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Extract 1</w:t>
      </w:r>
      <w:r w:rsidR="008525C0" w:rsidRPr="00DD4FC0">
        <w:rPr>
          <w:rFonts w:ascii="Times New Roman" w:eastAsia="Times New Roman" w:hAnsi="Times New Roman" w:cs="Times New Roman"/>
          <w:i/>
          <w:iCs/>
          <w:sz w:val="24"/>
          <w:szCs w:val="24"/>
        </w:rPr>
        <w:t>3</w:t>
      </w:r>
      <w:r w:rsidRPr="00DD4FC0">
        <w:rPr>
          <w:rFonts w:ascii="Times New Roman" w:eastAsia="Times New Roman" w:hAnsi="Times New Roman" w:cs="Times New Roman"/>
          <w:i/>
          <w:iCs/>
          <w:sz w:val="24"/>
          <w:szCs w:val="24"/>
        </w:rPr>
        <w:t xml:space="preserve"> (post-sojourn interview 2, translation)</w:t>
      </w:r>
    </w:p>
    <w:p w14:paraId="034DFD63" w14:textId="394902E4"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lastRenderedPageBreak/>
        <w:t>Yuki</w:t>
      </w:r>
      <w:r w:rsidR="00D11C9D">
        <w:rPr>
          <w:rFonts w:ascii="Times New Roman" w:eastAsia="Times New Roman" w:hAnsi="Times New Roman" w:cs="Times New Roman"/>
          <w:sz w:val="24"/>
          <w:szCs w:val="24"/>
        </w:rPr>
        <w:t>:</w:t>
      </w:r>
      <w:r w:rsidR="00D11C9D">
        <w:rPr>
          <w:rFonts w:ascii="Times New Roman" w:eastAsia="Times New Roman" w:hAnsi="Times New Roman" w:cs="Times New Roman"/>
          <w:sz w:val="24"/>
          <w:szCs w:val="24"/>
        </w:rPr>
        <w:tab/>
      </w:r>
      <w:r w:rsidRPr="00DD4FC0">
        <w:rPr>
          <w:rFonts w:ascii="Times New Roman" w:eastAsia="Times New Roman" w:hAnsi="Times New Roman" w:cs="Times New Roman"/>
          <w:sz w:val="24"/>
          <w:szCs w:val="24"/>
        </w:rPr>
        <w:t>Mindset towards others. It became less frequent to feel like "Why they can't understand?" and I became able to embrace unexpected, new ideas from others.</w:t>
      </w:r>
    </w:p>
    <w:p w14:paraId="7B49A744" w14:textId="4C37518E" w:rsidR="00073429" w:rsidRDefault="00D11C9D" w:rsidP="00DD4FC0">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E175C3" w:rsidRPr="00DD4FC0">
        <w:rPr>
          <w:rFonts w:ascii="Times New Roman" w:eastAsia="Times New Roman" w:hAnsi="Times New Roman" w:cs="Times New Roman"/>
          <w:sz w:val="24"/>
          <w:szCs w:val="24"/>
        </w:rPr>
        <w:t>uki’s</w:t>
      </w:r>
      <w:r w:rsidR="00DA3D32" w:rsidRPr="00DD4FC0">
        <w:rPr>
          <w:rFonts w:ascii="Times New Roman" w:eastAsia="Times New Roman" w:hAnsi="Times New Roman" w:cs="Times New Roman"/>
          <w:sz w:val="24"/>
          <w:szCs w:val="24"/>
        </w:rPr>
        <w:t xml:space="preserve"> programme took place in a non-Anglophone setting and involved interactions with students from diverse linguacultural background (from Malaysia and elsewhere) on an international university campus.</w:t>
      </w:r>
      <w:r w:rsidR="00743C0B" w:rsidRPr="00DD4FC0">
        <w:rPr>
          <w:rFonts w:ascii="Times New Roman" w:eastAsia="Times New Roman" w:hAnsi="Times New Roman" w:cs="Times New Roman"/>
          <w:sz w:val="24"/>
          <w:szCs w:val="24"/>
        </w:rPr>
        <w:t xml:space="preserve"> </w:t>
      </w:r>
      <w:r w:rsidR="00F967D1" w:rsidRPr="00DD4FC0">
        <w:rPr>
          <w:rFonts w:ascii="Times New Roman" w:eastAsia="Times New Roman" w:hAnsi="Times New Roman" w:cs="Times New Roman"/>
          <w:sz w:val="24"/>
          <w:szCs w:val="24"/>
        </w:rPr>
        <w:t>He had expressed an openness for intercultural learning pre-</w:t>
      </w:r>
      <w:r w:rsidR="007259AF" w:rsidRPr="00DD4FC0">
        <w:rPr>
          <w:rFonts w:ascii="Times New Roman" w:eastAsia="Times New Roman" w:hAnsi="Times New Roman" w:cs="Times New Roman"/>
          <w:sz w:val="24"/>
          <w:szCs w:val="24"/>
        </w:rPr>
        <w:t>SA</w:t>
      </w:r>
      <w:r w:rsidR="00F967D1" w:rsidRPr="00DD4FC0">
        <w:rPr>
          <w:rFonts w:ascii="Times New Roman" w:eastAsia="Times New Roman" w:hAnsi="Times New Roman" w:cs="Times New Roman"/>
          <w:sz w:val="24"/>
          <w:szCs w:val="24"/>
        </w:rPr>
        <w:t xml:space="preserve"> (</w:t>
      </w:r>
      <w:r w:rsidR="00F967D1" w:rsidRPr="00DD4FC0">
        <w:rPr>
          <w:rFonts w:ascii="Times New Roman" w:eastAsia="Times New Roman" w:hAnsi="Times New Roman" w:cs="Times New Roman"/>
          <w:i/>
          <w:iCs/>
          <w:sz w:val="24"/>
          <w:szCs w:val="24"/>
        </w:rPr>
        <w:t>Extract 1</w:t>
      </w:r>
      <w:r w:rsidR="006B3B76" w:rsidRPr="00DD4FC0">
        <w:rPr>
          <w:rFonts w:ascii="Times New Roman" w:eastAsia="Times New Roman" w:hAnsi="Times New Roman" w:cs="Times New Roman"/>
          <w:i/>
          <w:iCs/>
          <w:sz w:val="24"/>
          <w:szCs w:val="24"/>
        </w:rPr>
        <w:t>1</w:t>
      </w:r>
      <w:r w:rsidR="00F967D1" w:rsidRPr="00DD4FC0">
        <w:rPr>
          <w:rFonts w:ascii="Times New Roman" w:eastAsia="Times New Roman" w:hAnsi="Times New Roman" w:cs="Times New Roman"/>
          <w:sz w:val="24"/>
          <w:szCs w:val="24"/>
        </w:rPr>
        <w:t xml:space="preserve">). </w:t>
      </w:r>
      <w:r w:rsidR="00743C0B" w:rsidRPr="00DD4FC0">
        <w:rPr>
          <w:rFonts w:ascii="Times New Roman" w:eastAsia="Times New Roman" w:hAnsi="Times New Roman" w:cs="Times New Roman"/>
          <w:sz w:val="24"/>
          <w:szCs w:val="24"/>
        </w:rPr>
        <w:t>Post-SA, in</w:t>
      </w:r>
      <w:r w:rsidR="00F967D1" w:rsidRPr="00DD4FC0">
        <w:rPr>
          <w:rFonts w:ascii="Times New Roman" w:eastAsia="Times New Roman" w:hAnsi="Times New Roman" w:cs="Times New Roman"/>
          <w:sz w:val="24"/>
          <w:szCs w:val="24"/>
        </w:rPr>
        <w:t xml:space="preserve"> </w:t>
      </w:r>
      <w:r w:rsidR="00F967D1" w:rsidRPr="00DD4FC0">
        <w:rPr>
          <w:rFonts w:ascii="Times New Roman" w:eastAsia="Times New Roman" w:hAnsi="Times New Roman" w:cs="Times New Roman"/>
          <w:i/>
          <w:iCs/>
          <w:sz w:val="24"/>
          <w:szCs w:val="24"/>
        </w:rPr>
        <w:t>Extract 1</w:t>
      </w:r>
      <w:r w:rsidR="006B3B76" w:rsidRPr="00DD4FC0">
        <w:rPr>
          <w:rFonts w:ascii="Times New Roman" w:eastAsia="Times New Roman" w:hAnsi="Times New Roman" w:cs="Times New Roman"/>
          <w:i/>
          <w:iCs/>
          <w:sz w:val="24"/>
          <w:szCs w:val="24"/>
        </w:rPr>
        <w:t>2</w:t>
      </w:r>
      <w:r w:rsidR="00F967D1" w:rsidRPr="00DD4FC0">
        <w:rPr>
          <w:rFonts w:ascii="Times New Roman" w:eastAsia="Times New Roman" w:hAnsi="Times New Roman" w:cs="Times New Roman"/>
          <w:sz w:val="24"/>
          <w:szCs w:val="24"/>
        </w:rPr>
        <w:t>, he acknowledged differences among not only those he met in Malaysia, but also among Japanese people</w:t>
      </w:r>
      <w:r w:rsidR="00F967D1" w:rsidRPr="00DD4FC0">
        <w:rPr>
          <w:rFonts w:ascii="Times New Roman" w:eastAsia="Times New Roman" w:hAnsi="Times New Roman" w:cs="Times New Roman"/>
          <w:color w:val="00000A"/>
          <w:sz w:val="24"/>
          <w:szCs w:val="24"/>
        </w:rPr>
        <w:t>, challenging perceived fixed links between culture and identity.</w:t>
      </w:r>
      <w:r w:rsidR="00F967D1" w:rsidRPr="00DD4FC0">
        <w:rPr>
          <w:rFonts w:ascii="Times New Roman" w:eastAsia="Times New Roman" w:hAnsi="Times New Roman" w:cs="Times New Roman"/>
          <w:sz w:val="24"/>
          <w:szCs w:val="24"/>
        </w:rPr>
        <w:t xml:space="preserve"> This implied that nationality</w:t>
      </w:r>
      <w:r w:rsidR="00F80705" w:rsidRPr="00DD4FC0">
        <w:rPr>
          <w:rFonts w:ascii="Times New Roman" w:eastAsia="Times New Roman" w:hAnsi="Times New Roman" w:cs="Times New Roman"/>
          <w:sz w:val="24"/>
          <w:szCs w:val="24"/>
        </w:rPr>
        <w:t xml:space="preserve"> </w:t>
      </w:r>
      <w:r w:rsidR="00F967D1" w:rsidRPr="00DD4FC0">
        <w:rPr>
          <w:rFonts w:ascii="Times New Roman" w:eastAsia="Times New Roman" w:hAnsi="Times New Roman" w:cs="Times New Roman"/>
          <w:sz w:val="24"/>
          <w:szCs w:val="24"/>
        </w:rPr>
        <w:t xml:space="preserve">was not </w:t>
      </w:r>
      <w:r w:rsidR="00F80705" w:rsidRPr="00DD4FC0">
        <w:rPr>
          <w:rFonts w:ascii="Times New Roman" w:eastAsia="Times New Roman" w:hAnsi="Times New Roman" w:cs="Times New Roman"/>
          <w:sz w:val="24"/>
          <w:szCs w:val="24"/>
        </w:rPr>
        <w:t>a principal</w:t>
      </w:r>
      <w:r w:rsidR="00F967D1" w:rsidRPr="00DD4FC0">
        <w:rPr>
          <w:rFonts w:ascii="Times New Roman" w:eastAsia="Times New Roman" w:hAnsi="Times New Roman" w:cs="Times New Roman"/>
          <w:sz w:val="24"/>
          <w:szCs w:val="24"/>
        </w:rPr>
        <w:t xml:space="preserve"> determining factor in individual identity and that</w:t>
      </w:r>
      <w:r w:rsidR="007E00E4" w:rsidRPr="00DD4FC0">
        <w:rPr>
          <w:rFonts w:ascii="Times New Roman" w:eastAsia="Times New Roman" w:hAnsi="Times New Roman" w:cs="Times New Roman"/>
          <w:sz w:val="24"/>
          <w:szCs w:val="24"/>
        </w:rPr>
        <w:t xml:space="preserve"> he recognised</w:t>
      </w:r>
      <w:r w:rsidR="00F967D1" w:rsidRPr="00DD4FC0">
        <w:rPr>
          <w:rFonts w:ascii="Times New Roman" w:eastAsia="Times New Roman" w:hAnsi="Times New Roman" w:cs="Times New Roman"/>
          <w:sz w:val="24"/>
          <w:szCs w:val="24"/>
        </w:rPr>
        <w:t xml:space="preserve"> differences among people. </w:t>
      </w:r>
      <w:r w:rsidR="007E00E4" w:rsidRPr="00DD4FC0">
        <w:rPr>
          <w:rFonts w:ascii="Times New Roman" w:eastAsia="Times New Roman" w:hAnsi="Times New Roman" w:cs="Times New Roman"/>
          <w:sz w:val="24"/>
          <w:szCs w:val="24"/>
        </w:rPr>
        <w:t xml:space="preserve">It was interpreted as a </w:t>
      </w:r>
      <w:r w:rsidR="00B62D85" w:rsidRPr="00DD4FC0">
        <w:rPr>
          <w:rFonts w:ascii="Times New Roman" w:eastAsia="Times New Roman" w:hAnsi="Times New Roman" w:cs="Times New Roman"/>
          <w:sz w:val="24"/>
          <w:szCs w:val="24"/>
        </w:rPr>
        <w:t>development</w:t>
      </w:r>
      <w:r w:rsidR="00641550" w:rsidRPr="00DD4FC0">
        <w:rPr>
          <w:rFonts w:ascii="Times New Roman" w:eastAsia="Times New Roman" w:hAnsi="Times New Roman" w:cs="Times New Roman"/>
          <w:sz w:val="24"/>
          <w:szCs w:val="24"/>
        </w:rPr>
        <w:t xml:space="preserve"> to level 2</w:t>
      </w:r>
      <w:r w:rsidR="00B62D85" w:rsidRPr="00DD4FC0">
        <w:rPr>
          <w:rFonts w:ascii="Times New Roman" w:eastAsia="Times New Roman" w:hAnsi="Times New Roman" w:cs="Times New Roman"/>
          <w:sz w:val="24"/>
          <w:szCs w:val="24"/>
        </w:rPr>
        <w:t xml:space="preserve"> in how he linked </w:t>
      </w:r>
      <w:r w:rsidR="00F967D1" w:rsidRPr="00DD4FC0">
        <w:rPr>
          <w:rFonts w:ascii="Times New Roman" w:eastAsia="Times New Roman" w:hAnsi="Times New Roman" w:cs="Times New Roman"/>
          <w:color w:val="00000A"/>
          <w:sz w:val="24"/>
          <w:szCs w:val="24"/>
        </w:rPr>
        <w:t xml:space="preserve">language, culture, and </w:t>
      </w:r>
      <w:r w:rsidR="00B62D85" w:rsidRPr="00DD4FC0">
        <w:rPr>
          <w:rFonts w:ascii="Times New Roman" w:eastAsia="Times New Roman" w:hAnsi="Times New Roman" w:cs="Times New Roman"/>
          <w:color w:val="00000A"/>
          <w:sz w:val="24"/>
          <w:szCs w:val="24"/>
        </w:rPr>
        <w:t xml:space="preserve">individual </w:t>
      </w:r>
      <w:r w:rsidR="00F967D1" w:rsidRPr="00DD4FC0">
        <w:rPr>
          <w:rFonts w:ascii="Times New Roman" w:eastAsia="Times New Roman" w:hAnsi="Times New Roman" w:cs="Times New Roman"/>
          <w:color w:val="00000A"/>
          <w:sz w:val="24"/>
          <w:szCs w:val="24"/>
        </w:rPr>
        <w:t>identities</w:t>
      </w:r>
      <w:r w:rsidR="00B728FA" w:rsidRPr="00DD4FC0">
        <w:rPr>
          <w:rFonts w:ascii="Times New Roman" w:eastAsia="Times New Roman" w:hAnsi="Times New Roman" w:cs="Times New Roman"/>
          <w:color w:val="00000A"/>
          <w:sz w:val="24"/>
          <w:szCs w:val="24"/>
        </w:rPr>
        <w:t>. I</w:t>
      </w:r>
      <w:r w:rsidR="00F967D1" w:rsidRPr="00DD4FC0">
        <w:rPr>
          <w:rFonts w:ascii="Times New Roman" w:eastAsia="Times New Roman" w:hAnsi="Times New Roman" w:cs="Times New Roman"/>
          <w:color w:val="00000A"/>
          <w:sz w:val="24"/>
          <w:szCs w:val="24"/>
        </w:rPr>
        <w:t xml:space="preserve">n </w:t>
      </w:r>
      <w:r w:rsidR="00F967D1" w:rsidRPr="00DD4FC0">
        <w:rPr>
          <w:rFonts w:ascii="Times New Roman" w:eastAsia="Times New Roman" w:hAnsi="Times New Roman" w:cs="Times New Roman"/>
          <w:i/>
          <w:iCs/>
          <w:color w:val="00000A"/>
          <w:sz w:val="24"/>
          <w:szCs w:val="24"/>
        </w:rPr>
        <w:t>Extract 1</w:t>
      </w:r>
      <w:r w:rsidR="006B3B76" w:rsidRPr="00DD4FC0">
        <w:rPr>
          <w:rFonts w:ascii="Times New Roman" w:eastAsia="Times New Roman" w:hAnsi="Times New Roman" w:cs="Times New Roman"/>
          <w:i/>
          <w:iCs/>
          <w:color w:val="00000A"/>
          <w:sz w:val="24"/>
          <w:szCs w:val="24"/>
        </w:rPr>
        <w:t>3</w:t>
      </w:r>
      <w:r w:rsidR="00F967D1" w:rsidRPr="00DD4FC0">
        <w:rPr>
          <w:rFonts w:ascii="Times New Roman" w:eastAsia="Times New Roman" w:hAnsi="Times New Roman" w:cs="Times New Roman"/>
          <w:color w:val="00000A"/>
          <w:sz w:val="24"/>
          <w:szCs w:val="24"/>
        </w:rPr>
        <w:t>, Yuki reported adapting to new ideas that he encountered overseas.</w:t>
      </w:r>
      <w:r w:rsidR="00202FFA" w:rsidRPr="00DD4FC0">
        <w:rPr>
          <w:rFonts w:ascii="Times New Roman" w:eastAsia="Times New Roman" w:hAnsi="Times New Roman" w:cs="Times New Roman"/>
          <w:color w:val="00000A"/>
          <w:sz w:val="24"/>
          <w:szCs w:val="24"/>
        </w:rPr>
        <w:t xml:space="preserve"> </w:t>
      </w:r>
      <w:r w:rsidR="00DB3603" w:rsidRPr="00DD4FC0">
        <w:rPr>
          <w:rFonts w:ascii="Times New Roman" w:eastAsia="Times New Roman" w:hAnsi="Times New Roman" w:cs="Times New Roman"/>
          <w:color w:val="00000A"/>
          <w:sz w:val="24"/>
          <w:szCs w:val="24"/>
        </w:rPr>
        <w:t>His</w:t>
      </w:r>
      <w:r w:rsidR="008B20D4" w:rsidRPr="00DD4FC0">
        <w:rPr>
          <w:rFonts w:ascii="Times New Roman" w:eastAsia="Times New Roman" w:hAnsi="Times New Roman" w:cs="Times New Roman"/>
          <w:color w:val="00000A"/>
          <w:sz w:val="24"/>
          <w:szCs w:val="24"/>
        </w:rPr>
        <w:t xml:space="preserve"> m</w:t>
      </w:r>
      <w:r w:rsidR="00202FFA" w:rsidRPr="00DD4FC0">
        <w:rPr>
          <w:rFonts w:ascii="Times New Roman" w:eastAsia="Times New Roman" w:hAnsi="Times New Roman" w:cs="Times New Roman"/>
          <w:color w:val="00000A"/>
          <w:sz w:val="24"/>
          <w:szCs w:val="24"/>
        </w:rPr>
        <w:t xml:space="preserve">ulticultural and multilingual </w:t>
      </w:r>
      <w:r w:rsidR="008B20D4" w:rsidRPr="00DD4FC0">
        <w:rPr>
          <w:rFonts w:ascii="Times New Roman" w:eastAsia="Times New Roman" w:hAnsi="Times New Roman" w:cs="Times New Roman"/>
          <w:color w:val="00000A"/>
          <w:sz w:val="24"/>
          <w:szCs w:val="24"/>
        </w:rPr>
        <w:t xml:space="preserve">SA environment, therefore, </w:t>
      </w:r>
      <w:r w:rsidR="00F967D1" w:rsidRPr="00DD4FC0">
        <w:rPr>
          <w:rFonts w:ascii="Times New Roman" w:eastAsia="Times New Roman" w:hAnsi="Times New Roman" w:cs="Times New Roman"/>
          <w:sz w:val="24"/>
          <w:szCs w:val="24"/>
        </w:rPr>
        <w:t>provide</w:t>
      </w:r>
      <w:r w:rsidR="008B20D4" w:rsidRPr="00DD4FC0">
        <w:rPr>
          <w:rFonts w:ascii="Times New Roman" w:eastAsia="Times New Roman" w:hAnsi="Times New Roman" w:cs="Times New Roman"/>
          <w:sz w:val="24"/>
          <w:szCs w:val="24"/>
        </w:rPr>
        <w:t>d</w:t>
      </w:r>
      <w:r w:rsidR="00F967D1" w:rsidRPr="00DD4FC0">
        <w:rPr>
          <w:rFonts w:ascii="Times New Roman" w:eastAsia="Times New Roman" w:hAnsi="Times New Roman" w:cs="Times New Roman"/>
          <w:sz w:val="24"/>
          <w:szCs w:val="24"/>
        </w:rPr>
        <w:t xml:space="preserve"> </w:t>
      </w:r>
      <w:r w:rsidR="00DB3603" w:rsidRPr="00DD4FC0">
        <w:rPr>
          <w:rFonts w:ascii="Times New Roman" w:eastAsia="Times New Roman" w:hAnsi="Times New Roman" w:cs="Times New Roman"/>
          <w:sz w:val="24"/>
          <w:szCs w:val="24"/>
        </w:rPr>
        <w:t>substa</w:t>
      </w:r>
      <w:r w:rsidR="00B010C9" w:rsidRPr="00DD4FC0">
        <w:rPr>
          <w:rFonts w:ascii="Times New Roman" w:eastAsia="Times New Roman" w:hAnsi="Times New Roman" w:cs="Times New Roman"/>
          <w:sz w:val="24"/>
          <w:szCs w:val="24"/>
        </w:rPr>
        <w:t>ntial</w:t>
      </w:r>
      <w:r w:rsidR="00F967D1" w:rsidRPr="00DD4FC0">
        <w:rPr>
          <w:rFonts w:ascii="Times New Roman" w:eastAsia="Times New Roman" w:hAnsi="Times New Roman" w:cs="Times New Roman"/>
          <w:sz w:val="24"/>
          <w:szCs w:val="24"/>
        </w:rPr>
        <w:t xml:space="preserve"> intercultural communication experience</w:t>
      </w:r>
      <w:r w:rsidR="008B20D4" w:rsidRPr="00DD4FC0">
        <w:rPr>
          <w:rFonts w:ascii="Times New Roman" w:eastAsia="Times New Roman" w:hAnsi="Times New Roman" w:cs="Times New Roman"/>
          <w:sz w:val="24"/>
          <w:szCs w:val="24"/>
        </w:rPr>
        <w:t>s</w:t>
      </w:r>
      <w:r w:rsidR="00B010C9" w:rsidRPr="00DD4FC0">
        <w:rPr>
          <w:rFonts w:ascii="Times New Roman" w:eastAsia="Times New Roman" w:hAnsi="Times New Roman" w:cs="Times New Roman"/>
          <w:sz w:val="24"/>
          <w:szCs w:val="24"/>
        </w:rPr>
        <w:t xml:space="preserve"> he perceived as meaningful.</w:t>
      </w:r>
      <w:r w:rsidR="002E533A" w:rsidRPr="00DD4FC0">
        <w:rPr>
          <w:rFonts w:ascii="Times New Roman" w:eastAsia="Times New Roman" w:hAnsi="Times New Roman" w:cs="Times New Roman"/>
          <w:sz w:val="24"/>
          <w:szCs w:val="24"/>
        </w:rPr>
        <w:t xml:space="preserve"> </w:t>
      </w:r>
    </w:p>
    <w:p w14:paraId="7A64E01E" w14:textId="3445F80C" w:rsidR="00F967D1" w:rsidRPr="00DD4FC0" w:rsidRDefault="002E533A"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Noriko also participated in SA characterised in this way.</w:t>
      </w:r>
    </w:p>
    <w:p w14:paraId="0AF6D6A3" w14:textId="582AE092" w:rsidR="00F967D1" w:rsidRPr="00DD4FC0" w:rsidRDefault="00F967D1" w:rsidP="00D11C9D">
      <w:pPr>
        <w:spacing w:before="240" w:after="0" w:line="480" w:lineRule="auto"/>
        <w:rPr>
          <w:rFonts w:ascii="Times New Roman" w:eastAsia="Times New Roman" w:hAnsi="Times New Roman" w:cs="Times New Roman"/>
          <w:color w:val="262626"/>
          <w:sz w:val="24"/>
          <w:szCs w:val="24"/>
        </w:rPr>
      </w:pPr>
      <w:r w:rsidRPr="00DD4FC0">
        <w:rPr>
          <w:rFonts w:ascii="Times New Roman" w:eastAsia="Times New Roman" w:hAnsi="Times New Roman" w:cs="Times New Roman"/>
          <w:i/>
          <w:iCs/>
          <w:color w:val="000000"/>
          <w:sz w:val="24"/>
          <w:szCs w:val="24"/>
        </w:rPr>
        <w:t>Extract 1</w:t>
      </w:r>
      <w:r w:rsidR="008525C0" w:rsidRPr="00DD4FC0">
        <w:rPr>
          <w:rFonts w:ascii="Times New Roman" w:eastAsia="Times New Roman" w:hAnsi="Times New Roman" w:cs="Times New Roman"/>
          <w:i/>
          <w:iCs/>
          <w:color w:val="000000"/>
          <w:sz w:val="24"/>
          <w:szCs w:val="24"/>
        </w:rPr>
        <w:t>4</w:t>
      </w:r>
      <w:r w:rsidRPr="00DD4FC0">
        <w:rPr>
          <w:rFonts w:ascii="Times New Roman" w:eastAsia="Times New Roman" w:hAnsi="Times New Roman" w:cs="Times New Roman"/>
          <w:i/>
          <w:iCs/>
          <w:color w:val="000000"/>
          <w:sz w:val="24"/>
          <w:szCs w:val="24"/>
        </w:rPr>
        <w:t xml:space="preserve"> (interview 1)</w:t>
      </w:r>
      <w:r w:rsidRPr="00DD4FC0">
        <w:rPr>
          <w:rFonts w:ascii="Times New Roman" w:eastAsia="Times New Roman" w:hAnsi="Times New Roman" w:cs="Times New Roman"/>
          <w:color w:val="262626"/>
          <w:sz w:val="24"/>
          <w:szCs w:val="24"/>
        </w:rPr>
        <w:t xml:space="preserve"> </w:t>
      </w:r>
    </w:p>
    <w:p w14:paraId="3A94E8E2" w14:textId="2E0E96D5" w:rsidR="00F967D1" w:rsidRPr="00DD4FC0" w:rsidRDefault="00F967D1" w:rsidP="00D11C9D">
      <w:pPr>
        <w:spacing w:before="240" w:after="0" w:line="480" w:lineRule="auto"/>
        <w:ind w:left="1440" w:hanging="1440"/>
        <w:rPr>
          <w:rFonts w:ascii="Times New Roman" w:eastAsia="Times New Roman" w:hAnsi="Times New Roman" w:cs="Times New Roman"/>
          <w:color w:val="262626"/>
          <w:sz w:val="24"/>
          <w:szCs w:val="24"/>
        </w:rPr>
      </w:pPr>
      <w:r w:rsidRPr="00DD4FC0">
        <w:rPr>
          <w:rFonts w:ascii="Times New Roman" w:eastAsia="Times New Roman" w:hAnsi="Times New Roman" w:cs="Times New Roman"/>
          <w:color w:val="262626"/>
          <w:sz w:val="24"/>
          <w:szCs w:val="24"/>
        </w:rPr>
        <w:t>Noriko</w:t>
      </w:r>
      <w:r w:rsidR="00D11C9D">
        <w:rPr>
          <w:rFonts w:ascii="Times New Roman" w:eastAsia="Times New Roman" w:hAnsi="Times New Roman" w:cs="Times New Roman"/>
          <w:color w:val="262626"/>
          <w:sz w:val="24"/>
          <w:szCs w:val="24"/>
        </w:rPr>
        <w:t>:</w:t>
      </w:r>
      <w:r w:rsidR="00D11C9D">
        <w:rPr>
          <w:rFonts w:ascii="Times New Roman" w:eastAsia="Times New Roman" w:hAnsi="Times New Roman" w:cs="Times New Roman"/>
          <w:color w:val="262626"/>
          <w:sz w:val="24"/>
          <w:szCs w:val="24"/>
        </w:rPr>
        <w:tab/>
      </w:r>
      <w:r w:rsidRPr="00DD4FC0">
        <w:rPr>
          <w:rFonts w:ascii="Times New Roman" w:eastAsia="Times New Roman" w:hAnsi="Times New Roman" w:cs="Times New Roman"/>
          <w:color w:val="262626"/>
          <w:sz w:val="24"/>
          <w:szCs w:val="24"/>
        </w:rPr>
        <w:t xml:space="preserve">some American people er are very kind and they laugh at my jokes very much but in case of England people they didn't laugh at my jokes ((laughs)) for example for example so er fly soup joke I did that I did that to </w:t>
      </w:r>
      <w:r w:rsidR="00A7679A" w:rsidRPr="00DD4FC0">
        <w:rPr>
          <w:rFonts w:ascii="Times New Roman" w:eastAsia="Times New Roman" w:hAnsi="Times New Roman" w:cs="Times New Roman"/>
          <w:color w:val="262626"/>
          <w:sz w:val="24"/>
          <w:szCs w:val="24"/>
        </w:rPr>
        <w:t>Tom</w:t>
      </w:r>
      <w:r w:rsidRPr="00DD4FC0">
        <w:rPr>
          <w:rFonts w:ascii="Times New Roman" w:eastAsia="Times New Roman" w:hAnsi="Times New Roman" w:cs="Times New Roman"/>
          <w:color w:val="262626"/>
          <w:sz w:val="24"/>
          <w:szCs w:val="24"/>
        </w:rPr>
        <w:t xml:space="preserve"> he didn't laugh at it and he said what what mean and I called so I freeze oh I see so however in case of American people </w:t>
      </w:r>
      <w:r w:rsidR="00A7679A" w:rsidRPr="00DD4FC0">
        <w:rPr>
          <w:rFonts w:ascii="Times New Roman" w:eastAsia="Times New Roman" w:hAnsi="Times New Roman" w:cs="Times New Roman"/>
          <w:color w:val="262626"/>
          <w:sz w:val="24"/>
          <w:szCs w:val="24"/>
        </w:rPr>
        <w:t>Daniel</w:t>
      </w:r>
      <w:r w:rsidRPr="00DD4FC0">
        <w:rPr>
          <w:rFonts w:ascii="Times New Roman" w:eastAsia="Times New Roman" w:hAnsi="Times New Roman" w:cs="Times New Roman"/>
          <w:color w:val="262626"/>
          <w:sz w:val="24"/>
          <w:szCs w:val="24"/>
        </w:rPr>
        <w:t xml:space="preserve"> or </w:t>
      </w:r>
      <w:r w:rsidR="00A7679A" w:rsidRPr="00DD4FC0">
        <w:rPr>
          <w:rFonts w:ascii="Times New Roman" w:eastAsia="Times New Roman" w:hAnsi="Times New Roman" w:cs="Times New Roman"/>
          <w:color w:val="262626"/>
          <w:sz w:val="24"/>
          <w:szCs w:val="24"/>
        </w:rPr>
        <w:t>Sam</w:t>
      </w:r>
      <w:r w:rsidRPr="00DD4FC0">
        <w:rPr>
          <w:rFonts w:ascii="Times New Roman" w:eastAsia="Times New Roman" w:hAnsi="Times New Roman" w:cs="Times New Roman"/>
          <w:color w:val="262626"/>
          <w:sz w:val="24"/>
          <w:szCs w:val="24"/>
        </w:rPr>
        <w:t xml:space="preserve"> they laughed at that so it's different between American and England</w:t>
      </w:r>
    </w:p>
    <w:p w14:paraId="6D9753F9" w14:textId="2C33E800" w:rsidR="00F967D1" w:rsidRPr="00DD4FC0" w:rsidRDefault="00F967D1"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Extract 1</w:t>
      </w:r>
      <w:r w:rsidR="009507D7" w:rsidRPr="00DD4FC0">
        <w:rPr>
          <w:rFonts w:ascii="Times New Roman" w:eastAsia="Times New Roman" w:hAnsi="Times New Roman" w:cs="Times New Roman"/>
          <w:i/>
          <w:iCs/>
          <w:sz w:val="24"/>
          <w:szCs w:val="24"/>
        </w:rPr>
        <w:t>5</w:t>
      </w:r>
      <w:r w:rsidRPr="00DD4FC0">
        <w:rPr>
          <w:rFonts w:ascii="Times New Roman" w:eastAsia="Times New Roman" w:hAnsi="Times New Roman" w:cs="Times New Roman"/>
          <w:i/>
          <w:iCs/>
          <w:sz w:val="24"/>
          <w:szCs w:val="24"/>
        </w:rPr>
        <w:t xml:space="preserve"> (post-exchange interview 1)</w:t>
      </w:r>
    </w:p>
    <w:p w14:paraId="617D78B5" w14:textId="70E47EEE"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lastRenderedPageBreak/>
        <w:t>Noriko</w:t>
      </w:r>
      <w:r w:rsidR="00D11C9D">
        <w:rPr>
          <w:rFonts w:ascii="Times New Roman" w:eastAsia="Times New Roman" w:hAnsi="Times New Roman" w:cs="Times New Roman"/>
          <w:sz w:val="24"/>
          <w:szCs w:val="24"/>
        </w:rPr>
        <w:t>:</w:t>
      </w:r>
      <w:r w:rsidRPr="00DD4FC0">
        <w:rPr>
          <w:rFonts w:ascii="Times New Roman" w:eastAsia="Times New Roman" w:hAnsi="Times New Roman" w:cs="Times New Roman"/>
          <w:sz w:val="24"/>
          <w:szCs w:val="24"/>
        </w:rPr>
        <w:tab/>
        <w:t>it's new thing for me and when I talk with people when I talk when I talk foreign people I could I can know the new thing it's very new thing is interesting and sometimes the culture the thing which sometimes foreign countries knowledge is not similar to us and it's strange sometimes they are strange for me but those knowledges give me new ideas and sometimes my sometime those knowledges well so sometimes those knowledges er broken my obstacles so I like talking with people and I like observe those foreign countries culture</w:t>
      </w:r>
    </w:p>
    <w:p w14:paraId="1EA2EFE8" w14:textId="73C4018C" w:rsidR="00F967D1" w:rsidRPr="00DD4FC0" w:rsidRDefault="00F967D1" w:rsidP="00D11C9D">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i/>
          <w:iCs/>
          <w:color w:val="000000"/>
          <w:sz w:val="24"/>
          <w:szCs w:val="24"/>
        </w:rPr>
        <w:t>Extract 1</w:t>
      </w:r>
      <w:r w:rsidR="009507D7" w:rsidRPr="00DD4FC0">
        <w:rPr>
          <w:rFonts w:ascii="Times New Roman" w:eastAsia="Times New Roman" w:hAnsi="Times New Roman" w:cs="Times New Roman"/>
          <w:i/>
          <w:iCs/>
          <w:color w:val="000000"/>
          <w:sz w:val="24"/>
          <w:szCs w:val="24"/>
        </w:rPr>
        <w:t>6</w:t>
      </w:r>
      <w:r w:rsidRPr="00DD4FC0">
        <w:rPr>
          <w:rFonts w:ascii="Times New Roman" w:eastAsia="Times New Roman" w:hAnsi="Times New Roman" w:cs="Times New Roman"/>
          <w:i/>
          <w:iCs/>
          <w:color w:val="000000"/>
          <w:sz w:val="24"/>
          <w:szCs w:val="24"/>
        </w:rPr>
        <w:t xml:space="preserve"> (post-exchange interview 2)</w:t>
      </w:r>
    </w:p>
    <w:p w14:paraId="6BDA66A1" w14:textId="76416FF3" w:rsidR="00F967D1" w:rsidRPr="00DD4FC0" w:rsidRDefault="00F967D1" w:rsidP="00D11C9D">
      <w:pPr>
        <w:spacing w:before="240" w:after="0" w:line="480" w:lineRule="auto"/>
        <w:ind w:left="1440" w:hanging="1440"/>
        <w:rPr>
          <w:rFonts w:ascii="Times New Roman" w:eastAsia="Times New Roman" w:hAnsi="Times New Roman" w:cs="Times New Roman"/>
          <w:color w:val="000000"/>
          <w:sz w:val="24"/>
          <w:szCs w:val="24"/>
        </w:rPr>
      </w:pPr>
      <w:r w:rsidRPr="00DD4FC0">
        <w:rPr>
          <w:rFonts w:ascii="Times New Roman" w:eastAsia="Times New Roman" w:hAnsi="Times New Roman" w:cs="Times New Roman"/>
          <w:color w:val="000000"/>
          <w:sz w:val="24"/>
          <w:szCs w:val="24"/>
        </w:rPr>
        <w:t>Noriko</w:t>
      </w:r>
      <w:r w:rsidR="00D11C9D">
        <w:rPr>
          <w:rFonts w:ascii="Times New Roman" w:eastAsia="Times New Roman" w:hAnsi="Times New Roman" w:cs="Times New Roman"/>
          <w:color w:val="000000"/>
          <w:sz w:val="24"/>
          <w:szCs w:val="24"/>
        </w:rPr>
        <w:t>:</w:t>
      </w:r>
      <w:r w:rsidRPr="00DD4FC0">
        <w:rPr>
          <w:rFonts w:ascii="Times New Roman" w:eastAsia="Times New Roman" w:hAnsi="Times New Roman" w:cs="Times New Roman"/>
          <w:color w:val="000000"/>
          <w:sz w:val="24"/>
          <w:szCs w:val="24"/>
        </w:rPr>
        <w:t xml:space="preserve"> </w:t>
      </w:r>
      <w:r w:rsidRPr="00DD4FC0">
        <w:rPr>
          <w:rFonts w:ascii="Times New Roman" w:eastAsia="Times New Roman" w:hAnsi="Times New Roman" w:cs="Times New Roman"/>
          <w:color w:val="000000"/>
          <w:sz w:val="24"/>
          <w:szCs w:val="24"/>
        </w:rPr>
        <w:tab/>
        <w:t>sometimes we have the other what can I say so fundamental thing so for example I'm Japanese people so I know about Japanese I work or I play with the Japanese moral and we and I think or I we I consider about something with Japanese ethics however in people the foreign people do same so in the case of Germany people Germany people think about something with Germany ethics or Germany moral as a result sometimes the fundamental thing is different sometimes I think the idea will be opposite</w:t>
      </w:r>
    </w:p>
    <w:p w14:paraId="2EDFA92A" w14:textId="77777777" w:rsidR="00073429" w:rsidRDefault="00490D9F" w:rsidP="00DD4FC0">
      <w:pPr>
        <w:spacing w:before="240" w:after="0" w:line="480" w:lineRule="auto"/>
        <w:rPr>
          <w:rFonts w:ascii="Times New Roman" w:hAnsi="Times New Roman" w:cs="Times New Roman"/>
          <w:color w:val="000000"/>
          <w:sz w:val="24"/>
          <w:szCs w:val="24"/>
        </w:rPr>
      </w:pPr>
      <w:r w:rsidRPr="00DD4FC0">
        <w:rPr>
          <w:rFonts w:ascii="Times New Roman" w:eastAsia="Times New Roman" w:hAnsi="Times New Roman" w:cs="Times New Roman"/>
          <w:sz w:val="24"/>
          <w:szCs w:val="24"/>
        </w:rPr>
        <w:t xml:space="preserve">Noriko took part in a research-based programme in Germany in </w:t>
      </w:r>
      <w:r w:rsidR="002E533A" w:rsidRPr="00DD4FC0">
        <w:rPr>
          <w:rFonts w:ascii="Times New Roman" w:eastAsia="Times New Roman" w:hAnsi="Times New Roman" w:cs="Times New Roman"/>
          <w:sz w:val="24"/>
          <w:szCs w:val="24"/>
        </w:rPr>
        <w:t>which she had n</w:t>
      </w:r>
      <w:r w:rsidRPr="00DD4FC0">
        <w:rPr>
          <w:rFonts w:ascii="Times New Roman" w:eastAsia="Times New Roman" w:hAnsi="Times New Roman" w:cs="Times New Roman"/>
          <w:sz w:val="24"/>
          <w:szCs w:val="24"/>
        </w:rPr>
        <w:t xml:space="preserve">umerous learning and social opportunities in which English was used. </w:t>
      </w:r>
      <w:r w:rsidR="00F967D1" w:rsidRPr="00DD4FC0">
        <w:rPr>
          <w:rFonts w:ascii="Times New Roman" w:eastAsia="Times New Roman" w:hAnsi="Times New Roman" w:cs="Times New Roman"/>
          <w:sz w:val="24"/>
          <w:szCs w:val="24"/>
        </w:rPr>
        <w:t xml:space="preserve">In </w:t>
      </w:r>
      <w:r w:rsidRPr="00DD4FC0">
        <w:rPr>
          <w:rFonts w:ascii="Times New Roman" w:eastAsia="Times New Roman" w:hAnsi="Times New Roman" w:cs="Times New Roman"/>
          <w:sz w:val="24"/>
          <w:szCs w:val="24"/>
        </w:rPr>
        <w:t>her pre-SA</w:t>
      </w:r>
      <w:r w:rsidR="00F967D1" w:rsidRPr="00DD4FC0">
        <w:rPr>
          <w:rFonts w:ascii="Times New Roman" w:eastAsia="Times New Roman" w:hAnsi="Times New Roman" w:cs="Times New Roman"/>
          <w:sz w:val="24"/>
          <w:szCs w:val="24"/>
        </w:rPr>
        <w:t xml:space="preserve"> interview, she provided data </w:t>
      </w:r>
      <w:r w:rsidR="00E875BA" w:rsidRPr="00DD4FC0">
        <w:rPr>
          <w:rFonts w:ascii="Times New Roman" w:eastAsia="Times New Roman" w:hAnsi="Times New Roman" w:cs="Times New Roman"/>
          <w:sz w:val="24"/>
          <w:szCs w:val="24"/>
        </w:rPr>
        <w:t xml:space="preserve">at level 1 </w:t>
      </w:r>
      <w:r w:rsidR="00F967D1" w:rsidRPr="00DD4FC0">
        <w:rPr>
          <w:rFonts w:ascii="Times New Roman" w:eastAsia="Times New Roman" w:hAnsi="Times New Roman" w:cs="Times New Roman"/>
          <w:sz w:val="24"/>
          <w:szCs w:val="24"/>
        </w:rPr>
        <w:t>interpreted a</w:t>
      </w:r>
      <w:r w:rsidR="00E875BA" w:rsidRPr="00DD4FC0">
        <w:rPr>
          <w:rFonts w:ascii="Times New Roman" w:eastAsia="Times New Roman" w:hAnsi="Times New Roman" w:cs="Times New Roman"/>
          <w:sz w:val="24"/>
          <w:szCs w:val="24"/>
        </w:rPr>
        <w:t>s</w:t>
      </w:r>
      <w:r w:rsidR="00F967D1" w:rsidRPr="00DD4FC0">
        <w:rPr>
          <w:rFonts w:ascii="Times New Roman" w:eastAsia="Times New Roman" w:hAnsi="Times New Roman" w:cs="Times New Roman"/>
          <w:sz w:val="24"/>
          <w:szCs w:val="24"/>
        </w:rPr>
        <w:t xml:space="preserve"> basic conceptualisations of culture (</w:t>
      </w:r>
      <w:r w:rsidR="00F967D1" w:rsidRPr="00DD4FC0">
        <w:rPr>
          <w:rFonts w:ascii="Times New Roman" w:eastAsia="Times New Roman" w:hAnsi="Times New Roman" w:cs="Times New Roman"/>
          <w:i/>
          <w:iCs/>
          <w:sz w:val="24"/>
          <w:szCs w:val="24"/>
        </w:rPr>
        <w:t>Extract 1</w:t>
      </w:r>
      <w:r w:rsidR="006B3B76" w:rsidRPr="00DD4FC0">
        <w:rPr>
          <w:rFonts w:ascii="Times New Roman" w:eastAsia="Times New Roman" w:hAnsi="Times New Roman" w:cs="Times New Roman"/>
          <w:i/>
          <w:iCs/>
          <w:sz w:val="24"/>
          <w:szCs w:val="24"/>
        </w:rPr>
        <w:t>4</w:t>
      </w:r>
      <w:r w:rsidR="00F967D1" w:rsidRPr="00DD4FC0">
        <w:rPr>
          <w:rFonts w:ascii="Times New Roman" w:eastAsia="Times New Roman" w:hAnsi="Times New Roman" w:cs="Times New Roman"/>
          <w:sz w:val="24"/>
          <w:szCs w:val="24"/>
        </w:rPr>
        <w:t>). Changes were identified in Noriko’s discourse in relation to acceptance of differences and awareness of differences among individuals in</w:t>
      </w:r>
      <w:r w:rsidR="00E875BA" w:rsidRPr="00DD4FC0">
        <w:rPr>
          <w:rFonts w:ascii="Times New Roman" w:eastAsia="Times New Roman" w:hAnsi="Times New Roman" w:cs="Times New Roman"/>
          <w:sz w:val="24"/>
          <w:szCs w:val="24"/>
        </w:rPr>
        <w:t xml:space="preserve"> level 2 in</w:t>
      </w:r>
      <w:r w:rsidR="00F967D1" w:rsidRPr="00DD4FC0">
        <w:rPr>
          <w:rFonts w:ascii="Times New Roman" w:eastAsia="Times New Roman" w:hAnsi="Times New Roman" w:cs="Times New Roman"/>
          <w:sz w:val="24"/>
          <w:szCs w:val="24"/>
        </w:rPr>
        <w:t xml:space="preserve"> </w:t>
      </w:r>
      <w:r w:rsidR="00F967D1" w:rsidRPr="00DD4FC0">
        <w:rPr>
          <w:rFonts w:ascii="Times New Roman" w:eastAsia="Times New Roman" w:hAnsi="Times New Roman" w:cs="Times New Roman"/>
          <w:i/>
          <w:iCs/>
          <w:sz w:val="24"/>
          <w:szCs w:val="24"/>
        </w:rPr>
        <w:t>Extract 1</w:t>
      </w:r>
      <w:r w:rsidR="006B3B76" w:rsidRPr="00DD4FC0">
        <w:rPr>
          <w:rFonts w:ascii="Times New Roman" w:eastAsia="Times New Roman" w:hAnsi="Times New Roman" w:cs="Times New Roman"/>
          <w:i/>
          <w:iCs/>
          <w:sz w:val="24"/>
          <w:szCs w:val="24"/>
        </w:rPr>
        <w:t>5</w:t>
      </w:r>
      <w:r w:rsidR="00F967D1" w:rsidRPr="00DD4FC0">
        <w:rPr>
          <w:rFonts w:ascii="Times New Roman" w:eastAsia="Times New Roman" w:hAnsi="Times New Roman" w:cs="Times New Roman"/>
          <w:sz w:val="24"/>
          <w:szCs w:val="24"/>
        </w:rPr>
        <w:t xml:space="preserve">. While not </w:t>
      </w:r>
      <w:r w:rsidR="00902A46" w:rsidRPr="00DD4FC0">
        <w:rPr>
          <w:rFonts w:ascii="Times New Roman" w:eastAsia="Times New Roman" w:hAnsi="Times New Roman" w:cs="Times New Roman"/>
          <w:sz w:val="24"/>
          <w:szCs w:val="24"/>
        </w:rPr>
        <w:t>categorical, it seems likely that her</w:t>
      </w:r>
      <w:r w:rsidR="00F967D1" w:rsidRPr="00DD4FC0">
        <w:rPr>
          <w:rFonts w:ascii="Times New Roman" w:eastAsia="Times New Roman" w:hAnsi="Times New Roman" w:cs="Times New Roman"/>
          <w:sz w:val="24"/>
          <w:szCs w:val="24"/>
        </w:rPr>
        <w:t xml:space="preserve"> varied intercultural communication experiences in study and social contexts overseas contributed to an expanded view. However, </w:t>
      </w:r>
      <w:r w:rsidR="008E3F28" w:rsidRPr="00DD4FC0">
        <w:rPr>
          <w:rFonts w:ascii="Times New Roman" w:eastAsia="Times New Roman" w:hAnsi="Times New Roman" w:cs="Times New Roman"/>
          <w:sz w:val="24"/>
          <w:szCs w:val="24"/>
        </w:rPr>
        <w:t xml:space="preserve">Noriko </w:t>
      </w:r>
      <w:r w:rsidR="00F967D1" w:rsidRPr="00DD4FC0">
        <w:rPr>
          <w:rFonts w:ascii="Times New Roman" w:hAnsi="Times New Roman" w:cs="Times New Roman"/>
          <w:color w:val="000000"/>
          <w:sz w:val="24"/>
          <w:szCs w:val="24"/>
        </w:rPr>
        <w:t>referred to her</w:t>
      </w:r>
      <w:r w:rsidR="006A3A6D" w:rsidRPr="00DD4FC0">
        <w:rPr>
          <w:rFonts w:ascii="Times New Roman" w:hAnsi="Times New Roman" w:cs="Times New Roman"/>
          <w:color w:val="000000"/>
          <w:sz w:val="24"/>
          <w:szCs w:val="24"/>
        </w:rPr>
        <w:t xml:space="preserve"> </w:t>
      </w:r>
      <w:r w:rsidR="00F967D1" w:rsidRPr="00DD4FC0">
        <w:rPr>
          <w:rFonts w:ascii="Times New Roman" w:hAnsi="Times New Roman" w:cs="Times New Roman"/>
          <w:color w:val="000000"/>
          <w:sz w:val="24"/>
          <w:szCs w:val="24"/>
        </w:rPr>
        <w:t xml:space="preserve">nationality </w:t>
      </w:r>
      <w:r w:rsidR="008E3F28" w:rsidRPr="00DD4FC0">
        <w:rPr>
          <w:rFonts w:ascii="Times New Roman" w:hAnsi="Times New Roman" w:cs="Times New Roman"/>
          <w:color w:val="000000"/>
          <w:sz w:val="24"/>
          <w:szCs w:val="24"/>
        </w:rPr>
        <w:t>(</w:t>
      </w:r>
      <w:r w:rsidR="008E3F28" w:rsidRPr="00DD4FC0">
        <w:rPr>
          <w:rFonts w:ascii="Times New Roman" w:hAnsi="Times New Roman" w:cs="Times New Roman"/>
          <w:i/>
          <w:iCs/>
          <w:color w:val="000000"/>
          <w:sz w:val="24"/>
          <w:szCs w:val="24"/>
        </w:rPr>
        <w:t xml:space="preserve">Extract </w:t>
      </w:r>
      <w:r w:rsidR="006B3B76" w:rsidRPr="00DD4FC0">
        <w:rPr>
          <w:rFonts w:ascii="Times New Roman" w:hAnsi="Times New Roman" w:cs="Times New Roman"/>
          <w:i/>
          <w:iCs/>
          <w:color w:val="000000"/>
          <w:sz w:val="24"/>
          <w:szCs w:val="24"/>
        </w:rPr>
        <w:t>16</w:t>
      </w:r>
      <w:r w:rsidR="008E3F28" w:rsidRPr="00DD4FC0">
        <w:rPr>
          <w:rFonts w:ascii="Times New Roman" w:hAnsi="Times New Roman" w:cs="Times New Roman"/>
          <w:color w:val="000000"/>
          <w:sz w:val="24"/>
          <w:szCs w:val="24"/>
        </w:rPr>
        <w:t xml:space="preserve">) </w:t>
      </w:r>
      <w:r w:rsidR="00F967D1" w:rsidRPr="00DD4FC0">
        <w:rPr>
          <w:rFonts w:ascii="Times New Roman" w:hAnsi="Times New Roman" w:cs="Times New Roman"/>
          <w:color w:val="000000"/>
          <w:sz w:val="24"/>
          <w:szCs w:val="24"/>
        </w:rPr>
        <w:t>to explain her own thinking and behaviour</w:t>
      </w:r>
      <w:r w:rsidR="006A3A6D" w:rsidRPr="00DD4FC0">
        <w:rPr>
          <w:rFonts w:ascii="Times New Roman" w:hAnsi="Times New Roman" w:cs="Times New Roman"/>
          <w:color w:val="000000"/>
          <w:sz w:val="24"/>
          <w:szCs w:val="24"/>
        </w:rPr>
        <w:t>, r</w:t>
      </w:r>
      <w:r w:rsidR="00F967D1" w:rsidRPr="00DD4FC0">
        <w:rPr>
          <w:rFonts w:ascii="Times New Roman" w:hAnsi="Times New Roman" w:cs="Times New Roman"/>
          <w:color w:val="000000"/>
          <w:sz w:val="24"/>
          <w:szCs w:val="24"/>
        </w:rPr>
        <w:t xml:space="preserve">eflecting a limited </w:t>
      </w:r>
      <w:r w:rsidR="00F967D1" w:rsidRPr="00DD4FC0">
        <w:rPr>
          <w:rFonts w:ascii="Times New Roman" w:hAnsi="Times New Roman" w:cs="Times New Roman"/>
          <w:color w:val="000000"/>
          <w:sz w:val="24"/>
          <w:szCs w:val="24"/>
        </w:rPr>
        <w:lastRenderedPageBreak/>
        <w:t>recognition of diversity in Japan</w:t>
      </w:r>
      <w:r w:rsidR="009A7483" w:rsidRPr="00DD4FC0">
        <w:rPr>
          <w:rFonts w:ascii="Times New Roman" w:hAnsi="Times New Roman" w:cs="Times New Roman"/>
          <w:color w:val="000000"/>
          <w:sz w:val="24"/>
          <w:szCs w:val="24"/>
        </w:rPr>
        <w:t xml:space="preserve"> and </w:t>
      </w:r>
      <w:r w:rsidR="00F967D1" w:rsidRPr="00DD4FC0">
        <w:rPr>
          <w:rFonts w:ascii="Times New Roman" w:hAnsi="Times New Roman" w:cs="Times New Roman"/>
          <w:color w:val="000000"/>
          <w:sz w:val="24"/>
          <w:szCs w:val="24"/>
        </w:rPr>
        <w:t>maintain</w:t>
      </w:r>
      <w:r w:rsidR="009A7483" w:rsidRPr="00DD4FC0">
        <w:rPr>
          <w:rFonts w:ascii="Times New Roman" w:hAnsi="Times New Roman" w:cs="Times New Roman"/>
          <w:color w:val="000000"/>
          <w:sz w:val="24"/>
          <w:szCs w:val="24"/>
        </w:rPr>
        <w:t>ing</w:t>
      </w:r>
      <w:r w:rsidR="00F967D1" w:rsidRPr="00DD4FC0">
        <w:rPr>
          <w:rFonts w:ascii="Times New Roman" w:hAnsi="Times New Roman" w:cs="Times New Roman"/>
          <w:color w:val="000000"/>
          <w:sz w:val="24"/>
          <w:szCs w:val="24"/>
        </w:rPr>
        <w:t xml:space="preserve"> an essentialist position </w:t>
      </w:r>
      <w:r w:rsidR="00E52F71" w:rsidRPr="00DD4FC0">
        <w:rPr>
          <w:rFonts w:ascii="Times New Roman" w:hAnsi="Times New Roman" w:cs="Times New Roman"/>
          <w:color w:val="000000"/>
          <w:sz w:val="24"/>
          <w:szCs w:val="24"/>
        </w:rPr>
        <w:t>by defining</w:t>
      </w:r>
      <w:r w:rsidR="00F967D1" w:rsidRPr="00DD4FC0">
        <w:rPr>
          <w:rFonts w:ascii="Times New Roman" w:hAnsi="Times New Roman" w:cs="Times New Roman"/>
          <w:color w:val="000000"/>
          <w:sz w:val="24"/>
          <w:szCs w:val="24"/>
        </w:rPr>
        <w:t xml:space="preserve"> individuals encountered by perceived national stereotypes. In the later collection stage</w:t>
      </w:r>
      <w:r w:rsidR="007F7F89" w:rsidRPr="00DD4FC0">
        <w:rPr>
          <w:rFonts w:ascii="Times New Roman" w:hAnsi="Times New Roman" w:cs="Times New Roman"/>
          <w:color w:val="000000"/>
          <w:sz w:val="24"/>
          <w:szCs w:val="24"/>
        </w:rPr>
        <w:t xml:space="preserve">, </w:t>
      </w:r>
      <w:r w:rsidR="007F7F89" w:rsidRPr="00DD4FC0">
        <w:rPr>
          <w:rFonts w:ascii="Times New Roman" w:hAnsi="Times New Roman" w:cs="Times New Roman"/>
          <w:i/>
          <w:iCs/>
          <w:color w:val="000000"/>
          <w:sz w:val="24"/>
          <w:szCs w:val="24"/>
        </w:rPr>
        <w:t>illustrated by Extract</w:t>
      </w:r>
      <w:r w:rsidR="00F967D1" w:rsidRPr="00DD4FC0">
        <w:rPr>
          <w:rFonts w:ascii="Times New Roman" w:hAnsi="Times New Roman" w:cs="Times New Roman"/>
          <w:i/>
          <w:iCs/>
          <w:color w:val="000000"/>
          <w:sz w:val="24"/>
          <w:szCs w:val="24"/>
        </w:rPr>
        <w:t xml:space="preserve"> </w:t>
      </w:r>
      <w:r w:rsidR="007F7F89" w:rsidRPr="00DD4FC0">
        <w:rPr>
          <w:rFonts w:ascii="Times New Roman" w:hAnsi="Times New Roman" w:cs="Times New Roman"/>
          <w:i/>
          <w:iCs/>
          <w:color w:val="000000"/>
          <w:sz w:val="24"/>
          <w:szCs w:val="24"/>
        </w:rPr>
        <w:t>16</w:t>
      </w:r>
      <w:r w:rsidR="007F7F89" w:rsidRPr="00DD4FC0">
        <w:rPr>
          <w:rFonts w:ascii="Times New Roman" w:hAnsi="Times New Roman" w:cs="Times New Roman"/>
          <w:color w:val="000000"/>
          <w:sz w:val="24"/>
          <w:szCs w:val="24"/>
        </w:rPr>
        <w:t xml:space="preserve">, </w:t>
      </w:r>
      <w:r w:rsidR="00F967D1" w:rsidRPr="00DD4FC0">
        <w:rPr>
          <w:rFonts w:ascii="Times New Roman" w:hAnsi="Times New Roman" w:cs="Times New Roman"/>
          <w:color w:val="000000"/>
          <w:sz w:val="24"/>
          <w:szCs w:val="24"/>
        </w:rPr>
        <w:t>there was, however, more enthusiasm for such intercultural opportunities</w:t>
      </w:r>
      <w:r w:rsidR="00DF5D4F" w:rsidRPr="00DD4FC0">
        <w:rPr>
          <w:rFonts w:ascii="Times New Roman" w:hAnsi="Times New Roman" w:cs="Times New Roman"/>
          <w:color w:val="000000"/>
          <w:sz w:val="24"/>
          <w:szCs w:val="24"/>
        </w:rPr>
        <w:t>,</w:t>
      </w:r>
      <w:r w:rsidR="00F967D1" w:rsidRPr="00DD4FC0">
        <w:rPr>
          <w:rFonts w:ascii="Times New Roman" w:hAnsi="Times New Roman" w:cs="Times New Roman"/>
          <w:color w:val="000000"/>
          <w:sz w:val="24"/>
          <w:szCs w:val="24"/>
        </w:rPr>
        <w:t xml:space="preserve"> despite continued stereotyping, and a</w:t>
      </w:r>
      <w:r w:rsidRPr="00DD4FC0">
        <w:rPr>
          <w:rFonts w:ascii="Times New Roman" w:hAnsi="Times New Roman" w:cs="Times New Roman"/>
          <w:color w:val="000000"/>
          <w:sz w:val="24"/>
          <w:szCs w:val="24"/>
        </w:rPr>
        <w:t xml:space="preserve"> representation </w:t>
      </w:r>
      <w:r w:rsidR="00F967D1" w:rsidRPr="00DD4FC0">
        <w:rPr>
          <w:rFonts w:ascii="Times New Roman" w:hAnsi="Times New Roman" w:cs="Times New Roman"/>
          <w:color w:val="000000"/>
          <w:sz w:val="24"/>
          <w:szCs w:val="24"/>
        </w:rPr>
        <w:t>of national cultures as defined by perceived conduct of people rather than surface level cultural items.</w:t>
      </w:r>
      <w:r w:rsidR="005A1FD2" w:rsidRPr="00DD4FC0">
        <w:rPr>
          <w:rFonts w:ascii="Times New Roman" w:hAnsi="Times New Roman" w:cs="Times New Roman"/>
          <w:color w:val="000000"/>
          <w:sz w:val="24"/>
          <w:szCs w:val="24"/>
        </w:rPr>
        <w:t xml:space="preserve"> </w:t>
      </w:r>
    </w:p>
    <w:p w14:paraId="7C7A58AB" w14:textId="3E005C3F" w:rsidR="00F967D1" w:rsidRPr="00DD4FC0" w:rsidRDefault="005A1FD2" w:rsidP="00DD4FC0">
      <w:pPr>
        <w:spacing w:before="240" w:after="0" w:line="480" w:lineRule="auto"/>
        <w:rPr>
          <w:rFonts w:ascii="Times New Roman" w:hAnsi="Times New Roman" w:cs="Times New Roman"/>
          <w:color w:val="000000"/>
          <w:sz w:val="24"/>
          <w:szCs w:val="24"/>
        </w:rPr>
      </w:pPr>
      <w:r w:rsidRPr="00DD4FC0">
        <w:rPr>
          <w:rFonts w:ascii="Times New Roman" w:hAnsi="Times New Roman" w:cs="Times New Roman"/>
          <w:color w:val="000000"/>
          <w:sz w:val="24"/>
          <w:szCs w:val="24"/>
        </w:rPr>
        <w:t xml:space="preserve">Unlike Noriko and Yuki, Miki had previous international experiences, including SA. </w:t>
      </w:r>
    </w:p>
    <w:p w14:paraId="69252E47" w14:textId="55D602FA" w:rsidR="00F967D1" w:rsidRPr="00DD4FC0" w:rsidRDefault="00F967D1"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Extract 1</w:t>
      </w:r>
      <w:r w:rsidR="009507D7" w:rsidRPr="00DD4FC0">
        <w:rPr>
          <w:rFonts w:ascii="Times New Roman" w:eastAsia="Times New Roman" w:hAnsi="Times New Roman" w:cs="Times New Roman"/>
          <w:i/>
          <w:iCs/>
          <w:sz w:val="24"/>
          <w:szCs w:val="24"/>
        </w:rPr>
        <w:t>7</w:t>
      </w:r>
      <w:r w:rsidRPr="00DD4FC0">
        <w:rPr>
          <w:rFonts w:ascii="Times New Roman" w:eastAsia="Times New Roman" w:hAnsi="Times New Roman" w:cs="Times New Roman"/>
          <w:i/>
          <w:iCs/>
          <w:sz w:val="24"/>
          <w:szCs w:val="24"/>
        </w:rPr>
        <w:t xml:space="preserve"> (interview 1)</w:t>
      </w:r>
    </w:p>
    <w:p w14:paraId="526D3C06" w14:textId="49FA2EDA"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Miki</w:t>
      </w:r>
      <w:r w:rsidR="00D11C9D">
        <w:rPr>
          <w:rFonts w:ascii="Times New Roman" w:eastAsia="Times New Roman" w:hAnsi="Times New Roman" w:cs="Times New Roman"/>
          <w:sz w:val="24"/>
          <w:szCs w:val="24"/>
        </w:rPr>
        <w:t>:</w:t>
      </w:r>
      <w:r w:rsidR="00D11C9D">
        <w:rPr>
          <w:rFonts w:ascii="Times New Roman" w:eastAsia="Times New Roman" w:hAnsi="Times New Roman" w:cs="Times New Roman"/>
          <w:sz w:val="24"/>
          <w:szCs w:val="24"/>
        </w:rPr>
        <w:tab/>
      </w:r>
      <w:r w:rsidRPr="00DD4FC0">
        <w:rPr>
          <w:rFonts w:ascii="Times New Roman" w:eastAsia="Times New Roman" w:hAnsi="Times New Roman" w:cs="Times New Roman"/>
          <w:sz w:val="24"/>
          <w:szCs w:val="24"/>
        </w:rPr>
        <w:t xml:space="preserve"> sometimes when I talk with foreign country people they have they have very interesting thinking I think so I want to I want to know I want to talk with many foreign country people and I I want to know many thinking </w:t>
      </w:r>
    </w:p>
    <w:p w14:paraId="1B5D04D3" w14:textId="56CBE732" w:rsidR="00F967D1" w:rsidRPr="00DD4FC0" w:rsidRDefault="00F967D1"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Extract 1</w:t>
      </w:r>
      <w:r w:rsidR="009507D7" w:rsidRPr="00DD4FC0">
        <w:rPr>
          <w:rFonts w:ascii="Times New Roman" w:eastAsia="Times New Roman" w:hAnsi="Times New Roman" w:cs="Times New Roman"/>
          <w:i/>
          <w:iCs/>
          <w:sz w:val="24"/>
          <w:szCs w:val="24"/>
        </w:rPr>
        <w:t>8</w:t>
      </w:r>
      <w:r w:rsidRPr="00DD4FC0">
        <w:rPr>
          <w:rFonts w:ascii="Times New Roman" w:eastAsia="Times New Roman" w:hAnsi="Times New Roman" w:cs="Times New Roman"/>
          <w:i/>
          <w:iCs/>
          <w:sz w:val="24"/>
          <w:szCs w:val="24"/>
        </w:rPr>
        <w:t xml:space="preserve"> (post-exchange interview 1)</w:t>
      </w:r>
      <w:r w:rsidRPr="00DD4FC0">
        <w:rPr>
          <w:rFonts w:ascii="Times New Roman" w:eastAsia="Times New Roman" w:hAnsi="Times New Roman" w:cs="Times New Roman"/>
          <w:i/>
          <w:iCs/>
          <w:sz w:val="24"/>
          <w:szCs w:val="24"/>
        </w:rPr>
        <w:tab/>
      </w:r>
    </w:p>
    <w:p w14:paraId="5A8EE479" w14:textId="55E70147" w:rsidR="00F967D1" w:rsidRPr="00DD4FC0" w:rsidRDefault="00F967D1" w:rsidP="00D11C9D">
      <w:pPr>
        <w:spacing w:before="240" w:after="0" w:line="480" w:lineRule="auto"/>
        <w:ind w:left="1440" w:hanging="144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Miki</w:t>
      </w:r>
      <w:r w:rsidR="00D11C9D">
        <w:rPr>
          <w:rFonts w:ascii="Times New Roman" w:eastAsia="Times New Roman" w:hAnsi="Times New Roman" w:cs="Times New Roman"/>
          <w:sz w:val="24"/>
          <w:szCs w:val="24"/>
        </w:rPr>
        <w:t>:</w:t>
      </w:r>
      <w:r w:rsidRPr="00DD4FC0">
        <w:rPr>
          <w:rFonts w:ascii="Times New Roman" w:eastAsia="Times New Roman" w:hAnsi="Times New Roman" w:cs="Times New Roman"/>
          <w:sz w:val="24"/>
          <w:szCs w:val="24"/>
        </w:rPr>
        <w:tab/>
        <w:t>when I took the class in Hong Kong many students often ask the teacher ask</w:t>
      </w:r>
      <w:r w:rsidR="00CD1DEB">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 xml:space="preserve">them questions in the classroom so I think many I think there are no there are no students who didn't speak in the class so . I think it is very it was very interesting and it was it was good because many students could share the question </w:t>
      </w:r>
    </w:p>
    <w:p w14:paraId="4538FF81" w14:textId="52395B20" w:rsidR="00F967D1" w:rsidRPr="00DD4FC0" w:rsidRDefault="00F967D1" w:rsidP="00D11C9D">
      <w:pPr>
        <w:spacing w:before="240" w:after="0" w:line="480" w:lineRule="auto"/>
        <w:rPr>
          <w:rFonts w:ascii="Times New Roman" w:eastAsia="Times New Roman" w:hAnsi="Times New Roman" w:cs="Times New Roman"/>
          <w:i/>
          <w:iCs/>
          <w:sz w:val="24"/>
          <w:szCs w:val="24"/>
        </w:rPr>
      </w:pPr>
      <w:r w:rsidRPr="00DD4FC0">
        <w:rPr>
          <w:rFonts w:ascii="Times New Roman" w:eastAsia="Times New Roman" w:hAnsi="Times New Roman" w:cs="Times New Roman"/>
          <w:i/>
          <w:iCs/>
          <w:sz w:val="24"/>
          <w:szCs w:val="24"/>
        </w:rPr>
        <w:t xml:space="preserve">Extract </w:t>
      </w:r>
      <w:r w:rsidR="009507D7" w:rsidRPr="00DD4FC0">
        <w:rPr>
          <w:rFonts w:ascii="Times New Roman" w:eastAsia="Times New Roman" w:hAnsi="Times New Roman" w:cs="Times New Roman"/>
          <w:i/>
          <w:iCs/>
          <w:sz w:val="24"/>
          <w:szCs w:val="24"/>
        </w:rPr>
        <w:t>19</w:t>
      </w:r>
      <w:r w:rsidRPr="00DD4FC0">
        <w:rPr>
          <w:rFonts w:ascii="Times New Roman" w:eastAsia="Times New Roman" w:hAnsi="Times New Roman" w:cs="Times New Roman"/>
          <w:i/>
          <w:iCs/>
          <w:sz w:val="24"/>
          <w:szCs w:val="24"/>
        </w:rPr>
        <w:t xml:space="preserve"> (post-exchange interview 2)</w:t>
      </w:r>
    </w:p>
    <w:p w14:paraId="36AEC45E" w14:textId="275EBF6F" w:rsidR="00F967D1" w:rsidRPr="00DD4FC0" w:rsidRDefault="00F967D1" w:rsidP="00DD4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ind w:left="1440" w:hanging="1440"/>
        <w:rPr>
          <w:rFonts w:ascii="Times New Roman" w:hAnsi="Times New Roman" w:cs="Times New Roman"/>
          <w:color w:val="262626"/>
          <w:sz w:val="24"/>
          <w:szCs w:val="24"/>
        </w:rPr>
      </w:pPr>
      <w:r w:rsidRPr="00DD4FC0">
        <w:rPr>
          <w:rFonts w:ascii="Times New Roman" w:hAnsi="Times New Roman" w:cs="Times New Roman"/>
          <w:color w:val="262626"/>
          <w:sz w:val="24"/>
          <w:szCs w:val="24"/>
        </w:rPr>
        <w:t>Miki</w:t>
      </w:r>
      <w:r w:rsidR="00D11C9D">
        <w:rPr>
          <w:rFonts w:ascii="Times New Roman" w:hAnsi="Times New Roman" w:cs="Times New Roman"/>
          <w:color w:val="262626"/>
          <w:sz w:val="24"/>
          <w:szCs w:val="24"/>
        </w:rPr>
        <w:t>:</w:t>
      </w:r>
      <w:r w:rsidR="00D11C9D">
        <w:rPr>
          <w:rFonts w:ascii="Times New Roman" w:hAnsi="Times New Roman" w:cs="Times New Roman"/>
          <w:color w:val="262626"/>
          <w:sz w:val="24"/>
          <w:szCs w:val="24"/>
        </w:rPr>
        <w:tab/>
      </w:r>
      <w:r w:rsidRPr="00DD4FC0">
        <w:rPr>
          <w:rFonts w:ascii="Times New Roman" w:hAnsi="Times New Roman" w:cs="Times New Roman"/>
          <w:color w:val="262626"/>
          <w:sz w:val="24"/>
          <w:szCs w:val="24"/>
        </w:rPr>
        <w:tab/>
        <w:t xml:space="preserve">the most thing is </w:t>
      </w:r>
      <w:r w:rsidR="00B25A63" w:rsidRPr="00DD4FC0">
        <w:rPr>
          <w:rFonts w:ascii="Times New Roman" w:hAnsi="Times New Roman" w:cs="Times New Roman"/>
          <w:color w:val="262626"/>
          <w:sz w:val="24"/>
          <w:szCs w:val="24"/>
        </w:rPr>
        <w:t>I</w:t>
      </w:r>
      <w:r w:rsidRPr="00DD4FC0">
        <w:rPr>
          <w:rFonts w:ascii="Times New Roman" w:hAnsi="Times New Roman" w:cs="Times New Roman"/>
          <w:color w:val="262626"/>
          <w:sz w:val="24"/>
          <w:szCs w:val="24"/>
        </w:rPr>
        <w:t xml:space="preserve"> was er talking with many people in English er I could talk I could talk with speak with mm many people in English … I could er and I /nandelo/{let me see} mm I could speak er I could talk with people didn’t know I didn’t know so I really er . a ((laugh)) I really mm I became I got a confidence to talk with many people … with people of different nationalities </w:t>
      </w:r>
    </w:p>
    <w:p w14:paraId="77B83005" w14:textId="130809A4" w:rsidR="00F967D1" w:rsidRDefault="00F967D1" w:rsidP="00DD4FC0">
      <w:pPr>
        <w:spacing w:before="240" w:after="0" w:line="480" w:lineRule="auto"/>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lastRenderedPageBreak/>
        <w:t xml:space="preserve">Miki </w:t>
      </w:r>
      <w:r w:rsidR="00A652B1" w:rsidRPr="00DD4FC0">
        <w:rPr>
          <w:rFonts w:ascii="Times New Roman" w:eastAsia="Times New Roman" w:hAnsi="Times New Roman" w:cs="Times New Roman"/>
          <w:sz w:val="24"/>
          <w:szCs w:val="24"/>
        </w:rPr>
        <w:t>expressed e</w:t>
      </w:r>
      <w:r w:rsidRPr="00DD4FC0">
        <w:rPr>
          <w:rFonts w:ascii="Times New Roman" w:eastAsia="Times New Roman" w:hAnsi="Times New Roman" w:cs="Times New Roman"/>
          <w:sz w:val="24"/>
          <w:szCs w:val="24"/>
        </w:rPr>
        <w:t xml:space="preserve">nthusiasm </w:t>
      </w:r>
      <w:r w:rsidR="00A652B1" w:rsidRPr="00DD4FC0">
        <w:rPr>
          <w:rFonts w:ascii="Times New Roman" w:eastAsia="Times New Roman" w:hAnsi="Times New Roman" w:cs="Times New Roman"/>
          <w:sz w:val="24"/>
          <w:szCs w:val="24"/>
        </w:rPr>
        <w:t xml:space="preserve">for intercultural learning </w:t>
      </w:r>
      <w:r w:rsidRPr="00DD4FC0">
        <w:rPr>
          <w:rFonts w:ascii="Times New Roman" w:eastAsia="Times New Roman" w:hAnsi="Times New Roman" w:cs="Times New Roman"/>
          <w:sz w:val="24"/>
          <w:szCs w:val="24"/>
        </w:rPr>
        <w:t xml:space="preserve">opportunities on </w:t>
      </w:r>
      <w:r w:rsidR="00A25651" w:rsidRPr="00DD4FC0">
        <w:rPr>
          <w:rFonts w:ascii="Times New Roman" w:eastAsia="Times New Roman" w:hAnsi="Times New Roman" w:cs="Times New Roman"/>
          <w:sz w:val="24"/>
          <w:szCs w:val="24"/>
        </w:rPr>
        <w:t xml:space="preserve">her Hong Kong research SA </w:t>
      </w:r>
      <w:r w:rsidRPr="00DD4FC0">
        <w:rPr>
          <w:rFonts w:ascii="Times New Roman" w:eastAsia="Times New Roman" w:hAnsi="Times New Roman" w:cs="Times New Roman"/>
          <w:sz w:val="24"/>
          <w:szCs w:val="24"/>
        </w:rPr>
        <w:t>as potentially leading to new perspectives in her pre-sojourn interview</w:t>
      </w:r>
      <w:r w:rsidR="00760193" w:rsidRPr="00DD4FC0">
        <w:rPr>
          <w:rFonts w:ascii="Times New Roman" w:eastAsia="Times New Roman" w:hAnsi="Times New Roman" w:cs="Times New Roman"/>
          <w:sz w:val="24"/>
          <w:szCs w:val="24"/>
        </w:rPr>
        <w:t xml:space="preserve">, shown in </w:t>
      </w:r>
      <w:r w:rsidRPr="00DD4FC0">
        <w:rPr>
          <w:rFonts w:ascii="Times New Roman" w:eastAsia="Times New Roman" w:hAnsi="Times New Roman" w:cs="Times New Roman"/>
          <w:i/>
          <w:iCs/>
          <w:sz w:val="24"/>
          <w:szCs w:val="24"/>
        </w:rPr>
        <w:t>Extract 1</w:t>
      </w:r>
      <w:r w:rsidR="004D3CDB" w:rsidRPr="00DD4FC0">
        <w:rPr>
          <w:rFonts w:ascii="Times New Roman" w:eastAsia="Times New Roman" w:hAnsi="Times New Roman" w:cs="Times New Roman"/>
          <w:i/>
          <w:iCs/>
          <w:sz w:val="24"/>
          <w:szCs w:val="24"/>
        </w:rPr>
        <w:t>7</w:t>
      </w:r>
      <w:r w:rsidRPr="00DD4FC0">
        <w:rPr>
          <w:rFonts w:ascii="Times New Roman" w:eastAsia="Times New Roman" w:hAnsi="Times New Roman" w:cs="Times New Roman"/>
          <w:sz w:val="24"/>
          <w:szCs w:val="24"/>
        </w:rPr>
        <w:t xml:space="preserve">. </w:t>
      </w:r>
      <w:r w:rsidR="00A652B1" w:rsidRPr="00DD4FC0">
        <w:rPr>
          <w:rFonts w:ascii="Times New Roman" w:eastAsia="Times New Roman" w:hAnsi="Times New Roman" w:cs="Times New Roman"/>
          <w:sz w:val="24"/>
          <w:szCs w:val="24"/>
        </w:rPr>
        <w:t>Post-exchange, she</w:t>
      </w:r>
      <w:r w:rsidRPr="00DD4FC0">
        <w:rPr>
          <w:rFonts w:ascii="Times New Roman" w:eastAsia="Times New Roman" w:hAnsi="Times New Roman" w:cs="Times New Roman"/>
          <w:sz w:val="24"/>
          <w:szCs w:val="24"/>
        </w:rPr>
        <w:t xml:space="preserve"> was positive </w:t>
      </w:r>
      <w:r w:rsidR="00A43694" w:rsidRPr="00DD4FC0">
        <w:rPr>
          <w:rFonts w:ascii="Times New Roman" w:eastAsia="Times New Roman" w:hAnsi="Times New Roman" w:cs="Times New Roman"/>
          <w:sz w:val="24"/>
          <w:szCs w:val="24"/>
        </w:rPr>
        <w:t>about</w:t>
      </w:r>
      <w:r w:rsidRPr="00DD4FC0">
        <w:rPr>
          <w:rFonts w:ascii="Times New Roman" w:eastAsia="Times New Roman" w:hAnsi="Times New Roman" w:cs="Times New Roman"/>
          <w:sz w:val="24"/>
          <w:szCs w:val="24"/>
        </w:rPr>
        <w:t xml:space="preserve"> </w:t>
      </w:r>
      <w:r w:rsidR="00A43694" w:rsidRPr="00DD4FC0">
        <w:rPr>
          <w:rFonts w:ascii="Times New Roman" w:eastAsia="Times New Roman" w:hAnsi="Times New Roman" w:cs="Times New Roman"/>
          <w:sz w:val="24"/>
          <w:szCs w:val="24"/>
        </w:rPr>
        <w:t xml:space="preserve">her </w:t>
      </w:r>
      <w:r w:rsidRPr="00DD4FC0">
        <w:rPr>
          <w:rFonts w:ascii="Times New Roman" w:eastAsia="Times New Roman" w:hAnsi="Times New Roman" w:cs="Times New Roman"/>
          <w:sz w:val="24"/>
          <w:szCs w:val="24"/>
        </w:rPr>
        <w:t>meaningful intercultural encounters and friendships with international students on her programme</w:t>
      </w:r>
      <w:r w:rsidR="00760193" w:rsidRPr="00DD4FC0">
        <w:rPr>
          <w:rFonts w:ascii="Times New Roman" w:eastAsia="Times New Roman" w:hAnsi="Times New Roman" w:cs="Times New Roman"/>
          <w:sz w:val="24"/>
          <w:szCs w:val="24"/>
        </w:rPr>
        <w:t xml:space="preserve">, illustrated by </w:t>
      </w:r>
      <w:r w:rsidRPr="00DD4FC0">
        <w:rPr>
          <w:rFonts w:ascii="Times New Roman" w:eastAsia="Times New Roman" w:hAnsi="Times New Roman" w:cs="Times New Roman"/>
          <w:i/>
          <w:iCs/>
          <w:sz w:val="24"/>
          <w:szCs w:val="24"/>
        </w:rPr>
        <w:t>Extract 1</w:t>
      </w:r>
      <w:r w:rsidR="004D3CDB" w:rsidRPr="00DD4FC0">
        <w:rPr>
          <w:rFonts w:ascii="Times New Roman" w:eastAsia="Times New Roman" w:hAnsi="Times New Roman" w:cs="Times New Roman"/>
          <w:i/>
          <w:iCs/>
          <w:sz w:val="24"/>
          <w:szCs w:val="24"/>
        </w:rPr>
        <w:t>8</w:t>
      </w:r>
      <w:r w:rsidRPr="00DD4FC0">
        <w:rPr>
          <w:rFonts w:ascii="Times New Roman" w:eastAsia="Times New Roman" w:hAnsi="Times New Roman" w:cs="Times New Roman"/>
          <w:sz w:val="24"/>
          <w:szCs w:val="24"/>
        </w:rPr>
        <w:t xml:space="preserve">. </w:t>
      </w:r>
      <w:r w:rsidR="008143F4" w:rsidRPr="00DD4FC0">
        <w:rPr>
          <w:rFonts w:ascii="Times New Roman" w:eastAsia="Times New Roman" w:hAnsi="Times New Roman" w:cs="Times New Roman"/>
          <w:sz w:val="24"/>
          <w:szCs w:val="24"/>
        </w:rPr>
        <w:t xml:space="preserve">Many of her intercultural interactions were outside formal educational settings when reflecting on her experience staying in a student dormitory. </w:t>
      </w:r>
      <w:r w:rsidRPr="00DD4FC0">
        <w:rPr>
          <w:rFonts w:ascii="Times New Roman" w:eastAsia="Times New Roman" w:hAnsi="Times New Roman" w:cs="Times New Roman"/>
          <w:sz w:val="24"/>
          <w:szCs w:val="24"/>
        </w:rPr>
        <w:t xml:space="preserve">It may be that these encounters helped her intercultural perspective to develop as she identified the people she spent time with as influenced by diverse factors </w:t>
      </w:r>
      <w:r w:rsidR="00774942" w:rsidRPr="00DD4FC0">
        <w:rPr>
          <w:rFonts w:ascii="Times New Roman" w:eastAsia="Times New Roman" w:hAnsi="Times New Roman" w:cs="Times New Roman"/>
          <w:sz w:val="24"/>
          <w:szCs w:val="24"/>
        </w:rPr>
        <w:t>from which she could learn</w:t>
      </w:r>
      <w:r w:rsidR="00141784" w:rsidRPr="00DD4FC0">
        <w:rPr>
          <w:rFonts w:ascii="Times New Roman" w:eastAsia="Times New Roman" w:hAnsi="Times New Roman" w:cs="Times New Roman"/>
          <w:sz w:val="24"/>
          <w:szCs w:val="24"/>
        </w:rPr>
        <w:t xml:space="preserve"> </w:t>
      </w:r>
      <w:r w:rsidR="006E79FB" w:rsidRPr="00DD4FC0">
        <w:rPr>
          <w:rFonts w:ascii="Times New Roman" w:eastAsia="Times New Roman" w:hAnsi="Times New Roman" w:cs="Times New Roman"/>
          <w:sz w:val="24"/>
          <w:szCs w:val="24"/>
        </w:rPr>
        <w:t xml:space="preserve">as her confidence grew </w:t>
      </w:r>
      <w:r w:rsidRPr="00DD4FC0">
        <w:rPr>
          <w:rFonts w:ascii="Times New Roman" w:eastAsia="Times New Roman" w:hAnsi="Times New Roman" w:cs="Times New Roman"/>
          <w:sz w:val="24"/>
          <w:szCs w:val="24"/>
        </w:rPr>
        <w:t>(</w:t>
      </w:r>
      <w:r w:rsidRPr="00DD4FC0">
        <w:rPr>
          <w:rFonts w:ascii="Times New Roman" w:eastAsia="Times New Roman" w:hAnsi="Times New Roman" w:cs="Times New Roman"/>
          <w:i/>
          <w:iCs/>
          <w:sz w:val="24"/>
          <w:szCs w:val="24"/>
        </w:rPr>
        <w:t xml:space="preserve">Extract </w:t>
      </w:r>
      <w:r w:rsidR="004D3CDB" w:rsidRPr="00DD4FC0">
        <w:rPr>
          <w:rFonts w:ascii="Times New Roman" w:eastAsia="Times New Roman" w:hAnsi="Times New Roman" w:cs="Times New Roman"/>
          <w:i/>
          <w:iCs/>
          <w:sz w:val="24"/>
          <w:szCs w:val="24"/>
        </w:rPr>
        <w:t>19</w:t>
      </w:r>
      <w:r w:rsidRPr="00DD4FC0">
        <w:rPr>
          <w:rFonts w:ascii="Times New Roman" w:eastAsia="Times New Roman" w:hAnsi="Times New Roman" w:cs="Times New Roman"/>
          <w:sz w:val="24"/>
          <w:szCs w:val="24"/>
        </w:rPr>
        <w:t xml:space="preserve">). </w:t>
      </w:r>
      <w:r w:rsidR="00255895" w:rsidRPr="00DD4FC0">
        <w:rPr>
          <w:rFonts w:ascii="Times New Roman" w:eastAsia="Times New Roman" w:hAnsi="Times New Roman" w:cs="Times New Roman"/>
          <w:sz w:val="24"/>
          <w:szCs w:val="24"/>
        </w:rPr>
        <w:t>H</w:t>
      </w:r>
      <w:r w:rsidRPr="00DD4FC0">
        <w:rPr>
          <w:rFonts w:ascii="Times New Roman" w:eastAsia="Times New Roman" w:hAnsi="Times New Roman" w:cs="Times New Roman"/>
          <w:sz w:val="24"/>
          <w:szCs w:val="24"/>
        </w:rPr>
        <w:t>er interview data tended not to be coded at the lower level of the model as she generally expressed more advanced intercultural positions.</w:t>
      </w:r>
      <w:r w:rsidR="00A51926" w:rsidRPr="00DD4FC0">
        <w:rPr>
          <w:rFonts w:ascii="Times New Roman" w:eastAsia="Times New Roman" w:hAnsi="Times New Roman" w:cs="Times New Roman"/>
          <w:sz w:val="24"/>
          <w:szCs w:val="24"/>
        </w:rPr>
        <w:t xml:space="preserve"> Miki’s intercultural learning has been a</w:t>
      </w:r>
      <w:r w:rsidRPr="00DD4FC0">
        <w:rPr>
          <w:rFonts w:ascii="Times New Roman" w:eastAsia="Times New Roman" w:hAnsi="Times New Roman" w:cs="Times New Roman"/>
          <w:sz w:val="24"/>
          <w:szCs w:val="24"/>
        </w:rPr>
        <w:t xml:space="preserve"> foundation of other intercultural experiences, but the personally perceived meaning and diversity in communication in which she took part may be interpreted as reinforcing her intercultural perspectives in relation to </w:t>
      </w:r>
      <w:r w:rsidR="008E4BD5"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 xml:space="preserve">evel 2 and towards </w:t>
      </w:r>
      <w:r w:rsidR="008E4BD5" w:rsidRPr="00DD4FC0">
        <w:rPr>
          <w:rFonts w:ascii="Times New Roman" w:eastAsia="Times New Roman" w:hAnsi="Times New Roman" w:cs="Times New Roman"/>
          <w:sz w:val="24"/>
          <w:szCs w:val="24"/>
        </w:rPr>
        <w:t>l</w:t>
      </w:r>
      <w:r w:rsidRPr="00DD4FC0">
        <w:rPr>
          <w:rFonts w:ascii="Times New Roman" w:eastAsia="Times New Roman" w:hAnsi="Times New Roman" w:cs="Times New Roman"/>
          <w:sz w:val="24"/>
          <w:szCs w:val="24"/>
        </w:rPr>
        <w:t>evel 3</w:t>
      </w:r>
      <w:r w:rsidR="00255895" w:rsidRPr="00DD4FC0">
        <w:rPr>
          <w:rFonts w:ascii="Times New Roman" w:eastAsia="Times New Roman" w:hAnsi="Times New Roman" w:cs="Times New Roman"/>
          <w:sz w:val="24"/>
          <w:szCs w:val="24"/>
        </w:rPr>
        <w:t>.</w:t>
      </w:r>
      <w:r w:rsidRPr="00DD4FC0">
        <w:rPr>
          <w:rFonts w:ascii="Times New Roman" w:eastAsia="Times New Roman" w:hAnsi="Times New Roman" w:cs="Times New Roman"/>
          <w:sz w:val="24"/>
          <w:szCs w:val="24"/>
        </w:rPr>
        <w:t xml:space="preserve"> </w:t>
      </w:r>
    </w:p>
    <w:p w14:paraId="4471C360" w14:textId="0140953F" w:rsidR="00F967D1" w:rsidRPr="00DD4FC0" w:rsidRDefault="00073429" w:rsidP="005F2BFC">
      <w:pPr>
        <w:spacing w:before="240"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sum, a</w:t>
      </w:r>
      <w:r w:rsidR="00F967D1" w:rsidRPr="00DD4FC0">
        <w:rPr>
          <w:rFonts w:ascii="Times New Roman" w:eastAsia="Times New Roman" w:hAnsi="Times New Roman" w:cs="Times New Roman"/>
          <w:sz w:val="24"/>
          <w:szCs w:val="24"/>
        </w:rPr>
        <w:t xml:space="preserve">s Yuki, Noriko, and Miki progressed through the data collection, it was clear that they were open to engagement with individuals of any background, not limiting their cultural learning by a ‘target’ culture. It implied some movement in learning towards deeper interpretations of culture. Mayu, on the other hand remained </w:t>
      </w:r>
      <w:r w:rsidR="001D1DB4">
        <w:rPr>
          <w:rFonts w:ascii="Times New Roman" w:eastAsia="Times New Roman" w:hAnsi="Times New Roman" w:cs="Times New Roman"/>
          <w:sz w:val="24"/>
          <w:szCs w:val="24"/>
        </w:rPr>
        <w:t>focused</w:t>
      </w:r>
      <w:r w:rsidR="00F967D1" w:rsidRPr="00DD4FC0">
        <w:rPr>
          <w:rFonts w:ascii="Times New Roman" w:eastAsia="Times New Roman" w:hAnsi="Times New Roman" w:cs="Times New Roman"/>
          <w:sz w:val="24"/>
          <w:szCs w:val="24"/>
        </w:rPr>
        <w:t xml:space="preserve"> </w:t>
      </w:r>
      <w:r w:rsidR="00167310" w:rsidRPr="00DD4FC0">
        <w:rPr>
          <w:rFonts w:ascii="Times New Roman" w:eastAsia="Times New Roman" w:hAnsi="Times New Roman" w:cs="Times New Roman"/>
          <w:sz w:val="24"/>
          <w:szCs w:val="24"/>
        </w:rPr>
        <w:t xml:space="preserve">in the interviews </w:t>
      </w:r>
      <w:r w:rsidR="00F967D1" w:rsidRPr="00DD4FC0">
        <w:rPr>
          <w:rFonts w:ascii="Times New Roman" w:eastAsia="Times New Roman" w:hAnsi="Times New Roman" w:cs="Times New Roman"/>
          <w:sz w:val="24"/>
          <w:szCs w:val="24"/>
        </w:rPr>
        <w:t xml:space="preserve">on </w:t>
      </w:r>
      <w:r w:rsidR="00A36969" w:rsidRPr="00DD4FC0">
        <w:rPr>
          <w:rFonts w:ascii="Times New Roman" w:eastAsia="Times New Roman" w:hAnsi="Times New Roman" w:cs="Times New Roman"/>
          <w:sz w:val="24"/>
          <w:szCs w:val="24"/>
        </w:rPr>
        <w:t>culture learning</w:t>
      </w:r>
      <w:r w:rsidR="00F967D1" w:rsidRPr="00DD4FC0">
        <w:rPr>
          <w:rFonts w:ascii="Times New Roman" w:eastAsia="Times New Roman" w:hAnsi="Times New Roman" w:cs="Times New Roman"/>
          <w:sz w:val="24"/>
          <w:szCs w:val="24"/>
        </w:rPr>
        <w:t xml:space="preserve"> in simplistic terms. </w:t>
      </w:r>
      <w:r w:rsidR="002560BB" w:rsidRPr="00DD4FC0">
        <w:rPr>
          <w:rFonts w:ascii="Times New Roman" w:eastAsia="Times New Roman" w:hAnsi="Times New Roman" w:cs="Times New Roman"/>
          <w:sz w:val="24"/>
          <w:szCs w:val="24"/>
        </w:rPr>
        <w:t>While</w:t>
      </w:r>
      <w:r w:rsidR="00BF3E89" w:rsidRPr="00DD4FC0">
        <w:rPr>
          <w:rFonts w:ascii="Times New Roman" w:eastAsia="Times New Roman" w:hAnsi="Times New Roman" w:cs="Times New Roman"/>
          <w:sz w:val="24"/>
          <w:szCs w:val="24"/>
        </w:rPr>
        <w:t xml:space="preserve"> it must be recognised that in </w:t>
      </w:r>
      <w:r w:rsidR="002560BB" w:rsidRPr="00DD4FC0">
        <w:rPr>
          <w:rFonts w:ascii="Times New Roman" w:eastAsia="Times New Roman" w:hAnsi="Times New Roman" w:cs="Times New Roman"/>
          <w:sz w:val="24"/>
          <w:szCs w:val="24"/>
        </w:rPr>
        <w:t>all the accounts</w:t>
      </w:r>
      <w:r w:rsidR="00F967D1" w:rsidRPr="00DD4FC0">
        <w:rPr>
          <w:rFonts w:ascii="Times New Roman" w:eastAsia="Times New Roman" w:hAnsi="Times New Roman" w:cs="Times New Roman"/>
          <w:sz w:val="24"/>
          <w:szCs w:val="24"/>
        </w:rPr>
        <w:t xml:space="preserve"> cultural differences tended to be expressed through a location-based approach</w:t>
      </w:r>
      <w:r w:rsidR="00BF3E89" w:rsidRPr="00DD4FC0">
        <w:rPr>
          <w:rFonts w:ascii="Times New Roman" w:eastAsia="Times New Roman" w:hAnsi="Times New Roman" w:cs="Times New Roman"/>
          <w:sz w:val="24"/>
          <w:szCs w:val="24"/>
        </w:rPr>
        <w:t>,</w:t>
      </w:r>
      <w:r w:rsidR="00F967D1" w:rsidRPr="00DD4FC0">
        <w:rPr>
          <w:rFonts w:ascii="Times New Roman" w:eastAsia="Times New Roman" w:hAnsi="Times New Roman" w:cs="Times New Roman"/>
          <w:sz w:val="24"/>
          <w:szCs w:val="24"/>
        </w:rPr>
        <w:t xml:space="preserve"> examples </w:t>
      </w:r>
      <w:r w:rsidR="00BF3E89" w:rsidRPr="00DD4FC0">
        <w:rPr>
          <w:rFonts w:ascii="Times New Roman" w:eastAsia="Times New Roman" w:hAnsi="Times New Roman" w:cs="Times New Roman"/>
          <w:sz w:val="24"/>
          <w:szCs w:val="24"/>
        </w:rPr>
        <w:t xml:space="preserve">here </w:t>
      </w:r>
      <w:r w:rsidR="00F967D1" w:rsidRPr="00DD4FC0">
        <w:rPr>
          <w:rFonts w:ascii="Times New Roman" w:eastAsia="Times New Roman" w:hAnsi="Times New Roman" w:cs="Times New Roman"/>
          <w:sz w:val="24"/>
          <w:szCs w:val="24"/>
        </w:rPr>
        <w:t>offer evidence that multicultural aspects of exchanges</w:t>
      </w:r>
      <w:r w:rsidR="001C6CD3" w:rsidRPr="00DD4FC0">
        <w:rPr>
          <w:rFonts w:ascii="Times New Roman" w:eastAsia="Times New Roman" w:hAnsi="Times New Roman" w:cs="Times New Roman"/>
          <w:sz w:val="24"/>
          <w:szCs w:val="24"/>
        </w:rPr>
        <w:t xml:space="preserve"> can</w:t>
      </w:r>
      <w:r w:rsidR="00F967D1" w:rsidRPr="00DD4FC0">
        <w:rPr>
          <w:rFonts w:ascii="Times New Roman" w:eastAsia="Times New Roman" w:hAnsi="Times New Roman" w:cs="Times New Roman"/>
          <w:sz w:val="24"/>
          <w:szCs w:val="24"/>
        </w:rPr>
        <w:t xml:space="preserve"> offer </w:t>
      </w:r>
      <w:r w:rsidR="001C6CD3" w:rsidRPr="00DD4FC0">
        <w:rPr>
          <w:rFonts w:ascii="Times New Roman" w:eastAsia="Times New Roman" w:hAnsi="Times New Roman" w:cs="Times New Roman"/>
          <w:sz w:val="24"/>
          <w:szCs w:val="24"/>
        </w:rPr>
        <w:t xml:space="preserve">important intercultural learning opportunities. </w:t>
      </w:r>
    </w:p>
    <w:p w14:paraId="0C1942EE" w14:textId="77777777" w:rsidR="005F2BFC" w:rsidRDefault="005F2BFC" w:rsidP="00DD4FC0">
      <w:pPr>
        <w:spacing w:before="240" w:after="0" w:line="480" w:lineRule="auto"/>
        <w:rPr>
          <w:rFonts w:ascii="Times New Roman" w:eastAsia="Times New Roman" w:hAnsi="Times New Roman" w:cs="Times New Roman"/>
          <w:b/>
          <w:bCs/>
          <w:sz w:val="24"/>
          <w:szCs w:val="24"/>
        </w:rPr>
      </w:pPr>
    </w:p>
    <w:p w14:paraId="3460FA9F" w14:textId="1054464A" w:rsidR="00F967D1" w:rsidRPr="00DD4FC0" w:rsidRDefault="00F967D1" w:rsidP="00DD4FC0">
      <w:pPr>
        <w:spacing w:before="240" w:after="0" w:line="480" w:lineRule="auto"/>
        <w:rPr>
          <w:rFonts w:ascii="Times New Roman" w:eastAsia="Times New Roman" w:hAnsi="Times New Roman" w:cs="Times New Roman"/>
          <w:b/>
          <w:bCs/>
          <w:sz w:val="24"/>
          <w:szCs w:val="24"/>
        </w:rPr>
      </w:pPr>
      <w:r w:rsidRPr="00DD4FC0">
        <w:rPr>
          <w:rFonts w:ascii="Times New Roman" w:eastAsia="Times New Roman" w:hAnsi="Times New Roman" w:cs="Times New Roman"/>
          <w:b/>
          <w:bCs/>
          <w:sz w:val="24"/>
          <w:szCs w:val="24"/>
        </w:rPr>
        <w:t>Discussion</w:t>
      </w:r>
    </w:p>
    <w:p w14:paraId="2EE73077" w14:textId="12057D83" w:rsidR="00191442" w:rsidRPr="00DD4FC0" w:rsidRDefault="000B4E71" w:rsidP="00DD4FC0">
      <w:pPr>
        <w:spacing w:before="240" w:after="0" w:line="480" w:lineRule="auto"/>
        <w:rPr>
          <w:rFonts w:ascii="Times New Roman" w:hAnsi="Times New Roman" w:cs="Times New Roman"/>
          <w:color w:val="000000"/>
          <w:sz w:val="24"/>
          <w:szCs w:val="24"/>
        </w:rPr>
      </w:pPr>
      <w:r w:rsidRPr="00DD4FC0">
        <w:rPr>
          <w:rFonts w:ascii="Times New Roman" w:hAnsi="Times New Roman" w:cs="Times New Roman"/>
          <w:color w:val="000000"/>
          <w:sz w:val="24"/>
          <w:szCs w:val="24"/>
        </w:rPr>
        <w:lastRenderedPageBreak/>
        <w:t xml:space="preserve">In answer to the </w:t>
      </w:r>
      <w:r w:rsidR="007B21E9" w:rsidRPr="00DD4FC0">
        <w:rPr>
          <w:rFonts w:ascii="Times New Roman" w:hAnsi="Times New Roman" w:cs="Times New Roman"/>
          <w:color w:val="000000"/>
          <w:sz w:val="24"/>
          <w:szCs w:val="24"/>
        </w:rPr>
        <w:t xml:space="preserve">first research </w:t>
      </w:r>
      <w:r w:rsidRPr="00DD4FC0">
        <w:rPr>
          <w:rFonts w:ascii="Times New Roman" w:hAnsi="Times New Roman" w:cs="Times New Roman"/>
          <w:color w:val="000000"/>
          <w:sz w:val="24"/>
          <w:szCs w:val="24"/>
        </w:rPr>
        <w:t>question</w:t>
      </w:r>
      <w:r w:rsidR="00646D96" w:rsidRPr="00DD4FC0">
        <w:rPr>
          <w:rFonts w:ascii="Times New Roman" w:hAnsi="Times New Roman" w:cs="Times New Roman"/>
          <w:color w:val="000000"/>
          <w:sz w:val="24"/>
          <w:szCs w:val="24"/>
        </w:rPr>
        <w:t xml:space="preserve">, </w:t>
      </w:r>
      <w:r w:rsidR="007071F6" w:rsidRPr="00DD4FC0">
        <w:rPr>
          <w:rFonts w:ascii="Times New Roman" w:hAnsi="Times New Roman" w:cs="Times New Roman"/>
          <w:color w:val="000000"/>
          <w:sz w:val="24"/>
          <w:szCs w:val="24"/>
        </w:rPr>
        <w:t xml:space="preserve">mixed development of </w:t>
      </w:r>
      <w:r w:rsidR="004223E3" w:rsidRPr="00DD4FC0">
        <w:rPr>
          <w:rFonts w:ascii="Times New Roman" w:hAnsi="Times New Roman" w:cs="Times New Roman"/>
          <w:color w:val="000000"/>
          <w:sz w:val="24"/>
          <w:szCs w:val="24"/>
        </w:rPr>
        <w:t>ICA</w:t>
      </w:r>
      <w:r w:rsidR="007E182E" w:rsidRPr="00DD4FC0">
        <w:rPr>
          <w:rFonts w:ascii="Times New Roman" w:hAnsi="Times New Roman" w:cs="Times New Roman"/>
          <w:color w:val="000000"/>
          <w:sz w:val="24"/>
          <w:szCs w:val="24"/>
        </w:rPr>
        <w:t xml:space="preserve"> </w:t>
      </w:r>
      <w:r w:rsidR="004223E3" w:rsidRPr="00DD4FC0">
        <w:rPr>
          <w:rFonts w:ascii="Times New Roman" w:hAnsi="Times New Roman" w:cs="Times New Roman"/>
          <w:color w:val="000000"/>
          <w:sz w:val="24"/>
          <w:szCs w:val="24"/>
        </w:rPr>
        <w:t xml:space="preserve">was </w:t>
      </w:r>
      <w:r w:rsidR="00BC5281" w:rsidRPr="00DD4FC0">
        <w:rPr>
          <w:rFonts w:ascii="Times New Roman" w:hAnsi="Times New Roman" w:cs="Times New Roman"/>
          <w:color w:val="000000"/>
          <w:sz w:val="24"/>
          <w:szCs w:val="24"/>
        </w:rPr>
        <w:t xml:space="preserve">seen in </w:t>
      </w:r>
      <w:r w:rsidR="007E182E" w:rsidRPr="00DD4FC0">
        <w:rPr>
          <w:rFonts w:ascii="Times New Roman" w:hAnsi="Times New Roman" w:cs="Times New Roman"/>
          <w:color w:val="000000"/>
          <w:sz w:val="24"/>
          <w:szCs w:val="24"/>
        </w:rPr>
        <w:t xml:space="preserve">how students conceptualised </w:t>
      </w:r>
      <w:r w:rsidR="005725DF" w:rsidRPr="00DD4FC0">
        <w:rPr>
          <w:rFonts w:ascii="Times New Roman" w:hAnsi="Times New Roman" w:cs="Times New Roman"/>
          <w:color w:val="000000"/>
          <w:sz w:val="24"/>
          <w:szCs w:val="24"/>
        </w:rPr>
        <w:t xml:space="preserve">language, culture, and identity in communication from short-term SA. </w:t>
      </w:r>
      <w:r w:rsidR="00BC5281" w:rsidRPr="00DD4FC0">
        <w:rPr>
          <w:rFonts w:ascii="Times New Roman" w:hAnsi="Times New Roman" w:cs="Times New Roman"/>
          <w:color w:val="000000"/>
          <w:sz w:val="24"/>
          <w:szCs w:val="24"/>
        </w:rPr>
        <w:t>So</w:t>
      </w:r>
      <w:r w:rsidR="00EF48CE" w:rsidRPr="00DD4FC0">
        <w:rPr>
          <w:rFonts w:ascii="Times New Roman" w:hAnsi="Times New Roman" w:cs="Times New Roman"/>
          <w:color w:val="000000"/>
          <w:sz w:val="24"/>
          <w:szCs w:val="24"/>
        </w:rPr>
        <w:t>me students</w:t>
      </w:r>
      <w:r w:rsidR="00BC5281" w:rsidRPr="00DD4FC0">
        <w:rPr>
          <w:rFonts w:ascii="Times New Roman" w:hAnsi="Times New Roman" w:cs="Times New Roman"/>
          <w:color w:val="000000"/>
          <w:sz w:val="24"/>
          <w:szCs w:val="24"/>
        </w:rPr>
        <w:t xml:space="preserve"> </w:t>
      </w:r>
      <w:r w:rsidR="00062E16" w:rsidRPr="00DD4FC0">
        <w:rPr>
          <w:rFonts w:ascii="Times New Roman" w:eastAsia="Times New Roman" w:hAnsi="Times New Roman" w:cs="Times New Roman"/>
          <w:sz w:val="24"/>
          <w:szCs w:val="24"/>
        </w:rPr>
        <w:t>simplistic</w:t>
      </w:r>
      <w:r w:rsidR="00BC5281" w:rsidRPr="00DD4FC0">
        <w:rPr>
          <w:rFonts w:ascii="Times New Roman" w:eastAsia="Times New Roman" w:hAnsi="Times New Roman" w:cs="Times New Roman"/>
          <w:sz w:val="24"/>
          <w:szCs w:val="24"/>
        </w:rPr>
        <w:t>ally</w:t>
      </w:r>
      <w:r w:rsidR="00062E16" w:rsidRPr="00DD4FC0">
        <w:rPr>
          <w:rFonts w:ascii="Times New Roman" w:eastAsia="Times New Roman" w:hAnsi="Times New Roman" w:cs="Times New Roman"/>
          <w:sz w:val="24"/>
          <w:szCs w:val="24"/>
        </w:rPr>
        <w:t xml:space="preserve"> link</w:t>
      </w:r>
      <w:r w:rsidR="00BC5281" w:rsidRPr="00DD4FC0">
        <w:rPr>
          <w:rFonts w:ascii="Times New Roman" w:eastAsia="Times New Roman" w:hAnsi="Times New Roman" w:cs="Times New Roman"/>
          <w:sz w:val="24"/>
          <w:szCs w:val="24"/>
        </w:rPr>
        <w:t>ed</w:t>
      </w:r>
      <w:r w:rsidR="005D08C2" w:rsidRPr="00DD4FC0">
        <w:rPr>
          <w:rFonts w:ascii="Times New Roman" w:eastAsia="Times New Roman" w:hAnsi="Times New Roman" w:cs="Times New Roman"/>
          <w:sz w:val="24"/>
          <w:szCs w:val="24"/>
        </w:rPr>
        <w:t xml:space="preserve"> between language, culture, and nation</w:t>
      </w:r>
      <w:r w:rsidR="00EF48CE" w:rsidRPr="00DD4FC0">
        <w:rPr>
          <w:rFonts w:ascii="Times New Roman" w:eastAsia="Times New Roman" w:hAnsi="Times New Roman" w:cs="Times New Roman"/>
          <w:sz w:val="24"/>
          <w:szCs w:val="24"/>
        </w:rPr>
        <w:t xml:space="preserve"> </w:t>
      </w:r>
      <w:r w:rsidR="00AA6F19" w:rsidRPr="00DD4FC0">
        <w:rPr>
          <w:rFonts w:ascii="Times New Roman" w:eastAsia="Times New Roman" w:hAnsi="Times New Roman" w:cs="Times New Roman"/>
          <w:sz w:val="24"/>
          <w:szCs w:val="24"/>
        </w:rPr>
        <w:t xml:space="preserve">pre- and </w:t>
      </w:r>
      <w:r w:rsidR="00EF48CE" w:rsidRPr="00DD4FC0">
        <w:rPr>
          <w:rFonts w:ascii="Times New Roman" w:eastAsia="Times New Roman" w:hAnsi="Times New Roman" w:cs="Times New Roman"/>
          <w:sz w:val="24"/>
          <w:szCs w:val="24"/>
        </w:rPr>
        <w:t>post-SA</w:t>
      </w:r>
      <w:r w:rsidR="005D08C2" w:rsidRPr="00DD4FC0">
        <w:rPr>
          <w:rFonts w:ascii="Times New Roman" w:eastAsia="Times New Roman" w:hAnsi="Times New Roman" w:cs="Times New Roman"/>
          <w:sz w:val="24"/>
          <w:szCs w:val="24"/>
        </w:rPr>
        <w:t>.</w:t>
      </w:r>
      <w:r w:rsidR="005D08C2" w:rsidRPr="00DD4FC0">
        <w:rPr>
          <w:rFonts w:ascii="Times New Roman" w:hAnsi="Times New Roman" w:cs="Times New Roman"/>
          <w:color w:val="000000"/>
          <w:sz w:val="24"/>
          <w:szCs w:val="24"/>
        </w:rPr>
        <w:t xml:space="preserve"> For others, there was a shift </w:t>
      </w:r>
      <w:r w:rsidR="00EF48CE" w:rsidRPr="00DD4FC0">
        <w:rPr>
          <w:rFonts w:ascii="Times New Roman" w:hAnsi="Times New Roman" w:cs="Times New Roman"/>
          <w:color w:val="000000"/>
          <w:sz w:val="24"/>
          <w:szCs w:val="24"/>
        </w:rPr>
        <w:t xml:space="preserve">in perspective </w:t>
      </w:r>
      <w:r w:rsidR="00A24B96" w:rsidRPr="00DD4FC0">
        <w:rPr>
          <w:rFonts w:ascii="Times New Roman" w:hAnsi="Times New Roman" w:cs="Times New Roman"/>
          <w:color w:val="000000"/>
          <w:sz w:val="24"/>
          <w:szCs w:val="24"/>
        </w:rPr>
        <w:t xml:space="preserve">towards level 2, </w:t>
      </w:r>
      <w:r w:rsidR="00FF0FC2" w:rsidRPr="00DD4FC0">
        <w:rPr>
          <w:rFonts w:ascii="Times New Roman" w:hAnsi="Times New Roman" w:cs="Times New Roman"/>
          <w:color w:val="000000"/>
          <w:sz w:val="24"/>
          <w:szCs w:val="24"/>
        </w:rPr>
        <w:t>beyond</w:t>
      </w:r>
      <w:r w:rsidR="00B93826" w:rsidRPr="00DD4FC0">
        <w:rPr>
          <w:rFonts w:ascii="Times New Roman" w:hAnsi="Times New Roman" w:cs="Times New Roman"/>
          <w:color w:val="000000"/>
          <w:sz w:val="24"/>
          <w:szCs w:val="24"/>
        </w:rPr>
        <w:t xml:space="preserve"> </w:t>
      </w:r>
      <w:r w:rsidR="007071F6" w:rsidRPr="00DD4FC0">
        <w:rPr>
          <w:rFonts w:ascii="Times New Roman" w:hAnsi="Times New Roman" w:cs="Times New Roman"/>
          <w:color w:val="000000"/>
          <w:sz w:val="24"/>
          <w:szCs w:val="24"/>
        </w:rPr>
        <w:t xml:space="preserve">the </w:t>
      </w:r>
      <w:r w:rsidR="00DC4C47" w:rsidRPr="00DD4FC0">
        <w:rPr>
          <w:rFonts w:ascii="Times New Roman" w:hAnsi="Times New Roman" w:cs="Times New Roman"/>
          <w:color w:val="000000"/>
          <w:sz w:val="24"/>
          <w:szCs w:val="24"/>
        </w:rPr>
        <w:t xml:space="preserve">cultural essentialism </w:t>
      </w:r>
      <w:r w:rsidR="007071F6" w:rsidRPr="00DD4FC0">
        <w:rPr>
          <w:rFonts w:ascii="Times New Roman" w:hAnsi="Times New Roman" w:cs="Times New Roman"/>
          <w:color w:val="000000"/>
          <w:sz w:val="24"/>
          <w:szCs w:val="24"/>
        </w:rPr>
        <w:t>in</w:t>
      </w:r>
      <w:r w:rsidR="00DC4C47" w:rsidRPr="00DD4FC0">
        <w:rPr>
          <w:rFonts w:ascii="Times New Roman" w:hAnsi="Times New Roman" w:cs="Times New Roman"/>
          <w:color w:val="000000"/>
          <w:sz w:val="24"/>
          <w:szCs w:val="24"/>
        </w:rPr>
        <w:t xml:space="preserve"> conventional ELT and SA practices</w:t>
      </w:r>
      <w:r w:rsidR="00697104" w:rsidRPr="00DD4FC0">
        <w:rPr>
          <w:rFonts w:ascii="Times New Roman" w:hAnsi="Times New Roman" w:cs="Times New Roman"/>
          <w:color w:val="000000"/>
          <w:sz w:val="24"/>
          <w:szCs w:val="24"/>
        </w:rPr>
        <w:t>. T</w:t>
      </w:r>
      <w:r w:rsidR="00B63273" w:rsidRPr="00DD4FC0">
        <w:rPr>
          <w:rFonts w:ascii="Times New Roman" w:hAnsi="Times New Roman" w:cs="Times New Roman"/>
          <w:color w:val="000000"/>
          <w:sz w:val="24"/>
          <w:szCs w:val="24"/>
        </w:rPr>
        <w:t>hese students demonstrate</w:t>
      </w:r>
      <w:r w:rsidR="00AA6F19" w:rsidRPr="00DD4FC0">
        <w:rPr>
          <w:rFonts w:ascii="Times New Roman" w:hAnsi="Times New Roman" w:cs="Times New Roman"/>
          <w:color w:val="000000"/>
          <w:sz w:val="24"/>
          <w:szCs w:val="24"/>
        </w:rPr>
        <w:t>d</w:t>
      </w:r>
      <w:r w:rsidR="00B63273" w:rsidRPr="00DD4FC0">
        <w:rPr>
          <w:rFonts w:ascii="Times New Roman" w:hAnsi="Times New Roman" w:cs="Times New Roman"/>
          <w:color w:val="000000"/>
          <w:sz w:val="24"/>
          <w:szCs w:val="24"/>
        </w:rPr>
        <w:t xml:space="preserve"> movement </w:t>
      </w:r>
      <w:r w:rsidR="007071F6" w:rsidRPr="00DD4FC0">
        <w:rPr>
          <w:rFonts w:ascii="Times New Roman" w:hAnsi="Times New Roman" w:cs="Times New Roman"/>
          <w:color w:val="000000"/>
          <w:sz w:val="24"/>
          <w:szCs w:val="24"/>
        </w:rPr>
        <w:t xml:space="preserve">away from solely national characteristics </w:t>
      </w:r>
      <w:r w:rsidR="00B63273" w:rsidRPr="00DD4FC0">
        <w:rPr>
          <w:rFonts w:ascii="Times New Roman" w:hAnsi="Times New Roman" w:cs="Times New Roman"/>
          <w:color w:val="000000"/>
          <w:sz w:val="24"/>
          <w:szCs w:val="24"/>
        </w:rPr>
        <w:t xml:space="preserve">towards </w:t>
      </w:r>
      <w:r w:rsidR="00326D76" w:rsidRPr="00DD4FC0">
        <w:rPr>
          <w:rFonts w:ascii="Times New Roman" w:hAnsi="Times New Roman" w:cs="Times New Roman"/>
          <w:color w:val="000000"/>
          <w:sz w:val="24"/>
          <w:szCs w:val="24"/>
        </w:rPr>
        <w:t xml:space="preserve">awareness of </w:t>
      </w:r>
      <w:r w:rsidR="00697104" w:rsidRPr="00DD4FC0">
        <w:rPr>
          <w:rFonts w:ascii="Times New Roman" w:hAnsi="Times New Roman" w:cs="Times New Roman"/>
          <w:color w:val="000000"/>
          <w:sz w:val="24"/>
          <w:szCs w:val="24"/>
        </w:rPr>
        <w:t>diversity</w:t>
      </w:r>
      <w:r w:rsidR="00326D76" w:rsidRPr="00DD4FC0">
        <w:rPr>
          <w:rFonts w:ascii="Times New Roman" w:hAnsi="Times New Roman" w:cs="Times New Roman"/>
          <w:color w:val="000000"/>
          <w:sz w:val="24"/>
          <w:szCs w:val="24"/>
        </w:rPr>
        <w:t xml:space="preserve"> in i</w:t>
      </w:r>
      <w:r w:rsidR="00902C6B" w:rsidRPr="00DD4FC0">
        <w:rPr>
          <w:rFonts w:ascii="Times New Roman" w:hAnsi="Times New Roman" w:cs="Times New Roman"/>
          <w:color w:val="000000"/>
          <w:sz w:val="24"/>
          <w:szCs w:val="24"/>
        </w:rPr>
        <w:t>dentity</w:t>
      </w:r>
      <w:r w:rsidR="00D86B83" w:rsidRPr="00DD4FC0">
        <w:rPr>
          <w:rFonts w:ascii="Times New Roman" w:hAnsi="Times New Roman" w:cs="Times New Roman"/>
          <w:color w:val="000000"/>
          <w:sz w:val="24"/>
          <w:szCs w:val="24"/>
        </w:rPr>
        <w:t>.</w:t>
      </w:r>
      <w:r w:rsidR="00902C6B" w:rsidRPr="00DD4FC0">
        <w:rPr>
          <w:rFonts w:ascii="Times New Roman" w:hAnsi="Times New Roman" w:cs="Times New Roman"/>
          <w:color w:val="000000"/>
          <w:sz w:val="24"/>
          <w:szCs w:val="24"/>
        </w:rPr>
        <w:t xml:space="preserve"> </w:t>
      </w:r>
      <w:r w:rsidR="008E0CA3" w:rsidRPr="00DD4FC0">
        <w:rPr>
          <w:rFonts w:ascii="Times New Roman" w:hAnsi="Times New Roman" w:cs="Times New Roman"/>
          <w:color w:val="000000"/>
          <w:sz w:val="24"/>
          <w:szCs w:val="24"/>
        </w:rPr>
        <w:t xml:space="preserve">The research supports findings on the relevance of ICA </w:t>
      </w:r>
      <w:r w:rsidR="002506CF" w:rsidRPr="00DD4FC0">
        <w:rPr>
          <w:rFonts w:ascii="Times New Roman" w:hAnsi="Times New Roman" w:cs="Times New Roman"/>
          <w:color w:val="000000"/>
          <w:sz w:val="24"/>
          <w:szCs w:val="24"/>
        </w:rPr>
        <w:t>l</w:t>
      </w:r>
      <w:r w:rsidR="008E0CA3" w:rsidRPr="00DD4FC0">
        <w:rPr>
          <w:rFonts w:ascii="Times New Roman" w:hAnsi="Times New Roman" w:cs="Times New Roman"/>
          <w:color w:val="000000"/>
          <w:sz w:val="24"/>
          <w:szCs w:val="24"/>
        </w:rPr>
        <w:t>evels 1 and 2 for educational settings (</w:t>
      </w:r>
      <w:r w:rsidR="007071F6" w:rsidRPr="00DD4FC0">
        <w:rPr>
          <w:rFonts w:ascii="Times New Roman" w:hAnsi="Times New Roman" w:cs="Times New Roman"/>
          <w:bCs/>
          <w:color w:val="000000"/>
          <w:sz w:val="24"/>
          <w:szCs w:val="24"/>
        </w:rPr>
        <w:t xml:space="preserve">Abdzadeh </w:t>
      </w:r>
      <w:r w:rsidR="009137B3">
        <w:rPr>
          <w:rFonts w:ascii="Times New Roman" w:hAnsi="Times New Roman" w:cs="Times New Roman"/>
          <w:bCs/>
          <w:color w:val="000000"/>
          <w:sz w:val="24"/>
          <w:szCs w:val="24"/>
        </w:rPr>
        <w:t>&amp;</w:t>
      </w:r>
      <w:r w:rsidR="009137B3" w:rsidRPr="00DD4FC0">
        <w:rPr>
          <w:rFonts w:ascii="Times New Roman" w:hAnsi="Times New Roman" w:cs="Times New Roman"/>
          <w:bCs/>
          <w:color w:val="000000"/>
          <w:sz w:val="24"/>
          <w:szCs w:val="24"/>
        </w:rPr>
        <w:t xml:space="preserve"> </w:t>
      </w:r>
      <w:r w:rsidR="007071F6" w:rsidRPr="00DD4FC0">
        <w:rPr>
          <w:rFonts w:ascii="Times New Roman" w:hAnsi="Times New Roman" w:cs="Times New Roman"/>
          <w:bCs/>
          <w:color w:val="000000"/>
          <w:sz w:val="24"/>
          <w:szCs w:val="24"/>
        </w:rPr>
        <w:t xml:space="preserve">Baker, 2020; </w:t>
      </w:r>
      <w:r w:rsidR="008E0CA3" w:rsidRPr="00DD4FC0">
        <w:rPr>
          <w:rFonts w:ascii="Times New Roman" w:hAnsi="Times New Roman" w:cs="Times New Roman"/>
          <w:color w:val="000000"/>
          <w:sz w:val="24"/>
          <w:szCs w:val="24"/>
        </w:rPr>
        <w:t>Baker, 201</w:t>
      </w:r>
      <w:r w:rsidR="007071F6" w:rsidRPr="00DD4FC0">
        <w:rPr>
          <w:rFonts w:ascii="Times New Roman" w:hAnsi="Times New Roman" w:cs="Times New Roman"/>
          <w:color w:val="000000"/>
          <w:sz w:val="24"/>
          <w:szCs w:val="24"/>
        </w:rPr>
        <w:t>5</w:t>
      </w:r>
      <w:r w:rsidR="008E0CA3" w:rsidRPr="00DD4FC0">
        <w:rPr>
          <w:rFonts w:ascii="Times New Roman" w:hAnsi="Times New Roman" w:cs="Times New Roman"/>
          <w:color w:val="000000"/>
          <w:sz w:val="24"/>
          <w:szCs w:val="24"/>
        </w:rPr>
        <w:t xml:space="preserve">; Yu &amp; van Maele, 2018), highlighting </w:t>
      </w:r>
      <w:r w:rsidR="002506CF" w:rsidRPr="00DD4FC0">
        <w:rPr>
          <w:rFonts w:ascii="Times New Roman" w:hAnsi="Times New Roman" w:cs="Times New Roman"/>
          <w:color w:val="000000"/>
          <w:sz w:val="24"/>
          <w:szCs w:val="24"/>
        </w:rPr>
        <w:t>l</w:t>
      </w:r>
      <w:r w:rsidR="008E0CA3" w:rsidRPr="00DD4FC0">
        <w:rPr>
          <w:rFonts w:ascii="Times New Roman" w:hAnsi="Times New Roman" w:cs="Times New Roman"/>
          <w:color w:val="000000"/>
          <w:sz w:val="24"/>
          <w:szCs w:val="24"/>
        </w:rPr>
        <w:t xml:space="preserve">evel 2 as an outcome from SA intercultural learning in appropriate conditions. </w:t>
      </w:r>
      <w:r w:rsidR="007071F6" w:rsidRPr="00DD4FC0">
        <w:rPr>
          <w:rFonts w:ascii="Times New Roman" w:hAnsi="Times New Roman" w:cs="Times New Roman"/>
          <w:color w:val="000000"/>
          <w:sz w:val="24"/>
          <w:szCs w:val="24"/>
        </w:rPr>
        <w:t>The r</w:t>
      </w:r>
      <w:r w:rsidR="007C67EB" w:rsidRPr="00DD4FC0">
        <w:rPr>
          <w:rFonts w:ascii="Times New Roman" w:hAnsi="Times New Roman" w:cs="Times New Roman"/>
          <w:color w:val="000000"/>
          <w:sz w:val="24"/>
          <w:szCs w:val="24"/>
        </w:rPr>
        <w:t>esearch o</w:t>
      </w:r>
      <w:r w:rsidR="00885C76" w:rsidRPr="00DD4FC0">
        <w:rPr>
          <w:rFonts w:ascii="Times New Roman" w:hAnsi="Times New Roman" w:cs="Times New Roman"/>
          <w:color w:val="000000"/>
          <w:sz w:val="24"/>
          <w:szCs w:val="24"/>
        </w:rPr>
        <w:t xml:space="preserve">utcomes </w:t>
      </w:r>
      <w:r w:rsidR="007071F6" w:rsidRPr="00DD4FC0">
        <w:rPr>
          <w:rFonts w:ascii="Times New Roman" w:hAnsi="Times New Roman" w:cs="Times New Roman"/>
          <w:color w:val="000000"/>
          <w:sz w:val="24"/>
          <w:szCs w:val="24"/>
        </w:rPr>
        <w:t xml:space="preserve">here also </w:t>
      </w:r>
      <w:r w:rsidR="00885C76" w:rsidRPr="00DD4FC0">
        <w:rPr>
          <w:rFonts w:ascii="Times New Roman" w:hAnsi="Times New Roman" w:cs="Times New Roman"/>
          <w:color w:val="000000"/>
          <w:sz w:val="24"/>
          <w:szCs w:val="24"/>
        </w:rPr>
        <w:t xml:space="preserve">challenge </w:t>
      </w:r>
      <w:r w:rsidR="00F864EE" w:rsidRPr="00DD4FC0">
        <w:rPr>
          <w:rFonts w:ascii="Times New Roman" w:hAnsi="Times New Roman" w:cs="Times New Roman"/>
          <w:color w:val="000000"/>
          <w:sz w:val="24"/>
          <w:szCs w:val="24"/>
        </w:rPr>
        <w:t>SA</w:t>
      </w:r>
      <w:r w:rsidR="007C67EB" w:rsidRPr="00DD4FC0">
        <w:rPr>
          <w:rFonts w:ascii="Times New Roman" w:hAnsi="Times New Roman" w:cs="Times New Roman"/>
          <w:color w:val="000000"/>
          <w:sz w:val="24"/>
          <w:szCs w:val="24"/>
        </w:rPr>
        <w:t xml:space="preserve"> </w:t>
      </w:r>
      <w:r w:rsidR="00F864EE" w:rsidRPr="00DD4FC0">
        <w:rPr>
          <w:rFonts w:ascii="Times New Roman" w:hAnsi="Times New Roman" w:cs="Times New Roman"/>
          <w:color w:val="000000"/>
          <w:sz w:val="24"/>
          <w:szCs w:val="24"/>
        </w:rPr>
        <w:t xml:space="preserve">perspectives </w:t>
      </w:r>
      <w:r w:rsidR="007071F6" w:rsidRPr="00DD4FC0">
        <w:rPr>
          <w:rFonts w:ascii="Times New Roman" w:hAnsi="Times New Roman" w:cs="Times New Roman"/>
          <w:color w:val="000000"/>
          <w:sz w:val="24"/>
          <w:szCs w:val="24"/>
        </w:rPr>
        <w:t>which focus on</w:t>
      </w:r>
      <w:r w:rsidR="00F864EE" w:rsidRPr="00DD4FC0">
        <w:rPr>
          <w:rFonts w:ascii="Times New Roman" w:hAnsi="Times New Roman" w:cs="Times New Roman"/>
          <w:color w:val="000000"/>
          <w:sz w:val="24"/>
          <w:szCs w:val="24"/>
        </w:rPr>
        <w:t xml:space="preserve"> contact with ‘</w:t>
      </w:r>
      <w:r w:rsidR="007C67EB" w:rsidRPr="00DD4FC0">
        <w:rPr>
          <w:rFonts w:ascii="Times New Roman" w:hAnsi="Times New Roman" w:cs="Times New Roman"/>
          <w:color w:val="000000"/>
          <w:sz w:val="24"/>
          <w:szCs w:val="24"/>
        </w:rPr>
        <w:t>target’ speakers from ‘target’ cultures</w:t>
      </w:r>
      <w:r w:rsidR="0086314D" w:rsidRPr="00DD4FC0">
        <w:rPr>
          <w:rFonts w:ascii="Times New Roman" w:hAnsi="Times New Roman" w:cs="Times New Roman"/>
          <w:color w:val="000000"/>
          <w:sz w:val="24"/>
          <w:szCs w:val="24"/>
        </w:rPr>
        <w:t>, as</w:t>
      </w:r>
      <w:r w:rsidR="003E62CF" w:rsidRPr="00DD4FC0">
        <w:rPr>
          <w:rFonts w:ascii="Times New Roman" w:hAnsi="Times New Roman" w:cs="Times New Roman"/>
          <w:color w:val="000000"/>
          <w:sz w:val="24"/>
          <w:szCs w:val="24"/>
        </w:rPr>
        <w:t xml:space="preserve"> outlined </w:t>
      </w:r>
      <w:r w:rsidR="0086314D" w:rsidRPr="00DD4FC0">
        <w:rPr>
          <w:rFonts w:ascii="Times New Roman" w:hAnsi="Times New Roman" w:cs="Times New Roman"/>
          <w:color w:val="000000"/>
          <w:sz w:val="24"/>
          <w:szCs w:val="24"/>
        </w:rPr>
        <w:t xml:space="preserve">in the research </w:t>
      </w:r>
      <w:r w:rsidR="003E62CF" w:rsidRPr="00DD4FC0">
        <w:rPr>
          <w:rFonts w:ascii="Times New Roman" w:hAnsi="Times New Roman" w:cs="Times New Roman"/>
          <w:color w:val="000000"/>
          <w:sz w:val="24"/>
          <w:szCs w:val="24"/>
        </w:rPr>
        <w:t>framing</w:t>
      </w:r>
      <w:r w:rsidR="0086314D" w:rsidRPr="00DD4FC0">
        <w:rPr>
          <w:rFonts w:ascii="Times New Roman" w:hAnsi="Times New Roman" w:cs="Times New Roman"/>
          <w:color w:val="000000"/>
          <w:sz w:val="24"/>
          <w:szCs w:val="24"/>
        </w:rPr>
        <w:t xml:space="preserve"> (e.g., Cadd, 2012; Weier, 2</w:t>
      </w:r>
      <w:r w:rsidR="00942CE1" w:rsidRPr="00DD4FC0">
        <w:rPr>
          <w:rFonts w:ascii="Times New Roman" w:hAnsi="Times New Roman" w:cs="Times New Roman"/>
          <w:color w:val="000000"/>
          <w:sz w:val="24"/>
          <w:szCs w:val="24"/>
        </w:rPr>
        <w:t xml:space="preserve">009). </w:t>
      </w:r>
      <w:r w:rsidR="009137B3">
        <w:rPr>
          <w:rFonts w:ascii="Times New Roman" w:hAnsi="Times New Roman" w:cs="Times New Roman"/>
          <w:color w:val="000000"/>
          <w:sz w:val="24"/>
          <w:szCs w:val="24"/>
        </w:rPr>
        <w:t>Instead, the findings support</w:t>
      </w:r>
      <w:r w:rsidR="00942CE1" w:rsidRPr="00DD4FC0">
        <w:rPr>
          <w:rFonts w:ascii="Times New Roman" w:hAnsi="Times New Roman" w:cs="Times New Roman"/>
          <w:color w:val="000000"/>
          <w:sz w:val="24"/>
          <w:szCs w:val="24"/>
        </w:rPr>
        <w:t xml:space="preserve"> </w:t>
      </w:r>
      <w:r w:rsidR="00F46723" w:rsidRPr="00DD4FC0">
        <w:rPr>
          <w:rFonts w:ascii="Times New Roman" w:hAnsi="Times New Roman" w:cs="Times New Roman"/>
          <w:color w:val="000000"/>
          <w:sz w:val="24"/>
          <w:szCs w:val="24"/>
        </w:rPr>
        <w:t xml:space="preserve">increasing understandings of the </w:t>
      </w:r>
      <w:r w:rsidR="007071F6" w:rsidRPr="00DD4FC0">
        <w:rPr>
          <w:rFonts w:ascii="Times New Roman" w:hAnsi="Times New Roman" w:cs="Times New Roman"/>
          <w:color w:val="000000"/>
          <w:sz w:val="24"/>
          <w:szCs w:val="24"/>
        </w:rPr>
        <w:t xml:space="preserve">importance of </w:t>
      </w:r>
      <w:r w:rsidR="003C1615" w:rsidRPr="00DD4FC0">
        <w:rPr>
          <w:rFonts w:ascii="Times New Roman" w:hAnsi="Times New Roman" w:cs="Times New Roman"/>
          <w:color w:val="000000"/>
          <w:sz w:val="24"/>
          <w:szCs w:val="24"/>
        </w:rPr>
        <w:t>interaction</w:t>
      </w:r>
      <w:r w:rsidR="00E25860" w:rsidRPr="00DD4FC0">
        <w:rPr>
          <w:rFonts w:ascii="Times New Roman" w:hAnsi="Times New Roman" w:cs="Times New Roman"/>
          <w:color w:val="000000"/>
          <w:sz w:val="24"/>
          <w:szCs w:val="24"/>
        </w:rPr>
        <w:t xml:space="preserve"> </w:t>
      </w:r>
      <w:r w:rsidR="007071F6" w:rsidRPr="00DD4FC0">
        <w:rPr>
          <w:rFonts w:ascii="Times New Roman" w:hAnsi="Times New Roman" w:cs="Times New Roman"/>
          <w:color w:val="000000"/>
          <w:sz w:val="24"/>
          <w:szCs w:val="24"/>
        </w:rPr>
        <w:t xml:space="preserve">with </w:t>
      </w:r>
      <w:r w:rsidR="00E25860" w:rsidRPr="00DD4FC0">
        <w:rPr>
          <w:rFonts w:ascii="Times New Roman" w:hAnsi="Times New Roman" w:cs="Times New Roman"/>
          <w:color w:val="000000"/>
          <w:sz w:val="24"/>
          <w:szCs w:val="24"/>
        </w:rPr>
        <w:t xml:space="preserve">other </w:t>
      </w:r>
      <w:r w:rsidR="007071F6" w:rsidRPr="00DD4FC0">
        <w:rPr>
          <w:rFonts w:ascii="Times New Roman" w:hAnsi="Times New Roman" w:cs="Times New Roman"/>
          <w:color w:val="000000"/>
          <w:sz w:val="24"/>
          <w:szCs w:val="24"/>
        </w:rPr>
        <w:t xml:space="preserve">international </w:t>
      </w:r>
      <w:r w:rsidR="00E25860" w:rsidRPr="00DD4FC0">
        <w:rPr>
          <w:rFonts w:ascii="Times New Roman" w:hAnsi="Times New Roman" w:cs="Times New Roman"/>
          <w:color w:val="000000"/>
          <w:sz w:val="24"/>
          <w:szCs w:val="24"/>
        </w:rPr>
        <w:t xml:space="preserve">students </w:t>
      </w:r>
      <w:r w:rsidR="00F46723" w:rsidRPr="00DD4FC0">
        <w:rPr>
          <w:rFonts w:ascii="Times New Roman" w:hAnsi="Times New Roman" w:cs="Times New Roman"/>
          <w:color w:val="000000"/>
          <w:sz w:val="24"/>
          <w:szCs w:val="24"/>
        </w:rPr>
        <w:t>on SA programmes</w:t>
      </w:r>
      <w:r w:rsidR="00E25860" w:rsidRPr="00DD4FC0">
        <w:rPr>
          <w:rFonts w:ascii="Times New Roman" w:hAnsi="Times New Roman" w:cs="Times New Roman"/>
          <w:color w:val="000000"/>
          <w:sz w:val="24"/>
          <w:szCs w:val="24"/>
        </w:rPr>
        <w:t xml:space="preserve"> (</w:t>
      </w:r>
      <w:r w:rsidR="00975462" w:rsidRPr="00DD4FC0">
        <w:rPr>
          <w:rFonts w:ascii="Times New Roman" w:hAnsi="Times New Roman" w:cs="Times New Roman"/>
          <w:color w:val="000000"/>
          <w:sz w:val="24"/>
          <w:szCs w:val="24"/>
        </w:rPr>
        <w:t>Csizer &amp; Kontra,</w:t>
      </w:r>
      <w:r w:rsidR="00443AE3" w:rsidRPr="00DD4FC0">
        <w:rPr>
          <w:rFonts w:ascii="Times New Roman" w:hAnsi="Times New Roman" w:cs="Times New Roman"/>
          <w:color w:val="000000"/>
          <w:sz w:val="24"/>
          <w:szCs w:val="24"/>
        </w:rPr>
        <w:t xml:space="preserve"> 2012;</w:t>
      </w:r>
      <w:r w:rsidR="00975462" w:rsidRPr="00DD4FC0">
        <w:rPr>
          <w:rFonts w:ascii="Times New Roman" w:hAnsi="Times New Roman" w:cs="Times New Roman"/>
          <w:color w:val="000000"/>
          <w:sz w:val="24"/>
          <w:szCs w:val="24"/>
        </w:rPr>
        <w:t xml:space="preserve"> </w:t>
      </w:r>
      <w:r w:rsidR="00E25860" w:rsidRPr="00DD4FC0">
        <w:rPr>
          <w:rFonts w:ascii="Times New Roman" w:hAnsi="Times New Roman" w:cs="Times New Roman"/>
          <w:color w:val="000000"/>
          <w:sz w:val="24"/>
          <w:szCs w:val="24"/>
        </w:rPr>
        <w:t>Schartner, 2016)</w:t>
      </w:r>
      <w:r w:rsidR="001355C1" w:rsidRPr="00DD4FC0">
        <w:rPr>
          <w:rFonts w:ascii="Times New Roman" w:hAnsi="Times New Roman" w:cs="Times New Roman"/>
          <w:color w:val="000000"/>
          <w:sz w:val="24"/>
          <w:szCs w:val="24"/>
        </w:rPr>
        <w:t>.</w:t>
      </w:r>
      <w:r w:rsidR="003E62CF" w:rsidRPr="00DD4FC0">
        <w:rPr>
          <w:rFonts w:ascii="Times New Roman" w:hAnsi="Times New Roman" w:cs="Times New Roman"/>
          <w:color w:val="000000"/>
          <w:sz w:val="24"/>
          <w:szCs w:val="24"/>
        </w:rPr>
        <w:t xml:space="preserve"> </w:t>
      </w:r>
      <w:r w:rsidR="007071F6" w:rsidRPr="00DD4FC0">
        <w:rPr>
          <w:rFonts w:ascii="Times New Roman" w:hAnsi="Times New Roman" w:cs="Times New Roman"/>
          <w:color w:val="000000"/>
          <w:sz w:val="24"/>
          <w:szCs w:val="24"/>
        </w:rPr>
        <w:t>Additionally, t</w:t>
      </w:r>
      <w:r w:rsidR="00697104" w:rsidRPr="00DD4FC0">
        <w:rPr>
          <w:rFonts w:ascii="Times New Roman" w:hAnsi="Times New Roman" w:cs="Times New Roman"/>
          <w:color w:val="000000"/>
          <w:sz w:val="24"/>
          <w:szCs w:val="24"/>
        </w:rPr>
        <w:t xml:space="preserve">he findings </w:t>
      </w:r>
      <w:r w:rsidR="00CE40F4" w:rsidRPr="00DD4FC0">
        <w:rPr>
          <w:rFonts w:ascii="Times New Roman" w:hAnsi="Times New Roman" w:cs="Times New Roman"/>
          <w:color w:val="000000"/>
          <w:sz w:val="24"/>
          <w:szCs w:val="24"/>
        </w:rPr>
        <w:t>contribute to research on</w:t>
      </w:r>
      <w:r w:rsidR="005E20A3" w:rsidRPr="00DD4FC0">
        <w:rPr>
          <w:rFonts w:ascii="Times New Roman" w:hAnsi="Times New Roman" w:cs="Times New Roman"/>
          <w:color w:val="000000"/>
          <w:sz w:val="24"/>
          <w:szCs w:val="24"/>
        </w:rPr>
        <w:t xml:space="preserve"> developmental aspects of</w:t>
      </w:r>
      <w:r w:rsidR="00CE40F4" w:rsidRPr="00DD4FC0">
        <w:rPr>
          <w:rFonts w:ascii="Times New Roman" w:hAnsi="Times New Roman" w:cs="Times New Roman"/>
          <w:color w:val="000000"/>
          <w:sz w:val="24"/>
          <w:szCs w:val="24"/>
        </w:rPr>
        <w:t xml:space="preserve"> </w:t>
      </w:r>
      <w:r w:rsidR="00265D25" w:rsidRPr="00DD4FC0">
        <w:rPr>
          <w:rFonts w:ascii="Times New Roman" w:hAnsi="Times New Roman" w:cs="Times New Roman"/>
          <w:color w:val="000000"/>
          <w:sz w:val="24"/>
          <w:szCs w:val="24"/>
        </w:rPr>
        <w:t>ICA</w:t>
      </w:r>
      <w:r w:rsidR="00CE40F4" w:rsidRPr="00DD4FC0">
        <w:rPr>
          <w:rFonts w:ascii="Times New Roman" w:hAnsi="Times New Roman" w:cs="Times New Roman"/>
          <w:color w:val="000000"/>
          <w:sz w:val="24"/>
          <w:szCs w:val="24"/>
        </w:rPr>
        <w:t xml:space="preserve">, highlighting its relevance as </w:t>
      </w:r>
      <w:r w:rsidR="00265D25" w:rsidRPr="00DD4FC0">
        <w:rPr>
          <w:rFonts w:ascii="Times New Roman" w:hAnsi="Times New Roman" w:cs="Times New Roman"/>
          <w:color w:val="000000"/>
          <w:sz w:val="24"/>
          <w:szCs w:val="24"/>
        </w:rPr>
        <w:t>a model for SA students</w:t>
      </w:r>
      <w:r w:rsidR="009E5A0C" w:rsidRPr="00DD4FC0">
        <w:rPr>
          <w:rFonts w:ascii="Times New Roman" w:hAnsi="Times New Roman" w:cs="Times New Roman"/>
          <w:color w:val="000000"/>
          <w:sz w:val="24"/>
          <w:szCs w:val="24"/>
        </w:rPr>
        <w:t xml:space="preserve"> as they develop from conventional and simplistic cultural understandings towards </w:t>
      </w:r>
      <w:r w:rsidR="00CE40F4" w:rsidRPr="00DD4FC0">
        <w:rPr>
          <w:rFonts w:ascii="Times New Roman" w:hAnsi="Times New Roman" w:cs="Times New Roman"/>
          <w:color w:val="000000"/>
          <w:sz w:val="24"/>
          <w:szCs w:val="24"/>
        </w:rPr>
        <w:t>more</w:t>
      </w:r>
      <w:r w:rsidR="009E5A0C" w:rsidRPr="00DD4FC0">
        <w:rPr>
          <w:rFonts w:ascii="Times New Roman" w:hAnsi="Times New Roman" w:cs="Times New Roman"/>
          <w:color w:val="000000"/>
          <w:sz w:val="24"/>
          <w:szCs w:val="24"/>
        </w:rPr>
        <w:t xml:space="preserve"> intercultural position</w:t>
      </w:r>
      <w:r w:rsidR="00CE40F4" w:rsidRPr="00DD4FC0">
        <w:rPr>
          <w:rFonts w:ascii="Times New Roman" w:hAnsi="Times New Roman" w:cs="Times New Roman"/>
          <w:color w:val="000000"/>
          <w:sz w:val="24"/>
          <w:szCs w:val="24"/>
        </w:rPr>
        <w:t>s</w:t>
      </w:r>
      <w:r w:rsidR="009E5A0C" w:rsidRPr="00DD4FC0">
        <w:rPr>
          <w:rFonts w:ascii="Times New Roman" w:hAnsi="Times New Roman" w:cs="Times New Roman"/>
          <w:color w:val="000000"/>
          <w:sz w:val="24"/>
          <w:szCs w:val="24"/>
        </w:rPr>
        <w:t xml:space="preserve">, driven by their short-term SA experiences. </w:t>
      </w:r>
      <w:r w:rsidR="00B92E42" w:rsidRPr="00DD4FC0">
        <w:rPr>
          <w:rFonts w:ascii="Times New Roman" w:hAnsi="Times New Roman" w:cs="Times New Roman"/>
          <w:color w:val="000000"/>
          <w:sz w:val="24"/>
          <w:szCs w:val="24"/>
        </w:rPr>
        <w:t xml:space="preserve">The model may be more </w:t>
      </w:r>
      <w:r w:rsidR="001D48E9" w:rsidRPr="00DD4FC0">
        <w:rPr>
          <w:rFonts w:ascii="Times New Roman" w:hAnsi="Times New Roman" w:cs="Times New Roman"/>
          <w:color w:val="000000"/>
          <w:sz w:val="24"/>
          <w:szCs w:val="24"/>
        </w:rPr>
        <w:t xml:space="preserve">meaningful for SA students than </w:t>
      </w:r>
      <w:r w:rsidR="002813BE" w:rsidRPr="00DD4FC0">
        <w:rPr>
          <w:rFonts w:ascii="Times New Roman" w:hAnsi="Times New Roman" w:cs="Times New Roman"/>
          <w:color w:val="000000"/>
          <w:sz w:val="24"/>
          <w:szCs w:val="24"/>
        </w:rPr>
        <w:t xml:space="preserve">survey-based evaluative tools, particularly those studying </w:t>
      </w:r>
      <w:r w:rsidR="00B92E42" w:rsidRPr="00DD4FC0">
        <w:rPr>
          <w:rFonts w:ascii="Times New Roman" w:hAnsi="Times New Roman" w:cs="Times New Roman"/>
          <w:color w:val="000000"/>
          <w:sz w:val="24"/>
          <w:szCs w:val="24"/>
        </w:rPr>
        <w:t>in multicultural and multilingual settings</w:t>
      </w:r>
      <w:r w:rsidR="002813BE" w:rsidRPr="00DD4FC0">
        <w:rPr>
          <w:rFonts w:ascii="Times New Roman" w:hAnsi="Times New Roman" w:cs="Times New Roman"/>
          <w:color w:val="000000"/>
          <w:sz w:val="24"/>
          <w:szCs w:val="24"/>
        </w:rPr>
        <w:t xml:space="preserve"> where </w:t>
      </w:r>
      <w:r w:rsidR="0058793A" w:rsidRPr="00DD4FC0">
        <w:rPr>
          <w:rFonts w:ascii="Times New Roman" w:hAnsi="Times New Roman" w:cs="Times New Roman"/>
          <w:color w:val="000000"/>
          <w:sz w:val="24"/>
          <w:szCs w:val="24"/>
        </w:rPr>
        <w:t xml:space="preserve">interactions with </w:t>
      </w:r>
      <w:r w:rsidR="002813BE" w:rsidRPr="00DD4FC0">
        <w:rPr>
          <w:rFonts w:ascii="Times New Roman" w:hAnsi="Times New Roman" w:cs="Times New Roman"/>
          <w:color w:val="000000"/>
          <w:sz w:val="24"/>
          <w:szCs w:val="24"/>
        </w:rPr>
        <w:t xml:space="preserve">‘target’ culture individuals may </w:t>
      </w:r>
      <w:r w:rsidR="0058793A" w:rsidRPr="00DD4FC0">
        <w:rPr>
          <w:rFonts w:ascii="Times New Roman" w:hAnsi="Times New Roman" w:cs="Times New Roman"/>
          <w:color w:val="000000"/>
          <w:sz w:val="24"/>
          <w:szCs w:val="24"/>
        </w:rPr>
        <w:t xml:space="preserve">be more limited than interactions with other SA participants. </w:t>
      </w:r>
    </w:p>
    <w:p w14:paraId="204412A4" w14:textId="456022A8" w:rsidR="00620BF1" w:rsidRPr="00DD4FC0" w:rsidRDefault="004D46D4" w:rsidP="005F2BFC">
      <w:pPr>
        <w:spacing w:before="240" w:after="0" w:line="480" w:lineRule="auto"/>
        <w:ind w:firstLine="720"/>
        <w:rPr>
          <w:rFonts w:ascii="Times New Roman" w:eastAsia="Times New Roman" w:hAnsi="Times New Roman" w:cs="Times New Roman"/>
          <w:sz w:val="24"/>
          <w:szCs w:val="24"/>
        </w:rPr>
      </w:pPr>
      <w:r w:rsidRPr="00DD4FC0">
        <w:rPr>
          <w:rFonts w:ascii="Times New Roman" w:eastAsia="Times New Roman" w:hAnsi="Times New Roman" w:cs="Times New Roman"/>
          <w:sz w:val="24"/>
          <w:szCs w:val="24"/>
        </w:rPr>
        <w:t>Addressing the second research question, a</w:t>
      </w:r>
      <w:r w:rsidR="00272A7F" w:rsidRPr="00DD4FC0">
        <w:rPr>
          <w:rFonts w:ascii="Times New Roman" w:hAnsi="Times New Roman" w:cs="Times New Roman"/>
          <w:color w:val="000000"/>
          <w:sz w:val="24"/>
          <w:szCs w:val="24"/>
        </w:rPr>
        <w:t xml:space="preserve"> broad</w:t>
      </w:r>
      <w:r w:rsidR="00272A7F" w:rsidRPr="00DD4FC0">
        <w:rPr>
          <w:rFonts w:ascii="Times New Roman" w:eastAsia="Times New Roman" w:hAnsi="Times New Roman" w:cs="Times New Roman"/>
          <w:color w:val="000000"/>
          <w:sz w:val="24"/>
          <w:szCs w:val="24"/>
        </w:rPr>
        <w:t xml:space="preserve"> distinction among exchange types</w:t>
      </w:r>
      <w:r w:rsidR="00646D96" w:rsidRPr="00DD4FC0">
        <w:rPr>
          <w:rFonts w:ascii="Times New Roman" w:eastAsia="Times New Roman" w:hAnsi="Times New Roman" w:cs="Times New Roman"/>
          <w:color w:val="000000"/>
          <w:sz w:val="24"/>
          <w:szCs w:val="24"/>
        </w:rPr>
        <w:t xml:space="preserve"> was seen</w:t>
      </w:r>
      <w:r w:rsidR="00272A7F" w:rsidRPr="00DD4FC0">
        <w:rPr>
          <w:rFonts w:ascii="Times New Roman" w:eastAsia="Times New Roman" w:hAnsi="Times New Roman" w:cs="Times New Roman"/>
          <w:color w:val="000000"/>
          <w:sz w:val="24"/>
          <w:szCs w:val="24"/>
        </w:rPr>
        <w:t xml:space="preserve"> in the extent that intercultural learning was enabled. On one hand, there were programmes taking a </w:t>
      </w:r>
      <w:r w:rsidR="00272A7F" w:rsidRPr="00DD4FC0">
        <w:rPr>
          <w:rFonts w:ascii="Times New Roman" w:eastAsia="Times New Roman" w:hAnsi="Times New Roman" w:cs="Times New Roman"/>
          <w:sz w:val="24"/>
          <w:szCs w:val="24"/>
        </w:rPr>
        <w:t xml:space="preserve">fixed target culture (and language) approach in which </w:t>
      </w:r>
      <w:r w:rsidR="00D470E7" w:rsidRPr="00DD4FC0">
        <w:rPr>
          <w:rFonts w:ascii="Times New Roman" w:eastAsia="Times New Roman" w:hAnsi="Times New Roman" w:cs="Times New Roman"/>
          <w:sz w:val="24"/>
          <w:szCs w:val="24"/>
        </w:rPr>
        <w:t>contrived and limited</w:t>
      </w:r>
      <w:r w:rsidR="00272A7F" w:rsidRPr="00DD4FC0">
        <w:rPr>
          <w:rFonts w:ascii="Times New Roman" w:eastAsia="Times New Roman" w:hAnsi="Times New Roman" w:cs="Times New Roman"/>
          <w:sz w:val="24"/>
          <w:szCs w:val="24"/>
        </w:rPr>
        <w:t xml:space="preserve"> intercultural interactions were </w:t>
      </w:r>
      <w:r w:rsidR="00D470E7" w:rsidRPr="00DD4FC0">
        <w:rPr>
          <w:rFonts w:ascii="Times New Roman" w:eastAsia="Times New Roman" w:hAnsi="Times New Roman" w:cs="Times New Roman"/>
          <w:sz w:val="24"/>
          <w:szCs w:val="24"/>
        </w:rPr>
        <w:t xml:space="preserve">framed in essentialism </w:t>
      </w:r>
      <w:r w:rsidR="00646D96" w:rsidRPr="00DD4FC0">
        <w:rPr>
          <w:rFonts w:ascii="Times New Roman" w:eastAsia="Times New Roman" w:hAnsi="Times New Roman" w:cs="Times New Roman"/>
          <w:sz w:val="24"/>
          <w:szCs w:val="24"/>
        </w:rPr>
        <w:t>and risked</w:t>
      </w:r>
      <w:r w:rsidR="00893C84" w:rsidRPr="00DD4FC0">
        <w:rPr>
          <w:rFonts w:ascii="Times New Roman" w:eastAsia="Times New Roman" w:hAnsi="Times New Roman" w:cs="Times New Roman"/>
          <w:sz w:val="24"/>
          <w:szCs w:val="24"/>
        </w:rPr>
        <w:t xml:space="preserve"> </w:t>
      </w:r>
      <w:r w:rsidR="00D470E7" w:rsidRPr="00DD4FC0">
        <w:rPr>
          <w:rFonts w:ascii="Times New Roman" w:eastAsia="Times New Roman" w:hAnsi="Times New Roman" w:cs="Times New Roman"/>
          <w:sz w:val="24"/>
          <w:szCs w:val="24"/>
        </w:rPr>
        <w:t>reinforcing links between nation, language, and culture as inseparable</w:t>
      </w:r>
      <w:r w:rsidR="007071F6" w:rsidRPr="00DD4FC0">
        <w:rPr>
          <w:rFonts w:ascii="Times New Roman" w:eastAsia="Times New Roman" w:hAnsi="Times New Roman" w:cs="Times New Roman"/>
          <w:sz w:val="24"/>
          <w:szCs w:val="24"/>
        </w:rPr>
        <w:t xml:space="preserve"> (i.e. Mayu’s experience)</w:t>
      </w:r>
      <w:r w:rsidR="006F2107" w:rsidRPr="00DD4FC0">
        <w:rPr>
          <w:rFonts w:ascii="Times New Roman" w:eastAsia="Times New Roman" w:hAnsi="Times New Roman" w:cs="Times New Roman"/>
          <w:sz w:val="24"/>
          <w:szCs w:val="24"/>
        </w:rPr>
        <w:t xml:space="preserve">. </w:t>
      </w:r>
      <w:r w:rsidR="00EE1F23" w:rsidRPr="00DD4FC0">
        <w:rPr>
          <w:rFonts w:ascii="Times New Roman" w:eastAsia="Times New Roman" w:hAnsi="Times New Roman" w:cs="Times New Roman"/>
          <w:sz w:val="24"/>
          <w:szCs w:val="24"/>
        </w:rPr>
        <w:t xml:space="preserve">In these SA </w:t>
      </w:r>
      <w:r w:rsidR="00EE1F23" w:rsidRPr="00DD4FC0">
        <w:rPr>
          <w:rFonts w:ascii="Times New Roman" w:eastAsia="Times New Roman" w:hAnsi="Times New Roman" w:cs="Times New Roman"/>
          <w:sz w:val="24"/>
          <w:szCs w:val="24"/>
        </w:rPr>
        <w:lastRenderedPageBreak/>
        <w:t>practices, recognition of the temporal and constructed nature of ‘nation’</w:t>
      </w:r>
      <w:r w:rsidR="008B534C" w:rsidRPr="00DD4FC0">
        <w:rPr>
          <w:rFonts w:ascii="Times New Roman" w:eastAsia="Times New Roman" w:hAnsi="Times New Roman" w:cs="Times New Roman"/>
          <w:sz w:val="24"/>
          <w:szCs w:val="24"/>
        </w:rPr>
        <w:t xml:space="preserve"> and </w:t>
      </w:r>
      <w:r w:rsidR="00EE1F23" w:rsidRPr="00DD4FC0">
        <w:rPr>
          <w:rFonts w:ascii="Times New Roman" w:eastAsia="Times New Roman" w:hAnsi="Times New Roman" w:cs="Times New Roman"/>
          <w:sz w:val="24"/>
          <w:szCs w:val="24"/>
        </w:rPr>
        <w:t>‘culture’</w:t>
      </w:r>
      <w:r w:rsidR="005D49B7" w:rsidRPr="00DD4FC0">
        <w:rPr>
          <w:rFonts w:ascii="Times New Roman" w:eastAsia="Times New Roman" w:hAnsi="Times New Roman" w:cs="Times New Roman"/>
          <w:sz w:val="24"/>
          <w:szCs w:val="24"/>
        </w:rPr>
        <w:t xml:space="preserve"> (e.g., Baker, 2015) </w:t>
      </w:r>
      <w:r w:rsidR="00EE1F23" w:rsidRPr="00DD4FC0">
        <w:rPr>
          <w:rFonts w:ascii="Times New Roman" w:eastAsia="Times New Roman" w:hAnsi="Times New Roman" w:cs="Times New Roman"/>
          <w:sz w:val="24"/>
          <w:szCs w:val="24"/>
        </w:rPr>
        <w:t xml:space="preserve">is absent. Furthermore, they tend not to enable explorations among students as to what ‘culture’ may mean to them individually through social interaction. </w:t>
      </w:r>
      <w:r w:rsidR="00781483" w:rsidRPr="00DD4FC0">
        <w:rPr>
          <w:rFonts w:ascii="Times New Roman" w:eastAsia="Times New Roman" w:hAnsi="Times New Roman" w:cs="Times New Roman"/>
          <w:sz w:val="24"/>
          <w:szCs w:val="24"/>
        </w:rPr>
        <w:t>On the other hand,</w:t>
      </w:r>
      <w:r w:rsidR="00EE1F23" w:rsidRPr="00DD4FC0">
        <w:rPr>
          <w:rFonts w:ascii="Times New Roman" w:eastAsia="Times New Roman" w:hAnsi="Times New Roman" w:cs="Times New Roman"/>
          <w:sz w:val="24"/>
          <w:szCs w:val="24"/>
        </w:rPr>
        <w:t xml:space="preserve"> the language study, research-based, and cultural/study tours on international campuses led to more diverse intercultural encounters</w:t>
      </w:r>
      <w:r w:rsidR="00594130" w:rsidRPr="00DD4FC0">
        <w:rPr>
          <w:rFonts w:ascii="Times New Roman" w:eastAsia="Times New Roman" w:hAnsi="Times New Roman" w:cs="Times New Roman"/>
          <w:sz w:val="24"/>
          <w:szCs w:val="24"/>
        </w:rPr>
        <w:t xml:space="preserve"> </w:t>
      </w:r>
      <w:r w:rsidR="00893C84" w:rsidRPr="00DD4FC0">
        <w:rPr>
          <w:rFonts w:ascii="Times New Roman" w:eastAsia="Times New Roman" w:hAnsi="Times New Roman" w:cs="Times New Roman"/>
          <w:sz w:val="24"/>
          <w:szCs w:val="24"/>
        </w:rPr>
        <w:t>and more intercultural development</w:t>
      </w:r>
      <w:r w:rsidR="00587108" w:rsidRPr="00DD4FC0">
        <w:rPr>
          <w:rFonts w:ascii="Times New Roman" w:eastAsia="Times New Roman" w:hAnsi="Times New Roman" w:cs="Times New Roman"/>
          <w:sz w:val="24"/>
          <w:szCs w:val="24"/>
        </w:rPr>
        <w:t>, reflecting the</w:t>
      </w:r>
      <w:r w:rsidR="0024327A" w:rsidRPr="00DD4FC0">
        <w:rPr>
          <w:rFonts w:ascii="Times New Roman" w:eastAsia="Times New Roman" w:hAnsi="Times New Roman" w:cs="Times New Roman"/>
          <w:sz w:val="24"/>
          <w:szCs w:val="24"/>
        </w:rPr>
        <w:t xml:space="preserve"> accessibility and volume</w:t>
      </w:r>
      <w:r w:rsidR="00587108" w:rsidRPr="00DD4FC0">
        <w:rPr>
          <w:rFonts w:ascii="Times New Roman" w:eastAsia="Times New Roman" w:hAnsi="Times New Roman" w:cs="Times New Roman"/>
          <w:sz w:val="24"/>
          <w:szCs w:val="24"/>
        </w:rPr>
        <w:t xml:space="preserve"> of contact with other international students as more </w:t>
      </w:r>
      <w:r w:rsidR="00F5154B" w:rsidRPr="00DD4FC0">
        <w:rPr>
          <w:rFonts w:ascii="Times New Roman" w:eastAsia="Times New Roman" w:hAnsi="Times New Roman" w:cs="Times New Roman"/>
          <w:sz w:val="24"/>
          <w:szCs w:val="24"/>
        </w:rPr>
        <w:t>significant than with local individuals (</w:t>
      </w:r>
      <w:r w:rsidR="00C83D5C" w:rsidRPr="00DD4FC0">
        <w:rPr>
          <w:rFonts w:ascii="Times New Roman" w:hAnsi="Times New Roman" w:cs="Times New Roman"/>
          <w:color w:val="000000"/>
          <w:sz w:val="24"/>
          <w:szCs w:val="24"/>
        </w:rPr>
        <w:t xml:space="preserve">Csizer &amp; Kontra, 2012; </w:t>
      </w:r>
      <w:r w:rsidR="00F5154B" w:rsidRPr="00DD4FC0">
        <w:rPr>
          <w:rFonts w:ascii="Times New Roman" w:eastAsia="Times New Roman" w:hAnsi="Times New Roman" w:cs="Times New Roman"/>
          <w:sz w:val="24"/>
          <w:szCs w:val="24"/>
        </w:rPr>
        <w:t>Kubota, 2016)</w:t>
      </w:r>
      <w:r w:rsidR="00893C84" w:rsidRPr="00DD4FC0">
        <w:rPr>
          <w:rFonts w:ascii="Times New Roman" w:eastAsia="Times New Roman" w:hAnsi="Times New Roman" w:cs="Times New Roman"/>
          <w:sz w:val="24"/>
          <w:szCs w:val="24"/>
        </w:rPr>
        <w:t xml:space="preserve">. </w:t>
      </w:r>
      <w:r w:rsidR="009137B3">
        <w:rPr>
          <w:rFonts w:ascii="Times New Roman" w:eastAsia="Times New Roman" w:hAnsi="Times New Roman" w:cs="Times New Roman"/>
          <w:sz w:val="24"/>
          <w:szCs w:val="24"/>
        </w:rPr>
        <w:t>Findings, thus,</w:t>
      </w:r>
      <w:r w:rsidR="00F5154B" w:rsidRPr="00DD4FC0">
        <w:rPr>
          <w:rFonts w:ascii="Times New Roman" w:eastAsia="Times New Roman" w:hAnsi="Times New Roman" w:cs="Times New Roman"/>
          <w:sz w:val="24"/>
          <w:szCs w:val="24"/>
        </w:rPr>
        <w:t xml:space="preserve"> </w:t>
      </w:r>
      <w:r w:rsidR="001E7911" w:rsidRPr="00DD4FC0">
        <w:rPr>
          <w:rFonts w:ascii="Times New Roman" w:eastAsia="Times New Roman" w:hAnsi="Times New Roman" w:cs="Times New Roman"/>
          <w:sz w:val="24"/>
          <w:szCs w:val="24"/>
        </w:rPr>
        <w:t>challenge a focus on ‘target’ language and ‘target’ culture learning whi</w:t>
      </w:r>
      <w:r w:rsidR="004A6002" w:rsidRPr="00DD4FC0">
        <w:rPr>
          <w:rFonts w:ascii="Times New Roman" w:eastAsia="Times New Roman" w:hAnsi="Times New Roman" w:cs="Times New Roman"/>
          <w:sz w:val="24"/>
          <w:szCs w:val="24"/>
        </w:rPr>
        <w:t xml:space="preserve">ch typifies </w:t>
      </w:r>
      <w:r w:rsidR="006B0FE2" w:rsidRPr="00DD4FC0">
        <w:rPr>
          <w:rFonts w:ascii="Times New Roman" w:eastAsia="Times New Roman" w:hAnsi="Times New Roman" w:cs="Times New Roman"/>
          <w:sz w:val="24"/>
          <w:szCs w:val="24"/>
        </w:rPr>
        <w:t>much SA research (</w:t>
      </w:r>
      <w:r w:rsidR="00924EBC" w:rsidRPr="00DD4FC0">
        <w:rPr>
          <w:rFonts w:ascii="Times New Roman" w:eastAsia="Times New Roman" w:hAnsi="Times New Roman" w:cs="Times New Roman"/>
          <w:sz w:val="24"/>
          <w:szCs w:val="24"/>
        </w:rPr>
        <w:t xml:space="preserve">e.g., </w:t>
      </w:r>
      <w:r w:rsidR="00451434" w:rsidRPr="00DD4FC0">
        <w:rPr>
          <w:rFonts w:ascii="Times New Roman" w:eastAsia="Times New Roman" w:hAnsi="Times New Roman" w:cs="Times New Roman"/>
          <w:sz w:val="24"/>
          <w:szCs w:val="24"/>
        </w:rPr>
        <w:t>Cadd,</w:t>
      </w:r>
      <w:r w:rsidR="00D96594" w:rsidRPr="00DD4FC0">
        <w:rPr>
          <w:rFonts w:ascii="Times New Roman" w:eastAsia="Times New Roman" w:hAnsi="Times New Roman" w:cs="Times New Roman"/>
          <w:sz w:val="24"/>
          <w:szCs w:val="24"/>
        </w:rPr>
        <w:t xml:space="preserve"> 2012; </w:t>
      </w:r>
      <w:r w:rsidR="00387C38" w:rsidRPr="00DD4FC0">
        <w:rPr>
          <w:rFonts w:ascii="Times New Roman" w:eastAsia="Times New Roman" w:hAnsi="Times New Roman" w:cs="Times New Roman"/>
          <w:sz w:val="24"/>
          <w:szCs w:val="24"/>
        </w:rPr>
        <w:t xml:space="preserve">Cubillos &amp; Ilvento, 2018; </w:t>
      </w:r>
      <w:r w:rsidR="00D96594" w:rsidRPr="00DD4FC0">
        <w:rPr>
          <w:rFonts w:ascii="Times New Roman" w:eastAsia="Times New Roman" w:hAnsi="Times New Roman" w:cs="Times New Roman"/>
          <w:sz w:val="24"/>
          <w:szCs w:val="24"/>
        </w:rPr>
        <w:t>Weier, 2009</w:t>
      </w:r>
      <w:r w:rsidR="006B0FE2" w:rsidRPr="00DD4FC0">
        <w:rPr>
          <w:rFonts w:ascii="Times New Roman" w:eastAsia="Times New Roman" w:hAnsi="Times New Roman" w:cs="Times New Roman"/>
          <w:sz w:val="24"/>
          <w:szCs w:val="24"/>
        </w:rPr>
        <w:t>)</w:t>
      </w:r>
      <w:r w:rsidR="00587108" w:rsidRPr="00DD4FC0">
        <w:rPr>
          <w:rFonts w:ascii="Times New Roman" w:eastAsia="Times New Roman" w:hAnsi="Times New Roman" w:cs="Times New Roman"/>
          <w:sz w:val="24"/>
          <w:szCs w:val="24"/>
        </w:rPr>
        <w:t>.</w:t>
      </w:r>
      <w:r w:rsidR="006B0FE2" w:rsidRPr="00DD4FC0">
        <w:rPr>
          <w:rFonts w:ascii="Times New Roman" w:eastAsia="Times New Roman" w:hAnsi="Times New Roman" w:cs="Times New Roman"/>
          <w:sz w:val="24"/>
          <w:szCs w:val="24"/>
        </w:rPr>
        <w:t xml:space="preserve"> </w:t>
      </w:r>
      <w:r w:rsidR="009137B3">
        <w:rPr>
          <w:rFonts w:ascii="Times New Roman" w:eastAsia="Times New Roman" w:hAnsi="Times New Roman" w:cs="Times New Roman"/>
          <w:sz w:val="24"/>
          <w:szCs w:val="24"/>
        </w:rPr>
        <w:t>Overall, t</w:t>
      </w:r>
      <w:r w:rsidR="001E7911" w:rsidRPr="00DD4FC0">
        <w:rPr>
          <w:rFonts w:ascii="Times New Roman" w:eastAsia="Times New Roman" w:hAnsi="Times New Roman" w:cs="Times New Roman"/>
          <w:sz w:val="24"/>
          <w:szCs w:val="24"/>
        </w:rPr>
        <w:t>he findings</w:t>
      </w:r>
      <w:r w:rsidR="00EE1F23" w:rsidRPr="00DD4FC0">
        <w:rPr>
          <w:rFonts w:ascii="Times New Roman" w:eastAsia="Times New Roman" w:hAnsi="Times New Roman" w:cs="Times New Roman"/>
          <w:sz w:val="24"/>
          <w:szCs w:val="24"/>
        </w:rPr>
        <w:t xml:space="preserve"> highlighted that opportunities for engagement in communication, and by extension learning, in multicultural and multilingual contexts led to more meaningful intercultural learning outcomes, </w:t>
      </w:r>
      <w:r w:rsidR="00893C84" w:rsidRPr="00DD4FC0">
        <w:rPr>
          <w:rFonts w:ascii="Times New Roman" w:eastAsia="Times New Roman" w:hAnsi="Times New Roman" w:cs="Times New Roman"/>
          <w:sz w:val="24"/>
          <w:szCs w:val="24"/>
        </w:rPr>
        <w:t xml:space="preserve">which </w:t>
      </w:r>
      <w:r w:rsidR="00D86B83" w:rsidRPr="00DD4FC0">
        <w:rPr>
          <w:rFonts w:ascii="Times New Roman" w:eastAsia="Times New Roman" w:hAnsi="Times New Roman" w:cs="Times New Roman"/>
          <w:sz w:val="24"/>
          <w:szCs w:val="24"/>
        </w:rPr>
        <w:t xml:space="preserve">were </w:t>
      </w:r>
      <w:r w:rsidR="00EE1F23" w:rsidRPr="00DD4FC0">
        <w:rPr>
          <w:rFonts w:ascii="Times New Roman" w:eastAsia="Times New Roman" w:hAnsi="Times New Roman" w:cs="Times New Roman"/>
          <w:sz w:val="24"/>
          <w:szCs w:val="24"/>
        </w:rPr>
        <w:t xml:space="preserve">related to </w:t>
      </w:r>
      <w:r w:rsidR="00D86B83" w:rsidRPr="00DD4FC0">
        <w:rPr>
          <w:rFonts w:ascii="Times New Roman" w:eastAsia="Times New Roman" w:hAnsi="Times New Roman" w:cs="Times New Roman"/>
          <w:sz w:val="24"/>
          <w:szCs w:val="24"/>
        </w:rPr>
        <w:t xml:space="preserve">the </w:t>
      </w:r>
      <w:r w:rsidR="007071F6" w:rsidRPr="00DD4FC0">
        <w:rPr>
          <w:rFonts w:ascii="Times New Roman" w:eastAsia="Times New Roman" w:hAnsi="Times New Roman" w:cs="Times New Roman"/>
          <w:sz w:val="24"/>
          <w:szCs w:val="24"/>
        </w:rPr>
        <w:t xml:space="preserve">development of </w:t>
      </w:r>
      <w:r w:rsidR="00EE1F23" w:rsidRPr="00DD4FC0">
        <w:rPr>
          <w:rFonts w:ascii="Times New Roman" w:eastAsia="Times New Roman" w:hAnsi="Times New Roman" w:cs="Times New Roman"/>
          <w:sz w:val="24"/>
          <w:szCs w:val="24"/>
        </w:rPr>
        <w:t>ICA</w:t>
      </w:r>
      <w:r w:rsidR="00781483" w:rsidRPr="00DD4FC0">
        <w:rPr>
          <w:rFonts w:ascii="Times New Roman" w:eastAsia="Times New Roman" w:hAnsi="Times New Roman" w:cs="Times New Roman"/>
          <w:sz w:val="24"/>
          <w:szCs w:val="24"/>
        </w:rPr>
        <w:t xml:space="preserve"> (Baker, 2016)</w:t>
      </w:r>
      <w:r w:rsidR="00EE1F23" w:rsidRPr="00DD4FC0">
        <w:rPr>
          <w:rFonts w:ascii="Times New Roman" w:eastAsia="Times New Roman" w:hAnsi="Times New Roman" w:cs="Times New Roman"/>
          <w:sz w:val="24"/>
          <w:szCs w:val="24"/>
        </w:rPr>
        <w:t>.</w:t>
      </w:r>
      <w:r w:rsidR="00CF70CC" w:rsidRPr="00DD4FC0">
        <w:rPr>
          <w:rFonts w:ascii="Times New Roman" w:eastAsia="Times New Roman" w:hAnsi="Times New Roman" w:cs="Times New Roman"/>
          <w:sz w:val="24"/>
          <w:szCs w:val="24"/>
        </w:rPr>
        <w:t xml:space="preserve"> </w:t>
      </w:r>
    </w:p>
    <w:p w14:paraId="07D4E766" w14:textId="04A7E7D7" w:rsidR="00EA67B7" w:rsidRDefault="004D46D4" w:rsidP="005F2BFC">
      <w:pPr>
        <w:spacing w:before="240" w:after="0" w:line="480" w:lineRule="auto"/>
        <w:ind w:firstLine="720"/>
        <w:rPr>
          <w:rFonts w:ascii="Times New Roman" w:hAnsi="Times New Roman" w:cs="Times New Roman"/>
          <w:color w:val="000000"/>
          <w:sz w:val="24"/>
          <w:szCs w:val="24"/>
        </w:rPr>
      </w:pPr>
      <w:r w:rsidRPr="00DD4FC0">
        <w:rPr>
          <w:rFonts w:ascii="Times New Roman" w:eastAsia="Times New Roman" w:hAnsi="Times New Roman" w:cs="Times New Roman"/>
          <w:sz w:val="24"/>
          <w:szCs w:val="24"/>
        </w:rPr>
        <w:t>Implications from the research</w:t>
      </w:r>
      <w:r w:rsidR="00D86B83" w:rsidRPr="00DD4FC0">
        <w:rPr>
          <w:rFonts w:ascii="Times New Roman" w:eastAsia="Times New Roman" w:hAnsi="Times New Roman" w:cs="Times New Roman"/>
          <w:sz w:val="24"/>
          <w:szCs w:val="24"/>
        </w:rPr>
        <w:t xml:space="preserve"> and teaching</w:t>
      </w:r>
      <w:r w:rsidRPr="00DD4FC0">
        <w:rPr>
          <w:rFonts w:ascii="Times New Roman" w:eastAsia="Times New Roman" w:hAnsi="Times New Roman" w:cs="Times New Roman"/>
          <w:sz w:val="24"/>
          <w:szCs w:val="24"/>
        </w:rPr>
        <w:t xml:space="preserve"> </w:t>
      </w:r>
      <w:r w:rsidR="009137B3">
        <w:rPr>
          <w:rFonts w:ascii="Times New Roman" w:eastAsia="Times New Roman" w:hAnsi="Times New Roman" w:cs="Times New Roman"/>
          <w:sz w:val="24"/>
          <w:szCs w:val="24"/>
        </w:rPr>
        <w:t>include</w:t>
      </w:r>
      <w:r w:rsidR="009137B3" w:rsidRPr="00DD4FC0">
        <w:rPr>
          <w:rFonts w:ascii="Times New Roman" w:eastAsia="Times New Roman" w:hAnsi="Times New Roman" w:cs="Times New Roman"/>
          <w:sz w:val="24"/>
          <w:szCs w:val="24"/>
        </w:rPr>
        <w:t xml:space="preserve"> </w:t>
      </w:r>
      <w:r w:rsidRPr="00DD4FC0">
        <w:rPr>
          <w:rFonts w:ascii="Times New Roman" w:eastAsia="Times New Roman" w:hAnsi="Times New Roman" w:cs="Times New Roman"/>
          <w:sz w:val="24"/>
          <w:szCs w:val="24"/>
        </w:rPr>
        <w:t>a need to</w:t>
      </w:r>
      <w:r w:rsidR="00EA67B7" w:rsidRPr="00DD4FC0">
        <w:rPr>
          <w:rFonts w:ascii="Times New Roman" w:eastAsia="Times New Roman" w:hAnsi="Times New Roman" w:cs="Times New Roman"/>
          <w:sz w:val="24"/>
          <w:szCs w:val="24"/>
        </w:rPr>
        <w:t xml:space="preserve"> re-evaluat</w:t>
      </w:r>
      <w:r w:rsidRPr="00DD4FC0">
        <w:rPr>
          <w:rFonts w:ascii="Times New Roman" w:eastAsia="Times New Roman" w:hAnsi="Times New Roman" w:cs="Times New Roman"/>
          <w:sz w:val="24"/>
          <w:szCs w:val="24"/>
        </w:rPr>
        <w:t>e</w:t>
      </w:r>
      <w:r w:rsidR="00EA67B7" w:rsidRPr="00DD4FC0">
        <w:rPr>
          <w:rFonts w:ascii="Times New Roman" w:eastAsia="Times New Roman" w:hAnsi="Times New Roman" w:cs="Times New Roman"/>
          <w:sz w:val="24"/>
          <w:szCs w:val="24"/>
        </w:rPr>
        <w:t xml:space="preserve"> the intercultural learning goals of some programmes</w:t>
      </w:r>
      <w:r w:rsidR="00594130" w:rsidRPr="00DD4FC0">
        <w:rPr>
          <w:rFonts w:ascii="Times New Roman" w:eastAsia="Times New Roman" w:hAnsi="Times New Roman" w:cs="Times New Roman"/>
          <w:sz w:val="24"/>
          <w:szCs w:val="24"/>
        </w:rPr>
        <w:t xml:space="preserve"> </w:t>
      </w:r>
      <w:r w:rsidR="00EA67B7" w:rsidRPr="00DD4FC0">
        <w:rPr>
          <w:rFonts w:ascii="Times New Roman" w:eastAsia="Times New Roman" w:hAnsi="Times New Roman" w:cs="Times New Roman"/>
          <w:sz w:val="24"/>
          <w:szCs w:val="24"/>
        </w:rPr>
        <w:t xml:space="preserve">where intercultural learning is not clearly enabled </w:t>
      </w:r>
      <w:r w:rsidR="00A36969" w:rsidRPr="00DD4FC0">
        <w:rPr>
          <w:rFonts w:ascii="Times New Roman" w:eastAsia="Times New Roman" w:hAnsi="Times New Roman" w:cs="Times New Roman"/>
          <w:sz w:val="24"/>
          <w:szCs w:val="24"/>
        </w:rPr>
        <w:t>and where essentialist</w:t>
      </w:r>
      <w:r w:rsidR="000C1891">
        <w:rPr>
          <w:rFonts w:ascii="Times New Roman" w:eastAsia="Times New Roman" w:hAnsi="Times New Roman" w:cs="Times New Roman"/>
          <w:sz w:val="24"/>
          <w:szCs w:val="24"/>
        </w:rPr>
        <w:t xml:space="preserve"> national ‘target’ culture</w:t>
      </w:r>
      <w:r w:rsidR="00A36969" w:rsidRPr="00DD4FC0">
        <w:rPr>
          <w:rFonts w:ascii="Times New Roman" w:eastAsia="Times New Roman" w:hAnsi="Times New Roman" w:cs="Times New Roman"/>
          <w:sz w:val="24"/>
          <w:szCs w:val="24"/>
        </w:rPr>
        <w:t xml:space="preserve"> practice may feature</w:t>
      </w:r>
      <w:r w:rsidR="00EA67B7" w:rsidRPr="00DD4FC0">
        <w:rPr>
          <w:rFonts w:ascii="Times New Roman" w:eastAsia="Times New Roman" w:hAnsi="Times New Roman" w:cs="Times New Roman"/>
          <w:sz w:val="24"/>
          <w:szCs w:val="24"/>
        </w:rPr>
        <w:t>.</w:t>
      </w:r>
      <w:r w:rsidR="005E239B" w:rsidRPr="00DD4FC0">
        <w:rPr>
          <w:rFonts w:ascii="Times New Roman" w:eastAsia="Times New Roman" w:hAnsi="Times New Roman" w:cs="Times New Roman"/>
          <w:sz w:val="24"/>
          <w:szCs w:val="24"/>
        </w:rPr>
        <w:t xml:space="preserve"> In addition, </w:t>
      </w:r>
      <w:r w:rsidR="00E9197F" w:rsidRPr="00DD4FC0">
        <w:rPr>
          <w:rFonts w:ascii="Times New Roman" w:eastAsia="Times New Roman" w:hAnsi="Times New Roman" w:cs="Times New Roman"/>
          <w:sz w:val="24"/>
          <w:szCs w:val="24"/>
        </w:rPr>
        <w:t xml:space="preserve">given </w:t>
      </w:r>
      <w:r w:rsidR="009137B3">
        <w:rPr>
          <w:rFonts w:ascii="Times New Roman" w:eastAsia="Times New Roman" w:hAnsi="Times New Roman" w:cs="Times New Roman"/>
          <w:sz w:val="24"/>
          <w:szCs w:val="24"/>
        </w:rPr>
        <w:t xml:space="preserve">the currently </w:t>
      </w:r>
      <w:r w:rsidR="00E9197F" w:rsidRPr="00DD4FC0">
        <w:rPr>
          <w:rFonts w:ascii="Times New Roman" w:eastAsia="Times New Roman" w:hAnsi="Times New Roman" w:cs="Times New Roman"/>
          <w:sz w:val="24"/>
          <w:szCs w:val="24"/>
        </w:rPr>
        <w:t xml:space="preserve">limited </w:t>
      </w:r>
      <w:r w:rsidR="009137B3">
        <w:rPr>
          <w:rFonts w:ascii="Times New Roman" w:eastAsia="Times New Roman" w:hAnsi="Times New Roman" w:cs="Times New Roman"/>
          <w:sz w:val="24"/>
          <w:szCs w:val="24"/>
        </w:rPr>
        <w:t>understanding</w:t>
      </w:r>
      <w:r w:rsidR="00E9197F" w:rsidRPr="00DD4FC0">
        <w:rPr>
          <w:rFonts w:ascii="Times New Roman" w:eastAsia="Times New Roman" w:hAnsi="Times New Roman" w:cs="Times New Roman"/>
          <w:sz w:val="24"/>
          <w:szCs w:val="24"/>
        </w:rPr>
        <w:t xml:space="preserve"> of intercultural learning on short</w:t>
      </w:r>
      <w:r w:rsidR="009137B3">
        <w:rPr>
          <w:rFonts w:ascii="Times New Roman" w:eastAsia="Times New Roman" w:hAnsi="Times New Roman" w:cs="Times New Roman"/>
          <w:sz w:val="24"/>
          <w:szCs w:val="24"/>
        </w:rPr>
        <w:t>-term SA</w:t>
      </w:r>
      <w:r w:rsidR="00E9197F" w:rsidRPr="00DD4FC0">
        <w:rPr>
          <w:rFonts w:ascii="Times New Roman" w:eastAsia="Times New Roman" w:hAnsi="Times New Roman" w:cs="Times New Roman"/>
          <w:sz w:val="24"/>
          <w:szCs w:val="24"/>
        </w:rPr>
        <w:t xml:space="preserve"> programmes (Koyanagi, 2018), </w:t>
      </w:r>
      <w:r w:rsidR="005E239B" w:rsidRPr="00DD4FC0">
        <w:rPr>
          <w:rFonts w:ascii="Times New Roman" w:eastAsia="Times New Roman" w:hAnsi="Times New Roman" w:cs="Times New Roman"/>
          <w:sz w:val="24"/>
          <w:szCs w:val="24"/>
        </w:rPr>
        <w:t>the</w:t>
      </w:r>
      <w:r w:rsidR="00B12C87" w:rsidRPr="00DD4FC0">
        <w:rPr>
          <w:rFonts w:ascii="Times New Roman" w:eastAsia="Times New Roman" w:hAnsi="Times New Roman" w:cs="Times New Roman"/>
          <w:sz w:val="24"/>
          <w:szCs w:val="24"/>
        </w:rPr>
        <w:t xml:space="preserve"> </w:t>
      </w:r>
      <w:r w:rsidR="00E9197F" w:rsidRPr="00DD4FC0">
        <w:rPr>
          <w:rFonts w:ascii="Times New Roman" w:eastAsia="Times New Roman" w:hAnsi="Times New Roman" w:cs="Times New Roman"/>
          <w:sz w:val="24"/>
          <w:szCs w:val="24"/>
        </w:rPr>
        <w:t xml:space="preserve">research has </w:t>
      </w:r>
      <w:r w:rsidR="00B12C87" w:rsidRPr="00DD4FC0">
        <w:rPr>
          <w:rFonts w:ascii="Times New Roman" w:eastAsia="Times New Roman" w:hAnsi="Times New Roman" w:cs="Times New Roman"/>
          <w:sz w:val="24"/>
          <w:szCs w:val="24"/>
        </w:rPr>
        <w:t>potential implications</w:t>
      </w:r>
      <w:r w:rsidR="009137B3">
        <w:rPr>
          <w:rFonts w:ascii="Times New Roman" w:eastAsia="Times New Roman" w:hAnsi="Times New Roman" w:cs="Times New Roman"/>
          <w:sz w:val="24"/>
          <w:szCs w:val="24"/>
        </w:rPr>
        <w:t xml:space="preserve"> for programme designers</w:t>
      </w:r>
      <w:r w:rsidR="00B12C87" w:rsidRPr="00DD4FC0">
        <w:rPr>
          <w:rFonts w:ascii="Times New Roman" w:eastAsia="Times New Roman" w:hAnsi="Times New Roman" w:cs="Times New Roman"/>
          <w:sz w:val="24"/>
          <w:szCs w:val="24"/>
        </w:rPr>
        <w:t xml:space="preserve"> </w:t>
      </w:r>
      <w:r w:rsidR="00E9197F" w:rsidRPr="00DD4FC0">
        <w:rPr>
          <w:rFonts w:ascii="Times New Roman" w:eastAsia="Times New Roman" w:hAnsi="Times New Roman" w:cs="Times New Roman"/>
          <w:sz w:val="24"/>
          <w:szCs w:val="24"/>
        </w:rPr>
        <w:t>in highlighting where more intercultural learning may take place</w:t>
      </w:r>
      <w:r w:rsidR="008B3BDF" w:rsidRPr="00DD4FC0">
        <w:rPr>
          <w:rFonts w:ascii="Times New Roman" w:eastAsia="Times New Roman" w:hAnsi="Times New Roman" w:cs="Times New Roman"/>
          <w:sz w:val="24"/>
          <w:szCs w:val="24"/>
        </w:rPr>
        <w:t xml:space="preserve"> on </w:t>
      </w:r>
      <w:r w:rsidR="009137B3">
        <w:rPr>
          <w:rFonts w:ascii="Times New Roman" w:eastAsia="Times New Roman" w:hAnsi="Times New Roman" w:cs="Times New Roman"/>
          <w:sz w:val="24"/>
          <w:szCs w:val="24"/>
        </w:rPr>
        <w:t>different</w:t>
      </w:r>
      <w:r w:rsidR="008B3BDF" w:rsidRPr="00DD4FC0">
        <w:rPr>
          <w:rFonts w:ascii="Times New Roman" w:eastAsia="Times New Roman" w:hAnsi="Times New Roman" w:cs="Times New Roman"/>
          <w:sz w:val="24"/>
          <w:szCs w:val="24"/>
        </w:rPr>
        <w:t xml:space="preserve"> programme types</w:t>
      </w:r>
      <w:r w:rsidR="005E239B" w:rsidRPr="00DD4FC0">
        <w:rPr>
          <w:rFonts w:ascii="Times New Roman" w:eastAsia="Times New Roman" w:hAnsi="Times New Roman" w:cs="Times New Roman"/>
          <w:sz w:val="24"/>
          <w:szCs w:val="24"/>
        </w:rPr>
        <w:t xml:space="preserve">. </w:t>
      </w:r>
      <w:r w:rsidR="0032059C" w:rsidRPr="00DD4FC0">
        <w:rPr>
          <w:rFonts w:ascii="Times New Roman" w:eastAsia="Times New Roman" w:hAnsi="Times New Roman" w:cs="Times New Roman"/>
          <w:sz w:val="24"/>
          <w:szCs w:val="24"/>
        </w:rPr>
        <w:t>For all programmes, it</w:t>
      </w:r>
      <w:r w:rsidR="00EA67B7" w:rsidRPr="00DD4FC0">
        <w:rPr>
          <w:rFonts w:ascii="Times New Roman" w:eastAsia="Times New Roman" w:hAnsi="Times New Roman" w:cs="Times New Roman"/>
          <w:sz w:val="24"/>
          <w:szCs w:val="24"/>
        </w:rPr>
        <w:t xml:space="preserve"> may be useful to help prepare students by </w:t>
      </w:r>
      <w:r w:rsidR="00EA67B7" w:rsidRPr="00DD4FC0">
        <w:rPr>
          <w:rFonts w:ascii="Times New Roman" w:hAnsi="Times New Roman" w:cs="Times New Roman"/>
          <w:color w:val="000000"/>
          <w:sz w:val="24"/>
          <w:szCs w:val="24"/>
        </w:rPr>
        <w:t>providing appropriate pre-</w:t>
      </w:r>
      <w:r w:rsidR="00EA67B7" w:rsidRPr="00231821">
        <w:rPr>
          <w:rFonts w:ascii="Times New Roman" w:hAnsi="Times New Roman" w:cs="Times New Roman"/>
          <w:color w:val="000000"/>
          <w:sz w:val="24"/>
          <w:szCs w:val="24"/>
        </w:rPr>
        <w:t xml:space="preserve">departure learning support given </w:t>
      </w:r>
      <w:r w:rsidR="00EA67B7" w:rsidRPr="00231821">
        <w:rPr>
          <w:rFonts w:ascii="Times New Roman" w:eastAsia="Times New Roman" w:hAnsi="Times New Roman" w:cs="Times New Roman"/>
          <w:sz w:val="24"/>
          <w:szCs w:val="24"/>
        </w:rPr>
        <w:t xml:space="preserve">the </w:t>
      </w:r>
      <w:r w:rsidR="00EA67B7" w:rsidRPr="00231821">
        <w:rPr>
          <w:rFonts w:ascii="Times New Roman" w:hAnsi="Times New Roman" w:cs="Times New Roman"/>
          <w:color w:val="000000"/>
          <w:sz w:val="24"/>
          <w:szCs w:val="24"/>
        </w:rPr>
        <w:t xml:space="preserve">lack of a guarantee that exchange experiences </w:t>
      </w:r>
      <w:r w:rsidR="009137B3" w:rsidRPr="00231821">
        <w:rPr>
          <w:rFonts w:ascii="Times New Roman" w:hAnsi="Times New Roman" w:cs="Times New Roman"/>
          <w:color w:val="000000"/>
          <w:sz w:val="24"/>
          <w:szCs w:val="24"/>
        </w:rPr>
        <w:t xml:space="preserve">alone </w:t>
      </w:r>
      <w:r w:rsidR="00EA67B7" w:rsidRPr="00231821">
        <w:rPr>
          <w:rFonts w:ascii="Times New Roman" w:hAnsi="Times New Roman" w:cs="Times New Roman"/>
          <w:color w:val="000000"/>
          <w:sz w:val="24"/>
          <w:szCs w:val="24"/>
        </w:rPr>
        <w:t>result in significant intercultural development (e.g., Behrnd &amp; Porzelt, 2012; Byram &amp; Feng, 2004; Jackson, 202</w:t>
      </w:r>
      <w:r w:rsidR="006A459B" w:rsidRPr="00231821">
        <w:rPr>
          <w:rFonts w:ascii="Times New Roman" w:hAnsi="Times New Roman" w:cs="Times New Roman"/>
          <w:color w:val="000000"/>
          <w:sz w:val="24"/>
          <w:szCs w:val="24"/>
        </w:rPr>
        <w:t>0</w:t>
      </w:r>
      <w:r w:rsidR="00EA67B7" w:rsidRPr="00231821">
        <w:rPr>
          <w:rFonts w:ascii="Times New Roman" w:hAnsi="Times New Roman" w:cs="Times New Roman"/>
          <w:color w:val="000000"/>
          <w:sz w:val="24"/>
          <w:szCs w:val="24"/>
        </w:rPr>
        <w:t xml:space="preserve">; Messelink, van Maele &amp; Spencer-Oatey 2015). Such learning may be </w:t>
      </w:r>
      <w:r w:rsidR="009137B3" w:rsidRPr="00231821">
        <w:rPr>
          <w:rFonts w:ascii="Times New Roman" w:hAnsi="Times New Roman" w:cs="Times New Roman"/>
          <w:color w:val="000000"/>
          <w:sz w:val="24"/>
          <w:szCs w:val="24"/>
        </w:rPr>
        <w:t xml:space="preserve">especially </w:t>
      </w:r>
      <w:r w:rsidR="00EA67B7" w:rsidRPr="00231821">
        <w:rPr>
          <w:rFonts w:ascii="Times New Roman" w:hAnsi="Times New Roman" w:cs="Times New Roman"/>
          <w:color w:val="000000"/>
          <w:sz w:val="24"/>
          <w:szCs w:val="24"/>
        </w:rPr>
        <w:t>beneficial for students on short-</w:t>
      </w:r>
      <w:r w:rsidR="00EA67B7" w:rsidRPr="00DD4FC0">
        <w:rPr>
          <w:rFonts w:ascii="Times New Roman" w:hAnsi="Times New Roman" w:cs="Times New Roman"/>
          <w:color w:val="000000"/>
          <w:sz w:val="24"/>
          <w:szCs w:val="24"/>
        </w:rPr>
        <w:t xml:space="preserve">term </w:t>
      </w:r>
      <w:r w:rsidR="009137B3">
        <w:rPr>
          <w:rFonts w:ascii="Times New Roman" w:hAnsi="Times New Roman" w:cs="Times New Roman"/>
          <w:color w:val="000000"/>
          <w:sz w:val="24"/>
          <w:szCs w:val="24"/>
        </w:rPr>
        <w:t xml:space="preserve">SA </w:t>
      </w:r>
      <w:r w:rsidR="00EA67B7" w:rsidRPr="00DD4FC0">
        <w:rPr>
          <w:rFonts w:ascii="Times New Roman" w:hAnsi="Times New Roman" w:cs="Times New Roman"/>
          <w:color w:val="000000"/>
          <w:sz w:val="24"/>
          <w:szCs w:val="24"/>
        </w:rPr>
        <w:t>programmes to develop from essentialist to more complex understandings</w:t>
      </w:r>
      <w:r w:rsidR="009137B3">
        <w:rPr>
          <w:rFonts w:ascii="Times New Roman" w:hAnsi="Times New Roman" w:cs="Times New Roman"/>
          <w:color w:val="000000"/>
          <w:sz w:val="24"/>
          <w:szCs w:val="24"/>
        </w:rPr>
        <w:t xml:space="preserve"> in a more limited time-frame</w:t>
      </w:r>
      <w:r w:rsidR="00EA67B7" w:rsidRPr="00DD4FC0">
        <w:rPr>
          <w:rFonts w:ascii="Times New Roman" w:hAnsi="Times New Roman" w:cs="Times New Roman"/>
          <w:color w:val="000000"/>
          <w:sz w:val="24"/>
          <w:szCs w:val="24"/>
        </w:rPr>
        <w:t xml:space="preserve">. </w:t>
      </w:r>
      <w:r w:rsidR="000C1891">
        <w:rPr>
          <w:rFonts w:ascii="Times New Roman" w:hAnsi="Times New Roman" w:cs="Times New Roman"/>
          <w:color w:val="000000"/>
          <w:sz w:val="24"/>
          <w:szCs w:val="24"/>
        </w:rPr>
        <w:t>Additionally, less essentialist approaches</w:t>
      </w:r>
      <w:r w:rsidR="00DF6AD6" w:rsidRPr="00DD4FC0">
        <w:rPr>
          <w:rFonts w:ascii="Times New Roman" w:hAnsi="Times New Roman" w:cs="Times New Roman"/>
          <w:color w:val="000000"/>
          <w:sz w:val="24"/>
          <w:szCs w:val="24"/>
        </w:rPr>
        <w:t xml:space="preserve"> may </w:t>
      </w:r>
      <w:r w:rsidR="009C07A4" w:rsidRPr="00DD4FC0">
        <w:rPr>
          <w:rFonts w:ascii="Times New Roman" w:hAnsi="Times New Roman" w:cs="Times New Roman"/>
          <w:color w:val="000000"/>
          <w:sz w:val="24"/>
          <w:szCs w:val="24"/>
        </w:rPr>
        <w:t>more effectively</w:t>
      </w:r>
      <w:r w:rsidR="00F31712" w:rsidRPr="00DD4FC0">
        <w:rPr>
          <w:rFonts w:ascii="Times New Roman" w:hAnsi="Times New Roman" w:cs="Times New Roman"/>
          <w:color w:val="000000"/>
          <w:sz w:val="24"/>
          <w:szCs w:val="24"/>
        </w:rPr>
        <w:t xml:space="preserve"> prepare</w:t>
      </w:r>
      <w:r w:rsidR="00B444BE" w:rsidRPr="00DD4FC0">
        <w:rPr>
          <w:rFonts w:ascii="Times New Roman" w:hAnsi="Times New Roman" w:cs="Times New Roman"/>
          <w:color w:val="000000"/>
          <w:sz w:val="24"/>
          <w:szCs w:val="24"/>
        </w:rPr>
        <w:t xml:space="preserve"> students</w:t>
      </w:r>
      <w:r w:rsidR="00F31712" w:rsidRPr="00DD4FC0">
        <w:rPr>
          <w:rFonts w:ascii="Times New Roman" w:hAnsi="Times New Roman" w:cs="Times New Roman"/>
          <w:color w:val="000000"/>
          <w:sz w:val="24"/>
          <w:szCs w:val="24"/>
        </w:rPr>
        <w:t xml:space="preserve"> for the </w:t>
      </w:r>
      <w:r w:rsidR="00F31712" w:rsidRPr="00DD4FC0">
        <w:rPr>
          <w:rFonts w:ascii="Times New Roman" w:hAnsi="Times New Roman" w:cs="Times New Roman"/>
          <w:color w:val="000000"/>
          <w:sz w:val="24"/>
          <w:szCs w:val="24"/>
        </w:rPr>
        <w:lastRenderedPageBreak/>
        <w:t xml:space="preserve">diversity and unpredictability of </w:t>
      </w:r>
      <w:r w:rsidR="00AD4F01" w:rsidRPr="00DD4FC0">
        <w:rPr>
          <w:rFonts w:ascii="Times New Roman" w:hAnsi="Times New Roman" w:cs="Times New Roman"/>
          <w:color w:val="000000"/>
          <w:sz w:val="24"/>
          <w:szCs w:val="24"/>
        </w:rPr>
        <w:t xml:space="preserve">culture and identity in intercultural </w:t>
      </w:r>
      <w:r w:rsidR="00F31712" w:rsidRPr="00DD4FC0">
        <w:rPr>
          <w:rFonts w:ascii="Times New Roman" w:hAnsi="Times New Roman" w:cs="Times New Roman"/>
          <w:color w:val="000000"/>
          <w:sz w:val="24"/>
          <w:szCs w:val="24"/>
        </w:rPr>
        <w:t xml:space="preserve">communication </w:t>
      </w:r>
      <w:r w:rsidR="00AD4F01" w:rsidRPr="00DD4FC0">
        <w:rPr>
          <w:rFonts w:ascii="Times New Roman" w:hAnsi="Times New Roman" w:cs="Times New Roman"/>
          <w:color w:val="000000"/>
          <w:sz w:val="24"/>
          <w:szCs w:val="24"/>
        </w:rPr>
        <w:t>using English in international contexts.</w:t>
      </w:r>
      <w:r w:rsidR="00B731E2" w:rsidRPr="00DD4FC0">
        <w:rPr>
          <w:rFonts w:ascii="Times New Roman" w:hAnsi="Times New Roman" w:cs="Times New Roman"/>
          <w:color w:val="000000"/>
          <w:sz w:val="24"/>
          <w:szCs w:val="24"/>
        </w:rPr>
        <w:t xml:space="preserve"> </w:t>
      </w:r>
      <w:r w:rsidR="00CF6482" w:rsidRPr="00DD4FC0">
        <w:rPr>
          <w:rFonts w:ascii="Times New Roman" w:hAnsi="Times New Roman" w:cs="Times New Roman"/>
          <w:color w:val="000000"/>
          <w:sz w:val="24"/>
          <w:szCs w:val="24"/>
        </w:rPr>
        <w:t>Moreover</w:t>
      </w:r>
      <w:r w:rsidR="009C07A4" w:rsidRPr="00DD4FC0">
        <w:rPr>
          <w:rFonts w:ascii="Times New Roman" w:hAnsi="Times New Roman" w:cs="Times New Roman"/>
          <w:color w:val="000000"/>
          <w:sz w:val="24"/>
          <w:szCs w:val="24"/>
        </w:rPr>
        <w:t xml:space="preserve">, this preparation </w:t>
      </w:r>
      <w:r w:rsidR="000C1891">
        <w:rPr>
          <w:rFonts w:ascii="Times New Roman" w:hAnsi="Times New Roman" w:cs="Times New Roman"/>
          <w:color w:val="000000"/>
          <w:sz w:val="24"/>
          <w:szCs w:val="24"/>
        </w:rPr>
        <w:t>can</w:t>
      </w:r>
      <w:r w:rsidR="000C1891" w:rsidRPr="00DD4FC0">
        <w:rPr>
          <w:rFonts w:ascii="Times New Roman" w:hAnsi="Times New Roman" w:cs="Times New Roman"/>
          <w:color w:val="000000"/>
          <w:sz w:val="24"/>
          <w:szCs w:val="24"/>
        </w:rPr>
        <w:t xml:space="preserve"> </w:t>
      </w:r>
      <w:r w:rsidR="009C07A4" w:rsidRPr="00DD4FC0">
        <w:rPr>
          <w:rFonts w:ascii="Times New Roman" w:hAnsi="Times New Roman" w:cs="Times New Roman"/>
          <w:color w:val="000000"/>
          <w:sz w:val="24"/>
          <w:szCs w:val="24"/>
        </w:rPr>
        <w:t>be foundation</w:t>
      </w:r>
      <w:r w:rsidR="000C1891">
        <w:rPr>
          <w:rFonts w:ascii="Times New Roman" w:hAnsi="Times New Roman" w:cs="Times New Roman"/>
          <w:color w:val="000000"/>
          <w:sz w:val="24"/>
          <w:szCs w:val="24"/>
        </w:rPr>
        <w:t>al</w:t>
      </w:r>
      <w:r w:rsidR="009C07A4" w:rsidRPr="00DD4FC0">
        <w:rPr>
          <w:rFonts w:ascii="Times New Roman" w:hAnsi="Times New Roman" w:cs="Times New Roman"/>
          <w:color w:val="000000"/>
          <w:sz w:val="24"/>
          <w:szCs w:val="24"/>
        </w:rPr>
        <w:t xml:space="preserve"> for more effective </w:t>
      </w:r>
      <w:r w:rsidR="000C1891">
        <w:rPr>
          <w:rFonts w:ascii="Times New Roman" w:hAnsi="Times New Roman" w:cs="Times New Roman"/>
          <w:color w:val="000000"/>
          <w:sz w:val="24"/>
          <w:szCs w:val="24"/>
        </w:rPr>
        <w:t xml:space="preserve">longer-term </w:t>
      </w:r>
      <w:r w:rsidR="009C07A4" w:rsidRPr="00DD4FC0">
        <w:rPr>
          <w:rFonts w:ascii="Times New Roman" w:hAnsi="Times New Roman" w:cs="Times New Roman"/>
          <w:color w:val="000000"/>
          <w:sz w:val="24"/>
          <w:szCs w:val="24"/>
        </w:rPr>
        <w:t xml:space="preserve">learning from </w:t>
      </w:r>
      <w:r w:rsidR="008C7A00" w:rsidRPr="00DD4FC0">
        <w:rPr>
          <w:rFonts w:ascii="Times New Roman" w:hAnsi="Times New Roman" w:cs="Times New Roman"/>
          <w:color w:val="000000"/>
          <w:sz w:val="24"/>
          <w:szCs w:val="24"/>
        </w:rPr>
        <w:t xml:space="preserve">sojourn interactions </w:t>
      </w:r>
      <w:r w:rsidR="00B444BE" w:rsidRPr="00DD4FC0">
        <w:rPr>
          <w:rFonts w:ascii="Times New Roman" w:hAnsi="Times New Roman" w:cs="Times New Roman"/>
          <w:color w:val="000000"/>
          <w:sz w:val="24"/>
          <w:szCs w:val="24"/>
        </w:rPr>
        <w:t xml:space="preserve">and </w:t>
      </w:r>
      <w:r w:rsidR="008C7A00" w:rsidRPr="00DD4FC0">
        <w:rPr>
          <w:rFonts w:ascii="Times New Roman" w:hAnsi="Times New Roman" w:cs="Times New Roman"/>
          <w:color w:val="000000"/>
          <w:sz w:val="24"/>
          <w:szCs w:val="24"/>
        </w:rPr>
        <w:t xml:space="preserve">meaningful post-SA intercultural learning. </w:t>
      </w:r>
    </w:p>
    <w:p w14:paraId="75A7459A" w14:textId="77777777" w:rsidR="00556DCD" w:rsidRDefault="00556DCD" w:rsidP="00DD4FC0">
      <w:pPr>
        <w:spacing w:before="240" w:after="0" w:line="480" w:lineRule="auto"/>
        <w:rPr>
          <w:rFonts w:ascii="Times New Roman" w:eastAsia="Times New Roman" w:hAnsi="Times New Roman" w:cs="Times New Roman"/>
          <w:b/>
          <w:bCs/>
          <w:sz w:val="24"/>
          <w:szCs w:val="24"/>
        </w:rPr>
      </w:pPr>
    </w:p>
    <w:p w14:paraId="4C52232F" w14:textId="57A1CFA1" w:rsidR="00F967D1" w:rsidRPr="00DD4FC0" w:rsidRDefault="00F967D1" w:rsidP="00DD4FC0">
      <w:pPr>
        <w:spacing w:before="240" w:after="0" w:line="480" w:lineRule="auto"/>
        <w:rPr>
          <w:rFonts w:ascii="Times New Roman" w:eastAsia="Times New Roman" w:hAnsi="Times New Roman" w:cs="Times New Roman"/>
          <w:b/>
          <w:bCs/>
          <w:sz w:val="24"/>
          <w:szCs w:val="24"/>
        </w:rPr>
      </w:pPr>
      <w:r w:rsidRPr="00DD4FC0">
        <w:rPr>
          <w:rFonts w:ascii="Times New Roman" w:eastAsia="Times New Roman" w:hAnsi="Times New Roman" w:cs="Times New Roman"/>
          <w:b/>
          <w:bCs/>
          <w:sz w:val="24"/>
          <w:szCs w:val="24"/>
        </w:rPr>
        <w:t>Conclusion</w:t>
      </w:r>
    </w:p>
    <w:p w14:paraId="79A71D07" w14:textId="534FE8BF" w:rsidR="005F2BFC" w:rsidRDefault="00472931" w:rsidP="00DD4FC0">
      <w:pPr>
        <w:pStyle w:val="CommentText"/>
        <w:spacing w:before="240" w:after="0" w:line="480" w:lineRule="auto"/>
        <w:rPr>
          <w:rFonts w:ascii="Times New Roman" w:hAnsi="Times New Roman" w:cs="Times New Roman"/>
          <w:color w:val="000000"/>
          <w:sz w:val="24"/>
          <w:szCs w:val="24"/>
        </w:rPr>
      </w:pPr>
      <w:r w:rsidRPr="00DD4FC0">
        <w:rPr>
          <w:rFonts w:ascii="Times New Roman" w:hAnsi="Times New Roman" w:cs="Times New Roman"/>
          <w:color w:val="000000"/>
          <w:sz w:val="24"/>
          <w:szCs w:val="24"/>
        </w:rPr>
        <w:t>The qualitative research reported in this paper contribute</w:t>
      </w:r>
      <w:r w:rsidR="00EB4534" w:rsidRPr="00DD4FC0">
        <w:rPr>
          <w:rFonts w:ascii="Times New Roman" w:hAnsi="Times New Roman" w:cs="Times New Roman"/>
          <w:color w:val="000000"/>
          <w:sz w:val="24"/>
          <w:szCs w:val="24"/>
        </w:rPr>
        <w:t>s</w:t>
      </w:r>
      <w:r w:rsidRPr="00DD4FC0">
        <w:rPr>
          <w:rFonts w:ascii="Times New Roman" w:hAnsi="Times New Roman" w:cs="Times New Roman"/>
          <w:color w:val="000000"/>
          <w:sz w:val="24"/>
          <w:szCs w:val="24"/>
        </w:rPr>
        <w:t xml:space="preserve"> </w:t>
      </w:r>
      <w:r w:rsidR="0032059C" w:rsidRPr="00DD4FC0">
        <w:rPr>
          <w:rFonts w:ascii="Times New Roman" w:hAnsi="Times New Roman" w:cs="Times New Roman"/>
          <w:color w:val="000000"/>
          <w:sz w:val="24"/>
          <w:szCs w:val="24"/>
        </w:rPr>
        <w:t xml:space="preserve">to </w:t>
      </w:r>
      <w:r w:rsidRPr="00DD4FC0">
        <w:rPr>
          <w:rFonts w:ascii="Times New Roman" w:hAnsi="Times New Roman" w:cs="Times New Roman"/>
          <w:color w:val="000000"/>
          <w:sz w:val="24"/>
          <w:szCs w:val="24"/>
        </w:rPr>
        <w:t xml:space="preserve">understanding of intercultural learning from short-term SA. </w:t>
      </w:r>
      <w:r w:rsidR="00041586" w:rsidRPr="00DD4FC0">
        <w:rPr>
          <w:rFonts w:ascii="Times New Roman" w:hAnsi="Times New Roman" w:cs="Times New Roman"/>
          <w:color w:val="000000"/>
          <w:sz w:val="24"/>
          <w:szCs w:val="24"/>
        </w:rPr>
        <w:t xml:space="preserve">The risk in intercultural research is decontextualisation </w:t>
      </w:r>
      <w:r w:rsidR="009B6A6A" w:rsidRPr="00DD4FC0">
        <w:rPr>
          <w:rFonts w:ascii="Times New Roman" w:hAnsi="Times New Roman" w:cs="Times New Roman"/>
          <w:color w:val="000000"/>
          <w:sz w:val="24"/>
          <w:szCs w:val="24"/>
        </w:rPr>
        <w:t xml:space="preserve">of </w:t>
      </w:r>
      <w:r w:rsidR="00041586" w:rsidRPr="00DD4FC0">
        <w:rPr>
          <w:rFonts w:ascii="Times New Roman" w:hAnsi="Times New Roman" w:cs="Times New Roman"/>
          <w:color w:val="000000"/>
          <w:sz w:val="24"/>
          <w:szCs w:val="24"/>
        </w:rPr>
        <w:t>student experiences</w:t>
      </w:r>
      <w:r w:rsidR="009B6A6A" w:rsidRPr="00DD4FC0">
        <w:rPr>
          <w:rFonts w:ascii="Times New Roman" w:hAnsi="Times New Roman" w:cs="Times New Roman"/>
          <w:color w:val="000000"/>
          <w:sz w:val="24"/>
          <w:szCs w:val="24"/>
        </w:rPr>
        <w:t>,</w:t>
      </w:r>
      <w:r w:rsidR="00041586" w:rsidRPr="00DD4FC0">
        <w:rPr>
          <w:rFonts w:ascii="Times New Roman" w:hAnsi="Times New Roman" w:cs="Times New Roman"/>
          <w:color w:val="000000"/>
          <w:sz w:val="24"/>
          <w:szCs w:val="24"/>
        </w:rPr>
        <w:t xml:space="preserve"> which may not account for the complexity of individual experiences in </w:t>
      </w:r>
      <w:r w:rsidR="00EB4534" w:rsidRPr="00DD4FC0">
        <w:rPr>
          <w:rFonts w:ascii="Times New Roman" w:hAnsi="Times New Roman" w:cs="Times New Roman"/>
          <w:color w:val="000000"/>
          <w:sz w:val="24"/>
          <w:szCs w:val="24"/>
        </w:rPr>
        <w:t>diverse</w:t>
      </w:r>
      <w:r w:rsidR="00041586" w:rsidRPr="00DD4FC0">
        <w:rPr>
          <w:rFonts w:ascii="Times New Roman" w:hAnsi="Times New Roman" w:cs="Times New Roman"/>
          <w:color w:val="000000"/>
          <w:sz w:val="24"/>
          <w:szCs w:val="24"/>
        </w:rPr>
        <w:t xml:space="preserve"> contexts. </w:t>
      </w:r>
      <w:r w:rsidR="00A160D3" w:rsidRPr="00DD4FC0">
        <w:rPr>
          <w:rFonts w:ascii="Times New Roman" w:hAnsi="Times New Roman" w:cs="Times New Roman"/>
          <w:color w:val="000000"/>
          <w:sz w:val="24"/>
          <w:szCs w:val="24"/>
        </w:rPr>
        <w:t xml:space="preserve">Students </w:t>
      </w:r>
      <w:r w:rsidR="00041586" w:rsidRPr="00DD4FC0">
        <w:rPr>
          <w:rFonts w:ascii="Times New Roman" w:hAnsi="Times New Roman" w:cs="Times New Roman"/>
          <w:color w:val="000000"/>
          <w:sz w:val="24"/>
          <w:szCs w:val="24"/>
        </w:rPr>
        <w:t xml:space="preserve">in this research </w:t>
      </w:r>
      <w:r w:rsidR="00A160D3" w:rsidRPr="00DD4FC0">
        <w:rPr>
          <w:rFonts w:ascii="Times New Roman" w:hAnsi="Times New Roman" w:cs="Times New Roman"/>
          <w:color w:val="000000"/>
          <w:sz w:val="24"/>
          <w:szCs w:val="24"/>
        </w:rPr>
        <w:t>were allowed</w:t>
      </w:r>
      <w:r w:rsidR="00041586" w:rsidRPr="00DD4FC0">
        <w:rPr>
          <w:rFonts w:ascii="Times New Roman" w:hAnsi="Times New Roman" w:cs="Times New Roman"/>
          <w:color w:val="000000"/>
          <w:sz w:val="24"/>
          <w:szCs w:val="24"/>
        </w:rPr>
        <w:t xml:space="preserve"> space in the interviews</w:t>
      </w:r>
      <w:r w:rsidR="00A160D3" w:rsidRPr="00DD4FC0">
        <w:rPr>
          <w:rFonts w:ascii="Times New Roman" w:hAnsi="Times New Roman" w:cs="Times New Roman"/>
          <w:color w:val="000000"/>
          <w:sz w:val="24"/>
          <w:szCs w:val="24"/>
        </w:rPr>
        <w:t xml:space="preserve"> to provide expansive individual data</w:t>
      </w:r>
      <w:r w:rsidR="0028559F" w:rsidRPr="00DD4FC0">
        <w:rPr>
          <w:rFonts w:ascii="Times New Roman" w:hAnsi="Times New Roman" w:cs="Times New Roman"/>
          <w:color w:val="000000"/>
          <w:sz w:val="24"/>
          <w:szCs w:val="24"/>
        </w:rPr>
        <w:t xml:space="preserve">, and thematic connections here have </w:t>
      </w:r>
      <w:r w:rsidR="008C2A98" w:rsidRPr="00DD4FC0">
        <w:rPr>
          <w:rFonts w:ascii="Times New Roman" w:hAnsi="Times New Roman" w:cs="Times New Roman"/>
          <w:color w:val="000000"/>
          <w:sz w:val="24"/>
          <w:szCs w:val="24"/>
        </w:rPr>
        <w:t>led to</w:t>
      </w:r>
      <w:r w:rsidR="00A160D3" w:rsidRPr="00DD4FC0">
        <w:rPr>
          <w:rFonts w:ascii="Times New Roman" w:hAnsi="Times New Roman" w:cs="Times New Roman"/>
          <w:color w:val="000000"/>
          <w:sz w:val="24"/>
          <w:szCs w:val="24"/>
        </w:rPr>
        <w:t xml:space="preserve"> insight. </w:t>
      </w:r>
      <w:r w:rsidR="0028559F" w:rsidRPr="00DD4FC0">
        <w:rPr>
          <w:rFonts w:ascii="Times New Roman" w:hAnsi="Times New Roman" w:cs="Times New Roman"/>
          <w:color w:val="000000"/>
          <w:sz w:val="24"/>
          <w:szCs w:val="24"/>
        </w:rPr>
        <w:t>It</w:t>
      </w:r>
      <w:r w:rsidR="00BC6A61" w:rsidRPr="00DD4FC0">
        <w:rPr>
          <w:rFonts w:ascii="Times New Roman" w:hAnsi="Times New Roman" w:cs="Times New Roman"/>
          <w:color w:val="000000"/>
          <w:sz w:val="24"/>
          <w:szCs w:val="24"/>
        </w:rPr>
        <w:t xml:space="preserve"> was highlighted that </w:t>
      </w:r>
      <w:r w:rsidR="00F774D4" w:rsidRPr="00DD4FC0">
        <w:rPr>
          <w:rFonts w:ascii="Times New Roman" w:hAnsi="Times New Roman" w:cs="Times New Roman"/>
          <w:color w:val="000000"/>
          <w:sz w:val="24"/>
          <w:szCs w:val="24"/>
        </w:rPr>
        <w:t xml:space="preserve">intercultural </w:t>
      </w:r>
      <w:r w:rsidR="00BC6A61" w:rsidRPr="00DD4FC0">
        <w:rPr>
          <w:rFonts w:ascii="Times New Roman" w:hAnsi="Times New Roman" w:cs="Times New Roman"/>
          <w:color w:val="000000"/>
          <w:sz w:val="24"/>
          <w:szCs w:val="24"/>
        </w:rPr>
        <w:t>developments</w:t>
      </w:r>
      <w:r w:rsidR="00F774D4" w:rsidRPr="00DD4FC0">
        <w:rPr>
          <w:rFonts w:ascii="Times New Roman" w:hAnsi="Times New Roman" w:cs="Times New Roman"/>
          <w:color w:val="000000"/>
          <w:sz w:val="24"/>
          <w:szCs w:val="24"/>
        </w:rPr>
        <w:t>, conceptualised by ICA,</w:t>
      </w:r>
      <w:r w:rsidR="00BC6A61" w:rsidRPr="00DD4FC0">
        <w:rPr>
          <w:rFonts w:ascii="Times New Roman" w:hAnsi="Times New Roman" w:cs="Times New Roman"/>
          <w:color w:val="000000"/>
          <w:sz w:val="24"/>
          <w:szCs w:val="24"/>
        </w:rPr>
        <w:t xml:space="preserve"> </w:t>
      </w:r>
      <w:r w:rsidR="00346584" w:rsidRPr="00DD4FC0">
        <w:rPr>
          <w:rFonts w:ascii="Times New Roman" w:hAnsi="Times New Roman" w:cs="Times New Roman"/>
          <w:color w:val="000000"/>
          <w:sz w:val="24"/>
          <w:szCs w:val="24"/>
        </w:rPr>
        <w:t xml:space="preserve">can </w:t>
      </w:r>
      <w:r w:rsidR="00BC6A61" w:rsidRPr="00DD4FC0">
        <w:rPr>
          <w:rFonts w:ascii="Times New Roman" w:hAnsi="Times New Roman" w:cs="Times New Roman"/>
          <w:color w:val="000000"/>
          <w:sz w:val="24"/>
          <w:szCs w:val="24"/>
        </w:rPr>
        <w:t>take place</w:t>
      </w:r>
      <w:r w:rsidR="00346584" w:rsidRPr="00DD4FC0">
        <w:rPr>
          <w:rFonts w:ascii="Times New Roman" w:hAnsi="Times New Roman" w:cs="Times New Roman"/>
          <w:color w:val="000000"/>
          <w:sz w:val="24"/>
          <w:szCs w:val="24"/>
        </w:rPr>
        <w:t xml:space="preserve"> as a result of short-term SA</w:t>
      </w:r>
      <w:r w:rsidR="00BC6A61" w:rsidRPr="00DD4FC0">
        <w:rPr>
          <w:rFonts w:ascii="Times New Roman" w:hAnsi="Times New Roman" w:cs="Times New Roman"/>
          <w:color w:val="000000"/>
          <w:sz w:val="24"/>
          <w:szCs w:val="24"/>
        </w:rPr>
        <w:t xml:space="preserve">. However, the role of context </w:t>
      </w:r>
      <w:r w:rsidR="00F774D4" w:rsidRPr="00DD4FC0">
        <w:rPr>
          <w:rFonts w:ascii="Times New Roman" w:hAnsi="Times New Roman" w:cs="Times New Roman"/>
          <w:color w:val="000000"/>
          <w:sz w:val="24"/>
          <w:szCs w:val="24"/>
        </w:rPr>
        <w:t>is</w:t>
      </w:r>
      <w:r w:rsidR="00BC6A61" w:rsidRPr="00DD4FC0">
        <w:rPr>
          <w:rFonts w:ascii="Times New Roman" w:hAnsi="Times New Roman" w:cs="Times New Roman"/>
          <w:color w:val="000000"/>
          <w:sz w:val="24"/>
          <w:szCs w:val="24"/>
        </w:rPr>
        <w:t xml:space="preserve"> significant</w:t>
      </w:r>
      <w:r w:rsidR="00EB5615" w:rsidRPr="00DD4FC0">
        <w:rPr>
          <w:rFonts w:ascii="Times New Roman" w:hAnsi="Times New Roman" w:cs="Times New Roman"/>
          <w:color w:val="000000"/>
          <w:sz w:val="24"/>
          <w:szCs w:val="24"/>
        </w:rPr>
        <w:t>. M</w:t>
      </w:r>
      <w:r w:rsidR="00BC6A61" w:rsidRPr="00DD4FC0">
        <w:rPr>
          <w:rFonts w:ascii="Times New Roman" w:hAnsi="Times New Roman" w:cs="Times New Roman"/>
          <w:color w:val="000000"/>
          <w:sz w:val="24"/>
          <w:szCs w:val="24"/>
        </w:rPr>
        <w:t xml:space="preserve">ore meaningful interactions in multilingual and multicultural contexts of learning in Anglophone and non-Anglophone settings </w:t>
      </w:r>
      <w:r w:rsidR="00EB5615" w:rsidRPr="00DD4FC0">
        <w:rPr>
          <w:rFonts w:ascii="Times New Roman" w:hAnsi="Times New Roman" w:cs="Times New Roman"/>
          <w:color w:val="000000"/>
          <w:sz w:val="24"/>
          <w:szCs w:val="24"/>
        </w:rPr>
        <w:t>led</w:t>
      </w:r>
      <w:r w:rsidR="00BC6A61" w:rsidRPr="00DD4FC0">
        <w:rPr>
          <w:rFonts w:ascii="Times New Roman" w:hAnsi="Times New Roman" w:cs="Times New Roman"/>
          <w:color w:val="000000"/>
          <w:sz w:val="24"/>
          <w:szCs w:val="24"/>
        </w:rPr>
        <w:t xml:space="preserve"> to more ICA development. This </w:t>
      </w:r>
      <w:r w:rsidR="00EB5615" w:rsidRPr="00DD4FC0">
        <w:rPr>
          <w:rFonts w:ascii="Times New Roman" w:hAnsi="Times New Roman" w:cs="Times New Roman"/>
          <w:color w:val="000000"/>
          <w:sz w:val="24"/>
          <w:szCs w:val="24"/>
        </w:rPr>
        <w:t xml:space="preserve">development was interpreted in </w:t>
      </w:r>
      <w:r w:rsidR="005F2E8A" w:rsidRPr="00DD4FC0">
        <w:rPr>
          <w:rFonts w:ascii="Times New Roman" w:hAnsi="Times New Roman" w:cs="Times New Roman"/>
          <w:color w:val="000000"/>
          <w:sz w:val="24"/>
          <w:szCs w:val="24"/>
        </w:rPr>
        <w:t>changes longitudinally in the collection points</w:t>
      </w:r>
      <w:r w:rsidR="00041586" w:rsidRPr="00DD4FC0">
        <w:rPr>
          <w:rFonts w:ascii="Times New Roman" w:hAnsi="Times New Roman" w:cs="Times New Roman"/>
          <w:color w:val="000000"/>
          <w:sz w:val="24"/>
          <w:szCs w:val="24"/>
        </w:rPr>
        <w:t xml:space="preserve"> in how students linked</w:t>
      </w:r>
      <w:r w:rsidR="008C2A98" w:rsidRPr="00DD4FC0">
        <w:rPr>
          <w:rFonts w:ascii="Times New Roman" w:hAnsi="Times New Roman" w:cs="Times New Roman"/>
          <w:color w:val="000000"/>
          <w:sz w:val="24"/>
          <w:szCs w:val="24"/>
        </w:rPr>
        <w:t xml:space="preserve"> language, culture, and identity</w:t>
      </w:r>
      <w:r w:rsidR="00346584" w:rsidRPr="00DD4FC0">
        <w:rPr>
          <w:rFonts w:ascii="Times New Roman" w:hAnsi="Times New Roman" w:cs="Times New Roman"/>
          <w:color w:val="000000"/>
          <w:sz w:val="24"/>
          <w:szCs w:val="24"/>
        </w:rPr>
        <w:t xml:space="preserve"> moving </w:t>
      </w:r>
      <w:r w:rsidR="008C2A98" w:rsidRPr="00DD4FC0">
        <w:rPr>
          <w:rFonts w:ascii="Times New Roman" w:hAnsi="Times New Roman" w:cs="Times New Roman"/>
          <w:color w:val="000000"/>
          <w:sz w:val="24"/>
          <w:szCs w:val="24"/>
        </w:rPr>
        <w:t xml:space="preserve">towards new conceptualisations, represented by </w:t>
      </w:r>
      <w:r w:rsidR="00346584" w:rsidRPr="00DD4FC0">
        <w:rPr>
          <w:rFonts w:ascii="Times New Roman" w:hAnsi="Times New Roman" w:cs="Times New Roman"/>
          <w:color w:val="000000"/>
          <w:sz w:val="24"/>
          <w:szCs w:val="24"/>
        </w:rPr>
        <w:t xml:space="preserve">higher levels of </w:t>
      </w:r>
      <w:r w:rsidR="008C2A98" w:rsidRPr="00DD4FC0">
        <w:rPr>
          <w:rFonts w:ascii="Times New Roman" w:hAnsi="Times New Roman" w:cs="Times New Roman"/>
          <w:color w:val="000000"/>
          <w:sz w:val="24"/>
          <w:szCs w:val="24"/>
        </w:rPr>
        <w:t xml:space="preserve">ICA. </w:t>
      </w:r>
      <w:r w:rsidR="00041586" w:rsidRPr="00DD4FC0">
        <w:rPr>
          <w:rFonts w:ascii="Times New Roman" w:hAnsi="Times New Roman" w:cs="Times New Roman"/>
          <w:color w:val="000000"/>
          <w:sz w:val="24"/>
          <w:szCs w:val="24"/>
        </w:rPr>
        <w:t xml:space="preserve">However, </w:t>
      </w:r>
      <w:r w:rsidR="00346584" w:rsidRPr="00DD4FC0">
        <w:rPr>
          <w:rFonts w:ascii="Times New Roman" w:hAnsi="Times New Roman" w:cs="Times New Roman"/>
          <w:color w:val="000000"/>
          <w:sz w:val="24"/>
          <w:szCs w:val="24"/>
        </w:rPr>
        <w:t xml:space="preserve">not all </w:t>
      </w:r>
      <w:r w:rsidR="00041586" w:rsidRPr="00DD4FC0">
        <w:rPr>
          <w:rFonts w:ascii="Times New Roman" w:hAnsi="Times New Roman" w:cs="Times New Roman"/>
          <w:color w:val="000000"/>
          <w:sz w:val="24"/>
          <w:szCs w:val="24"/>
        </w:rPr>
        <w:t xml:space="preserve">students </w:t>
      </w:r>
      <w:r w:rsidR="00A50CA1" w:rsidRPr="00DD4FC0">
        <w:rPr>
          <w:rFonts w:ascii="Times New Roman" w:hAnsi="Times New Roman" w:cs="Times New Roman"/>
          <w:color w:val="000000"/>
          <w:sz w:val="24"/>
          <w:szCs w:val="24"/>
        </w:rPr>
        <w:t>demonstrate</w:t>
      </w:r>
      <w:r w:rsidR="00346584" w:rsidRPr="00DD4FC0">
        <w:rPr>
          <w:rFonts w:ascii="Times New Roman" w:hAnsi="Times New Roman" w:cs="Times New Roman"/>
          <w:color w:val="000000"/>
          <w:sz w:val="24"/>
          <w:szCs w:val="24"/>
        </w:rPr>
        <w:t>d</w:t>
      </w:r>
      <w:r w:rsidR="00A50CA1" w:rsidRPr="00DD4FC0">
        <w:rPr>
          <w:rFonts w:ascii="Times New Roman" w:hAnsi="Times New Roman" w:cs="Times New Roman"/>
          <w:color w:val="000000"/>
          <w:sz w:val="24"/>
          <w:szCs w:val="24"/>
        </w:rPr>
        <w:t xml:space="preserve"> such significant developments through the course of the data collection.</w:t>
      </w:r>
      <w:r w:rsidR="005F2E8A" w:rsidRPr="00DD4FC0">
        <w:rPr>
          <w:rFonts w:ascii="Times New Roman" w:hAnsi="Times New Roman" w:cs="Times New Roman"/>
          <w:color w:val="000000"/>
          <w:sz w:val="24"/>
          <w:szCs w:val="24"/>
        </w:rPr>
        <w:t xml:space="preserve"> T</w:t>
      </w:r>
      <w:r w:rsidR="002C752B" w:rsidRPr="00DD4FC0">
        <w:rPr>
          <w:rFonts w:ascii="Times New Roman" w:hAnsi="Times New Roman" w:cs="Times New Roman"/>
          <w:color w:val="000000"/>
          <w:sz w:val="24"/>
          <w:szCs w:val="24"/>
        </w:rPr>
        <w:t xml:space="preserve">he research highlighted the need to support </w:t>
      </w:r>
      <w:r w:rsidR="00CB0789" w:rsidRPr="00DD4FC0">
        <w:rPr>
          <w:rFonts w:ascii="Times New Roman" w:hAnsi="Times New Roman" w:cs="Times New Roman"/>
          <w:color w:val="000000"/>
          <w:sz w:val="24"/>
          <w:szCs w:val="24"/>
        </w:rPr>
        <w:t>students</w:t>
      </w:r>
      <w:r w:rsidR="000C1891">
        <w:rPr>
          <w:rFonts w:ascii="Times New Roman" w:hAnsi="Times New Roman" w:cs="Times New Roman"/>
          <w:color w:val="000000"/>
          <w:sz w:val="24"/>
          <w:szCs w:val="24"/>
        </w:rPr>
        <w:t>’</w:t>
      </w:r>
      <w:r w:rsidR="002C752B" w:rsidRPr="00DD4FC0">
        <w:rPr>
          <w:rFonts w:ascii="Times New Roman" w:hAnsi="Times New Roman" w:cs="Times New Roman"/>
          <w:color w:val="000000"/>
          <w:sz w:val="24"/>
          <w:szCs w:val="24"/>
        </w:rPr>
        <w:t xml:space="preserve"> intercultural development through adapted SA practices and learning support</w:t>
      </w:r>
      <w:r w:rsidR="00346584" w:rsidRPr="00DD4FC0">
        <w:rPr>
          <w:rFonts w:ascii="Times New Roman" w:hAnsi="Times New Roman" w:cs="Times New Roman"/>
          <w:color w:val="000000"/>
          <w:sz w:val="24"/>
          <w:szCs w:val="24"/>
        </w:rPr>
        <w:t xml:space="preserve"> with greater focus on multilingualism and intercultural communication, rather than ‘target’ cultures and ‘local’ speakers</w:t>
      </w:r>
      <w:r w:rsidR="002C752B" w:rsidRPr="00DD4FC0">
        <w:rPr>
          <w:rFonts w:ascii="Times New Roman" w:hAnsi="Times New Roman" w:cs="Times New Roman"/>
          <w:color w:val="000000"/>
          <w:sz w:val="24"/>
          <w:szCs w:val="24"/>
        </w:rPr>
        <w:t>.</w:t>
      </w:r>
    </w:p>
    <w:p w14:paraId="2B5F570B" w14:textId="15FBD856" w:rsidR="00781483" w:rsidRPr="00DD4FC0" w:rsidRDefault="005F2E8A" w:rsidP="005F2BFC">
      <w:pPr>
        <w:pStyle w:val="CommentText"/>
        <w:spacing w:before="240" w:after="0" w:line="480" w:lineRule="auto"/>
        <w:ind w:firstLine="720"/>
        <w:rPr>
          <w:rFonts w:ascii="Times New Roman" w:hAnsi="Times New Roman" w:cs="Times New Roman"/>
          <w:color w:val="000000"/>
          <w:sz w:val="24"/>
          <w:szCs w:val="24"/>
        </w:rPr>
      </w:pPr>
      <w:r w:rsidRPr="00DD4FC0">
        <w:rPr>
          <w:rFonts w:ascii="Times New Roman" w:eastAsia="Times New Roman" w:hAnsi="Times New Roman" w:cs="Times New Roman"/>
          <w:sz w:val="24"/>
          <w:szCs w:val="24"/>
        </w:rPr>
        <w:t>I</w:t>
      </w:r>
      <w:r w:rsidR="00AA429B" w:rsidRPr="00DD4FC0">
        <w:rPr>
          <w:rFonts w:ascii="Times New Roman" w:hAnsi="Times New Roman" w:cs="Times New Roman"/>
          <w:color w:val="000000"/>
          <w:sz w:val="24"/>
          <w:szCs w:val="24"/>
        </w:rPr>
        <w:t xml:space="preserve">nterpretations </w:t>
      </w:r>
      <w:r w:rsidR="00781483" w:rsidRPr="00DD4FC0">
        <w:rPr>
          <w:rFonts w:ascii="Times New Roman" w:hAnsi="Times New Roman" w:cs="Times New Roman"/>
          <w:color w:val="000000"/>
          <w:sz w:val="24"/>
          <w:szCs w:val="24"/>
        </w:rPr>
        <w:t xml:space="preserve">here </w:t>
      </w:r>
      <w:r w:rsidR="00AA429B" w:rsidRPr="00DD4FC0">
        <w:rPr>
          <w:rFonts w:ascii="Times New Roman" w:hAnsi="Times New Roman" w:cs="Times New Roman"/>
          <w:color w:val="000000"/>
          <w:sz w:val="24"/>
          <w:szCs w:val="24"/>
        </w:rPr>
        <w:t>are</w:t>
      </w:r>
      <w:r w:rsidRPr="00DD4FC0">
        <w:rPr>
          <w:rFonts w:ascii="Times New Roman" w:hAnsi="Times New Roman" w:cs="Times New Roman"/>
          <w:color w:val="000000"/>
          <w:sz w:val="24"/>
          <w:szCs w:val="24"/>
        </w:rPr>
        <w:t>, however,</w:t>
      </w:r>
      <w:r w:rsidR="00AA429B" w:rsidRPr="00DD4FC0">
        <w:rPr>
          <w:rFonts w:ascii="Times New Roman" w:hAnsi="Times New Roman" w:cs="Times New Roman"/>
          <w:color w:val="000000"/>
          <w:sz w:val="24"/>
          <w:szCs w:val="24"/>
        </w:rPr>
        <w:t xml:space="preserve"> challenged by the</w:t>
      </w:r>
      <w:r w:rsidR="00781483" w:rsidRPr="00DD4FC0">
        <w:rPr>
          <w:rFonts w:ascii="Times New Roman" w:hAnsi="Times New Roman" w:cs="Times New Roman"/>
          <w:color w:val="000000"/>
          <w:sz w:val="24"/>
          <w:szCs w:val="24"/>
        </w:rPr>
        <w:t xml:space="preserve"> subjective and partial,</w:t>
      </w:r>
      <w:r w:rsidR="00AA429B" w:rsidRPr="00DD4FC0">
        <w:rPr>
          <w:rFonts w:ascii="Times New Roman" w:hAnsi="Times New Roman" w:cs="Times New Roman"/>
          <w:color w:val="000000"/>
          <w:sz w:val="24"/>
          <w:szCs w:val="24"/>
        </w:rPr>
        <w:t xml:space="preserve"> self-reported data as the analysis was built on how students </w:t>
      </w:r>
      <w:r w:rsidR="00961F9E" w:rsidRPr="00DD4FC0">
        <w:rPr>
          <w:rFonts w:ascii="Times New Roman" w:hAnsi="Times New Roman" w:cs="Times New Roman"/>
          <w:color w:val="000000"/>
          <w:sz w:val="24"/>
          <w:szCs w:val="24"/>
        </w:rPr>
        <w:t xml:space="preserve">remembered </w:t>
      </w:r>
      <w:r w:rsidR="00AA429B" w:rsidRPr="00DD4FC0">
        <w:rPr>
          <w:rFonts w:ascii="Times New Roman" w:hAnsi="Times New Roman" w:cs="Times New Roman"/>
          <w:color w:val="000000"/>
          <w:sz w:val="24"/>
          <w:szCs w:val="24"/>
        </w:rPr>
        <w:t>and represent</w:t>
      </w:r>
      <w:r w:rsidR="00961F9E" w:rsidRPr="00DD4FC0">
        <w:rPr>
          <w:rFonts w:ascii="Times New Roman" w:hAnsi="Times New Roman" w:cs="Times New Roman"/>
          <w:color w:val="000000"/>
          <w:sz w:val="24"/>
          <w:szCs w:val="24"/>
        </w:rPr>
        <w:t>ed</w:t>
      </w:r>
      <w:r w:rsidR="00AA429B" w:rsidRPr="00DD4FC0">
        <w:rPr>
          <w:rFonts w:ascii="Times New Roman" w:hAnsi="Times New Roman" w:cs="Times New Roman"/>
          <w:color w:val="000000"/>
          <w:sz w:val="24"/>
          <w:szCs w:val="24"/>
        </w:rPr>
        <w:t xml:space="preserve"> their experiences</w:t>
      </w:r>
      <w:r w:rsidR="00781483" w:rsidRPr="00DD4FC0">
        <w:rPr>
          <w:rFonts w:ascii="Times New Roman" w:hAnsi="Times New Roman" w:cs="Times New Roman"/>
          <w:color w:val="000000"/>
          <w:sz w:val="24"/>
          <w:szCs w:val="24"/>
        </w:rPr>
        <w:t xml:space="preserve"> rather t</w:t>
      </w:r>
      <w:r w:rsidR="00727213" w:rsidRPr="00DD4FC0">
        <w:rPr>
          <w:rFonts w:ascii="Times New Roman" w:hAnsi="Times New Roman" w:cs="Times New Roman"/>
          <w:color w:val="000000"/>
          <w:sz w:val="24"/>
          <w:szCs w:val="24"/>
        </w:rPr>
        <w:t>han the experiences themselves.</w:t>
      </w:r>
      <w:r w:rsidR="00AA429B" w:rsidRPr="00DD4FC0">
        <w:rPr>
          <w:rFonts w:ascii="Times New Roman" w:hAnsi="Times New Roman" w:cs="Times New Roman"/>
          <w:color w:val="000000"/>
          <w:sz w:val="24"/>
          <w:szCs w:val="24"/>
        </w:rPr>
        <w:t xml:space="preserve"> </w:t>
      </w:r>
      <w:r w:rsidR="00781483" w:rsidRPr="00DD4FC0">
        <w:rPr>
          <w:rFonts w:ascii="Times New Roman" w:hAnsi="Times New Roman" w:cs="Times New Roman"/>
          <w:color w:val="000000"/>
          <w:sz w:val="24"/>
          <w:szCs w:val="24"/>
        </w:rPr>
        <w:t>Nonetheless, t</w:t>
      </w:r>
      <w:r w:rsidR="00961F9E" w:rsidRPr="00DD4FC0">
        <w:rPr>
          <w:rFonts w:ascii="Times New Roman" w:hAnsi="Times New Roman" w:cs="Times New Roman"/>
          <w:color w:val="000000"/>
          <w:sz w:val="24"/>
          <w:szCs w:val="24"/>
        </w:rPr>
        <w:t>h</w:t>
      </w:r>
      <w:r w:rsidR="00AA429B" w:rsidRPr="00DD4FC0">
        <w:rPr>
          <w:rFonts w:ascii="Times New Roman" w:hAnsi="Times New Roman" w:cs="Times New Roman"/>
          <w:color w:val="000000"/>
          <w:sz w:val="24"/>
          <w:szCs w:val="24"/>
        </w:rPr>
        <w:t xml:space="preserve">e research has aimed to be </w:t>
      </w:r>
      <w:r w:rsidR="00AA429B" w:rsidRPr="00DD4FC0">
        <w:rPr>
          <w:rFonts w:ascii="Times New Roman" w:hAnsi="Times New Roman" w:cs="Times New Roman"/>
          <w:color w:val="000000"/>
          <w:sz w:val="24"/>
          <w:szCs w:val="24"/>
        </w:rPr>
        <w:lastRenderedPageBreak/>
        <w:t>transparent and self-critical in how interpretations have been made and presented</w:t>
      </w:r>
      <w:r w:rsidR="00CB0789" w:rsidRPr="00DD4FC0">
        <w:rPr>
          <w:rFonts w:ascii="Times New Roman" w:hAnsi="Times New Roman" w:cs="Times New Roman"/>
          <w:color w:val="000000"/>
          <w:sz w:val="24"/>
          <w:szCs w:val="24"/>
        </w:rPr>
        <w:t xml:space="preserve">, </w:t>
      </w:r>
      <w:r w:rsidR="00781483" w:rsidRPr="00DD4FC0">
        <w:rPr>
          <w:rFonts w:ascii="Times New Roman" w:hAnsi="Times New Roman" w:cs="Times New Roman"/>
          <w:color w:val="000000"/>
          <w:sz w:val="24"/>
          <w:szCs w:val="24"/>
        </w:rPr>
        <w:t>and</w:t>
      </w:r>
      <w:r w:rsidR="00C16724" w:rsidRPr="00DD4FC0">
        <w:rPr>
          <w:rFonts w:ascii="Times New Roman" w:hAnsi="Times New Roman" w:cs="Times New Roman"/>
          <w:color w:val="000000"/>
          <w:sz w:val="24"/>
          <w:szCs w:val="24"/>
        </w:rPr>
        <w:t xml:space="preserve"> the detail in </w:t>
      </w:r>
      <w:r w:rsidR="00F97E0A" w:rsidRPr="00DD4FC0">
        <w:rPr>
          <w:rFonts w:ascii="Times New Roman" w:hAnsi="Times New Roman" w:cs="Times New Roman"/>
          <w:color w:val="000000"/>
          <w:sz w:val="24"/>
          <w:szCs w:val="24"/>
        </w:rPr>
        <w:t>different experiences may provide w</w:t>
      </w:r>
      <w:r w:rsidR="00A54CB6" w:rsidRPr="00DD4FC0">
        <w:rPr>
          <w:rFonts w:ascii="Times New Roman" w:hAnsi="Times New Roman" w:cs="Times New Roman"/>
          <w:color w:val="000000"/>
          <w:sz w:val="24"/>
          <w:szCs w:val="24"/>
        </w:rPr>
        <w:t>orthwhile insight</w:t>
      </w:r>
      <w:r w:rsidR="00727213" w:rsidRPr="00DD4FC0">
        <w:rPr>
          <w:rFonts w:ascii="Times New Roman" w:hAnsi="Times New Roman" w:cs="Times New Roman"/>
          <w:color w:val="000000"/>
          <w:sz w:val="24"/>
          <w:szCs w:val="24"/>
        </w:rPr>
        <w:t>s</w:t>
      </w:r>
      <w:r w:rsidR="00A54CB6" w:rsidRPr="00DD4FC0">
        <w:rPr>
          <w:rFonts w:ascii="Times New Roman" w:hAnsi="Times New Roman" w:cs="Times New Roman"/>
          <w:color w:val="000000"/>
          <w:sz w:val="24"/>
          <w:szCs w:val="24"/>
        </w:rPr>
        <w:t xml:space="preserve"> </w:t>
      </w:r>
      <w:r w:rsidR="00781483" w:rsidRPr="00DD4FC0">
        <w:rPr>
          <w:rFonts w:ascii="Times New Roman" w:hAnsi="Times New Roman" w:cs="Times New Roman"/>
          <w:color w:val="000000"/>
          <w:sz w:val="24"/>
          <w:szCs w:val="24"/>
        </w:rPr>
        <w:t>that ‘resonate’ with</w:t>
      </w:r>
      <w:r w:rsidR="00F97E0A" w:rsidRPr="00DD4FC0">
        <w:rPr>
          <w:rFonts w:ascii="Times New Roman" w:hAnsi="Times New Roman" w:cs="Times New Roman"/>
          <w:color w:val="000000"/>
          <w:sz w:val="24"/>
          <w:szCs w:val="24"/>
        </w:rPr>
        <w:t xml:space="preserve"> readers</w:t>
      </w:r>
      <w:r w:rsidR="00231FBF" w:rsidRPr="00DD4FC0">
        <w:rPr>
          <w:rFonts w:ascii="Times New Roman" w:hAnsi="Times New Roman" w:cs="Times New Roman"/>
          <w:color w:val="000000"/>
          <w:sz w:val="24"/>
          <w:szCs w:val="24"/>
        </w:rPr>
        <w:t>.</w:t>
      </w:r>
      <w:r w:rsidR="00346584" w:rsidRPr="00DD4FC0">
        <w:rPr>
          <w:rFonts w:ascii="Times New Roman" w:hAnsi="Times New Roman" w:cs="Times New Roman"/>
          <w:color w:val="000000"/>
          <w:sz w:val="24"/>
          <w:szCs w:val="24"/>
        </w:rPr>
        <w:t xml:space="preserve"> In particular, t</w:t>
      </w:r>
      <w:r w:rsidR="00781483" w:rsidRPr="00DD4FC0">
        <w:rPr>
          <w:rFonts w:ascii="Times New Roman" w:hAnsi="Times New Roman" w:cs="Times New Roman"/>
          <w:color w:val="000000"/>
          <w:sz w:val="24"/>
          <w:szCs w:val="24"/>
        </w:rPr>
        <w:t xml:space="preserve">he </w:t>
      </w:r>
      <w:r w:rsidR="00346584" w:rsidRPr="00DD4FC0">
        <w:rPr>
          <w:rFonts w:ascii="Times New Roman" w:hAnsi="Times New Roman" w:cs="Times New Roman"/>
          <w:color w:val="000000"/>
          <w:sz w:val="24"/>
          <w:szCs w:val="24"/>
        </w:rPr>
        <w:t>longitudinal rese</w:t>
      </w:r>
      <w:r w:rsidR="00CB0789" w:rsidRPr="00DD4FC0">
        <w:rPr>
          <w:rFonts w:ascii="Times New Roman" w:hAnsi="Times New Roman" w:cs="Times New Roman"/>
          <w:color w:val="000000"/>
          <w:sz w:val="24"/>
          <w:szCs w:val="24"/>
        </w:rPr>
        <w:t>arch design and data underscore</w:t>
      </w:r>
      <w:r w:rsidR="00346584" w:rsidRPr="00DD4FC0">
        <w:rPr>
          <w:rFonts w:ascii="Times New Roman" w:hAnsi="Times New Roman" w:cs="Times New Roman"/>
          <w:color w:val="000000"/>
          <w:sz w:val="24"/>
          <w:szCs w:val="24"/>
        </w:rPr>
        <w:t xml:space="preserve"> that ICA development </w:t>
      </w:r>
      <w:r w:rsidR="00CB0789" w:rsidRPr="00DD4FC0">
        <w:rPr>
          <w:rFonts w:ascii="Times New Roman" w:hAnsi="Times New Roman" w:cs="Times New Roman"/>
          <w:color w:val="000000"/>
          <w:sz w:val="24"/>
          <w:szCs w:val="24"/>
        </w:rPr>
        <w:t>occurs</w:t>
      </w:r>
      <w:r w:rsidR="00346584" w:rsidRPr="00DD4FC0">
        <w:rPr>
          <w:rFonts w:ascii="Times New Roman" w:hAnsi="Times New Roman" w:cs="Times New Roman"/>
          <w:color w:val="000000"/>
          <w:sz w:val="24"/>
          <w:szCs w:val="24"/>
        </w:rPr>
        <w:t xml:space="preserve"> over time. Therefore, further research should examine intercultural development in relation to short-term SA over a longer period to see how intercultural learning may continue to develop and </w:t>
      </w:r>
      <w:r w:rsidR="00CB0789" w:rsidRPr="00DD4FC0">
        <w:rPr>
          <w:rFonts w:ascii="Times New Roman" w:hAnsi="Times New Roman" w:cs="Times New Roman"/>
          <w:color w:val="000000"/>
          <w:sz w:val="24"/>
          <w:szCs w:val="24"/>
        </w:rPr>
        <w:t>l</w:t>
      </w:r>
      <w:r w:rsidR="00727213" w:rsidRPr="00DD4FC0">
        <w:rPr>
          <w:rFonts w:ascii="Times New Roman" w:hAnsi="Times New Roman" w:cs="Times New Roman"/>
          <w:color w:val="000000"/>
          <w:sz w:val="24"/>
          <w:szCs w:val="24"/>
        </w:rPr>
        <w:t>ink</w:t>
      </w:r>
      <w:r w:rsidR="00346584" w:rsidRPr="00DD4FC0">
        <w:rPr>
          <w:rFonts w:ascii="Times New Roman" w:hAnsi="Times New Roman" w:cs="Times New Roman"/>
          <w:color w:val="000000"/>
          <w:sz w:val="24"/>
          <w:szCs w:val="24"/>
        </w:rPr>
        <w:t xml:space="preserve"> to initial SA experiences. Additionally, given the importance of context, </w:t>
      </w:r>
      <w:r w:rsidR="00727213" w:rsidRPr="00DD4FC0">
        <w:rPr>
          <w:rFonts w:ascii="Times New Roman" w:hAnsi="Times New Roman" w:cs="Times New Roman"/>
          <w:color w:val="000000"/>
          <w:sz w:val="24"/>
          <w:szCs w:val="24"/>
        </w:rPr>
        <w:t>a wid</w:t>
      </w:r>
      <w:r w:rsidR="00CB0789" w:rsidRPr="00DD4FC0">
        <w:rPr>
          <w:rFonts w:ascii="Times New Roman" w:hAnsi="Times New Roman" w:cs="Times New Roman"/>
          <w:color w:val="000000"/>
          <w:sz w:val="24"/>
          <w:szCs w:val="24"/>
        </w:rPr>
        <w:t>e</w:t>
      </w:r>
      <w:r w:rsidR="00727213" w:rsidRPr="00DD4FC0">
        <w:rPr>
          <w:rFonts w:ascii="Times New Roman" w:hAnsi="Times New Roman" w:cs="Times New Roman"/>
          <w:color w:val="000000"/>
          <w:sz w:val="24"/>
          <w:szCs w:val="24"/>
        </w:rPr>
        <w:t xml:space="preserve"> range of setting</w:t>
      </w:r>
      <w:r w:rsidR="00CB0789" w:rsidRPr="00DD4FC0">
        <w:rPr>
          <w:rFonts w:ascii="Times New Roman" w:hAnsi="Times New Roman" w:cs="Times New Roman"/>
          <w:color w:val="000000"/>
          <w:sz w:val="24"/>
          <w:szCs w:val="24"/>
        </w:rPr>
        <w:t>s and programmes, as well as,</w:t>
      </w:r>
      <w:r w:rsidR="00727213" w:rsidRPr="00DD4FC0">
        <w:rPr>
          <w:rFonts w:ascii="Times New Roman" w:hAnsi="Times New Roman" w:cs="Times New Roman"/>
          <w:color w:val="000000"/>
          <w:sz w:val="24"/>
          <w:szCs w:val="24"/>
        </w:rPr>
        <w:t xml:space="preserve"> a full account of their influence should be provided in </w:t>
      </w:r>
      <w:r w:rsidR="00346584" w:rsidRPr="00DD4FC0">
        <w:rPr>
          <w:rFonts w:ascii="Times New Roman" w:hAnsi="Times New Roman" w:cs="Times New Roman"/>
          <w:color w:val="000000"/>
          <w:sz w:val="24"/>
          <w:szCs w:val="24"/>
        </w:rPr>
        <w:t>SA research</w:t>
      </w:r>
      <w:r w:rsidR="00374B59" w:rsidRPr="00DD4FC0">
        <w:rPr>
          <w:rFonts w:ascii="Times New Roman" w:hAnsi="Times New Roman" w:cs="Times New Roman"/>
          <w:color w:val="000000"/>
          <w:sz w:val="24"/>
          <w:szCs w:val="24"/>
        </w:rPr>
        <w:t>.</w:t>
      </w:r>
    </w:p>
    <w:p w14:paraId="6C470E59" w14:textId="77777777" w:rsidR="00CD1DEB" w:rsidRDefault="00CD1DEB" w:rsidP="00A4075D">
      <w:pPr>
        <w:spacing w:before="120" w:after="0" w:line="360" w:lineRule="auto"/>
        <w:rPr>
          <w:rFonts w:ascii="Times New Roman" w:eastAsia="Times New Roman" w:hAnsi="Times New Roman" w:cs="Times New Roman"/>
          <w:b/>
          <w:bCs/>
        </w:rPr>
      </w:pPr>
    </w:p>
    <w:p w14:paraId="6B65D26F" w14:textId="2E9D86BF" w:rsidR="00F967D1" w:rsidRPr="00556DCD" w:rsidRDefault="00F967D1" w:rsidP="00A4075D">
      <w:pPr>
        <w:spacing w:before="120" w:after="0" w:line="360" w:lineRule="auto"/>
        <w:rPr>
          <w:rFonts w:ascii="Times New Roman" w:eastAsia="Times New Roman" w:hAnsi="Times New Roman" w:cs="Times New Roman"/>
          <w:b/>
          <w:bCs/>
        </w:rPr>
      </w:pPr>
      <w:r w:rsidRPr="00556DCD">
        <w:rPr>
          <w:rFonts w:ascii="Times New Roman" w:eastAsia="Times New Roman" w:hAnsi="Times New Roman" w:cs="Times New Roman"/>
          <w:b/>
          <w:bCs/>
        </w:rPr>
        <w:t>Acknowledgments</w:t>
      </w:r>
    </w:p>
    <w:p w14:paraId="79D68A51" w14:textId="3260A206" w:rsidR="00A7671A" w:rsidRPr="00556DCD" w:rsidRDefault="0015551F" w:rsidP="00A4075D">
      <w:pPr>
        <w:spacing w:before="120" w:after="0" w:line="360" w:lineRule="auto"/>
        <w:rPr>
          <w:rFonts w:ascii="Times New Roman" w:eastAsia="Times New Roman" w:hAnsi="Times New Roman" w:cs="Times New Roman"/>
        </w:rPr>
      </w:pPr>
      <w:r w:rsidRPr="00556DCD">
        <w:rPr>
          <w:rFonts w:ascii="Times New Roman" w:eastAsia="Times New Roman" w:hAnsi="Times New Roman" w:cs="Times New Roman"/>
        </w:rPr>
        <w:t>The researchers are grateful to the</w:t>
      </w:r>
      <w:r w:rsidR="00A7671A" w:rsidRPr="00556DCD">
        <w:rPr>
          <w:rFonts w:ascii="Times New Roman" w:eastAsia="Times New Roman" w:hAnsi="Times New Roman" w:cs="Times New Roman"/>
        </w:rPr>
        <w:t xml:space="preserve"> fifteen students </w:t>
      </w:r>
      <w:r w:rsidRPr="00556DCD">
        <w:rPr>
          <w:rFonts w:ascii="Times New Roman" w:eastAsia="Times New Roman" w:hAnsi="Times New Roman" w:cs="Times New Roman"/>
        </w:rPr>
        <w:t>who contributed to this research by sharing their SA stories.</w:t>
      </w:r>
    </w:p>
    <w:p w14:paraId="3C46D96C" w14:textId="33787CCA" w:rsidR="00F967D1" w:rsidRPr="00556DCD" w:rsidRDefault="004C3ED5" w:rsidP="00A4075D">
      <w:pPr>
        <w:spacing w:before="120" w:after="0" w:line="360" w:lineRule="auto"/>
        <w:rPr>
          <w:rFonts w:ascii="Times New Roman" w:eastAsia="Times New Roman" w:hAnsi="Times New Roman" w:cs="Times New Roman"/>
          <w:b/>
          <w:bCs/>
        </w:rPr>
      </w:pPr>
      <w:r w:rsidRPr="00556DCD">
        <w:rPr>
          <w:rFonts w:ascii="Times New Roman" w:eastAsia="Times New Roman" w:hAnsi="Times New Roman" w:cs="Times New Roman"/>
          <w:b/>
          <w:bCs/>
        </w:rPr>
        <w:t>Disclosure</w:t>
      </w:r>
      <w:r w:rsidR="00F967D1" w:rsidRPr="00556DCD">
        <w:rPr>
          <w:rFonts w:ascii="Times New Roman" w:eastAsia="Times New Roman" w:hAnsi="Times New Roman" w:cs="Times New Roman"/>
          <w:b/>
          <w:bCs/>
        </w:rPr>
        <w:t xml:space="preserve"> statement</w:t>
      </w:r>
    </w:p>
    <w:p w14:paraId="0B5D730E" w14:textId="5D389806" w:rsidR="00307D80" w:rsidRDefault="009F1F53" w:rsidP="00A4075D">
      <w:pPr>
        <w:spacing w:before="120" w:after="0" w:line="360" w:lineRule="auto"/>
        <w:rPr>
          <w:rFonts w:ascii="Times New Roman" w:eastAsia="Times New Roman" w:hAnsi="Times New Roman" w:cs="Times New Roman"/>
        </w:rPr>
      </w:pPr>
      <w:r w:rsidRPr="00556DCD">
        <w:rPr>
          <w:rFonts w:ascii="Times New Roman" w:eastAsia="Times New Roman" w:hAnsi="Times New Roman" w:cs="Times New Roman"/>
        </w:rPr>
        <w:t>No potential conflict of interest was reported by the author</w:t>
      </w:r>
      <w:r w:rsidR="00C83353" w:rsidRPr="00556DCD">
        <w:rPr>
          <w:rFonts w:ascii="Times New Roman" w:eastAsia="Times New Roman" w:hAnsi="Times New Roman" w:cs="Times New Roman"/>
        </w:rPr>
        <w:t>s</w:t>
      </w:r>
      <w:r w:rsidRPr="00556DCD">
        <w:rPr>
          <w:rFonts w:ascii="Times New Roman" w:eastAsia="Times New Roman" w:hAnsi="Times New Roman" w:cs="Times New Roman"/>
        </w:rPr>
        <w:t>.</w:t>
      </w:r>
      <w:r w:rsidRPr="00556DCD">
        <w:rPr>
          <w:rFonts w:ascii="Times New Roman" w:eastAsia="Times New Roman" w:hAnsi="Times New Roman" w:cs="Times New Roman"/>
        </w:rPr>
        <w:br/>
      </w:r>
    </w:p>
    <w:p w14:paraId="12363C0E" w14:textId="4BC9652E" w:rsidR="00D14F5C" w:rsidRPr="00556DCD" w:rsidRDefault="00D14F5C" w:rsidP="00A4075D">
      <w:pPr>
        <w:spacing w:before="120" w:after="0" w:line="360" w:lineRule="auto"/>
        <w:rPr>
          <w:rFonts w:ascii="Times New Roman" w:eastAsia="Times New Roman" w:hAnsi="Times New Roman" w:cs="Times New Roman"/>
        </w:rPr>
      </w:pPr>
    </w:p>
    <w:p w14:paraId="49B973C0" w14:textId="03EB4339" w:rsidR="00F967D1" w:rsidRPr="00565EB0" w:rsidRDefault="00F967D1" w:rsidP="00565EB0">
      <w:pPr>
        <w:spacing w:before="120" w:after="0" w:line="360" w:lineRule="auto"/>
        <w:rPr>
          <w:rFonts w:ascii="Times New Roman" w:eastAsia="Times New Roman" w:hAnsi="Times New Roman" w:cs="Times New Roman"/>
          <w:b/>
          <w:bCs/>
          <w:sz w:val="24"/>
          <w:szCs w:val="24"/>
        </w:rPr>
      </w:pPr>
      <w:r w:rsidRPr="00565EB0">
        <w:rPr>
          <w:rFonts w:ascii="Times New Roman" w:eastAsia="Times New Roman" w:hAnsi="Times New Roman" w:cs="Times New Roman"/>
          <w:b/>
          <w:bCs/>
          <w:sz w:val="24"/>
          <w:szCs w:val="24"/>
        </w:rPr>
        <w:t>References</w:t>
      </w:r>
      <w:r w:rsidR="00F6349E" w:rsidRPr="00565EB0">
        <w:rPr>
          <w:rFonts w:ascii="Times New Roman" w:eastAsia="Times New Roman" w:hAnsi="Times New Roman" w:cs="Times New Roman"/>
          <w:b/>
          <w:bCs/>
          <w:sz w:val="24"/>
          <w:szCs w:val="24"/>
        </w:rPr>
        <w:t xml:space="preserve"> </w:t>
      </w:r>
    </w:p>
    <w:p w14:paraId="69EDBE55" w14:textId="4986D8E9" w:rsidR="005F2BFC" w:rsidRPr="00565EB0" w:rsidRDefault="00F967D1" w:rsidP="00565EB0">
      <w:pPr>
        <w:autoSpaceDE w:val="0"/>
        <w:autoSpaceDN w:val="0"/>
        <w:adjustRightInd w:val="0"/>
        <w:spacing w:before="120" w:after="0" w:line="360" w:lineRule="auto"/>
        <w:rPr>
          <w:rFonts w:ascii="Times New Roman" w:eastAsia="Yu Mincho" w:hAnsi="Times New Roman" w:cs="Times New Roman"/>
          <w:sz w:val="24"/>
          <w:szCs w:val="24"/>
          <w:lang w:eastAsia="en-US"/>
        </w:rPr>
      </w:pPr>
      <w:bookmarkStart w:id="3" w:name="OLE_LINK1"/>
      <w:r w:rsidRPr="00565EB0">
        <w:rPr>
          <w:rFonts w:ascii="Times New Roman" w:eastAsia="Yu Mincho" w:hAnsi="Times New Roman" w:cs="Times New Roman"/>
          <w:sz w:val="24"/>
          <w:szCs w:val="24"/>
          <w:lang w:eastAsia="en-US"/>
        </w:rPr>
        <w:t xml:space="preserve">Anderson, P. H., Lawton, L., Rexeisen, R. J., &amp; Hubbard, A. C. (2006). Short-term </w:t>
      </w:r>
      <w:r w:rsidR="00330F14">
        <w:rPr>
          <w:rFonts w:ascii="Times New Roman" w:eastAsia="Yu Mincho" w:hAnsi="Times New Roman" w:cs="Times New Roman"/>
          <w:sz w:val="24"/>
          <w:szCs w:val="24"/>
          <w:lang w:eastAsia="en-US"/>
        </w:rPr>
        <w:t>study</w:t>
      </w:r>
    </w:p>
    <w:p w14:paraId="39099BFD" w14:textId="5A038EDD" w:rsidR="005F2BFC" w:rsidRPr="00565EB0" w:rsidRDefault="00F967D1" w:rsidP="00565EB0">
      <w:pPr>
        <w:autoSpaceDE w:val="0"/>
        <w:autoSpaceDN w:val="0"/>
        <w:adjustRightInd w:val="0"/>
        <w:spacing w:before="120" w:after="0" w:line="360" w:lineRule="auto"/>
        <w:ind w:left="720"/>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abroad and</w:t>
      </w:r>
      <w:r w:rsidR="005F2BFC"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 xml:space="preserve">intercultural sensitivity: A pilot study. </w:t>
      </w:r>
      <w:r w:rsidRPr="00565EB0">
        <w:rPr>
          <w:rFonts w:ascii="Times New Roman" w:eastAsia="Yu Mincho" w:hAnsi="Times New Roman" w:cs="Times New Roman"/>
          <w:i/>
          <w:iCs/>
          <w:sz w:val="24"/>
          <w:szCs w:val="24"/>
          <w:lang w:eastAsia="en-US"/>
        </w:rPr>
        <w:t>International Journal of</w:t>
      </w:r>
      <w:r w:rsidR="00330F14">
        <w:rPr>
          <w:rFonts w:ascii="Times New Roman" w:eastAsia="Yu Mincho" w:hAnsi="Times New Roman" w:cs="Times New Roman"/>
          <w:i/>
          <w:iCs/>
          <w:sz w:val="24"/>
          <w:szCs w:val="24"/>
          <w:lang w:eastAsia="en-US"/>
        </w:rPr>
        <w:t xml:space="preserve"> I</w:t>
      </w:r>
      <w:r w:rsidRPr="00565EB0">
        <w:rPr>
          <w:rFonts w:ascii="Times New Roman" w:eastAsia="Yu Mincho" w:hAnsi="Times New Roman" w:cs="Times New Roman"/>
          <w:i/>
          <w:iCs/>
          <w:sz w:val="24"/>
          <w:szCs w:val="24"/>
          <w:lang w:eastAsia="en-US"/>
        </w:rPr>
        <w:t>ntercultural Relations, 30</w:t>
      </w:r>
      <w:r w:rsidRPr="00565EB0">
        <w:rPr>
          <w:rFonts w:ascii="Times New Roman" w:eastAsia="Yu Mincho" w:hAnsi="Times New Roman" w:cs="Times New Roman"/>
          <w:sz w:val="24"/>
          <w:szCs w:val="24"/>
          <w:lang w:eastAsia="en-US"/>
        </w:rPr>
        <w:t>,</w:t>
      </w:r>
      <w:r w:rsidR="005F2BFC"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457-469.</w:t>
      </w:r>
    </w:p>
    <w:p w14:paraId="1275F74F" w14:textId="3A004FFE" w:rsidR="002B39BA" w:rsidRPr="00565EB0" w:rsidRDefault="002B39BA" w:rsidP="00565EB0">
      <w:pPr>
        <w:autoSpaceDE w:val="0"/>
        <w:autoSpaceDN w:val="0"/>
        <w:adjustRightInd w:val="0"/>
        <w:spacing w:before="120" w:after="0" w:line="360" w:lineRule="auto"/>
        <w:ind w:left="720"/>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https://doi.org/10.1016/j.ijintrel.2005.10.004</w:t>
      </w:r>
    </w:p>
    <w:p w14:paraId="3BA6DC58" w14:textId="220A52CA" w:rsidR="000C1891" w:rsidRPr="00565EB0" w:rsidRDefault="000C1891" w:rsidP="00565EB0">
      <w:pPr>
        <w:suppressAutoHyphens/>
        <w:spacing w:before="120" w:after="0" w:line="360" w:lineRule="auto"/>
        <w:ind w:left="720" w:hanging="720"/>
        <w:rPr>
          <w:rFonts w:ascii="Times New Roman" w:eastAsia="Times New Roman" w:hAnsi="Times New Roman" w:cs="Times New Roman"/>
          <w:bCs/>
          <w:sz w:val="24"/>
          <w:szCs w:val="24"/>
        </w:rPr>
      </w:pPr>
      <w:r w:rsidRPr="00565EB0">
        <w:rPr>
          <w:rFonts w:ascii="Times New Roman" w:eastAsia="Times New Roman" w:hAnsi="Times New Roman" w:cs="Times New Roman"/>
          <w:bCs/>
          <w:sz w:val="24"/>
          <w:szCs w:val="24"/>
        </w:rPr>
        <w:t xml:space="preserve">Abdzadeh, Y., &amp; Baker, W. (2020, In press). Cultural awareness in an Iranian English language classroom: </w:t>
      </w:r>
      <w:r w:rsidR="009730E8">
        <w:rPr>
          <w:rFonts w:ascii="Times New Roman" w:eastAsia="Times New Roman" w:hAnsi="Times New Roman" w:cs="Times New Roman"/>
          <w:bCs/>
          <w:sz w:val="24"/>
          <w:szCs w:val="24"/>
        </w:rPr>
        <w:t xml:space="preserve">A </w:t>
      </w:r>
      <w:r w:rsidRPr="00565EB0">
        <w:rPr>
          <w:rFonts w:ascii="Times New Roman" w:eastAsia="Times New Roman" w:hAnsi="Times New Roman" w:cs="Times New Roman"/>
          <w:bCs/>
          <w:sz w:val="24"/>
          <w:szCs w:val="24"/>
        </w:rPr>
        <w:t xml:space="preserve">teaching intervention in an interculturally ‘conservative’ setting. </w:t>
      </w:r>
      <w:r w:rsidRPr="00565EB0">
        <w:rPr>
          <w:rFonts w:ascii="Times New Roman" w:eastAsia="Times New Roman" w:hAnsi="Times New Roman" w:cs="Times New Roman"/>
          <w:bCs/>
          <w:i/>
          <w:iCs/>
          <w:sz w:val="24"/>
          <w:szCs w:val="24"/>
        </w:rPr>
        <w:t>Journal of English as a Lingua Franca, 9</w:t>
      </w:r>
      <w:r w:rsidRPr="00565EB0">
        <w:rPr>
          <w:rFonts w:ascii="Times New Roman" w:eastAsia="Times New Roman" w:hAnsi="Times New Roman" w:cs="Times New Roman"/>
          <w:bCs/>
          <w:sz w:val="24"/>
          <w:szCs w:val="24"/>
        </w:rPr>
        <w:t xml:space="preserve">(1). </w:t>
      </w:r>
    </w:p>
    <w:p w14:paraId="2D9D6CD8" w14:textId="0C4E0F61" w:rsidR="00F967D1" w:rsidRPr="00565EB0" w:rsidRDefault="00185310" w:rsidP="00565EB0">
      <w:pPr>
        <w:suppressAutoHyphens/>
        <w:spacing w:before="120" w:after="0" w:line="360" w:lineRule="auto"/>
        <w:ind w:left="720" w:hanging="720"/>
        <w:rPr>
          <w:rFonts w:ascii="Times New Roman" w:eastAsia="Yu Mincho" w:hAnsi="Times New Roman" w:cs="Times New Roman"/>
          <w:sz w:val="24"/>
          <w:szCs w:val="24"/>
          <w:lang w:eastAsia="zh-CN"/>
        </w:rPr>
      </w:pPr>
      <w:r w:rsidRPr="00565EB0">
        <w:rPr>
          <w:rFonts w:ascii="Times New Roman" w:eastAsia="Yu Mincho" w:hAnsi="Times New Roman" w:cs="Times New Roman"/>
          <w:sz w:val="24"/>
          <w:szCs w:val="24"/>
          <w:lang w:eastAsia="zh-CN"/>
        </w:rPr>
        <w:t xml:space="preserve">Baker, W. (2011). Intercultural awareness: </w:t>
      </w:r>
      <w:r w:rsidR="0005293C" w:rsidRPr="00565EB0">
        <w:rPr>
          <w:rFonts w:ascii="Times New Roman" w:eastAsia="Yu Mincho" w:hAnsi="Times New Roman" w:cs="Times New Roman"/>
          <w:sz w:val="24"/>
          <w:szCs w:val="24"/>
          <w:lang w:eastAsia="zh-CN"/>
        </w:rPr>
        <w:t>M</w:t>
      </w:r>
      <w:r w:rsidRPr="00565EB0">
        <w:rPr>
          <w:rFonts w:ascii="Times New Roman" w:eastAsia="Yu Mincho" w:hAnsi="Times New Roman" w:cs="Times New Roman"/>
          <w:sz w:val="24"/>
          <w:szCs w:val="24"/>
          <w:lang w:eastAsia="zh-CN"/>
        </w:rPr>
        <w:t xml:space="preserve">odelling an understanding of cultures in intercultural communication through English as a lingua franca. </w:t>
      </w:r>
      <w:r w:rsidRPr="00565EB0">
        <w:rPr>
          <w:rFonts w:ascii="Times New Roman" w:eastAsia="Yu Mincho" w:hAnsi="Times New Roman" w:cs="Times New Roman"/>
          <w:i/>
          <w:iCs/>
          <w:sz w:val="24"/>
          <w:szCs w:val="24"/>
          <w:lang w:eastAsia="zh-CN"/>
        </w:rPr>
        <w:t>Language and Intercultural Communication, 11</w:t>
      </w:r>
      <w:r w:rsidRPr="00565EB0">
        <w:rPr>
          <w:rFonts w:ascii="Times New Roman" w:eastAsia="Yu Mincho" w:hAnsi="Times New Roman" w:cs="Times New Roman"/>
          <w:sz w:val="24"/>
          <w:szCs w:val="24"/>
          <w:lang w:eastAsia="zh-CN"/>
        </w:rPr>
        <w:t xml:space="preserve">(3), 197-214. </w:t>
      </w:r>
    </w:p>
    <w:p w14:paraId="645FEA6F" w14:textId="09ADF48A" w:rsidR="00B95144" w:rsidRPr="00565EB0" w:rsidRDefault="00B95144" w:rsidP="00565EB0">
      <w:pPr>
        <w:suppressAutoHyphens/>
        <w:spacing w:before="120" w:after="0" w:line="360" w:lineRule="auto"/>
        <w:ind w:left="720"/>
        <w:rPr>
          <w:rFonts w:ascii="Times New Roman" w:eastAsia="Yu Mincho" w:hAnsi="Times New Roman" w:cs="Times New Roman"/>
          <w:sz w:val="24"/>
          <w:szCs w:val="24"/>
          <w:lang w:val="en-US" w:eastAsia="zh-CN"/>
        </w:rPr>
      </w:pPr>
      <w:r w:rsidRPr="00565EB0">
        <w:rPr>
          <w:rFonts w:ascii="Times New Roman" w:eastAsia="Yu Mincho" w:hAnsi="Times New Roman" w:cs="Times New Roman"/>
          <w:sz w:val="24"/>
          <w:szCs w:val="24"/>
          <w:lang w:val="en-US" w:eastAsia="zh-CN"/>
        </w:rPr>
        <w:t>https://doi.org/10.1080/14708477.2011.577779</w:t>
      </w:r>
    </w:p>
    <w:p w14:paraId="0B656A0C" w14:textId="2E3748B5" w:rsidR="00F967D1" w:rsidRPr="00565EB0" w:rsidRDefault="00F967D1" w:rsidP="00565EB0">
      <w:pPr>
        <w:spacing w:before="120" w:after="0" w:line="360" w:lineRule="auto"/>
        <w:rPr>
          <w:rFonts w:ascii="Times New Roman" w:eastAsia="Yu Mincho" w:hAnsi="Times New Roman" w:cs="Times New Roman"/>
          <w:i/>
          <w:iCs/>
          <w:sz w:val="24"/>
          <w:szCs w:val="24"/>
          <w:shd w:val="clear" w:color="auto" w:fill="FFFFFF"/>
          <w:lang w:eastAsia="en-US"/>
        </w:rPr>
      </w:pPr>
      <w:r w:rsidRPr="00565EB0">
        <w:rPr>
          <w:rFonts w:ascii="Times New Roman" w:eastAsia="Yu Mincho" w:hAnsi="Times New Roman" w:cs="Times New Roman"/>
          <w:sz w:val="24"/>
          <w:szCs w:val="24"/>
          <w:lang w:eastAsia="en-US"/>
        </w:rPr>
        <w:lastRenderedPageBreak/>
        <w:t>Baker, W. (2015).</w:t>
      </w:r>
      <w:r w:rsidRPr="00565EB0">
        <w:rPr>
          <w:rFonts w:ascii="Times New Roman" w:eastAsia="Yu Mincho" w:hAnsi="Times New Roman" w:cs="Times New Roman"/>
          <w:sz w:val="24"/>
          <w:szCs w:val="24"/>
          <w:shd w:val="clear" w:color="auto" w:fill="FFFFFF"/>
          <w:lang w:eastAsia="en-US"/>
        </w:rPr>
        <w:t xml:space="preserve"> </w:t>
      </w:r>
      <w:r w:rsidRPr="00565EB0">
        <w:rPr>
          <w:rFonts w:ascii="Times New Roman" w:eastAsia="Yu Mincho" w:hAnsi="Times New Roman" w:cs="Times New Roman"/>
          <w:i/>
          <w:iCs/>
          <w:sz w:val="24"/>
          <w:szCs w:val="24"/>
          <w:shd w:val="clear" w:color="auto" w:fill="FFFFFF"/>
          <w:lang w:eastAsia="en-US"/>
        </w:rPr>
        <w:t xml:space="preserve">Culture and identity through English as a Lingua Franca: </w:t>
      </w:r>
      <w:r w:rsidR="0005293C" w:rsidRPr="00565EB0">
        <w:rPr>
          <w:rFonts w:ascii="Times New Roman" w:eastAsia="Yu Mincho" w:hAnsi="Times New Roman" w:cs="Times New Roman"/>
          <w:i/>
          <w:iCs/>
          <w:sz w:val="24"/>
          <w:szCs w:val="24"/>
          <w:shd w:val="clear" w:color="auto" w:fill="FFFFFF"/>
          <w:lang w:eastAsia="en-US"/>
        </w:rPr>
        <w:t>R</w:t>
      </w:r>
      <w:r w:rsidRPr="00565EB0">
        <w:rPr>
          <w:rFonts w:ascii="Times New Roman" w:eastAsia="Yu Mincho" w:hAnsi="Times New Roman" w:cs="Times New Roman"/>
          <w:i/>
          <w:iCs/>
          <w:sz w:val="24"/>
          <w:szCs w:val="24"/>
          <w:shd w:val="clear" w:color="auto" w:fill="FFFFFF"/>
          <w:lang w:eastAsia="en-US"/>
        </w:rPr>
        <w:t>ethinking</w:t>
      </w:r>
      <w:r w:rsidR="005F2BFC" w:rsidRPr="00565EB0">
        <w:rPr>
          <w:rFonts w:ascii="Times New Roman" w:eastAsia="Yu Mincho" w:hAnsi="Times New Roman" w:cs="Times New Roman"/>
          <w:i/>
          <w:iCs/>
          <w:sz w:val="24"/>
          <w:szCs w:val="24"/>
          <w:shd w:val="clear" w:color="auto" w:fill="FFFFFF"/>
          <w:lang w:eastAsia="en-US"/>
        </w:rPr>
        <w:tab/>
      </w:r>
      <w:r w:rsidRPr="00565EB0">
        <w:rPr>
          <w:rFonts w:ascii="Times New Roman" w:eastAsia="Yu Mincho" w:hAnsi="Times New Roman" w:cs="Times New Roman"/>
          <w:i/>
          <w:iCs/>
          <w:sz w:val="24"/>
          <w:szCs w:val="24"/>
          <w:shd w:val="clear" w:color="auto" w:fill="FFFFFF"/>
          <w:lang w:eastAsia="en-US"/>
        </w:rPr>
        <w:t>concepts and</w:t>
      </w:r>
      <w:r w:rsidR="005F2BFC" w:rsidRPr="00565EB0">
        <w:rPr>
          <w:rFonts w:ascii="Times New Roman" w:eastAsia="Yu Mincho" w:hAnsi="Times New Roman" w:cs="Times New Roman"/>
          <w:i/>
          <w:iCs/>
          <w:sz w:val="24"/>
          <w:szCs w:val="24"/>
          <w:shd w:val="clear" w:color="auto" w:fill="FFFFFF"/>
          <w:lang w:eastAsia="en-US"/>
        </w:rPr>
        <w:t xml:space="preserve"> </w:t>
      </w:r>
      <w:r w:rsidRPr="00565EB0">
        <w:rPr>
          <w:rFonts w:ascii="Times New Roman" w:eastAsia="Yu Mincho" w:hAnsi="Times New Roman" w:cs="Times New Roman"/>
          <w:i/>
          <w:iCs/>
          <w:sz w:val="24"/>
          <w:szCs w:val="24"/>
          <w:shd w:val="clear" w:color="auto" w:fill="FFFFFF"/>
          <w:lang w:eastAsia="en-US"/>
        </w:rPr>
        <w:t>goals in intercultural communication</w:t>
      </w:r>
      <w:r w:rsidRPr="00565EB0">
        <w:rPr>
          <w:rFonts w:ascii="Times New Roman" w:eastAsia="Yu Mincho" w:hAnsi="Times New Roman" w:cs="Times New Roman"/>
          <w:sz w:val="24"/>
          <w:szCs w:val="24"/>
          <w:shd w:val="clear" w:color="auto" w:fill="FFFFFF"/>
          <w:lang w:eastAsia="en-US"/>
        </w:rPr>
        <w:t>. De Gruyter.</w:t>
      </w:r>
    </w:p>
    <w:p w14:paraId="5A659ADC" w14:textId="77777777" w:rsidR="003813EE" w:rsidRDefault="00DF5D4F"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Baker, W. (2016). English as an academic lingua franca and intercultural awareness:</w:t>
      </w:r>
      <w:r w:rsidR="005F2BFC" w:rsidRPr="00565EB0">
        <w:rPr>
          <w:rFonts w:ascii="Times New Roman" w:eastAsia="Yu Mincho" w:hAnsi="Times New Roman" w:cs="Times New Roman"/>
          <w:sz w:val="24"/>
          <w:szCs w:val="24"/>
          <w:lang w:eastAsia="en-US"/>
        </w:rPr>
        <w:tab/>
      </w:r>
      <w:r w:rsidR="0005293C" w:rsidRPr="00565EB0">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tudent mobility in the transcultural university</w:t>
      </w:r>
      <w:r w:rsidR="006F6AF7" w:rsidRPr="00565EB0">
        <w:rPr>
          <w:rFonts w:ascii="Times New Roman" w:eastAsia="Yu Mincho" w:hAnsi="Times New Roman" w:cs="Times New Roman"/>
          <w:sz w:val="24"/>
          <w:szCs w:val="24"/>
          <w:lang w:eastAsia="en-US"/>
        </w:rPr>
        <w:t>.</w:t>
      </w:r>
      <w:r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i/>
          <w:iCs/>
          <w:sz w:val="24"/>
          <w:szCs w:val="24"/>
          <w:lang w:eastAsia="en-US"/>
        </w:rPr>
        <w:t>Language and Intercultural</w:t>
      </w:r>
      <w:r w:rsidR="005F2BFC" w:rsidRPr="00565EB0">
        <w:rPr>
          <w:rFonts w:ascii="Times New Roman" w:eastAsia="Yu Mincho" w:hAnsi="Times New Roman" w:cs="Times New Roman"/>
          <w:i/>
          <w:iCs/>
          <w:sz w:val="24"/>
          <w:szCs w:val="24"/>
          <w:lang w:eastAsia="en-US"/>
        </w:rPr>
        <w:tab/>
      </w:r>
      <w:r w:rsidRPr="00565EB0">
        <w:rPr>
          <w:rFonts w:ascii="Times New Roman" w:eastAsia="Yu Mincho" w:hAnsi="Times New Roman" w:cs="Times New Roman"/>
          <w:i/>
          <w:iCs/>
          <w:sz w:val="24"/>
          <w:szCs w:val="24"/>
          <w:lang w:eastAsia="en-US"/>
        </w:rPr>
        <w:t>Communication, 16</w:t>
      </w:r>
      <w:r w:rsidRPr="00565EB0">
        <w:rPr>
          <w:rFonts w:ascii="Times New Roman" w:eastAsia="Yu Mincho" w:hAnsi="Times New Roman" w:cs="Times New Roman"/>
          <w:sz w:val="24"/>
          <w:szCs w:val="24"/>
          <w:lang w:eastAsia="en-US"/>
        </w:rPr>
        <w:t>(3), 437-451.</w:t>
      </w:r>
      <w:r w:rsidR="005F3244" w:rsidRPr="00565EB0">
        <w:rPr>
          <w:rFonts w:ascii="Times New Roman" w:eastAsia="Yu Mincho" w:hAnsi="Times New Roman" w:cs="Times New Roman"/>
          <w:sz w:val="24"/>
          <w:szCs w:val="24"/>
          <w:lang w:eastAsia="en-US"/>
        </w:rPr>
        <w:tab/>
      </w:r>
    </w:p>
    <w:p w14:paraId="734022A0" w14:textId="519BA068" w:rsidR="005F3244" w:rsidRPr="00565EB0" w:rsidRDefault="007D3D53" w:rsidP="003813EE">
      <w:pPr>
        <w:spacing w:before="120" w:after="0" w:line="360" w:lineRule="auto"/>
        <w:ind w:firstLine="720"/>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val="en-US" w:eastAsia="en-US"/>
        </w:rPr>
        <w:t>https://doi.org/10.1080/14708477.2016.1168053</w:t>
      </w:r>
    </w:p>
    <w:p w14:paraId="1E68574D" w14:textId="4A8AD929" w:rsidR="007D3D53" w:rsidRPr="00565EB0" w:rsidRDefault="00FB7CC8" w:rsidP="00565EB0">
      <w:pPr>
        <w:spacing w:before="120" w:after="0" w:line="360" w:lineRule="auto"/>
        <w:ind w:left="720" w:hanging="720"/>
        <w:rPr>
          <w:rFonts w:ascii="Times New Roman" w:eastAsia="Times New Roman" w:hAnsi="Times New Roman" w:cs="Times New Roman"/>
          <w:sz w:val="24"/>
          <w:szCs w:val="24"/>
        </w:rPr>
      </w:pPr>
      <w:r w:rsidRPr="00565EB0">
        <w:rPr>
          <w:rFonts w:ascii="Times New Roman" w:eastAsia="Times New Roman" w:hAnsi="Times New Roman" w:cs="Times New Roman"/>
          <w:sz w:val="24"/>
          <w:szCs w:val="24"/>
        </w:rPr>
        <w:t>Beaven, A., &amp; Borghetti, C. (2016). Interculturality in study abroad</w:t>
      </w:r>
      <w:r w:rsidR="007D3D53" w:rsidRPr="00565EB0">
        <w:rPr>
          <w:rFonts w:ascii="Times New Roman" w:eastAsia="Times New Roman" w:hAnsi="Times New Roman" w:cs="Times New Roman"/>
          <w:sz w:val="24"/>
          <w:szCs w:val="24"/>
        </w:rPr>
        <w:t>.</w:t>
      </w:r>
      <w:r w:rsidRPr="00565EB0">
        <w:rPr>
          <w:rFonts w:ascii="Times New Roman" w:eastAsia="Times New Roman" w:hAnsi="Times New Roman" w:cs="Times New Roman"/>
          <w:sz w:val="24"/>
          <w:szCs w:val="24"/>
        </w:rPr>
        <w:t xml:space="preserve"> </w:t>
      </w:r>
      <w:r w:rsidRPr="00565EB0">
        <w:rPr>
          <w:rFonts w:ascii="Times New Roman" w:eastAsia="Times New Roman" w:hAnsi="Times New Roman" w:cs="Times New Roman"/>
          <w:i/>
          <w:iCs/>
          <w:sz w:val="24"/>
          <w:szCs w:val="24"/>
        </w:rPr>
        <w:t>Language and Intercultural</w:t>
      </w:r>
      <w:r w:rsidR="007D3D53" w:rsidRPr="00565EB0">
        <w:rPr>
          <w:rFonts w:ascii="Times New Roman" w:eastAsia="Times New Roman" w:hAnsi="Times New Roman" w:cs="Times New Roman"/>
          <w:i/>
          <w:iCs/>
          <w:sz w:val="24"/>
          <w:szCs w:val="24"/>
        </w:rPr>
        <w:t xml:space="preserve"> </w:t>
      </w:r>
      <w:r w:rsidRPr="00565EB0">
        <w:rPr>
          <w:rFonts w:ascii="Times New Roman" w:eastAsia="Times New Roman" w:hAnsi="Times New Roman" w:cs="Times New Roman"/>
          <w:i/>
          <w:iCs/>
          <w:sz w:val="24"/>
          <w:szCs w:val="24"/>
        </w:rPr>
        <w:t>Communication, 16</w:t>
      </w:r>
      <w:r w:rsidR="007D3D53" w:rsidRPr="00565EB0">
        <w:rPr>
          <w:rFonts w:ascii="Times New Roman" w:eastAsia="Times New Roman" w:hAnsi="Times New Roman" w:cs="Times New Roman"/>
          <w:i/>
          <w:iCs/>
          <w:sz w:val="24"/>
          <w:szCs w:val="24"/>
        </w:rPr>
        <w:t>(</w:t>
      </w:r>
      <w:r w:rsidRPr="00565EB0">
        <w:rPr>
          <w:rFonts w:ascii="Times New Roman" w:eastAsia="Times New Roman" w:hAnsi="Times New Roman" w:cs="Times New Roman"/>
          <w:sz w:val="24"/>
          <w:szCs w:val="24"/>
        </w:rPr>
        <w:t>3</w:t>
      </w:r>
      <w:r w:rsidR="007D3D53" w:rsidRPr="00565EB0">
        <w:rPr>
          <w:rFonts w:ascii="Times New Roman" w:eastAsia="Times New Roman" w:hAnsi="Times New Roman" w:cs="Times New Roman"/>
          <w:sz w:val="24"/>
          <w:szCs w:val="24"/>
        </w:rPr>
        <w:t>)</w:t>
      </w:r>
      <w:r w:rsidRPr="00565EB0">
        <w:rPr>
          <w:rFonts w:ascii="Times New Roman" w:eastAsia="Times New Roman" w:hAnsi="Times New Roman" w:cs="Times New Roman"/>
          <w:sz w:val="24"/>
          <w:szCs w:val="24"/>
        </w:rPr>
        <w:t>, 313-317</w:t>
      </w:r>
      <w:r w:rsidR="007D3D53" w:rsidRPr="00565EB0">
        <w:rPr>
          <w:rFonts w:ascii="Times New Roman" w:eastAsia="Times New Roman" w:hAnsi="Times New Roman" w:cs="Times New Roman"/>
          <w:sz w:val="24"/>
          <w:szCs w:val="24"/>
        </w:rPr>
        <w:t>.</w:t>
      </w:r>
    </w:p>
    <w:p w14:paraId="6EE4F63C" w14:textId="69D00D07" w:rsidR="00111CAA" w:rsidRPr="00565EB0" w:rsidRDefault="00111CAA" w:rsidP="00565EB0">
      <w:pPr>
        <w:spacing w:before="120" w:after="0" w:line="360" w:lineRule="auto"/>
        <w:ind w:left="720"/>
        <w:rPr>
          <w:rFonts w:ascii="Times New Roman" w:eastAsia="Times New Roman" w:hAnsi="Times New Roman" w:cs="Times New Roman"/>
          <w:sz w:val="24"/>
          <w:szCs w:val="24"/>
          <w:lang w:val="en-US"/>
        </w:rPr>
      </w:pPr>
      <w:r w:rsidRPr="00565EB0">
        <w:rPr>
          <w:rFonts w:ascii="Times New Roman" w:eastAsia="Times New Roman" w:hAnsi="Times New Roman" w:cs="Times New Roman"/>
          <w:sz w:val="24"/>
          <w:szCs w:val="24"/>
          <w:lang w:val="en-US"/>
        </w:rPr>
        <w:t>https://doi.org/10.1080/14708477.2016.1173893</w:t>
      </w:r>
    </w:p>
    <w:p w14:paraId="69CB458B" w14:textId="3C51773C" w:rsidR="008C4A70" w:rsidRPr="00565EB0" w:rsidRDefault="00F967D1" w:rsidP="003813EE">
      <w:pPr>
        <w:spacing w:before="120" w:after="0" w:line="360" w:lineRule="auto"/>
        <w:rPr>
          <w:rFonts w:ascii="Times New Roman" w:eastAsia="Times New Roman" w:hAnsi="Times New Roman" w:cs="Times New Roman"/>
          <w:sz w:val="24"/>
          <w:szCs w:val="24"/>
        </w:rPr>
      </w:pPr>
      <w:r w:rsidRPr="00565EB0">
        <w:rPr>
          <w:rFonts w:ascii="Times New Roman" w:eastAsia="Times New Roman" w:hAnsi="Times New Roman" w:cs="Times New Roman"/>
          <w:sz w:val="24"/>
          <w:szCs w:val="24"/>
        </w:rPr>
        <w:t>Beaven, A., &amp; Golubeva, I. (2016). Intercultural preparation for future mobile students:</w:t>
      </w:r>
      <w:r w:rsidR="003813EE">
        <w:rPr>
          <w:rFonts w:ascii="Times New Roman" w:eastAsia="Times New Roman" w:hAnsi="Times New Roman" w:cs="Times New Roman"/>
          <w:sz w:val="24"/>
          <w:szCs w:val="24"/>
        </w:rPr>
        <w:t xml:space="preserve"> </w:t>
      </w:r>
      <w:r w:rsidR="0005293C" w:rsidRPr="00565EB0">
        <w:rPr>
          <w:rFonts w:ascii="Times New Roman" w:eastAsia="Times New Roman" w:hAnsi="Times New Roman" w:cs="Times New Roman"/>
          <w:sz w:val="24"/>
          <w:szCs w:val="24"/>
        </w:rPr>
        <w:t>A</w:t>
      </w:r>
      <w:r w:rsidR="003813EE">
        <w:rPr>
          <w:rFonts w:ascii="Times New Roman" w:eastAsia="Times New Roman" w:hAnsi="Times New Roman" w:cs="Times New Roman"/>
          <w:sz w:val="24"/>
          <w:szCs w:val="24"/>
        </w:rPr>
        <w:tab/>
      </w:r>
      <w:r w:rsidRPr="00565EB0">
        <w:rPr>
          <w:rFonts w:ascii="Times New Roman" w:eastAsia="Times New Roman" w:hAnsi="Times New Roman" w:cs="Times New Roman"/>
          <w:sz w:val="24"/>
          <w:szCs w:val="24"/>
        </w:rPr>
        <w:t xml:space="preserve">pedagogical experience. </w:t>
      </w:r>
      <w:r w:rsidRPr="00565EB0">
        <w:rPr>
          <w:rFonts w:ascii="Times New Roman" w:eastAsia="Times New Roman" w:hAnsi="Times New Roman" w:cs="Times New Roman"/>
          <w:i/>
          <w:iCs/>
          <w:sz w:val="24"/>
          <w:szCs w:val="24"/>
        </w:rPr>
        <w:t>Language and Intercultural Communication, 16</w:t>
      </w:r>
      <w:r w:rsidRPr="00565EB0">
        <w:rPr>
          <w:rFonts w:ascii="Times New Roman" w:eastAsia="Times New Roman" w:hAnsi="Times New Roman" w:cs="Times New Roman"/>
          <w:sz w:val="24"/>
          <w:szCs w:val="24"/>
        </w:rPr>
        <w:t>(3),</w:t>
      </w:r>
      <w:r w:rsidR="003813EE">
        <w:rPr>
          <w:rFonts w:ascii="Times New Roman" w:eastAsia="Times New Roman" w:hAnsi="Times New Roman" w:cs="Times New Roman"/>
          <w:sz w:val="24"/>
          <w:szCs w:val="24"/>
        </w:rPr>
        <w:t xml:space="preserve"> 491-501.</w:t>
      </w:r>
      <w:r w:rsidR="005F2BFC" w:rsidRPr="00565EB0">
        <w:rPr>
          <w:rFonts w:ascii="Times New Roman" w:eastAsia="Times New Roman" w:hAnsi="Times New Roman" w:cs="Times New Roman"/>
          <w:sz w:val="24"/>
          <w:szCs w:val="24"/>
        </w:rPr>
        <w:tab/>
      </w:r>
      <w:r w:rsidR="008C4A70" w:rsidRPr="00565EB0">
        <w:rPr>
          <w:rFonts w:ascii="Times New Roman" w:eastAsia="Times New Roman" w:hAnsi="Times New Roman" w:cs="Times New Roman"/>
          <w:sz w:val="24"/>
          <w:szCs w:val="24"/>
          <w:lang w:val="en-US"/>
        </w:rPr>
        <w:t>https://doi.org/10.1080/14708477.2016.1168044</w:t>
      </w:r>
    </w:p>
    <w:p w14:paraId="3E1824D3" w14:textId="09D20280" w:rsidR="003813EE" w:rsidRDefault="00231821" w:rsidP="003813EE">
      <w:pPr>
        <w:spacing w:before="120" w:after="0" w:line="360" w:lineRule="auto"/>
        <w:rPr>
          <w:rFonts w:ascii="Times New Roman" w:eastAsia="Times New Roman" w:hAnsi="Times New Roman" w:cs="Times New Roman"/>
          <w:sz w:val="24"/>
          <w:szCs w:val="24"/>
          <w:lang w:eastAsia="en-GB"/>
        </w:rPr>
      </w:pPr>
      <w:hyperlink r:id="rId7" w:anchor="!" w:history="1">
        <w:r w:rsidR="00F967D1" w:rsidRPr="00565EB0">
          <w:rPr>
            <w:rFonts w:ascii="Times New Roman" w:eastAsia="Times New Roman" w:hAnsi="Times New Roman" w:cs="Times New Roman"/>
            <w:sz w:val="24"/>
            <w:szCs w:val="24"/>
            <w:lang w:eastAsia="en-GB"/>
          </w:rPr>
          <w:t>Behrnd, V., &amp;</w:t>
        </w:r>
      </w:hyperlink>
      <w:r w:rsidR="00F967D1" w:rsidRPr="00565EB0">
        <w:rPr>
          <w:rFonts w:ascii="Times New Roman" w:eastAsia="Times New Roman" w:hAnsi="Times New Roman" w:cs="Times New Roman"/>
          <w:sz w:val="24"/>
          <w:szCs w:val="24"/>
          <w:lang w:eastAsia="en-GB"/>
        </w:rPr>
        <w:t xml:space="preserve"> Porzelt, S. (2012). Intercultural competence and training outcomes of</w:t>
      </w:r>
      <w:r w:rsidR="00330F14">
        <w:rPr>
          <w:rFonts w:ascii="Times New Roman" w:eastAsia="Times New Roman" w:hAnsi="Times New Roman" w:cs="Times New Roman"/>
          <w:sz w:val="24"/>
          <w:szCs w:val="24"/>
          <w:lang w:eastAsia="en-GB"/>
        </w:rPr>
        <w:t xml:space="preserve"> students</w:t>
      </w:r>
      <w:r w:rsidR="005F2BFC" w:rsidRPr="00565EB0">
        <w:rPr>
          <w:rFonts w:ascii="Times New Roman" w:eastAsia="Times New Roman" w:hAnsi="Times New Roman" w:cs="Times New Roman"/>
          <w:sz w:val="24"/>
          <w:szCs w:val="24"/>
          <w:lang w:eastAsia="en-GB"/>
        </w:rPr>
        <w:tab/>
      </w:r>
      <w:r w:rsidR="00F967D1" w:rsidRPr="00565EB0">
        <w:rPr>
          <w:rFonts w:ascii="Times New Roman" w:eastAsia="Times New Roman" w:hAnsi="Times New Roman" w:cs="Times New Roman"/>
          <w:sz w:val="24"/>
          <w:szCs w:val="24"/>
          <w:lang w:eastAsia="en-GB"/>
        </w:rPr>
        <w:t>with</w:t>
      </w:r>
      <w:r w:rsidR="005F2BFC" w:rsidRPr="00565EB0">
        <w:rPr>
          <w:rFonts w:ascii="Times New Roman" w:eastAsia="Times New Roman" w:hAnsi="Times New Roman" w:cs="Times New Roman"/>
          <w:sz w:val="24"/>
          <w:szCs w:val="24"/>
          <w:lang w:eastAsia="en-GB"/>
        </w:rPr>
        <w:t xml:space="preserve"> </w:t>
      </w:r>
      <w:r w:rsidR="00F967D1" w:rsidRPr="00565EB0">
        <w:rPr>
          <w:rFonts w:ascii="Times New Roman" w:eastAsia="Times New Roman" w:hAnsi="Times New Roman" w:cs="Times New Roman"/>
          <w:sz w:val="24"/>
          <w:szCs w:val="24"/>
          <w:lang w:eastAsia="en-GB"/>
        </w:rPr>
        <w:t xml:space="preserve">experiences abroad. </w:t>
      </w:r>
      <w:r w:rsidR="00F967D1" w:rsidRPr="00565EB0">
        <w:rPr>
          <w:rFonts w:ascii="Times New Roman" w:eastAsia="Times New Roman" w:hAnsi="Times New Roman" w:cs="Times New Roman"/>
          <w:i/>
          <w:sz w:val="24"/>
          <w:szCs w:val="24"/>
          <w:lang w:eastAsia="en-GB"/>
        </w:rPr>
        <w:t>International Journal of Intercultural</w:t>
      </w:r>
      <w:r w:rsidR="003813EE">
        <w:rPr>
          <w:rFonts w:ascii="Times New Roman" w:eastAsia="Times New Roman" w:hAnsi="Times New Roman" w:cs="Times New Roman"/>
          <w:i/>
          <w:sz w:val="24"/>
          <w:szCs w:val="24"/>
          <w:lang w:eastAsia="en-GB"/>
        </w:rPr>
        <w:t xml:space="preserve"> </w:t>
      </w:r>
      <w:r w:rsidR="00F967D1" w:rsidRPr="00565EB0">
        <w:rPr>
          <w:rFonts w:ascii="Times New Roman" w:eastAsia="Times New Roman" w:hAnsi="Times New Roman" w:cs="Times New Roman"/>
          <w:i/>
          <w:sz w:val="24"/>
          <w:szCs w:val="24"/>
          <w:lang w:eastAsia="en-GB"/>
        </w:rPr>
        <w:t>Relations,</w:t>
      </w:r>
      <w:r w:rsidR="003813EE">
        <w:rPr>
          <w:rFonts w:ascii="Times New Roman" w:eastAsia="Times New Roman" w:hAnsi="Times New Roman" w:cs="Times New Roman"/>
          <w:i/>
          <w:sz w:val="24"/>
          <w:szCs w:val="24"/>
          <w:lang w:eastAsia="en-GB"/>
        </w:rPr>
        <w:tab/>
      </w:r>
      <w:r w:rsidR="00F967D1" w:rsidRPr="00565EB0">
        <w:rPr>
          <w:rFonts w:ascii="Times New Roman" w:eastAsia="Times New Roman" w:hAnsi="Times New Roman" w:cs="Times New Roman"/>
          <w:i/>
          <w:sz w:val="24"/>
          <w:szCs w:val="24"/>
          <w:lang w:eastAsia="en-GB"/>
        </w:rPr>
        <w:t>36</w:t>
      </w:r>
      <w:r w:rsidR="00F967D1" w:rsidRPr="00565EB0">
        <w:rPr>
          <w:rFonts w:ascii="Times New Roman" w:eastAsia="Times New Roman" w:hAnsi="Times New Roman" w:cs="Times New Roman"/>
          <w:sz w:val="24"/>
          <w:szCs w:val="24"/>
          <w:lang w:eastAsia="en-GB"/>
        </w:rPr>
        <w:t>(2), 213</w:t>
      </w:r>
      <w:r w:rsidR="00330F14">
        <w:rPr>
          <w:rFonts w:ascii="Times New Roman" w:eastAsia="Times New Roman" w:hAnsi="Times New Roman" w:cs="Times New Roman"/>
          <w:sz w:val="24"/>
          <w:szCs w:val="24"/>
          <w:lang w:eastAsia="en-GB"/>
        </w:rPr>
        <w:tab/>
      </w:r>
      <w:r w:rsidR="00F967D1" w:rsidRPr="00565EB0">
        <w:rPr>
          <w:rFonts w:ascii="Times New Roman" w:eastAsia="Times New Roman" w:hAnsi="Times New Roman" w:cs="Times New Roman"/>
          <w:sz w:val="24"/>
          <w:szCs w:val="24"/>
          <w:lang w:eastAsia="en-GB"/>
        </w:rPr>
        <w:t>223</w:t>
      </w:r>
      <w:r w:rsidR="003813EE">
        <w:rPr>
          <w:rFonts w:ascii="Times New Roman" w:eastAsia="Times New Roman" w:hAnsi="Times New Roman" w:cs="Times New Roman"/>
          <w:sz w:val="24"/>
          <w:szCs w:val="24"/>
          <w:lang w:eastAsia="en-GB"/>
        </w:rPr>
        <w:t>.</w:t>
      </w:r>
      <w:r w:rsidR="003813EE">
        <w:rPr>
          <w:rFonts w:ascii="Times New Roman" w:eastAsia="Times New Roman" w:hAnsi="Times New Roman" w:cs="Times New Roman"/>
          <w:sz w:val="24"/>
          <w:szCs w:val="24"/>
          <w:lang w:eastAsia="en-GB"/>
        </w:rPr>
        <w:tab/>
      </w:r>
    </w:p>
    <w:p w14:paraId="4F367349" w14:textId="0DE24FB2" w:rsidR="009D27AC" w:rsidRPr="00565EB0" w:rsidRDefault="009D27AC" w:rsidP="003813EE">
      <w:pPr>
        <w:spacing w:before="120" w:after="0" w:line="360" w:lineRule="auto"/>
        <w:ind w:firstLine="720"/>
        <w:rPr>
          <w:rFonts w:ascii="Times New Roman" w:eastAsia="Times New Roman" w:hAnsi="Times New Roman" w:cs="Times New Roman"/>
          <w:sz w:val="24"/>
          <w:szCs w:val="24"/>
          <w:lang w:eastAsia="en-GB"/>
        </w:rPr>
      </w:pPr>
      <w:r w:rsidRPr="00565EB0">
        <w:rPr>
          <w:rFonts w:ascii="Times New Roman" w:eastAsia="Times New Roman" w:hAnsi="Times New Roman" w:cs="Times New Roman"/>
          <w:sz w:val="24"/>
          <w:szCs w:val="24"/>
          <w:lang w:eastAsia="en-GB"/>
        </w:rPr>
        <w:t>https://doi.org/10.1016/j.ijintrel.2011.04.005</w:t>
      </w:r>
    </w:p>
    <w:p w14:paraId="287228B1" w14:textId="0F560CF7" w:rsidR="00F967D1" w:rsidRPr="00565EB0" w:rsidRDefault="00F967D1" w:rsidP="00330F14">
      <w:pPr>
        <w:spacing w:before="120" w:after="0" w:line="360" w:lineRule="auto"/>
        <w:rPr>
          <w:rFonts w:ascii="Times New Roman" w:eastAsia="Calibri" w:hAnsi="Times New Roman" w:cs="Times New Roman"/>
          <w:i/>
          <w:sz w:val="24"/>
          <w:szCs w:val="24"/>
          <w:lang w:eastAsia="en-US"/>
        </w:rPr>
      </w:pPr>
      <w:r w:rsidRPr="00565EB0">
        <w:rPr>
          <w:rFonts w:ascii="Times New Roman" w:eastAsia="Calibri" w:hAnsi="Times New Roman" w:cs="Times New Roman"/>
          <w:sz w:val="24"/>
          <w:szCs w:val="24"/>
          <w:lang w:eastAsia="en-US"/>
        </w:rPr>
        <w:t xml:space="preserve">Braun, V., &amp; Clarke, V. (2006). Using thematic analysis in psychology. </w:t>
      </w:r>
      <w:r w:rsidRPr="00565EB0">
        <w:rPr>
          <w:rFonts w:ascii="Times New Roman" w:eastAsia="Calibri" w:hAnsi="Times New Roman" w:cs="Times New Roman"/>
          <w:i/>
          <w:sz w:val="24"/>
          <w:szCs w:val="24"/>
          <w:lang w:eastAsia="en-US"/>
        </w:rPr>
        <w:t>Qualitative</w:t>
      </w:r>
      <w:r w:rsidR="00330F14">
        <w:rPr>
          <w:rFonts w:ascii="Times New Roman" w:eastAsia="Calibri" w:hAnsi="Times New Roman" w:cs="Times New Roman"/>
          <w:i/>
          <w:sz w:val="24"/>
          <w:szCs w:val="24"/>
          <w:lang w:eastAsia="en-US"/>
        </w:rPr>
        <w:t xml:space="preserve"> Research</w:t>
      </w:r>
      <w:r w:rsidR="00330F14">
        <w:rPr>
          <w:rFonts w:ascii="Times New Roman" w:eastAsia="Calibri" w:hAnsi="Times New Roman" w:cs="Times New Roman"/>
          <w:i/>
          <w:sz w:val="24"/>
          <w:szCs w:val="24"/>
          <w:lang w:eastAsia="en-US"/>
        </w:rPr>
        <w:tab/>
        <w:t>in</w:t>
      </w:r>
      <w:r w:rsidRPr="00565EB0">
        <w:rPr>
          <w:rFonts w:ascii="Times New Roman" w:eastAsia="Calibri" w:hAnsi="Times New Roman" w:cs="Times New Roman"/>
          <w:i/>
          <w:sz w:val="24"/>
          <w:szCs w:val="24"/>
          <w:lang w:eastAsia="en-US"/>
        </w:rPr>
        <w:t xml:space="preserve"> in</w:t>
      </w:r>
      <w:r w:rsidR="005F2BFC" w:rsidRPr="00565EB0">
        <w:rPr>
          <w:rFonts w:ascii="Times New Roman" w:eastAsia="Calibri" w:hAnsi="Times New Roman" w:cs="Times New Roman"/>
          <w:i/>
          <w:sz w:val="24"/>
          <w:szCs w:val="24"/>
          <w:lang w:eastAsia="en-US"/>
        </w:rPr>
        <w:t xml:space="preserve"> </w:t>
      </w:r>
      <w:r w:rsidRPr="00565EB0">
        <w:rPr>
          <w:rFonts w:ascii="Times New Roman" w:eastAsia="Calibri" w:hAnsi="Times New Roman" w:cs="Times New Roman"/>
          <w:i/>
          <w:sz w:val="24"/>
          <w:szCs w:val="24"/>
          <w:lang w:eastAsia="en-US"/>
        </w:rPr>
        <w:t>Psychology, 3</w:t>
      </w:r>
      <w:r w:rsidRPr="00565EB0">
        <w:rPr>
          <w:rFonts w:ascii="Times New Roman" w:eastAsia="Calibri" w:hAnsi="Times New Roman" w:cs="Times New Roman"/>
          <w:sz w:val="24"/>
          <w:szCs w:val="24"/>
          <w:lang w:eastAsia="en-US"/>
        </w:rPr>
        <w:t>(2), 77-101.</w:t>
      </w:r>
    </w:p>
    <w:p w14:paraId="3E8FDEA0" w14:textId="4D0FB341" w:rsidR="00F967D1" w:rsidRPr="00565EB0" w:rsidRDefault="00F967D1" w:rsidP="00930094">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 xml:space="preserve">Byram, M., &amp; Feng, A. (2004). Culture and language learning: </w:t>
      </w:r>
      <w:r w:rsidR="00F61D7C" w:rsidRPr="00565EB0">
        <w:rPr>
          <w:rFonts w:ascii="Times New Roman" w:eastAsia="Yu Mincho" w:hAnsi="Times New Roman" w:cs="Times New Roman"/>
          <w:sz w:val="24"/>
          <w:szCs w:val="24"/>
          <w:lang w:eastAsia="en-US"/>
        </w:rPr>
        <w:t>T</w:t>
      </w:r>
      <w:r w:rsidRPr="00565EB0">
        <w:rPr>
          <w:rFonts w:ascii="Times New Roman" w:eastAsia="Yu Mincho" w:hAnsi="Times New Roman" w:cs="Times New Roman"/>
          <w:sz w:val="24"/>
          <w:szCs w:val="24"/>
          <w:lang w:eastAsia="en-US"/>
        </w:rPr>
        <w:t>eaching, research and</w:t>
      </w:r>
      <w:r w:rsidR="00930094">
        <w:rPr>
          <w:rFonts w:ascii="Times New Roman" w:eastAsia="Yu Mincho" w:hAnsi="Times New Roman" w:cs="Times New Roman"/>
          <w:sz w:val="24"/>
          <w:szCs w:val="24"/>
          <w:lang w:eastAsia="en-US"/>
        </w:rPr>
        <w:tab/>
        <w:t>s</w:t>
      </w:r>
      <w:r w:rsidRPr="00565EB0">
        <w:rPr>
          <w:rFonts w:ascii="Times New Roman" w:eastAsia="Yu Mincho" w:hAnsi="Times New Roman" w:cs="Times New Roman"/>
          <w:sz w:val="24"/>
          <w:szCs w:val="24"/>
          <w:lang w:eastAsia="en-US"/>
        </w:rPr>
        <w:t>cholarship.</w:t>
      </w:r>
      <w:r w:rsidR="005F2BFC"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i/>
          <w:sz w:val="24"/>
          <w:szCs w:val="24"/>
          <w:lang w:eastAsia="en-US"/>
        </w:rPr>
        <w:t>Language Teaching, 37</w:t>
      </w:r>
      <w:r w:rsidRPr="00565EB0">
        <w:rPr>
          <w:rFonts w:ascii="Times New Roman" w:eastAsia="Yu Mincho" w:hAnsi="Times New Roman" w:cs="Times New Roman"/>
          <w:sz w:val="24"/>
          <w:szCs w:val="24"/>
          <w:lang w:eastAsia="en-US"/>
        </w:rPr>
        <w:t>(3), 149-168.</w:t>
      </w:r>
      <w:r w:rsidRPr="00565EB0">
        <w:rPr>
          <w:rFonts w:ascii="Times New Roman" w:eastAsia="Yu Mincho" w:hAnsi="Times New Roman" w:cs="Times New Roman"/>
          <w:sz w:val="24"/>
          <w:szCs w:val="24"/>
          <w:lang w:eastAsia="en-US"/>
        </w:rPr>
        <w:tab/>
      </w:r>
    </w:p>
    <w:p w14:paraId="0BD5D05C" w14:textId="1A471410" w:rsidR="003B5CCF" w:rsidRPr="00565EB0" w:rsidRDefault="003B5CCF"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ab/>
        <w:t>https://doi.org/10.1017/S0261444804002289</w:t>
      </w:r>
    </w:p>
    <w:p w14:paraId="4941B5A5" w14:textId="4D78F254" w:rsidR="00CA6B47" w:rsidRPr="00565EB0" w:rsidRDefault="008947F2"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 xml:space="preserve">Cadd, M. (2012). Encouraging </w:t>
      </w:r>
      <w:r w:rsidR="00F61D7C" w:rsidRPr="00565EB0">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 xml:space="preserve">tudents to </w:t>
      </w:r>
      <w:r w:rsidR="00F61D7C" w:rsidRPr="00565EB0">
        <w:rPr>
          <w:rFonts w:ascii="Times New Roman" w:eastAsia="Yu Mincho" w:hAnsi="Times New Roman" w:cs="Times New Roman"/>
          <w:sz w:val="24"/>
          <w:szCs w:val="24"/>
          <w:lang w:eastAsia="en-US"/>
        </w:rPr>
        <w:t>e</w:t>
      </w:r>
      <w:r w:rsidRPr="00565EB0">
        <w:rPr>
          <w:rFonts w:ascii="Times New Roman" w:eastAsia="Yu Mincho" w:hAnsi="Times New Roman" w:cs="Times New Roman"/>
          <w:sz w:val="24"/>
          <w:szCs w:val="24"/>
          <w:lang w:eastAsia="en-US"/>
        </w:rPr>
        <w:t xml:space="preserve">ngage with </w:t>
      </w:r>
      <w:r w:rsidR="00F61D7C" w:rsidRPr="00565EB0">
        <w:rPr>
          <w:rFonts w:ascii="Times New Roman" w:eastAsia="Yu Mincho" w:hAnsi="Times New Roman" w:cs="Times New Roman"/>
          <w:sz w:val="24"/>
          <w:szCs w:val="24"/>
          <w:lang w:eastAsia="en-US"/>
        </w:rPr>
        <w:t>n</w:t>
      </w:r>
      <w:r w:rsidRPr="00565EB0">
        <w:rPr>
          <w:rFonts w:ascii="Times New Roman" w:eastAsia="Yu Mincho" w:hAnsi="Times New Roman" w:cs="Times New Roman"/>
          <w:sz w:val="24"/>
          <w:szCs w:val="24"/>
          <w:lang w:eastAsia="en-US"/>
        </w:rPr>
        <w:t xml:space="preserve">ative </w:t>
      </w:r>
      <w:r w:rsidR="00F61D7C" w:rsidRPr="00565EB0">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 xml:space="preserve">peakers during </w:t>
      </w:r>
      <w:r w:rsidR="00F61D7C" w:rsidRPr="00565EB0">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tudy</w:t>
      </w:r>
      <w:r w:rsidR="00930094">
        <w:rPr>
          <w:rFonts w:ascii="Times New Roman" w:eastAsia="Yu Mincho" w:hAnsi="Times New Roman" w:cs="Times New Roman"/>
          <w:sz w:val="24"/>
          <w:szCs w:val="24"/>
          <w:lang w:eastAsia="en-US"/>
        </w:rPr>
        <w:t xml:space="preserve"> abroad.</w:t>
      </w:r>
      <w:r w:rsidR="00930094">
        <w:rPr>
          <w:rFonts w:ascii="Times New Roman" w:eastAsia="Yu Mincho" w:hAnsi="Times New Roman" w:cs="Times New Roman"/>
          <w:sz w:val="24"/>
          <w:szCs w:val="24"/>
          <w:lang w:eastAsia="en-US"/>
        </w:rPr>
        <w:tab/>
      </w:r>
      <w:r w:rsidRPr="00565EB0">
        <w:rPr>
          <w:rFonts w:ascii="Times New Roman" w:eastAsia="Yu Mincho" w:hAnsi="Times New Roman" w:cs="Times New Roman"/>
          <w:i/>
          <w:iCs/>
          <w:sz w:val="24"/>
          <w:szCs w:val="24"/>
          <w:lang w:eastAsia="en-US"/>
        </w:rPr>
        <w:t>Foreign Language Annals, 45</w:t>
      </w:r>
      <w:r w:rsidRPr="00565EB0">
        <w:rPr>
          <w:rFonts w:ascii="Times New Roman" w:eastAsia="Yu Mincho" w:hAnsi="Times New Roman" w:cs="Times New Roman"/>
          <w:sz w:val="24"/>
          <w:szCs w:val="24"/>
          <w:lang w:eastAsia="en-US"/>
        </w:rPr>
        <w:t xml:space="preserve">(2), 229-45. </w:t>
      </w:r>
    </w:p>
    <w:p w14:paraId="78E2693C" w14:textId="278D5D65" w:rsidR="00CA6B47" w:rsidRPr="00565EB0" w:rsidRDefault="00CA6B47" w:rsidP="00565EB0">
      <w:pPr>
        <w:shd w:val="clear" w:color="auto" w:fill="FFFFFF"/>
        <w:spacing w:before="120" w:after="0" w:line="360" w:lineRule="auto"/>
        <w:ind w:firstLine="720"/>
        <w:rPr>
          <w:rFonts w:ascii="Times New Roman" w:eastAsia="Times New Roman" w:hAnsi="Times New Roman" w:cs="Times New Roman"/>
          <w:sz w:val="24"/>
          <w:szCs w:val="24"/>
          <w:lang w:val="en-US" w:eastAsia="en-US"/>
        </w:rPr>
      </w:pPr>
      <w:r w:rsidRPr="00565EB0">
        <w:rPr>
          <w:rFonts w:ascii="Times New Roman" w:eastAsia="Times New Roman" w:hAnsi="Times New Roman" w:cs="Times New Roman"/>
          <w:sz w:val="24"/>
          <w:szCs w:val="24"/>
          <w:lang w:val="en-US" w:eastAsia="en-US"/>
        </w:rPr>
        <w:t>https://doi.org/10.1111/j.1944-9720.2012.01188.x</w:t>
      </w:r>
    </w:p>
    <w:p w14:paraId="305C6F2D" w14:textId="44144B64" w:rsidR="00F967D1" w:rsidRPr="00565EB0" w:rsidRDefault="00F967D1"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Chieffo, L., &amp; Griffiths, L. (2004). Large-scale assessment of student attitudes after a</w:t>
      </w:r>
      <w:r w:rsidR="00930094">
        <w:rPr>
          <w:rFonts w:ascii="Times New Roman" w:eastAsia="Yu Mincho" w:hAnsi="Times New Roman" w:cs="Times New Roman"/>
          <w:sz w:val="24"/>
          <w:szCs w:val="24"/>
          <w:lang w:eastAsia="en-US"/>
        </w:rPr>
        <w:t xml:space="preserve"> short-</w:t>
      </w:r>
      <w:r w:rsidR="005F2BFC" w:rsidRPr="00565EB0">
        <w:rPr>
          <w:rFonts w:ascii="Times New Roman" w:eastAsia="Yu Mincho" w:hAnsi="Times New Roman" w:cs="Times New Roman"/>
          <w:sz w:val="24"/>
          <w:szCs w:val="24"/>
          <w:lang w:eastAsia="en-US"/>
        </w:rPr>
        <w:tab/>
      </w:r>
      <w:r w:rsidRPr="00565EB0">
        <w:rPr>
          <w:rFonts w:ascii="Times New Roman" w:eastAsia="Yu Mincho" w:hAnsi="Times New Roman" w:cs="Times New Roman"/>
          <w:sz w:val="24"/>
          <w:szCs w:val="24"/>
          <w:lang w:eastAsia="en-US"/>
        </w:rPr>
        <w:t>term study</w:t>
      </w:r>
      <w:r w:rsidR="005F2BFC"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 xml:space="preserve">abroad program. </w:t>
      </w:r>
      <w:r w:rsidR="0075791F" w:rsidRPr="0075791F">
        <w:rPr>
          <w:rFonts w:ascii="Times New Roman" w:eastAsia="Yu Mincho" w:hAnsi="Times New Roman" w:cs="Times New Roman"/>
          <w:i/>
          <w:iCs/>
          <w:sz w:val="24"/>
          <w:szCs w:val="24"/>
          <w:lang w:eastAsia="en-US"/>
        </w:rPr>
        <w:t>Frontiers: The Interdisciplinary Journal of Study Abroad</w:t>
      </w:r>
      <w:r w:rsidRPr="00565EB0">
        <w:rPr>
          <w:rFonts w:ascii="Times New Roman" w:eastAsia="Yu Mincho" w:hAnsi="Times New Roman" w:cs="Times New Roman"/>
          <w:i/>
          <w:iCs/>
          <w:sz w:val="24"/>
          <w:szCs w:val="24"/>
          <w:lang w:eastAsia="en-US"/>
        </w:rPr>
        <w:t>,</w:t>
      </w:r>
      <w:r w:rsidR="0075791F">
        <w:rPr>
          <w:rFonts w:ascii="Times New Roman" w:eastAsia="Yu Mincho" w:hAnsi="Times New Roman" w:cs="Times New Roman"/>
          <w:i/>
          <w:iCs/>
          <w:sz w:val="24"/>
          <w:szCs w:val="24"/>
          <w:lang w:eastAsia="en-US"/>
        </w:rPr>
        <w:tab/>
      </w:r>
      <w:r w:rsidRPr="00565EB0">
        <w:rPr>
          <w:rFonts w:ascii="Times New Roman" w:eastAsia="Yu Mincho" w:hAnsi="Times New Roman" w:cs="Times New Roman"/>
          <w:i/>
          <w:iCs/>
          <w:sz w:val="24"/>
          <w:szCs w:val="24"/>
          <w:lang w:eastAsia="en-US"/>
        </w:rPr>
        <w:t>10</w:t>
      </w:r>
      <w:r w:rsidRPr="00565EB0">
        <w:rPr>
          <w:rFonts w:ascii="Times New Roman" w:eastAsia="Yu Mincho" w:hAnsi="Times New Roman" w:cs="Times New Roman"/>
          <w:sz w:val="24"/>
          <w:szCs w:val="24"/>
          <w:lang w:eastAsia="en-US"/>
        </w:rPr>
        <w:t>, 165-177. </w:t>
      </w:r>
    </w:p>
    <w:p w14:paraId="0B2CD8E1" w14:textId="0593D184" w:rsidR="00AE3175" w:rsidRPr="00565EB0" w:rsidRDefault="00AE3175" w:rsidP="00565EB0">
      <w:pPr>
        <w:spacing w:before="120" w:after="0" w:line="360" w:lineRule="auto"/>
        <w:ind w:firstLine="720"/>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https://doi.og/10.36366/frontiers.v10i1.140</w:t>
      </w:r>
    </w:p>
    <w:p w14:paraId="009C5BD2" w14:textId="4E8F88B6" w:rsidR="005F2BFC" w:rsidRPr="00565EB0" w:rsidRDefault="00AA0F3A" w:rsidP="00387FE4">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lastRenderedPageBreak/>
        <w:t>Çiftçi, E. Y., &amp; Karaman, A. C. (2018). ‘I do not have to love them, I’m just interested</w:t>
      </w:r>
      <w:r w:rsidR="001F5A5C">
        <w:rPr>
          <w:rFonts w:ascii="Times New Roman" w:eastAsia="Calibri" w:hAnsi="Times New Roman" w:cs="Times New Roman"/>
          <w:sz w:val="24"/>
          <w:szCs w:val="24"/>
          <w:lang w:eastAsia="en-US"/>
        </w:rPr>
        <w:t xml:space="preserve"> in</w:t>
      </w:r>
      <w:r w:rsidR="001F5A5C">
        <w:rPr>
          <w:rFonts w:ascii="Times New Roman" w:eastAsia="Calibri" w:hAnsi="Times New Roman" w:cs="Times New Roman"/>
          <w:sz w:val="24"/>
          <w:szCs w:val="24"/>
          <w:lang w:eastAsia="en-US"/>
        </w:rPr>
        <w:tab/>
      </w:r>
      <w:r w:rsidRPr="00565EB0">
        <w:rPr>
          <w:rFonts w:ascii="Times New Roman" w:eastAsia="Calibri" w:hAnsi="Times New Roman" w:cs="Times New Roman"/>
          <w:sz w:val="24"/>
          <w:szCs w:val="24"/>
          <w:lang w:eastAsia="en-US"/>
        </w:rPr>
        <w:t xml:space="preserve">their language’: </w:t>
      </w:r>
      <w:r w:rsidR="00F61D7C" w:rsidRPr="00565EB0">
        <w:rPr>
          <w:rFonts w:ascii="Times New Roman" w:eastAsia="Calibri" w:hAnsi="Times New Roman" w:cs="Times New Roman"/>
          <w:sz w:val="24"/>
          <w:szCs w:val="24"/>
          <w:lang w:eastAsia="en-US"/>
        </w:rPr>
        <w:t>P</w:t>
      </w:r>
      <w:r w:rsidRPr="00565EB0">
        <w:rPr>
          <w:rFonts w:ascii="Times New Roman" w:eastAsia="Calibri" w:hAnsi="Times New Roman" w:cs="Times New Roman"/>
          <w:sz w:val="24"/>
          <w:szCs w:val="24"/>
          <w:lang w:eastAsia="en-US"/>
        </w:rPr>
        <w:t>reparation for a study abroad period and the negotiation(s)</w:t>
      </w:r>
      <w:r w:rsidR="001F5A5C">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of</w:t>
      </w:r>
      <w:r w:rsidR="001F5A5C">
        <w:rPr>
          <w:rFonts w:ascii="Times New Roman" w:eastAsia="Calibri" w:hAnsi="Times New Roman" w:cs="Times New Roman"/>
          <w:sz w:val="24"/>
          <w:szCs w:val="24"/>
          <w:lang w:eastAsia="en-US"/>
        </w:rPr>
        <w:tab/>
      </w:r>
      <w:r w:rsidRPr="00565EB0">
        <w:rPr>
          <w:rFonts w:ascii="Times New Roman" w:eastAsia="Calibri" w:hAnsi="Times New Roman" w:cs="Times New Roman"/>
          <w:sz w:val="24"/>
          <w:szCs w:val="24"/>
          <w:lang w:eastAsia="en-US"/>
        </w:rPr>
        <w:t xml:space="preserve">intercultural competence. </w:t>
      </w:r>
      <w:r w:rsidRPr="00565EB0">
        <w:rPr>
          <w:rFonts w:ascii="Times New Roman" w:eastAsia="Calibri" w:hAnsi="Times New Roman" w:cs="Times New Roman"/>
          <w:i/>
          <w:sz w:val="24"/>
          <w:szCs w:val="24"/>
          <w:lang w:eastAsia="en-US"/>
        </w:rPr>
        <w:t>Language and Intercultural Communication, 18</w:t>
      </w:r>
      <w:r w:rsidRPr="00565EB0">
        <w:rPr>
          <w:rFonts w:ascii="Times New Roman" w:eastAsia="Calibri" w:hAnsi="Times New Roman" w:cs="Times New Roman"/>
          <w:sz w:val="24"/>
          <w:szCs w:val="24"/>
          <w:lang w:eastAsia="en-US"/>
        </w:rPr>
        <w:t>(6),</w:t>
      </w:r>
      <w:r w:rsidR="001F5A5C">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595</w:t>
      </w:r>
      <w:r w:rsidR="00F06906">
        <w:rPr>
          <w:rFonts w:ascii="Times New Roman" w:eastAsia="Calibri" w:hAnsi="Times New Roman" w:cs="Times New Roman"/>
          <w:sz w:val="24"/>
          <w:szCs w:val="24"/>
          <w:lang w:eastAsia="en-US"/>
        </w:rPr>
        <w:t>-</w:t>
      </w:r>
      <w:r w:rsidR="00387FE4">
        <w:rPr>
          <w:rFonts w:ascii="Times New Roman" w:eastAsia="Calibri" w:hAnsi="Times New Roman" w:cs="Times New Roman"/>
          <w:sz w:val="24"/>
          <w:szCs w:val="24"/>
          <w:lang w:eastAsia="en-US"/>
        </w:rPr>
        <w:tab/>
      </w:r>
      <w:r w:rsidRPr="00565EB0">
        <w:rPr>
          <w:rFonts w:ascii="Times New Roman" w:eastAsia="Calibri" w:hAnsi="Times New Roman" w:cs="Times New Roman"/>
          <w:sz w:val="24"/>
          <w:szCs w:val="24"/>
          <w:lang w:eastAsia="en-US"/>
        </w:rPr>
        <w:t>612</w:t>
      </w:r>
      <w:r w:rsidR="005F2BFC" w:rsidRPr="00565EB0">
        <w:rPr>
          <w:rFonts w:ascii="Times New Roman" w:eastAsia="Calibri" w:hAnsi="Times New Roman" w:cs="Times New Roman"/>
          <w:sz w:val="24"/>
          <w:szCs w:val="24"/>
          <w:lang w:eastAsia="en-US"/>
        </w:rPr>
        <w:t>.</w:t>
      </w:r>
      <w:r w:rsidR="005F2BFC" w:rsidRPr="00565EB0">
        <w:rPr>
          <w:rFonts w:ascii="Times New Roman" w:eastAsia="Calibri" w:hAnsi="Times New Roman" w:cs="Times New Roman"/>
          <w:sz w:val="24"/>
          <w:szCs w:val="24"/>
          <w:lang w:eastAsia="en-US"/>
        </w:rPr>
        <w:tab/>
      </w:r>
    </w:p>
    <w:p w14:paraId="67FFFD6A" w14:textId="305D268A" w:rsidR="008620A9" w:rsidRPr="00565EB0" w:rsidRDefault="008620A9" w:rsidP="00565EB0">
      <w:pPr>
        <w:spacing w:before="120" w:after="0" w:line="360" w:lineRule="auto"/>
        <w:ind w:firstLine="720"/>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val="en-US" w:eastAsia="en-US"/>
        </w:rPr>
        <w:t>https://doi.org/10.1080/14708477.2017.1374391</w:t>
      </w:r>
    </w:p>
    <w:p w14:paraId="6521DD06" w14:textId="2A280331" w:rsidR="00F967D1" w:rsidRPr="00565EB0" w:rsidRDefault="00F967D1" w:rsidP="00565EB0">
      <w:pPr>
        <w:spacing w:before="120" w:after="0" w:line="360" w:lineRule="auto"/>
        <w:rPr>
          <w:rFonts w:ascii="Times New Roman" w:eastAsia="SimSun" w:hAnsi="Times New Roman" w:cs="Times New Roman"/>
          <w:sz w:val="24"/>
          <w:szCs w:val="24"/>
          <w:lang w:eastAsia="zh-CN"/>
        </w:rPr>
      </w:pPr>
      <w:r w:rsidRPr="00565EB0">
        <w:rPr>
          <w:rFonts w:ascii="Times New Roman" w:eastAsia="SimSun" w:hAnsi="Times New Roman" w:cs="Times New Roman"/>
          <w:sz w:val="24"/>
          <w:szCs w:val="24"/>
          <w:lang w:eastAsia="zh-CN"/>
        </w:rPr>
        <w:t>Coleman, J. A. (2013). Researching whole people and whole lives. In C. Kinginger</w:t>
      </w:r>
      <w:r w:rsidR="00387FE4">
        <w:rPr>
          <w:rFonts w:ascii="Times New Roman" w:eastAsia="SimSun" w:hAnsi="Times New Roman" w:cs="Times New Roman"/>
          <w:sz w:val="24"/>
          <w:szCs w:val="24"/>
          <w:lang w:eastAsia="zh-CN"/>
        </w:rPr>
        <w:t xml:space="preserve"> </w:t>
      </w:r>
      <w:r w:rsidRPr="00565EB0">
        <w:rPr>
          <w:rFonts w:ascii="Times New Roman" w:eastAsia="SimSun" w:hAnsi="Times New Roman" w:cs="Times New Roman"/>
          <w:sz w:val="24"/>
          <w:szCs w:val="24"/>
          <w:lang w:eastAsia="zh-CN"/>
        </w:rPr>
        <w:t>(Ed.),</w:t>
      </w:r>
      <w:r w:rsidR="00387FE4">
        <w:rPr>
          <w:rFonts w:ascii="Times New Roman" w:eastAsia="SimSun" w:hAnsi="Times New Roman" w:cs="Times New Roman"/>
          <w:sz w:val="24"/>
          <w:szCs w:val="24"/>
          <w:lang w:eastAsia="zh-CN"/>
        </w:rPr>
        <w:tab/>
      </w:r>
      <w:r w:rsidRPr="00565EB0">
        <w:rPr>
          <w:rFonts w:ascii="Times New Roman" w:eastAsia="SimSun" w:hAnsi="Times New Roman" w:cs="Times New Roman"/>
          <w:i/>
          <w:sz w:val="24"/>
          <w:szCs w:val="24"/>
          <w:lang w:eastAsia="zh-CN"/>
        </w:rPr>
        <w:t>Social and</w:t>
      </w:r>
      <w:r w:rsidR="005F2BFC" w:rsidRPr="00565EB0">
        <w:rPr>
          <w:rFonts w:ascii="Times New Roman" w:eastAsia="SimSun" w:hAnsi="Times New Roman" w:cs="Times New Roman"/>
          <w:i/>
          <w:sz w:val="24"/>
          <w:szCs w:val="24"/>
          <w:lang w:eastAsia="zh-CN"/>
        </w:rPr>
        <w:t xml:space="preserve"> </w:t>
      </w:r>
      <w:r w:rsidRPr="00565EB0">
        <w:rPr>
          <w:rFonts w:ascii="Times New Roman" w:eastAsia="SimSun" w:hAnsi="Times New Roman" w:cs="Times New Roman"/>
          <w:i/>
          <w:sz w:val="24"/>
          <w:szCs w:val="24"/>
          <w:lang w:eastAsia="zh-CN"/>
        </w:rPr>
        <w:t>cultural aspects of language learning in study abroad</w:t>
      </w:r>
      <w:r w:rsidRPr="00565EB0">
        <w:rPr>
          <w:rFonts w:ascii="Times New Roman" w:eastAsia="SimSun" w:hAnsi="Times New Roman" w:cs="Times New Roman"/>
          <w:sz w:val="24"/>
          <w:szCs w:val="24"/>
          <w:lang w:eastAsia="zh-CN"/>
        </w:rPr>
        <w:t xml:space="preserve"> (pp.</w:t>
      </w:r>
      <w:r w:rsidR="00B26ECC" w:rsidRPr="00565EB0">
        <w:rPr>
          <w:rFonts w:ascii="Times New Roman" w:eastAsia="SimSun" w:hAnsi="Times New Roman" w:cs="Times New Roman"/>
          <w:sz w:val="24"/>
          <w:szCs w:val="24"/>
          <w:lang w:eastAsia="zh-CN"/>
        </w:rPr>
        <w:t xml:space="preserve"> </w:t>
      </w:r>
      <w:r w:rsidRPr="00565EB0">
        <w:rPr>
          <w:rFonts w:ascii="Times New Roman" w:eastAsia="SimSun" w:hAnsi="Times New Roman" w:cs="Times New Roman"/>
          <w:sz w:val="24"/>
          <w:szCs w:val="24"/>
          <w:lang w:eastAsia="zh-CN"/>
        </w:rPr>
        <w:t>17</w:t>
      </w:r>
      <w:r w:rsidR="00387FE4">
        <w:rPr>
          <w:rFonts w:ascii="Times New Roman" w:eastAsia="SimSun" w:hAnsi="Times New Roman" w:cs="Times New Roman"/>
          <w:sz w:val="24"/>
          <w:szCs w:val="24"/>
          <w:lang w:eastAsia="zh-CN"/>
        </w:rPr>
        <w:t>-</w:t>
      </w:r>
      <w:r w:rsidRPr="00565EB0">
        <w:rPr>
          <w:rFonts w:ascii="Times New Roman" w:eastAsia="SimSun" w:hAnsi="Times New Roman" w:cs="Times New Roman"/>
          <w:sz w:val="24"/>
          <w:szCs w:val="24"/>
          <w:lang w:eastAsia="zh-CN"/>
        </w:rPr>
        <w:t>44). John</w:t>
      </w:r>
      <w:r w:rsidR="00387FE4">
        <w:rPr>
          <w:rFonts w:ascii="Times New Roman" w:eastAsia="SimSun" w:hAnsi="Times New Roman" w:cs="Times New Roman"/>
          <w:sz w:val="24"/>
          <w:szCs w:val="24"/>
          <w:lang w:eastAsia="zh-CN"/>
        </w:rPr>
        <w:tab/>
      </w:r>
      <w:r w:rsidRPr="00565EB0">
        <w:rPr>
          <w:rFonts w:ascii="Times New Roman" w:eastAsia="SimSun" w:hAnsi="Times New Roman" w:cs="Times New Roman"/>
          <w:sz w:val="24"/>
          <w:szCs w:val="24"/>
          <w:lang w:eastAsia="zh-CN"/>
        </w:rPr>
        <w:t>Benjamins.</w:t>
      </w:r>
    </w:p>
    <w:p w14:paraId="6CEDA28C" w14:textId="494F3C3F" w:rsidR="00CB7FF0" w:rsidRPr="00565EB0" w:rsidRDefault="00AA0F3A" w:rsidP="00565EB0">
      <w:pPr>
        <w:autoSpaceDE w:val="0"/>
        <w:autoSpaceDN w:val="0"/>
        <w:adjustRightInd w:val="0"/>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Csizér, K., &amp; Kontra, E. H. (2012). ELF, ESP, ENL and their effect on students’ aims</w:t>
      </w:r>
      <w:r w:rsidR="00F06906">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and</w:t>
      </w:r>
      <w:r w:rsidR="00F06906">
        <w:rPr>
          <w:rFonts w:ascii="Times New Roman" w:eastAsia="Calibri" w:hAnsi="Times New Roman" w:cs="Times New Roman"/>
          <w:sz w:val="24"/>
          <w:szCs w:val="24"/>
          <w:lang w:eastAsia="en-US"/>
        </w:rPr>
        <w:tab/>
      </w:r>
      <w:r w:rsidRPr="00565EB0">
        <w:rPr>
          <w:rFonts w:ascii="Times New Roman" w:eastAsia="Calibri" w:hAnsi="Times New Roman" w:cs="Times New Roman"/>
          <w:sz w:val="24"/>
          <w:szCs w:val="24"/>
          <w:lang w:eastAsia="en-US"/>
        </w:rPr>
        <w:t>beliefs: A</w:t>
      </w:r>
      <w:r w:rsidR="00F06906">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 xml:space="preserve">structural equation model. </w:t>
      </w:r>
      <w:r w:rsidRPr="00565EB0">
        <w:rPr>
          <w:rFonts w:ascii="Times New Roman" w:eastAsia="Calibri" w:hAnsi="Times New Roman" w:cs="Times New Roman"/>
          <w:i/>
          <w:sz w:val="24"/>
          <w:szCs w:val="24"/>
          <w:lang w:eastAsia="en-US"/>
        </w:rPr>
        <w:t>System, 40</w:t>
      </w:r>
      <w:r w:rsidRPr="00565EB0">
        <w:rPr>
          <w:rFonts w:ascii="Times New Roman" w:eastAsia="Calibri" w:hAnsi="Times New Roman" w:cs="Times New Roman"/>
          <w:sz w:val="24"/>
          <w:szCs w:val="24"/>
          <w:lang w:eastAsia="en-US"/>
        </w:rPr>
        <w:t>, 1-10.</w:t>
      </w:r>
      <w:r w:rsidR="005F2BFC" w:rsidRPr="00565EB0">
        <w:rPr>
          <w:rFonts w:ascii="Times New Roman" w:eastAsia="Calibri" w:hAnsi="Times New Roman" w:cs="Times New Roman"/>
          <w:sz w:val="24"/>
          <w:szCs w:val="24"/>
          <w:lang w:eastAsia="en-US"/>
        </w:rPr>
        <w:tab/>
      </w:r>
      <w:r w:rsidR="00CB7FF0" w:rsidRPr="00565EB0">
        <w:rPr>
          <w:rFonts w:ascii="Times New Roman" w:hAnsi="Times New Roman" w:cs="Times New Roman"/>
          <w:sz w:val="24"/>
          <w:szCs w:val="24"/>
        </w:rPr>
        <w:t>https://doi.org/10.1016/j.system.2012.01.002</w:t>
      </w:r>
    </w:p>
    <w:p w14:paraId="249C4244" w14:textId="1446C92B" w:rsidR="00387C38" w:rsidRPr="00565EB0" w:rsidRDefault="00387C38" w:rsidP="00565EB0">
      <w:pPr>
        <w:spacing w:before="120" w:after="0" w:line="360" w:lineRule="auto"/>
        <w:rPr>
          <w:rFonts w:ascii="Times New Roman" w:eastAsia="Calibri" w:hAnsi="Times New Roman" w:cs="Times New Roman"/>
          <w:sz w:val="24"/>
          <w:szCs w:val="24"/>
          <w:shd w:val="clear" w:color="auto" w:fill="FFFFFF"/>
          <w:lang w:eastAsia="en-US"/>
        </w:rPr>
      </w:pPr>
      <w:r w:rsidRPr="00565EB0">
        <w:rPr>
          <w:rFonts w:ascii="Times New Roman" w:eastAsia="Calibri" w:hAnsi="Times New Roman" w:cs="Times New Roman"/>
          <w:sz w:val="24"/>
          <w:szCs w:val="24"/>
          <w:shd w:val="clear" w:color="auto" w:fill="FFFFFF"/>
          <w:lang w:eastAsia="en-US"/>
        </w:rPr>
        <w:t xml:space="preserve">Cubillos, J., &amp; Ilvento, T. (2018). Intercultural </w:t>
      </w:r>
      <w:r w:rsidR="00843EB9" w:rsidRPr="00565EB0">
        <w:rPr>
          <w:rFonts w:ascii="Times New Roman" w:eastAsia="Calibri" w:hAnsi="Times New Roman" w:cs="Times New Roman"/>
          <w:sz w:val="24"/>
          <w:szCs w:val="24"/>
          <w:shd w:val="clear" w:color="auto" w:fill="FFFFFF"/>
          <w:lang w:eastAsia="en-US"/>
        </w:rPr>
        <w:t>c</w:t>
      </w:r>
      <w:r w:rsidRPr="00565EB0">
        <w:rPr>
          <w:rFonts w:ascii="Times New Roman" w:eastAsia="Calibri" w:hAnsi="Times New Roman" w:cs="Times New Roman"/>
          <w:sz w:val="24"/>
          <w:szCs w:val="24"/>
          <w:shd w:val="clear" w:color="auto" w:fill="FFFFFF"/>
          <w:lang w:eastAsia="en-US"/>
        </w:rPr>
        <w:t xml:space="preserve">ontact in </w:t>
      </w:r>
      <w:r w:rsidR="00843EB9" w:rsidRPr="00565EB0">
        <w:rPr>
          <w:rFonts w:ascii="Times New Roman" w:eastAsia="Calibri" w:hAnsi="Times New Roman" w:cs="Times New Roman"/>
          <w:sz w:val="24"/>
          <w:szCs w:val="24"/>
          <w:shd w:val="clear" w:color="auto" w:fill="FFFFFF"/>
          <w:lang w:eastAsia="en-US"/>
        </w:rPr>
        <w:t>s</w:t>
      </w:r>
      <w:r w:rsidRPr="00565EB0">
        <w:rPr>
          <w:rFonts w:ascii="Times New Roman" w:eastAsia="Calibri" w:hAnsi="Times New Roman" w:cs="Times New Roman"/>
          <w:sz w:val="24"/>
          <w:szCs w:val="24"/>
          <w:shd w:val="clear" w:color="auto" w:fill="FFFFFF"/>
          <w:lang w:eastAsia="en-US"/>
        </w:rPr>
        <w:t xml:space="preserve">hort-term </w:t>
      </w:r>
      <w:r w:rsidR="00843EB9" w:rsidRPr="00565EB0">
        <w:rPr>
          <w:rFonts w:ascii="Times New Roman" w:eastAsia="Calibri" w:hAnsi="Times New Roman" w:cs="Times New Roman"/>
          <w:sz w:val="24"/>
          <w:szCs w:val="24"/>
          <w:shd w:val="clear" w:color="auto" w:fill="FFFFFF"/>
          <w:lang w:eastAsia="en-US"/>
        </w:rPr>
        <w:t>s</w:t>
      </w:r>
      <w:r w:rsidRPr="00565EB0">
        <w:rPr>
          <w:rFonts w:ascii="Times New Roman" w:eastAsia="Calibri" w:hAnsi="Times New Roman" w:cs="Times New Roman"/>
          <w:sz w:val="24"/>
          <w:szCs w:val="24"/>
          <w:shd w:val="clear" w:color="auto" w:fill="FFFFFF"/>
          <w:lang w:eastAsia="en-US"/>
        </w:rPr>
        <w:t xml:space="preserve">tudy </w:t>
      </w:r>
      <w:r w:rsidR="00843EB9" w:rsidRPr="00565EB0">
        <w:rPr>
          <w:rFonts w:ascii="Times New Roman" w:eastAsia="Calibri" w:hAnsi="Times New Roman" w:cs="Times New Roman"/>
          <w:sz w:val="24"/>
          <w:szCs w:val="24"/>
          <w:shd w:val="clear" w:color="auto" w:fill="FFFFFF"/>
          <w:lang w:eastAsia="en-US"/>
        </w:rPr>
        <w:t>a</w:t>
      </w:r>
      <w:r w:rsidRPr="00565EB0">
        <w:rPr>
          <w:rFonts w:ascii="Times New Roman" w:eastAsia="Calibri" w:hAnsi="Times New Roman" w:cs="Times New Roman"/>
          <w:sz w:val="24"/>
          <w:szCs w:val="24"/>
          <w:shd w:val="clear" w:color="auto" w:fill="FFFFFF"/>
          <w:lang w:eastAsia="en-US"/>
        </w:rPr>
        <w:t>broad</w:t>
      </w:r>
      <w:r w:rsidR="005F2BFC" w:rsidRPr="00565EB0">
        <w:rPr>
          <w:rFonts w:ascii="Times New Roman" w:eastAsia="Calibri" w:hAnsi="Times New Roman" w:cs="Times New Roman"/>
          <w:sz w:val="24"/>
          <w:szCs w:val="24"/>
          <w:shd w:val="clear" w:color="auto" w:fill="FFFFFF"/>
          <w:lang w:eastAsia="en-US"/>
        </w:rPr>
        <w:tab/>
      </w:r>
      <w:r w:rsidR="00843EB9" w:rsidRPr="00565EB0">
        <w:rPr>
          <w:rFonts w:ascii="Times New Roman" w:eastAsia="Calibri" w:hAnsi="Times New Roman" w:cs="Times New Roman"/>
          <w:sz w:val="24"/>
          <w:szCs w:val="24"/>
          <w:shd w:val="clear" w:color="auto" w:fill="FFFFFF"/>
          <w:lang w:eastAsia="en-US"/>
        </w:rPr>
        <w:t>p</w:t>
      </w:r>
      <w:r w:rsidRPr="00565EB0">
        <w:rPr>
          <w:rFonts w:ascii="Times New Roman" w:eastAsia="Calibri" w:hAnsi="Times New Roman" w:cs="Times New Roman"/>
          <w:sz w:val="24"/>
          <w:szCs w:val="24"/>
          <w:shd w:val="clear" w:color="auto" w:fill="FFFFFF"/>
          <w:lang w:eastAsia="en-US"/>
        </w:rPr>
        <w:t>rograms.</w:t>
      </w:r>
      <w:r w:rsidR="00F06906">
        <w:rPr>
          <w:rFonts w:ascii="Times New Roman" w:eastAsia="Calibri" w:hAnsi="Times New Roman" w:cs="Times New Roman"/>
          <w:sz w:val="24"/>
          <w:szCs w:val="24"/>
          <w:shd w:val="clear" w:color="auto" w:fill="FFFFFF"/>
          <w:lang w:eastAsia="en-US"/>
        </w:rPr>
        <w:tab/>
      </w:r>
      <w:r w:rsidRPr="00565EB0">
        <w:rPr>
          <w:rFonts w:ascii="Times New Roman" w:eastAsia="Calibri" w:hAnsi="Times New Roman" w:cs="Times New Roman"/>
          <w:i/>
          <w:iCs/>
          <w:sz w:val="24"/>
          <w:szCs w:val="24"/>
          <w:shd w:val="clear" w:color="auto" w:fill="FFFFFF"/>
          <w:lang w:eastAsia="en-US"/>
        </w:rPr>
        <w:t>Hispania, 101</w:t>
      </w:r>
      <w:r w:rsidRPr="00565EB0">
        <w:rPr>
          <w:rFonts w:ascii="Times New Roman" w:eastAsia="Calibri" w:hAnsi="Times New Roman" w:cs="Times New Roman"/>
          <w:sz w:val="24"/>
          <w:szCs w:val="24"/>
          <w:shd w:val="clear" w:color="auto" w:fill="FFFFFF"/>
          <w:lang w:eastAsia="en-US"/>
        </w:rPr>
        <w:t xml:space="preserve">(2), 249-266. </w:t>
      </w:r>
    </w:p>
    <w:p w14:paraId="5F291A8D" w14:textId="57DB3014" w:rsidR="00F967D1" w:rsidRPr="00565EB0" w:rsidRDefault="00F967D1" w:rsidP="00565EB0">
      <w:pPr>
        <w:spacing w:before="120" w:after="0" w:line="360" w:lineRule="auto"/>
        <w:rPr>
          <w:rFonts w:ascii="Times New Roman" w:eastAsia="Calibri" w:hAnsi="Times New Roman" w:cs="Times New Roman"/>
          <w:i/>
          <w:iCs/>
          <w:sz w:val="24"/>
          <w:szCs w:val="24"/>
          <w:shd w:val="clear" w:color="auto" w:fill="FFFFFF"/>
          <w:lang w:eastAsia="en-US"/>
        </w:rPr>
      </w:pPr>
      <w:r w:rsidRPr="00565EB0">
        <w:rPr>
          <w:rFonts w:ascii="Times New Roman" w:eastAsia="Calibri" w:hAnsi="Times New Roman" w:cs="Times New Roman"/>
          <w:sz w:val="24"/>
          <w:szCs w:val="24"/>
          <w:shd w:val="clear" w:color="auto" w:fill="FFFFFF"/>
          <w:lang w:eastAsia="en-US"/>
        </w:rPr>
        <w:t>Dörnyei, Z. (2007). </w:t>
      </w:r>
      <w:r w:rsidRPr="00565EB0">
        <w:rPr>
          <w:rFonts w:ascii="Times New Roman" w:eastAsia="Calibri" w:hAnsi="Times New Roman" w:cs="Times New Roman"/>
          <w:i/>
          <w:iCs/>
          <w:sz w:val="24"/>
          <w:szCs w:val="24"/>
          <w:shd w:val="clear" w:color="auto" w:fill="FFFFFF"/>
          <w:lang w:eastAsia="en-US"/>
        </w:rPr>
        <w:t>Research methods in applied linguistics: Quantitative, qualitative</w:t>
      </w:r>
      <w:r w:rsidR="00F06906">
        <w:rPr>
          <w:rFonts w:ascii="Times New Roman" w:eastAsia="Calibri" w:hAnsi="Times New Roman" w:cs="Times New Roman"/>
          <w:i/>
          <w:iCs/>
          <w:sz w:val="24"/>
          <w:szCs w:val="24"/>
          <w:shd w:val="clear" w:color="auto" w:fill="FFFFFF"/>
          <w:lang w:eastAsia="en-US"/>
        </w:rPr>
        <w:t xml:space="preserve"> </w:t>
      </w:r>
      <w:r w:rsidRPr="00565EB0">
        <w:rPr>
          <w:rFonts w:ascii="Times New Roman" w:eastAsia="Calibri" w:hAnsi="Times New Roman" w:cs="Times New Roman"/>
          <w:i/>
          <w:iCs/>
          <w:sz w:val="24"/>
          <w:szCs w:val="24"/>
          <w:shd w:val="clear" w:color="auto" w:fill="FFFFFF"/>
          <w:lang w:eastAsia="en-US"/>
        </w:rPr>
        <w:t>and</w:t>
      </w:r>
      <w:r w:rsidR="00F06906">
        <w:rPr>
          <w:rFonts w:ascii="Times New Roman" w:eastAsia="Calibri" w:hAnsi="Times New Roman" w:cs="Times New Roman"/>
          <w:i/>
          <w:iCs/>
          <w:sz w:val="24"/>
          <w:szCs w:val="24"/>
          <w:shd w:val="clear" w:color="auto" w:fill="FFFFFF"/>
          <w:lang w:eastAsia="en-US"/>
        </w:rPr>
        <w:tab/>
      </w:r>
      <w:r w:rsidRPr="00565EB0">
        <w:rPr>
          <w:rFonts w:ascii="Times New Roman" w:eastAsia="Calibri" w:hAnsi="Times New Roman" w:cs="Times New Roman"/>
          <w:i/>
          <w:iCs/>
          <w:sz w:val="24"/>
          <w:szCs w:val="24"/>
          <w:shd w:val="clear" w:color="auto" w:fill="FFFFFF"/>
          <w:lang w:eastAsia="en-US"/>
        </w:rPr>
        <w:t>mixed</w:t>
      </w:r>
      <w:r w:rsidR="005F2BFC" w:rsidRPr="00565EB0">
        <w:rPr>
          <w:rFonts w:ascii="Times New Roman" w:eastAsia="Calibri" w:hAnsi="Times New Roman" w:cs="Times New Roman"/>
          <w:i/>
          <w:iCs/>
          <w:sz w:val="24"/>
          <w:szCs w:val="24"/>
          <w:shd w:val="clear" w:color="auto" w:fill="FFFFFF"/>
          <w:lang w:eastAsia="en-US"/>
        </w:rPr>
        <w:t xml:space="preserve"> </w:t>
      </w:r>
      <w:r w:rsidRPr="00565EB0">
        <w:rPr>
          <w:rFonts w:ascii="Times New Roman" w:eastAsia="Calibri" w:hAnsi="Times New Roman" w:cs="Times New Roman"/>
          <w:i/>
          <w:iCs/>
          <w:sz w:val="24"/>
          <w:szCs w:val="24"/>
          <w:shd w:val="clear" w:color="auto" w:fill="FFFFFF"/>
          <w:lang w:eastAsia="en-US"/>
        </w:rPr>
        <w:t>methodologies</w:t>
      </w:r>
      <w:r w:rsidRPr="00565EB0">
        <w:rPr>
          <w:rFonts w:ascii="Times New Roman" w:eastAsia="Calibri" w:hAnsi="Times New Roman" w:cs="Times New Roman"/>
          <w:sz w:val="24"/>
          <w:szCs w:val="24"/>
          <w:shd w:val="clear" w:color="auto" w:fill="FFFFFF"/>
          <w:lang w:eastAsia="en-US"/>
        </w:rPr>
        <w:t>. Oxford University Press.</w:t>
      </w:r>
    </w:p>
    <w:p w14:paraId="46EC783A" w14:textId="35386CA6" w:rsidR="00F967D1" w:rsidRPr="00565EB0" w:rsidRDefault="00F967D1" w:rsidP="00565EB0">
      <w:pPr>
        <w:autoSpaceDE w:val="0"/>
        <w:adjustRightInd w:val="0"/>
        <w:spacing w:before="120" w:after="0" w:line="360" w:lineRule="auto"/>
        <w:rPr>
          <w:rFonts w:ascii="Times New Roman" w:eastAsiaTheme="minorHAnsi" w:hAnsi="Times New Roman" w:cs="Times New Roman"/>
          <w:bCs/>
          <w:sz w:val="24"/>
          <w:szCs w:val="24"/>
          <w:lang w:eastAsia="en-US"/>
        </w:rPr>
      </w:pPr>
      <w:r w:rsidRPr="00565EB0">
        <w:rPr>
          <w:rFonts w:ascii="Times New Roman" w:eastAsia="FrutigerLTStd-Light" w:hAnsi="Times New Roman" w:cs="Times New Roman"/>
          <w:sz w:val="24"/>
          <w:szCs w:val="24"/>
          <w:lang w:eastAsia="en-US"/>
        </w:rPr>
        <w:t>Edley, N., &amp; Litosseliti, L.</w:t>
      </w:r>
      <w:r w:rsidRPr="00565EB0">
        <w:rPr>
          <w:rFonts w:ascii="Times New Roman" w:eastAsiaTheme="minorHAnsi" w:hAnsi="Times New Roman" w:cs="Times New Roman"/>
          <w:bCs/>
          <w:sz w:val="24"/>
          <w:szCs w:val="24"/>
          <w:lang w:eastAsia="en-US"/>
        </w:rPr>
        <w:t xml:space="preserve"> (2010). Contemplating </w:t>
      </w:r>
      <w:r w:rsidR="00843EB9" w:rsidRPr="00565EB0">
        <w:rPr>
          <w:rFonts w:ascii="Times New Roman" w:eastAsiaTheme="minorHAnsi" w:hAnsi="Times New Roman" w:cs="Times New Roman"/>
          <w:bCs/>
          <w:sz w:val="24"/>
          <w:szCs w:val="24"/>
          <w:lang w:eastAsia="en-US"/>
        </w:rPr>
        <w:t>i</w:t>
      </w:r>
      <w:r w:rsidRPr="00565EB0">
        <w:rPr>
          <w:rFonts w:ascii="Times New Roman" w:eastAsiaTheme="minorHAnsi" w:hAnsi="Times New Roman" w:cs="Times New Roman"/>
          <w:bCs/>
          <w:sz w:val="24"/>
          <w:szCs w:val="24"/>
          <w:lang w:eastAsia="en-US"/>
        </w:rPr>
        <w:t xml:space="preserve">nterviews and </w:t>
      </w:r>
      <w:r w:rsidR="00843EB9" w:rsidRPr="00565EB0">
        <w:rPr>
          <w:rFonts w:ascii="Times New Roman" w:eastAsiaTheme="minorHAnsi" w:hAnsi="Times New Roman" w:cs="Times New Roman"/>
          <w:bCs/>
          <w:sz w:val="24"/>
          <w:szCs w:val="24"/>
          <w:lang w:eastAsia="en-US"/>
        </w:rPr>
        <w:t>f</w:t>
      </w:r>
      <w:r w:rsidRPr="00565EB0">
        <w:rPr>
          <w:rFonts w:ascii="Times New Roman" w:eastAsiaTheme="minorHAnsi" w:hAnsi="Times New Roman" w:cs="Times New Roman"/>
          <w:bCs/>
          <w:sz w:val="24"/>
          <w:szCs w:val="24"/>
          <w:lang w:eastAsia="en-US"/>
        </w:rPr>
        <w:t xml:space="preserve">ocus </w:t>
      </w:r>
      <w:r w:rsidR="00843EB9" w:rsidRPr="00565EB0">
        <w:rPr>
          <w:rFonts w:ascii="Times New Roman" w:eastAsiaTheme="minorHAnsi" w:hAnsi="Times New Roman" w:cs="Times New Roman"/>
          <w:bCs/>
          <w:sz w:val="24"/>
          <w:szCs w:val="24"/>
          <w:lang w:eastAsia="en-US"/>
        </w:rPr>
        <w:t>g</w:t>
      </w:r>
      <w:r w:rsidRPr="00565EB0">
        <w:rPr>
          <w:rFonts w:ascii="Times New Roman" w:eastAsiaTheme="minorHAnsi" w:hAnsi="Times New Roman" w:cs="Times New Roman"/>
          <w:bCs/>
          <w:sz w:val="24"/>
          <w:szCs w:val="24"/>
          <w:lang w:eastAsia="en-US"/>
        </w:rPr>
        <w:t>roups. In L.</w:t>
      </w:r>
      <w:r w:rsidR="005F2BFC" w:rsidRPr="00565EB0">
        <w:rPr>
          <w:rFonts w:ascii="Times New Roman" w:eastAsiaTheme="minorHAnsi" w:hAnsi="Times New Roman" w:cs="Times New Roman"/>
          <w:bCs/>
          <w:sz w:val="24"/>
          <w:szCs w:val="24"/>
          <w:lang w:eastAsia="en-US"/>
        </w:rPr>
        <w:tab/>
      </w:r>
      <w:r w:rsidRPr="00565EB0">
        <w:rPr>
          <w:rFonts w:ascii="Times New Roman" w:eastAsiaTheme="minorHAnsi" w:hAnsi="Times New Roman" w:cs="Times New Roman"/>
          <w:bCs/>
          <w:sz w:val="24"/>
          <w:szCs w:val="24"/>
          <w:lang w:eastAsia="en-US"/>
        </w:rPr>
        <w:t>Litosseliti</w:t>
      </w:r>
      <w:r w:rsidR="00310C49" w:rsidRPr="00565EB0">
        <w:rPr>
          <w:rFonts w:ascii="Times New Roman" w:eastAsiaTheme="minorHAnsi" w:hAnsi="Times New Roman" w:cs="Times New Roman"/>
          <w:bCs/>
          <w:sz w:val="24"/>
          <w:szCs w:val="24"/>
          <w:lang w:eastAsia="en-US"/>
        </w:rPr>
        <w:t xml:space="preserve"> </w:t>
      </w:r>
      <w:r w:rsidRPr="00565EB0">
        <w:rPr>
          <w:rFonts w:ascii="Times New Roman" w:eastAsiaTheme="minorHAnsi" w:hAnsi="Times New Roman" w:cs="Times New Roman"/>
          <w:bCs/>
          <w:sz w:val="24"/>
          <w:szCs w:val="24"/>
          <w:lang w:eastAsia="en-US"/>
        </w:rPr>
        <w:t>(Ed.),</w:t>
      </w:r>
      <w:r w:rsidR="00310C49" w:rsidRPr="00565EB0">
        <w:rPr>
          <w:rFonts w:ascii="Times New Roman" w:eastAsiaTheme="minorHAnsi" w:hAnsi="Times New Roman" w:cs="Times New Roman"/>
          <w:bCs/>
          <w:sz w:val="24"/>
          <w:szCs w:val="24"/>
          <w:lang w:eastAsia="en-US"/>
        </w:rPr>
        <w:t xml:space="preserve"> </w:t>
      </w:r>
      <w:r w:rsidRPr="00565EB0">
        <w:rPr>
          <w:rFonts w:ascii="Times New Roman" w:eastAsiaTheme="minorHAnsi" w:hAnsi="Times New Roman" w:cs="Times New Roman"/>
          <w:bCs/>
          <w:i/>
          <w:sz w:val="24"/>
          <w:szCs w:val="24"/>
          <w:lang w:eastAsia="en-US"/>
        </w:rPr>
        <w:t>Research Methods in Linguistics</w:t>
      </w:r>
      <w:r w:rsidRPr="00565EB0">
        <w:rPr>
          <w:rFonts w:ascii="Times New Roman" w:eastAsiaTheme="minorHAnsi" w:hAnsi="Times New Roman" w:cs="Times New Roman"/>
          <w:bCs/>
          <w:sz w:val="24"/>
          <w:szCs w:val="24"/>
          <w:lang w:eastAsia="en-US"/>
        </w:rPr>
        <w:t xml:space="preserve"> (pp.</w:t>
      </w:r>
      <w:r w:rsidR="00B26ECC" w:rsidRPr="00565EB0">
        <w:rPr>
          <w:rFonts w:ascii="Times New Roman" w:eastAsiaTheme="minorHAnsi" w:hAnsi="Times New Roman" w:cs="Times New Roman"/>
          <w:bCs/>
          <w:sz w:val="24"/>
          <w:szCs w:val="24"/>
          <w:lang w:eastAsia="en-US"/>
        </w:rPr>
        <w:t xml:space="preserve"> </w:t>
      </w:r>
      <w:r w:rsidRPr="00565EB0">
        <w:rPr>
          <w:rFonts w:ascii="Times New Roman" w:eastAsiaTheme="minorHAnsi" w:hAnsi="Times New Roman" w:cs="Times New Roman"/>
          <w:bCs/>
          <w:sz w:val="24"/>
          <w:szCs w:val="24"/>
          <w:lang w:eastAsia="en-US"/>
        </w:rPr>
        <w:t>155-179).</w:t>
      </w:r>
      <w:r w:rsidR="00976F62" w:rsidRPr="00565EB0">
        <w:rPr>
          <w:rFonts w:ascii="Times New Roman" w:eastAsiaTheme="minorHAnsi" w:hAnsi="Times New Roman" w:cs="Times New Roman"/>
          <w:bCs/>
          <w:sz w:val="24"/>
          <w:szCs w:val="24"/>
          <w:lang w:eastAsia="en-US"/>
        </w:rPr>
        <w:t xml:space="preserve"> </w:t>
      </w:r>
      <w:r w:rsidRPr="00565EB0">
        <w:rPr>
          <w:rFonts w:ascii="Times New Roman" w:eastAsiaTheme="minorHAnsi" w:hAnsi="Times New Roman" w:cs="Times New Roman"/>
          <w:bCs/>
          <w:sz w:val="24"/>
          <w:szCs w:val="24"/>
          <w:lang w:eastAsia="en-US"/>
        </w:rPr>
        <w:t>C</w:t>
      </w:r>
      <w:r w:rsidR="00976F62" w:rsidRPr="00565EB0">
        <w:rPr>
          <w:rFonts w:ascii="Times New Roman" w:eastAsiaTheme="minorHAnsi" w:hAnsi="Times New Roman" w:cs="Times New Roman"/>
          <w:bCs/>
          <w:sz w:val="24"/>
          <w:szCs w:val="24"/>
          <w:lang w:eastAsia="en-US"/>
        </w:rPr>
        <w:t>on</w:t>
      </w:r>
      <w:r w:rsidRPr="00565EB0">
        <w:rPr>
          <w:rFonts w:ascii="Times New Roman" w:eastAsiaTheme="minorHAnsi" w:hAnsi="Times New Roman" w:cs="Times New Roman"/>
          <w:bCs/>
          <w:sz w:val="24"/>
          <w:szCs w:val="24"/>
          <w:lang w:eastAsia="en-US"/>
        </w:rPr>
        <w:t>tinuum.</w:t>
      </w:r>
    </w:p>
    <w:p w14:paraId="6FE6A024" w14:textId="31252DC6" w:rsidR="00F967D1" w:rsidRPr="00565EB0" w:rsidRDefault="00F967D1" w:rsidP="00565EB0">
      <w:pPr>
        <w:spacing w:before="120" w:after="0" w:line="360" w:lineRule="auto"/>
        <w:rPr>
          <w:rFonts w:ascii="Times New Roman" w:eastAsiaTheme="minorHAnsi" w:hAnsi="Times New Roman" w:cs="Times New Roman"/>
          <w:sz w:val="24"/>
          <w:szCs w:val="24"/>
          <w:lang w:eastAsia="en-US"/>
        </w:rPr>
      </w:pPr>
      <w:r w:rsidRPr="00565EB0">
        <w:rPr>
          <w:rFonts w:ascii="Times New Roman" w:eastAsiaTheme="minorHAnsi" w:hAnsi="Times New Roman" w:cs="Times New Roman"/>
          <w:sz w:val="24"/>
          <w:szCs w:val="24"/>
          <w:lang w:eastAsia="en-US"/>
        </w:rPr>
        <w:t>Gaia, A. C. (2015). Short-term faculty-led study abroad programs enhance cultural</w:t>
      </w:r>
      <w:r w:rsidR="00F820BB">
        <w:rPr>
          <w:rFonts w:ascii="Times New Roman" w:eastAsiaTheme="minorHAnsi" w:hAnsi="Times New Roman" w:cs="Times New Roman"/>
          <w:sz w:val="24"/>
          <w:szCs w:val="24"/>
          <w:lang w:eastAsia="en-US"/>
        </w:rPr>
        <w:t xml:space="preserve"> exchange</w:t>
      </w:r>
      <w:r w:rsidR="005F2BFC" w:rsidRPr="00565EB0">
        <w:rPr>
          <w:rFonts w:ascii="Times New Roman" w:eastAsiaTheme="minorHAnsi" w:hAnsi="Times New Roman" w:cs="Times New Roman"/>
          <w:sz w:val="24"/>
          <w:szCs w:val="24"/>
          <w:lang w:eastAsia="en-US"/>
        </w:rPr>
        <w:tab/>
      </w:r>
      <w:r w:rsidRPr="00565EB0">
        <w:rPr>
          <w:rFonts w:ascii="Times New Roman" w:eastAsiaTheme="minorHAnsi" w:hAnsi="Times New Roman" w:cs="Times New Roman"/>
          <w:sz w:val="24"/>
          <w:szCs w:val="24"/>
          <w:lang w:eastAsia="en-US"/>
        </w:rPr>
        <w:t>and self</w:t>
      </w:r>
      <w:r w:rsidR="00DD56D9" w:rsidRPr="00565EB0">
        <w:rPr>
          <w:rFonts w:ascii="Times New Roman" w:eastAsiaTheme="minorHAnsi" w:hAnsi="Times New Roman" w:cs="Times New Roman"/>
          <w:sz w:val="24"/>
          <w:szCs w:val="24"/>
          <w:lang w:eastAsia="en-US"/>
        </w:rPr>
        <w:t>-</w:t>
      </w:r>
      <w:r w:rsidRPr="00565EB0">
        <w:rPr>
          <w:rFonts w:ascii="Times New Roman" w:eastAsiaTheme="minorHAnsi" w:hAnsi="Times New Roman" w:cs="Times New Roman"/>
          <w:sz w:val="24"/>
          <w:szCs w:val="24"/>
          <w:lang w:eastAsia="en-US"/>
        </w:rPr>
        <w:t xml:space="preserve">awareness. </w:t>
      </w:r>
      <w:r w:rsidRPr="00565EB0">
        <w:rPr>
          <w:rFonts w:ascii="Times New Roman" w:eastAsiaTheme="minorHAnsi" w:hAnsi="Times New Roman" w:cs="Times New Roman"/>
          <w:i/>
          <w:sz w:val="24"/>
          <w:szCs w:val="24"/>
          <w:lang w:eastAsia="en-US"/>
        </w:rPr>
        <w:t>The International Education Journal:</w:t>
      </w:r>
      <w:r w:rsidR="00F820BB">
        <w:rPr>
          <w:rFonts w:ascii="Times New Roman" w:eastAsiaTheme="minorHAnsi" w:hAnsi="Times New Roman" w:cs="Times New Roman"/>
          <w:i/>
          <w:sz w:val="24"/>
          <w:szCs w:val="24"/>
          <w:lang w:eastAsia="en-US"/>
        </w:rPr>
        <w:t xml:space="preserve"> </w:t>
      </w:r>
      <w:r w:rsidRPr="00565EB0">
        <w:rPr>
          <w:rFonts w:ascii="Times New Roman" w:eastAsiaTheme="minorHAnsi" w:hAnsi="Times New Roman" w:cs="Times New Roman"/>
          <w:i/>
          <w:sz w:val="24"/>
          <w:szCs w:val="24"/>
          <w:lang w:eastAsia="en-US"/>
        </w:rPr>
        <w:t>Comparative Perspectives,</w:t>
      </w:r>
      <w:r w:rsidR="00F820BB">
        <w:rPr>
          <w:rFonts w:ascii="Times New Roman" w:eastAsiaTheme="minorHAnsi" w:hAnsi="Times New Roman" w:cs="Times New Roman"/>
          <w:i/>
          <w:sz w:val="24"/>
          <w:szCs w:val="24"/>
          <w:lang w:eastAsia="en-US"/>
        </w:rPr>
        <w:tab/>
      </w:r>
      <w:r w:rsidRPr="00565EB0">
        <w:rPr>
          <w:rFonts w:ascii="Times New Roman" w:eastAsiaTheme="minorHAnsi" w:hAnsi="Times New Roman" w:cs="Times New Roman"/>
          <w:i/>
          <w:sz w:val="24"/>
          <w:szCs w:val="24"/>
          <w:lang w:eastAsia="en-US"/>
        </w:rPr>
        <w:t>14</w:t>
      </w:r>
      <w:r w:rsidRPr="00565EB0">
        <w:rPr>
          <w:rFonts w:ascii="Times New Roman" w:eastAsiaTheme="minorHAnsi" w:hAnsi="Times New Roman" w:cs="Times New Roman"/>
          <w:sz w:val="24"/>
          <w:szCs w:val="24"/>
          <w:lang w:eastAsia="en-US"/>
        </w:rPr>
        <w:t>(1),</w:t>
      </w:r>
      <w:r w:rsidR="005F2BFC" w:rsidRPr="00565EB0">
        <w:rPr>
          <w:rFonts w:ascii="Times New Roman" w:eastAsiaTheme="minorHAnsi" w:hAnsi="Times New Roman" w:cs="Times New Roman"/>
          <w:sz w:val="24"/>
          <w:szCs w:val="24"/>
          <w:lang w:eastAsia="en-US"/>
        </w:rPr>
        <w:t xml:space="preserve"> </w:t>
      </w:r>
      <w:r w:rsidRPr="00565EB0">
        <w:rPr>
          <w:rFonts w:ascii="Times New Roman" w:eastAsiaTheme="minorHAnsi" w:hAnsi="Times New Roman" w:cs="Times New Roman"/>
          <w:sz w:val="24"/>
          <w:szCs w:val="24"/>
          <w:lang w:eastAsia="en-US"/>
        </w:rPr>
        <w:t>21-31.</w:t>
      </w:r>
    </w:p>
    <w:p w14:paraId="0FBF31C4" w14:textId="0D70D2E9" w:rsidR="003D17C0" w:rsidRPr="00565EB0" w:rsidRDefault="003D17C0" w:rsidP="00B458E5">
      <w:pPr>
        <w:spacing w:before="120" w:after="0" w:line="360" w:lineRule="auto"/>
        <w:rPr>
          <w:rFonts w:ascii="Times New Roman" w:eastAsia="SimSun" w:hAnsi="Times New Roman" w:cs="Times New Roman"/>
          <w:sz w:val="24"/>
          <w:szCs w:val="24"/>
          <w:lang w:eastAsia="zh-CN"/>
        </w:rPr>
      </w:pPr>
      <w:r w:rsidRPr="00565EB0">
        <w:rPr>
          <w:rFonts w:ascii="Times New Roman" w:eastAsia="SimSun" w:hAnsi="Times New Roman" w:cs="Times New Roman"/>
          <w:sz w:val="24"/>
          <w:szCs w:val="24"/>
          <w:lang w:eastAsia="zh-CN"/>
        </w:rPr>
        <w:t>Hernández, A. H., &amp; Alonso-Marks, E. (2018). Cross-</w:t>
      </w:r>
      <w:r w:rsidR="00843EB9" w:rsidRPr="00565EB0">
        <w:rPr>
          <w:rFonts w:ascii="Times New Roman" w:eastAsia="SimSun" w:hAnsi="Times New Roman" w:cs="Times New Roman"/>
          <w:sz w:val="24"/>
          <w:szCs w:val="24"/>
          <w:lang w:eastAsia="zh-CN"/>
        </w:rPr>
        <w:t>c</w:t>
      </w:r>
      <w:r w:rsidRPr="00565EB0">
        <w:rPr>
          <w:rFonts w:ascii="Times New Roman" w:eastAsia="SimSun" w:hAnsi="Times New Roman" w:cs="Times New Roman"/>
          <w:sz w:val="24"/>
          <w:szCs w:val="24"/>
          <w:lang w:eastAsia="zh-CN"/>
        </w:rPr>
        <w:t xml:space="preserve">ultural </w:t>
      </w:r>
      <w:r w:rsidR="00843EB9" w:rsidRPr="00565EB0">
        <w:rPr>
          <w:rFonts w:ascii="Times New Roman" w:eastAsia="SimSun" w:hAnsi="Times New Roman" w:cs="Times New Roman"/>
          <w:sz w:val="24"/>
          <w:szCs w:val="24"/>
          <w:lang w:eastAsia="zh-CN"/>
        </w:rPr>
        <w:t>s</w:t>
      </w:r>
      <w:r w:rsidRPr="00565EB0">
        <w:rPr>
          <w:rFonts w:ascii="Times New Roman" w:eastAsia="SimSun" w:hAnsi="Times New Roman" w:cs="Times New Roman"/>
          <w:sz w:val="24"/>
          <w:szCs w:val="24"/>
          <w:lang w:eastAsia="zh-CN"/>
        </w:rPr>
        <w:t xml:space="preserve">ensitivity and </w:t>
      </w:r>
      <w:r w:rsidR="00843EB9" w:rsidRPr="00565EB0">
        <w:rPr>
          <w:rFonts w:ascii="Times New Roman" w:eastAsia="SimSun" w:hAnsi="Times New Roman" w:cs="Times New Roman"/>
          <w:sz w:val="24"/>
          <w:szCs w:val="24"/>
          <w:lang w:eastAsia="zh-CN"/>
        </w:rPr>
        <w:t>i</w:t>
      </w:r>
      <w:r w:rsidRPr="00565EB0">
        <w:rPr>
          <w:rFonts w:ascii="Times New Roman" w:eastAsia="SimSun" w:hAnsi="Times New Roman" w:cs="Times New Roman"/>
          <w:sz w:val="24"/>
          <w:szCs w:val="24"/>
          <w:lang w:eastAsia="zh-CN"/>
        </w:rPr>
        <w:t>ntensity</w:t>
      </w:r>
      <w:r w:rsidR="00F820BB">
        <w:rPr>
          <w:rFonts w:ascii="Times New Roman" w:eastAsia="SimSun" w:hAnsi="Times New Roman" w:cs="Times New Roman"/>
          <w:sz w:val="24"/>
          <w:szCs w:val="24"/>
          <w:lang w:eastAsia="zh-CN"/>
        </w:rPr>
        <w:t xml:space="preserve"> </w:t>
      </w:r>
      <w:r w:rsidRPr="00565EB0">
        <w:rPr>
          <w:rFonts w:ascii="Times New Roman" w:eastAsia="SimSun" w:hAnsi="Times New Roman" w:cs="Times New Roman"/>
          <w:sz w:val="24"/>
          <w:szCs w:val="24"/>
          <w:lang w:eastAsia="zh-CN"/>
        </w:rPr>
        <w:t>of</w:t>
      </w:r>
      <w:r w:rsidR="00F820BB">
        <w:rPr>
          <w:rFonts w:ascii="Times New Roman" w:eastAsia="SimSun" w:hAnsi="Times New Roman" w:cs="Times New Roman"/>
          <w:sz w:val="24"/>
          <w:szCs w:val="24"/>
          <w:lang w:eastAsia="zh-CN"/>
        </w:rPr>
        <w:tab/>
      </w:r>
      <w:r w:rsidR="00843EB9" w:rsidRPr="00565EB0">
        <w:rPr>
          <w:rFonts w:ascii="Times New Roman" w:eastAsia="SimSun" w:hAnsi="Times New Roman" w:cs="Times New Roman"/>
          <w:sz w:val="24"/>
          <w:szCs w:val="24"/>
          <w:lang w:eastAsia="zh-CN"/>
        </w:rPr>
        <w:t>i</w:t>
      </w:r>
      <w:r w:rsidRPr="00565EB0">
        <w:rPr>
          <w:rFonts w:ascii="Times New Roman" w:eastAsia="SimSun" w:hAnsi="Times New Roman" w:cs="Times New Roman"/>
          <w:sz w:val="24"/>
          <w:szCs w:val="24"/>
          <w:lang w:eastAsia="zh-CN"/>
        </w:rPr>
        <w:t xml:space="preserve">nteraction in </w:t>
      </w:r>
      <w:r w:rsidR="00843EB9" w:rsidRPr="00565EB0">
        <w:rPr>
          <w:rFonts w:ascii="Times New Roman" w:eastAsia="SimSun" w:hAnsi="Times New Roman" w:cs="Times New Roman"/>
          <w:sz w:val="24"/>
          <w:szCs w:val="24"/>
          <w:lang w:eastAsia="zh-CN"/>
        </w:rPr>
        <w:t>s</w:t>
      </w:r>
      <w:r w:rsidRPr="00565EB0">
        <w:rPr>
          <w:rFonts w:ascii="Times New Roman" w:eastAsia="SimSun" w:hAnsi="Times New Roman" w:cs="Times New Roman"/>
          <w:sz w:val="24"/>
          <w:szCs w:val="24"/>
          <w:lang w:eastAsia="zh-CN"/>
        </w:rPr>
        <w:t xml:space="preserve">tudy </w:t>
      </w:r>
      <w:r w:rsidR="00843EB9" w:rsidRPr="00565EB0">
        <w:rPr>
          <w:rFonts w:ascii="Times New Roman" w:eastAsia="SimSun" w:hAnsi="Times New Roman" w:cs="Times New Roman"/>
          <w:sz w:val="24"/>
          <w:szCs w:val="24"/>
          <w:lang w:eastAsia="zh-CN"/>
        </w:rPr>
        <w:t>a</w:t>
      </w:r>
      <w:r w:rsidRPr="00565EB0">
        <w:rPr>
          <w:rFonts w:ascii="Times New Roman" w:eastAsia="SimSun" w:hAnsi="Times New Roman" w:cs="Times New Roman"/>
          <w:sz w:val="24"/>
          <w:szCs w:val="24"/>
          <w:lang w:eastAsia="zh-CN"/>
        </w:rPr>
        <w:t xml:space="preserve">broad: A </w:t>
      </w:r>
      <w:r w:rsidR="00843EB9" w:rsidRPr="00565EB0">
        <w:rPr>
          <w:rFonts w:ascii="Times New Roman" w:eastAsia="SimSun" w:hAnsi="Times New Roman" w:cs="Times New Roman"/>
          <w:sz w:val="24"/>
          <w:szCs w:val="24"/>
          <w:lang w:eastAsia="zh-CN"/>
        </w:rPr>
        <w:t>d</w:t>
      </w:r>
      <w:r w:rsidRPr="00565EB0">
        <w:rPr>
          <w:rFonts w:ascii="Times New Roman" w:eastAsia="SimSun" w:hAnsi="Times New Roman" w:cs="Times New Roman"/>
          <w:sz w:val="24"/>
          <w:szCs w:val="24"/>
          <w:lang w:eastAsia="zh-CN"/>
        </w:rPr>
        <w:t xml:space="preserve">evelopmental </w:t>
      </w:r>
      <w:r w:rsidR="00843EB9" w:rsidRPr="00565EB0">
        <w:rPr>
          <w:rFonts w:ascii="Times New Roman" w:eastAsia="SimSun" w:hAnsi="Times New Roman" w:cs="Times New Roman"/>
          <w:sz w:val="24"/>
          <w:szCs w:val="24"/>
          <w:lang w:eastAsia="zh-CN"/>
        </w:rPr>
        <w:t>a</w:t>
      </w:r>
      <w:r w:rsidRPr="00565EB0">
        <w:rPr>
          <w:rFonts w:ascii="Times New Roman" w:eastAsia="SimSun" w:hAnsi="Times New Roman" w:cs="Times New Roman"/>
          <w:sz w:val="24"/>
          <w:szCs w:val="24"/>
          <w:lang w:eastAsia="zh-CN"/>
        </w:rPr>
        <w:t xml:space="preserve">pproach. </w:t>
      </w:r>
      <w:r w:rsidRPr="00565EB0">
        <w:rPr>
          <w:rFonts w:ascii="Times New Roman" w:eastAsia="SimSun" w:hAnsi="Times New Roman" w:cs="Times New Roman"/>
          <w:i/>
          <w:iCs/>
          <w:sz w:val="24"/>
          <w:szCs w:val="24"/>
          <w:lang w:eastAsia="zh-CN"/>
        </w:rPr>
        <w:t>Porta Linguarum, 30</w:t>
      </w:r>
      <w:r w:rsidR="00B458E5">
        <w:rPr>
          <w:rFonts w:ascii="Times New Roman" w:eastAsia="SimSun" w:hAnsi="Times New Roman" w:cs="Times New Roman"/>
          <w:i/>
          <w:iCs/>
          <w:sz w:val="24"/>
          <w:szCs w:val="24"/>
          <w:lang w:eastAsia="zh-CN"/>
        </w:rPr>
        <w:t xml:space="preserve">, </w:t>
      </w:r>
      <w:r w:rsidR="00B458E5" w:rsidRPr="00BB62A7">
        <w:rPr>
          <w:rFonts w:ascii="Times New Roman" w:eastAsia="SimSun" w:hAnsi="Times New Roman" w:cs="Times New Roman"/>
          <w:sz w:val="24"/>
          <w:szCs w:val="24"/>
          <w:lang w:eastAsia="zh-CN"/>
        </w:rPr>
        <w:t>165</w:t>
      </w:r>
      <w:r w:rsidR="00BB62A7" w:rsidRPr="00BB62A7">
        <w:rPr>
          <w:rFonts w:ascii="Times New Roman" w:eastAsia="SimSun" w:hAnsi="Times New Roman" w:cs="Times New Roman"/>
          <w:sz w:val="24"/>
          <w:szCs w:val="24"/>
          <w:lang w:eastAsia="zh-CN"/>
        </w:rPr>
        <w:t>-</w:t>
      </w:r>
      <w:r w:rsidR="00B458E5" w:rsidRPr="00BB62A7">
        <w:rPr>
          <w:rFonts w:ascii="Times New Roman" w:eastAsia="SimSun" w:hAnsi="Times New Roman" w:cs="Times New Roman"/>
          <w:sz w:val="24"/>
          <w:szCs w:val="24"/>
          <w:lang w:eastAsia="zh-CN"/>
        </w:rPr>
        <w:tab/>
        <w:t>175.</w:t>
      </w:r>
    </w:p>
    <w:p w14:paraId="3DE1939C" w14:textId="113F7071" w:rsidR="00F967D1" w:rsidRPr="00EF5A7A" w:rsidRDefault="00EF5A7A" w:rsidP="00EF5A7A">
      <w:pPr>
        <w:spacing w:before="120" w:after="0" w:line="360" w:lineRule="auto"/>
        <w:rPr>
          <w:rFonts w:ascii="Times New Roman" w:eastAsia="Yu Mincho" w:hAnsi="Times New Roman" w:cs="Times New Roman"/>
          <w:i/>
          <w:iCs/>
          <w:sz w:val="24"/>
          <w:szCs w:val="24"/>
          <w:lang w:val="en-US" w:eastAsia="en-US"/>
        </w:rPr>
      </w:pPr>
      <w:r w:rsidRPr="00231821">
        <w:rPr>
          <w:rFonts w:ascii="Times New Roman" w:eastAsia="Yu Mincho" w:hAnsi="Times New Roman" w:cs="Times New Roman"/>
          <w:sz w:val="24"/>
          <w:szCs w:val="24"/>
          <w:lang w:val="en-US" w:eastAsia="en-US"/>
        </w:rPr>
        <w:t>Jackson, J. (2020). The language and intercultural dimension of education abroad. In J.</w:t>
      </w:r>
      <w:r w:rsidRPr="00231821">
        <w:rPr>
          <w:rFonts w:ascii="Times New Roman" w:eastAsia="Yu Mincho" w:hAnsi="Times New Roman" w:cs="Times New Roman"/>
          <w:sz w:val="24"/>
          <w:szCs w:val="24"/>
          <w:lang w:val="en-US" w:eastAsia="en-US"/>
        </w:rPr>
        <w:tab/>
        <w:t xml:space="preserve">Jackson (Ed.), </w:t>
      </w:r>
      <w:r w:rsidRPr="00231821">
        <w:rPr>
          <w:rFonts w:ascii="Times New Roman" w:eastAsia="Yu Mincho" w:hAnsi="Times New Roman" w:cs="Times New Roman"/>
          <w:i/>
          <w:iCs/>
          <w:sz w:val="24"/>
          <w:szCs w:val="24"/>
          <w:lang w:val="en-US" w:eastAsia="en-US"/>
        </w:rPr>
        <w:t>The Routledge Handbook of Language and Intercultural</w:t>
      </w:r>
      <w:r w:rsidRPr="00231821">
        <w:rPr>
          <w:rFonts w:ascii="Times New Roman" w:eastAsia="Yu Mincho" w:hAnsi="Times New Roman" w:cs="Times New Roman"/>
          <w:i/>
          <w:iCs/>
          <w:sz w:val="24"/>
          <w:szCs w:val="24"/>
          <w:lang w:val="en-US" w:eastAsia="en-US"/>
        </w:rPr>
        <w:tab/>
        <w:t>Communication</w:t>
      </w:r>
      <w:r w:rsidR="006A459B" w:rsidRPr="00231821">
        <w:rPr>
          <w:rFonts w:ascii="Times New Roman" w:eastAsia="Yu Mincho" w:hAnsi="Times New Roman" w:cs="Times New Roman"/>
          <w:sz w:val="24"/>
          <w:szCs w:val="24"/>
          <w:lang w:val="en-US" w:eastAsia="en-US"/>
        </w:rPr>
        <w:t xml:space="preserve"> (</w:t>
      </w:r>
      <w:r w:rsidRPr="00231821">
        <w:rPr>
          <w:rFonts w:ascii="Times New Roman" w:eastAsia="Yu Mincho" w:hAnsi="Times New Roman" w:cs="Times New Roman"/>
          <w:sz w:val="24"/>
          <w:szCs w:val="24"/>
          <w:lang w:val="en-US" w:eastAsia="en-US"/>
        </w:rPr>
        <w:t>2</w:t>
      </w:r>
      <w:r w:rsidRPr="00231821">
        <w:rPr>
          <w:rFonts w:ascii="Times New Roman" w:eastAsia="Yu Mincho" w:hAnsi="Times New Roman" w:cs="Times New Roman"/>
          <w:sz w:val="24"/>
          <w:szCs w:val="24"/>
          <w:vertAlign w:val="superscript"/>
          <w:lang w:val="en-US" w:eastAsia="en-US"/>
        </w:rPr>
        <w:t>nd</w:t>
      </w:r>
      <w:r w:rsidRPr="00231821">
        <w:rPr>
          <w:rFonts w:ascii="Times New Roman" w:eastAsia="Yu Mincho" w:hAnsi="Times New Roman" w:cs="Times New Roman"/>
          <w:sz w:val="24"/>
          <w:szCs w:val="24"/>
          <w:lang w:val="en-US" w:eastAsia="en-US"/>
        </w:rPr>
        <w:t xml:space="preserve"> ed.</w:t>
      </w:r>
      <w:r w:rsidR="006A459B" w:rsidRPr="00231821">
        <w:rPr>
          <w:rFonts w:ascii="Times New Roman" w:eastAsia="Yu Mincho" w:hAnsi="Times New Roman" w:cs="Times New Roman"/>
          <w:sz w:val="24"/>
          <w:szCs w:val="24"/>
          <w:lang w:val="en-US" w:eastAsia="en-US"/>
        </w:rPr>
        <w:t xml:space="preserve">, </w:t>
      </w:r>
      <w:r w:rsidRPr="00231821">
        <w:rPr>
          <w:rFonts w:ascii="Times New Roman" w:eastAsia="Yu Mincho" w:hAnsi="Times New Roman" w:cs="Times New Roman"/>
          <w:sz w:val="24"/>
          <w:szCs w:val="24"/>
          <w:lang w:val="en-US" w:eastAsia="en-US"/>
        </w:rPr>
        <w:t>pp. 442-456). Routledge.</w:t>
      </w:r>
      <w:r w:rsidRPr="00231821">
        <w:rPr>
          <w:rFonts w:ascii="Times New Roman" w:eastAsia="Yu Mincho" w:hAnsi="Times New Roman" w:cs="Times New Roman"/>
          <w:sz w:val="24"/>
          <w:szCs w:val="24"/>
          <w:lang w:val="en-US" w:eastAsia="en-US"/>
        </w:rPr>
        <w:br/>
      </w:r>
      <w:r w:rsidR="00F967D1" w:rsidRPr="00231821">
        <w:rPr>
          <w:rFonts w:ascii="Times New Roman" w:eastAsia="Yu Mincho" w:hAnsi="Times New Roman" w:cs="Times New Roman"/>
          <w:sz w:val="24"/>
          <w:szCs w:val="24"/>
          <w:lang w:eastAsia="en-US"/>
        </w:rPr>
        <w:t xml:space="preserve">Kinginger, C. (2009). </w:t>
      </w:r>
      <w:r w:rsidR="00F967D1" w:rsidRPr="00231821">
        <w:rPr>
          <w:rFonts w:ascii="Times New Roman" w:eastAsia="Yu Mincho" w:hAnsi="Times New Roman" w:cs="Times New Roman"/>
          <w:i/>
          <w:iCs/>
          <w:sz w:val="24"/>
          <w:szCs w:val="24"/>
          <w:lang w:eastAsia="en-US"/>
        </w:rPr>
        <w:t>Language learning and study abroad: A critical reading</w:t>
      </w:r>
      <w:bookmarkStart w:id="4" w:name="_GoBack"/>
      <w:bookmarkEnd w:id="4"/>
      <w:r w:rsidR="00F967D1" w:rsidRPr="00565EB0">
        <w:rPr>
          <w:rFonts w:ascii="Times New Roman" w:eastAsia="Yu Mincho" w:hAnsi="Times New Roman" w:cs="Times New Roman"/>
          <w:i/>
          <w:iCs/>
          <w:sz w:val="24"/>
          <w:szCs w:val="24"/>
          <w:lang w:eastAsia="en-US"/>
        </w:rPr>
        <w:t xml:space="preserve"> of the</w:t>
      </w:r>
      <w:r w:rsidR="00BB62A7">
        <w:rPr>
          <w:rFonts w:ascii="Times New Roman" w:eastAsia="Yu Mincho" w:hAnsi="Times New Roman" w:cs="Times New Roman"/>
          <w:i/>
          <w:iCs/>
          <w:sz w:val="24"/>
          <w:szCs w:val="24"/>
          <w:lang w:eastAsia="en-US"/>
        </w:rPr>
        <w:tab/>
      </w:r>
      <w:r w:rsidR="00F967D1" w:rsidRPr="00565EB0">
        <w:rPr>
          <w:rFonts w:ascii="Times New Roman" w:eastAsia="Yu Mincho" w:hAnsi="Times New Roman" w:cs="Times New Roman"/>
          <w:i/>
          <w:iCs/>
          <w:sz w:val="24"/>
          <w:szCs w:val="24"/>
          <w:lang w:eastAsia="en-US"/>
        </w:rPr>
        <w:t>research</w:t>
      </w:r>
      <w:r w:rsidR="00F967D1" w:rsidRPr="00565EB0">
        <w:rPr>
          <w:rFonts w:ascii="Times New Roman" w:eastAsia="Yu Mincho" w:hAnsi="Times New Roman" w:cs="Times New Roman"/>
          <w:sz w:val="24"/>
          <w:szCs w:val="24"/>
          <w:lang w:eastAsia="en-US"/>
        </w:rPr>
        <w:t>.</w:t>
      </w:r>
      <w:r w:rsidR="005F2BFC" w:rsidRPr="00565EB0">
        <w:rPr>
          <w:rFonts w:ascii="Times New Roman" w:eastAsia="Yu Mincho" w:hAnsi="Times New Roman" w:cs="Times New Roman"/>
          <w:sz w:val="24"/>
          <w:szCs w:val="24"/>
          <w:lang w:eastAsia="en-US"/>
        </w:rPr>
        <w:t xml:space="preserve"> </w:t>
      </w:r>
      <w:r w:rsidR="00F967D1" w:rsidRPr="00565EB0">
        <w:rPr>
          <w:rFonts w:ascii="Times New Roman" w:eastAsia="Yu Mincho" w:hAnsi="Times New Roman" w:cs="Times New Roman"/>
          <w:sz w:val="24"/>
          <w:szCs w:val="24"/>
          <w:lang w:eastAsia="en-US"/>
        </w:rPr>
        <w:t>Palgrave MacMillan.</w:t>
      </w:r>
    </w:p>
    <w:p w14:paraId="11E8A197" w14:textId="2E25F766" w:rsidR="00F967D1" w:rsidRPr="00565EB0" w:rsidRDefault="00F967D1" w:rsidP="00565EB0">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 xml:space="preserve">Koyanagi, S. (2018). Impact of </w:t>
      </w:r>
      <w:r w:rsidR="00845FC1">
        <w:rPr>
          <w:rFonts w:ascii="Times New Roman" w:eastAsia="Calibri" w:hAnsi="Times New Roman" w:cs="Times New Roman"/>
          <w:sz w:val="24"/>
          <w:szCs w:val="24"/>
          <w:lang w:eastAsia="en-US"/>
        </w:rPr>
        <w:t>i</w:t>
      </w:r>
      <w:r w:rsidRPr="00565EB0">
        <w:rPr>
          <w:rFonts w:ascii="Times New Roman" w:eastAsia="Calibri" w:hAnsi="Times New Roman" w:cs="Times New Roman"/>
          <w:sz w:val="24"/>
          <w:szCs w:val="24"/>
          <w:lang w:eastAsia="en-US"/>
        </w:rPr>
        <w:t xml:space="preserve">ntercultural </w:t>
      </w:r>
      <w:r w:rsidR="00845FC1">
        <w:rPr>
          <w:rFonts w:ascii="Times New Roman" w:eastAsia="Calibri" w:hAnsi="Times New Roman" w:cs="Times New Roman"/>
          <w:sz w:val="24"/>
          <w:szCs w:val="24"/>
          <w:lang w:eastAsia="en-US"/>
        </w:rPr>
        <w:t>c</w:t>
      </w:r>
      <w:r w:rsidRPr="00565EB0">
        <w:rPr>
          <w:rFonts w:ascii="Times New Roman" w:eastAsia="Calibri" w:hAnsi="Times New Roman" w:cs="Times New Roman"/>
          <w:sz w:val="24"/>
          <w:szCs w:val="24"/>
          <w:lang w:eastAsia="en-US"/>
        </w:rPr>
        <w:t xml:space="preserve">ommunication during </w:t>
      </w:r>
      <w:r w:rsidR="00845FC1">
        <w:rPr>
          <w:rFonts w:ascii="Times New Roman" w:eastAsia="Calibri" w:hAnsi="Times New Roman" w:cs="Times New Roman"/>
          <w:sz w:val="24"/>
          <w:szCs w:val="24"/>
          <w:lang w:eastAsia="en-US"/>
        </w:rPr>
        <w:t>s</w:t>
      </w:r>
      <w:r w:rsidRPr="00565EB0">
        <w:rPr>
          <w:rFonts w:ascii="Times New Roman" w:eastAsia="Calibri" w:hAnsi="Times New Roman" w:cs="Times New Roman"/>
          <w:sz w:val="24"/>
          <w:szCs w:val="24"/>
          <w:lang w:eastAsia="en-US"/>
        </w:rPr>
        <w:t xml:space="preserve">hort-term </w:t>
      </w:r>
      <w:r w:rsidR="00845FC1">
        <w:rPr>
          <w:rFonts w:ascii="Times New Roman" w:eastAsia="Calibri" w:hAnsi="Times New Roman" w:cs="Times New Roman"/>
          <w:sz w:val="24"/>
          <w:szCs w:val="24"/>
          <w:lang w:eastAsia="en-US"/>
        </w:rPr>
        <w:t>s</w:t>
      </w:r>
      <w:r w:rsidRPr="00565EB0">
        <w:rPr>
          <w:rFonts w:ascii="Times New Roman" w:eastAsia="Calibri" w:hAnsi="Times New Roman" w:cs="Times New Roman"/>
          <w:sz w:val="24"/>
          <w:szCs w:val="24"/>
          <w:lang w:eastAsia="en-US"/>
        </w:rPr>
        <w:t>tudy</w:t>
      </w:r>
      <w:r w:rsidR="00BB62A7">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abroad</w:t>
      </w:r>
      <w:r w:rsidR="00BB62A7">
        <w:rPr>
          <w:rFonts w:ascii="Times New Roman" w:eastAsia="Calibri" w:hAnsi="Times New Roman" w:cs="Times New Roman"/>
          <w:sz w:val="24"/>
          <w:szCs w:val="24"/>
          <w:lang w:eastAsia="en-US"/>
        </w:rPr>
        <w:tab/>
      </w:r>
      <w:r w:rsidRPr="00565EB0">
        <w:rPr>
          <w:rFonts w:ascii="Times New Roman" w:eastAsia="Calibri" w:hAnsi="Times New Roman" w:cs="Times New Roman"/>
          <w:sz w:val="24"/>
          <w:szCs w:val="24"/>
          <w:lang w:eastAsia="en-US"/>
        </w:rPr>
        <w:t xml:space="preserve">of Japanese </w:t>
      </w:r>
      <w:r w:rsidR="00845FC1">
        <w:rPr>
          <w:rFonts w:ascii="Times New Roman" w:eastAsia="Calibri" w:hAnsi="Times New Roman" w:cs="Times New Roman"/>
          <w:sz w:val="24"/>
          <w:szCs w:val="24"/>
          <w:lang w:eastAsia="en-US"/>
        </w:rPr>
        <w:t>s</w:t>
      </w:r>
      <w:r w:rsidRPr="00565EB0">
        <w:rPr>
          <w:rFonts w:ascii="Times New Roman" w:eastAsia="Calibri" w:hAnsi="Times New Roman" w:cs="Times New Roman"/>
          <w:sz w:val="24"/>
          <w:szCs w:val="24"/>
          <w:lang w:eastAsia="en-US"/>
        </w:rPr>
        <w:t xml:space="preserve">tudents: Analysis from a </w:t>
      </w:r>
      <w:r w:rsidR="00845FC1">
        <w:rPr>
          <w:rFonts w:ascii="Times New Roman" w:eastAsia="Calibri" w:hAnsi="Times New Roman" w:cs="Times New Roman"/>
          <w:sz w:val="24"/>
          <w:szCs w:val="24"/>
          <w:lang w:eastAsia="en-US"/>
        </w:rPr>
        <w:t>p</w:t>
      </w:r>
      <w:r w:rsidRPr="00565EB0">
        <w:rPr>
          <w:rFonts w:ascii="Times New Roman" w:eastAsia="Calibri" w:hAnsi="Times New Roman" w:cs="Times New Roman"/>
          <w:sz w:val="24"/>
          <w:szCs w:val="24"/>
          <w:lang w:eastAsia="en-US"/>
        </w:rPr>
        <w:t xml:space="preserve">erspective of </w:t>
      </w:r>
      <w:r w:rsidR="00845FC1">
        <w:rPr>
          <w:rFonts w:ascii="Times New Roman" w:eastAsia="Calibri" w:hAnsi="Times New Roman" w:cs="Times New Roman"/>
          <w:sz w:val="24"/>
          <w:szCs w:val="24"/>
          <w:lang w:eastAsia="en-US"/>
        </w:rPr>
        <w:t>c</w:t>
      </w:r>
      <w:r w:rsidRPr="00565EB0">
        <w:rPr>
          <w:rFonts w:ascii="Times New Roman" w:eastAsia="Calibri" w:hAnsi="Times New Roman" w:cs="Times New Roman"/>
          <w:sz w:val="24"/>
          <w:szCs w:val="24"/>
          <w:lang w:eastAsia="en-US"/>
        </w:rPr>
        <w:t>ognitive</w:t>
      </w:r>
      <w:r w:rsidR="00BB62A7">
        <w:rPr>
          <w:rFonts w:ascii="Times New Roman" w:eastAsia="Calibri" w:hAnsi="Times New Roman" w:cs="Times New Roman"/>
          <w:sz w:val="24"/>
          <w:szCs w:val="24"/>
          <w:lang w:eastAsia="en-US"/>
        </w:rPr>
        <w:t xml:space="preserve"> </w:t>
      </w:r>
      <w:r w:rsidR="00845FC1">
        <w:rPr>
          <w:rFonts w:ascii="Times New Roman" w:eastAsia="Calibri" w:hAnsi="Times New Roman" w:cs="Times New Roman"/>
          <w:sz w:val="24"/>
          <w:szCs w:val="24"/>
          <w:lang w:eastAsia="en-US"/>
        </w:rPr>
        <w:t>m</w:t>
      </w:r>
      <w:r w:rsidRPr="00565EB0">
        <w:rPr>
          <w:rFonts w:ascii="Times New Roman" w:eastAsia="Calibri" w:hAnsi="Times New Roman" w:cs="Times New Roman"/>
          <w:sz w:val="24"/>
          <w:szCs w:val="24"/>
          <w:lang w:eastAsia="en-US"/>
        </w:rPr>
        <w:t xml:space="preserve">odification. </w:t>
      </w:r>
      <w:r w:rsidRPr="00565EB0">
        <w:rPr>
          <w:rFonts w:ascii="Times New Roman" w:eastAsia="Calibri" w:hAnsi="Times New Roman" w:cs="Times New Roman"/>
          <w:i/>
          <w:sz w:val="24"/>
          <w:szCs w:val="24"/>
          <w:lang w:eastAsia="en-US"/>
        </w:rPr>
        <w:t>Journal</w:t>
      </w:r>
      <w:r w:rsidR="00BB62A7">
        <w:rPr>
          <w:rFonts w:ascii="Times New Roman" w:eastAsia="Calibri" w:hAnsi="Times New Roman" w:cs="Times New Roman"/>
          <w:i/>
          <w:sz w:val="24"/>
          <w:szCs w:val="24"/>
          <w:lang w:eastAsia="en-US"/>
        </w:rPr>
        <w:tab/>
      </w:r>
      <w:r w:rsidRPr="00565EB0">
        <w:rPr>
          <w:rFonts w:ascii="Times New Roman" w:eastAsia="Calibri" w:hAnsi="Times New Roman" w:cs="Times New Roman"/>
          <w:i/>
          <w:sz w:val="24"/>
          <w:szCs w:val="24"/>
          <w:lang w:eastAsia="en-US"/>
        </w:rPr>
        <w:t>of</w:t>
      </w:r>
      <w:r w:rsidR="005F2BFC" w:rsidRPr="00565EB0">
        <w:rPr>
          <w:rFonts w:ascii="Times New Roman" w:eastAsia="Calibri" w:hAnsi="Times New Roman" w:cs="Times New Roman"/>
          <w:i/>
          <w:sz w:val="24"/>
          <w:szCs w:val="24"/>
          <w:lang w:eastAsia="en-US"/>
        </w:rPr>
        <w:t xml:space="preserve"> </w:t>
      </w:r>
      <w:r w:rsidRPr="00565EB0">
        <w:rPr>
          <w:rFonts w:ascii="Times New Roman" w:eastAsia="Calibri" w:hAnsi="Times New Roman" w:cs="Times New Roman"/>
          <w:i/>
          <w:sz w:val="24"/>
          <w:szCs w:val="24"/>
          <w:lang w:eastAsia="en-US"/>
        </w:rPr>
        <w:t>Intercultural Communication Research, 47</w:t>
      </w:r>
      <w:r w:rsidRPr="00565EB0">
        <w:rPr>
          <w:rFonts w:ascii="Times New Roman" w:eastAsia="Calibri" w:hAnsi="Times New Roman" w:cs="Times New Roman"/>
          <w:sz w:val="24"/>
          <w:szCs w:val="24"/>
          <w:lang w:eastAsia="en-US"/>
        </w:rPr>
        <w:t>(2), 105</w:t>
      </w:r>
      <w:r w:rsidR="00BB62A7">
        <w:rPr>
          <w:rFonts w:ascii="Times New Roman" w:eastAsia="Calibri" w:hAnsi="Times New Roman" w:cs="Times New Roman"/>
          <w:sz w:val="24"/>
          <w:szCs w:val="24"/>
          <w:lang w:eastAsia="en-US"/>
        </w:rPr>
        <w:t>-</w:t>
      </w:r>
      <w:r w:rsidRPr="00565EB0">
        <w:rPr>
          <w:rFonts w:ascii="Times New Roman" w:eastAsia="Calibri" w:hAnsi="Times New Roman" w:cs="Times New Roman"/>
          <w:sz w:val="24"/>
          <w:szCs w:val="24"/>
          <w:lang w:eastAsia="en-US"/>
        </w:rPr>
        <w:t>120.</w:t>
      </w:r>
    </w:p>
    <w:p w14:paraId="7C5628C9" w14:textId="28AE2459" w:rsidR="00DD53EE" w:rsidRPr="00565EB0" w:rsidRDefault="00DD53EE" w:rsidP="00565EB0">
      <w:pPr>
        <w:spacing w:before="120" w:after="0" w:line="360" w:lineRule="auto"/>
        <w:ind w:left="720"/>
        <w:rPr>
          <w:rFonts w:ascii="Times New Roman" w:eastAsia="Calibri" w:hAnsi="Times New Roman" w:cs="Times New Roman"/>
          <w:sz w:val="24"/>
          <w:szCs w:val="24"/>
          <w:lang w:val="en-US" w:eastAsia="en-US"/>
        </w:rPr>
      </w:pPr>
      <w:r w:rsidRPr="00565EB0">
        <w:rPr>
          <w:rFonts w:ascii="Times New Roman" w:eastAsia="Calibri" w:hAnsi="Times New Roman" w:cs="Times New Roman"/>
          <w:sz w:val="24"/>
          <w:szCs w:val="24"/>
          <w:lang w:val="en-US" w:eastAsia="en-US"/>
        </w:rPr>
        <w:lastRenderedPageBreak/>
        <w:t>https://doi.org/10.1080/17475759.2018.1435423</w:t>
      </w:r>
    </w:p>
    <w:p w14:paraId="02F9A3B3" w14:textId="148E091D" w:rsidR="00F93B60" w:rsidRPr="00565EB0" w:rsidRDefault="00F93B60"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 xml:space="preserve">Kramsch, C. (2001). Intercultural communication. In R. Carter &amp; D. Nunan (Eds.), </w:t>
      </w:r>
      <w:r w:rsidRPr="00565EB0">
        <w:rPr>
          <w:rFonts w:ascii="Times New Roman" w:eastAsia="Yu Mincho" w:hAnsi="Times New Roman" w:cs="Times New Roman"/>
          <w:i/>
          <w:iCs/>
          <w:sz w:val="24"/>
          <w:szCs w:val="24"/>
          <w:lang w:eastAsia="en-US"/>
        </w:rPr>
        <w:t>The</w:t>
      </w:r>
      <w:r w:rsidR="005F2BFC" w:rsidRPr="00565EB0">
        <w:rPr>
          <w:rFonts w:ascii="Times New Roman" w:eastAsia="Yu Mincho" w:hAnsi="Times New Roman" w:cs="Times New Roman"/>
          <w:i/>
          <w:iCs/>
          <w:sz w:val="24"/>
          <w:szCs w:val="24"/>
          <w:lang w:eastAsia="en-US"/>
        </w:rPr>
        <w:tab/>
      </w:r>
      <w:r w:rsidRPr="00565EB0">
        <w:rPr>
          <w:rFonts w:ascii="Times New Roman" w:eastAsia="Yu Mincho" w:hAnsi="Times New Roman" w:cs="Times New Roman"/>
          <w:i/>
          <w:iCs/>
          <w:sz w:val="24"/>
          <w:szCs w:val="24"/>
          <w:lang w:eastAsia="en-US"/>
        </w:rPr>
        <w:t>Cambridge</w:t>
      </w:r>
      <w:r w:rsidR="005F2BFC" w:rsidRPr="00565EB0">
        <w:rPr>
          <w:rFonts w:ascii="Times New Roman" w:eastAsia="Yu Mincho" w:hAnsi="Times New Roman" w:cs="Times New Roman"/>
          <w:i/>
          <w:iCs/>
          <w:sz w:val="24"/>
          <w:szCs w:val="24"/>
          <w:lang w:eastAsia="en-US"/>
        </w:rPr>
        <w:t xml:space="preserve"> </w:t>
      </w:r>
      <w:r w:rsidRPr="00565EB0">
        <w:rPr>
          <w:rFonts w:ascii="Times New Roman" w:eastAsia="Yu Mincho" w:hAnsi="Times New Roman" w:cs="Times New Roman"/>
          <w:i/>
          <w:iCs/>
          <w:sz w:val="24"/>
          <w:szCs w:val="24"/>
          <w:lang w:eastAsia="en-US"/>
        </w:rPr>
        <w:t xml:space="preserve">Guide to Teaching English to Speakers of Other Languages </w:t>
      </w:r>
      <w:r w:rsidRPr="00565EB0">
        <w:rPr>
          <w:rFonts w:ascii="Times New Roman" w:eastAsia="Yu Mincho" w:hAnsi="Times New Roman" w:cs="Times New Roman"/>
          <w:sz w:val="24"/>
          <w:szCs w:val="24"/>
          <w:lang w:eastAsia="en-US"/>
        </w:rPr>
        <w:t>(pp.</w:t>
      </w:r>
      <w:r w:rsidR="00BB62A7">
        <w:rPr>
          <w:rFonts w:ascii="Times New Roman" w:eastAsia="Yu Mincho" w:hAnsi="Times New Roman" w:cs="Times New Roman"/>
          <w:sz w:val="24"/>
          <w:szCs w:val="24"/>
          <w:lang w:eastAsia="en-US"/>
        </w:rPr>
        <w:t xml:space="preserve"> 201-206).</w:t>
      </w:r>
      <w:r w:rsidR="005F2BFC" w:rsidRPr="00565EB0">
        <w:rPr>
          <w:rFonts w:ascii="Times New Roman" w:eastAsia="Yu Mincho" w:hAnsi="Times New Roman" w:cs="Times New Roman"/>
          <w:sz w:val="24"/>
          <w:szCs w:val="24"/>
          <w:lang w:eastAsia="en-US"/>
        </w:rPr>
        <w:tab/>
      </w:r>
      <w:r w:rsidRPr="00565EB0">
        <w:rPr>
          <w:rFonts w:ascii="Times New Roman" w:eastAsia="Yu Mincho" w:hAnsi="Times New Roman" w:cs="Times New Roman"/>
          <w:sz w:val="24"/>
          <w:szCs w:val="24"/>
          <w:lang w:eastAsia="en-US"/>
        </w:rPr>
        <w:t>Cambridge</w:t>
      </w:r>
      <w:r w:rsidR="00CD7B11">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University Press.</w:t>
      </w:r>
    </w:p>
    <w:p w14:paraId="3B1C48C6" w14:textId="0403BB8F" w:rsidR="00032118" w:rsidRPr="00565EB0" w:rsidRDefault="00E90933"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Kubota, R. (2016). The social imaginary of study abroad:</w:t>
      </w:r>
      <w:r w:rsidR="00845FC1">
        <w:rPr>
          <w:rFonts w:ascii="Times New Roman" w:eastAsia="Yu Mincho" w:hAnsi="Times New Roman" w:cs="Times New Roman"/>
          <w:sz w:val="24"/>
          <w:szCs w:val="24"/>
          <w:lang w:eastAsia="en-US"/>
        </w:rPr>
        <w:t xml:space="preserve"> C</w:t>
      </w:r>
      <w:r w:rsidRPr="00565EB0">
        <w:rPr>
          <w:rFonts w:ascii="Times New Roman" w:eastAsia="Yu Mincho" w:hAnsi="Times New Roman" w:cs="Times New Roman"/>
          <w:sz w:val="24"/>
          <w:szCs w:val="24"/>
          <w:lang w:eastAsia="en-US"/>
        </w:rPr>
        <w:t>omplexities and</w:t>
      </w:r>
      <w:r w:rsidR="00CD7B11">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contradictions.</w:t>
      </w:r>
      <w:r w:rsidR="00CD7B11">
        <w:rPr>
          <w:rFonts w:ascii="Times New Roman" w:eastAsia="Yu Mincho" w:hAnsi="Times New Roman" w:cs="Times New Roman"/>
          <w:sz w:val="24"/>
          <w:szCs w:val="24"/>
          <w:lang w:eastAsia="en-US"/>
        </w:rPr>
        <w:tab/>
      </w:r>
      <w:r w:rsidRPr="00565EB0">
        <w:rPr>
          <w:rFonts w:ascii="Times New Roman" w:eastAsia="Yu Mincho" w:hAnsi="Times New Roman" w:cs="Times New Roman"/>
          <w:i/>
          <w:iCs/>
          <w:sz w:val="24"/>
          <w:szCs w:val="24"/>
          <w:lang w:eastAsia="en-US"/>
        </w:rPr>
        <w:t>The</w:t>
      </w:r>
      <w:r w:rsidR="005F2BFC" w:rsidRPr="00565EB0">
        <w:rPr>
          <w:rFonts w:ascii="Times New Roman" w:eastAsia="Yu Mincho" w:hAnsi="Times New Roman" w:cs="Times New Roman"/>
          <w:i/>
          <w:iCs/>
          <w:sz w:val="24"/>
          <w:szCs w:val="24"/>
          <w:lang w:eastAsia="en-US"/>
        </w:rPr>
        <w:t xml:space="preserve"> </w:t>
      </w:r>
      <w:r w:rsidRPr="00565EB0">
        <w:rPr>
          <w:rFonts w:ascii="Times New Roman" w:eastAsia="Yu Mincho" w:hAnsi="Times New Roman" w:cs="Times New Roman"/>
          <w:i/>
          <w:iCs/>
          <w:sz w:val="24"/>
          <w:szCs w:val="24"/>
          <w:lang w:eastAsia="en-US"/>
        </w:rPr>
        <w:t>Language Learning Journal, 44</w:t>
      </w:r>
      <w:r w:rsidRPr="00565EB0">
        <w:rPr>
          <w:rFonts w:ascii="Times New Roman" w:eastAsia="Yu Mincho" w:hAnsi="Times New Roman" w:cs="Times New Roman"/>
          <w:sz w:val="24"/>
          <w:szCs w:val="24"/>
          <w:lang w:eastAsia="en-US"/>
        </w:rPr>
        <w:t>(3), 347-357.</w:t>
      </w:r>
      <w:r w:rsidR="005F2BFC" w:rsidRPr="00565EB0">
        <w:rPr>
          <w:rFonts w:ascii="Times New Roman" w:eastAsia="Yu Mincho" w:hAnsi="Times New Roman" w:cs="Times New Roman"/>
          <w:sz w:val="24"/>
          <w:szCs w:val="24"/>
          <w:lang w:eastAsia="en-US"/>
        </w:rPr>
        <w:tab/>
      </w:r>
      <w:r w:rsidR="00032118" w:rsidRPr="00565EB0">
        <w:rPr>
          <w:rFonts w:ascii="Times New Roman" w:eastAsia="Times New Roman" w:hAnsi="Times New Roman" w:cs="Times New Roman"/>
          <w:sz w:val="24"/>
          <w:szCs w:val="24"/>
          <w:lang w:val="en-US" w:eastAsia="en-US"/>
        </w:rPr>
        <w:t>https://doi.org/10.1080/09571736.2016.1198098</w:t>
      </w:r>
    </w:p>
    <w:p w14:paraId="33610153" w14:textId="77777777" w:rsidR="00CD7B11" w:rsidRDefault="00F967D1"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 xml:space="preserve">Kurt, M. R., Olitsky, N. H., &amp; Geis, P. (2013). Assessing </w:t>
      </w:r>
      <w:r w:rsidR="00CD7B11">
        <w:rPr>
          <w:rFonts w:ascii="Times New Roman" w:eastAsia="Yu Mincho" w:hAnsi="Times New Roman" w:cs="Times New Roman"/>
          <w:sz w:val="24"/>
          <w:szCs w:val="24"/>
          <w:lang w:eastAsia="en-US"/>
        </w:rPr>
        <w:t>g</w:t>
      </w:r>
      <w:r w:rsidRPr="00565EB0">
        <w:rPr>
          <w:rFonts w:ascii="Times New Roman" w:eastAsia="Yu Mincho" w:hAnsi="Times New Roman" w:cs="Times New Roman"/>
          <w:sz w:val="24"/>
          <w:szCs w:val="24"/>
          <w:lang w:eastAsia="en-US"/>
        </w:rPr>
        <w:t xml:space="preserve">lobal </w:t>
      </w:r>
      <w:r w:rsidR="00CD7B11">
        <w:rPr>
          <w:rFonts w:ascii="Times New Roman" w:eastAsia="Yu Mincho" w:hAnsi="Times New Roman" w:cs="Times New Roman"/>
          <w:sz w:val="24"/>
          <w:szCs w:val="24"/>
          <w:lang w:eastAsia="en-US"/>
        </w:rPr>
        <w:t>a</w:t>
      </w:r>
      <w:r w:rsidRPr="00565EB0">
        <w:rPr>
          <w:rFonts w:ascii="Times New Roman" w:eastAsia="Yu Mincho" w:hAnsi="Times New Roman" w:cs="Times New Roman"/>
          <w:sz w:val="24"/>
          <w:szCs w:val="24"/>
          <w:lang w:eastAsia="en-US"/>
        </w:rPr>
        <w:t xml:space="preserve">wareness over </w:t>
      </w:r>
      <w:r w:rsidR="00CD7B11">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hort</w:t>
      </w:r>
      <w:r w:rsidR="00CD7B11">
        <w:rPr>
          <w:rFonts w:ascii="Times New Roman" w:eastAsia="Yu Mincho" w:hAnsi="Times New Roman" w:cs="Times New Roman"/>
          <w:sz w:val="24"/>
          <w:szCs w:val="24"/>
          <w:lang w:eastAsia="en-US"/>
        </w:rPr>
        <w:t>-term</w:t>
      </w:r>
      <w:r w:rsidR="005F2BFC" w:rsidRPr="00565EB0">
        <w:rPr>
          <w:rFonts w:ascii="Times New Roman" w:eastAsia="Yu Mincho" w:hAnsi="Times New Roman" w:cs="Times New Roman"/>
          <w:sz w:val="24"/>
          <w:szCs w:val="24"/>
          <w:lang w:eastAsia="en-US"/>
        </w:rPr>
        <w:tab/>
      </w:r>
      <w:r w:rsidR="00CD7B11">
        <w:rPr>
          <w:rFonts w:ascii="Times New Roman" w:eastAsia="Yu Mincho" w:hAnsi="Times New Roman" w:cs="Times New Roman"/>
          <w:sz w:val="24"/>
          <w:szCs w:val="24"/>
          <w:lang w:eastAsia="en-US"/>
        </w:rPr>
        <w:t>study a</w:t>
      </w:r>
      <w:r w:rsidRPr="00565EB0">
        <w:rPr>
          <w:rFonts w:ascii="Times New Roman" w:eastAsia="Yu Mincho" w:hAnsi="Times New Roman" w:cs="Times New Roman"/>
          <w:sz w:val="24"/>
          <w:szCs w:val="24"/>
          <w:lang w:eastAsia="en-US"/>
        </w:rPr>
        <w:t xml:space="preserve">broad </w:t>
      </w:r>
      <w:r w:rsidR="00CD7B11">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 xml:space="preserve">equence: A </w:t>
      </w:r>
      <w:r w:rsidR="00CD7B11">
        <w:rPr>
          <w:rFonts w:ascii="Times New Roman" w:eastAsia="Yu Mincho" w:hAnsi="Times New Roman" w:cs="Times New Roman"/>
          <w:sz w:val="24"/>
          <w:szCs w:val="24"/>
          <w:lang w:eastAsia="en-US"/>
        </w:rPr>
        <w:t>f</w:t>
      </w:r>
      <w:r w:rsidRPr="00565EB0">
        <w:rPr>
          <w:rFonts w:ascii="Times New Roman" w:eastAsia="Yu Mincho" w:hAnsi="Times New Roman" w:cs="Times New Roman"/>
          <w:sz w:val="24"/>
          <w:szCs w:val="24"/>
          <w:lang w:eastAsia="en-US"/>
        </w:rPr>
        <w:t xml:space="preserve">actor </w:t>
      </w:r>
      <w:r w:rsidR="00CD7B11">
        <w:rPr>
          <w:rFonts w:ascii="Times New Roman" w:eastAsia="Yu Mincho" w:hAnsi="Times New Roman" w:cs="Times New Roman"/>
          <w:sz w:val="24"/>
          <w:szCs w:val="24"/>
          <w:lang w:eastAsia="en-US"/>
        </w:rPr>
        <w:t>a</w:t>
      </w:r>
      <w:r w:rsidRPr="00565EB0">
        <w:rPr>
          <w:rFonts w:ascii="Times New Roman" w:eastAsia="Yu Mincho" w:hAnsi="Times New Roman" w:cs="Times New Roman"/>
          <w:sz w:val="24"/>
          <w:szCs w:val="24"/>
          <w:lang w:eastAsia="en-US"/>
        </w:rPr>
        <w:t>nalysis.</w:t>
      </w:r>
      <w:r w:rsidRPr="00565EB0">
        <w:rPr>
          <w:rFonts w:ascii="Times New Roman" w:eastAsia="Yu Mincho" w:hAnsi="Times New Roman" w:cs="Times New Roman"/>
          <w:i/>
          <w:iCs/>
          <w:sz w:val="24"/>
          <w:szCs w:val="24"/>
          <w:lang w:eastAsia="en-US"/>
        </w:rPr>
        <w:t> Frontiers: The</w:t>
      </w:r>
      <w:r w:rsidR="00CD7B11">
        <w:rPr>
          <w:rFonts w:ascii="Times New Roman" w:eastAsia="Yu Mincho" w:hAnsi="Times New Roman" w:cs="Times New Roman"/>
          <w:i/>
          <w:iCs/>
          <w:sz w:val="24"/>
          <w:szCs w:val="24"/>
          <w:lang w:eastAsia="en-US"/>
        </w:rPr>
        <w:t xml:space="preserve"> </w:t>
      </w:r>
      <w:r w:rsidRPr="00565EB0">
        <w:rPr>
          <w:rFonts w:ascii="Times New Roman" w:eastAsia="Yu Mincho" w:hAnsi="Times New Roman" w:cs="Times New Roman"/>
          <w:i/>
          <w:iCs/>
          <w:sz w:val="24"/>
          <w:szCs w:val="24"/>
          <w:lang w:eastAsia="en-US"/>
        </w:rPr>
        <w:t>Interdisciplinary Journal of</w:t>
      </w:r>
      <w:r w:rsidR="00CD7B11">
        <w:rPr>
          <w:rFonts w:ascii="Times New Roman" w:eastAsia="Yu Mincho" w:hAnsi="Times New Roman" w:cs="Times New Roman"/>
          <w:i/>
          <w:iCs/>
          <w:sz w:val="24"/>
          <w:szCs w:val="24"/>
          <w:lang w:eastAsia="en-US"/>
        </w:rPr>
        <w:tab/>
      </w:r>
      <w:r w:rsidRPr="00565EB0">
        <w:rPr>
          <w:rFonts w:ascii="Times New Roman" w:eastAsia="Yu Mincho" w:hAnsi="Times New Roman" w:cs="Times New Roman"/>
          <w:i/>
          <w:iCs/>
          <w:sz w:val="24"/>
          <w:szCs w:val="24"/>
          <w:lang w:eastAsia="en-US"/>
        </w:rPr>
        <w:t>Study</w:t>
      </w:r>
      <w:r w:rsidR="005F2BFC" w:rsidRPr="00565EB0">
        <w:rPr>
          <w:rFonts w:ascii="Times New Roman" w:eastAsia="Yu Mincho" w:hAnsi="Times New Roman" w:cs="Times New Roman"/>
          <w:i/>
          <w:iCs/>
          <w:sz w:val="24"/>
          <w:szCs w:val="24"/>
          <w:lang w:eastAsia="en-US"/>
        </w:rPr>
        <w:t xml:space="preserve"> </w:t>
      </w:r>
      <w:r w:rsidRPr="00565EB0">
        <w:rPr>
          <w:rFonts w:ascii="Times New Roman" w:eastAsia="Yu Mincho" w:hAnsi="Times New Roman" w:cs="Times New Roman"/>
          <w:i/>
          <w:iCs/>
          <w:sz w:val="24"/>
          <w:szCs w:val="24"/>
          <w:lang w:eastAsia="en-US"/>
        </w:rPr>
        <w:t>Abroad,</w:t>
      </w:r>
      <w:r w:rsidR="005F2BFC" w:rsidRPr="00565EB0">
        <w:rPr>
          <w:rFonts w:ascii="Times New Roman" w:eastAsia="Yu Mincho" w:hAnsi="Times New Roman" w:cs="Times New Roman"/>
          <w:i/>
          <w:iCs/>
          <w:sz w:val="24"/>
          <w:szCs w:val="24"/>
          <w:lang w:eastAsia="en-US"/>
        </w:rPr>
        <w:t xml:space="preserve"> </w:t>
      </w:r>
      <w:r w:rsidRPr="00565EB0">
        <w:rPr>
          <w:rFonts w:ascii="Times New Roman" w:eastAsia="Yu Mincho" w:hAnsi="Times New Roman" w:cs="Times New Roman"/>
          <w:i/>
          <w:iCs/>
          <w:sz w:val="24"/>
          <w:szCs w:val="24"/>
          <w:lang w:eastAsia="en-US"/>
        </w:rPr>
        <w:t>23</w:t>
      </w:r>
      <w:r w:rsidRPr="00565EB0">
        <w:rPr>
          <w:rFonts w:ascii="Times New Roman" w:eastAsia="Yu Mincho" w:hAnsi="Times New Roman" w:cs="Times New Roman"/>
          <w:sz w:val="24"/>
          <w:szCs w:val="24"/>
          <w:lang w:eastAsia="en-US"/>
        </w:rPr>
        <w:t>, 22-41.</w:t>
      </w:r>
      <w:r w:rsidR="005F2BFC" w:rsidRPr="00565EB0">
        <w:rPr>
          <w:rFonts w:ascii="Times New Roman" w:eastAsia="Yu Mincho" w:hAnsi="Times New Roman" w:cs="Times New Roman"/>
          <w:sz w:val="24"/>
          <w:szCs w:val="24"/>
          <w:lang w:eastAsia="en-US"/>
        </w:rPr>
        <w:tab/>
      </w:r>
    </w:p>
    <w:p w14:paraId="720AC741" w14:textId="1F8E5BB5" w:rsidR="006E5C3C" w:rsidRPr="00565EB0" w:rsidRDefault="006E5C3C" w:rsidP="00CD7B11">
      <w:pPr>
        <w:spacing w:before="120" w:after="0" w:line="360" w:lineRule="auto"/>
        <w:ind w:firstLine="720"/>
        <w:rPr>
          <w:rFonts w:ascii="Times New Roman" w:eastAsia="Yu Mincho" w:hAnsi="Times New Roman" w:cs="Times New Roman"/>
          <w:sz w:val="24"/>
          <w:szCs w:val="24"/>
          <w:lang w:eastAsia="en-US"/>
        </w:rPr>
      </w:pPr>
      <w:r w:rsidRPr="00565EB0">
        <w:rPr>
          <w:rFonts w:ascii="Times New Roman" w:hAnsi="Times New Roman" w:cs="Times New Roman"/>
          <w:sz w:val="24"/>
          <w:szCs w:val="24"/>
          <w:shd w:val="clear" w:color="auto" w:fill="FFFFFF"/>
        </w:rPr>
        <w:t>https://doi.org/10.36366/frontiers.v23i1.327</w:t>
      </w:r>
    </w:p>
    <w:p w14:paraId="4A2D68EA" w14:textId="65710CA0" w:rsidR="00DF5D4F" w:rsidRPr="00565EB0" w:rsidRDefault="00DF5D4F" w:rsidP="00565EB0">
      <w:pPr>
        <w:spacing w:before="120" w:after="0" w:line="360" w:lineRule="auto"/>
        <w:ind w:left="720" w:hanging="720"/>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Kusumaningputri, R., &amp; Widodo, H. P. (2018). Promoting Indonesian university</w:t>
      </w:r>
      <w:r w:rsidR="005F2BFC"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students'</w:t>
      </w:r>
      <w:r w:rsidR="00CD7B11">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critical intercultural awareness in tertiary EAL classrooms: The use of digital</w:t>
      </w:r>
      <w:r w:rsidR="00CD7B11">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 xml:space="preserve">photograph-mediated intercultural tasks. </w:t>
      </w:r>
      <w:r w:rsidRPr="00565EB0">
        <w:rPr>
          <w:rFonts w:ascii="Times New Roman" w:eastAsia="Yu Mincho" w:hAnsi="Times New Roman" w:cs="Times New Roman"/>
          <w:i/>
          <w:iCs/>
          <w:sz w:val="24"/>
          <w:szCs w:val="24"/>
          <w:lang w:eastAsia="en-US"/>
        </w:rPr>
        <w:t>System, 72</w:t>
      </w:r>
      <w:r w:rsidRPr="00565EB0">
        <w:rPr>
          <w:rFonts w:ascii="Times New Roman" w:eastAsia="Yu Mincho" w:hAnsi="Times New Roman" w:cs="Times New Roman"/>
          <w:sz w:val="24"/>
          <w:szCs w:val="24"/>
          <w:lang w:eastAsia="en-US"/>
        </w:rPr>
        <w:t>, 49-61. https://doi.org/10.1016/j.system.2017.10.003</w:t>
      </w:r>
    </w:p>
    <w:p w14:paraId="704E00A1" w14:textId="418D101B" w:rsidR="00310C49" w:rsidRPr="00565EB0" w:rsidRDefault="00310C49" w:rsidP="00565EB0">
      <w:pPr>
        <w:spacing w:before="120" w:after="0" w:line="360" w:lineRule="auto"/>
        <w:rPr>
          <w:rFonts w:ascii="Times New Roman" w:eastAsia="Yu Mincho" w:hAnsi="Times New Roman" w:cs="Times New Roman"/>
          <w:sz w:val="24"/>
          <w:szCs w:val="24"/>
          <w:lang w:val="es-ES"/>
        </w:rPr>
      </w:pPr>
      <w:r w:rsidRPr="00565EB0">
        <w:rPr>
          <w:rFonts w:ascii="Times New Roman" w:eastAsia="Yu Mincho" w:hAnsi="Times New Roman" w:cs="Times New Roman"/>
          <w:sz w:val="24"/>
          <w:szCs w:val="24"/>
        </w:rPr>
        <w:t xml:space="preserve">Lie, J. (2001). </w:t>
      </w:r>
      <w:r w:rsidRPr="00565EB0">
        <w:rPr>
          <w:rFonts w:ascii="Times New Roman" w:eastAsia="Yu Mincho" w:hAnsi="Times New Roman" w:cs="Times New Roman"/>
          <w:i/>
          <w:iCs/>
          <w:sz w:val="24"/>
          <w:szCs w:val="24"/>
        </w:rPr>
        <w:t>Multiethnic Japan</w:t>
      </w:r>
      <w:r w:rsidRPr="00565EB0">
        <w:rPr>
          <w:rFonts w:ascii="Times New Roman" w:eastAsia="Yu Mincho" w:hAnsi="Times New Roman" w:cs="Times New Roman"/>
          <w:sz w:val="24"/>
          <w:szCs w:val="24"/>
        </w:rPr>
        <w:t>. Harvard University Press.</w:t>
      </w:r>
    </w:p>
    <w:p w14:paraId="342C0B5D" w14:textId="12776816" w:rsidR="00F967D1" w:rsidRPr="00565EB0" w:rsidRDefault="00F967D1" w:rsidP="00565EB0">
      <w:pPr>
        <w:shd w:val="clear" w:color="auto" w:fill="FFFFFF"/>
        <w:spacing w:before="120" w:after="0" w:line="360" w:lineRule="auto"/>
        <w:rPr>
          <w:rFonts w:ascii="Times New Roman" w:eastAsia="Calibri" w:hAnsi="Times New Roman" w:cs="Times New Roman"/>
          <w:sz w:val="24"/>
          <w:szCs w:val="24"/>
          <w:shd w:val="clear" w:color="auto" w:fill="FFFFFF"/>
          <w:lang w:eastAsia="en-US"/>
        </w:rPr>
      </w:pPr>
      <w:r w:rsidRPr="00565EB0">
        <w:rPr>
          <w:rFonts w:ascii="Times New Roman" w:eastAsia="Calibri" w:hAnsi="Times New Roman" w:cs="Times New Roman"/>
          <w:sz w:val="24"/>
          <w:szCs w:val="24"/>
          <w:shd w:val="clear" w:color="auto" w:fill="FFFFFF"/>
          <w:lang w:eastAsia="en-US"/>
        </w:rPr>
        <w:t>Messelink, H. E., Van Maele, J., &amp; Spencer-Oatey, H. (2015). </w:t>
      </w:r>
      <w:r w:rsidRPr="00565EB0">
        <w:rPr>
          <w:rFonts w:ascii="Times New Roman" w:eastAsia="Calibri" w:hAnsi="Times New Roman" w:cs="Times New Roman"/>
          <w:iCs/>
          <w:sz w:val="24"/>
          <w:szCs w:val="24"/>
          <w:shd w:val="clear" w:color="auto" w:fill="FFFFFF"/>
          <w:lang w:eastAsia="en-US"/>
        </w:rPr>
        <w:t>Intercultura</w:t>
      </w:r>
      <w:r w:rsidR="0012375C">
        <w:rPr>
          <w:rFonts w:ascii="Times New Roman" w:eastAsia="Calibri" w:hAnsi="Times New Roman" w:cs="Times New Roman"/>
          <w:iCs/>
          <w:sz w:val="24"/>
          <w:szCs w:val="24"/>
          <w:shd w:val="clear" w:color="auto" w:fill="FFFFFF"/>
          <w:lang w:eastAsia="en-US"/>
        </w:rPr>
        <w:t xml:space="preserve">l </w:t>
      </w:r>
      <w:r w:rsidRPr="00565EB0">
        <w:rPr>
          <w:rFonts w:ascii="Times New Roman" w:eastAsia="Calibri" w:hAnsi="Times New Roman" w:cs="Times New Roman"/>
          <w:iCs/>
          <w:sz w:val="24"/>
          <w:szCs w:val="24"/>
          <w:shd w:val="clear" w:color="auto" w:fill="FFFFFF"/>
          <w:lang w:eastAsia="en-US"/>
        </w:rPr>
        <w:t>competencies:</w:t>
      </w:r>
      <w:r w:rsidR="0012375C">
        <w:rPr>
          <w:rFonts w:ascii="Times New Roman" w:eastAsia="Calibri" w:hAnsi="Times New Roman" w:cs="Times New Roman"/>
          <w:iCs/>
          <w:sz w:val="24"/>
          <w:szCs w:val="24"/>
          <w:shd w:val="clear" w:color="auto" w:fill="FFFFFF"/>
          <w:lang w:eastAsia="en-US"/>
        </w:rPr>
        <w:tab/>
      </w:r>
      <w:r w:rsidRPr="00565EB0">
        <w:rPr>
          <w:rFonts w:ascii="Times New Roman" w:eastAsia="Calibri" w:hAnsi="Times New Roman" w:cs="Times New Roman"/>
          <w:iCs/>
          <w:sz w:val="24"/>
          <w:szCs w:val="24"/>
          <w:shd w:val="clear" w:color="auto" w:fill="FFFFFF"/>
          <w:lang w:eastAsia="en-US"/>
        </w:rPr>
        <w:t>what</w:t>
      </w:r>
      <w:r w:rsidR="005F2BFC" w:rsidRPr="00565EB0">
        <w:rPr>
          <w:rFonts w:ascii="Times New Roman" w:eastAsia="Calibri" w:hAnsi="Times New Roman" w:cs="Times New Roman"/>
          <w:iCs/>
          <w:sz w:val="24"/>
          <w:szCs w:val="24"/>
          <w:shd w:val="clear" w:color="auto" w:fill="FFFFFF"/>
          <w:lang w:eastAsia="en-US"/>
        </w:rPr>
        <w:t xml:space="preserve"> </w:t>
      </w:r>
      <w:r w:rsidRPr="00565EB0">
        <w:rPr>
          <w:rFonts w:ascii="Times New Roman" w:eastAsia="Calibri" w:hAnsi="Times New Roman" w:cs="Times New Roman"/>
          <w:iCs/>
          <w:sz w:val="24"/>
          <w:szCs w:val="24"/>
          <w:shd w:val="clear" w:color="auto" w:fill="FFFFFF"/>
          <w:lang w:eastAsia="en-US"/>
        </w:rPr>
        <w:t>students in study and placement mobility should be</w:t>
      </w:r>
      <w:r w:rsidR="0012375C">
        <w:rPr>
          <w:rFonts w:ascii="Times New Roman" w:eastAsia="Calibri" w:hAnsi="Times New Roman" w:cs="Times New Roman"/>
          <w:iCs/>
          <w:sz w:val="24"/>
          <w:szCs w:val="24"/>
          <w:shd w:val="clear" w:color="auto" w:fill="FFFFFF"/>
          <w:lang w:eastAsia="en-US"/>
        </w:rPr>
        <w:t xml:space="preserve"> </w:t>
      </w:r>
      <w:r w:rsidRPr="00565EB0">
        <w:rPr>
          <w:rFonts w:ascii="Times New Roman" w:eastAsia="Calibri" w:hAnsi="Times New Roman" w:cs="Times New Roman"/>
          <w:iCs/>
          <w:sz w:val="24"/>
          <w:szCs w:val="24"/>
          <w:shd w:val="clear" w:color="auto" w:fill="FFFFFF"/>
          <w:lang w:eastAsia="en-US"/>
        </w:rPr>
        <w:t>learning</w:t>
      </w:r>
      <w:r w:rsidRPr="00565EB0">
        <w:rPr>
          <w:rFonts w:ascii="Times New Roman" w:eastAsia="Calibri" w:hAnsi="Times New Roman" w:cs="Times New Roman"/>
          <w:i/>
          <w:iCs/>
          <w:sz w:val="24"/>
          <w:szCs w:val="24"/>
          <w:shd w:val="clear" w:color="auto" w:fill="FFFFFF"/>
          <w:lang w:eastAsia="en-US"/>
        </w:rPr>
        <w:t>.</w:t>
      </w:r>
      <w:r w:rsidRPr="00565EB0">
        <w:rPr>
          <w:rFonts w:ascii="Times New Roman" w:eastAsia="Calibri" w:hAnsi="Times New Roman" w:cs="Times New Roman"/>
          <w:sz w:val="24"/>
          <w:szCs w:val="24"/>
          <w:shd w:val="clear" w:color="auto" w:fill="FFFFFF"/>
          <w:lang w:eastAsia="en-US"/>
        </w:rPr>
        <w:t> </w:t>
      </w:r>
      <w:r w:rsidRPr="00565EB0">
        <w:rPr>
          <w:rFonts w:ascii="Times New Roman" w:eastAsia="Calibri" w:hAnsi="Times New Roman" w:cs="Times New Roman"/>
          <w:i/>
          <w:sz w:val="24"/>
          <w:szCs w:val="24"/>
          <w:shd w:val="clear" w:color="auto" w:fill="FFFFFF"/>
          <w:lang w:eastAsia="en-US"/>
        </w:rPr>
        <w:t>Intercultural</w:t>
      </w:r>
      <w:r w:rsidR="0012375C">
        <w:rPr>
          <w:rFonts w:ascii="Times New Roman" w:eastAsia="Calibri" w:hAnsi="Times New Roman" w:cs="Times New Roman"/>
          <w:i/>
          <w:sz w:val="24"/>
          <w:szCs w:val="24"/>
          <w:shd w:val="clear" w:color="auto" w:fill="FFFFFF"/>
          <w:lang w:eastAsia="en-US"/>
        </w:rPr>
        <w:tab/>
      </w:r>
      <w:r w:rsidRPr="00565EB0">
        <w:rPr>
          <w:rFonts w:ascii="Times New Roman" w:eastAsia="Calibri" w:hAnsi="Times New Roman" w:cs="Times New Roman"/>
          <w:i/>
          <w:sz w:val="24"/>
          <w:szCs w:val="24"/>
          <w:shd w:val="clear" w:color="auto" w:fill="FFFFFF"/>
          <w:lang w:eastAsia="en-US"/>
        </w:rPr>
        <w:t>Education, 26</w:t>
      </w:r>
      <w:r w:rsidRPr="00565EB0">
        <w:rPr>
          <w:rFonts w:ascii="Times New Roman" w:eastAsia="Calibri" w:hAnsi="Times New Roman" w:cs="Times New Roman"/>
          <w:sz w:val="24"/>
          <w:szCs w:val="24"/>
          <w:shd w:val="clear" w:color="auto" w:fill="FFFFFF"/>
          <w:lang w:eastAsia="en-US"/>
        </w:rPr>
        <w:t>(1)</w:t>
      </w:r>
      <w:r w:rsidR="00CE2D38" w:rsidRPr="00565EB0">
        <w:rPr>
          <w:rFonts w:ascii="Times New Roman" w:eastAsia="Calibri" w:hAnsi="Times New Roman" w:cs="Times New Roman"/>
          <w:sz w:val="24"/>
          <w:szCs w:val="24"/>
          <w:shd w:val="clear" w:color="auto" w:fill="FFFFFF"/>
          <w:lang w:eastAsia="en-US"/>
        </w:rPr>
        <w:t>,</w:t>
      </w:r>
      <w:r w:rsidR="005F2BFC" w:rsidRPr="00565EB0">
        <w:rPr>
          <w:rFonts w:ascii="Times New Roman" w:eastAsia="Calibri" w:hAnsi="Times New Roman" w:cs="Times New Roman"/>
          <w:sz w:val="24"/>
          <w:szCs w:val="24"/>
          <w:shd w:val="clear" w:color="auto" w:fill="FFFFFF"/>
          <w:lang w:eastAsia="en-US"/>
        </w:rPr>
        <w:t xml:space="preserve"> </w:t>
      </w:r>
      <w:r w:rsidRPr="00565EB0">
        <w:rPr>
          <w:rFonts w:ascii="Times New Roman" w:eastAsia="Calibri" w:hAnsi="Times New Roman" w:cs="Times New Roman"/>
          <w:sz w:val="24"/>
          <w:szCs w:val="24"/>
          <w:shd w:val="clear" w:color="auto" w:fill="FFFFFF"/>
          <w:lang w:eastAsia="en-US"/>
        </w:rPr>
        <w:t>62-72.</w:t>
      </w:r>
    </w:p>
    <w:p w14:paraId="7A41851F" w14:textId="4F74F993" w:rsidR="00D25577" w:rsidRPr="00565EB0" w:rsidRDefault="00D25577" w:rsidP="00565EB0">
      <w:pPr>
        <w:shd w:val="clear" w:color="auto" w:fill="FFFFFF"/>
        <w:spacing w:before="120" w:after="0" w:line="360" w:lineRule="auto"/>
        <w:ind w:left="720"/>
        <w:rPr>
          <w:rFonts w:ascii="Times New Roman" w:eastAsia="Calibri" w:hAnsi="Times New Roman" w:cs="Times New Roman"/>
          <w:sz w:val="24"/>
          <w:szCs w:val="24"/>
          <w:shd w:val="clear" w:color="auto" w:fill="FFFFFF"/>
          <w:lang w:val="en-US" w:eastAsia="en-US"/>
        </w:rPr>
      </w:pPr>
      <w:r w:rsidRPr="00565EB0">
        <w:rPr>
          <w:rFonts w:ascii="Times New Roman" w:eastAsia="Calibri" w:hAnsi="Times New Roman" w:cs="Times New Roman"/>
          <w:sz w:val="24"/>
          <w:szCs w:val="24"/>
          <w:shd w:val="clear" w:color="auto" w:fill="FFFFFF"/>
          <w:lang w:val="en-US" w:eastAsia="en-US"/>
        </w:rPr>
        <w:t>https://doi.org/10.1080/14675986.2015.993555</w:t>
      </w:r>
    </w:p>
    <w:p w14:paraId="578925B7" w14:textId="1FE10AFB" w:rsidR="00CE2D38" w:rsidRPr="00565EB0" w:rsidRDefault="00F967D1" w:rsidP="0012375C">
      <w:pPr>
        <w:spacing w:before="120" w:after="0" w:line="360" w:lineRule="auto"/>
        <w:rPr>
          <w:rFonts w:ascii="Times New Roman" w:eastAsia="Yu Mincho" w:hAnsi="Times New Roman" w:cs="Times New Roman"/>
          <w:i/>
          <w:sz w:val="24"/>
          <w:szCs w:val="24"/>
          <w:lang w:eastAsia="en-US"/>
        </w:rPr>
      </w:pPr>
      <w:r w:rsidRPr="00565EB0">
        <w:rPr>
          <w:rFonts w:ascii="Times New Roman" w:eastAsia="Yu Mincho" w:hAnsi="Times New Roman" w:cs="Times New Roman"/>
          <w:sz w:val="24"/>
          <w:szCs w:val="24"/>
          <w:lang w:val="es-ES" w:eastAsia="en-US"/>
        </w:rPr>
        <w:t xml:space="preserve">Miles, M. B., Huberman A. M., &amp; Saldaña, J. (2014). </w:t>
      </w:r>
      <w:r w:rsidRPr="00565EB0">
        <w:rPr>
          <w:rFonts w:ascii="Times New Roman" w:eastAsia="Yu Mincho" w:hAnsi="Times New Roman" w:cs="Times New Roman"/>
          <w:i/>
          <w:sz w:val="24"/>
          <w:szCs w:val="24"/>
          <w:lang w:eastAsia="en-US"/>
        </w:rPr>
        <w:t>Qualitative Data Analysis: A</w:t>
      </w:r>
      <w:r w:rsidR="0012375C">
        <w:rPr>
          <w:rFonts w:ascii="Times New Roman" w:eastAsia="Yu Mincho" w:hAnsi="Times New Roman" w:cs="Times New Roman"/>
          <w:i/>
          <w:sz w:val="24"/>
          <w:szCs w:val="24"/>
          <w:lang w:eastAsia="en-US"/>
        </w:rPr>
        <w:t xml:space="preserve"> </w:t>
      </w:r>
      <w:r w:rsidRPr="00565EB0">
        <w:rPr>
          <w:rFonts w:ascii="Times New Roman" w:eastAsia="Yu Mincho" w:hAnsi="Times New Roman" w:cs="Times New Roman"/>
          <w:i/>
          <w:sz w:val="24"/>
          <w:szCs w:val="24"/>
          <w:lang w:eastAsia="en-US"/>
        </w:rPr>
        <w:t>Methods</w:t>
      </w:r>
      <w:r w:rsidR="0012375C">
        <w:rPr>
          <w:rFonts w:ascii="Times New Roman" w:eastAsia="Yu Mincho" w:hAnsi="Times New Roman" w:cs="Times New Roman"/>
          <w:i/>
          <w:sz w:val="24"/>
          <w:szCs w:val="24"/>
          <w:lang w:eastAsia="en-US"/>
        </w:rPr>
        <w:tab/>
      </w:r>
      <w:r w:rsidRPr="00565EB0">
        <w:rPr>
          <w:rFonts w:ascii="Times New Roman" w:eastAsia="Yu Mincho" w:hAnsi="Times New Roman" w:cs="Times New Roman"/>
          <w:i/>
          <w:sz w:val="24"/>
          <w:szCs w:val="24"/>
          <w:lang w:eastAsia="en-US"/>
        </w:rPr>
        <w:t>Sourcebook</w:t>
      </w:r>
      <w:r w:rsidR="0018429D"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(3</w:t>
      </w:r>
      <w:r w:rsidRPr="00565EB0">
        <w:rPr>
          <w:rFonts w:ascii="Times New Roman" w:eastAsia="Yu Mincho" w:hAnsi="Times New Roman" w:cs="Times New Roman"/>
          <w:sz w:val="24"/>
          <w:szCs w:val="24"/>
          <w:vertAlign w:val="superscript"/>
          <w:lang w:eastAsia="en-US"/>
        </w:rPr>
        <w:t>rd</w:t>
      </w:r>
      <w:r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rPr>
        <w:t>e</w:t>
      </w:r>
      <w:r w:rsidRPr="00565EB0">
        <w:rPr>
          <w:rFonts w:ascii="Times New Roman" w:eastAsia="Yu Mincho" w:hAnsi="Times New Roman" w:cs="Times New Roman"/>
          <w:sz w:val="24"/>
          <w:szCs w:val="24"/>
          <w:lang w:eastAsia="en-US"/>
        </w:rPr>
        <w:t>d.).</w:t>
      </w:r>
      <w:r w:rsidR="00976F62"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SAGE Publications Ltd.</w:t>
      </w:r>
    </w:p>
    <w:p w14:paraId="338731B1" w14:textId="1301E338" w:rsidR="00C64F56" w:rsidRPr="00565EB0" w:rsidRDefault="00C64F56" w:rsidP="00565EB0">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Paige, R. M., &amp; Vande Berg, M. (2012). Why students are and are not learning abroad:</w:t>
      </w:r>
      <w:r w:rsidR="0012375C">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A</w:t>
      </w:r>
      <w:r w:rsidR="0012375C">
        <w:rPr>
          <w:rFonts w:ascii="Times New Roman" w:eastAsia="Calibri" w:hAnsi="Times New Roman" w:cs="Times New Roman"/>
          <w:sz w:val="24"/>
          <w:szCs w:val="24"/>
          <w:lang w:eastAsia="en-US"/>
        </w:rPr>
        <w:tab/>
      </w:r>
      <w:r w:rsidRPr="00565EB0">
        <w:rPr>
          <w:rFonts w:ascii="Times New Roman" w:eastAsia="Calibri" w:hAnsi="Times New Roman" w:cs="Times New Roman"/>
          <w:sz w:val="24"/>
          <w:szCs w:val="24"/>
          <w:lang w:eastAsia="en-US"/>
        </w:rPr>
        <w:t>review of</w:t>
      </w:r>
      <w:r w:rsidR="009D569B" w:rsidRPr="00565EB0">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recent research. In M. Vande Berg, R. M. Paige, &amp; K. H. Lou</w:t>
      </w:r>
      <w:r w:rsidR="0012375C">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(Eds.),</w:t>
      </w:r>
      <w:r w:rsidR="0012375C">
        <w:rPr>
          <w:rFonts w:ascii="Times New Roman" w:eastAsia="Calibri" w:hAnsi="Times New Roman" w:cs="Times New Roman"/>
          <w:sz w:val="24"/>
          <w:szCs w:val="24"/>
          <w:lang w:eastAsia="en-US"/>
        </w:rPr>
        <w:tab/>
      </w:r>
      <w:r w:rsidRPr="00565EB0">
        <w:rPr>
          <w:rFonts w:ascii="Times New Roman" w:eastAsia="Calibri" w:hAnsi="Times New Roman" w:cs="Times New Roman"/>
          <w:i/>
          <w:iCs/>
          <w:sz w:val="24"/>
          <w:szCs w:val="24"/>
          <w:lang w:eastAsia="en-US"/>
        </w:rPr>
        <w:t>Student learning</w:t>
      </w:r>
      <w:r w:rsidR="009D569B" w:rsidRPr="00565EB0">
        <w:rPr>
          <w:rFonts w:ascii="Times New Roman" w:eastAsia="Calibri" w:hAnsi="Times New Roman" w:cs="Times New Roman"/>
          <w:i/>
          <w:iCs/>
          <w:sz w:val="24"/>
          <w:szCs w:val="24"/>
          <w:lang w:eastAsia="en-US"/>
        </w:rPr>
        <w:t xml:space="preserve"> </w:t>
      </w:r>
      <w:r w:rsidRPr="00565EB0">
        <w:rPr>
          <w:rFonts w:ascii="Times New Roman" w:eastAsia="Calibri" w:hAnsi="Times New Roman" w:cs="Times New Roman"/>
          <w:i/>
          <w:iCs/>
          <w:sz w:val="24"/>
          <w:szCs w:val="24"/>
          <w:lang w:eastAsia="en-US"/>
        </w:rPr>
        <w:t>abroad: What our students are learning, what they’re</w:t>
      </w:r>
      <w:r w:rsidR="0012375C">
        <w:rPr>
          <w:rFonts w:ascii="Times New Roman" w:eastAsia="Calibri" w:hAnsi="Times New Roman" w:cs="Times New Roman"/>
          <w:i/>
          <w:iCs/>
          <w:sz w:val="24"/>
          <w:szCs w:val="24"/>
          <w:lang w:eastAsia="en-US"/>
        </w:rPr>
        <w:t xml:space="preserve"> </w:t>
      </w:r>
      <w:r w:rsidRPr="00565EB0">
        <w:rPr>
          <w:rFonts w:ascii="Times New Roman" w:eastAsia="Calibri" w:hAnsi="Times New Roman" w:cs="Times New Roman"/>
          <w:i/>
          <w:iCs/>
          <w:sz w:val="24"/>
          <w:szCs w:val="24"/>
          <w:lang w:eastAsia="en-US"/>
        </w:rPr>
        <w:t>not, and what</w:t>
      </w:r>
      <w:r w:rsidR="0012375C">
        <w:rPr>
          <w:rFonts w:ascii="Times New Roman" w:eastAsia="Calibri" w:hAnsi="Times New Roman" w:cs="Times New Roman"/>
          <w:i/>
          <w:iCs/>
          <w:sz w:val="24"/>
          <w:szCs w:val="24"/>
          <w:lang w:eastAsia="en-US"/>
        </w:rPr>
        <w:tab/>
      </w:r>
      <w:r w:rsidRPr="00565EB0">
        <w:rPr>
          <w:rFonts w:ascii="Times New Roman" w:eastAsia="Calibri" w:hAnsi="Times New Roman" w:cs="Times New Roman"/>
          <w:i/>
          <w:iCs/>
          <w:sz w:val="24"/>
          <w:szCs w:val="24"/>
          <w:lang w:eastAsia="en-US"/>
        </w:rPr>
        <w:t>we can do about it</w:t>
      </w:r>
      <w:r w:rsidR="00B26ECC" w:rsidRPr="00565EB0">
        <w:rPr>
          <w:rFonts w:ascii="Times New Roman" w:eastAsia="Calibri" w:hAnsi="Times New Roman" w:cs="Times New Roman"/>
          <w:i/>
          <w:iCs/>
          <w:sz w:val="24"/>
          <w:szCs w:val="24"/>
          <w:lang w:eastAsia="en-US"/>
        </w:rPr>
        <w:t xml:space="preserve"> </w:t>
      </w:r>
      <w:r w:rsidRPr="00565EB0">
        <w:rPr>
          <w:rFonts w:ascii="Times New Roman" w:eastAsia="Calibri" w:hAnsi="Times New Roman" w:cs="Times New Roman"/>
          <w:sz w:val="24"/>
          <w:szCs w:val="24"/>
          <w:lang w:eastAsia="en-US"/>
        </w:rPr>
        <w:t>(pp.</w:t>
      </w:r>
      <w:r w:rsidR="00B26ECC" w:rsidRPr="00565EB0">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 xml:space="preserve">29-58). Stylus. </w:t>
      </w:r>
    </w:p>
    <w:p w14:paraId="36E8FE32" w14:textId="5A1C4D24" w:rsidR="00F967D1" w:rsidRPr="00565EB0" w:rsidRDefault="00F967D1" w:rsidP="00565EB0">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 xml:space="preserve">Richards, K. (2003). </w:t>
      </w:r>
      <w:r w:rsidRPr="00565EB0">
        <w:rPr>
          <w:rFonts w:ascii="Times New Roman" w:eastAsia="Calibri" w:hAnsi="Times New Roman" w:cs="Times New Roman"/>
          <w:i/>
          <w:sz w:val="24"/>
          <w:szCs w:val="24"/>
          <w:lang w:eastAsia="en-US"/>
        </w:rPr>
        <w:t>Qualitative Inquiry in TESOL</w:t>
      </w:r>
      <w:r w:rsidRPr="00565EB0">
        <w:rPr>
          <w:rFonts w:ascii="Times New Roman" w:eastAsia="Calibri" w:hAnsi="Times New Roman" w:cs="Times New Roman"/>
          <w:sz w:val="24"/>
          <w:szCs w:val="24"/>
          <w:lang w:eastAsia="en-US"/>
        </w:rPr>
        <w:t xml:space="preserve">. Palgrave Macmillan. </w:t>
      </w:r>
    </w:p>
    <w:p w14:paraId="49C36809" w14:textId="34739DA0" w:rsidR="00891BFA" w:rsidRPr="00565EB0" w:rsidRDefault="00AA0F3A"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Schartner, A. (2016). The effect of study abroad on intercultural competence: a case</w:t>
      </w:r>
      <w:r w:rsidR="0012375C">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study of</w:t>
      </w:r>
      <w:r w:rsidR="0012375C">
        <w:rPr>
          <w:rFonts w:ascii="Times New Roman" w:eastAsia="Yu Mincho" w:hAnsi="Times New Roman" w:cs="Times New Roman"/>
          <w:sz w:val="24"/>
          <w:szCs w:val="24"/>
          <w:lang w:eastAsia="en-US"/>
        </w:rPr>
        <w:tab/>
      </w:r>
      <w:r w:rsidRPr="00565EB0">
        <w:rPr>
          <w:rFonts w:ascii="Times New Roman" w:eastAsia="Yu Mincho" w:hAnsi="Times New Roman" w:cs="Times New Roman"/>
          <w:sz w:val="24"/>
          <w:szCs w:val="24"/>
          <w:lang w:eastAsia="en-US"/>
        </w:rPr>
        <w:t xml:space="preserve">international postgraduate students at a British university. </w:t>
      </w:r>
      <w:r w:rsidRPr="00565EB0">
        <w:rPr>
          <w:rFonts w:ascii="Times New Roman" w:eastAsia="Yu Mincho" w:hAnsi="Times New Roman" w:cs="Times New Roman"/>
          <w:i/>
          <w:sz w:val="24"/>
          <w:szCs w:val="24"/>
          <w:lang w:eastAsia="en-US"/>
        </w:rPr>
        <w:t>Journal of</w:t>
      </w:r>
      <w:r w:rsidR="0012375C">
        <w:rPr>
          <w:rFonts w:ascii="Times New Roman" w:eastAsia="Yu Mincho" w:hAnsi="Times New Roman" w:cs="Times New Roman"/>
          <w:i/>
          <w:sz w:val="24"/>
          <w:szCs w:val="24"/>
          <w:lang w:eastAsia="en-US"/>
        </w:rPr>
        <w:t xml:space="preserve"> </w:t>
      </w:r>
      <w:r w:rsidRPr="00565EB0">
        <w:rPr>
          <w:rFonts w:ascii="Times New Roman" w:eastAsia="Yu Mincho" w:hAnsi="Times New Roman" w:cs="Times New Roman"/>
          <w:i/>
          <w:sz w:val="24"/>
          <w:szCs w:val="24"/>
          <w:lang w:eastAsia="en-US"/>
        </w:rPr>
        <w:t>Multilingual and</w:t>
      </w:r>
      <w:r w:rsidR="0012375C">
        <w:rPr>
          <w:rFonts w:ascii="Times New Roman" w:eastAsia="Yu Mincho" w:hAnsi="Times New Roman" w:cs="Times New Roman"/>
          <w:i/>
          <w:sz w:val="24"/>
          <w:szCs w:val="24"/>
          <w:lang w:eastAsia="en-US"/>
        </w:rPr>
        <w:tab/>
      </w:r>
      <w:r w:rsidRPr="00565EB0">
        <w:rPr>
          <w:rFonts w:ascii="Times New Roman" w:eastAsia="Yu Mincho" w:hAnsi="Times New Roman" w:cs="Times New Roman"/>
          <w:i/>
          <w:sz w:val="24"/>
          <w:szCs w:val="24"/>
          <w:lang w:eastAsia="en-US"/>
        </w:rPr>
        <w:t>Multicultural Development, 37</w:t>
      </w:r>
      <w:r w:rsidRPr="00565EB0">
        <w:rPr>
          <w:rFonts w:ascii="Times New Roman" w:eastAsia="Yu Mincho" w:hAnsi="Times New Roman" w:cs="Times New Roman"/>
          <w:sz w:val="24"/>
          <w:szCs w:val="24"/>
          <w:lang w:eastAsia="en-US"/>
        </w:rPr>
        <w:t>(4), 402-418. </w:t>
      </w:r>
    </w:p>
    <w:p w14:paraId="3D34E59D" w14:textId="28DD2552" w:rsidR="00891BFA" w:rsidRPr="00565EB0" w:rsidRDefault="00891BFA" w:rsidP="00565EB0">
      <w:pPr>
        <w:spacing w:before="120" w:after="0" w:line="360" w:lineRule="auto"/>
        <w:ind w:firstLine="720"/>
        <w:rPr>
          <w:rFonts w:ascii="Times New Roman" w:eastAsia="Yu Mincho" w:hAnsi="Times New Roman" w:cs="Times New Roman"/>
          <w:sz w:val="24"/>
          <w:szCs w:val="24"/>
          <w:lang w:eastAsia="en-US"/>
        </w:rPr>
      </w:pPr>
      <w:r w:rsidRPr="00565EB0">
        <w:rPr>
          <w:rFonts w:ascii="Times New Roman" w:eastAsia="Times New Roman" w:hAnsi="Times New Roman" w:cs="Times New Roman"/>
          <w:sz w:val="24"/>
          <w:szCs w:val="24"/>
          <w:lang w:val="en-US" w:eastAsia="en-US"/>
        </w:rPr>
        <w:lastRenderedPageBreak/>
        <w:t>https://doi.org/10.1080/01434632.2015.1073737</w:t>
      </w:r>
    </w:p>
    <w:p w14:paraId="236C8714" w14:textId="394BBCD6" w:rsidR="00F967D1" w:rsidRPr="00565EB0" w:rsidRDefault="00F967D1"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 xml:space="preserve">Shiveley, J., &amp; Misco, T. (2015). Long-term </w:t>
      </w:r>
      <w:r w:rsidR="0012375C">
        <w:rPr>
          <w:rFonts w:ascii="Times New Roman" w:eastAsia="Yu Mincho" w:hAnsi="Times New Roman" w:cs="Times New Roman"/>
          <w:sz w:val="24"/>
          <w:szCs w:val="24"/>
          <w:lang w:eastAsia="en-US"/>
        </w:rPr>
        <w:t>i</w:t>
      </w:r>
      <w:r w:rsidRPr="00565EB0">
        <w:rPr>
          <w:rFonts w:ascii="Times New Roman" w:eastAsia="Yu Mincho" w:hAnsi="Times New Roman" w:cs="Times New Roman"/>
          <w:sz w:val="24"/>
          <w:szCs w:val="24"/>
          <w:lang w:eastAsia="en-US"/>
        </w:rPr>
        <w:t xml:space="preserve">mpacts of </w:t>
      </w:r>
      <w:r w:rsidR="0012375C">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 xml:space="preserve">hort-term </w:t>
      </w:r>
      <w:r w:rsidR="0012375C">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 xml:space="preserve">tudy </w:t>
      </w:r>
      <w:r w:rsidR="0012375C">
        <w:rPr>
          <w:rFonts w:ascii="Times New Roman" w:eastAsia="Yu Mincho" w:hAnsi="Times New Roman" w:cs="Times New Roman"/>
          <w:sz w:val="24"/>
          <w:szCs w:val="24"/>
          <w:lang w:eastAsia="en-US"/>
        </w:rPr>
        <w:t>a</w:t>
      </w:r>
      <w:r w:rsidRPr="00565EB0">
        <w:rPr>
          <w:rFonts w:ascii="Times New Roman" w:eastAsia="Yu Mincho" w:hAnsi="Times New Roman" w:cs="Times New Roman"/>
          <w:sz w:val="24"/>
          <w:szCs w:val="24"/>
          <w:lang w:eastAsia="en-US"/>
        </w:rPr>
        <w:t>broad:</w:t>
      </w:r>
      <w:r w:rsidR="0012375C">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Teacher</w:t>
      </w:r>
      <w:r w:rsidR="0012375C">
        <w:rPr>
          <w:rFonts w:ascii="Times New Roman" w:eastAsia="Yu Mincho" w:hAnsi="Times New Roman" w:cs="Times New Roman"/>
          <w:sz w:val="24"/>
          <w:szCs w:val="24"/>
          <w:lang w:eastAsia="en-US"/>
        </w:rPr>
        <w:tab/>
        <w:t>p</w:t>
      </w:r>
      <w:r w:rsidRPr="00565EB0">
        <w:rPr>
          <w:rFonts w:ascii="Times New Roman" w:eastAsia="Yu Mincho" w:hAnsi="Times New Roman" w:cs="Times New Roman"/>
          <w:sz w:val="24"/>
          <w:szCs w:val="24"/>
          <w:lang w:eastAsia="en-US"/>
        </w:rPr>
        <w:t>erceptions</w:t>
      </w:r>
      <w:r w:rsidR="0018429D" w:rsidRPr="00565EB0">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 xml:space="preserve">of </w:t>
      </w:r>
      <w:r w:rsidR="0012375C">
        <w:rPr>
          <w:rFonts w:ascii="Times New Roman" w:eastAsia="Yu Mincho" w:hAnsi="Times New Roman" w:cs="Times New Roman"/>
          <w:sz w:val="24"/>
          <w:szCs w:val="24"/>
          <w:lang w:eastAsia="en-US"/>
        </w:rPr>
        <w:t>p</w:t>
      </w:r>
      <w:r w:rsidRPr="00565EB0">
        <w:rPr>
          <w:rFonts w:ascii="Times New Roman" w:eastAsia="Yu Mincho" w:hAnsi="Times New Roman" w:cs="Times New Roman"/>
          <w:sz w:val="24"/>
          <w:szCs w:val="24"/>
          <w:lang w:eastAsia="en-US"/>
        </w:rPr>
        <w:t xml:space="preserve">reservice </w:t>
      </w:r>
      <w:r w:rsidR="0012375C">
        <w:rPr>
          <w:rFonts w:ascii="Times New Roman" w:eastAsia="Yu Mincho" w:hAnsi="Times New Roman" w:cs="Times New Roman"/>
          <w:sz w:val="24"/>
          <w:szCs w:val="24"/>
          <w:lang w:eastAsia="en-US"/>
        </w:rPr>
        <w:t>s</w:t>
      </w:r>
      <w:r w:rsidRPr="00565EB0">
        <w:rPr>
          <w:rFonts w:ascii="Times New Roman" w:eastAsia="Yu Mincho" w:hAnsi="Times New Roman" w:cs="Times New Roman"/>
          <w:sz w:val="24"/>
          <w:szCs w:val="24"/>
          <w:lang w:eastAsia="en-US"/>
        </w:rPr>
        <w:t xml:space="preserve">tudy </w:t>
      </w:r>
      <w:r w:rsidR="0012375C">
        <w:rPr>
          <w:rFonts w:ascii="Times New Roman" w:eastAsia="Yu Mincho" w:hAnsi="Times New Roman" w:cs="Times New Roman"/>
          <w:sz w:val="24"/>
          <w:szCs w:val="24"/>
          <w:lang w:eastAsia="en-US"/>
        </w:rPr>
        <w:t>a</w:t>
      </w:r>
      <w:r w:rsidRPr="00565EB0">
        <w:rPr>
          <w:rFonts w:ascii="Times New Roman" w:eastAsia="Yu Mincho" w:hAnsi="Times New Roman" w:cs="Times New Roman"/>
          <w:sz w:val="24"/>
          <w:szCs w:val="24"/>
          <w:lang w:eastAsia="en-US"/>
        </w:rPr>
        <w:t>broad</w:t>
      </w:r>
      <w:r w:rsidR="0012375C">
        <w:rPr>
          <w:rFonts w:ascii="Times New Roman" w:eastAsia="Yu Mincho" w:hAnsi="Times New Roman" w:cs="Times New Roman"/>
          <w:sz w:val="24"/>
          <w:szCs w:val="24"/>
          <w:lang w:eastAsia="en-US"/>
        </w:rPr>
        <w:t xml:space="preserve"> e</w:t>
      </w:r>
      <w:r w:rsidRPr="00565EB0">
        <w:rPr>
          <w:rFonts w:ascii="Times New Roman" w:eastAsia="Yu Mincho" w:hAnsi="Times New Roman" w:cs="Times New Roman"/>
          <w:sz w:val="24"/>
          <w:szCs w:val="24"/>
          <w:lang w:eastAsia="en-US"/>
        </w:rPr>
        <w:t xml:space="preserve">xperiences. </w:t>
      </w:r>
      <w:r w:rsidRPr="00565EB0">
        <w:rPr>
          <w:rFonts w:ascii="Times New Roman" w:eastAsia="Yu Mincho" w:hAnsi="Times New Roman" w:cs="Times New Roman"/>
          <w:i/>
          <w:iCs/>
          <w:sz w:val="24"/>
          <w:szCs w:val="24"/>
          <w:lang w:eastAsia="en-US"/>
        </w:rPr>
        <w:t>Frontiers: The</w:t>
      </w:r>
      <w:r w:rsidR="005F2BFC" w:rsidRPr="00565EB0">
        <w:rPr>
          <w:rFonts w:ascii="Times New Roman" w:eastAsia="Yu Mincho" w:hAnsi="Times New Roman" w:cs="Times New Roman"/>
          <w:i/>
          <w:iCs/>
          <w:sz w:val="24"/>
          <w:szCs w:val="24"/>
          <w:lang w:eastAsia="en-US"/>
        </w:rPr>
        <w:tab/>
      </w:r>
      <w:r w:rsidRPr="00565EB0">
        <w:rPr>
          <w:rFonts w:ascii="Times New Roman" w:eastAsia="Yu Mincho" w:hAnsi="Times New Roman" w:cs="Times New Roman"/>
          <w:i/>
          <w:iCs/>
          <w:sz w:val="24"/>
          <w:szCs w:val="24"/>
          <w:lang w:eastAsia="en-US"/>
        </w:rPr>
        <w:t>Interdisciplinary</w:t>
      </w:r>
      <w:r w:rsidR="0012375C">
        <w:rPr>
          <w:rFonts w:ascii="Times New Roman" w:eastAsia="Yu Mincho" w:hAnsi="Times New Roman" w:cs="Times New Roman"/>
          <w:i/>
          <w:iCs/>
          <w:sz w:val="24"/>
          <w:szCs w:val="24"/>
          <w:lang w:eastAsia="en-US"/>
        </w:rPr>
        <w:tab/>
      </w:r>
      <w:r w:rsidRPr="00565EB0">
        <w:rPr>
          <w:rFonts w:ascii="Times New Roman" w:eastAsia="Yu Mincho" w:hAnsi="Times New Roman" w:cs="Times New Roman"/>
          <w:i/>
          <w:iCs/>
          <w:sz w:val="24"/>
          <w:szCs w:val="24"/>
          <w:lang w:eastAsia="en-US"/>
        </w:rPr>
        <w:t>Journal of Study</w:t>
      </w:r>
      <w:r w:rsidR="0018429D" w:rsidRPr="00565EB0">
        <w:rPr>
          <w:rFonts w:ascii="Times New Roman" w:eastAsia="Yu Mincho" w:hAnsi="Times New Roman" w:cs="Times New Roman"/>
          <w:i/>
          <w:iCs/>
          <w:sz w:val="24"/>
          <w:szCs w:val="24"/>
          <w:lang w:eastAsia="en-US"/>
        </w:rPr>
        <w:t xml:space="preserve"> </w:t>
      </w:r>
      <w:r w:rsidRPr="00565EB0">
        <w:rPr>
          <w:rFonts w:ascii="Times New Roman" w:eastAsia="Yu Mincho" w:hAnsi="Times New Roman" w:cs="Times New Roman"/>
          <w:i/>
          <w:iCs/>
          <w:sz w:val="24"/>
          <w:szCs w:val="24"/>
          <w:lang w:eastAsia="en-US"/>
        </w:rPr>
        <w:t>Abroad, 26</w:t>
      </w:r>
      <w:r w:rsidRPr="00565EB0">
        <w:rPr>
          <w:rFonts w:ascii="Times New Roman" w:eastAsia="Yu Mincho" w:hAnsi="Times New Roman" w:cs="Times New Roman"/>
          <w:sz w:val="24"/>
          <w:szCs w:val="24"/>
          <w:lang w:eastAsia="en-US"/>
        </w:rPr>
        <w:t>, 107-120.</w:t>
      </w:r>
    </w:p>
    <w:p w14:paraId="700DFEA4" w14:textId="1EF96960" w:rsidR="005A0551" w:rsidRPr="00565EB0" w:rsidRDefault="005A0551" w:rsidP="00565EB0">
      <w:pPr>
        <w:spacing w:before="120" w:after="0" w:line="360" w:lineRule="auto"/>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ab/>
        <w:t>https://doi.org/10.36366/frontiers.v26i1.361</w:t>
      </w:r>
    </w:p>
    <w:p w14:paraId="1586C59D" w14:textId="65E6F851" w:rsidR="00F967D1" w:rsidRPr="00565EB0" w:rsidRDefault="00F967D1" w:rsidP="00565EB0">
      <w:pPr>
        <w:spacing w:before="120" w:after="0" w:line="360" w:lineRule="auto"/>
        <w:rPr>
          <w:rFonts w:ascii="Times New Roman" w:eastAsia="Yu Mincho" w:hAnsi="Times New Roman" w:cs="Times New Roman"/>
          <w:sz w:val="24"/>
          <w:szCs w:val="24"/>
        </w:rPr>
      </w:pPr>
      <w:r w:rsidRPr="00565EB0">
        <w:rPr>
          <w:rFonts w:ascii="Times New Roman" w:eastAsia="Calibri" w:hAnsi="Times New Roman" w:cs="Times New Roman"/>
          <w:sz w:val="24"/>
          <w:szCs w:val="24"/>
          <w:lang w:eastAsia="en-US"/>
        </w:rPr>
        <w:t xml:space="preserve">Silverman, D. (2014). </w:t>
      </w:r>
      <w:r w:rsidRPr="00565EB0">
        <w:rPr>
          <w:rFonts w:ascii="Times New Roman" w:eastAsia="Calibri" w:hAnsi="Times New Roman" w:cs="Times New Roman"/>
          <w:i/>
          <w:sz w:val="24"/>
          <w:szCs w:val="24"/>
          <w:lang w:eastAsia="en-US"/>
        </w:rPr>
        <w:t>Interpreting Qualitative Data</w:t>
      </w:r>
      <w:r w:rsidRPr="00565EB0">
        <w:rPr>
          <w:rFonts w:ascii="Times New Roman" w:eastAsia="Yu Mincho" w:hAnsi="Times New Roman" w:cs="Times New Roman"/>
          <w:sz w:val="24"/>
          <w:szCs w:val="24"/>
        </w:rPr>
        <w:t xml:space="preserve"> (5</w:t>
      </w:r>
      <w:r w:rsidRPr="00565EB0">
        <w:rPr>
          <w:rFonts w:ascii="Times New Roman" w:eastAsia="Yu Mincho" w:hAnsi="Times New Roman" w:cs="Times New Roman"/>
          <w:sz w:val="24"/>
          <w:szCs w:val="24"/>
          <w:vertAlign w:val="superscript"/>
        </w:rPr>
        <w:t>th</w:t>
      </w:r>
      <w:r w:rsidRPr="00565EB0">
        <w:rPr>
          <w:rFonts w:ascii="Times New Roman" w:eastAsia="Yu Mincho" w:hAnsi="Times New Roman" w:cs="Times New Roman"/>
          <w:sz w:val="24"/>
          <w:szCs w:val="24"/>
        </w:rPr>
        <w:t xml:space="preserve"> ed.)</w:t>
      </w:r>
      <w:r w:rsidRPr="00565EB0">
        <w:rPr>
          <w:rFonts w:ascii="Times New Roman" w:eastAsia="Calibri" w:hAnsi="Times New Roman" w:cs="Times New Roman"/>
          <w:sz w:val="24"/>
          <w:szCs w:val="24"/>
          <w:lang w:eastAsia="en-US"/>
        </w:rPr>
        <w:t>.</w:t>
      </w:r>
      <w:r w:rsidRPr="00565EB0">
        <w:rPr>
          <w:rFonts w:ascii="Times New Roman" w:eastAsia="Yu Mincho" w:hAnsi="Times New Roman" w:cs="Times New Roman"/>
          <w:sz w:val="24"/>
          <w:szCs w:val="24"/>
        </w:rPr>
        <w:t xml:space="preserve"> SAGE</w:t>
      </w:r>
      <w:r w:rsidR="0059398F" w:rsidRPr="00565EB0">
        <w:rPr>
          <w:rFonts w:ascii="Times New Roman" w:eastAsia="Yu Mincho" w:hAnsi="Times New Roman" w:cs="Times New Roman"/>
          <w:sz w:val="24"/>
          <w:szCs w:val="24"/>
        </w:rPr>
        <w:t>.</w:t>
      </w:r>
      <w:r w:rsidRPr="00565EB0">
        <w:rPr>
          <w:rFonts w:ascii="Times New Roman" w:eastAsia="Yu Mincho" w:hAnsi="Times New Roman" w:cs="Times New Roman"/>
          <w:sz w:val="24"/>
          <w:szCs w:val="24"/>
        </w:rPr>
        <w:t xml:space="preserve"> </w:t>
      </w:r>
    </w:p>
    <w:p w14:paraId="6E57C61D" w14:textId="3B46E2F3" w:rsidR="00F967D1" w:rsidRPr="00565EB0" w:rsidRDefault="00F967D1" w:rsidP="00565EB0">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 xml:space="preserve">Talmy, S. (2010). Qualitative </w:t>
      </w:r>
      <w:r w:rsidR="006709EF">
        <w:rPr>
          <w:rFonts w:ascii="Times New Roman" w:eastAsia="Calibri" w:hAnsi="Times New Roman" w:cs="Times New Roman"/>
          <w:sz w:val="24"/>
          <w:szCs w:val="24"/>
          <w:lang w:eastAsia="en-US"/>
        </w:rPr>
        <w:t>i</w:t>
      </w:r>
      <w:r w:rsidRPr="00565EB0">
        <w:rPr>
          <w:rFonts w:ascii="Times New Roman" w:eastAsia="Calibri" w:hAnsi="Times New Roman" w:cs="Times New Roman"/>
          <w:sz w:val="24"/>
          <w:szCs w:val="24"/>
          <w:lang w:eastAsia="en-US"/>
        </w:rPr>
        <w:t xml:space="preserve">nterviews in </w:t>
      </w:r>
      <w:r w:rsidR="006709EF">
        <w:rPr>
          <w:rFonts w:ascii="Times New Roman" w:eastAsia="Calibri" w:hAnsi="Times New Roman" w:cs="Times New Roman"/>
          <w:sz w:val="24"/>
          <w:szCs w:val="24"/>
          <w:lang w:eastAsia="en-US"/>
        </w:rPr>
        <w:t>a</w:t>
      </w:r>
      <w:r w:rsidRPr="00565EB0">
        <w:rPr>
          <w:rFonts w:ascii="Times New Roman" w:eastAsia="Calibri" w:hAnsi="Times New Roman" w:cs="Times New Roman"/>
          <w:sz w:val="24"/>
          <w:szCs w:val="24"/>
          <w:lang w:eastAsia="en-US"/>
        </w:rPr>
        <w:t xml:space="preserve">pplied </w:t>
      </w:r>
      <w:r w:rsidR="006709EF">
        <w:rPr>
          <w:rFonts w:ascii="Times New Roman" w:eastAsia="Calibri" w:hAnsi="Times New Roman" w:cs="Times New Roman"/>
          <w:sz w:val="24"/>
          <w:szCs w:val="24"/>
          <w:lang w:eastAsia="en-US"/>
        </w:rPr>
        <w:t>l</w:t>
      </w:r>
      <w:r w:rsidRPr="00565EB0">
        <w:rPr>
          <w:rFonts w:ascii="Times New Roman" w:eastAsia="Calibri" w:hAnsi="Times New Roman" w:cs="Times New Roman"/>
          <w:sz w:val="24"/>
          <w:szCs w:val="24"/>
          <w:lang w:eastAsia="en-US"/>
        </w:rPr>
        <w:t xml:space="preserve">inguistics: From </w:t>
      </w:r>
      <w:r w:rsidR="006709EF">
        <w:rPr>
          <w:rFonts w:ascii="Times New Roman" w:eastAsia="Calibri" w:hAnsi="Times New Roman" w:cs="Times New Roman"/>
          <w:sz w:val="24"/>
          <w:szCs w:val="24"/>
          <w:lang w:eastAsia="en-US"/>
        </w:rPr>
        <w:t>r</w:t>
      </w:r>
      <w:r w:rsidRPr="00565EB0">
        <w:rPr>
          <w:rFonts w:ascii="Times New Roman" w:eastAsia="Calibri" w:hAnsi="Times New Roman" w:cs="Times New Roman"/>
          <w:sz w:val="24"/>
          <w:szCs w:val="24"/>
          <w:lang w:eastAsia="en-US"/>
        </w:rPr>
        <w:t>esearch</w:t>
      </w:r>
      <w:r w:rsidR="005B23A2">
        <w:rPr>
          <w:rFonts w:ascii="Times New Roman" w:eastAsia="Calibri" w:hAnsi="Times New Roman" w:cs="Times New Roman"/>
          <w:sz w:val="24"/>
          <w:szCs w:val="24"/>
          <w:lang w:eastAsia="en-US"/>
        </w:rPr>
        <w:t xml:space="preserve"> </w:t>
      </w:r>
      <w:r w:rsidR="006709EF">
        <w:rPr>
          <w:rFonts w:ascii="Times New Roman" w:eastAsia="Calibri" w:hAnsi="Times New Roman" w:cs="Times New Roman"/>
          <w:sz w:val="24"/>
          <w:szCs w:val="24"/>
          <w:lang w:eastAsia="en-US"/>
        </w:rPr>
        <w:t>i</w:t>
      </w:r>
      <w:r w:rsidRPr="00565EB0">
        <w:rPr>
          <w:rFonts w:ascii="Times New Roman" w:eastAsia="Calibri" w:hAnsi="Times New Roman" w:cs="Times New Roman"/>
          <w:sz w:val="24"/>
          <w:szCs w:val="24"/>
          <w:lang w:eastAsia="en-US"/>
        </w:rPr>
        <w:t>nstrument t</w:t>
      </w:r>
      <w:r w:rsidR="005F2BFC" w:rsidRPr="00565EB0">
        <w:rPr>
          <w:rFonts w:ascii="Times New Roman" w:eastAsia="Calibri" w:hAnsi="Times New Roman" w:cs="Times New Roman"/>
          <w:sz w:val="24"/>
          <w:szCs w:val="24"/>
          <w:lang w:eastAsia="en-US"/>
        </w:rPr>
        <w:t>o</w:t>
      </w:r>
      <w:r w:rsidR="005B23A2">
        <w:rPr>
          <w:rFonts w:ascii="Times New Roman" w:eastAsia="Calibri" w:hAnsi="Times New Roman" w:cs="Times New Roman"/>
          <w:sz w:val="24"/>
          <w:szCs w:val="24"/>
          <w:lang w:eastAsia="en-US"/>
        </w:rPr>
        <w:tab/>
      </w:r>
      <w:r w:rsidR="006709EF">
        <w:rPr>
          <w:rFonts w:ascii="Times New Roman" w:eastAsia="Calibri" w:hAnsi="Times New Roman" w:cs="Times New Roman"/>
          <w:sz w:val="24"/>
          <w:szCs w:val="24"/>
          <w:lang w:eastAsia="en-US"/>
        </w:rPr>
        <w:t>s</w:t>
      </w:r>
      <w:r w:rsidRPr="00565EB0">
        <w:rPr>
          <w:rFonts w:ascii="Times New Roman" w:eastAsia="Calibri" w:hAnsi="Times New Roman" w:cs="Times New Roman"/>
          <w:sz w:val="24"/>
          <w:szCs w:val="24"/>
          <w:lang w:eastAsia="en-US"/>
        </w:rPr>
        <w:t xml:space="preserve">ocial </w:t>
      </w:r>
      <w:r w:rsidR="006709EF">
        <w:rPr>
          <w:rFonts w:ascii="Times New Roman" w:eastAsia="Calibri" w:hAnsi="Times New Roman" w:cs="Times New Roman"/>
          <w:sz w:val="24"/>
          <w:szCs w:val="24"/>
          <w:lang w:eastAsia="en-US"/>
        </w:rPr>
        <w:t>p</w:t>
      </w:r>
      <w:r w:rsidRPr="00565EB0">
        <w:rPr>
          <w:rFonts w:ascii="Times New Roman" w:eastAsia="Calibri" w:hAnsi="Times New Roman" w:cs="Times New Roman"/>
          <w:sz w:val="24"/>
          <w:szCs w:val="24"/>
          <w:lang w:eastAsia="en-US"/>
        </w:rPr>
        <w:t xml:space="preserve">ractice. </w:t>
      </w:r>
      <w:r w:rsidRPr="00565EB0">
        <w:rPr>
          <w:rFonts w:ascii="Times New Roman" w:eastAsia="Calibri" w:hAnsi="Times New Roman" w:cs="Times New Roman"/>
          <w:i/>
          <w:sz w:val="24"/>
          <w:szCs w:val="24"/>
          <w:lang w:eastAsia="en-US"/>
        </w:rPr>
        <w:t>Annual Review of Applied Linguistics, 30</w:t>
      </w:r>
      <w:r w:rsidRPr="00565EB0">
        <w:rPr>
          <w:rFonts w:ascii="Times New Roman" w:eastAsia="Calibri" w:hAnsi="Times New Roman" w:cs="Times New Roman"/>
          <w:sz w:val="24"/>
          <w:szCs w:val="24"/>
          <w:lang w:eastAsia="en-US"/>
        </w:rPr>
        <w:t>, 128</w:t>
      </w:r>
      <w:r w:rsidR="005B23A2">
        <w:rPr>
          <w:rFonts w:ascii="Times New Roman" w:eastAsia="Calibri" w:hAnsi="Times New Roman" w:cs="Times New Roman"/>
          <w:sz w:val="24"/>
          <w:szCs w:val="24"/>
          <w:lang w:eastAsia="en-US"/>
        </w:rPr>
        <w:t>-</w:t>
      </w:r>
      <w:r w:rsidRPr="00565EB0">
        <w:rPr>
          <w:rFonts w:ascii="Times New Roman" w:eastAsia="Calibri" w:hAnsi="Times New Roman" w:cs="Times New Roman"/>
          <w:sz w:val="24"/>
          <w:szCs w:val="24"/>
          <w:lang w:eastAsia="en-US"/>
        </w:rPr>
        <w:t xml:space="preserve">148. </w:t>
      </w:r>
    </w:p>
    <w:p w14:paraId="68157829" w14:textId="04958FF1" w:rsidR="00EB2E70" w:rsidRPr="00565EB0" w:rsidRDefault="00EB2E70" w:rsidP="00565EB0">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ab/>
      </w:r>
      <w:r w:rsidRPr="00565EB0">
        <w:rPr>
          <w:rFonts w:ascii="Times New Roman" w:hAnsi="Times New Roman" w:cs="Times New Roman"/>
          <w:sz w:val="24"/>
          <w:szCs w:val="24"/>
          <w:bdr w:val="none" w:sz="0" w:space="0" w:color="auto" w:frame="1"/>
          <w:shd w:val="clear" w:color="auto" w:fill="FFFFFF"/>
        </w:rPr>
        <w:t>https://doi.org/10.1017/S0267190510000085</w:t>
      </w:r>
    </w:p>
    <w:p w14:paraId="37C17AE6" w14:textId="77777777" w:rsidR="005B23A2" w:rsidRDefault="00DF447B" w:rsidP="00565EB0">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The IEREST Project. (2014). Accessed January 6, 2018: http://www.ierest-project.eu</w:t>
      </w:r>
      <w:r w:rsidRPr="00565EB0">
        <w:rPr>
          <w:rFonts w:ascii="Times New Roman" w:eastAsia="Calibri" w:hAnsi="Times New Roman" w:cs="Times New Roman"/>
          <w:sz w:val="24"/>
          <w:szCs w:val="24"/>
          <w:lang w:eastAsia="en-US"/>
        </w:rPr>
        <w:br/>
      </w:r>
      <w:r w:rsidR="00E512A1" w:rsidRPr="00565EB0">
        <w:rPr>
          <w:rFonts w:ascii="Times New Roman" w:eastAsia="Calibri" w:hAnsi="Times New Roman" w:cs="Times New Roman"/>
          <w:sz w:val="24"/>
          <w:szCs w:val="24"/>
          <w:lang w:eastAsia="en-US"/>
        </w:rPr>
        <w:t>Trede, F., Bowles, W., &amp; Bridges, D. (2013). Developing intercultural competence and</w:t>
      </w:r>
      <w:r w:rsidR="005B23A2">
        <w:rPr>
          <w:rFonts w:ascii="Times New Roman" w:eastAsia="Calibri" w:hAnsi="Times New Roman" w:cs="Times New Roman"/>
          <w:sz w:val="24"/>
          <w:szCs w:val="24"/>
          <w:lang w:eastAsia="en-US"/>
        </w:rPr>
        <w:t xml:space="preserve"> global</w:t>
      </w:r>
      <w:r w:rsidR="005F2BFC" w:rsidRPr="00565EB0">
        <w:rPr>
          <w:rFonts w:ascii="Times New Roman" w:eastAsia="Calibri" w:hAnsi="Times New Roman" w:cs="Times New Roman"/>
          <w:sz w:val="24"/>
          <w:szCs w:val="24"/>
          <w:lang w:eastAsia="en-US"/>
        </w:rPr>
        <w:tab/>
      </w:r>
      <w:r w:rsidR="00E512A1" w:rsidRPr="00565EB0">
        <w:rPr>
          <w:rFonts w:ascii="Times New Roman" w:eastAsia="Calibri" w:hAnsi="Times New Roman" w:cs="Times New Roman"/>
          <w:sz w:val="24"/>
          <w:szCs w:val="24"/>
          <w:lang w:eastAsia="en-US"/>
        </w:rPr>
        <w:t>citizenship through international experiences: academics’ perceptions.</w:t>
      </w:r>
      <w:r w:rsidR="005B23A2">
        <w:rPr>
          <w:rFonts w:ascii="Times New Roman" w:eastAsia="Calibri" w:hAnsi="Times New Roman" w:cs="Times New Roman"/>
          <w:sz w:val="24"/>
          <w:szCs w:val="24"/>
          <w:lang w:eastAsia="en-US"/>
        </w:rPr>
        <w:t xml:space="preserve"> </w:t>
      </w:r>
      <w:r w:rsidR="00E512A1" w:rsidRPr="00565EB0">
        <w:rPr>
          <w:rFonts w:ascii="Times New Roman" w:eastAsia="Calibri" w:hAnsi="Times New Roman" w:cs="Times New Roman"/>
          <w:i/>
          <w:iCs/>
          <w:sz w:val="24"/>
          <w:szCs w:val="24"/>
          <w:lang w:eastAsia="en-US"/>
        </w:rPr>
        <w:t>Intercultural</w:t>
      </w:r>
      <w:r w:rsidR="005B23A2">
        <w:rPr>
          <w:rFonts w:ascii="Times New Roman" w:eastAsia="Calibri" w:hAnsi="Times New Roman" w:cs="Times New Roman"/>
          <w:i/>
          <w:iCs/>
          <w:sz w:val="24"/>
          <w:szCs w:val="24"/>
          <w:lang w:eastAsia="en-US"/>
        </w:rPr>
        <w:tab/>
      </w:r>
      <w:r w:rsidR="00E512A1" w:rsidRPr="00565EB0">
        <w:rPr>
          <w:rFonts w:ascii="Times New Roman" w:eastAsia="Calibri" w:hAnsi="Times New Roman" w:cs="Times New Roman"/>
          <w:i/>
          <w:iCs/>
          <w:sz w:val="24"/>
          <w:szCs w:val="24"/>
          <w:lang w:eastAsia="en-US"/>
        </w:rPr>
        <w:t>Education, 24</w:t>
      </w:r>
      <w:r w:rsidR="00E512A1" w:rsidRPr="00565EB0">
        <w:rPr>
          <w:rFonts w:ascii="Times New Roman" w:eastAsia="Calibri" w:hAnsi="Times New Roman" w:cs="Times New Roman"/>
          <w:sz w:val="24"/>
          <w:szCs w:val="24"/>
          <w:lang w:eastAsia="en-US"/>
        </w:rPr>
        <w:t>(5), 442-455</w:t>
      </w:r>
      <w:r w:rsidR="001F7627" w:rsidRPr="00565EB0">
        <w:rPr>
          <w:rFonts w:ascii="Times New Roman" w:eastAsia="Calibri" w:hAnsi="Times New Roman" w:cs="Times New Roman"/>
          <w:sz w:val="24"/>
          <w:szCs w:val="24"/>
          <w:lang w:eastAsia="en-US"/>
        </w:rPr>
        <w:t>.</w:t>
      </w:r>
      <w:r w:rsidR="005F2BFC" w:rsidRPr="00565EB0">
        <w:rPr>
          <w:rFonts w:ascii="Times New Roman" w:eastAsia="Calibri" w:hAnsi="Times New Roman" w:cs="Times New Roman"/>
          <w:sz w:val="24"/>
          <w:szCs w:val="24"/>
          <w:lang w:eastAsia="en-US"/>
        </w:rPr>
        <w:tab/>
      </w:r>
    </w:p>
    <w:p w14:paraId="3F0D9325" w14:textId="20495152" w:rsidR="0040329E" w:rsidRPr="00565EB0" w:rsidRDefault="0040329E" w:rsidP="005B23A2">
      <w:pPr>
        <w:spacing w:before="120" w:after="0" w:line="360" w:lineRule="auto"/>
        <w:ind w:firstLine="720"/>
        <w:rPr>
          <w:rFonts w:ascii="Times New Roman" w:eastAsia="Calibri" w:hAnsi="Times New Roman" w:cs="Times New Roman"/>
          <w:sz w:val="24"/>
          <w:szCs w:val="24"/>
          <w:lang w:eastAsia="en-US"/>
        </w:rPr>
      </w:pPr>
      <w:r w:rsidRPr="00565EB0">
        <w:rPr>
          <w:rFonts w:ascii="Times New Roman" w:eastAsia="Times New Roman" w:hAnsi="Times New Roman" w:cs="Times New Roman"/>
          <w:sz w:val="24"/>
          <w:szCs w:val="24"/>
          <w:lang w:val="en-US" w:eastAsia="en-US"/>
        </w:rPr>
        <w:t>https://doi.org/10.1080/14675986.2013.825578</w:t>
      </w:r>
    </w:p>
    <w:p w14:paraId="38B64EDC" w14:textId="65604B2D" w:rsidR="005F2BFC" w:rsidRPr="00565EB0" w:rsidRDefault="00F967D1" w:rsidP="00565EB0">
      <w:pPr>
        <w:spacing w:before="120" w:after="0" w:line="360" w:lineRule="auto"/>
        <w:rPr>
          <w:rFonts w:ascii="Times New Roman" w:eastAsia="Calibri" w:hAnsi="Times New Roman" w:cs="Times New Roman"/>
          <w:sz w:val="24"/>
          <w:szCs w:val="24"/>
          <w:lang w:eastAsia="en-US"/>
        </w:rPr>
      </w:pPr>
      <w:r w:rsidRPr="00565EB0">
        <w:rPr>
          <w:rFonts w:ascii="Times New Roman" w:eastAsia="Calibri" w:hAnsi="Times New Roman" w:cs="Times New Roman"/>
          <w:sz w:val="24"/>
          <w:szCs w:val="24"/>
          <w:lang w:eastAsia="en-US"/>
        </w:rPr>
        <w:t>Vaismoradi, M. (2013). Content analysis and thematic analysis: Implications for</w:t>
      </w:r>
      <w:r w:rsidR="005B23A2">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conducting a</w:t>
      </w:r>
      <w:r w:rsidR="005B23A2">
        <w:rPr>
          <w:rFonts w:ascii="Times New Roman" w:eastAsia="Calibri" w:hAnsi="Times New Roman" w:cs="Times New Roman"/>
          <w:sz w:val="24"/>
          <w:szCs w:val="24"/>
          <w:lang w:eastAsia="en-US"/>
        </w:rPr>
        <w:tab/>
      </w:r>
      <w:r w:rsidRPr="00565EB0">
        <w:rPr>
          <w:rFonts w:ascii="Times New Roman" w:eastAsia="Calibri" w:hAnsi="Times New Roman" w:cs="Times New Roman"/>
          <w:sz w:val="24"/>
          <w:szCs w:val="24"/>
          <w:lang w:eastAsia="en-US"/>
        </w:rPr>
        <w:t xml:space="preserve">qualitative descriptive study. </w:t>
      </w:r>
      <w:r w:rsidRPr="00565EB0">
        <w:rPr>
          <w:rFonts w:ascii="Times New Roman" w:eastAsia="Calibri" w:hAnsi="Times New Roman" w:cs="Times New Roman"/>
          <w:i/>
          <w:sz w:val="24"/>
          <w:szCs w:val="24"/>
          <w:lang w:eastAsia="en-US"/>
        </w:rPr>
        <w:t>Nursing and Health Sciences, 15</w:t>
      </w:r>
      <w:r w:rsidRPr="00565EB0">
        <w:rPr>
          <w:rFonts w:ascii="Times New Roman" w:eastAsia="Calibri" w:hAnsi="Times New Roman" w:cs="Times New Roman"/>
          <w:sz w:val="24"/>
          <w:szCs w:val="24"/>
          <w:lang w:eastAsia="en-US"/>
        </w:rPr>
        <w:t>(3),</w:t>
      </w:r>
      <w:r w:rsidR="005B23A2">
        <w:rPr>
          <w:rFonts w:ascii="Times New Roman" w:eastAsia="Calibri" w:hAnsi="Times New Roman" w:cs="Times New Roman"/>
          <w:sz w:val="24"/>
          <w:szCs w:val="24"/>
          <w:lang w:eastAsia="en-US"/>
        </w:rPr>
        <w:t xml:space="preserve"> </w:t>
      </w:r>
      <w:r w:rsidRPr="00565EB0">
        <w:rPr>
          <w:rFonts w:ascii="Times New Roman" w:eastAsia="Calibri" w:hAnsi="Times New Roman" w:cs="Times New Roman"/>
          <w:sz w:val="24"/>
          <w:szCs w:val="24"/>
          <w:lang w:eastAsia="en-US"/>
        </w:rPr>
        <w:t>398</w:t>
      </w:r>
      <w:r w:rsidR="00651F79" w:rsidRPr="00565EB0">
        <w:rPr>
          <w:rFonts w:ascii="Times New Roman" w:eastAsia="Calibri" w:hAnsi="Times New Roman" w:cs="Times New Roman"/>
          <w:sz w:val="24"/>
          <w:szCs w:val="24"/>
          <w:lang w:eastAsia="en-US"/>
        </w:rPr>
        <w:t xml:space="preserve">-405. </w:t>
      </w:r>
      <w:r w:rsidRPr="00565EB0">
        <w:rPr>
          <w:rFonts w:ascii="Times New Roman" w:eastAsia="Calibri" w:hAnsi="Times New Roman" w:cs="Times New Roman"/>
          <w:sz w:val="24"/>
          <w:szCs w:val="24"/>
          <w:lang w:eastAsia="en-US"/>
        </w:rPr>
        <w:t xml:space="preserve"> </w:t>
      </w:r>
    </w:p>
    <w:p w14:paraId="3C469BEB" w14:textId="4D00F4A5" w:rsidR="00CA169D" w:rsidRPr="00565EB0" w:rsidRDefault="00CA169D" w:rsidP="00565EB0">
      <w:pPr>
        <w:spacing w:before="120" w:after="0" w:line="360" w:lineRule="auto"/>
        <w:ind w:firstLine="720"/>
        <w:rPr>
          <w:rFonts w:ascii="Times New Roman" w:eastAsia="Calibri" w:hAnsi="Times New Roman" w:cs="Times New Roman"/>
          <w:sz w:val="24"/>
          <w:szCs w:val="24"/>
          <w:lang w:eastAsia="en-US"/>
        </w:rPr>
      </w:pPr>
      <w:r w:rsidRPr="00565EB0">
        <w:rPr>
          <w:rFonts w:ascii="Times New Roman" w:eastAsia="Times New Roman" w:hAnsi="Times New Roman" w:cs="Times New Roman"/>
          <w:sz w:val="24"/>
          <w:szCs w:val="24"/>
          <w:lang w:val="en-US" w:eastAsia="en-US"/>
        </w:rPr>
        <w:t>https://doi.org/10.1111/nhs.12048</w:t>
      </w:r>
    </w:p>
    <w:p w14:paraId="0A1F313B" w14:textId="58A2605A" w:rsidR="00576116" w:rsidRPr="00565EB0" w:rsidRDefault="00576116" w:rsidP="00565EB0">
      <w:pPr>
        <w:shd w:val="clear" w:color="auto" w:fill="FFFFFF"/>
        <w:suppressAutoHyphens/>
        <w:spacing w:before="120" w:after="0" w:line="360" w:lineRule="auto"/>
        <w:textAlignment w:val="baseline"/>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Weier, U. (2009). Interkulturelles Lernen und Sprachbegegnung konkret</w:t>
      </w:r>
      <w:r w:rsidR="005B23A2">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Schüleraustausch in</w:t>
      </w:r>
      <w:r w:rsidR="005B23A2">
        <w:rPr>
          <w:rFonts w:ascii="Times New Roman" w:eastAsia="Yu Mincho" w:hAnsi="Times New Roman" w:cs="Times New Roman"/>
          <w:sz w:val="24"/>
          <w:szCs w:val="24"/>
          <w:lang w:eastAsia="en-US"/>
        </w:rPr>
        <w:tab/>
      </w:r>
      <w:r w:rsidRPr="00565EB0">
        <w:rPr>
          <w:rFonts w:ascii="Times New Roman" w:eastAsia="Yu Mincho" w:hAnsi="Times New Roman" w:cs="Times New Roman"/>
          <w:sz w:val="24"/>
          <w:szCs w:val="24"/>
          <w:lang w:eastAsia="en-US"/>
        </w:rPr>
        <w:t>der Grundschule. In C. Fäcke (</w:t>
      </w:r>
      <w:r w:rsidR="00CC7FC0">
        <w:rPr>
          <w:rFonts w:ascii="Times New Roman" w:eastAsia="Yu Mincho" w:hAnsi="Times New Roman" w:cs="Times New Roman"/>
          <w:sz w:val="24"/>
          <w:szCs w:val="24"/>
          <w:lang w:eastAsia="en-US"/>
        </w:rPr>
        <w:t>Ed.</w:t>
      </w:r>
      <w:r w:rsidRPr="00565EB0">
        <w:rPr>
          <w:rFonts w:ascii="Times New Roman" w:eastAsia="Yu Mincho" w:hAnsi="Times New Roman" w:cs="Times New Roman"/>
          <w:sz w:val="24"/>
          <w:szCs w:val="24"/>
          <w:lang w:eastAsia="en-US"/>
        </w:rPr>
        <w:t>), Sprachbegegnung</w:t>
      </w:r>
      <w:r w:rsidR="005B23A2">
        <w:rPr>
          <w:rFonts w:ascii="Times New Roman" w:eastAsia="Yu Mincho" w:hAnsi="Times New Roman" w:cs="Times New Roman"/>
          <w:sz w:val="24"/>
          <w:szCs w:val="24"/>
          <w:lang w:eastAsia="en-US"/>
        </w:rPr>
        <w:t xml:space="preserve"> </w:t>
      </w:r>
      <w:r w:rsidRPr="00565EB0">
        <w:rPr>
          <w:rFonts w:ascii="Times New Roman" w:eastAsia="Yu Mincho" w:hAnsi="Times New Roman" w:cs="Times New Roman"/>
          <w:sz w:val="24"/>
          <w:szCs w:val="24"/>
          <w:lang w:eastAsia="en-US"/>
        </w:rPr>
        <w:t>und Sprachkontakt in</w:t>
      </w:r>
      <w:r w:rsidR="00CC7FC0">
        <w:rPr>
          <w:rFonts w:ascii="Times New Roman" w:eastAsia="Yu Mincho" w:hAnsi="Times New Roman" w:cs="Times New Roman"/>
          <w:sz w:val="24"/>
          <w:szCs w:val="24"/>
          <w:lang w:eastAsia="en-US"/>
        </w:rPr>
        <w:tab/>
      </w:r>
      <w:r w:rsidRPr="00565EB0">
        <w:rPr>
          <w:rFonts w:ascii="Times New Roman" w:eastAsia="Yu Mincho" w:hAnsi="Times New Roman" w:cs="Times New Roman"/>
          <w:sz w:val="24"/>
          <w:szCs w:val="24"/>
          <w:lang w:eastAsia="en-US"/>
        </w:rPr>
        <w:t xml:space="preserve">europäischer </w:t>
      </w:r>
      <w:r w:rsidR="006C4CF6">
        <w:rPr>
          <w:rFonts w:ascii="Times New Roman" w:eastAsia="Yu Mincho" w:hAnsi="Times New Roman" w:cs="Times New Roman"/>
          <w:sz w:val="24"/>
          <w:szCs w:val="24"/>
          <w:lang w:eastAsia="en-US"/>
        </w:rPr>
        <w:t>D</w:t>
      </w:r>
      <w:r w:rsidRPr="00565EB0">
        <w:rPr>
          <w:rFonts w:ascii="Times New Roman" w:eastAsia="Yu Mincho" w:hAnsi="Times New Roman" w:cs="Times New Roman"/>
          <w:sz w:val="24"/>
          <w:szCs w:val="24"/>
          <w:lang w:eastAsia="en-US"/>
        </w:rPr>
        <w:t>imension. (pp. 141-168). Peter Lang.</w:t>
      </w:r>
    </w:p>
    <w:p w14:paraId="2BF245C1" w14:textId="0D05AE0B" w:rsidR="00F967D1" w:rsidRPr="00565EB0" w:rsidRDefault="00F967D1" w:rsidP="00565EB0">
      <w:pPr>
        <w:shd w:val="clear" w:color="auto" w:fill="FFFFFF"/>
        <w:suppressAutoHyphens/>
        <w:spacing w:before="120" w:after="0" w:line="360" w:lineRule="auto"/>
        <w:textAlignment w:val="baseline"/>
        <w:rPr>
          <w:rFonts w:ascii="Times New Roman" w:eastAsia="Yu Mincho" w:hAnsi="Times New Roman" w:cs="Times New Roman"/>
          <w:sz w:val="24"/>
          <w:szCs w:val="24"/>
          <w:lang w:eastAsia="en-US"/>
        </w:rPr>
      </w:pPr>
      <w:r w:rsidRPr="00565EB0">
        <w:rPr>
          <w:rFonts w:ascii="Times New Roman" w:eastAsia="Yu Mincho" w:hAnsi="Times New Roman" w:cs="Times New Roman"/>
          <w:sz w:val="24"/>
          <w:szCs w:val="24"/>
          <w:lang w:eastAsia="en-US"/>
        </w:rPr>
        <w:t xml:space="preserve">Yu, Q., &amp; van Maele, J. (2018). Fostering </w:t>
      </w:r>
      <w:r w:rsidR="005B23A2">
        <w:rPr>
          <w:rFonts w:ascii="Times New Roman" w:eastAsia="Yu Mincho" w:hAnsi="Times New Roman" w:cs="Times New Roman"/>
          <w:sz w:val="24"/>
          <w:szCs w:val="24"/>
          <w:lang w:eastAsia="en-US"/>
        </w:rPr>
        <w:t>i</w:t>
      </w:r>
      <w:r w:rsidRPr="00565EB0">
        <w:rPr>
          <w:rFonts w:ascii="Times New Roman" w:eastAsia="Yu Mincho" w:hAnsi="Times New Roman" w:cs="Times New Roman"/>
          <w:sz w:val="24"/>
          <w:szCs w:val="24"/>
          <w:lang w:eastAsia="en-US"/>
        </w:rPr>
        <w:t xml:space="preserve">ntercultural </w:t>
      </w:r>
      <w:r w:rsidR="005B23A2">
        <w:rPr>
          <w:rFonts w:ascii="Times New Roman" w:eastAsia="Yu Mincho" w:hAnsi="Times New Roman" w:cs="Times New Roman"/>
          <w:sz w:val="24"/>
          <w:szCs w:val="24"/>
          <w:lang w:eastAsia="en-US"/>
        </w:rPr>
        <w:t>a</w:t>
      </w:r>
      <w:r w:rsidRPr="00565EB0">
        <w:rPr>
          <w:rFonts w:ascii="Times New Roman" w:eastAsia="Yu Mincho" w:hAnsi="Times New Roman" w:cs="Times New Roman"/>
          <w:sz w:val="24"/>
          <w:szCs w:val="24"/>
          <w:lang w:eastAsia="en-US"/>
        </w:rPr>
        <w:t>wareness in a Chinese English</w:t>
      </w:r>
      <w:r w:rsidR="005B23A2">
        <w:rPr>
          <w:rFonts w:ascii="Times New Roman" w:eastAsia="Yu Mincho" w:hAnsi="Times New Roman" w:cs="Times New Roman"/>
          <w:sz w:val="24"/>
          <w:szCs w:val="24"/>
          <w:lang w:eastAsia="en-US"/>
        </w:rPr>
        <w:tab/>
        <w:t>r</w:t>
      </w:r>
      <w:r w:rsidRPr="00565EB0">
        <w:rPr>
          <w:rFonts w:ascii="Times New Roman" w:eastAsia="Yu Mincho" w:hAnsi="Times New Roman" w:cs="Times New Roman"/>
          <w:sz w:val="24"/>
          <w:szCs w:val="24"/>
          <w:lang w:eastAsia="en-US"/>
        </w:rPr>
        <w:t>eading</w:t>
      </w:r>
      <w:r w:rsidR="00576116" w:rsidRPr="00565EB0">
        <w:rPr>
          <w:rFonts w:ascii="Times New Roman" w:eastAsia="Yu Mincho" w:hAnsi="Times New Roman" w:cs="Times New Roman"/>
          <w:sz w:val="24"/>
          <w:szCs w:val="24"/>
          <w:lang w:eastAsia="en-US"/>
        </w:rPr>
        <w:t xml:space="preserve"> </w:t>
      </w:r>
      <w:r w:rsidR="005B23A2">
        <w:rPr>
          <w:rFonts w:ascii="Times New Roman" w:eastAsia="Yu Mincho" w:hAnsi="Times New Roman" w:cs="Times New Roman"/>
          <w:sz w:val="24"/>
          <w:szCs w:val="24"/>
          <w:lang w:eastAsia="en-US"/>
        </w:rPr>
        <w:t>c</w:t>
      </w:r>
      <w:r w:rsidRPr="00565EB0">
        <w:rPr>
          <w:rFonts w:ascii="Times New Roman" w:eastAsia="Yu Mincho" w:hAnsi="Times New Roman" w:cs="Times New Roman"/>
          <w:sz w:val="24"/>
          <w:szCs w:val="24"/>
          <w:lang w:eastAsia="en-US"/>
        </w:rPr>
        <w:t>lass. </w:t>
      </w:r>
      <w:r w:rsidRPr="00565EB0">
        <w:rPr>
          <w:rFonts w:ascii="Times New Roman" w:eastAsia="Yu Mincho" w:hAnsi="Times New Roman" w:cs="Times New Roman"/>
          <w:i/>
          <w:iCs/>
          <w:sz w:val="24"/>
          <w:szCs w:val="24"/>
          <w:lang w:eastAsia="en-US"/>
        </w:rPr>
        <w:t>Chinese Journal of Applied Linguistics, 41</w:t>
      </w:r>
      <w:r w:rsidRPr="00565EB0">
        <w:rPr>
          <w:rFonts w:ascii="Times New Roman" w:eastAsia="Yu Mincho" w:hAnsi="Times New Roman" w:cs="Times New Roman"/>
          <w:sz w:val="24"/>
          <w:szCs w:val="24"/>
          <w:lang w:eastAsia="en-US"/>
        </w:rPr>
        <w:t>, 357</w:t>
      </w:r>
      <w:r w:rsidR="00651F79" w:rsidRPr="00565EB0">
        <w:rPr>
          <w:rFonts w:ascii="Times New Roman" w:eastAsia="Yu Mincho" w:hAnsi="Times New Roman" w:cs="Times New Roman"/>
          <w:sz w:val="24"/>
          <w:szCs w:val="24"/>
          <w:lang w:eastAsia="en-US"/>
        </w:rPr>
        <w:t>-</w:t>
      </w:r>
      <w:r w:rsidRPr="00565EB0">
        <w:rPr>
          <w:rFonts w:ascii="Times New Roman" w:eastAsia="Yu Mincho" w:hAnsi="Times New Roman" w:cs="Times New Roman"/>
          <w:sz w:val="24"/>
          <w:szCs w:val="24"/>
          <w:lang w:eastAsia="en-US"/>
        </w:rPr>
        <w:t>375.</w:t>
      </w:r>
    </w:p>
    <w:p w14:paraId="02ECCFD8" w14:textId="7E987FB5" w:rsidR="009B4239" w:rsidRPr="00565EB0" w:rsidRDefault="009B4239" w:rsidP="00565EB0">
      <w:pPr>
        <w:shd w:val="clear" w:color="auto" w:fill="FFFFFF"/>
        <w:suppressAutoHyphens/>
        <w:spacing w:before="120" w:after="0" w:line="360" w:lineRule="auto"/>
        <w:ind w:firstLine="720"/>
        <w:textAlignment w:val="baseline"/>
        <w:rPr>
          <w:rFonts w:ascii="Times New Roman" w:eastAsia="Yu Mincho" w:hAnsi="Times New Roman" w:cs="Times New Roman"/>
          <w:sz w:val="24"/>
          <w:szCs w:val="24"/>
          <w:lang w:val="en-US" w:eastAsia="en-US"/>
        </w:rPr>
      </w:pPr>
      <w:r w:rsidRPr="00565EB0">
        <w:rPr>
          <w:rFonts w:ascii="Times New Roman" w:eastAsia="Yu Mincho" w:hAnsi="Times New Roman" w:cs="Times New Roman"/>
          <w:sz w:val="24"/>
          <w:szCs w:val="24"/>
          <w:lang w:eastAsia="en-US"/>
        </w:rPr>
        <w:t>https://doi.org/10.1515/cjal-2018-0027</w:t>
      </w:r>
    </w:p>
    <w:bookmarkEnd w:id="3"/>
    <w:p w14:paraId="3DF7606D" w14:textId="5173329F" w:rsidR="00F967D1" w:rsidRDefault="00F967D1" w:rsidP="00565EB0">
      <w:pPr>
        <w:spacing w:before="120" w:after="0" w:line="360" w:lineRule="auto"/>
        <w:rPr>
          <w:rFonts w:ascii="Times New Roman" w:eastAsia="Times New Roman" w:hAnsi="Times New Roman" w:cs="Times New Roman"/>
          <w:sz w:val="24"/>
          <w:szCs w:val="24"/>
        </w:rPr>
      </w:pPr>
    </w:p>
    <w:p w14:paraId="4B69E72F" w14:textId="38D6E5B8" w:rsidR="007D32FA" w:rsidRDefault="007D32FA" w:rsidP="00565EB0">
      <w:pPr>
        <w:spacing w:before="120" w:after="0" w:line="360" w:lineRule="auto"/>
        <w:rPr>
          <w:rFonts w:ascii="Times New Roman" w:eastAsia="Times New Roman" w:hAnsi="Times New Roman" w:cs="Times New Roman"/>
          <w:sz w:val="24"/>
          <w:szCs w:val="24"/>
        </w:rPr>
      </w:pPr>
    </w:p>
    <w:p w14:paraId="2737900C" w14:textId="199DEBC9" w:rsidR="007D32FA" w:rsidRDefault="007D32FA" w:rsidP="00565EB0">
      <w:pPr>
        <w:spacing w:before="120" w:after="0" w:line="360" w:lineRule="auto"/>
        <w:rPr>
          <w:rFonts w:ascii="Times New Roman" w:eastAsia="Times New Roman" w:hAnsi="Times New Roman" w:cs="Times New Roman"/>
          <w:sz w:val="24"/>
          <w:szCs w:val="24"/>
        </w:rPr>
      </w:pPr>
    </w:p>
    <w:p w14:paraId="5A6B462D" w14:textId="6070031D" w:rsidR="007D32FA" w:rsidRDefault="007D32FA" w:rsidP="00565EB0">
      <w:pPr>
        <w:spacing w:before="120" w:after="0" w:line="360" w:lineRule="auto"/>
        <w:rPr>
          <w:rFonts w:ascii="Times New Roman" w:eastAsia="Times New Roman" w:hAnsi="Times New Roman" w:cs="Times New Roman"/>
          <w:sz w:val="24"/>
          <w:szCs w:val="24"/>
        </w:rPr>
      </w:pPr>
    </w:p>
    <w:p w14:paraId="44345669" w14:textId="26E3E30C" w:rsidR="007D32FA" w:rsidRDefault="007D32FA" w:rsidP="00565EB0">
      <w:pPr>
        <w:spacing w:before="120" w:after="0" w:line="360" w:lineRule="auto"/>
        <w:rPr>
          <w:rFonts w:ascii="Times New Roman" w:eastAsia="Times New Roman" w:hAnsi="Times New Roman" w:cs="Times New Roman"/>
          <w:sz w:val="24"/>
          <w:szCs w:val="24"/>
        </w:rPr>
      </w:pPr>
    </w:p>
    <w:p w14:paraId="0F8A023A" w14:textId="3C842DC2" w:rsidR="007D32FA" w:rsidRDefault="007D32FA" w:rsidP="00565EB0">
      <w:pPr>
        <w:spacing w:before="120" w:after="0" w:line="360" w:lineRule="auto"/>
        <w:rPr>
          <w:rFonts w:ascii="Times New Roman" w:eastAsia="Times New Roman" w:hAnsi="Times New Roman" w:cs="Times New Roman"/>
          <w:sz w:val="24"/>
          <w:szCs w:val="24"/>
        </w:rPr>
      </w:pPr>
    </w:p>
    <w:p w14:paraId="35DC3847" w14:textId="5C67DC99" w:rsidR="007D32FA" w:rsidRDefault="007D32FA" w:rsidP="00565EB0">
      <w:pPr>
        <w:spacing w:before="120" w:after="0" w:line="360" w:lineRule="auto"/>
        <w:rPr>
          <w:rFonts w:ascii="Times New Roman" w:eastAsia="Times New Roman" w:hAnsi="Times New Roman" w:cs="Times New Roman"/>
          <w:sz w:val="24"/>
          <w:szCs w:val="24"/>
        </w:rPr>
      </w:pPr>
    </w:p>
    <w:p w14:paraId="1786CD80" w14:textId="29865AE7" w:rsidR="007D32FA" w:rsidRDefault="007D32FA" w:rsidP="00565EB0">
      <w:pPr>
        <w:spacing w:before="120" w:after="0" w:line="360" w:lineRule="auto"/>
        <w:rPr>
          <w:rFonts w:ascii="Times New Roman" w:eastAsia="Times New Roman" w:hAnsi="Times New Roman" w:cs="Times New Roman"/>
          <w:sz w:val="24"/>
          <w:szCs w:val="24"/>
        </w:rPr>
      </w:pPr>
    </w:p>
    <w:p w14:paraId="225A1AA0" w14:textId="75BC2345" w:rsidR="007D32FA" w:rsidRDefault="007D32FA" w:rsidP="00565EB0">
      <w:pPr>
        <w:spacing w:before="120" w:after="0" w:line="360" w:lineRule="auto"/>
        <w:rPr>
          <w:rFonts w:ascii="Times New Roman" w:eastAsia="Times New Roman" w:hAnsi="Times New Roman" w:cs="Times New Roman"/>
          <w:sz w:val="24"/>
          <w:szCs w:val="24"/>
        </w:rPr>
      </w:pPr>
    </w:p>
    <w:p w14:paraId="4DA20248" w14:textId="5B3E5381" w:rsidR="007D32FA" w:rsidRDefault="007D32FA" w:rsidP="00565EB0">
      <w:pPr>
        <w:spacing w:before="120" w:after="0" w:line="360" w:lineRule="auto"/>
        <w:rPr>
          <w:rFonts w:ascii="Times New Roman" w:eastAsia="Times New Roman" w:hAnsi="Times New Roman" w:cs="Times New Roman"/>
          <w:sz w:val="24"/>
          <w:szCs w:val="24"/>
        </w:rPr>
      </w:pPr>
    </w:p>
    <w:p w14:paraId="0116636B" w14:textId="52F0B465" w:rsidR="007D32FA" w:rsidRDefault="007D32FA" w:rsidP="00565EB0">
      <w:pPr>
        <w:spacing w:before="120" w:after="0" w:line="360" w:lineRule="auto"/>
        <w:rPr>
          <w:rFonts w:ascii="Times New Roman" w:eastAsia="Times New Roman" w:hAnsi="Times New Roman" w:cs="Times New Roman"/>
          <w:sz w:val="24"/>
          <w:szCs w:val="24"/>
        </w:rPr>
      </w:pPr>
    </w:p>
    <w:p w14:paraId="77456D31" w14:textId="3D7AE8B0" w:rsidR="007D32FA" w:rsidRDefault="007D32FA" w:rsidP="00565EB0">
      <w:pPr>
        <w:spacing w:before="120" w:after="0" w:line="360" w:lineRule="auto"/>
        <w:rPr>
          <w:rFonts w:ascii="Times New Roman" w:eastAsia="Times New Roman" w:hAnsi="Times New Roman" w:cs="Times New Roman"/>
          <w:sz w:val="24"/>
          <w:szCs w:val="24"/>
        </w:rPr>
      </w:pPr>
    </w:p>
    <w:p w14:paraId="2F3D7364" w14:textId="638099CB" w:rsidR="007D32FA" w:rsidRDefault="007D32FA" w:rsidP="00565EB0">
      <w:pPr>
        <w:spacing w:before="120" w:after="0" w:line="360" w:lineRule="auto"/>
        <w:rPr>
          <w:rFonts w:ascii="Times New Roman" w:eastAsia="Times New Roman" w:hAnsi="Times New Roman" w:cs="Times New Roman"/>
          <w:sz w:val="24"/>
          <w:szCs w:val="24"/>
        </w:rPr>
      </w:pPr>
    </w:p>
    <w:p w14:paraId="5798F21D" w14:textId="218D158F" w:rsidR="007D32FA" w:rsidRDefault="007D32FA" w:rsidP="00565EB0">
      <w:pPr>
        <w:spacing w:before="120" w:after="0" w:line="360" w:lineRule="auto"/>
        <w:rPr>
          <w:rFonts w:ascii="Times New Roman" w:eastAsia="Times New Roman" w:hAnsi="Times New Roman" w:cs="Times New Roman"/>
          <w:sz w:val="24"/>
          <w:szCs w:val="24"/>
        </w:rPr>
      </w:pPr>
    </w:p>
    <w:p w14:paraId="3C80CC51" w14:textId="342B1033" w:rsidR="007D32FA" w:rsidRDefault="007D32FA" w:rsidP="00565EB0">
      <w:pPr>
        <w:spacing w:before="120" w:after="0" w:line="360" w:lineRule="auto"/>
        <w:rPr>
          <w:rFonts w:ascii="Times New Roman" w:eastAsia="Times New Roman" w:hAnsi="Times New Roman" w:cs="Times New Roman"/>
          <w:sz w:val="24"/>
          <w:szCs w:val="24"/>
        </w:rPr>
      </w:pPr>
    </w:p>
    <w:p w14:paraId="52099F10" w14:textId="77777777" w:rsidR="007D32FA" w:rsidRPr="007D32FA" w:rsidRDefault="007D32FA" w:rsidP="007D32FA">
      <w:pPr>
        <w:spacing w:before="240" w:after="0" w:line="480" w:lineRule="auto"/>
        <w:rPr>
          <w:rFonts w:ascii="Times New Roman" w:hAnsi="Times New Roman" w:cs="Times New Roman"/>
          <w:sz w:val="24"/>
          <w:szCs w:val="24"/>
        </w:rPr>
      </w:pPr>
      <w:r w:rsidRPr="007D32FA">
        <w:rPr>
          <w:rFonts w:ascii="Times New Roman" w:hAnsi="Times New Roman" w:cs="Times New Roman"/>
          <w:sz w:val="24"/>
          <w:szCs w:val="24"/>
        </w:rPr>
        <w:t>Table 1: Information about participants and their programmes.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6"/>
        <w:gridCol w:w="730"/>
        <w:gridCol w:w="730"/>
        <w:gridCol w:w="731"/>
        <w:gridCol w:w="3369"/>
        <w:gridCol w:w="1292"/>
        <w:gridCol w:w="1292"/>
      </w:tblGrid>
      <w:tr w:rsidR="007D32FA" w:rsidRPr="007D32FA" w14:paraId="419C08F1" w14:textId="77777777" w:rsidTr="002304B5">
        <w:tc>
          <w:tcPr>
            <w:tcW w:w="1206" w:type="dxa"/>
            <w:tcBorders>
              <w:top w:val="single" w:sz="12" w:space="0" w:color="auto"/>
              <w:bottom w:val="single" w:sz="12" w:space="0" w:color="auto"/>
            </w:tcBorders>
          </w:tcPr>
          <w:p w14:paraId="5628020D" w14:textId="77777777" w:rsidR="007D32FA" w:rsidRPr="007D32FA" w:rsidRDefault="007D32FA" w:rsidP="007D32FA">
            <w:pPr>
              <w:jc w:val="center"/>
              <w:rPr>
                <w:rFonts w:ascii="Times New Roman" w:hAnsi="Times New Roman" w:cs="Times New Roman"/>
                <w:sz w:val="20"/>
                <w:szCs w:val="20"/>
              </w:rPr>
            </w:pPr>
            <w:r w:rsidRPr="007D32FA">
              <w:rPr>
                <w:rFonts w:ascii="Times New Roman" w:hAnsi="Times New Roman" w:cs="Times New Roman"/>
                <w:b/>
                <w:bCs/>
                <w:color w:val="000000"/>
                <w:sz w:val="20"/>
                <w:szCs w:val="20"/>
              </w:rPr>
              <w:t>Pseudonym</w:t>
            </w:r>
          </w:p>
        </w:tc>
        <w:tc>
          <w:tcPr>
            <w:tcW w:w="730" w:type="dxa"/>
            <w:tcBorders>
              <w:top w:val="single" w:sz="12" w:space="0" w:color="auto"/>
              <w:bottom w:val="single" w:sz="12" w:space="0" w:color="auto"/>
            </w:tcBorders>
          </w:tcPr>
          <w:p w14:paraId="57E39360" w14:textId="77777777" w:rsidR="007D32FA" w:rsidRPr="007D32FA" w:rsidRDefault="007D32FA" w:rsidP="007D32FA">
            <w:pPr>
              <w:jc w:val="center"/>
              <w:rPr>
                <w:rFonts w:ascii="Times New Roman" w:hAnsi="Times New Roman" w:cs="Times New Roman"/>
                <w:sz w:val="20"/>
                <w:szCs w:val="20"/>
              </w:rPr>
            </w:pPr>
            <w:r w:rsidRPr="007D32FA">
              <w:rPr>
                <w:rFonts w:ascii="Times New Roman" w:hAnsi="Times New Roman" w:cs="Times New Roman"/>
                <w:b/>
                <w:bCs/>
                <w:color w:val="000000"/>
                <w:sz w:val="20"/>
                <w:szCs w:val="20"/>
              </w:rPr>
              <w:t>Sex</w:t>
            </w:r>
          </w:p>
        </w:tc>
        <w:tc>
          <w:tcPr>
            <w:tcW w:w="730" w:type="dxa"/>
            <w:tcBorders>
              <w:top w:val="single" w:sz="12" w:space="0" w:color="auto"/>
              <w:bottom w:val="single" w:sz="12" w:space="0" w:color="auto"/>
            </w:tcBorders>
          </w:tcPr>
          <w:p w14:paraId="50999DDE" w14:textId="77777777" w:rsidR="007D32FA" w:rsidRPr="007D32FA" w:rsidRDefault="007D32FA" w:rsidP="007D32FA">
            <w:pPr>
              <w:jc w:val="center"/>
              <w:rPr>
                <w:rFonts w:ascii="Times New Roman" w:hAnsi="Times New Roman" w:cs="Times New Roman"/>
                <w:sz w:val="20"/>
                <w:szCs w:val="20"/>
              </w:rPr>
            </w:pPr>
            <w:r w:rsidRPr="007D32FA">
              <w:rPr>
                <w:rFonts w:ascii="Times New Roman" w:hAnsi="Times New Roman" w:cs="Times New Roman"/>
                <w:b/>
                <w:bCs/>
                <w:color w:val="000000"/>
                <w:sz w:val="20"/>
                <w:szCs w:val="20"/>
              </w:rPr>
              <w:t>Age</w:t>
            </w:r>
          </w:p>
        </w:tc>
        <w:tc>
          <w:tcPr>
            <w:tcW w:w="731" w:type="dxa"/>
            <w:tcBorders>
              <w:top w:val="single" w:sz="12" w:space="0" w:color="auto"/>
              <w:bottom w:val="single" w:sz="12" w:space="0" w:color="auto"/>
            </w:tcBorders>
          </w:tcPr>
          <w:p w14:paraId="304A3F3E" w14:textId="77777777" w:rsidR="007D32FA" w:rsidRPr="007D32FA" w:rsidRDefault="007D32FA" w:rsidP="007D32FA">
            <w:pPr>
              <w:jc w:val="center"/>
              <w:rPr>
                <w:rFonts w:ascii="Times New Roman" w:hAnsi="Times New Roman" w:cs="Times New Roman"/>
                <w:b/>
                <w:bCs/>
                <w:color w:val="000000"/>
                <w:sz w:val="20"/>
                <w:szCs w:val="20"/>
              </w:rPr>
            </w:pPr>
            <w:r w:rsidRPr="007D32FA">
              <w:rPr>
                <w:rFonts w:ascii="Times New Roman" w:hAnsi="Times New Roman" w:cs="Times New Roman"/>
                <w:b/>
                <w:bCs/>
                <w:color w:val="000000"/>
                <w:sz w:val="20"/>
                <w:szCs w:val="20"/>
              </w:rPr>
              <w:t>Year of</w:t>
            </w:r>
          </w:p>
          <w:p w14:paraId="2B68EF16" w14:textId="77777777" w:rsidR="007D32FA" w:rsidRPr="007D32FA" w:rsidRDefault="007D32FA" w:rsidP="007D32FA">
            <w:pPr>
              <w:jc w:val="center"/>
              <w:rPr>
                <w:rFonts w:ascii="Times New Roman" w:hAnsi="Times New Roman" w:cs="Times New Roman"/>
                <w:sz w:val="20"/>
                <w:szCs w:val="20"/>
              </w:rPr>
            </w:pPr>
            <w:r w:rsidRPr="007D32FA">
              <w:rPr>
                <w:rFonts w:ascii="Times New Roman" w:hAnsi="Times New Roman" w:cs="Times New Roman"/>
                <w:b/>
                <w:bCs/>
                <w:color w:val="000000"/>
                <w:sz w:val="20"/>
                <w:szCs w:val="20"/>
              </w:rPr>
              <w:t>Study</w:t>
            </w:r>
          </w:p>
        </w:tc>
        <w:tc>
          <w:tcPr>
            <w:tcW w:w="3369" w:type="dxa"/>
            <w:tcBorders>
              <w:top w:val="single" w:sz="12" w:space="0" w:color="auto"/>
              <w:bottom w:val="single" w:sz="12" w:space="0" w:color="auto"/>
            </w:tcBorders>
          </w:tcPr>
          <w:p w14:paraId="73A8F65B" w14:textId="77777777" w:rsidR="007D32FA" w:rsidRPr="007D32FA" w:rsidRDefault="007D32FA" w:rsidP="007D32FA">
            <w:pPr>
              <w:jc w:val="center"/>
              <w:rPr>
                <w:rFonts w:ascii="Times New Roman" w:hAnsi="Times New Roman" w:cs="Times New Roman"/>
                <w:sz w:val="20"/>
                <w:szCs w:val="20"/>
              </w:rPr>
            </w:pPr>
            <w:r w:rsidRPr="007D32FA">
              <w:rPr>
                <w:rFonts w:ascii="Times New Roman" w:hAnsi="Times New Roman" w:cs="Times New Roman"/>
                <w:b/>
                <w:bCs/>
                <w:color w:val="000000"/>
                <w:sz w:val="20"/>
                <w:szCs w:val="20"/>
              </w:rPr>
              <w:t>Study programme</w:t>
            </w:r>
          </w:p>
        </w:tc>
        <w:tc>
          <w:tcPr>
            <w:tcW w:w="1292" w:type="dxa"/>
            <w:tcBorders>
              <w:top w:val="single" w:sz="12" w:space="0" w:color="auto"/>
              <w:bottom w:val="single" w:sz="12" w:space="0" w:color="auto"/>
            </w:tcBorders>
          </w:tcPr>
          <w:p w14:paraId="33FFF952" w14:textId="77777777" w:rsidR="007D32FA" w:rsidRPr="007D32FA" w:rsidRDefault="007D32FA" w:rsidP="007D32FA">
            <w:pPr>
              <w:jc w:val="center"/>
              <w:rPr>
                <w:rFonts w:ascii="Times New Roman" w:hAnsi="Times New Roman" w:cs="Times New Roman"/>
                <w:sz w:val="20"/>
                <w:szCs w:val="20"/>
              </w:rPr>
            </w:pPr>
            <w:r w:rsidRPr="007D32FA">
              <w:rPr>
                <w:rFonts w:ascii="Times New Roman" w:hAnsi="Times New Roman" w:cs="Times New Roman"/>
                <w:b/>
                <w:bCs/>
                <w:color w:val="000000"/>
                <w:sz w:val="20"/>
                <w:szCs w:val="20"/>
              </w:rPr>
              <w:t>Length</w:t>
            </w:r>
          </w:p>
        </w:tc>
        <w:tc>
          <w:tcPr>
            <w:tcW w:w="1292" w:type="dxa"/>
            <w:tcBorders>
              <w:top w:val="single" w:sz="12" w:space="0" w:color="auto"/>
              <w:bottom w:val="single" w:sz="12" w:space="0" w:color="auto"/>
            </w:tcBorders>
          </w:tcPr>
          <w:p w14:paraId="7E0C86CB" w14:textId="77777777" w:rsidR="007D32FA" w:rsidRPr="007D32FA" w:rsidRDefault="007D32FA" w:rsidP="007D32FA">
            <w:pPr>
              <w:rPr>
                <w:rFonts w:ascii="Times New Roman" w:hAnsi="Times New Roman" w:cs="Times New Roman"/>
                <w:sz w:val="20"/>
                <w:szCs w:val="20"/>
              </w:rPr>
            </w:pPr>
            <w:r w:rsidRPr="007D32FA">
              <w:rPr>
                <w:rFonts w:ascii="Times New Roman" w:hAnsi="Times New Roman" w:cs="Times New Roman"/>
                <w:b/>
                <w:bCs/>
                <w:color w:val="000000"/>
                <w:sz w:val="20"/>
                <w:szCs w:val="20"/>
              </w:rPr>
              <w:t>Past overseas study?</w:t>
            </w:r>
          </w:p>
        </w:tc>
      </w:tr>
      <w:tr w:rsidR="007D32FA" w:rsidRPr="007D32FA" w14:paraId="3F9713C9" w14:textId="77777777" w:rsidTr="002304B5">
        <w:tc>
          <w:tcPr>
            <w:tcW w:w="1206" w:type="dxa"/>
            <w:tcBorders>
              <w:top w:val="single" w:sz="12" w:space="0" w:color="auto"/>
            </w:tcBorders>
          </w:tcPr>
          <w:p w14:paraId="1A0FCE4F"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Noriko</w:t>
            </w:r>
          </w:p>
          <w:p w14:paraId="6B6A6E7C"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Mariko</w:t>
            </w:r>
          </w:p>
          <w:p w14:paraId="6D1D7751"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Yuki</w:t>
            </w:r>
          </w:p>
          <w:p w14:paraId="1E774A66"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Masa</w:t>
            </w:r>
          </w:p>
          <w:p w14:paraId="616DFB27"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Sayaka</w:t>
            </w:r>
          </w:p>
          <w:p w14:paraId="5348E7A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Mayu</w:t>
            </w:r>
          </w:p>
          <w:p w14:paraId="2EECAFE4"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Ryota</w:t>
            </w:r>
          </w:p>
          <w:p w14:paraId="492481B7"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Takeshi</w:t>
            </w:r>
          </w:p>
          <w:p w14:paraId="189112B0"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Daichi</w:t>
            </w:r>
          </w:p>
          <w:p w14:paraId="1086AF2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Tomo</w:t>
            </w:r>
          </w:p>
          <w:p w14:paraId="19FAFE88"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Miki</w:t>
            </w:r>
          </w:p>
          <w:p w14:paraId="4D036F30"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Kaori</w:t>
            </w:r>
          </w:p>
          <w:p w14:paraId="17CD5EBB"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Kiyoko</w:t>
            </w:r>
          </w:p>
          <w:p w14:paraId="3CB7DAB0"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Minami</w:t>
            </w:r>
          </w:p>
          <w:p w14:paraId="744D78F6" w14:textId="77777777" w:rsidR="007D32FA" w:rsidRPr="007D32FA" w:rsidRDefault="007D32FA" w:rsidP="007D32FA">
            <w:pPr>
              <w:rPr>
                <w:rFonts w:ascii="Times New Roman" w:hAnsi="Times New Roman" w:cs="Times New Roman"/>
                <w:sz w:val="20"/>
                <w:szCs w:val="20"/>
              </w:rPr>
            </w:pPr>
            <w:r w:rsidRPr="007D32FA">
              <w:rPr>
                <w:rFonts w:ascii="Times New Roman" w:hAnsi="Times New Roman" w:cs="Times New Roman"/>
                <w:color w:val="000000"/>
                <w:sz w:val="20"/>
                <w:szCs w:val="20"/>
              </w:rPr>
              <w:t>Kodai</w:t>
            </w:r>
          </w:p>
        </w:tc>
        <w:tc>
          <w:tcPr>
            <w:tcW w:w="730" w:type="dxa"/>
            <w:tcBorders>
              <w:top w:val="single" w:sz="12" w:space="0" w:color="auto"/>
            </w:tcBorders>
          </w:tcPr>
          <w:p w14:paraId="5B266C34"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6C11E406"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0565B1EB"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w:t>
            </w:r>
          </w:p>
          <w:p w14:paraId="2967420A"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w:t>
            </w:r>
          </w:p>
          <w:p w14:paraId="795D3FEA"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0969DC63"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3D38767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w:t>
            </w:r>
          </w:p>
          <w:p w14:paraId="3A267FEA"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w:t>
            </w:r>
          </w:p>
          <w:p w14:paraId="7205FA10"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w:t>
            </w:r>
          </w:p>
          <w:p w14:paraId="6A5731A5"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M</w:t>
            </w:r>
          </w:p>
          <w:p w14:paraId="2E186E45"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7A4B130C"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2D26A63A"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3EC3C414"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F</w:t>
            </w:r>
          </w:p>
          <w:p w14:paraId="77461844" w14:textId="77777777" w:rsidR="007D32FA" w:rsidRPr="007D32FA" w:rsidRDefault="007D32FA" w:rsidP="007D32FA">
            <w:pPr>
              <w:rPr>
                <w:rFonts w:ascii="Times New Roman" w:hAnsi="Times New Roman" w:cs="Times New Roman"/>
                <w:sz w:val="20"/>
                <w:szCs w:val="20"/>
              </w:rPr>
            </w:pPr>
            <w:r w:rsidRPr="007D32FA">
              <w:rPr>
                <w:rFonts w:ascii="Times New Roman" w:hAnsi="Times New Roman" w:cs="Times New Roman"/>
                <w:color w:val="000000"/>
                <w:sz w:val="20"/>
                <w:szCs w:val="20"/>
              </w:rPr>
              <w:t>M</w:t>
            </w:r>
          </w:p>
        </w:tc>
        <w:tc>
          <w:tcPr>
            <w:tcW w:w="730" w:type="dxa"/>
            <w:tcBorders>
              <w:top w:val="single" w:sz="12" w:space="0" w:color="auto"/>
            </w:tcBorders>
          </w:tcPr>
          <w:p w14:paraId="571DE336"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30A267DC"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61772335"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19</w:t>
            </w:r>
          </w:p>
          <w:p w14:paraId="328EA29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19</w:t>
            </w:r>
          </w:p>
          <w:p w14:paraId="25012C44"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390BEE44"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19C07E12"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08B14A70"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23</w:t>
            </w:r>
          </w:p>
          <w:p w14:paraId="1481729F"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4516FFA0"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1E596A01"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24</w:t>
            </w:r>
          </w:p>
          <w:p w14:paraId="674469C6"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19</w:t>
            </w:r>
          </w:p>
          <w:p w14:paraId="469AC0B9"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39E05359"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21</w:t>
            </w:r>
          </w:p>
          <w:p w14:paraId="6DEA4483" w14:textId="77777777" w:rsidR="007D32FA" w:rsidRPr="007D32FA" w:rsidRDefault="007D32FA" w:rsidP="007D32FA">
            <w:pPr>
              <w:rPr>
                <w:rFonts w:ascii="Times New Roman" w:hAnsi="Times New Roman" w:cs="Times New Roman"/>
                <w:sz w:val="20"/>
                <w:szCs w:val="20"/>
              </w:rPr>
            </w:pPr>
            <w:r w:rsidRPr="007D32FA">
              <w:rPr>
                <w:rFonts w:ascii="Times New Roman" w:hAnsi="Times New Roman" w:cs="Times New Roman"/>
                <w:color w:val="000000"/>
                <w:sz w:val="20"/>
                <w:szCs w:val="20"/>
              </w:rPr>
              <w:t>21</w:t>
            </w:r>
          </w:p>
        </w:tc>
        <w:tc>
          <w:tcPr>
            <w:tcW w:w="731" w:type="dxa"/>
            <w:tcBorders>
              <w:top w:val="single" w:sz="12" w:space="0" w:color="auto"/>
            </w:tcBorders>
          </w:tcPr>
          <w:p w14:paraId="4F5344DC"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w:t>
            </w:r>
          </w:p>
          <w:p w14:paraId="48857BB8"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w:t>
            </w:r>
          </w:p>
          <w:p w14:paraId="43E82CD7"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w:t>
            </w:r>
          </w:p>
          <w:p w14:paraId="3D0D1CA2"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w:t>
            </w:r>
          </w:p>
          <w:p w14:paraId="3B10353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w:t>
            </w:r>
          </w:p>
          <w:p w14:paraId="77D73C73"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w:t>
            </w:r>
          </w:p>
          <w:p w14:paraId="1736F912"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w:t>
            </w:r>
          </w:p>
          <w:p w14:paraId="32FDF398"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w:t>
            </w:r>
          </w:p>
          <w:p w14:paraId="5376CFB5"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w:t>
            </w:r>
          </w:p>
          <w:p w14:paraId="100B2328"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4</w:t>
            </w:r>
          </w:p>
          <w:p w14:paraId="16506530"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5</w:t>
            </w:r>
          </w:p>
          <w:p w14:paraId="2546A9FF"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w:t>
            </w:r>
          </w:p>
          <w:p w14:paraId="22F46106"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w:t>
            </w:r>
          </w:p>
          <w:p w14:paraId="143ADE4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2</w:t>
            </w:r>
          </w:p>
          <w:p w14:paraId="316EEF83" w14:textId="77777777" w:rsidR="007D32FA" w:rsidRPr="007D32FA" w:rsidRDefault="007D32FA" w:rsidP="007D32FA">
            <w:pPr>
              <w:rPr>
                <w:rFonts w:ascii="Times New Roman" w:hAnsi="Times New Roman" w:cs="Times New Roman"/>
                <w:sz w:val="20"/>
                <w:szCs w:val="20"/>
              </w:rPr>
            </w:pPr>
            <w:r w:rsidRPr="007D32FA">
              <w:rPr>
                <w:rFonts w:ascii="Times New Roman" w:hAnsi="Times New Roman" w:cs="Times New Roman"/>
                <w:color w:val="000000"/>
                <w:sz w:val="20"/>
                <w:szCs w:val="20"/>
              </w:rPr>
              <w:t>1</w:t>
            </w:r>
          </w:p>
        </w:tc>
        <w:tc>
          <w:tcPr>
            <w:tcW w:w="3369" w:type="dxa"/>
            <w:tcBorders>
              <w:top w:val="single" w:sz="12" w:space="0" w:color="auto"/>
            </w:tcBorders>
          </w:tcPr>
          <w:p w14:paraId="07E74FA2"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Research, Germany</w:t>
            </w:r>
          </w:p>
          <w:p w14:paraId="4FE6A190"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Research, Germany</w:t>
            </w:r>
          </w:p>
          <w:p w14:paraId="5DD0F57D"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&amp; study tour, Malaysia</w:t>
            </w:r>
          </w:p>
          <w:p w14:paraId="3466B6FE"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&amp; study tour, Malaysia</w:t>
            </w:r>
          </w:p>
          <w:p w14:paraId="63870E68"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Language study, Poland</w:t>
            </w:r>
          </w:p>
          <w:p w14:paraId="4F408758"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exchange, US</w:t>
            </w:r>
          </w:p>
          <w:p w14:paraId="79951375"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exchange, US</w:t>
            </w:r>
          </w:p>
          <w:p w14:paraId="67185D32"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exchange, US</w:t>
            </w:r>
          </w:p>
          <w:p w14:paraId="2CBC445F"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exchange,  US</w:t>
            </w:r>
          </w:p>
          <w:p w14:paraId="4D97B7FE" w14:textId="77777777" w:rsidR="007D32FA" w:rsidRPr="007D32FA" w:rsidRDefault="007D32FA" w:rsidP="007D32FA">
            <w:pPr>
              <w:rPr>
                <w:rFonts w:ascii="Times New Roman" w:eastAsia="Times New Roman" w:hAnsi="Times New Roman" w:cs="Times New Roman"/>
                <w:sz w:val="20"/>
                <w:szCs w:val="20"/>
                <w:lang w:eastAsia="en-GB"/>
              </w:rPr>
            </w:pPr>
            <w:r w:rsidRPr="007D32FA">
              <w:rPr>
                <w:rFonts w:ascii="Times New Roman" w:eastAsia="Times New Roman" w:hAnsi="Times New Roman" w:cs="Times New Roman"/>
                <w:sz w:val="20"/>
                <w:szCs w:val="20"/>
                <w:lang w:eastAsia="en-GB"/>
              </w:rPr>
              <w:t>Language study, US</w:t>
            </w:r>
          </w:p>
          <w:p w14:paraId="507A700D"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Research, Hong Kong</w:t>
            </w:r>
          </w:p>
          <w:p w14:paraId="04298854"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Language study, US</w:t>
            </w:r>
          </w:p>
          <w:p w14:paraId="485FBDAE"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exchange, Taiwan</w:t>
            </w:r>
          </w:p>
          <w:p w14:paraId="1BFC9AC6"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Cultural exchange, Taiwan</w:t>
            </w:r>
          </w:p>
          <w:p w14:paraId="44CA5A3F" w14:textId="77777777" w:rsidR="007D32FA" w:rsidRPr="007D32FA" w:rsidRDefault="007D32FA" w:rsidP="007D32FA">
            <w:pPr>
              <w:rPr>
                <w:rFonts w:ascii="Times New Roman" w:hAnsi="Times New Roman" w:cs="Times New Roman"/>
                <w:sz w:val="20"/>
                <w:szCs w:val="20"/>
              </w:rPr>
            </w:pPr>
            <w:r w:rsidRPr="007D32FA">
              <w:rPr>
                <w:rFonts w:ascii="Times New Roman" w:eastAsia="Times New Roman" w:hAnsi="Times New Roman" w:cs="Times New Roman"/>
                <w:sz w:val="20"/>
                <w:szCs w:val="20"/>
                <w:lang w:eastAsia="en-GB"/>
              </w:rPr>
              <w:t>Language study, UK</w:t>
            </w:r>
          </w:p>
        </w:tc>
        <w:tc>
          <w:tcPr>
            <w:tcW w:w="1292" w:type="dxa"/>
            <w:tcBorders>
              <w:top w:val="single" w:sz="12" w:space="0" w:color="auto"/>
            </w:tcBorders>
          </w:tcPr>
          <w:p w14:paraId="21F50532"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 month</w:t>
            </w:r>
          </w:p>
          <w:p w14:paraId="4FD50EA1"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 month</w:t>
            </w:r>
          </w:p>
          <w:p w14:paraId="3B9F0A8F"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10 days</w:t>
            </w:r>
          </w:p>
          <w:p w14:paraId="5F64E225"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10 days</w:t>
            </w:r>
          </w:p>
          <w:p w14:paraId="3C44893F"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 weeks</w:t>
            </w:r>
          </w:p>
          <w:p w14:paraId="2C520DA1"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10 days</w:t>
            </w:r>
          </w:p>
          <w:p w14:paraId="62E1A7D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10 days</w:t>
            </w:r>
          </w:p>
          <w:p w14:paraId="05F1A2FA"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10 days</w:t>
            </w:r>
          </w:p>
          <w:p w14:paraId="2206148F"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10 days</w:t>
            </w:r>
          </w:p>
          <w:p w14:paraId="5E4F6D37"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 month</w:t>
            </w:r>
          </w:p>
          <w:p w14:paraId="281DCAD2"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1 month</w:t>
            </w:r>
          </w:p>
          <w:p w14:paraId="19FAAD16"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3 weeks</w:t>
            </w:r>
          </w:p>
          <w:p w14:paraId="40CEF3D1"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7 days</w:t>
            </w:r>
          </w:p>
          <w:p w14:paraId="5E6C760F"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7 days</w:t>
            </w:r>
          </w:p>
          <w:p w14:paraId="01FA1530" w14:textId="77777777" w:rsidR="007D32FA" w:rsidRPr="007D32FA" w:rsidRDefault="007D32FA" w:rsidP="007D32FA">
            <w:pPr>
              <w:rPr>
                <w:rFonts w:ascii="Times New Roman" w:hAnsi="Times New Roman" w:cs="Times New Roman"/>
                <w:sz w:val="20"/>
                <w:szCs w:val="20"/>
              </w:rPr>
            </w:pPr>
            <w:r w:rsidRPr="007D32FA">
              <w:rPr>
                <w:rFonts w:ascii="Times New Roman" w:hAnsi="Times New Roman" w:cs="Times New Roman"/>
                <w:color w:val="000000"/>
                <w:sz w:val="20"/>
                <w:szCs w:val="20"/>
              </w:rPr>
              <w:t>3 weeks</w:t>
            </w:r>
          </w:p>
        </w:tc>
        <w:tc>
          <w:tcPr>
            <w:tcW w:w="1292" w:type="dxa"/>
            <w:tcBorders>
              <w:top w:val="single" w:sz="12" w:space="0" w:color="auto"/>
            </w:tcBorders>
          </w:tcPr>
          <w:p w14:paraId="720B8FF3"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w:t>
            </w:r>
          </w:p>
          <w:p w14:paraId="409E625A"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w:t>
            </w:r>
          </w:p>
          <w:p w14:paraId="172FF808"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w:t>
            </w:r>
          </w:p>
          <w:p w14:paraId="264AFC83"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w:t>
            </w:r>
          </w:p>
          <w:p w14:paraId="25C5EA82"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w:t>
            </w:r>
          </w:p>
          <w:p w14:paraId="34C24A8E"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w:t>
            </w:r>
          </w:p>
          <w:p w14:paraId="1CB2EE73"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w:t>
            </w:r>
          </w:p>
          <w:p w14:paraId="1772627C"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w:t>
            </w:r>
          </w:p>
          <w:p w14:paraId="1A38E513"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w:t>
            </w:r>
          </w:p>
          <w:p w14:paraId="13B8BBF5"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w:t>
            </w:r>
          </w:p>
          <w:p w14:paraId="310F665E"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w:t>
            </w:r>
          </w:p>
          <w:p w14:paraId="36D6FF1D"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N</w:t>
            </w:r>
          </w:p>
          <w:p w14:paraId="7105C2A4"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w:t>
            </w:r>
          </w:p>
          <w:p w14:paraId="0508F5E2" w14:textId="77777777" w:rsidR="007D32FA" w:rsidRPr="007D32FA" w:rsidRDefault="007D32FA" w:rsidP="007D32FA">
            <w:pPr>
              <w:rPr>
                <w:rFonts w:ascii="Times New Roman" w:hAnsi="Times New Roman" w:cs="Times New Roman"/>
                <w:color w:val="000000"/>
                <w:sz w:val="20"/>
                <w:szCs w:val="20"/>
              </w:rPr>
            </w:pPr>
            <w:r w:rsidRPr="007D32FA">
              <w:rPr>
                <w:rFonts w:ascii="Times New Roman" w:hAnsi="Times New Roman" w:cs="Times New Roman"/>
                <w:color w:val="000000"/>
                <w:sz w:val="20"/>
                <w:szCs w:val="20"/>
              </w:rPr>
              <w:t>Y</w:t>
            </w:r>
          </w:p>
          <w:p w14:paraId="43CD8C95" w14:textId="77777777" w:rsidR="007D32FA" w:rsidRPr="007D32FA" w:rsidRDefault="007D32FA" w:rsidP="007D32FA">
            <w:pPr>
              <w:rPr>
                <w:rFonts w:ascii="Times New Roman" w:hAnsi="Times New Roman" w:cs="Times New Roman"/>
                <w:sz w:val="20"/>
                <w:szCs w:val="20"/>
              </w:rPr>
            </w:pPr>
            <w:r w:rsidRPr="007D32FA">
              <w:rPr>
                <w:rFonts w:ascii="Times New Roman" w:hAnsi="Times New Roman" w:cs="Times New Roman"/>
                <w:color w:val="000000"/>
                <w:sz w:val="20"/>
                <w:szCs w:val="20"/>
              </w:rPr>
              <w:t>N</w:t>
            </w:r>
          </w:p>
        </w:tc>
      </w:tr>
    </w:tbl>
    <w:p w14:paraId="21DECFD3" w14:textId="77777777" w:rsidR="007D32FA" w:rsidRPr="007D32FA" w:rsidRDefault="007D32FA" w:rsidP="007D32FA"/>
    <w:p w14:paraId="7EE1E7FF" w14:textId="77777777" w:rsidR="007D32FA" w:rsidRDefault="007D32FA" w:rsidP="007D32FA">
      <w:pPr>
        <w:spacing w:before="240" w:after="0" w:line="480" w:lineRule="auto"/>
        <w:rPr>
          <w:rFonts w:ascii="Times New Roman" w:hAnsi="Times New Roman" w:cs="Times New Roman"/>
          <w:sz w:val="24"/>
          <w:szCs w:val="24"/>
        </w:rPr>
      </w:pPr>
    </w:p>
    <w:p w14:paraId="58F10D31" w14:textId="77777777" w:rsidR="007D32FA" w:rsidRDefault="007D32FA" w:rsidP="007D32FA">
      <w:pPr>
        <w:spacing w:before="240" w:after="0" w:line="480" w:lineRule="auto"/>
        <w:rPr>
          <w:rFonts w:ascii="Times New Roman" w:hAnsi="Times New Roman" w:cs="Times New Roman"/>
          <w:sz w:val="24"/>
          <w:szCs w:val="24"/>
        </w:rPr>
      </w:pPr>
    </w:p>
    <w:p w14:paraId="6F7808EE" w14:textId="77777777" w:rsidR="007D32FA" w:rsidRDefault="007D32FA" w:rsidP="007D32FA">
      <w:pPr>
        <w:spacing w:before="240" w:after="0" w:line="480" w:lineRule="auto"/>
        <w:rPr>
          <w:rFonts w:ascii="Times New Roman" w:hAnsi="Times New Roman" w:cs="Times New Roman"/>
          <w:sz w:val="24"/>
          <w:szCs w:val="24"/>
        </w:rPr>
      </w:pPr>
    </w:p>
    <w:p w14:paraId="4CACDE2B" w14:textId="77777777" w:rsidR="007D32FA" w:rsidRDefault="007D32FA" w:rsidP="007D32FA">
      <w:pPr>
        <w:spacing w:before="240" w:after="0" w:line="480" w:lineRule="auto"/>
        <w:rPr>
          <w:rFonts w:ascii="Times New Roman" w:hAnsi="Times New Roman" w:cs="Times New Roman"/>
          <w:sz w:val="24"/>
          <w:szCs w:val="24"/>
        </w:rPr>
      </w:pPr>
    </w:p>
    <w:p w14:paraId="42E618EB" w14:textId="77777777" w:rsidR="007D32FA" w:rsidRDefault="007D32FA" w:rsidP="007D32FA">
      <w:pPr>
        <w:spacing w:before="240" w:after="0" w:line="480" w:lineRule="auto"/>
        <w:rPr>
          <w:rFonts w:ascii="Times New Roman" w:hAnsi="Times New Roman" w:cs="Times New Roman"/>
          <w:sz w:val="24"/>
          <w:szCs w:val="24"/>
        </w:rPr>
      </w:pPr>
    </w:p>
    <w:p w14:paraId="6EFB910F" w14:textId="77777777" w:rsidR="007D32FA" w:rsidRDefault="007D32FA" w:rsidP="007D32FA">
      <w:pPr>
        <w:spacing w:before="240" w:after="0" w:line="480" w:lineRule="auto"/>
        <w:rPr>
          <w:rFonts w:ascii="Times New Roman" w:hAnsi="Times New Roman" w:cs="Times New Roman"/>
          <w:sz w:val="24"/>
          <w:szCs w:val="24"/>
        </w:rPr>
      </w:pPr>
    </w:p>
    <w:p w14:paraId="3DF2278E" w14:textId="77777777" w:rsidR="007D32FA" w:rsidRDefault="007D32FA" w:rsidP="007D32FA">
      <w:pPr>
        <w:spacing w:before="240" w:after="0" w:line="480" w:lineRule="auto"/>
        <w:rPr>
          <w:rFonts w:ascii="Times New Roman" w:hAnsi="Times New Roman" w:cs="Times New Roman"/>
          <w:sz w:val="24"/>
          <w:szCs w:val="24"/>
        </w:rPr>
      </w:pPr>
    </w:p>
    <w:p w14:paraId="0AB95EBF" w14:textId="77777777" w:rsidR="007D32FA" w:rsidRDefault="007D32FA" w:rsidP="007D32FA">
      <w:pPr>
        <w:spacing w:before="240" w:after="0" w:line="480" w:lineRule="auto"/>
        <w:rPr>
          <w:rFonts w:ascii="Times New Roman" w:hAnsi="Times New Roman" w:cs="Times New Roman"/>
          <w:sz w:val="24"/>
          <w:szCs w:val="24"/>
        </w:rPr>
      </w:pPr>
    </w:p>
    <w:p w14:paraId="049DD8D4" w14:textId="77777777" w:rsidR="007D32FA" w:rsidRDefault="007D32FA" w:rsidP="007D32FA">
      <w:pPr>
        <w:spacing w:before="240" w:after="0" w:line="480" w:lineRule="auto"/>
        <w:rPr>
          <w:rFonts w:ascii="Times New Roman" w:hAnsi="Times New Roman" w:cs="Times New Roman"/>
          <w:sz w:val="24"/>
          <w:szCs w:val="24"/>
        </w:rPr>
      </w:pPr>
    </w:p>
    <w:p w14:paraId="66E7E7A3" w14:textId="77777777" w:rsidR="007D32FA" w:rsidRDefault="007D32FA" w:rsidP="007D32FA">
      <w:pPr>
        <w:spacing w:before="240" w:after="0" w:line="480" w:lineRule="auto"/>
        <w:rPr>
          <w:rFonts w:ascii="Times New Roman" w:hAnsi="Times New Roman" w:cs="Times New Roman"/>
          <w:sz w:val="24"/>
          <w:szCs w:val="24"/>
        </w:rPr>
      </w:pPr>
    </w:p>
    <w:p w14:paraId="5FE4B9A7" w14:textId="77777777" w:rsidR="007D32FA" w:rsidRDefault="007D32FA" w:rsidP="007D32FA">
      <w:pPr>
        <w:spacing w:before="240" w:after="0" w:line="480" w:lineRule="auto"/>
        <w:rPr>
          <w:rFonts w:ascii="Times New Roman" w:hAnsi="Times New Roman" w:cs="Times New Roman"/>
          <w:sz w:val="24"/>
          <w:szCs w:val="24"/>
        </w:rPr>
      </w:pPr>
    </w:p>
    <w:p w14:paraId="7BD7A844" w14:textId="64B337E6" w:rsidR="007D32FA" w:rsidRPr="007D32FA" w:rsidRDefault="007D32FA" w:rsidP="007D32FA">
      <w:pPr>
        <w:spacing w:before="240" w:after="0" w:line="480" w:lineRule="auto"/>
        <w:rPr>
          <w:rFonts w:ascii="Times New Roman" w:eastAsia="Times New Roman" w:hAnsi="Times New Roman" w:cs="Times New Roman"/>
          <w:sz w:val="24"/>
          <w:szCs w:val="24"/>
        </w:rPr>
      </w:pPr>
      <w:r w:rsidRPr="007D32FA">
        <w:rPr>
          <w:rFonts w:ascii="Times New Roman" w:hAnsi="Times New Roman" w:cs="Times New Roman"/>
          <w:sz w:val="24"/>
          <w:szCs w:val="24"/>
        </w:rPr>
        <w:t>Table 2: Coding among students at different points in data collection.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7"/>
        <w:gridCol w:w="1057"/>
        <w:gridCol w:w="1058"/>
        <w:gridCol w:w="1058"/>
        <w:gridCol w:w="1058"/>
        <w:gridCol w:w="1058"/>
      </w:tblGrid>
      <w:tr w:rsidR="007D32FA" w:rsidRPr="007D32FA" w14:paraId="1897C1D9" w14:textId="77777777" w:rsidTr="002304B5">
        <w:tc>
          <w:tcPr>
            <w:tcW w:w="4067" w:type="dxa"/>
          </w:tcPr>
          <w:p w14:paraId="1B5F3802" w14:textId="77777777" w:rsidR="007D32FA" w:rsidRPr="007D32FA" w:rsidRDefault="007D32FA" w:rsidP="007D32FA">
            <w:pPr>
              <w:rPr>
                <w:rFonts w:ascii="Times New Roman" w:eastAsia="Times New Roman" w:hAnsi="Times New Roman" w:cs="Times New Roman"/>
                <w:sz w:val="20"/>
                <w:szCs w:val="20"/>
              </w:rPr>
            </w:pPr>
          </w:p>
        </w:tc>
        <w:tc>
          <w:tcPr>
            <w:tcW w:w="1057" w:type="dxa"/>
          </w:tcPr>
          <w:p w14:paraId="2EF46F95" w14:textId="77777777" w:rsidR="007D32FA" w:rsidRPr="007D32FA" w:rsidRDefault="007D32FA" w:rsidP="007D32FA">
            <w:pPr>
              <w:jc w:val="center"/>
              <w:rPr>
                <w:rFonts w:ascii="Times New Roman" w:eastAsia="Times New Roman" w:hAnsi="Times New Roman" w:cs="Times New Roman"/>
                <w:b/>
                <w:bCs/>
                <w:sz w:val="20"/>
                <w:szCs w:val="20"/>
              </w:rPr>
            </w:pPr>
            <w:r w:rsidRPr="007D32FA">
              <w:rPr>
                <w:rFonts w:ascii="Times New Roman" w:eastAsia="Times New Roman" w:hAnsi="Times New Roman" w:cs="Times New Roman"/>
                <w:b/>
                <w:bCs/>
                <w:sz w:val="20"/>
                <w:szCs w:val="20"/>
              </w:rPr>
              <w:t>Pre-exchange interview</w:t>
            </w:r>
          </w:p>
        </w:tc>
        <w:tc>
          <w:tcPr>
            <w:tcW w:w="1058" w:type="dxa"/>
          </w:tcPr>
          <w:p w14:paraId="72696C36" w14:textId="77777777" w:rsidR="007D32FA" w:rsidRPr="007D32FA" w:rsidRDefault="007D32FA" w:rsidP="007D32FA">
            <w:pPr>
              <w:jc w:val="center"/>
              <w:rPr>
                <w:rFonts w:ascii="Times New Roman" w:eastAsia="Times New Roman" w:hAnsi="Times New Roman" w:cs="Times New Roman"/>
                <w:b/>
                <w:bCs/>
                <w:sz w:val="20"/>
                <w:szCs w:val="20"/>
              </w:rPr>
            </w:pPr>
            <w:r w:rsidRPr="007D32FA">
              <w:rPr>
                <w:rFonts w:ascii="Times New Roman" w:eastAsia="Times New Roman" w:hAnsi="Times New Roman" w:cs="Times New Roman"/>
                <w:b/>
                <w:bCs/>
                <w:sz w:val="20"/>
                <w:szCs w:val="20"/>
              </w:rPr>
              <w:t>Post-exchange interview 1</w:t>
            </w:r>
          </w:p>
        </w:tc>
        <w:tc>
          <w:tcPr>
            <w:tcW w:w="1058" w:type="dxa"/>
          </w:tcPr>
          <w:p w14:paraId="51693F97" w14:textId="77777777" w:rsidR="007D32FA" w:rsidRPr="007D32FA" w:rsidRDefault="007D32FA" w:rsidP="007D32FA">
            <w:pPr>
              <w:jc w:val="center"/>
              <w:rPr>
                <w:rFonts w:ascii="Times New Roman" w:eastAsia="Times New Roman" w:hAnsi="Times New Roman" w:cs="Times New Roman"/>
                <w:b/>
                <w:bCs/>
                <w:sz w:val="20"/>
                <w:szCs w:val="20"/>
              </w:rPr>
            </w:pPr>
            <w:r w:rsidRPr="007D32FA">
              <w:rPr>
                <w:rFonts w:ascii="Times New Roman" w:eastAsia="Times New Roman" w:hAnsi="Times New Roman" w:cs="Times New Roman"/>
                <w:b/>
                <w:bCs/>
                <w:sz w:val="20"/>
                <w:szCs w:val="20"/>
              </w:rPr>
              <w:t>Post-exchange interview 2</w:t>
            </w:r>
          </w:p>
        </w:tc>
        <w:tc>
          <w:tcPr>
            <w:tcW w:w="1058" w:type="dxa"/>
          </w:tcPr>
          <w:p w14:paraId="4DB953F4" w14:textId="77777777" w:rsidR="007D32FA" w:rsidRPr="007D32FA" w:rsidRDefault="007D32FA" w:rsidP="007D32FA">
            <w:pPr>
              <w:jc w:val="center"/>
              <w:rPr>
                <w:rFonts w:ascii="Times New Roman" w:eastAsia="Times New Roman" w:hAnsi="Times New Roman" w:cs="Times New Roman"/>
                <w:b/>
                <w:bCs/>
                <w:sz w:val="20"/>
                <w:szCs w:val="20"/>
              </w:rPr>
            </w:pPr>
            <w:r w:rsidRPr="007D32FA">
              <w:rPr>
                <w:rFonts w:ascii="Times New Roman" w:eastAsia="Times New Roman" w:hAnsi="Times New Roman" w:cs="Times New Roman"/>
                <w:b/>
                <w:bCs/>
                <w:sz w:val="20"/>
                <w:szCs w:val="20"/>
              </w:rPr>
              <w:t>Focus group</w:t>
            </w:r>
          </w:p>
        </w:tc>
        <w:tc>
          <w:tcPr>
            <w:tcW w:w="1058" w:type="dxa"/>
          </w:tcPr>
          <w:p w14:paraId="59D69826" w14:textId="77777777" w:rsidR="007D32FA" w:rsidRPr="007D32FA" w:rsidRDefault="007D32FA" w:rsidP="007D32FA">
            <w:pPr>
              <w:jc w:val="center"/>
              <w:rPr>
                <w:rFonts w:ascii="Times New Roman" w:eastAsia="Times New Roman" w:hAnsi="Times New Roman" w:cs="Times New Roman"/>
                <w:b/>
                <w:bCs/>
                <w:sz w:val="20"/>
                <w:szCs w:val="20"/>
              </w:rPr>
            </w:pPr>
            <w:r w:rsidRPr="007D32FA">
              <w:rPr>
                <w:rFonts w:ascii="Times New Roman" w:eastAsia="Times New Roman" w:hAnsi="Times New Roman" w:cs="Times New Roman"/>
                <w:b/>
                <w:bCs/>
                <w:sz w:val="20"/>
                <w:szCs w:val="20"/>
              </w:rPr>
              <w:t>Total</w:t>
            </w:r>
          </w:p>
        </w:tc>
      </w:tr>
      <w:tr w:rsidR="007D32FA" w:rsidRPr="007D32FA" w14:paraId="69CAEEC9" w14:textId="77777777" w:rsidTr="002304B5">
        <w:tc>
          <w:tcPr>
            <w:tcW w:w="4067" w:type="dxa"/>
          </w:tcPr>
          <w:p w14:paraId="10F465B8"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b/>
                <w:bCs/>
                <w:color w:val="00000A"/>
                <w:sz w:val="20"/>
                <w:szCs w:val="20"/>
              </w:rPr>
              <w:t>1. Basic cultural awareness</w:t>
            </w:r>
            <w:r w:rsidRPr="007D32FA">
              <w:rPr>
                <w:rFonts w:ascii="Times New Roman" w:eastAsia="SimSun" w:hAnsi="Times New Roman" w:cs="Times New Roman"/>
                <w:b/>
                <w:bCs/>
                <w:color w:val="00000A"/>
                <w:sz w:val="20"/>
                <w:szCs w:val="20"/>
              </w:rPr>
              <w:tab/>
            </w:r>
          </w:p>
        </w:tc>
        <w:tc>
          <w:tcPr>
            <w:tcW w:w="1057" w:type="dxa"/>
          </w:tcPr>
          <w:p w14:paraId="0AEF0D0D"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0FD470F6"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63FE3A8C"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2B18FB01"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78622FA6" w14:textId="77777777" w:rsidR="007D32FA" w:rsidRPr="007D32FA" w:rsidRDefault="007D32FA" w:rsidP="007D32FA">
            <w:pPr>
              <w:jc w:val="center"/>
              <w:rPr>
                <w:rFonts w:ascii="Times New Roman" w:eastAsia="Times New Roman" w:hAnsi="Times New Roman" w:cs="Times New Roman"/>
                <w:sz w:val="20"/>
                <w:szCs w:val="20"/>
              </w:rPr>
            </w:pPr>
          </w:p>
        </w:tc>
      </w:tr>
      <w:tr w:rsidR="007D32FA" w:rsidRPr="007D32FA" w14:paraId="42DFB6EA" w14:textId="77777777" w:rsidTr="002304B5">
        <w:tc>
          <w:tcPr>
            <w:tcW w:w="4067" w:type="dxa"/>
          </w:tcPr>
          <w:p w14:paraId="29377C0C"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Basic conceptualisation of culture</w:t>
            </w:r>
          </w:p>
        </w:tc>
        <w:tc>
          <w:tcPr>
            <w:tcW w:w="1057" w:type="dxa"/>
          </w:tcPr>
          <w:p w14:paraId="509EA8D5"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4</w:t>
            </w:r>
          </w:p>
        </w:tc>
        <w:tc>
          <w:tcPr>
            <w:tcW w:w="1058" w:type="dxa"/>
          </w:tcPr>
          <w:p w14:paraId="71BFD05D"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2</w:t>
            </w:r>
          </w:p>
        </w:tc>
        <w:tc>
          <w:tcPr>
            <w:tcW w:w="1058" w:type="dxa"/>
          </w:tcPr>
          <w:p w14:paraId="66A96995"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5</w:t>
            </w:r>
          </w:p>
        </w:tc>
        <w:tc>
          <w:tcPr>
            <w:tcW w:w="1058" w:type="dxa"/>
          </w:tcPr>
          <w:p w14:paraId="0C446541"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36ED2636"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11</w:t>
            </w:r>
          </w:p>
        </w:tc>
      </w:tr>
      <w:tr w:rsidR="007D32FA" w:rsidRPr="007D32FA" w14:paraId="6CE4FBC4" w14:textId="77777777" w:rsidTr="002304B5">
        <w:tc>
          <w:tcPr>
            <w:tcW w:w="4067" w:type="dxa"/>
          </w:tcPr>
          <w:p w14:paraId="1B790BEC"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Cultural stereotyping and generalising</w:t>
            </w:r>
          </w:p>
        </w:tc>
        <w:tc>
          <w:tcPr>
            <w:tcW w:w="1057" w:type="dxa"/>
          </w:tcPr>
          <w:p w14:paraId="0DCB1934"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14</w:t>
            </w:r>
          </w:p>
        </w:tc>
        <w:tc>
          <w:tcPr>
            <w:tcW w:w="1058" w:type="dxa"/>
          </w:tcPr>
          <w:p w14:paraId="4392A9C5"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12</w:t>
            </w:r>
          </w:p>
        </w:tc>
        <w:tc>
          <w:tcPr>
            <w:tcW w:w="1058" w:type="dxa"/>
          </w:tcPr>
          <w:p w14:paraId="6C87C826"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5</w:t>
            </w:r>
          </w:p>
        </w:tc>
        <w:tc>
          <w:tcPr>
            <w:tcW w:w="1058" w:type="dxa"/>
          </w:tcPr>
          <w:p w14:paraId="301654FD"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3</w:t>
            </w:r>
          </w:p>
        </w:tc>
        <w:tc>
          <w:tcPr>
            <w:tcW w:w="1058" w:type="dxa"/>
          </w:tcPr>
          <w:p w14:paraId="63C73910"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34</w:t>
            </w:r>
          </w:p>
        </w:tc>
      </w:tr>
      <w:tr w:rsidR="007D32FA" w:rsidRPr="007D32FA" w14:paraId="25EF36B5" w14:textId="77777777" w:rsidTr="002304B5">
        <w:tc>
          <w:tcPr>
            <w:tcW w:w="4067" w:type="dxa"/>
          </w:tcPr>
          <w:p w14:paraId="279B900E"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Individuals defined by their nationality</w:t>
            </w:r>
          </w:p>
        </w:tc>
        <w:tc>
          <w:tcPr>
            <w:tcW w:w="1057" w:type="dxa"/>
          </w:tcPr>
          <w:p w14:paraId="15F23AB0"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3</w:t>
            </w:r>
          </w:p>
        </w:tc>
        <w:tc>
          <w:tcPr>
            <w:tcW w:w="1058" w:type="dxa"/>
          </w:tcPr>
          <w:p w14:paraId="08C21E00"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3</w:t>
            </w:r>
          </w:p>
        </w:tc>
        <w:tc>
          <w:tcPr>
            <w:tcW w:w="1058" w:type="dxa"/>
          </w:tcPr>
          <w:p w14:paraId="1A0591FC"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6</w:t>
            </w:r>
          </w:p>
        </w:tc>
        <w:tc>
          <w:tcPr>
            <w:tcW w:w="1058" w:type="dxa"/>
          </w:tcPr>
          <w:p w14:paraId="62BE3BEC"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370DC299"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12</w:t>
            </w:r>
          </w:p>
        </w:tc>
      </w:tr>
      <w:tr w:rsidR="007D32FA" w:rsidRPr="007D32FA" w14:paraId="5FFF4743" w14:textId="77777777" w:rsidTr="002304B5">
        <w:tc>
          <w:tcPr>
            <w:tcW w:w="4067" w:type="dxa"/>
          </w:tcPr>
          <w:p w14:paraId="65129066"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 xml:space="preserve">‘Japanese’ as cultural reference </w:t>
            </w:r>
            <w:r w:rsidRPr="007D32FA">
              <w:rPr>
                <w:rFonts w:ascii="Times New Roman" w:eastAsia="SimSun" w:hAnsi="Times New Roman" w:cs="Times New Roman"/>
                <w:color w:val="00000A"/>
                <w:sz w:val="20"/>
                <w:szCs w:val="20"/>
              </w:rPr>
              <w:tab/>
            </w:r>
          </w:p>
        </w:tc>
        <w:tc>
          <w:tcPr>
            <w:tcW w:w="1057" w:type="dxa"/>
          </w:tcPr>
          <w:p w14:paraId="143A804F"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8</w:t>
            </w:r>
          </w:p>
        </w:tc>
        <w:tc>
          <w:tcPr>
            <w:tcW w:w="1058" w:type="dxa"/>
          </w:tcPr>
          <w:p w14:paraId="235915B7"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8</w:t>
            </w:r>
          </w:p>
        </w:tc>
        <w:tc>
          <w:tcPr>
            <w:tcW w:w="1058" w:type="dxa"/>
          </w:tcPr>
          <w:p w14:paraId="2BA2DE1B"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4</w:t>
            </w:r>
          </w:p>
        </w:tc>
        <w:tc>
          <w:tcPr>
            <w:tcW w:w="1058" w:type="dxa"/>
          </w:tcPr>
          <w:p w14:paraId="222F765F"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w:t>
            </w:r>
          </w:p>
        </w:tc>
        <w:tc>
          <w:tcPr>
            <w:tcW w:w="1058" w:type="dxa"/>
          </w:tcPr>
          <w:p w14:paraId="11DCD5B5"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21</w:t>
            </w:r>
          </w:p>
        </w:tc>
      </w:tr>
      <w:tr w:rsidR="007D32FA" w:rsidRPr="007D32FA" w14:paraId="050B3DCB" w14:textId="77777777" w:rsidTr="002304B5">
        <w:tc>
          <w:tcPr>
            <w:tcW w:w="4067" w:type="dxa"/>
          </w:tcPr>
          <w:p w14:paraId="5F5DAC41" w14:textId="77777777" w:rsidR="007D32FA" w:rsidRPr="007D32FA" w:rsidRDefault="007D32FA" w:rsidP="007D32FA">
            <w:pPr>
              <w:rPr>
                <w:rFonts w:ascii="Times New Roman" w:eastAsia="Times New Roman" w:hAnsi="Times New Roman" w:cs="Times New Roman"/>
                <w:sz w:val="20"/>
                <w:szCs w:val="20"/>
              </w:rPr>
            </w:pPr>
          </w:p>
        </w:tc>
        <w:tc>
          <w:tcPr>
            <w:tcW w:w="1057" w:type="dxa"/>
          </w:tcPr>
          <w:p w14:paraId="27A62E6E"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2D4FEC42"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6E275F97"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778B05DC"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2B6CB93E" w14:textId="77777777" w:rsidR="007D32FA" w:rsidRPr="007D32FA" w:rsidRDefault="007D32FA" w:rsidP="007D32FA">
            <w:pPr>
              <w:jc w:val="center"/>
              <w:rPr>
                <w:rFonts w:ascii="Times New Roman" w:eastAsia="Times New Roman" w:hAnsi="Times New Roman" w:cs="Times New Roman"/>
                <w:sz w:val="20"/>
                <w:szCs w:val="20"/>
              </w:rPr>
            </w:pPr>
          </w:p>
        </w:tc>
      </w:tr>
      <w:tr w:rsidR="007D32FA" w:rsidRPr="007D32FA" w14:paraId="7169A154" w14:textId="77777777" w:rsidTr="002304B5">
        <w:tc>
          <w:tcPr>
            <w:tcW w:w="4067" w:type="dxa"/>
          </w:tcPr>
          <w:p w14:paraId="1B4E460D" w14:textId="77777777" w:rsidR="007D32FA" w:rsidRPr="007D32FA" w:rsidRDefault="007D32FA" w:rsidP="007D32FA">
            <w:pPr>
              <w:rPr>
                <w:rFonts w:ascii="Times New Roman" w:eastAsia="Times New Roman" w:hAnsi="Times New Roman" w:cs="Times New Roman"/>
                <w:b/>
                <w:bCs/>
                <w:sz w:val="20"/>
                <w:szCs w:val="20"/>
              </w:rPr>
            </w:pPr>
            <w:r w:rsidRPr="007D32FA">
              <w:rPr>
                <w:rFonts w:ascii="Times New Roman" w:eastAsia="Times New Roman" w:hAnsi="Times New Roman" w:cs="Times New Roman"/>
                <w:b/>
                <w:bCs/>
                <w:sz w:val="20"/>
                <w:szCs w:val="20"/>
              </w:rPr>
              <w:t>2. Advanced cultural awareness</w:t>
            </w:r>
          </w:p>
        </w:tc>
        <w:tc>
          <w:tcPr>
            <w:tcW w:w="1057" w:type="dxa"/>
          </w:tcPr>
          <w:p w14:paraId="24E22822"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132A57CD"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5A7716D5"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25B3CE89"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7E07197C" w14:textId="77777777" w:rsidR="007D32FA" w:rsidRPr="007D32FA" w:rsidRDefault="007D32FA" w:rsidP="007D32FA">
            <w:pPr>
              <w:jc w:val="center"/>
              <w:rPr>
                <w:rFonts w:ascii="Times New Roman" w:eastAsia="Times New Roman" w:hAnsi="Times New Roman" w:cs="Times New Roman"/>
                <w:sz w:val="20"/>
                <w:szCs w:val="20"/>
              </w:rPr>
            </w:pPr>
          </w:p>
        </w:tc>
      </w:tr>
      <w:tr w:rsidR="007D32FA" w:rsidRPr="007D32FA" w14:paraId="0DE57CF5" w14:textId="77777777" w:rsidTr="002304B5">
        <w:tc>
          <w:tcPr>
            <w:tcW w:w="4067" w:type="dxa"/>
          </w:tcPr>
          <w:p w14:paraId="7C5F1A4F"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Accepting differences</w:t>
            </w:r>
          </w:p>
        </w:tc>
        <w:tc>
          <w:tcPr>
            <w:tcW w:w="1057" w:type="dxa"/>
          </w:tcPr>
          <w:p w14:paraId="67814035"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6</w:t>
            </w:r>
          </w:p>
        </w:tc>
        <w:tc>
          <w:tcPr>
            <w:tcW w:w="1058" w:type="dxa"/>
          </w:tcPr>
          <w:p w14:paraId="648926AA"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7</w:t>
            </w:r>
          </w:p>
        </w:tc>
        <w:tc>
          <w:tcPr>
            <w:tcW w:w="1058" w:type="dxa"/>
          </w:tcPr>
          <w:p w14:paraId="7C9D39CC"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11</w:t>
            </w:r>
          </w:p>
        </w:tc>
        <w:tc>
          <w:tcPr>
            <w:tcW w:w="1058" w:type="dxa"/>
          </w:tcPr>
          <w:p w14:paraId="36BF327C"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6</w:t>
            </w:r>
          </w:p>
        </w:tc>
        <w:tc>
          <w:tcPr>
            <w:tcW w:w="1058" w:type="dxa"/>
          </w:tcPr>
          <w:p w14:paraId="60007DC3"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30</w:t>
            </w:r>
          </w:p>
        </w:tc>
      </w:tr>
      <w:tr w:rsidR="007D32FA" w:rsidRPr="007D32FA" w14:paraId="7FF8805E" w14:textId="77777777" w:rsidTr="002304B5">
        <w:tc>
          <w:tcPr>
            <w:tcW w:w="4067" w:type="dxa"/>
          </w:tcPr>
          <w:p w14:paraId="37F771AF"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Awareness of differences among individuals</w:t>
            </w:r>
          </w:p>
        </w:tc>
        <w:tc>
          <w:tcPr>
            <w:tcW w:w="1057" w:type="dxa"/>
          </w:tcPr>
          <w:p w14:paraId="2AD126A2"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2</w:t>
            </w:r>
          </w:p>
        </w:tc>
        <w:tc>
          <w:tcPr>
            <w:tcW w:w="1058" w:type="dxa"/>
          </w:tcPr>
          <w:p w14:paraId="34C3E972"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6</w:t>
            </w:r>
          </w:p>
        </w:tc>
        <w:tc>
          <w:tcPr>
            <w:tcW w:w="1058" w:type="dxa"/>
          </w:tcPr>
          <w:p w14:paraId="5ADF9706"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10</w:t>
            </w:r>
          </w:p>
        </w:tc>
        <w:tc>
          <w:tcPr>
            <w:tcW w:w="1058" w:type="dxa"/>
          </w:tcPr>
          <w:p w14:paraId="4EB1AE80"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w:t>
            </w:r>
          </w:p>
        </w:tc>
        <w:tc>
          <w:tcPr>
            <w:tcW w:w="1058" w:type="dxa"/>
          </w:tcPr>
          <w:p w14:paraId="11803EDE"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19</w:t>
            </w:r>
          </w:p>
        </w:tc>
      </w:tr>
      <w:tr w:rsidR="007D32FA" w:rsidRPr="007D32FA" w14:paraId="0E01D14D" w14:textId="77777777" w:rsidTr="002304B5">
        <w:tc>
          <w:tcPr>
            <w:tcW w:w="4067" w:type="dxa"/>
          </w:tcPr>
          <w:p w14:paraId="7B619F6A"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Awareness of others’ culturally induced behaviour</w:t>
            </w:r>
          </w:p>
        </w:tc>
        <w:tc>
          <w:tcPr>
            <w:tcW w:w="1057" w:type="dxa"/>
          </w:tcPr>
          <w:p w14:paraId="6B2D9CB7"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2</w:t>
            </w:r>
          </w:p>
        </w:tc>
        <w:tc>
          <w:tcPr>
            <w:tcW w:w="1058" w:type="dxa"/>
          </w:tcPr>
          <w:p w14:paraId="4FE21862"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2</w:t>
            </w:r>
          </w:p>
        </w:tc>
        <w:tc>
          <w:tcPr>
            <w:tcW w:w="1058" w:type="dxa"/>
          </w:tcPr>
          <w:p w14:paraId="2FCE43D7"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6</w:t>
            </w:r>
          </w:p>
        </w:tc>
        <w:tc>
          <w:tcPr>
            <w:tcW w:w="1058" w:type="dxa"/>
          </w:tcPr>
          <w:p w14:paraId="170D5996"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76329818"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10</w:t>
            </w:r>
          </w:p>
        </w:tc>
      </w:tr>
      <w:tr w:rsidR="007D32FA" w:rsidRPr="007D32FA" w14:paraId="561F341E" w14:textId="77777777" w:rsidTr="002304B5">
        <w:tc>
          <w:tcPr>
            <w:tcW w:w="4067" w:type="dxa"/>
          </w:tcPr>
          <w:p w14:paraId="76C71EC2"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Culture in deeper interpretation</w:t>
            </w:r>
          </w:p>
        </w:tc>
        <w:tc>
          <w:tcPr>
            <w:tcW w:w="1057" w:type="dxa"/>
          </w:tcPr>
          <w:p w14:paraId="4FF3E3A0"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2</w:t>
            </w:r>
          </w:p>
        </w:tc>
        <w:tc>
          <w:tcPr>
            <w:tcW w:w="1058" w:type="dxa"/>
          </w:tcPr>
          <w:p w14:paraId="5A70415F"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1F88C7F5"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3</w:t>
            </w:r>
          </w:p>
        </w:tc>
        <w:tc>
          <w:tcPr>
            <w:tcW w:w="1058" w:type="dxa"/>
          </w:tcPr>
          <w:p w14:paraId="5D6BD1CD"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0C5C9079"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5</w:t>
            </w:r>
          </w:p>
        </w:tc>
      </w:tr>
      <w:tr w:rsidR="007D32FA" w:rsidRPr="007D32FA" w14:paraId="6BD24F54" w14:textId="77777777" w:rsidTr="002304B5">
        <w:tc>
          <w:tcPr>
            <w:tcW w:w="4067" w:type="dxa"/>
          </w:tcPr>
          <w:p w14:paraId="061F4BA7"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SimSun" w:hAnsi="Times New Roman" w:cs="Times New Roman"/>
                <w:color w:val="00000A"/>
                <w:sz w:val="20"/>
                <w:szCs w:val="20"/>
              </w:rPr>
              <w:t>Recognising common ground between cultures</w:t>
            </w:r>
          </w:p>
        </w:tc>
        <w:tc>
          <w:tcPr>
            <w:tcW w:w="1057" w:type="dxa"/>
          </w:tcPr>
          <w:p w14:paraId="79A5F698"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6EF21682"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w:t>
            </w:r>
          </w:p>
        </w:tc>
        <w:tc>
          <w:tcPr>
            <w:tcW w:w="1058" w:type="dxa"/>
          </w:tcPr>
          <w:p w14:paraId="58566BA4"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2</w:t>
            </w:r>
          </w:p>
        </w:tc>
        <w:tc>
          <w:tcPr>
            <w:tcW w:w="1058" w:type="dxa"/>
          </w:tcPr>
          <w:p w14:paraId="066C5A82"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05D8DE3C"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3</w:t>
            </w:r>
          </w:p>
        </w:tc>
      </w:tr>
      <w:tr w:rsidR="007D32FA" w:rsidRPr="007D32FA" w14:paraId="66432DAB" w14:textId="77777777" w:rsidTr="002304B5">
        <w:tc>
          <w:tcPr>
            <w:tcW w:w="4067" w:type="dxa"/>
          </w:tcPr>
          <w:p w14:paraId="7E3A37CE" w14:textId="77777777" w:rsidR="007D32FA" w:rsidRPr="007D32FA" w:rsidRDefault="007D32FA" w:rsidP="007D32FA">
            <w:pPr>
              <w:rPr>
                <w:rFonts w:ascii="Times New Roman" w:eastAsia="Times New Roman" w:hAnsi="Times New Roman" w:cs="Times New Roman"/>
                <w:sz w:val="20"/>
                <w:szCs w:val="20"/>
              </w:rPr>
            </w:pPr>
          </w:p>
        </w:tc>
        <w:tc>
          <w:tcPr>
            <w:tcW w:w="1057" w:type="dxa"/>
          </w:tcPr>
          <w:p w14:paraId="1A7BE86D"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1E906A8D"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25546B9B"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32B0DE9E"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46592DE9" w14:textId="77777777" w:rsidR="007D32FA" w:rsidRPr="007D32FA" w:rsidRDefault="007D32FA" w:rsidP="007D32FA">
            <w:pPr>
              <w:jc w:val="center"/>
              <w:rPr>
                <w:rFonts w:ascii="Times New Roman" w:eastAsia="Times New Roman" w:hAnsi="Times New Roman" w:cs="Times New Roman"/>
                <w:sz w:val="20"/>
                <w:szCs w:val="20"/>
              </w:rPr>
            </w:pPr>
          </w:p>
        </w:tc>
      </w:tr>
      <w:tr w:rsidR="007D32FA" w:rsidRPr="007D32FA" w14:paraId="62C4C40B" w14:textId="77777777" w:rsidTr="002304B5">
        <w:tc>
          <w:tcPr>
            <w:tcW w:w="4067" w:type="dxa"/>
          </w:tcPr>
          <w:p w14:paraId="3A3BD3C9" w14:textId="77777777" w:rsidR="007D32FA" w:rsidRPr="007D32FA" w:rsidRDefault="007D32FA" w:rsidP="007D32FA">
            <w:pPr>
              <w:rPr>
                <w:rFonts w:ascii="Times New Roman" w:eastAsia="Times New Roman" w:hAnsi="Times New Roman" w:cs="Times New Roman"/>
                <w:b/>
                <w:bCs/>
                <w:sz w:val="20"/>
                <w:szCs w:val="20"/>
              </w:rPr>
            </w:pPr>
            <w:r w:rsidRPr="007D32FA">
              <w:rPr>
                <w:rFonts w:ascii="Times New Roman" w:eastAsia="Times New Roman" w:hAnsi="Times New Roman" w:cs="Times New Roman"/>
                <w:b/>
                <w:bCs/>
                <w:sz w:val="20"/>
                <w:szCs w:val="20"/>
              </w:rPr>
              <w:t>3. Intercultural awareness</w:t>
            </w:r>
          </w:p>
        </w:tc>
        <w:tc>
          <w:tcPr>
            <w:tcW w:w="1057" w:type="dxa"/>
          </w:tcPr>
          <w:p w14:paraId="2438979E"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2A1D5AD2"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4331FCA3"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6FB5C497"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2B43CAB8" w14:textId="77777777" w:rsidR="007D32FA" w:rsidRPr="007D32FA" w:rsidRDefault="007D32FA" w:rsidP="007D32FA">
            <w:pPr>
              <w:jc w:val="center"/>
              <w:rPr>
                <w:rFonts w:ascii="Times New Roman" w:eastAsia="Times New Roman" w:hAnsi="Times New Roman" w:cs="Times New Roman"/>
                <w:sz w:val="20"/>
                <w:szCs w:val="20"/>
              </w:rPr>
            </w:pPr>
          </w:p>
        </w:tc>
      </w:tr>
      <w:tr w:rsidR="007D32FA" w:rsidRPr="007D32FA" w14:paraId="6BAB37AE" w14:textId="77777777" w:rsidTr="002304B5">
        <w:tc>
          <w:tcPr>
            <w:tcW w:w="4067" w:type="dxa"/>
          </w:tcPr>
          <w:p w14:paraId="31A1B39D"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ICA</w:t>
            </w:r>
          </w:p>
        </w:tc>
        <w:tc>
          <w:tcPr>
            <w:tcW w:w="1057" w:type="dxa"/>
          </w:tcPr>
          <w:p w14:paraId="23744ACE"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w:t>
            </w:r>
          </w:p>
        </w:tc>
        <w:tc>
          <w:tcPr>
            <w:tcW w:w="1058" w:type="dxa"/>
          </w:tcPr>
          <w:p w14:paraId="3F66803A"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5A51FE2C"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w:t>
            </w:r>
          </w:p>
        </w:tc>
        <w:tc>
          <w:tcPr>
            <w:tcW w:w="1058" w:type="dxa"/>
          </w:tcPr>
          <w:p w14:paraId="1690B44E"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4861D167" w14:textId="77777777" w:rsidR="007D32FA" w:rsidRPr="007D32FA" w:rsidRDefault="007D32FA" w:rsidP="007D32FA">
            <w:pPr>
              <w:jc w:val="center"/>
              <w:rPr>
                <w:rFonts w:ascii="Times New Roman" w:eastAsia="Times New Roman" w:hAnsi="Times New Roman" w:cs="Times New Roman"/>
                <w:sz w:val="20"/>
                <w:szCs w:val="20"/>
              </w:rPr>
            </w:pPr>
          </w:p>
        </w:tc>
      </w:tr>
      <w:tr w:rsidR="007D32FA" w:rsidRPr="007D32FA" w14:paraId="124FD702" w14:textId="77777777" w:rsidTr="002304B5">
        <w:tc>
          <w:tcPr>
            <w:tcW w:w="4067" w:type="dxa"/>
          </w:tcPr>
          <w:p w14:paraId="2283F131" w14:textId="77777777" w:rsidR="007D32FA" w:rsidRPr="007D32FA" w:rsidRDefault="007D32FA" w:rsidP="007D32FA">
            <w:pPr>
              <w:rPr>
                <w:rFonts w:ascii="Times New Roman" w:eastAsia="Times New Roman" w:hAnsi="Times New Roman" w:cs="Times New Roman"/>
                <w:sz w:val="20"/>
                <w:szCs w:val="20"/>
              </w:rPr>
            </w:pPr>
          </w:p>
        </w:tc>
        <w:tc>
          <w:tcPr>
            <w:tcW w:w="1057" w:type="dxa"/>
          </w:tcPr>
          <w:p w14:paraId="3AC8BCB1"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41FBAE9D"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6F668E7B"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4C74EF88" w14:textId="77777777" w:rsidR="007D32FA" w:rsidRPr="007D32FA" w:rsidRDefault="007D32FA" w:rsidP="007D32FA">
            <w:pPr>
              <w:jc w:val="center"/>
              <w:rPr>
                <w:rFonts w:ascii="Times New Roman" w:eastAsia="Times New Roman" w:hAnsi="Times New Roman" w:cs="Times New Roman"/>
                <w:sz w:val="20"/>
                <w:szCs w:val="20"/>
              </w:rPr>
            </w:pPr>
          </w:p>
        </w:tc>
        <w:tc>
          <w:tcPr>
            <w:tcW w:w="1058" w:type="dxa"/>
          </w:tcPr>
          <w:p w14:paraId="3D160F25" w14:textId="77777777" w:rsidR="007D32FA" w:rsidRPr="007D32FA" w:rsidRDefault="007D32FA" w:rsidP="007D32FA">
            <w:pPr>
              <w:jc w:val="center"/>
              <w:rPr>
                <w:rFonts w:ascii="Times New Roman" w:eastAsia="Times New Roman" w:hAnsi="Times New Roman" w:cs="Times New Roman"/>
                <w:sz w:val="20"/>
                <w:szCs w:val="20"/>
              </w:rPr>
            </w:pPr>
          </w:p>
        </w:tc>
      </w:tr>
      <w:tr w:rsidR="007D32FA" w:rsidRPr="007D32FA" w14:paraId="0ABD7B8E" w14:textId="77777777" w:rsidTr="002304B5">
        <w:tc>
          <w:tcPr>
            <w:tcW w:w="4067" w:type="dxa"/>
          </w:tcPr>
          <w:p w14:paraId="1BF83607" w14:textId="77777777" w:rsidR="007D32FA" w:rsidRPr="007D32FA" w:rsidRDefault="007D32FA" w:rsidP="007D32FA">
            <w:pP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Total</w:t>
            </w:r>
          </w:p>
        </w:tc>
        <w:tc>
          <w:tcPr>
            <w:tcW w:w="1057" w:type="dxa"/>
          </w:tcPr>
          <w:p w14:paraId="1C3D7D44"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42</w:t>
            </w:r>
          </w:p>
        </w:tc>
        <w:tc>
          <w:tcPr>
            <w:tcW w:w="1058" w:type="dxa"/>
          </w:tcPr>
          <w:p w14:paraId="7DFB618E"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41</w:t>
            </w:r>
          </w:p>
        </w:tc>
        <w:tc>
          <w:tcPr>
            <w:tcW w:w="1058" w:type="dxa"/>
          </w:tcPr>
          <w:p w14:paraId="2FDA8C35"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53</w:t>
            </w:r>
          </w:p>
        </w:tc>
        <w:tc>
          <w:tcPr>
            <w:tcW w:w="1058" w:type="dxa"/>
          </w:tcPr>
          <w:p w14:paraId="6E419E66"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11</w:t>
            </w:r>
          </w:p>
        </w:tc>
        <w:tc>
          <w:tcPr>
            <w:tcW w:w="1058" w:type="dxa"/>
          </w:tcPr>
          <w:p w14:paraId="6666A464" w14:textId="77777777" w:rsidR="007D32FA" w:rsidRPr="007D32FA" w:rsidRDefault="007D32FA" w:rsidP="007D32FA">
            <w:pPr>
              <w:jc w:val="center"/>
              <w:rPr>
                <w:rFonts w:ascii="Times New Roman" w:eastAsia="Times New Roman" w:hAnsi="Times New Roman" w:cs="Times New Roman"/>
                <w:sz w:val="20"/>
                <w:szCs w:val="20"/>
              </w:rPr>
            </w:pPr>
            <w:r w:rsidRPr="007D32FA">
              <w:rPr>
                <w:rFonts w:ascii="Times New Roman" w:eastAsia="Times New Roman" w:hAnsi="Times New Roman" w:cs="Times New Roman"/>
                <w:sz w:val="20"/>
                <w:szCs w:val="20"/>
              </w:rPr>
              <w:t>147</w:t>
            </w:r>
          </w:p>
        </w:tc>
      </w:tr>
    </w:tbl>
    <w:p w14:paraId="2239A74B" w14:textId="77777777" w:rsidR="007D32FA" w:rsidRPr="007D32FA" w:rsidRDefault="007D32FA" w:rsidP="007D32FA">
      <w:pPr>
        <w:spacing w:before="240" w:after="0" w:line="480" w:lineRule="auto"/>
        <w:rPr>
          <w:rFonts w:ascii="Times New Roman" w:eastAsia="Times New Roman" w:hAnsi="Times New Roman" w:cs="Times New Roman"/>
          <w:sz w:val="24"/>
          <w:szCs w:val="24"/>
        </w:rPr>
      </w:pPr>
    </w:p>
    <w:p w14:paraId="18D39E46" w14:textId="77777777" w:rsidR="007D32FA" w:rsidRPr="007D32FA" w:rsidRDefault="007D32FA" w:rsidP="007D32FA"/>
    <w:p w14:paraId="73194705" w14:textId="2BC68A7F" w:rsidR="007D32FA" w:rsidRDefault="007D32FA" w:rsidP="00565EB0">
      <w:pPr>
        <w:spacing w:before="120" w:after="0" w:line="360" w:lineRule="auto"/>
        <w:rPr>
          <w:rFonts w:ascii="Times New Roman" w:eastAsia="Times New Roman" w:hAnsi="Times New Roman" w:cs="Times New Roman"/>
          <w:sz w:val="24"/>
          <w:szCs w:val="24"/>
        </w:rPr>
      </w:pPr>
    </w:p>
    <w:p w14:paraId="7ABBF164" w14:textId="77777777" w:rsidR="007D32FA" w:rsidRPr="00565EB0" w:rsidRDefault="007D32FA" w:rsidP="00565EB0">
      <w:pPr>
        <w:spacing w:before="120" w:after="0" w:line="360" w:lineRule="auto"/>
        <w:rPr>
          <w:rFonts w:ascii="Times New Roman" w:eastAsia="Times New Roman" w:hAnsi="Times New Roman" w:cs="Times New Roman"/>
          <w:sz w:val="24"/>
          <w:szCs w:val="24"/>
        </w:rPr>
      </w:pPr>
    </w:p>
    <w:p w14:paraId="4DC1D600" w14:textId="77777777" w:rsidR="002E0224" w:rsidRPr="00CA6B47" w:rsidRDefault="002E0224" w:rsidP="00C83353">
      <w:pPr>
        <w:spacing w:before="240" w:after="16" w:line="480" w:lineRule="auto"/>
        <w:rPr>
          <w:rFonts w:ascii="Times New Roman" w:hAnsi="Times New Roman" w:cs="Times New Roman"/>
          <w:sz w:val="24"/>
          <w:szCs w:val="24"/>
        </w:rPr>
      </w:pPr>
    </w:p>
    <w:sectPr w:rsidR="002E0224" w:rsidRPr="00CA6B47" w:rsidSect="00CB090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F6833" w14:textId="77777777" w:rsidR="007E5B9E" w:rsidRDefault="007E5B9E" w:rsidP="008D310E">
      <w:pPr>
        <w:spacing w:after="0" w:line="240" w:lineRule="auto"/>
      </w:pPr>
      <w:r>
        <w:separator/>
      </w:r>
    </w:p>
  </w:endnote>
  <w:endnote w:type="continuationSeparator" w:id="0">
    <w:p w14:paraId="1092BA68" w14:textId="77777777" w:rsidR="007E5B9E" w:rsidRDefault="007E5B9E" w:rsidP="008D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ec369687">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rutigerLTStd-Light">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73F5" w14:textId="77777777" w:rsidR="007E5B9E" w:rsidRDefault="007E5B9E" w:rsidP="008D310E">
      <w:pPr>
        <w:spacing w:after="0" w:line="240" w:lineRule="auto"/>
      </w:pPr>
      <w:r>
        <w:separator/>
      </w:r>
    </w:p>
  </w:footnote>
  <w:footnote w:type="continuationSeparator" w:id="0">
    <w:p w14:paraId="3B37FABC" w14:textId="77777777" w:rsidR="007E5B9E" w:rsidRDefault="007E5B9E" w:rsidP="008D3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66A"/>
    <w:multiLevelType w:val="hybridMultilevel"/>
    <w:tmpl w:val="9EE8A8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762637"/>
    <w:multiLevelType w:val="hybridMultilevel"/>
    <w:tmpl w:val="F21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836A08"/>
    <w:multiLevelType w:val="hybridMultilevel"/>
    <w:tmpl w:val="107CA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295000"/>
    <w:multiLevelType w:val="hybridMultilevel"/>
    <w:tmpl w:val="EAEE46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B26143"/>
    <w:multiLevelType w:val="multilevel"/>
    <w:tmpl w:val="0D1A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F5F78"/>
    <w:multiLevelType w:val="hybridMultilevel"/>
    <w:tmpl w:val="AFE6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151D0"/>
    <w:multiLevelType w:val="multilevel"/>
    <w:tmpl w:val="A524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E16E21"/>
    <w:multiLevelType w:val="hybridMultilevel"/>
    <w:tmpl w:val="A94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E1BB6"/>
    <w:multiLevelType w:val="hybridMultilevel"/>
    <w:tmpl w:val="A8CE56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35D6FA1"/>
    <w:multiLevelType w:val="multilevel"/>
    <w:tmpl w:val="9AE4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B47E4"/>
    <w:multiLevelType w:val="multilevel"/>
    <w:tmpl w:val="7D6C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22FAA"/>
    <w:multiLevelType w:val="hybridMultilevel"/>
    <w:tmpl w:val="93DE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5204C"/>
    <w:multiLevelType w:val="multilevel"/>
    <w:tmpl w:val="56D4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06801"/>
    <w:multiLevelType w:val="hybridMultilevel"/>
    <w:tmpl w:val="9498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4662B"/>
    <w:multiLevelType w:val="hybridMultilevel"/>
    <w:tmpl w:val="9C527B16"/>
    <w:lvl w:ilvl="0" w:tplc="8244D778">
      <w:start w:val="1"/>
      <w:numFmt w:val="decimal"/>
      <w:lvlText w:val="%1."/>
      <w:lvlJc w:val="left"/>
      <w:pPr>
        <w:ind w:left="720" w:hanging="360"/>
      </w:pPr>
      <w:rPr>
        <w:rFonts w:ascii="Calibri-Bold" w:hAnsi="Calibri-Bold"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A6F0C"/>
    <w:multiLevelType w:val="multilevel"/>
    <w:tmpl w:val="DD48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A09E0"/>
    <w:multiLevelType w:val="hybridMultilevel"/>
    <w:tmpl w:val="99BE8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D51BF"/>
    <w:multiLevelType w:val="hybridMultilevel"/>
    <w:tmpl w:val="42ECD140"/>
    <w:lvl w:ilvl="0" w:tplc="9AB46D08">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F37F2"/>
    <w:multiLevelType w:val="hybridMultilevel"/>
    <w:tmpl w:val="00D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EAB0329"/>
    <w:multiLevelType w:val="multilevel"/>
    <w:tmpl w:val="F3F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848C0"/>
    <w:multiLevelType w:val="hybridMultilevel"/>
    <w:tmpl w:val="079AD9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E97ABB"/>
    <w:multiLevelType w:val="hybridMultilevel"/>
    <w:tmpl w:val="3672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D3349"/>
    <w:multiLevelType w:val="multilevel"/>
    <w:tmpl w:val="7180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C7358"/>
    <w:multiLevelType w:val="multilevel"/>
    <w:tmpl w:val="8DE6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27E7F"/>
    <w:multiLevelType w:val="hybridMultilevel"/>
    <w:tmpl w:val="18BE79AE"/>
    <w:lvl w:ilvl="0" w:tplc="821E600C">
      <w:start w:val="1"/>
      <w:numFmt w:val="decimal"/>
      <w:lvlText w:val="%1"/>
      <w:lvlJc w:val="left"/>
      <w:pPr>
        <w:ind w:left="796" w:hanging="436"/>
      </w:pPr>
      <w:rPr>
        <w:rFonts w:ascii="Times New Roman" w:hAnsi="Times New Roman" w:hint="default"/>
        <w:b w:val="0"/>
        <w:bCs w:val="0"/>
        <w:i w:val="0"/>
        <w:iCs w:val="0"/>
        <w:strike w:val="0"/>
        <w:color w:val="000000"/>
        <w:sz w:val="22"/>
        <w:szCs w:val="22"/>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D17EAE"/>
    <w:multiLevelType w:val="multilevel"/>
    <w:tmpl w:val="48F4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F0734C"/>
    <w:multiLevelType w:val="hybridMultilevel"/>
    <w:tmpl w:val="99BE8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2A5E31"/>
    <w:multiLevelType w:val="hybridMultilevel"/>
    <w:tmpl w:val="79F88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40E28"/>
    <w:multiLevelType w:val="multilevel"/>
    <w:tmpl w:val="A37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F6A21"/>
    <w:multiLevelType w:val="hybridMultilevel"/>
    <w:tmpl w:val="7D64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42851"/>
    <w:multiLevelType w:val="multilevel"/>
    <w:tmpl w:val="B1A6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D2F4C"/>
    <w:multiLevelType w:val="hybridMultilevel"/>
    <w:tmpl w:val="5D88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4"/>
  </w:num>
  <w:num w:numId="2">
    <w:abstractNumId w:val="13"/>
  </w:num>
  <w:num w:numId="3">
    <w:abstractNumId w:val="29"/>
  </w:num>
  <w:num w:numId="4">
    <w:abstractNumId w:val="21"/>
  </w:num>
  <w:num w:numId="5">
    <w:abstractNumId w:val="7"/>
  </w:num>
  <w:num w:numId="6">
    <w:abstractNumId w:val="5"/>
  </w:num>
  <w:num w:numId="7">
    <w:abstractNumId w:val="2"/>
  </w:num>
  <w:num w:numId="8">
    <w:abstractNumId w:val="26"/>
  </w:num>
  <w:num w:numId="9">
    <w:abstractNumId w:val="11"/>
  </w:num>
  <w:num w:numId="10">
    <w:abstractNumId w:val="16"/>
  </w:num>
  <w:num w:numId="11">
    <w:abstractNumId w:val="3"/>
  </w:num>
  <w:num w:numId="12">
    <w:abstractNumId w:val="0"/>
  </w:num>
  <w:num w:numId="13">
    <w:abstractNumId w:val="8"/>
  </w:num>
  <w:num w:numId="14">
    <w:abstractNumId w:val="31"/>
  </w:num>
  <w:num w:numId="15">
    <w:abstractNumId w:val="18"/>
  </w:num>
  <w:num w:numId="16">
    <w:abstractNumId w:val="1"/>
  </w:num>
  <w:num w:numId="17">
    <w:abstractNumId w:val="17"/>
  </w:num>
  <w:num w:numId="18">
    <w:abstractNumId w:val="20"/>
  </w:num>
  <w:num w:numId="19">
    <w:abstractNumId w:val="10"/>
  </w:num>
  <w:num w:numId="20">
    <w:abstractNumId w:val="6"/>
  </w:num>
  <w:num w:numId="21">
    <w:abstractNumId w:val="27"/>
  </w:num>
  <w:num w:numId="22">
    <w:abstractNumId w:val="24"/>
  </w:num>
  <w:num w:numId="23">
    <w:abstractNumId w:val="25"/>
  </w:num>
  <w:num w:numId="24">
    <w:abstractNumId w:val="4"/>
  </w:num>
  <w:num w:numId="25">
    <w:abstractNumId w:val="9"/>
  </w:num>
  <w:num w:numId="26">
    <w:abstractNumId w:val="28"/>
  </w:num>
  <w:num w:numId="27">
    <w:abstractNumId w:val="12"/>
  </w:num>
  <w:num w:numId="28">
    <w:abstractNumId w:val="19"/>
  </w:num>
  <w:num w:numId="29">
    <w:abstractNumId w:val="30"/>
  </w:num>
  <w:num w:numId="30">
    <w:abstractNumId w:val="23"/>
  </w:num>
  <w:num w:numId="31">
    <w:abstractNumId w:val="1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0D"/>
    <w:rsid w:val="000000BC"/>
    <w:rsid w:val="00002826"/>
    <w:rsid w:val="00003852"/>
    <w:rsid w:val="00005D15"/>
    <w:rsid w:val="000064BC"/>
    <w:rsid w:val="00007113"/>
    <w:rsid w:val="00007D25"/>
    <w:rsid w:val="00010162"/>
    <w:rsid w:val="000109E6"/>
    <w:rsid w:val="00010B74"/>
    <w:rsid w:val="000120E3"/>
    <w:rsid w:val="0001241F"/>
    <w:rsid w:val="00012B49"/>
    <w:rsid w:val="00012BAD"/>
    <w:rsid w:val="00013594"/>
    <w:rsid w:val="000162BE"/>
    <w:rsid w:val="000178AC"/>
    <w:rsid w:val="0002504C"/>
    <w:rsid w:val="00025893"/>
    <w:rsid w:val="00026A45"/>
    <w:rsid w:val="0003011F"/>
    <w:rsid w:val="000311D2"/>
    <w:rsid w:val="00031B72"/>
    <w:rsid w:val="00032118"/>
    <w:rsid w:val="00032865"/>
    <w:rsid w:val="00032CB1"/>
    <w:rsid w:val="000354D9"/>
    <w:rsid w:val="000376BF"/>
    <w:rsid w:val="00040225"/>
    <w:rsid w:val="000404A6"/>
    <w:rsid w:val="00040512"/>
    <w:rsid w:val="00041586"/>
    <w:rsid w:val="000423A5"/>
    <w:rsid w:val="00042E9E"/>
    <w:rsid w:val="00043D0E"/>
    <w:rsid w:val="00044FF6"/>
    <w:rsid w:val="00046449"/>
    <w:rsid w:val="0005293C"/>
    <w:rsid w:val="00052E8D"/>
    <w:rsid w:val="00053F86"/>
    <w:rsid w:val="00055928"/>
    <w:rsid w:val="0005674F"/>
    <w:rsid w:val="000569AD"/>
    <w:rsid w:val="00056BB8"/>
    <w:rsid w:val="000629B3"/>
    <w:rsid w:val="00062E16"/>
    <w:rsid w:val="0006493A"/>
    <w:rsid w:val="00066172"/>
    <w:rsid w:val="00067DD4"/>
    <w:rsid w:val="000711F7"/>
    <w:rsid w:val="00073429"/>
    <w:rsid w:val="000738E3"/>
    <w:rsid w:val="000749C3"/>
    <w:rsid w:val="0007574C"/>
    <w:rsid w:val="000858B4"/>
    <w:rsid w:val="000860D2"/>
    <w:rsid w:val="0008616B"/>
    <w:rsid w:val="00086E13"/>
    <w:rsid w:val="00091354"/>
    <w:rsid w:val="00091CBB"/>
    <w:rsid w:val="000930E6"/>
    <w:rsid w:val="000937EC"/>
    <w:rsid w:val="000940FD"/>
    <w:rsid w:val="000962C2"/>
    <w:rsid w:val="000A547A"/>
    <w:rsid w:val="000A6778"/>
    <w:rsid w:val="000A6AE1"/>
    <w:rsid w:val="000B4E71"/>
    <w:rsid w:val="000B691E"/>
    <w:rsid w:val="000B7D47"/>
    <w:rsid w:val="000C12E1"/>
    <w:rsid w:val="000C1891"/>
    <w:rsid w:val="000C28F6"/>
    <w:rsid w:val="000C3007"/>
    <w:rsid w:val="000C447F"/>
    <w:rsid w:val="000C4951"/>
    <w:rsid w:val="000D0A84"/>
    <w:rsid w:val="000D0B52"/>
    <w:rsid w:val="000D3482"/>
    <w:rsid w:val="000D3FC1"/>
    <w:rsid w:val="000D5D01"/>
    <w:rsid w:val="000E3A4E"/>
    <w:rsid w:val="000E4BA9"/>
    <w:rsid w:val="000E5E3C"/>
    <w:rsid w:val="000F0B92"/>
    <w:rsid w:val="000F185C"/>
    <w:rsid w:val="000F42D8"/>
    <w:rsid w:val="000F5A79"/>
    <w:rsid w:val="000F7D48"/>
    <w:rsid w:val="00100073"/>
    <w:rsid w:val="001074DA"/>
    <w:rsid w:val="00111CAA"/>
    <w:rsid w:val="00115C4E"/>
    <w:rsid w:val="00117031"/>
    <w:rsid w:val="00117493"/>
    <w:rsid w:val="001175B7"/>
    <w:rsid w:val="0012375C"/>
    <w:rsid w:val="001239F7"/>
    <w:rsid w:val="001344FA"/>
    <w:rsid w:val="001355C1"/>
    <w:rsid w:val="001411F4"/>
    <w:rsid w:val="00141784"/>
    <w:rsid w:val="001513DC"/>
    <w:rsid w:val="00151567"/>
    <w:rsid w:val="00153D3D"/>
    <w:rsid w:val="0015551F"/>
    <w:rsid w:val="0016078B"/>
    <w:rsid w:val="00162497"/>
    <w:rsid w:val="00162536"/>
    <w:rsid w:val="00165E27"/>
    <w:rsid w:val="00167310"/>
    <w:rsid w:val="00167C27"/>
    <w:rsid w:val="00167D81"/>
    <w:rsid w:val="00170D5C"/>
    <w:rsid w:val="00170E24"/>
    <w:rsid w:val="00171EBA"/>
    <w:rsid w:val="0017362E"/>
    <w:rsid w:val="001738D3"/>
    <w:rsid w:val="00173F23"/>
    <w:rsid w:val="00176C5C"/>
    <w:rsid w:val="0018301C"/>
    <w:rsid w:val="0018362C"/>
    <w:rsid w:val="0018429D"/>
    <w:rsid w:val="00185310"/>
    <w:rsid w:val="00191442"/>
    <w:rsid w:val="00192267"/>
    <w:rsid w:val="00192C79"/>
    <w:rsid w:val="00193A5C"/>
    <w:rsid w:val="00195262"/>
    <w:rsid w:val="0019532C"/>
    <w:rsid w:val="00195EF2"/>
    <w:rsid w:val="001A18E9"/>
    <w:rsid w:val="001A5463"/>
    <w:rsid w:val="001B27A8"/>
    <w:rsid w:val="001B365D"/>
    <w:rsid w:val="001B4CE3"/>
    <w:rsid w:val="001B5531"/>
    <w:rsid w:val="001B612D"/>
    <w:rsid w:val="001B6699"/>
    <w:rsid w:val="001C08C1"/>
    <w:rsid w:val="001C27CA"/>
    <w:rsid w:val="001C6B0B"/>
    <w:rsid w:val="001C6CD3"/>
    <w:rsid w:val="001D0D96"/>
    <w:rsid w:val="001D1DB4"/>
    <w:rsid w:val="001D48E9"/>
    <w:rsid w:val="001D49FD"/>
    <w:rsid w:val="001D5C7A"/>
    <w:rsid w:val="001D712C"/>
    <w:rsid w:val="001E0B53"/>
    <w:rsid w:val="001E0C7A"/>
    <w:rsid w:val="001E12BA"/>
    <w:rsid w:val="001E244C"/>
    <w:rsid w:val="001E777B"/>
    <w:rsid w:val="001E7911"/>
    <w:rsid w:val="001F24F4"/>
    <w:rsid w:val="001F474D"/>
    <w:rsid w:val="001F5A5C"/>
    <w:rsid w:val="001F7627"/>
    <w:rsid w:val="00202FFA"/>
    <w:rsid w:val="00203713"/>
    <w:rsid w:val="00207A2C"/>
    <w:rsid w:val="0021182E"/>
    <w:rsid w:val="00213CE8"/>
    <w:rsid w:val="002154CB"/>
    <w:rsid w:val="00220D6C"/>
    <w:rsid w:val="00221129"/>
    <w:rsid w:val="002231EE"/>
    <w:rsid w:val="002253F7"/>
    <w:rsid w:val="00226040"/>
    <w:rsid w:val="00231821"/>
    <w:rsid w:val="00231FBF"/>
    <w:rsid w:val="002328B2"/>
    <w:rsid w:val="00232C0A"/>
    <w:rsid w:val="00232EAA"/>
    <w:rsid w:val="00233BA5"/>
    <w:rsid w:val="00233CA1"/>
    <w:rsid w:val="00233DC6"/>
    <w:rsid w:val="00234C6A"/>
    <w:rsid w:val="00237403"/>
    <w:rsid w:val="0024101A"/>
    <w:rsid w:val="00242212"/>
    <w:rsid w:val="0024327A"/>
    <w:rsid w:val="002433B0"/>
    <w:rsid w:val="0024659C"/>
    <w:rsid w:val="00247522"/>
    <w:rsid w:val="00250132"/>
    <w:rsid w:val="002506CF"/>
    <w:rsid w:val="002507A4"/>
    <w:rsid w:val="002520C4"/>
    <w:rsid w:val="002541D7"/>
    <w:rsid w:val="00254656"/>
    <w:rsid w:val="00255895"/>
    <w:rsid w:val="002560BB"/>
    <w:rsid w:val="00261F86"/>
    <w:rsid w:val="00264286"/>
    <w:rsid w:val="002649AB"/>
    <w:rsid w:val="00265D25"/>
    <w:rsid w:val="00270560"/>
    <w:rsid w:val="002709B7"/>
    <w:rsid w:val="0027163E"/>
    <w:rsid w:val="00271FEF"/>
    <w:rsid w:val="00272A7F"/>
    <w:rsid w:val="00273D31"/>
    <w:rsid w:val="00277C24"/>
    <w:rsid w:val="0028063A"/>
    <w:rsid w:val="0028125B"/>
    <w:rsid w:val="002813BE"/>
    <w:rsid w:val="002815AA"/>
    <w:rsid w:val="002829B4"/>
    <w:rsid w:val="002854F1"/>
    <w:rsid w:val="0028559F"/>
    <w:rsid w:val="00291EFF"/>
    <w:rsid w:val="00294DF6"/>
    <w:rsid w:val="00295D44"/>
    <w:rsid w:val="00297F91"/>
    <w:rsid w:val="002A005A"/>
    <w:rsid w:val="002A0206"/>
    <w:rsid w:val="002A0F29"/>
    <w:rsid w:val="002A31AE"/>
    <w:rsid w:val="002A6107"/>
    <w:rsid w:val="002A75AE"/>
    <w:rsid w:val="002A7A3B"/>
    <w:rsid w:val="002B39BA"/>
    <w:rsid w:val="002B59D5"/>
    <w:rsid w:val="002B6578"/>
    <w:rsid w:val="002B7C6A"/>
    <w:rsid w:val="002C1D14"/>
    <w:rsid w:val="002C2373"/>
    <w:rsid w:val="002C31DA"/>
    <w:rsid w:val="002C6F77"/>
    <w:rsid w:val="002C733E"/>
    <w:rsid w:val="002C752B"/>
    <w:rsid w:val="002D13A9"/>
    <w:rsid w:val="002D2CE5"/>
    <w:rsid w:val="002D2EE6"/>
    <w:rsid w:val="002D3A46"/>
    <w:rsid w:val="002D69B6"/>
    <w:rsid w:val="002E0224"/>
    <w:rsid w:val="002E12E6"/>
    <w:rsid w:val="002E25F8"/>
    <w:rsid w:val="002E40DA"/>
    <w:rsid w:val="002E533A"/>
    <w:rsid w:val="002E73D3"/>
    <w:rsid w:val="002F00A5"/>
    <w:rsid w:val="002F26AA"/>
    <w:rsid w:val="002F2B1B"/>
    <w:rsid w:val="002F3686"/>
    <w:rsid w:val="002F535B"/>
    <w:rsid w:val="002F5D03"/>
    <w:rsid w:val="00300284"/>
    <w:rsid w:val="00304B94"/>
    <w:rsid w:val="00307057"/>
    <w:rsid w:val="00307D80"/>
    <w:rsid w:val="00310C49"/>
    <w:rsid w:val="00311828"/>
    <w:rsid w:val="0031344F"/>
    <w:rsid w:val="0032059C"/>
    <w:rsid w:val="0032275A"/>
    <w:rsid w:val="003233F4"/>
    <w:rsid w:val="00323EAD"/>
    <w:rsid w:val="00325C1C"/>
    <w:rsid w:val="00325DBE"/>
    <w:rsid w:val="00326D76"/>
    <w:rsid w:val="00330F07"/>
    <w:rsid w:val="00330F14"/>
    <w:rsid w:val="00332797"/>
    <w:rsid w:val="00332A1A"/>
    <w:rsid w:val="003360BE"/>
    <w:rsid w:val="00340D7D"/>
    <w:rsid w:val="00342F00"/>
    <w:rsid w:val="00342F21"/>
    <w:rsid w:val="00342FC5"/>
    <w:rsid w:val="0034358F"/>
    <w:rsid w:val="003446B0"/>
    <w:rsid w:val="0034499A"/>
    <w:rsid w:val="00344E3F"/>
    <w:rsid w:val="0034594F"/>
    <w:rsid w:val="00346584"/>
    <w:rsid w:val="003472E3"/>
    <w:rsid w:val="0034778A"/>
    <w:rsid w:val="00351058"/>
    <w:rsid w:val="0035144A"/>
    <w:rsid w:val="00357379"/>
    <w:rsid w:val="00361467"/>
    <w:rsid w:val="00363349"/>
    <w:rsid w:val="00363450"/>
    <w:rsid w:val="00364F3F"/>
    <w:rsid w:val="00365454"/>
    <w:rsid w:val="00367D9C"/>
    <w:rsid w:val="00370A79"/>
    <w:rsid w:val="003715E1"/>
    <w:rsid w:val="00374B59"/>
    <w:rsid w:val="003813EE"/>
    <w:rsid w:val="003848AD"/>
    <w:rsid w:val="00384A6F"/>
    <w:rsid w:val="00385141"/>
    <w:rsid w:val="00385B16"/>
    <w:rsid w:val="0038641A"/>
    <w:rsid w:val="00387919"/>
    <w:rsid w:val="00387C38"/>
    <w:rsid w:val="00387FE4"/>
    <w:rsid w:val="003911B9"/>
    <w:rsid w:val="00394701"/>
    <w:rsid w:val="003A0267"/>
    <w:rsid w:val="003A04C4"/>
    <w:rsid w:val="003A2F40"/>
    <w:rsid w:val="003A4F2A"/>
    <w:rsid w:val="003A53E8"/>
    <w:rsid w:val="003A6407"/>
    <w:rsid w:val="003A67F1"/>
    <w:rsid w:val="003B5CCF"/>
    <w:rsid w:val="003B765E"/>
    <w:rsid w:val="003C1615"/>
    <w:rsid w:val="003C2BCA"/>
    <w:rsid w:val="003C6100"/>
    <w:rsid w:val="003C6C0B"/>
    <w:rsid w:val="003C7462"/>
    <w:rsid w:val="003D13F0"/>
    <w:rsid w:val="003D17C0"/>
    <w:rsid w:val="003D30C7"/>
    <w:rsid w:val="003D3762"/>
    <w:rsid w:val="003D4F25"/>
    <w:rsid w:val="003D59B8"/>
    <w:rsid w:val="003D707D"/>
    <w:rsid w:val="003D78ED"/>
    <w:rsid w:val="003E0525"/>
    <w:rsid w:val="003E43D2"/>
    <w:rsid w:val="003E62CF"/>
    <w:rsid w:val="003E68F5"/>
    <w:rsid w:val="003F4FA7"/>
    <w:rsid w:val="003F5B59"/>
    <w:rsid w:val="003F604A"/>
    <w:rsid w:val="003F660F"/>
    <w:rsid w:val="003F79C3"/>
    <w:rsid w:val="00402EF8"/>
    <w:rsid w:val="0040329E"/>
    <w:rsid w:val="0040391C"/>
    <w:rsid w:val="004118A8"/>
    <w:rsid w:val="00416E8F"/>
    <w:rsid w:val="0042048F"/>
    <w:rsid w:val="00420648"/>
    <w:rsid w:val="004223E3"/>
    <w:rsid w:val="004259C1"/>
    <w:rsid w:val="004266B8"/>
    <w:rsid w:val="00427DC2"/>
    <w:rsid w:val="00430AA3"/>
    <w:rsid w:val="00434BB2"/>
    <w:rsid w:val="00435126"/>
    <w:rsid w:val="00435C9A"/>
    <w:rsid w:val="00437121"/>
    <w:rsid w:val="00442B90"/>
    <w:rsid w:val="00443AE3"/>
    <w:rsid w:val="0044475F"/>
    <w:rsid w:val="00444876"/>
    <w:rsid w:val="004471CC"/>
    <w:rsid w:val="00451434"/>
    <w:rsid w:val="004514AF"/>
    <w:rsid w:val="00454181"/>
    <w:rsid w:val="00454ABD"/>
    <w:rsid w:val="00460721"/>
    <w:rsid w:val="004634D2"/>
    <w:rsid w:val="00464E34"/>
    <w:rsid w:val="00466FF5"/>
    <w:rsid w:val="004706BF"/>
    <w:rsid w:val="00470DC7"/>
    <w:rsid w:val="00472931"/>
    <w:rsid w:val="00483335"/>
    <w:rsid w:val="0048406E"/>
    <w:rsid w:val="00484DA7"/>
    <w:rsid w:val="004901DE"/>
    <w:rsid w:val="004903EE"/>
    <w:rsid w:val="00490D9F"/>
    <w:rsid w:val="00495487"/>
    <w:rsid w:val="004976F7"/>
    <w:rsid w:val="004A3BA7"/>
    <w:rsid w:val="004A6002"/>
    <w:rsid w:val="004A6606"/>
    <w:rsid w:val="004B2783"/>
    <w:rsid w:val="004B2FBC"/>
    <w:rsid w:val="004B3F8E"/>
    <w:rsid w:val="004C0F8A"/>
    <w:rsid w:val="004C20AC"/>
    <w:rsid w:val="004C3692"/>
    <w:rsid w:val="004C39D9"/>
    <w:rsid w:val="004C3ED5"/>
    <w:rsid w:val="004C516A"/>
    <w:rsid w:val="004C70C4"/>
    <w:rsid w:val="004D3468"/>
    <w:rsid w:val="004D3C2E"/>
    <w:rsid w:val="004D3CDB"/>
    <w:rsid w:val="004D46D4"/>
    <w:rsid w:val="004D50BA"/>
    <w:rsid w:val="004D651B"/>
    <w:rsid w:val="004D68A3"/>
    <w:rsid w:val="004D7B8D"/>
    <w:rsid w:val="004E0599"/>
    <w:rsid w:val="004E27E7"/>
    <w:rsid w:val="004E36A5"/>
    <w:rsid w:val="004E60B3"/>
    <w:rsid w:val="004E6AFD"/>
    <w:rsid w:val="004E765B"/>
    <w:rsid w:val="004E7DEA"/>
    <w:rsid w:val="004F2A6A"/>
    <w:rsid w:val="004F2C5C"/>
    <w:rsid w:val="004F30EA"/>
    <w:rsid w:val="004F3CEA"/>
    <w:rsid w:val="004F5650"/>
    <w:rsid w:val="004F694D"/>
    <w:rsid w:val="004F7B90"/>
    <w:rsid w:val="0050332C"/>
    <w:rsid w:val="005033BE"/>
    <w:rsid w:val="00504202"/>
    <w:rsid w:val="0050687A"/>
    <w:rsid w:val="00506AAE"/>
    <w:rsid w:val="00512506"/>
    <w:rsid w:val="00513AA5"/>
    <w:rsid w:val="00515F46"/>
    <w:rsid w:val="00516C63"/>
    <w:rsid w:val="005170DC"/>
    <w:rsid w:val="0052132D"/>
    <w:rsid w:val="00521386"/>
    <w:rsid w:val="005215E6"/>
    <w:rsid w:val="00522832"/>
    <w:rsid w:val="005267EC"/>
    <w:rsid w:val="005270B8"/>
    <w:rsid w:val="005303EB"/>
    <w:rsid w:val="00530465"/>
    <w:rsid w:val="00535D0C"/>
    <w:rsid w:val="00537932"/>
    <w:rsid w:val="00543F3D"/>
    <w:rsid w:val="00550047"/>
    <w:rsid w:val="0055019D"/>
    <w:rsid w:val="00550582"/>
    <w:rsid w:val="00556DCD"/>
    <w:rsid w:val="00557A0A"/>
    <w:rsid w:val="00561C61"/>
    <w:rsid w:val="00561EBC"/>
    <w:rsid w:val="00561FE7"/>
    <w:rsid w:val="00564A43"/>
    <w:rsid w:val="00564D9F"/>
    <w:rsid w:val="0056584F"/>
    <w:rsid w:val="00565EB0"/>
    <w:rsid w:val="0056643E"/>
    <w:rsid w:val="00571AF6"/>
    <w:rsid w:val="005725DF"/>
    <w:rsid w:val="00572E61"/>
    <w:rsid w:val="0057435F"/>
    <w:rsid w:val="00576116"/>
    <w:rsid w:val="005819CB"/>
    <w:rsid w:val="00582278"/>
    <w:rsid w:val="0058424B"/>
    <w:rsid w:val="00586A71"/>
    <w:rsid w:val="00587108"/>
    <w:rsid w:val="0058793A"/>
    <w:rsid w:val="005900E8"/>
    <w:rsid w:val="00590C33"/>
    <w:rsid w:val="0059261A"/>
    <w:rsid w:val="0059315A"/>
    <w:rsid w:val="0059398F"/>
    <w:rsid w:val="00593FF8"/>
    <w:rsid w:val="00594130"/>
    <w:rsid w:val="00594F14"/>
    <w:rsid w:val="00596FB6"/>
    <w:rsid w:val="005A0551"/>
    <w:rsid w:val="005A0ACF"/>
    <w:rsid w:val="005A1867"/>
    <w:rsid w:val="005A1B75"/>
    <w:rsid w:val="005A1FD2"/>
    <w:rsid w:val="005A4AA6"/>
    <w:rsid w:val="005A6830"/>
    <w:rsid w:val="005A7CC9"/>
    <w:rsid w:val="005B1BD0"/>
    <w:rsid w:val="005B23A2"/>
    <w:rsid w:val="005B3265"/>
    <w:rsid w:val="005B4499"/>
    <w:rsid w:val="005B580D"/>
    <w:rsid w:val="005B6F83"/>
    <w:rsid w:val="005B7871"/>
    <w:rsid w:val="005C1650"/>
    <w:rsid w:val="005C3B58"/>
    <w:rsid w:val="005C52FE"/>
    <w:rsid w:val="005C5344"/>
    <w:rsid w:val="005D08C2"/>
    <w:rsid w:val="005D13E3"/>
    <w:rsid w:val="005D2EA7"/>
    <w:rsid w:val="005D30B7"/>
    <w:rsid w:val="005D49B7"/>
    <w:rsid w:val="005D4A28"/>
    <w:rsid w:val="005D4A7F"/>
    <w:rsid w:val="005D6132"/>
    <w:rsid w:val="005D63C8"/>
    <w:rsid w:val="005E1761"/>
    <w:rsid w:val="005E20A3"/>
    <w:rsid w:val="005E239B"/>
    <w:rsid w:val="005E36D8"/>
    <w:rsid w:val="005E3AE5"/>
    <w:rsid w:val="005E47D0"/>
    <w:rsid w:val="005E629C"/>
    <w:rsid w:val="005E6859"/>
    <w:rsid w:val="005E6F3E"/>
    <w:rsid w:val="005E7D66"/>
    <w:rsid w:val="005F01E4"/>
    <w:rsid w:val="005F047C"/>
    <w:rsid w:val="005F2BFC"/>
    <w:rsid w:val="005F2E8A"/>
    <w:rsid w:val="005F3244"/>
    <w:rsid w:val="005F3D4E"/>
    <w:rsid w:val="005F51D1"/>
    <w:rsid w:val="005F6463"/>
    <w:rsid w:val="005F7894"/>
    <w:rsid w:val="006000EC"/>
    <w:rsid w:val="00600816"/>
    <w:rsid w:val="00601326"/>
    <w:rsid w:val="006016F2"/>
    <w:rsid w:val="006042E8"/>
    <w:rsid w:val="006045D7"/>
    <w:rsid w:val="006061E0"/>
    <w:rsid w:val="00614A45"/>
    <w:rsid w:val="00617A92"/>
    <w:rsid w:val="00620BF1"/>
    <w:rsid w:val="006255AF"/>
    <w:rsid w:val="006268DC"/>
    <w:rsid w:val="0062734C"/>
    <w:rsid w:val="00627463"/>
    <w:rsid w:val="00630C5A"/>
    <w:rsid w:val="0063173C"/>
    <w:rsid w:val="0063248F"/>
    <w:rsid w:val="0063265E"/>
    <w:rsid w:val="006338EA"/>
    <w:rsid w:val="0063400D"/>
    <w:rsid w:val="00636B07"/>
    <w:rsid w:val="006374D8"/>
    <w:rsid w:val="00641550"/>
    <w:rsid w:val="00641FB2"/>
    <w:rsid w:val="006433E8"/>
    <w:rsid w:val="00643B16"/>
    <w:rsid w:val="00643FBC"/>
    <w:rsid w:val="006464F0"/>
    <w:rsid w:val="00646D96"/>
    <w:rsid w:val="00646DB8"/>
    <w:rsid w:val="0064773C"/>
    <w:rsid w:val="00647ED7"/>
    <w:rsid w:val="00650550"/>
    <w:rsid w:val="00651572"/>
    <w:rsid w:val="00651F79"/>
    <w:rsid w:val="00652AF6"/>
    <w:rsid w:val="00653CCE"/>
    <w:rsid w:val="006542BC"/>
    <w:rsid w:val="0066166A"/>
    <w:rsid w:val="0066248F"/>
    <w:rsid w:val="006643DB"/>
    <w:rsid w:val="006709EF"/>
    <w:rsid w:val="00673860"/>
    <w:rsid w:val="00673B37"/>
    <w:rsid w:val="00677AD0"/>
    <w:rsid w:val="006804B2"/>
    <w:rsid w:val="006804D1"/>
    <w:rsid w:val="006837B4"/>
    <w:rsid w:val="0068478D"/>
    <w:rsid w:val="006862E3"/>
    <w:rsid w:val="00694E53"/>
    <w:rsid w:val="00696F40"/>
    <w:rsid w:val="00697104"/>
    <w:rsid w:val="006A1099"/>
    <w:rsid w:val="006A3A6D"/>
    <w:rsid w:val="006A459B"/>
    <w:rsid w:val="006B0FE2"/>
    <w:rsid w:val="006B13BB"/>
    <w:rsid w:val="006B1665"/>
    <w:rsid w:val="006B1A18"/>
    <w:rsid w:val="006B3843"/>
    <w:rsid w:val="006B3B76"/>
    <w:rsid w:val="006B4F1A"/>
    <w:rsid w:val="006B71A1"/>
    <w:rsid w:val="006B736D"/>
    <w:rsid w:val="006B7A49"/>
    <w:rsid w:val="006B7EE7"/>
    <w:rsid w:val="006C19F6"/>
    <w:rsid w:val="006C24DD"/>
    <w:rsid w:val="006C48EA"/>
    <w:rsid w:val="006C4CF6"/>
    <w:rsid w:val="006C659E"/>
    <w:rsid w:val="006D0926"/>
    <w:rsid w:val="006D1F70"/>
    <w:rsid w:val="006D5D20"/>
    <w:rsid w:val="006D7840"/>
    <w:rsid w:val="006E0CE2"/>
    <w:rsid w:val="006E5C3C"/>
    <w:rsid w:val="006E79FB"/>
    <w:rsid w:val="006E7E0F"/>
    <w:rsid w:val="006F1D14"/>
    <w:rsid w:val="006F1E7D"/>
    <w:rsid w:val="006F2107"/>
    <w:rsid w:val="006F317F"/>
    <w:rsid w:val="006F5C6D"/>
    <w:rsid w:val="006F69E0"/>
    <w:rsid w:val="006F6AF7"/>
    <w:rsid w:val="006F7C18"/>
    <w:rsid w:val="00700491"/>
    <w:rsid w:val="00702535"/>
    <w:rsid w:val="007027B4"/>
    <w:rsid w:val="00705089"/>
    <w:rsid w:val="007071F6"/>
    <w:rsid w:val="007126E8"/>
    <w:rsid w:val="00713181"/>
    <w:rsid w:val="00713B49"/>
    <w:rsid w:val="00713E08"/>
    <w:rsid w:val="00713E4E"/>
    <w:rsid w:val="00714379"/>
    <w:rsid w:val="0071675D"/>
    <w:rsid w:val="00723222"/>
    <w:rsid w:val="007240C1"/>
    <w:rsid w:val="007248F0"/>
    <w:rsid w:val="007259AF"/>
    <w:rsid w:val="00727080"/>
    <w:rsid w:val="00727213"/>
    <w:rsid w:val="007278AA"/>
    <w:rsid w:val="007307D3"/>
    <w:rsid w:val="007331CA"/>
    <w:rsid w:val="007349D9"/>
    <w:rsid w:val="00735803"/>
    <w:rsid w:val="00736308"/>
    <w:rsid w:val="007377E6"/>
    <w:rsid w:val="00741F80"/>
    <w:rsid w:val="00742493"/>
    <w:rsid w:val="00743C0B"/>
    <w:rsid w:val="007458F5"/>
    <w:rsid w:val="00746791"/>
    <w:rsid w:val="007471A1"/>
    <w:rsid w:val="00747A74"/>
    <w:rsid w:val="0075079F"/>
    <w:rsid w:val="00750EAF"/>
    <w:rsid w:val="007540C7"/>
    <w:rsid w:val="0075791F"/>
    <w:rsid w:val="00760193"/>
    <w:rsid w:val="00760B73"/>
    <w:rsid w:val="00762871"/>
    <w:rsid w:val="00764674"/>
    <w:rsid w:val="00765FFD"/>
    <w:rsid w:val="007661FE"/>
    <w:rsid w:val="00770A14"/>
    <w:rsid w:val="00772A21"/>
    <w:rsid w:val="0077328F"/>
    <w:rsid w:val="00773A46"/>
    <w:rsid w:val="00774942"/>
    <w:rsid w:val="007754C0"/>
    <w:rsid w:val="0077675A"/>
    <w:rsid w:val="00777876"/>
    <w:rsid w:val="00780668"/>
    <w:rsid w:val="00781483"/>
    <w:rsid w:val="00781A0F"/>
    <w:rsid w:val="007833E9"/>
    <w:rsid w:val="007842D0"/>
    <w:rsid w:val="007857E6"/>
    <w:rsid w:val="007934BC"/>
    <w:rsid w:val="00794D3F"/>
    <w:rsid w:val="00797D39"/>
    <w:rsid w:val="007A25FF"/>
    <w:rsid w:val="007A2DF4"/>
    <w:rsid w:val="007A6FFA"/>
    <w:rsid w:val="007B21E9"/>
    <w:rsid w:val="007B23F0"/>
    <w:rsid w:val="007B24BC"/>
    <w:rsid w:val="007B3EA1"/>
    <w:rsid w:val="007B5311"/>
    <w:rsid w:val="007B6C2B"/>
    <w:rsid w:val="007C16C3"/>
    <w:rsid w:val="007C5336"/>
    <w:rsid w:val="007C58A7"/>
    <w:rsid w:val="007C5967"/>
    <w:rsid w:val="007C67EB"/>
    <w:rsid w:val="007C7B66"/>
    <w:rsid w:val="007C7C16"/>
    <w:rsid w:val="007D325C"/>
    <w:rsid w:val="007D32FA"/>
    <w:rsid w:val="007D3D53"/>
    <w:rsid w:val="007D4FAA"/>
    <w:rsid w:val="007D4FEE"/>
    <w:rsid w:val="007E00E4"/>
    <w:rsid w:val="007E02B8"/>
    <w:rsid w:val="007E182E"/>
    <w:rsid w:val="007E2550"/>
    <w:rsid w:val="007E272A"/>
    <w:rsid w:val="007E5B9E"/>
    <w:rsid w:val="007E6771"/>
    <w:rsid w:val="007F1061"/>
    <w:rsid w:val="007F54DB"/>
    <w:rsid w:val="007F61AF"/>
    <w:rsid w:val="007F7F89"/>
    <w:rsid w:val="008012AC"/>
    <w:rsid w:val="0080181F"/>
    <w:rsid w:val="00803457"/>
    <w:rsid w:val="008035A9"/>
    <w:rsid w:val="00806043"/>
    <w:rsid w:val="0080765B"/>
    <w:rsid w:val="00807976"/>
    <w:rsid w:val="00811E63"/>
    <w:rsid w:val="00811ED2"/>
    <w:rsid w:val="008143F4"/>
    <w:rsid w:val="008159DE"/>
    <w:rsid w:val="008235F6"/>
    <w:rsid w:val="00834D60"/>
    <w:rsid w:val="00834EE1"/>
    <w:rsid w:val="00843EB9"/>
    <w:rsid w:val="00845516"/>
    <w:rsid w:val="00845FC1"/>
    <w:rsid w:val="00846F3E"/>
    <w:rsid w:val="008470BB"/>
    <w:rsid w:val="008470D4"/>
    <w:rsid w:val="008478CE"/>
    <w:rsid w:val="00850337"/>
    <w:rsid w:val="008525C0"/>
    <w:rsid w:val="008529EA"/>
    <w:rsid w:val="008533CC"/>
    <w:rsid w:val="00854106"/>
    <w:rsid w:val="00855584"/>
    <w:rsid w:val="008555CA"/>
    <w:rsid w:val="0085703B"/>
    <w:rsid w:val="008610D0"/>
    <w:rsid w:val="008620A9"/>
    <w:rsid w:val="00862307"/>
    <w:rsid w:val="00863069"/>
    <w:rsid w:val="0086314D"/>
    <w:rsid w:val="00864B32"/>
    <w:rsid w:val="0086600B"/>
    <w:rsid w:val="00867722"/>
    <w:rsid w:val="008734D1"/>
    <w:rsid w:val="00874D8F"/>
    <w:rsid w:val="00882A44"/>
    <w:rsid w:val="00882B25"/>
    <w:rsid w:val="00884355"/>
    <w:rsid w:val="00884807"/>
    <w:rsid w:val="008850C0"/>
    <w:rsid w:val="00885C76"/>
    <w:rsid w:val="00891BFA"/>
    <w:rsid w:val="00891E54"/>
    <w:rsid w:val="00893C84"/>
    <w:rsid w:val="00893E5F"/>
    <w:rsid w:val="008947F2"/>
    <w:rsid w:val="00894BF7"/>
    <w:rsid w:val="00894D88"/>
    <w:rsid w:val="008957D0"/>
    <w:rsid w:val="008A1D50"/>
    <w:rsid w:val="008A29AD"/>
    <w:rsid w:val="008A7F78"/>
    <w:rsid w:val="008B1C0B"/>
    <w:rsid w:val="008B1E6E"/>
    <w:rsid w:val="008B20D4"/>
    <w:rsid w:val="008B2674"/>
    <w:rsid w:val="008B2E0C"/>
    <w:rsid w:val="008B2E50"/>
    <w:rsid w:val="008B342E"/>
    <w:rsid w:val="008B3BDF"/>
    <w:rsid w:val="008B534C"/>
    <w:rsid w:val="008B653E"/>
    <w:rsid w:val="008B7D3E"/>
    <w:rsid w:val="008C2A98"/>
    <w:rsid w:val="008C4A55"/>
    <w:rsid w:val="008C4A70"/>
    <w:rsid w:val="008C686C"/>
    <w:rsid w:val="008C7A00"/>
    <w:rsid w:val="008C7D92"/>
    <w:rsid w:val="008C7FE4"/>
    <w:rsid w:val="008D2DAB"/>
    <w:rsid w:val="008D310E"/>
    <w:rsid w:val="008D42B3"/>
    <w:rsid w:val="008D59CB"/>
    <w:rsid w:val="008D7277"/>
    <w:rsid w:val="008E0CA3"/>
    <w:rsid w:val="008E1E07"/>
    <w:rsid w:val="008E33B7"/>
    <w:rsid w:val="008E3F28"/>
    <w:rsid w:val="008E4374"/>
    <w:rsid w:val="008E4BD5"/>
    <w:rsid w:val="008E622D"/>
    <w:rsid w:val="008E6474"/>
    <w:rsid w:val="008E6AD8"/>
    <w:rsid w:val="008E6B45"/>
    <w:rsid w:val="008E79BE"/>
    <w:rsid w:val="008E7D96"/>
    <w:rsid w:val="008F062C"/>
    <w:rsid w:val="008F1FDB"/>
    <w:rsid w:val="008F21AA"/>
    <w:rsid w:val="008F516C"/>
    <w:rsid w:val="009019D4"/>
    <w:rsid w:val="00902A46"/>
    <w:rsid w:val="00902C6B"/>
    <w:rsid w:val="0091099C"/>
    <w:rsid w:val="009115BC"/>
    <w:rsid w:val="009137B3"/>
    <w:rsid w:val="0091690F"/>
    <w:rsid w:val="00922A10"/>
    <w:rsid w:val="00924EBC"/>
    <w:rsid w:val="00930094"/>
    <w:rsid w:val="009321FE"/>
    <w:rsid w:val="009341A4"/>
    <w:rsid w:val="0093624E"/>
    <w:rsid w:val="00940D05"/>
    <w:rsid w:val="00940D94"/>
    <w:rsid w:val="00942CE1"/>
    <w:rsid w:val="00943C21"/>
    <w:rsid w:val="009507D7"/>
    <w:rsid w:val="00956FA0"/>
    <w:rsid w:val="009571F7"/>
    <w:rsid w:val="00957E58"/>
    <w:rsid w:val="00961173"/>
    <w:rsid w:val="00961F9E"/>
    <w:rsid w:val="00962BD4"/>
    <w:rsid w:val="0096396B"/>
    <w:rsid w:val="00964783"/>
    <w:rsid w:val="00965876"/>
    <w:rsid w:val="009659B3"/>
    <w:rsid w:val="00966925"/>
    <w:rsid w:val="00966E12"/>
    <w:rsid w:val="00966E51"/>
    <w:rsid w:val="009674ED"/>
    <w:rsid w:val="00967DB5"/>
    <w:rsid w:val="00970CA9"/>
    <w:rsid w:val="0097106C"/>
    <w:rsid w:val="0097155F"/>
    <w:rsid w:val="00971747"/>
    <w:rsid w:val="00971C65"/>
    <w:rsid w:val="0097285B"/>
    <w:rsid w:val="00972F42"/>
    <w:rsid w:val="009730E8"/>
    <w:rsid w:val="00974EF2"/>
    <w:rsid w:val="00975462"/>
    <w:rsid w:val="0097633D"/>
    <w:rsid w:val="00976F62"/>
    <w:rsid w:val="00977476"/>
    <w:rsid w:val="00977C0B"/>
    <w:rsid w:val="00981CDF"/>
    <w:rsid w:val="00982580"/>
    <w:rsid w:val="00982C5E"/>
    <w:rsid w:val="00985008"/>
    <w:rsid w:val="00986CBA"/>
    <w:rsid w:val="0099177C"/>
    <w:rsid w:val="00991A7A"/>
    <w:rsid w:val="00993303"/>
    <w:rsid w:val="00993433"/>
    <w:rsid w:val="00995D2C"/>
    <w:rsid w:val="00996297"/>
    <w:rsid w:val="009A21FC"/>
    <w:rsid w:val="009A2DE3"/>
    <w:rsid w:val="009A40B8"/>
    <w:rsid w:val="009A41E0"/>
    <w:rsid w:val="009A7483"/>
    <w:rsid w:val="009A77A9"/>
    <w:rsid w:val="009A7C0F"/>
    <w:rsid w:val="009B1609"/>
    <w:rsid w:val="009B382F"/>
    <w:rsid w:val="009B4239"/>
    <w:rsid w:val="009B6A6A"/>
    <w:rsid w:val="009C07A4"/>
    <w:rsid w:val="009C0B28"/>
    <w:rsid w:val="009C1749"/>
    <w:rsid w:val="009C2CDF"/>
    <w:rsid w:val="009C47B4"/>
    <w:rsid w:val="009C6903"/>
    <w:rsid w:val="009C7752"/>
    <w:rsid w:val="009D078C"/>
    <w:rsid w:val="009D273F"/>
    <w:rsid w:val="009D27AC"/>
    <w:rsid w:val="009D34E3"/>
    <w:rsid w:val="009D569B"/>
    <w:rsid w:val="009E0D31"/>
    <w:rsid w:val="009E24FA"/>
    <w:rsid w:val="009E45BB"/>
    <w:rsid w:val="009E4AC0"/>
    <w:rsid w:val="009E57CF"/>
    <w:rsid w:val="009E5A0C"/>
    <w:rsid w:val="009E68DE"/>
    <w:rsid w:val="009E6ED1"/>
    <w:rsid w:val="009E7475"/>
    <w:rsid w:val="009F1F53"/>
    <w:rsid w:val="009F3027"/>
    <w:rsid w:val="009F32DC"/>
    <w:rsid w:val="009F4AF8"/>
    <w:rsid w:val="009F61EC"/>
    <w:rsid w:val="009F7803"/>
    <w:rsid w:val="009F7F70"/>
    <w:rsid w:val="00A03BD9"/>
    <w:rsid w:val="00A04084"/>
    <w:rsid w:val="00A10EFA"/>
    <w:rsid w:val="00A11429"/>
    <w:rsid w:val="00A12414"/>
    <w:rsid w:val="00A128E7"/>
    <w:rsid w:val="00A15D09"/>
    <w:rsid w:val="00A160D3"/>
    <w:rsid w:val="00A16121"/>
    <w:rsid w:val="00A20730"/>
    <w:rsid w:val="00A21CD9"/>
    <w:rsid w:val="00A21EF3"/>
    <w:rsid w:val="00A22175"/>
    <w:rsid w:val="00A24500"/>
    <w:rsid w:val="00A24B96"/>
    <w:rsid w:val="00A25651"/>
    <w:rsid w:val="00A3260D"/>
    <w:rsid w:val="00A354AB"/>
    <w:rsid w:val="00A354FA"/>
    <w:rsid w:val="00A36969"/>
    <w:rsid w:val="00A37652"/>
    <w:rsid w:val="00A37CFD"/>
    <w:rsid w:val="00A37D96"/>
    <w:rsid w:val="00A4075D"/>
    <w:rsid w:val="00A41F32"/>
    <w:rsid w:val="00A43694"/>
    <w:rsid w:val="00A474A7"/>
    <w:rsid w:val="00A474F1"/>
    <w:rsid w:val="00A47A85"/>
    <w:rsid w:val="00A47B79"/>
    <w:rsid w:val="00A50CA1"/>
    <w:rsid w:val="00A5107F"/>
    <w:rsid w:val="00A51410"/>
    <w:rsid w:val="00A51926"/>
    <w:rsid w:val="00A54A8F"/>
    <w:rsid w:val="00A54CB6"/>
    <w:rsid w:val="00A5536B"/>
    <w:rsid w:val="00A55795"/>
    <w:rsid w:val="00A63538"/>
    <w:rsid w:val="00A652B1"/>
    <w:rsid w:val="00A65B94"/>
    <w:rsid w:val="00A663E3"/>
    <w:rsid w:val="00A71BED"/>
    <w:rsid w:val="00A72478"/>
    <w:rsid w:val="00A731CF"/>
    <w:rsid w:val="00A7671A"/>
    <w:rsid w:val="00A7679A"/>
    <w:rsid w:val="00A774B0"/>
    <w:rsid w:val="00A77805"/>
    <w:rsid w:val="00A85A6B"/>
    <w:rsid w:val="00A85D85"/>
    <w:rsid w:val="00A868BF"/>
    <w:rsid w:val="00A9078C"/>
    <w:rsid w:val="00A919BD"/>
    <w:rsid w:val="00A92A6A"/>
    <w:rsid w:val="00A9417E"/>
    <w:rsid w:val="00A94EBC"/>
    <w:rsid w:val="00A95085"/>
    <w:rsid w:val="00A95D4C"/>
    <w:rsid w:val="00AA0369"/>
    <w:rsid w:val="00AA0D91"/>
    <w:rsid w:val="00AA0F3A"/>
    <w:rsid w:val="00AA23CB"/>
    <w:rsid w:val="00AA29D0"/>
    <w:rsid w:val="00AA2CA5"/>
    <w:rsid w:val="00AA429B"/>
    <w:rsid w:val="00AA58EE"/>
    <w:rsid w:val="00AA5A2E"/>
    <w:rsid w:val="00AA5BE8"/>
    <w:rsid w:val="00AA6F19"/>
    <w:rsid w:val="00AA755A"/>
    <w:rsid w:val="00AB1F2D"/>
    <w:rsid w:val="00AB3A0F"/>
    <w:rsid w:val="00AC1CAA"/>
    <w:rsid w:val="00AC2362"/>
    <w:rsid w:val="00AC2715"/>
    <w:rsid w:val="00AC47F2"/>
    <w:rsid w:val="00AC576C"/>
    <w:rsid w:val="00AD082E"/>
    <w:rsid w:val="00AD0E1F"/>
    <w:rsid w:val="00AD2E52"/>
    <w:rsid w:val="00AD4F01"/>
    <w:rsid w:val="00AD5A8E"/>
    <w:rsid w:val="00AD61CC"/>
    <w:rsid w:val="00AE1FE5"/>
    <w:rsid w:val="00AE2CE3"/>
    <w:rsid w:val="00AE314C"/>
    <w:rsid w:val="00AE3175"/>
    <w:rsid w:val="00AE39B5"/>
    <w:rsid w:val="00AE3FAF"/>
    <w:rsid w:val="00AE5C6B"/>
    <w:rsid w:val="00AF24A7"/>
    <w:rsid w:val="00AF407F"/>
    <w:rsid w:val="00AF479A"/>
    <w:rsid w:val="00AF71E6"/>
    <w:rsid w:val="00AF79E8"/>
    <w:rsid w:val="00B010C9"/>
    <w:rsid w:val="00B01D21"/>
    <w:rsid w:val="00B01FB0"/>
    <w:rsid w:val="00B030BE"/>
    <w:rsid w:val="00B034F4"/>
    <w:rsid w:val="00B03779"/>
    <w:rsid w:val="00B039C7"/>
    <w:rsid w:val="00B04973"/>
    <w:rsid w:val="00B04D32"/>
    <w:rsid w:val="00B10B64"/>
    <w:rsid w:val="00B117DB"/>
    <w:rsid w:val="00B1288E"/>
    <w:rsid w:val="00B12C87"/>
    <w:rsid w:val="00B1334A"/>
    <w:rsid w:val="00B15A04"/>
    <w:rsid w:val="00B15F5A"/>
    <w:rsid w:val="00B16495"/>
    <w:rsid w:val="00B17FA0"/>
    <w:rsid w:val="00B211B8"/>
    <w:rsid w:val="00B21329"/>
    <w:rsid w:val="00B244DC"/>
    <w:rsid w:val="00B25A63"/>
    <w:rsid w:val="00B26ECC"/>
    <w:rsid w:val="00B3057F"/>
    <w:rsid w:val="00B310C8"/>
    <w:rsid w:val="00B320D3"/>
    <w:rsid w:val="00B329C4"/>
    <w:rsid w:val="00B32B85"/>
    <w:rsid w:val="00B35EF2"/>
    <w:rsid w:val="00B4149F"/>
    <w:rsid w:val="00B41A10"/>
    <w:rsid w:val="00B4284F"/>
    <w:rsid w:val="00B43685"/>
    <w:rsid w:val="00B444BE"/>
    <w:rsid w:val="00B458E5"/>
    <w:rsid w:val="00B46560"/>
    <w:rsid w:val="00B4682E"/>
    <w:rsid w:val="00B50AE5"/>
    <w:rsid w:val="00B5196B"/>
    <w:rsid w:val="00B51BDB"/>
    <w:rsid w:val="00B522C3"/>
    <w:rsid w:val="00B52DF0"/>
    <w:rsid w:val="00B54DD4"/>
    <w:rsid w:val="00B560F6"/>
    <w:rsid w:val="00B60227"/>
    <w:rsid w:val="00B61A04"/>
    <w:rsid w:val="00B62B22"/>
    <w:rsid w:val="00B62D85"/>
    <w:rsid w:val="00B63273"/>
    <w:rsid w:val="00B63C6D"/>
    <w:rsid w:val="00B6551D"/>
    <w:rsid w:val="00B65BA1"/>
    <w:rsid w:val="00B675E6"/>
    <w:rsid w:val="00B70A7B"/>
    <w:rsid w:val="00B718D7"/>
    <w:rsid w:val="00B728FA"/>
    <w:rsid w:val="00B731E2"/>
    <w:rsid w:val="00B73474"/>
    <w:rsid w:val="00B75D7E"/>
    <w:rsid w:val="00B77288"/>
    <w:rsid w:val="00B803AA"/>
    <w:rsid w:val="00B80AE7"/>
    <w:rsid w:val="00B83B3C"/>
    <w:rsid w:val="00B863BA"/>
    <w:rsid w:val="00B86AC9"/>
    <w:rsid w:val="00B87186"/>
    <w:rsid w:val="00B878CB"/>
    <w:rsid w:val="00B87F59"/>
    <w:rsid w:val="00B91FDF"/>
    <w:rsid w:val="00B92E42"/>
    <w:rsid w:val="00B92FD7"/>
    <w:rsid w:val="00B93826"/>
    <w:rsid w:val="00B938D9"/>
    <w:rsid w:val="00B93DC4"/>
    <w:rsid w:val="00B94D3B"/>
    <w:rsid w:val="00B95144"/>
    <w:rsid w:val="00B956F0"/>
    <w:rsid w:val="00B97418"/>
    <w:rsid w:val="00BA0F3C"/>
    <w:rsid w:val="00BA3A18"/>
    <w:rsid w:val="00BA72AF"/>
    <w:rsid w:val="00BB0EA4"/>
    <w:rsid w:val="00BB62A7"/>
    <w:rsid w:val="00BB72B9"/>
    <w:rsid w:val="00BC01C8"/>
    <w:rsid w:val="00BC1E37"/>
    <w:rsid w:val="00BC391C"/>
    <w:rsid w:val="00BC4A23"/>
    <w:rsid w:val="00BC5281"/>
    <w:rsid w:val="00BC6A61"/>
    <w:rsid w:val="00BC6B0A"/>
    <w:rsid w:val="00BC774E"/>
    <w:rsid w:val="00BD0F3A"/>
    <w:rsid w:val="00BD6D4B"/>
    <w:rsid w:val="00BE0CDE"/>
    <w:rsid w:val="00BE19B0"/>
    <w:rsid w:val="00BE4B27"/>
    <w:rsid w:val="00BE5DFF"/>
    <w:rsid w:val="00BE655A"/>
    <w:rsid w:val="00BE7D4B"/>
    <w:rsid w:val="00BF3E89"/>
    <w:rsid w:val="00BF57BD"/>
    <w:rsid w:val="00BF5AAB"/>
    <w:rsid w:val="00BF62DF"/>
    <w:rsid w:val="00BF7221"/>
    <w:rsid w:val="00C0464C"/>
    <w:rsid w:val="00C05DC2"/>
    <w:rsid w:val="00C06264"/>
    <w:rsid w:val="00C12B69"/>
    <w:rsid w:val="00C1665C"/>
    <w:rsid w:val="00C16724"/>
    <w:rsid w:val="00C211AB"/>
    <w:rsid w:val="00C21389"/>
    <w:rsid w:val="00C21CBF"/>
    <w:rsid w:val="00C2301A"/>
    <w:rsid w:val="00C239DB"/>
    <w:rsid w:val="00C23BDC"/>
    <w:rsid w:val="00C270A3"/>
    <w:rsid w:val="00C27360"/>
    <w:rsid w:val="00C27872"/>
    <w:rsid w:val="00C32195"/>
    <w:rsid w:val="00C33758"/>
    <w:rsid w:val="00C34E76"/>
    <w:rsid w:val="00C36BC1"/>
    <w:rsid w:val="00C4318A"/>
    <w:rsid w:val="00C448EB"/>
    <w:rsid w:val="00C45036"/>
    <w:rsid w:val="00C46265"/>
    <w:rsid w:val="00C4799B"/>
    <w:rsid w:val="00C47A4E"/>
    <w:rsid w:val="00C47C4D"/>
    <w:rsid w:val="00C50342"/>
    <w:rsid w:val="00C532E8"/>
    <w:rsid w:val="00C60B97"/>
    <w:rsid w:val="00C60C98"/>
    <w:rsid w:val="00C63082"/>
    <w:rsid w:val="00C636A2"/>
    <w:rsid w:val="00C63B6F"/>
    <w:rsid w:val="00C63E64"/>
    <w:rsid w:val="00C6472D"/>
    <w:rsid w:val="00C64782"/>
    <w:rsid w:val="00C64F56"/>
    <w:rsid w:val="00C6570D"/>
    <w:rsid w:val="00C65C48"/>
    <w:rsid w:val="00C6662D"/>
    <w:rsid w:val="00C669C4"/>
    <w:rsid w:val="00C669EF"/>
    <w:rsid w:val="00C67C1A"/>
    <w:rsid w:val="00C75D3B"/>
    <w:rsid w:val="00C767C5"/>
    <w:rsid w:val="00C76931"/>
    <w:rsid w:val="00C83353"/>
    <w:rsid w:val="00C83D5C"/>
    <w:rsid w:val="00C86E76"/>
    <w:rsid w:val="00C872C4"/>
    <w:rsid w:val="00C90682"/>
    <w:rsid w:val="00C90A8F"/>
    <w:rsid w:val="00C90C72"/>
    <w:rsid w:val="00C92DFA"/>
    <w:rsid w:val="00C939F1"/>
    <w:rsid w:val="00C93CC6"/>
    <w:rsid w:val="00C94760"/>
    <w:rsid w:val="00C95E11"/>
    <w:rsid w:val="00C96A69"/>
    <w:rsid w:val="00CA0958"/>
    <w:rsid w:val="00CA169D"/>
    <w:rsid w:val="00CA3079"/>
    <w:rsid w:val="00CA34A1"/>
    <w:rsid w:val="00CA6371"/>
    <w:rsid w:val="00CA6B47"/>
    <w:rsid w:val="00CB0789"/>
    <w:rsid w:val="00CB08D0"/>
    <w:rsid w:val="00CB0904"/>
    <w:rsid w:val="00CB2EEE"/>
    <w:rsid w:val="00CB33BE"/>
    <w:rsid w:val="00CB46B8"/>
    <w:rsid w:val="00CB6179"/>
    <w:rsid w:val="00CB639B"/>
    <w:rsid w:val="00CB7FF0"/>
    <w:rsid w:val="00CC11A1"/>
    <w:rsid w:val="00CC187D"/>
    <w:rsid w:val="00CC39C6"/>
    <w:rsid w:val="00CC538E"/>
    <w:rsid w:val="00CC6BE8"/>
    <w:rsid w:val="00CC7FBE"/>
    <w:rsid w:val="00CC7FC0"/>
    <w:rsid w:val="00CD1DEB"/>
    <w:rsid w:val="00CD5F02"/>
    <w:rsid w:val="00CD7A58"/>
    <w:rsid w:val="00CD7B11"/>
    <w:rsid w:val="00CE0DF2"/>
    <w:rsid w:val="00CE1244"/>
    <w:rsid w:val="00CE2378"/>
    <w:rsid w:val="00CE2D38"/>
    <w:rsid w:val="00CE37F2"/>
    <w:rsid w:val="00CE40F4"/>
    <w:rsid w:val="00CE58FB"/>
    <w:rsid w:val="00CF22CF"/>
    <w:rsid w:val="00CF3690"/>
    <w:rsid w:val="00CF3B2B"/>
    <w:rsid w:val="00CF417A"/>
    <w:rsid w:val="00CF6482"/>
    <w:rsid w:val="00CF70CC"/>
    <w:rsid w:val="00CF7750"/>
    <w:rsid w:val="00D01AFA"/>
    <w:rsid w:val="00D03454"/>
    <w:rsid w:val="00D06EFC"/>
    <w:rsid w:val="00D073EE"/>
    <w:rsid w:val="00D10469"/>
    <w:rsid w:val="00D11C9D"/>
    <w:rsid w:val="00D1216A"/>
    <w:rsid w:val="00D13E33"/>
    <w:rsid w:val="00D140A7"/>
    <w:rsid w:val="00D1441A"/>
    <w:rsid w:val="00D14F5C"/>
    <w:rsid w:val="00D1586D"/>
    <w:rsid w:val="00D158F0"/>
    <w:rsid w:val="00D15FE1"/>
    <w:rsid w:val="00D16C15"/>
    <w:rsid w:val="00D17795"/>
    <w:rsid w:val="00D17A89"/>
    <w:rsid w:val="00D22881"/>
    <w:rsid w:val="00D242BE"/>
    <w:rsid w:val="00D249C9"/>
    <w:rsid w:val="00D25577"/>
    <w:rsid w:val="00D25613"/>
    <w:rsid w:val="00D262A1"/>
    <w:rsid w:val="00D273D2"/>
    <w:rsid w:val="00D30054"/>
    <w:rsid w:val="00D3258D"/>
    <w:rsid w:val="00D32680"/>
    <w:rsid w:val="00D3421A"/>
    <w:rsid w:val="00D34618"/>
    <w:rsid w:val="00D37DE9"/>
    <w:rsid w:val="00D4200E"/>
    <w:rsid w:val="00D427C1"/>
    <w:rsid w:val="00D427FC"/>
    <w:rsid w:val="00D429A1"/>
    <w:rsid w:val="00D44E84"/>
    <w:rsid w:val="00D44F1E"/>
    <w:rsid w:val="00D470E7"/>
    <w:rsid w:val="00D471C8"/>
    <w:rsid w:val="00D53E46"/>
    <w:rsid w:val="00D55C45"/>
    <w:rsid w:val="00D5627B"/>
    <w:rsid w:val="00D63BC3"/>
    <w:rsid w:val="00D648A3"/>
    <w:rsid w:val="00D65578"/>
    <w:rsid w:val="00D712D1"/>
    <w:rsid w:val="00D722C7"/>
    <w:rsid w:val="00D7398D"/>
    <w:rsid w:val="00D74180"/>
    <w:rsid w:val="00D745B4"/>
    <w:rsid w:val="00D7490D"/>
    <w:rsid w:val="00D75E78"/>
    <w:rsid w:val="00D77AAF"/>
    <w:rsid w:val="00D77CEF"/>
    <w:rsid w:val="00D82410"/>
    <w:rsid w:val="00D8491D"/>
    <w:rsid w:val="00D85101"/>
    <w:rsid w:val="00D86B83"/>
    <w:rsid w:val="00D92EBA"/>
    <w:rsid w:val="00D94F52"/>
    <w:rsid w:val="00D95489"/>
    <w:rsid w:val="00D96594"/>
    <w:rsid w:val="00D9686E"/>
    <w:rsid w:val="00DA0AE2"/>
    <w:rsid w:val="00DA12EF"/>
    <w:rsid w:val="00DA14E8"/>
    <w:rsid w:val="00DA221C"/>
    <w:rsid w:val="00DA2EFA"/>
    <w:rsid w:val="00DA3D32"/>
    <w:rsid w:val="00DA43EA"/>
    <w:rsid w:val="00DA459E"/>
    <w:rsid w:val="00DB027C"/>
    <w:rsid w:val="00DB08F0"/>
    <w:rsid w:val="00DB0E3F"/>
    <w:rsid w:val="00DB1702"/>
    <w:rsid w:val="00DB19C1"/>
    <w:rsid w:val="00DB1CB9"/>
    <w:rsid w:val="00DB353C"/>
    <w:rsid w:val="00DB3603"/>
    <w:rsid w:val="00DB378C"/>
    <w:rsid w:val="00DB392F"/>
    <w:rsid w:val="00DB3AD4"/>
    <w:rsid w:val="00DB6ADB"/>
    <w:rsid w:val="00DC04B0"/>
    <w:rsid w:val="00DC12E3"/>
    <w:rsid w:val="00DC1D7E"/>
    <w:rsid w:val="00DC3880"/>
    <w:rsid w:val="00DC4C47"/>
    <w:rsid w:val="00DC5046"/>
    <w:rsid w:val="00DC51C8"/>
    <w:rsid w:val="00DC79F3"/>
    <w:rsid w:val="00DD2D2A"/>
    <w:rsid w:val="00DD4FC0"/>
    <w:rsid w:val="00DD53EE"/>
    <w:rsid w:val="00DD56D9"/>
    <w:rsid w:val="00DD5E45"/>
    <w:rsid w:val="00DD7FF2"/>
    <w:rsid w:val="00DE0A98"/>
    <w:rsid w:val="00DE2CD6"/>
    <w:rsid w:val="00DE2EDD"/>
    <w:rsid w:val="00DE62D2"/>
    <w:rsid w:val="00DE6F99"/>
    <w:rsid w:val="00DE753C"/>
    <w:rsid w:val="00DF0845"/>
    <w:rsid w:val="00DF2123"/>
    <w:rsid w:val="00DF23D1"/>
    <w:rsid w:val="00DF3557"/>
    <w:rsid w:val="00DF447B"/>
    <w:rsid w:val="00DF5B89"/>
    <w:rsid w:val="00DF5D4F"/>
    <w:rsid w:val="00DF5DF7"/>
    <w:rsid w:val="00DF62CB"/>
    <w:rsid w:val="00DF6430"/>
    <w:rsid w:val="00DF6AD6"/>
    <w:rsid w:val="00E00C70"/>
    <w:rsid w:val="00E01920"/>
    <w:rsid w:val="00E01E4A"/>
    <w:rsid w:val="00E02ED4"/>
    <w:rsid w:val="00E030C5"/>
    <w:rsid w:val="00E036E8"/>
    <w:rsid w:val="00E05A9F"/>
    <w:rsid w:val="00E06D64"/>
    <w:rsid w:val="00E12468"/>
    <w:rsid w:val="00E12BD5"/>
    <w:rsid w:val="00E175C3"/>
    <w:rsid w:val="00E20DDE"/>
    <w:rsid w:val="00E22995"/>
    <w:rsid w:val="00E25860"/>
    <w:rsid w:val="00E25973"/>
    <w:rsid w:val="00E26058"/>
    <w:rsid w:val="00E26463"/>
    <w:rsid w:val="00E30050"/>
    <w:rsid w:val="00E3215A"/>
    <w:rsid w:val="00E32211"/>
    <w:rsid w:val="00E3315A"/>
    <w:rsid w:val="00E339B7"/>
    <w:rsid w:val="00E344AA"/>
    <w:rsid w:val="00E34C44"/>
    <w:rsid w:val="00E452EF"/>
    <w:rsid w:val="00E478B5"/>
    <w:rsid w:val="00E50196"/>
    <w:rsid w:val="00E50BA5"/>
    <w:rsid w:val="00E512A1"/>
    <w:rsid w:val="00E521FA"/>
    <w:rsid w:val="00E52F71"/>
    <w:rsid w:val="00E57447"/>
    <w:rsid w:val="00E60DAC"/>
    <w:rsid w:val="00E614AA"/>
    <w:rsid w:val="00E614F6"/>
    <w:rsid w:val="00E62DD2"/>
    <w:rsid w:val="00E62F83"/>
    <w:rsid w:val="00E666C6"/>
    <w:rsid w:val="00E668CD"/>
    <w:rsid w:val="00E6714A"/>
    <w:rsid w:val="00E70EC9"/>
    <w:rsid w:val="00E732DF"/>
    <w:rsid w:val="00E810ED"/>
    <w:rsid w:val="00E8112B"/>
    <w:rsid w:val="00E827A1"/>
    <w:rsid w:val="00E83E61"/>
    <w:rsid w:val="00E8450A"/>
    <w:rsid w:val="00E84E7D"/>
    <w:rsid w:val="00E851D4"/>
    <w:rsid w:val="00E8531F"/>
    <w:rsid w:val="00E86BB1"/>
    <w:rsid w:val="00E86CBD"/>
    <w:rsid w:val="00E8727A"/>
    <w:rsid w:val="00E875BA"/>
    <w:rsid w:val="00E902FC"/>
    <w:rsid w:val="00E90333"/>
    <w:rsid w:val="00E90933"/>
    <w:rsid w:val="00E90F83"/>
    <w:rsid w:val="00E9197F"/>
    <w:rsid w:val="00E93320"/>
    <w:rsid w:val="00E951B1"/>
    <w:rsid w:val="00E96009"/>
    <w:rsid w:val="00E97EF4"/>
    <w:rsid w:val="00EA09B5"/>
    <w:rsid w:val="00EA2124"/>
    <w:rsid w:val="00EA312C"/>
    <w:rsid w:val="00EA4064"/>
    <w:rsid w:val="00EA42BF"/>
    <w:rsid w:val="00EA4CBE"/>
    <w:rsid w:val="00EA67B7"/>
    <w:rsid w:val="00EA6C44"/>
    <w:rsid w:val="00EA6CDF"/>
    <w:rsid w:val="00EA7D8A"/>
    <w:rsid w:val="00EB2E70"/>
    <w:rsid w:val="00EB4534"/>
    <w:rsid w:val="00EB5615"/>
    <w:rsid w:val="00EB58F7"/>
    <w:rsid w:val="00EC015A"/>
    <w:rsid w:val="00EC2648"/>
    <w:rsid w:val="00EC2AB3"/>
    <w:rsid w:val="00EC3AE6"/>
    <w:rsid w:val="00EC51B5"/>
    <w:rsid w:val="00EC53B3"/>
    <w:rsid w:val="00EC5793"/>
    <w:rsid w:val="00EC7DDE"/>
    <w:rsid w:val="00ED2A14"/>
    <w:rsid w:val="00ED4D52"/>
    <w:rsid w:val="00EE1F23"/>
    <w:rsid w:val="00EE4B2D"/>
    <w:rsid w:val="00EF0203"/>
    <w:rsid w:val="00EF0EFE"/>
    <w:rsid w:val="00EF1B81"/>
    <w:rsid w:val="00EF20DE"/>
    <w:rsid w:val="00EF237D"/>
    <w:rsid w:val="00EF29F8"/>
    <w:rsid w:val="00EF2D6C"/>
    <w:rsid w:val="00EF3D43"/>
    <w:rsid w:val="00EF3F1F"/>
    <w:rsid w:val="00EF3FFC"/>
    <w:rsid w:val="00EF48CE"/>
    <w:rsid w:val="00EF58A5"/>
    <w:rsid w:val="00EF5A7A"/>
    <w:rsid w:val="00EF5D03"/>
    <w:rsid w:val="00F005B9"/>
    <w:rsid w:val="00F007D8"/>
    <w:rsid w:val="00F053A9"/>
    <w:rsid w:val="00F0613C"/>
    <w:rsid w:val="00F06906"/>
    <w:rsid w:val="00F07340"/>
    <w:rsid w:val="00F10E99"/>
    <w:rsid w:val="00F116CA"/>
    <w:rsid w:val="00F116FD"/>
    <w:rsid w:val="00F12305"/>
    <w:rsid w:val="00F13A81"/>
    <w:rsid w:val="00F16070"/>
    <w:rsid w:val="00F17BF4"/>
    <w:rsid w:val="00F22699"/>
    <w:rsid w:val="00F25410"/>
    <w:rsid w:val="00F26661"/>
    <w:rsid w:val="00F2786B"/>
    <w:rsid w:val="00F30F43"/>
    <w:rsid w:val="00F310F3"/>
    <w:rsid w:val="00F31712"/>
    <w:rsid w:val="00F320B8"/>
    <w:rsid w:val="00F32253"/>
    <w:rsid w:val="00F32789"/>
    <w:rsid w:val="00F32918"/>
    <w:rsid w:val="00F33C2D"/>
    <w:rsid w:val="00F41BA6"/>
    <w:rsid w:val="00F440B4"/>
    <w:rsid w:val="00F44E14"/>
    <w:rsid w:val="00F46723"/>
    <w:rsid w:val="00F5154B"/>
    <w:rsid w:val="00F53A5C"/>
    <w:rsid w:val="00F54807"/>
    <w:rsid w:val="00F61D7C"/>
    <w:rsid w:val="00F62A6E"/>
    <w:rsid w:val="00F6349E"/>
    <w:rsid w:val="00F64E84"/>
    <w:rsid w:val="00F66F55"/>
    <w:rsid w:val="00F670C4"/>
    <w:rsid w:val="00F70039"/>
    <w:rsid w:val="00F70F2D"/>
    <w:rsid w:val="00F7460E"/>
    <w:rsid w:val="00F774D4"/>
    <w:rsid w:val="00F80705"/>
    <w:rsid w:val="00F820BB"/>
    <w:rsid w:val="00F82D12"/>
    <w:rsid w:val="00F83ADF"/>
    <w:rsid w:val="00F864EE"/>
    <w:rsid w:val="00F87FBC"/>
    <w:rsid w:val="00F9079B"/>
    <w:rsid w:val="00F931E6"/>
    <w:rsid w:val="00F9361C"/>
    <w:rsid w:val="00F93B60"/>
    <w:rsid w:val="00F967D1"/>
    <w:rsid w:val="00F97E0A"/>
    <w:rsid w:val="00FA172A"/>
    <w:rsid w:val="00FA2B93"/>
    <w:rsid w:val="00FA47CA"/>
    <w:rsid w:val="00FA4A24"/>
    <w:rsid w:val="00FA5F43"/>
    <w:rsid w:val="00FA727A"/>
    <w:rsid w:val="00FB09CD"/>
    <w:rsid w:val="00FB4B59"/>
    <w:rsid w:val="00FB7CC8"/>
    <w:rsid w:val="00FC356F"/>
    <w:rsid w:val="00FC3ABC"/>
    <w:rsid w:val="00FC4EFA"/>
    <w:rsid w:val="00FC5DEB"/>
    <w:rsid w:val="00FC6BB6"/>
    <w:rsid w:val="00FC7269"/>
    <w:rsid w:val="00FD07B5"/>
    <w:rsid w:val="00FD35ED"/>
    <w:rsid w:val="00FD4096"/>
    <w:rsid w:val="00FD4330"/>
    <w:rsid w:val="00FD5FD6"/>
    <w:rsid w:val="00FD7D91"/>
    <w:rsid w:val="00FD7F6C"/>
    <w:rsid w:val="00FE00FD"/>
    <w:rsid w:val="00FE19E9"/>
    <w:rsid w:val="00FE21CC"/>
    <w:rsid w:val="00FE272D"/>
    <w:rsid w:val="00FE330D"/>
    <w:rsid w:val="00FE4375"/>
    <w:rsid w:val="00FE45CD"/>
    <w:rsid w:val="00FE6D5F"/>
    <w:rsid w:val="00FF050C"/>
    <w:rsid w:val="00FF0FC2"/>
    <w:rsid w:val="00FF2011"/>
    <w:rsid w:val="00FF21AF"/>
    <w:rsid w:val="00FF44B6"/>
    <w:rsid w:val="00FF750B"/>
    <w:rsid w:val="00FF76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E43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CD9"/>
    <w:pPr>
      <w:ind w:left="720"/>
      <w:contextualSpacing/>
    </w:pPr>
  </w:style>
  <w:style w:type="paragraph" w:styleId="CommentText">
    <w:name w:val="annotation text"/>
    <w:basedOn w:val="Normal"/>
    <w:link w:val="CommentTextChar"/>
    <w:uiPriority w:val="99"/>
    <w:unhideWhenUsed/>
    <w:rsid w:val="00A21CD9"/>
    <w:pPr>
      <w:spacing w:line="240" w:lineRule="auto"/>
    </w:pPr>
    <w:rPr>
      <w:sz w:val="20"/>
      <w:szCs w:val="20"/>
    </w:rPr>
  </w:style>
  <w:style w:type="character" w:customStyle="1" w:styleId="CommentTextChar">
    <w:name w:val="Comment Text Char"/>
    <w:basedOn w:val="DefaultParagraphFont"/>
    <w:link w:val="CommentText"/>
    <w:uiPriority w:val="99"/>
    <w:rsid w:val="00A21CD9"/>
    <w:rPr>
      <w:sz w:val="20"/>
      <w:szCs w:val="20"/>
    </w:rPr>
  </w:style>
  <w:style w:type="table" w:styleId="TableGrid">
    <w:name w:val="Table Grid"/>
    <w:basedOn w:val="TableNormal"/>
    <w:uiPriority w:val="39"/>
    <w:rsid w:val="008B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967D1"/>
  </w:style>
  <w:style w:type="character" w:customStyle="1" w:styleId="fontstyle01">
    <w:name w:val="fontstyle01"/>
    <w:basedOn w:val="DefaultParagraphFont"/>
    <w:rsid w:val="00F967D1"/>
    <w:rPr>
      <w:rFonts w:ascii="Calibri-Bold" w:hAnsi="Calibri-Bold" w:hint="default"/>
      <w:b/>
      <w:bCs/>
      <w:i w:val="0"/>
      <w:iCs w:val="0"/>
      <w:color w:val="000000"/>
      <w:sz w:val="20"/>
      <w:szCs w:val="20"/>
    </w:rPr>
  </w:style>
  <w:style w:type="character" w:customStyle="1" w:styleId="fontstyle21">
    <w:name w:val="fontstyle21"/>
    <w:basedOn w:val="DefaultParagraphFont"/>
    <w:rsid w:val="00F967D1"/>
    <w:rPr>
      <w:rFonts w:ascii="Calibri" w:hAnsi="Calibri" w:cs="Calibri" w:hint="default"/>
      <w:b w:val="0"/>
      <w:bCs w:val="0"/>
      <w:i w:val="0"/>
      <w:iCs w:val="0"/>
      <w:color w:val="000000"/>
      <w:sz w:val="20"/>
      <w:szCs w:val="20"/>
    </w:rPr>
  </w:style>
  <w:style w:type="character" w:styleId="CommentReference">
    <w:name w:val="annotation reference"/>
    <w:basedOn w:val="DefaultParagraphFont"/>
    <w:uiPriority w:val="99"/>
    <w:semiHidden/>
    <w:unhideWhenUsed/>
    <w:rsid w:val="00F967D1"/>
    <w:rPr>
      <w:sz w:val="16"/>
      <w:szCs w:val="16"/>
    </w:rPr>
  </w:style>
  <w:style w:type="paragraph" w:styleId="CommentSubject">
    <w:name w:val="annotation subject"/>
    <w:basedOn w:val="CommentText"/>
    <w:next w:val="CommentText"/>
    <w:link w:val="CommentSubjectChar"/>
    <w:uiPriority w:val="99"/>
    <w:semiHidden/>
    <w:unhideWhenUsed/>
    <w:rsid w:val="00F967D1"/>
    <w:rPr>
      <w:b/>
      <w:bCs/>
    </w:rPr>
  </w:style>
  <w:style w:type="character" w:customStyle="1" w:styleId="CommentSubjectChar">
    <w:name w:val="Comment Subject Char"/>
    <w:basedOn w:val="CommentTextChar"/>
    <w:link w:val="CommentSubject"/>
    <w:uiPriority w:val="99"/>
    <w:semiHidden/>
    <w:rsid w:val="00F967D1"/>
    <w:rPr>
      <w:b/>
      <w:bCs/>
      <w:sz w:val="20"/>
      <w:szCs w:val="20"/>
    </w:rPr>
  </w:style>
  <w:style w:type="paragraph" w:styleId="BalloonText">
    <w:name w:val="Balloon Text"/>
    <w:basedOn w:val="Normal"/>
    <w:link w:val="BalloonTextChar"/>
    <w:uiPriority w:val="99"/>
    <w:semiHidden/>
    <w:unhideWhenUsed/>
    <w:rsid w:val="00F96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7D1"/>
    <w:rPr>
      <w:rFonts w:ascii="Segoe UI" w:hAnsi="Segoe UI" w:cs="Segoe UI"/>
      <w:sz w:val="18"/>
      <w:szCs w:val="18"/>
    </w:rPr>
  </w:style>
  <w:style w:type="table" w:customStyle="1" w:styleId="TableGrid1">
    <w:name w:val="Table Grid1"/>
    <w:basedOn w:val="TableNormal"/>
    <w:next w:val="TableGrid"/>
    <w:uiPriority w:val="39"/>
    <w:rsid w:val="00F967D1"/>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D1"/>
  </w:style>
  <w:style w:type="paragraph" w:styleId="Footer">
    <w:name w:val="footer"/>
    <w:basedOn w:val="Normal"/>
    <w:link w:val="FooterChar"/>
    <w:uiPriority w:val="99"/>
    <w:unhideWhenUsed/>
    <w:rsid w:val="00F96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D1"/>
  </w:style>
  <w:style w:type="paragraph" w:styleId="NormalWeb">
    <w:name w:val="Normal (Web)"/>
    <w:basedOn w:val="Normal"/>
    <w:uiPriority w:val="99"/>
    <w:rsid w:val="00F967D1"/>
    <w:pPr>
      <w:autoSpaceDE w:val="0"/>
      <w:autoSpaceDN w:val="0"/>
      <w:adjustRightInd w:val="0"/>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903EE"/>
    <w:rPr>
      <w:color w:val="0563C1" w:themeColor="hyperlink"/>
      <w:u w:val="single"/>
    </w:rPr>
  </w:style>
  <w:style w:type="character" w:customStyle="1" w:styleId="UnresolvedMention1">
    <w:name w:val="Unresolved Mention1"/>
    <w:basedOn w:val="DefaultParagraphFont"/>
    <w:uiPriority w:val="99"/>
    <w:semiHidden/>
    <w:unhideWhenUsed/>
    <w:rsid w:val="004903EE"/>
    <w:rPr>
      <w:color w:val="605E5C"/>
      <w:shd w:val="clear" w:color="auto" w:fill="E1DFDD"/>
    </w:rPr>
  </w:style>
  <w:style w:type="character" w:customStyle="1" w:styleId="UnresolvedMention2">
    <w:name w:val="Unresolved Mention2"/>
    <w:basedOn w:val="DefaultParagraphFont"/>
    <w:uiPriority w:val="99"/>
    <w:semiHidden/>
    <w:unhideWhenUsed/>
    <w:rsid w:val="00B43685"/>
    <w:rPr>
      <w:color w:val="605E5C"/>
      <w:shd w:val="clear" w:color="auto" w:fill="E1DFDD"/>
    </w:rPr>
  </w:style>
  <w:style w:type="character" w:customStyle="1" w:styleId="UnresolvedMention3">
    <w:name w:val="Unresolved Mention3"/>
    <w:basedOn w:val="DefaultParagraphFont"/>
    <w:uiPriority w:val="99"/>
    <w:semiHidden/>
    <w:unhideWhenUsed/>
    <w:rsid w:val="002B39BA"/>
    <w:rPr>
      <w:color w:val="605E5C"/>
      <w:shd w:val="clear" w:color="auto" w:fill="E1DFDD"/>
    </w:rPr>
  </w:style>
  <w:style w:type="paragraph" w:customStyle="1" w:styleId="dx-doi">
    <w:name w:val="dx-doi"/>
    <w:basedOn w:val="Normal"/>
    <w:rsid w:val="00891B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rticletitle">
    <w:name w:val="Article title"/>
    <w:basedOn w:val="Normal"/>
    <w:next w:val="Normal"/>
    <w:qFormat/>
    <w:rsid w:val="00DC1D7E"/>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qFormat/>
    <w:rsid w:val="00DC1D7E"/>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DC1D7E"/>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DC1D7E"/>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DC1D7E"/>
    <w:pPr>
      <w:spacing w:before="240" w:after="0" w:line="36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8486">
      <w:bodyDiv w:val="1"/>
      <w:marLeft w:val="0"/>
      <w:marRight w:val="0"/>
      <w:marTop w:val="0"/>
      <w:marBottom w:val="0"/>
      <w:divBdr>
        <w:top w:val="none" w:sz="0" w:space="0" w:color="auto"/>
        <w:left w:val="none" w:sz="0" w:space="0" w:color="auto"/>
        <w:bottom w:val="none" w:sz="0" w:space="0" w:color="auto"/>
        <w:right w:val="none" w:sz="0" w:space="0" w:color="auto"/>
      </w:divBdr>
      <w:divsChild>
        <w:div w:id="1675717036">
          <w:marLeft w:val="0"/>
          <w:marRight w:val="0"/>
          <w:marTop w:val="0"/>
          <w:marBottom w:val="0"/>
          <w:divBdr>
            <w:top w:val="none" w:sz="0" w:space="0" w:color="auto"/>
            <w:left w:val="none" w:sz="0" w:space="0" w:color="auto"/>
            <w:bottom w:val="none" w:sz="0" w:space="0" w:color="auto"/>
            <w:right w:val="none" w:sz="0" w:space="0" w:color="auto"/>
          </w:divBdr>
        </w:div>
        <w:div w:id="183178424">
          <w:marLeft w:val="0"/>
          <w:marRight w:val="0"/>
          <w:marTop w:val="0"/>
          <w:marBottom w:val="0"/>
          <w:divBdr>
            <w:top w:val="none" w:sz="0" w:space="0" w:color="auto"/>
            <w:left w:val="none" w:sz="0" w:space="0" w:color="auto"/>
            <w:bottom w:val="none" w:sz="0" w:space="0" w:color="auto"/>
            <w:right w:val="none" w:sz="0" w:space="0" w:color="auto"/>
          </w:divBdr>
        </w:div>
        <w:div w:id="1407608573">
          <w:marLeft w:val="0"/>
          <w:marRight w:val="0"/>
          <w:marTop w:val="0"/>
          <w:marBottom w:val="0"/>
          <w:divBdr>
            <w:top w:val="none" w:sz="0" w:space="0" w:color="auto"/>
            <w:left w:val="none" w:sz="0" w:space="0" w:color="auto"/>
            <w:bottom w:val="none" w:sz="0" w:space="0" w:color="auto"/>
            <w:right w:val="none" w:sz="0" w:space="0" w:color="auto"/>
          </w:divBdr>
        </w:div>
        <w:div w:id="230625175">
          <w:marLeft w:val="0"/>
          <w:marRight w:val="0"/>
          <w:marTop w:val="0"/>
          <w:marBottom w:val="0"/>
          <w:divBdr>
            <w:top w:val="none" w:sz="0" w:space="0" w:color="auto"/>
            <w:left w:val="none" w:sz="0" w:space="0" w:color="auto"/>
            <w:bottom w:val="none" w:sz="0" w:space="0" w:color="auto"/>
            <w:right w:val="none" w:sz="0" w:space="0" w:color="auto"/>
          </w:divBdr>
        </w:div>
        <w:div w:id="577792725">
          <w:marLeft w:val="0"/>
          <w:marRight w:val="0"/>
          <w:marTop w:val="0"/>
          <w:marBottom w:val="0"/>
          <w:divBdr>
            <w:top w:val="none" w:sz="0" w:space="0" w:color="auto"/>
            <w:left w:val="none" w:sz="0" w:space="0" w:color="auto"/>
            <w:bottom w:val="none" w:sz="0" w:space="0" w:color="auto"/>
            <w:right w:val="none" w:sz="0" w:space="0" w:color="auto"/>
          </w:divBdr>
        </w:div>
      </w:divsChild>
    </w:div>
    <w:div w:id="206335384">
      <w:bodyDiv w:val="1"/>
      <w:marLeft w:val="0"/>
      <w:marRight w:val="0"/>
      <w:marTop w:val="0"/>
      <w:marBottom w:val="0"/>
      <w:divBdr>
        <w:top w:val="none" w:sz="0" w:space="0" w:color="auto"/>
        <w:left w:val="none" w:sz="0" w:space="0" w:color="auto"/>
        <w:bottom w:val="none" w:sz="0" w:space="0" w:color="auto"/>
        <w:right w:val="none" w:sz="0" w:space="0" w:color="auto"/>
      </w:divBdr>
    </w:div>
    <w:div w:id="254478497">
      <w:bodyDiv w:val="1"/>
      <w:marLeft w:val="0"/>
      <w:marRight w:val="0"/>
      <w:marTop w:val="0"/>
      <w:marBottom w:val="0"/>
      <w:divBdr>
        <w:top w:val="none" w:sz="0" w:space="0" w:color="auto"/>
        <w:left w:val="none" w:sz="0" w:space="0" w:color="auto"/>
        <w:bottom w:val="none" w:sz="0" w:space="0" w:color="auto"/>
        <w:right w:val="none" w:sz="0" w:space="0" w:color="auto"/>
      </w:divBdr>
    </w:div>
    <w:div w:id="260726166">
      <w:bodyDiv w:val="1"/>
      <w:marLeft w:val="0"/>
      <w:marRight w:val="0"/>
      <w:marTop w:val="0"/>
      <w:marBottom w:val="0"/>
      <w:divBdr>
        <w:top w:val="none" w:sz="0" w:space="0" w:color="auto"/>
        <w:left w:val="none" w:sz="0" w:space="0" w:color="auto"/>
        <w:bottom w:val="none" w:sz="0" w:space="0" w:color="auto"/>
        <w:right w:val="none" w:sz="0" w:space="0" w:color="auto"/>
      </w:divBdr>
    </w:div>
    <w:div w:id="264650769">
      <w:bodyDiv w:val="1"/>
      <w:marLeft w:val="0"/>
      <w:marRight w:val="0"/>
      <w:marTop w:val="0"/>
      <w:marBottom w:val="0"/>
      <w:divBdr>
        <w:top w:val="none" w:sz="0" w:space="0" w:color="auto"/>
        <w:left w:val="none" w:sz="0" w:space="0" w:color="auto"/>
        <w:bottom w:val="none" w:sz="0" w:space="0" w:color="auto"/>
        <w:right w:val="none" w:sz="0" w:space="0" w:color="auto"/>
      </w:divBdr>
      <w:divsChild>
        <w:div w:id="10035466">
          <w:marLeft w:val="0"/>
          <w:marRight w:val="0"/>
          <w:marTop w:val="0"/>
          <w:marBottom w:val="0"/>
          <w:divBdr>
            <w:top w:val="none" w:sz="0" w:space="0" w:color="auto"/>
            <w:left w:val="none" w:sz="0" w:space="0" w:color="auto"/>
            <w:bottom w:val="none" w:sz="0" w:space="0" w:color="auto"/>
            <w:right w:val="none" w:sz="0" w:space="0" w:color="auto"/>
          </w:divBdr>
        </w:div>
        <w:div w:id="53630767">
          <w:marLeft w:val="0"/>
          <w:marRight w:val="0"/>
          <w:marTop w:val="0"/>
          <w:marBottom w:val="0"/>
          <w:divBdr>
            <w:top w:val="none" w:sz="0" w:space="0" w:color="auto"/>
            <w:left w:val="none" w:sz="0" w:space="0" w:color="auto"/>
            <w:bottom w:val="none" w:sz="0" w:space="0" w:color="auto"/>
            <w:right w:val="none" w:sz="0" w:space="0" w:color="auto"/>
          </w:divBdr>
        </w:div>
        <w:div w:id="1012145825">
          <w:marLeft w:val="0"/>
          <w:marRight w:val="0"/>
          <w:marTop w:val="0"/>
          <w:marBottom w:val="0"/>
          <w:divBdr>
            <w:top w:val="none" w:sz="0" w:space="0" w:color="auto"/>
            <w:left w:val="none" w:sz="0" w:space="0" w:color="auto"/>
            <w:bottom w:val="none" w:sz="0" w:space="0" w:color="auto"/>
            <w:right w:val="none" w:sz="0" w:space="0" w:color="auto"/>
          </w:divBdr>
        </w:div>
        <w:div w:id="353457572">
          <w:marLeft w:val="0"/>
          <w:marRight w:val="0"/>
          <w:marTop w:val="0"/>
          <w:marBottom w:val="0"/>
          <w:divBdr>
            <w:top w:val="none" w:sz="0" w:space="0" w:color="auto"/>
            <w:left w:val="none" w:sz="0" w:space="0" w:color="auto"/>
            <w:bottom w:val="none" w:sz="0" w:space="0" w:color="auto"/>
            <w:right w:val="none" w:sz="0" w:space="0" w:color="auto"/>
          </w:divBdr>
        </w:div>
        <w:div w:id="93212758">
          <w:marLeft w:val="0"/>
          <w:marRight w:val="0"/>
          <w:marTop w:val="0"/>
          <w:marBottom w:val="0"/>
          <w:divBdr>
            <w:top w:val="none" w:sz="0" w:space="0" w:color="auto"/>
            <w:left w:val="none" w:sz="0" w:space="0" w:color="auto"/>
            <w:bottom w:val="none" w:sz="0" w:space="0" w:color="auto"/>
            <w:right w:val="none" w:sz="0" w:space="0" w:color="auto"/>
          </w:divBdr>
        </w:div>
      </w:divsChild>
    </w:div>
    <w:div w:id="381371521">
      <w:bodyDiv w:val="1"/>
      <w:marLeft w:val="0"/>
      <w:marRight w:val="0"/>
      <w:marTop w:val="0"/>
      <w:marBottom w:val="0"/>
      <w:divBdr>
        <w:top w:val="none" w:sz="0" w:space="0" w:color="auto"/>
        <w:left w:val="none" w:sz="0" w:space="0" w:color="auto"/>
        <w:bottom w:val="none" w:sz="0" w:space="0" w:color="auto"/>
        <w:right w:val="none" w:sz="0" w:space="0" w:color="auto"/>
      </w:divBdr>
      <w:divsChild>
        <w:div w:id="241574034">
          <w:marLeft w:val="0"/>
          <w:marRight w:val="0"/>
          <w:marTop w:val="0"/>
          <w:marBottom w:val="0"/>
          <w:divBdr>
            <w:top w:val="none" w:sz="0" w:space="0" w:color="auto"/>
            <w:left w:val="none" w:sz="0" w:space="0" w:color="auto"/>
            <w:bottom w:val="none" w:sz="0" w:space="0" w:color="auto"/>
            <w:right w:val="none" w:sz="0" w:space="0" w:color="auto"/>
          </w:divBdr>
        </w:div>
      </w:divsChild>
    </w:div>
    <w:div w:id="395713997">
      <w:bodyDiv w:val="1"/>
      <w:marLeft w:val="0"/>
      <w:marRight w:val="0"/>
      <w:marTop w:val="0"/>
      <w:marBottom w:val="0"/>
      <w:divBdr>
        <w:top w:val="none" w:sz="0" w:space="0" w:color="auto"/>
        <w:left w:val="none" w:sz="0" w:space="0" w:color="auto"/>
        <w:bottom w:val="none" w:sz="0" w:space="0" w:color="auto"/>
        <w:right w:val="none" w:sz="0" w:space="0" w:color="auto"/>
      </w:divBdr>
    </w:div>
    <w:div w:id="544173675">
      <w:bodyDiv w:val="1"/>
      <w:marLeft w:val="0"/>
      <w:marRight w:val="0"/>
      <w:marTop w:val="0"/>
      <w:marBottom w:val="0"/>
      <w:divBdr>
        <w:top w:val="none" w:sz="0" w:space="0" w:color="auto"/>
        <w:left w:val="none" w:sz="0" w:space="0" w:color="auto"/>
        <w:bottom w:val="none" w:sz="0" w:space="0" w:color="auto"/>
        <w:right w:val="none" w:sz="0" w:space="0" w:color="auto"/>
      </w:divBdr>
    </w:div>
    <w:div w:id="679351893">
      <w:bodyDiv w:val="1"/>
      <w:marLeft w:val="0"/>
      <w:marRight w:val="0"/>
      <w:marTop w:val="0"/>
      <w:marBottom w:val="0"/>
      <w:divBdr>
        <w:top w:val="none" w:sz="0" w:space="0" w:color="auto"/>
        <w:left w:val="none" w:sz="0" w:space="0" w:color="auto"/>
        <w:bottom w:val="none" w:sz="0" w:space="0" w:color="auto"/>
        <w:right w:val="none" w:sz="0" w:space="0" w:color="auto"/>
      </w:divBdr>
    </w:div>
    <w:div w:id="748505849">
      <w:bodyDiv w:val="1"/>
      <w:marLeft w:val="0"/>
      <w:marRight w:val="0"/>
      <w:marTop w:val="0"/>
      <w:marBottom w:val="0"/>
      <w:divBdr>
        <w:top w:val="none" w:sz="0" w:space="0" w:color="auto"/>
        <w:left w:val="none" w:sz="0" w:space="0" w:color="auto"/>
        <w:bottom w:val="none" w:sz="0" w:space="0" w:color="auto"/>
        <w:right w:val="none" w:sz="0" w:space="0" w:color="auto"/>
      </w:divBdr>
    </w:div>
    <w:div w:id="752968928">
      <w:bodyDiv w:val="1"/>
      <w:marLeft w:val="0"/>
      <w:marRight w:val="0"/>
      <w:marTop w:val="0"/>
      <w:marBottom w:val="0"/>
      <w:divBdr>
        <w:top w:val="none" w:sz="0" w:space="0" w:color="auto"/>
        <w:left w:val="none" w:sz="0" w:space="0" w:color="auto"/>
        <w:bottom w:val="none" w:sz="0" w:space="0" w:color="auto"/>
        <w:right w:val="none" w:sz="0" w:space="0" w:color="auto"/>
      </w:divBdr>
    </w:div>
    <w:div w:id="984815158">
      <w:bodyDiv w:val="1"/>
      <w:marLeft w:val="0"/>
      <w:marRight w:val="0"/>
      <w:marTop w:val="0"/>
      <w:marBottom w:val="0"/>
      <w:divBdr>
        <w:top w:val="none" w:sz="0" w:space="0" w:color="auto"/>
        <w:left w:val="none" w:sz="0" w:space="0" w:color="auto"/>
        <w:bottom w:val="none" w:sz="0" w:space="0" w:color="auto"/>
        <w:right w:val="none" w:sz="0" w:space="0" w:color="auto"/>
      </w:divBdr>
      <w:divsChild>
        <w:div w:id="194150359">
          <w:marLeft w:val="0"/>
          <w:marRight w:val="0"/>
          <w:marTop w:val="0"/>
          <w:marBottom w:val="0"/>
          <w:divBdr>
            <w:top w:val="none" w:sz="0" w:space="0" w:color="auto"/>
            <w:left w:val="none" w:sz="0" w:space="0" w:color="auto"/>
            <w:bottom w:val="none" w:sz="0" w:space="0" w:color="auto"/>
            <w:right w:val="none" w:sz="0" w:space="0" w:color="auto"/>
          </w:divBdr>
        </w:div>
        <w:div w:id="246576055">
          <w:marLeft w:val="0"/>
          <w:marRight w:val="0"/>
          <w:marTop w:val="0"/>
          <w:marBottom w:val="0"/>
          <w:divBdr>
            <w:top w:val="none" w:sz="0" w:space="0" w:color="auto"/>
            <w:left w:val="none" w:sz="0" w:space="0" w:color="auto"/>
            <w:bottom w:val="none" w:sz="0" w:space="0" w:color="auto"/>
            <w:right w:val="none" w:sz="0" w:space="0" w:color="auto"/>
          </w:divBdr>
        </w:div>
        <w:div w:id="1266502875">
          <w:marLeft w:val="0"/>
          <w:marRight w:val="0"/>
          <w:marTop w:val="0"/>
          <w:marBottom w:val="0"/>
          <w:divBdr>
            <w:top w:val="none" w:sz="0" w:space="0" w:color="auto"/>
            <w:left w:val="none" w:sz="0" w:space="0" w:color="auto"/>
            <w:bottom w:val="none" w:sz="0" w:space="0" w:color="auto"/>
            <w:right w:val="none" w:sz="0" w:space="0" w:color="auto"/>
          </w:divBdr>
        </w:div>
        <w:div w:id="13504983">
          <w:marLeft w:val="0"/>
          <w:marRight w:val="0"/>
          <w:marTop w:val="0"/>
          <w:marBottom w:val="0"/>
          <w:divBdr>
            <w:top w:val="none" w:sz="0" w:space="0" w:color="auto"/>
            <w:left w:val="none" w:sz="0" w:space="0" w:color="auto"/>
            <w:bottom w:val="none" w:sz="0" w:space="0" w:color="auto"/>
            <w:right w:val="none" w:sz="0" w:space="0" w:color="auto"/>
          </w:divBdr>
        </w:div>
        <w:div w:id="1956281446">
          <w:marLeft w:val="0"/>
          <w:marRight w:val="0"/>
          <w:marTop w:val="0"/>
          <w:marBottom w:val="0"/>
          <w:divBdr>
            <w:top w:val="none" w:sz="0" w:space="0" w:color="auto"/>
            <w:left w:val="none" w:sz="0" w:space="0" w:color="auto"/>
            <w:bottom w:val="none" w:sz="0" w:space="0" w:color="auto"/>
            <w:right w:val="none" w:sz="0" w:space="0" w:color="auto"/>
          </w:divBdr>
        </w:div>
        <w:div w:id="160777636">
          <w:marLeft w:val="0"/>
          <w:marRight w:val="0"/>
          <w:marTop w:val="0"/>
          <w:marBottom w:val="0"/>
          <w:divBdr>
            <w:top w:val="none" w:sz="0" w:space="0" w:color="auto"/>
            <w:left w:val="none" w:sz="0" w:space="0" w:color="auto"/>
            <w:bottom w:val="none" w:sz="0" w:space="0" w:color="auto"/>
            <w:right w:val="none" w:sz="0" w:space="0" w:color="auto"/>
          </w:divBdr>
        </w:div>
        <w:div w:id="1315985002">
          <w:marLeft w:val="0"/>
          <w:marRight w:val="0"/>
          <w:marTop w:val="0"/>
          <w:marBottom w:val="0"/>
          <w:divBdr>
            <w:top w:val="none" w:sz="0" w:space="0" w:color="auto"/>
            <w:left w:val="none" w:sz="0" w:space="0" w:color="auto"/>
            <w:bottom w:val="none" w:sz="0" w:space="0" w:color="auto"/>
            <w:right w:val="none" w:sz="0" w:space="0" w:color="auto"/>
          </w:divBdr>
        </w:div>
        <w:div w:id="805784417">
          <w:marLeft w:val="0"/>
          <w:marRight w:val="0"/>
          <w:marTop w:val="0"/>
          <w:marBottom w:val="0"/>
          <w:divBdr>
            <w:top w:val="none" w:sz="0" w:space="0" w:color="auto"/>
            <w:left w:val="none" w:sz="0" w:space="0" w:color="auto"/>
            <w:bottom w:val="none" w:sz="0" w:space="0" w:color="auto"/>
            <w:right w:val="none" w:sz="0" w:space="0" w:color="auto"/>
          </w:divBdr>
        </w:div>
        <w:div w:id="1534609890">
          <w:marLeft w:val="0"/>
          <w:marRight w:val="0"/>
          <w:marTop w:val="0"/>
          <w:marBottom w:val="0"/>
          <w:divBdr>
            <w:top w:val="none" w:sz="0" w:space="0" w:color="auto"/>
            <w:left w:val="none" w:sz="0" w:space="0" w:color="auto"/>
            <w:bottom w:val="none" w:sz="0" w:space="0" w:color="auto"/>
            <w:right w:val="none" w:sz="0" w:space="0" w:color="auto"/>
          </w:divBdr>
        </w:div>
        <w:div w:id="322976282">
          <w:marLeft w:val="0"/>
          <w:marRight w:val="0"/>
          <w:marTop w:val="0"/>
          <w:marBottom w:val="0"/>
          <w:divBdr>
            <w:top w:val="none" w:sz="0" w:space="0" w:color="auto"/>
            <w:left w:val="none" w:sz="0" w:space="0" w:color="auto"/>
            <w:bottom w:val="none" w:sz="0" w:space="0" w:color="auto"/>
            <w:right w:val="none" w:sz="0" w:space="0" w:color="auto"/>
          </w:divBdr>
        </w:div>
        <w:div w:id="253322112">
          <w:marLeft w:val="0"/>
          <w:marRight w:val="0"/>
          <w:marTop w:val="0"/>
          <w:marBottom w:val="0"/>
          <w:divBdr>
            <w:top w:val="none" w:sz="0" w:space="0" w:color="auto"/>
            <w:left w:val="none" w:sz="0" w:space="0" w:color="auto"/>
            <w:bottom w:val="none" w:sz="0" w:space="0" w:color="auto"/>
            <w:right w:val="none" w:sz="0" w:space="0" w:color="auto"/>
          </w:divBdr>
        </w:div>
      </w:divsChild>
    </w:div>
    <w:div w:id="1325625629">
      <w:bodyDiv w:val="1"/>
      <w:marLeft w:val="0"/>
      <w:marRight w:val="0"/>
      <w:marTop w:val="0"/>
      <w:marBottom w:val="0"/>
      <w:divBdr>
        <w:top w:val="none" w:sz="0" w:space="0" w:color="auto"/>
        <w:left w:val="none" w:sz="0" w:space="0" w:color="auto"/>
        <w:bottom w:val="none" w:sz="0" w:space="0" w:color="auto"/>
        <w:right w:val="none" w:sz="0" w:space="0" w:color="auto"/>
      </w:divBdr>
    </w:div>
    <w:div w:id="1567952035">
      <w:bodyDiv w:val="1"/>
      <w:marLeft w:val="0"/>
      <w:marRight w:val="0"/>
      <w:marTop w:val="0"/>
      <w:marBottom w:val="0"/>
      <w:divBdr>
        <w:top w:val="none" w:sz="0" w:space="0" w:color="auto"/>
        <w:left w:val="none" w:sz="0" w:space="0" w:color="auto"/>
        <w:bottom w:val="none" w:sz="0" w:space="0" w:color="auto"/>
        <w:right w:val="none" w:sz="0" w:space="0" w:color="auto"/>
      </w:divBdr>
      <w:divsChild>
        <w:div w:id="1254826853">
          <w:marLeft w:val="0"/>
          <w:marRight w:val="0"/>
          <w:marTop w:val="0"/>
          <w:marBottom w:val="0"/>
          <w:divBdr>
            <w:top w:val="none" w:sz="0" w:space="0" w:color="auto"/>
            <w:left w:val="none" w:sz="0" w:space="0" w:color="auto"/>
            <w:bottom w:val="none" w:sz="0" w:space="0" w:color="auto"/>
            <w:right w:val="none" w:sz="0" w:space="0" w:color="auto"/>
          </w:divBdr>
        </w:div>
        <w:div w:id="1721708622">
          <w:marLeft w:val="0"/>
          <w:marRight w:val="0"/>
          <w:marTop w:val="0"/>
          <w:marBottom w:val="0"/>
          <w:divBdr>
            <w:top w:val="none" w:sz="0" w:space="0" w:color="auto"/>
            <w:left w:val="none" w:sz="0" w:space="0" w:color="auto"/>
            <w:bottom w:val="none" w:sz="0" w:space="0" w:color="auto"/>
            <w:right w:val="none" w:sz="0" w:space="0" w:color="auto"/>
          </w:divBdr>
        </w:div>
        <w:div w:id="1089155294">
          <w:marLeft w:val="0"/>
          <w:marRight w:val="0"/>
          <w:marTop w:val="0"/>
          <w:marBottom w:val="0"/>
          <w:divBdr>
            <w:top w:val="none" w:sz="0" w:space="0" w:color="auto"/>
            <w:left w:val="none" w:sz="0" w:space="0" w:color="auto"/>
            <w:bottom w:val="none" w:sz="0" w:space="0" w:color="auto"/>
            <w:right w:val="none" w:sz="0" w:space="0" w:color="auto"/>
          </w:divBdr>
        </w:div>
      </w:divsChild>
    </w:div>
    <w:div w:id="1763799058">
      <w:bodyDiv w:val="1"/>
      <w:marLeft w:val="0"/>
      <w:marRight w:val="0"/>
      <w:marTop w:val="0"/>
      <w:marBottom w:val="0"/>
      <w:divBdr>
        <w:top w:val="none" w:sz="0" w:space="0" w:color="auto"/>
        <w:left w:val="none" w:sz="0" w:space="0" w:color="auto"/>
        <w:bottom w:val="none" w:sz="0" w:space="0" w:color="auto"/>
        <w:right w:val="none" w:sz="0" w:space="0" w:color="auto"/>
      </w:divBdr>
    </w:div>
    <w:div w:id="1902906227">
      <w:bodyDiv w:val="1"/>
      <w:marLeft w:val="0"/>
      <w:marRight w:val="0"/>
      <w:marTop w:val="0"/>
      <w:marBottom w:val="0"/>
      <w:divBdr>
        <w:top w:val="none" w:sz="0" w:space="0" w:color="auto"/>
        <w:left w:val="none" w:sz="0" w:space="0" w:color="auto"/>
        <w:bottom w:val="none" w:sz="0" w:space="0" w:color="auto"/>
        <w:right w:val="none" w:sz="0" w:space="0" w:color="auto"/>
      </w:divBdr>
      <w:divsChild>
        <w:div w:id="1906262734">
          <w:marLeft w:val="0"/>
          <w:marRight w:val="0"/>
          <w:marTop w:val="0"/>
          <w:marBottom w:val="0"/>
          <w:divBdr>
            <w:top w:val="none" w:sz="0" w:space="0" w:color="auto"/>
            <w:left w:val="none" w:sz="0" w:space="0" w:color="auto"/>
            <w:bottom w:val="none" w:sz="0" w:space="0" w:color="auto"/>
            <w:right w:val="none" w:sz="0" w:space="0" w:color="auto"/>
          </w:divBdr>
        </w:div>
      </w:divsChild>
    </w:div>
    <w:div w:id="1938904946">
      <w:bodyDiv w:val="1"/>
      <w:marLeft w:val="0"/>
      <w:marRight w:val="0"/>
      <w:marTop w:val="0"/>
      <w:marBottom w:val="0"/>
      <w:divBdr>
        <w:top w:val="none" w:sz="0" w:space="0" w:color="auto"/>
        <w:left w:val="none" w:sz="0" w:space="0" w:color="auto"/>
        <w:bottom w:val="none" w:sz="0" w:space="0" w:color="auto"/>
        <w:right w:val="none" w:sz="0" w:space="0" w:color="auto"/>
      </w:divBdr>
    </w:div>
    <w:div w:id="1983971380">
      <w:bodyDiv w:val="1"/>
      <w:marLeft w:val="0"/>
      <w:marRight w:val="0"/>
      <w:marTop w:val="0"/>
      <w:marBottom w:val="0"/>
      <w:divBdr>
        <w:top w:val="none" w:sz="0" w:space="0" w:color="auto"/>
        <w:left w:val="none" w:sz="0" w:space="0" w:color="auto"/>
        <w:bottom w:val="none" w:sz="0" w:space="0" w:color="auto"/>
        <w:right w:val="none" w:sz="0" w:space="0" w:color="auto"/>
      </w:divBdr>
    </w:div>
    <w:div w:id="2009364940">
      <w:bodyDiv w:val="1"/>
      <w:marLeft w:val="0"/>
      <w:marRight w:val="0"/>
      <w:marTop w:val="0"/>
      <w:marBottom w:val="0"/>
      <w:divBdr>
        <w:top w:val="none" w:sz="0" w:space="0" w:color="auto"/>
        <w:left w:val="none" w:sz="0" w:space="0" w:color="auto"/>
        <w:bottom w:val="none" w:sz="0" w:space="0" w:color="auto"/>
        <w:right w:val="none" w:sz="0" w:space="0" w:color="auto"/>
      </w:divBdr>
    </w:div>
    <w:div w:id="2041468892">
      <w:bodyDiv w:val="1"/>
      <w:marLeft w:val="0"/>
      <w:marRight w:val="0"/>
      <w:marTop w:val="0"/>
      <w:marBottom w:val="0"/>
      <w:divBdr>
        <w:top w:val="none" w:sz="0" w:space="0" w:color="auto"/>
        <w:left w:val="none" w:sz="0" w:space="0" w:color="auto"/>
        <w:bottom w:val="none" w:sz="0" w:space="0" w:color="auto"/>
        <w:right w:val="none" w:sz="0" w:space="0" w:color="auto"/>
      </w:divBdr>
    </w:div>
    <w:div w:id="20458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science/article/pii/S01471767110005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8462</Words>
  <Characters>48238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2020-11-10T16:01:00Z</dcterms:created>
  <dcterms:modified xsi:type="dcterms:W3CDTF">2021-02-17T13:20:00Z</dcterms:modified>
</cp:coreProperties>
</file>