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7A70A7" w14:textId="205B60CF" w:rsidR="005E66CA" w:rsidRPr="00DA03BD" w:rsidRDefault="005E66CA" w:rsidP="00103515">
      <w:pPr>
        <w:pStyle w:val="Body"/>
        <w:rPr>
          <w:rFonts w:ascii="Times" w:hAnsi="Times" w:cs="Arial"/>
          <w:b/>
          <w:bCs/>
          <w:lang w:val="en-CA"/>
        </w:rPr>
      </w:pPr>
      <w:r w:rsidRPr="00103515">
        <w:rPr>
          <w:rFonts w:ascii="Times" w:hAnsi="Times" w:cs="Arial"/>
          <w:b/>
          <w:bCs/>
          <w:lang w:val="en-CA"/>
        </w:rPr>
        <w:t>Title:</w:t>
      </w:r>
      <w:r w:rsidRPr="00103515">
        <w:rPr>
          <w:rFonts w:ascii="Times" w:hAnsi="Times" w:cs="Arial"/>
          <w:bCs/>
          <w:lang w:val="en-CA"/>
        </w:rPr>
        <w:t xml:space="preserve"> </w:t>
      </w:r>
      <w:r w:rsidR="00C6125B">
        <w:rPr>
          <w:rFonts w:ascii="Times" w:hAnsi="Times" w:cs="Arial"/>
          <w:bCs/>
          <w:lang w:val="en-CA"/>
        </w:rPr>
        <w:t>Multiphasic p</w:t>
      </w:r>
      <w:r w:rsidRPr="00103515">
        <w:rPr>
          <w:rFonts w:ascii="Times" w:hAnsi="Times" w:cs="Arial"/>
          <w:bCs/>
          <w:lang w:val="en-CA"/>
        </w:rPr>
        <w:t xml:space="preserve">rehabilitation across the </w:t>
      </w:r>
      <w:r w:rsidR="00BC1FC4">
        <w:rPr>
          <w:rFonts w:ascii="Times" w:hAnsi="Times" w:cs="Arial"/>
          <w:bCs/>
          <w:lang w:val="en-CA"/>
        </w:rPr>
        <w:t>c</w:t>
      </w:r>
      <w:r w:rsidRPr="00103515">
        <w:rPr>
          <w:rFonts w:ascii="Times" w:hAnsi="Times" w:cs="Arial"/>
          <w:bCs/>
          <w:lang w:val="en-CA"/>
        </w:rPr>
        <w:t xml:space="preserve">ancer </w:t>
      </w:r>
      <w:r w:rsidR="00BC1FC4">
        <w:rPr>
          <w:rFonts w:ascii="Times" w:hAnsi="Times" w:cs="Arial"/>
          <w:bCs/>
          <w:lang w:val="en-CA"/>
        </w:rPr>
        <w:t>c</w:t>
      </w:r>
      <w:r w:rsidRPr="00103515">
        <w:rPr>
          <w:rFonts w:ascii="Times" w:hAnsi="Times" w:cs="Arial"/>
          <w:bCs/>
          <w:lang w:val="en-CA"/>
        </w:rPr>
        <w:t xml:space="preserve">ontinuum: A </w:t>
      </w:r>
      <w:r w:rsidR="00066B22">
        <w:rPr>
          <w:rFonts w:ascii="Times" w:hAnsi="Times" w:cs="Arial"/>
          <w:bCs/>
          <w:lang w:val="en-CA"/>
        </w:rPr>
        <w:t>narrative review and c</w:t>
      </w:r>
      <w:r w:rsidRPr="00103515">
        <w:rPr>
          <w:rFonts w:ascii="Times" w:hAnsi="Times" w:cs="Arial"/>
          <w:bCs/>
          <w:lang w:val="en-CA"/>
        </w:rPr>
        <w:t xml:space="preserve">onceptual </w:t>
      </w:r>
      <w:r w:rsidR="00066B22">
        <w:rPr>
          <w:rFonts w:ascii="Times" w:hAnsi="Times" w:cs="Arial"/>
          <w:bCs/>
          <w:lang w:val="en-CA"/>
        </w:rPr>
        <w:t>f</w:t>
      </w:r>
      <w:r w:rsidRPr="00103515">
        <w:rPr>
          <w:rFonts w:ascii="Times" w:hAnsi="Times" w:cs="Arial"/>
          <w:bCs/>
          <w:lang w:val="en-CA"/>
        </w:rPr>
        <w:t>ramework</w:t>
      </w:r>
      <w:r w:rsidRPr="00103515" w:rsidDel="00303B43">
        <w:rPr>
          <w:rFonts w:ascii="Times" w:hAnsi="Times" w:cs="Arial"/>
          <w:bCs/>
          <w:lang w:val="en-CA"/>
        </w:rPr>
        <w:t xml:space="preserve"> </w:t>
      </w:r>
    </w:p>
    <w:p w14:paraId="5540ACE7" w14:textId="77777777" w:rsidR="005E66CA" w:rsidRPr="00103515" w:rsidRDefault="005E66CA" w:rsidP="00103515">
      <w:pPr>
        <w:pStyle w:val="Body"/>
        <w:rPr>
          <w:rFonts w:ascii="Times" w:hAnsi="Times" w:cs="Arial"/>
          <w:bCs/>
          <w:lang w:val="en-CA"/>
        </w:rPr>
      </w:pPr>
    </w:p>
    <w:p w14:paraId="2D360BE3" w14:textId="2E483F06" w:rsidR="005E66CA" w:rsidRPr="00103515" w:rsidRDefault="005E66CA" w:rsidP="00103515">
      <w:pPr>
        <w:pStyle w:val="Body"/>
        <w:rPr>
          <w:rFonts w:ascii="Times" w:hAnsi="Times" w:cs="Arial"/>
          <w:vertAlign w:val="superscript"/>
          <w:lang w:val="en-CA"/>
        </w:rPr>
      </w:pPr>
      <w:r w:rsidRPr="00103515">
        <w:rPr>
          <w:rFonts w:ascii="Times" w:hAnsi="Times" w:cs="Arial"/>
          <w:b/>
          <w:bCs/>
          <w:lang w:val="en-CA"/>
        </w:rPr>
        <w:t>Authors:</w:t>
      </w:r>
      <w:r w:rsidRPr="00103515">
        <w:rPr>
          <w:rFonts w:ascii="Times" w:hAnsi="Times" w:cs="Arial"/>
          <w:bCs/>
          <w:lang w:val="en-CA"/>
        </w:rPr>
        <w:t xml:space="preserve"> </w:t>
      </w:r>
      <w:r w:rsidRPr="00103515">
        <w:rPr>
          <w:rFonts w:ascii="Times" w:hAnsi="Times" w:cs="Arial"/>
          <w:lang w:val="en-CA"/>
        </w:rPr>
        <w:t>Daniel Santa Mina</w:t>
      </w:r>
      <w:r w:rsidRPr="00103515">
        <w:rPr>
          <w:rFonts w:ascii="Times" w:hAnsi="Times" w:cs="Arial"/>
          <w:vertAlign w:val="superscript"/>
          <w:lang w:val="en-CA"/>
        </w:rPr>
        <w:t>1-3</w:t>
      </w:r>
      <w:r w:rsidRPr="00103515">
        <w:rPr>
          <w:rFonts w:ascii="Times" w:hAnsi="Times" w:cs="Arial"/>
          <w:lang w:val="en-CA"/>
        </w:rPr>
        <w:t xml:space="preserve">, </w:t>
      </w:r>
      <w:proofErr w:type="spellStart"/>
      <w:r w:rsidRPr="00103515">
        <w:rPr>
          <w:rFonts w:ascii="Times" w:hAnsi="Times" w:cs="Arial"/>
          <w:lang w:val="en-CA"/>
        </w:rPr>
        <w:t>Stefanus</w:t>
      </w:r>
      <w:proofErr w:type="spellEnd"/>
      <w:r w:rsidRPr="00103515">
        <w:rPr>
          <w:rFonts w:ascii="Times" w:hAnsi="Times" w:cs="Arial"/>
          <w:lang w:val="en-CA"/>
        </w:rPr>
        <w:t xml:space="preserve"> J. van Rooijen</w:t>
      </w:r>
      <w:r w:rsidRPr="00103515">
        <w:rPr>
          <w:rFonts w:ascii="Times" w:hAnsi="Times" w:cs="Arial"/>
          <w:vertAlign w:val="superscript"/>
          <w:lang w:val="en-CA"/>
        </w:rPr>
        <w:t>4</w:t>
      </w:r>
      <w:r w:rsidRPr="00103515">
        <w:rPr>
          <w:rFonts w:ascii="Times" w:hAnsi="Times" w:cs="Arial"/>
          <w:lang w:val="en-CA"/>
        </w:rPr>
        <w:t>, Enrico M. Minnella</w:t>
      </w:r>
      <w:r w:rsidRPr="00103515">
        <w:rPr>
          <w:rFonts w:ascii="Times" w:hAnsi="Times" w:cs="Arial"/>
          <w:vertAlign w:val="superscript"/>
          <w:lang w:val="en-CA"/>
        </w:rPr>
        <w:t>5</w:t>
      </w:r>
      <w:r w:rsidRPr="00103515">
        <w:rPr>
          <w:rFonts w:ascii="Times" w:hAnsi="Times" w:cs="Arial"/>
          <w:lang w:val="en-CA"/>
        </w:rPr>
        <w:t>, Shabbir M.H. Alibhai</w:t>
      </w:r>
      <w:r w:rsidRPr="00103515">
        <w:rPr>
          <w:rFonts w:ascii="Times" w:hAnsi="Times" w:cs="Arial"/>
          <w:vertAlign w:val="superscript"/>
          <w:lang w:val="en-CA"/>
        </w:rPr>
        <w:t>2,3</w:t>
      </w:r>
      <w:r w:rsidRPr="00103515">
        <w:rPr>
          <w:rFonts w:ascii="Times" w:hAnsi="Times" w:cs="Arial"/>
          <w:lang w:val="en-CA"/>
        </w:rPr>
        <w:t>, Priya Brahmbhatt</w:t>
      </w:r>
      <w:r w:rsidRPr="00103515">
        <w:rPr>
          <w:rFonts w:ascii="Times" w:hAnsi="Times" w:cs="Arial"/>
          <w:vertAlign w:val="superscript"/>
          <w:lang w:val="en-CA"/>
        </w:rPr>
        <w:t>1</w:t>
      </w:r>
      <w:r w:rsidRPr="00103515">
        <w:rPr>
          <w:rFonts w:ascii="Times" w:hAnsi="Times" w:cs="Arial"/>
          <w:lang w:val="en-CA"/>
        </w:rPr>
        <w:t>, S</w:t>
      </w:r>
      <w:r w:rsidR="006B47B7" w:rsidRPr="00103515">
        <w:rPr>
          <w:rFonts w:ascii="Times" w:hAnsi="Times" w:cs="Arial"/>
          <w:lang w:val="en-CA"/>
        </w:rPr>
        <w:t>us</w:t>
      </w:r>
      <w:r w:rsidRPr="00103515">
        <w:rPr>
          <w:rFonts w:ascii="Times" w:hAnsi="Times" w:cs="Arial"/>
          <w:lang w:val="en-CA"/>
        </w:rPr>
        <w:t>anne O. Dalton</w:t>
      </w:r>
      <w:r w:rsidR="009F007F" w:rsidRPr="00103515">
        <w:rPr>
          <w:rFonts w:ascii="Times" w:hAnsi="Times" w:cs="Arial"/>
          <w:vertAlign w:val="superscript"/>
          <w:lang w:val="en-CA"/>
        </w:rPr>
        <w:t>6,7</w:t>
      </w:r>
      <w:r w:rsidRPr="00103515">
        <w:rPr>
          <w:rFonts w:ascii="Times" w:hAnsi="Times" w:cs="Arial"/>
          <w:lang w:val="en-CA"/>
        </w:rPr>
        <w:t xml:space="preserve">, </w:t>
      </w:r>
      <w:proofErr w:type="spellStart"/>
      <w:r w:rsidRPr="00103515">
        <w:rPr>
          <w:rFonts w:ascii="Times" w:hAnsi="Times" w:cs="Arial"/>
          <w:lang w:val="en-CA"/>
        </w:rPr>
        <w:t>Chelsia</w:t>
      </w:r>
      <w:proofErr w:type="spellEnd"/>
      <w:r w:rsidRPr="00103515">
        <w:rPr>
          <w:rFonts w:ascii="Times" w:hAnsi="Times" w:cs="Arial"/>
          <w:lang w:val="en-CA"/>
        </w:rPr>
        <w:t xml:space="preserve"> Gillis</w:t>
      </w:r>
      <w:r w:rsidR="009F007F" w:rsidRPr="00103515">
        <w:rPr>
          <w:rFonts w:ascii="Times" w:hAnsi="Times" w:cs="Arial"/>
          <w:vertAlign w:val="superscript"/>
          <w:lang w:val="en-CA"/>
        </w:rPr>
        <w:t>8</w:t>
      </w:r>
      <w:r w:rsidRPr="00103515">
        <w:rPr>
          <w:rFonts w:ascii="Times" w:hAnsi="Times" w:cs="Arial"/>
          <w:lang w:val="en-CA"/>
        </w:rPr>
        <w:t>, Michael P.W. Grocott</w:t>
      </w:r>
      <w:r w:rsidR="009F007F" w:rsidRPr="00103515">
        <w:rPr>
          <w:rFonts w:ascii="Times" w:hAnsi="Times" w:cs="Arial"/>
          <w:vertAlign w:val="superscript"/>
          <w:lang w:val="en-CA"/>
        </w:rPr>
        <w:t>9</w:t>
      </w:r>
      <w:r w:rsidRPr="00103515">
        <w:rPr>
          <w:rFonts w:ascii="Times" w:hAnsi="Times" w:cs="Arial"/>
          <w:vertAlign w:val="superscript"/>
          <w:lang w:val="en-CA"/>
        </w:rPr>
        <w:t>,</w:t>
      </w:r>
      <w:r w:rsidR="009F007F" w:rsidRPr="00103515">
        <w:rPr>
          <w:rFonts w:ascii="Times" w:hAnsi="Times" w:cs="Arial"/>
          <w:vertAlign w:val="superscript"/>
          <w:lang w:val="en-CA"/>
        </w:rPr>
        <w:t>10</w:t>
      </w:r>
      <w:r w:rsidRPr="00103515">
        <w:rPr>
          <w:rFonts w:ascii="Times" w:hAnsi="Times" w:cs="Arial"/>
          <w:lang w:val="en-CA"/>
        </w:rPr>
        <w:t>, Doris Howell</w:t>
      </w:r>
      <w:r w:rsidR="009F007F" w:rsidRPr="00103515">
        <w:rPr>
          <w:rFonts w:ascii="Times" w:hAnsi="Times" w:cs="Arial"/>
          <w:vertAlign w:val="superscript"/>
          <w:lang w:val="en-CA"/>
        </w:rPr>
        <w:t>11</w:t>
      </w:r>
      <w:r w:rsidRPr="00103515">
        <w:rPr>
          <w:rFonts w:ascii="Times" w:hAnsi="Times" w:cs="Arial"/>
          <w:lang w:val="en-CA"/>
        </w:rPr>
        <w:t xml:space="preserve">, </w:t>
      </w:r>
      <w:r w:rsidR="008C28AB">
        <w:rPr>
          <w:rFonts w:ascii="Times" w:hAnsi="Times" w:cs="Arial"/>
          <w:lang w:val="en-CA"/>
        </w:rPr>
        <w:t>Ian Randall</w:t>
      </w:r>
      <w:r w:rsidR="008C28AB">
        <w:rPr>
          <w:rFonts w:ascii="Times" w:hAnsi="Times" w:cs="Arial"/>
          <w:vertAlign w:val="superscript"/>
          <w:lang w:val="en-CA"/>
        </w:rPr>
        <w:t>2,3</w:t>
      </w:r>
      <w:r w:rsidR="008C28AB">
        <w:rPr>
          <w:rFonts w:ascii="Times" w:hAnsi="Times" w:cs="Arial"/>
          <w:lang w:val="en-CA"/>
        </w:rPr>
        <w:t xml:space="preserve"> </w:t>
      </w:r>
      <w:r w:rsidRPr="00103515">
        <w:rPr>
          <w:rFonts w:ascii="Times" w:hAnsi="Times" w:cs="Arial"/>
          <w:lang w:val="en-CA"/>
        </w:rPr>
        <w:t>Catherine M. Sabiston</w:t>
      </w:r>
      <w:r w:rsidRPr="00103515">
        <w:rPr>
          <w:rFonts w:ascii="Times" w:hAnsi="Times" w:cs="Arial"/>
          <w:vertAlign w:val="superscript"/>
          <w:lang w:val="en-CA"/>
        </w:rPr>
        <w:t>1</w:t>
      </w:r>
      <w:r w:rsidRPr="00103515">
        <w:rPr>
          <w:rFonts w:ascii="Times" w:hAnsi="Times" w:cs="Arial"/>
          <w:lang w:val="en-CA"/>
        </w:rPr>
        <w:t>, Julie K. Silver</w:t>
      </w:r>
      <w:r w:rsidRPr="00103515">
        <w:rPr>
          <w:rFonts w:ascii="Times" w:hAnsi="Times" w:cs="Arial"/>
          <w:vertAlign w:val="superscript"/>
          <w:lang w:val="en-CA"/>
        </w:rPr>
        <w:t>1</w:t>
      </w:r>
      <w:r w:rsidR="009F007F" w:rsidRPr="00103515">
        <w:rPr>
          <w:rFonts w:ascii="Times" w:hAnsi="Times" w:cs="Arial"/>
          <w:vertAlign w:val="superscript"/>
          <w:lang w:val="en-CA"/>
        </w:rPr>
        <w:t>2</w:t>
      </w:r>
      <w:r w:rsidRPr="00103515">
        <w:rPr>
          <w:rFonts w:ascii="Times" w:hAnsi="Times" w:cs="Arial"/>
          <w:lang w:val="en-CA"/>
        </w:rPr>
        <w:t>, Gerrit Slooter</w:t>
      </w:r>
      <w:r w:rsidRPr="00103515">
        <w:rPr>
          <w:rFonts w:ascii="Times" w:hAnsi="Times" w:cs="Arial"/>
          <w:vertAlign w:val="superscript"/>
          <w:lang w:val="en-CA"/>
        </w:rPr>
        <w:t>4</w:t>
      </w:r>
      <w:r w:rsidRPr="00103515">
        <w:rPr>
          <w:rFonts w:ascii="Times" w:hAnsi="Times" w:cs="Arial"/>
          <w:lang w:val="en-CA"/>
        </w:rPr>
        <w:t>, Malcolm West</w:t>
      </w:r>
      <w:r w:rsidR="009F007F" w:rsidRPr="00103515">
        <w:rPr>
          <w:rFonts w:ascii="Times" w:hAnsi="Times" w:cs="Arial"/>
          <w:vertAlign w:val="superscript"/>
          <w:lang w:val="en-CA"/>
        </w:rPr>
        <w:t>9</w:t>
      </w:r>
      <w:r w:rsidRPr="00103515">
        <w:rPr>
          <w:rFonts w:ascii="Times" w:hAnsi="Times" w:cs="Arial"/>
          <w:vertAlign w:val="superscript"/>
          <w:lang w:val="en-CA"/>
        </w:rPr>
        <w:t>,</w:t>
      </w:r>
      <w:r w:rsidR="009F007F" w:rsidRPr="00103515">
        <w:rPr>
          <w:rFonts w:ascii="Times" w:hAnsi="Times" w:cs="Arial"/>
          <w:vertAlign w:val="superscript"/>
          <w:lang w:val="en-CA"/>
        </w:rPr>
        <w:t>10</w:t>
      </w:r>
      <w:r w:rsidR="009F007F" w:rsidRPr="00103515">
        <w:rPr>
          <w:rFonts w:ascii="Times" w:hAnsi="Times" w:cs="Arial"/>
          <w:lang w:val="en-CA"/>
        </w:rPr>
        <w:t xml:space="preserve">, </w:t>
      </w:r>
      <w:r w:rsidRPr="00103515">
        <w:rPr>
          <w:rFonts w:ascii="Times" w:hAnsi="Times" w:cs="Arial"/>
          <w:lang w:val="en-CA"/>
        </w:rPr>
        <w:t>Sandy Jack</w:t>
      </w:r>
      <w:r w:rsidR="009F007F" w:rsidRPr="00103515">
        <w:rPr>
          <w:rFonts w:ascii="Times" w:hAnsi="Times" w:cs="Arial"/>
          <w:vertAlign w:val="superscript"/>
          <w:lang w:val="en-CA"/>
        </w:rPr>
        <w:t>9</w:t>
      </w:r>
      <w:r w:rsidRPr="00103515">
        <w:rPr>
          <w:rFonts w:ascii="Times" w:hAnsi="Times" w:cs="Arial"/>
          <w:vertAlign w:val="superscript"/>
          <w:lang w:val="en-CA"/>
        </w:rPr>
        <w:t>,</w:t>
      </w:r>
      <w:r w:rsidR="009F007F" w:rsidRPr="00103515">
        <w:rPr>
          <w:rFonts w:ascii="Times" w:hAnsi="Times" w:cs="Arial"/>
          <w:vertAlign w:val="superscript"/>
          <w:lang w:val="en-CA"/>
        </w:rPr>
        <w:t>10</w:t>
      </w:r>
      <w:r w:rsidRPr="00103515">
        <w:rPr>
          <w:rFonts w:ascii="Times" w:hAnsi="Times" w:cs="Arial"/>
          <w:lang w:val="en-CA"/>
        </w:rPr>
        <w:t xml:space="preserve"> and Franco Carli</w:t>
      </w:r>
      <w:r w:rsidRPr="00103515">
        <w:rPr>
          <w:rFonts w:ascii="Times" w:hAnsi="Times" w:cs="Arial"/>
          <w:vertAlign w:val="superscript"/>
          <w:lang w:val="en-CA"/>
        </w:rPr>
        <w:t>5</w:t>
      </w:r>
    </w:p>
    <w:p w14:paraId="0D72C182" w14:textId="77777777" w:rsidR="005E66CA" w:rsidRPr="00103515" w:rsidRDefault="005E66CA" w:rsidP="00103515">
      <w:pPr>
        <w:pStyle w:val="Body"/>
        <w:rPr>
          <w:rFonts w:ascii="Times" w:hAnsi="Times" w:cs="Arial"/>
          <w:bCs/>
          <w:vertAlign w:val="superscript"/>
          <w:lang w:val="en-CA"/>
        </w:rPr>
      </w:pPr>
    </w:p>
    <w:p w14:paraId="06765AFE" w14:textId="77777777" w:rsidR="005E66CA" w:rsidRPr="00103515" w:rsidRDefault="005E66CA" w:rsidP="00103515">
      <w:pPr>
        <w:pStyle w:val="BodyA"/>
        <w:jc w:val="both"/>
        <w:rPr>
          <w:rFonts w:ascii="Times" w:eastAsia="Times New Roman" w:hAnsi="Times" w:cs="Arial"/>
          <w:b/>
          <w:bCs/>
          <w:lang w:val="en-CA"/>
        </w:rPr>
      </w:pPr>
      <w:r w:rsidRPr="00103515">
        <w:rPr>
          <w:rFonts w:ascii="Times" w:hAnsi="Times" w:cs="Arial"/>
          <w:b/>
          <w:bCs/>
          <w:lang w:val="en-CA"/>
        </w:rPr>
        <w:t>Affiliations</w:t>
      </w:r>
      <w:r w:rsidRPr="00103515">
        <w:rPr>
          <w:rFonts w:ascii="Times" w:eastAsia="Times New Roman" w:hAnsi="Times" w:cs="Arial"/>
          <w:b/>
          <w:bCs/>
          <w:lang w:val="en-CA"/>
        </w:rPr>
        <w:t>:</w:t>
      </w:r>
    </w:p>
    <w:p w14:paraId="058D6FAF" w14:textId="02E4ECCD" w:rsidR="005E66CA" w:rsidRPr="00103515" w:rsidRDefault="005E66CA" w:rsidP="00103515">
      <w:pPr>
        <w:pStyle w:val="Body"/>
        <w:jc w:val="both"/>
        <w:outlineLvl w:val="0"/>
        <w:rPr>
          <w:rFonts w:ascii="Times" w:hAnsi="Times" w:cs="Arial"/>
          <w:lang w:val="en-CA"/>
        </w:rPr>
      </w:pPr>
      <w:r w:rsidRPr="00103515">
        <w:rPr>
          <w:rFonts w:ascii="Times" w:hAnsi="Times" w:cs="Arial"/>
          <w:vertAlign w:val="superscript"/>
          <w:lang w:val="en-CA"/>
        </w:rPr>
        <w:t>1</w:t>
      </w:r>
      <w:r w:rsidRPr="00103515">
        <w:rPr>
          <w:rFonts w:ascii="Times" w:hAnsi="Times" w:cs="Arial"/>
          <w:lang w:val="en-CA"/>
        </w:rPr>
        <w:t xml:space="preserve">Faculty of Kinesiology and Physical Education, University of Toronto, Toronto, Ontario, Canada </w:t>
      </w:r>
      <w:r w:rsidRPr="00103515">
        <w:rPr>
          <w:rFonts w:ascii="Times" w:hAnsi="Times" w:cs="Arial"/>
          <w:vertAlign w:val="superscript"/>
          <w:lang w:val="en-CA"/>
        </w:rPr>
        <w:t>2</w:t>
      </w:r>
      <w:r w:rsidRPr="00103515">
        <w:rPr>
          <w:rFonts w:ascii="Times" w:hAnsi="Times" w:cs="Arial"/>
          <w:lang w:val="en-CA"/>
        </w:rPr>
        <w:t xml:space="preserve">Department of </w:t>
      </w:r>
      <w:r w:rsidR="00A27CE9">
        <w:rPr>
          <w:rFonts w:ascii="Times" w:hAnsi="Times" w:cs="Arial"/>
          <w:lang w:val="en-CA"/>
        </w:rPr>
        <w:t>Anesthesia and Pain Management</w:t>
      </w:r>
      <w:r w:rsidRPr="00103515">
        <w:rPr>
          <w:rFonts w:ascii="Times" w:hAnsi="Times" w:cs="Arial"/>
          <w:lang w:val="en-CA"/>
        </w:rPr>
        <w:t xml:space="preserve">, </w:t>
      </w:r>
      <w:r w:rsidR="00A27CE9">
        <w:rPr>
          <w:rFonts w:ascii="Times" w:hAnsi="Times" w:cs="Arial"/>
          <w:lang w:val="en-CA"/>
        </w:rPr>
        <w:t>University Health Network</w:t>
      </w:r>
      <w:r w:rsidRPr="00103515">
        <w:rPr>
          <w:rFonts w:ascii="Times" w:hAnsi="Times" w:cs="Arial"/>
          <w:lang w:val="en-CA"/>
        </w:rPr>
        <w:t xml:space="preserve">, Toronto, Ontario, Canada </w:t>
      </w:r>
    </w:p>
    <w:p w14:paraId="1E0242E6" w14:textId="77777777" w:rsidR="005E66CA" w:rsidRPr="00103515" w:rsidRDefault="005E66CA" w:rsidP="00103515">
      <w:pPr>
        <w:pStyle w:val="Body"/>
        <w:jc w:val="both"/>
        <w:outlineLvl w:val="0"/>
        <w:rPr>
          <w:rFonts w:ascii="Times" w:hAnsi="Times" w:cs="Arial"/>
          <w:lang w:val="en-CA"/>
        </w:rPr>
      </w:pPr>
      <w:r w:rsidRPr="00103515">
        <w:rPr>
          <w:rFonts w:ascii="Times" w:hAnsi="Times" w:cs="Arial"/>
          <w:vertAlign w:val="superscript"/>
          <w:lang w:val="en-CA"/>
        </w:rPr>
        <w:t>3</w:t>
      </w:r>
      <w:r w:rsidRPr="00103515">
        <w:rPr>
          <w:rFonts w:ascii="Times" w:hAnsi="Times" w:cs="Arial"/>
          <w:lang w:val="en-CA"/>
        </w:rPr>
        <w:t>Faculty of Medicine, University of Toronto, Toronto, Ontario, Canada</w:t>
      </w:r>
    </w:p>
    <w:p w14:paraId="57CD3F7B" w14:textId="77777777" w:rsidR="005E66CA" w:rsidRPr="00103515" w:rsidRDefault="005E66CA" w:rsidP="00103515">
      <w:pPr>
        <w:pStyle w:val="Body"/>
        <w:jc w:val="both"/>
        <w:outlineLvl w:val="0"/>
        <w:rPr>
          <w:rFonts w:ascii="Times" w:eastAsia="Times New Roman" w:hAnsi="Times" w:cs="Arial"/>
          <w:bCs/>
          <w:lang w:val="en-CA"/>
        </w:rPr>
      </w:pPr>
      <w:r w:rsidRPr="00103515">
        <w:rPr>
          <w:rFonts w:ascii="Times" w:eastAsia="Times New Roman" w:hAnsi="Times" w:cs="Arial"/>
          <w:bCs/>
          <w:vertAlign w:val="superscript"/>
          <w:lang w:val="en-CA"/>
        </w:rPr>
        <w:t>4</w:t>
      </w:r>
      <w:r w:rsidRPr="00103515">
        <w:rPr>
          <w:rFonts w:ascii="Times" w:eastAsia="Times New Roman" w:hAnsi="Times" w:cs="Arial"/>
          <w:bCs/>
          <w:lang w:val="en-CA"/>
        </w:rPr>
        <w:t xml:space="preserve">Department of Surgical Oncology, </w:t>
      </w:r>
      <w:proofErr w:type="spellStart"/>
      <w:r w:rsidRPr="00103515">
        <w:rPr>
          <w:rFonts w:ascii="Times" w:eastAsia="Times New Roman" w:hAnsi="Times" w:cs="Arial"/>
          <w:bCs/>
          <w:lang w:val="en-CA"/>
        </w:rPr>
        <w:t>Máxima</w:t>
      </w:r>
      <w:proofErr w:type="spellEnd"/>
      <w:r w:rsidRPr="00103515">
        <w:rPr>
          <w:rFonts w:ascii="Times" w:eastAsia="Times New Roman" w:hAnsi="Times" w:cs="Arial"/>
          <w:bCs/>
          <w:lang w:val="en-CA"/>
        </w:rPr>
        <w:t xml:space="preserve"> Medical Center, </w:t>
      </w:r>
      <w:proofErr w:type="spellStart"/>
      <w:r w:rsidRPr="00103515">
        <w:rPr>
          <w:rFonts w:ascii="Times" w:eastAsia="Times New Roman" w:hAnsi="Times" w:cs="Arial"/>
          <w:bCs/>
          <w:lang w:val="en-CA"/>
        </w:rPr>
        <w:t>Veldhoven</w:t>
      </w:r>
      <w:proofErr w:type="spellEnd"/>
      <w:r w:rsidRPr="00103515">
        <w:rPr>
          <w:rFonts w:ascii="Times" w:eastAsia="Times New Roman" w:hAnsi="Times" w:cs="Arial"/>
          <w:bCs/>
          <w:lang w:val="en-CA"/>
        </w:rPr>
        <w:t>, the Netherlands</w:t>
      </w:r>
    </w:p>
    <w:p w14:paraId="780927EC" w14:textId="77777777" w:rsidR="005E66CA" w:rsidRPr="00103515" w:rsidRDefault="005E66CA" w:rsidP="00103515">
      <w:pPr>
        <w:pStyle w:val="Body"/>
        <w:jc w:val="both"/>
        <w:outlineLvl w:val="0"/>
        <w:rPr>
          <w:rFonts w:ascii="Times" w:eastAsia="Times New Roman" w:hAnsi="Times" w:cs="Arial"/>
          <w:bCs/>
          <w:color w:val="000000" w:themeColor="text1"/>
          <w:lang w:val="en-CA"/>
        </w:rPr>
      </w:pPr>
      <w:r w:rsidRPr="00103515">
        <w:rPr>
          <w:rFonts w:ascii="Times" w:eastAsia="Times New Roman" w:hAnsi="Times" w:cs="Arial"/>
          <w:bCs/>
          <w:vertAlign w:val="superscript"/>
          <w:lang w:val="en-CA"/>
        </w:rPr>
        <w:t>5</w:t>
      </w:r>
      <w:r w:rsidRPr="00103515">
        <w:rPr>
          <w:rFonts w:ascii="Times" w:eastAsia="Times New Roman" w:hAnsi="Times" w:cs="Arial"/>
          <w:bCs/>
          <w:color w:val="000000" w:themeColor="text1"/>
          <w:lang w:val="en-CA"/>
        </w:rPr>
        <w:t>Department of Anesthesia, McGill University Health Center, Montreal, Quebec, Canada</w:t>
      </w:r>
    </w:p>
    <w:p w14:paraId="5FA908BE" w14:textId="1D2BF28C" w:rsidR="006B47B7" w:rsidRPr="00103515" w:rsidRDefault="009F007F" w:rsidP="00103515">
      <w:pPr>
        <w:rPr>
          <w:rFonts w:ascii="Times" w:eastAsiaTheme="minorEastAsia" w:hAnsi="Times" w:cs="Arial"/>
          <w:noProof/>
          <w:color w:val="000000" w:themeColor="text1"/>
        </w:rPr>
      </w:pPr>
      <w:r w:rsidRPr="00103515">
        <w:rPr>
          <w:rFonts w:ascii="Times" w:eastAsiaTheme="minorEastAsia" w:hAnsi="Times" w:cs="Arial"/>
          <w:noProof/>
          <w:color w:val="000000" w:themeColor="text1"/>
          <w:vertAlign w:val="superscript"/>
        </w:rPr>
        <w:t>6</w:t>
      </w:r>
      <w:r w:rsidR="006B47B7" w:rsidRPr="00103515">
        <w:rPr>
          <w:rFonts w:ascii="Times" w:eastAsiaTheme="minorEastAsia" w:hAnsi="Times" w:cs="Arial"/>
          <w:noProof/>
          <w:color w:val="000000" w:themeColor="text1"/>
        </w:rPr>
        <w:t>Danish Cancer Society Research Center, Copenhagen, Denmark</w:t>
      </w:r>
    </w:p>
    <w:p w14:paraId="2A5AD09B" w14:textId="359F05CE" w:rsidR="006B47B7" w:rsidRPr="00103515" w:rsidRDefault="009F007F" w:rsidP="00103515">
      <w:pPr>
        <w:rPr>
          <w:rFonts w:ascii="Times" w:eastAsia="Times New Roman" w:hAnsi="Times" w:cs="Arial"/>
          <w:bCs/>
          <w:color w:val="000000" w:themeColor="text1"/>
        </w:rPr>
      </w:pPr>
      <w:r w:rsidRPr="00103515">
        <w:rPr>
          <w:rFonts w:ascii="Times" w:eastAsiaTheme="minorEastAsia" w:hAnsi="Times" w:cs="Arial"/>
          <w:noProof/>
          <w:color w:val="000000" w:themeColor="text1"/>
          <w:vertAlign w:val="superscript"/>
        </w:rPr>
        <w:t>7</w:t>
      </w:r>
      <w:r w:rsidR="006B47B7" w:rsidRPr="00103515">
        <w:rPr>
          <w:rFonts w:ascii="Times" w:eastAsiaTheme="minorEastAsia" w:hAnsi="Times" w:cs="Arial"/>
          <w:noProof/>
          <w:color w:val="000000" w:themeColor="text1"/>
        </w:rPr>
        <w:t>Department of Clinical Oncology &amp; Palliative Care, Zealand University Hospital, Næstved, Denmark</w:t>
      </w:r>
    </w:p>
    <w:p w14:paraId="124D8B90" w14:textId="3B87DEDA" w:rsidR="005E66CA" w:rsidRPr="00103515" w:rsidRDefault="009F007F" w:rsidP="00103515">
      <w:pPr>
        <w:pStyle w:val="Body"/>
        <w:jc w:val="both"/>
        <w:outlineLvl w:val="0"/>
        <w:rPr>
          <w:rFonts w:ascii="Times" w:eastAsia="Times New Roman" w:hAnsi="Times" w:cs="Arial"/>
          <w:bCs/>
          <w:lang w:val="en-CA"/>
        </w:rPr>
      </w:pPr>
      <w:r w:rsidRPr="00103515">
        <w:rPr>
          <w:rFonts w:ascii="Times" w:eastAsia="Times New Roman" w:hAnsi="Times" w:cs="Arial"/>
          <w:bCs/>
          <w:vertAlign w:val="superscript"/>
          <w:lang w:val="en-CA"/>
        </w:rPr>
        <w:t>8</w:t>
      </w:r>
      <w:r w:rsidR="005E66CA" w:rsidRPr="00103515">
        <w:rPr>
          <w:rFonts w:ascii="Times" w:eastAsia="Times New Roman" w:hAnsi="Times" w:cs="Arial"/>
          <w:bCs/>
          <w:lang w:val="en-CA"/>
        </w:rPr>
        <w:t xml:space="preserve">Cumming School of Medicine, University of Calgary, Calgary, Alberta </w:t>
      </w:r>
    </w:p>
    <w:p w14:paraId="43EFCC7C" w14:textId="05748B5A" w:rsidR="005E66CA" w:rsidRPr="00103515" w:rsidRDefault="009F007F" w:rsidP="00103515">
      <w:pPr>
        <w:jc w:val="both"/>
        <w:rPr>
          <w:rFonts w:ascii="Times" w:hAnsi="Times" w:cs="Arial"/>
        </w:rPr>
      </w:pPr>
      <w:r w:rsidRPr="00103515">
        <w:rPr>
          <w:rFonts w:ascii="Times" w:eastAsia="Times New Roman" w:hAnsi="Times" w:cs="Arial"/>
          <w:bCs/>
          <w:vertAlign w:val="superscript"/>
          <w:lang w:val="en-CA"/>
        </w:rPr>
        <w:t>9</w:t>
      </w:r>
      <w:r w:rsidR="005E66CA" w:rsidRPr="00103515">
        <w:rPr>
          <w:rFonts w:ascii="Times" w:hAnsi="Times" w:cs="Arial"/>
        </w:rPr>
        <w:t>Faculty of Medicine, University of Southampton, Southampton, UK</w:t>
      </w:r>
    </w:p>
    <w:p w14:paraId="61847B39" w14:textId="0F2E2AA1" w:rsidR="005E66CA" w:rsidRPr="00103515" w:rsidRDefault="009F007F" w:rsidP="00103515">
      <w:pPr>
        <w:rPr>
          <w:rFonts w:ascii="Times" w:hAnsi="Times" w:cs="Arial"/>
        </w:rPr>
      </w:pPr>
      <w:r w:rsidRPr="00103515">
        <w:rPr>
          <w:rFonts w:ascii="Times" w:hAnsi="Times" w:cs="Arial"/>
          <w:vertAlign w:val="superscript"/>
        </w:rPr>
        <w:t>10</w:t>
      </w:r>
      <w:r w:rsidR="005E66CA" w:rsidRPr="00103515">
        <w:rPr>
          <w:rFonts w:ascii="Times" w:hAnsi="Times" w:cs="Arial"/>
        </w:rPr>
        <w:t>NIHR Biomedical Research Centre, University Hospital Southampton NHS Trusts, Southampton, UK</w:t>
      </w:r>
    </w:p>
    <w:p w14:paraId="3278332B" w14:textId="2CC24106" w:rsidR="005E66CA" w:rsidRPr="00103515" w:rsidRDefault="009F007F" w:rsidP="00103515">
      <w:pPr>
        <w:pStyle w:val="Body"/>
        <w:jc w:val="both"/>
        <w:outlineLvl w:val="0"/>
        <w:rPr>
          <w:rFonts w:ascii="Times" w:eastAsia="Times New Roman" w:hAnsi="Times" w:cs="Arial"/>
          <w:bCs/>
          <w:lang w:val="en-CA"/>
        </w:rPr>
      </w:pPr>
      <w:r w:rsidRPr="00103515">
        <w:rPr>
          <w:rFonts w:ascii="Times" w:eastAsia="Times New Roman" w:hAnsi="Times" w:cs="Arial"/>
          <w:bCs/>
          <w:vertAlign w:val="superscript"/>
          <w:lang w:val="en-CA"/>
        </w:rPr>
        <w:t>11</w:t>
      </w:r>
      <w:r w:rsidR="005E66CA" w:rsidRPr="00103515">
        <w:rPr>
          <w:rFonts w:ascii="Times" w:eastAsia="Times New Roman" w:hAnsi="Times" w:cs="Arial"/>
          <w:bCs/>
          <w:lang w:val="en-CA"/>
        </w:rPr>
        <w:t>Faculty of Nursing, University of Toronto, Toronto, Ontario, Canada</w:t>
      </w:r>
    </w:p>
    <w:p w14:paraId="484FBCF5" w14:textId="112B8E66" w:rsidR="005E66CA" w:rsidRPr="00103515" w:rsidRDefault="005E66CA" w:rsidP="00103515">
      <w:pPr>
        <w:pStyle w:val="Body"/>
        <w:jc w:val="both"/>
        <w:outlineLvl w:val="0"/>
        <w:rPr>
          <w:rFonts w:ascii="Times" w:eastAsia="Times New Roman" w:hAnsi="Times" w:cs="Arial"/>
          <w:bCs/>
          <w:lang w:val="en-CA"/>
        </w:rPr>
      </w:pPr>
      <w:r w:rsidRPr="00103515">
        <w:rPr>
          <w:rFonts w:ascii="Times" w:eastAsia="Times New Roman" w:hAnsi="Times" w:cs="Arial"/>
          <w:bCs/>
          <w:vertAlign w:val="superscript"/>
          <w:lang w:val="en-CA"/>
        </w:rPr>
        <w:t>1</w:t>
      </w:r>
      <w:r w:rsidR="009F007F" w:rsidRPr="00103515">
        <w:rPr>
          <w:rFonts w:ascii="Times" w:eastAsia="Times New Roman" w:hAnsi="Times" w:cs="Arial"/>
          <w:bCs/>
          <w:vertAlign w:val="superscript"/>
          <w:lang w:val="en-CA"/>
        </w:rPr>
        <w:t>2</w:t>
      </w:r>
      <w:r w:rsidRPr="00103515">
        <w:rPr>
          <w:rFonts w:ascii="Times" w:eastAsia="Times New Roman" w:hAnsi="Times" w:cs="Arial"/>
          <w:bCs/>
          <w:lang w:val="en-CA"/>
        </w:rPr>
        <w:t>Department of Physical Medicine and Rehabilitation, Harvard Medical School</w:t>
      </w:r>
      <w:r w:rsidR="006B47B7" w:rsidRPr="00103515">
        <w:rPr>
          <w:rFonts w:ascii="Times" w:eastAsia="Times New Roman" w:hAnsi="Times" w:cs="Arial"/>
          <w:bCs/>
          <w:lang w:val="en-CA"/>
        </w:rPr>
        <w:t>, US</w:t>
      </w:r>
    </w:p>
    <w:p w14:paraId="3610CFA8" w14:textId="77777777" w:rsidR="005E66CA" w:rsidRPr="00103515" w:rsidRDefault="005E66CA" w:rsidP="00103515">
      <w:pPr>
        <w:pStyle w:val="Body"/>
        <w:jc w:val="both"/>
        <w:outlineLvl w:val="0"/>
        <w:rPr>
          <w:rFonts w:ascii="Times" w:hAnsi="Times" w:cs="Arial"/>
          <w:color w:val="000000" w:themeColor="text1"/>
        </w:rPr>
      </w:pPr>
    </w:p>
    <w:p w14:paraId="3DFB32E7" w14:textId="77777777" w:rsidR="005E66CA" w:rsidRPr="00103515" w:rsidRDefault="005E66CA" w:rsidP="00103515">
      <w:pPr>
        <w:pStyle w:val="BodyA"/>
        <w:jc w:val="both"/>
        <w:rPr>
          <w:rFonts w:ascii="Times" w:eastAsia="Times New Roman" w:hAnsi="Times" w:cs="Arial"/>
          <w:bCs/>
          <w:lang w:val="en-CA"/>
        </w:rPr>
      </w:pPr>
    </w:p>
    <w:p w14:paraId="68DC9DB5" w14:textId="77777777" w:rsidR="005E66CA" w:rsidRPr="00103515" w:rsidRDefault="005E66CA" w:rsidP="00103515">
      <w:pPr>
        <w:pStyle w:val="BodyA"/>
        <w:jc w:val="both"/>
        <w:rPr>
          <w:rFonts w:ascii="Times" w:eastAsia="Times New Roman" w:hAnsi="Times" w:cs="Arial"/>
          <w:bCs/>
          <w:lang w:val="en-CA"/>
        </w:rPr>
      </w:pPr>
      <w:r w:rsidRPr="00103515">
        <w:rPr>
          <w:rFonts w:ascii="Times" w:eastAsia="Times New Roman" w:hAnsi="Times" w:cs="Arial"/>
          <w:bCs/>
          <w:lang w:val="en-CA"/>
        </w:rPr>
        <w:t>Corresponding author:</w:t>
      </w:r>
    </w:p>
    <w:p w14:paraId="729B2821" w14:textId="77777777" w:rsidR="005E66CA" w:rsidRPr="00103515" w:rsidRDefault="005E66CA" w:rsidP="00103515">
      <w:pPr>
        <w:jc w:val="both"/>
        <w:rPr>
          <w:rFonts w:ascii="Times" w:hAnsi="Times" w:cs="Arial"/>
          <w:lang w:val="en-CA"/>
        </w:rPr>
      </w:pPr>
      <w:r w:rsidRPr="00103515">
        <w:rPr>
          <w:rFonts w:ascii="Times" w:hAnsi="Times" w:cs="Arial"/>
          <w:lang w:val="en-CA"/>
        </w:rPr>
        <w:t>Dr. Daniel Santa Mina</w:t>
      </w:r>
    </w:p>
    <w:p w14:paraId="455F7219" w14:textId="77777777" w:rsidR="005E66CA" w:rsidRPr="00103515" w:rsidRDefault="005E66CA" w:rsidP="00103515">
      <w:pPr>
        <w:widowControl w:val="0"/>
        <w:jc w:val="both"/>
        <w:rPr>
          <w:rFonts w:ascii="Times" w:hAnsi="Times" w:cs="Arial"/>
          <w:lang w:val="en-CA"/>
        </w:rPr>
      </w:pPr>
      <w:r w:rsidRPr="00103515">
        <w:rPr>
          <w:rFonts w:ascii="Times" w:hAnsi="Times" w:cs="Arial"/>
          <w:lang w:val="en-CA"/>
        </w:rPr>
        <w:t>Faculty of Kinesiology and Physical Education</w:t>
      </w:r>
    </w:p>
    <w:p w14:paraId="79A90983" w14:textId="77777777" w:rsidR="005E66CA" w:rsidRPr="00103515" w:rsidRDefault="005E66CA" w:rsidP="00103515">
      <w:pPr>
        <w:widowControl w:val="0"/>
        <w:jc w:val="both"/>
        <w:rPr>
          <w:rFonts w:ascii="Times" w:hAnsi="Times" w:cs="Arial"/>
          <w:lang w:val="en-CA"/>
        </w:rPr>
      </w:pPr>
      <w:r w:rsidRPr="00103515">
        <w:rPr>
          <w:rFonts w:ascii="Times" w:hAnsi="Times" w:cs="Arial"/>
          <w:lang w:val="en-CA"/>
        </w:rPr>
        <w:t>The University of Toronto</w:t>
      </w:r>
    </w:p>
    <w:p w14:paraId="64DEDE06" w14:textId="77777777" w:rsidR="005E66CA" w:rsidRPr="00103515" w:rsidRDefault="005E66CA" w:rsidP="00103515">
      <w:pPr>
        <w:widowControl w:val="0"/>
        <w:jc w:val="both"/>
        <w:rPr>
          <w:rFonts w:ascii="Times" w:hAnsi="Times" w:cs="Arial"/>
          <w:lang w:val="en-CA"/>
        </w:rPr>
      </w:pPr>
      <w:r w:rsidRPr="00103515">
        <w:rPr>
          <w:rFonts w:ascii="Times" w:hAnsi="Times" w:cs="Arial"/>
          <w:lang w:val="en-CA"/>
        </w:rPr>
        <w:t xml:space="preserve">55 </w:t>
      </w:r>
      <w:proofErr w:type="spellStart"/>
      <w:r w:rsidRPr="00103515">
        <w:rPr>
          <w:rFonts w:ascii="Times" w:hAnsi="Times" w:cs="Arial"/>
          <w:lang w:val="en-CA"/>
        </w:rPr>
        <w:t>Harbord</w:t>
      </w:r>
      <w:proofErr w:type="spellEnd"/>
      <w:r w:rsidRPr="00103515">
        <w:rPr>
          <w:rFonts w:ascii="Times" w:hAnsi="Times" w:cs="Arial"/>
          <w:lang w:val="en-CA"/>
        </w:rPr>
        <w:t xml:space="preserve"> St., Toronto, Ontario, M5S 2W6</w:t>
      </w:r>
    </w:p>
    <w:p w14:paraId="54F87AB3" w14:textId="77777777" w:rsidR="005E66CA" w:rsidRPr="00103515" w:rsidRDefault="005E66CA" w:rsidP="00103515">
      <w:pPr>
        <w:widowControl w:val="0"/>
        <w:jc w:val="both"/>
        <w:rPr>
          <w:rFonts w:ascii="Times" w:hAnsi="Times" w:cs="Arial"/>
          <w:lang w:val="en-CA"/>
        </w:rPr>
      </w:pPr>
      <w:r w:rsidRPr="00103515">
        <w:rPr>
          <w:rFonts w:ascii="Times" w:hAnsi="Times" w:cs="Arial"/>
          <w:lang w:val="en-CA"/>
        </w:rPr>
        <w:t>416-978-1696</w:t>
      </w:r>
    </w:p>
    <w:p w14:paraId="5B87FBCB" w14:textId="77777777" w:rsidR="005E66CA" w:rsidRPr="00103515" w:rsidRDefault="005E66CA" w:rsidP="00103515">
      <w:pPr>
        <w:jc w:val="both"/>
        <w:rPr>
          <w:rStyle w:val="Hyperlink"/>
          <w:rFonts w:ascii="Times" w:hAnsi="Times" w:cs="Arial"/>
          <w:lang w:val="en-CA"/>
        </w:rPr>
      </w:pPr>
      <w:r w:rsidRPr="00103515">
        <w:rPr>
          <w:rStyle w:val="Hyperlink"/>
          <w:rFonts w:ascii="Times" w:hAnsi="Times" w:cs="Arial"/>
          <w:lang w:val="en-CA"/>
        </w:rPr>
        <w:t>daniel.santamina@utoronto.ca</w:t>
      </w:r>
    </w:p>
    <w:p w14:paraId="0AD381A0" w14:textId="77777777" w:rsidR="005E66CA" w:rsidRPr="00103515" w:rsidRDefault="005E66CA" w:rsidP="00103515">
      <w:pPr>
        <w:jc w:val="both"/>
        <w:rPr>
          <w:rStyle w:val="Hyperlink"/>
          <w:rFonts w:ascii="Times" w:hAnsi="Times" w:cs="Arial"/>
          <w:lang w:val="en-CA"/>
        </w:rPr>
      </w:pPr>
    </w:p>
    <w:p w14:paraId="6F2099A9" w14:textId="77777777" w:rsidR="005E66CA" w:rsidRPr="00103515" w:rsidRDefault="005E66CA" w:rsidP="00103515">
      <w:pPr>
        <w:pStyle w:val="BodyA"/>
        <w:jc w:val="both"/>
        <w:rPr>
          <w:rFonts w:ascii="Times" w:eastAsia="Times New Roman" w:hAnsi="Times" w:cs="Arial"/>
          <w:bCs/>
          <w:lang w:val="en-CA"/>
        </w:rPr>
      </w:pPr>
    </w:p>
    <w:p w14:paraId="50B3CD9F" w14:textId="77777777" w:rsidR="005E66CA" w:rsidRPr="00103515" w:rsidRDefault="005E66CA" w:rsidP="00103515">
      <w:pPr>
        <w:rPr>
          <w:rFonts w:ascii="Times" w:hAnsi="Times" w:cs="Arial"/>
        </w:rPr>
      </w:pPr>
      <w:r w:rsidRPr="00103515">
        <w:rPr>
          <w:rFonts w:ascii="Times" w:hAnsi="Times" w:cs="Arial"/>
          <w:lang w:val="en-CA"/>
        </w:rPr>
        <w:t>Key Words: cancer, survivorship, rehabilitation, prehabilitation, oncology, behaviour change, continuum of care, surgery, health outcomes, conceptual framework, enhanced recovery after surgery</w:t>
      </w:r>
    </w:p>
    <w:p w14:paraId="1CE435E3" w14:textId="77777777" w:rsidR="005E66CA" w:rsidRPr="00103515" w:rsidRDefault="005E66CA" w:rsidP="00103515">
      <w:pPr>
        <w:rPr>
          <w:rFonts w:ascii="Times" w:hAnsi="Times" w:cs="Arial"/>
        </w:rPr>
      </w:pPr>
    </w:p>
    <w:p w14:paraId="2478EF7C" w14:textId="01B82C2D" w:rsidR="005E66CA" w:rsidRPr="00103515" w:rsidRDefault="005E66CA" w:rsidP="00103515">
      <w:pPr>
        <w:spacing w:line="480" w:lineRule="auto"/>
        <w:rPr>
          <w:rFonts w:ascii="Times" w:hAnsi="Times" w:cs="Arial"/>
          <w:b/>
        </w:rPr>
      </w:pPr>
      <w:r w:rsidRPr="00103515">
        <w:rPr>
          <w:rFonts w:ascii="Times" w:hAnsi="Times" w:cs="Arial"/>
          <w:b/>
        </w:rPr>
        <w:br w:type="column"/>
      </w:r>
      <w:r w:rsidRPr="00103515">
        <w:rPr>
          <w:rFonts w:ascii="Times" w:hAnsi="Times" w:cs="Arial"/>
          <w:b/>
        </w:rPr>
        <w:lastRenderedPageBreak/>
        <w:t>Abstract</w:t>
      </w:r>
    </w:p>
    <w:p w14:paraId="4E88360C" w14:textId="2D0B85AC" w:rsidR="005E66CA" w:rsidRPr="00103515" w:rsidRDefault="005E66CA" w:rsidP="00103515">
      <w:pPr>
        <w:spacing w:line="480" w:lineRule="auto"/>
        <w:jc w:val="both"/>
        <w:rPr>
          <w:rFonts w:ascii="Times" w:hAnsi="Times" w:cs="Arial"/>
        </w:rPr>
      </w:pPr>
      <w:r w:rsidRPr="00103515">
        <w:rPr>
          <w:rFonts w:ascii="Times" w:hAnsi="Times" w:cs="Arial"/>
        </w:rPr>
        <w:t>The field of cancer survivorship has</w:t>
      </w:r>
      <w:r w:rsidR="00F43BD6">
        <w:rPr>
          <w:rFonts w:ascii="Times" w:hAnsi="Times" w:cs="Arial"/>
        </w:rPr>
        <w:t xml:space="preserve"> </w:t>
      </w:r>
      <w:r w:rsidRPr="00103515">
        <w:rPr>
          <w:rFonts w:ascii="Times" w:hAnsi="Times" w:cs="Arial"/>
        </w:rPr>
        <w:t>significantly advanced the person-</w:t>
      </w:r>
      <w:proofErr w:type="spellStart"/>
      <w:r w:rsidRPr="00103515">
        <w:rPr>
          <w:rFonts w:ascii="Times" w:hAnsi="Times" w:cs="Arial"/>
        </w:rPr>
        <w:t>centred</w:t>
      </w:r>
      <w:proofErr w:type="spellEnd"/>
      <w:r w:rsidRPr="00103515">
        <w:rPr>
          <w:rFonts w:ascii="Times" w:hAnsi="Times" w:cs="Arial"/>
        </w:rPr>
        <w:t xml:space="preserve"> management of </w:t>
      </w:r>
      <w:r w:rsidR="00A27CE9">
        <w:rPr>
          <w:rFonts w:ascii="Times" w:hAnsi="Times" w:cs="Arial"/>
        </w:rPr>
        <w:t xml:space="preserve">cancer </w:t>
      </w:r>
      <w:r w:rsidRPr="00103515">
        <w:rPr>
          <w:rFonts w:ascii="Times" w:hAnsi="Times" w:cs="Arial"/>
        </w:rPr>
        <w:t xml:space="preserve">and treatment-related sequelae. </w:t>
      </w:r>
      <w:r w:rsidR="00A27CE9">
        <w:rPr>
          <w:rFonts w:ascii="Times" w:hAnsi="Times" w:cs="Arial"/>
        </w:rPr>
        <w:t>Within cancer survivorship, t</w:t>
      </w:r>
      <w:r w:rsidRPr="00103515">
        <w:rPr>
          <w:rFonts w:ascii="Times" w:hAnsi="Times" w:cs="Arial"/>
        </w:rPr>
        <w:t xml:space="preserve">he last decade has </w:t>
      </w:r>
      <w:r w:rsidR="0000672F">
        <w:rPr>
          <w:rFonts w:ascii="Times" w:hAnsi="Times" w:cs="Arial"/>
        </w:rPr>
        <w:t>seen</w:t>
      </w:r>
      <w:r w:rsidR="0000672F" w:rsidRPr="00103515">
        <w:rPr>
          <w:rFonts w:ascii="Times" w:hAnsi="Times" w:cs="Arial"/>
        </w:rPr>
        <w:t xml:space="preserve"> </w:t>
      </w:r>
      <w:r w:rsidRPr="00103515">
        <w:rPr>
          <w:rFonts w:ascii="Times" w:hAnsi="Times" w:cs="Arial"/>
        </w:rPr>
        <w:t xml:space="preserve">remarkable growth in the investigation of </w:t>
      </w:r>
      <w:r w:rsidR="00D93716">
        <w:rPr>
          <w:rFonts w:ascii="Times" w:hAnsi="Times" w:cs="Arial"/>
        </w:rPr>
        <w:t xml:space="preserve">prehabilitation, that is, </w:t>
      </w:r>
      <w:r w:rsidR="005E2F7D">
        <w:rPr>
          <w:rFonts w:ascii="Times" w:hAnsi="Times" w:cs="Arial"/>
        </w:rPr>
        <w:t xml:space="preserve">a multi-modal, </w:t>
      </w:r>
      <w:r w:rsidRPr="00103515">
        <w:rPr>
          <w:rFonts w:ascii="Times" w:hAnsi="Times" w:cs="Arial"/>
        </w:rPr>
        <w:t xml:space="preserve">pre-treatment </w:t>
      </w:r>
      <w:r w:rsidR="005E2F7D">
        <w:rPr>
          <w:rFonts w:ascii="Times" w:hAnsi="Times" w:cs="Arial"/>
        </w:rPr>
        <w:t>intervention</w:t>
      </w:r>
      <w:r w:rsidRPr="00103515">
        <w:rPr>
          <w:rFonts w:ascii="Times" w:hAnsi="Times" w:cs="Arial"/>
        </w:rPr>
        <w:t xml:space="preserve"> to prevent or attenuate the burden of oncologic therapies. </w:t>
      </w:r>
      <w:r w:rsidR="00D93716">
        <w:rPr>
          <w:rFonts w:ascii="Times" w:hAnsi="Times" w:cs="Arial"/>
        </w:rPr>
        <w:t xml:space="preserve">While the majority of </w:t>
      </w:r>
      <w:r w:rsidR="00991B96">
        <w:rPr>
          <w:rFonts w:ascii="Times" w:hAnsi="Times" w:cs="Arial"/>
        </w:rPr>
        <w:t>evidence</w:t>
      </w:r>
      <w:r w:rsidR="0046282B">
        <w:rPr>
          <w:rFonts w:ascii="Times" w:hAnsi="Times" w:cs="Arial"/>
        </w:rPr>
        <w:t xml:space="preserve"> which</w:t>
      </w:r>
      <w:r w:rsidR="00991B96">
        <w:rPr>
          <w:rFonts w:ascii="Times" w:hAnsi="Times" w:cs="Arial"/>
        </w:rPr>
        <w:t xml:space="preserve"> </w:t>
      </w:r>
      <w:r w:rsidR="00A37C9A">
        <w:rPr>
          <w:rFonts w:ascii="Times" w:hAnsi="Times" w:cs="Arial"/>
        </w:rPr>
        <w:t xml:space="preserve">remains </w:t>
      </w:r>
      <w:r w:rsidR="00991B96">
        <w:rPr>
          <w:rFonts w:ascii="Times" w:hAnsi="Times" w:cs="Arial"/>
        </w:rPr>
        <w:t xml:space="preserve">in the surgical setting continues to mount, </w:t>
      </w:r>
      <w:r w:rsidR="00A37C9A">
        <w:rPr>
          <w:rFonts w:ascii="Times" w:hAnsi="Times" w:cs="Arial"/>
        </w:rPr>
        <w:t>prehabilitation is being adapted to target</w:t>
      </w:r>
      <w:r w:rsidR="00F06E67">
        <w:rPr>
          <w:rFonts w:ascii="Times" w:hAnsi="Times" w:cs="Arial"/>
        </w:rPr>
        <w:t xml:space="preserve"> modifiable</w:t>
      </w:r>
      <w:r w:rsidR="00A37C9A">
        <w:rPr>
          <w:rFonts w:ascii="Times" w:hAnsi="Times" w:cs="Arial"/>
        </w:rPr>
        <w:t xml:space="preserve"> risk factors </w:t>
      </w:r>
      <w:r w:rsidR="00F06E67">
        <w:rPr>
          <w:rFonts w:ascii="Times" w:hAnsi="Times" w:cs="Arial"/>
        </w:rPr>
        <w:t xml:space="preserve">that predict </w:t>
      </w:r>
      <w:r w:rsidR="00A37C9A">
        <w:rPr>
          <w:rFonts w:ascii="Times" w:hAnsi="Times" w:cs="Arial"/>
        </w:rPr>
        <w:t xml:space="preserve">poor treatment outcomes </w:t>
      </w:r>
      <w:r w:rsidR="005E2F7D">
        <w:rPr>
          <w:rFonts w:ascii="Times" w:hAnsi="Times" w:cs="Arial"/>
        </w:rPr>
        <w:t>in patients receiving other systemic and localized anti-tumour treatments.</w:t>
      </w:r>
      <w:r w:rsidR="00CB4F78">
        <w:rPr>
          <w:rFonts w:ascii="Times" w:hAnsi="Times" w:cs="Arial"/>
        </w:rPr>
        <w:t xml:space="preserve"> </w:t>
      </w:r>
      <w:r w:rsidR="00EB4538">
        <w:rPr>
          <w:rFonts w:ascii="Times" w:hAnsi="Times" w:cs="Arial"/>
        </w:rPr>
        <w:t>With the rapid evolution of the science and proposed models that are more inclusive of the variability in cancer journeys</w:t>
      </w:r>
      <w:r w:rsidRPr="00103515">
        <w:rPr>
          <w:rFonts w:ascii="Times" w:hAnsi="Times" w:cs="Arial"/>
        </w:rPr>
        <w:t xml:space="preserve">, rethinking potential value </w:t>
      </w:r>
      <w:r w:rsidR="00EB4538">
        <w:rPr>
          <w:rFonts w:ascii="Times" w:hAnsi="Times" w:cs="Arial"/>
        </w:rPr>
        <w:t xml:space="preserve">and application of prehabilitation </w:t>
      </w:r>
      <w:r w:rsidRPr="00103515">
        <w:rPr>
          <w:rFonts w:ascii="Times" w:hAnsi="Times" w:cs="Arial"/>
        </w:rPr>
        <w:t xml:space="preserve">across the cancer continuum is timely and important. </w:t>
      </w:r>
      <w:r w:rsidR="00EB4538">
        <w:rPr>
          <w:rFonts w:ascii="Times" w:hAnsi="Times" w:cs="Arial"/>
        </w:rPr>
        <w:t>Accordingly,</w:t>
      </w:r>
      <w:r w:rsidRPr="00103515">
        <w:rPr>
          <w:rFonts w:ascii="Times" w:hAnsi="Times" w:cs="Arial"/>
        </w:rPr>
        <w:t xml:space="preserve"> we </w:t>
      </w:r>
      <w:r w:rsidR="00E533DD">
        <w:rPr>
          <w:rFonts w:ascii="Times" w:hAnsi="Times" w:cs="Arial"/>
        </w:rPr>
        <w:t xml:space="preserve">propose </w:t>
      </w:r>
      <w:r w:rsidR="00DE293E">
        <w:rPr>
          <w:rFonts w:ascii="Times" w:hAnsi="Times" w:cs="Arial"/>
        </w:rPr>
        <w:t>‘</w:t>
      </w:r>
      <w:r w:rsidR="00E533DD">
        <w:rPr>
          <w:rFonts w:ascii="Times" w:hAnsi="Times" w:cs="Arial"/>
        </w:rPr>
        <w:t>prehabilitation across the cancer continuum</w:t>
      </w:r>
      <w:r w:rsidR="00DE293E">
        <w:rPr>
          <w:rFonts w:ascii="Times" w:hAnsi="Times" w:cs="Arial"/>
        </w:rPr>
        <w:t>’</w:t>
      </w:r>
      <w:r w:rsidR="00E533DD">
        <w:rPr>
          <w:rFonts w:ascii="Times" w:hAnsi="Times" w:cs="Arial"/>
        </w:rPr>
        <w:t xml:space="preserve"> </w:t>
      </w:r>
      <w:r w:rsidRPr="00103515">
        <w:rPr>
          <w:rFonts w:ascii="Times" w:hAnsi="Times" w:cs="Arial"/>
        </w:rPr>
        <w:t>as a conceptual framework to encompass the variability in cancer treatment experiences while adopting the most inclusive definition of the cancer survivor.</w:t>
      </w:r>
    </w:p>
    <w:p w14:paraId="5A8E4792" w14:textId="77777777" w:rsidR="005E66CA" w:rsidRPr="00103515" w:rsidRDefault="005E66CA" w:rsidP="00103515">
      <w:pPr>
        <w:spacing w:line="480" w:lineRule="auto"/>
        <w:rPr>
          <w:rFonts w:ascii="Times" w:hAnsi="Times" w:cs="Arial"/>
          <w:b/>
        </w:rPr>
      </w:pPr>
    </w:p>
    <w:p w14:paraId="3B4F5CFF" w14:textId="3AD4BC9F" w:rsidR="005E66CA" w:rsidRPr="00103515" w:rsidRDefault="005E66CA" w:rsidP="00103515">
      <w:pPr>
        <w:tabs>
          <w:tab w:val="left" w:pos="3041"/>
        </w:tabs>
        <w:spacing w:line="480" w:lineRule="auto"/>
        <w:rPr>
          <w:rFonts w:ascii="Times" w:hAnsi="Times" w:cs="Arial"/>
          <w:b/>
        </w:rPr>
      </w:pPr>
      <w:r w:rsidRPr="00103515">
        <w:rPr>
          <w:rFonts w:ascii="Times" w:hAnsi="Times" w:cs="Arial"/>
          <w:b/>
        </w:rPr>
        <w:br w:type="column"/>
      </w:r>
      <w:r w:rsidRPr="00103515">
        <w:rPr>
          <w:rFonts w:ascii="Times" w:hAnsi="Times" w:cs="Arial"/>
          <w:b/>
        </w:rPr>
        <w:lastRenderedPageBreak/>
        <w:t>Introduction</w:t>
      </w:r>
      <w:r w:rsidR="00103515">
        <w:rPr>
          <w:rFonts w:ascii="Times" w:hAnsi="Times" w:cs="Arial"/>
          <w:b/>
        </w:rPr>
        <w:tab/>
      </w:r>
    </w:p>
    <w:p w14:paraId="6EAF81B8" w14:textId="35E00EDB" w:rsidR="005E66CA" w:rsidRPr="00103515" w:rsidRDefault="005E66CA" w:rsidP="00103515">
      <w:pPr>
        <w:spacing w:line="480" w:lineRule="auto"/>
        <w:ind w:firstLine="567"/>
        <w:jc w:val="both"/>
        <w:rPr>
          <w:rFonts w:ascii="Times" w:hAnsi="Times" w:cs="Arial"/>
        </w:rPr>
      </w:pPr>
      <w:r w:rsidRPr="00103515">
        <w:rPr>
          <w:rFonts w:ascii="Times" w:hAnsi="Times" w:cs="Arial"/>
        </w:rPr>
        <w:t>For more than thirty years, cancer survivorship has grown to become a well-established and internationally endorsed component of gold-standard, person-centered care that starts at diagnosis and continues to end of life. The seminal report on  survivorship by the Institute of Medicine and the National Research Council, entitled “From Cancer Patient to Survivor: Lost in Transition” recently celebrated a decade’s worth of influence through its articulation of ten recommendations to improve oncology care.</w:t>
      </w:r>
      <w:r w:rsidRPr="00103515">
        <w:rPr>
          <w:rFonts w:ascii="Times" w:hAnsi="Times" w:cs="Arial"/>
        </w:rPr>
        <w:fldChar w:fldCharType="begin" w:fldLock="1"/>
      </w:r>
      <w:r w:rsidR="002803E0">
        <w:rPr>
          <w:rFonts w:ascii="Times" w:hAnsi="Times" w:cs="Arial"/>
        </w:rPr>
        <w:instrText>ADDIN CSL_CITATION {"citationItems":[{"id":"ITEM-1","itemData":{"DOI":"10.17226/11613","ISBN":"978-0-309-10123-3","editor":[{"dropping-particle":"","family":"Hewitt","given":"M","non-dropping-particle":"","parse-names":false,"suffix":""},{"dropping-particle":"","family":"Greenfield","given":"S","non-dropping-particle":"","parse-names":false,"suffix":""},{"dropping-particle":"","family":"Stovall","given":"E","non-dropping-particle":"","parse-names":false,"suffix":""}],"id":"ITEM-1","issued":{"date-parts":[["2006","3","27"]]},"publisher":"National Academies Press","publisher-place":"Washington, D.C.","title":"From Cancer Patient to Cancer Survivor - Lost in Transition","type":"book"},"uris":["http://www.mendeley.com/documents/?uuid=a0a7b30c-339a-3c87-973b-ba32709527a5"]}],"mendeley":{"formattedCitation":"&lt;sup&gt;1&lt;/sup&gt;","plainTextFormattedCitation":"1","previouslyFormattedCitation":"&lt;sup&gt;1&lt;/sup&gt;"},"properties":{"noteIndex":0},"schema":"https://github.com/citation-style-language/schema/raw/master/csl-citation.json"}</w:instrText>
      </w:r>
      <w:r w:rsidRPr="00103515">
        <w:rPr>
          <w:rFonts w:ascii="Times" w:hAnsi="Times" w:cs="Arial"/>
        </w:rPr>
        <w:fldChar w:fldCharType="separate"/>
      </w:r>
      <w:r w:rsidRPr="00103515">
        <w:rPr>
          <w:rFonts w:ascii="Times" w:hAnsi="Times" w:cs="Arial"/>
          <w:noProof/>
          <w:vertAlign w:val="superscript"/>
        </w:rPr>
        <w:t>1</w:t>
      </w:r>
      <w:r w:rsidRPr="00103515">
        <w:rPr>
          <w:rFonts w:ascii="Times" w:hAnsi="Times" w:cs="Arial"/>
        </w:rPr>
        <w:fldChar w:fldCharType="end"/>
      </w:r>
      <w:r w:rsidRPr="00103515">
        <w:rPr>
          <w:rFonts w:ascii="Times" w:hAnsi="Times" w:cs="Arial"/>
        </w:rPr>
        <w:t xml:space="preserve"> The</w:t>
      </w:r>
      <w:r w:rsidR="00F06E67">
        <w:rPr>
          <w:rFonts w:ascii="Times" w:hAnsi="Times" w:cs="Arial"/>
        </w:rPr>
        <w:t>se</w:t>
      </w:r>
      <w:r w:rsidRPr="00103515">
        <w:rPr>
          <w:rFonts w:ascii="Times" w:hAnsi="Times" w:cs="Arial"/>
        </w:rPr>
        <w:t xml:space="preserve"> recommendations specifically focus on the “period following first diagnosis </w:t>
      </w:r>
      <w:r w:rsidRPr="00103515">
        <w:rPr>
          <w:rFonts w:ascii="Times" w:hAnsi="Times" w:cs="Arial"/>
          <w:i/>
        </w:rPr>
        <w:t>and</w:t>
      </w:r>
      <w:r w:rsidRPr="00103515">
        <w:rPr>
          <w:rFonts w:ascii="Times" w:hAnsi="Times" w:cs="Arial"/>
        </w:rPr>
        <w:t xml:space="preserve"> treatment and prior to the development of a recurrence of the initial cancer or death”, in response to insufficient attention to patients’ needs during this time. With remarkable progress in this field, pause for reflection on the application of survivorship principles at the core of the</w:t>
      </w:r>
      <w:r w:rsidR="009B30FB">
        <w:rPr>
          <w:rFonts w:ascii="Times" w:hAnsi="Times" w:cs="Arial"/>
        </w:rPr>
        <w:t>se</w:t>
      </w:r>
      <w:r w:rsidRPr="00103515">
        <w:rPr>
          <w:rFonts w:ascii="Times" w:hAnsi="Times" w:cs="Arial"/>
        </w:rPr>
        <w:t xml:space="preserve"> recommendations (e.g., strategies to “identify and manage late effects of cancer and its treatment”)</w:t>
      </w:r>
      <w:r w:rsidRPr="00103515">
        <w:rPr>
          <w:rFonts w:ascii="Times" w:hAnsi="Times" w:cs="Arial"/>
        </w:rPr>
        <w:fldChar w:fldCharType="begin" w:fldLock="1"/>
      </w:r>
      <w:r w:rsidRPr="00103515">
        <w:rPr>
          <w:rFonts w:ascii="Times" w:hAnsi="Times" w:cs="Arial"/>
        </w:rPr>
        <w:instrText>ADDIN CSL_CITATION {"citationItems":[{"id":"ITEM-1","itemData":{"DOI":"10.1200/JCO.2016.72.1373","ISSN":"0732-183X","PMID":"28437163","author":[{"dropping-particle":"","family":"Nekhlyudov","given":"Larissa","non-dropping-particle":"","parse-names":false,"suffix":""},{"dropping-particle":"","family":"Ganz","given":"Patricia A.","non-dropping-particle":"","parse-names":false,"suffix":""},{"dropping-particle":"","family":"Arora","given":"Neeraj K.","non-dropping-particle":"","parse-names":false,"suffix":""},{"dropping-particle":"","family":"Rowland","given":"Julia H.","non-dropping-particle":"","parse-names":false,"suffix":""}],"container-title":"Journal of Clinical Oncology","id":"ITEM-1","issue":"18","issued":{"date-parts":[["2017","6","20"]]},"page":"1978-1981","title":"Going Beyond Being Lost in Transition: A Decade of Progress in Cancer Survivorship","type":"article-journal","volume":"35"},"uris":["http://www.mendeley.com/documents/?uuid=0891b382-d9cd-3c3d-8854-9167f9b838c9"]}],"mendeley":{"formattedCitation":"&lt;sup&gt;2&lt;/sup&gt;","plainTextFormattedCitation":"2","previouslyFormattedCitation":"&lt;sup&gt;2&lt;/sup&gt;"},"properties":{"noteIndex":0},"schema":"https://github.com/citation-style-language/schema/raw/master/csl-citation.json"}</w:instrText>
      </w:r>
      <w:r w:rsidRPr="00103515">
        <w:rPr>
          <w:rFonts w:ascii="Times" w:hAnsi="Times" w:cs="Arial"/>
        </w:rPr>
        <w:fldChar w:fldCharType="separate"/>
      </w:r>
      <w:r w:rsidRPr="00103515">
        <w:rPr>
          <w:rFonts w:ascii="Times" w:hAnsi="Times" w:cs="Arial"/>
          <w:noProof/>
          <w:vertAlign w:val="superscript"/>
        </w:rPr>
        <w:t>2</w:t>
      </w:r>
      <w:r w:rsidRPr="00103515">
        <w:rPr>
          <w:rFonts w:ascii="Times" w:hAnsi="Times" w:cs="Arial"/>
        </w:rPr>
        <w:fldChar w:fldCharType="end"/>
      </w:r>
      <w:r w:rsidRPr="00103515">
        <w:rPr>
          <w:rFonts w:ascii="Times" w:hAnsi="Times" w:cs="Arial"/>
        </w:rPr>
        <w:t xml:space="preserve"> is warranted</w:t>
      </w:r>
      <w:r w:rsidR="009B30FB">
        <w:rPr>
          <w:rFonts w:ascii="Times" w:hAnsi="Times" w:cs="Arial"/>
        </w:rPr>
        <w:t xml:space="preserve">, </w:t>
      </w:r>
      <w:r w:rsidRPr="00103515">
        <w:rPr>
          <w:rFonts w:ascii="Times" w:hAnsi="Times" w:cs="Arial"/>
        </w:rPr>
        <w:t xml:space="preserve">particularly, how these principles apply to the periods </w:t>
      </w:r>
      <w:r w:rsidRPr="00103515">
        <w:rPr>
          <w:rFonts w:ascii="Times" w:hAnsi="Times" w:cs="Arial"/>
          <w:i/>
        </w:rPr>
        <w:t>between</w:t>
      </w:r>
      <w:r w:rsidRPr="00103515">
        <w:rPr>
          <w:rFonts w:ascii="Times" w:hAnsi="Times" w:cs="Arial"/>
        </w:rPr>
        <w:t xml:space="preserve"> diagnoses (primary and recurrence) and treatment(s). </w:t>
      </w:r>
    </w:p>
    <w:p w14:paraId="5E105CF0" w14:textId="7EAE6EE4" w:rsidR="005E66CA" w:rsidRPr="00103515" w:rsidRDefault="007C24D4" w:rsidP="00302F95">
      <w:pPr>
        <w:spacing w:line="480" w:lineRule="auto"/>
        <w:ind w:firstLine="567"/>
        <w:jc w:val="both"/>
        <w:rPr>
          <w:rFonts w:ascii="Times" w:hAnsi="Times" w:cs="Arial"/>
        </w:rPr>
      </w:pPr>
      <w:r>
        <w:rPr>
          <w:rFonts w:ascii="Times" w:hAnsi="Times" w:cs="Arial"/>
        </w:rPr>
        <w:t>C</w:t>
      </w:r>
      <w:r w:rsidR="006C651E">
        <w:rPr>
          <w:rFonts w:ascii="Times" w:hAnsi="Times" w:cs="Arial"/>
        </w:rPr>
        <w:t xml:space="preserve">ancer rehabilitation programs aim to help a </w:t>
      </w:r>
      <w:r w:rsidR="006C651E" w:rsidRPr="00103515">
        <w:rPr>
          <w:rFonts w:ascii="Times" w:hAnsi="Times" w:cs="Arial"/>
        </w:rPr>
        <w:t xml:space="preserve">person (re)gain physical, social, psychological, and vocational functioning within the limits imposed by </w:t>
      </w:r>
      <w:r w:rsidR="006C651E">
        <w:rPr>
          <w:rFonts w:ascii="Times" w:hAnsi="Times" w:cs="Arial"/>
        </w:rPr>
        <w:t>cancer</w:t>
      </w:r>
      <w:r w:rsidR="006C651E" w:rsidRPr="00103515">
        <w:rPr>
          <w:rFonts w:ascii="Times" w:hAnsi="Times" w:cs="Arial"/>
        </w:rPr>
        <w:t xml:space="preserve"> and its treatment</w:t>
      </w:r>
      <w:r w:rsidR="006C651E" w:rsidRPr="00103515">
        <w:rPr>
          <w:rFonts w:ascii="Times" w:hAnsi="Times" w:cs="Arial"/>
        </w:rPr>
        <w:fldChar w:fldCharType="begin" w:fldLock="1"/>
      </w:r>
      <w:r w:rsidR="006C651E" w:rsidRPr="00103515">
        <w:rPr>
          <w:rFonts w:ascii="Times" w:hAnsi="Times" w:cs="Arial"/>
        </w:rPr>
        <w:instrText>ADDIN CSL_CITATION {"citationItems":[{"id":"ITEM-1","itemData":{"author":[{"dropping-particle":"","family":"Cromes","given":"G.","non-dropping-particle":"","parse-names":false,"suffix":""},{"dropping-particle":"","family":"Fred","given":"Jr.","non-dropping-particle":"","parse-names":false,"suffix":""}],"container-title":"Rehabilitation Counseling Bulletin","id":"ITEM-1","issued":{"date-parts":[["1978"]]},"title":"Implementation of Interdisciplinary Cancer Rehabilitation.","type":"article-journal"},"uris":["http://www.mendeley.com/documents/?uuid=bb5ed74f-4dd8-355e-81f4-0709ebf1deaa"]}],"mendeley":{"formattedCitation":"&lt;sup&gt;3&lt;/sup&gt;","plainTextFormattedCitation":"3","previouslyFormattedCitation":"&lt;sup&gt;3&lt;/sup&gt;"},"properties":{"noteIndex":0},"schema":"https://github.com/citation-style-language/schema/raw/master/csl-citation.json"}</w:instrText>
      </w:r>
      <w:r w:rsidR="006C651E" w:rsidRPr="00103515">
        <w:rPr>
          <w:rFonts w:ascii="Times" w:hAnsi="Times" w:cs="Arial"/>
        </w:rPr>
        <w:fldChar w:fldCharType="separate"/>
      </w:r>
      <w:r w:rsidR="006C651E" w:rsidRPr="00103515">
        <w:rPr>
          <w:rFonts w:ascii="Times" w:hAnsi="Times" w:cs="Arial"/>
          <w:noProof/>
          <w:vertAlign w:val="superscript"/>
        </w:rPr>
        <w:t>3</w:t>
      </w:r>
      <w:r w:rsidR="006C651E" w:rsidRPr="00103515">
        <w:rPr>
          <w:rFonts w:ascii="Times" w:hAnsi="Times" w:cs="Arial"/>
        </w:rPr>
        <w:fldChar w:fldCharType="end"/>
      </w:r>
      <w:r w:rsidR="006C651E">
        <w:rPr>
          <w:rFonts w:ascii="Times" w:hAnsi="Times" w:cs="Arial"/>
        </w:rPr>
        <w:t xml:space="preserve"> </w:t>
      </w:r>
      <w:r>
        <w:rPr>
          <w:rFonts w:ascii="Times" w:hAnsi="Times" w:cs="Arial"/>
        </w:rPr>
        <w:t xml:space="preserve">and </w:t>
      </w:r>
      <w:r w:rsidR="006C651E">
        <w:rPr>
          <w:rFonts w:ascii="Times" w:hAnsi="Times" w:cs="Arial"/>
        </w:rPr>
        <w:t xml:space="preserve">are </w:t>
      </w:r>
      <w:r>
        <w:rPr>
          <w:rFonts w:ascii="Times" w:hAnsi="Times" w:cs="Arial"/>
        </w:rPr>
        <w:t xml:space="preserve">often </w:t>
      </w:r>
      <w:r w:rsidR="006C651E">
        <w:rPr>
          <w:rFonts w:ascii="Times" w:hAnsi="Times" w:cs="Arial"/>
        </w:rPr>
        <w:t xml:space="preserve">the crux of cancer survivorship services. Because the field of cancer rehabilitation predates survivorship terminology, its integration (although still a work in progress), reflects its medical origins in impairment-driven care. </w:t>
      </w:r>
      <w:r w:rsidR="005E66CA" w:rsidRPr="00103515">
        <w:rPr>
          <w:rFonts w:ascii="Times" w:hAnsi="Times" w:cs="Arial"/>
        </w:rPr>
        <w:t xml:space="preserve">While representing a marked advancement in oncology, contemporary cancer rehabilitation has largely been reactive to treatment sequelae rather than proactive in preventing or attenuating well-known consequences of common treatments. The ‘future’ of cancer rehabilitation in 1974 highlighted approaches to prevent or minimize disability that could be reasonably predicted; however, only recently have models been </w:t>
      </w:r>
      <w:r w:rsidR="004078C6" w:rsidRPr="00103515">
        <w:rPr>
          <w:rFonts w:ascii="Times" w:hAnsi="Times" w:cs="Arial"/>
        </w:rPr>
        <w:t>proposed</w:t>
      </w:r>
      <w:r w:rsidR="005E66CA" w:rsidRPr="00103515">
        <w:rPr>
          <w:rFonts w:ascii="Times" w:hAnsi="Times" w:cs="Arial"/>
        </w:rPr>
        <w:t xml:space="preserve"> with services initiated at the time of diagnosis and continued throughout the continuum of treatment.</w:t>
      </w:r>
      <w:r w:rsidR="005E66CA" w:rsidRPr="00103515">
        <w:rPr>
          <w:rFonts w:ascii="Times" w:hAnsi="Times" w:cs="Arial"/>
        </w:rPr>
        <w:fldChar w:fldCharType="begin" w:fldLock="1"/>
      </w:r>
      <w:r w:rsidR="00FA668E">
        <w:rPr>
          <w:rFonts w:ascii="Times" w:hAnsi="Times" w:cs="Arial"/>
        </w:rPr>
        <w:instrText>ADDIN CSL_CITATION {"citationItems":[{"id":"ITEM-1","itemData":{"DOI":"10.1002/cncr.27476","ISSN":"0008543X","author":[{"dropping-particle":"","family":"Stout","given":"Nicole L.","non-dropping-particle":"","parse-names":false,"suffix":""},{"dropping-particle":"","family":"Binkley","given":"Jill M.","non-dropping-particle":"","parse-names":false,"suffix":""},{"dropping-particle":"","family":"Schmitz","given":"Kathryn H.","non-dropping-particle":"","parse-names":false,"suffix":""},{"dropping-particle":"","family":"Andrews","given":"Kimberly","non-dropping-particle":"","parse-names":false,"suffix":""},{"dropping-particle":"","family":"Hayes","given":"Sandra C.","non-dropping-particle":"","parse-names":false,"suffix":""},{"dropping-particle":"","family":"Campbell","given":"Kristin L.","non-dropping-particle":"","parse-names":false,"suffix":""},{"dropping-particle":"","family":"McNeely","given":"Margaret L.","non-dropping-particle":"","parse-names":false,"suffix":""},{"dropping-particle":"","family":"Soballe","given":"Peter W.","non-dropping-particle":"","parse-names":false,"suffix":""},{"dropping-particle":"","family":"Berger","given":"Ann M.","non-dropping-particle":"","parse-names":false,"suffix":""},{"dropping-particle":"","family":"Cheville","given":"Andrea L.","non-dropping-particle":"","parse-names":false,"suffix":""},{"dropping-particle":"","family":"Fabian","given":"Carol","non-dropping-particle":"","parse-names":false,"suffix":""},{"dropping-particle":"","family":"Gerber","given":"Lynn H.","non-dropping-particle":"","parse-names":false,"suffix":""},{"dropping-particle":"","family":"Harris","given":"Susan R.","non-dropping-particle":"","parse-names":false,"suffix":""},{"dropping-particle":"","family":"Johansson","given":"Karin","non-dropping-particle":"","parse-names":false,"suffix":""},{"dropping-particle":"","family":"Pusic","given":"Andrea L.","non-dropping-particle":"","parse-names":false,"suffix":""},{"dropping-particle":"","family":"Prosnitz","given":"Robert G.","non-dropping-particle":"","parse-names":false,"suffix":""},{"dropping-particle":"","family":"Smith","given":"Robert A.","non-dropping-particle":"","parse-names":false,"suffix":""}],"container-title":"Cancer","id":"ITEM-1","issue":"S8","issued":{"date-parts":[["2012","4","15"]]},"page":"2191-2200","publisher":"Wiley Subscription Services, Inc., A Wiley Company","title":"A prospective surveillance model for rehabilitation for women with breast cancer","type":"article-journal","volume":"118"},"uris":["http://www.mendeley.com/documents/?uuid=96e2face-a0fd-3411-9489-e5e4f26fb61b"]},{"id":"ITEM-2","itemData":{"DOI":"10.1200/EDBK_156164","ISSN":"1548-8756","PMID":"27249704","abstract":"The number of survivors of cancer in the United States, already 14.5 million, is growing with improved cancer treatment and aging of the population. Two-thirds of cancer survivors will be older than age 65 and are likely to enter cancer treatment already deconditioned and with multiple comorbidities. Survivors of cancer face numerous adverse consequences of cancer treatment that add to or exacerbate the effects of existing comorbidities and increase risk of functional decline. Many of these problems are amenable to rehabilitation interventions, but referral to cancer rehabilitation professionals is not a standard part of care. We present an expanded prospective model of surveillance, cancer rehabilitation assessment, and referral efforts using a multidisciplinary team approach. In this model, cancer rehabilitation begins at the time of cancer diagnosis and continues through and beyond cancer treatment. Physical impairments and psychosocial symptoms are assessed and treated, and lifestyle and exercise interventions are provided to optimize functioning, health, and quality of life. We present a stepped-care framework to guide decisions on when, how, and where to refer survivors to cancer rehabilitation specialists depending on safety requirements and needs. This model has the potential to result in early identification of symptoms and impairments, appropriate referral and timely treatment, and, in turn, will better address and minimize both acute and long-term cancer morbidity.","author":[{"dropping-particle":"","family":"Alfano","given":"Catherine M.","non-dropping-particle":"","parse-names":false,"suffix":""},{"dropping-particle":"","family":"Cheville","given":"Andrea L.","non-dropping-particle":"","parse-names":false,"suffix":""},{"dropping-particle":"","family":"Mustian","given":"Karen","non-dropping-particle":"","parse-names":false,"suffix":""}],"container-title":"American Society of Clinical Oncology Educational Book","id":"ITEM-2","issue":"36","issued":{"date-parts":[["2016","5"]]},"page":"241-249","title":"Developing High-Quality Cancer Rehabilitation Programs: A Timely Need","type":"article-journal","volume":"35"},"uris":["http://www.mendeley.com/documents/?uuid=1cd4ed51-a24a-3acd-8809-40d0360eef65"]}],"mendeley":{"formattedCitation":"&lt;sup&gt;4, 5&lt;/sup&gt;","plainTextFormattedCitation":"4, 5","previouslyFormattedCitation":"&lt;sup&gt;4, 5&lt;/sup&gt;"},"properties":{"noteIndex":0},"schema":"https://github.com/citation-style-language/schema/raw/master/csl-citation.json"}</w:instrText>
      </w:r>
      <w:r w:rsidR="005E66CA" w:rsidRPr="00103515">
        <w:rPr>
          <w:rFonts w:ascii="Times" w:hAnsi="Times" w:cs="Arial"/>
        </w:rPr>
        <w:fldChar w:fldCharType="separate"/>
      </w:r>
      <w:r w:rsidR="00FA668E" w:rsidRPr="00FA668E">
        <w:rPr>
          <w:rFonts w:ascii="Times" w:hAnsi="Times" w:cs="Arial"/>
          <w:noProof/>
          <w:vertAlign w:val="superscript"/>
        </w:rPr>
        <w:t>4, 5</w:t>
      </w:r>
      <w:r w:rsidR="005E66CA" w:rsidRPr="00103515">
        <w:rPr>
          <w:rFonts w:ascii="Times" w:hAnsi="Times" w:cs="Arial"/>
        </w:rPr>
        <w:fldChar w:fldCharType="end"/>
      </w:r>
      <w:r w:rsidR="005E66CA" w:rsidRPr="00103515">
        <w:rPr>
          <w:rFonts w:ascii="Times" w:hAnsi="Times" w:cs="Arial"/>
        </w:rPr>
        <w:t xml:space="preserve"> </w:t>
      </w:r>
      <w:r w:rsidR="004078C6" w:rsidRPr="00103515">
        <w:rPr>
          <w:rFonts w:ascii="Times" w:hAnsi="Times" w:cs="Arial"/>
        </w:rPr>
        <w:lastRenderedPageBreak/>
        <w:t xml:space="preserve">The focus of recent interventions on building resilience </w:t>
      </w:r>
      <w:r w:rsidR="004078C6" w:rsidRPr="00302F95">
        <w:rPr>
          <w:rFonts w:ascii="Times" w:hAnsi="Times" w:cs="Arial"/>
          <w:i/>
          <w:iCs/>
        </w:rPr>
        <w:t xml:space="preserve">prior to </w:t>
      </w:r>
      <w:r w:rsidR="004078C6" w:rsidRPr="00103515">
        <w:rPr>
          <w:rFonts w:ascii="Times" w:hAnsi="Times" w:cs="Arial"/>
        </w:rPr>
        <w:t xml:space="preserve">treatment through </w:t>
      </w:r>
      <w:r w:rsidR="005E66CA" w:rsidRPr="00103515">
        <w:rPr>
          <w:rFonts w:ascii="Times" w:hAnsi="Times" w:cs="Arial"/>
        </w:rPr>
        <w:t xml:space="preserve">conditioning </w:t>
      </w:r>
      <w:r w:rsidR="004078C6" w:rsidRPr="00103515">
        <w:rPr>
          <w:rFonts w:ascii="Times" w:hAnsi="Times" w:cs="Arial"/>
        </w:rPr>
        <w:t xml:space="preserve">and medical optimization is </w:t>
      </w:r>
      <w:r w:rsidR="005E66CA" w:rsidRPr="00103515">
        <w:rPr>
          <w:rFonts w:ascii="Times" w:hAnsi="Times" w:cs="Arial"/>
        </w:rPr>
        <w:t xml:space="preserve">commonly referred to as </w:t>
      </w:r>
      <w:r w:rsidR="005E66CA" w:rsidRPr="00103515">
        <w:rPr>
          <w:rFonts w:ascii="Times" w:hAnsi="Times" w:cs="Arial"/>
          <w:i/>
          <w:iCs/>
        </w:rPr>
        <w:t>pre</w:t>
      </w:r>
      <w:r w:rsidR="005E66CA" w:rsidRPr="00103515">
        <w:rPr>
          <w:rFonts w:ascii="Times" w:hAnsi="Times" w:cs="Arial"/>
        </w:rPr>
        <w:t xml:space="preserve">habilitation. </w:t>
      </w:r>
    </w:p>
    <w:p w14:paraId="1F1AB878" w14:textId="737C4811" w:rsidR="00901810" w:rsidRDefault="005E66CA" w:rsidP="00901810">
      <w:pPr>
        <w:spacing w:line="480" w:lineRule="auto"/>
        <w:ind w:firstLine="720"/>
        <w:jc w:val="both"/>
        <w:rPr>
          <w:rFonts w:ascii="Times" w:hAnsi="Times" w:cs="Arial"/>
        </w:rPr>
      </w:pPr>
      <w:r w:rsidRPr="00103515">
        <w:rPr>
          <w:rFonts w:ascii="Times" w:hAnsi="Times" w:cs="Arial"/>
        </w:rPr>
        <w:t>Cancer prehabilitation is</w:t>
      </w:r>
      <w:r w:rsidR="009D2EEE">
        <w:rPr>
          <w:rFonts w:ascii="Times" w:hAnsi="Times" w:cs="Arial"/>
        </w:rPr>
        <w:t xml:space="preserve"> defined as</w:t>
      </w:r>
      <w:r w:rsidRPr="00103515">
        <w:rPr>
          <w:rFonts w:ascii="Times" w:hAnsi="Times" w:cs="Arial"/>
        </w:rPr>
        <w:t xml:space="preserve"> “a process on the continuum of care that occurs between the time of cancer diagnosis and the beginning of acute treatment, includes physical and psychological assessments that establish a baseline functional level, identifies impairments, and provides targeted interventions that improve a person’s health to prevent or reduce the incidence and the severity of current and future impairments.”</w:t>
      </w:r>
      <w:r w:rsidRPr="00103515">
        <w:rPr>
          <w:rFonts w:ascii="Times" w:hAnsi="Times" w:cs="Arial"/>
        </w:rPr>
        <w:fldChar w:fldCharType="begin" w:fldLock="1"/>
      </w:r>
      <w:r w:rsidRPr="00103515">
        <w:rPr>
          <w:rFonts w:ascii="Times" w:hAnsi="Times" w:cs="Arial"/>
        </w:rPr>
        <w:instrText>ADDIN CSL_CITATION {"citationItems":[{"id":"ITEM-1","itemData":{"DOI":"10.1097/PHM.0b013e31829b4afe","ISBN":"0000206020130","ISSN":"0894-9115","PMID":"23756434","abstract":"Cancer prehabilitation, a process on the continuum of care that occurs between the time of cancer diagnosis and the beginning of acute treatment, includes physical and psychological assessments that establish a baseline functional level, identifies impairments, and provides targeted interventions that improve a patient’s health to reduce the incidence and the severity of current and future impairments. There is a growing body of scientific evidence that supports preparing newly diagnosed cancer patients for and optimizing their health before starting acute treatments. This is the first review of cancer prehabilitation, and the purpose was to describe early studies in the noncancer population and then the historical focus in cancer patients on aerobic conditioning and building strength and stamina through an appropriate exercise regimen. More recent research shows that opportunities exist to use other unimodal or multimodal prehabilitation interventions to decrease morbidity, improve physical and psychological health outcomes, increase the num- ber of potential treatment options, decrease hospital readmissions, and reduce both direct and indirect healthcare costs attributed to cancer. Future research may demonstrate increased compliance with acute cancer treatment protocols and, therefore, improved survival outcomes. New studies suggest that a multimodal approach that incorporates both physical and psychological prehabilitation in- terventions may be more effective than a unimodal approach that addresses just one or the other. In an impairment-driven cancer rehabilitation model, identifying current and anticipating future impairments are the critical first steps in improving healthcare outcomes and decreasing costs. More research is urgently needed to evaluate the most effective prehabilitation interventions, and combinations thereof, for survivors of all types of cancer.","author":[{"dropping-particle":"","family":"Silver","given":"Julie K.","non-dropping-particle":"","parse-names":false,"suffix":""},{"dropping-particle":"","family":"Baima","given":"Jennifer","non-dropping-particle":"","parse-names":false,"suffix":""}],"container-title":"American Journal of Physical Medicine &amp; Rehabilitation","id":"ITEM-1","issue":"8","issued":{"date-parts":[["2013"]]},"page":"715-727","title":"Cancer Prehabilitation","type":"article-journal","volume":"92"},"uris":["http://www.mendeley.com/documents/?uuid=11c4d70e-1ba3-433e-8307-3d826bb2b541"]}],"mendeley":{"formattedCitation":"&lt;sup&gt;6&lt;/sup&gt;","plainTextFormattedCitation":"6","previouslyFormattedCitation":"&lt;sup&gt;6&lt;/sup&gt;"},"properties":{"noteIndex":0},"schema":"https://github.com/citation-style-language/schema/raw/master/csl-citation.json"}</w:instrText>
      </w:r>
      <w:r w:rsidRPr="00103515">
        <w:rPr>
          <w:rFonts w:ascii="Times" w:hAnsi="Times" w:cs="Arial"/>
        </w:rPr>
        <w:fldChar w:fldCharType="separate"/>
      </w:r>
      <w:r w:rsidRPr="00103515">
        <w:rPr>
          <w:rFonts w:ascii="Times" w:hAnsi="Times" w:cs="Arial"/>
          <w:noProof/>
          <w:vertAlign w:val="superscript"/>
        </w:rPr>
        <w:t>6</w:t>
      </w:r>
      <w:r w:rsidRPr="00103515">
        <w:rPr>
          <w:rFonts w:ascii="Times" w:hAnsi="Times" w:cs="Arial"/>
        </w:rPr>
        <w:fldChar w:fldCharType="end"/>
      </w:r>
      <w:r w:rsidRPr="00103515">
        <w:rPr>
          <w:rFonts w:ascii="Times" w:hAnsi="Times" w:cs="Arial"/>
        </w:rPr>
        <w:t xml:space="preserve"> The term prehabilitation captures the nuance of its role within the cancer treatment experience; that is, </w:t>
      </w:r>
      <w:r w:rsidR="00EA60E9">
        <w:rPr>
          <w:rFonts w:ascii="Times" w:hAnsi="Times" w:cs="Arial"/>
        </w:rPr>
        <w:t xml:space="preserve">an intervention </w:t>
      </w:r>
      <w:r w:rsidRPr="00103515">
        <w:rPr>
          <w:rFonts w:ascii="Times" w:hAnsi="Times" w:cs="Arial"/>
        </w:rPr>
        <w:t xml:space="preserve">before </w:t>
      </w:r>
      <w:r w:rsidR="00DD35E1">
        <w:rPr>
          <w:rFonts w:ascii="Times" w:hAnsi="Times" w:cs="Arial"/>
        </w:rPr>
        <w:t xml:space="preserve">oncological </w:t>
      </w:r>
      <w:r w:rsidRPr="00103515">
        <w:rPr>
          <w:rFonts w:ascii="Times" w:hAnsi="Times" w:cs="Arial"/>
        </w:rPr>
        <w:t xml:space="preserve">treatment with the aim to prevent or minimize the severity of anticipated treatment-related impairments. </w:t>
      </w:r>
      <w:r w:rsidR="0014686A" w:rsidRPr="00103515">
        <w:rPr>
          <w:rFonts w:ascii="Times" w:hAnsi="Times" w:cs="Arial"/>
        </w:rPr>
        <w:t>Prehabilitation is not oncology-specific, but is a growing field unto itself that has historically been applied to surgery where preoperative physiological and psychosocial health are well-established predictors of peri- and postoperative outcomes.</w:t>
      </w:r>
      <w:r w:rsidR="0014686A" w:rsidRPr="00103515">
        <w:rPr>
          <w:rFonts w:ascii="Times" w:hAnsi="Times" w:cs="Arial"/>
        </w:rPr>
        <w:fldChar w:fldCharType="begin" w:fldLock="1"/>
      </w:r>
      <w:r w:rsidR="00E67974">
        <w:rPr>
          <w:rFonts w:ascii="Times" w:hAnsi="Times" w:cs="Arial"/>
        </w:rPr>
        <w:instrText>ADDIN CSL_CITATION {"citationItems":[{"id":"ITEM-1","itemData":{"DOI":"10.1111/anae.12066","ISSN":"00032409","PMID":"23121372","abstract":"We studied whether reported physical activity and measurements of fitness (hand, leg and inspiration) were associated with postoperative in-hospital mortality, length of stay and discharge destination in 169 patients after major oncological abdominal surgery. In multivariate analysis, adequate activity level (OR 5.5, 95% CI 1.4-21.9) and inspiratory muscle endurance (OR 5.2, 95% CI 1.4-19.1) were independently associated with short-term mortality, whereas conventional factors, such as age and heart disease, were not. Adequate activity level (OR 6.7, 95% CI 1.4-3.0) was also independently associated with discharge destination. The factors that were independently associated with a shorter length of hospital stay were as follows: absence of chronic obstructive pulmonary disease (HR 0.6, 95% CI 0.3-1.1); adequate activity level (HR 0.6, 95% CI 0.4-0.8); and inspiratory muscle strength (HR 0.6, 95% CI 0.5-0.9). For all postoperative outcomes physical activity and fitness significantly improved the predictive value compared with known risk factors, such as age and comorbidities. We conclude that pre-operative questionnaires of physical activity and measurements of fitness contribute to the prediction of postoperative outcomes.","author":[{"dropping-particle":"","family":"Dronkers","given":"J. J.","non-dropping-particle":"","parse-names":false,"suffix":""},{"dropping-particle":"","family":"Chorus","given":"A. M. J.","non-dropping-particle":"","parse-names":false,"suffix":""},{"dropping-particle":"","family":"Meeteren","given":"N. L. U.","non-dropping-particle":"van","parse-names":false,"suffix":""},{"dropping-particle":"","family":"Hopman-Rock","given":"M.","non-dropping-particle":"","parse-names":false,"suffix":""}],"container-title":"Anaesthesia","id":"ITEM-1","issue":"1","issued":{"date-parts":[["2013","1"]]},"page":"67-73","title":"The association of pre-operative physical fitness and physical activity with outcome after scheduled major abdominal surgery","type":"article-journal","volume":"68"},"uris":["http://www.mendeley.com/documents/?uuid=e8db1848-b483-3366-97b4-23e852bf36bf"]},{"id":"ITEM-2","itemData":{"DOI":"10.1016/j.ejso.2017.08.012","ISSN":"07487983","PMID":"28943177","abstract":"BACKGROUND Preoperative cardiorespiratory fitness, as measured by cardiopulmonary testing or estimated using the less sophisticated incremental shuttle walk test, timed up-and-go test or stair climb test is known to be associated with postoperative outcome. This study aimed to evaluate whether parameters of physical fitness are associated with postoperative outcome in patients with colorectal cancer scheduled for elective resection. PATIENTS AND METHODS Perioperative data of patients who underwent colorectal resection at Maastricht University Medical Center were retrospectively analyzed. Preoperative variables (e.g., age, body mass index, comorbidities, physical fitness, tumour characteristics, neoadjuvant treatment, American Society of Anesthesiologists score, level of perceived fatigue and nutritional status) were compared with postoperative outcomes. RESULTS Out of 80 consecutive cases, 75 (93.8%) were available for analysis (57.3% male, median ± interquartile range age 69.2 ± 11.7 years). A higher Charlson comorbidity index (odds ratio (OR) of 1.604, 95% confidence interval (CI) 1.120-2.296), worse functional exercise capacity (in meters, OR of 0.995, 95% CI 0.991-1.000), a lower physical activity level (in min/day, OR of 0.994, 95% CI 0.988-1.000), and a higher level of perceived fatigue (OR of 1.047, 95% CI 1.016-1.078), were associated with a slower time to recovery of physical functioning. A better functional exercise capacity was associated with a lower OR (OR of 0.995, 95% CI 0.991-1.000) for non-surgical complications. CONCLUSION There is an association between preoperative parameters and postoperative outcomes in patients with colorectal cancer scheduled for resection. Patients benefit from an optimal preoperative physical fitness level. Specific interventions can target this physical fitness level.","author":[{"dropping-particle":"","family":"Heldens","given":"A.F.J.M.","non-dropping-particle":"","parse-names":false,"suffix":""},{"dropping-particle":"","family":"Bongers","given":"B.C.","non-dropping-particle":"","parse-names":false,"suffix":""},{"dropping-particle":"","family":"Lenssen","given":"A.F.","non-dropping-particle":"","parse-names":false,"suffix":""},{"dropping-particle":"","family":"Stassen","given":"L.P.S.","non-dropping-particle":"","parse-names":false,"suffix":""},{"dropping-particle":"","family":"Buhre","given":"W.F.","non-dropping-particle":"","parse-names":false,"suffix":""},{"dropping-particle":"","family":"Meeteren","given":"N.L.U.","non-dropping-particle":"van","parse-names":false,"suffix":""}],"container-title":"European Journal of Surgical Oncology","id":"ITEM-2","issue":"11","issued":{"date-parts":[["2017","11"]]},"page":"2084-2092","title":"The association between performance parameters of physical fitness and postoperative outcomes in patients undergoing colorectal surgery: An evaluation of care data","type":"article-journal","volume":"43"},"uris":["http://www.mendeley.com/documents/?uuid=03de39e3-89bd-301a-8649-13542282b5eb"]}],"mendeley":{"formattedCitation":"&lt;sup&gt;7, 8&lt;/sup&gt;","plainTextFormattedCitation":"7, 8","previouslyFormattedCitation":"&lt;sup&gt;7, 8&lt;/sup&gt;"},"properties":{"noteIndex":0},"schema":"https://github.com/citation-style-language/schema/raw/master/csl-citation.json"}</w:instrText>
      </w:r>
      <w:r w:rsidR="0014686A" w:rsidRPr="00103515">
        <w:rPr>
          <w:rFonts w:ascii="Times" w:hAnsi="Times" w:cs="Arial"/>
        </w:rPr>
        <w:fldChar w:fldCharType="separate"/>
      </w:r>
      <w:r w:rsidR="0014686A" w:rsidRPr="0014686A">
        <w:rPr>
          <w:rFonts w:ascii="Times" w:hAnsi="Times" w:cs="Arial"/>
          <w:noProof/>
          <w:vertAlign w:val="superscript"/>
        </w:rPr>
        <w:t>7, 8</w:t>
      </w:r>
      <w:r w:rsidR="0014686A" w:rsidRPr="00103515">
        <w:rPr>
          <w:rFonts w:ascii="Times" w:hAnsi="Times" w:cs="Arial"/>
        </w:rPr>
        <w:fldChar w:fldCharType="end"/>
      </w:r>
      <w:r w:rsidR="0014686A" w:rsidRPr="00103515">
        <w:rPr>
          <w:rFonts w:ascii="Times" w:hAnsi="Times" w:cs="Arial"/>
        </w:rPr>
        <w:t xml:space="preserve"> </w:t>
      </w:r>
      <w:r w:rsidR="0014686A" w:rsidRPr="00103515">
        <w:rPr>
          <w:rFonts w:ascii="Times" w:hAnsi="Times" w:cs="Arial"/>
          <w:lang w:val="en-CA"/>
        </w:rPr>
        <w:t>Reviews of prehabilitation in surgical oncology identify empirical limitations in the current evidence, yet acknowledge encouraging findings including improved functional capacity, length of hospital stay, surgical complication rates, health-related quality of life (</w:t>
      </w:r>
      <w:proofErr w:type="spellStart"/>
      <w:r w:rsidR="0014686A" w:rsidRPr="00103515">
        <w:rPr>
          <w:rFonts w:ascii="Times" w:hAnsi="Times" w:cs="Arial"/>
          <w:lang w:val="en-CA"/>
        </w:rPr>
        <w:t>HRQoL</w:t>
      </w:r>
      <w:proofErr w:type="spellEnd"/>
      <w:r w:rsidR="0014686A" w:rsidRPr="00103515">
        <w:rPr>
          <w:rFonts w:ascii="Times" w:hAnsi="Times" w:cs="Arial"/>
          <w:lang w:val="en-CA"/>
        </w:rPr>
        <w:t>)</w:t>
      </w:r>
      <w:r w:rsidR="0014686A">
        <w:rPr>
          <w:rFonts w:ascii="Times" w:hAnsi="Times" w:cs="Arial"/>
          <w:lang w:val="en-CA"/>
        </w:rPr>
        <w:t>, and prolonged disease-free survival</w:t>
      </w:r>
      <w:r w:rsidR="0014686A" w:rsidRPr="00103515">
        <w:rPr>
          <w:rFonts w:ascii="Times" w:hAnsi="Times" w:cs="Arial"/>
          <w:lang w:val="en-CA"/>
        </w:rPr>
        <w:t>.</w:t>
      </w:r>
      <w:r w:rsidR="0014686A" w:rsidRPr="00103515">
        <w:rPr>
          <w:rFonts w:ascii="Times" w:hAnsi="Times" w:cs="Arial"/>
        </w:rPr>
        <w:fldChar w:fldCharType="begin" w:fldLock="1"/>
      </w:r>
      <w:r w:rsidR="00E67974">
        <w:rPr>
          <w:rFonts w:ascii="Times" w:hAnsi="Times" w:cs="Arial"/>
        </w:rPr>
        <w:instrText>ADDIN CSL_CITATION {"citationItems":[{"id":"ITEM-1","itemData":{"DOI":"10.1007/s11764-017-0645-9","ISSN":"1932-2259","PMID":"28900822","abstract":"PURPOSE The purpose of the study is to systematically review and synthesise randomised controlled trials investigating the effectiveness of prehabilitation compared to usual care for newly diagnosed, adult-onset cancer patients. METHODS MEDLINE, EMBASE, PsycINFO, CINAHL and SSCI were searched up to April 2017. Studies were included if disease-related, treatment-related, patient-reported and health service utilisation outcomes were assessed. Two reviewers independently reviewed and appraised the risk of bias of each study. RESULTS Eighteen studies were included. Interventions comprised one or more of the following components: psychological support, education and exercise. Meta-analyses found that pelvic floor muscle training (PFMT) significantly increased odds of continence at 3 months (OR = 3.29, 95% CI = 1.57-6.91), but did not significantly reduce daily pad use at 6 months post-surgery Mean Difference (MD)= ( = - 0.96, 95% CI = - 2.04-0.12) for prostate cancer patients. Although quality of life improved due to PFMT, functional ability or distress did not. Further meta-analyses indicated that pre-surgical exercise significantly reduced length of hospital stay (MD = - 4.18, 95% CI = - 5.43-- 2.93) and significantly lowered odds of post-surgery complications (OR = 0.25, 95% CI = 0.10-0.66) for lung cancer patients. Psychology-based prehabilitation significantly improved mood, physical well-being and immune function for prostate cancer patients and improved fatigue and psychological outcomes and a trend for better quality of life among breast cancer patients. Risk of bias was high for most studies. CONCLUSIONS Prehabilitation appears to benefit cancer patients. Rigorous trials are needed to investigate the effectiveness of prehabilitation among other cancer sites and other related effects. The cost-effectiveness of prehabilitation remains unanswered. IMPLICATIONS FOR CANCER SURVIVORS Providing interventions earlier in the care pathway may lead to better outcomes for patients during survivorship.","author":[{"dropping-particle":"","family":"Treanor","given":"C.","non-dropping-particle":"","parse-names":false,"suffix":""},{"dropping-particle":"","family":"Kyaw","given":"T.","non-dropping-particle":"","parse-names":false,"suffix":""},{"dropping-particle":"","family":"Donnelly","given":"M.","non-dropping-particle":"","parse-names":false,"suffix":""}],"container-title":"Journal of Cancer Survivorship","id":"ITEM-1","issue":"1","issued":{"date-parts":[["2018","2","12"]]},"page":"64-73","title":"An international review and meta-analysis of prehabilitation compared to usual care for cancer patients","type":"article-journal","volume":"12"},"uris":["http://www.mendeley.com/documents/?uuid=b8fb0819-e6ed-3e05-b59a-0149d709340c"]},{"id":"ITEM-2","itemData":{"DOI":"10.1016/j.suronc.2018.07.007","ISSN":"09607404","PMID":"30217322","abstract":"BACKGROUND Surgical management remains the cornerstone of treatment for many cancers, but is associated with a high rate of postoperative complications, which are linked to poor preoperative functional capacity. Prehabilitation may have beneficial effects on functional capacity and postoperative outcomes. We evaluated the effects of prehabilitation combining endurance and resistance training (CT) on physical fitness, quality of life (QoL) and postoperative outcomes in cancer patients undergoing tumour resection surgery. METHODS We performed a literature search in PubMed, PEDro, EMBASE (via Scopus) and the Cochrane library for clinical trials until September 2017. Randomised controlled trials investigating the effects of CT in adult cancer patients undergoing surgery were included when at least one of the following outcomes was reported: physical capacity, muscle strength, QoL, length of stay (LOS), postoperative complications and mortality. RESULTS Ten studies (360 patients) were retrieved and included patients with lung, colorectal, bladder and oesophageal cancer. No adverse effects of CT were reported. Compared with the control group, CT improved physical capacity (3 of 5 studies), muscle strength (2 of 3 studies) and some domains of QoL (2 of 4 studies), shortened LOS (1 of 6 studies) and reduced postoperative pulmonary complications (2 of 6 studies). CONCLUSIONS The benefits of CT in cancer population are demonstrated. CT may improve physical fitness and QoL and decrease LOS and postoperative pulmonary complications. However, our conclusions are limited by the heterogeneity of the preoperative CT programs, patient characteristics and measurement tools. Future research is required to determine the optimal composition of CT.","author":[{"dropping-particle":"","family":"Piraux","given":"Elise","non-dropping-particle":"","parse-names":false,"suffix":""},{"dropping-particle":"","family":"Caty","given":"Gilles","non-dropping-particle":"","parse-names":false,"suffix":""},{"dropping-particle":"","family":"Reychler","given":"Gregory","non-dropping-particle":"","parse-names":false,"suffix":""}],"container-title":"Surgical Oncology","id":"ITEM-2","issue":"3","issued":{"date-parts":[["2018","9"]]},"page":"584-594","title":"Effects of preoperative combined aerobic and resistance exercise training in cancer patients undergoing tumour resection surgery: A systematic review of randomised trials","type":"article-journal","volume":"27"},"uris":["http://www.mendeley.com/documents/?uuid=2334d726-3f7d-3027-a19f-92b027458da7"]},{"id":"ITEM-3","itemData":{"DOI":"10.1245/s10434-015-4550-z","ISBN":"1068-9265\r1534-4681","ISSN":"1068-9265","PMID":"25869228","abstract":"BACKGROUND: Cancer patients experience anxiety and depression after diagnosis and during treatment. A wide range of psychological interventions have been proposed to alleviate distress, but the evidence about the perioperative effectiveness of such interventions is not clear. This systematic review examined the effect of preoperative psychological interventions or prehabilitation on the postoperative outcomes of patients undergoing surgery for cancer.\\n\\nMETHODS: A systematic review of the published data was performed using Embase, Medline, and PsycInfo for the period from 1946 to February 2014. A total of 951 publications (case series, single case reports, and reviews) were found. Only seven of these studies included patients undergoing an operation for cancer and a preoperative psychological intervention.\\n\\nRESULTS: Six of the seven studies were randomized controlled trials. Four were conducted with patients who had breast cancer (n = 356). The other studies included patients with gynecologic cancer (n = 30), colorectal cancer (n = 60), and prostate cancer (n = 159). Assessment of the studies showed four to be of good quality, two to be of moderate quality, and one to be of poor quality. Interventions did not affect traditional surgical outcomes (e.g., length of hospital stay, complications, analgesia use, or mortality) but positively affected patients' immunologic function. However, psychological interventions appeared to have an impact on patients' reported outcome measures including psychological outcomes, quality of life, and somatic symptoms.\\n\\nCONCLUSION: Available data suggested that preoperative psychological prehabilitation may have a role for cancer patients undergoing surgery. Further evidence is needed to evaluate its role.","author":[{"dropping-particle":"","family":"Tsimopoulou","given":"Ioanna","non-dropping-particle":"","parse-names":false,"suffix":""},{"dropping-particle":"","family":"Pasquali","given":"Sandro","non-dropping-particle":"","parse-names":false,"suffix":""},{"dropping-particle":"","family":"Howard","given":"Ruth","non-dropping-particle":"","parse-names":false,"suffix":""},{"dropping-particle":"","family":"Desai","given":"Anant","non-dropping-particle":"","parse-names":false,"suffix":""},{"dropping-particle":"","family":"Gourevitch","given":"David","non-dropping-particle":"","parse-names":false,"suffix":""},{"dropping-particle":"","family":"Tolosa","given":"Inigo","non-dropping-particle":"","parse-names":false,"suffix":""},{"dropping-particle":"","family":"Vohra","given":"Ravinder","non-dropping-particle":"","parse-names":false,"suffix":""}],"container-title":"Annals of Surgical Oncology","id":"ITEM-3","issue":"13","issued":{"date-parts":[["2015","12","14"]]},"page":"4117-4123","publisher":"Springer US","title":"Psychological Prehabilitation Before Cancer Surgery: A Systematic Review","type":"article-journal","volume":"22"},"uris":["http://www.mendeley.com/documents/?uuid=009323f1-eef7-4cae-bd3b-a5a6a25aec9a"]},{"id":"ITEM-4","itemData":{"DOI":"10.1053/j.gastro.2018.05.012","ISSN":"00165085","PMID":"29750973","abstract":"BACKGROUND &amp; AIMS Although there have been meta-analyses of the effects of exercise-only prehabilitation on patients undergoing colorectal surgery, little is known about the effects of nutrition-only (oral nutritional supplements with and without counseling) and multimodal (oral nutritional supplements with and without counseling and with exercise) prehabilitation on clinical outcomes and patient function after surgery. We performed a systemic review and meta-analysis to determine the individual and combined effects of nutrition-only and multimodal prehabilitation compared with no prehabilitation (control) on outcomes of patients undergoing colorectal resection. METHODS We searched Medline, EMBASE, CINAHL, CENTRAL, and ProQuest for cohort and randomized controlled studies of adults awaiting colorectal surgery who received at least 7 days of nutrition prehabilitation with or without exercise. We performed a random-effects meta-analysis to estimate the pooled risk ratio for categorical data and the weighted mean difference for continuous variables. The primary outcome was length of hospital stay; the secondary outcome was recovery of functional capacity based on results of a 6-minute walk test. RESULTS We identified 9 studies (5 randomized controlled studies and 4 cohort studies) composed of 914 patients undergoing colorectal surgery (438 received prehabilitation and 476 served as controls). Receipt of any prehabilitation significantly decreased days spent in the hospital compared with controls (weighted mean difference of length of hospital stay = -2.2 days; 95% confidence interval = -3.5 to -0.9). Only 3 studies reported on functional outcomes but could not be pooled owing to methodologic heterogeneity. In the individual studies, multimodal prehabilitation significantly improved results of the 6-minute walk test at 4 and 8 weeks after surgery compared with standard Enhanced Recovery Pathway care and at 8 weeks compared with standard Enhanced Recovery Pathway care with added rehabilitation. The 4 observational studies had a high risk of bias. CONCLUSIONS In a systematic review and meta-analysis, we found that nutritional prehabilitation alone or combined with an exercise program significantly decreased length of hospital stay by 2 days in patients undergoing colorectal surgery. There is some evidence that multimodal prehabilitation accelerated the return to presurgical functional capacity.","author":[{"dropping-particle":"","family":"Gillis","given":"Chelsia","non-dropping-particle":"","parse-names":false,"suffix":""},{"dropping-particle":"","family":"Buhler","given":"Katherine","non-dropping-particle":"","parse-names":false,"suffix":""},{"dropping-particle":"","family":"Bresee","given":"Lauren","non-dropping-particle":"","parse-names":false,"suffix":""},{"dropping-particle":"","family":"Carli","given":"Francesco","non-dropping-particle":"","parse-names":false,"suffix":""},{"dropping-particle":"","family":"Gramlich","given":"Leah","non-dropping-particle":"","parse-names":false,"suffix":""},{"dropping-particle":"","family":"Culos-Reed","given":"Nicole","non-dropping-particle":"","parse-names":false,"suffix":""},{"dropping-particle":"","family":"Sajobi","given":"Tolulope T.","non-dropping-particle":"","parse-names":false,"suffix":""},{"dropping-particle":"","family":"Fenton","given":"Tanis R.","non-dropping-particle":"","parse-names":false,"suffix":""}],"container-title":"Gastroenterology","id":"ITEM-4","issue":"2","issued":{"date-parts":[["2018","8"]]},"page":"391-410.e4","title":"Effects of Nutritional Prehabilitation, With and Without Exercise, on Outcomes of Patients Who Undergo Colorectal Surgery: A Systematic Review and Meta-analysis","type":"article-journal","volume":"155"},"uris":["http://www.mendeley.com/documents/?uuid=fb841b70-6bba-4bda-ad0c-5ea85cc7f89c"]},{"id":"ITEM-5","itemData":{"DOI":"10.1097/SLA.0000000000003465","ISSN":"15281140","PMID":"31318793","abstract":"Objective:The objective of this study was to investigate the effect of prehabilitation on survival after colorectal cancer surgery.Summary of Background Data:Preoperative multimodal exercise and nutritional programs (prehabilitation) improve functional capacity and recovery following colorectal surgery. Exercise may also affect cancer outcomes by mediating the systemic inflammatory response. The effect of prehabilitation on cancer outcomes is unknown.Methods:Pooled data from 3 prehabilitation trials (2 randomized controlled trials, 1 cohort) in patients undergoing elective, biopsy-proven, primary non-metastatic colorectal cancer surgery from 2009 to 2014 within an enhanced recovery program were analyzed. Patients were grouped into +prehab or-prehab. The primary outcomes were 5-year disease-free (DFS) and overall survival (OS). DFS and OS were analyzed using Kaplan-Meier curves and multiple Cox regression.Results:A total of 202 patients were included (+prehab 104,-prehab 98). Median prehabilitation duration was 29 days (interquartile range 20-40). Patient and tumor characteristics were well-balanced (33% stage III). Postoperative complications and time to adjuvant chemotherapy were similar. Mean duration of follow-up was 60.3 months (standard deviation 26.2). DFS was similar for the combined group of stage I-III patients (P = 0.244). For stage III patients, prehabilitation was associated with improved DFS (73.4% vs 50.9%, P = 0.044). There were no differences in OS (P = 0.226). Prehabilitation independently predicted improved DFS (hazard ratio 0.45; 95% confidence interval, 0.21-0.93), adjusting for stage and other confounders. Prehabilitation did not independently predict OS.Conclusion:In this report, prehabilitation is associated with improved 5-year DFS in stage III colorectal cancer. This finding should be confirmed in future trials.","author":[{"dropping-particle":"","family":"Trépanier","given":"Maude","non-dropping-particle":"","parse-names":false,"suffix":""},{"dropping-particle":"","family":"Minnella","given":"Enrico M.","non-dropping-particle":"","parse-names":false,"suffix":""},{"dropping-particle":"","family":"Paradis","given":"Tiffany","non-dropping-particle":"","parse-names":false,"suffix":""},{"dropping-particle":"","family":"Awasthi","given":"Rashami","non-dropping-particle":"","parse-names":false,"suffix":""},{"dropping-particle":"","family":"Kaneva","given":"Pepa","non-dropping-particle":"","parse-names":false,"suffix":""},{"dropping-particle":"","family":"Schwartzman","given":"Kevin","non-dropping-particle":"","parse-names":false,"suffix":""},{"dropping-particle":"","family":"Carli","given":"Franco","non-dropping-particle":"","parse-names":false,"suffix":""},{"dropping-particle":"","family":"Fried","given":"Gerald M.","non-dropping-particle":"","parse-names":false,"suffix":""},{"dropping-particle":"","family":"Feldman","given":"Liane S.","non-dropping-particle":"","parse-names":false,"suffix":""},{"dropping-particle":"","family":"Lee","given":"Lawrence","non-dropping-particle":"","parse-names":false,"suffix":""}],"container-title":"Annals of Surgery","id":"ITEM-5","issue":"3","issued":{"date-parts":[["2019","9","1"]]},"page":"493-501","publisher":"Lippincott Williams and Wilkins","title":"Improved Disease-free Survival after Prehabilitation for Colorectal Cancer Surgery","type":"article-journal","volume":"270"},"uris":["http://www.mendeley.com/documents/?uuid=ea9763de-7af2-3aa9-b2e5-39b6a7cb5053"]}],"mendeley":{"formattedCitation":"&lt;sup&gt;9–13&lt;/sup&gt;","plainTextFormattedCitation":"9–13","previouslyFormattedCitation":"&lt;sup&gt;9–13&lt;/sup&gt;"},"properties":{"noteIndex":0},"schema":"https://github.com/citation-style-language/schema/raw/master/csl-citation.json"}</w:instrText>
      </w:r>
      <w:r w:rsidR="0014686A" w:rsidRPr="00103515">
        <w:rPr>
          <w:rFonts w:ascii="Times" w:hAnsi="Times" w:cs="Arial"/>
        </w:rPr>
        <w:fldChar w:fldCharType="separate"/>
      </w:r>
      <w:r w:rsidR="0014686A" w:rsidRPr="0014686A">
        <w:rPr>
          <w:rFonts w:ascii="Times" w:hAnsi="Times" w:cs="Arial"/>
          <w:noProof/>
          <w:vertAlign w:val="superscript"/>
        </w:rPr>
        <w:t>9–13</w:t>
      </w:r>
      <w:r w:rsidR="0014686A" w:rsidRPr="00103515">
        <w:rPr>
          <w:rFonts w:ascii="Times" w:hAnsi="Times" w:cs="Arial"/>
        </w:rPr>
        <w:fldChar w:fldCharType="end"/>
      </w:r>
      <w:r w:rsidR="0014686A" w:rsidRPr="00103515">
        <w:rPr>
          <w:rFonts w:ascii="Times" w:hAnsi="Times" w:cs="Arial"/>
        </w:rPr>
        <w:t xml:space="preserve"> </w:t>
      </w:r>
    </w:p>
    <w:p w14:paraId="3836D4E4" w14:textId="4BC7E9B9" w:rsidR="00901810" w:rsidRPr="00103515" w:rsidRDefault="00901810" w:rsidP="00901810">
      <w:pPr>
        <w:spacing w:line="480" w:lineRule="auto"/>
        <w:ind w:firstLine="720"/>
        <w:jc w:val="both"/>
        <w:rPr>
          <w:rFonts w:ascii="Times" w:hAnsi="Times" w:cs="Arial"/>
        </w:rPr>
      </w:pPr>
      <w:r w:rsidRPr="00103515">
        <w:rPr>
          <w:rFonts w:ascii="Times" w:hAnsi="Times" w:cs="Arial"/>
          <w:lang w:val="en-CA"/>
        </w:rPr>
        <w:t xml:space="preserve">The rapid growth of cancer prehabilitation over the past decade has contributed to </w:t>
      </w:r>
      <w:r w:rsidR="009C29DB">
        <w:rPr>
          <w:rFonts w:ascii="Times" w:hAnsi="Times" w:cs="Arial"/>
          <w:lang w:val="en-CA"/>
        </w:rPr>
        <w:t xml:space="preserve">a push </w:t>
      </w:r>
      <w:r w:rsidRPr="00103515">
        <w:rPr>
          <w:rFonts w:ascii="Times" w:hAnsi="Times" w:cs="Arial"/>
          <w:lang w:val="en-CA"/>
        </w:rPr>
        <w:t>for clinical implementation within perioperative care models</w:t>
      </w:r>
      <w:r w:rsidR="009C29DB">
        <w:rPr>
          <w:rFonts w:ascii="Times" w:hAnsi="Times" w:cs="Arial"/>
          <w:lang w:val="en-CA"/>
        </w:rPr>
        <w:t>;</w:t>
      </w:r>
      <w:r w:rsidRPr="00103515">
        <w:rPr>
          <w:rFonts w:ascii="Times" w:hAnsi="Times" w:cs="Arial"/>
          <w:lang w:val="en-CA"/>
        </w:rPr>
        <w:fldChar w:fldCharType="begin" w:fldLock="1"/>
      </w:r>
      <w:r w:rsidR="00764DA5">
        <w:rPr>
          <w:rFonts w:ascii="Times" w:hAnsi="Times" w:cs="Arial"/>
          <w:lang w:val="en-CA"/>
        </w:rPr>
        <w:instrText>ADDIN CSL_CITATION {"citationItems":[{"id":"ITEM-1","itemData":{"DOI":"10.1016/J.EJSO.2018.04.016","ISSN":"0748-7983","abstract":"Cancer and its treatments are associated with functional decline that has impactful consequences on quality of life, and care continuum. Thus, optimizing perioperative functional capacity has been identified as a research and clinical priority in cancer care. The process of enhancing physical fitness before an operation to enable the patient to withstand the stress of surgery has been termed prehabilitation. Main elements are preoperative exercise, nutrition therapy, and anxiety-reduction techniques. Given the growing body of evidence on prehabilitation efficacy, this narrative review will summarize the rational underlying preoperative interventions, and propose a structured clinical pathway aimed at optimizing preoperative functional capacity.","author":[{"dropping-particle":"","family":"Minnella","given":"Enrico Maria","non-dropping-particle":"","parse-names":false,"suffix":""},{"dropping-particle":"","family":"Carli","given":"Francesco","non-dropping-particle":"","parse-names":false,"suffix":""}],"container-title":"European Journal of Surgical Oncology","id":"ITEM-1","issue":"7","issued":{"date-parts":[["2018","7","1"]]},"page":"919-926","publisher":"W.B. Saunders","title":"Prehabilitation and functional recovery for colorectal cancer patients","type":"article-journal","volume":"44"},"uris":["http://www.mendeley.com/documents/?uuid=e621a666-c529-3640-931f-9a1bc1692006"]},{"id":"ITEM-2","itemData":{"DOI":"10.1111/anae.14177","ISSN":"00032409","author":[{"dropping-particle":"","family":"Tew","given":"G. A.","non-dropping-particle":"","parse-names":false,"suffix":""},{"dropping-particle":"","family":"Ayyash","given":"R.","non-dropping-particle":"","parse-names":false,"suffix":""},{"dropping-particle":"","family":"Durrand","given":"J.","non-dropping-particle":"","parse-names":false,"suffix":""},{"dropping-particle":"","family":"Danjoux","given":"G. R.","non-dropping-particle":"","parse-names":false,"suffix":""}],"container-title":"Anaesthesia","id":"ITEM-2","issue":"6","issued":{"date-parts":[["2018","6","1"]]},"page":"750-768","publisher":"Wiley/Blackwell (10.1111)","title":"Clinical guideline and recommendations on pre-operative exercise training in patients awaiting major non-cardiac surgery","type":"article-journal","volume":"73"},"uris":["http://www.mendeley.com/documents/?uuid=39e601d3-2dd8-3746-ade9-6361cb00db3e"]}],"mendeley":{"formattedCitation":"&lt;sup&gt;14, 15&lt;/sup&gt;","plainTextFormattedCitation":"14, 15","previouslyFormattedCitation":"&lt;sup&gt;14, 15&lt;/sup&gt;"},"properties":{"noteIndex":0},"schema":"https://github.com/citation-style-language/schema/raw/master/csl-citation.json"}</w:instrText>
      </w:r>
      <w:r w:rsidRPr="00103515">
        <w:rPr>
          <w:rFonts w:ascii="Times" w:hAnsi="Times" w:cs="Arial"/>
          <w:lang w:val="en-CA"/>
        </w:rPr>
        <w:fldChar w:fldCharType="separate"/>
      </w:r>
      <w:r w:rsidR="00B930BB" w:rsidRPr="00B930BB">
        <w:rPr>
          <w:rFonts w:ascii="Times" w:hAnsi="Times" w:cs="Arial"/>
          <w:noProof/>
          <w:vertAlign w:val="superscript"/>
          <w:lang w:val="en-CA"/>
        </w:rPr>
        <w:t>14, 15</w:t>
      </w:r>
      <w:r w:rsidRPr="00103515">
        <w:rPr>
          <w:rFonts w:ascii="Times" w:hAnsi="Times" w:cs="Arial"/>
          <w:lang w:val="en-CA"/>
        </w:rPr>
        <w:fldChar w:fldCharType="end"/>
      </w:r>
      <w:r>
        <w:rPr>
          <w:rFonts w:ascii="Times" w:hAnsi="Times" w:cs="Arial"/>
          <w:lang w:val="en-CA"/>
        </w:rPr>
        <w:t xml:space="preserve"> </w:t>
      </w:r>
      <w:r w:rsidR="009C29DB">
        <w:rPr>
          <w:rFonts w:ascii="Times" w:hAnsi="Times" w:cs="Arial"/>
        </w:rPr>
        <w:t>h</w:t>
      </w:r>
      <w:r w:rsidRPr="00103515">
        <w:rPr>
          <w:rFonts w:ascii="Times" w:hAnsi="Times" w:cs="Arial"/>
        </w:rPr>
        <w:t xml:space="preserve">owever, there are </w:t>
      </w:r>
      <w:r>
        <w:rPr>
          <w:rFonts w:ascii="Times" w:hAnsi="Times" w:cs="Arial"/>
        </w:rPr>
        <w:t>a few</w:t>
      </w:r>
      <w:r w:rsidRPr="00103515">
        <w:rPr>
          <w:rFonts w:ascii="Times" w:hAnsi="Times" w:cs="Arial"/>
        </w:rPr>
        <w:t xml:space="preserve"> gaps in foundational prehabilitation frameworks that limit its potential impact to </w:t>
      </w:r>
      <w:r w:rsidR="009C29DB">
        <w:rPr>
          <w:rFonts w:ascii="Times" w:hAnsi="Times" w:cs="Arial"/>
        </w:rPr>
        <w:t xml:space="preserve">broader </w:t>
      </w:r>
      <w:r w:rsidRPr="00103515">
        <w:rPr>
          <w:rFonts w:ascii="Times" w:hAnsi="Times" w:cs="Arial"/>
        </w:rPr>
        <w:t>cancer survivorship research and practice. First, while prehabilitation models have nearly exclusively focused on the period between diagnosis and surgery, cancer is often treated with multiple lines of therap</w:t>
      </w:r>
      <w:r w:rsidR="00F06E67">
        <w:rPr>
          <w:rFonts w:ascii="Times" w:hAnsi="Times" w:cs="Arial"/>
        </w:rPr>
        <w:t>y</w:t>
      </w:r>
      <w:r w:rsidRPr="00103515">
        <w:rPr>
          <w:rFonts w:ascii="Times" w:hAnsi="Times" w:cs="Arial"/>
        </w:rPr>
        <w:t xml:space="preserve">, each with unique treatment-related sequelae and challenges to completion. Accordingly, multiple phases of prehabilitation may be needed to prepare for consecutive treatments and their </w:t>
      </w:r>
      <w:r w:rsidRPr="00103515">
        <w:rPr>
          <w:rFonts w:ascii="Times" w:hAnsi="Times" w:cs="Arial"/>
        </w:rPr>
        <w:lastRenderedPageBreak/>
        <w:t xml:space="preserve">unique anticipated adverse effects. Second, </w:t>
      </w:r>
      <w:r w:rsidR="002A29B2">
        <w:rPr>
          <w:rFonts w:ascii="Times" w:hAnsi="Times" w:cs="Arial"/>
        </w:rPr>
        <w:t>while prehabilitation is arguably an integral part of gold-standard survivorship care, it does not supersede traditional post-treatment rehabilitation, but rather, complements i</w:t>
      </w:r>
      <w:r w:rsidR="008F4D4B">
        <w:rPr>
          <w:rFonts w:ascii="Times" w:hAnsi="Times" w:cs="Arial"/>
        </w:rPr>
        <w:t>t. A</w:t>
      </w:r>
      <w:r w:rsidR="002A29B2">
        <w:rPr>
          <w:rFonts w:ascii="Times" w:hAnsi="Times" w:cs="Arial"/>
        </w:rPr>
        <w:t xml:space="preserve">s such, </w:t>
      </w:r>
      <w:r w:rsidR="0010359B">
        <w:rPr>
          <w:rFonts w:ascii="Times" w:hAnsi="Times" w:cs="Arial"/>
        </w:rPr>
        <w:t xml:space="preserve">the two teams must work synergistically in the various phases of treatment to ensure efficient delivery and </w:t>
      </w:r>
      <w:proofErr w:type="spellStart"/>
      <w:r w:rsidR="0010359B">
        <w:rPr>
          <w:rFonts w:ascii="Times" w:hAnsi="Times" w:cs="Arial"/>
        </w:rPr>
        <w:t>contiunuity</w:t>
      </w:r>
      <w:proofErr w:type="spellEnd"/>
      <w:r w:rsidR="0010359B">
        <w:rPr>
          <w:rFonts w:ascii="Times" w:hAnsi="Times" w:cs="Arial"/>
        </w:rPr>
        <w:t xml:space="preserve"> of care. Lastly, </w:t>
      </w:r>
      <w:r w:rsidRPr="00103515">
        <w:rPr>
          <w:rFonts w:ascii="Times" w:hAnsi="Times" w:cs="Arial"/>
        </w:rPr>
        <w:t xml:space="preserve">prehabilitation has yet to be applied </w:t>
      </w:r>
      <w:r>
        <w:rPr>
          <w:rFonts w:ascii="Times" w:hAnsi="Times" w:cs="Arial"/>
        </w:rPr>
        <w:t xml:space="preserve">to the breadth of </w:t>
      </w:r>
      <w:r w:rsidRPr="00103515">
        <w:rPr>
          <w:rFonts w:ascii="Times" w:hAnsi="Times" w:cs="Arial"/>
        </w:rPr>
        <w:t>the ‘cancer survivor</w:t>
      </w:r>
      <w:r>
        <w:rPr>
          <w:rFonts w:ascii="Times" w:hAnsi="Times" w:cs="Arial"/>
        </w:rPr>
        <w:t>’ definition,</w:t>
      </w:r>
      <w:r w:rsidRPr="00103515">
        <w:rPr>
          <w:rFonts w:ascii="Times" w:hAnsi="Times" w:cs="Arial"/>
        </w:rPr>
        <w:t xml:space="preserve"> using the fullest sense of the term that is inclusive of family, friends, and caregivers, particularly</w:t>
      </w:r>
      <w:r>
        <w:rPr>
          <w:rFonts w:ascii="Times" w:hAnsi="Times" w:cs="Arial"/>
        </w:rPr>
        <w:t xml:space="preserve"> in preparation for</w:t>
      </w:r>
      <w:r w:rsidRPr="00103515">
        <w:rPr>
          <w:rFonts w:ascii="Times" w:hAnsi="Times" w:cs="Arial"/>
        </w:rPr>
        <w:t xml:space="preserve"> end of life for the person with cancer.</w:t>
      </w:r>
      <w:r w:rsidRPr="00103515">
        <w:rPr>
          <w:rFonts w:ascii="Times" w:hAnsi="Times" w:cs="Arial"/>
        </w:rPr>
        <w:fldChar w:fldCharType="begin" w:fldLock="1"/>
      </w:r>
      <w:r w:rsidR="00764DA5">
        <w:rPr>
          <w:rFonts w:ascii="Times" w:hAnsi="Times" w:cs="Arial"/>
        </w:rPr>
        <w:instrText>ADDIN CSL_CITATION {"citationItems":[{"id":"ITEM-1","itemData":{"DOI":"10.1093/jnci/96.19.1414","ISSN":"0027-8874","author":[{"dropping-particle":"","family":"Twombly","given":"R.","non-dropping-particle":"","parse-names":false,"suffix":""}],"container-title":"JNCI Journal of the National Cancer Institute","id":"ITEM-1","issue":"19","issued":{"date-parts":[["2004","10","6"]]},"page":"1414-1415","publisher":"Oxford University Press","title":"What's in a Name: Who Is a Cancer Survivor?","type":"article-journal","volume":"96"},"uris":["http://www.mendeley.com/documents/?uuid=f1fd91d1-57ae-32ca-a339-3332a485c7b9"]}],"mendeley":{"formattedCitation":"&lt;sup&gt;16&lt;/sup&gt;","plainTextFormattedCitation":"16","previouslyFormattedCitation":"&lt;sup&gt;16&lt;/sup&gt;"},"properties":{"noteIndex":0},"schema":"https://github.com/citation-style-language/schema/raw/master/csl-citation.json"}</w:instrText>
      </w:r>
      <w:r w:rsidRPr="00103515">
        <w:rPr>
          <w:rFonts w:ascii="Times" w:hAnsi="Times" w:cs="Arial"/>
        </w:rPr>
        <w:fldChar w:fldCharType="separate"/>
      </w:r>
      <w:r w:rsidR="00B930BB" w:rsidRPr="00B930BB">
        <w:rPr>
          <w:rFonts w:ascii="Times" w:hAnsi="Times" w:cs="Arial"/>
          <w:noProof/>
          <w:vertAlign w:val="superscript"/>
        </w:rPr>
        <w:t>16</w:t>
      </w:r>
      <w:r w:rsidRPr="00103515">
        <w:rPr>
          <w:rFonts w:ascii="Times" w:hAnsi="Times" w:cs="Arial"/>
        </w:rPr>
        <w:fldChar w:fldCharType="end"/>
      </w:r>
      <w:r w:rsidRPr="00103515">
        <w:rPr>
          <w:rFonts w:ascii="Times" w:hAnsi="Times" w:cs="Arial"/>
        </w:rPr>
        <w:t xml:space="preserve"> While the burden of the disease on </w:t>
      </w:r>
      <w:r>
        <w:rPr>
          <w:rFonts w:ascii="Times" w:hAnsi="Times" w:cs="Arial"/>
        </w:rPr>
        <w:t xml:space="preserve">palliative care patients </w:t>
      </w:r>
      <w:r w:rsidRPr="00103515">
        <w:rPr>
          <w:rFonts w:ascii="Times" w:hAnsi="Times" w:cs="Arial"/>
        </w:rPr>
        <w:t xml:space="preserve">has been widely recognized, interventions that proactively optimize their wellbeing remain unaccounted for. Conceptual frameworks that embrace the </w:t>
      </w:r>
      <w:r>
        <w:rPr>
          <w:rFonts w:ascii="Times" w:hAnsi="Times" w:cs="Arial"/>
        </w:rPr>
        <w:t xml:space="preserve">multiphasic </w:t>
      </w:r>
      <w:r w:rsidRPr="00103515">
        <w:rPr>
          <w:rFonts w:ascii="Times" w:hAnsi="Times" w:cs="Arial"/>
        </w:rPr>
        <w:t>nature of cancer treatment</w:t>
      </w:r>
      <w:r>
        <w:rPr>
          <w:rFonts w:ascii="Times" w:hAnsi="Times" w:cs="Arial"/>
        </w:rPr>
        <w:t xml:space="preserve"> and encompass the breadth of the cancer survivor definition</w:t>
      </w:r>
      <w:r w:rsidR="0010359B">
        <w:rPr>
          <w:rFonts w:ascii="Times" w:hAnsi="Times" w:cs="Arial"/>
        </w:rPr>
        <w:t xml:space="preserve"> </w:t>
      </w:r>
      <w:r w:rsidRPr="00103515">
        <w:rPr>
          <w:rFonts w:ascii="Times" w:hAnsi="Times" w:cs="Arial"/>
        </w:rPr>
        <w:t xml:space="preserve">represent a major shift in the role and opportunity for prehabilitation in cancer care.  </w:t>
      </w:r>
      <w:r>
        <w:rPr>
          <w:rFonts w:ascii="Times" w:hAnsi="Times" w:cs="Arial"/>
        </w:rPr>
        <w:t xml:space="preserve"> </w:t>
      </w:r>
    </w:p>
    <w:p w14:paraId="2A91F124" w14:textId="5BA93D66" w:rsidR="00901810" w:rsidRDefault="00901810" w:rsidP="00901810">
      <w:pPr>
        <w:spacing w:line="480" w:lineRule="auto"/>
        <w:ind w:firstLine="567"/>
        <w:jc w:val="both"/>
        <w:rPr>
          <w:rFonts w:ascii="Times" w:hAnsi="Times" w:cs="Arial"/>
        </w:rPr>
      </w:pPr>
      <w:r w:rsidRPr="00103515">
        <w:rPr>
          <w:rFonts w:ascii="Times" w:hAnsi="Times" w:cs="Arial"/>
        </w:rPr>
        <w:t xml:space="preserve">To support evolving clinical and research </w:t>
      </w:r>
      <w:proofErr w:type="spellStart"/>
      <w:r w:rsidRPr="00103515">
        <w:rPr>
          <w:rFonts w:ascii="Times" w:hAnsi="Times" w:cs="Arial"/>
        </w:rPr>
        <w:t>endeavours</w:t>
      </w:r>
      <w:proofErr w:type="spellEnd"/>
      <w:r w:rsidRPr="00103515">
        <w:rPr>
          <w:rFonts w:ascii="Times" w:hAnsi="Times" w:cs="Arial"/>
        </w:rPr>
        <w:t xml:space="preserve"> in oncologic prehabilitation, we propose </w:t>
      </w:r>
      <w:r>
        <w:rPr>
          <w:rFonts w:ascii="Times" w:hAnsi="Times" w:cs="Arial"/>
        </w:rPr>
        <w:t xml:space="preserve">a conceptual </w:t>
      </w:r>
      <w:r w:rsidR="0010359B">
        <w:rPr>
          <w:rFonts w:ascii="Times" w:hAnsi="Times" w:cs="Arial"/>
        </w:rPr>
        <w:t>f</w:t>
      </w:r>
      <w:r>
        <w:rPr>
          <w:rFonts w:ascii="Times" w:hAnsi="Times" w:cs="Arial"/>
        </w:rPr>
        <w:t xml:space="preserve">ramework </w:t>
      </w:r>
      <w:r w:rsidR="0010359B">
        <w:rPr>
          <w:rFonts w:ascii="Times" w:hAnsi="Times" w:cs="Arial"/>
        </w:rPr>
        <w:t xml:space="preserve">which argues that </w:t>
      </w:r>
      <w:r w:rsidR="001775D4">
        <w:rPr>
          <w:rFonts w:ascii="Times" w:hAnsi="Times" w:cs="Arial"/>
        </w:rPr>
        <w:t xml:space="preserve">multimodal </w:t>
      </w:r>
      <w:r w:rsidR="0010359B">
        <w:rPr>
          <w:rFonts w:ascii="Times" w:hAnsi="Times" w:cs="Arial"/>
        </w:rPr>
        <w:t xml:space="preserve">prehabilitation </w:t>
      </w:r>
      <w:r w:rsidR="001775D4">
        <w:rPr>
          <w:rFonts w:ascii="Times" w:hAnsi="Times" w:cs="Arial"/>
        </w:rPr>
        <w:t xml:space="preserve">should </w:t>
      </w:r>
      <w:r w:rsidR="0010359B">
        <w:rPr>
          <w:rFonts w:ascii="Times" w:hAnsi="Times" w:cs="Arial"/>
        </w:rPr>
        <w:t xml:space="preserve">be delivered </w:t>
      </w:r>
      <w:r>
        <w:rPr>
          <w:rFonts w:ascii="Times" w:hAnsi="Times" w:cs="Arial"/>
        </w:rPr>
        <w:t xml:space="preserve">across the </w:t>
      </w:r>
      <w:r w:rsidR="0010359B">
        <w:rPr>
          <w:rFonts w:ascii="Times" w:hAnsi="Times" w:cs="Arial"/>
        </w:rPr>
        <w:t xml:space="preserve">cancer </w:t>
      </w:r>
      <w:r>
        <w:rPr>
          <w:rFonts w:ascii="Times" w:hAnsi="Times" w:cs="Arial"/>
        </w:rPr>
        <w:t>continuum. In this framework, prehabilitation is a dynamic, person-centered, and proactive health intervention that</w:t>
      </w:r>
      <w:r w:rsidR="001775D4">
        <w:rPr>
          <w:rFonts w:ascii="Times" w:hAnsi="Times" w:cs="Arial"/>
        </w:rPr>
        <w:t xml:space="preserve"> incorporates the relevant modalities to </w:t>
      </w:r>
      <w:r>
        <w:rPr>
          <w:rFonts w:ascii="Times" w:hAnsi="Times" w:cs="Arial"/>
        </w:rPr>
        <w:t xml:space="preserve">prepare survivors for imminent treatment(s), disease outcomes, and long-term health and well-being. In the sections that follow, we </w:t>
      </w:r>
      <w:r w:rsidR="0011314D">
        <w:rPr>
          <w:rFonts w:ascii="Times" w:hAnsi="Times" w:cs="Arial"/>
        </w:rPr>
        <w:t xml:space="preserve">briefly review the multimodal nature of prehabilitation, as well as </w:t>
      </w:r>
      <w:r>
        <w:rPr>
          <w:rFonts w:ascii="Times" w:hAnsi="Times" w:cs="Arial"/>
        </w:rPr>
        <w:t xml:space="preserve">provide an overview of the evidence and theoretical rationale for </w:t>
      </w:r>
      <w:r w:rsidR="0011314D">
        <w:rPr>
          <w:rFonts w:ascii="Times" w:hAnsi="Times" w:cs="Arial"/>
        </w:rPr>
        <w:t>multiphasic prehabilitation planning</w:t>
      </w:r>
      <w:r>
        <w:rPr>
          <w:rFonts w:ascii="Times" w:hAnsi="Times" w:cs="Arial"/>
        </w:rPr>
        <w:t>, organized by phase of treatment (</w:t>
      </w:r>
      <w:proofErr w:type="spellStart"/>
      <w:r>
        <w:rPr>
          <w:rFonts w:ascii="Times" w:hAnsi="Times" w:cs="Arial"/>
        </w:rPr>
        <w:t>i.e</w:t>
      </w:r>
      <w:proofErr w:type="spellEnd"/>
      <w:r>
        <w:rPr>
          <w:rFonts w:ascii="Times" w:hAnsi="Times" w:cs="Arial"/>
        </w:rPr>
        <w:t>, neoadjuvant, primary, and adjuvant treatment).</w:t>
      </w:r>
    </w:p>
    <w:p w14:paraId="4A0C5EF8" w14:textId="77777777" w:rsidR="00627E73" w:rsidRDefault="00627E73" w:rsidP="00901810">
      <w:pPr>
        <w:spacing w:line="480" w:lineRule="auto"/>
        <w:ind w:firstLine="567"/>
        <w:jc w:val="both"/>
        <w:rPr>
          <w:rFonts w:ascii="Times" w:hAnsi="Times" w:cs="Arial"/>
        </w:rPr>
      </w:pPr>
    </w:p>
    <w:p w14:paraId="3A6CBB92" w14:textId="470C93D4" w:rsidR="0010359B" w:rsidRDefault="0010359B" w:rsidP="0010359B">
      <w:pPr>
        <w:spacing w:line="480" w:lineRule="auto"/>
        <w:jc w:val="both"/>
        <w:rPr>
          <w:rFonts w:ascii="Times" w:hAnsi="Times" w:cs="Arial"/>
        </w:rPr>
      </w:pPr>
      <w:r>
        <w:rPr>
          <w:rFonts w:ascii="Times" w:hAnsi="Times" w:cs="Arial"/>
          <w:b/>
          <w:bCs/>
        </w:rPr>
        <w:t>Multimodal Prehabilitation</w:t>
      </w:r>
    </w:p>
    <w:p w14:paraId="797AF89F" w14:textId="1867FF30" w:rsidR="007F1CDC" w:rsidRDefault="00A41A17" w:rsidP="00B34737">
      <w:pPr>
        <w:spacing w:line="480" w:lineRule="auto"/>
        <w:ind w:firstLine="720"/>
        <w:jc w:val="both"/>
        <w:rPr>
          <w:rFonts w:ascii="Times" w:eastAsia="Times New Roman" w:hAnsi="Times" w:cs="Arial"/>
          <w:color w:val="000000"/>
          <w:lang w:val="en-CA" w:eastAsia="en-CA"/>
        </w:rPr>
      </w:pPr>
      <w:r>
        <w:rPr>
          <w:rFonts w:ascii="Times" w:hAnsi="Times" w:cs="Arial"/>
        </w:rPr>
        <w:t xml:space="preserve">While early prehabilitation trials were </w:t>
      </w:r>
      <w:r w:rsidR="00A50C53">
        <w:rPr>
          <w:rFonts w:ascii="Times" w:hAnsi="Times" w:cs="Arial"/>
        </w:rPr>
        <w:t xml:space="preserve">predominantly </w:t>
      </w:r>
      <w:r>
        <w:rPr>
          <w:rFonts w:ascii="Times" w:hAnsi="Times" w:cs="Arial"/>
        </w:rPr>
        <w:t>unimodal</w:t>
      </w:r>
      <w:r w:rsidR="0011314D">
        <w:rPr>
          <w:rFonts w:ascii="Times" w:hAnsi="Times" w:cs="Arial"/>
        </w:rPr>
        <w:t xml:space="preserve"> (e.g., exercise or diet alone)</w:t>
      </w:r>
      <w:r>
        <w:rPr>
          <w:rFonts w:ascii="Times" w:hAnsi="Times" w:cs="Arial"/>
        </w:rPr>
        <w:t xml:space="preserve">, contemporary prehabilitation models </w:t>
      </w:r>
      <w:r w:rsidR="00661BB7">
        <w:rPr>
          <w:rFonts w:ascii="Times" w:hAnsi="Times" w:cs="Arial"/>
        </w:rPr>
        <w:t xml:space="preserve">have adopted a multimodal approach to address the </w:t>
      </w:r>
      <w:r w:rsidR="00661BB7">
        <w:rPr>
          <w:rFonts w:ascii="Times" w:hAnsi="Times" w:cs="Arial"/>
        </w:rPr>
        <w:lastRenderedPageBreak/>
        <w:t xml:space="preserve">complex needs of people with cancer. </w:t>
      </w:r>
      <w:r w:rsidR="00EF5C95">
        <w:rPr>
          <w:rFonts w:ascii="Times" w:hAnsi="Times" w:cs="Arial"/>
        </w:rPr>
        <w:t xml:space="preserve">Multimodal </w:t>
      </w:r>
      <w:r w:rsidR="00AE117B">
        <w:rPr>
          <w:rFonts w:ascii="Times" w:hAnsi="Times" w:cs="Arial"/>
        </w:rPr>
        <w:t>prehabilitation</w:t>
      </w:r>
      <w:r w:rsidR="00EF5C95" w:rsidRPr="00103515">
        <w:rPr>
          <w:rFonts w:ascii="Times" w:hAnsi="Times" w:cs="Arial"/>
        </w:rPr>
        <w:t xml:space="preserve"> may be defined as the incorporation of two or more intervention components specifically selected for their potential cumulative or synergistic effects on health outcomes. </w:t>
      </w:r>
      <w:r w:rsidR="00EF5C95">
        <w:rPr>
          <w:rFonts w:ascii="Times" w:hAnsi="Times" w:cs="Arial"/>
        </w:rPr>
        <w:t>Multimodal p</w:t>
      </w:r>
      <w:r w:rsidRPr="00103515">
        <w:rPr>
          <w:rFonts w:ascii="Times" w:hAnsi="Times" w:cs="Arial"/>
        </w:rPr>
        <w:t>rehabilitation intervention</w:t>
      </w:r>
      <w:r w:rsidR="00EF5C95">
        <w:rPr>
          <w:rFonts w:ascii="Times" w:hAnsi="Times" w:cs="Arial"/>
        </w:rPr>
        <w:t xml:space="preserve">s have often comprised of two or more of the following: </w:t>
      </w:r>
      <w:proofErr w:type="spellStart"/>
      <w:r w:rsidRPr="00103515">
        <w:rPr>
          <w:rFonts w:ascii="Times" w:eastAsia="Times New Roman" w:hAnsi="Times" w:cs="Arial"/>
          <w:color w:val="000000"/>
          <w:lang w:val="en-CA" w:eastAsia="en-CA"/>
        </w:rPr>
        <w:t>i</w:t>
      </w:r>
      <w:proofErr w:type="spellEnd"/>
      <w:r w:rsidRPr="00103515">
        <w:rPr>
          <w:rFonts w:ascii="Times" w:eastAsia="Times New Roman" w:hAnsi="Times" w:cs="Arial"/>
          <w:color w:val="000000"/>
          <w:lang w:val="en-CA" w:eastAsia="en-CA"/>
        </w:rPr>
        <w:t xml:space="preserve">) aerobic and resistance </w:t>
      </w:r>
      <w:r>
        <w:rPr>
          <w:rFonts w:ascii="Times" w:eastAsia="Times New Roman" w:hAnsi="Times" w:cs="Arial"/>
          <w:color w:val="000000"/>
          <w:lang w:val="en-CA" w:eastAsia="en-CA"/>
        </w:rPr>
        <w:t>training</w:t>
      </w:r>
      <w:r w:rsidRPr="00103515">
        <w:rPr>
          <w:rFonts w:ascii="Times" w:eastAsia="Times New Roman" w:hAnsi="Times" w:cs="Arial"/>
          <w:color w:val="000000"/>
          <w:lang w:val="en-CA" w:eastAsia="en-CA"/>
        </w:rPr>
        <w:t xml:space="preserve"> to attenuate cardiorespiratory and musculoskeletal deconditioning, respectively; ii) dietary interventions to counteract disease and/or treatment-related malnutrition and </w:t>
      </w:r>
      <w:r>
        <w:rPr>
          <w:rFonts w:ascii="Times" w:eastAsia="Times New Roman" w:hAnsi="Times" w:cs="Arial"/>
          <w:color w:val="000000"/>
          <w:lang w:val="en-CA" w:eastAsia="en-CA"/>
        </w:rPr>
        <w:t xml:space="preserve">to support anabolism and the metabolic cost of exercise; </w:t>
      </w:r>
      <w:r w:rsidRPr="00103515">
        <w:rPr>
          <w:rFonts w:ascii="Times" w:eastAsia="Times New Roman" w:hAnsi="Times" w:cs="Arial"/>
          <w:color w:val="000000"/>
          <w:lang w:val="en-CA" w:eastAsia="en-CA"/>
        </w:rPr>
        <w:t>i</w:t>
      </w:r>
      <w:r>
        <w:rPr>
          <w:rFonts w:ascii="Times" w:eastAsia="Times New Roman" w:hAnsi="Times" w:cs="Arial"/>
          <w:color w:val="000000"/>
          <w:lang w:val="en-CA" w:eastAsia="en-CA"/>
        </w:rPr>
        <w:t>ii</w:t>
      </w:r>
      <w:r w:rsidRPr="00103515">
        <w:rPr>
          <w:rFonts w:ascii="Times" w:eastAsia="Times New Roman" w:hAnsi="Times" w:cs="Arial"/>
          <w:color w:val="000000"/>
          <w:lang w:val="en-CA" w:eastAsia="en-CA"/>
        </w:rPr>
        <w:t xml:space="preserve">) psychological interventions to reduce stress and associated morbidity; </w:t>
      </w:r>
      <w:r>
        <w:rPr>
          <w:rFonts w:ascii="Times" w:eastAsia="Times New Roman" w:hAnsi="Times" w:cs="Arial"/>
          <w:color w:val="000000"/>
          <w:lang w:val="en-CA" w:eastAsia="en-CA"/>
        </w:rPr>
        <w:t>i</w:t>
      </w:r>
      <w:r w:rsidRPr="00103515">
        <w:rPr>
          <w:rFonts w:ascii="Times" w:eastAsia="Times New Roman" w:hAnsi="Times" w:cs="Arial"/>
          <w:color w:val="000000"/>
          <w:lang w:val="en-CA" w:eastAsia="en-CA"/>
        </w:rPr>
        <w:t xml:space="preserve">v) cessation of adverse health behaviours (e.g., alcohol abuse, smoking); </w:t>
      </w:r>
      <w:r>
        <w:rPr>
          <w:rFonts w:ascii="Times" w:eastAsia="Times New Roman" w:hAnsi="Times" w:cs="Arial"/>
          <w:color w:val="000000"/>
          <w:lang w:val="en-CA" w:eastAsia="en-CA"/>
        </w:rPr>
        <w:t xml:space="preserve">v) </w:t>
      </w:r>
      <w:r w:rsidRPr="00103515">
        <w:rPr>
          <w:rFonts w:ascii="Times" w:eastAsia="Times New Roman" w:hAnsi="Times" w:cs="Arial"/>
          <w:color w:val="000000"/>
          <w:lang w:val="en-CA" w:eastAsia="en-CA"/>
        </w:rPr>
        <w:t xml:space="preserve">medical optimization (e.g., assessing/treating anemia; medication corrections); and vi) behavioural counseling </w:t>
      </w:r>
      <w:r w:rsidRPr="00103515">
        <w:rPr>
          <w:rFonts w:ascii="Times" w:hAnsi="Times" w:cs="Arial"/>
        </w:rPr>
        <w:t>to support intervention initiation and adherence in the pre-treatment setting and establish self-management skills for long-term health behaviour maintenance</w:t>
      </w:r>
      <w:r w:rsidRPr="00103515">
        <w:rPr>
          <w:rFonts w:ascii="Times" w:eastAsia="Times New Roman" w:hAnsi="Times" w:cs="Arial"/>
          <w:color w:val="000000"/>
          <w:lang w:val="en-CA" w:eastAsia="en-CA"/>
        </w:rPr>
        <w:t>.</w:t>
      </w:r>
      <w:r w:rsidRPr="00103515">
        <w:rPr>
          <w:rFonts w:ascii="Times" w:eastAsia="Times New Roman" w:hAnsi="Times" w:cs="Arial"/>
          <w:color w:val="000000"/>
          <w:lang w:val="en-CA" w:eastAsia="en-CA"/>
        </w:rPr>
        <w:fldChar w:fldCharType="begin" w:fldLock="1"/>
      </w:r>
      <w:r w:rsidR="00162784">
        <w:rPr>
          <w:rFonts w:ascii="Times" w:eastAsia="Times New Roman" w:hAnsi="Times" w:cs="Arial"/>
          <w:color w:val="000000"/>
          <w:lang w:val="en-CA" w:eastAsia="en-CA"/>
        </w:rPr>
        <w:instrText>ADDIN CSL_CITATION {"citationItems":[{"id":"ITEM-1","itemData":{"DOI":"10.1016/j.pmrj.2017.08.402","ISSN":"19341482","PMID":"28942905","abstract":"Cancer rehabilitation in breast cancer survivors is well established, and there are many studies that focus on interventions to treat impairments as well as therapeutic exercise. However, very little is known about the role of prehabilitation for people with breast cancer. In this narrative review, we describe contemporary clinical management of breast cancer and associated treatment-related morbidity and mortality considerations. Knowing the common short- and long-term sequelae, as well as less frequent but serious sequelae, informs our rationale for multimodal breast cancer prehabilitation. We suggest 5 core components that may help to mitigate short- and long-term sequelae that align with consensus opinion of prehabilitation experts: total body exercise; locoregional exercise pertinent to treatment-related deficits; nutritional optimization; stress reduction/psychosocial support; and smoking cessation. In each of these categories, we review the literature and discuss how they may affect outcomes for women with breast cancer.","author":[{"dropping-particle":"","family":"Santa Mina","given":"Daniel","non-dropping-particle":"","parse-names":false,"suffix":""},{"dropping-particle":"","family":"Brahmbhatt","given":"Priya","non-dropping-particle":"","parse-names":false,"suffix":""},{"dropping-particle":"","family":"Lopez","given":"Christian","non-dropping-particle":"","parse-names":false,"suffix":""},{"dropping-particle":"","family":"Baima","given":"Jennifer","non-dropping-particle":"","parse-names":false,"suffix":""},{"dropping-particle":"","family":"Gillis","given":"Chelsia","non-dropping-particle":"","parse-names":false,"suffix":""},{"dropping-particle":"","family":"Trachtenberg","given":"Lianne","non-dropping-particle":"","parse-names":false,"suffix":""},{"dropping-particle":"","family":"Silver","given":"Julie K.","non-dropping-particle":"","parse-names":false,"suffix":""}],"container-title":"Physical Medicine and Rehabilitation","id":"ITEM-1","issue":"9","issued":{"date-parts":[["2017","9"]]},"page":"S305-S316","title":"The Case for Prehabilitation Prior to Breast Cancer Treatment","type":"article-journal","volume":"9"},"uris":["http://www.mendeley.com/documents/?uuid=199c79cc-c625-453a-b6a9-089c3b6930ee"]},{"id":"ITEM-2","itemData":{"DOI":"10.1016/j.pmr.2016.09.002","ISSN":"10479651","PMID":"27913000","abstract":"This review by a 10-member panel of experts in surgical prehabilitation addresses processes that may improve oncologic care. Surgical prehabilitation is the process on the continuum of care that occurs between the time of cancer diagnosis and the beginning of surgical treatment. The panel focused on the current state-of-the-science and recommended future research that would help to identify the elements that enhance preoperative physical, nutritional, and psychological health in anticipation of surgery, mitigate the burden of disease, facilitate the return of patient health status to baseline values, decrease postoperative morbidity, and reduce health care costs.","author":[{"dropping-particle":"","family":"Carli","given":"Francesco","non-dropping-particle":"","parse-names":false,"suffix":""},{"dropping-particle":"","family":"Silver","given":"Julie K.","non-dropping-particle":"","parse-names":false,"suffix":""},{"dropping-particle":"","family":"Feldman","given":"Liane S.","non-dropping-particle":"","parse-names":false,"suffix":""},{"dropping-particle":"","family":"McKee","given":"Andrea","non-dropping-particle":"","parse-names":false,"suffix":""},{"dropping-particle":"","family":"Gilman","given":"Sean","non-dropping-particle":"","parse-names":false,"suffix":""},{"dropping-particle":"","family":"Gillis","given":"Chelsia","non-dropping-particle":"","parse-names":false,"suffix":""},{"dropping-particle":"","family":"Scheede-Bergdahl","given":"Celena","non-dropping-particle":"","parse-names":false,"suffix":""},{"dropping-particle":"","family":"Gamsa","given":"Ann","non-dropping-particle":"","parse-names":false,"suffix":""},{"dropping-particle":"","family":"Stout","given":"Nicole","non-dropping-particle":"","parse-names":false,"suffix":""},{"dropping-particle":"","family":"Hirsch","given":"Bradford","non-dropping-particle":"","parse-names":false,"suffix":""}],"container-title":"Physical Medicine and Rehabilitation Clinics of North America","id":"ITEM-2","issue":"1","issued":{"date-parts":[["2017","2"]]},"page":"49-64","title":"Surgical Prehabilitation in Patients with Cancer","type":"article-journal","volume":"28"},"uris":["http://www.mendeley.com/documents/?uuid=45cdc8da-03bb-45b2-828a-d9eab3234d26"]},{"id":"ITEM-3","itemData":{"DOI":"10.1016/j.clnesp.2017.04.056","ISSN":"24054577","author":[{"dropping-particle":"","family":"Halliday","given":"Laura","non-dropping-particle":"","parse-names":false,"suffix":""},{"dropping-particle":"","family":"Wynter-Blyth","given":"Venetia","non-dropping-particle":"","parse-names":false,"suffix":""},{"dropping-particle":"","family":"Osborn","given":"Hayley","non-dropping-particle":"","parse-names":false,"suffix":""},{"dropping-particle":"","family":"King","given":"Alex","non-dropping-particle":"","parse-names":false,"suffix":""},{"dropping-particle":"","family":"Moorthy","given":"Krishna","non-dropping-particle":"","parse-names":false,"suffix":""}],"container-title":"Clinical Nutrition ESPEN","id":"ITEM-3","issued":{"date-parts":[["2017","6","1"]]},"page":"90","publisher":"Elsevier","title":"Adherence to prehabilitation in oesophago-gastric cancer patients","type":"article-journal","volume":"19"},"uris":["http://www.mendeley.com/documents/?uuid=366ee487-0ab9-35bf-a5cc-2e17f4307f5f"]}],"mendeley":{"formattedCitation":"&lt;sup&gt;17–19&lt;/sup&gt;","plainTextFormattedCitation":"17–19","previouslyFormattedCitation":"&lt;sup&gt;17–19&lt;/sup&gt;"},"properties":{"noteIndex":0},"schema":"https://github.com/citation-style-language/schema/raw/master/csl-citation.json"}</w:instrText>
      </w:r>
      <w:r w:rsidRPr="00103515">
        <w:rPr>
          <w:rFonts w:ascii="Times" w:eastAsia="Times New Roman" w:hAnsi="Times" w:cs="Arial"/>
          <w:color w:val="000000"/>
          <w:lang w:val="en-CA" w:eastAsia="en-CA"/>
        </w:rPr>
        <w:fldChar w:fldCharType="separate"/>
      </w:r>
      <w:r w:rsidR="00F06E67" w:rsidRPr="00F06E67">
        <w:rPr>
          <w:rFonts w:ascii="Times" w:eastAsia="Times New Roman" w:hAnsi="Times" w:cs="Arial"/>
          <w:noProof/>
          <w:color w:val="000000"/>
          <w:vertAlign w:val="superscript"/>
          <w:lang w:val="en-CA" w:eastAsia="en-CA"/>
        </w:rPr>
        <w:t>17–19</w:t>
      </w:r>
      <w:r w:rsidRPr="00103515">
        <w:rPr>
          <w:rFonts w:ascii="Times" w:eastAsia="Times New Roman" w:hAnsi="Times" w:cs="Arial"/>
          <w:color w:val="000000"/>
          <w:lang w:val="en-CA" w:eastAsia="en-CA"/>
        </w:rPr>
        <w:fldChar w:fldCharType="end"/>
      </w:r>
      <w:r w:rsidRPr="00103515">
        <w:rPr>
          <w:rFonts w:ascii="Times" w:eastAsia="Times New Roman" w:hAnsi="Times" w:cs="Arial"/>
          <w:color w:val="000000"/>
          <w:lang w:val="en-CA" w:eastAsia="en-CA"/>
        </w:rPr>
        <w:t xml:space="preserve"> </w:t>
      </w:r>
      <w:r w:rsidR="00562195" w:rsidRPr="00562195">
        <w:rPr>
          <w:rFonts w:ascii="Times" w:eastAsia="Times New Roman" w:hAnsi="Times" w:cs="Arial"/>
          <w:color w:val="000000"/>
          <w:lang w:val="en-CA" w:eastAsia="en-CA"/>
        </w:rPr>
        <w:t xml:space="preserve">Recent qualitative inquiry </w:t>
      </w:r>
      <w:r w:rsidR="00B34737">
        <w:rPr>
          <w:rFonts w:ascii="Times" w:eastAsia="Times New Roman" w:hAnsi="Times" w:cs="Arial"/>
          <w:color w:val="000000"/>
          <w:lang w:val="en-CA" w:eastAsia="en-CA"/>
        </w:rPr>
        <w:t xml:space="preserve">in a study of exercise-only prehabilitation prior to breast cancer surgery by our group (unpublished) found that participants were extremely interested in and felt they needed dietetic and stress management support. These findings are corroborated by data from </w:t>
      </w:r>
      <w:r w:rsidR="00562195" w:rsidRPr="00562195">
        <w:rPr>
          <w:rFonts w:ascii="Times" w:eastAsia="Times New Roman" w:hAnsi="Times" w:cs="Arial"/>
          <w:color w:val="000000"/>
          <w:lang w:val="en-CA" w:eastAsia="en-CA"/>
        </w:rPr>
        <w:t>a clinical prehabilitation program including lung and colorectal cancer patients</w:t>
      </w:r>
      <w:r w:rsidR="007E3CB0">
        <w:rPr>
          <w:rFonts w:ascii="Times" w:eastAsia="Times New Roman" w:hAnsi="Times" w:cs="Arial"/>
          <w:color w:val="000000"/>
          <w:lang w:val="en-CA" w:eastAsia="en-CA"/>
        </w:rPr>
        <w:t xml:space="preserve">, which suggest that </w:t>
      </w:r>
      <w:r w:rsidR="00562195" w:rsidRPr="00562195">
        <w:rPr>
          <w:rFonts w:ascii="Times" w:eastAsia="Times New Roman" w:hAnsi="Times" w:cs="Arial"/>
          <w:color w:val="000000"/>
          <w:lang w:val="en-CA" w:eastAsia="en-CA"/>
        </w:rPr>
        <w:t xml:space="preserve">having comprehensive support via complementary modalities within </w:t>
      </w:r>
      <w:r w:rsidR="007E3CB0">
        <w:rPr>
          <w:rFonts w:ascii="Times" w:eastAsia="Times New Roman" w:hAnsi="Times" w:cs="Arial"/>
          <w:color w:val="000000"/>
          <w:lang w:val="en-CA" w:eastAsia="en-CA"/>
        </w:rPr>
        <w:t xml:space="preserve">the prehabilitation </w:t>
      </w:r>
      <w:r w:rsidR="00562195" w:rsidRPr="00562195">
        <w:rPr>
          <w:rFonts w:ascii="Times" w:eastAsia="Times New Roman" w:hAnsi="Times" w:cs="Arial"/>
          <w:color w:val="000000"/>
          <w:lang w:val="en-CA" w:eastAsia="en-CA"/>
        </w:rPr>
        <w:t xml:space="preserve">intervention was </w:t>
      </w:r>
      <w:r w:rsidR="007E3CB0">
        <w:rPr>
          <w:rFonts w:ascii="Times" w:eastAsia="Times New Roman" w:hAnsi="Times" w:cs="Arial"/>
          <w:color w:val="000000"/>
          <w:lang w:val="en-CA" w:eastAsia="en-CA"/>
        </w:rPr>
        <w:t xml:space="preserve">especially </w:t>
      </w:r>
      <w:r w:rsidR="00562195" w:rsidRPr="00562195">
        <w:rPr>
          <w:rFonts w:ascii="Times" w:eastAsia="Times New Roman" w:hAnsi="Times" w:cs="Arial"/>
          <w:color w:val="000000"/>
          <w:lang w:val="en-CA" w:eastAsia="en-CA"/>
        </w:rPr>
        <w:t>important</w:t>
      </w:r>
      <w:r w:rsidR="007E3CB0">
        <w:rPr>
          <w:rFonts w:ascii="Times" w:eastAsia="Times New Roman" w:hAnsi="Times" w:cs="Arial"/>
          <w:color w:val="000000"/>
          <w:lang w:val="en-CA" w:eastAsia="en-CA"/>
        </w:rPr>
        <w:t xml:space="preserve"> and well received by participants</w:t>
      </w:r>
      <w:r w:rsidR="00562195" w:rsidRPr="00562195">
        <w:rPr>
          <w:rFonts w:ascii="Times" w:eastAsia="Times New Roman" w:hAnsi="Times" w:cs="Arial"/>
          <w:color w:val="000000"/>
          <w:lang w:val="en-CA" w:eastAsia="en-CA"/>
        </w:rPr>
        <w:t>.</w:t>
      </w:r>
      <w:r w:rsidR="00562195" w:rsidRPr="00562195">
        <w:rPr>
          <w:rFonts w:ascii="Times" w:eastAsia="Times New Roman" w:hAnsi="Times" w:cs="Arial"/>
          <w:color w:val="000000"/>
          <w:lang w:val="en-CA" w:eastAsia="en-CA"/>
        </w:rPr>
        <w:fldChar w:fldCharType="begin" w:fldLock="1"/>
      </w:r>
      <w:r w:rsidR="00162784">
        <w:rPr>
          <w:rFonts w:ascii="Times" w:eastAsia="Times New Roman" w:hAnsi="Times" w:cs="Arial"/>
          <w:color w:val="000000"/>
          <w:lang w:val="en-CA" w:eastAsia="en-CA"/>
        </w:rPr>
        <w:instrText>ADDIN CSL_CITATION {"citationItems":[{"id":"ITEM-1","itemData":{"DOI":"10.1007/s00520-018-4109-1","ISSN":"0941-4355","PMID":"29478189","abstract":"PURPOSE Multimodal prehabilitation programs (exercise, nutrition, and anxiety reduction) have been shown to be successful for enhancing patients' physical function prior to surgery, although adherence remains a challenge. Given the short pre-operative period, maintaining adherence is critical to maximize program effectiveness. This study was designed to better understand patients' perspectives of prehabilitation and to identify factors related to program adherence. METHODS A qualitative descriptive study was conducted based on 52 cancer patients enrolled in a prehabilitation program at the Montreal General Hospital, Montreal, Canada. Data was collected with a structured questionnaire designed to evaluate the program. RESULTS Patients enjoyed their experience in prehabilitation, especially the exercise program and training sessions. The primary motivating factor for participation was to be physically prepared for the surgery. The most challenging exercise component was resistance training, while the most enjoyed was the aerobic training. Approximately 50% of patients were interested in group fitness classes as opposed to supervised individual training sessions for reasons related to social support. The preferred methods for exercise program delivery were home-based and one supervised exercise session per week. The biggest barrier to participation was related to transportation. CONCLUSIONS These findings highlight the need to make prehabilitation programs more patient-centered. This is critical when designing more effective therapeutic strategies tailored to meet patients' specific needs while overcoming program non-adherence.","author":[{"dropping-particle":"","family":"Ferreira","given":"Vanessa","non-dropping-particle":"","parse-names":false,"suffix":""},{"dropping-particle":"V.","family":"Agnihotram","given":"Ramanakumar","non-dropping-particle":"","parse-names":false,"suffix":""},{"dropping-particle":"","family":"Bergdahl","given":"Andreas","non-dropping-particle":"","parse-names":false,"suffix":""},{"dropping-particle":"","family":"Rooijen","given":"Stefanus J.","non-dropping-particle":"van","parse-names":false,"suffix":""},{"dropping-particle":"","family":"Awasthi","given":"Rashami","non-dropping-particle":"","parse-names":false,"suffix":""},{"dropping-particle":"","family":"Carli","given":"Francesco","non-dropping-particle":"","parse-names":false,"suffix":""},{"dropping-particle":"","family":"Scheede-Bergdahl","given":"Celena","non-dropping-particle":"","parse-names":false,"suffix":""}],"container-title":"Supportive Care in Cancer","id":"ITEM-1","issue":"8","issued":{"date-parts":[["2018","8","24"]]},"page":"2717-2723","title":"Maximizing patient adherence to prehabilitation: what do the patients say?","type":"article-journal","volume":"26"},"uris":["http://www.mendeley.com/documents/?uuid=4ea12a90-0e8d-308a-91d8-dd077c3db9c7"]}],"mendeley":{"formattedCitation":"&lt;sup&gt;20&lt;/sup&gt;","plainTextFormattedCitation":"20","previouslyFormattedCitation":"&lt;sup&gt;20&lt;/sup&gt;"},"properties":{"noteIndex":0},"schema":"https://github.com/citation-style-language/schema/raw/master/csl-citation.json"}</w:instrText>
      </w:r>
      <w:r w:rsidR="00562195" w:rsidRPr="00562195">
        <w:rPr>
          <w:rFonts w:ascii="Times" w:eastAsia="Times New Roman" w:hAnsi="Times" w:cs="Arial"/>
          <w:color w:val="000000"/>
          <w:lang w:val="en-CA" w:eastAsia="en-CA"/>
        </w:rPr>
        <w:fldChar w:fldCharType="separate"/>
      </w:r>
      <w:r w:rsidR="00F06E67" w:rsidRPr="00F06E67">
        <w:rPr>
          <w:rFonts w:ascii="Times" w:eastAsia="Times New Roman" w:hAnsi="Times" w:cs="Arial"/>
          <w:noProof/>
          <w:color w:val="000000"/>
          <w:vertAlign w:val="superscript"/>
          <w:lang w:val="en-CA" w:eastAsia="en-CA"/>
        </w:rPr>
        <w:t>20</w:t>
      </w:r>
      <w:r w:rsidR="00562195" w:rsidRPr="00562195">
        <w:rPr>
          <w:rFonts w:ascii="Times" w:eastAsia="Times New Roman" w:hAnsi="Times" w:cs="Arial"/>
          <w:color w:val="000000"/>
          <w:lang w:val="en-CA" w:eastAsia="en-CA"/>
        </w:rPr>
        <w:fldChar w:fldCharType="end"/>
      </w:r>
      <w:r w:rsidR="00B34737">
        <w:rPr>
          <w:rFonts w:ascii="Times" w:eastAsia="Times New Roman" w:hAnsi="Times" w:cs="Arial"/>
          <w:color w:val="000000"/>
          <w:lang w:val="en-CA" w:eastAsia="en-CA"/>
        </w:rPr>
        <w:t xml:space="preserve"> </w:t>
      </w:r>
    </w:p>
    <w:p w14:paraId="00C79CCD" w14:textId="5CB79D94" w:rsidR="00627E73" w:rsidRDefault="00B4651A" w:rsidP="00A41A17">
      <w:pPr>
        <w:spacing w:line="480" w:lineRule="auto"/>
        <w:ind w:firstLine="720"/>
        <w:jc w:val="both"/>
        <w:rPr>
          <w:rFonts w:ascii="Times" w:eastAsia="Times New Roman" w:hAnsi="Times" w:cs="Arial"/>
          <w:color w:val="000000"/>
          <w:lang w:val="en-CA" w:eastAsia="en-CA"/>
        </w:rPr>
      </w:pPr>
      <w:r>
        <w:rPr>
          <w:rFonts w:ascii="Times" w:eastAsia="Times New Roman" w:hAnsi="Times" w:cs="Arial"/>
          <w:color w:val="000000"/>
          <w:lang w:val="en-CA" w:eastAsia="en-CA"/>
        </w:rPr>
        <w:t xml:space="preserve">Multimodal prehabilitation is a complex intervention that necessitates </w:t>
      </w:r>
      <w:r w:rsidR="00EC1B96">
        <w:rPr>
          <w:rFonts w:ascii="Times" w:eastAsia="Times New Roman" w:hAnsi="Times" w:cs="Arial"/>
          <w:color w:val="000000"/>
          <w:lang w:val="en-CA" w:eastAsia="en-CA"/>
        </w:rPr>
        <w:t xml:space="preserve">the involvement of an interprofessional team working collaboratively to ensure optimal delivery and uptake, and to maximize patient benefit. </w:t>
      </w:r>
      <w:r w:rsidR="00A41A17" w:rsidRPr="00103515">
        <w:rPr>
          <w:rFonts w:ascii="Times" w:eastAsia="Times New Roman" w:hAnsi="Times" w:cs="Arial"/>
          <w:color w:val="000000"/>
          <w:lang w:val="en-CA" w:eastAsia="en-CA"/>
        </w:rPr>
        <w:t>Importantly, in the interest of engaging patients towards self-managed behaviours, co-design of</w:t>
      </w:r>
      <w:r w:rsidR="00A41A17">
        <w:rPr>
          <w:rFonts w:ascii="Times" w:eastAsia="Times New Roman" w:hAnsi="Times" w:cs="Arial"/>
          <w:color w:val="000000"/>
          <w:lang w:val="en-CA" w:eastAsia="en-CA"/>
        </w:rPr>
        <w:t xml:space="preserve"> </w:t>
      </w:r>
      <w:r w:rsidR="00A41A17" w:rsidRPr="00103515">
        <w:rPr>
          <w:rFonts w:ascii="Times" w:eastAsia="Times New Roman" w:hAnsi="Times" w:cs="Arial"/>
          <w:color w:val="000000"/>
          <w:lang w:val="en-CA" w:eastAsia="en-CA"/>
        </w:rPr>
        <w:t>prehabilitation intervention</w:t>
      </w:r>
      <w:r w:rsidR="00A41A17">
        <w:rPr>
          <w:rFonts w:ascii="Times" w:eastAsia="Times New Roman" w:hAnsi="Times" w:cs="Arial"/>
          <w:color w:val="000000"/>
          <w:lang w:val="en-CA" w:eastAsia="en-CA"/>
        </w:rPr>
        <w:t>s</w:t>
      </w:r>
      <w:r w:rsidR="00A41A17" w:rsidRPr="00103515">
        <w:rPr>
          <w:rFonts w:ascii="Times" w:eastAsia="Times New Roman" w:hAnsi="Times" w:cs="Arial"/>
          <w:color w:val="000000"/>
          <w:lang w:val="en-CA" w:eastAsia="en-CA"/>
        </w:rPr>
        <w:t xml:space="preserve"> by healthcare practitioners and patient (and family</w:t>
      </w:r>
      <w:r w:rsidR="00A41A17">
        <w:rPr>
          <w:rFonts w:ascii="Times" w:eastAsia="Times New Roman" w:hAnsi="Times" w:cs="Arial"/>
          <w:color w:val="000000"/>
          <w:lang w:val="en-CA" w:eastAsia="en-CA"/>
        </w:rPr>
        <w:t>/</w:t>
      </w:r>
      <w:r w:rsidR="00A41A17" w:rsidRPr="00103515">
        <w:rPr>
          <w:rFonts w:ascii="Times" w:eastAsia="Times New Roman" w:hAnsi="Times" w:cs="Arial"/>
          <w:color w:val="000000"/>
          <w:lang w:val="en-CA" w:eastAsia="en-CA"/>
        </w:rPr>
        <w:t xml:space="preserve">caregivers as appropriate) is recommended to cultivate </w:t>
      </w:r>
      <w:r w:rsidR="00A41A17">
        <w:rPr>
          <w:rFonts w:ascii="Times" w:eastAsia="Times New Roman" w:hAnsi="Times" w:cs="Arial"/>
          <w:color w:val="000000"/>
          <w:lang w:val="en-CA" w:eastAsia="en-CA"/>
        </w:rPr>
        <w:t xml:space="preserve">a </w:t>
      </w:r>
      <w:r w:rsidR="00A41A17" w:rsidRPr="00103515">
        <w:rPr>
          <w:rFonts w:ascii="Times" w:eastAsia="Times New Roman" w:hAnsi="Times" w:cs="Arial"/>
          <w:color w:val="000000"/>
          <w:lang w:val="en-CA" w:eastAsia="en-CA"/>
        </w:rPr>
        <w:t xml:space="preserve">sense of purpose and responsibility towards managing one’s health </w:t>
      </w:r>
      <w:r w:rsidR="00A41A17" w:rsidRPr="00103515">
        <w:rPr>
          <w:rFonts w:ascii="Times" w:eastAsia="Times New Roman" w:hAnsi="Times" w:cs="Arial"/>
          <w:i/>
          <w:color w:val="000000"/>
          <w:lang w:val="en-CA" w:eastAsia="en-CA"/>
        </w:rPr>
        <w:t xml:space="preserve">with, </w:t>
      </w:r>
      <w:r w:rsidR="00A41A17" w:rsidRPr="00103515">
        <w:rPr>
          <w:rFonts w:ascii="Times" w:eastAsia="Times New Roman" w:hAnsi="Times" w:cs="Arial"/>
          <w:color w:val="000000"/>
          <w:lang w:val="en-CA" w:eastAsia="en-CA"/>
        </w:rPr>
        <w:t xml:space="preserve">rather than </w:t>
      </w:r>
      <w:r w:rsidR="00A41A17" w:rsidRPr="00103515">
        <w:rPr>
          <w:rFonts w:ascii="Times" w:eastAsia="Times New Roman" w:hAnsi="Times" w:cs="Arial"/>
          <w:i/>
          <w:color w:val="000000"/>
          <w:lang w:val="en-CA" w:eastAsia="en-CA"/>
        </w:rPr>
        <w:t xml:space="preserve">by, </w:t>
      </w:r>
      <w:r w:rsidR="00A41A17" w:rsidRPr="00103515">
        <w:rPr>
          <w:rFonts w:ascii="Times" w:eastAsia="Times New Roman" w:hAnsi="Times" w:cs="Arial"/>
          <w:color w:val="000000"/>
          <w:lang w:val="en-CA" w:eastAsia="en-CA"/>
        </w:rPr>
        <w:t xml:space="preserve">the healthcare team. </w:t>
      </w:r>
      <w:r w:rsidR="00813E3C">
        <w:rPr>
          <w:rFonts w:ascii="Times" w:eastAsia="Times New Roman" w:hAnsi="Times" w:cs="Arial"/>
          <w:color w:val="000000"/>
          <w:lang w:val="en-CA" w:eastAsia="en-CA"/>
        </w:rPr>
        <w:t xml:space="preserve">Drawing </w:t>
      </w:r>
      <w:r w:rsidR="00813E3C">
        <w:rPr>
          <w:rFonts w:ascii="Times" w:eastAsia="Times New Roman" w:hAnsi="Times" w:cs="Arial"/>
          <w:color w:val="000000"/>
          <w:lang w:val="en-CA" w:eastAsia="en-CA"/>
        </w:rPr>
        <w:lastRenderedPageBreak/>
        <w:t>from the oncology rehabilitation and palliative care literature, an interprofessional approach allows for the delivery of patient- and family-centered care to improve health outcomes and reduce treatment burden.</w:t>
      </w:r>
      <w:r w:rsidR="00162784">
        <w:rPr>
          <w:rFonts w:ascii="Times" w:eastAsia="Times New Roman" w:hAnsi="Times" w:cs="Arial"/>
          <w:color w:val="000000"/>
          <w:lang w:val="en-CA" w:eastAsia="en-CA"/>
        </w:rPr>
        <w:fldChar w:fldCharType="begin" w:fldLock="1"/>
      </w:r>
      <w:r w:rsidR="00162784">
        <w:rPr>
          <w:rFonts w:ascii="Times" w:eastAsia="Times New Roman" w:hAnsi="Times" w:cs="Arial"/>
          <w:color w:val="000000"/>
          <w:lang w:val="en-CA" w:eastAsia="en-CA"/>
        </w:rPr>
        <w:instrText>ADDIN CSL_CITATION {"citationItems":[{"id":"ITEM-1","itemData":{"DOI":"10.1007/s00520-015-2916-1","ISSN":"14337339","PMID":"26314705","abstract":"Palliative care and rehabilitation practitioners are important collaborative referral sources for each other who can work together to improve the lives of cancer patients, survivors, and caregivers by improving both quality of care and quality of life. Cancer rehabilitation and palliative care involve the delivery of important but underutilized medical services to oncology patients by interdisciplinary teams. These subspecialties are similar in many respects, including their focus on improving cancer-related symptoms or cancer treatment-related side effects, improving health-related quality of life, lessening caregiver burden, and valuing patient-centered care and shared decision-making. They also aim to improve healthcare efficiencies and minimize costs by means such as reducing hospital lengths of stay and unanticipated readmissions. Although their goals are often aligned, different specialized skills and approaches are used in the delivery of care. For example, while each specialty prioritizes goal-concordant care through identification of patient and family preferences and values, palliative care teams typically focus extensively on using patient and family communication to determine their goals of care, while also tending to comfort issues such as symptom management and spiritual concerns. Rehabilitation clinicians may tend to focus more specifically on functional issues such as identifying and treating deficits in physical, psychological, or cognitive impairments and any resulting disability and negative impact on quality of life. Additionally, although palliative care and rehabilitation practitioners are trained to diagnose and treat medically complex patients, rehabilitation clinicians also treat many patients with a single impairment and a low symptom burden. In these cases, the goal is often cure of the underlying neurologic or musculoskeletal condition. This report defines and describes cancer rehabilitation and palliative care, delineates their respective roles in comprehensive oncology care, and highlights how these services can contribute complementary components of essential quality care. An understanding of how cancer rehabilitation and palliative care are aligned in goal setting, but distinct in approach may help facilitate earlier integration of both into the oncology care continuum—supporting efforts to improve physical, psychological, cognitive, functional, and quality of life outcomes in patients and survivors.","author":[{"dropping-particle":"","family":"Silver","given":"Julie K.","non-dropping-particle":"","parse-names":false,"suffix":""},{"dropping-particle":"","family":"Raj","given":"Vishwa S.","non-dropping-particle":"","parse-names":false,"suffix":""},{"dropping-particle":"","family":"Fu","given":"Jack B.","non-dropping-particle":"","parse-names":false,"suffix":""},{"dropping-particle":"","family":"Wisotzky","given":"Eric M.","non-dropping-particle":"","parse-names":false,"suffix":""},{"dropping-particle":"","family":"Smith","given":"Sean Robinson","non-dropping-particle":"","parse-names":false,"suffix":""},{"dropping-particle":"","family":"Kirch","given":"Rebecca A.","non-dropping-particle":"","parse-names":false,"suffix":""}],"container-title":"Supportive Care in Cancer","id":"ITEM-1","issue":"12","issued":{"date-parts":[["2015","8","28"]]},"page":"3633-3643","publisher":"Springer Verlag","title":"Cancer rehabilitation and palliative care: critical components in the delivery of high-quality oncology services","type":"article","volume":"23"},"uris":["http://www.mendeley.com/documents/?uuid=b97364c1-e276-321b-8912-cbe426fa26aa"]},{"id":"ITEM-2","itemData":{"DOI":"10.1002/1097-0142(20010815)92:4+&lt;1049::AID-CNCR1418&gt;3.0.CO;2-H","ISSN":"1097-0142","author":[{"dropping-particle":"","family":"Santiago</w:instrText>
      </w:r>
      <w:r w:rsidR="00162784">
        <w:rPr>
          <w:rFonts w:ascii="Cambria Math" w:eastAsia="Times New Roman" w:hAnsi="Cambria Math" w:cs="Cambria Math"/>
          <w:color w:val="000000"/>
          <w:lang w:val="en-CA" w:eastAsia="en-CA"/>
        </w:rPr>
        <w:instrText>‐</w:instrText>
      </w:r>
      <w:r w:rsidR="00162784">
        <w:rPr>
          <w:rFonts w:ascii="Times" w:eastAsia="Times New Roman" w:hAnsi="Times" w:cs="Arial"/>
          <w:color w:val="000000"/>
          <w:lang w:val="en-CA" w:eastAsia="en-CA"/>
        </w:rPr>
        <w:instrText>Palma","given":"Juan","non-dropping-particle":"","parse-names":false,"suffix":""},{"dropping-particle":"","family":"Payne","given":"Richard","non-dropping-particle":"","parse-names":false,"suffix":""}],"container-title":"Cancer","id":"ITEM-2","issue":"S4","issued":{"date-parts":[["2001","8","15"]]},"page":"1049-1052","publisher":"John Wiley &amp; Sons, Ltd","title":"Palliative care and rehabilitation","type":"article-journal","volume":"92"},"uris":["http://www.mendeley.com/documents/?uuid=bdbb267b-bb50-3349-876e-cec8e94e1e56"]}],"mendeley":{"formattedCitation":"&lt;sup&gt;21, 22&lt;/sup&gt;","plainTextFormattedCitation":"21, 22","previouslyFormattedCitation":"&lt;sup&gt;21, 22&lt;/sup&gt;"},"properties":{"noteIndex":0},"schema":"https://github.com/citation-style-language/schema/raw/master/csl-citation.json"}</w:instrText>
      </w:r>
      <w:r w:rsidR="00162784">
        <w:rPr>
          <w:rFonts w:ascii="Times" w:eastAsia="Times New Roman" w:hAnsi="Times" w:cs="Arial"/>
          <w:color w:val="000000"/>
          <w:lang w:val="en-CA" w:eastAsia="en-CA"/>
        </w:rPr>
        <w:fldChar w:fldCharType="separate"/>
      </w:r>
      <w:r w:rsidR="00162784" w:rsidRPr="00162784">
        <w:rPr>
          <w:rFonts w:ascii="Times" w:eastAsia="Times New Roman" w:hAnsi="Times" w:cs="Arial"/>
          <w:noProof/>
          <w:color w:val="000000"/>
          <w:vertAlign w:val="superscript"/>
          <w:lang w:val="en-CA" w:eastAsia="en-CA"/>
        </w:rPr>
        <w:t>21, 22</w:t>
      </w:r>
      <w:r w:rsidR="00162784">
        <w:rPr>
          <w:rFonts w:ascii="Times" w:eastAsia="Times New Roman" w:hAnsi="Times" w:cs="Arial"/>
          <w:color w:val="000000"/>
          <w:lang w:val="en-CA" w:eastAsia="en-CA"/>
        </w:rPr>
        <w:fldChar w:fldCharType="end"/>
      </w:r>
      <w:r w:rsidR="00813E3C">
        <w:rPr>
          <w:rFonts w:ascii="Times" w:eastAsia="Times New Roman" w:hAnsi="Times" w:cs="Arial"/>
          <w:color w:val="000000"/>
          <w:lang w:val="en-CA" w:eastAsia="en-CA"/>
        </w:rPr>
        <w:t xml:space="preserve"> Care plans are developed via a symptom-</w:t>
      </w:r>
      <w:r w:rsidR="00181E05">
        <w:rPr>
          <w:rFonts w:ascii="Times" w:eastAsia="Times New Roman" w:hAnsi="Times" w:cs="Arial"/>
          <w:color w:val="000000"/>
          <w:lang w:val="en-CA" w:eastAsia="en-CA"/>
        </w:rPr>
        <w:t>driven</w:t>
      </w:r>
      <w:r w:rsidR="00813E3C">
        <w:rPr>
          <w:rFonts w:ascii="Times" w:eastAsia="Times New Roman" w:hAnsi="Times" w:cs="Arial"/>
          <w:color w:val="000000"/>
          <w:lang w:val="en-CA" w:eastAsia="en-CA"/>
        </w:rPr>
        <w:t xml:space="preserve"> approach, which </w:t>
      </w:r>
      <w:r w:rsidR="00181E05">
        <w:rPr>
          <w:rFonts w:ascii="Times" w:eastAsia="Times New Roman" w:hAnsi="Times" w:cs="Arial"/>
          <w:color w:val="000000"/>
          <w:lang w:val="en-CA" w:eastAsia="en-CA"/>
        </w:rPr>
        <w:t>takes into account the physical, social, psychological, and medical components of treatment and enables individualization and appropriate intervention delivery</w:t>
      </w:r>
      <w:r w:rsidR="0084348E">
        <w:rPr>
          <w:rFonts w:ascii="Times" w:eastAsia="Times New Roman" w:hAnsi="Times" w:cs="Arial"/>
          <w:color w:val="000000"/>
          <w:lang w:val="en-CA" w:eastAsia="en-CA"/>
        </w:rPr>
        <w:t xml:space="preserve"> (summarized in Figure 1)</w:t>
      </w:r>
      <w:r w:rsidR="00181E05">
        <w:rPr>
          <w:rFonts w:ascii="Times" w:eastAsia="Times New Roman" w:hAnsi="Times" w:cs="Arial"/>
          <w:color w:val="000000"/>
          <w:lang w:val="en-CA" w:eastAsia="en-CA"/>
        </w:rPr>
        <w:t xml:space="preserve">. </w:t>
      </w:r>
    </w:p>
    <w:p w14:paraId="25818BFD" w14:textId="6A83CEF3" w:rsidR="001407EC" w:rsidRDefault="0084348E" w:rsidP="001407EC">
      <w:pPr>
        <w:spacing w:line="480" w:lineRule="auto"/>
        <w:rPr>
          <w:rFonts w:ascii="Times" w:hAnsi="Times" w:cs="Arial"/>
          <w:b/>
        </w:rPr>
      </w:pPr>
      <w:r>
        <w:rPr>
          <w:rFonts w:ascii="Times" w:hAnsi="Times" w:cs="Arial"/>
          <w:b/>
          <w:noProof/>
        </w:rPr>
        <w:drawing>
          <wp:inline distT="0" distB="0" distL="0" distR="0" wp14:anchorId="48BF800E" wp14:editId="04EAA291">
            <wp:extent cx="6744970" cy="2397432"/>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a:extLst>
                        <a:ext uri="{28A0092B-C50C-407E-A947-70E740481C1C}">
                          <a14:useLocalDpi xmlns:a14="http://schemas.microsoft.com/office/drawing/2010/main" val="0"/>
                        </a:ext>
                      </a:extLst>
                    </a:blip>
                    <a:srcRect t="11701" b="16147"/>
                    <a:stretch/>
                  </pic:blipFill>
                  <pic:spPr bwMode="auto">
                    <a:xfrm>
                      <a:off x="0" y="0"/>
                      <a:ext cx="6754398" cy="2400783"/>
                    </a:xfrm>
                    <a:prstGeom prst="rect">
                      <a:avLst/>
                    </a:prstGeom>
                    <a:ln>
                      <a:noFill/>
                    </a:ln>
                    <a:extLst>
                      <a:ext uri="{53640926-AAD7-44D8-BBD7-CCE9431645EC}">
                        <a14:shadowObscured xmlns:a14="http://schemas.microsoft.com/office/drawing/2010/main"/>
                      </a:ext>
                    </a:extLst>
                  </pic:spPr>
                </pic:pic>
              </a:graphicData>
            </a:graphic>
          </wp:inline>
        </w:drawing>
      </w:r>
    </w:p>
    <w:p w14:paraId="5DA723DB" w14:textId="5449683D" w:rsidR="0084348E" w:rsidRPr="0084348E" w:rsidRDefault="0084348E" w:rsidP="001407EC">
      <w:pPr>
        <w:spacing w:line="480" w:lineRule="auto"/>
        <w:rPr>
          <w:rFonts w:ascii="Times" w:hAnsi="Times" w:cs="Arial"/>
          <w:bCs/>
        </w:rPr>
      </w:pPr>
      <w:r w:rsidRPr="0084348E">
        <w:rPr>
          <w:rFonts w:ascii="Times" w:hAnsi="Times" w:cs="Arial"/>
          <w:bCs/>
        </w:rPr>
        <w:t>Figure 1. Prehabilitation within the Cancer Continuum</w:t>
      </w:r>
    </w:p>
    <w:p w14:paraId="2F50A6D8" w14:textId="77777777" w:rsidR="0084348E" w:rsidRDefault="0084348E" w:rsidP="001407EC">
      <w:pPr>
        <w:spacing w:line="480" w:lineRule="auto"/>
        <w:rPr>
          <w:rFonts w:ascii="Times" w:hAnsi="Times" w:cs="Arial"/>
          <w:b/>
        </w:rPr>
      </w:pPr>
    </w:p>
    <w:p w14:paraId="113CEDF6" w14:textId="1F30D463" w:rsidR="001407EC" w:rsidRDefault="001407EC" w:rsidP="001407EC">
      <w:pPr>
        <w:spacing w:line="480" w:lineRule="auto"/>
        <w:rPr>
          <w:rFonts w:ascii="Times" w:hAnsi="Times" w:cs="Arial"/>
          <w:b/>
        </w:rPr>
      </w:pPr>
      <w:r w:rsidRPr="00103515">
        <w:rPr>
          <w:rFonts w:ascii="Times" w:hAnsi="Times" w:cs="Arial"/>
          <w:b/>
        </w:rPr>
        <w:t xml:space="preserve">Prehabilitation Prior to </w:t>
      </w:r>
      <w:r>
        <w:rPr>
          <w:rFonts w:ascii="Times" w:hAnsi="Times" w:cs="Arial"/>
          <w:b/>
        </w:rPr>
        <w:t xml:space="preserve">Surgery and Other </w:t>
      </w:r>
      <w:r w:rsidRPr="00103515">
        <w:rPr>
          <w:rFonts w:ascii="Times" w:hAnsi="Times" w:cs="Arial"/>
          <w:b/>
        </w:rPr>
        <w:t>Primary Treatment</w:t>
      </w:r>
      <w:r>
        <w:rPr>
          <w:rFonts w:ascii="Times" w:hAnsi="Times" w:cs="Arial"/>
          <w:b/>
        </w:rPr>
        <w:t>s</w:t>
      </w:r>
      <w:r w:rsidRPr="00103515">
        <w:rPr>
          <w:rFonts w:ascii="Times" w:hAnsi="Times" w:cs="Arial"/>
          <w:b/>
        </w:rPr>
        <w:t xml:space="preserve"> </w:t>
      </w:r>
    </w:p>
    <w:p w14:paraId="6981AEA3" w14:textId="395DEA65" w:rsidR="001407EC" w:rsidRPr="003B41F4" w:rsidRDefault="001407EC" w:rsidP="001407EC">
      <w:pPr>
        <w:spacing w:line="480" w:lineRule="auto"/>
        <w:ind w:firstLine="720"/>
        <w:rPr>
          <w:rFonts w:ascii="Times" w:hAnsi="Times" w:cs="Arial"/>
        </w:rPr>
      </w:pPr>
      <w:r w:rsidRPr="00103515">
        <w:rPr>
          <w:rFonts w:ascii="Times" w:hAnsi="Times" w:cs="Arial"/>
          <w:color w:val="000000" w:themeColor="text1"/>
        </w:rPr>
        <w:t xml:space="preserve">Despite the breadth of anti-tumour approaches and their distinct consequences to the patient, </w:t>
      </w:r>
      <w:r>
        <w:rPr>
          <w:rFonts w:ascii="Times" w:hAnsi="Times" w:cs="Arial"/>
          <w:color w:val="000000" w:themeColor="text1"/>
        </w:rPr>
        <w:t xml:space="preserve">research on multimodal </w:t>
      </w:r>
      <w:r w:rsidRPr="00103515">
        <w:rPr>
          <w:rFonts w:ascii="Times" w:hAnsi="Times" w:cs="Arial"/>
          <w:color w:val="000000" w:themeColor="text1"/>
        </w:rPr>
        <w:t xml:space="preserve">prehabilitation has almost exclusively focused on surgical oncology. The pre-surgical focus may be explained by the opportunity that wait-times afford for investing in peri- and post-treatment health and potential economic advantages of reduced surgical complications, postoperative morbidity, and length of stay. Addressing modifiable surgical risk factors (such as exercise intolerance, malnutrition, anemia, smoking, and medication usage) have demonstrated a profound effect not only on postoperative </w:t>
      </w:r>
      <w:proofErr w:type="spellStart"/>
      <w:r w:rsidRPr="00103515">
        <w:rPr>
          <w:rFonts w:ascii="Times" w:hAnsi="Times" w:cs="Arial"/>
          <w:color w:val="000000" w:themeColor="text1"/>
        </w:rPr>
        <w:t>HRQoL</w:t>
      </w:r>
      <w:proofErr w:type="spellEnd"/>
      <w:r w:rsidRPr="00103515">
        <w:rPr>
          <w:rFonts w:ascii="Times" w:hAnsi="Times" w:cs="Arial"/>
          <w:color w:val="000000" w:themeColor="text1"/>
        </w:rPr>
        <w:t>, but also morbidity, mortality, and the need for further care.</w:t>
      </w:r>
      <w:r w:rsidR="00162784">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{"citationItems":[{"id":"ITEM-1","itemData":{"DOI":"10.1097/SLA.0000000000002293","ISSN":"0003-4932","PMID":"28489682","abstract":"OBJECTIVE The aim of this study was to assess the impact of personalized prehabilitation on postoperative complications in high-risk patients undergoing elective major abdominal surgery. SUMMARY BACKGROUND DATA Prehabilitation, including endurance exercise training and promotion of physical activity, in patients undergoing major abdominal surgery has been postulated as an effective preventive intervention to reduce postoperative complications. However, the existing studies provide controversial results and show a clear bias toward low-risk patients. METHODS This was a randomized blinded controlled trial. Eligible candidates accepting to participate were blindly randomized (1:1 ratio) to control (standard care) or intervention (standard care + prehabilitation) groups. Inclusion criteria were: i) age &gt;70 years; and/or, ii) American Society of Anesthesiologists score III/IV. Prehabilitation covered 3 actions: i) motivational interview; ii) high-intensity endurance training; and promotion of physical activity. The main study outcome was the proportion of patients suffering postoperative complications. Secondary outcomes included the endurance time (ET) during cycle-ergometer exercise. RESULTS We randomized 71 patients to the control arm and 73 to intervention. After excluding 19 patients because of changes in the surgical plan, 63 controls and 62 intervention patients were included in the intention-to-treat analysis. The intervention group enhanced aerobic capacity [ΔET 135 (218) %; P &lt; 0.001), reduced the number of patients with postoperative complications by 51% (relative risk 0.5; 95% confidence interval, 0.3-0.8; P = 0.001) and the rate of complications [1.4 (1.6) and 0.5 (1.0) (P = 0.001)] as compared with controls. CONCLUSION Prehabilitation enhanced postoperative clinical outcomes in high-risk candidates for elective major abdominal surgery, which can be explained by the increased aerobic capacity.","author":[{"dropping-particle":"","family":"Barberan-Garcia","given":"Anael","non-dropping-particle":"","parse-names":false,"suffix":""},{"dropping-particle":"","family":"Ubré","given":"Marta","non-dropping-particle":"","parse-names":false,"suffix":""},{"dropping-particle":"","family":"Roca","given":"Josep","non-dropping-particle":"","parse-names":false,"suffix":""},{"dropping-particle":"","family":"Lacy","given":"Antonio M.","non-dropping-particle":"","parse-names":false,"suffix":""},{"dropping-particle":"","family":"Burgos","given":"Felip","non-dropping-particle":"","parse-names":false,"suffix":""},{"dropping-particle":"","family":"Risco","given":"Raquel","non-dropping-particle":"","parse-names":false,"suffix":""},{"dropping-particle":"","family":"Momblán","given":"Dulce","non-dropping-particle":"","parse-names":false,"suffix":""},{"dropping-particle":"","family":"Balust","given":"Jaume","non-dropping-particle":"","parse-names":false,"suffix":""},{"dropping-particle":"","family":"Blanco","given":"Isabel","non-dropping-particle":"","parse-names":false,"suffix":""},{"dropping-particle":"","family":"Martínez-Pallí","given":"Graciela","non-dropping-particle":"","parse-names":false,"suffix":""}],"container-title":"Annals of Surgery","id":"ITEM-1","issue":"1","issued":{"date-parts":[["0"]]},"title":"Personalised Prehabilitation in High-risk Patients Undergoing Elective Major Abdominal Surgery","type":"article-journal","volume":"267"},"uris":["http://www.mendeley.com/documents/?uuid=9b711b50-a7b8-4e3b-8871-d5b944e48207"]},{"id":"ITEM-2","itemData":{"DOI":"10.1016/j.bja.2019.05.032","ISSN":"00070912","PMID":"14716771","abstract":"Background: Prehabilitation may reduce postoperative complications, but sustainability of its health benefits and impact on costs needs further evaluation. Our aim was to assess the midterm clinical impact and costs from a hospital perspective of an endurance-exercise-training-based prehabilitation programme in high-risk patients undergoing major digestive surgery. Methods: A cost-consequence analysis was performed using secondary data from a randomised, blinded clinical trial. The main outcomes assessed were (i) 30 day hospital readmissions, (ii) endurance time (ET) during an exercise testing, and (iii) physical activity by the Yale Physical Activity Survey (YPAS). Healthcare use for the cost analysis included costs of the prehabilitation programme, hospitalisation, and 30-day emergency room visits and hospital readmissions. Results: We included 125 patients in an intention-to-treat analysis. Prehabilitation showed a protective effect for 30-day hospital readmfile:///Users/Darren/Documents/Darren/Literature/Downloaded Literature/asdflaskdfjlsda.pdfissions (relative risk: 6.4; 95% confidence interval [CI]: 1.4–30.0). Prehabilitation-induced enhancement of ET and YPAS remained statistically significant between groups at the end of the 3 and 6 month follow-up periods, respectively (ΔET 205 [151] s; P=0.048) (ΔYPAS 7 [2]; P=0.016). The mean cost of the programme was €389 per patient and did not increment the total costs of the surgical process (€812; CI: 95% –878 – 2642; P=0.365). Conclusions: Prehabilitation may result in health value generation. Moreover, it appears to be a protective intervention for 30-day hospital readmissions, and its effects on aerobic capacity and physical activity may show sustainability at midterm. Clinical trial registration: NCT02024776.","author":[{"dropping-particle":"","family":"Barberan-Garcia","given":"A.","non-dropping-particle":"","parse-names":false,"suffix":""},{"dropping-particle":"","family":"Ubre","given":"M.","non-dropping-particle":"","parse-names":false,"suffix":""},{"dropping-particle":"","family":"Pascual-Argente","given":"N.","non-dropping-particle":"","parse-names":false,"suffix":""},{"dropping-particle":"","family":"Risco","given":"R.","non-dropping-particle":"","parse-names":false,"suffix":""},{"dropping-particle":"","family":"Faner","given":"J.","non-dropping-particle":"","parse-names":false,"suffix":""},{"dropping-particle":"","family":"Balust","given":"J.","non-dropping-particle":"","parse-names":false,"suffix":""},{"dropping-particle":"","family":"Lacy","given":"A.M.","non-dropping-particle":"","parse-names":false,"suffix":""},{"dropping-particle":"","family":"Puig-Junoy","given":"J.","non-dropping-particle":"","parse-names":false,"suffix":""},{"dropping-particle":"","family":"Roca","given":"J.","non-dropping-particle":"","parse-names":false,"suffix":""},{"dropping-particle":"","family":"Martinez-Palli","given":"G.","non-dropping-particle":"","parse-names":false,"suffix":""}],"container-title":"British Journal of Anaesthesia","id":"ITEM-2","issue":"May","issued":{"date-parts":[["2019","6"]]},"page":"1-7","publisher":"Elsevier Ltd","title":"Post-discharge impact and cost-consequence analysis of prehabilitation in high-risk patients undergoing major abdominal surgery: secondary results from a randomised controlled trial","type":"article-journal"},"uris":["http://www.mendeley.com/documents/?uuid=5e4b0290-771c-4c89-a731-1fcfe94eef2a"]},{"id":"ITEM-3","itemData":{"PMID":"27397681","author":[{"dropping-particle":"","family":"Moran","given":"Jonathan","non-dropping-particle":"","parse-names":false,"suffix":""},{"dropping-particle":"","family":"Guinan","given":"Emer","non-dropping-particle":"","parse-names":false,"suffix":""},{"dropping-particle":"","family":"McCormick","given":"Paul","non-dropping-particle":"","parse-names":false,"suffix":""},{"dropping-particle":"","family":"Larkin","given":"John","non-dropping-particle":"","parse-names":false,"suffix":""},{"dropping-particle":"","family":"Mockler","given":"David","non-dropping-particle":"","parse-names":false,"suffix":""},{"dropping-particle":"","family":"Hussey","given":"Juliette","non-dropping-particle":"","parse-names":false,"suffix":""},{"dropping-particle":"","family":"Moriarty","given":"Jeanne","non-dropping-particle":"","parse-names":false,"suffix":""},{"dropping-particle":"","family":"Wilson","given":"Fiona","non-dropping-particle":"","parse-names":false,"suffix":""}],"container-title":"Surgery","id":"ITEM-3","issue":"5","issued":{"date-parts":[["2016","11","1"]]},"page":"1189-1201","publisher":"Mosby","title":"The ability of prehabilitation to influence postoperative outcome after intra-abdominal operation: A systematic review and meta-analysis","type":"article-journal","volume":"160"},"uris":["http://www.mendeley.com/documents/?uuid=f636cfca-b63c-46d7-b242-6390e4b8067a"]}],"mendeley":{"formattedCitation":"&lt;sup&gt;23–25&lt;/sup&gt;","plainTextFormattedCitation":"23–25","previouslyFormattedCitation":"&lt;sup&gt;23–25&lt;/sup&gt;"},"properties":{"noteIndex":0},"schema":"https://github.com/citation-style-language/schema/raw/master/csl-citation.json"}</w:instrText>
      </w:r>
      <w:r w:rsidR="00162784">
        <w:rPr>
          <w:rFonts w:ascii="Times" w:hAnsi="Times" w:cs="Arial"/>
          <w:color w:val="000000" w:themeColor="text1"/>
        </w:rPr>
        <w:fldChar w:fldCharType="separate"/>
      </w:r>
      <w:r w:rsidR="00162784" w:rsidRPr="00162784">
        <w:rPr>
          <w:rFonts w:ascii="Times" w:hAnsi="Times" w:cs="Arial"/>
          <w:noProof/>
          <w:color w:val="000000" w:themeColor="text1"/>
          <w:vertAlign w:val="superscript"/>
        </w:rPr>
        <w:t>23–25</w:t>
      </w:r>
      <w:r w:rsidR="00162784">
        <w:rPr>
          <w:rFonts w:ascii="Times" w:hAnsi="Times" w:cs="Arial"/>
          <w:color w:val="000000" w:themeColor="text1"/>
        </w:rPr>
        <w:fldChar w:fldCharType="end"/>
      </w:r>
      <w:r w:rsidRPr="00103515">
        <w:rPr>
          <w:rFonts w:ascii="Times" w:hAnsi="Times" w:cs="Arial"/>
          <w:color w:val="000000" w:themeColor="text1"/>
        </w:rPr>
        <w:t xml:space="preserve"> Consequently, surgical </w:t>
      </w:r>
      <w:r w:rsidRPr="00103515">
        <w:rPr>
          <w:rFonts w:ascii="Times" w:hAnsi="Times" w:cs="Arial"/>
          <w:color w:val="000000" w:themeColor="text1"/>
        </w:rPr>
        <w:lastRenderedPageBreak/>
        <w:t xml:space="preserve">prehabilitation has often been thoughtfully tailored to specific target risk factors. For example, surgical prehabilitation </w:t>
      </w:r>
      <w:r>
        <w:rPr>
          <w:rFonts w:ascii="Times" w:hAnsi="Times" w:cs="Arial"/>
          <w:color w:val="000000" w:themeColor="text1"/>
        </w:rPr>
        <w:t>commonly includes training to improve</w:t>
      </w:r>
      <w:r w:rsidRPr="00103515">
        <w:rPr>
          <w:rFonts w:ascii="Times" w:hAnsi="Times" w:cs="Arial"/>
          <w:color w:val="000000" w:themeColor="text1"/>
        </w:rPr>
        <w:t xml:space="preserve"> cardiorespiratory fitness</w:t>
      </w:r>
      <w:r>
        <w:rPr>
          <w:rFonts w:ascii="Times" w:hAnsi="Times" w:cs="Arial"/>
          <w:color w:val="000000" w:themeColor="text1"/>
        </w:rPr>
        <w:t xml:space="preserve"> to prepare the patient for the impending surgical stress response that invariably </w:t>
      </w:r>
      <w:r w:rsidRPr="006B4189">
        <w:rPr>
          <w:rFonts w:ascii="Times New Roman" w:hAnsi="Times New Roman" w:cs="Times New Roman"/>
          <w:lang w:val="en-CA"/>
        </w:rPr>
        <w:t>increases cardiac output and oxygen consumption</w:t>
      </w:r>
      <w:r>
        <w:rPr>
          <w:rFonts w:ascii="Times New Roman" w:hAnsi="Times New Roman" w:cs="Times New Roman"/>
          <w:lang w:val="en-CA"/>
        </w:rPr>
        <w:fldChar w:fldCharType="begin" w:fldLock="1"/>
      </w:r>
      <w:r w:rsidR="003E213A">
        <w:rPr>
          <w:rFonts w:ascii="Times New Roman" w:hAnsi="Times New Roman" w:cs="Times New Roman"/>
          <w:lang w:val="en-CA"/>
        </w:rPr>
        <w:instrText>ADDIN CSL_CITATION {"citationItems":[{"id":"ITEM-1","itemData":{"DOI":"10.1097/ALN.0000000000000795","ISSN":"15281175","abstract":"Surgery represents a major stressor that disrupts homeostasis and can lead to loss of body cell mass. Integrated, multidisciplinary medical strategies, including enhanced recovery programs and perioperative nutrition support, can mitigate the surgically induced metabolic response, promoting optimal patient recovery following major surgery. Clinical therapies should identify those who are poorly nourished before surgery and aim to attenuate catabolism while preserving the processes that promote recovery and immunoprotection after surgery. This review will address the impact of surgery on intermediary metabolism and describe the clinical consequences that ensue. It will also focus on the role of perioperative nutrition, including preoperative nutrition risk, carbohydrate loading, and early initiation of oral feeding (centered on macronutrients) in modulating surgical stress, as well as highlight the contribution of the anesthesiologist to nutritional care. Emerging therapeutic concepts such as preoperative glycemic control and prehabilitation will be discussed.","author":[{"dropping-particle":"","family":"Gillis","given":"Chelsia","non-dropping-particle":"","parse-names":false,"suffix":""},{"dropping-particle":"","family":"Carli","given":"Francesco","non-dropping-particle":"","parse-names":false,"suffix":""}],"container-title":"Anesthesiology","id":"ITEM-1","issue":"6","issued":{"date-parts":[["2015","12","1"]]},"page":"1455-1472","publisher":"Lippincott Williams and Wilkins","title":"Promoting perioperative metabolic and nutritional care","type":"article","volume":"123"},"uris":["http://www.mendeley.com/documents/?uuid=bfb7d6fe-7312-3e7f-83e9-7e63328a030b"]},{"id":"ITEM-2","itemData":{"DOI":"10.1111/anae.14506","ISSN":"13652044","abstract":"Pre-operative nutrition therapy is increasingly recognised as an essential component of surgical care. The present review has been formatted using Simon Sinek's Golden Circle approach to explain ‘why’ avoiding pre-operative malnutrition and supporting protein anabolism are important goals for the elective surgical patient, ‘how’ peri-operative malnutrition develops leading in part to a requirement for pre-operative anabolic preparation, and ‘what’ can be done to avoid pre-operative malnutrition and support anabolism for optimal recovery.","author":[{"dropping-particle":"","family":"Gillis","given":"C.","non-dropping-particle":"","parse-names":false,"suffix":""},{"dropping-particle":"","family":"Wischmeyer","given":"P. E.","non-dropping-particle":"","parse-names":false,"suffix":""}],"container-title":"Anaesthesia","id":"ITEM-2","issued":{"date-parts":[["2019","1","1"]]},"page":"27-35","publisher":"Blackwell Publishing Ltd","title":"Pre-operative nutrition and the elective surgical patient: why, how and what?","type":"article","volume":"74"},"uris":["http://www.mendeley.com/documents/?uuid=0bd749e4-eb54-3a98-9c8b-267cd01f6e4d"]}],"mendeley":{"formattedCitation":"&lt;sup&gt;26, 27&lt;/sup&gt;","plainTextFormattedCitation":"26, 27","previouslyFormattedCitation":"&lt;sup&gt;26, 27&lt;/sup&gt;"},"properties":{"noteIndex":0},"schema":"https://github.com/citation-style-language/schema/raw/master/csl-citation.json"}</w:instrText>
      </w:r>
      <w:r>
        <w:rPr>
          <w:rFonts w:ascii="Times New Roman" w:hAnsi="Times New Roman" w:cs="Times New Roman"/>
          <w:lang w:val="en-CA"/>
        </w:rPr>
        <w:fldChar w:fldCharType="separate"/>
      </w:r>
      <w:r w:rsidR="00162784" w:rsidRPr="00162784">
        <w:rPr>
          <w:rFonts w:ascii="Times New Roman" w:hAnsi="Times New Roman" w:cs="Times New Roman"/>
          <w:noProof/>
          <w:vertAlign w:val="superscript"/>
          <w:lang w:val="en-CA"/>
        </w:rPr>
        <w:t>26, 27</w:t>
      </w:r>
      <w:r>
        <w:rPr>
          <w:rFonts w:ascii="Times New Roman" w:hAnsi="Times New Roman" w:cs="Times New Roman"/>
          <w:lang w:val="en-CA"/>
        </w:rPr>
        <w:fldChar w:fldCharType="end"/>
      </w:r>
      <w:r>
        <w:rPr>
          <w:rFonts w:ascii="Times New Roman" w:hAnsi="Times New Roman" w:cs="Times New Roman"/>
          <w:lang w:val="en-CA"/>
        </w:rPr>
        <w:t xml:space="preserve"> and because of its established relationship with post-operative morbidity, mortality, and hospital length of stay.</w:t>
      </w:r>
      <w:r>
        <w:rPr>
          <w:rFonts w:ascii="Times New Roman" w:hAnsi="Times New Roman" w:cs="Times New Roman"/>
          <w:lang w:val="en-CA"/>
        </w:rPr>
        <w:fldChar w:fldCharType="begin" w:fldLock="1"/>
      </w:r>
      <w:r w:rsidR="003E213A">
        <w:rPr>
          <w:rFonts w:ascii="Times New Roman" w:hAnsi="Times New Roman" w:cs="Times New Roman"/>
          <w:lang w:val="en-CA"/>
        </w:rPr>
        <w:instrText>ADDIN CSL_CITATION {"citationItems":[{"id":"ITEM-1","itemData":{"DOI":"10.1097/SLA.0b013e31828dbac2","ISSN":"00034932","abstract":"Objective: This study aimed to define the relationship between cardiorespiratory fitness and age in the context of postsurgery mortality and morbidity in older people. Background: Postsurgery mortality and morbidity increase with age. Cardiorespiratory fitness also declines with age, and the independent and linked associations between cardiorespiratory fitness and age on postsurgical mortality and morbidity remain to be determined. Methods: An unselected consecutive group of 389 adults with a mean age of 66 years (range 26-86 years) underwent cardiorespiratory exercise testing before major hepatobiliary surgery at a single center.Mortality and critical care unit and hospital lengths of stay were collected from patient records. Primary outcomes were in-hospital all-cause mortality after surgery and hospital and critical care lengths of stay. Results: Anaerobic threshold was the most significant independent predictor for postoperative mortality (P = 0.003; β =.0.657 and odds ratio = 0.52) in 18 of 389 (4.6%) patients who died during their in-hospital stay. Age was not a significant predictor in thismodel. Older peoplewith normal cardiorespiratory fitness spent the same number of days in the hospital or critical care unit as younger people with similar cardiorespiratory fitness (13 vs 12; P = 0.08 and 1 vs 1; P = 0.103). Patients older than 75 years with low cardiorespiratory fitness spent a median of 11 days longer in hospital (23 vs 12; P &lt; 0.0001) and 2 days longer in critical care (2.9 vs 0.9; P &lt; 0.0001) when compared with patients with adequate cardiorespiratory fitness. Conclusions: Cardiorespiratory fitness is an independent predictor of mortality and length of hospital stay and provides significantly more accurate prognostic information than age alone. Clinicians should consider both the prognostic value of cardiorespiratory testing and techniques to preserve cardiorespiratory function before elective surgery in older people. Copyright © 2013 by Lippincott Williams and Wilkins.","author":[{"dropping-particle":"","family":"Snowden","given":"Chris P.","non-dropping-particle":"","parse-names":false,"suffix":""},{"dropping-particle":"","family":"Prentis","given":"James","non-dropping-particle":"","parse-names":false,"suffix":""},{"dropping-particle":"","family":"Jacques","given":"Byron","non-dropping-particle":"","parse-names":false,"suffix":""},{"dropping-particle":"","family":"Anderson","given":"Helen","non-dropping-particle":"","parse-names":false,"suffix":""},{"dropping-particle":"","family":"Manas","given":"Derek","non-dropping-particle":"","parse-names":false,"suffix":""},{"dropping-particle":"","family":"Jones","given":"Dave","non-dropping-particle":"","parse-names":false,"suffix":""},{"dropping-particle":"","family":"Trenell","given":"Michael","non-dropping-particle":"","parse-names":false,"suffix":""}],"container-title":"Annals of Surgery","id":"ITEM-1","issue":"6","issued":{"date-parts":[["2013","6"]]},"page":"999-1004","publisher":"Ann Surg","title":"Cardiorespiratory fitness predicts mortality and hospital length of stay after major elective surgery in older people","type":"article-journal","volume":"257"},"uris":["http://www.mendeley.com/documents/?uuid=4b2f81eb-4006-3a63-8c24-972661a5574a"]},{"id":"ITEM-2","itemData":{"DOI":"10.1111/j.1365-2044.2009.05983.x","ISSN":"00032409","abstract":"This study reviews the predictive value of maximum oxygen consumption (V̇O2 max) and anaerobic threshold, obtained through cardiopulmonary exercise testing, in calculating peri-operative morbidity and mortality in non-cardiopulmonary thoraco-abdominal surgery. A literature review provided nine studies that investigated either one or both of these two variables across a wide range of surgical procedures. Six of the seven studies that reported sufficiently detailed results on peak oxygen consumption and four of the six studies that reported sufficiently detailed results on anaerobic threshold found them to be significant predictors. We conclude that peak oxygen consumption and possibly anaerobic threshold are valid predictors of peri-operative morbidity and mortality in non-cardiopulmonary thoraco-abdominal surgery. These indicators could potentially provide a means of allocating increased care to high-risk patients. © 2009 The Authors.","author":[{"dropping-particle":"","family":"Smith","given":"T. B.","non-dropping-particle":"","parse-names":false,"suffix":""},{"dropping-particle":"","family":"Stonell","given":"Christopher","non-dropping-particle":"","parse-names":false,"suffix":""},{"dropping-particle":"","family":"Purkayastha","given":"S.","non-dropping-particle":"","parse-names":false,"suffix":""},{"dropping-particle":"","family":"Paraskevas","given":"P.","non-dropping-particle":"","parse-names":false,"suffix":""}],"container-title":"Anaesthesia","id":"ITEM-2","issue":"8","issued":{"date-parts":[["2009","8"]]},"page":"883-893","title":"Cardiopulmonary exercise testing as a risk assessment method in non cardio-pulmonary surgery: A systematic review","type":"article","volume":"64"},"uris":["http://www.mendeley.com/documents/?uuid=ff8c76dc-8d43-33a6-be66-b3eb0d2c987a"]}],"mendeley":{"formattedCitation":"&lt;sup&gt;28, 29&lt;/sup&gt;","plainTextFormattedCitation":"28, 29","previouslyFormattedCitation":"&lt;sup&gt;28, 29&lt;/sup&gt;"},"properties":{"noteIndex":0},"schema":"https://github.com/citation-style-language/schema/raw/master/csl-citation.json"}</w:instrText>
      </w:r>
      <w:r>
        <w:rPr>
          <w:rFonts w:ascii="Times New Roman" w:hAnsi="Times New Roman" w:cs="Times New Roman"/>
          <w:lang w:val="en-CA"/>
        </w:rPr>
        <w:fldChar w:fldCharType="separate"/>
      </w:r>
      <w:r w:rsidR="00162784" w:rsidRPr="00162784">
        <w:rPr>
          <w:rFonts w:ascii="Times New Roman" w:hAnsi="Times New Roman" w:cs="Times New Roman"/>
          <w:noProof/>
          <w:vertAlign w:val="superscript"/>
          <w:lang w:val="en-CA"/>
        </w:rPr>
        <w:t>28, 29</w:t>
      </w:r>
      <w:r>
        <w:rPr>
          <w:rFonts w:ascii="Times New Roman" w:hAnsi="Times New Roman" w:cs="Times New Roman"/>
          <w:lang w:val="en-CA"/>
        </w:rPr>
        <w:fldChar w:fldCharType="end"/>
      </w:r>
      <w:r>
        <w:rPr>
          <w:rFonts w:ascii="Times New Roman" w:hAnsi="Times New Roman" w:cs="Times New Roman"/>
          <w:lang w:val="en-CA"/>
        </w:rPr>
        <w:t xml:space="preserve"> As a result, cardiorespiratory fitness is often used </w:t>
      </w:r>
      <w:r w:rsidRPr="00103515">
        <w:rPr>
          <w:rFonts w:ascii="Times" w:hAnsi="Times" w:cs="Arial"/>
          <w:color w:val="000000" w:themeColor="text1"/>
        </w:rPr>
        <w:t xml:space="preserve"> as a </w:t>
      </w:r>
      <w:r w:rsidRPr="00103515">
        <w:rPr>
          <w:rFonts w:ascii="Times" w:hAnsi="Times" w:cs="Arial"/>
        </w:rPr>
        <w:t>physiological indicator of intervention efficacy</w:t>
      </w:r>
      <w:r>
        <w:rPr>
          <w:rFonts w:ascii="Times" w:hAnsi="Times" w:cs="Arial"/>
        </w:rPr>
        <w:t>.</w:t>
      </w:r>
      <w:r w:rsidRPr="00103515">
        <w:rPr>
          <w:rFonts w:ascii="Times" w:hAnsi="Times" w:cs="Arial"/>
        </w:rPr>
        <w:t xml:space="preserve"> </w:t>
      </w:r>
    </w:p>
    <w:p w14:paraId="2F158CDD" w14:textId="0A829632" w:rsidR="001407EC" w:rsidRPr="00103515" w:rsidRDefault="001407EC" w:rsidP="001407EC">
      <w:pPr>
        <w:shd w:val="clear" w:color="auto" w:fill="FFFFFF"/>
        <w:spacing w:line="480" w:lineRule="auto"/>
        <w:ind w:firstLine="720"/>
        <w:jc w:val="both"/>
        <w:rPr>
          <w:rFonts w:ascii="Times" w:hAnsi="Times" w:cs="Arial"/>
        </w:rPr>
      </w:pPr>
      <w:r>
        <w:rPr>
          <w:rFonts w:ascii="Times" w:hAnsi="Times" w:cs="Arial"/>
        </w:rPr>
        <w:t>Systematic r</w:t>
      </w:r>
      <w:r w:rsidRPr="00103515">
        <w:rPr>
          <w:rFonts w:ascii="Times" w:hAnsi="Times" w:cs="Arial"/>
        </w:rPr>
        <w:t>eviews of surgical prehabilitation in people with cancer</w:t>
      </w:r>
      <w:r w:rsidRPr="00103515">
        <w:rPr>
          <w:rFonts w:ascii="Times" w:hAnsi="Times" w:cs="Arial"/>
        </w:rPr>
        <w:fldChar w:fldCharType="begin" w:fldLock="1"/>
      </w:r>
      <w:r w:rsidRPr="00103515">
        <w:rPr>
          <w:rFonts w:ascii="Times" w:hAnsi="Times" w:cs="Arial"/>
        </w:rPr>
        <w:fldChar w:fldCharType="separate"/>
      </w:r>
      <w:r w:rsidRPr="00103515">
        <w:rPr>
          <w:rFonts w:ascii="Times" w:hAnsi="Times" w:cs="Arial"/>
          <w:noProof/>
          <w:vertAlign w:val="superscript"/>
        </w:rPr>
        <w:t>20–22,62,63,66–69</w:t>
      </w:r>
      <w:r w:rsidRPr="00103515">
        <w:rPr>
          <w:rFonts w:ascii="Times" w:hAnsi="Times" w:cs="Arial"/>
        </w:rPr>
        <w:fldChar w:fldCharType="end"/>
      </w:r>
      <w:r w:rsidRPr="00103515">
        <w:rPr>
          <w:rFonts w:ascii="Times" w:hAnsi="Times" w:cs="Arial"/>
        </w:rPr>
        <w:t xml:space="preserve"> conclude that it </w:t>
      </w:r>
      <w:r>
        <w:rPr>
          <w:rFonts w:ascii="Times" w:hAnsi="Times" w:cs="Arial"/>
        </w:rPr>
        <w:t>improves</w:t>
      </w:r>
      <w:r w:rsidRPr="00103515">
        <w:rPr>
          <w:rFonts w:ascii="Times" w:hAnsi="Times" w:cs="Arial"/>
        </w:rPr>
        <w:t xml:space="preserve"> physical fitness and functional capacity, with lesser, yet still compelling, data to suggest potential improvements in hospital length-of-stay, post-surgical complication rates, post-operative recovery and </w:t>
      </w:r>
      <w:proofErr w:type="spellStart"/>
      <w:r w:rsidRPr="00103515">
        <w:rPr>
          <w:rFonts w:ascii="Times" w:hAnsi="Times" w:cs="Arial"/>
        </w:rPr>
        <w:t>HRQoL</w:t>
      </w:r>
      <w:proofErr w:type="spellEnd"/>
      <w:r w:rsidRPr="00103515">
        <w:rPr>
          <w:rFonts w:ascii="Times" w:hAnsi="Times" w:cs="Arial"/>
        </w:rPr>
        <w:t xml:space="preserve"> when compared to usual care or post-operative rehabilitation alone.</w:t>
      </w:r>
      <w:r w:rsidRPr="00103515">
        <w:rPr>
          <w:rFonts w:ascii="Times" w:hAnsi="Times" w:cs="Arial"/>
        </w:rPr>
        <w:fldChar w:fldCharType="begin" w:fldLock="1"/>
      </w:r>
      <w:r>
        <w:rPr>
          <w:rFonts w:ascii="Times" w:hAnsi="Times" w:cs="Arial"/>
        </w:rPr>
        <w:instrText>ADDIN CSL_CITATION {"citationItems":[{"id":"ITEM-1","itemData":{"DOI":"10.1007/s11764-017-0645-9","ISSN":"1932-2259","PMID":"28900822","abstract":"PURPOSE The purpose of the study is to systematically review and synthesise randomised controlled trials investigating the effectiveness of prehabilitation compared to usual care for newly diagnosed, adult-onset cancer patients. METHODS MEDLINE, EMBASE, PsycINFO, CINAHL and SSCI were searched up to April 2017. Studies were included if disease-related, treatment-related, patient-reported and health service utilisation outcomes were assessed. Two reviewers independently reviewed and appraised the risk of bias of each study. RESULTS Eighteen studies were included. Interventions comprised one or more of the following components: psychological support, education and exercise. Meta-analyses found that pelvic floor muscle training (PFMT) significantly increased odds of continence at 3 months (OR = 3.29, 95% CI = 1.57-6.91), but did not significantly reduce daily pad use at 6 months post-surgery Mean Difference (MD)= ( = - 0.96, 95% CI = - 2.04-0.12) for prostate cancer patients. Although quality of life improved due to PFMT, functional ability or distress did not. Further meta-analyses indicated that pre-surgical exercise significantly reduced length of hospital stay (MD = - 4.18, 95% CI = - 5.43-- 2.93) and significantly lowered odds of post-surgery complications (OR = 0.25, 95% CI = 0.10-0.66) for lung cancer patients. Psychology-based prehabilitation significantly improved mood, physical well-being and immune function for prostate cancer patients and improved fatigue and psychological outcomes and a trend for better quality of life among breast cancer patients. Risk of bias was high for most studies. CONCLUSIONS Prehabilitation appears to benefit cancer patients. Rigorous trials are needed to investigate the effectiveness of prehabilitation among other cancer sites and other related effects. The cost-effectiveness of prehabilitation remains unanswered. IMPLICATIONS FOR CANCER SURVIVORS Providing interventions earlier in the care pathway may lead to better outcomes for patients during survivorship.","author":[{"dropping-particle":"","family":"Treanor","given":"C.","non-dropping-particle":"","parse-names":false,"suffix":""},{"dropping-particle":"","family":"Kyaw","given":"T.","non-dropping-particle":"","parse-names":false,"suffix":""},{"dropping-particle":"","family":"Donnelly","given":"M.","non-dropping-particle":"","parse-names":false,"suffix":""}],"container-title":"Journal of Cancer Survivorship","id":"ITEM-1","issue":"1","issued":{"date-parts":[["2018","2","12"]]},"page":"64-73","title":"An international review and meta-analysis of prehabilitation compared to usual care for cancer patients","type":"article-journal","volume":"12"},"uris":["http://www.mendeley.com/documents/?uuid=b8fb0819-e6ed-3e05-b59a-0149d709340c"]},{"id":"ITEM-2","itemData":{"DOI":"10.1016/j.suronc.2018.07.007","ISSN":"09607404","PMID":"30217322","abstract":"BACKGROUND Surgical management remains the cornerstone of treatment for many cancers, but is associated with a high rate of postoperative complications, which are linked to poor preoperative functional capacity. Prehabilitation may have beneficial effects on functional capacity and postoperative outcomes. We evaluated the effects of prehabilitation combining endurance and resistance training (CT) on physical fitness, quality of life (QoL) and postoperative outcomes in cancer patients undergoing tumour resection surgery. METHODS We performed a literature search in PubMed, PEDro, EMBASE (via Scopus) and the Cochrane library for clinical trials until September 2017. Randomised controlled trials investigating the effects of CT in adult cancer patients undergoing surgery were included when at least one of the following outcomes was reported: physical capacity, muscle strength, QoL, length of stay (LOS), postoperative complications and mortality. RESULTS Ten studies (360 patients) were retrieved and included patients with lung, colorectal, bladder and oesophageal cancer. No adverse effects of CT were reported. Compared with the control group, CT improved physical capacity (3 of 5 studies), muscle strength (2 of 3 studies) and some domains of QoL (2 of 4 studies), shortened LOS (1 of 6 studies) and reduced postoperative pulmonary complications (2 of 6 studies). CONCLUSIONS The benefits of CT in cancer population are demonstrated. CT may improve physical fitness and QoL and decrease LOS and postoperative pulmonary complications. However, our conclusions are limited by the heterogeneity of the preoperative CT programs, patient characteristics and measurement tools. Future research is required to determine the optimal composition of CT.","author":[{"dropping-particle":"","family":"Piraux","given":"Elise","non-dropping-particle":"","parse-names":false,"suffix":""},{"dropping-particle":"","family":"Caty","given":"Gilles","non-dropping-particle":"","parse-names":false,"suffix":""},{"dropping-particle":"","family":"Reychler","given":"Gregory","non-dropping-particle":"","parse-names":false,"suffix":""}],"container-title":"Surgical Oncology","id":"ITEM-2","issue":"3","issued":{"date-parts":[["2018","9"]]},"page":"584-594","title":"Effects of preoperative combined aerobic and resistance exercise training in cancer patients undergoing tumour resection surgery: A systematic review of randomised trials","type":"article-journal","volume":"27"},"uris":["http://www.mendeley.com/documents/?uuid=2334d726-3f7d-3027-a19f-92b027458da7"]},{"id":"ITEM-3","itemData":{"DOI":"10.1245/s10434-015-4550-z","ISBN":"1068-9265\r1534-4681","ISSN":"1068-9265","PMID":"25869228","abstract":"BACKGROUND: Cancer patients experience anxiety and depression after diagnosis and during treatment. A wide range of psychological interventions have been proposed to alleviate distress, but the evidence about the perioperative effectiveness of such interventions is not clear. This systematic review examined the effect of preoperative psychological interventions or prehabilitation on the postoperative outcomes of patients undergoing surgery for cancer.\\n\\nMETHODS: A systematic review of the published data was performed using Embase, Medline, and PsycInfo for the period from 1946 to February 2014. A total of 951 publications (case series, single case reports, and reviews) were found. Only seven of these studies included patients undergoing an operation for cancer and a preoperative psychological intervention.\\n\\nRESULTS: Six of the seven studies were randomized controlled trials. Four were conducted with patients who had breast cancer (n = 356). The other studies included patients with gynecologic cancer (n = 30), colorectal cancer (n = 60), and prostate cancer (n = 159). Assessment of the studies showed four to be of good quality, two to be of moderate quality, and one to be of poor quality. Interventions did not affect traditional surgical outcomes (e.g., length of hospital stay, complications, analgesia use, or mortality) but positively affected patients' immunologic function. However, psychological interventions appeared to have an impact on patients' reported outcome measures including psychological outcomes, quality of life, and somatic symptoms.\\n\\nCONCLUSION: Available data suggested that preoperative psychological prehabilitation may have a role for cancer patients undergoing surgery. Further evidence is needed to evaluate its role.","author":[{"dropping-particle":"","family":"Tsimopoulou","given":"Ioanna","non-dropping-particle":"","parse-names":false,"suffix":""},{"dropping-particle":"","family":"Pasquali","given":"Sandro","non-dropping-particle":"","parse-names":false,"suffix":""},{"dropping-particle":"","family":"Howard","given":"Ruth","non-dropping-particle":"","parse-names":false,"suffix":""},{"dropping-particle":"","family":"Desai","given":"Anant","non-dropping-particle":"","parse-names":false,"suffix":""},{"dropping-particle":"","family":"Gourevitch","given":"David","non-dropping-particle":"","parse-names":false,"suffix":""},{"dropping-particle":"","family":"Tolosa","given":"Inigo","non-dropping-particle":"","parse-names":false,"suffix":""},{"dropping-particle":"","family":"Vohra","given":"Ravinder","non-dropping-particle":"","parse-names":false,"suffix":""}],"container-title":"Annals of Surgical Oncology","id":"ITEM-3","issue":"13","issued":{"date-parts":[["2015","12","14"]]},"page":"4117-4123","publisher":"Springer US","title":"Psychological Prehabilitation Before Cancer Surgery: A Systematic Review","type":"article-journal","volume":"22"},"uris":["http://www.mendeley.com/documents/?uuid=009323f1-eef7-4cae-bd3b-a5a6a25aec9a"]},{"id":"ITEM-4","itemData":{"DOI":"10.1053/j.gastro.2018.05.012","ISSN":"00165085","PMID":"29750973","abstract":"BACKGROUND &amp; AIMS Although there have been meta-analyses of the effects of exercise-only prehabilitation on patients undergoing colorectal surgery, little is known about the effects of nutrition-only (oral nutritional supplements with and without counseling) and multimodal (oral nutritional supplements with and without counseling and with exercise) prehabilitation on clinical outcomes and patient function after surgery. We performed a systemic review and meta-analysis to determine the individual and combined effects of nutrition-only and multimodal prehabilitation compared with no prehabilitation (control) on outcomes of patients undergoing colorectal resection. METHODS We searched Medline, EMBASE, CINAHL, CENTRAL, and ProQuest for cohort and randomized controlled studies of adults awaiting colorectal surgery who received at least 7 days of nutrition prehabilitation with or without exercise. We performed a random-effects meta-analysis to estimate the pooled risk ratio for categorical data and the weighted mean difference for continuous variables. The primary outcome was length of hospital stay; the secondary outcome was recovery of functional capacity based on results of a 6-minute walk test. RESULTS We identified 9 studies (5 randomized controlled studies and 4 cohort studies) composed of 914 patients undergoing colorectal surgery (438 received prehabilitation and 476 served as controls). Receipt of any prehabilitation significantly decreased days spent in the hospital compared with controls (weighted mean difference of length of hospital stay = -2.2 days; 95% confidence interval = -3.5 to -0.9). Only 3 studies reported on functional outcomes but could not be pooled owing to methodologic heterogeneity. In the individual studies, multimodal prehabilitation significantly improved results of the 6-minute walk test at 4 and 8 weeks after surgery compared with standard Enhanced Recovery Pathway care and at 8 weeks compared with standard Enhanced Recovery Pathway care with added rehabilitation. The 4 observational studies had a high risk of bias. CONCLUSIONS In a systematic review and meta-analysis, we found that nutritional prehabilitation alone or combined with an exercise program significantly decreased length of hospital stay by 2 days in patients undergoing colorectal surgery. There is some evidence that multimodal prehabilitation accelerated the return to presurgical functional capacity.","author":[{"dropping-particle":"","family":"Gillis","given":"Chelsia","non-dropping-particle":"","parse-names":false,"suffix":""},{"dropping-particle":"","family":"Buhler","given":"Katherine","non-dropping-particle":"","parse-names":false,"suffix":""},{"dropping-particle":"","family":"Bresee","given":"Lauren","non-dropping-particle":"","parse-names":false,"suffix":""},{"dropping-particle":"","family":"Carli","given":"Francesco","non-dropping-particle":"","parse-names":false,"suffix":""},{"dropping-particle":"","family":"Gramlich","given":"Leah","non-dropping-particle":"","parse-names":false,"suffix":""},{"dropping-particle":"","family":"Culos-Reed","given":"Nicole","non-dropping-particle":"","parse-names":false,"suffix":""},{"dropping-particle":"","family":"Sajobi","given":"Tolulope T.","non-dropping-particle":"","parse-names":false,"suffix":""},{"dropping-particle":"","family":"Fenton","given":"Tanis R.","non-dropping-particle":"","parse-names":false,"suffix":""}],"container-title":"Gastroenterology","id":"ITEM-4","issue":"2","issued":{"date-parts":[["2018","8"]]},"page":"391-410.e4","title":"Effects of Nutritional Prehabilitation, With and Without Exercise, on Outcomes of Patients Who Undergo Colorectal Surgery: A Systematic Review and Meta-analysis","type":"article-journal","volume":"155"},"uris":["http://www.mendeley.com/documents/?uuid=fb841b70-6bba-4bda-ad0c-5ea85cc7f89c"]}],"mendeley":{"formattedCitation":"&lt;sup&gt;9–12&lt;/sup&gt;","plainTextFormattedCitation":"9–12","previouslyFormattedCitation":"&lt;sup&gt;9–12&lt;/sup&gt;"},"properties":{"noteIndex":0},"schema":"https://github.com/citation-style-language/schema/raw/master/csl-citation.json"}</w:instrText>
      </w:r>
      <w:r w:rsidRPr="00103515">
        <w:rPr>
          <w:rFonts w:ascii="Times" w:hAnsi="Times" w:cs="Arial"/>
        </w:rPr>
        <w:fldChar w:fldCharType="separate"/>
      </w:r>
      <w:r w:rsidRPr="0014686A">
        <w:rPr>
          <w:rFonts w:ascii="Times" w:hAnsi="Times" w:cs="Arial"/>
          <w:noProof/>
          <w:vertAlign w:val="superscript"/>
        </w:rPr>
        <w:t>9–12</w:t>
      </w:r>
      <w:r w:rsidRPr="00103515">
        <w:rPr>
          <w:rFonts w:ascii="Times" w:hAnsi="Times" w:cs="Arial"/>
        </w:rPr>
        <w:fldChar w:fldCharType="end"/>
      </w:r>
      <w:r w:rsidRPr="00103515">
        <w:rPr>
          <w:rFonts w:ascii="Times" w:hAnsi="Times" w:cs="Arial"/>
        </w:rPr>
        <w:t xml:space="preserve">  </w:t>
      </w:r>
      <w:r w:rsidR="007F2B82" w:rsidRPr="0084348E">
        <w:rPr>
          <w:rFonts w:ascii="Times" w:hAnsi="Times" w:cs="Arial"/>
        </w:rPr>
        <w:t>T</w:t>
      </w:r>
      <w:r w:rsidRPr="0084348E">
        <w:rPr>
          <w:rFonts w:ascii="Times" w:hAnsi="Times" w:cs="Arial"/>
        </w:rPr>
        <w:t xml:space="preserve">he </w:t>
      </w:r>
      <w:r w:rsidR="007F2B82" w:rsidRPr="0084348E">
        <w:rPr>
          <w:rFonts w:ascii="Times" w:hAnsi="Times" w:cs="Arial"/>
        </w:rPr>
        <w:t xml:space="preserve">state of </w:t>
      </w:r>
      <w:r w:rsidRPr="0084348E">
        <w:rPr>
          <w:rFonts w:ascii="Times" w:hAnsi="Times" w:cs="Arial"/>
        </w:rPr>
        <w:t xml:space="preserve">evidence is </w:t>
      </w:r>
      <w:r w:rsidR="007F2B82" w:rsidRPr="0084348E">
        <w:rPr>
          <w:rFonts w:ascii="Times" w:hAnsi="Times" w:cs="Arial"/>
        </w:rPr>
        <w:t xml:space="preserve">challenged </w:t>
      </w:r>
      <w:r w:rsidRPr="0084348E">
        <w:rPr>
          <w:rFonts w:ascii="Times" w:hAnsi="Times" w:cs="Arial"/>
        </w:rPr>
        <w:t>by modest methodological quality that</w:t>
      </w:r>
      <w:r w:rsidR="007F2B82" w:rsidRPr="0084348E">
        <w:rPr>
          <w:rFonts w:ascii="Times" w:hAnsi="Times" w:cs="Arial"/>
        </w:rPr>
        <w:t xml:space="preserve"> has</w:t>
      </w:r>
      <w:r w:rsidRPr="0084348E">
        <w:rPr>
          <w:rFonts w:ascii="Times" w:hAnsi="Times" w:cs="Arial"/>
        </w:rPr>
        <w:t xml:space="preserve"> yield</w:t>
      </w:r>
      <w:r w:rsidR="007F2B82" w:rsidRPr="0084348E">
        <w:rPr>
          <w:rFonts w:ascii="Times" w:hAnsi="Times" w:cs="Arial"/>
        </w:rPr>
        <w:t>ed only a</w:t>
      </w:r>
      <w:r w:rsidRPr="0084348E">
        <w:rPr>
          <w:rFonts w:ascii="Times" w:hAnsi="Times" w:cs="Arial"/>
        </w:rPr>
        <w:t xml:space="preserve"> weak recommendation for integration into contemporary perioperative care pathways (e.g., Enhanced Recovery After Surgery; ERAS).</w:t>
      </w:r>
      <w:r w:rsidRPr="0084348E">
        <w:rPr>
          <w:rFonts w:ascii="Times" w:hAnsi="Times" w:cs="Arial"/>
        </w:rPr>
        <w:fldChar w:fldCharType="begin" w:fldLock="1"/>
      </w:r>
      <w:r w:rsidR="003E213A">
        <w:rPr>
          <w:rFonts w:ascii="Times" w:hAnsi="Times" w:cs="Arial"/>
        </w:rPr>
        <w:instrText>ADDIN CSL_CITATION {"citationItems":[{"id":"ITEM-1","itemData":{"DOI":"10.1097/DCR.0000000000000883","ISSN":"0012-3706","PMID":"28682962","author":[{"dropping-particle":"","family":"Carmichael","given":"Joseph C.","non-dropping-particle":"","parse-names":false,"suffix":""},{"dropping-particle":"","family":"Keller","given":"Deborah S.","non-dropping-particle":"","parse-names":false,"suffix":""},{"dropping-particle":"","family":"Baldini","given":"Gabriele","non-dropping-particle":"","parse-names":false,"suffix":""},{"dropping-particle":"","family":"Bordeianou","given":"Liliana","non-dropping-particle":"","parse-names":false,"suffix":""},{"dropping-particle":"","family":"Weiss","given":"Eric","non-dropping-particle":"","parse-names":false,"suffix":""},{"dropping-particle":"","family":"Lee","given":"Lawrence","non-dropping-particle":"","parse-names":false,"suffix":""},{"dropping-particle":"","family":"Boutros","given":"Marylise","non-dropping-particle":"","parse-names":false,"suffix":""},{"dropping-particle":"","family":"McClane","given":"James","non-dropping-particle":"","parse-names":false,"suffix":""},{"dropping-particle":"","family":"Feldman","given":"Liane S.","non-dropping-particle":"","parse-names":false,"suffix":""},{"dropping-particle":"","family":"Steele","given":"Scott R.","non-dropping-particle":"","parse-names":false,"suffix":""}],"container-title":"Diseases of the Colon &amp; Rectum","id":"ITEM-1","issue":"8","issued":{"date-parts":[["2017","8"]]},"page":"761-784","title":"Clinical Practice Guidelines for Enhanced Recovery After Colon and Rectal Surgery From the American Society of Colon and Rectal Surgeons and Society of American Gastrointestinal and Endoscopic Surgeons","type":"article-journal","volume":"60"},"uris":["http://www.mendeley.com/documents/?uuid=a5abc43a-29af-3634-9350-cc9ccf69727d"]}],"mendeley":{"formattedCitation":"&lt;sup&gt;30&lt;/sup&gt;","plainTextFormattedCitation":"30","previouslyFormattedCitation":"&lt;sup&gt;30&lt;/sup&gt;"},"properties":{"noteIndex":0},"schema":"https://github.com/citation-style-language/schema/raw/master/csl-citation.json"}</w:instrText>
      </w:r>
      <w:r w:rsidRPr="0084348E">
        <w:rPr>
          <w:rFonts w:ascii="Times" w:hAnsi="Times" w:cs="Arial"/>
        </w:rPr>
        <w:fldChar w:fldCharType="separate"/>
      </w:r>
      <w:r w:rsidR="00162784" w:rsidRPr="00162784">
        <w:rPr>
          <w:rFonts w:ascii="Times" w:hAnsi="Times" w:cs="Arial"/>
          <w:noProof/>
          <w:vertAlign w:val="superscript"/>
        </w:rPr>
        <w:t>30</w:t>
      </w:r>
      <w:r w:rsidRPr="0084348E">
        <w:rPr>
          <w:rFonts w:ascii="Times" w:hAnsi="Times" w:cs="Arial"/>
        </w:rPr>
        <w:fldChar w:fldCharType="end"/>
      </w:r>
      <w:r w:rsidRPr="00103515">
        <w:rPr>
          <w:rFonts w:ascii="Times" w:hAnsi="Times" w:cs="Arial"/>
        </w:rPr>
        <w:t xml:space="preserve"> Moreover, given that many studies fail to appropriately describe safety or adverse events, and higher-risk participants have often been excluded, the actual risk </w:t>
      </w:r>
      <w:r>
        <w:rPr>
          <w:rFonts w:ascii="Times" w:hAnsi="Times" w:cs="Arial"/>
        </w:rPr>
        <w:t xml:space="preserve">or benefit </w:t>
      </w:r>
      <w:r w:rsidRPr="00103515">
        <w:rPr>
          <w:rFonts w:ascii="Times" w:hAnsi="Times" w:cs="Arial"/>
        </w:rPr>
        <w:t xml:space="preserve">of </w:t>
      </w:r>
      <w:proofErr w:type="spellStart"/>
      <w:r w:rsidRPr="00103515">
        <w:rPr>
          <w:rFonts w:ascii="Times" w:hAnsi="Times" w:cs="Arial"/>
        </w:rPr>
        <w:t>prehabilitating</w:t>
      </w:r>
      <w:proofErr w:type="spellEnd"/>
      <w:r w:rsidRPr="00103515">
        <w:rPr>
          <w:rFonts w:ascii="Times" w:hAnsi="Times" w:cs="Arial"/>
        </w:rPr>
        <w:t xml:space="preserve"> patients who may need it most is still uncertain. Advancement towards clinical adoption will benefit from the findings of large, ongoing phase III clinical trials,</w:t>
      </w:r>
      <w:r w:rsidRPr="00103515">
        <w:rPr>
          <w:rFonts w:ascii="Times" w:hAnsi="Times" w:cs="Arial"/>
        </w:rPr>
        <w:fldChar w:fldCharType="begin" w:fldLock="1"/>
      </w:r>
      <w:r w:rsidR="003E213A">
        <w:rPr>
          <w:rFonts w:ascii="Times" w:hAnsi="Times" w:cs="Arial"/>
        </w:rPr>
        <w:instrText>ADDIN CSL_CITATION {"citationItems":[{"id":"ITEM-1","itemData":{"DOI":"10.1186/s12876-018-0754-6","ISSN":"1471-230X","PMID":"29466955","author":[{"dropping-particle":"","family":"Berkel","given":"Annefleur E M","non-dropping-particle":"","parse-names":false,"suffix":""},{"dropping-particle":"","family":"Bongers","given":"Bart C","non-dropping-particle":"","parse-names":false,"suffix":""},{"dropping-particle":"","family":"Kamp","given":"Marie-Janne S","non-dropping-particle":"van","parse-names":false,"suffix":""},{"dropping-particle":"","family":"Kotte","given":"Hayke","non-dropping-particle":"","parse-names":false,"suffix":""},{"dropping-particle":"","family":"Weltevreden","given":"Paul","non-dropping-particle":"","parse-names":false,"suffix":""},{"dropping-particle":"","family":"Jongh","given":"Frans H C","non-dropping-particle":"de","parse-names":false,"suffix":""},{"dropping-particle":"","family":"Eijsvogel","given":"Michiel M M","non-dropping-particle":"","parse-names":false,"suffix":""},{"dropping-particle":"","family":"Wymenga","given":"A N Machteld","non-dropping-particle":"","parse-names":false,"suffix":""},{"dropping-particle":"","family":"Bigirwamungu-Bargeman","given":"Marloes","non-dropping-particle":"","parse-names":false,"suffix":""},{"dropping-particle":"","family":"Palen","given":"Job","non-dropping-particle":"van der","parse-names":false,"suffix":""},{"dropping-particle":"","family":"Det","given":"Marc J","non-dropping-particle":"van","parse-names":false,"suffix":""},{"dropping-particle":"","family":"Meeteren","given":"Nico L U","non-dropping-particle":"van","parse-names":false,"suffix":""},{"dropping-particle":"","family":"Klaase","given":"Joost M","non-dropping-particle":"","parse-names":false,"suffix":""}],"container-title":"BMC gastroenterology","id":"ITEM-1","issue":"1","issued":{"date-parts":[["2018","2","21"]]},"page":"29","publisher":"BioMed Central","title":"The effects of prehabilitation versus usual care to reduce postoperative complications in high-risk patients with colorectal cancer or dysplasia scheduled for elective colorectal resection: study protocol of a randomized controlled trial.","type":"article-journal","volume":"18"},"uris":["http://www.mendeley.com/documents/?uuid=b3756858-30a5-31a0-952b-1dca22e7597f"]},{"id":"ITEM-2","itemData":{"DOI":"10.1136/bmjopen-2018-022057","ISSN":"2044-6055","PMID":"29934394","abstract":"Introduction Exercise prehabilitation may improve outcomes after surgery. Frailty is a key predictor of adverse postoperative outcomes in older people; the multidimensional nature of frailty makes this a population who may derive substantial benefit from exercise prehabilitation. The objective of this trial is to test the efficacy of exercise prehabilitation to improve postoperative functional outcomes for people living with frailty having cancer surgery with curative intent.Methods and analysis We will conduct a single-centre, parallel-arm randomised controlled trial of home-based exercise prehabilitation versus standard care among consenting patients &amp;amp;gt;60 years having elective cancer surgery (intra-abdominal and intrathoracic) and who are frail (Clinical Frailty Scale &amp;amp;gt;4). The intervention consists of &amp;amp;gt; 3 weeks of exercise prehabilitation (strength, aerobic and stretching). The primary outcome is the 6</w:instrText>
      </w:r>
      <w:r w:rsidR="003E213A">
        <w:rPr>
          <w:rFonts w:ascii="Times New Roman" w:hAnsi="Times New Roman" w:cs="Times New Roman"/>
        </w:rPr>
        <w:instrText> </w:instrText>
      </w:r>
      <w:r w:rsidR="003E213A">
        <w:rPr>
          <w:rFonts w:ascii="Times" w:hAnsi="Times" w:cs="Arial"/>
        </w:rPr>
        <w:instrText>min walk test at the first postoperative clinic visit. Secondary outcomes include the short physical performance battery, health-related quality of life, disability-free survival, complications and health resource utilisation. The primary outcome will be analysed by intention to treat using analysis of covariance. Outcomes up to 1</w:instrText>
      </w:r>
      <w:r w:rsidR="003E213A">
        <w:rPr>
          <w:rFonts w:ascii="Times New Roman" w:hAnsi="Times New Roman" w:cs="Times New Roman"/>
        </w:rPr>
        <w:instrText> </w:instrText>
      </w:r>
      <w:r w:rsidR="003E213A">
        <w:rPr>
          <w:rFonts w:ascii="Times" w:hAnsi="Times" w:cs="Arial"/>
        </w:rPr>
        <w:instrText>year after surgery will be ascertained through linkage to administrative data.Ethics and dissemination Ethical approval has been granted by our ethics review board (Protocol Approval #2016009–01H). Results will be disseminated through presentation at scientific conferences, through peer-reviewed publication, stakeholder organisations and engagement of social and traditional media.Trial registration number NCT02934230; Pre-results.","author":[{"dropping-particle":"","family":"McIsaac","given":"Daniel I","non-dropping-particle":"","parse-names":false,"suffix":""},{"dropping-particle":"","family":"Saunders","given":"Chelsey","non-dropping-particle":"","parse-names":false,"suffix":""},{"dropping-particle":"","family":"Hladkowicz","given":"Emily","non-dropping-particle":"","parse-names":false,"suffix":""},{"dropping-particle":"","family":"Bryson","given":"Gregory L","non-dropping-particle":"","parse-names":false,"suffix":""},{"dropping-particle":"","family":"Forster","given":"Alan J","non-dropping-particle":"","parse-names":false,"suffix":""},{"dropping-particle":"","family":"Gagne","given":"Sylvain","non-dropping-particle":"","parse-names":false,"suffix":""},{"dropping-particle":"","family":"Huang","given":"Allen","non-dropping-particle":"","parse-names":false,"suffix":""},{"dropping-particle":"","family":"Lalu","given":"Manoj","non-dropping-particle":"","parse-names":false,"suffix":""},{"dropping-particle":"","family":"Lavallee","given":"Luke T","non-dropping-particle":"","parse-names":false,"suffix":""},{"dropping-particle":"","family":"Moloo","given":"Husein","non-dropping-particle":"","parse-names":false,"suffix":""},{"dropping-particle":"","family":"Nantel","given":"Julie","non-dropping-particle":"","parse-names":false,"suffix":""},{"dropping-particle":"","family":"Power","given":"Barbara","non-dropping-particle":"","parse-names":false,"suffix":""},{"dropping-particle":"","family":"Scheede-Bergdahl","given":"Celena","non-dropping-particle":"","parse-names":false,"suffix":""},{"dropping-particle":"","family":"Taljaard","given":"Monica","non-dropping-particle":"","parse-names":false,"suffix":""},{"dropping-particle":"","family":"Walraven","given":"Carl","non-dropping-particle":"van","parse-names":false,"suffix":""},{"dropping-particle":"","family":"McCartney","given":"Colin J L","non-dropping-particle":"","parse-names":false,"suffix":""}],"container-title":"BMJ Open","id":"ITEM-2","issue":"6","issued":{"date-parts":[["2018","6","1"]]},"page":"e022057","publisher":"BMJ Publishing Group","title":"PREHAB study: a protocol for a prospective randomised clinical trial of exercise therapy for people living with frailty having cancer surgery","type":"article-journal","volume":"8"},"uris":["http://www.mendeley.com/documents/?uuid=f65e2584-60a8-4f93-95c8-dc2f01ac4f06"]},{"id":"ITEM-3","itemData":{"DOI":"10.1186/s12885-018-5232-6","ISSN":"1471-2407","abstract":"Colorectal cancer (CRC) is the second most prevalent type of cancer in the world. Surgery is the only curative option. However, postoperative complications occur in up to 50% of patients and are associated with higher morbidity and mortality rates, lower health related quality of life (HRQoL) and increased expenditure in health care. The number and severity of complications are closely related to preoperative functional capacity, nutritional state, psychological state, and smoking behavior. Traditional approaches have targeted the postoperative period for rehabilitation and lifestyle changes. However, recent evidence shows that the preoperative period might be the optimal moment for intervention. This study will determine the impact of multimodal prehabilitation on patients’ functional capacity and postoperative complications. This international multicenter, prospective, randomized controlled trial will include 714 patients undergoing colorectal surgery for cancer. Patients will be allocated to the intervention group, which will receive 4</w:instrText>
      </w:r>
      <w:r w:rsidR="003E213A">
        <w:rPr>
          <w:rFonts w:ascii="Times New Roman" w:hAnsi="Times New Roman" w:cs="Times New Roman"/>
        </w:rPr>
        <w:instrText> </w:instrText>
      </w:r>
      <w:r w:rsidR="003E213A">
        <w:rPr>
          <w:rFonts w:ascii="Times" w:hAnsi="Times" w:cs="Arial"/>
        </w:rPr>
        <w:instrText>weeks of prehabilitation (group 1, prehab), or the control group, which will receive no prehabilitation (group 2, no prehab). Both groups will receive perioperative care in accordance with the enhanced recovery after surgery (ERAS) guidelines. The primary outcomes for measurement will be functional capacity (as assessed using the six-minute walk test (6MWT)) and postoperative status determined with the Comprehensive Complication Index (CCI). Secondary outcomes will include HRQoL, length of hospital stay (LOS) and a cost-effectiveness analysis. Multimodal prehabilitation is expected to enhance patients’ functional capacity and to reduce postoperative complications. It may therefore result in increased survival and improved HRQoL. This is the first international multicenter study investigating multimodal prehabilitation for patients undergoing colorectal surgery for cancer. Trial Registry: \n                    NTR5947\n                    \n                   – date of registration: 1 August 2016.","author":[{"dropping-particle":"","family":"Rooijen","given":"Stefanus","non-dropping-particle":"van","parse-names":false,"suffix":""},{"dropping-particle":"","family":"Carli","given":"Francesco","non-dropping-particle":"","parse-names":false,"suffix":""},{"dropping-particle":"","family":"Dalton","given":"Susanne","non-dropping-particle":"","parse-names":false,"suffix":""},{"dropping-particle":"","family":"Thomas","given":"Gwendolyn","non-dropping-particle":"","parse-names":false,"suffix":""},{"dropping-particle":"","family":"Bojesen","given":"Rasmus","non-dropping-particle":"","parse-names":false,"suffix":""},{"dropping-particle":"","family":"Guen","given":"Morgan","non-dropping-particle":"Le","parse-names":false,"suffix":""},{"dropping-particle":"","family":"Barizien","given":"Nicolas","non-dropping-particle":"","parse-names":false,"suffix":""},{"dropping-particle":"","family":"Awasthi","given":"Rashami","non-dropping-particle":"","parse-names":false,"suffix":""},{"dropping-particle":"","family":"Minnella","given":"Enrico","non-dropping-particle":"","parse-names":false,"suffix":""},{"dropping-particle":"","family":"Beijer","given":"Sandra","non-dropping-particle":"","parse-names":false,"suffix":""},{"dropping-particle":"","family":"Martínez-Palli","given":"Graciela","non-dropping-particle":"","parse-names":false,"suffix":""},{"dropping-particle":"","family":"Lieshout","given":"Rianne","non-dropping-particle":"van","parse-names":false,"suffix":""},{"dropping-particle":"","family":"Gögenur","given":"Ismayil","non-dropping-particle":"","parse-names":false,"suffix":""},{"dropping-particle":"","family":"Feo","given":"Carlo","non-dropping-particle":"","parse-names":false,"suffix":""},{"dropping-particle":"","family":"Johansen","given":"Christoffer","non-dropping-particle":"","parse-names":false,"suffix":""},{"dropping-particle":"","family":"Scheede-Bergdahl","given":"Celena","non-dropping-particle":"","parse-names":false,"suffix":""},{"dropping-particle":"","family":"Roumen","given":"Rudi","non-dropping-particle":"","parse-names":false,"suffix":""},{"dropping-particle":"","family":"Schep","given":"Goof","non-dropping-particle":"","parse-names":false,"suffix":""},{"dropping-particle":"","family":"Slooter","given":"Gerrit","non-dropping-particle":"","parse-names":false,"suffix":""}],"container-title":"BMC Cancer","id":"ITEM-3","issue":"1","issued":{"date-parts":[["2019","12","22"]]},"page":"98","publisher":"BioMed Central","title":"Multimodal prehabilitation in colorectal cancer patients to improve functional capacity and reduce postoperative complications: the first international randomized controlled trial for multimodal prehabilitation","type":"article-journal","volume":"19"},"uris":["http://www.mendeley.com/documents/?uuid=ffd2d4cc-cce8-34fe-8a66-c81d94a8d6be"]}],"mendeley":{"formattedCitation":"&lt;sup&gt;31–33&lt;/sup&gt;","plainTextFormattedCitation":"31–33","previouslyFormattedCitation":"&lt;sup&gt;31–33&lt;/sup&gt;"},"properties":{"noteIndex":0},"schema":"https://github.com/citation-style-language/schema/raw/master/csl-citation.json"}</w:instrText>
      </w:r>
      <w:r w:rsidRPr="00103515">
        <w:rPr>
          <w:rFonts w:ascii="Times" w:hAnsi="Times" w:cs="Arial"/>
        </w:rPr>
        <w:fldChar w:fldCharType="separate"/>
      </w:r>
      <w:r w:rsidR="00162784" w:rsidRPr="00162784">
        <w:rPr>
          <w:rFonts w:ascii="Times" w:hAnsi="Times" w:cs="Arial"/>
          <w:noProof/>
          <w:vertAlign w:val="superscript"/>
        </w:rPr>
        <w:t>31–33</w:t>
      </w:r>
      <w:r w:rsidRPr="00103515">
        <w:rPr>
          <w:rFonts w:ascii="Times" w:hAnsi="Times" w:cs="Arial"/>
        </w:rPr>
        <w:fldChar w:fldCharType="end"/>
      </w:r>
      <w:r w:rsidRPr="00103515">
        <w:rPr>
          <w:rFonts w:ascii="Times" w:hAnsi="Times" w:cs="Arial"/>
        </w:rPr>
        <w:t xml:space="preserve"> as well as improved reporting of safety outcomes, inclusion of higher-risk study populations,</w:t>
      </w:r>
      <w:r>
        <w:rPr>
          <w:rFonts w:ascii="Times" w:hAnsi="Times" w:cs="Arial"/>
        </w:rPr>
        <w:t xml:space="preserve"> well described implementation strategies,</w:t>
      </w:r>
      <w:r w:rsidRPr="00103515">
        <w:rPr>
          <w:rFonts w:ascii="Times" w:hAnsi="Times" w:cs="Arial"/>
        </w:rPr>
        <w:t xml:space="preserve"> and comparisons of multimodal to unimodal strategies that attempt to delineate modality-specific benefit. </w:t>
      </w:r>
    </w:p>
    <w:p w14:paraId="68C9D878" w14:textId="047AC327" w:rsidR="001407EC" w:rsidRPr="00103515" w:rsidRDefault="001407EC" w:rsidP="001407EC">
      <w:pPr>
        <w:spacing w:line="480" w:lineRule="auto"/>
        <w:ind w:firstLine="720"/>
        <w:jc w:val="both"/>
        <w:rPr>
          <w:rFonts w:ascii="Times" w:hAnsi="Times" w:cs="Arial"/>
        </w:rPr>
      </w:pPr>
      <w:r w:rsidRPr="00103515">
        <w:rPr>
          <w:rFonts w:ascii="Times" w:hAnsi="Times" w:cs="Arial"/>
          <w:lang w:val="en-CA"/>
        </w:rPr>
        <w:t xml:space="preserve">Beyond surgery, prehabilitation prior to stem cell transplant (SCT) has received growing research attention given that SCT is a cornerstone haematological cancer management that often follows high-dose chemotherapy or whole-body radiation. The ‘dual hit’ of treatment leaves patients severely deconditioned, where impairment is more apparent in those with poor physical </w:t>
      </w:r>
      <w:r w:rsidRPr="00103515">
        <w:rPr>
          <w:rFonts w:ascii="Times" w:hAnsi="Times" w:cs="Arial"/>
          <w:lang w:val="en-CA"/>
        </w:rPr>
        <w:lastRenderedPageBreak/>
        <w:t>function prior to transplant.</w:t>
      </w:r>
      <w:r w:rsidRPr="00103515">
        <w:rPr>
          <w:rFonts w:ascii="Times" w:hAnsi="Times" w:cs="Arial"/>
          <w:lang w:val="en-CA"/>
        </w:rPr>
        <w:fldChar w:fldCharType="begin" w:fldLock="1"/>
      </w:r>
      <w:r w:rsidR="003E213A">
        <w:rPr>
          <w:rFonts w:ascii="Times" w:hAnsi="Times" w:cs="Arial"/>
          <w:lang w:val="en-CA"/>
        </w:rPr>
        <w:instrText>ADDIN CSL_CITATION {"citationItems":[{"id":"ITEM-1","itemData":{"DOI":"10.1038/bmt.2013.58","ISSN":"0268-3369","abstract":"Cardiopulmonary fitness in patients undergoing hematopoietic SCT: a pilot study","author":[{"dropping-particle":"","family":"Wood","given":"W A","non-dropping-particle":"","parse-names":false,"suffix":""},{"dropping-particle":"","family":"Deal","given":"A M","non-dropping-particle":"","parse-names":false,"suffix":""},{"dropping-particle":"","family":"Reeve","given":"B B","non-dropping-particle":"","parse-names":false,"suffix":""},{"dropping-particle":"","family":"Abernethy","given":"A P","non-dropping-particle":"","parse-names":false,"suffix":""},{"dropping-particle":"","family":"Basch","given":"E","non-dropping-particle":"","parse-names":false,"suffix":""},{"dropping-particle":"","family":"Mitchell","given":"S A","non-dropping-particle":"","parse-names":false,"suffix":""},{"dropping-particle":"","family":"Shatten","given":"C","non-dropping-particle":"","parse-names":false,"suffix":""},{"dropping-particle":"","family":"Hie Kim","given":"Y","non-dropping-particle":"","parse-names":false,"suffix":""},{"dropping-particle":"","family":"Whitley","given":"J","non-dropping-particle":"","parse-names":false,"suffix":""},{"dropping-particle":"","family":"Serody","given":"J S","non-dropping-particle":"","parse-names":false,"suffix":""},{"dropping-particle":"","family":"Shea","given":"T","non-dropping-particle":"","parse-names":false,"suffix":""},{"dropping-particle":"","family":"Battaglini","given":"C","non-dropping-particle":"","parse-names":false,"suffix":""}],"container-title":"Bone Marrow Transplantation","id":"ITEM-1","issue":"10","issued":{"date-parts":[["2013","10","15"]]},"page":"1342-1349","publisher":"Nature Publishing Group","title":"Cardiopulmonary fitness in patients undergoing hematopoietic SCT: a pilot study","type":"article-journal","volume":"48"},"uris":["http://www.mendeley.com/documents/?uuid=07c13b77-46fd-3d3e-8de5-756ca5fee46c"]}],"mendeley":{"formattedCitation":"&lt;sup&gt;34&lt;/sup&gt;","plainTextFormattedCitation":"34","previouslyFormattedCitation":"&lt;sup&gt;34&lt;/sup&gt;"},"properties":{"noteIndex":0},"schema":"https://github.com/citation-style-language/schema/raw/master/csl-citation.json"}</w:instrText>
      </w:r>
      <w:r w:rsidRPr="00103515">
        <w:rPr>
          <w:rFonts w:ascii="Times" w:hAnsi="Times" w:cs="Arial"/>
          <w:lang w:val="en-CA"/>
        </w:rPr>
        <w:fldChar w:fldCharType="separate"/>
      </w:r>
      <w:r w:rsidR="00162784" w:rsidRPr="00162784">
        <w:rPr>
          <w:rFonts w:ascii="Times" w:hAnsi="Times" w:cs="Arial"/>
          <w:noProof/>
          <w:vertAlign w:val="superscript"/>
          <w:lang w:val="en-CA"/>
        </w:rPr>
        <w:t>34</w:t>
      </w:r>
      <w:r w:rsidRPr="00103515">
        <w:rPr>
          <w:rFonts w:ascii="Times" w:hAnsi="Times" w:cs="Arial"/>
          <w:lang w:val="en-CA"/>
        </w:rPr>
        <w:fldChar w:fldCharType="end"/>
      </w:r>
      <w:r w:rsidRPr="00103515">
        <w:rPr>
          <w:rFonts w:ascii="Times" w:hAnsi="Times" w:cs="Arial"/>
          <w:lang w:val="en-CA"/>
        </w:rPr>
        <w:t xml:space="preserve"> While interventions delivered after SCT attempt to remediate deconditioning and dysfunction are more widely studied, researchers have also examined prehabilitation exclusively prior to SCT</w:t>
      </w:r>
      <w:r w:rsidRPr="00103515">
        <w:rPr>
          <w:rFonts w:ascii="Times" w:hAnsi="Times" w:cs="Arial"/>
          <w:lang w:val="en-CA"/>
        </w:rPr>
        <w:fldChar w:fldCharType="begin" w:fldLock="1"/>
      </w:r>
      <w:r w:rsidR="003E213A">
        <w:rPr>
          <w:rFonts w:ascii="Times" w:hAnsi="Times" w:cs="Arial"/>
          <w:lang w:val="en-CA"/>
        </w:rPr>
        <w:instrText>ADDIN CSL_CITATION {"citationItems":[{"id":"ITEM-1","itemData":{"DOI":"10.1080/09593985.2018.1423655","ISSN":"0959-3985","abstract":"ABSTRACTPurpose: This study explores the feasibility and preliminary effectiveness of an exercise program in people scheduled for hematopoietic stem cell transplantation (HSCT). Methods: In this controlled clinical trial, we compare pre-transplantation exercise to no exercise in the waiting period for an allogeneic of autologous HSCT. The supervised individually tailored exercise program (4–6 weeks) consisted of aerobic endurance, muscle strength, and relaxation exercises, administered twice a week in the period prior to HSCT. Feasibility was determined based on inclusion rate, attrition rate, adherence to intervention, safety, and satisfaction (0–10). Preliminary effectiveness was determined primarily by self-perceived physical functioning, quality of life (QOL), and fatigue. Secondary outcomes were global perceived effect (GPE), blood counts, hospital stay, and physical fitness. Results: Forty-six patients were eligible, of whom 29 (69%) participated: 14 in the intervention group and 15 in the control g...","author":[{"dropping-particle":"","family":"Haren","given":"Inge E. P. M.","non-dropping-particle":"van","parse-names":false,"suffix":""},{"dropping-particle":"","family":"Staal","given":"J. Bart","non-dropping-particle":"","parse-names":false,"suffix":""},{"dropping-particle":"","family":"Potting","given":"Carin M.","non-dropping-particle":"","parse-names":false,"suffix":""},{"dropping-particle":"","family":"Atsma","given":"Femke","non-dropping-particle":"","parse-names":false,"suffix":""},{"dropping-particle":"","family":"Hoogeboom","given":"Thomas J.","non-dropping-particle":"","parse-names":false,"suffix":""},{"dropping-particle":"","family":"Blijlevens","given":"Nicole M. A.","non-dropping-particle":"","parse-names":false,"suffix":""},{"dropping-particle":"","family":"Nijhuis-van der Sanden","given":"Maria W. G.","non-dropping-particle":"","parse-names":false,"suffix":""}],"container-title":"Physiotherapy Theory and Practice","id":"ITEM-1","issue":"10","issued":{"date-parts":[["2018","10"]]},"page":"747-756","publisher":"Taylor &amp; Francis","title":"Physical exercise prior to hematopoietic stem cell transplantation: A feasibility study","type":"article-journal","volume":"34"},"uris":["http://www.mendeley.com/documents/?uuid=0e63c535-1c13-49dc-8c31-314b57565c5e"]},{"id":"ITEM-2","itemData":{"DOI":"10.1007/s00520-014-2425-7","ISBN":"1433-7339 (Electronic)\\r0941-4355 (Linking)","ISSN":"14337339","PMID":"25256376","abstract":"PURPOSE: Allogeneic hematopoietic stem cell transplantation (allo-HSCT) is associated with transplant-related toxicities, which may have a profound impact on a patient's physical functioning and body composition. In order to analyze the effect of exercise therapy on muscle mass and physical functioning in patients receiving allo-HSCT, we measured muscle mass and physical functioning before and after allo-HSCT.\\n\\nMETHODS: Eighty-six patients who had undergone allo-HSCT between February 2010 and September 2013 at Imamura Bun-in Hospital participated in this study. Physical therapists performed exercise therapy with patients 5 days a week, starting 2 weeks before allo-HSCT. Body composition, 6-min walk test (6MWT) scores, and handgrip strength were evaluated 2 weeks before allo-HSCT and 6 weeks after allo-HSCT.\\n\\nRESULTS: Thirty-five patients were available for evaluation 2 weeks before and 6 weeks after allo-HSCT. The 6MWT (p = 0.005) and handgrip strength (p &lt; 0.001) significantly decreased after allo-HSCT. Although upper extremity muscle mass (p = 0.001) and trunk muscle mass (p &lt; 0.001) significantly decreased after allo-HSCT, lower extremity muscle mass remained unchanged.\\n\\nCONCLUSIONS: In this study, it is suggested that exercise therapy may be effective for maintaining lower extremity muscle mass in patients undergoing allo-HSCT.","author":[{"dropping-particle":"","family":"Takekiyo","given":"Takahiro","non-dropping-particle":"","parse-names":false,"suffix":""},{"dropping-particle":"","family":"Dozono","given":"Koichiro","non-dropping-particle":"","parse-names":false,"suffix":""},{"dropping-particle":"","family":"Mitsuishi","given":"Takayuki","non-dropping-particle":"","parse-names":false,"suffix":""},{"dropping-particle":"","family":"Murayama","given":"Yoshihiro","non-dropping-particle":"","parse-names":false,"suffix":""},{"dropping-particle":"","family":"Maeda","given":"Ayako","non-dropping-particle":"","parse-names":false,"suffix":""},{"dropping-particle":"","family":"Nakano","given":"Nobuaki","non-dropping-particle":"","parse-names":false,"suffix":""},{"dropping-particle":"","family":"Kubota","given":"Ayumu","non-dropping-particle":"","parse-names":false,"suffix":""},{"dropping-particle":"","family":"Tokunaga","given":"Masahito","non-dropping-particle":"","parse-names":false,"suffix":""},{"dropping-particle":"","family":"Takeuchi","given":"Shogo","non-dropping-particle":"","parse-names":false,"suffix":""},{"dropping-particle":"","family":"Takatsuka","given":"Yoshifusa","non-dropping-particle":"","parse-names":false,"suffix":""},{"dropping-particle":"","family":"Utsunomiya","given":"Atae","non-dropping-particle":"","parse-names":false,"suffix":""}],"container-title":"Supportive Care in Cancer","id":"ITEM-2","issue":"4","issued":{"date-parts":[["2015"]]},"page":"985-92","title":"Effect of exercise therapy on muscle mass and physical functioning in patients undergoing allogeneic hematopoietic stem cell transplantation","type":"article-journal","volume":"23"},"uris":["http://www.mendeley.com/documents/?uuid=4807e0ca-0b52-472c-a99e-4836b66d0618"]},{"id":"ITEM-3","itemData":{"DOI":"10.1136/bmjopen-2017-021333","ISSN":"2044-6055","PMID":"29525775","abstract":"INTRODUCTION While myeloma is an incurable malignancy, developments in disease management have led to increased life expectancy in recent years. Treatment typically involves stem-cell transplantation. Increased survival rates equate to more patients living with the burden of both the disease and its treatment for increasing number of years, rendering myeloma a long-term condition.Evidence exists to demonstrate the benefits of exercise for patients recovering from stem-cell transplantation, and prehabilitation-exercise before treatment-has been shown to be effective in other disease areas. To date there has been no research into prehabilitation in patients with myeloma awaiting transplantation treatment.Our objective is to determine whether it is feasible to conduct a randomised controlled trial into pretransplant exercise for patients with multiple myeloma who are awaiting autologous stem-cell transplantation. METHODS AND ANALYSIS This mixed methods study identifies patients with diagnosis of multiple myeloma who have been assigned to the autologous transplantation list and invites them to participate in six weekly sessions of individualised, supervised exercise while awaiting transplantation.Quantitative data to determine feasibility targets include rates of recruitment, adherence and adverse events, and outcome measures including 6 min walking distance test and quality of life.Qualitative interviews are undertaken with a purposive sample of patients to capture their experiences of the study and the intervention. ETHICS AND DISSEMINATION Ethics committee approval has been obtained. Dissemination will be through open-access publications and presentations and will seek to reach multiprofessional bases as well as patients and carer groups, addressing the widespread interest in this area of research. TRIAL REGISTRATION NUMBER NCT03135925; Pre-results.","author":[{"dropping-particle":"","family":"Keen","given":"Carol","non-dropping-particle":"","parse-names":false,"suffix":""},{"dropping-particle":"","family":"Skilbeck","given":"Julie","non-dropping-particle":"","parse-names":false,"suffix":""},{"dropping-particle":"","family":"Ross","given":"Helen","non-dropping-particle":"","parse-names":false,"suffix":""},{"dropping-particle":"","family":"Smith","given":"Lauren","non-dropping-particle":"","parse-names":false,"suffix":""},{"dropping-particle":"","family":"Collins","given":"Karen","non-dropping-particle":"","parse-names":false,"suffix":""},{"dropping-particle":"","family":"Dixey","given":"Joanne","non-dropping-particle":"","parse-names":false,"suffix":""},{"dropping-particle":"","family":"Walters","given":"Stephen","non-dropping-particle":"","parse-names":false,"suffix":""},{"dropping-particle":"","family":"Greenfield","given":"Diana M","non-dropping-particle":"","parse-names":false,"suffix":""},{"dropping-particle":"","family":"Snowden","given":"John A","non-dropping-particle":"","parse-names":false,"suffix":""},{"dropping-particle":"","family":"Mawson","given":"Susan","non-dropping-particle":"","parse-names":false,"suffix":""}],"container-title":"BMJ open","id":"ITEM-3","issue":"3","issued":{"date-parts":[["2018","3","9"]]},"page":"e021333","publisher":"British Medical Journal Publishing Group","title":"Is it feasible to conduct a randomised controlled trial of pretransplant exercise (prehabilitation) for patients with multiple myeloma awaiting autologous haematopoietic stem cell transplantation? Protocol for the PREeMPT study.","type":"article-journal","volume":"8"},"uris":["http://www.mendeley.com/documents/?uuid=f745a452-6be8-3745-b9d9-469919793183"]}],"mendeley":{"formattedCitation":"&lt;sup&gt;35–37&lt;/sup&gt;","plainTextFormattedCitation":"35–37","previouslyFormattedCitation":"&lt;sup&gt;35–37&lt;/sup&gt;"},"properties":{"noteIndex":0},"schema":"https://github.com/citation-style-language/schema/raw/master/csl-citation.json"}</w:instrText>
      </w:r>
      <w:r w:rsidRPr="00103515">
        <w:rPr>
          <w:rFonts w:ascii="Times" w:hAnsi="Times" w:cs="Arial"/>
          <w:lang w:val="en-CA"/>
        </w:rPr>
        <w:fldChar w:fldCharType="separate"/>
      </w:r>
      <w:r w:rsidR="00162784" w:rsidRPr="00162784">
        <w:rPr>
          <w:rFonts w:ascii="Times" w:hAnsi="Times" w:cs="Arial"/>
          <w:noProof/>
          <w:vertAlign w:val="superscript"/>
          <w:lang w:val="en-CA"/>
        </w:rPr>
        <w:t>35–37</w:t>
      </w:r>
      <w:r w:rsidRPr="00103515">
        <w:rPr>
          <w:rFonts w:ascii="Times" w:hAnsi="Times" w:cs="Arial"/>
          <w:lang w:val="en-CA"/>
        </w:rPr>
        <w:fldChar w:fldCharType="end"/>
      </w:r>
      <w:r w:rsidRPr="00103515">
        <w:rPr>
          <w:rFonts w:ascii="Times" w:hAnsi="Times" w:cs="Arial"/>
          <w:lang w:val="en-CA"/>
        </w:rPr>
        <w:t xml:space="preserve"> or in combination with post-transplant interventions.</w:t>
      </w:r>
      <w:r w:rsidRPr="00103515">
        <w:rPr>
          <w:rFonts w:ascii="Times" w:hAnsi="Times" w:cs="Arial"/>
          <w:lang w:val="en-CA"/>
        </w:rPr>
        <w:fldChar w:fldCharType="begin" w:fldLock="1"/>
      </w:r>
      <w:r w:rsidR="003E213A">
        <w:rPr>
          <w:rFonts w:ascii="Times" w:hAnsi="Times" w:cs="Arial"/>
          <w:lang w:val="en-CA"/>
        </w:rPr>
        <w:instrText>ADDIN CSL_CITATION {"citationItems":[{"id":"ITEM-1","itemData":{"DOI":"10.1182/blood-2010-09-306308","ISSN":"1528-0020","PMID":"21190995","abstract":"Before, during, and after allogeneic hematopoietic stem cell transplantation (allo-HSCT), patients experience considerable physical and psychologic distress. Besides graft-versus-host disease and infections, reduced physical performance and high levels of fatigue affect patients' quality of life. This multicenter randomized controlled trial examined the effects of a partly self-administered exercise intervention before, during, and after allo-HSCT on these side effects. After randomization to an exercise and a social contact control group 105 patients trained in a home-based setting before hospital admission, during inpatient treatment and a 6- to 8-week period after discharge. Fatigue, physical performance, quality of life, and physical/psychologic distress were measured by standardized instruments at baseline, admission to, and discharge from hospital and 6 to 8 weeks after discharge. The exercise group showed significantly improvement in fatigue scores (up to 15% improvement in exercise group vs up to 28% deterioration in control; P&lt;.01-.03), physical fitness/functioning (P=.02-.03) and global distress (P=.03). All effects were at least detectable at one assessment time point after hospitalization or repeatedly. Physical fitness correlated significantly with all reported symptoms/variables. In conclusion, this partly supervised exercise intervention is beneficial for patients undergoing allo-HSCT. Because of low personnel requirements, it might be valuable to integrate such a program into standard medical care.","author":[{"dropping-particle":"","family":"Wiskemann","given":"Joachim","non-dropping-particle":"","parse-names":false,"suffix":""},{"dropping-particle":"","family":"Dreger","given":"Peter","non-dropping-particle":"","parse-names":false,"suffix":""},{"dropping-particle":"","family":"Schwerdtfeger","given":"Rainer","non-dropping-particle":"","parse-names":false,"suffix":""},{"dropping-particle":"","family":"Bondong","given":"Andrea","non-dropping-particle":"","parse-names":false,"suffix":""},{"dropping-particle":"","family":"Huber","given":"Gerhard","non-dropping-particle":"","parse-names":false,"suffix":""},{"dropping-particle":"","family":"Kleindienst","given":"Nikolaus","non-dropping-particle":"","parse-names":false,"suffix":""},{"dropping-particle":"","family":"Ulrich","given":"Cornelia M","non-dropping-particle":"","parse-names":false,"suffix":""},{"dropping-particle":"","family":"Bohus","given":"Martin","non-dropping-particle":"","parse-names":false,"suffix":""}],"container-title":"Blood","id":"ITEM-1","issue":"9","issued":{"date-parts":[["2011","3"]]},"page":"2604-13","publisher":"American Society of Hematology","title":"Effects of a partly self-administered exercise program before, during, and after allogeneic stem cell transplantation.","type":"article-journal","volume":"117"},"uris":["http://www.mendeley.com/documents/?uuid=d3ffa656-3780-4ca5-81c6-8cd5c694adb9"]},{"id":"ITEM-2","itemData":{"DOI":"10.2522/ptj.20120181","ISSN":"0031-9023","author":[{"dropping-particle":"","family":"Haren","given":"I. E. P. M.","non-dropping-particle":"van","parse-names":false,"suffix":""},{"dropping-particle":"","family":"Timmerman","given":"H.","non-dropping-particle":"","parse-names":false,"suffix":""},{"dropping-particle":"","family":"Potting","given":"C. M.","non-dropping-particle":"","parse-names":false,"suffix":""},{"dropping-particle":"","family":"Blijlevens","given":"N. M. A.","non-dropping-particle":"","parse-names":false,"suffix":""},{"dropping-particle":"","family":"Staal","given":"J. B.","non-dropping-particle":"","parse-names":false,"suffix":""},{"dropping-particle":"","family":"Nijhuis-van der Sanden","given":"M. W. G.","non-dropping-particle":"","parse-names":false,"suffix":""}],"container-title":"Physical Therapy","id":"ITEM-2","issue":"4","issued":{"date-parts":[["2013","4","1"]]},"page":"514-528","publisher":"Oxford University Press","title":"Physical Exercise for Patients Undergoing Hematopoietic Stem Cell Transplantation: Systematic Review and Meta-Analyses of Randomized Controlled Trials","type":"article-journal","volume":"93"},"uris":["http://www.mendeley.com/documents/?uuid=402a8eb6-8e3d-384c-a04b-f9708e206143"]},{"id":"ITEM-3","itemData":{"DOI":"10.3390/jcm9061854","ISSN":"2077-0383","abstract":"&lt;p&gt;People with cancer who undergo allogeneic hematological stem cell transplant (allo-HSCT) experience significant deconditioning that can compromise quality of life. Exercise has shown to be beneficial before or after allo-HSCT; however, little is known about exercise therapy delivered across the continuum of care. We conducted a feasibility randomized controlled trial of exercise delivered prior to admission, during the inpatient stay, and after discharge versus control in people with planned allo-HSCT. Feasibility was assessed via recruitment and retention rates, the incidence of adverse events, and adherence to the exercise prescription. Estimates of efficacy were measured at baseline, one week prior to hospital admission, and 100 days and one year after transplant. The recruitment and retention rates were 20% and 33%, respectively. One serious adverse event occurred during the baseline six-minute walk test that precluded participation in the study and no adverse events were associated with the intervention. From baseline to pre-transplant, the intervention group improved six-minute walk test distances by 45 m (95% CI: −18.0 to 108.7)—a finding that warrants further investigation with an adequately powered trial. Our study contributes important feasibility considerations and pilot data for future exercise intervention research in allo-HSCT recipients.&lt;/p&gt;","author":[{"dropping-particle":"","family":"Santa Mina","given":"Daniel","non-dropping-particle":"","parse-names":false,"suffix":""},{"dropping-particle":"","family":"Dolan","given":"Lianne B.","non-dropping-particle":"","parse-names":false,"suffix":""},{"dropping-particle":"","family":"Lipton","given":"Jeffrey H.","non-dropping-particle":"","parse-names":false,"suffix":""},{"dropping-particle":"","family":"Au","given":"Darren","non-dropping-particle":"","parse-names":false,"suffix":""},{"dropping-particle":"","family":"Camacho Pérez","given":"Encarna","non-dropping-particle":"","parse-names":false,"suffix":""},{"dropping-particle":"","family":"Franzese","given":"Alyssa","non-dropping-particle":"","parse-names":false,"suffix":""},{"dropping-particle":"","family":"Alibhai","given":"Shabbir M. H.","non-dropping-particle":"","parse-names":false,"suffix":""},{"dropping-particle":"","family":"Jones","given":"Jennifer M.","non-dropping-particle":"","parse-names":false,"suffix":""},{"dropping-particle":"","family":"Chang","given":"Eugene","non-dropping-particle":"","parse-names":false,"suffix":""}],"container-title":"Journal of Clinical Medicine","id":"ITEM-3","issue":"6","issued":{"date-parts":[["2020","6","14"]]},"page":"1854","publisher":"MDPI AG","title":"Exercise before, during, and after Hospitalization for Allogeneic Hematological Stem Cell Transplant: A Feasibility Randomized Controlled Trial","type":"article-journal","volume":"9"},"uris":["http://www.mendeley.com/documents/?uuid=a2df5052-6def-3e59-be7b-56b8d3228a72"]}],"mendeley":{"formattedCitation":"&lt;sup&gt;38–40&lt;/sup&gt;","plainTextFormattedCitation":"38–40","previouslyFormattedCitation":"&lt;sup&gt;38–40&lt;/sup&gt;"},"properties":{"noteIndex":0},"schema":"https://github.com/citation-style-language/schema/raw/master/csl-citation.json"}</w:instrText>
      </w:r>
      <w:r w:rsidRPr="00103515">
        <w:rPr>
          <w:rFonts w:ascii="Times" w:hAnsi="Times" w:cs="Arial"/>
          <w:lang w:val="en-CA"/>
        </w:rPr>
        <w:fldChar w:fldCharType="separate"/>
      </w:r>
      <w:r w:rsidR="003E213A" w:rsidRPr="003E213A">
        <w:rPr>
          <w:rFonts w:ascii="Times" w:hAnsi="Times" w:cs="Arial"/>
          <w:noProof/>
          <w:vertAlign w:val="superscript"/>
          <w:lang w:val="en-CA"/>
        </w:rPr>
        <w:t>38–40</w:t>
      </w:r>
      <w:r w:rsidRPr="00103515">
        <w:rPr>
          <w:rFonts w:ascii="Times" w:hAnsi="Times" w:cs="Arial"/>
          <w:lang w:val="en-CA"/>
        </w:rPr>
        <w:fldChar w:fldCharType="end"/>
      </w:r>
      <w:r w:rsidRPr="00103515">
        <w:rPr>
          <w:rFonts w:ascii="Times" w:hAnsi="Times" w:cs="Arial"/>
          <w:lang w:val="en-CA"/>
        </w:rPr>
        <w:t xml:space="preserve"> Pre- and peri-SCT studies have featured a combination of supervised and self-administered multimodal interventions, comprised of low-to-moderate intensity endurance and resistance training, stress management and relaxation, as well as dietary guidance. </w:t>
      </w:r>
      <w:r w:rsidR="00034846">
        <w:rPr>
          <w:rFonts w:ascii="Times" w:hAnsi="Times" w:cs="Arial"/>
          <w:lang w:val="en-CA"/>
        </w:rPr>
        <w:t>The available evidence suggest</w:t>
      </w:r>
      <w:r w:rsidR="003E213A">
        <w:rPr>
          <w:rFonts w:ascii="Times" w:hAnsi="Times" w:cs="Arial"/>
          <w:lang w:val="en-CA"/>
        </w:rPr>
        <w:t>s</w:t>
      </w:r>
      <w:r w:rsidR="00034846">
        <w:rPr>
          <w:rFonts w:ascii="Times" w:hAnsi="Times" w:cs="Arial"/>
          <w:lang w:val="en-CA"/>
        </w:rPr>
        <w:t xml:space="preserve"> that prehabilitation</w:t>
      </w:r>
      <w:r w:rsidRPr="00103515">
        <w:rPr>
          <w:rFonts w:ascii="Times" w:hAnsi="Times" w:cs="Arial"/>
          <w:lang w:val="en-CA"/>
        </w:rPr>
        <w:t xml:space="preserve"> interventions that precede SCT </w:t>
      </w:r>
      <w:r w:rsidR="00034846">
        <w:rPr>
          <w:rFonts w:ascii="Times" w:hAnsi="Times" w:cs="Arial"/>
          <w:lang w:val="en-CA"/>
        </w:rPr>
        <w:t>are</w:t>
      </w:r>
      <w:r w:rsidRPr="00103515">
        <w:rPr>
          <w:rFonts w:ascii="Times" w:hAnsi="Times" w:cs="Arial"/>
          <w:lang w:val="en-CA"/>
        </w:rPr>
        <w:t xml:space="preserve"> feasible and may offer favourable changes in physical fitness, psychosocial distress, fatigue, </w:t>
      </w:r>
      <w:proofErr w:type="spellStart"/>
      <w:r w:rsidRPr="00103515">
        <w:rPr>
          <w:rFonts w:ascii="Times" w:hAnsi="Times" w:cs="Arial"/>
          <w:lang w:val="en-CA"/>
        </w:rPr>
        <w:t>HRQoL</w:t>
      </w:r>
      <w:proofErr w:type="spellEnd"/>
      <w:r w:rsidRPr="00103515">
        <w:rPr>
          <w:rFonts w:ascii="Times" w:hAnsi="Times" w:cs="Arial"/>
          <w:lang w:val="en-CA"/>
        </w:rPr>
        <w:t xml:space="preserve"> and hospital length of stay, but lack high quality data for definitive risk and benefit assertions.</w:t>
      </w:r>
      <w:r w:rsidRPr="00103515">
        <w:rPr>
          <w:rFonts w:ascii="Times" w:hAnsi="Times" w:cs="Arial"/>
          <w:lang w:val="en-CA"/>
        </w:rPr>
        <w:fldChar w:fldCharType="begin" w:fldLock="1"/>
      </w:r>
      <w:r w:rsidR="003E213A">
        <w:rPr>
          <w:rFonts w:ascii="Times" w:hAnsi="Times" w:cs="Arial"/>
          <w:lang w:val="en-CA"/>
        </w:rPr>
        <w:instrText>ADDIN CSL_CITATION {"citationItems":[{"id":"ITEM-1","itemData":{"DOI":"10.2522/ptj.20120181","ISSN":"0031-9023","author":[{"dropping-particle":"","family":"Haren","given":"I. E. P. M.","non-dropping-particle":"van","parse-names":false,"suffix":""},{"dropping-particle":"","family":"Timmerman","given":"H.","non-dropping-particle":"","parse-names":false,"suffix":""},{"dropping-particle":"","family":"Potting","given":"C. M.","non-dropping-particle":"","parse-names":false,"suffix":""},{"dropping-particle":"","family":"Blijlevens","given":"N. M. A.","non-dropping-particle":"","parse-names":false,"suffix":""},{"dropping-particle":"","family":"Staal","given":"J. B.","non-dropping-particle":"","parse-names":false,"suffix":""},{"dropping-particle":"","family":"Nijhuis-van der Sanden","given":"M. W. G.","non-dropping-particle":"","parse-names":false,"suffix":""}],"container-title":"Physical Therapy","id":"ITEM-1","issue":"4","issued":{"date-parts":[["2013","4","1"]]},"page":"514-528","publisher":"Oxford University Press","title":"Physical Exercise for Patients Undergoing Hematopoietic Stem Cell Transplantation: Systematic Review and Meta-Analyses of Randomized Controlled Trials","type":"article-journal","volume":"93"},"uris":["http://www.mendeley.com/documents/?uuid=402a8eb6-8e3d-384c-a04b-f9708e206143"]}],"mendeley":{"formattedCitation":"&lt;sup&gt;39&lt;/sup&gt;","plainTextFormattedCitation":"39","previouslyFormattedCitation":"&lt;sup&gt;39&lt;/sup&gt;"},"properties":{"noteIndex":0},"schema":"https://github.com/citation-style-language/schema/raw/master/csl-citation.json"}</w:instrText>
      </w:r>
      <w:r w:rsidRPr="00103515">
        <w:rPr>
          <w:rFonts w:ascii="Times" w:hAnsi="Times" w:cs="Arial"/>
          <w:lang w:val="en-CA"/>
        </w:rPr>
        <w:fldChar w:fldCharType="separate"/>
      </w:r>
      <w:r w:rsidR="00162784" w:rsidRPr="00162784">
        <w:rPr>
          <w:rFonts w:ascii="Times" w:hAnsi="Times" w:cs="Arial"/>
          <w:noProof/>
          <w:vertAlign w:val="superscript"/>
          <w:lang w:val="en-CA"/>
        </w:rPr>
        <w:t>39</w:t>
      </w:r>
      <w:r w:rsidRPr="00103515">
        <w:rPr>
          <w:rFonts w:ascii="Times" w:hAnsi="Times" w:cs="Arial"/>
          <w:lang w:val="en-CA"/>
        </w:rPr>
        <w:fldChar w:fldCharType="end"/>
      </w:r>
      <w:r w:rsidRPr="00103515">
        <w:rPr>
          <w:rFonts w:ascii="Times" w:hAnsi="Times" w:cs="Arial"/>
          <w:lang w:val="en-CA"/>
        </w:rPr>
        <w:t xml:space="preserve"> In light of the often markedly poor and often changing health status of SCT candidates, more research on the feasibility and effects of prehabilitation in this setting is warranted. </w:t>
      </w:r>
    </w:p>
    <w:p w14:paraId="228259CC" w14:textId="6AA0365D" w:rsidR="001407EC" w:rsidRDefault="001407EC" w:rsidP="001407EC">
      <w:pPr>
        <w:spacing w:line="480" w:lineRule="auto"/>
        <w:ind w:firstLine="720"/>
        <w:jc w:val="both"/>
        <w:rPr>
          <w:rFonts w:ascii="Times" w:hAnsi="Times" w:cs="Arial"/>
        </w:rPr>
      </w:pPr>
      <w:r w:rsidRPr="00103515">
        <w:rPr>
          <w:rFonts w:ascii="Times" w:hAnsi="Times" w:cs="Arial"/>
          <w:lang w:val="en-CA"/>
        </w:rPr>
        <w:t xml:space="preserve">While the surgical and SCT settings </w:t>
      </w:r>
      <w:r>
        <w:rPr>
          <w:rFonts w:ascii="Times" w:hAnsi="Times" w:cs="Arial"/>
          <w:lang w:val="en-CA"/>
        </w:rPr>
        <w:t xml:space="preserve">currently </w:t>
      </w:r>
      <w:r w:rsidRPr="00103515">
        <w:rPr>
          <w:rFonts w:ascii="Times" w:hAnsi="Times" w:cs="Arial"/>
          <w:lang w:val="en-CA"/>
        </w:rPr>
        <w:t xml:space="preserve">form the evidence-base for </w:t>
      </w:r>
      <w:r>
        <w:rPr>
          <w:rFonts w:ascii="Times" w:hAnsi="Times" w:cs="Arial"/>
          <w:lang w:val="en-CA"/>
        </w:rPr>
        <w:t xml:space="preserve">multimodal </w:t>
      </w:r>
      <w:r w:rsidRPr="00103515">
        <w:rPr>
          <w:rFonts w:ascii="Times" w:hAnsi="Times" w:cs="Arial"/>
          <w:lang w:val="en-CA"/>
        </w:rPr>
        <w:t>prehabilitation for primary therapy, comparable preparatory interventions for primary radiation or chemotherapy (among others) remain</w:t>
      </w:r>
      <w:r>
        <w:rPr>
          <w:rFonts w:ascii="Times" w:hAnsi="Times" w:cs="Arial"/>
          <w:lang w:val="en-CA"/>
        </w:rPr>
        <w:t xml:space="preserve"> largely</w:t>
      </w:r>
      <w:r w:rsidRPr="00103515">
        <w:rPr>
          <w:rFonts w:ascii="Times" w:hAnsi="Times" w:cs="Arial"/>
          <w:lang w:val="en-CA"/>
        </w:rPr>
        <w:t xml:space="preserve"> unexplored</w:t>
      </w:r>
      <w:r w:rsidRPr="00103515">
        <w:rPr>
          <w:rFonts w:ascii="Times" w:hAnsi="Times" w:cs="Arial"/>
        </w:rPr>
        <w:t xml:space="preserve">. It is worth highlighting that the iatrogenic consequences of radiation and chemotherapy may have a more gradual onset than the more abrupt insult of surgery and SCT that can change the metrics of success. For example, although complications </w:t>
      </w:r>
      <w:r w:rsidR="00451223">
        <w:rPr>
          <w:rFonts w:ascii="Times" w:hAnsi="Times" w:cs="Arial"/>
        </w:rPr>
        <w:t>may be similar</w:t>
      </w:r>
      <w:r w:rsidRPr="00103515">
        <w:rPr>
          <w:rFonts w:ascii="Times" w:hAnsi="Times" w:cs="Arial"/>
        </w:rPr>
        <w:t xml:space="preserve">, the outcomes of interest in non-surgical contexts may further include treatment dose tolerance, modifications to treatment course, and markers of health over the entire treatment period that may be sensitive to prehabilitation. </w:t>
      </w:r>
    </w:p>
    <w:p w14:paraId="3C235DD2" w14:textId="77777777" w:rsidR="00181E05" w:rsidRPr="00103515" w:rsidRDefault="00181E05" w:rsidP="00A41A17">
      <w:pPr>
        <w:spacing w:line="480" w:lineRule="auto"/>
        <w:ind w:firstLine="720"/>
        <w:jc w:val="both"/>
        <w:rPr>
          <w:rFonts w:ascii="Times" w:eastAsia="Times New Roman" w:hAnsi="Times" w:cs="Arial"/>
          <w:color w:val="000000"/>
          <w:lang w:val="en-CA" w:eastAsia="en-CA"/>
        </w:rPr>
      </w:pPr>
    </w:p>
    <w:p w14:paraId="1B27DAF9" w14:textId="77777777" w:rsidR="005E66CA" w:rsidRPr="00103515" w:rsidRDefault="005E66CA" w:rsidP="00103515">
      <w:pPr>
        <w:spacing w:line="480" w:lineRule="auto"/>
        <w:rPr>
          <w:rFonts w:ascii="Times" w:hAnsi="Times" w:cs="Arial"/>
          <w:b/>
          <w:color w:val="000000" w:themeColor="text1"/>
        </w:rPr>
      </w:pPr>
      <w:r w:rsidRPr="00103515">
        <w:rPr>
          <w:rFonts w:ascii="Times" w:hAnsi="Times" w:cs="Arial"/>
          <w:b/>
        </w:rPr>
        <w:t>Prehabilitation During or After Neoadjuvant Therapy</w:t>
      </w:r>
    </w:p>
    <w:p w14:paraId="63085207" w14:textId="6E81A00B" w:rsidR="005E66CA" w:rsidRPr="00103515" w:rsidRDefault="005E66CA" w:rsidP="008E793A">
      <w:pPr>
        <w:spacing w:line="480" w:lineRule="auto"/>
        <w:ind w:firstLine="567"/>
        <w:jc w:val="both"/>
        <w:rPr>
          <w:rFonts w:ascii="Times" w:hAnsi="Times" w:cs="Arial"/>
          <w:color w:val="000000" w:themeColor="text1"/>
        </w:rPr>
      </w:pPr>
      <w:r w:rsidRPr="00103515">
        <w:rPr>
          <w:rFonts w:ascii="Times" w:hAnsi="Times" w:cs="Arial"/>
          <w:color w:val="000000" w:themeColor="text1"/>
        </w:rPr>
        <w:t xml:space="preserve">Neoadjuvant chemo- and/ or radio-therapy (NACRT)-related toxicities manifest, in part, as reduced cardiorespiratory and musculoskeletal fitness stemming from underlying tissue, organ, </w:t>
      </w:r>
      <w:r w:rsidRPr="00103515">
        <w:rPr>
          <w:rFonts w:ascii="Times" w:hAnsi="Times" w:cs="Arial"/>
          <w:color w:val="000000" w:themeColor="text1"/>
        </w:rPr>
        <w:lastRenderedPageBreak/>
        <w:t>and cellular dysfunction.</w:t>
      </w:r>
      <w:r w:rsidRPr="00103515">
        <w:rPr>
          <w:rFonts w:ascii="Times" w:hAnsi="Times" w:cs="Arial"/>
        </w:rPr>
        <w:fldChar w:fldCharType="begin" w:fldLock="1"/>
      </w:r>
      <w:r w:rsidR="003E213A">
        <w:rPr>
          <w:rFonts w:ascii="Times" w:hAnsi="Times" w:cs="Arial"/>
        </w:rPr>
        <w:instrText>ADDIN CSL_CITATION {"citationItems":[{"id":"ITEM-1","itemData":{"DOI":"10.1371/journal.pone.0111526","ISSN":"1932-6203","PMID":"25478898","abstract":"BACKGROUND In the United Kingdom, patients with locally advanced rectal cancer routinely receive neoadjuvant chemoradiotherapy. However, the effects of this on physical fitness are unclear. This pilot study is aimed to investigate the effect of neoadjuvant chemoradiotherapy on objectively measured in vivo muscle mitochondrial function and whole-body physical fitness. METHODS We prospectively studied 12 patients with rectal cancer who completed standardized neoadjuvant chemoradiotherapy, recruited from a large tertiary cancer centre, between October 2012 and July 2013. All patients underwent a cardiopulmonary exercise test and a phosphorus magnetic resonance spectroscopy quadriceps muscle exercise-recovery study before and after neoadjuvant chemoradiotherapy. Data were analysed and reported blind to patient identity and clinical course. Primary variables of interest were the two physical fitness measures; oxygen uptake at estimated anaerobic threshold and oxygen uptake at Peak exercise (ml.kg-1.min-1), and the post-exercise phosphocreatine recovery rate constant (min-1), a measure of muscle mitochondrial capacity in vivo. RESULTS Median age was 67 years (IQR 64-75). Differences (95%CI) in all three primary variables were significantly negative post-NACRT: Oxygen uptake at estimated anaerobic threshold -2.4 ml.kg-1.min-1 (-3.8, -0.9), p = 0.004; Oxygen uptake at Peak -4.0 ml.kg-1.min-1 (-6.8, -1.1), p = 0.011; and post-exercise phosphocreatine recovery rate constant -0.34 min-1 (-0.51, -0.17), p&lt;0.001. CONCLUSION The significant decrease in both whole-body physical fitness and in vivo muscle mitochondrial function raises the possibility that muscle mitochondrial mechanisms, no doubt multifactorial, may be important in deterioration of physical fitness following neoadjuvant chemoradiotherapy. This may have implications for targeted interventions to improve physical fitness pre-surgery. TRIAL REGISTRATION Clinicaltrials.gov registration NCT01859442.","author":[{"dropping-particle":"","family":"West","given":"Malcolm A.","non-dropping-particle":"","parse-names":false,"suffix":""},{"dropping-particle":"","family":"Loughney","given":"Lisa","non-dropping-particle":"","parse-names":false,"suffix":""},{"dropping-particle":"","family":"Lythgoe","given":"Daniel","non-dropping-particle":"","parse-names":false,"suffix":""},{"dropping-particle":"","family":"Barben","given":"CP. Christopher P. CP.","non-dropping-particle":"","parse-names":false,"suffix":""},{"dropping-particle":"","family":"Adams","given":"VL. Valerie L.","non-dropping-particle":"","parse-names":false,"suffix":""},{"dropping-particle":"","family":"Bimson","given":"WE. William E.","non-dropping-particle":"","parse-names":false,"suffix":""},{"dropping-particle":"","family":"Grocott","given":"Michael P. W. MPW.","non-dropping-particle":"","parse-names":false,"suffix":""},{"dropping-particle":"","family":"Jack","given":"Sandy","non-dropping-particle":"","parse-names":false,"suffix":""},{"dropping-particle":"","family":"Kemp","given":"Graham J. GJ.","non-dropping-particle":"","parse-names":false,"suffix":""}],"container-title":"PloS one","editor":[{"dropping-particle":"","family":"Galgani","given":"Jose","non-dropping-particle":"","parse-names":false,"suffix":""}],"id":"ITEM-1","issue":"12","issued":{"date-parts":[["2014","12","5"]]},"page":"1-15","title":"The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Study","type":"article-journal","volume":"9"},"uris":["http://www.mendeley.com/documents/?uuid=43a5fb23-0ab7-4d7b-9591-66fe826bce4a"]},{"id":"ITEM-2","itemData":{"DOI":"10.1016/j.ejso.2014.03.021","ISSN":"07487983","PMID":"24784775","abstract":"BACKGROUND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RESULTS Oxygen uptake ( [Formula: see text] in ml kg(-1) min(-1)) at estimated lactate threshold (θˆL) and at peak exercise ( [Formula: see text] at peak in ml kg(-1) min(-1)) both significantly decreased post-NACRT: [Formula: see text] at θˆL 12.1 (pre-NACRT) vs. 10.6 (post-NACRT), p &lt; 0.001 (95%CI -1.7, -1.2); [Formula: see text] at peak 18.1 vs. 16.7, p &lt; 0.001 (95%CI -3.1, -1.0). Optimal [Formula: see text] at θˆL and peak pre-NACRT for predicting postoperative morbidity were 12.0 and 18.1 ( [Formula: see text] at θˆL - AUC = 0.71, 77% sensitive and 75% specific; [Formula: see text] at peak - AUC = 0.75, 78% sensitive and 76% specific). Optimal [Formula: see text] at θˆL and peak post-NACRT for predicting postoperative morbidity were 10.7 and 16.7 ( [Formula: see text] at θˆL - AUC = 0.72, 77% sensitive and 83% specific; [Formula: see text] at peak - AUC = 0.80, 85% sensitive and 83% specific). CONCLUSION NACRT before major rectal cancer surgery significantly decreased physical fitness as assessed by CPET. TRIALS REGISTRY NUMBER NCT01334593.","author":[{"dropping-particle":"","family":"West","given":"M.A.","non-dropping-particle":"","parse-names":false,"suffix":""},{"dropping-particle":"","family":"Loughney","given":"L.","non-dropping-particle":"","parse-names":false,"suffix":""},{"dropping-particle":"","family":"Barben","given":"C.P.","non-dropping-particle":"","parse-names":false,"suffix":""},{"dropping-particle":"","family":"Sripadam","given":"R.","non-dropping-particle":"","parse-names":false,"suffix":""},{"dropping-particle":"","family":"Kemp","given":"G.J.","non-dropping-particle":"","parse-names":false,"suffix":""},{"dropping-particle":"","family":"Grocott","given":"M.P.W.","non-dropping-particle":"","parse-names":false,"suffix":""},{"dropping-particle":"","family":"Jack","given":"S.","non-dropping-particle":"","parse-names":false,"suffix":""}],"container-title":"European Journal of Surgical Oncology (EJSO)","id":"ITEM-2","issue":"11","issued":{"date-parts":[["2014","11"]]},"page":"1421-1428","title":"The effects of neoadjuvant chemoradiotherapy on physical fitness and morbidity in rectal cancer surgery patients","type":"article-journal","volume":"40"},"uris":["http://www.mendeley.com/documents/?uuid=d48bb315-4d94-46d3-a6ed-6d8c109dc014"]},{"id":"ITEM-3","itemData":{"DOI":"10.1016/j.ejso.2014.03.010","ISBN":"1532-2157 (Electronic) 0748-7983 (Linking)","PMID":"24731268","author":[{"dropping-particle":"","family":"Jack","given":"S.","non-dropping-particle":"","parse-names":false,"suffix":""},{"dropping-particle":"","family":"West","given":"M.A.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M. M.","non-dropping-particle":"","parse-names":false,"suffix":""},{"dropping-particle":"","family":"Shrotri","given":"M.","non-dropping-particle":"","parse-names":false,"suffix":""},{"dropping-particle":"","family":"Sturgess","given":"R.P. P.","non-dropping-particle":"","parse-names":false,"suffix":""},{"dropping-particle":"","family":"Calverley","given":"P.M.A. M.A. a","non-dropping-particle":"","parse-names":false,"suffix":""},{"dropping-particle":"","family":"Ottensmeier","given":"C.H. H.","non-dropping-particle":"","parse-names":false,"suffix":""},{"dropping-particle":"","family":"Grocott","given":"M.P.W. P.W. W","non-dropping-particle":"","parse-names":false,"suffix":""}],"id":"ITEM-3","issue":"10","issued":{"date-parts":[["2014","10"]]},"page":"1313-1320","publisher":"Elsevier Ltd","title":"The effect of neoadjuvant chemotherapy on physical fitness and survival in patients undergoing oesophagogastric cancer surgery","type":"article-journal","volume":"40"},"uris":["http://www.mendeley.com/documents/?uuid=41723134-9706-4a5a-8c98-e654472a8410"]}],"mendeley":{"formattedCitation":"&lt;sup&gt;41–43&lt;/sup&gt;","plainTextFormattedCitation":"41–43","previouslyFormattedCitation":"&lt;sup&gt;41–43&lt;/sup&gt;"},"properties":{"noteIndex":0},"schema":"https://github.com/citation-style-language/schema/raw/master/csl-citation.json"}</w:instrText>
      </w:r>
      <w:r w:rsidRPr="00103515">
        <w:rPr>
          <w:rFonts w:ascii="Times" w:hAnsi="Times" w:cs="Arial"/>
        </w:rPr>
        <w:fldChar w:fldCharType="separate"/>
      </w:r>
      <w:r w:rsidR="003E213A" w:rsidRPr="003E213A">
        <w:rPr>
          <w:rFonts w:ascii="Times" w:hAnsi="Times" w:cs="Arial"/>
          <w:noProof/>
          <w:vertAlign w:val="superscript"/>
        </w:rPr>
        <w:t>41–43</w:t>
      </w:r>
      <w:r w:rsidRPr="00103515">
        <w:rPr>
          <w:rFonts w:ascii="Times" w:hAnsi="Times" w:cs="Arial"/>
        </w:rPr>
        <w:fldChar w:fldCharType="end"/>
      </w:r>
      <w:r w:rsidRPr="00103515">
        <w:rPr>
          <w:rFonts w:ascii="Times" w:hAnsi="Times" w:cs="Arial"/>
          <w:color w:val="000000" w:themeColor="text1"/>
        </w:rPr>
        <w:t xml:space="preserve"> Early evidence indicates that </w:t>
      </w:r>
      <w:r w:rsidR="00047273">
        <w:rPr>
          <w:rFonts w:ascii="Times" w:hAnsi="Times" w:cs="Arial"/>
          <w:color w:val="000000" w:themeColor="text1"/>
        </w:rPr>
        <w:t xml:space="preserve">this </w:t>
      </w:r>
      <w:r w:rsidRPr="00103515">
        <w:rPr>
          <w:rFonts w:ascii="Times" w:hAnsi="Times" w:cs="Arial"/>
          <w:color w:val="000000" w:themeColor="text1"/>
        </w:rPr>
        <w:t>cardiorespiratory deconditioning is associated with an increased risk of surgical complications and peri- and post-operative morbidity and mortality.</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{"citationItems":[{"id":"ITEM-1","itemData":{"DOI":"10.1016/j.ejso.2014.03.010","ISBN":"1532-2157 (Electronic) 0748-7983 (Linking)","PMID":"24731268","author":[{"dropping-particle":"","family":"Jack","given":"S.","non-dropping-particle":"","parse-names":false,"suffix":""},{"dropping-particle":"","family":"West","given":"M.A.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M. M.","non-dropping-particle":"","parse-names":false,"suffix":""},{"dropping-particle":"","family":"Shrotri","given":"M.","non-dropping-particle":"","parse-names":false,"suffix":""},{"dropping-particle":"","family":"Sturgess","given":"R.P. P.","non-dropping-particle":"","parse-names":false,"suffix":""},{"dropping-particle":"","family":"Calverley","given":"P.M.A. M.A. a","non-dropping-particle":"","parse-names":false,"suffix":""},{"dropping-particle":"","family":"Ottensmeier","given":"C.H. H.","non-dropping-particle":"","parse-names":false,"suffix":""},{"dropping-particle":"","family":"Grocott","given":"M.P.W. P.W. W","non-dropping-particle":"","parse-names":false,"suffix":""}],"id":"ITEM-1","issue":"10","issued":{"date-parts":[["2014","10"]]},"page":"1313-1320","publisher":"Elsevier Ltd","title":"The effect of neoadjuvant chemotherapy on physical fitness and survival in patients undergoing oesophagogastric cancer surgery","type":"article-journal","volume":"40"},"uris":["http://www.mendeley.com/documents/?uuid=41723134-9706-4a5a-8c98-e654472a8410"]},{"id":"ITEM-2","itemData":{"DOI":"10.1016/j.ejso.2014.03.021","ISSN":"07487983","PMID":"24784775","abstract":"BACKGROUND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RESULTS Oxygen uptake ( [Formula: see text] in ml kg(-1) min(-1)) at estimated lactate threshold (θˆL) and at peak exercise ( [Formula: see text] at peak in ml kg(-1) min(-1)) both significantly decreased post-NACRT: [Formula: see text] at θˆL 12.1 (pre-NACRT) vs. 10.6 (post-NACRT), p &lt; 0.001 (95%CI -1.7, -1.2); [Formula: see text] at peak 18.1 vs. 16.7, p &lt; 0.001 (95%CI -3.1, -1.0). Optimal [Formula: see text] at θˆL and peak pre-NACRT for predicting postoperative morbidity were 12.0 and 18.1 ( [Formula: see text] at θˆL - AUC = 0.71, 77% sensitive and 75% specific; [Formula: see text] at peak - AUC = 0.75, 78% sensitive and 76% specific). Optimal [Formula: see text] at θˆL and peak post-NACRT for predicting postoperative morbidity were 10.7 and 16.7 ( [Formula: see text] at θˆL - AUC = 0.72, 77% sensitive and 83% specific; [Formula: see text] at peak - AUC = 0.80, 85% sensitive and 83% specific). CONCLUSION NACRT before major rectal cancer surgery significantly decreased physical fitness as assessed by CPET. TRIALS REGISTRY NUMBER NCT01334593.","author":[{"dropping-particle":"","family":"West","given":"M.A.","non-dropping-particle":"","parse-names":false,"suffix":""},{"dropping-particle":"","family":"Loughney","given":"L.","non-dropping-particle":"","parse-names":false,"suffix":""},{"dropping-particle":"","family":"Barben","given":"C.P.","non-dropping-particle":"","parse-names":false,"suffix":""},{"dropping-particle":"","family":"Sripadam","given":"R.","non-dropping-particle":"","parse-names":false,"suffix":""},{"dropping-particle":"","family":"Kemp","given":"G.J.","non-dropping-particle":"","parse-names":false,"suffix":""},{"dropping-particle":"","family":"Grocott","given":"M.P.W.","non-dropping-particle":"","parse-names":false,"suffix":""},{"dropping-particle":"","family":"Jack","given":"S.","non-dropping-particle":"","parse-names":false,"suffix":""}],"container-title":"European Journal of Surgical Oncology (EJSO)","id":"ITEM-2","issue":"11","issued":{"date-parts":[["2014","11"]]},"page":"1421-1428","title":"The effects of neoadjuvant chemoradiotherapy on physical fitness and morbidity in rectal cancer surgery patients","type":"article-journal","volume":"40"},"uris":["http://www.mendeley.com/documents/?uuid=d48bb315-4d94-46d3-a6ed-6d8c109dc014"]}],"mendeley":{"formattedCitation":"&lt;sup&gt;42, 43&lt;/sup&gt;","plainTextFormattedCitation":"42, 43","previouslyFormattedCitation":"&lt;sup&gt;42, 43&lt;/sup&gt;"},"properties":{"noteIndex":0},"schema":"https://github.com/citation-style-language/schema/raw/master/csl-citation.json"}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42, 43</w:t>
      </w:r>
      <w:r w:rsidRPr="00103515">
        <w:rPr>
          <w:rFonts w:ascii="Times" w:hAnsi="Times" w:cs="Arial"/>
          <w:color w:val="000000" w:themeColor="text1"/>
        </w:rPr>
        <w:fldChar w:fldCharType="end"/>
      </w:r>
      <w:r w:rsidRPr="00103515">
        <w:rPr>
          <w:rFonts w:ascii="Times" w:hAnsi="Times" w:cs="Arial"/>
          <w:color w:val="000000" w:themeColor="text1"/>
        </w:rPr>
        <w:t xml:space="preserve"> Importantly, cardiorespiratory fitness does not naturally recover between the end of NACRT and surgery,</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{"citationItems":[{"id":"ITEM-1","itemData":{"DOI":"10.1002/bjs.10802","ISSN":"13652168","author":[{"dropping-particle":"","family":"Navidi","given":"M.","non-dropping-particle":"","parse-names":false,"suffix":""},{"dropping-particle":"","family":"Phillips","given":"A. W.","non-dropping-particle":"","parse-names":false,"suffix":""},{"dropping-particle":"","family":"Griffin","given":"S. M.","non-dropping-particle":"","parse-names":false,"suffix":""},{"dropping-particle":"","family":"Duffield","given":"K. E.","non-dropping-particle":"","parse-names":false,"suffix":""},{"dropping-particle":"","family":"Greystoke","given":"A.","non-dropping-particle":"","parse-names":false,"suffix":""},{"dropping-particle":"","family":"Sumpter","given":"K.","non-dropping-particle":"","parse-names":false,"suffix":""},{"dropping-particle":"","family":"Sinclair","given":"R. C.F.","non-dropping-particle":"","parse-names":false,"suffix":""}],"container-title":"British Journal of Surgery","id":"ITEM-1","issued":{"date-parts":[["2018"]]},"title":"Cardiopulmonary fitness before and after neoadjuvant chemotherapy in patients with oesophagogastric cancer","type":"article-journal"},"uris":["http://www.mendeley.com/documents/?uuid=cfed7188-7872-4b29-ac65-4d28aea56dbf"]}],"mendeley":{"formattedCitation":"&lt;sup&gt;44&lt;/sup&gt;","plainTextFormattedCitation":"44","previouslyFormattedCitation":"&lt;sup&gt;44&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44</w:t>
      </w:r>
      <w:r w:rsidRPr="00103515">
        <w:rPr>
          <w:rFonts w:ascii="Times" w:hAnsi="Times" w:cs="Arial"/>
          <w:color w:val="000000" w:themeColor="text1"/>
        </w:rPr>
        <w:fldChar w:fldCharType="end"/>
      </w:r>
      <w:r w:rsidRPr="00103515">
        <w:rPr>
          <w:rFonts w:ascii="Times" w:hAnsi="Times" w:cs="Arial"/>
          <w:color w:val="000000" w:themeColor="text1"/>
        </w:rPr>
        <w:t xml:space="preserve"> but rather, continues to decline</w:t>
      </w:r>
      <w:r w:rsidR="000B5838">
        <w:rPr>
          <w:rFonts w:ascii="Times" w:hAnsi="Times" w:cs="Arial"/>
          <w:color w:val="000000" w:themeColor="text1"/>
        </w:rPr>
        <w:t xml:space="preserve"> without intervention</w:t>
      </w:r>
      <w:r w:rsidRPr="00103515">
        <w:rPr>
          <w:rFonts w:ascii="Times" w:hAnsi="Times" w:cs="Arial"/>
          <w:color w:val="000000" w:themeColor="text1"/>
        </w:rPr>
        <w:t>.</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{"citationItems":[{"id":"ITEM-1","itemData":{"DOI":"10.1093/bja/aeu318","ISSN":"0007-0912","PMID":"25274049","abstract":"BACKGROUND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Anaesthesia","id":"ITEM-1","issue":"2","issued":{"date-parts":[["2015","2","1"]]},"page":"244-251","title":"Effect of prehabilitation on objectively measured physical fitness after neoadjuvant treatment in preoperative rectal cancer patients: a blinded interventional pilot study","type":"article-journal","volume":"114"},"uris":["http://www.mendeley.com/documents/?uuid=cb425fcd-1520-37fb-bb4e-d58771d9cd7f"]}],"mendeley":{"formattedCitation":"&lt;sup&gt;45&lt;/sup&gt;","plainTextFormattedCitation":"45","previouslyFormattedCitation":"&lt;sup&gt;45&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45</w:t>
      </w:r>
      <w:r w:rsidRPr="00103515">
        <w:rPr>
          <w:rFonts w:ascii="Times" w:hAnsi="Times" w:cs="Arial"/>
          <w:color w:val="000000" w:themeColor="text1"/>
        </w:rPr>
        <w:fldChar w:fldCharType="end"/>
      </w:r>
      <w:r w:rsidRPr="00103515">
        <w:rPr>
          <w:rFonts w:ascii="Times" w:hAnsi="Times" w:cs="Arial"/>
          <w:color w:val="000000" w:themeColor="text1"/>
        </w:rPr>
        <w:t xml:space="preserve"> In addition to impaired cardiorespiratory fitness, compromised nutritional status resulting from NACRT is common and can worsen physiological dysfunction</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{"citationItems":[{"id":"ITEM-1","itemData":{"DOI":"10.1245/s10434-018-6699-8","ISSN":"1068-9265","PMID":"30097739","abstract":"BACKGROUND The association between neoadjuvant therapy (NAT) and nutritional status in pancreatic cancer (PC) is unknown. OBJECTIVE The aim of this study was to assess the impact of NAT on nutritional status. METHODS Overall, 161 patients who underwent pancreatoduodenectomy for PC between August 2010 and March 2017 were enrolled and were divided into two groups: the neoadjuvant group (NAG; n</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67) and the control group (CG; n</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94). Based on relative dose intensity (RDI), patients in the NAG group were further divided into RDI</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80% (n</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39) and RDI</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&lt;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80% (n</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19). Changes in nutritional index, inflammatory index, and inflammation-based prognostic scores during NAT and the perioperative period were assessed. RESULTS Retinol-binding protein, prealbumin, neutrophil-to-lymphocyte ratio, platelet-to-lymphocyte ratio, and prognostic nutrition index significantly worsened in the NAG after NAT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0.007,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0.03,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0.04,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0.007, and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0.004, respectively). The recovery of rapid turnover proteins after postoperative day 5 was significantly worse in the NAG compared with the CG (p</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&lt;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0.05), but tended to be more prompt in the RDI</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w:instrText>
      </w:r>
      <w:r w:rsidR="003E213A">
        <w:rPr>
          <w:rFonts w:ascii="Times New Roman" w:hAnsi="Times New Roman" w:cs="Times New Roman"/>
          <w:color w:val="000000" w:themeColor="text1"/>
        </w:rPr>
        <w:instrText> </w:instrText>
      </w:r>
      <w:r w:rsidR="003E213A">
        <w:rPr>
          <w:rFonts w:ascii="Times" w:hAnsi="Times" w:cs="Arial"/>
          <w:color w:val="000000" w:themeColor="text1"/>
        </w:rPr>
        <w:instrText>80% group among the NAG. There was no significant difference in the incidence of postoperative complications, length of hospital stay, and time to postoperative adjuvant therapy between the NAG and the CG. CONCLUSIONS NAT for PC could aggravate nutritional status and hamper its postoperative recovery. Furthermore, malnutrition might decrease tolerance of NAT. These findings suggest the importance of nutritional support for patients with NAT in PC.","author":[{"dropping-particle":"","family":"Tashiro","given":"Mitsuru","non-dropping-particle":"","parse-names":false,"suffix":""},{"dropping-particle":"","family":"Yamada","given":"Suguru","non-dropping-particle":"","parse-names":false,"suffix":""},{"dropping-particle":"","family":"Sonohara","given":"Fuminori","non-dropping-particle":"","parse-names":false,"suffix":""},{"dropping-particle":"","family":"Takami","given":"Hideki","non-dropping-particle":"","parse-names":false,"suffix":""},{"dropping-particle":"","family":"Suenaga","given":"Masaya","non-dropping-particle":"","parse-names":false,"suffix":""},{"dropping-particle":"","family":"Hayashi","given":"Masamichi","non-dropping-particle":"","parse-names":false,"suffix":""},{"dropping-particle":"","family":"Niwa","given":"Yukiko","non-dropping-particle":"","parse-names":false,"suffix":""},{"dropping-particle":"","family":"Tanaka","given":"Chie","non-dropping-particle":"","parse-names":false,"suffix":""},{"dropping-particle":"","family":"Kobayashi","given":"Daisuke","non-dropping-particle":"","parse-names":false,"suffix":""},{"dropping-particle":"","family":"Nakayama","given":"Goro","non-dropping-particle":"","parse-names":false,"suffix":""},{"dropping-particle":"","family":"Koike","given":"Masahiko","non-dropping-particle":"","parse-names":false,"suffix":""},{"dropping-particle":"","family":"Fujiwara","given":"Michitaka","non-dropping-particle":"","parse-names":false,"suffix":""},{"dropping-particle":"","family":"Fujii","given":"Tsutomu","non-dropping-particle":"","parse-names":false,"suffix":""},{"dropping-particle":"","family":"Kodera","given":"Yasuhiro","non-dropping-particle":"","parse-names":false,"suffix":""}],"container-title":"Annals of Surgical Oncology","id":"ITEM-1","issue":"11","issued":{"date-parts":[["2018","10","10"]]},"page":"3365-3371","title":"Clinical Impact of Neoadjuvant Therapy on Nutritional Status in Pancreatic Cancer","type":"article-journal","volume":"25"},"uris":["http://www.mendeley.com/documents/?uuid=12186e16-56cb-39cf-8727-4d0a63928521"]}],"mendeley":{"formattedCitation":"&lt;sup&gt;46&lt;/sup&gt;","plainTextFormattedCitation":"46","previouslyFormattedCitation":"&lt;sup&gt;46&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46</w:t>
      </w:r>
      <w:r w:rsidRPr="00103515">
        <w:rPr>
          <w:rFonts w:ascii="Times" w:hAnsi="Times" w:cs="Arial"/>
          <w:color w:val="000000" w:themeColor="text1"/>
        </w:rPr>
        <w:fldChar w:fldCharType="end"/>
      </w:r>
      <w:r w:rsidRPr="00103515">
        <w:rPr>
          <w:rFonts w:ascii="Times" w:hAnsi="Times" w:cs="Arial"/>
          <w:color w:val="000000" w:themeColor="text1"/>
        </w:rPr>
        <w:t xml:space="preserve"> and</w:t>
      </w:r>
      <w:r w:rsidR="002430C8">
        <w:rPr>
          <w:rFonts w:ascii="Times" w:hAnsi="Times" w:cs="Arial"/>
          <w:color w:val="000000" w:themeColor="text1"/>
        </w:rPr>
        <w:t xml:space="preserve"> </w:t>
      </w:r>
      <w:r w:rsidRPr="00103515">
        <w:rPr>
          <w:rFonts w:ascii="Times" w:hAnsi="Times" w:cs="Arial"/>
          <w:color w:val="000000" w:themeColor="text1"/>
        </w:rPr>
        <w:t>affect surgical eligibility.</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10.1016/j.ijrobp.2014.05.1139","ISSN":"03603016","author":[{"dropping-particle":"","family":"Thau","given":"M.R.","non-dropping-particle":"","parse-names":false,"suffix":""},{"dropping-particle":"","family":"Lange","given":"K.C.","non-dropping-particle":"","parse-names":false,"suffix":""},{"dropping-particle":"","family":"Ahmed","given":"K.A.","non-dropping-particle":"","parse-names":false,"suffix":""},{"dropping-particle":"","family":"Hoffe","given":"S.E.","non-dropping-particle":"","parse-names":false,"suffix":""},{"dropping-particle":"","family":"Almhanna","given":"K.","non-dropping-particle":"","parse-names":false,"suffix":""},{"dropping-particle":"","family":"Shridhar","given":"R.","non-dropping-particle":"","parse-names":false,"suffix":""}],"container-title":"International Journal of Radiation Oncology*Biology*Physics","id":"ITEM-1","issue":"1","issued":{"date-parts":[["2014","9","1"]]},"page":"S349","publisher":"Elsevier","title":"Significant Weight Loss in the Neoadjuvant Setting Is Predictive of Whether Patients Undergo Surgery Following Chemoradiation for Locally Advanced Esophageal Cancer","type":"article-journal","volume":"90"},"uris":["http://www.mendeley.com/documents/?uuid=185e0314-7bd3-39a7-ac82-ef745baeb2fc"]}],"mendeley":{"formattedCitation":"&lt;sup&gt;47&lt;/sup&gt;","plainTextFormattedCitation":"47","previouslyFormattedCitation":"&lt;sup&gt;47&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47</w:t>
      </w:r>
      <w:r w:rsidRPr="00103515">
        <w:rPr>
          <w:rFonts w:ascii="Times" w:hAnsi="Times" w:cs="Arial"/>
          <w:color w:val="000000" w:themeColor="text1"/>
        </w:rPr>
        <w:fldChar w:fldCharType="end"/>
      </w:r>
      <w:r w:rsidRPr="00103515">
        <w:rPr>
          <w:rFonts w:ascii="Times" w:hAnsi="Times" w:cs="Arial"/>
          <w:color w:val="000000" w:themeColor="text1"/>
        </w:rPr>
        <w:t xml:space="preserve"> Ultimately, NACRT creates a more frail,</w:t>
      </w:r>
      <w:r w:rsidR="00C54648">
        <w:rPr>
          <w:rFonts w:ascii="Times" w:hAnsi="Times" w:cs="Arial"/>
          <w:color w:val="000000" w:themeColor="text1"/>
        </w:rPr>
        <w:t xml:space="preserve"> </w:t>
      </w:r>
      <w:r w:rsidR="0068191E">
        <w:rPr>
          <w:rFonts w:ascii="Times" w:hAnsi="Times" w:cs="Arial"/>
          <w:color w:val="000000" w:themeColor="text1"/>
        </w:rPr>
        <w:t>nutritionally compromised</w:t>
      </w:r>
      <w:r w:rsidR="002E4642">
        <w:rPr>
          <w:rFonts w:ascii="Times" w:hAnsi="Times" w:cs="Arial"/>
          <w:color w:val="000000" w:themeColor="text1"/>
        </w:rPr>
        <w:t xml:space="preserve"> surgical candidate </w:t>
      </w:r>
      <w:r w:rsidR="00C56A3B">
        <w:rPr>
          <w:rFonts w:ascii="Times" w:hAnsi="Times" w:cs="Arial"/>
          <w:color w:val="000000" w:themeColor="text1"/>
        </w:rPr>
        <w:t xml:space="preserve">that is </w:t>
      </w:r>
      <w:r w:rsidR="00A77316">
        <w:rPr>
          <w:rFonts w:ascii="Times" w:hAnsi="Times" w:cs="Arial"/>
          <w:color w:val="000000" w:themeColor="text1"/>
        </w:rPr>
        <w:t xml:space="preserve">more likely to have a worse surgical experience. </w:t>
      </w:r>
      <w:r w:rsidR="001728A0">
        <w:rPr>
          <w:rFonts w:ascii="Times" w:hAnsi="Times" w:cs="Arial"/>
          <w:color w:val="000000" w:themeColor="text1"/>
        </w:rPr>
        <w:t xml:space="preserve">The benefits of prehabilitation in this setting may include mitigated </w:t>
      </w:r>
      <w:r w:rsidR="00A77316">
        <w:rPr>
          <w:rFonts w:ascii="Times" w:hAnsi="Times" w:cs="Arial"/>
          <w:color w:val="000000" w:themeColor="text1"/>
        </w:rPr>
        <w:t xml:space="preserve">NACRT-induced deconditioning </w:t>
      </w:r>
      <w:r w:rsidR="001728A0">
        <w:rPr>
          <w:rFonts w:ascii="Times" w:hAnsi="Times" w:cs="Arial"/>
          <w:color w:val="000000" w:themeColor="text1"/>
        </w:rPr>
        <w:t xml:space="preserve">that may consequently </w:t>
      </w:r>
      <w:r w:rsidR="00A77316">
        <w:rPr>
          <w:rFonts w:ascii="Times" w:hAnsi="Times" w:cs="Arial"/>
          <w:color w:val="000000" w:themeColor="text1"/>
        </w:rPr>
        <w:t xml:space="preserve">promote an earlier and fuller recovery prior to surgery. </w:t>
      </w:r>
      <w:r w:rsidR="00B1185B">
        <w:rPr>
          <w:rFonts w:ascii="Times" w:hAnsi="Times" w:cs="Arial"/>
          <w:color w:val="000000" w:themeColor="text1"/>
        </w:rPr>
        <w:t xml:space="preserve">One practical consideration for prehabilitation in this context, is </w:t>
      </w:r>
      <w:r w:rsidR="00B1185B" w:rsidRPr="00103515">
        <w:rPr>
          <w:rFonts w:ascii="Times" w:hAnsi="Times" w:cs="Arial"/>
          <w:color w:val="000000" w:themeColor="text1"/>
        </w:rPr>
        <w:t xml:space="preserve">that NACRT is often initiated shortly after diagnosis, </w:t>
      </w:r>
      <w:r w:rsidR="00B1185B">
        <w:rPr>
          <w:rFonts w:ascii="Times" w:hAnsi="Times" w:cs="Arial"/>
          <w:color w:val="000000" w:themeColor="text1"/>
        </w:rPr>
        <w:t xml:space="preserve">when </w:t>
      </w:r>
      <w:r w:rsidR="00B1185B" w:rsidRPr="00103515">
        <w:rPr>
          <w:rFonts w:ascii="Times" w:hAnsi="Times" w:cs="Arial"/>
          <w:color w:val="000000" w:themeColor="text1"/>
        </w:rPr>
        <w:t xml:space="preserve">it may be pragmatically impossible to routinely intervene </w:t>
      </w:r>
      <w:r w:rsidR="00B1185B">
        <w:rPr>
          <w:rFonts w:ascii="Times" w:hAnsi="Times" w:cs="Arial"/>
          <w:color w:val="000000" w:themeColor="text1"/>
        </w:rPr>
        <w:t>prior to its initiation</w:t>
      </w:r>
      <w:r w:rsidR="00C42BD6">
        <w:rPr>
          <w:rFonts w:ascii="Times" w:hAnsi="Times" w:cs="Arial"/>
          <w:color w:val="000000" w:themeColor="text1"/>
        </w:rPr>
        <w:t xml:space="preserve">. </w:t>
      </w:r>
      <w:r w:rsidR="008E793A">
        <w:rPr>
          <w:rFonts w:ascii="Times" w:hAnsi="Times" w:cs="Arial"/>
          <w:color w:val="000000" w:themeColor="text1"/>
        </w:rPr>
        <w:t xml:space="preserve">While initiating prehabilitation prior to NACRT may be ideal, </w:t>
      </w:r>
      <w:r w:rsidR="003E213A">
        <w:rPr>
          <w:rFonts w:ascii="Times" w:hAnsi="Times" w:cs="Arial"/>
          <w:color w:val="000000" w:themeColor="text1"/>
        </w:rPr>
        <w:t xml:space="preserve">there is </w:t>
      </w:r>
      <w:r w:rsidR="008E793A">
        <w:rPr>
          <w:rFonts w:ascii="Times" w:hAnsi="Times" w:cs="Arial"/>
          <w:color w:val="000000" w:themeColor="text1"/>
        </w:rPr>
        <w:t>a</w:t>
      </w:r>
      <w:r w:rsidR="003E213A">
        <w:rPr>
          <w:rFonts w:ascii="Times" w:hAnsi="Times" w:cs="Arial"/>
          <w:color w:val="000000" w:themeColor="text1"/>
        </w:rPr>
        <w:t xml:space="preserve"> growing</w:t>
      </w:r>
      <w:r w:rsidR="00C42BD6">
        <w:rPr>
          <w:rFonts w:ascii="Times" w:hAnsi="Times" w:cs="Arial"/>
          <w:color w:val="000000" w:themeColor="text1"/>
        </w:rPr>
        <w:t xml:space="preserve"> body of evidence highlight</w:t>
      </w:r>
      <w:r w:rsidR="003E213A">
        <w:rPr>
          <w:rFonts w:ascii="Times" w:hAnsi="Times" w:cs="Arial"/>
          <w:color w:val="000000" w:themeColor="text1"/>
        </w:rPr>
        <w:t>ing</w:t>
      </w:r>
      <w:r w:rsidR="00C42BD6">
        <w:rPr>
          <w:rFonts w:ascii="Times" w:hAnsi="Times" w:cs="Arial"/>
          <w:color w:val="000000" w:themeColor="text1"/>
        </w:rPr>
        <w:t xml:space="preserve"> the health benefits of exercise, enhanced nutrition, and psychology during and after radiation and chemotherapy</w:t>
      </w:r>
      <w:r w:rsidR="003E213A">
        <w:rPr>
          <w:rFonts w:ascii="Times" w:hAnsi="Times" w:cs="Arial"/>
          <w:color w:val="000000" w:themeColor="text1"/>
        </w:rPr>
        <w:t>.</w:t>
      </w:r>
      <w:r w:rsidR="003E213A">
        <w:rPr>
          <w:rFonts w:ascii="Times" w:hAnsi="Times" w:cs="Arial"/>
          <w:color w:val="000000" w:themeColor="text1"/>
        </w:rPr>
        <w:fldChar w:fldCharType="begin" w:fldLock="1"/>
      </w:r>
      <w:r w:rsidR="00594699">
        <w:rPr>
          <w:rFonts w:ascii="Times" w:hAnsi="Times" w:cs="Arial"/>
          <w:color w:val="000000" w:themeColor="text1"/>
        </w:rPr>
        <w:instrText>ADDIN CSL_CITATION {"citationItems":[{"id":"ITEM-1","itemData":{"DOI":"10.1016/j.ejso.2015.09.027","ISSN":"07487983","PMID":"26506862","abstract":"BACKGROUND Neoadjuvant cancer treatment decreases physical fitness. Low levels of physical fitness are associated with poor surgical outcome. Exercise training can stimulate skeletal muscle adaptations, such as increased mitochondrial content and improved oxygen uptake capacity that may contribute to improving physical fitness. This systematic review evaluates the evidence in support of exercise training in people with cancer undergoing the \"dual hit\" of neoadjuvant cancer treatment and surgery. METHODS We conducted a systematic database search of Embase Ovid, Ovid Medline without Revisions, SPORTDiscus, Web of Science, Cochrane Central Register of Controlled Trials Library and ClinicalTrials.gov to identify trials addressing the effect of exercise training in people scheduled for neoadjuvant cancer treatment and surgery. Data extraction and analysis were based on a pre-defined plan. RESULTS The database search yielded 6489 candidate abstracts. Ninety-four references included the required terms. Four studies were eligible for inclusion (breast cancer, locally advanced rectal cancer). All studies reported that exercise training was safe and feasible and that adherence rates were acceptable (66-96%). In-hospital exercise training improves physical fitness however the impact on HRQoL and other clinical important outcomes was uncertain. CONCLUSION This is the first systematic review of the effects of exercise training in people scheduled for \"dual-hit\" treatment. This evidence synthesis indicates that this approach is safe and feasible but that there are insufficient controlled trials in this area to draw reliable conclusions about the efficacy of such an intervention, the optimal characteristics of the intervention, or the impact on clinical or patient reported outcomes.","author":[{"dropping-particle":"","family":"Loughney","given":"L.","non-dropping-particle":"","parse-names":false,"suffix":""},{"dropping-particle":"","family":"West","given":"M.A.","non-dropping-particle":"","parse-names":false,"suffix":""},{"dropping-particle":"","family":"Kemp","given":"G.J.","non-dropping-particle":"","parse-names":false,"suffix":""},{"dropping-particle":"","family":"Grocott","given":"M.P.W.","non-dropping-particle":"","parse-names":false,"suffix":""},{"dropping-particle":"","family":"Jack","given":"S.","non-dropping-particle":"","parse-names":false,"suffix":""}],"container-title":"European Journal of Surgical Oncology (EJSO)","id":"ITEM-1","issue":"1","issued":{"date-parts":[["2016","1"]]},"page":"28-38","title":"Exercise intervention in people with cancer undergoing neoadjuvant cancer treatment and surgery: A systematic review","type":"article-journal","volume":"42"},"uris":["http://www.mendeley.com/documents/?uuid=d1f3c92a-2587-340c-b9ca-f2d9739c2ce1"]},{"id":"ITEM-2","itemData":{"DOI":"10.1093/bja/aeu318","ISBN":"0007-0912","PMID":"25274049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P.W. W.","non-dropping-particle":"","parse-names":false,"suffix":""},{"dropping-particle":"","family":"Jack","given":"S.","non-dropping-particle":"","parse-names":false,"suffix":""}],"container-title":"British Journal of Anaesthesia","id":"ITEM-2","issue":"2","issued":{"date-parts":[["2015","2","1"]]},"page":"244-251","title":"No Title","type":"article-journal","volume":"114"},"uris":["http://www.mendeley.com/documents/?uuid=fa921f1e-6d3b-4516-bcd0-3dc34bfb74d3"]}],"mendeley":{"formattedCitation":"&lt;sup&gt;48, 49&lt;/sup&gt;","plainTextFormattedCitation":"48, 49","previouslyFormattedCitation":"&lt;sup&gt;48, 49&lt;/sup&gt;"},"properties":{"noteIndex":0},"schema":"https://github.com/citation-style-language/schema/raw/master/csl-citation.json"}</w:instrText>
      </w:r>
      <w:r w:rsidR="003E213A">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48, 49</w:t>
      </w:r>
      <w:r w:rsidR="003E213A">
        <w:rPr>
          <w:rFonts w:ascii="Times" w:hAnsi="Times" w:cs="Arial"/>
          <w:color w:val="000000" w:themeColor="text1"/>
        </w:rPr>
        <w:fldChar w:fldCharType="end"/>
      </w:r>
      <w:r w:rsidR="00C42BD6">
        <w:rPr>
          <w:rFonts w:ascii="Times" w:hAnsi="Times" w:cs="Arial"/>
          <w:color w:val="000000" w:themeColor="text1"/>
        </w:rPr>
        <w:t xml:space="preserve"> </w:t>
      </w:r>
      <w:r w:rsidR="003E213A">
        <w:rPr>
          <w:rFonts w:ascii="Times" w:hAnsi="Times" w:cs="Arial"/>
          <w:color w:val="000000" w:themeColor="text1"/>
        </w:rPr>
        <w:t xml:space="preserve">Collectively, the data </w:t>
      </w:r>
      <w:r w:rsidR="00C42BD6">
        <w:rPr>
          <w:rFonts w:ascii="Times" w:hAnsi="Times" w:cs="Arial"/>
          <w:color w:val="000000" w:themeColor="text1"/>
        </w:rPr>
        <w:t xml:space="preserve">suggest that starting prehabilitation during this period </w:t>
      </w:r>
      <w:r w:rsidR="008E793A">
        <w:rPr>
          <w:rFonts w:ascii="Times" w:hAnsi="Times" w:cs="Arial"/>
          <w:color w:val="000000" w:themeColor="text1"/>
        </w:rPr>
        <w:t xml:space="preserve">with targeted outcomes for both neoadjuvant and primary treatments are advisable. </w:t>
      </w:r>
    </w:p>
    <w:p w14:paraId="4DB27A80" w14:textId="26CE7A20" w:rsidR="00627E73" w:rsidRPr="00FB69D0" w:rsidRDefault="005E66CA" w:rsidP="00D329B2">
      <w:pPr>
        <w:spacing w:line="480" w:lineRule="auto"/>
        <w:ind w:firstLine="567"/>
        <w:jc w:val="both"/>
        <w:rPr>
          <w:rFonts w:ascii="Times" w:hAnsi="Times" w:cs="Arial"/>
          <w:color w:val="000000" w:themeColor="text1"/>
        </w:rPr>
      </w:pPr>
      <w:r w:rsidRPr="00103515">
        <w:rPr>
          <w:rFonts w:ascii="Times" w:eastAsia="Times New Roman" w:hAnsi="Times" w:cs="Arial"/>
          <w:color w:val="000000"/>
          <w:lang w:val="en-CA"/>
        </w:rPr>
        <w:t xml:space="preserve">Interventions aimed at mitigating or preventing associated physiological and psychosocial deconditioning related to NACRT have not consistently been described as ‘prehabilitation’, </w:t>
      </w:r>
      <w:r w:rsidR="002D5A93">
        <w:rPr>
          <w:rFonts w:ascii="Times" w:eastAsia="Times New Roman" w:hAnsi="Times" w:cs="Arial"/>
          <w:color w:val="000000"/>
          <w:lang w:val="en-CA"/>
        </w:rPr>
        <w:t>making it difficult to synthesize</w:t>
      </w:r>
      <w:r w:rsidR="00EB35FE">
        <w:rPr>
          <w:rFonts w:ascii="Times" w:eastAsia="Times New Roman" w:hAnsi="Times" w:cs="Arial"/>
          <w:color w:val="000000"/>
          <w:lang w:val="en-CA"/>
        </w:rPr>
        <w:t xml:space="preserve"> the relevant literature, </w:t>
      </w:r>
      <w:r w:rsidRPr="00103515">
        <w:rPr>
          <w:rFonts w:ascii="Times" w:eastAsia="Times New Roman" w:hAnsi="Times" w:cs="Arial"/>
          <w:color w:val="000000"/>
          <w:lang w:val="en-CA"/>
        </w:rPr>
        <w:t>but are increasingly recognized as such.</w:t>
      </w:r>
      <w:r w:rsidRPr="00103515">
        <w:rPr>
          <w:rFonts w:ascii="Times" w:eastAsia="Times New Roman" w:hAnsi="Times" w:cs="Arial"/>
          <w:color w:val="000000"/>
          <w:lang w:val="en-CA"/>
        </w:rPr>
        <w:fldChar w:fldCharType="begin" w:fldLock="1"/>
      </w:r>
      <w:r w:rsidR="00594699">
        <w:rPr>
          <w:rFonts w:ascii="Times" w:eastAsia="Times New Roman" w:hAnsi="Times" w:cs="Arial"/>
          <w:color w:val="000000"/>
          <w:lang w:val="en-CA"/>
        </w:rPr>
        <w:instrText>ADDIN CSL_CITATION {"citationItems":[{"id":"ITEM-1","itemData":{"author":[{"dropping-particle":"","family":"Bott","given":"RK","non-dropping-particle":"","parse-names":false,"suffix":""},{"dropping-particle":"","family":"Zylstra","given":"J","non-dropping-particle":"","parse-names":false,"suffix":""},{"dropping-particle":"","family":"Whyte","given":"G","non-dropping-particle":"","parse-names":false,"suffix":""},{"dropping-particle":"","family":"Davies","given":"AR","non-dropping-particle":"","parse-names":false,"suffix":""}],"container-title":"Gastrointestinal Cancer: Research and Therapy","id":"ITEM-1","issue":"1","issued":{"date-parts":[["2017"]]},"page":"1014","title":"Exercise Prehabilitation during Neoadjuvant Cancer Treatment in Patients with Gastrointestinal and Thoracic Cancer: A Systematic Review","type":"article-journal","volume":"2"},"uris":["http://www.mendeley.com/documents/?uuid=faf4dd09-e5d8-4ec1-8a75-963f6af340ac"]}],"mendeley":{"formattedCitation":"&lt;sup&gt;50&lt;/sup&gt;","plainTextFormattedCitation":"50","previouslyFormattedCitation":"&lt;sup&gt;50&lt;/sup&gt;"},"properties":{"noteIndex":0},"schema":"https://github.com/citation-style-language/schema/raw/master/csl-citation.json"}</w:instrText>
      </w:r>
      <w:r w:rsidRPr="00103515">
        <w:rPr>
          <w:rFonts w:ascii="Times" w:eastAsia="Times New Roman" w:hAnsi="Times" w:cs="Arial"/>
          <w:color w:val="000000"/>
          <w:lang w:val="en-CA"/>
        </w:rPr>
        <w:fldChar w:fldCharType="separate"/>
      </w:r>
      <w:r w:rsidR="003E213A" w:rsidRPr="003E213A">
        <w:rPr>
          <w:rFonts w:ascii="Times" w:eastAsia="Times New Roman" w:hAnsi="Times" w:cs="Arial"/>
          <w:noProof/>
          <w:color w:val="000000"/>
          <w:vertAlign w:val="superscript"/>
          <w:lang w:val="en-CA"/>
        </w:rPr>
        <w:t>50</w:t>
      </w:r>
      <w:r w:rsidRPr="00103515">
        <w:rPr>
          <w:rFonts w:ascii="Times" w:eastAsia="Times New Roman" w:hAnsi="Times" w:cs="Arial"/>
          <w:color w:val="000000"/>
          <w:lang w:val="en-CA"/>
        </w:rPr>
        <w:fldChar w:fldCharType="end"/>
      </w:r>
      <w:r w:rsidRPr="00103515">
        <w:rPr>
          <w:rFonts w:ascii="Times" w:eastAsia="Times New Roman" w:hAnsi="Times" w:cs="Arial"/>
          <w:color w:val="000000"/>
          <w:lang w:val="en-CA"/>
        </w:rPr>
        <w:t xml:space="preserve"> To our knowledge, exercise prehabilitation delivered concurrently with NACRT has been examined in five studies with small samples sizes and variable methodological quality.</w:t>
      </w:r>
      <w:r w:rsidRPr="00103515">
        <w:rPr>
          <w:rFonts w:ascii="Times" w:eastAsia="Times New Roman" w:hAnsi="Times" w:cs="Arial"/>
          <w:color w:val="000000"/>
          <w:lang w:val="en-CA"/>
        </w:rPr>
        <w:fldChar w:fldCharType="begin" w:fldLock="1"/>
      </w:r>
      <w:r w:rsidR="00594699">
        <w:rPr>
          <w:rFonts w:ascii="Times" w:eastAsia="Times New Roman" w:hAnsi="Times" w:cs="Arial"/>
          <w:color w:val="000000"/>
          <w:lang w:val="en-CA"/>
        </w:rPr>
        <w:instrText>ADDIN CSL_CITATION {"citationItems":[{"id":"ITEM-1","itemData":{"DOI":"10.4137/BCBCR.S9221","ISSN":"1178-2234","abstract":"IntroductionExercise may improve cancer outcomes. Neoadjuvant chemotherapy (NC) for breast cancer provides a unique setting to evaluate intervention effects. Treatments leading to decreased post-neoadjuvant Ki-67 levels, smaller tumor size, and higher pathologic response are associated with improved survival and lower recurrence. This randomized, prospective pilot trial evaluates the feasibility of supervised exercise during NC for breast cancer.MethodsStage II-III, ER positive, cancer patients with BMI &gt; 25 receiving NC were randomized to standard NC with supervised bootcamp (NC + BC) or NC alone. Ki-67, C-peptide, BMI, and tumor size were measured before chemotherapy and at time of surgery.ResultsThere were no initial differences between groups in regards to tumor size, C-peptide, BMI, and Ki-67. The NC + BC (n = 5) group had a lower mean BMI at the conclusion of NC compared with those (n = 5) in the NC group (28.0 versus 35.8, P = 0.03). Final tumor size was 2.59 cm in the NC + BC group versus 3.16 cm ...","author":[{"dropping-particle":"","family":"Rao","given":"Roshni","non-dropping-particle":"","parse-names":false,"suffix":""},{"dropping-particle":"","family":"Cruz","given":"Veronica","non-dropping-particle":"","parse-names":false,"suffix":""},{"dropping-particle":"","family":"Peng","given":"Yan","non-dropping-particle":"","parse-names":false,"suffix":""},{"dropping-particle":"","family":"Harker-Murray","given":"Amy","non-dropping-particle":"","parse-names":false,"suffix":""},{"dropping-particle":"","family":"Haley","given":"Barbara B.","non-dropping-particle":"","parse-names":false,"suffix":""},{"dropping-particle":"","family":"Zhao","given":"Hong","non-dropping-particle":"","parse-names":false,"suffix":""},{"dropping-particle":"","family":"Xie","given":"Xian-Jin","non-dropping-particle":"","parse-names":false,"suffix":""},{"dropping-particle":"","family":"Euhus","given":"David","non-dropping-particle":"","parse-names":false,"suffix":""}],"container-title":"Breast Cancer: Basic and Clinical Research","id":"ITEM-1","issued":{"date-parts":[["2012","1","1"]]},"page":"39-46","publisher":"SAGE PublicationsSage UK: London, England","title":"Bootcamp during Neoadjuvant Chemotherapy for Breast Cancer: A Randomized Pilot Trial","type":"article-journal","volume":"6"},"uris":["http://www.mendeley.com/documents/?uuid=1a7e8670-5080-3410-a769-583c88948eb0"]},{"id":"ITEM-2","itemData":{"DOI":"10.1016/J.EJSO.2016.03.021","ISSN":"0748-7983","abstract":"BACKGROUND\nDiverse fractions of patients with locally advanced resectable rectal cancer receive neoadjuvant chemoradiotherapy (NACRT). NACRT is known to decrease physical fitness, an undesirable side effect. This pilot aimed to determine the feasibility and preliminary effectiveness of a supervised outpatient physical exercise training program during NACRT in these patients. \n\nMETHODS\nWe included 13 out of 20 eligible patients (11 males, mean ± SD age: 59.1 ± 19.7 years) with rectal cancer who participated in the exercise training program during NACRT. Feasibility was determined by adherence and number of adverse events. Physical fitness was compared at baseline (B), after five (T1) and ten weeks (T2) of training, and eight weeks postoperatively (T3) using repeated-measures analysis of variance. \n\nRESULTS\nNine patients (69.2%) completed the program without adverse events. Four patients dropped out. The program was feasible and safe, with a total attendance rate of 95.7%. Leg muscle strength (mean ± SD: 104.0 ± 32.3 versus 144.8 ± 45.6 kg; P &lt; 0.001) and arm muscle strength (mean ± SD: 48.7 ± 13.8 kg versus 36.1 ± 11.0 kg, P = 0.002) increased significantly between B and T2, respectively. A slight, non-significant, increase in functional exercise capacity was found. \n\nCONCLUSION\nThis pilot demonstrated that a supervised outpatient physical exercise training program for individual patients with locally advanced resectable rectal cancer during NACRT is feasible for a large part of the patients, safe and seems able to prevent an often seen decline in physical fitness during NACRT. A larger study into the cost-effectiveness of this approach is warranted.","author":[{"dropping-particle":"","family":"Heldens","given":"A.F.J.M.","non-dropping-particle":"","parse-names":false,"suffix":""},{"dropping-particle":"","family":"Bongers","given":"B.C.","non-dropping-particle":"","parse-names":false,"suffix":""},{"dropping-particle":"","family":"Vos-Geelen","given":"J.","non-dropping-particle":"de","parse-names":false,"suffix":""},{"dropping-particle":"","family":"Meeteren","given":"N.L.U.","non-dropping-particle":"van","parse-names":false,"suffix":""},{"dropping-particle":"","family":"Lenssen","given":"A.F.","non-dropping-particle":"","parse-names":false,"suffix":""}],"container-title":"European Journal of Surgical Oncology (EJSO)","id":"ITEM-2","issue":"9","issued":{"date-parts":[["2016","9","1"]]},"page":"1322-1330","publisher":"W.B. Saunders","title":"Feasibility and preliminary effectiveness of a physical exercise training program during neoadjuvant chemoradiotherapy in individual patients with rectal cancer prior to major elective surgery","type":"article-journal","volume":"42"},"uris":["http://www.mendeley.com/documents/?uuid=728e28e2-f3ff-3b27-872f-6afcc8ad1cb3"]},{"id":"ITEM-3","itemData":{"DOI":"10.1002/bjs5.50110","ISSN":"24749842","author":[{"dropping-particle":"","family":"Christensen","given":"J. F.","non-dropping-particle":"","parse-names":false,"suffix":""},{"dropping-particle":"","family":"Simonsen","given":"C.","non-dropping-particle":"","parse-names":false,"suffix":""},{"dropping-particle":"","family":"Banck-Petersen","given":"A.","non-dropping-particle":"","parse-names":false,"suffix":""},{"dropping-particle":"","family":"Thorsen-Streit","given":"S.","non-dropping-particle":"","parse-names":false,"suffix":""},{"dropping-particle":"","family":"Herrstedt","given":"A.","non-dropping-particle":"","parse-names":false,"suffix":""},{"dropping-particle":"","family":"Djurhuus","given":"S. S.","non-dropping-particle":"","parse-names":false,"suffix":""},{"dropping-particle":"","family":"Egeland","given":"C.","non-dropping-particle":"","parse-names":false,"suffix":""},{"dropping-particle":"","family":"Mortensen","given":"C. E.","non-dropping-particle":"","parse-names":false,"suffix":""},{"dropping-particle":"","family":"Kofoed","given":"S. C.","non-dropping-particle":"","parse-names":false,"suffix":""},{"dropping-particle":"","family":"Kristensen","given":"T. S.","non-dropping-particle":"","parse-names":false,"suffix":""},{"dropping-particle":"","family":"Garbyal","given":"R. S.","non-dropping-particle":"","parse-names":false,"suffix":""},{"dropping-particle":"","family":"Pedersen","given":"B. K.","non-dropping-particle":"","parse-names":false,"suffix":""},{"dropping-particle":"","family":"Svendsen","given":"L. B.","non-dropping-particle":"","parse-names":false,"suffix":""},{"dropping-particle":"","family":"Højman","given":"P.","non-dropping-particle":"","parse-names":false,"suffix":""},{"dropping-particle":"","family":"Heer","given":"P.","non-dropping-particle":"de","parse-names":false,"suffix":""}],"container-title":"BJS Open","id":"ITEM-3","issued":{"date-parts":[["2018","10","24"]]},"publisher":"Wiley-Blackwell","title":"Safety and feasibility of preoperative exercise training during neoadjuvant treatment before surgery for adenocarcinoma of the gastro-oesophageal junction","type":"article-journal"},"uris":["http://www.mendeley.com/documents/?uuid=8cb502af-8a90-3f3f-b8fa-ca0ea2c8f0fb"]},{"id":"ITEM-4","itemData":{"DOI":"10.3109/0284186X.2013.781673","ISBN":"0284-186X\\r1651-226X","ISSN":"0284-186X","PMID":"607238494","abstract":"AbstractBackground. To evaluate the safety and efficacy of moderate-to-high intensity aerobic training in breast cancer patients receiving neoadjuvant chemotherapy. Methods. Twenty patients with stage IIB–IIIC operable breast cancer were randomly assigned to receive doxorubicin plus cyclophosphamide (AC) or AC in combination with aerobic training (AC + AET) (n = 10/group) for 12 weeks. The AC+ AET group performed three supervised aerobic cycle ergometry sessions per week at 60%–100% of exercise capacity (VO2peak). Safety outcomes included exercise testing as well as treatment- and exercise training-related adverse events (AEs), whereas efficacy outcomes included cardiopulmonary function and patient-reported outcomes (PROs) as measured by a cardiopulmonary exercise test (CPET) and Functional Assessment of Cancer Therapy-Breast (FACT-B) scale. Results. Twelve non-significant ECG abnormalities and three non-life threatening events occurred during CPET procedures. One AE was reported during aerobic training. ...","author":[{"dropping-particle":"","family":"Hornsby","given":"Whitney E.","non-dropping-particle":"","parse-names":false,"suffix":""},{"dropping-particle":"","family":"Douglas","given":"Pamela S.","non-dropping-particle":"","parse-names":false,"suffix":""},{"dropping-particle":"","family":"West","given":"Miranda J.","non-dropping-particle":"","parse-names":false,"suffix":""},{"dropping-particle":"","family":"Kenjale","given":"Aarti A.","non-dropping-particle":"","parse-names":false,"suffix":""},{"dropping-particle":"","family":"Lane","given":"Amy R.","non-dropping-particle":"","parse-names":false,"suffix":""},{"dropping-particle":"","family":"Schwitzer","given":"Emily R.","non-dropping-particle":"","parse-names":false,"suffix":""},{"dropping-particle":"","family":"Ray","given":"Kaitlin A.","non-dropping-particle":"","parse-names":false,"suffix":""},{"dropping-particle":"","family":"Herndon","given":"James E.","non-dropping-particle":"","parse-names":false,"suffix":""},{"dropping-particle":"","family":"Coan","given":"April","non-dropping-particle":"","parse-names":false,"suffix":""},{"dropping-particle":"","family":"Gutierrez","given":"Antonio","non-dropping-particle":"","parse-names":false,"suffix":""},{"dropping-particle":"","family":"Hornsby","given":"Kyle P.","non-dropping-particle":"","parse-names":false,"suffix":""},{"dropping-particle":"","family":"Hamilton","given":"Erika","non-dropping-particle":"","parse-names":false,"suffix":""},{"dropping-particle":"","family":"Wilke","given":"Lee G.","non-dropping-particle":"","parse-names":false,"suffix":""},{"dropping-particle":"","family":"Kimmick","given":"Gretchen G.","non-dropping-particle":"","parse-names":false,"suffix":""},{"dropping-particle":"","family":"Peppercorn","given":"Jeffrey M.","non-dropping-particle":"","parse-names":false,"suffix":""},{"dropping-particle":"","family":"Jones","given":"Lee W.","non-dropping-particle":"","parse-names":false,"suffix":""}],"container-title":"Acta Oncologica","id":"ITEM-4","issue":"1","issued":{"date-parts":[["2014","1","19"]]},"page":"65-74","publisher":"Taylor &amp; Francis","title":"Safety and efficacy of aerobic training in operable breast cancer patients receiving neoadjuvant chemotherapy: A phase II randomized trial","type":"article-journal","volume":"53"},"uris":["http://www.mendeley.com/documents/?uuid=d76d4fad-727d-465f-a2b6-a1d49a20f69e"]},{"id":"ITEM-5","itemData":{"DOI":"10.1177/1534735418781736","ISSN":"1552-695X","PMID":"29888608","abstract":"BACKGROUND Neoadjuvant chemoradiation treatment (CRT) in rectal cancer patients is associated with a reduction in physical capacity, lean mass and increased fatigue. As a countermeasure to these treatment-related adverse effects, we examined the feasibility and preliminary efficacy of a 10-week exercise program during CRT. METHODS Ten rectal cancer patients (7 men, aged 27-70 years, body mass index = 26.4 ± 3.8 kg/m2) receiving CRT undertook supervised resistance and aerobic exercise twice weekly. Assessments were undertaken pre- and post-intervention for upper and lower body muscle strength by 1-RM, muscle endurance, physical performance tests, body composition by dual X-ray absorptiometry, quality of life, and fatigue. RESULTS There was a significant loss in appendicular skeletal muscle (-1.1 kg, P = .012), and fat mass (-0.8 kg, P = .029) following CRT. Despite the loss in skeletal muscle, leg press ( P = .030) and leg extension ( P = .046) strength improved by 27.2% and 22.7%, respectively, and leg press endurance by 76.7% ( P = .007). Changes in strength were accompanied by improved performance ( P &lt; .05) in 6-m fast walking speed (6.9%) and dynamic balance as determined by the 6-m backwards walk (15.5%). There was minimal change in quality of life and fatigue, and no adverse events related to training. CONCLUSIONS Exercise during neoadjuvant CRT appears to be feasible and well tolerated in rectal cancer patients and may enhance physical function while minimizing adverse changes in body composition and cancer-related fatigue. These initial findings need to be confirmed in randomized controlled trials.","author":[{"dropping-particle":"","family":"Singh","given":"Favil","non-dropping-particle":"","parse-names":false,"suffix":""},{"dropping-particle":"","family":"Galvão","given":"Daniel A","non-dropping-particle":"","parse-names":false,"suffix":""},{"dropping-particle":"","family":"Newton","given":"Robert U","non-dropping-particle":"","parse-names":false,"suffix":""},{"dropping-particle":"","family":"Spry","given":"Nigel A","non-dropping-particle":"","parse-names":false,"suffix":""},{"dropping-particle":"","family":"Baker","given":"Michael K","non-dropping-particle":"","parse-names":false,"suffix":""},{"dropping-particle":"","family":"Taaffe","given":"Dennis R","non-dropping-particle":"","parse-names":false,"suffix":""}],"container-title":"Integrative cancer therapies","id":"ITEM-5","issue":"3","issued":{"date-parts":[["2018","9"]]},"page":"952-959","publisher":"SAGE Publications","title":"Feasibility and Preliminary Efficacy of a 10-Week Resistance and Aerobic Exercise Intervention During Neoadjuvant Chemoradiation Treatment in Rectal Cancer Patients.","type":"article-journal","volume":"17"},"uris":["http://www.mendeley.com/documents/?uuid=092f7dc7-9cb3-39bd-aea5-64cac4db8eca"]}],"mendeley":{"formattedCitation":"&lt;sup&gt;51–55&lt;/sup&gt;","plainTextFormattedCitation":"51–55","previouslyFormattedCitation":"&lt;sup&gt;51–55&lt;/sup&gt;"},"properties":{"noteIndex":0},"schema":"https://github.com/citation-style-language/schema/raw/master/csl-citation.json"}</w:instrText>
      </w:r>
      <w:r w:rsidRPr="00103515">
        <w:rPr>
          <w:rFonts w:ascii="Times" w:eastAsia="Times New Roman" w:hAnsi="Times" w:cs="Arial"/>
          <w:color w:val="000000"/>
          <w:lang w:val="en-CA"/>
        </w:rPr>
        <w:fldChar w:fldCharType="separate"/>
      </w:r>
      <w:r w:rsidR="003E213A" w:rsidRPr="003E213A">
        <w:rPr>
          <w:rFonts w:ascii="Times" w:eastAsia="Times New Roman" w:hAnsi="Times" w:cs="Arial"/>
          <w:noProof/>
          <w:color w:val="000000"/>
          <w:vertAlign w:val="superscript"/>
          <w:lang w:val="en-CA"/>
        </w:rPr>
        <w:t>51–55</w:t>
      </w:r>
      <w:r w:rsidRPr="00103515">
        <w:rPr>
          <w:rFonts w:ascii="Times" w:eastAsia="Times New Roman" w:hAnsi="Times" w:cs="Arial"/>
          <w:color w:val="000000"/>
          <w:lang w:val="en-CA"/>
        </w:rPr>
        <w:fldChar w:fldCharType="end"/>
      </w:r>
      <w:r w:rsidRPr="00103515">
        <w:rPr>
          <w:rFonts w:ascii="Times" w:eastAsia="Times New Roman" w:hAnsi="Times" w:cs="Arial"/>
          <w:color w:val="000000"/>
          <w:lang w:val="en-CA"/>
        </w:rPr>
        <w:t xml:space="preserve"> Early findings suggest that supervised exercise prehabilitation during NACRT is safe, feasible, and may maintain or improve cardiorespiratory fitness over the intervention period. </w:t>
      </w:r>
      <w:r w:rsidR="004078C6" w:rsidRPr="00103515">
        <w:rPr>
          <w:rFonts w:ascii="Times" w:hAnsi="Times" w:cs="Arial"/>
        </w:rPr>
        <w:t xml:space="preserve">Recently, </w:t>
      </w:r>
      <w:r w:rsidRPr="00103515">
        <w:rPr>
          <w:rFonts w:ascii="Times" w:hAnsi="Times" w:cs="Arial"/>
        </w:rPr>
        <w:t xml:space="preserve">West and </w:t>
      </w:r>
      <w:r w:rsidRPr="00103515">
        <w:rPr>
          <w:rFonts w:ascii="Times" w:hAnsi="Times" w:cs="Arial"/>
        </w:rPr>
        <w:lastRenderedPageBreak/>
        <w:t>colleagues</w:t>
      </w:r>
      <w:r w:rsidRPr="00103515">
        <w:rPr>
          <w:rFonts w:ascii="Times" w:hAnsi="Times" w:cs="Arial"/>
          <w:color w:val="000000" w:themeColor="text1"/>
        </w:rPr>
        <w:fldChar w:fldCharType="begin" w:fldLock="1"/>
      </w:r>
      <w:r w:rsidR="003E213A">
        <w:rPr>
          <w:rFonts w:ascii="Times" w:hAnsi="Times" w:cs="Arial"/>
          <w:color w:val="000000" w:themeColor="text1"/>
        </w:rPr>
        <w:instrText>ADDIN CSL_CITATION {"citationItems":[{"id":"ITEM-1","itemData":{"DOI":"10.1093/bja/aeu318","ISSN":"0007-0912","PMID":"25274049","abstract":"BACKGROUND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[Formula: see text] at lactate threshold ([Formula: see text])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[Formula: see text] at [Formula: see text]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[Formula: see text] at [Formula: see text] significantly reduced between baseline and week 0 [-1.9 ml kg(-1) min(-1); 95% confidence interval (CI) -1.3, -2.6; P&lt;0.0001]. In the exercise group, [Formula: see text] at [Formula: see text]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Anaesthesia","id":"ITEM-1","issue":"2","issued":{"date-parts":[["2015","2","1"]]},"page":"244-251","title":"Effect of prehabilitation on objectively measured physical fitness after neoadjuvant treatment in preoperative rectal cancer patients: a blinded interventional pilot study","type":"article-journal","volume":"114"},"uris":["http://www.mendeley.com/documents/?uuid=cb425fcd-1520-37fb-bb4e-d58771d9cd7f"]}],"mendeley":{"formattedCitation":"&lt;sup&gt;45&lt;/sup&gt;","plainTextFormattedCitation":"45","previouslyFormattedCitation":"&lt;sup&gt;45&lt;/sup&gt;"},"properties":{"noteIndex":0},"schema":"https://github.com/citation-style-language/schema/raw/master/csl-citation.json"}</w:instrText>
      </w:r>
      <w:r w:rsidRPr="00103515">
        <w:rPr>
          <w:rFonts w:ascii="Times" w:hAnsi="Times" w:cs="Arial"/>
          <w:color w:val="000000" w:themeColor="text1"/>
        </w:rPr>
        <w:fldChar w:fldCharType="separate"/>
      </w:r>
      <w:r w:rsidR="003E213A" w:rsidRPr="003E213A">
        <w:rPr>
          <w:rFonts w:ascii="Times" w:hAnsi="Times" w:cs="Arial"/>
          <w:noProof/>
          <w:color w:val="000000" w:themeColor="text1"/>
          <w:vertAlign w:val="superscript"/>
        </w:rPr>
        <w:t>45</w:t>
      </w:r>
      <w:r w:rsidRPr="00103515">
        <w:rPr>
          <w:rFonts w:ascii="Times" w:hAnsi="Times" w:cs="Arial"/>
          <w:color w:val="000000" w:themeColor="text1"/>
        </w:rPr>
        <w:fldChar w:fldCharType="end"/>
      </w:r>
      <w:r w:rsidRPr="00103515">
        <w:rPr>
          <w:rFonts w:ascii="Times" w:hAnsi="Times" w:cs="Arial"/>
          <w:color w:val="000000" w:themeColor="text1"/>
        </w:rPr>
        <w:t xml:space="preserve"> </w:t>
      </w:r>
      <w:r w:rsidRPr="00103515">
        <w:rPr>
          <w:rFonts w:ascii="Times" w:hAnsi="Times" w:cs="Arial"/>
        </w:rPr>
        <w:t xml:space="preserve">have examined the role of prehabilitation exclusively in the post-NACRT/pre-surgical setting in 22 rectal cancer surgery patients who participated in six weeks of facility-based, high-intensity interval training and were compared to 17 usual care participants in a non-randomized trial. Those who participated in prehabilitation recovered cardiorespiratory fitness to baseline levels prior to surgery, whereas usual care participants exhibited suppressed aerobic capacity. </w:t>
      </w:r>
      <w:r w:rsidR="00114E0B" w:rsidRPr="00843807">
        <w:rPr>
          <w:rFonts w:ascii="Times New Roman" w:hAnsi="Times New Roman" w:cs="Times New Roman"/>
        </w:rPr>
        <w:t>Additionally, several</w:t>
      </w:r>
      <w:r w:rsidR="004428A5" w:rsidRPr="00843807">
        <w:rPr>
          <w:rFonts w:ascii="Times New Roman" w:hAnsi="Times New Roman" w:cs="Times New Roman"/>
        </w:rPr>
        <w:t xml:space="preserve"> prospective</w:t>
      </w:r>
      <w:r w:rsidR="00114E0B" w:rsidRPr="00843807">
        <w:rPr>
          <w:rFonts w:ascii="Times New Roman" w:hAnsi="Times New Roman" w:cs="Times New Roman"/>
        </w:rPr>
        <w:t xml:space="preserve"> studies</w:t>
      </w:r>
      <w:r w:rsidR="001268EF">
        <w:rPr>
          <w:rFonts w:ascii="Times New Roman" w:hAnsi="Times New Roman" w:cs="Times New Roman"/>
        </w:rPr>
        <w:t xml:space="preserve"> </w:t>
      </w:r>
      <w:r w:rsidR="004178AD" w:rsidRPr="00843807">
        <w:rPr>
          <w:rFonts w:ascii="Times New Roman" w:hAnsi="Times New Roman" w:cs="Times New Roman"/>
        </w:rPr>
        <w:t xml:space="preserve">have </w:t>
      </w:r>
      <w:r w:rsidR="007116A9" w:rsidRPr="00843807">
        <w:rPr>
          <w:rFonts w:ascii="Times New Roman" w:hAnsi="Times New Roman" w:cs="Times New Roman"/>
        </w:rPr>
        <w:t>reported that</w:t>
      </w:r>
      <w:r w:rsidR="00114E0B" w:rsidRPr="00843807">
        <w:rPr>
          <w:rFonts w:ascii="Times New Roman" w:hAnsi="Times New Roman" w:cs="Times New Roman"/>
        </w:rPr>
        <w:t xml:space="preserve"> </w:t>
      </w:r>
      <w:r w:rsidR="001A7EBD" w:rsidRPr="00843807">
        <w:rPr>
          <w:rFonts w:ascii="Times New Roman" w:hAnsi="Times New Roman" w:cs="Times New Roman"/>
        </w:rPr>
        <w:t>omega-3 supplementation</w:t>
      </w:r>
      <w:r w:rsidR="007116A9" w:rsidRPr="00843807">
        <w:rPr>
          <w:rFonts w:ascii="Times New Roman" w:hAnsi="Times New Roman" w:cs="Times New Roman"/>
        </w:rPr>
        <w:t xml:space="preserve"> at a wide range of doses</w:t>
      </w:r>
      <w:r w:rsidR="001A7EBD" w:rsidRPr="00843807">
        <w:rPr>
          <w:rFonts w:ascii="Times New Roman" w:hAnsi="Times New Roman" w:cs="Times New Roman"/>
        </w:rPr>
        <w:t xml:space="preserve"> during chemotherapy </w:t>
      </w:r>
      <w:r w:rsidR="008D47E2">
        <w:rPr>
          <w:rFonts w:ascii="Times New Roman" w:hAnsi="Times New Roman" w:cs="Times New Roman"/>
        </w:rPr>
        <w:t xml:space="preserve">correlates with </w:t>
      </w:r>
      <w:r w:rsidR="00C367FF" w:rsidRPr="00843807">
        <w:rPr>
          <w:rFonts w:ascii="Times New Roman" w:hAnsi="Times New Roman" w:cs="Times New Roman"/>
        </w:rPr>
        <w:t>positive outcomes</w:t>
      </w:r>
      <w:r w:rsidR="001268EF">
        <w:rPr>
          <w:rFonts w:ascii="Times New Roman" w:hAnsi="Times New Roman" w:cs="Times New Roman"/>
        </w:rPr>
        <w:t>, including</w:t>
      </w:r>
      <w:r w:rsidR="00C367FF" w:rsidRPr="00843807">
        <w:rPr>
          <w:rFonts w:ascii="Times New Roman" w:hAnsi="Times New Roman" w:cs="Times New Roman"/>
        </w:rPr>
        <w:t xml:space="preserve"> </w:t>
      </w:r>
      <w:r w:rsidR="001A60D1" w:rsidRPr="00843807">
        <w:rPr>
          <w:rFonts w:ascii="Times New Roman" w:hAnsi="Times New Roman" w:cs="Times New Roman"/>
        </w:rPr>
        <w:t>decreased</w:t>
      </w:r>
      <w:r w:rsidR="002405B5" w:rsidRPr="00843807">
        <w:rPr>
          <w:rFonts w:ascii="Times New Roman" w:hAnsi="Times New Roman" w:cs="Times New Roman"/>
        </w:rPr>
        <w:t xml:space="preserve"> </w:t>
      </w:r>
      <w:r w:rsidR="001A60D1" w:rsidRPr="00843807">
        <w:rPr>
          <w:rFonts w:ascii="Times New Roman" w:hAnsi="Times New Roman" w:cs="Times New Roman"/>
        </w:rPr>
        <w:t>frequency of chemotherapy-induced mucosal toxicities</w:t>
      </w:r>
      <w:r w:rsidR="00A23549">
        <w:rPr>
          <w:rFonts w:ascii="Times New Roman" w:hAnsi="Times New Roman" w:cs="Times New Roman"/>
        </w:rPr>
        <w:t xml:space="preserve"> </w:t>
      </w:r>
      <w:r w:rsidR="0012374D" w:rsidRPr="00843807">
        <w:rPr>
          <w:rFonts w:ascii="Times New Roman" w:hAnsi="Times New Roman" w:cs="Times New Roman"/>
        </w:rPr>
        <w:t xml:space="preserve">and </w:t>
      </w:r>
      <w:r w:rsidR="00843807" w:rsidRPr="00843807">
        <w:rPr>
          <w:rFonts w:ascii="Times New Roman" w:hAnsi="Times New Roman" w:cs="Times New Roman"/>
        </w:rPr>
        <w:t>tolerability of chemotherapeutic drugs</w:t>
      </w:r>
      <w:r w:rsidR="00DA7E3B">
        <w:t>.</w:t>
      </w:r>
      <w:r w:rsidR="00E67974">
        <w:fldChar w:fldCharType="begin" w:fldLock="1"/>
      </w:r>
      <w:r w:rsidR="00594699">
        <w:instrText>ADDIN CSL_CITATION {"citationItems":[{"id":"ITEM-1","itemData":{"DOI":"10.1016/j.nut.2016.07.004","ISSN":"18731244","abstract":"Objectives Omega-3 (ω-3) fatty acids have potential positive effects during chemotherapy, such as body weight maintenance and muscle mass preservation. However, little is known about the effect this supplement might have on reducing chemotherapy-induced toxicities. The aim of this study was to determine the usefulness of ω-3 fatty acid supplementation in the reduction of chemotherapy-related toxicities. Methods Sixty-one patients undergoing neoadjuvant chemotherapy for esophageal cancer randomly received ω-3–rich enteral nutrition (EN; n = 31) or ω-3–poor EN support (n = 30) for 15 d during chemotherapy. The daily dosage of ω-3 fatty acids was 900 mg in the ω-3–rich group and 250 mg in the ω-3–poor group. The primary endpoint was the frequency of grade 3/4 neutropenia, and secondary endpoints included other chemotherapy-related adverse events, body weight, and inflammatory markers. Results The total and dietary intake calories during chemotherapy were equal in both groups. There was no significant difference in the body weight change after chemotherapy between the two groups. There was no significant difference in the incidence of grade 3/4 leukopenia and neutropenia (P &gt; 0.05). However, stomatitis was significantly less frequent in the ω-3–rich group, than in the ω-3–poor group (P = 0.018). Grade 3/4 diarrhea occurred relatively less frequently in the ω-3–rich group than in the ω-3–poor group; however, this difference was not significant (16.1% versus 36.7%, respectively, P = 0.068). Increases in the aspartate aminotransferase and alanine aminotransferase levels were seen significantly less frequently in the ω-3–rich group than in the ω-3–poor group (P = 0.012 and P = 0.015, respectively). Conclusions ω-3–rich EN support decreased the frequency of chemotherapy-induced mucosal toxicities, such as stomatitis and diarrhea, and exhibited a hepatoprotective effect during chemotherapy, compared with the ω-3–poor EN support.","author":[{"dropping-particle":"","family":"Miyata","given":"Hiroshi","non-dropping-particle":"","parse-names":false,"suffix":""},{"dropping-particle":"","family":"Yano","given":"Masahiko","non-dropping-particle":"","parse-names":false,"suffix":""},{"dropping-particle":"","family":"Yasuda","given":"Takushi","non-dropping-particle":"","parse-names":false,"suffix":""},{"dropping-particle":"","family":"Yamasaki","given":"Makoto","non-dropping-particle":"","parse-names":false,"suffix":""},{"dropping-particle":"","family":"Murakami","given":"Kohei","non-dropping-particle":"","parse-names":false,"suffix":""},{"dropping-particle":"","family":"Makino","given":"Tomoki","non-dropping-particle":"","parse-names":false,"suffix":""},{"dropping-particle":"","family":"Nishiki","given":"Kohei","non-dropping-particle":"","parse-names":false,"suffix":""},{"dropping-particle":"","family":"Sugimura","given":"Keijiro","non-dropping-particle":"","parse-names":false,"suffix":""},{"dropping-particle":"","family":"Motoori","given":"Masaaki","non-dropping-particle":"","parse-names":false,"suffix":""},{"dropping-particle":"","family":"Shiraishi","given":"Osamu","non-dropping-particle":"","parse-names":false,"suffix":""},{"dropping-particle":"","family":"Mori","given":"Masaki","non-dropping-particle":"","parse-names":false,"suffix":""},{"dropping-particle":"","family":"Doki","given":"Yuichiro","non-dropping-particle":"","parse-names":false,"suffix":""}],"container-title":"Nutrition","id":"ITEM-1","issued":{"date-parts":[["2017","1","1"]]},"page":"204-210","publisher":"Elsevier Inc.","title":"Randomized study of the clinical effects of ω-3 fatty acid–containing enteral nutrition support during neoadjuvant chemotherapy on chemotherapy-related toxicity in patients with esophageal cancer","type":"article-journal","volume":"33"},"uris":["http://www.mendeley.com/documents/?uuid=16bb40b3-453f-37d2-8072-fcdde3343d1d"]},{"id":"ITEM-2","itemData":{"DOI":"10.1038/sj.bjc.6605441","ISSN":"00070920","PMID":"19920822","abstract":"Background: Breast cancer becomes lethal when visceral metastases develop. At this stage, anti-cancer treatments aim at relieving symptoms and delaying death without resulting in additional toxicity. On the basis of their differential anti-oxidant defence level, tumour cells can be made more sensitive to chemotherapy than non-tumour cells when membrane lipids are enriched with docosahexaenoic acid (DHA), a peroxidisable and oxidative-stress-inducing lipid of marine origin. Methods: This open-label single-arm phase II study evaluated the safety and efficacy (response rate), as primary end points, of the addition of 1.8 g DHA daily to an anthracycline-based chemotherapy (FEC) regimen in breast cancer patients (n25) with rapidly progressing visceral metastases. The secondary end points were time to progression (TTP) and overall survival (OS). Results: The objective response rate was 44%. With a mean follow-up time of 31 months (range 2-96 months), the median TTP was 6 months. Median OS was 22 months and reached 34 months in the sub-population of patients (n12) with the highest plasma DHA incorporation. The most common grade 3 or 4 toxicity was neutropaenia (80%). Conclusion: DHA during chemotherapy was devoid of adverse side effects and can improve the outcome of chemotherapy when highly incorporated. DHA has a potential to specifically chemosensitise tumours. © 2009 Cancer Research UK.","author":[{"dropping-particle":"","family":"Bougnoux","given":"P.","non-dropping-particle":"","parse-names":false,"suffix":""},{"dropping-particle":"","family":"Hajjaji","given":"N.","non-dropping-particle":"","parse-names":false,"suffix":""},{"dropping-particle":"","family":"Ferrasson","given":"M. N.","non-dropping-particle":"","parse-names":false,"suffix":""},{"dropping-particle":"","family":"Giraudeau","given":"B.","non-dropping-particle":"","parse-names":false,"suffix":""},{"dropping-particle":"","family":"Couet","given":"C.","non-dropping-particle":"","parse-names":false,"suffix":""},{"dropping-particle":"","family":"Floch","given":"O.","non-dropping-particle":"Le","parse-names":false,"suffix":""}],"container-title":"British Journal of Cancer","id":"ITEM-2","issue":"12","issued":{"date-parts":[["2009","12","17"]]},"page":"1978-1985","publisher":"Nature Publishing Group","title":"Improving outcome of chemotherapy of metastatic breast cancer by docosahexaenoic acid: A phase II trial","type":"article-journal","volume":"101"},"uris":["http://www.mendeley.com/documents/?uuid=5aee3c0d-b2ed-3c24-b407-ce01a4d61eef"]},{"id":"ITEM-3","itemData":{"DOI":"10.1038/sj.bjc.6690281","ISSN":"00070920","PMID":"10206290","abstract":"Experimental studies indicated that long-chain polyunsaturated fatty acids may increase sensitivity of mammary tumours to several cytotoxic drugs. To evaluate this hypothesis in breast cancer, we have prospectively studied the association between levels of fatty acids stored in breast adipose tissue and the response of the tumour to chemotherapy in 56 patients with an initially localized breast carcinoma. Adipose breast tissue was obtained at the time of biopsy, and individual fatty acids were measured as a percentage of total fatty acids using capillary gas chromatography. Patients then received primary chemotherapy, combining mitoxantrone, vindesine, cyclophosphamide and 5-fluorouracil every 4 weeks. Tumour size was reassessed after three cycles of chemotherapy. Tumour response was evaluated according to World Health Organization criteria. Complete or partial response to chemotherapy was achieved in 26 patients (47%). Level of n-3 polyunsaturated fatty acids in adipose tissue was higher in the group of patients with complete or partial response to chemotherapy than in patients with no response or with tumour progression (P &lt; 0.004). Among n-3 polyunsaturated, only docosahexaenoic acid (22:6n-3) was significantly associated with tumour response (P &lt; 0.005). In a logistic regression analysis taking into account age, body mass index and tumour size, 22:6n-3 level proved to be an independent predictor for chemosensitivity (P = 0.03). These results suggest that, in breast cancer, 22:6 n-3 may increase the response of the tumour to the cytotoxic agents used.","author":[{"dropping-particle":"","family":"Bougnoux","given":"P.","non-dropping-particle":"","parse-names":false,"suffix":""},{"dropping-particle":"","family":"Germain","given":"E.","non-dropping-particle":"","parse-names":false,"suffix":""},{"dropping-particle":"","family":"Chajès","given":"V.","non-dropping-particle":"","parse-names":false,"suffix":""},{"dropping-particle":"","family":"Hubert","given":"B.","non-dropping-particle":"","parse-names":false,"suffix":""},{"dropping-particle":"","family":"Lhuillery","given":"C.","non-dropping-particle":"","parse-names":false,"suffix":""},{"dropping-particle":"","family":"Floch","given":"O.","non-dropping-particle":"Le","parse-names":false,"suffix":""},{"dropping-particle":"","family":"Body","given":"G.","non-dropping-particle":"","parse-names":false,"suffix":""},{"dropping-particle":"","family":"Calais","given":"G.","non-dropping-particle":"","parse-names":false,"suffix":""}],"container-title":"British Journal of Cancer","id":"ITEM-3","issue":"11-12","issued":{"date-parts":[["1999","3","12"]]},"page":"1765-1769","publisher":"Churchill Livingstone","title":"Cytotoxic drugs efficacy correlates with adipose tissue docosahexaenoic acid level in locally advanced breast carcinoma","type":"article-journal","volume":"79"},"uris":["http://www.mendeley.com/documents/?uuid=2ef037a8-9a7e-36be-9d96-14c479a4998f"]},{"id":"ITEM-4","itemData":{"DOI":"10.1016/j.jnim.2016.05.001","ISSN":"23523859","abstract":"Evidence from several clinical trials suggests that n-3 polyunsaturated fatty acid (n-3 PUFA) supplementation during cancer chemotherapy improves patient outcomes related to chemotherapy tolerability, regardless of the type of chemotherapy used. While the effects of n-3 PUFA supplementation during chemotherapy have been the subject of several reviews, the mechanisms by which n-3 PUFA improve patient responses through improved chemotherapy tolerability are unclear. There are several barriers currently hindering interpretation and comparison of studies, including small sample sizes, poor patient compliance, and variation in supplementation format and dose. Expansion of standard-of-care for specific patient populations to include n-3 PUFA supplementation concurrent with chemotherapy may reduce costs associated with delayed treatment, toxicities and unplanned hospitalization during cancer chemotherapy. The purpose of this review is to identify barriers to understanding mechanisms of host protection, highlight considerations for future clinical trials, as well as to propose potential mechanisms by which n-3 PUFA supplementation improves chemotherapy tolerability and ultimately patient outcomes.","author":[{"dropping-particle":"","family":"Morland","given":"Sarah Louise","non-dropping-particle":"","parse-names":false,"suffix":""},{"dropping-particle":"","family":"Martins","given":"Karen J.B.","non-dropping-particle":"","parse-names":false,"suffix":""},{"dropping-particle":"","family":"Mazurak","given":"Vera C.","non-dropping-particle":"","parse-names":false,"suffix":""}],"container-title":"Journal of Nutrition and Intermediary Metabolism","id":"ITEM-4","issued":{"date-parts":[["2016","9","1"]]},"page":"107-116","publisher":"Elsevier Inc","title":"n-3 polyunsaturated fatty acid supplementation during cancer chemotherapy","type":"article","volume":"5"},"uris":["http://www.mendeley.com/documents/?uuid=2c550f62-3a84-3353-8ad1-7193618b9ab8"]}],"mendeley":{"formattedCitation":"&lt;sup&gt;56–59&lt;/sup&gt;","plainTextFormattedCitation":"56–59","previouslyFormattedCitation":"&lt;sup&gt;56–59&lt;/sup&gt;"},"properties":{"noteIndex":0},"schema":"https://github.com/citation-style-language/schema/raw/master/csl-citation.json"}</w:instrText>
      </w:r>
      <w:r w:rsidR="00E67974">
        <w:fldChar w:fldCharType="separate"/>
      </w:r>
      <w:r w:rsidR="003E213A" w:rsidRPr="003E213A">
        <w:rPr>
          <w:noProof/>
          <w:vertAlign w:val="superscript"/>
        </w:rPr>
        <w:t>56–59</w:t>
      </w:r>
      <w:r w:rsidR="00E67974">
        <w:fldChar w:fldCharType="end"/>
      </w:r>
      <w:r w:rsidR="00DA7E3B">
        <w:t xml:space="preserve"> </w:t>
      </w:r>
      <w:r w:rsidR="009A0D76">
        <w:rPr>
          <w:rFonts w:ascii="Times" w:hAnsi="Times" w:cs="Arial"/>
        </w:rPr>
        <w:t>T</w:t>
      </w:r>
      <w:r w:rsidR="00107015">
        <w:rPr>
          <w:rFonts w:ascii="Times" w:hAnsi="Times" w:cs="Arial"/>
        </w:rPr>
        <w:t>he</w:t>
      </w:r>
      <w:r w:rsidRPr="00103515">
        <w:rPr>
          <w:rFonts w:ascii="Times" w:hAnsi="Times" w:cs="Arial"/>
        </w:rPr>
        <w:t xml:space="preserve"> preliminary evidence is promising</w:t>
      </w:r>
      <w:r w:rsidR="009A0D76">
        <w:rPr>
          <w:rFonts w:ascii="Times" w:hAnsi="Times" w:cs="Arial"/>
        </w:rPr>
        <w:t xml:space="preserve"> and</w:t>
      </w:r>
      <w:r w:rsidRPr="00103515">
        <w:rPr>
          <w:rFonts w:ascii="Times" w:hAnsi="Times" w:cs="Arial"/>
        </w:rPr>
        <w:t xml:space="preserve"> </w:t>
      </w:r>
      <w:r w:rsidRPr="00103515">
        <w:rPr>
          <w:rFonts w:ascii="Times" w:hAnsi="Times" w:cs="Arial"/>
          <w:lang w:val="en-CA"/>
        </w:rPr>
        <w:t xml:space="preserve">it is likely not surprising that prehabilitation during or after NACRT appears to be the most rapidly developing area of the field given the relatively </w:t>
      </w:r>
      <w:r w:rsidR="00E67974" w:rsidRPr="00103515">
        <w:rPr>
          <w:rFonts w:ascii="Times" w:hAnsi="Times" w:cs="Arial"/>
          <w:lang w:val="en-CA"/>
        </w:rPr>
        <w:t>quick</w:t>
      </w:r>
      <w:r w:rsidRPr="00103515">
        <w:rPr>
          <w:rFonts w:ascii="Times" w:hAnsi="Times" w:cs="Arial"/>
          <w:lang w:val="en-CA"/>
        </w:rPr>
        <w:t xml:space="preserve"> deconditioning NACRT induces</w:t>
      </w:r>
      <w:r w:rsidR="00E67974">
        <w:rPr>
          <w:rFonts w:ascii="Times" w:hAnsi="Times" w:cs="Arial"/>
          <w:lang w:val="en-CA"/>
        </w:rPr>
        <w:t>,</w:t>
      </w:r>
      <w:r w:rsidRPr="00103515">
        <w:rPr>
          <w:rFonts w:ascii="Times" w:hAnsi="Times" w:cs="Arial"/>
          <w:lang w:val="en-CA"/>
        </w:rPr>
        <w:t xml:space="preserve"> making patients more vulnerable </w:t>
      </w:r>
      <w:r w:rsidRPr="00103515">
        <w:rPr>
          <w:rFonts w:ascii="Times" w:hAnsi="Times" w:cs="Arial"/>
          <w:color w:val="000000" w:themeColor="text1"/>
        </w:rPr>
        <w:t xml:space="preserve">to </w:t>
      </w:r>
      <w:r w:rsidR="00D329B2">
        <w:rPr>
          <w:rFonts w:ascii="Times" w:hAnsi="Times" w:cs="Arial"/>
          <w:color w:val="000000" w:themeColor="text1"/>
        </w:rPr>
        <w:t xml:space="preserve">poorer </w:t>
      </w:r>
      <w:r w:rsidRPr="00103515">
        <w:rPr>
          <w:rFonts w:ascii="Times" w:hAnsi="Times" w:cs="Arial"/>
          <w:color w:val="000000" w:themeColor="text1"/>
        </w:rPr>
        <w:t xml:space="preserve">surgical </w:t>
      </w:r>
      <w:r w:rsidR="00D329B2">
        <w:rPr>
          <w:rFonts w:ascii="Times" w:hAnsi="Times" w:cs="Arial"/>
          <w:color w:val="000000" w:themeColor="text1"/>
        </w:rPr>
        <w:t>outcomes</w:t>
      </w:r>
      <w:r w:rsidRPr="00103515">
        <w:rPr>
          <w:rFonts w:ascii="Times" w:hAnsi="Times" w:cs="Arial"/>
          <w:color w:val="000000" w:themeColor="text1"/>
        </w:rPr>
        <w:t>.</w:t>
      </w:r>
      <w:r w:rsidR="00594699">
        <w:rPr>
          <w:rFonts w:ascii="Times" w:hAnsi="Times" w:cs="Arial"/>
          <w:color w:val="000000" w:themeColor="text1"/>
        </w:rPr>
        <w:fldChar w:fldCharType="begin" w:fldLock="1"/>
      </w:r>
      <w:r w:rsidR="00594699">
        <w:rPr>
          <w:rFonts w:ascii="Times" w:hAnsi="Times" w:cs="Arial"/>
          <w:color w:val="000000" w:themeColor="text1"/>
        </w:rPr>
        <w:instrText>ADDIN CSL_CITATION {"citationItems":[{"id":"ITEM-1","itemData":{"DOI":"10.1371/journal.pone.0111526","ISSN":"1932-6203","PMID":"25478898","abstract":"BACKGROUND In the United Kingdom, patients with locally advanced rectal cancer routinely receive neoadjuvant chemoradiotherapy. However, the effects of this on physical fitness are unclear. This pilot study is aimed to investigate the effect of neoadjuvant chemoradiotherapy on objectively measured in vivo muscle mitochondrial function and whole-body physical fitness. METHODS We prospectively studied 12 patients with rectal cancer who completed standardized neoadjuvant chemoradiotherapy, recruited from a large tertiary cancer centre, between October 2012 and July 2013. All patients underwent a cardiopulmonary exercise test and a phosphorus magnetic resonance spectroscopy quadriceps muscle exercise-recovery study before and after neoadjuvant chemoradiotherapy. Data were analysed and reported blind to patient identity and clinical course. Primary variables of interest were the two physical fitness measures; oxygen uptake at estimated anaerobic threshold and oxygen uptake at Peak exercise (ml.kg-1.min-1), and the post-exercise phosphocreatine recovery rate constant (min-1), a measure of muscle mitochondrial capacity in vivo. RESULTS Median age was 67 years (IQR 64-75). Differences (95%CI) in all three primary variables were significantly negative post-NACRT: Oxygen uptake at estimated anaerobic threshold -2.4 ml.kg-1.min-1 (-3.8, -0.9), p = 0.004; Oxygen uptake at Peak -4.0 ml.kg-1.min-1 (-6.8, -1.1), p = 0.011; and post-exercise phosphocreatine recovery rate constant -0.34 min-1 (-0.51, -0.17), p&lt;0.001. CONCLUSION The significant decrease in both whole-body physical fitness and in vivo muscle mitochondrial function raises the possibility that muscle mitochondrial mechanisms, no doubt multifactorial, may be important in deterioration of physical fitness following neoadjuvant chemoradiotherapy. This may have implications for targeted interventions to improve physical fitness pre-surgery. TRIAL REGISTRATION Clinicaltrials.gov registration NCT01859442.","author":[{"dropping-particle":"","family":"West","given":"Malcolm A.","non-dropping-particle":"","parse-names":false,"suffix":""},{"dropping-particle":"","family":"Loughney","given":"Lisa","non-dropping-particle":"","parse-names":false,"suffix":""},{"dropping-particle":"","family":"Lythgoe","given":"Daniel","non-dropping-particle":"","parse-names":false,"suffix":""},{"dropping-particle":"","family":"Barben","given":"CP. Christopher P. CP.","non-dropping-particle":"","parse-names":false,"suffix":""},{"dropping-particle":"","family":"Adams","given":"VL. Valerie L.","non-dropping-particle":"","parse-names":false,"suffix":""},{"dropping-particle":"","family":"Bimson","given":"WE. William E.","non-dropping-particle":"","parse-names":false,"suffix":""},{"dropping-particle":"","family":"Grocott","given":"Michael P. W. MPW.","non-dropping-particle":"","parse-names":false,"suffix":""},{"dropping-particle":"","family":"Jack","given":"Sandy","non-dropping-particle":"","parse-names":false,"suffix":""},{"dropping-particle":"","family":"Kemp","given":"Graham J. GJ.","non-dropping-particle":"","parse-names":false,"suffix":""}],"container-title":"PloS one","editor":[{"dropping-particle":"","family":"Galgani","given":"Jose","non-dropping-particle":"","parse-names":false,"suffix":""}],"id":"ITEM-1","issue":"12","issued":{"date-parts":[["2014","12","5"]]},"page":"1-15","title":"The Effect of Neoadjuvant Chemoradiotherapy on Whole-Body Physical Fitness and Skeletal Muscle Mitochondrial Oxidative Phosphorylation In Vivo in Locally Advanced Rectal Cancer Patients – An Observational Pilot Study","type":"article-journal","volume":"9"},"uris":["http://www.mendeley.com/documents/?uuid=43a5fb23-0ab7-4d7b-9591-66fe826bce4a"]},{"id":"ITEM-2","itemData":{"DOI":"10.1016/j.ejso.2014.03.021","ISSN":"07487983","PMID":"24784775","abstract":"BACKGROUND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RESULTS Oxygen uptake ( [Formula: see text] in ml kg(-1) min(-1)) at estimated lactate threshold (θˆL) and at peak exercise ( [Formula: see text] at peak in ml kg(-1) min(-1)) both significantly decreased post-NACRT: [Formula: see text] at θˆL 12.1 (pre-NACRT) vs. 10.6 (post-NACRT), p &lt; 0.001 (95%CI -1.7, -1.2); [Formula: see text] at peak 18.1 vs. 16.7, p &lt; 0.001 (95%CI -3.1, -1.0). Optimal [Formula: see text] at θˆL and peak pre-NACRT for predicting postoperative morbidity were 12.0 and 18.1 ( [Formula: see text] at θˆL - AUC = 0.71, 77% sensitive and 75% specific; [Formula: see text] at peak - AUC = 0.75, 78% sensitive and 76% specific). Optimal [Formula: see text] at θˆL and peak post-NACRT for predicting postoperative morbidity were 10.7 and 16.7 ( [Formula: see text] at θˆL - AUC = 0.72, 77% sensitive and 83% specific; [Formula: see text] at peak - AUC = 0.80, 85% sensitive and 83% specific). CONCLUSION NACRT before major rectal cancer surgery significantly decreased physical fitness as assessed by CPET. TRIALS REGISTRY NUMBER NCT01334593.","author":[{"dropping-particle":"","family":"West","given":"M.A.","non-dropping-particle":"","parse-names":false,"suffix":""},{"dropping-particle":"","family":"Loughney","given":"L.","non-dropping-particle":"","parse-names":false,"suffix":""},{"dropping-particle":"","family":"Barben","given":"C.P.","non-dropping-particle":"","parse-names":false,"suffix":""},{"dropping-particle":"","family":"Sripadam","given":"R.","non-dropping-particle":"","parse-names":false,"suffix":""},{"dropping-particle":"","family":"Kemp","given":"G.J.","non-dropping-particle":"","parse-names":false,"suffix":""},{"dropping-particle":"","family":"Grocott","given":"M.P.W.","non-dropping-particle":"","parse-names":false,"suffix":""},{"dropping-particle":"","family":"Jack","given":"S.","non-dropping-particle":"","parse-names":false,"suffix":""}],"container-title":"European Journal of Surgical Oncology (EJSO)","id":"ITEM-2","issue":"11","issued":{"date-parts":[["2014","11"]]},"page":"1421-1428","title":"The effects of neoadjuvant chemoradiotherapy on physical fitness and morbidity in rectal cancer surgery patients","type":"article-journal","volume":"40"},"uris":["http://www.mendeley.com/documents/?uuid=d48bb315-4d94-46d3-a6ed-6d8c109dc014"]},{"id":"ITEM-3","itemData":{"DOI":"10.1016/j.ejso.2014.03.010","ISBN":"1532-2157 (Electronic) 0748-7983 (Linking)","PMID":"24731268","author":[{"dropping-particle":"","family":"Jack","given":"S.","non-dropping-particle":"","parse-names":false,"suffix":""},{"dropping-particle":"","family":"West","given":"M.A.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M. M.","non-dropping-particle":"","parse-names":false,"suffix":""},{"dropping-particle":"","family":"Shrotri","given":"M.","non-dropping-particle":"","parse-names":false,"suffix":""},{"dropping-particle":"","family":"Sturgess","given":"R.P. P.","non-dropping-particle":"","parse-names":false,"suffix":""},{"dropping-particle":"","family":"Calverley","given":"P.M.A. M.A. a","non-dropping-particle":"","parse-names":false,"suffix":""},{"dropping-particle":"","family":"Ottensmeier","given":"C.H. H.","non-dropping-particle":"","parse-names":false,"suffix":""},{"dropping-particle":"","family":"Grocott","given":"M.P.W. P.W. W","non-dropping-particle":"","parse-names":false,"suffix":""}],"id":"ITEM-3","issue":"10","issued":{"date-parts":[["2014","10"]]},"page":"1313-1320","publisher":"Elsevier Ltd","title":"The effect of neoadjuvant chemotherapy on physical fitness and survival in patients undergoing oesophagogastric cancer surgery","type":"article-journal","volume":"40"},"uris":["http://www.mendeley.com/documents/?uuid=41723134-9706-4a5a-8c98-e654472a8410"]}],"mendeley":{"formattedCitation":"&lt;sup&gt;41–43&lt;/sup&gt;","plainTextFormattedCitation":"41–43"},"properties":{"noteIndex":0},"schema":"https://github.com/citation-style-language/schema/raw/master/csl-citation.json"}</w:instrText>
      </w:r>
      <w:r w:rsidR="00594699">
        <w:rPr>
          <w:rFonts w:ascii="Times" w:hAnsi="Times" w:cs="Arial"/>
          <w:color w:val="000000" w:themeColor="text1"/>
        </w:rPr>
        <w:fldChar w:fldCharType="separate"/>
      </w:r>
      <w:r w:rsidR="00594699" w:rsidRPr="00594699">
        <w:rPr>
          <w:rFonts w:ascii="Times" w:hAnsi="Times" w:cs="Arial"/>
          <w:noProof/>
          <w:color w:val="000000" w:themeColor="text1"/>
          <w:vertAlign w:val="superscript"/>
        </w:rPr>
        <w:t>41–43</w:t>
      </w:r>
      <w:r w:rsidR="00594699">
        <w:rPr>
          <w:rFonts w:ascii="Times" w:hAnsi="Times" w:cs="Arial"/>
          <w:color w:val="000000" w:themeColor="text1"/>
        </w:rPr>
        <w:fldChar w:fldCharType="end"/>
      </w:r>
    </w:p>
    <w:p w14:paraId="3B54B6A7" w14:textId="77777777" w:rsidR="008063A8" w:rsidRPr="00103515" w:rsidRDefault="008063A8" w:rsidP="00FB69D0">
      <w:pPr>
        <w:spacing w:line="480" w:lineRule="auto"/>
        <w:ind w:firstLine="720"/>
        <w:jc w:val="both"/>
        <w:rPr>
          <w:rFonts w:ascii="Times" w:hAnsi="Times" w:cs="Arial"/>
        </w:rPr>
      </w:pPr>
    </w:p>
    <w:p w14:paraId="6BA418A7" w14:textId="77777777" w:rsidR="005E66CA" w:rsidRPr="00103515" w:rsidRDefault="005E66CA" w:rsidP="00103515">
      <w:pPr>
        <w:spacing w:line="480" w:lineRule="auto"/>
        <w:rPr>
          <w:rFonts w:ascii="Times" w:hAnsi="Times" w:cs="Arial"/>
          <w:b/>
        </w:rPr>
      </w:pPr>
      <w:r w:rsidRPr="00103515">
        <w:rPr>
          <w:rFonts w:ascii="Times" w:hAnsi="Times" w:cs="Arial"/>
          <w:b/>
        </w:rPr>
        <w:t>Prehabilitation Prior to Adjuvant Treatment</w:t>
      </w:r>
    </w:p>
    <w:p w14:paraId="1152A82C" w14:textId="2F4831D1" w:rsidR="005E66CA" w:rsidRDefault="005E66CA" w:rsidP="00103515">
      <w:pPr>
        <w:spacing w:line="480" w:lineRule="auto"/>
        <w:ind w:firstLine="720"/>
        <w:jc w:val="both"/>
        <w:rPr>
          <w:rFonts w:ascii="Times" w:eastAsia="Times New Roman" w:hAnsi="Times" w:cs="Arial"/>
          <w:color w:val="000000"/>
        </w:rPr>
      </w:pPr>
      <w:r w:rsidRPr="00103515">
        <w:rPr>
          <w:rFonts w:ascii="Times" w:eastAsia="Times New Roman" w:hAnsi="Times" w:cs="Arial"/>
          <w:color w:val="000000"/>
        </w:rPr>
        <w:t>Commencement of early rehabilitation following primary therapy with synchronous or sequential prehabilitation for adjuvant therapy is likely to have both distinct yet complementary functions</w:t>
      </w:r>
      <w:r w:rsidR="002F5AEB">
        <w:rPr>
          <w:rFonts w:ascii="Times" w:eastAsia="Times New Roman" w:hAnsi="Times" w:cs="Arial"/>
          <w:color w:val="000000"/>
        </w:rPr>
        <w:t xml:space="preserve"> as shown in Figure 2</w:t>
      </w:r>
      <w:r w:rsidRPr="00103515">
        <w:rPr>
          <w:rFonts w:ascii="Times" w:eastAsia="Times New Roman" w:hAnsi="Times" w:cs="Arial"/>
          <w:color w:val="000000"/>
        </w:rPr>
        <w:t>. The initiation of adjuvant therapy is commonly contingent upon the recovery and functional status following primary therapy</w:t>
      </w:r>
      <w:r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{"citationItems":[{"id":"ITEM-1","itemData":{"DOI":"10.3747/co.21.1963","ISSN":"1198-0052","PMID":"25089100","abstract":"BACKGROUND Adjuvant chemotherapy started more than 56 days after colon cancer resection has been associated with lesser overall survival among patients with stage iii colon cancer. The objective of the present population-based study was to determine, in referred patients with resected stage iii colon cancer, factors associated with delayed time to adjuvant chemotherapy (ttac), defined as more than 56 days from the date of surgery. METHODS Eligible patients had been diagnosed with stage iii colon cancer and had received at least 1 cycle of adjuvant chemotherapy at one of the four regional cancer treatment sites during 2008-2009. Prognostic and treatment information was prospectively collected through the BC Cancer Agency's GI Cancers Outcomes Unit, and Charlson comorbidity score was retrospectively determined by chart review. Chi-square and Wilcoxon rank-sum tests were used to measure associations between the timing of adjuvant chemotherapy and select prognostic and treatment variables. RESULTS Median ttac from surgery for the 395 included patients was 58 days, with 54% of the patients receiving adjuvant chemotherapy beyond the recommended 56 days. On multivariate analysis, only treatment at the highest-volume site was independently associated with delayed ttac. Comorbidity index, age, performance status, T stage, tumour location, and oral chemotherapy (compared with intravenous) were not independently associated with delayed ttac. Delays were observed during each interval associated with the patient's transition from surgery to first cycle of adjuvant chemotherapy. CONCLUSIONS More than half the patients failed to receive adjuvant chemotherapy within the recommended ttac of 56 days. Delayed ttac was associated with process-related delays rather than with patient- or disease-related factors. Efforts to improve timely referral, triage of consultations, and chemotherapy wait lists are required.","author":[{"dropping-particle":"","family":"Chan","given":"A","non-dropping-particle":"","parse-names":false,"suffix":""},{"dropping-particle":"","family":"Woods","given":"R","non-dropping-particle":"","parse-names":false,"suffix":""},{"dropping-particle":"","family":"Kennecke","given":"H","non-dropping-particle":"","parse-names":false,"suffix":""},{"dropping-particle":"","family":"Gill","given":"S","non-dropping-particle":"","parse-names":false,"suffix":""}],"container-title":"Current oncology (Toronto, Ont.)","id":"ITEM-1","issue":"4","issued":{"date-parts":[["2014","8"]]},"page":"181-6","publisher":"Multimed Inc.","title":"Factors associated with delayed time to adjuvant chemotherapy in stage iii colon cancer.","type":"article-journal","volume":"21"},"uris":["http://www.mendeley.com/documents/?uuid=16b8df18-b349-328d-af2e-779a8da3cb8f"]},{"id":"ITEM-2","itemData":{"DOI":"10.3747/co.24.3355","ISSN":"1198-0052","PMID":"28490934","abstract":"PURPOSE Despite numerous breakthrough therapies, inoperable lung cancer still places a heavy burden on patients who might not be candidates for chemotherapy. To identify potential candidates for the newly emerging immunotherapy-based treatment paradigms, we explored the clinical and biologic factors affecting treatment decisions. METHODS We retrospectively reviewed the records of patients diagnosed at our university-affiliated cancer centre between 1 January 2011 and 31 December 2013. Patient demographics, systemic treatment, and survival were examined. RESULTS During the 3-year study period, 683 patients fitting the inclusion criteria were identified. First-line therapy was administered in 49.5% of patients; only 22.4% received further lines of therapy. The main reasons for withholding therapy were poor performance status [ps (43.2%)], rapidly deteriorating ps (31.9%), patient refusal of therapy (20.9%), and associated comorbidities (4%). Older age, the presence of brain metastasis at diagnosis, and non-small-cell histology were also associated with therapeutic restraint. Oncology referrals were infrequent in patients who did not receive therapy (32.2%). Older patients and those with a poor ps experienced superior survival when treatment was administered (hazard ratio: 0.25; 95% confidence interval: 0.16 to 0.38; and hazard ratio: 0.44; 95% confidence interval: 0.23 to 0.87 respectively; p &lt; 0.001). CONCLUSIONS Advanced lung cancer still poses a therapeutic challenge, with a high proportion of patients being deemed unfit for therapy. This issue cannot be resolved until appropriate measures are taken to ensure the inclusion of older patients and those with a relatively poor ps in large clinical trials. Immunotherapy might be interesting in this setting, given that it appears to be more tolerable. Another consequential undertaking would be the deployment of strategies to reduce wait times during the diagnostic process for patients with a high index of suspicion for lung cancer.","author":[{"dropping-particle":"","family":"Tabchi","given":"S.","non-dropping-particle":"","parse-names":false,"suffix":""},{"dropping-particle":"","family":"Kassouf","given":"E.","non-dropping-particle":"","parse-names":false,"suffix":""},{"dropping-particle":"","family":"Florescu","given":"M.","non-dropping-particle":"","parse-names":false,"suffix":""},{"dropping-particle":"","family":"Tehfe","given":"M.","non-dropping-particle":"","parse-names":false,"suffix":""},{"dropping-particle":"","family":"Blais","given":"N.","non-dropping-particle":"","parse-names":false,"suffix":""}],"container-title":"Current oncology (Toronto, Ont.)","id":"ITEM-2","issue":"2","issued":{"date-parts":[["2017","4","27"]]},"page":"e115-e122","publisher":"Multimed Inc.","title":"Factors influencing treatment selection and survival in advanced lung cancer","type":"article-journal","volume":"24"},"uris":["http://www.mendeley.com/documents/?uuid=8b939b72-21fe-4158-95b0-9690ce411cd0"]}],"mendeley":{"formattedCitation":"&lt;sup&gt;60, 61&lt;/sup&gt;","plainTextFormattedCitation":"60, 61","previouslyFormattedCitation":"&lt;sup&gt;60, 61&lt;/sup&gt;"},"properties":{"noteIndex":0},"schema":"https://github.com/citation-style-language/schema/raw/master/csl-citation.json"}</w:instrText>
      </w:r>
      <w:r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60, 61</w:t>
      </w:r>
      <w:r w:rsidRPr="00103515">
        <w:rPr>
          <w:rFonts w:ascii="Times" w:eastAsia="Times New Roman" w:hAnsi="Times" w:cs="Arial"/>
          <w:color w:val="000000"/>
        </w:rPr>
        <w:fldChar w:fldCharType="end"/>
      </w:r>
      <w:r w:rsidRPr="00103515">
        <w:rPr>
          <w:rFonts w:ascii="Times" w:eastAsia="Times New Roman" w:hAnsi="Times" w:cs="Arial"/>
          <w:color w:val="000000"/>
        </w:rPr>
        <w:t xml:space="preserve"> which is important because delayed adjuvant therapy can affect survival.</w:t>
      </w:r>
      <w:r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{"citationItems":[{"id":"ITEM-1","itemData":{"DOI":"10.1371/journal.pone.0173960","ISSN":"1932-6203","PMID":"28301556","abstract":"BACKGROUND Pancreatic ductal adenocarcinoma (PDAC) is a highly aggressive tumor showing a tendency for early recurrence, even after curative resection. Although adjuvant treatment improves survival, it is unclear whether early adjuvant treatment initiation yields better outcomes in patients with PDAC. METHODS We retrospectively enrolled 113 patients who underwent chemotherapy or chemoradiotherapy after curative resection of PDAC: Fifty-six and 57 patients were in the early and delayed groups, respectively based on the median time of treatment initiation (35 days [range, 20-83 days]). RESULTS Patient baseline characteristics were comparable in both groups, except for grade III or IV postoperative complications (5.4% in the early group vs. 22.8% in the delayed group). With a median 20.3-month follow-up, the overall survival (OS) and disease-free survival (DFS) times were 29.5 and 14.7 months, respectively. The early group had significantly prolonged OS (39.1 vs. 21.1 months, p = 0.018) and DFS (18.8 vs. 10.0 months, p = 0.034), compared to the delayed group. Among 71 patients who completed planned adjuvant treatment, patients in the early group tended to have longer, though not statistically significant, OS and DFS times than those in the delayed group. In 67 patients without postoperative complications, patients in the early group had longer OS (42.8 vs. 20.5 months, p = 0.002) and DFS (19.6 vs. 9.1 months, p = 0.005) than those in the delayed group. By multivariate analysis, incompletion of treatment (hazard ratio [HR]: 4.039, 95% confidence interval [CI]: 2.334-6.992), delayed treatment initiation (HR: 1.822, 95% CI: 1.081-3.070), and positive angiolymphatic invasion (HR: 2.116, 95% CI: 1.160-3.862) were significantly associated with shorter OS. CONCLUSIONS Adjuvant treatment should be delivered earlier and completed for better outcomes in resected PDAC patients, especially without postoperative complications.","author":[{"dropping-particle":"","family":"Kim","given":"Hyoung Woo","non-dropping-particle":"","parse-names":false,"suffix":""},{"dropping-particle":"","family":"Lee","given":"Jong-Chan","non-dropping-particle":"","parse-names":false,"suffix":""},{"dropping-particle":"","family":"Lee","given":"Jongchan","non-dropping-particle":"","parse-names":false,"suffix":""},{"dropping-particle":"","family":"Kim","given":"Jin Won","non-dropping-particle":"","parse-names":false,"suffix":""},{"dropping-particle":"","family":"Kim","given":"Jaihwan","non-dropping-particle":"","parse-names":false,"suffix":""},{"dropping-particle":"","family":"Hwang","given":"Jin-Hyeok","non-dropping-particle":"","parse-names":false,"suffix":""}],"container-title":"PloS one","id":"ITEM-1","issue":"3","issued":{"date-parts":[["2017"]]},"page":"e0173960","publisher":"Public Library of Science","title":"Early versus delayed initiation of adjuvant treatment for pancreatic cancer.","type":"article-journal","volume":"12"},"uris":["http://www.mendeley.com/documents/?uuid=4b842602-6e7c-3dd3-b8d8-f4cc72993a02"]}],"mendeley":{"formattedCitation":"&lt;sup&gt;62&lt;/sup&gt;","plainTextFormattedCitation":"62","previouslyFormattedCitation":"&lt;sup&gt;62&lt;/sup&gt;"},"properties":{"noteIndex":0},"schema":"https://github.com/citation-style-language/schema/raw/master/csl-citation.json"}</w:instrText>
      </w:r>
      <w:r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62</w:t>
      </w:r>
      <w:r w:rsidRPr="00103515">
        <w:rPr>
          <w:rFonts w:ascii="Times" w:eastAsia="Times New Roman" w:hAnsi="Times" w:cs="Arial"/>
          <w:color w:val="000000"/>
        </w:rPr>
        <w:fldChar w:fldCharType="end"/>
      </w:r>
      <w:r w:rsidRPr="00103515">
        <w:rPr>
          <w:rFonts w:ascii="Times" w:eastAsia="Times New Roman" w:hAnsi="Times" w:cs="Arial"/>
          <w:color w:val="000000"/>
        </w:rPr>
        <w:t xml:space="preserve"> It is </w:t>
      </w:r>
      <w:r w:rsidR="000B0985">
        <w:rPr>
          <w:rFonts w:ascii="Times" w:eastAsia="Times New Roman" w:hAnsi="Times" w:cs="Arial"/>
          <w:color w:val="000000"/>
        </w:rPr>
        <w:t xml:space="preserve">essential </w:t>
      </w:r>
      <w:r w:rsidRPr="00103515">
        <w:rPr>
          <w:rFonts w:ascii="Times" w:eastAsia="Times New Roman" w:hAnsi="Times" w:cs="Arial"/>
          <w:color w:val="000000"/>
        </w:rPr>
        <w:t xml:space="preserve">to highlight that re- and prehabilitation in-between primary and adjuvant therapy, are not mutually exclusive nor are they synonymous because they each have </w:t>
      </w:r>
      <w:r w:rsidR="000B0985" w:rsidRPr="00103515">
        <w:rPr>
          <w:rFonts w:ascii="Times" w:eastAsia="Times New Roman" w:hAnsi="Times" w:cs="Arial"/>
          <w:color w:val="000000"/>
        </w:rPr>
        <w:t>distinctive</w:t>
      </w:r>
      <w:r w:rsidRPr="00103515">
        <w:rPr>
          <w:rFonts w:ascii="Times" w:eastAsia="Times New Roman" w:hAnsi="Times" w:cs="Arial"/>
          <w:color w:val="000000"/>
        </w:rPr>
        <w:t xml:space="preserve"> health objectives. For example, rehabilitation following </w:t>
      </w:r>
      <w:proofErr w:type="spellStart"/>
      <w:r w:rsidRPr="00103515">
        <w:rPr>
          <w:rFonts w:ascii="Times" w:eastAsia="Times New Roman" w:hAnsi="Times" w:cs="Arial"/>
          <w:color w:val="000000"/>
        </w:rPr>
        <w:t>resective</w:t>
      </w:r>
      <w:proofErr w:type="spellEnd"/>
      <w:r w:rsidRPr="00103515">
        <w:rPr>
          <w:rFonts w:ascii="Times" w:eastAsia="Times New Roman" w:hAnsi="Times" w:cs="Arial"/>
          <w:color w:val="000000"/>
        </w:rPr>
        <w:t xml:space="preserve"> surgery may be required to restore localized mobility and strength, whereas prehabilitation for adjuvant chemotherapy may focus on optimizing cardiorespiratory</w:t>
      </w:r>
      <w:r w:rsidR="007068ED">
        <w:rPr>
          <w:rFonts w:ascii="Times" w:eastAsia="Times New Roman" w:hAnsi="Times" w:cs="Arial"/>
          <w:color w:val="000000"/>
        </w:rPr>
        <w:t xml:space="preserve"> function</w:t>
      </w:r>
      <w:r w:rsidRPr="00103515">
        <w:rPr>
          <w:rFonts w:ascii="Times" w:eastAsia="Times New Roman" w:hAnsi="Times" w:cs="Arial"/>
          <w:color w:val="000000"/>
        </w:rPr>
        <w:t xml:space="preserve"> to </w:t>
      </w:r>
      <w:r w:rsidRPr="00103515">
        <w:rPr>
          <w:rFonts w:ascii="Times" w:eastAsia="Times New Roman" w:hAnsi="Times" w:cs="Arial"/>
          <w:color w:val="000000"/>
        </w:rPr>
        <w:lastRenderedPageBreak/>
        <w:t xml:space="preserve">protect against chemotherapy-induced cardiotoxicity. Given that </w:t>
      </w:r>
      <w:r w:rsidRPr="00103515">
        <w:rPr>
          <w:rFonts w:ascii="Times" w:hAnsi="Times" w:cs="Arial"/>
          <w:color w:val="000000" w:themeColor="text1"/>
          <w:lang w:val="en-GB"/>
        </w:rPr>
        <w:t>cardiotoxicity also has shown to have implications on tumour control due to reduced dosage amidst concerns of deteriorating cardiac function,</w:t>
      </w:r>
      <w:r w:rsidRPr="00103515">
        <w:rPr>
          <w:rFonts w:ascii="Times" w:hAnsi="Times" w:cs="Arial"/>
          <w:color w:val="000000" w:themeColor="text1"/>
          <w:lang w:val="en-GB"/>
        </w:rPr>
        <w:fldChar w:fldCharType="begin" w:fldLock="1"/>
      </w:r>
      <w:r w:rsidR="00594699">
        <w:rPr>
          <w:rFonts w:ascii="Times" w:hAnsi="Times" w:cs="Arial"/>
          <w:color w:val="000000" w:themeColor="text1"/>
          <w:lang w:val="en-GB"/>
        </w:rPr>
        <w:instrText>ADDIN CSL_CITATION {"citationItems":[{"id":"ITEM-1","itemData":{"ISBN":"0114-5916","ISSN":"0114-5916","PMID":"10789823","abstract":"Cytostatic antibiotics of the anthracycline class are the best known of the chemotherapeutic agents that cause cardiotoxicity. Alkylating agents such as cyclophosphamide, ifosfamide, cisplatin, carmustine, busulfan, chlormethine and mitomycin have also been associated with cardiotoxicity. Other agents that may induce a cardiac event include paclitaxel, etoposide, teniposide, the vinca alkaloids, fluorouracil, cytarabine, amsacrine, cladribine, asparaginase, tretinoin and pentostatin. Cardiotoxicity is rare with some agents, but may occur in &amp;gt;20% of patients treated with doxorubicin, daunorubicin or fluorouracil. Cardiac events may include mild blood pressure changes, thrombosis, electrocardiographic changes, arrhythmias, myocarditis, pericarditis, myocardial infarction, cardiomyopathy, cardiac failure (left ventricular failure) and congestive heart failure. These may occur during or shortly after treatment, within days or weeks after treatment, or may not be apparent until months, and sometimes years, after completion of chemotherapy. A number of risk factors may predispose a patient to cardiotoxicity. These are: cumulative dose (anthracyclines, mitomycin); total dose administered during a day or a course (cyclophosphamide, ifosfamide, carmustine, fluorouracil, cytarabine); rate of administration (anthracyclines, fluorouracil); schedule of administration (anthracyclines); mediastinal radiation; age; female gender; concurrent administration of cardiotoxic agents; prior anthracycline chemotherapy; history of or pre-existing cardiovascular disorders; and electrolyte imbalances such as hypokalaemia and hypomagnesaemia. The potential for cardiotoxicity should be recognised before therapy is initiated. Patients should be screened for risk factors, and an attempt to modify them should be made. Monitoring for cardiac events and their treatment will usually depend on the signs and symptoms anticipated and exhibited. Patients may be asymptomatic, with the only manifestation being electrocardiographic changes. Continuous cardiac monitoring, baseline and regular electrocardiographic and echocardiographic studies, radionuclide angiography and measurement of serum electrolytes and cardiac enzymes may be considered in patients with risk factors or those with a history of cardiotoxicity. Treatment of most cardiac events induced by chemotherapy is symptomatic. Agents that can be used prophylactically are few, although dexrazoxane, a cardioprotective agent specific fo…","author":[{"dropping-particle":"","family":"Pai","given":"V B","non-dropping-particle":"","parse-names":false,"suffix":""},{"dropping-particle":"","family":"Nahata","given":"M C","non-dropping-particle":"","parse-names":false,"suffix":""}],"container-title":"Drug Saf","id":"ITEM-1","issue":"4","issued":{"date-parts":[["2000"]]},"page":"263-302","title":"Cardiotoxicity of chemotherapeutic agents: incidence, treatment and prevention","type":"article-journal","volume":"22"},"uris":["http://www.mendeley.com/documents/?uuid=29389fef-9e68-4e6a-996c-653abd867a0e"]}],"mendeley":{"formattedCitation":"&lt;sup&gt;63&lt;/sup&gt;","plainTextFormattedCitation":"63","previouslyFormattedCitation":"&lt;sup&gt;63&lt;/sup&gt;"},"properties":{"noteIndex":0},"schema":"https://github.com/citation-style-language/schema/raw/master/csl-citation.json"}</w:instrText>
      </w:r>
      <w:r w:rsidRPr="00103515">
        <w:rPr>
          <w:rFonts w:ascii="Times" w:hAnsi="Times" w:cs="Arial"/>
          <w:color w:val="000000" w:themeColor="text1"/>
          <w:lang w:val="en-GB"/>
        </w:rPr>
        <w:fldChar w:fldCharType="separate"/>
      </w:r>
      <w:r w:rsidR="003E213A" w:rsidRPr="003E213A">
        <w:rPr>
          <w:rFonts w:ascii="Times" w:hAnsi="Times" w:cs="Arial"/>
          <w:noProof/>
          <w:color w:val="000000" w:themeColor="text1"/>
          <w:vertAlign w:val="superscript"/>
          <w:lang w:val="en-GB"/>
        </w:rPr>
        <w:t>63</w:t>
      </w:r>
      <w:r w:rsidRPr="00103515">
        <w:rPr>
          <w:rFonts w:ascii="Times" w:hAnsi="Times" w:cs="Arial"/>
          <w:color w:val="000000" w:themeColor="text1"/>
          <w:lang w:val="en-GB"/>
        </w:rPr>
        <w:fldChar w:fldCharType="end"/>
      </w:r>
      <w:r w:rsidRPr="00103515">
        <w:rPr>
          <w:rFonts w:ascii="Times" w:hAnsi="Times" w:cs="Arial"/>
          <w:color w:val="000000" w:themeColor="text1"/>
          <w:lang w:val="en-GB"/>
        </w:rPr>
        <w:t xml:space="preserve"> improving preoperative cardiac resilience appears to be an important strategy demonstrated in a small, but growing body of pre-clinical research.</w:t>
      </w:r>
      <w:r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{"citationItems":[{"id":"ITEM-1","itemData":{"DOI":"10.1249/MSS.0b013e318163744a","ISBN":"0195-9131 (Print)\\r0195-9131 (Linking)","ISSN":"01959131","PMID":"18408619","abstract":"The clinical use of the chemotherapeutic drug doxorubicin (DOX) is limited due to a dose-dependent cardiotoxicity. Evidence is mounting that exercise protects against DOX-related cardiac dysfunction, and as such, it may be possible that prior endurance training promotes defense against DOX cardiotoxicity. PURPOSE: To examine the effects of exercise preconditioning on acute DOX-induced cardiotoxicity, and to determine whether any observed cardioprotection was associated with myosin heavy chain (MHC) isoform alterations. METHODS: Male Sprague-Dawley rats trained on a motorized treadmill, had access to voluntary running wheels, or remained sedentary for 10 wk prior to being injected with either saline or 10 mg.kg(-1) DOX. Left ventricular function was then assessed in vivo using transthoracic echocardiography and ex vivo using the isolated working heart at 5 and 10 d after injection. Additionally, left ventricular MHC isoform expression was analyzed as a possible mechanism to explain exercise-induced cardioprotection. RESULTS: DOX treatment promoted significant in vivo and ex vivo cardiac dysfunction at 5 and 10 d after injection in sedentary animals, and this dysfunction was associated with an upregulation of the beta-MHC isoform. Exercise preconditioning protected against DOX-induced cardiac dysfunction at 5 and 10 d after injection by attenuating beta-MHC upregulation. CONCLUSION: Endurance training prior to DOX treatment protects against acute DOX cardiotoxicity for up to 10 d, and this protection can potentially be explained by a preservation of MHC isoform distribution.","author":[{"dropping-particle":"","family":"Hydock","given":"David S.","non-dropping-particle":"","parse-names":false,"suffix":""},{"dropping-particle":"","family":"Lien","given":"Chia Ying","non-dropping-particle":"","parse-names":false,"suffix":""},{"dropping-particle":"","family":"Schneider","given":"Carole M.","non-dropping-particle":"","parse-names":false,"suffix":""},{"dropping-particle":"","family":"Hayward","given":"Reid","non-dropping-particle":"","parse-names":false,"suffix":""}],"container-title":"Medicine and Science in Sports and Exercise","id":"ITEM-1","issue":"5","issued":{"date-parts":[["2008"]]},"page":"808-817","title":"Exercise preconditioning protects against doxorubicin-induced cardiac dysfunction","type":"article-journal","volume":"40"},"uris":["http://www.mendeley.com/documents/?uuid=bd763364-d5b5-42cf-8583-94c31eec6c34"]},{"id":"ITEM-2","itemData":{"DOI":"10.1177/1534735408322848","ISBN":"1534-7354 (Print)\\r1534-7354 (Linking)","ISSN":"1534-7354","PMID":"18815146","abstract":"Numerous methods have been used to minimize the cardiotoxic effects of the chemotherapeutic agent doxorubicin (DOX), and most have had limited success. Chronic endurance exercise has been shown to protect against DOX cardiotoxicity, but little is known regarding the effects of acute exercise on DOX-induced cardiac dysfunction. PURPOSE: The purpose of this study was to determine the effects of a single bout of acute endurance exercise on the cardiac dysfunction associated with DOX treatment. METHODS: Male Sprague-Dawley rats either performed an acute exercise bout on a motorized treadmill for 60 minutes at a maximal speed of 25 m/min with a 5% grade (EX) or remained sedentary (SED) 24 hours before receiving either a 15-mg/kg DOX bolus dose or saline (SAL). Cardiac function was then analyzed 5 days post injection using a Langendorff isolated perfused heart model. In addition, myocardial lipid peroxidation was analyzed as an indicator of oxidative stress. RESULTS: Doxorubicin treatment alone (SED+DOX) promoted a significant decline in end-systolic pressure (-35%), left ventricular developed pressure (-59%), and the maximal rate of left ventricular pressure development (-43%) as well as a 45% increase in lipid peroxidation products when compared with SED+SAL (P&lt;.05). Acute exercise 24 hours before DOX treatment, however, had a cardioprotective effect, as end-systolic pressure, left ventricular developed pressure, and the maximal rate of left ventricular pressure development were significantly higher in EX+DOX compared with SED+DOX (P&lt;.05) and EX+DOX had similar levels of lipid peroxidation products as SED+SAL CONCLUSIONS: An acute exercise bout performed 24 hours before DOX treatment protected against cardiac dysfunction, and this exercise-induced cardioprotection may partly be explained by a reduction in the generation of reactive oxygen species.","author":[{"dropping-particle":"","family":"Wonders","given":"K Y","non-dropping-particle":"","parse-names":false,"suffix":""},{"dropping-particle":"","family":"Hydock","given":"D S","non-dropping-particle":"","parse-names":false,"suffix":""},{"dropping-particle":"","family":"Schneider","given":"C M","non-dropping-particle":"","parse-names":false,"suffix":""},{"dropping-particle":"","family":"Hayward","given":"R","non-dropping-particle":"","parse-names":false,"suffix":""}],"container-title":"Integr Cancer Ther","id":"ITEM-2","issue":"3","issued":{"date-parts":[["2008"]]},"page":"147-154","title":"Acute exercise protects against doxorubicin cardiotoxicity","type":"article-journal","volume":"7"},"uris":["http://www.mendeley.com/documents/?uuid=37010c2f-5ce1-422e-9c48-a5d980031270"]},{"id":"ITEM-3","itemData":{"DOI":"10.1097/01.fjc.0000199682.43448.2d","ISBN":"0160-2446 (Print)0160-2446","ISSN":"0160-2446","PMID":"16495754","abstract":"The use of doxorubicin, a highly effective antitumor antibiotic, is limited by a dose-dependent cardiotoxicity. The purpose of this study was to determine whether chronic exercise training (ET) prior to doxorubicin treatment would preserve cardiac function and reduce myocardial oxidative stress following treatment. Rats were exercise trained on a motorized treadmill or confined to sedentary cage activity for 12 weeks, then administered an intraperitoneal injection of doxorubicin (15 mg/kg) or 0.9% saline. Five days following the injections, hearts were isolated and Langendorf perfused to assess cardiac function and then processed for biochemical analyses. Doxorubicin treatment induced significant inotropic, lusitropic, and chronotropic cardiac dysfunction, reduced coronary flow, and increased cardiac lipid peroxidation in the sedentary animals. Doxorubicin treatment was also associated with a decrease in cardiac manganese superoxide dismutase protein expression and an increase in heat shock protein-72 (Hsp72) compared with saline-treated animals. Exercise training attenuated doxorubicin-induced cardiac dysfunction, and lipid peroxidation, and led to a greater cardiac expression of Hsp72 compared with the sedentary animals. The results of this study demonstrate for the first time that chronic exercise training before doxorubicin treatment protects against cardiac dysfunction following treatment, and provide evidence for a sustained increase in myocardial Hsp72 following exercise training and doxorubicin treatment in vivo.","author":[{"dropping-particle":"","family":"Chicco","given":"Adam J","non-dropping-particle":"","parse-names":false,"suffix":""},{"dropping-particle":"","family":"Schneider","given":"Carole M","non-dropping-particle":"","parse-names":false,"suffix":""},{"dropping-particle":"","family":"Hayward","given":"Reid","non-dropping-particle":"","parse-names":false,"suffix":""}],"container-title":"Journal of Cardiovascular Pharmacology","id":"ITEM-3","issue":"2","issued":{"date-parts":[["2006"]]},"page":"182-189","title":"Exercise Training Attenuates Acute Doxorubicin-Induced Cardiac Dysfunction","type":"article-journal","volume":"47"},"uris":["http://www.mendeley.com/documents/?uuid=411d3eab-1a7f-4ea7-90b9-fa3bfefda69e"]},{"id":"ITEM-4","itemData":{"DOI":"10.1073/pnas.0708100105","ISSN":"0027-8424","PMID":"18378900","abstract":"Strategies to treat cancer have focused primarily on the killing of tumor cells. Here, we describe a differential stress resistance (DSR) method that focuses instead on protecting the organism but not cancer cells against chemotherapy. Short-term starved S. cerevisiae or cells lacking proto-oncogene homologs were up to 1,000 times better protected against oxidative stress or chemotherapy drugs than cells expressing the oncogene homolog Ras2(val19). Low-glucose or low-serum media also protected primary glial cells but not six different rat and human glioma and neuroblastoma cancer cell lines against hydrogen peroxide or the chemotherapy drug/pro-oxidant cyclophosphamide. Finally, short-term starvation provided complete protection to mice but not to injected neuroblastoma cells against a high dose of the chemotherapy drug/pro-oxidant etoposide. These studies describe a starvation-based DSR strategy to enhance the efficacy of chemotherapy and suggest that specific agents among those that promote oxidative stress and DNA damage have the potential to maximize the differential toxicity to normal and cancer cells.","author":[{"dropping-particle":"","family":"Raffaghello","given":"L.","non-dropping-particle":"","parse-names":false,"suffix":""},{"dropping-particle":"","family":"Lee","given":"C.","non-dropping-particle":"","parse-names":false,"suffix":""},{"dropping-particle":"","family":"Safdie","given":"F. M.","non-dropping-particle":"","parse-names":false,"suffix":""},{"dropping-particle":"","family":"Wei","given":"M.","non-dropping-particle":"","parse-names":false,"suffix":""},{"dropping-particle":"","family":"Madia","given":"F.","non-dropping-particle":"","parse-names":false,"suffix":""},{"dropping-particle":"","family":"Bianchi","given":"G.","non-dropping-particle":"","parse-names":false,"suffix":""},{"dropping-particle":"","family":"Longo","given":"V. D.","non-dropping-particle":"","parse-names":false,"suffix":""}],"container-title":"Proceedings of the National Academy of Sciences","id":"ITEM-4","issue":"24","issued":{"date-parts":[["2008","6","17"]]},"page":"8215-8220","title":"Starvation-dependent differential stress resistance protects normal but not cancer cells against high-dose chemotherapy","type":"article-journal","volume":"105"},"uris":["http://www.mendeley.com/documents/?uuid=c856c261-3e06-3c9a-b4ad-5e9064920338"]},{"id":"ITEM-5","itemData":{"DOI":"10.1093/cvr/cvs282","ISSN":"1755-3245","PMID":"22952253","abstract":"AIMS Active autophagy has recently been reported in doxorubicin-induced cardiotoxicity; here we investigated its pathophysiological role. METHODS AND RESULTS Acute cardiotoxicity was induced in green fluorescent protein-microtubule-associated protein 1 light chain 3 (GFP-LC3) transgenic mice by administering two intraperitoneal injections of 10 mg/kg doxorubicin with a 3 day interval. A starvation group was deprived of food for 48 h before each injection to induce autophagy in advance. Doxorubicin treatment caused left ventricular dilatation and dysfunction within 6 days. Cardiomyocyte autophagy appeared to be activated in the doxorubicin group, based on LC3, p62, and cathepsin D expression, while it seemed somewhat diminished by starvation prior to doxorubicin treatment. Unexpectedly, however, myocardial ATP levels were reduced in the doxorubicin group, and this reduction was prevented by earlier starvation. Electron microscopy revealed that the autophagic process was indeed initiated in the doxorubicin group, as shown by the increased lysosomes, but was not completed, i.e. autophagolysosome formation was rare. Starvation prior to doxorubicin treatment partly restored autophagosome formation towards control levels. Autophagic flux assays in both in vivo and in vitro models confirmed that doxorubicin impairs completion of the autophagic process in cardiomyocytes. The activities of both AMP-activated protein kinase and the autophagy-initiating kinase unc-51-like kinase 1 (ULK1) were found to be decreased by doxorubicin, and these were restored by prior starvation. CONCLUSION Prior starvation mitigates acute doxorubicin cardiotoxicity; the underlying mechanism may be, at least in part, restoration and further augmentation of myocardial autophagy, which is impaired by doxorubicin, probably through inactivation of AMP-activated protein kinase and ULK1.","author":[{"dropping-particle":"","family":"Kawaguchi","given":"Tomonori","non-dropping-particle":"","parse-names":false,"suffix":""},{"dropping-particle":"","family":"Takemura","given":"Genzou","non-dropping-particle":"","parse-names":false,"suffix":""},{"dropping-particle":"","family":"Kanamori","given":"Hiromitsu","non-dropping-particle":"","parse-names":false,"suffix":""},{"dropping-particle":"","family":"Takeyama","given":"Toshiaki","non-dropping-particle":"","parse-names":false,"suffix":""},{"dropping-particle":"","family":"Watanabe","given":"Takatomo","non-dropping-particle":"","parse-names":false,"suffix":""},{"dropping-particle":"","family":"Morishita","given":"Kentaro","non-dropping-particle":"","parse-names":false,"suffix":""},{"dropping-particle":"","family":"Ogino","given":"Atsushi","non-dropping-particle":"","parse-names":false,"suffix":""},{"dropping-particle":"","family":"Tsujimoto","given":"Akiko","non-dropping-particle":"","parse-names":false,"suffix":""},{"dropping-particle":"","family":"Goto","given":"Kazuko","non-dropping-particle":"","parse-names":false,"suffix":""},{"dropping-particle":"","family":"Maruyama","given":"Rumi","non-dropping-particle":"","parse-names":false,"suffix":""},{"dropping-particle":"","family":"Kawasaki","given":"Masanori","non-dropping-particle":"","parse-names":false,"suffix":""},{"dropping-particle":"","family":"Mikami","given":"Atsushi","non-dropping-particle":"","parse-names":false,"suffix":""},{"dropping-particle":"","family":"Fujiwara","given":"Takako","non-dropping-particle":"","parse-names":false,"suffix":""},{"dropping-particle":"","family":"Fujiwara","given":"Hisayoshi","non-dropping-particle":"","parse-names":false,"suffix":""},{"dropping-particle":"","family":"Minatoguchi","given":"Shinya","non-dropping-particle":"","parse-names":false,"suffix":""}],"container-title":"Cardiovascular Research","id":"ITEM-5","issue":"3","issued":{"date-parts":[["2012","12","1"]]},"page":"456-465","title":"Prior starvation mitigates acute doxorubicin cardiotoxicity through restoration of autophagy in affected cardiomyocytes","type":"article-journal","volume":"96"},"uris":["http://www.mendeley.com/documents/?uuid=9abac1a2-62be-3291-b092-8e49fe97f9bf"]}],"mendeley":{"formattedCitation":"&lt;sup&gt;64–68&lt;/sup&gt;","plainTextFormattedCitation":"64–68","previouslyFormattedCitation":"&lt;sup&gt;64–68&lt;/sup&gt;"},"properties":{"noteIndex":0},"schema":"https://github.com/citation-style-language/schema/raw/master/csl-citation.json"}</w:instrText>
      </w:r>
      <w:r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64–68</w:t>
      </w:r>
      <w:r w:rsidRPr="00103515">
        <w:rPr>
          <w:rFonts w:ascii="Times" w:eastAsia="Times New Roman" w:hAnsi="Times" w:cs="Arial"/>
          <w:color w:val="000000"/>
        </w:rPr>
        <w:fldChar w:fldCharType="end"/>
      </w:r>
      <w:r w:rsidRPr="00103515">
        <w:rPr>
          <w:rFonts w:ascii="Times" w:eastAsia="Times New Roman" w:hAnsi="Times" w:cs="Arial"/>
          <w:color w:val="000000"/>
        </w:rPr>
        <w:t xml:space="preserve"> </w:t>
      </w:r>
      <w:r w:rsidR="00027E2F" w:rsidRPr="00103515">
        <w:rPr>
          <w:rFonts w:ascii="Times" w:eastAsia="Times New Roman" w:hAnsi="Times" w:cs="Arial"/>
          <w:color w:val="000000"/>
        </w:rPr>
        <w:t>P</w:t>
      </w:r>
      <w:r w:rsidRPr="00103515">
        <w:rPr>
          <w:rFonts w:ascii="Times" w:eastAsia="Times New Roman" w:hAnsi="Times" w:cs="Arial"/>
          <w:color w:val="000000"/>
        </w:rPr>
        <w:t>roof-of-concept</w:t>
      </w:r>
      <w:r w:rsidR="00027E2F" w:rsidRPr="00103515">
        <w:rPr>
          <w:rFonts w:ascii="Times" w:eastAsia="Times New Roman" w:hAnsi="Times" w:cs="Arial"/>
          <w:color w:val="000000"/>
        </w:rPr>
        <w:t xml:space="preserve"> in humans has recently been demonstrated in a</w:t>
      </w:r>
      <w:r w:rsidRPr="00103515">
        <w:rPr>
          <w:rFonts w:ascii="Times" w:eastAsia="Times New Roman" w:hAnsi="Times" w:cs="Arial"/>
          <w:color w:val="000000"/>
        </w:rPr>
        <w:t xml:space="preserve"> </w:t>
      </w:r>
      <w:r w:rsidR="007068ED">
        <w:rPr>
          <w:rFonts w:ascii="Times" w:eastAsia="Times New Roman" w:hAnsi="Times" w:cs="Arial"/>
          <w:color w:val="000000"/>
        </w:rPr>
        <w:t xml:space="preserve">small </w:t>
      </w:r>
      <w:r w:rsidRPr="00103515">
        <w:rPr>
          <w:rFonts w:ascii="Times" w:eastAsia="Times New Roman" w:hAnsi="Times" w:cs="Arial"/>
          <w:color w:val="000000"/>
        </w:rPr>
        <w:t xml:space="preserve">randomized controlled trial in women with breast cancer </w:t>
      </w:r>
      <w:r w:rsidR="007068ED">
        <w:rPr>
          <w:rFonts w:ascii="Times" w:eastAsia="Times New Roman" w:hAnsi="Times" w:cs="Arial"/>
          <w:color w:val="000000"/>
        </w:rPr>
        <w:t xml:space="preserve">which </w:t>
      </w:r>
      <w:r w:rsidRPr="00103515">
        <w:rPr>
          <w:rFonts w:ascii="Times" w:eastAsia="Times New Roman" w:hAnsi="Times" w:cs="Arial"/>
          <w:color w:val="000000"/>
        </w:rPr>
        <w:t xml:space="preserve">found </w:t>
      </w:r>
      <w:r w:rsidR="007068ED">
        <w:rPr>
          <w:rFonts w:ascii="Times" w:eastAsia="Times New Roman" w:hAnsi="Times" w:cs="Arial"/>
          <w:color w:val="000000"/>
        </w:rPr>
        <w:t xml:space="preserve">that </w:t>
      </w:r>
      <w:r w:rsidRPr="00103515">
        <w:rPr>
          <w:rFonts w:ascii="Times" w:eastAsia="Times New Roman" w:hAnsi="Times" w:cs="Arial"/>
          <w:color w:val="000000"/>
        </w:rPr>
        <w:t xml:space="preserve">a single acute bout of vigorous-intensity exercise prior to anthracycline administration </w:t>
      </w:r>
      <w:r w:rsidR="007068ED">
        <w:rPr>
          <w:rFonts w:ascii="Times" w:eastAsia="Times New Roman" w:hAnsi="Times" w:cs="Arial"/>
          <w:color w:val="000000"/>
        </w:rPr>
        <w:t>attenuated c</w:t>
      </w:r>
      <w:r w:rsidRPr="00103515">
        <w:rPr>
          <w:rFonts w:ascii="Times" w:eastAsia="Times New Roman" w:hAnsi="Times" w:cs="Arial"/>
          <w:color w:val="000000"/>
        </w:rPr>
        <w:t>ardiac damage.</w:t>
      </w:r>
      <w:r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10.1016/j.ijcard.2017.07.037","ISSN":"01675273","author":[{"dropping-particle":"","family":"Kirkham","given":"A.A.","non-dropping-particle":"","parse-names":false,"suffix":""},{"dropping-particle":"","family":"Shave","given":"R.E.","non-dropping-particle":"","parse-names":false,"suffix":""},{"dropping-particle":"","family":"Bland","given":"K.A.","non-dropping-particle":"","parse-names":false,"suffix":""},{"dropping-particle":"","family":"Bovard","given":"J.M.","non-dropping-particle":"","parse-names":false,"suffix":""},{"dropping-particle":"","family":"Eves","given":"N.D.","non-dropping-particle":"","parse-names":false,"suffix":""},{"dropping-particle":"","family":"Gelmon","given":"K.A.","non-dropping-particle":"","parse-names":false,"suffix":""},{"dropping-particle":"","family":"McKenzie","given":"D.C.","non-dropping-particle":"","parse-names":false,"suffix":""},{"dropping-particle":"","family":"Virani","given":"S.A.","non-dropping-particle":"","parse-names":false,"suffix":""},{"dropping-particle":"","family":"Stöhr","given":"E.J.","non-dropping-particle":"","parse-names":false,"suffix":""},{"dropping-particle":"","family":"Warburton","given":"D.E.R.","non-dropping-particle":"","parse-names":false,"suffix":""},{"dropping-particle":"","family":"Campbell","given":"K.L.","non-dropping-particle":"","parse-names":false,"suffix":""}],"container-title":"International Journal of Cardiology","id":"ITEM-1","issued":{"date-parts":[["2017","7"]]},"title":"Protective effects of acute exercise prior to doxorubicin on cardiac function of breast cancer patients: A proof-of-concept RCT","type":"article-journal"},"uris":["http://www.mendeley.com/documents/?uuid=5c11ae38-d398-3aa1-8cf1-137772abfc2b"]}],"mendeley":{"formattedCitation":"&lt;sup&gt;69&lt;/sup&gt;","plainTextFormattedCitation":"69","previouslyFormattedCitation":"&lt;sup&gt;69&lt;/sup&gt;"},"properties":{"noteIndex":0},"schema":"https://github.com/citation-style-language/schema/raw/master/csl-citation.json"}</w:instrText>
      </w:r>
      <w:r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69</w:t>
      </w:r>
      <w:r w:rsidRPr="00103515">
        <w:rPr>
          <w:rFonts w:ascii="Times" w:eastAsia="Times New Roman" w:hAnsi="Times" w:cs="Arial"/>
          <w:color w:val="000000"/>
        </w:rPr>
        <w:fldChar w:fldCharType="end"/>
      </w:r>
      <w:r w:rsidRPr="00103515">
        <w:rPr>
          <w:rFonts w:ascii="Times" w:eastAsia="Times New Roman" w:hAnsi="Times" w:cs="Arial"/>
          <w:color w:val="000000"/>
        </w:rPr>
        <w:t xml:space="preserve"> To our knowledge, no studies have specifically examined prehabilitation prior to adjuvant therapy. </w:t>
      </w:r>
    </w:p>
    <w:p w14:paraId="7FABDE3D" w14:textId="0459F758" w:rsidR="00DA03BD" w:rsidRDefault="00DA03BD" w:rsidP="00DA03BD">
      <w:pPr>
        <w:spacing w:line="480" w:lineRule="auto"/>
        <w:jc w:val="both"/>
        <w:rPr>
          <w:rFonts w:ascii="Times" w:eastAsia="Times New Roman" w:hAnsi="Times" w:cs="Arial"/>
          <w:color w:val="000000"/>
        </w:rPr>
      </w:pPr>
    </w:p>
    <w:p w14:paraId="0A7296CE" w14:textId="23BCABBA" w:rsidR="00DA03BD" w:rsidRDefault="00DA03BD" w:rsidP="00DA03BD">
      <w:pPr>
        <w:spacing w:line="480" w:lineRule="auto"/>
        <w:jc w:val="both"/>
        <w:rPr>
          <w:rFonts w:ascii="Times" w:eastAsia="Times New Roman" w:hAnsi="Times" w:cs="Arial"/>
          <w:color w:val="000000"/>
        </w:rPr>
      </w:pPr>
      <w:r w:rsidRPr="00DA03BD">
        <w:rPr>
          <w:rFonts w:ascii="Times" w:eastAsia="Times New Roman" w:hAnsi="Times" w:cs="Arial"/>
          <w:color w:val="000000"/>
        </w:rPr>
        <w:drawing>
          <wp:inline distT="0" distB="0" distL="0" distR="0" wp14:anchorId="1814D68A" wp14:editId="0B37B6A4">
            <wp:extent cx="5943600" cy="3259455"/>
            <wp:effectExtent l="0" t="0" r="0" b="444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59455"/>
                    </a:xfrm>
                    <a:prstGeom prst="rect">
                      <a:avLst/>
                    </a:prstGeom>
                  </pic:spPr>
                </pic:pic>
              </a:graphicData>
            </a:graphic>
          </wp:inline>
        </w:drawing>
      </w:r>
    </w:p>
    <w:p w14:paraId="3CEA5209" w14:textId="2A687B76" w:rsidR="00DA03BD" w:rsidRPr="00103515" w:rsidRDefault="00DA03BD" w:rsidP="00DA03BD">
      <w:pPr>
        <w:spacing w:line="480" w:lineRule="auto"/>
        <w:jc w:val="both"/>
        <w:rPr>
          <w:rFonts w:ascii="Times" w:eastAsia="Times New Roman" w:hAnsi="Times" w:cs="Arial"/>
          <w:color w:val="000000"/>
        </w:rPr>
      </w:pPr>
      <w:r>
        <w:rPr>
          <w:rFonts w:ascii="Times" w:eastAsia="Times New Roman" w:hAnsi="Times" w:cs="Arial"/>
          <w:color w:val="000000"/>
        </w:rPr>
        <w:t xml:space="preserve">Figure 2. </w:t>
      </w:r>
      <w:r w:rsidR="0029153F">
        <w:rPr>
          <w:rFonts w:ascii="Times" w:eastAsia="Times New Roman" w:hAnsi="Times" w:cs="Arial"/>
          <w:color w:val="000000"/>
        </w:rPr>
        <w:t>Example of coordinated rehabilitation and prehabilitation between two treatments</w:t>
      </w:r>
    </w:p>
    <w:p w14:paraId="2E756CE3" w14:textId="77777777" w:rsidR="0029153F" w:rsidRDefault="0029153F" w:rsidP="00743E6A">
      <w:pPr>
        <w:spacing w:line="480" w:lineRule="auto"/>
        <w:ind w:firstLine="720"/>
        <w:jc w:val="both"/>
        <w:rPr>
          <w:rFonts w:ascii="Times" w:eastAsia="Times New Roman" w:hAnsi="Times" w:cs="Arial"/>
          <w:color w:val="000000"/>
        </w:rPr>
      </w:pPr>
    </w:p>
    <w:p w14:paraId="4666CE25" w14:textId="055524E7" w:rsidR="007F1CDC" w:rsidRDefault="005E66CA" w:rsidP="00743E6A">
      <w:pPr>
        <w:spacing w:line="480" w:lineRule="auto"/>
        <w:ind w:firstLine="720"/>
        <w:jc w:val="both"/>
        <w:rPr>
          <w:rFonts w:ascii="Times" w:eastAsia="Times New Roman" w:hAnsi="Times" w:cs="Arial"/>
          <w:color w:val="000000"/>
        </w:rPr>
      </w:pPr>
      <w:r w:rsidRPr="00103515">
        <w:rPr>
          <w:rFonts w:ascii="Times" w:eastAsia="Times New Roman" w:hAnsi="Times" w:cs="Arial"/>
          <w:color w:val="000000"/>
        </w:rPr>
        <w:t>Prehabilitation for adjuvant treatment may be particularly beneficial given the compounded deconditioning associated with multiple lines of therapy</w:t>
      </w:r>
      <w:r w:rsidR="00B9135D">
        <w:rPr>
          <w:rFonts w:ascii="Times" w:eastAsia="Times New Roman" w:hAnsi="Times" w:cs="Arial"/>
          <w:color w:val="000000"/>
        </w:rPr>
        <w:t>;</w:t>
      </w:r>
      <w:r w:rsidR="003D2C08">
        <w:rPr>
          <w:rFonts w:ascii="Times" w:eastAsia="Times New Roman" w:hAnsi="Times" w:cs="Arial"/>
          <w:color w:val="000000"/>
        </w:rPr>
        <w:t xml:space="preserve"> and</w:t>
      </w:r>
      <w:r w:rsidR="00B9135D">
        <w:rPr>
          <w:rFonts w:ascii="Times" w:eastAsia="Times New Roman" w:hAnsi="Times" w:cs="Arial"/>
          <w:color w:val="000000"/>
        </w:rPr>
        <w:t xml:space="preserve">, as a result, </w:t>
      </w:r>
      <w:r w:rsidR="003C5D0F">
        <w:rPr>
          <w:rFonts w:ascii="Times" w:eastAsia="Times New Roman" w:hAnsi="Times" w:cs="Arial"/>
          <w:color w:val="000000"/>
        </w:rPr>
        <w:t xml:space="preserve">these interventions </w:t>
      </w:r>
      <w:r w:rsidR="00B9135D">
        <w:rPr>
          <w:rFonts w:ascii="Times" w:eastAsia="Times New Roman" w:hAnsi="Times" w:cs="Arial"/>
          <w:color w:val="000000"/>
        </w:rPr>
        <w:t>might</w:t>
      </w:r>
      <w:r w:rsidR="003D2C08">
        <w:rPr>
          <w:rFonts w:ascii="Times" w:eastAsia="Times New Roman" w:hAnsi="Times" w:cs="Arial"/>
          <w:color w:val="000000"/>
        </w:rPr>
        <w:t xml:space="preserve"> provide the </w:t>
      </w:r>
      <w:r w:rsidR="00ED3AB8">
        <w:rPr>
          <w:rFonts w:ascii="Times" w:eastAsia="Times New Roman" w:hAnsi="Times" w:cs="Arial"/>
          <w:color w:val="000000"/>
        </w:rPr>
        <w:t>opportunity</w:t>
      </w:r>
      <w:r w:rsidR="00643102">
        <w:rPr>
          <w:rFonts w:ascii="Times" w:eastAsia="Times New Roman" w:hAnsi="Times" w:cs="Arial"/>
          <w:color w:val="000000"/>
        </w:rPr>
        <w:t xml:space="preserve"> to mitigate </w:t>
      </w:r>
      <w:r w:rsidR="004B4213">
        <w:rPr>
          <w:rFonts w:ascii="Times" w:eastAsia="Times New Roman" w:hAnsi="Times" w:cs="Arial"/>
          <w:color w:val="000000"/>
        </w:rPr>
        <w:t xml:space="preserve">the </w:t>
      </w:r>
      <w:r w:rsidR="00643102">
        <w:rPr>
          <w:rFonts w:ascii="Times" w:eastAsia="Times New Roman" w:hAnsi="Times" w:cs="Arial"/>
          <w:color w:val="000000"/>
        </w:rPr>
        <w:t>catabolic losses</w:t>
      </w:r>
      <w:r w:rsidR="00B52067">
        <w:rPr>
          <w:rFonts w:ascii="Times" w:eastAsia="Times New Roman" w:hAnsi="Times" w:cs="Arial"/>
          <w:color w:val="000000"/>
        </w:rPr>
        <w:t xml:space="preserve"> and</w:t>
      </w:r>
      <w:r w:rsidR="004B4213">
        <w:rPr>
          <w:rFonts w:ascii="Times" w:eastAsia="Times New Roman" w:hAnsi="Times" w:cs="Arial"/>
          <w:color w:val="000000"/>
        </w:rPr>
        <w:t xml:space="preserve"> </w:t>
      </w:r>
      <w:r w:rsidR="00B52067">
        <w:rPr>
          <w:rFonts w:ascii="Times" w:eastAsia="Times New Roman" w:hAnsi="Times" w:cs="Arial"/>
          <w:color w:val="000000"/>
        </w:rPr>
        <w:t>associated consequences</w:t>
      </w:r>
      <w:r w:rsidR="003D2C08">
        <w:rPr>
          <w:rFonts w:ascii="Times" w:eastAsia="Times New Roman" w:hAnsi="Times" w:cs="Arial"/>
          <w:color w:val="000000"/>
        </w:rPr>
        <w:t xml:space="preserve"> of anti</w:t>
      </w:r>
      <w:r w:rsidR="00671891">
        <w:rPr>
          <w:rFonts w:ascii="Times" w:eastAsia="Times New Roman" w:hAnsi="Times" w:cs="Arial"/>
          <w:color w:val="000000"/>
        </w:rPr>
        <w:t>-</w:t>
      </w:r>
      <w:r w:rsidR="003D2C08">
        <w:rPr>
          <w:rFonts w:ascii="Times" w:eastAsia="Times New Roman" w:hAnsi="Times" w:cs="Arial"/>
          <w:color w:val="000000"/>
        </w:rPr>
        <w:t xml:space="preserve">cancer </w:t>
      </w:r>
      <w:r w:rsidR="003D2C08">
        <w:rPr>
          <w:rFonts w:ascii="Times" w:eastAsia="Times New Roman" w:hAnsi="Times" w:cs="Arial"/>
          <w:color w:val="000000"/>
        </w:rPr>
        <w:lastRenderedPageBreak/>
        <w:t>treatments</w:t>
      </w:r>
      <w:r w:rsidR="00643102">
        <w:rPr>
          <w:rFonts w:ascii="Times" w:eastAsia="Times New Roman" w:hAnsi="Times" w:cs="Arial"/>
          <w:color w:val="000000"/>
        </w:rPr>
        <w:t>.</w:t>
      </w:r>
      <w:r w:rsidR="003C39A3">
        <w:rPr>
          <w:rFonts w:ascii="Times" w:eastAsia="Times New Roman" w:hAnsi="Times" w:cs="Arial"/>
          <w:color w:val="000000"/>
        </w:rPr>
        <w:t xml:space="preserve"> </w:t>
      </w:r>
      <w:r w:rsidR="00C776A4" w:rsidRPr="00671891">
        <w:rPr>
          <w:rFonts w:ascii="Times New Roman" w:hAnsi="Times New Roman" w:cs="Times New Roman"/>
        </w:rPr>
        <w:t>Martin et al</w:t>
      </w:r>
      <w:r w:rsidR="0046144D">
        <w:rPr>
          <w:rFonts w:ascii="Times New Roman" w:hAnsi="Times New Roman" w:cs="Times New Roman"/>
        </w:rPr>
        <w:t>.</w:t>
      </w:r>
      <w:r w:rsidR="0046144D" w:rsidRPr="00671891">
        <w:rPr>
          <w:rFonts w:ascii="Times New Roman" w:hAnsi="Times New Roman" w:cs="Times New Roman"/>
        </w:rPr>
        <w:fldChar w:fldCharType="begin" w:fldLock="1"/>
      </w:r>
      <w:r w:rsidR="00594699">
        <w:rPr>
          <w:rFonts w:ascii="Times New Roman" w:hAnsi="Times New Roman" w:cs="Times New Roman"/>
        </w:rPr>
        <w:instrText>ADDIN CSL_CITATION {"citationItems":[{"id":"ITEM-1","itemData":{"DOI":"10.1200/JCO.2012.45.2722","ISSN":"0732183X","abstract":"Purpose Emerging evidence suggests muscle depletion predicts survival of patients with cancer. Patients and Methods At a cancer center in Alberta, Canada, consecutive patients with cancer (lung or GI; N - 1,473) were assessed at presentation for weight loss history, lumbar skeletal muscle index, and mean muscle attenuation (Hounsfield units) by computed tomography (CT). Univariate and multivariate analyses were conducted. Concordance (c) statistics were used to test predictive accuracy of survival models. Results Body mass index (BMI) distribution was 17% obese, 35% overweight, 36% normal weight, and 12% underweight. Patients in all BMI categories varied widely in weight loss, muscle index, and muscle attenuation. Thresholds defining associations between these three variables and survival were determined using optimal stratification. High weight loss, low muscle index, and low muscle attenuation were independently prognostic of survival. A survival model containing conventional covariates (cancer diagnosis, stage, age, performance status) gave a c statistic of 0.73 (95% CI, 0.67 to 0.79), whereas a model ignoring conventional variables and including only BMI, weight loss, muscle index, and muscle attenuation gave a c statistic of 0.92 (95% CI, 0.88 to 0.95; P&lt;.001). Patients who possessed all three of these poor prognostic variables survived 8.4 months (95% CI, 6.5 to 10.3), regardless of whether they presented as obese, overweight, normal weight, or underweight, in contrast to patients who had none of these features, who survived 28.4 months (95% CI, 24.2 to 32.6; P &lt; .001). Conclusion CT images reveal otherwise occult muscle depletion. Patients with cancer who are cachexic by the conventional criterion (involuntary weight loss) and by two additional criteria (muscle depletion and low muscle attenuation) share a poor prognosis, regardless of overall body weight. © 2013 by American Society of Clinical Oncology.","author":[{"dropping-particle":"","family":"Martin","given":"Lisa","non-dropping-particle":"","parse-names":false,"suffix":""},{"dropping-particle":"","family":"Birdsell","given":"Laura","non-dropping-particle":"","parse-names":false,"suffix":""},{"dropping-particle":"","family":"MacDonald","given":"Neil","non-dropping-particle":"","parse-names":false,"suffix":""},{"dropping-particle":"","family":"Reiman","given":"Tony","non-dropping-particle":"","parse-names":false,"suffix":""},{"dropping-particle":"","family":"Clandinin","given":"M. Thomas","non-dropping-particle":"","parse-names":false,"suffix":""},{"dropping-particle":"","family":"McCargar","given":"Linda J.","non-dropping-particle":"","parse-names":false,"suffix":""},{"dropping-particle":"","family":"Murphy","given":"Rachel","non-dropping-particle":"","parse-names":false,"suffix":""},{"dropping-particle":"","family":"Ghosh","given":"Sunita","non-dropping-particle":"","parse-names":false,"suffix":""},{"dropping-particle":"","family":"Sawyer","given":"Michael B.","non-dropping-particle":"","parse-names":false,"suffix":""},{"dropping-particle":"","family":"Baracos","given":"Vickie E.","non-dropping-particle":"","parse-names":false,"suffix":""}],"container-title":"Journal of Clinical Oncology","id":"ITEM-1","issue":"12","issued":{"date-parts":[["2013","4","20"]]},"page":"1539-1547","publisher":"J Clin Oncol","title":"Cancer cachexia in the age of obesity: Skeletal muscle depletion is a powerful prognostic factor, independent of body mass index","type":"article-journal","volume":"31"},"uris":["http://www.mendeley.com/documents/?uuid=adfef1a7-5af0-34ed-9a45-0911f4521514"]}],"mendeley":{"formattedCitation":"&lt;sup&gt;70&lt;/sup&gt;","plainTextFormattedCitation":"70","previouslyFormattedCitation":"&lt;sup&gt;70&lt;/sup&gt;"},"properties":{"noteIndex":0},"schema":"https://github.com/citation-style-language/schema/raw/master/csl-citation.json"}</w:instrText>
      </w:r>
      <w:r w:rsidR="0046144D" w:rsidRPr="00671891">
        <w:rPr>
          <w:rFonts w:ascii="Times New Roman" w:hAnsi="Times New Roman" w:cs="Times New Roman"/>
        </w:rPr>
        <w:fldChar w:fldCharType="separate"/>
      </w:r>
      <w:r w:rsidR="003E213A" w:rsidRPr="003E213A">
        <w:rPr>
          <w:rFonts w:ascii="Times New Roman" w:hAnsi="Times New Roman" w:cs="Times New Roman"/>
          <w:noProof/>
          <w:vertAlign w:val="superscript"/>
        </w:rPr>
        <w:t>70</w:t>
      </w:r>
      <w:r w:rsidR="0046144D" w:rsidRPr="00671891">
        <w:rPr>
          <w:rFonts w:ascii="Times New Roman" w:hAnsi="Times New Roman" w:cs="Times New Roman"/>
        </w:rPr>
        <w:fldChar w:fldCharType="end"/>
      </w:r>
      <w:r w:rsidR="00C776A4" w:rsidRPr="00671891">
        <w:rPr>
          <w:rFonts w:ascii="Times New Roman" w:hAnsi="Times New Roman" w:cs="Times New Roman"/>
        </w:rPr>
        <w:t xml:space="preserve"> found that </w:t>
      </w:r>
      <w:r w:rsidR="00D8540E" w:rsidRPr="00671891">
        <w:rPr>
          <w:rFonts w:ascii="Times New Roman" w:hAnsi="Times New Roman" w:cs="Times New Roman"/>
        </w:rPr>
        <w:t xml:space="preserve">in </w:t>
      </w:r>
      <w:r w:rsidR="00C776A4" w:rsidRPr="00671891">
        <w:rPr>
          <w:rFonts w:ascii="Times New Roman" w:hAnsi="Times New Roman" w:cs="Times New Roman"/>
        </w:rPr>
        <w:t>a cohort of 1473 lung and gastrointestinal cancer patients exhibiting weight loss, low muscle mass, and low muscle density</w:t>
      </w:r>
      <w:r w:rsidR="00E15579" w:rsidRPr="00671891">
        <w:rPr>
          <w:rFonts w:ascii="Times New Roman" w:hAnsi="Times New Roman" w:cs="Times New Roman"/>
        </w:rPr>
        <w:t>,</w:t>
      </w:r>
      <w:r w:rsidR="00C776A4" w:rsidRPr="00671891">
        <w:rPr>
          <w:rFonts w:ascii="Times New Roman" w:hAnsi="Times New Roman" w:cs="Times New Roman"/>
        </w:rPr>
        <w:t xml:space="preserve"> surviv</w:t>
      </w:r>
      <w:r w:rsidR="00E15579" w:rsidRPr="00671891">
        <w:rPr>
          <w:rFonts w:ascii="Times New Roman" w:hAnsi="Times New Roman" w:cs="Times New Roman"/>
        </w:rPr>
        <w:t>al was just</w:t>
      </w:r>
      <w:r w:rsidR="00C776A4" w:rsidRPr="00671891">
        <w:rPr>
          <w:rFonts w:ascii="Times New Roman" w:hAnsi="Times New Roman" w:cs="Times New Roman"/>
        </w:rPr>
        <w:t xml:space="preserve"> 8.4 months, compared with 28.4 months in patients who had none of these characteristics. </w:t>
      </w:r>
      <w:r w:rsidRPr="00671891">
        <w:rPr>
          <w:rFonts w:ascii="Times New Roman" w:eastAsia="Times New Roman" w:hAnsi="Times New Roman" w:cs="Times New Roman"/>
          <w:color w:val="000000"/>
        </w:rPr>
        <w:t>While trea</w:t>
      </w:r>
      <w:r w:rsidRPr="00103515">
        <w:rPr>
          <w:rFonts w:ascii="Times" w:eastAsia="Times New Roman" w:hAnsi="Times" w:cs="Arial"/>
          <w:color w:val="000000"/>
        </w:rPr>
        <w:t>tment</w:t>
      </w:r>
      <w:r w:rsidR="008B7D30">
        <w:rPr>
          <w:rFonts w:ascii="Times" w:eastAsia="Times New Roman" w:hAnsi="Times" w:cs="Arial"/>
          <w:color w:val="000000"/>
        </w:rPr>
        <w:t xml:space="preserve"> effect</w:t>
      </w:r>
      <w:r w:rsidRPr="00103515">
        <w:rPr>
          <w:rFonts w:ascii="Times" w:eastAsia="Times New Roman" w:hAnsi="Times" w:cs="Arial"/>
          <w:color w:val="000000"/>
        </w:rPr>
        <w:t xml:space="preserve">s are often comparable to those experienced during neoadjuvant treatment prior to surgery, the prehabilitation window between primary and adjuvant treatments may be more </w:t>
      </w:r>
      <w:r w:rsidR="00E25E82">
        <w:rPr>
          <w:rFonts w:ascii="Times" w:eastAsia="Times New Roman" w:hAnsi="Times" w:cs="Arial"/>
          <w:color w:val="000000"/>
        </w:rPr>
        <w:t>amenable</w:t>
      </w:r>
      <w:r w:rsidRPr="00103515">
        <w:rPr>
          <w:rFonts w:ascii="Times" w:eastAsia="Times New Roman" w:hAnsi="Times" w:cs="Arial"/>
          <w:color w:val="000000"/>
        </w:rPr>
        <w:t xml:space="preserve"> for intervention. Evidence in this setting is limited, but preclinical studies suggest biological plausibility of benefit </w:t>
      </w:r>
      <w:r w:rsidR="00D40A34">
        <w:rPr>
          <w:rFonts w:ascii="Times" w:eastAsia="Times New Roman" w:hAnsi="Times" w:cs="Arial"/>
          <w:color w:val="000000"/>
        </w:rPr>
        <w:t>against</w:t>
      </w:r>
      <w:r w:rsidRPr="00103515">
        <w:rPr>
          <w:rFonts w:ascii="Times" w:eastAsia="Times New Roman" w:hAnsi="Times" w:cs="Arial"/>
          <w:color w:val="000000"/>
        </w:rPr>
        <w:t xml:space="preserve"> chemotherapy-induced cardiotoxicity</w:t>
      </w:r>
      <w:r w:rsidR="0046144D">
        <w:rPr>
          <w:rFonts w:ascii="Times" w:eastAsia="Times New Roman" w:hAnsi="Times" w:cs="Arial"/>
          <w:color w:val="000000"/>
        </w:rPr>
        <w:t>,</w:t>
      </w:r>
      <w:r w:rsidR="0046144D">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{"citationItems":[{"id":"ITEM-1","itemData":{"DOI":"10.1249/MSS.0b013e318163744a","ISBN":"0195-9131 (Print)\\r0195-9131 (Linking)","ISSN":"01959131","PMID":"18408619","abstract":"The clinical use of the chemotherapeutic drug doxorubicin (DOX) is limited due to a dose-dependent cardiotoxicity. Evidence is mounting that exercise protects against DOX-related cardiac dysfunction, and as such, it may be possible that prior endurance training promotes defense against DOX cardiotoxicity. PURPOSE: To examine the effects of exercise preconditioning on acute DOX-induced cardiotoxicity, and to determine whether any observed cardioprotection was associated with myosin heavy chain (MHC) isoform alterations. METHODS: Male Sprague-Dawley rats trained on a motorized treadmill, had access to voluntary running wheels, or remained sedentary for 10 wk prior to being injected with either saline or 10 mg.kg(-1) DOX. Left ventricular function was then assessed in vivo using transthoracic echocardiography and ex vivo using the isolated working heart at 5 and 10 d after injection. Additionally, left ventricular MHC isoform expression was analyzed as a possible mechanism to explain exercise-induced cardioprotection. RESULTS: DOX treatment promoted significant in vivo and ex vivo cardiac dysfunction at 5 and 10 d after injection in sedentary animals, and this dysfunction was associated with an upregulation of the beta-MHC isoform. Exercise preconditioning protected against DOX-induced cardiac dysfunction at 5 and 10 d after injection by attenuating beta-MHC upregulation. CONCLUSION: Endurance training prior to DOX treatment protects against acute DOX cardiotoxicity for up to 10 d, and this protection can potentially be explained by a preservation of MHC isoform distribution.","author":[{"dropping-particle":"","family":"Hydock","given":"David S.","non-dropping-particle":"","parse-names":false,"suffix":""},{"dropping-particle":"","family":"Lien","given":"Chia Ying","non-dropping-particle":"","parse-names":false,"suffix":""},{"dropping-particle":"","family":"Schneider","given":"Carole M.","non-dropping-particle":"","parse-names":false,"suffix":""},{"dropping-particle":"","family":"Hayward","given":"Reid","non-dropping-particle":"","parse-names":false,"suffix":""}],"container-title":"Medicine and Science in Sports and Exercise","id":"ITEM-1","issue":"5","issued":{"date-parts":[["2008"]]},"page":"808-817","title":"Exercise preconditioning protects against doxorubicin-induced cardiac dysfunction","type":"article-journal","volume":"40"},"uris":["http://www.mendeley.com/documents/?uuid=bd763364-d5b5-42cf-8583-94c31eec6c34"]},{"id":"ITEM-2","itemData":{"DOI":"10.1177/1534735408322848","ISBN":"1534-7354 (Print)\\r1534-7354 (Linking)","ISSN":"1534-7354","PMID":"18815146","abstract":"Numerous methods have been used to minimize the cardiotoxic effects of the chemotherapeutic agent doxorubicin (DOX), and most have had limited success. Chronic endurance exercise has been shown to protect against DOX cardiotoxicity, but little is known regarding the effects of acute exercise on DOX-induced cardiac dysfunction. PURPOSE: The purpose of this study was to determine the effects of a single bout of acute endurance exercise on the cardiac dysfunction associated with DOX treatment. METHODS: Male Sprague-Dawley rats either performed an acute exercise bout on a motorized treadmill for 60 minutes at a maximal speed of 25 m/min with a 5% grade (EX) or remained sedentary (SED) 24 hours before receiving either a 15-mg/kg DOX bolus dose or saline (SAL). Cardiac function was then analyzed 5 days post injection using a Langendorff isolated perfused heart model. In addition, myocardial lipid peroxidation was analyzed as an indicator of oxidative stress. RESULTS: Doxorubicin treatment alone (SED+DOX) promoted a significant decline in end-systolic pressure (-35%), left ventricular developed pressure (-59%), and the maximal rate of left ventricular pressure development (-43%) as well as a 45% increase in lipid peroxidation products when compared with SED+SAL (P&lt;.05). Acute exercise 24 hours before DOX treatment, however, had a cardioprotective effect, as end-systolic pressure, left ventricular developed pressure, and the maximal rate of left ventricular pressure development were significantly higher in EX+DOX compared with SED+DOX (P&lt;.05) and EX+DOX had similar levels of lipid peroxidation products as SED+SAL CONCLUSIONS: An acute exercise bout performed 24 hours before DOX treatment protected against cardiac dysfunction, and this exercise-induced cardioprotection may partly be explained by a reduction in the generation of reactive oxygen species.","author":[{"dropping-particle":"","family":"Wonders","given":"K Y","non-dropping-particle":"","parse-names":false,"suffix":""},{"dropping-particle":"","family":"Hydock","given":"D S","non-dropping-particle":"","parse-names":false,"suffix":""},{"dropping-particle":"","family":"Schneider","given":"C M","non-dropping-particle":"","parse-names":false,"suffix":""},{"dropping-particle":"","family":"Hayward","given":"R","non-dropping-particle":"","parse-names":false,"suffix":""}],"container-title":"Integr Cancer Ther","id":"ITEM-2","issue":"3","issued":{"date-parts":[["2008"]]},"page":"147-154","title":"Acute exercise protects against doxorubicin cardiotoxicity","type":"article-journal","volume":"7"},"uris":["http://www.mendeley.com/documents/?uuid=37010c2f-5ce1-422e-9c48-a5d980031270"]},{"id":"ITEM-3","itemData":{"DOI":"10.1097/01.fjc.0000199682.43448.2d","ISBN":"0160-2446 (Print)0160-2446","ISSN":"0160-2446","PMID":"16495754","abstract":"The use of doxorubicin, a highly effective antitumor antibiotic, is limited by a dose-dependent cardiotoxicity. The purpose of this study was to determine whether chronic exercise training (ET) prior to doxorubicin treatment would preserve cardiac function and reduce myocardial oxidative stress following treatment. Rats were exercise trained on a motorized treadmill or confined to sedentary cage activity for 12 weeks, then administered an intraperitoneal injection of doxorubicin (15 mg/kg) or 0.9% saline. Five days following the injections, hearts were isolated and Langendorf perfused to assess cardiac function and then processed for biochemical analyses. Doxorubicin treatment induced significant inotropic, lusitropic, and chronotropic cardiac dysfunction, reduced coronary flow, and increased cardiac lipid peroxidation in the sedentary animals. Doxorubicin treatment was also associated with a decrease in cardiac manganese superoxide dismutase protein expression and an increase in heat shock protein-72 (Hsp72) compared with saline-treated animals. Exercise training attenuated doxorubicin-induced cardiac dysfunction, and lipid peroxidation, and led to a greater cardiac expression of Hsp72 compared with the sedentary animals. The results of this study demonstrate for the first time that chronic exercise training before doxorubicin treatment protects against cardiac dysfunction following treatment, and provide evidence for a sustained increase in myocardial Hsp72 following exercise training and doxorubicin treatment in vivo.","author":[{"dropping-particle":"","family":"Chicco","given":"Adam J","non-dropping-particle":"","parse-names":false,"suffix":""},{"dropping-particle":"","family":"Schneider","given":"Carole M","non-dropping-particle":"","parse-names":false,"suffix":""},{"dropping-particle":"","family":"Hayward","given":"Reid","non-dropping-particle":"","parse-names":false,"suffix":""}],"container-title":"Journal of Cardiovascular Pharmacology","id":"ITEM-3","issue":"2","issued":{"date-parts":[["2006"]]},"page":"182-189","title":"Exercise Training Attenuates Acute Doxorubicin-Induced Cardiac Dysfunction","type":"article-journal","volume":"47"},"uris":["http://www.mendeley.com/documents/?uuid=411d3eab-1a7f-4ea7-90b9-fa3bfefda69e"]}],"mendeley":{"formattedCitation":"&lt;sup&gt;64–66&lt;/sup&gt;","plainTextFormattedCitation":"64–66","previouslyFormattedCitation":"&lt;sup&gt;64–66&lt;/sup&gt;"},"properties":{"noteIndex":0},"schema":"https://github.com/citation-style-language/schema/raw/master/csl-citation.json"}</w:instrText>
      </w:r>
      <w:r w:rsidR="0046144D">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64–66</w:t>
      </w:r>
      <w:r w:rsidR="0046144D">
        <w:rPr>
          <w:rFonts w:ascii="Times" w:eastAsia="Times New Roman" w:hAnsi="Times" w:cs="Arial"/>
          <w:color w:val="000000"/>
        </w:rPr>
        <w:fldChar w:fldCharType="end"/>
      </w:r>
      <w:r w:rsidR="00594699">
        <w:rPr>
          <w:rFonts w:ascii="Times" w:eastAsia="Times New Roman" w:hAnsi="Times" w:cs="Arial"/>
          <w:color w:val="000000"/>
        </w:rPr>
        <w:t xml:space="preserve"> </w:t>
      </w:r>
      <w:proofErr w:type="spellStart"/>
      <w:r w:rsidR="00D40A34">
        <w:rPr>
          <w:rFonts w:ascii="Times" w:eastAsia="Times New Roman" w:hAnsi="Times" w:cs="Arial"/>
          <w:color w:val="000000"/>
        </w:rPr>
        <w:t>howeer</w:t>
      </w:r>
      <w:proofErr w:type="spellEnd"/>
      <w:r w:rsidRPr="00103515">
        <w:rPr>
          <w:rFonts w:ascii="Times" w:eastAsia="Times New Roman" w:hAnsi="Times" w:cs="Arial"/>
          <w:color w:val="000000"/>
        </w:rPr>
        <w:t xml:space="preserve">, human clinical trials are needed for confirmation. </w:t>
      </w:r>
    </w:p>
    <w:p w14:paraId="382D8F1C" w14:textId="77777777" w:rsidR="00743E6A" w:rsidRPr="00743E6A" w:rsidRDefault="00743E6A" w:rsidP="00743E6A">
      <w:pPr>
        <w:spacing w:line="480" w:lineRule="auto"/>
        <w:jc w:val="both"/>
        <w:rPr>
          <w:rFonts w:ascii="Times" w:eastAsia="Times New Roman" w:hAnsi="Times" w:cs="Arial"/>
          <w:color w:val="000000"/>
        </w:rPr>
      </w:pPr>
    </w:p>
    <w:p w14:paraId="2AB3F9EE" w14:textId="392D2050" w:rsidR="005E66CA" w:rsidRPr="00103515" w:rsidRDefault="00D063C8" w:rsidP="00103515">
      <w:pPr>
        <w:shd w:val="clear" w:color="auto" w:fill="FFFFFF"/>
        <w:spacing w:line="480" w:lineRule="auto"/>
        <w:jc w:val="both"/>
        <w:rPr>
          <w:rFonts w:ascii="Times" w:eastAsia="Times New Roman" w:hAnsi="Times" w:cs="Arial"/>
          <w:b/>
          <w:color w:val="000000"/>
        </w:rPr>
      </w:pPr>
      <w:r>
        <w:rPr>
          <w:rFonts w:ascii="Times" w:eastAsia="Times New Roman" w:hAnsi="Times" w:cs="Arial"/>
          <w:b/>
          <w:color w:val="000000"/>
        </w:rPr>
        <w:t xml:space="preserve">Multiphasic Prehabilitation: A </w:t>
      </w:r>
      <w:r w:rsidR="00D40A34">
        <w:rPr>
          <w:rFonts w:ascii="Times" w:eastAsia="Times New Roman" w:hAnsi="Times" w:cs="Arial"/>
          <w:b/>
          <w:color w:val="000000"/>
        </w:rPr>
        <w:t>Conceptual Framework</w:t>
      </w:r>
    </w:p>
    <w:p w14:paraId="5587EB83" w14:textId="4618044A" w:rsidR="005E66CA" w:rsidRDefault="00354BF3" w:rsidP="00103515">
      <w:pPr>
        <w:spacing w:line="480" w:lineRule="auto"/>
        <w:ind w:firstLine="720"/>
        <w:jc w:val="both"/>
        <w:rPr>
          <w:rFonts w:ascii="Times" w:eastAsia="Times New Roman" w:hAnsi="Times" w:cs="Arial"/>
          <w:color w:val="000000"/>
        </w:rPr>
      </w:pPr>
      <w:r>
        <w:rPr>
          <w:rFonts w:ascii="Times" w:eastAsia="Times New Roman" w:hAnsi="Times" w:cs="Arial"/>
          <w:color w:val="000000"/>
        </w:rPr>
        <w:t>Multiphasic prehabilitation, as a novel conceptual framework for the field</w:t>
      </w:r>
      <w:r w:rsidR="00C2083F">
        <w:rPr>
          <w:rFonts w:ascii="Times" w:eastAsia="Times New Roman" w:hAnsi="Times" w:cs="Arial"/>
          <w:color w:val="000000"/>
        </w:rPr>
        <w:t xml:space="preserve"> shown in the panels of Figure 1</w:t>
      </w:r>
      <w:r>
        <w:rPr>
          <w:rFonts w:ascii="Times" w:eastAsia="Times New Roman" w:hAnsi="Times" w:cs="Arial"/>
          <w:color w:val="000000"/>
        </w:rPr>
        <w:t xml:space="preserve">, </w:t>
      </w:r>
      <w:r w:rsidR="005E66CA" w:rsidRPr="00103515">
        <w:rPr>
          <w:rFonts w:ascii="Times" w:eastAsia="Times New Roman" w:hAnsi="Times" w:cs="Arial"/>
          <w:color w:val="000000"/>
        </w:rPr>
        <w:t>incorporates and extends both the initial model described by Carli and Zavorsky</w:t>
      </w:r>
      <w:r w:rsidR="005E66CA"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{"citationItems":[{"id":"ITEM-1","itemData":{"DOI":"10.1097/00075197-200501000-00005","ISBN":"1363-1950","ISSN":"1363-1950","PMID":"15585997","abstract":"Purpose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w:instrText>
      </w:r>
      <w:r w:rsidR="00594699">
        <w:rPr>
          <w:rFonts w:ascii="Cambria Math" w:eastAsia="Times New Roman" w:hAnsi="Cambria Math" w:cs="Cambria Math"/>
          <w:color w:val="000000"/>
        </w:rPr>
        <w:instrText>∼</w:instrText>
      </w:r>
      <w:r w:rsidR="00594699">
        <w:rPr>
          <w:rFonts w:ascii="Times" w:eastAsia="Times New Roman" w:hAnsi="Times" w:cs="Arial"/>
          <w:color w:val="000000"/>
        </w:rPr>
        <w:instrText>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w:instrText>
      </w:r>
      <w:r w:rsidR="00594699">
        <w:rPr>
          <w:rFonts w:ascii="Cambria Math" w:eastAsia="Times New Roman" w:hAnsi="Cambria Math" w:cs="Cambria Math"/>
          <w:color w:val="000000"/>
        </w:rPr>
        <w:instrText>∼</w:instrText>
      </w:r>
      <w:r w:rsidR="00594699">
        <w:rPr>
          <w:rFonts w:ascii="Times" w:eastAsia="Times New Roman" w:hAnsi="Times" w:cs="Arial"/>
          <w:color w:val="000000"/>
        </w:rPr>
        <w:instrText>560 kcal) of carbohydrate (CHO) should be taken 3 h before training to increase liver and muscle glycogen stores and a minimum of about 200 kcal of mixed protein-CHO should be ingested within 30 min following training to enhance muscle hypertrophy. © 2005 Lippincott Williams &amp; Wilkins.","author":[{"dropping-particle":"","family":"Carli","given":"Franco","non-dropping-particle":"","parse-names":false,"suffix":""},{"dropping-particle":"","family":"Zavorsky","given":"Gerald S","non-dropping-particle":"","parse-names":false,"suffix":""}],"container-title":"Current Opinion in Clinical Nutrition and Metabolic Care","id":"ITEM-1","issue":"1","issued":{"date-parts":[["2005","1"]]},"page":"23-32","publisher-place":"England","title":"Optimizing functional exercise capacity in the elderly surgical population","type":"article-journal","volume":"8"},"uris":["http://www.mendeley.com/documents/?uuid=46efba39-9bab-4a9a-96f4-281b0ca34bad"]}],"mendeley":{"formattedCitation":"&lt;sup&gt;71&lt;/sup&gt;","plainTextFormattedCitation":"71","previouslyFormattedCitation":"&lt;sup&gt;71&lt;/sup&gt;"},"properties":{"noteIndex":0},"schema":"https://github.com/citation-style-language/schema/raw/master/csl-citation.json"}</w:instrText>
      </w:r>
      <w:r w:rsidR="005E66CA"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71</w:t>
      </w:r>
      <w:r w:rsidR="005E66CA" w:rsidRPr="00103515">
        <w:rPr>
          <w:rFonts w:ascii="Times" w:eastAsia="Times New Roman" w:hAnsi="Times" w:cs="Arial"/>
          <w:color w:val="000000"/>
        </w:rPr>
        <w:fldChar w:fldCharType="end"/>
      </w:r>
      <w:r w:rsidR="005E66CA" w:rsidRPr="00103515">
        <w:rPr>
          <w:rFonts w:ascii="Times" w:eastAsia="Times New Roman" w:hAnsi="Times" w:cs="Arial"/>
          <w:color w:val="000000"/>
        </w:rPr>
        <w:t xml:space="preserve"> and the cancer-specific definition by Silver and colleagues</w:t>
      </w:r>
      <w:r w:rsidR="005E66CA"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{"citationItems":[{"id":"ITEM-1","itemData":{"DOI":"10.3322/caac.21186.","ISBN":"1542-4863","ISSN":"1542-4863","PMID":"23856764","abstract":"Adult cancer survivors suffer an extremely diverse and complex set of impairments, affecting virtually every organ system. Both physical and psychological impairments may contribute to a decreased health-related quality of life and should be identified throughout the care continuum. Recent evidence suggests that more cancer survivors have a reduced health-related quality of life as a result of physical impairments than due to psychological ones. Research has also demonstrated that the majority of cancer survivors will have significant impairments and that these often go undetected and/or untreated, and consequently may result in disability. Furthermore, physical disability is a leading cause of distress in this population. The scientific literature has shown that rehabilitation improves pain, function, and quality of life in cancer survivors. In fact, rehabilitation efforts can ameliorate physical (including cognitive) impairments at every stage along the course of treatment. This includes prehabilitation before cancer treatment commences and multimodal interdisciplinary rehabilitation during and after acute cancer treatment. Rehabilitation appears to be cost-effective and may reduce both direct and indirect health care costs, thereby reducing the enormous financial burden of cancer. Therefore, it is critical that survivors are screened for both psychological and physical impairments and then referred appropriately to trained rehabilitation health care professionals. This review suggests an impairment-driven cancer rehabilitation model that includes screening and treating impairments all along the care continuum in order to minimize disability and maximize quality of life.","author":[{"dropping-particle":"","family":"Silver, J., Baima, J., Mayer","given":"R.S","non-dropping-particle":"","parse-names":false,"suffix":""}],"container-title":"A Cancer Jurnal for Clinician","id":"ITEM-1","issue":"5","issued":{"date-parts":[["2013"]]},"page":"295-317","title":"Impairment-Driven Cancer Rehabilitation","type":"article-journal","volume":"63"},"uris":["http://www.mendeley.com/documents/?uuid=227be3a9-298f-48ff-821c-9ebe4329e822"]}],"mendeley":{"formattedCitation":"&lt;sup&gt;72&lt;/sup&gt;","plainTextFormattedCitation":"72","previouslyFormattedCitation":"&lt;sup&gt;72&lt;/sup&gt;"},"properties":{"noteIndex":0},"schema":"https://github.com/citation-style-language/schema/raw/master/csl-citation.json"}</w:instrText>
      </w:r>
      <w:r w:rsidR="005E66CA"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72</w:t>
      </w:r>
      <w:r w:rsidR="005E66CA" w:rsidRPr="00103515">
        <w:rPr>
          <w:rFonts w:ascii="Times" w:eastAsia="Times New Roman" w:hAnsi="Times" w:cs="Arial"/>
          <w:color w:val="000000"/>
        </w:rPr>
        <w:fldChar w:fldCharType="end"/>
      </w:r>
      <w:r w:rsidR="005E66CA" w:rsidRPr="00103515">
        <w:rPr>
          <w:rFonts w:ascii="Times" w:eastAsia="Times New Roman" w:hAnsi="Times" w:cs="Arial"/>
          <w:color w:val="000000"/>
        </w:rPr>
        <w:t xml:space="preserve"> to provide an evidence and theory-informed application of prehabilitation </w:t>
      </w:r>
      <w:r>
        <w:rPr>
          <w:rFonts w:ascii="Times" w:eastAsia="Times New Roman" w:hAnsi="Times" w:cs="Arial"/>
          <w:color w:val="000000"/>
        </w:rPr>
        <w:t xml:space="preserve">across the </w:t>
      </w:r>
      <w:r w:rsidR="005E66CA" w:rsidRPr="00103515">
        <w:rPr>
          <w:rFonts w:ascii="Times" w:eastAsia="Times New Roman" w:hAnsi="Times" w:cs="Arial"/>
          <w:color w:val="000000"/>
        </w:rPr>
        <w:t>entire cancer continuum.  Th</w:t>
      </w:r>
      <w:r w:rsidR="005F490D">
        <w:rPr>
          <w:rFonts w:ascii="Times" w:eastAsia="Times New Roman" w:hAnsi="Times" w:cs="Arial"/>
          <w:color w:val="000000"/>
        </w:rPr>
        <w:t xml:space="preserve">is framework </w:t>
      </w:r>
      <w:r w:rsidR="005E66CA" w:rsidRPr="00103515">
        <w:rPr>
          <w:rFonts w:ascii="Times" w:eastAsia="Times New Roman" w:hAnsi="Times" w:cs="Arial"/>
          <w:color w:val="000000"/>
        </w:rPr>
        <w:t>is intended to guide future research by connecting the burgeoning data that show the benefit of healthier patients at the beginning of different treatments with the body of evidence on modifiable risk factors for adverse treatment- and health-related outcomes. The framework captures an evolving body of literature that increasingly supports multimodal</w:t>
      </w:r>
      <w:r w:rsidR="008D6EB5">
        <w:rPr>
          <w:rFonts w:ascii="Times" w:eastAsia="Times New Roman" w:hAnsi="Times" w:cs="Arial"/>
          <w:color w:val="000000"/>
        </w:rPr>
        <w:t xml:space="preserve"> and interprofessional care that is tailored to the variability in </w:t>
      </w:r>
      <w:r w:rsidR="005E66CA" w:rsidRPr="00103515">
        <w:rPr>
          <w:rFonts w:ascii="Times" w:eastAsia="Times New Roman" w:hAnsi="Times" w:cs="Arial"/>
          <w:color w:val="000000"/>
        </w:rPr>
        <w:t xml:space="preserve">cancer </w:t>
      </w:r>
      <w:r w:rsidR="008D6EB5">
        <w:rPr>
          <w:rFonts w:ascii="Times" w:eastAsia="Times New Roman" w:hAnsi="Times" w:cs="Arial"/>
          <w:color w:val="000000"/>
        </w:rPr>
        <w:t>journeys</w:t>
      </w:r>
      <w:r w:rsidR="005E66CA" w:rsidRPr="00103515">
        <w:rPr>
          <w:rFonts w:ascii="Times" w:eastAsia="Times New Roman" w:hAnsi="Times" w:cs="Arial"/>
          <w:color w:val="000000"/>
        </w:rPr>
        <w:t>.</w:t>
      </w:r>
    </w:p>
    <w:p w14:paraId="1A1F8ABE" w14:textId="40B3A650" w:rsidR="00C2083F" w:rsidRDefault="00A83D1A" w:rsidP="00C2083F">
      <w:pPr>
        <w:spacing w:line="480" w:lineRule="auto"/>
        <w:jc w:val="both"/>
        <w:rPr>
          <w:rFonts w:ascii="Times" w:eastAsia="Times New Roman" w:hAnsi="Times" w:cs="Arial"/>
          <w:color w:val="000000"/>
        </w:rPr>
      </w:pPr>
      <w:r>
        <w:rPr>
          <w:rFonts w:ascii="Times" w:eastAsia="Times New Roman" w:hAnsi="Times" w:cs="Arial"/>
          <w:noProof/>
          <w:color w:val="000000"/>
        </w:rPr>
        <w:lastRenderedPageBreak/>
        <w:drawing>
          <wp:inline distT="0" distB="0" distL="0" distR="0" wp14:anchorId="47003456" wp14:editId="4A949BF9">
            <wp:extent cx="5983200" cy="6798370"/>
            <wp:effectExtent l="0" t="0" r="0" b="0"/>
            <wp:docPr id="1" name="Picture 1"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text on a white background&#10;&#10;Description automatically generated"/>
                    <pic:cNvPicPr/>
                  </pic:nvPicPr>
                  <pic:blipFill rotWithShape="1">
                    <a:blip r:embed="rId10" cstate="print">
                      <a:extLst>
                        <a:ext uri="{28A0092B-C50C-407E-A947-70E740481C1C}">
                          <a14:useLocalDpi xmlns:a14="http://schemas.microsoft.com/office/drawing/2010/main" val="0"/>
                        </a:ext>
                      </a:extLst>
                    </a:blip>
                    <a:srcRect t="5834" b="3265"/>
                    <a:stretch/>
                  </pic:blipFill>
                  <pic:spPr bwMode="auto">
                    <a:xfrm>
                      <a:off x="0" y="0"/>
                      <a:ext cx="6023605" cy="6844279"/>
                    </a:xfrm>
                    <a:prstGeom prst="rect">
                      <a:avLst/>
                    </a:prstGeom>
                    <a:ln>
                      <a:noFill/>
                    </a:ln>
                    <a:extLst>
                      <a:ext uri="{53640926-AAD7-44D8-BBD7-CCE9431645EC}">
                        <a14:shadowObscured xmlns:a14="http://schemas.microsoft.com/office/drawing/2010/main"/>
                      </a:ext>
                    </a:extLst>
                  </pic:spPr>
                </pic:pic>
              </a:graphicData>
            </a:graphic>
          </wp:inline>
        </w:drawing>
      </w:r>
    </w:p>
    <w:p w14:paraId="57B550FF" w14:textId="15CAEFE5" w:rsidR="00C2083F" w:rsidRPr="00103515" w:rsidRDefault="00A83D1A" w:rsidP="00C2083F">
      <w:pPr>
        <w:spacing w:line="480" w:lineRule="auto"/>
        <w:jc w:val="both"/>
        <w:rPr>
          <w:rFonts w:ascii="Times" w:eastAsia="Times New Roman" w:hAnsi="Times" w:cs="Arial"/>
          <w:color w:val="000000"/>
          <w:lang w:val="en-CA"/>
        </w:rPr>
      </w:pPr>
      <w:r>
        <w:rPr>
          <w:rFonts w:ascii="Times" w:eastAsia="Times New Roman" w:hAnsi="Times" w:cs="Arial"/>
          <w:color w:val="000000"/>
          <w:lang w:val="en-CA"/>
        </w:rPr>
        <w:t>Figure 1. Multiphasic Prehabilitation Conceptual Framework</w:t>
      </w:r>
    </w:p>
    <w:p w14:paraId="5A62E870" w14:textId="67EE5435" w:rsidR="005E66CA" w:rsidRPr="00103515" w:rsidRDefault="008D6EB5" w:rsidP="00103515">
      <w:pPr>
        <w:shd w:val="clear" w:color="auto" w:fill="FFFFFF"/>
        <w:spacing w:line="480" w:lineRule="auto"/>
        <w:ind w:firstLine="720"/>
        <w:jc w:val="both"/>
        <w:rPr>
          <w:rFonts w:ascii="Times" w:eastAsia="Times New Roman" w:hAnsi="Times" w:cs="Arial"/>
          <w:color w:val="000000"/>
        </w:rPr>
      </w:pPr>
      <w:r>
        <w:rPr>
          <w:rFonts w:ascii="Times" w:eastAsia="Times New Roman" w:hAnsi="Times" w:cs="Arial"/>
          <w:color w:val="000000" w:themeColor="text1"/>
        </w:rPr>
        <w:t>Core to the multiphasic concept is th</w:t>
      </w:r>
      <w:r w:rsidR="00A73F76">
        <w:rPr>
          <w:rFonts w:ascii="Times" w:eastAsia="Times New Roman" w:hAnsi="Times" w:cs="Arial"/>
          <w:color w:val="000000" w:themeColor="text1"/>
        </w:rPr>
        <w:t>at prehabilitation may be considered as a health optimizing strategy that can occur multiple time</w:t>
      </w:r>
      <w:r w:rsidR="00594699">
        <w:rPr>
          <w:rFonts w:ascii="Times" w:eastAsia="Times New Roman" w:hAnsi="Times" w:cs="Arial"/>
          <w:color w:val="000000" w:themeColor="text1"/>
        </w:rPr>
        <w:t>s</w:t>
      </w:r>
      <w:r w:rsidR="00A73F76">
        <w:rPr>
          <w:rFonts w:ascii="Times" w:eastAsia="Times New Roman" w:hAnsi="Times" w:cs="Arial"/>
          <w:color w:val="000000" w:themeColor="text1"/>
        </w:rPr>
        <w:t xml:space="preserve"> following an initial cancer diagnosis. </w:t>
      </w:r>
      <w:r w:rsidR="005E66CA" w:rsidRPr="00103515">
        <w:rPr>
          <w:rFonts w:ascii="Times" w:eastAsia="Times New Roman" w:hAnsi="Times" w:cs="Arial"/>
          <w:color w:val="000000" w:themeColor="text1"/>
        </w:rPr>
        <w:t xml:space="preserve">Multiphasic prehabilitation is an </w:t>
      </w:r>
      <w:r w:rsidR="00A73F76">
        <w:rPr>
          <w:rFonts w:ascii="Times" w:eastAsia="Times New Roman" w:hAnsi="Times" w:cs="Arial"/>
          <w:color w:val="000000" w:themeColor="text1"/>
        </w:rPr>
        <w:t>innovation to initial</w:t>
      </w:r>
      <w:r w:rsidR="005E66CA" w:rsidRPr="00103515">
        <w:rPr>
          <w:rFonts w:ascii="Times" w:eastAsia="Times New Roman" w:hAnsi="Times" w:cs="Arial"/>
          <w:color w:val="000000" w:themeColor="text1"/>
        </w:rPr>
        <w:t xml:space="preserve"> </w:t>
      </w:r>
      <w:r w:rsidR="00A73F76">
        <w:rPr>
          <w:rFonts w:ascii="Times" w:eastAsia="Times New Roman" w:hAnsi="Times" w:cs="Arial"/>
          <w:color w:val="000000" w:themeColor="text1"/>
        </w:rPr>
        <w:t>conceptualizations</w:t>
      </w:r>
      <w:r w:rsidR="005E66CA" w:rsidRPr="00103515">
        <w:rPr>
          <w:rFonts w:ascii="Times" w:eastAsia="Times New Roman" w:hAnsi="Times" w:cs="Arial"/>
          <w:color w:val="000000" w:themeColor="text1"/>
        </w:rPr>
        <w:t xml:space="preserve"> that has yet to be empirically tested </w:t>
      </w:r>
      <w:r w:rsidR="007654E6">
        <w:rPr>
          <w:rFonts w:ascii="Times" w:eastAsia="Times New Roman" w:hAnsi="Times" w:cs="Arial"/>
          <w:color w:val="000000" w:themeColor="text1"/>
        </w:rPr>
        <w:t>as</w:t>
      </w:r>
      <w:r w:rsidR="00A62012">
        <w:rPr>
          <w:rFonts w:ascii="Times" w:eastAsia="Times New Roman" w:hAnsi="Times" w:cs="Arial"/>
          <w:color w:val="000000" w:themeColor="text1"/>
        </w:rPr>
        <w:t xml:space="preserve"> </w:t>
      </w:r>
      <w:r w:rsidR="005E66CA" w:rsidRPr="00103515">
        <w:rPr>
          <w:rFonts w:ascii="Times" w:eastAsia="Times New Roman" w:hAnsi="Times" w:cs="Arial"/>
          <w:color w:val="000000" w:themeColor="text1"/>
        </w:rPr>
        <w:lastRenderedPageBreak/>
        <w:t xml:space="preserve">a cohesive sequence of preparatory measures across treatment exposures. Nevertheless, it is intended to provoke investigation of proactive interventions that focus on periods of relative health where the ‘maximum tolerable dose’ for a health intervention can be pursued more readily in the absence of active treatments that often smother functional capacity, dwindle appetite, and erode mental health and motivation. Aggressively preparing for repeated challenges across the trajectory of survivorship with multiphasic prehabilitation can be compared to contemporary models of </w:t>
      </w:r>
      <w:r w:rsidR="00F5203C" w:rsidRPr="00103515">
        <w:rPr>
          <w:rFonts w:ascii="Times" w:eastAsia="Times New Roman" w:hAnsi="Times" w:cs="Arial"/>
          <w:color w:val="000000" w:themeColor="text1"/>
        </w:rPr>
        <w:t>high-performance</w:t>
      </w:r>
      <w:r w:rsidR="005E66CA" w:rsidRPr="00103515">
        <w:rPr>
          <w:rFonts w:ascii="Times" w:eastAsia="Times New Roman" w:hAnsi="Times" w:cs="Arial"/>
          <w:color w:val="000000" w:themeColor="text1"/>
        </w:rPr>
        <w:t xml:space="preserve"> athletic training. </w:t>
      </w:r>
      <w:r w:rsidR="005F490D">
        <w:rPr>
          <w:rFonts w:ascii="Times" w:eastAsia="Times New Roman" w:hAnsi="Times" w:cs="Arial"/>
          <w:color w:val="000000"/>
        </w:rPr>
        <w:t>M</w:t>
      </w:r>
      <w:r w:rsidR="005E66CA" w:rsidRPr="00103515">
        <w:rPr>
          <w:rFonts w:ascii="Times" w:eastAsia="Times New Roman" w:hAnsi="Times" w:cs="Arial"/>
          <w:color w:val="000000"/>
        </w:rPr>
        <w:t>ultiphasic prehabilitation requires nuance and tailoring to the current and anticipated patient experiences at each phase of the cancer journey to minimize treatment-related side effects</w:t>
      </w:r>
      <w:r w:rsidR="00FB1BD0" w:rsidRPr="00103515">
        <w:rPr>
          <w:rFonts w:ascii="Times" w:eastAsia="Times New Roman" w:hAnsi="Times" w:cs="Arial"/>
          <w:color w:val="000000"/>
        </w:rPr>
        <w:t xml:space="preserve"> and subsequent delays due to these side effects</w:t>
      </w:r>
      <w:r w:rsidR="005E66CA" w:rsidRPr="00103515">
        <w:rPr>
          <w:rFonts w:ascii="Times" w:eastAsia="Times New Roman" w:hAnsi="Times" w:cs="Arial"/>
          <w:color w:val="000000"/>
        </w:rPr>
        <w:t xml:space="preserve"> </w:t>
      </w:r>
      <w:r w:rsidR="00FB1BD0" w:rsidRPr="00103515">
        <w:rPr>
          <w:rFonts w:ascii="Times" w:eastAsia="Times New Roman" w:hAnsi="Times" w:cs="Arial"/>
          <w:color w:val="000000"/>
        </w:rPr>
        <w:t xml:space="preserve">thereby </w:t>
      </w:r>
      <w:r w:rsidR="005E66CA" w:rsidRPr="00103515">
        <w:rPr>
          <w:rFonts w:ascii="Times" w:eastAsia="Times New Roman" w:hAnsi="Times" w:cs="Arial"/>
          <w:color w:val="000000"/>
        </w:rPr>
        <w:t>maximiz</w:t>
      </w:r>
      <w:r w:rsidR="00F5203C" w:rsidRPr="00103515">
        <w:rPr>
          <w:rFonts w:ascii="Times" w:eastAsia="Times New Roman" w:hAnsi="Times" w:cs="Arial"/>
          <w:color w:val="000000"/>
        </w:rPr>
        <w:t>ing</w:t>
      </w:r>
      <w:r w:rsidR="005E66CA" w:rsidRPr="00103515">
        <w:rPr>
          <w:rFonts w:ascii="Times" w:eastAsia="Times New Roman" w:hAnsi="Times" w:cs="Arial"/>
          <w:color w:val="000000"/>
        </w:rPr>
        <w:t xml:space="preserve"> health and wellbeing</w:t>
      </w:r>
      <w:r w:rsidR="00FB1BD0" w:rsidRPr="00103515">
        <w:rPr>
          <w:rFonts w:ascii="Times" w:eastAsia="Times New Roman" w:hAnsi="Times" w:cs="Arial"/>
          <w:color w:val="000000"/>
        </w:rPr>
        <w:t xml:space="preserve"> and potentially prognosis </w:t>
      </w:r>
      <w:r w:rsidR="005E66CA" w:rsidRPr="00103515">
        <w:rPr>
          <w:rFonts w:ascii="Times" w:eastAsia="Times New Roman" w:hAnsi="Times" w:cs="Arial"/>
          <w:color w:val="000000"/>
        </w:rPr>
        <w:t>over the long term.</w:t>
      </w:r>
    </w:p>
    <w:p w14:paraId="1F7C0773" w14:textId="132F1ECD" w:rsidR="005E66CA" w:rsidRPr="00103515" w:rsidRDefault="005E66CA" w:rsidP="00103515">
      <w:pPr>
        <w:shd w:val="clear" w:color="auto" w:fill="FFFFFF"/>
        <w:spacing w:line="480" w:lineRule="auto"/>
        <w:ind w:firstLine="720"/>
        <w:jc w:val="both"/>
        <w:rPr>
          <w:rFonts w:ascii="Times" w:eastAsia="Times New Roman" w:hAnsi="Times" w:cs="Arial"/>
          <w:color w:val="000000"/>
        </w:rPr>
      </w:pPr>
      <w:r w:rsidRPr="00103515">
        <w:rPr>
          <w:rFonts w:ascii="Times" w:eastAsia="Times New Roman" w:hAnsi="Times" w:cs="Arial"/>
        </w:rPr>
        <w:t>Inherently, the delivery of multimodal cancer prehabilitation is expected to incorporate multiple health practitioners that include the oncology physicians</w:t>
      </w:r>
      <w:r w:rsidR="00FB1BD0" w:rsidRPr="00103515">
        <w:rPr>
          <w:rFonts w:ascii="Times" w:eastAsia="Times New Roman" w:hAnsi="Times" w:cs="Arial"/>
        </w:rPr>
        <w:t xml:space="preserve"> (</w:t>
      </w:r>
      <w:r w:rsidR="00F5203C" w:rsidRPr="00103515">
        <w:rPr>
          <w:rFonts w:ascii="Times" w:eastAsia="Times New Roman" w:hAnsi="Times" w:cs="Arial"/>
        </w:rPr>
        <w:t xml:space="preserve">e.g., </w:t>
      </w:r>
      <w:r w:rsidR="00FB1BD0" w:rsidRPr="00103515">
        <w:rPr>
          <w:rFonts w:ascii="Times" w:eastAsia="Times New Roman" w:hAnsi="Times" w:cs="Arial"/>
        </w:rPr>
        <w:t xml:space="preserve">surgeons, </w:t>
      </w:r>
      <w:r w:rsidR="00616251">
        <w:rPr>
          <w:rFonts w:ascii="Times" w:eastAsia="Times New Roman" w:hAnsi="Times" w:cs="Arial"/>
        </w:rPr>
        <w:t xml:space="preserve">anesthesiologists, </w:t>
      </w:r>
      <w:r w:rsidR="00FB1BD0" w:rsidRPr="00103515">
        <w:rPr>
          <w:rFonts w:ascii="Times" w:eastAsia="Times New Roman" w:hAnsi="Times" w:cs="Arial"/>
        </w:rPr>
        <w:t>medical oncologists, radiation oncologists)</w:t>
      </w:r>
      <w:r w:rsidRPr="00103515">
        <w:rPr>
          <w:rFonts w:ascii="Times" w:eastAsia="Times New Roman" w:hAnsi="Times" w:cs="Arial"/>
        </w:rPr>
        <w:t xml:space="preserve"> overseeing tumour management (via referral, clearance, or other support) as well as the professions specific to delivery of each modality, including general and loco-regional exercise (e.g., physiotherapist, kinesiologist or exercise physiologist, occupational therapist), nutrition (e.g., dieti</w:t>
      </w:r>
      <w:r w:rsidR="0070640A" w:rsidRPr="00103515">
        <w:rPr>
          <w:rFonts w:ascii="Times" w:eastAsia="Times New Roman" w:hAnsi="Times" w:cs="Arial"/>
        </w:rPr>
        <w:t>t</w:t>
      </w:r>
      <w:r w:rsidRPr="00103515">
        <w:rPr>
          <w:rFonts w:ascii="Times" w:eastAsia="Times New Roman" w:hAnsi="Times" w:cs="Arial"/>
        </w:rPr>
        <w:t>ian, nutritionist), psychosocial and behavioural counseling (e.g., psychologist, psychiatrist, social work), and other medical professionals as necessary (e.g., family physicians, medical specialists, nurses). Furthermore, at the heart of person-centered care is engagement of the person with cancer which represents an essential element of appropriately co-designed interventions</w:t>
      </w:r>
      <w:r w:rsidR="000E6F58">
        <w:rPr>
          <w:rFonts w:ascii="Times" w:eastAsia="Times New Roman" w:hAnsi="Times" w:cs="Arial"/>
        </w:rPr>
        <w:t xml:space="preserve"> and shared decision making</w:t>
      </w:r>
      <w:r w:rsidRPr="00103515">
        <w:rPr>
          <w:rFonts w:ascii="Times" w:eastAsia="Times New Roman" w:hAnsi="Times" w:cs="Arial"/>
        </w:rPr>
        <w:t>. While the aforementioned may constitute the typical prehabilitation team, it may often fail to encompass other healthcare roles that comprise care delivered in the advanced care setting, where prehabilitation needs may relate to spiritual and financial issues. Furthermore, p</w:t>
      </w:r>
      <w:r w:rsidR="00D63B17" w:rsidRPr="00103515">
        <w:rPr>
          <w:rFonts w:ascii="Times" w:eastAsia="Times New Roman" w:hAnsi="Times" w:cs="Arial"/>
        </w:rPr>
        <w:t>erson</w:t>
      </w:r>
      <w:r w:rsidRPr="00103515">
        <w:rPr>
          <w:rFonts w:ascii="Times" w:eastAsia="Times New Roman" w:hAnsi="Times" w:cs="Arial"/>
        </w:rPr>
        <w:t xml:space="preserve">s outside of </w:t>
      </w:r>
      <w:r w:rsidRPr="00103515">
        <w:rPr>
          <w:rFonts w:ascii="Times" w:eastAsia="Times New Roman" w:hAnsi="Times" w:cs="Arial"/>
        </w:rPr>
        <w:lastRenderedPageBreak/>
        <w:t>the tertiary care setting may be best suited to address the needs of the non-patient cancer survivors (i.e., friends and family) to prehabilitate for physical or psychological conditioning to support caregiving, bereavement preparation, and/or estate manag</w:t>
      </w:r>
      <w:r w:rsidR="0070640A" w:rsidRPr="00103515">
        <w:rPr>
          <w:rFonts w:ascii="Times" w:eastAsia="Times New Roman" w:hAnsi="Times" w:cs="Arial"/>
        </w:rPr>
        <w:t>e</w:t>
      </w:r>
      <w:r w:rsidRPr="00103515">
        <w:rPr>
          <w:rFonts w:ascii="Times" w:eastAsia="Times New Roman" w:hAnsi="Times" w:cs="Arial"/>
        </w:rPr>
        <w:t>ment. Finally, seeking integration of prehabilitation into a</w:t>
      </w:r>
      <w:r w:rsidR="00F75D87">
        <w:rPr>
          <w:rFonts w:ascii="Times" w:eastAsia="Times New Roman" w:hAnsi="Times" w:cs="Arial"/>
        </w:rPr>
        <w:t>n existing</w:t>
      </w:r>
      <w:r w:rsidRPr="00103515">
        <w:rPr>
          <w:rFonts w:ascii="Times" w:eastAsia="Times New Roman" w:hAnsi="Times" w:cs="Arial"/>
        </w:rPr>
        <w:t xml:space="preserve"> health system</w:t>
      </w:r>
      <w:r w:rsidR="00F75D87">
        <w:rPr>
          <w:rFonts w:ascii="Times" w:eastAsia="Times New Roman" w:hAnsi="Times" w:cs="Arial"/>
        </w:rPr>
        <w:t>, pathway,</w:t>
      </w:r>
      <w:r w:rsidRPr="00103515">
        <w:rPr>
          <w:rFonts w:ascii="Times" w:eastAsia="Times New Roman" w:hAnsi="Times" w:cs="Arial"/>
        </w:rPr>
        <w:t xml:space="preserve"> or care plan (e.g., survivorship care plans, ERAS), administration, patient-advocates, and policy advisors will likely provide key contributions to system-level initiatives.  </w:t>
      </w:r>
    </w:p>
    <w:p w14:paraId="74369CCB" w14:textId="5087905A" w:rsidR="005E66CA" w:rsidRDefault="005E66CA" w:rsidP="00103515">
      <w:pPr>
        <w:spacing w:line="480" w:lineRule="auto"/>
        <w:ind w:firstLine="720"/>
        <w:jc w:val="both"/>
        <w:rPr>
          <w:rFonts w:ascii="Times" w:eastAsia="Times New Roman" w:hAnsi="Times" w:cs="Arial"/>
          <w:color w:val="000000"/>
        </w:rPr>
      </w:pPr>
      <w:r w:rsidRPr="00103515">
        <w:rPr>
          <w:rFonts w:ascii="Times" w:eastAsia="Times New Roman" w:hAnsi="Times" w:cs="Arial"/>
          <w:color w:val="000000"/>
        </w:rPr>
        <w:t xml:space="preserve">For </w:t>
      </w:r>
      <w:r w:rsidR="000C06C1">
        <w:rPr>
          <w:rFonts w:ascii="Times" w:eastAsia="Times New Roman" w:hAnsi="Times" w:cs="Arial"/>
          <w:color w:val="000000"/>
        </w:rPr>
        <w:t xml:space="preserve">multimodal </w:t>
      </w:r>
      <w:r w:rsidRPr="00103515">
        <w:rPr>
          <w:rFonts w:ascii="Times" w:eastAsia="Times New Roman" w:hAnsi="Times" w:cs="Arial"/>
          <w:color w:val="000000"/>
        </w:rPr>
        <w:t>prehabilitation, proof-of-concept and efficacy among select health markers has been best demonstrated in the surgical setting and, while modest or correlational in other settings, has plausibility for benefit that justifies rigorous examination. In particular, the field is likely to benefit from greater adoption of intensive methodologies that assess complex interventions, such as process evaluations as highlighted by the Medical Research Council.</w:t>
      </w:r>
      <w:r w:rsidRPr="00103515">
        <w:rPr>
          <w:rFonts w:ascii="Times" w:eastAsia="Times New Roman" w:hAnsi="Times" w:cs="Arial"/>
          <w:color w:val="000000"/>
        </w:rPr>
        <w:fldChar w:fldCharType="begin" w:fldLock="1"/>
      </w:r>
      <w:r w:rsidR="00594699">
        <w:rPr>
          <w:rFonts w:ascii="Times" w:eastAsia="Times New Roman" w:hAnsi="Times" w:cs="Arial"/>
          <w:color w:val="000000"/>
        </w:rPr>
        <w:instrText>ADDIN CSL_CITATION {"citationItems":[{"id":"ITEM-1","itemData":{"DOI":"10.1136/bmj.h1258","ISSN":"1756-1833","PMID":"25791983","abstract":"Process evaluation is an essential part of designing and testing complex interventions. New MRC guidance provides a framework for conducting and reporting process evaluation studies\n\nAttempts to tackle problems such as smoking and obesity increasingly use complex interventions. These are commonly defined as interventions that comprise multiple interacting components, although additional dimensions of complexity include the difficulty of their implementation and the number of organisational levels they target.1 Randomised controlled trials are regarded as the gold standard for establishing the effectiveness of interventions, when randomisation is feasible. However, effect sizes do not provide policy makers with information on how an intervention might be replicated in their specific context, or whether trial outcomes will be reproduced. Earlier MRC guidance for evaluating complex interventions focused on randomised trials, making no mention of process evaluation.2 Updated guidance recognised the value of process evaluation within trials, stating that it “can be used to assess fidelity and quality of implementation, clarify causal mechanisms and identify contextual factors associated with variation in outcomes.”3 However, it did not provide guidance for carrying out process evaluation.\n\n#### Summary points\n\nIn 2010, a workshop funded by the MRC Population Health Science Research Network discussed the need for guidance on process evaluation.4 There was consensus that researchers, funders, and …","author":[{"dropping-particle":"","family":"Moore","given":"Graham F","non-dropping-particle":"","parse-names":false,"suffix":""},{"dropping-particle":"","family":"Audrey","given":"Suzanne","non-dropping-particle":"","parse-names":false,"suffix":""},{"dropping-particle":"","family":"Barker","given":"Mary","non-dropping-particle":"","parse-names":false,"suffix":""},{"dropping-particle":"","family":"Bond","given":"Lyndal","non-dropping-particle":"","parse-names":false,"suffix":""},{"dropping-particle":"","family":"Bonell","given":"Chris","non-dropping-particle":"","parse-names":false,"suffix":""},{"dropping-particle":"","family":"Hardeman","given":"Wendy","non-dropping-particle":"","parse-names":false,"suffix":""},{"dropping-particle":"","family":"Moore","given":"Laurence","non-dropping-particle":"","parse-names":false,"suffix":""},{"dropping-particle":"","family":"O'Cathain","given":"Alicia","non-dropping-particle":"","parse-names":false,"suffix":""},{"dropping-particle":"","family":"Tinati","given":"Tannaze","non-dropping-particle":"","parse-names":false,"suffix":""},{"dropping-particle":"","family":"Wight","given":"Daniel","non-dropping-particle":"","parse-names":false,"suffix":""},{"dropping-particle":"","family":"Baird","given":"Janis","non-dropping-particle":"","parse-names":false,"suffix":""}],"container-title":"BMJ (Clinical research ed.)","id":"ITEM-1","issued":{"date-parts":[["2015","3","19"]]},"page":"h1258","publisher":"British Medical Journal Publishing Group","title":"Process evaluation of complex interventions: Medical Research Council guidance.","type":"article-journal","volume":"350"},"uris":["http://www.mendeley.com/documents/?uuid=cfc49d8d-904c-329f-b482-c8c5329753cc"]}],"mendeley":{"formattedCitation":"&lt;sup&gt;73&lt;/sup&gt;","plainTextFormattedCitation":"73","previouslyFormattedCitation":"&lt;sup&gt;73&lt;/sup&gt;"},"properties":{"noteIndex":0},"schema":"https://github.com/citation-style-language/schema/raw/master/csl-citation.json"}</w:instrText>
      </w:r>
      <w:r w:rsidRPr="00103515">
        <w:rPr>
          <w:rFonts w:ascii="Times" w:eastAsia="Times New Roman" w:hAnsi="Times" w:cs="Arial"/>
          <w:color w:val="000000"/>
        </w:rPr>
        <w:fldChar w:fldCharType="separate"/>
      </w:r>
      <w:r w:rsidR="003E213A" w:rsidRPr="003E213A">
        <w:rPr>
          <w:rFonts w:ascii="Times" w:eastAsia="Times New Roman" w:hAnsi="Times" w:cs="Arial"/>
          <w:noProof/>
          <w:color w:val="000000"/>
          <w:vertAlign w:val="superscript"/>
        </w:rPr>
        <w:t>73</w:t>
      </w:r>
      <w:r w:rsidRPr="00103515">
        <w:rPr>
          <w:rFonts w:ascii="Times" w:eastAsia="Times New Roman" w:hAnsi="Times" w:cs="Arial"/>
          <w:color w:val="000000"/>
        </w:rPr>
        <w:fldChar w:fldCharType="end"/>
      </w:r>
      <w:r w:rsidRPr="00103515">
        <w:rPr>
          <w:rFonts w:ascii="Times" w:eastAsia="Times New Roman" w:hAnsi="Times" w:cs="Arial"/>
          <w:color w:val="000000"/>
        </w:rPr>
        <w:t xml:space="preserve"> These mixed</w:t>
      </w:r>
      <w:r w:rsidR="001E3EC5">
        <w:rPr>
          <w:rFonts w:ascii="Times" w:eastAsia="Times New Roman" w:hAnsi="Times" w:cs="Arial"/>
          <w:color w:val="000000"/>
        </w:rPr>
        <w:t xml:space="preserve"> </w:t>
      </w:r>
      <w:r w:rsidRPr="00103515">
        <w:rPr>
          <w:rFonts w:ascii="Times" w:eastAsia="Times New Roman" w:hAnsi="Times" w:cs="Arial"/>
          <w:color w:val="000000"/>
        </w:rPr>
        <w:t xml:space="preserve">approaches will permit greater understanding of biological, psychological, social and </w:t>
      </w:r>
      <w:proofErr w:type="spellStart"/>
      <w:r w:rsidRPr="00103515">
        <w:rPr>
          <w:rFonts w:ascii="Times" w:eastAsia="Times New Roman" w:hAnsi="Times" w:cs="Arial"/>
          <w:color w:val="000000"/>
        </w:rPr>
        <w:t>behavioural</w:t>
      </w:r>
      <w:proofErr w:type="spellEnd"/>
      <w:r w:rsidRPr="00103515">
        <w:rPr>
          <w:rFonts w:ascii="Times" w:eastAsia="Times New Roman" w:hAnsi="Times" w:cs="Arial"/>
          <w:color w:val="000000"/>
        </w:rPr>
        <w:t xml:space="preserve"> (‘</w:t>
      </w:r>
      <w:proofErr w:type="spellStart"/>
      <w:r w:rsidRPr="00103515">
        <w:rPr>
          <w:rFonts w:ascii="Times" w:eastAsia="Times New Roman" w:hAnsi="Times" w:cs="Arial"/>
          <w:color w:val="000000"/>
        </w:rPr>
        <w:t>biopsychosociobehavioural</w:t>
      </w:r>
      <w:proofErr w:type="spellEnd"/>
      <w:r w:rsidRPr="00103515">
        <w:rPr>
          <w:rFonts w:ascii="Times" w:eastAsia="Times New Roman" w:hAnsi="Times" w:cs="Arial"/>
          <w:color w:val="000000"/>
        </w:rPr>
        <w:t>’) factors that drive participation, adherence, and health outcomes in complex health interventions, such as prehabilitation</w:t>
      </w:r>
      <w:r w:rsidR="005F490D">
        <w:rPr>
          <w:rFonts w:ascii="Times" w:eastAsia="Times New Roman" w:hAnsi="Times" w:cs="Arial"/>
          <w:color w:val="000000"/>
        </w:rPr>
        <w:t xml:space="preserve"> through the cancer care continuum</w:t>
      </w:r>
      <w:r w:rsidRPr="00103515">
        <w:rPr>
          <w:rFonts w:ascii="Times" w:eastAsia="Times New Roman" w:hAnsi="Times" w:cs="Arial"/>
          <w:color w:val="000000"/>
        </w:rPr>
        <w:t>.  In addition to the completion of ongoing high-quality clinical trials of prehabilitation prior to surgery, the field will further benefit from innovative investigations of feasibility, efficacy, and mechanistic properties across treatment settings to inform health systems decision-making regarding integration into care models.</w:t>
      </w:r>
      <w:r w:rsidR="00743E6A">
        <w:rPr>
          <w:rFonts w:ascii="Times" w:eastAsia="Times New Roman" w:hAnsi="Times" w:cs="Arial"/>
          <w:color w:val="000000"/>
        </w:rPr>
        <w:t xml:space="preserve"> Considerations for priority research areas in prehabilitation are presented in Table 1.</w:t>
      </w:r>
    </w:p>
    <w:tbl>
      <w:tblPr>
        <w:tblStyle w:val="TableGrid"/>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344"/>
      </w:tblGrid>
      <w:tr w:rsidR="00743E6A" w14:paraId="5915D9A6" w14:textId="77777777" w:rsidTr="00DA1EC6">
        <w:tc>
          <w:tcPr>
            <w:tcW w:w="9350" w:type="dxa"/>
            <w:tcBorders>
              <w:top w:val="single" w:sz="8" w:space="0" w:color="auto"/>
            </w:tcBorders>
          </w:tcPr>
          <w:p w14:paraId="1ACD828B" w14:textId="77777777" w:rsidR="00743E6A" w:rsidRPr="00562195" w:rsidRDefault="00743E6A" w:rsidP="00DA1EC6">
            <w:pPr>
              <w:rPr>
                <w:rFonts w:ascii="Times New Roman" w:hAnsi="Times New Roman" w:cs="Times New Roman"/>
              </w:rPr>
            </w:pPr>
            <w:r w:rsidRPr="00562195">
              <w:rPr>
                <w:rFonts w:ascii="Times New Roman" w:hAnsi="Times New Roman" w:cs="Times New Roman"/>
              </w:rPr>
              <w:t>Table 1. Future Directions for Prehabilitation Research</w:t>
            </w:r>
          </w:p>
        </w:tc>
      </w:tr>
      <w:tr w:rsidR="00743E6A" w14:paraId="5393B39F" w14:textId="77777777" w:rsidTr="00DA1EC6">
        <w:tc>
          <w:tcPr>
            <w:tcW w:w="9350" w:type="dxa"/>
          </w:tcPr>
          <w:p w14:paraId="364B9643"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Prehabilitation prior to non-surgical treatments</w:t>
            </w:r>
          </w:p>
          <w:p w14:paraId="0CD063D5"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Multiphasic prehabilitation</w:t>
            </w:r>
          </w:p>
          <w:p w14:paraId="31928D8A"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Prehabilitation for high-risk patient groups</w:t>
            </w:r>
          </w:p>
          <w:p w14:paraId="5E4CB296"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Usability and efficacy of technology to capture and promote pre-, peri-, and post-treatment health behaviours (e.g., activity trackers, virtual reality)</w:t>
            </w:r>
          </w:p>
          <w:p w14:paraId="3F6BFAF6"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Cost-benefit of prehabilitation implementation</w:t>
            </w:r>
          </w:p>
          <w:p w14:paraId="2C877A5F" w14:textId="77777777" w:rsidR="00743E6A" w:rsidRPr="00562195" w:rsidRDefault="00743E6A" w:rsidP="00743E6A">
            <w:pPr>
              <w:pStyle w:val="ListParagraph"/>
              <w:numPr>
                <w:ilvl w:val="0"/>
                <w:numId w:val="19"/>
              </w:numPr>
              <w:ind w:left="450"/>
              <w:rPr>
                <w:rFonts w:ascii="Times New Roman" w:eastAsia="Times New Roman" w:hAnsi="Times New Roman" w:cs="Times New Roman"/>
                <w:color w:val="000000"/>
              </w:rPr>
            </w:pPr>
            <w:r w:rsidRPr="00562195">
              <w:rPr>
                <w:rFonts w:ascii="Times New Roman" w:eastAsia="Times New Roman" w:hAnsi="Times New Roman" w:cs="Times New Roman"/>
                <w:color w:val="000000"/>
              </w:rPr>
              <w:lastRenderedPageBreak/>
              <w:t xml:space="preserve">Delivery and implementation strategies (e.g., home versus facility-based prehabilitation; integration into established models of care, such as ERAS); </w:t>
            </w:r>
          </w:p>
          <w:p w14:paraId="646E6188" w14:textId="7777777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 xml:space="preserve">Maximum tolerable dose, minimum clinically important dose, and dose-response of prehabilitation; </w:t>
            </w:r>
          </w:p>
          <w:p w14:paraId="79A08222" w14:textId="3D216379"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Prehabilitation of the caregiver to support their needs people with cancer</w:t>
            </w:r>
            <w:r w:rsidR="00594699">
              <w:rPr>
                <w:rFonts w:ascii="Times New Roman" w:eastAsia="Times New Roman" w:hAnsi="Times New Roman" w:cs="Times New Roman"/>
                <w:color w:val="000000"/>
              </w:rPr>
              <w:t>;</w:t>
            </w:r>
            <w:r w:rsidRPr="00562195">
              <w:rPr>
                <w:rFonts w:ascii="Times New Roman" w:eastAsia="Times New Roman" w:hAnsi="Times New Roman" w:cs="Times New Roman"/>
                <w:color w:val="000000"/>
              </w:rPr>
              <w:t xml:space="preserve"> </w:t>
            </w:r>
          </w:p>
          <w:p w14:paraId="1DAD497D" w14:textId="44F1FA37" w:rsidR="00743E6A" w:rsidRPr="00562195" w:rsidRDefault="00743E6A" w:rsidP="00743E6A">
            <w:pPr>
              <w:pStyle w:val="ListParagraph"/>
              <w:numPr>
                <w:ilvl w:val="0"/>
                <w:numId w:val="19"/>
              </w:numPr>
              <w:ind w:left="450"/>
              <w:rPr>
                <w:rFonts w:ascii="Times New Roman" w:hAnsi="Times New Roman" w:cs="Times New Roman"/>
              </w:rPr>
            </w:pPr>
            <w:r w:rsidRPr="00562195">
              <w:rPr>
                <w:rFonts w:ascii="Times New Roman" w:eastAsia="Times New Roman" w:hAnsi="Times New Roman" w:cs="Times New Roman"/>
                <w:color w:val="000000"/>
              </w:rPr>
              <w:t>Impact of delaying treatment for prehabilitation</w:t>
            </w:r>
            <w:r w:rsidR="00594699">
              <w:rPr>
                <w:rFonts w:ascii="Times New Roman" w:eastAsia="Times New Roman" w:hAnsi="Times New Roman" w:cs="Times New Roman"/>
                <w:color w:val="000000"/>
              </w:rPr>
              <w:t>;</w:t>
            </w:r>
          </w:p>
          <w:p w14:paraId="1BE9130F" w14:textId="1218E0FB" w:rsidR="00743E6A" w:rsidRPr="00562195" w:rsidRDefault="00743E6A" w:rsidP="00743E6A">
            <w:pPr>
              <w:pStyle w:val="ListParagraph"/>
              <w:numPr>
                <w:ilvl w:val="0"/>
                <w:numId w:val="19"/>
              </w:numPr>
              <w:ind w:left="450"/>
              <w:rPr>
                <w:rFonts w:ascii="Times New Roman" w:hAnsi="Times New Roman" w:cs="Times New Roman"/>
              </w:rPr>
            </w:pPr>
            <w:proofErr w:type="spellStart"/>
            <w:r w:rsidRPr="00562195">
              <w:rPr>
                <w:rFonts w:ascii="Times New Roman" w:eastAsia="Times New Roman" w:hAnsi="Times New Roman" w:cs="Times New Roman"/>
                <w:color w:val="000000"/>
              </w:rPr>
              <w:t>Biopsychosociobehavioural</w:t>
            </w:r>
            <w:proofErr w:type="spellEnd"/>
            <w:r w:rsidRPr="00562195">
              <w:rPr>
                <w:rFonts w:ascii="Times New Roman" w:eastAsia="Times New Roman" w:hAnsi="Times New Roman" w:cs="Times New Roman"/>
                <w:color w:val="000000"/>
              </w:rPr>
              <w:t xml:space="preserve"> determinants of adherence and efficacy</w:t>
            </w:r>
            <w:r w:rsidR="00594699">
              <w:rPr>
                <w:rFonts w:ascii="Times New Roman" w:eastAsia="Times New Roman" w:hAnsi="Times New Roman" w:cs="Times New Roman"/>
                <w:color w:val="000000"/>
              </w:rPr>
              <w:t>;</w:t>
            </w:r>
          </w:p>
          <w:p w14:paraId="323EE4C7" w14:textId="77777777" w:rsidR="00743E6A" w:rsidRPr="002F5AEB" w:rsidRDefault="00743E6A" w:rsidP="00743E6A">
            <w:pPr>
              <w:pStyle w:val="ListParagraph"/>
              <w:numPr>
                <w:ilvl w:val="0"/>
                <w:numId w:val="19"/>
              </w:numPr>
              <w:ind w:left="450"/>
              <w:rPr>
                <w:rFonts w:ascii="Times New Roman" w:hAnsi="Times New Roman" w:cs="Times New Roman"/>
              </w:rPr>
            </w:pPr>
            <w:r w:rsidRPr="00562195">
              <w:rPr>
                <w:rFonts w:ascii="Times New Roman" w:hAnsi="Times New Roman" w:cs="Times New Roman"/>
                <w:color w:val="000000"/>
              </w:rPr>
              <w:t>Identify responders versus non-responders to prehabilitation</w:t>
            </w:r>
            <w:r w:rsidR="00594699">
              <w:rPr>
                <w:rFonts w:ascii="Times New Roman" w:hAnsi="Times New Roman" w:cs="Times New Roman"/>
                <w:color w:val="000000"/>
              </w:rPr>
              <w:t>;</w:t>
            </w:r>
          </w:p>
          <w:p w14:paraId="578CE756" w14:textId="56DB6544" w:rsidR="00594699" w:rsidRPr="00562195" w:rsidRDefault="00594699" w:rsidP="00743E6A">
            <w:pPr>
              <w:pStyle w:val="ListParagraph"/>
              <w:numPr>
                <w:ilvl w:val="0"/>
                <w:numId w:val="19"/>
              </w:numPr>
              <w:ind w:left="450"/>
              <w:rPr>
                <w:rFonts w:ascii="Times New Roman" w:hAnsi="Times New Roman" w:cs="Times New Roman"/>
              </w:rPr>
            </w:pPr>
            <w:r>
              <w:rPr>
                <w:rFonts w:ascii="Times New Roman" w:hAnsi="Times New Roman" w:cs="Times New Roman"/>
              </w:rPr>
              <w:t>Comparison of unimodal vs multimodal prehabilitation</w:t>
            </w:r>
          </w:p>
        </w:tc>
      </w:tr>
    </w:tbl>
    <w:p w14:paraId="7DA4152E" w14:textId="77777777" w:rsidR="00743E6A" w:rsidRDefault="00743E6A" w:rsidP="00743E6A">
      <w:pPr>
        <w:spacing w:line="480" w:lineRule="auto"/>
        <w:jc w:val="both"/>
        <w:rPr>
          <w:rFonts w:ascii="Times" w:eastAsia="Times New Roman" w:hAnsi="Times" w:cs="Arial"/>
          <w:color w:val="000000"/>
        </w:rPr>
      </w:pPr>
    </w:p>
    <w:p w14:paraId="489A0923" w14:textId="77777777" w:rsidR="005F490D" w:rsidRPr="00103515" w:rsidRDefault="005F490D" w:rsidP="00103515">
      <w:pPr>
        <w:spacing w:line="480" w:lineRule="auto"/>
        <w:ind w:firstLine="720"/>
        <w:jc w:val="both"/>
        <w:rPr>
          <w:rFonts w:ascii="Times" w:eastAsia="Times New Roman" w:hAnsi="Times" w:cs="Arial"/>
          <w:color w:val="000000"/>
          <w:lang w:val="en-CA"/>
        </w:rPr>
      </w:pPr>
    </w:p>
    <w:p w14:paraId="5D283694" w14:textId="77777777" w:rsidR="005E66CA" w:rsidRPr="00103515" w:rsidRDefault="005E66CA" w:rsidP="00103515">
      <w:pPr>
        <w:spacing w:line="480" w:lineRule="auto"/>
        <w:rPr>
          <w:rFonts w:ascii="Times" w:hAnsi="Times" w:cs="Arial"/>
          <w:b/>
        </w:rPr>
      </w:pPr>
      <w:r w:rsidRPr="00103515">
        <w:rPr>
          <w:rFonts w:ascii="Times" w:hAnsi="Times" w:cs="Arial"/>
          <w:b/>
        </w:rPr>
        <w:t>Conclusion</w:t>
      </w:r>
    </w:p>
    <w:p w14:paraId="6AC2B44A" w14:textId="5F64405A" w:rsidR="005E66CA" w:rsidRPr="00103515" w:rsidRDefault="005E66CA" w:rsidP="00103515">
      <w:pPr>
        <w:spacing w:line="480" w:lineRule="auto"/>
        <w:ind w:firstLine="567"/>
        <w:jc w:val="both"/>
        <w:rPr>
          <w:rFonts w:ascii="Times" w:hAnsi="Times" w:cs="Arial"/>
        </w:rPr>
      </w:pPr>
      <w:r w:rsidRPr="00103515">
        <w:rPr>
          <w:rFonts w:ascii="Times" w:hAnsi="Times" w:cs="Arial"/>
        </w:rPr>
        <w:t xml:space="preserve">The concept of prehabilitation has rapidly ascended into the common lexicon of survivorship care with research across cancer types, treatments, and modalities.  The </w:t>
      </w:r>
      <w:r w:rsidR="005F490D">
        <w:rPr>
          <w:rFonts w:ascii="Times" w:hAnsi="Times" w:cs="Arial"/>
        </w:rPr>
        <w:t>proposed c</w:t>
      </w:r>
      <w:r w:rsidRPr="00103515">
        <w:rPr>
          <w:rFonts w:ascii="Times" w:hAnsi="Times" w:cs="Arial"/>
        </w:rPr>
        <w:t xml:space="preserve">onceptual </w:t>
      </w:r>
      <w:r w:rsidR="005F490D">
        <w:rPr>
          <w:rFonts w:ascii="Times" w:hAnsi="Times" w:cs="Arial"/>
        </w:rPr>
        <w:t>f</w:t>
      </w:r>
      <w:r w:rsidRPr="00103515">
        <w:rPr>
          <w:rFonts w:ascii="Times" w:hAnsi="Times" w:cs="Arial"/>
        </w:rPr>
        <w:t xml:space="preserve">ramework for </w:t>
      </w:r>
      <w:r w:rsidR="005F490D">
        <w:rPr>
          <w:rFonts w:ascii="Times" w:hAnsi="Times" w:cs="Arial"/>
        </w:rPr>
        <w:t>p</w:t>
      </w:r>
      <w:r w:rsidRPr="00103515">
        <w:rPr>
          <w:rFonts w:ascii="Times" w:hAnsi="Times" w:cs="Arial"/>
        </w:rPr>
        <w:t>rehabilitation aims to guide further investigation of the viability and impact of repeated, pre-treatment interventions that target improved health outcomes throughout the entire cancer continuum.</w:t>
      </w:r>
    </w:p>
    <w:p w14:paraId="4A8B63A2" w14:textId="77777777" w:rsidR="005E66CA" w:rsidRPr="00103515" w:rsidRDefault="005E66CA" w:rsidP="00103515">
      <w:pPr>
        <w:spacing w:line="480" w:lineRule="auto"/>
        <w:jc w:val="both"/>
        <w:rPr>
          <w:rFonts w:ascii="Times" w:hAnsi="Times" w:cs="Arial"/>
        </w:rPr>
      </w:pPr>
    </w:p>
    <w:p w14:paraId="607A1524" w14:textId="77777777" w:rsidR="005E66CA" w:rsidRPr="00103515" w:rsidRDefault="005E66CA" w:rsidP="00103515">
      <w:pPr>
        <w:spacing w:line="480" w:lineRule="auto"/>
        <w:ind w:firstLine="720"/>
        <w:jc w:val="both"/>
        <w:rPr>
          <w:rFonts w:ascii="Times" w:hAnsi="Times" w:cs="Arial"/>
          <w:lang w:val="nl-NL"/>
        </w:rPr>
      </w:pPr>
    </w:p>
    <w:p w14:paraId="4689F75F" w14:textId="67D54F7E" w:rsidR="005E66CA" w:rsidRPr="00B943C3" w:rsidRDefault="005E66CA" w:rsidP="002803E0">
      <w:pPr>
        <w:ind w:firstLine="567"/>
        <w:jc w:val="center"/>
        <w:rPr>
          <w:rFonts w:ascii="Times" w:hAnsi="Times" w:cs="Arial"/>
          <w:b/>
          <w:bCs/>
        </w:rPr>
      </w:pPr>
      <w:r w:rsidRPr="00B943C3">
        <w:rPr>
          <w:rFonts w:ascii="Times" w:hAnsi="Times" w:cs="Arial"/>
          <w:b/>
          <w:bCs/>
          <w:lang w:val="nl-NL"/>
        </w:rPr>
        <w:br w:type="column"/>
      </w:r>
      <w:r w:rsidRPr="00B943C3">
        <w:rPr>
          <w:rFonts w:ascii="Times" w:hAnsi="Times" w:cs="Arial"/>
          <w:b/>
          <w:bCs/>
          <w:lang w:val="nl-NL"/>
        </w:rPr>
        <w:lastRenderedPageBreak/>
        <w:t xml:space="preserve"> </w:t>
      </w:r>
      <w:r w:rsidRPr="00B943C3">
        <w:rPr>
          <w:rFonts w:ascii="Times" w:hAnsi="Times" w:cs="Arial"/>
          <w:b/>
          <w:bCs/>
        </w:rPr>
        <w:t>References</w:t>
      </w:r>
    </w:p>
    <w:p w14:paraId="7D5789BC" w14:textId="77777777" w:rsidR="002803E0" w:rsidRPr="00103515" w:rsidRDefault="002803E0" w:rsidP="002803E0">
      <w:pPr>
        <w:ind w:firstLine="567"/>
        <w:jc w:val="center"/>
        <w:rPr>
          <w:rFonts w:ascii="Times" w:hAnsi="Times" w:cs="Arial"/>
        </w:rPr>
      </w:pPr>
    </w:p>
    <w:p w14:paraId="107633E5" w14:textId="51A08764" w:rsidR="00594699" w:rsidRPr="00594699" w:rsidRDefault="005E66CA" w:rsidP="00594699">
      <w:pPr>
        <w:widowControl w:val="0"/>
        <w:autoSpaceDE w:val="0"/>
        <w:autoSpaceDN w:val="0"/>
        <w:adjustRightInd w:val="0"/>
        <w:rPr>
          <w:rFonts w:ascii="Times" w:hAnsi="Times" w:cs="Times New Roman"/>
          <w:noProof/>
        </w:rPr>
      </w:pPr>
      <w:r w:rsidRPr="00103515">
        <w:rPr>
          <w:rFonts w:ascii="Times" w:hAnsi="Times" w:cs="Arial"/>
          <w:lang w:val="nl-NL"/>
        </w:rPr>
        <w:fldChar w:fldCharType="begin" w:fldLock="1"/>
      </w:r>
      <w:r w:rsidRPr="00103515">
        <w:rPr>
          <w:rFonts w:ascii="Times" w:hAnsi="Times" w:cs="Arial"/>
          <w:lang w:val="nl-NL"/>
        </w:rPr>
        <w:instrText xml:space="preserve">ADDIN Mendeley Bibliography CSL_BIBLIOGRAPHY </w:instrText>
      </w:r>
      <w:r w:rsidRPr="00103515">
        <w:rPr>
          <w:rFonts w:ascii="Times" w:hAnsi="Times" w:cs="Arial"/>
          <w:lang w:val="nl-NL"/>
        </w:rPr>
        <w:fldChar w:fldCharType="separate"/>
      </w:r>
      <w:r w:rsidR="00594699" w:rsidRPr="00594699">
        <w:rPr>
          <w:rFonts w:ascii="Times" w:hAnsi="Times" w:cs="Times New Roman"/>
          <w:noProof/>
        </w:rPr>
        <w:t>1. Hewitt M, Greenfield S, Stovall E (eds): From Cancer Patient to Cancer Survivor - Lost in Transition. Washington, D.C., National Academies Press, 2006</w:t>
      </w:r>
    </w:p>
    <w:p w14:paraId="21B1909D"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 Nekhlyudov L, Ganz PA, Arora NK, et al: Going Beyond Being Lost in Transition: A Decade of Progress in Cancer Survivorship. J Clin Oncol 35:1978–1981, 2017</w:t>
      </w:r>
    </w:p>
    <w:p w14:paraId="3405A842"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 Cromes G, Fred J: Implementation of Interdisciplinary Cancer Rehabilitation. Rehabil Couns Bull , 1978</w:t>
      </w:r>
    </w:p>
    <w:p w14:paraId="5814C1EB"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 Stout NL, Binkley JM, Schmitz KH, et al: A prospective surveillance model for rehabilitation for women with breast cancer. Cancer 118:2191–2200, 2012</w:t>
      </w:r>
    </w:p>
    <w:p w14:paraId="2F603B5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 Alfano CM, Cheville AL, Mustian K: Developing High-Quality Cancer Rehabilitation Programs: A Timely Need. Am Soc Clin Oncol Educ B 35:241–249, 2016</w:t>
      </w:r>
    </w:p>
    <w:p w14:paraId="19D0A8A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 Silver JK, Baima J: Cancer Prehabilitation. Am J Phys Med Rehabil 92:715–727, 2013</w:t>
      </w:r>
    </w:p>
    <w:p w14:paraId="74E3162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7. Dronkers JJ, Chorus AMJ, van Meeteren NLU, et al: The association of pre-operative physical fitness and physical activity with outcome after scheduled major abdominal surgery. Anaesthesia 68:67–73, 2013</w:t>
      </w:r>
    </w:p>
    <w:p w14:paraId="46D52624"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8. Heldens AFJM, Bongers BC, Lenssen AF, et al: The association between performance parameters of physical fitness and postoperative outcomes in patients undergoing colorectal surgery: An evaluation of care data. Eur J Surg Oncol 43:2084–2092, 2017</w:t>
      </w:r>
    </w:p>
    <w:p w14:paraId="7A24FC6E"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9. Treanor C, Kyaw T, Donnelly M: An international review and meta-analysis of prehabilitation compared to usual care for cancer patients. J Cancer Surviv 12:64–73, 2018</w:t>
      </w:r>
    </w:p>
    <w:p w14:paraId="77F5017E"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10. Piraux E, Caty G, Reychler G: Effects of preoperative combined aerobic and resistance exercise training in cancer patients undergoing tumour resection surgery: A systematic review of randomised trials. Surg Oncol 27:584–594, 2018</w:t>
      </w:r>
    </w:p>
    <w:p w14:paraId="0D473098"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11. Tsimopoulou I, Pasquali S, Howard R, et al: Psychological Prehabilitation Before Cancer Surgery: A Systematic Review. Ann Surg Oncol 22:4117–4123, 2015</w:t>
      </w:r>
    </w:p>
    <w:p w14:paraId="7F1FE76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12. Gillis C, Buhler K, Bresee L, et al: Effects of Nutritional Prehabilitation, With and Without Exercise, on Outcomes of Patients Who Undergo Colorectal Surgery: A Systematic Review and Meta-analysis. Gastroenterology 155:391-410.e4, 2018</w:t>
      </w:r>
    </w:p>
    <w:p w14:paraId="05FD0608"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13. Trépanier M, Minnella EM, Paradis T, et al: Improved Disease-free Survival after Prehabilitation for Colorectal Cancer Surgery. Ann Surg 270:493–501, 2019</w:t>
      </w:r>
    </w:p>
    <w:p w14:paraId="56DD0997"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14. Minnella EM, Carli F: Prehabilitation and functional recovery for colorectal cancer patients. Eur J Surg Oncol 44:919–926, 2018</w:t>
      </w:r>
    </w:p>
    <w:p w14:paraId="78C5D7E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15. Tew GA, Ayyash R, Durrand J, et al: Clinical guideline and recommendations on pre-operative exercise training in patients awaiting major non-cardiac surgery. Anaesthesia 73:750–768, 2018</w:t>
      </w:r>
    </w:p>
    <w:p w14:paraId="58F85790"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16. Twombly R: What’s in a Name: Who Is a Cancer Survivor? JNCI J Natl Cancer Inst 96:1414–1415, 2004</w:t>
      </w:r>
    </w:p>
    <w:p w14:paraId="4A441464"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17. Santa Mina D, Brahmbhatt P, Lopez C, et al: The Case for Prehabilitation Prior to Breast Cancer Treatment. Phys Med Rehabil 9:S305–S316, 2017</w:t>
      </w:r>
    </w:p>
    <w:p w14:paraId="30CF1B71"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18. Carli F, Silver JK, Feldman LS, et al: Surgical Prehabilitation in Patients with Cancer. Phys Med Rehabil Clin N Am 28:49–64, 2017</w:t>
      </w:r>
    </w:p>
    <w:p w14:paraId="145C931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19. Halliday L, Wynter-Blyth V, Osborn H, et al: Adherence to prehabilitation in oesophago-gastric cancer patients. Clin Nutr ESPEN 19:90, 2017</w:t>
      </w:r>
    </w:p>
    <w:p w14:paraId="3E83DFC7"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20. Ferreira V, Agnihotram R V., Bergdahl A, et al: Maximizing patient adherence to prehabilitation: what do the patients say? Support Care Cancer 26:2717–2723, 2018</w:t>
      </w:r>
    </w:p>
    <w:p w14:paraId="642CA9E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lastRenderedPageBreak/>
        <w:t>21. Silver JK, Raj VS, Fu JB, et al: Cancer rehabilitation and palliative care: critical components in the delivery of high-quality oncology services. Support Care Cancer 23:3633–3643, 2015</w:t>
      </w:r>
    </w:p>
    <w:p w14:paraId="207E4614"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22. Santiago</w:t>
      </w:r>
      <w:r w:rsidRPr="00594699">
        <w:rPr>
          <w:rFonts w:ascii="Cambria Math" w:hAnsi="Cambria Math" w:cs="Cambria Math"/>
          <w:noProof/>
        </w:rPr>
        <w:t>‐</w:t>
      </w:r>
      <w:r w:rsidRPr="00594699">
        <w:rPr>
          <w:rFonts w:ascii="Times" w:hAnsi="Times" w:cs="Times New Roman"/>
          <w:noProof/>
        </w:rPr>
        <w:t>Palma J, Payne R: Palliative care and rehabilitation. Cancer 92:1049–1052, 2001</w:t>
      </w:r>
    </w:p>
    <w:p w14:paraId="2753343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23. Barberan-Garcia A, Ubré M, Roca J, et al: Personalised Prehabilitation in High-risk Patients Undergoing Elective Major Abdominal Surgery. Ann Surg 267</w:t>
      </w:r>
    </w:p>
    <w:p w14:paraId="3E074912"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24. Barberan-Garcia A, Ubre M, Pascual-Argente N, et al: Post-discharge impact and cost-consequence analysis of prehabilitation in high-risk patients undergoing major abdominal surgery: secondary results from a randomised controlled trial. Br J Anaesth 1–7, 2019</w:t>
      </w:r>
    </w:p>
    <w:p w14:paraId="388B13A0"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25. Moran J, Guinan E, McCormick P, et al: The ability of prehabilitation to influence postoperative outcome after intra-abdominal operation: A systematic review and meta-analysis. Surgery 160:1189–1201, 2016</w:t>
      </w:r>
    </w:p>
    <w:p w14:paraId="4A7CC408"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26. Gillis C, Carli F: Promoting perioperative metabolic and nutritional care. Anesthesiology 123:1455–1472, 2015</w:t>
      </w:r>
    </w:p>
    <w:p w14:paraId="2F7937C1"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27. Gillis C, Wischmeyer PE: Pre-operative nutrition and the elective surgical patient: why, how and what? Anaesthesia 74:27–35, 2019</w:t>
      </w:r>
    </w:p>
    <w:p w14:paraId="585CC094"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28. Snowden CP, Prentis J, Jacques B, et al: Cardiorespiratory fitness predicts mortality and hospital length of stay after major elective surgery in older people. Ann Surg 257:999–1004, 2013</w:t>
      </w:r>
    </w:p>
    <w:p w14:paraId="7954C2F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29. Smith TB, Stonell C, Purkayastha S, et al: Cardiopulmonary exercise testing as a risk assessment method in non cardio-pulmonary surgery: A systematic review. Anaesthesia 64:883–893, 2009</w:t>
      </w:r>
    </w:p>
    <w:p w14:paraId="43C81F00"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30. Carmichael JC, Keller DS, Baldini G, et al: Clinical Practice Guidelines for Enhanced Recovery After Colon and Rectal Surgery From the American Society of Colon and Rectal Surgeons and Society of American Gastrointestinal and Endoscopic Surgeons. Dis Colon Rectum 60:761–784, 2017</w:t>
      </w:r>
    </w:p>
    <w:p w14:paraId="6F5A0F5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31. Berkel AEM, Bongers BC, van Kamp M-JS, et al: The effects of prehabilitation versus usual care to reduce postoperative complications in high-risk patients with colorectal cancer or dysplasia scheduled for elective colorectal resection: study protocol of a randomized controlled trial. BMC Gastroenterol 18:29, 2018</w:t>
      </w:r>
    </w:p>
    <w:p w14:paraId="6D0BCD0E"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32. McIsaac DI, Saunders C, Hladkowicz E, et al: PREHAB study: a protocol for a prospective randomised clinical trial of exercise therapy for people living with frailty having cancer surgery. BMJ Open 8:e022057, 2018</w:t>
      </w:r>
    </w:p>
    <w:p w14:paraId="78C6788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33. van Rooijen S, Carli F, Dalton S, et al: Multimodal prehabilitation in colorectal cancer patients to improve functional capacity and reduce postoperative complications: the first international randomized controlled trial for multimodal prehabilitation. BMC Cancer 19:98, 2019</w:t>
      </w:r>
    </w:p>
    <w:p w14:paraId="710A1F1D"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34. Wood WA, Deal AM, Reeve BB, et al: Cardiopulmonary fitness in patients undergoing hematopoietic SCT: a pilot study. Bone Marrow Transplant 48:1342–1349, 2013</w:t>
      </w:r>
    </w:p>
    <w:p w14:paraId="2C58A08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35. van Haren IEPM, Staal JB, Potting CM, et al: Physical exercise prior to hematopoietic stem cell transplantation: A feasibility study. Physiother Theory Pract 34:747–756, 2018</w:t>
      </w:r>
    </w:p>
    <w:p w14:paraId="5F136B21"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36. Takekiyo T, Dozono K, Mitsuishi T, et al: Effect of exercise therapy on muscle mass and physical functioning in patients undergoing allogeneic hematopoietic stem cell transplantation. Support Care Cancer 23:985–92, 2015</w:t>
      </w:r>
    </w:p>
    <w:p w14:paraId="0701B62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 xml:space="preserve">37. Keen C, Skilbeck J, Ross H, et al: Is it feasible to conduct a randomised controlled trial of pretransplant exercise (prehabilitation) for patients with multiple myeloma awaiting autologous haematopoietic stem cell transplantation? Protocol for the PREeMPT study. BMJ Open </w:t>
      </w:r>
      <w:r w:rsidRPr="00594699">
        <w:rPr>
          <w:rFonts w:ascii="Times" w:hAnsi="Times" w:cs="Times New Roman"/>
          <w:noProof/>
        </w:rPr>
        <w:lastRenderedPageBreak/>
        <w:t>8:e021333, 2018</w:t>
      </w:r>
    </w:p>
    <w:p w14:paraId="67B56528"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38. Wiskemann J, Dreger P, Schwerdtfeger R, et al: Effects of a partly self-administered exercise program before, during, and after allogeneic stem cell transplantation. Blood 117:2604–13, 2011</w:t>
      </w:r>
    </w:p>
    <w:p w14:paraId="34F6A6D1"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39. van Haren IEPM, Timmerman H, Potting CM, et al: Physical Exercise for Patients Undergoing Hematopoietic Stem Cell Transplantation: Systematic Review and Meta-Analyses of Randomized Controlled Trials. Phys Ther 93:514–528, 2013</w:t>
      </w:r>
    </w:p>
    <w:p w14:paraId="756A805B"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40. Santa Mina D, Dolan LB, Lipton JH, et al: Exercise before, during, and after Hospitalization for Allogeneic Hematological Stem Cell Transplant: A Feasibility Randomized Controlled Trial. J Clin Med 9:1854, 2020</w:t>
      </w:r>
    </w:p>
    <w:p w14:paraId="11CB1A7F"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41. West MA, Loughney L, Lythgoe D, et al: The Effect of Neoadjuvant Chemoradiotherapy on Whole-Body Physical Fitness and Skeletal Muscle Mitochondrial Oxidative Phosphorylation In Vivo in Locally Advanced Rectal Cancer Patients – An Observational Pilot Study. PLoS One 9:1–15, 2014</w:t>
      </w:r>
    </w:p>
    <w:p w14:paraId="37C4424B"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42. West MA, Loughney L, Barben CP, et al: The effects of neoadjuvant chemoradiotherapy on physical fitness and morbidity in rectal cancer surgery patients. Eur J Surg Oncol 40:1421–1428, 2014</w:t>
      </w:r>
    </w:p>
    <w:p w14:paraId="7F300E02"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43. Jack S, West MAA, Raw D, et al: The effect of neoadjuvant chemotherapy on physical fitness and survival in patients undergoing oesophagogastric cancer surgery40:1313–1320, 2014</w:t>
      </w:r>
    </w:p>
    <w:p w14:paraId="71966FF7"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44. Navidi M, Phillips AW, Griffin SM, et al: Cardiopulmonary fitness before and after neoadjuvant chemotherapy in patients with oesophagogastric cancer. Br J Surg , 2018</w:t>
      </w:r>
    </w:p>
    <w:p w14:paraId="33523FB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45. West MA, Loughney L, Lythgoe D, et al: Effect of prehabilitation on objectively measured physical fitness after neoadjuvant treatment in preoperative rectal cancer patients: a blinded interventional pilot study. Br J Anaesth 114:244–251, 2015</w:t>
      </w:r>
    </w:p>
    <w:p w14:paraId="7562C8A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46. Tashiro M, Yamada S, Sonohara F, et al: Clinical Impact of Neoadjuvant Therapy on Nutritional Status in Pancreatic Cancer. Ann Surg Oncol 25:3365–3371, 2018</w:t>
      </w:r>
    </w:p>
    <w:p w14:paraId="69B8E74A"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47. Thau MR, Lange KC, Ahmed KA, et al: Significant Weight Loss in the Neoadjuvant Setting Is Predictive of Whether Patients Undergo Surgery Following Chemoradiation for Locally Advanced Esophageal Cancer. Int J Radiat Oncol 90:S349, 2014</w:t>
      </w:r>
    </w:p>
    <w:p w14:paraId="758DF14C"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48. Loughney L, West MA, Kemp GJ, et al: Exercise intervention in people with cancer undergoing neoadjuvant cancer treatment and surgery: A systematic review. Eur J Surg Oncol 42:28–38, 2016</w:t>
      </w:r>
    </w:p>
    <w:p w14:paraId="616EF4A2"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49. West MA, Loughney L, Lythgoe D, et al: No Title. Br J Anaesth 114:244–251, 2015</w:t>
      </w:r>
    </w:p>
    <w:p w14:paraId="78ABC6C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50. Bott R, Zylstra J, Whyte G, et al: Exercise Prehabilitation during Neoadjuvant Cancer Treatment in Patients with Gastrointestinal and Thoracic Cancer: A Systematic Review. Gastrointest Cancer Res Ther 2:1014, 2017</w:t>
      </w:r>
    </w:p>
    <w:p w14:paraId="70F6085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51. Rao R, Cruz V, Peng Y, et al: Bootcamp during Neoadjuvant Chemotherapy for Breast Cancer: A Randomized Pilot Trial. Breast Cancer Basic Clin Res 6:39–46, 2012</w:t>
      </w:r>
    </w:p>
    <w:p w14:paraId="29AB3DF0"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52. Heldens AFJM, Bongers BC, de Vos-Geelen J, et al: Feasibility and preliminary effectiveness of a physical exercise training program during neoadjuvant chemoradiotherapy in individual patients with rectal cancer prior to major elective surgery. Eur J Surg Oncol 42:1322–1330, 2016</w:t>
      </w:r>
    </w:p>
    <w:p w14:paraId="2973E08D"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53. Christensen JF, Simonsen C, Banck-Petersen A, et al: Safety and feasibility of preoperative exercise training during neoadjuvant treatment before surgery for adenocarcinoma of the gastro-oesophageal junction. BJS Open , 2018</w:t>
      </w:r>
    </w:p>
    <w:p w14:paraId="5D7A5C2F"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 xml:space="preserve">54. Hornsby WE, Douglas PS, West MJ, et al: Safety and efficacy of aerobic training in operable breast cancer patients receiving neoadjuvant chemotherapy: A phase II randomized trial. Acta </w:t>
      </w:r>
      <w:r w:rsidRPr="00594699">
        <w:rPr>
          <w:rFonts w:ascii="Times" w:hAnsi="Times" w:cs="Times New Roman"/>
          <w:noProof/>
        </w:rPr>
        <w:lastRenderedPageBreak/>
        <w:t>Oncol (Madr) 53:65–74, 2014</w:t>
      </w:r>
    </w:p>
    <w:p w14:paraId="3A2F648C"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55. Singh F, Galvão DA, Newton RU, et al: Feasibility and Preliminary Efficacy of a 10-Week Resistance and Aerobic Exercise Intervention During Neoadjuvant Chemoradiation Treatment in Rectal Cancer Patients. Integr Cancer Ther 17:952–959, 2018</w:t>
      </w:r>
    </w:p>
    <w:p w14:paraId="473110CC"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56. Miyata H, Yano M, Yasuda T, et al: Randomized study of the clinical effects of ω-3 fatty acid–containing enteral nutrition support during neoadjuvant chemotherapy on chemotherapy-related toxicity in patients with esophageal cancer. Nutrition 33:204–210, 2017</w:t>
      </w:r>
    </w:p>
    <w:p w14:paraId="405E35F4"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57. Bougnoux P, Hajjaji N, Ferrasson MN, et al: Improving outcome of chemotherapy of metastatic breast cancer by docosahexaenoic acid: A phase II trial. Br J Cancer 101:1978–1985, 2009</w:t>
      </w:r>
    </w:p>
    <w:p w14:paraId="7948B54B"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58. Bougnoux P, Germain E, Chajès V, et al: Cytotoxic drugs efficacy correlates with adipose tissue docosahexaenoic acid level in locally advanced breast carcinoma. Br J Cancer 79:1765–1769, 1999</w:t>
      </w:r>
    </w:p>
    <w:p w14:paraId="755FEE69"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59. Morland SL, Martins KJB, Mazurak VC: n-3 polyunsaturated fatty acid supplementation during cancer chemotherapy. J Nutr Intermed Metab 5:107–116, 2016</w:t>
      </w:r>
    </w:p>
    <w:p w14:paraId="7C4A2F32"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60. Chan A, Woods R, Kennecke H, et al: Factors associated with delayed time to adjuvant chemotherapy in stage iii colon cancer. Curr Oncol 21:181–6, 2014</w:t>
      </w:r>
    </w:p>
    <w:p w14:paraId="4501978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61. Tabchi S, Kassouf E, Florescu M, et al: Factors influencing treatment selection and survival in advanced lung cancer. Curr Oncol 24:e115–e122, 2017</w:t>
      </w:r>
    </w:p>
    <w:p w14:paraId="691E4A4A"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62. Kim HW, Lee J-C, Lee J, et al: Early versus delayed initiation of adjuvant treatment for pancreatic cancer. PLoS One 12:e0173960, 2017</w:t>
      </w:r>
    </w:p>
    <w:p w14:paraId="4A14E09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63. Pai VB, Nahata MC: Cardiotoxicity of chemotherapeutic agents: incidence, treatment and prevention. Drug Saf 22:263–302, 2000</w:t>
      </w:r>
    </w:p>
    <w:p w14:paraId="1DF89CF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64. Hydock DS, Lien CY, Schneider CM, et al: Exercise preconditioning protects against doxorubicin-induced cardiac dysfunction. Med Sci Sports Exerc 40:808–817, 2008</w:t>
      </w:r>
    </w:p>
    <w:p w14:paraId="65AA1AE6"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65. Wonders KY, Hydock DS, Schneider CM, et al: Acute exercise protects against doxorubicin cardiotoxicity. Integr Cancer Ther 7:147–154, 2008</w:t>
      </w:r>
    </w:p>
    <w:p w14:paraId="49D6D6BA"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66. Chicco AJ, Schneider CM, Hayward R: Exercise Training Attenuates Acute Doxorubicin-Induced Cardiac Dysfunction. J Cardiovasc Pharmacol 47:182–189, 2006</w:t>
      </w:r>
    </w:p>
    <w:p w14:paraId="51F869FF"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67. Raffaghello L, Lee C, Safdie FM, et al: Starvation-dependent differential stress resistance protects normal but not cancer cells against high-dose chemotherapy. Proc Natl Acad Sci 105:8215–8220, 2008</w:t>
      </w:r>
    </w:p>
    <w:p w14:paraId="42073FF7"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68. Kawaguchi T, Takemura G, Kanamori H, et al: Prior starvation mitigates acute doxorubicin cardiotoxicity through restoration of autophagy in affected cardiomyocytes. Cardiovasc Res 96:456–465, 2012</w:t>
      </w:r>
    </w:p>
    <w:p w14:paraId="2B2DC8E3"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69. Kirkham AA, Shave RE, Bland KA, et al: Protective effects of acute exercise prior to doxorubicin on cardiac function of breast cancer patients: A proof-of-concept RCT. Int J Cardiol , 2017</w:t>
      </w:r>
    </w:p>
    <w:p w14:paraId="1680845C"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70. Martin L, Birdsell L, MacDonald N, et al: Cancer cachexia in the age of obesity: Skeletal muscle depletion is a powerful prognostic factor, independent of body mass index. J Clin Oncol 31:1539–1547, 2013</w:t>
      </w:r>
    </w:p>
    <w:p w14:paraId="5B62735E"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71. Carli F, Zavorsky GS: Optimizing functional exercise capacity in the elderly surgical population. Curr Opin Clin Nutr Metab Care 8:23–32, 2005</w:t>
      </w:r>
    </w:p>
    <w:p w14:paraId="6AF0D4F5" w14:textId="77777777" w:rsidR="00594699" w:rsidRPr="00594699" w:rsidRDefault="00594699" w:rsidP="00594699">
      <w:pPr>
        <w:widowControl w:val="0"/>
        <w:autoSpaceDE w:val="0"/>
        <w:autoSpaceDN w:val="0"/>
        <w:adjustRightInd w:val="0"/>
        <w:rPr>
          <w:rFonts w:ascii="Times" w:hAnsi="Times" w:cs="Times New Roman"/>
          <w:noProof/>
        </w:rPr>
      </w:pPr>
      <w:r w:rsidRPr="00594699">
        <w:rPr>
          <w:rFonts w:ascii="Times" w:hAnsi="Times" w:cs="Times New Roman"/>
          <w:noProof/>
        </w:rPr>
        <w:t>72. Silver, J., Baima, J., Mayer R.: Impairment-Driven Cancer Rehabilitation. A Cancer J Clin 63:295–317, 2013</w:t>
      </w:r>
    </w:p>
    <w:p w14:paraId="3426A5DA" w14:textId="77777777" w:rsidR="00594699" w:rsidRPr="00594699" w:rsidRDefault="00594699" w:rsidP="00594699">
      <w:pPr>
        <w:widowControl w:val="0"/>
        <w:autoSpaceDE w:val="0"/>
        <w:autoSpaceDN w:val="0"/>
        <w:adjustRightInd w:val="0"/>
        <w:rPr>
          <w:rFonts w:ascii="Times" w:hAnsi="Times"/>
          <w:noProof/>
        </w:rPr>
      </w:pPr>
      <w:r w:rsidRPr="00594699">
        <w:rPr>
          <w:rFonts w:ascii="Times" w:hAnsi="Times" w:cs="Times New Roman"/>
          <w:noProof/>
        </w:rPr>
        <w:t xml:space="preserve">73. Moore GF, Audrey S, Barker M, et al: Process evaluation of complex interventions: Medical </w:t>
      </w:r>
      <w:r w:rsidRPr="00594699">
        <w:rPr>
          <w:rFonts w:ascii="Times" w:hAnsi="Times" w:cs="Times New Roman"/>
          <w:noProof/>
        </w:rPr>
        <w:lastRenderedPageBreak/>
        <w:t>Research Council guidance. BMJ 350:h1258, 2015</w:t>
      </w:r>
    </w:p>
    <w:p w14:paraId="4CB4534D" w14:textId="5A2FF238" w:rsidR="005E66CA" w:rsidRPr="00103515" w:rsidRDefault="005E66CA" w:rsidP="00594699">
      <w:pPr>
        <w:widowControl w:val="0"/>
        <w:autoSpaceDE w:val="0"/>
        <w:autoSpaceDN w:val="0"/>
        <w:adjustRightInd w:val="0"/>
        <w:rPr>
          <w:rFonts w:ascii="Times" w:hAnsi="Times" w:cs="Arial"/>
          <w:lang w:val="nl-NL"/>
        </w:rPr>
      </w:pPr>
      <w:r w:rsidRPr="00103515">
        <w:rPr>
          <w:rFonts w:ascii="Times" w:hAnsi="Times" w:cs="Arial"/>
          <w:lang w:val="nl-NL"/>
        </w:rPr>
        <w:fldChar w:fldCharType="end"/>
      </w:r>
    </w:p>
    <w:p w14:paraId="2D1D1253" w14:textId="77777777" w:rsidR="00671891" w:rsidRPr="00103515" w:rsidRDefault="00671891" w:rsidP="002803E0">
      <w:pPr>
        <w:rPr>
          <w:rFonts w:ascii="Times" w:hAnsi="Times" w:cs="Arial"/>
        </w:rPr>
      </w:pPr>
    </w:p>
    <w:sectPr w:rsidR="00671891" w:rsidRPr="00103515" w:rsidSect="00F5203C">
      <w:headerReference w:type="default" r:id="rId11"/>
      <w:footerReference w:type="even" r:id="rId12"/>
      <w:footerReference w:type="default" r:id="rId13"/>
      <w:headerReference w:type="firs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0D9AE4" w14:textId="77777777" w:rsidR="00F13518" w:rsidRDefault="00F13518">
      <w:r>
        <w:separator/>
      </w:r>
    </w:p>
  </w:endnote>
  <w:endnote w:type="continuationSeparator" w:id="0">
    <w:p w14:paraId="7A4E3638" w14:textId="77777777" w:rsidR="00F13518" w:rsidRDefault="00F1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14836808"/>
      <w:docPartObj>
        <w:docPartGallery w:val="Page Numbers (Bottom of Page)"/>
        <w:docPartUnique/>
      </w:docPartObj>
    </w:sdtPr>
    <w:sdtEndPr>
      <w:rPr>
        <w:rStyle w:val="PageNumber"/>
      </w:rPr>
    </w:sdtEndPr>
    <w:sdtContent>
      <w:p w14:paraId="0F94A457" w14:textId="1A268578" w:rsidR="00671891" w:rsidRDefault="00671891" w:rsidP="006718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58BE5" w14:textId="77777777" w:rsidR="00671891" w:rsidRDefault="00671891" w:rsidP="00AE09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21580932"/>
      <w:docPartObj>
        <w:docPartGallery w:val="Page Numbers (Bottom of Page)"/>
        <w:docPartUnique/>
      </w:docPartObj>
    </w:sdtPr>
    <w:sdtEndPr>
      <w:rPr>
        <w:rStyle w:val="PageNumber"/>
      </w:rPr>
    </w:sdtEndPr>
    <w:sdtContent>
      <w:p w14:paraId="04F341E9" w14:textId="422B20D9" w:rsidR="00671891" w:rsidRDefault="00671891" w:rsidP="0067189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77D174A" w14:textId="77777777" w:rsidR="00671891" w:rsidRDefault="00671891" w:rsidP="00AE09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2A7A0" w14:textId="77777777" w:rsidR="00F13518" w:rsidRDefault="00F13518">
      <w:r>
        <w:separator/>
      </w:r>
    </w:p>
  </w:footnote>
  <w:footnote w:type="continuationSeparator" w:id="0">
    <w:p w14:paraId="589450AF" w14:textId="77777777" w:rsidR="00F13518" w:rsidRDefault="00F13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C6416" w14:textId="00EB9315" w:rsidR="00671891" w:rsidRPr="006749F7" w:rsidRDefault="006749F7">
    <w:pPr>
      <w:pStyle w:val="Header"/>
      <w:rPr>
        <w:rFonts w:ascii="Times New Roman" w:hAnsi="Times New Roman" w:cs="Times New Roman"/>
        <w:lang w:val="en-CA"/>
      </w:rPr>
    </w:pPr>
    <w:r w:rsidRPr="006749F7">
      <w:rPr>
        <w:rFonts w:ascii="Times New Roman" w:hAnsi="Times New Roman" w:cs="Times New Roman"/>
        <w:lang w:val="en-CA"/>
      </w:rPr>
      <w:t>Prehab Across the Cancer Continuum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947200" w14:textId="3C12F26A" w:rsidR="00671891" w:rsidRPr="00F5203C" w:rsidRDefault="00671891" w:rsidP="00F5203C">
    <w:pPr>
      <w:pStyle w:val="Header"/>
      <w:rPr>
        <w:lang w:val="en-CA"/>
      </w:rPr>
    </w:pPr>
  </w:p>
  <w:p w14:paraId="7DA6E910" w14:textId="77777777" w:rsidR="00671891" w:rsidRDefault="006718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E11CF"/>
    <w:multiLevelType w:val="hybridMultilevel"/>
    <w:tmpl w:val="BDB676DE"/>
    <w:lvl w:ilvl="0" w:tplc="152A3C8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E71D7"/>
    <w:multiLevelType w:val="hybridMultilevel"/>
    <w:tmpl w:val="18024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E55DF"/>
    <w:multiLevelType w:val="multilevel"/>
    <w:tmpl w:val="33F80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7D14F3"/>
    <w:multiLevelType w:val="hybridMultilevel"/>
    <w:tmpl w:val="42AAC7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FC26D7"/>
    <w:multiLevelType w:val="hybridMultilevel"/>
    <w:tmpl w:val="0164C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C95039B"/>
    <w:multiLevelType w:val="hybridMultilevel"/>
    <w:tmpl w:val="FFE8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AF1116"/>
    <w:multiLevelType w:val="hybridMultilevel"/>
    <w:tmpl w:val="5E34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3C4250"/>
    <w:multiLevelType w:val="multilevel"/>
    <w:tmpl w:val="881E7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77FDF"/>
    <w:multiLevelType w:val="hybridMultilevel"/>
    <w:tmpl w:val="4E5EF09E"/>
    <w:lvl w:ilvl="0" w:tplc="0C209CBC">
      <w:start w:val="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296FD7"/>
    <w:multiLevelType w:val="hybridMultilevel"/>
    <w:tmpl w:val="A434F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290CB6"/>
    <w:multiLevelType w:val="multilevel"/>
    <w:tmpl w:val="A4281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33B64"/>
    <w:multiLevelType w:val="hybridMultilevel"/>
    <w:tmpl w:val="0D4A132E"/>
    <w:lvl w:ilvl="0" w:tplc="941090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402E73"/>
    <w:multiLevelType w:val="multilevel"/>
    <w:tmpl w:val="7612F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F532CC"/>
    <w:multiLevelType w:val="hybridMultilevel"/>
    <w:tmpl w:val="1602A54A"/>
    <w:lvl w:ilvl="0" w:tplc="62D04F8C">
      <w:start w:val="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D631253"/>
    <w:multiLevelType w:val="hybridMultilevel"/>
    <w:tmpl w:val="608E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C5B7B"/>
    <w:multiLevelType w:val="hybridMultilevel"/>
    <w:tmpl w:val="6A9A2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74665"/>
    <w:multiLevelType w:val="multilevel"/>
    <w:tmpl w:val="BECC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1654BB"/>
    <w:multiLevelType w:val="multilevel"/>
    <w:tmpl w:val="A468D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DD76D7"/>
    <w:multiLevelType w:val="hybridMultilevel"/>
    <w:tmpl w:val="D370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5"/>
  </w:num>
  <w:num w:numId="4">
    <w:abstractNumId w:val="1"/>
  </w:num>
  <w:num w:numId="5">
    <w:abstractNumId w:val="14"/>
  </w:num>
  <w:num w:numId="6">
    <w:abstractNumId w:val="3"/>
  </w:num>
  <w:num w:numId="7">
    <w:abstractNumId w:val="13"/>
  </w:num>
  <w:num w:numId="8">
    <w:abstractNumId w:val="8"/>
  </w:num>
  <w:num w:numId="9">
    <w:abstractNumId w:val="4"/>
  </w:num>
  <w:num w:numId="10">
    <w:abstractNumId w:val="18"/>
  </w:num>
  <w:num w:numId="11">
    <w:abstractNumId w:val="0"/>
  </w:num>
  <w:num w:numId="12">
    <w:abstractNumId w:val="10"/>
  </w:num>
  <w:num w:numId="13">
    <w:abstractNumId w:val="2"/>
  </w:num>
  <w:num w:numId="14">
    <w:abstractNumId w:val="17"/>
  </w:num>
  <w:num w:numId="15">
    <w:abstractNumId w:val="11"/>
  </w:num>
  <w:num w:numId="16">
    <w:abstractNumId w:val="7"/>
  </w:num>
  <w:num w:numId="17">
    <w:abstractNumId w:val="12"/>
  </w:num>
  <w:num w:numId="18">
    <w:abstractNumId w:val="16"/>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9"/>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6CA"/>
    <w:rsid w:val="0000672F"/>
    <w:rsid w:val="00020D5D"/>
    <w:rsid w:val="00025912"/>
    <w:rsid w:val="00027E2F"/>
    <w:rsid w:val="00034846"/>
    <w:rsid w:val="00047273"/>
    <w:rsid w:val="0005584A"/>
    <w:rsid w:val="00066B22"/>
    <w:rsid w:val="00095B11"/>
    <w:rsid w:val="000B0985"/>
    <w:rsid w:val="000B5838"/>
    <w:rsid w:val="000C06C1"/>
    <w:rsid w:val="000E417F"/>
    <w:rsid w:val="000E6F58"/>
    <w:rsid w:val="000F0645"/>
    <w:rsid w:val="000F0B62"/>
    <w:rsid w:val="000F56A2"/>
    <w:rsid w:val="000F62FC"/>
    <w:rsid w:val="00103515"/>
    <w:rsid w:val="0010359B"/>
    <w:rsid w:val="00107015"/>
    <w:rsid w:val="0011314D"/>
    <w:rsid w:val="00114E0B"/>
    <w:rsid w:val="0012374D"/>
    <w:rsid w:val="001268EF"/>
    <w:rsid w:val="00132D71"/>
    <w:rsid w:val="00134127"/>
    <w:rsid w:val="00137310"/>
    <w:rsid w:val="001407EC"/>
    <w:rsid w:val="00143625"/>
    <w:rsid w:val="00144547"/>
    <w:rsid w:val="00144C8E"/>
    <w:rsid w:val="0014686A"/>
    <w:rsid w:val="00156E3B"/>
    <w:rsid w:val="0016061D"/>
    <w:rsid w:val="00162784"/>
    <w:rsid w:val="00170103"/>
    <w:rsid w:val="001728A0"/>
    <w:rsid w:val="001775D4"/>
    <w:rsid w:val="00181E05"/>
    <w:rsid w:val="00183DFF"/>
    <w:rsid w:val="00185031"/>
    <w:rsid w:val="00190899"/>
    <w:rsid w:val="00194452"/>
    <w:rsid w:val="001A4C23"/>
    <w:rsid w:val="001A60D1"/>
    <w:rsid w:val="001A74D8"/>
    <w:rsid w:val="001A7EBD"/>
    <w:rsid w:val="001C1156"/>
    <w:rsid w:val="001D208B"/>
    <w:rsid w:val="001D52EC"/>
    <w:rsid w:val="001D7B5C"/>
    <w:rsid w:val="001E34A4"/>
    <w:rsid w:val="001E3989"/>
    <w:rsid w:val="001E3EC5"/>
    <w:rsid w:val="001F1C8D"/>
    <w:rsid w:val="00205D53"/>
    <w:rsid w:val="00207274"/>
    <w:rsid w:val="00214FB5"/>
    <w:rsid w:val="0021612E"/>
    <w:rsid w:val="00233134"/>
    <w:rsid w:val="002405B5"/>
    <w:rsid w:val="002430C8"/>
    <w:rsid w:val="002465B4"/>
    <w:rsid w:val="002570D2"/>
    <w:rsid w:val="0027523D"/>
    <w:rsid w:val="002803E0"/>
    <w:rsid w:val="0029153F"/>
    <w:rsid w:val="00291CE0"/>
    <w:rsid w:val="002963D9"/>
    <w:rsid w:val="002A29B2"/>
    <w:rsid w:val="002C189E"/>
    <w:rsid w:val="002D5A93"/>
    <w:rsid w:val="002E4642"/>
    <w:rsid w:val="002F0E9A"/>
    <w:rsid w:val="002F12B5"/>
    <w:rsid w:val="002F5AEB"/>
    <w:rsid w:val="00302F95"/>
    <w:rsid w:val="0030433D"/>
    <w:rsid w:val="003377AF"/>
    <w:rsid w:val="00340503"/>
    <w:rsid w:val="00354BF3"/>
    <w:rsid w:val="00382797"/>
    <w:rsid w:val="00383E2A"/>
    <w:rsid w:val="0038634F"/>
    <w:rsid w:val="003B06EA"/>
    <w:rsid w:val="003B41F4"/>
    <w:rsid w:val="003C1FEB"/>
    <w:rsid w:val="003C2239"/>
    <w:rsid w:val="003C39A3"/>
    <w:rsid w:val="003C5D0F"/>
    <w:rsid w:val="003C5E22"/>
    <w:rsid w:val="003C618F"/>
    <w:rsid w:val="003D2C08"/>
    <w:rsid w:val="003D5B12"/>
    <w:rsid w:val="003D7405"/>
    <w:rsid w:val="003E213A"/>
    <w:rsid w:val="003E7BDD"/>
    <w:rsid w:val="00402638"/>
    <w:rsid w:val="0040731B"/>
    <w:rsid w:val="004078C6"/>
    <w:rsid w:val="004178AD"/>
    <w:rsid w:val="00424DFB"/>
    <w:rsid w:val="0043142D"/>
    <w:rsid w:val="0043398F"/>
    <w:rsid w:val="004428A5"/>
    <w:rsid w:val="00450F81"/>
    <w:rsid w:val="00451223"/>
    <w:rsid w:val="00454179"/>
    <w:rsid w:val="0046144D"/>
    <w:rsid w:val="0046282B"/>
    <w:rsid w:val="00471F1C"/>
    <w:rsid w:val="004739D2"/>
    <w:rsid w:val="00476F8D"/>
    <w:rsid w:val="004776C8"/>
    <w:rsid w:val="004959F8"/>
    <w:rsid w:val="004960EB"/>
    <w:rsid w:val="00497BA1"/>
    <w:rsid w:val="004B4213"/>
    <w:rsid w:val="004B7F8F"/>
    <w:rsid w:val="004C5812"/>
    <w:rsid w:val="004D32FF"/>
    <w:rsid w:val="004F0EDC"/>
    <w:rsid w:val="005008FC"/>
    <w:rsid w:val="00525D42"/>
    <w:rsid w:val="005317BD"/>
    <w:rsid w:val="00534E27"/>
    <w:rsid w:val="005350DE"/>
    <w:rsid w:val="00555575"/>
    <w:rsid w:val="00562195"/>
    <w:rsid w:val="0056554A"/>
    <w:rsid w:val="0057557D"/>
    <w:rsid w:val="00586268"/>
    <w:rsid w:val="00594699"/>
    <w:rsid w:val="005B2B0C"/>
    <w:rsid w:val="005B73F2"/>
    <w:rsid w:val="005C4BFB"/>
    <w:rsid w:val="005C7003"/>
    <w:rsid w:val="005E2F7D"/>
    <w:rsid w:val="005E66CA"/>
    <w:rsid w:val="005F490D"/>
    <w:rsid w:val="005F49DA"/>
    <w:rsid w:val="005F65D9"/>
    <w:rsid w:val="00616251"/>
    <w:rsid w:val="00616DCA"/>
    <w:rsid w:val="0062095E"/>
    <w:rsid w:val="00627E73"/>
    <w:rsid w:val="00631E0F"/>
    <w:rsid w:val="00634226"/>
    <w:rsid w:val="006409AD"/>
    <w:rsid w:val="00640B81"/>
    <w:rsid w:val="00643102"/>
    <w:rsid w:val="006611A0"/>
    <w:rsid w:val="00661BB7"/>
    <w:rsid w:val="006658F4"/>
    <w:rsid w:val="00671891"/>
    <w:rsid w:val="006749F7"/>
    <w:rsid w:val="00676CA5"/>
    <w:rsid w:val="0068191E"/>
    <w:rsid w:val="00684290"/>
    <w:rsid w:val="00691876"/>
    <w:rsid w:val="006B4189"/>
    <w:rsid w:val="006B47B7"/>
    <w:rsid w:val="006B6C32"/>
    <w:rsid w:val="006C4001"/>
    <w:rsid w:val="006C651E"/>
    <w:rsid w:val="00700486"/>
    <w:rsid w:val="00701E0E"/>
    <w:rsid w:val="0070640A"/>
    <w:rsid w:val="007068ED"/>
    <w:rsid w:val="007116A9"/>
    <w:rsid w:val="00721E61"/>
    <w:rsid w:val="0073729C"/>
    <w:rsid w:val="00737556"/>
    <w:rsid w:val="00743E6A"/>
    <w:rsid w:val="00746704"/>
    <w:rsid w:val="00751BDA"/>
    <w:rsid w:val="007617A0"/>
    <w:rsid w:val="00764DA5"/>
    <w:rsid w:val="007654E6"/>
    <w:rsid w:val="00770B80"/>
    <w:rsid w:val="007710AE"/>
    <w:rsid w:val="007967DF"/>
    <w:rsid w:val="007A42C4"/>
    <w:rsid w:val="007A5834"/>
    <w:rsid w:val="007C24D4"/>
    <w:rsid w:val="007C2B25"/>
    <w:rsid w:val="007C4979"/>
    <w:rsid w:val="007C5AE2"/>
    <w:rsid w:val="007D1899"/>
    <w:rsid w:val="007E3CB0"/>
    <w:rsid w:val="007F1CDC"/>
    <w:rsid w:val="007F2B82"/>
    <w:rsid w:val="007F6055"/>
    <w:rsid w:val="008009FD"/>
    <w:rsid w:val="008063A8"/>
    <w:rsid w:val="00806564"/>
    <w:rsid w:val="00810582"/>
    <w:rsid w:val="008109E1"/>
    <w:rsid w:val="00813E3C"/>
    <w:rsid w:val="0084022B"/>
    <w:rsid w:val="0084348E"/>
    <w:rsid w:val="00843807"/>
    <w:rsid w:val="008468FF"/>
    <w:rsid w:val="00857A35"/>
    <w:rsid w:val="00860414"/>
    <w:rsid w:val="008862BA"/>
    <w:rsid w:val="008862C4"/>
    <w:rsid w:val="00894F11"/>
    <w:rsid w:val="00895BEB"/>
    <w:rsid w:val="008B62CC"/>
    <w:rsid w:val="008B662D"/>
    <w:rsid w:val="008B7D30"/>
    <w:rsid w:val="008C28AB"/>
    <w:rsid w:val="008D47E2"/>
    <w:rsid w:val="008D6EB5"/>
    <w:rsid w:val="008D7EB1"/>
    <w:rsid w:val="008E5235"/>
    <w:rsid w:val="008E7316"/>
    <w:rsid w:val="008E793A"/>
    <w:rsid w:val="008F301F"/>
    <w:rsid w:val="008F314F"/>
    <w:rsid w:val="008F4D4B"/>
    <w:rsid w:val="00901810"/>
    <w:rsid w:val="00905380"/>
    <w:rsid w:val="0090688D"/>
    <w:rsid w:val="0091013B"/>
    <w:rsid w:val="009116DE"/>
    <w:rsid w:val="009149BC"/>
    <w:rsid w:val="009154D6"/>
    <w:rsid w:val="009224DF"/>
    <w:rsid w:val="00923141"/>
    <w:rsid w:val="00934F31"/>
    <w:rsid w:val="00942777"/>
    <w:rsid w:val="00965C69"/>
    <w:rsid w:val="009672DC"/>
    <w:rsid w:val="00974B68"/>
    <w:rsid w:val="00984B95"/>
    <w:rsid w:val="00984F86"/>
    <w:rsid w:val="00991B96"/>
    <w:rsid w:val="009979C4"/>
    <w:rsid w:val="009A0D76"/>
    <w:rsid w:val="009A6364"/>
    <w:rsid w:val="009B2631"/>
    <w:rsid w:val="009B30FB"/>
    <w:rsid w:val="009C29DB"/>
    <w:rsid w:val="009D1C43"/>
    <w:rsid w:val="009D2EEE"/>
    <w:rsid w:val="009E4B59"/>
    <w:rsid w:val="009E4D13"/>
    <w:rsid w:val="009E6B99"/>
    <w:rsid w:val="009F007F"/>
    <w:rsid w:val="00A039A0"/>
    <w:rsid w:val="00A039B7"/>
    <w:rsid w:val="00A140DE"/>
    <w:rsid w:val="00A177DE"/>
    <w:rsid w:val="00A23549"/>
    <w:rsid w:val="00A27CE9"/>
    <w:rsid w:val="00A37C9A"/>
    <w:rsid w:val="00A41A17"/>
    <w:rsid w:val="00A50C53"/>
    <w:rsid w:val="00A62012"/>
    <w:rsid w:val="00A73F76"/>
    <w:rsid w:val="00A76D50"/>
    <w:rsid w:val="00A77316"/>
    <w:rsid w:val="00A778C5"/>
    <w:rsid w:val="00A83D1A"/>
    <w:rsid w:val="00A86669"/>
    <w:rsid w:val="00A916D0"/>
    <w:rsid w:val="00A91784"/>
    <w:rsid w:val="00A92246"/>
    <w:rsid w:val="00A94058"/>
    <w:rsid w:val="00AA2451"/>
    <w:rsid w:val="00AB1516"/>
    <w:rsid w:val="00AB2CC8"/>
    <w:rsid w:val="00AC6405"/>
    <w:rsid w:val="00AE0906"/>
    <w:rsid w:val="00AE117B"/>
    <w:rsid w:val="00AE786E"/>
    <w:rsid w:val="00AF604F"/>
    <w:rsid w:val="00AF648D"/>
    <w:rsid w:val="00B00A00"/>
    <w:rsid w:val="00B1185B"/>
    <w:rsid w:val="00B14772"/>
    <w:rsid w:val="00B21050"/>
    <w:rsid w:val="00B22399"/>
    <w:rsid w:val="00B34737"/>
    <w:rsid w:val="00B428EA"/>
    <w:rsid w:val="00B4651A"/>
    <w:rsid w:val="00B52067"/>
    <w:rsid w:val="00B67111"/>
    <w:rsid w:val="00B75E6B"/>
    <w:rsid w:val="00B85FC6"/>
    <w:rsid w:val="00B87B04"/>
    <w:rsid w:val="00B9135D"/>
    <w:rsid w:val="00B930BB"/>
    <w:rsid w:val="00B943C3"/>
    <w:rsid w:val="00B973B2"/>
    <w:rsid w:val="00BA5106"/>
    <w:rsid w:val="00BB3D66"/>
    <w:rsid w:val="00BC1FC4"/>
    <w:rsid w:val="00BD2154"/>
    <w:rsid w:val="00BE0654"/>
    <w:rsid w:val="00BE30F2"/>
    <w:rsid w:val="00BF5C35"/>
    <w:rsid w:val="00C1482B"/>
    <w:rsid w:val="00C14B6C"/>
    <w:rsid w:val="00C2083F"/>
    <w:rsid w:val="00C3063D"/>
    <w:rsid w:val="00C367FF"/>
    <w:rsid w:val="00C42BD6"/>
    <w:rsid w:val="00C54648"/>
    <w:rsid w:val="00C56A3B"/>
    <w:rsid w:val="00C6125B"/>
    <w:rsid w:val="00C75054"/>
    <w:rsid w:val="00C776A4"/>
    <w:rsid w:val="00CA2168"/>
    <w:rsid w:val="00CB1C9D"/>
    <w:rsid w:val="00CB4F78"/>
    <w:rsid w:val="00CC14B6"/>
    <w:rsid w:val="00CC31BC"/>
    <w:rsid w:val="00CC7CFE"/>
    <w:rsid w:val="00CD2854"/>
    <w:rsid w:val="00CF411C"/>
    <w:rsid w:val="00D02662"/>
    <w:rsid w:val="00D0487A"/>
    <w:rsid w:val="00D063C8"/>
    <w:rsid w:val="00D139DE"/>
    <w:rsid w:val="00D17C4B"/>
    <w:rsid w:val="00D21273"/>
    <w:rsid w:val="00D23B03"/>
    <w:rsid w:val="00D329B2"/>
    <w:rsid w:val="00D350F9"/>
    <w:rsid w:val="00D40A34"/>
    <w:rsid w:val="00D52BF8"/>
    <w:rsid w:val="00D61D27"/>
    <w:rsid w:val="00D63B17"/>
    <w:rsid w:val="00D73012"/>
    <w:rsid w:val="00D74F8F"/>
    <w:rsid w:val="00D75352"/>
    <w:rsid w:val="00D75932"/>
    <w:rsid w:val="00D802A7"/>
    <w:rsid w:val="00D8510B"/>
    <w:rsid w:val="00D8540E"/>
    <w:rsid w:val="00D85B3E"/>
    <w:rsid w:val="00D93716"/>
    <w:rsid w:val="00DA03BD"/>
    <w:rsid w:val="00DA7E3B"/>
    <w:rsid w:val="00DB2D83"/>
    <w:rsid w:val="00DB6970"/>
    <w:rsid w:val="00DC4938"/>
    <w:rsid w:val="00DD35E1"/>
    <w:rsid w:val="00DD4191"/>
    <w:rsid w:val="00DD4C5A"/>
    <w:rsid w:val="00DE293E"/>
    <w:rsid w:val="00DE4C5F"/>
    <w:rsid w:val="00DF103E"/>
    <w:rsid w:val="00E1061D"/>
    <w:rsid w:val="00E15579"/>
    <w:rsid w:val="00E1764A"/>
    <w:rsid w:val="00E25E82"/>
    <w:rsid w:val="00E403A3"/>
    <w:rsid w:val="00E533DD"/>
    <w:rsid w:val="00E6278C"/>
    <w:rsid w:val="00E67974"/>
    <w:rsid w:val="00E933A4"/>
    <w:rsid w:val="00E97558"/>
    <w:rsid w:val="00EA60E9"/>
    <w:rsid w:val="00EB2CE4"/>
    <w:rsid w:val="00EB35FE"/>
    <w:rsid w:val="00EB4538"/>
    <w:rsid w:val="00EC1B96"/>
    <w:rsid w:val="00EC7424"/>
    <w:rsid w:val="00ED3170"/>
    <w:rsid w:val="00ED3AB8"/>
    <w:rsid w:val="00ED4C95"/>
    <w:rsid w:val="00ED5FC5"/>
    <w:rsid w:val="00EF5C95"/>
    <w:rsid w:val="00F06D26"/>
    <w:rsid w:val="00F06E67"/>
    <w:rsid w:val="00F12B40"/>
    <w:rsid w:val="00F13518"/>
    <w:rsid w:val="00F362A8"/>
    <w:rsid w:val="00F428D1"/>
    <w:rsid w:val="00F43BD6"/>
    <w:rsid w:val="00F5203C"/>
    <w:rsid w:val="00F54396"/>
    <w:rsid w:val="00F75456"/>
    <w:rsid w:val="00F75D87"/>
    <w:rsid w:val="00FA668E"/>
    <w:rsid w:val="00FB1BD0"/>
    <w:rsid w:val="00FB69D0"/>
    <w:rsid w:val="00FC0FD7"/>
    <w:rsid w:val="00FC4B4C"/>
    <w:rsid w:val="00FF513A"/>
    <w:rsid w:val="00FF5C09"/>
    <w:rsid w:val="00FF69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25836"/>
  <w15:chartTrackingRefBased/>
  <w15:docId w15:val="{CF73E067-122A-ED49-99A8-D8F7C3F3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6CA"/>
    <w:rPr>
      <w:lang w:val="en-US"/>
    </w:rPr>
  </w:style>
  <w:style w:type="paragraph" w:styleId="Heading1">
    <w:name w:val="heading 1"/>
    <w:basedOn w:val="Normal"/>
    <w:link w:val="Heading1Char"/>
    <w:uiPriority w:val="9"/>
    <w:qFormat/>
    <w:rsid w:val="005E66CA"/>
    <w:pPr>
      <w:spacing w:before="240" w:after="120"/>
      <w:outlineLvl w:val="0"/>
    </w:pPr>
    <w:rPr>
      <w:rFonts w:ascii="Times New Roman" w:eastAsia="Times New Roman" w:hAnsi="Times New Roman" w:cs="Times New Roman"/>
      <w:b/>
      <w:bCs/>
      <w:color w:val="000000"/>
      <w:kern w:val="36"/>
      <w:sz w:val="33"/>
      <w:szCs w:val="33"/>
      <w:lang w:val="nl-NL" w:eastAsia="nl-NL"/>
    </w:rPr>
  </w:style>
  <w:style w:type="paragraph" w:styleId="Heading4">
    <w:name w:val="heading 4"/>
    <w:basedOn w:val="Normal"/>
    <w:next w:val="Normal"/>
    <w:link w:val="Heading4Char"/>
    <w:uiPriority w:val="9"/>
    <w:semiHidden/>
    <w:unhideWhenUsed/>
    <w:qFormat/>
    <w:rsid w:val="005E66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6CA"/>
    <w:rPr>
      <w:rFonts w:ascii="Times New Roman" w:eastAsia="Times New Roman" w:hAnsi="Times New Roman" w:cs="Times New Roman"/>
      <w:b/>
      <w:bCs/>
      <w:color w:val="000000"/>
      <w:kern w:val="36"/>
      <w:sz w:val="33"/>
      <w:szCs w:val="33"/>
      <w:lang w:val="nl-NL" w:eastAsia="nl-NL"/>
    </w:rPr>
  </w:style>
  <w:style w:type="character" w:customStyle="1" w:styleId="Heading4Char">
    <w:name w:val="Heading 4 Char"/>
    <w:basedOn w:val="DefaultParagraphFont"/>
    <w:link w:val="Heading4"/>
    <w:uiPriority w:val="9"/>
    <w:semiHidden/>
    <w:rsid w:val="005E66CA"/>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5E66CA"/>
    <w:rPr>
      <w:color w:val="0563C1" w:themeColor="hyperlink"/>
      <w:u w:val="single"/>
    </w:rPr>
  </w:style>
  <w:style w:type="character" w:customStyle="1" w:styleId="UnresolvedMention1">
    <w:name w:val="Unresolved Mention1"/>
    <w:basedOn w:val="DefaultParagraphFont"/>
    <w:uiPriority w:val="99"/>
    <w:rsid w:val="005E66CA"/>
    <w:rPr>
      <w:color w:val="605E5C"/>
      <w:shd w:val="clear" w:color="auto" w:fill="E1DFDD"/>
    </w:rPr>
  </w:style>
  <w:style w:type="paragraph" w:customStyle="1" w:styleId="BodyA">
    <w:name w:val="Body A"/>
    <w:rsid w:val="005E66CA"/>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paragraph" w:customStyle="1" w:styleId="Body">
    <w:name w:val="Body"/>
    <w:rsid w:val="005E66CA"/>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paragraph" w:styleId="ListParagraph">
    <w:name w:val="List Paragraph"/>
    <w:basedOn w:val="Normal"/>
    <w:uiPriority w:val="34"/>
    <w:qFormat/>
    <w:rsid w:val="005E66CA"/>
    <w:pPr>
      <w:ind w:left="720"/>
      <w:contextualSpacing/>
    </w:pPr>
  </w:style>
  <w:style w:type="table" w:styleId="TableGrid">
    <w:name w:val="Table Grid"/>
    <w:basedOn w:val="TableNormal"/>
    <w:uiPriority w:val="39"/>
    <w:rsid w:val="005E66C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E66C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66CA"/>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5E66CA"/>
    <w:rPr>
      <w:sz w:val="16"/>
      <w:szCs w:val="16"/>
    </w:rPr>
  </w:style>
  <w:style w:type="paragraph" w:styleId="CommentText">
    <w:name w:val="annotation text"/>
    <w:basedOn w:val="Normal"/>
    <w:link w:val="CommentTextChar"/>
    <w:uiPriority w:val="99"/>
    <w:unhideWhenUsed/>
    <w:rsid w:val="005E66CA"/>
    <w:rPr>
      <w:sz w:val="20"/>
      <w:szCs w:val="20"/>
    </w:rPr>
  </w:style>
  <w:style w:type="character" w:customStyle="1" w:styleId="CommentTextChar">
    <w:name w:val="Comment Text Char"/>
    <w:basedOn w:val="DefaultParagraphFont"/>
    <w:link w:val="CommentText"/>
    <w:uiPriority w:val="99"/>
    <w:rsid w:val="005E66CA"/>
    <w:rPr>
      <w:sz w:val="20"/>
      <w:szCs w:val="20"/>
      <w:lang w:val="en-US"/>
    </w:rPr>
  </w:style>
  <w:style w:type="paragraph" w:styleId="CommentSubject">
    <w:name w:val="annotation subject"/>
    <w:basedOn w:val="CommentText"/>
    <w:next w:val="CommentText"/>
    <w:link w:val="CommentSubjectChar"/>
    <w:uiPriority w:val="99"/>
    <w:semiHidden/>
    <w:unhideWhenUsed/>
    <w:rsid w:val="005E66CA"/>
    <w:rPr>
      <w:b/>
      <w:bCs/>
    </w:rPr>
  </w:style>
  <w:style w:type="character" w:customStyle="1" w:styleId="CommentSubjectChar">
    <w:name w:val="Comment Subject Char"/>
    <w:basedOn w:val="CommentTextChar"/>
    <w:link w:val="CommentSubject"/>
    <w:uiPriority w:val="99"/>
    <w:semiHidden/>
    <w:rsid w:val="005E66CA"/>
    <w:rPr>
      <w:b/>
      <w:bCs/>
      <w:sz w:val="20"/>
      <w:szCs w:val="20"/>
      <w:lang w:val="en-US"/>
    </w:rPr>
  </w:style>
  <w:style w:type="character" w:customStyle="1" w:styleId="highlight">
    <w:name w:val="highlight"/>
    <w:basedOn w:val="DefaultParagraphFont"/>
    <w:rsid w:val="005E66CA"/>
  </w:style>
  <w:style w:type="paragraph" w:customStyle="1" w:styleId="title1">
    <w:name w:val="title1"/>
    <w:basedOn w:val="Normal"/>
    <w:rsid w:val="005E66CA"/>
    <w:rPr>
      <w:rFonts w:ascii="Times New Roman" w:eastAsia="Times New Roman" w:hAnsi="Times New Roman" w:cs="Times New Roman"/>
      <w:sz w:val="27"/>
      <w:szCs w:val="27"/>
      <w:lang w:val="nl-NL" w:eastAsia="nl-NL"/>
    </w:rPr>
  </w:style>
  <w:style w:type="paragraph" w:customStyle="1" w:styleId="desc2">
    <w:name w:val="desc2"/>
    <w:basedOn w:val="Normal"/>
    <w:rsid w:val="005E66CA"/>
    <w:rPr>
      <w:rFonts w:ascii="Times New Roman" w:eastAsia="Times New Roman" w:hAnsi="Times New Roman" w:cs="Times New Roman"/>
      <w:sz w:val="26"/>
      <w:szCs w:val="26"/>
      <w:lang w:val="nl-NL" w:eastAsia="nl-NL"/>
    </w:rPr>
  </w:style>
  <w:style w:type="paragraph" w:customStyle="1" w:styleId="details1">
    <w:name w:val="details1"/>
    <w:basedOn w:val="Normal"/>
    <w:rsid w:val="005E66CA"/>
    <w:rPr>
      <w:rFonts w:ascii="Times New Roman" w:eastAsia="Times New Roman" w:hAnsi="Times New Roman" w:cs="Times New Roman"/>
      <w:sz w:val="22"/>
      <w:szCs w:val="22"/>
      <w:lang w:val="nl-NL" w:eastAsia="nl-NL"/>
    </w:rPr>
  </w:style>
  <w:style w:type="character" w:customStyle="1" w:styleId="jrnl">
    <w:name w:val="jrnl"/>
    <w:basedOn w:val="DefaultParagraphFont"/>
    <w:rsid w:val="005E66CA"/>
  </w:style>
  <w:style w:type="character" w:styleId="EndnoteReference">
    <w:name w:val="endnote reference"/>
    <w:basedOn w:val="DefaultParagraphFont"/>
    <w:unhideWhenUsed/>
    <w:rsid w:val="005E66CA"/>
    <w:rPr>
      <w:vertAlign w:val="superscript"/>
    </w:rPr>
  </w:style>
  <w:style w:type="paragraph" w:styleId="EndnoteText">
    <w:name w:val="endnote text"/>
    <w:basedOn w:val="Normal"/>
    <w:link w:val="EndnoteTextChar"/>
    <w:uiPriority w:val="99"/>
    <w:unhideWhenUsed/>
    <w:rsid w:val="005E66CA"/>
    <w:rPr>
      <w:sz w:val="20"/>
      <w:szCs w:val="20"/>
    </w:rPr>
  </w:style>
  <w:style w:type="character" w:customStyle="1" w:styleId="EndnoteTextChar">
    <w:name w:val="Endnote Text Char"/>
    <w:basedOn w:val="DefaultParagraphFont"/>
    <w:link w:val="EndnoteText"/>
    <w:uiPriority w:val="99"/>
    <w:rsid w:val="005E66CA"/>
    <w:rPr>
      <w:sz w:val="20"/>
      <w:szCs w:val="20"/>
      <w:lang w:val="en-US"/>
    </w:rPr>
  </w:style>
  <w:style w:type="paragraph" w:styleId="Revision">
    <w:name w:val="Revision"/>
    <w:hidden/>
    <w:uiPriority w:val="99"/>
    <w:semiHidden/>
    <w:rsid w:val="005E66CA"/>
    <w:rPr>
      <w:lang w:val="en-US"/>
    </w:rPr>
  </w:style>
  <w:style w:type="character" w:customStyle="1" w:styleId="current-selection">
    <w:name w:val="current-selection"/>
    <w:basedOn w:val="DefaultParagraphFont"/>
    <w:rsid w:val="005E66CA"/>
  </w:style>
  <w:style w:type="character" w:customStyle="1" w:styleId="a">
    <w:name w:val="_"/>
    <w:basedOn w:val="DefaultParagraphFont"/>
    <w:rsid w:val="005E66CA"/>
  </w:style>
  <w:style w:type="character" w:customStyle="1" w:styleId="ilfuvd">
    <w:name w:val="ilfuvd"/>
    <w:basedOn w:val="DefaultParagraphFont"/>
    <w:rsid w:val="005E66CA"/>
  </w:style>
  <w:style w:type="character" w:customStyle="1" w:styleId="UnresolvedMention2">
    <w:name w:val="Unresolved Mention2"/>
    <w:basedOn w:val="DefaultParagraphFont"/>
    <w:uiPriority w:val="99"/>
    <w:semiHidden/>
    <w:unhideWhenUsed/>
    <w:rsid w:val="005E66CA"/>
    <w:rPr>
      <w:color w:val="605E5C"/>
      <w:shd w:val="clear" w:color="auto" w:fill="E1DFDD"/>
    </w:rPr>
  </w:style>
  <w:style w:type="character" w:styleId="FollowedHyperlink">
    <w:name w:val="FollowedHyperlink"/>
    <w:basedOn w:val="DefaultParagraphFont"/>
    <w:uiPriority w:val="99"/>
    <w:semiHidden/>
    <w:unhideWhenUsed/>
    <w:rsid w:val="005E66CA"/>
    <w:rPr>
      <w:color w:val="954F72" w:themeColor="followedHyperlink"/>
      <w:u w:val="single"/>
    </w:rPr>
  </w:style>
  <w:style w:type="paragraph" w:styleId="Header">
    <w:name w:val="header"/>
    <w:basedOn w:val="Normal"/>
    <w:link w:val="HeaderChar"/>
    <w:uiPriority w:val="99"/>
    <w:unhideWhenUsed/>
    <w:rsid w:val="005E66CA"/>
    <w:pPr>
      <w:tabs>
        <w:tab w:val="center" w:pos="4680"/>
        <w:tab w:val="right" w:pos="9360"/>
      </w:tabs>
    </w:pPr>
  </w:style>
  <w:style w:type="character" w:customStyle="1" w:styleId="HeaderChar">
    <w:name w:val="Header Char"/>
    <w:basedOn w:val="DefaultParagraphFont"/>
    <w:link w:val="Header"/>
    <w:uiPriority w:val="99"/>
    <w:rsid w:val="005E66CA"/>
    <w:rPr>
      <w:lang w:val="en-US"/>
    </w:rPr>
  </w:style>
  <w:style w:type="paragraph" w:styleId="Footer">
    <w:name w:val="footer"/>
    <w:basedOn w:val="Normal"/>
    <w:link w:val="FooterChar"/>
    <w:uiPriority w:val="99"/>
    <w:unhideWhenUsed/>
    <w:rsid w:val="005E66CA"/>
    <w:pPr>
      <w:tabs>
        <w:tab w:val="center" w:pos="4680"/>
        <w:tab w:val="right" w:pos="9360"/>
      </w:tabs>
    </w:pPr>
  </w:style>
  <w:style w:type="character" w:customStyle="1" w:styleId="FooterChar">
    <w:name w:val="Footer Char"/>
    <w:basedOn w:val="DefaultParagraphFont"/>
    <w:link w:val="Footer"/>
    <w:uiPriority w:val="99"/>
    <w:rsid w:val="005E66CA"/>
    <w:rPr>
      <w:lang w:val="en-US"/>
    </w:rPr>
  </w:style>
  <w:style w:type="paragraph" w:customStyle="1" w:styleId="NoSpacing1">
    <w:name w:val="No Spacing1"/>
    <w:uiPriority w:val="1"/>
    <w:qFormat/>
    <w:rsid w:val="005E66CA"/>
    <w:rPr>
      <w:rFonts w:ascii="Cambria" w:eastAsia="MS Mincho" w:hAnsi="Cambria" w:cs="Times New Roman"/>
      <w:lang w:val="en-GB"/>
    </w:rPr>
  </w:style>
  <w:style w:type="paragraph" w:customStyle="1" w:styleId="p1">
    <w:name w:val="p1"/>
    <w:basedOn w:val="Normal"/>
    <w:rsid w:val="005E66CA"/>
    <w:rPr>
      <w:rFonts w:ascii="Times" w:eastAsia="Calibri" w:hAnsi="Times" w:cs="Times"/>
      <w:sz w:val="15"/>
      <w:szCs w:val="15"/>
      <w:lang w:val="nl-NL" w:eastAsia="nl-NL"/>
    </w:rPr>
  </w:style>
  <w:style w:type="paragraph" w:styleId="PlainText">
    <w:name w:val="Plain Text"/>
    <w:basedOn w:val="Normal"/>
    <w:link w:val="PlainTextChar"/>
    <w:uiPriority w:val="99"/>
    <w:semiHidden/>
    <w:unhideWhenUsed/>
    <w:rsid w:val="005E66CA"/>
    <w:rPr>
      <w:rFonts w:ascii="Calibri" w:hAnsi="Calibri" w:cs="Consolas"/>
      <w:sz w:val="22"/>
      <w:szCs w:val="21"/>
      <w:lang w:val="nl-NL"/>
    </w:rPr>
  </w:style>
  <w:style w:type="character" w:customStyle="1" w:styleId="PlainTextChar">
    <w:name w:val="Plain Text Char"/>
    <w:basedOn w:val="DefaultParagraphFont"/>
    <w:link w:val="PlainText"/>
    <w:uiPriority w:val="99"/>
    <w:semiHidden/>
    <w:rsid w:val="005E66CA"/>
    <w:rPr>
      <w:rFonts w:ascii="Calibri" w:hAnsi="Calibri" w:cs="Consolas"/>
      <w:sz w:val="22"/>
      <w:szCs w:val="21"/>
      <w:lang w:val="nl-NL"/>
    </w:rPr>
  </w:style>
  <w:style w:type="paragraph" w:styleId="NormalWeb">
    <w:name w:val="Normal (Web)"/>
    <w:basedOn w:val="Normal"/>
    <w:uiPriority w:val="99"/>
    <w:semiHidden/>
    <w:unhideWhenUsed/>
    <w:rsid w:val="005E66CA"/>
    <w:pPr>
      <w:spacing w:before="100" w:beforeAutospacing="1" w:after="100" w:afterAutospacing="1"/>
    </w:pPr>
    <w:rPr>
      <w:rFonts w:ascii="Times New Roman" w:eastAsia="Times New Roman" w:hAnsi="Times New Roman" w:cs="Times New Roman"/>
      <w:lang w:val="en-CA"/>
    </w:rPr>
  </w:style>
  <w:style w:type="character" w:customStyle="1" w:styleId="apple-converted-space">
    <w:name w:val="apple-converted-space"/>
    <w:basedOn w:val="DefaultParagraphFont"/>
    <w:rsid w:val="005E66CA"/>
  </w:style>
  <w:style w:type="character" w:customStyle="1" w:styleId="italic">
    <w:name w:val="italic"/>
    <w:basedOn w:val="DefaultParagraphFont"/>
    <w:rsid w:val="005E66CA"/>
  </w:style>
  <w:style w:type="character" w:customStyle="1" w:styleId="highwire-cite-article-as">
    <w:name w:val="highwire-cite-article-as"/>
    <w:basedOn w:val="DefaultParagraphFont"/>
    <w:rsid w:val="005E66CA"/>
  </w:style>
  <w:style w:type="character" w:customStyle="1" w:styleId="UnresolvedMention3">
    <w:name w:val="Unresolved Mention3"/>
    <w:basedOn w:val="DefaultParagraphFont"/>
    <w:uiPriority w:val="99"/>
    <w:semiHidden/>
    <w:unhideWhenUsed/>
    <w:rsid w:val="005E66CA"/>
    <w:rPr>
      <w:color w:val="605E5C"/>
      <w:shd w:val="clear" w:color="auto" w:fill="E1DFDD"/>
    </w:rPr>
  </w:style>
  <w:style w:type="character" w:styleId="PageNumber">
    <w:name w:val="page number"/>
    <w:basedOn w:val="DefaultParagraphFont"/>
    <w:uiPriority w:val="99"/>
    <w:semiHidden/>
    <w:unhideWhenUsed/>
    <w:rsid w:val="00AE0906"/>
  </w:style>
  <w:style w:type="character" w:styleId="UnresolvedMention">
    <w:name w:val="Unresolved Mention"/>
    <w:basedOn w:val="DefaultParagraphFont"/>
    <w:uiPriority w:val="99"/>
    <w:semiHidden/>
    <w:unhideWhenUsed/>
    <w:rsid w:val="00965C69"/>
    <w:rPr>
      <w:color w:val="605E5C"/>
      <w:shd w:val="clear" w:color="auto" w:fill="E1DFDD"/>
    </w:rPr>
  </w:style>
  <w:style w:type="character" w:customStyle="1" w:styleId="ref-label">
    <w:name w:val="ref-label"/>
    <w:basedOn w:val="DefaultParagraphFont"/>
    <w:rsid w:val="00555575"/>
  </w:style>
  <w:style w:type="character" w:customStyle="1" w:styleId="cit-auth">
    <w:name w:val="cit-auth"/>
    <w:basedOn w:val="DefaultParagraphFont"/>
    <w:rsid w:val="00555575"/>
  </w:style>
  <w:style w:type="character" w:customStyle="1" w:styleId="cit-name-surname">
    <w:name w:val="cit-name-surname"/>
    <w:basedOn w:val="DefaultParagraphFont"/>
    <w:rsid w:val="00555575"/>
  </w:style>
  <w:style w:type="character" w:customStyle="1" w:styleId="cit-name-given-names">
    <w:name w:val="cit-name-given-names"/>
    <w:basedOn w:val="DefaultParagraphFont"/>
    <w:rsid w:val="00555575"/>
  </w:style>
  <w:style w:type="character" w:customStyle="1" w:styleId="cit-etal">
    <w:name w:val="cit-etal"/>
    <w:basedOn w:val="DefaultParagraphFont"/>
    <w:rsid w:val="00555575"/>
  </w:style>
  <w:style w:type="character" w:styleId="HTMLCite">
    <w:name w:val="HTML Cite"/>
    <w:basedOn w:val="DefaultParagraphFont"/>
    <w:uiPriority w:val="99"/>
    <w:semiHidden/>
    <w:unhideWhenUsed/>
    <w:rsid w:val="00555575"/>
    <w:rPr>
      <w:i/>
      <w:iCs/>
    </w:rPr>
  </w:style>
  <w:style w:type="character" w:customStyle="1" w:styleId="cit-article-title">
    <w:name w:val="cit-article-title"/>
    <w:basedOn w:val="DefaultParagraphFont"/>
    <w:rsid w:val="00555575"/>
  </w:style>
  <w:style w:type="character" w:customStyle="1" w:styleId="cit-pub-date">
    <w:name w:val="cit-pub-date"/>
    <w:basedOn w:val="DefaultParagraphFont"/>
    <w:rsid w:val="00555575"/>
  </w:style>
  <w:style w:type="character" w:customStyle="1" w:styleId="cit-vol">
    <w:name w:val="cit-vol"/>
    <w:basedOn w:val="DefaultParagraphFont"/>
    <w:rsid w:val="00555575"/>
  </w:style>
  <w:style w:type="character" w:customStyle="1" w:styleId="cit-fpage">
    <w:name w:val="cit-fpage"/>
    <w:basedOn w:val="DefaultParagraphFont"/>
    <w:rsid w:val="00555575"/>
  </w:style>
  <w:style w:type="character" w:customStyle="1" w:styleId="cit-lpage">
    <w:name w:val="cit-lpage"/>
    <w:basedOn w:val="DefaultParagraphFont"/>
    <w:rsid w:val="00555575"/>
  </w:style>
  <w:style w:type="paragraph" w:customStyle="1" w:styleId="EndNoteBibliography">
    <w:name w:val="EndNote Bibliography"/>
    <w:basedOn w:val="Normal"/>
    <w:link w:val="EndNoteBibliographyChar"/>
    <w:rsid w:val="0040731B"/>
    <w:pPr>
      <w:spacing w:after="160"/>
    </w:pPr>
    <w:rPr>
      <w:rFonts w:ascii="Calibri" w:hAnsi="Calibri" w:cs="Calibri"/>
      <w:noProof/>
      <w:sz w:val="22"/>
      <w:szCs w:val="22"/>
    </w:rPr>
  </w:style>
  <w:style w:type="character" w:customStyle="1" w:styleId="EndNoteBibliographyChar">
    <w:name w:val="EndNote Bibliography Char"/>
    <w:basedOn w:val="DefaultParagraphFont"/>
    <w:link w:val="EndNoteBibliography"/>
    <w:rsid w:val="0040731B"/>
    <w:rPr>
      <w:rFonts w:ascii="Calibri" w:hAnsi="Calibri" w:cs="Calibri"/>
      <w:noProof/>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482381">
      <w:bodyDiv w:val="1"/>
      <w:marLeft w:val="0"/>
      <w:marRight w:val="0"/>
      <w:marTop w:val="0"/>
      <w:marBottom w:val="0"/>
      <w:divBdr>
        <w:top w:val="none" w:sz="0" w:space="0" w:color="auto"/>
        <w:left w:val="none" w:sz="0" w:space="0" w:color="auto"/>
        <w:bottom w:val="none" w:sz="0" w:space="0" w:color="auto"/>
        <w:right w:val="none" w:sz="0" w:space="0" w:color="auto"/>
      </w:divBdr>
      <w:divsChild>
        <w:div w:id="1976372356">
          <w:marLeft w:val="0"/>
          <w:marRight w:val="1"/>
          <w:marTop w:val="0"/>
          <w:marBottom w:val="0"/>
          <w:divBdr>
            <w:top w:val="none" w:sz="0" w:space="0" w:color="auto"/>
            <w:left w:val="none" w:sz="0" w:space="0" w:color="auto"/>
            <w:bottom w:val="none" w:sz="0" w:space="0" w:color="auto"/>
            <w:right w:val="none" w:sz="0" w:space="0" w:color="auto"/>
          </w:divBdr>
          <w:divsChild>
            <w:div w:id="229465928">
              <w:marLeft w:val="0"/>
              <w:marRight w:val="0"/>
              <w:marTop w:val="0"/>
              <w:marBottom w:val="0"/>
              <w:divBdr>
                <w:top w:val="none" w:sz="0" w:space="0" w:color="auto"/>
                <w:left w:val="none" w:sz="0" w:space="0" w:color="auto"/>
                <w:bottom w:val="none" w:sz="0" w:space="0" w:color="auto"/>
                <w:right w:val="none" w:sz="0" w:space="0" w:color="auto"/>
              </w:divBdr>
              <w:divsChild>
                <w:div w:id="914512282">
                  <w:marLeft w:val="0"/>
                  <w:marRight w:val="1"/>
                  <w:marTop w:val="0"/>
                  <w:marBottom w:val="0"/>
                  <w:divBdr>
                    <w:top w:val="none" w:sz="0" w:space="0" w:color="auto"/>
                    <w:left w:val="none" w:sz="0" w:space="0" w:color="auto"/>
                    <w:bottom w:val="none" w:sz="0" w:space="0" w:color="auto"/>
                    <w:right w:val="none" w:sz="0" w:space="0" w:color="auto"/>
                  </w:divBdr>
                  <w:divsChild>
                    <w:div w:id="1425569194">
                      <w:marLeft w:val="0"/>
                      <w:marRight w:val="0"/>
                      <w:marTop w:val="0"/>
                      <w:marBottom w:val="0"/>
                      <w:divBdr>
                        <w:top w:val="none" w:sz="0" w:space="0" w:color="auto"/>
                        <w:left w:val="none" w:sz="0" w:space="0" w:color="auto"/>
                        <w:bottom w:val="none" w:sz="0" w:space="0" w:color="auto"/>
                        <w:right w:val="none" w:sz="0" w:space="0" w:color="auto"/>
                      </w:divBdr>
                      <w:divsChild>
                        <w:div w:id="679162185">
                          <w:marLeft w:val="0"/>
                          <w:marRight w:val="0"/>
                          <w:marTop w:val="0"/>
                          <w:marBottom w:val="0"/>
                          <w:divBdr>
                            <w:top w:val="none" w:sz="0" w:space="0" w:color="auto"/>
                            <w:left w:val="none" w:sz="0" w:space="0" w:color="auto"/>
                            <w:bottom w:val="none" w:sz="0" w:space="0" w:color="auto"/>
                            <w:right w:val="none" w:sz="0" w:space="0" w:color="auto"/>
                          </w:divBdr>
                          <w:divsChild>
                            <w:div w:id="1160192320">
                              <w:marLeft w:val="0"/>
                              <w:marRight w:val="0"/>
                              <w:marTop w:val="120"/>
                              <w:marBottom w:val="360"/>
                              <w:divBdr>
                                <w:top w:val="none" w:sz="0" w:space="0" w:color="auto"/>
                                <w:left w:val="none" w:sz="0" w:space="0" w:color="auto"/>
                                <w:bottom w:val="none" w:sz="0" w:space="0" w:color="auto"/>
                                <w:right w:val="none" w:sz="0" w:space="0" w:color="auto"/>
                              </w:divBdr>
                              <w:divsChild>
                                <w:div w:id="1182235508">
                                  <w:marLeft w:val="420"/>
                                  <w:marRight w:val="0"/>
                                  <w:marTop w:val="0"/>
                                  <w:marBottom w:val="0"/>
                                  <w:divBdr>
                                    <w:top w:val="none" w:sz="0" w:space="0" w:color="auto"/>
                                    <w:left w:val="none" w:sz="0" w:space="0" w:color="auto"/>
                                    <w:bottom w:val="none" w:sz="0" w:space="0" w:color="auto"/>
                                    <w:right w:val="none" w:sz="0" w:space="0" w:color="auto"/>
                                  </w:divBdr>
                                  <w:divsChild>
                                    <w:div w:id="150497845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879280">
      <w:bodyDiv w:val="1"/>
      <w:marLeft w:val="0"/>
      <w:marRight w:val="0"/>
      <w:marTop w:val="0"/>
      <w:marBottom w:val="0"/>
      <w:divBdr>
        <w:top w:val="none" w:sz="0" w:space="0" w:color="auto"/>
        <w:left w:val="none" w:sz="0" w:space="0" w:color="auto"/>
        <w:bottom w:val="none" w:sz="0" w:space="0" w:color="auto"/>
        <w:right w:val="none" w:sz="0" w:space="0" w:color="auto"/>
      </w:divBdr>
    </w:div>
    <w:div w:id="1634171114">
      <w:bodyDiv w:val="1"/>
      <w:marLeft w:val="0"/>
      <w:marRight w:val="0"/>
      <w:marTop w:val="0"/>
      <w:marBottom w:val="0"/>
      <w:divBdr>
        <w:top w:val="none" w:sz="0" w:space="0" w:color="auto"/>
        <w:left w:val="none" w:sz="0" w:space="0" w:color="auto"/>
        <w:bottom w:val="none" w:sz="0" w:space="0" w:color="auto"/>
        <w:right w:val="none" w:sz="0" w:space="0" w:color="auto"/>
      </w:divBdr>
    </w:div>
    <w:div w:id="1742555958">
      <w:bodyDiv w:val="1"/>
      <w:marLeft w:val="0"/>
      <w:marRight w:val="0"/>
      <w:marTop w:val="0"/>
      <w:marBottom w:val="0"/>
      <w:divBdr>
        <w:top w:val="none" w:sz="0" w:space="0" w:color="auto"/>
        <w:left w:val="none" w:sz="0" w:space="0" w:color="auto"/>
        <w:bottom w:val="none" w:sz="0" w:space="0" w:color="auto"/>
        <w:right w:val="none" w:sz="0" w:space="0" w:color="auto"/>
      </w:divBdr>
      <w:divsChild>
        <w:div w:id="1205488130">
          <w:marLeft w:val="0"/>
          <w:marRight w:val="0"/>
          <w:marTop w:val="0"/>
          <w:marBottom w:val="0"/>
          <w:divBdr>
            <w:top w:val="none" w:sz="0" w:space="0" w:color="auto"/>
            <w:left w:val="none" w:sz="0" w:space="0" w:color="auto"/>
            <w:bottom w:val="none" w:sz="0" w:space="0" w:color="auto"/>
            <w:right w:val="none" w:sz="0" w:space="0" w:color="auto"/>
          </w:divBdr>
          <w:divsChild>
            <w:div w:id="1129325335">
              <w:marLeft w:val="0"/>
              <w:marRight w:val="0"/>
              <w:marTop w:val="0"/>
              <w:marBottom w:val="0"/>
              <w:divBdr>
                <w:top w:val="none" w:sz="0" w:space="0" w:color="auto"/>
                <w:left w:val="none" w:sz="0" w:space="0" w:color="auto"/>
                <w:bottom w:val="none" w:sz="0" w:space="0" w:color="auto"/>
                <w:right w:val="none" w:sz="0" w:space="0" w:color="auto"/>
              </w:divBdr>
            </w:div>
            <w:div w:id="918060089">
              <w:marLeft w:val="0"/>
              <w:marRight w:val="0"/>
              <w:marTop w:val="0"/>
              <w:marBottom w:val="0"/>
              <w:divBdr>
                <w:top w:val="none" w:sz="0" w:space="0" w:color="auto"/>
                <w:left w:val="none" w:sz="0" w:space="0" w:color="auto"/>
                <w:bottom w:val="none" w:sz="0" w:space="0" w:color="auto"/>
                <w:right w:val="none" w:sz="0" w:space="0" w:color="auto"/>
              </w:divBdr>
            </w:div>
          </w:divsChild>
        </w:div>
        <w:div w:id="711998184">
          <w:marLeft w:val="0"/>
          <w:marRight w:val="0"/>
          <w:marTop w:val="0"/>
          <w:marBottom w:val="0"/>
          <w:divBdr>
            <w:top w:val="none" w:sz="0" w:space="0" w:color="auto"/>
            <w:left w:val="none" w:sz="0" w:space="0" w:color="auto"/>
            <w:bottom w:val="none" w:sz="0" w:space="0" w:color="auto"/>
            <w:right w:val="none" w:sz="0" w:space="0" w:color="auto"/>
          </w:divBdr>
          <w:divsChild>
            <w:div w:id="1993757465">
              <w:marLeft w:val="0"/>
              <w:marRight w:val="0"/>
              <w:marTop w:val="0"/>
              <w:marBottom w:val="0"/>
              <w:divBdr>
                <w:top w:val="none" w:sz="0" w:space="0" w:color="auto"/>
                <w:left w:val="none" w:sz="0" w:space="0" w:color="auto"/>
                <w:bottom w:val="none" w:sz="0" w:space="0" w:color="auto"/>
                <w:right w:val="none" w:sz="0" w:space="0" w:color="auto"/>
              </w:divBdr>
            </w:div>
            <w:div w:id="109056599">
              <w:marLeft w:val="0"/>
              <w:marRight w:val="0"/>
              <w:marTop w:val="0"/>
              <w:marBottom w:val="0"/>
              <w:divBdr>
                <w:top w:val="none" w:sz="0" w:space="0" w:color="auto"/>
                <w:left w:val="none" w:sz="0" w:space="0" w:color="auto"/>
                <w:bottom w:val="none" w:sz="0" w:space="0" w:color="auto"/>
                <w:right w:val="none" w:sz="0" w:space="0" w:color="auto"/>
              </w:divBdr>
            </w:div>
          </w:divsChild>
        </w:div>
        <w:div w:id="1082406535">
          <w:marLeft w:val="0"/>
          <w:marRight w:val="0"/>
          <w:marTop w:val="0"/>
          <w:marBottom w:val="0"/>
          <w:divBdr>
            <w:top w:val="none" w:sz="0" w:space="0" w:color="auto"/>
            <w:left w:val="none" w:sz="0" w:space="0" w:color="auto"/>
            <w:bottom w:val="none" w:sz="0" w:space="0" w:color="auto"/>
            <w:right w:val="none" w:sz="0" w:space="0" w:color="auto"/>
          </w:divBdr>
          <w:divsChild>
            <w:div w:id="7600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91732">
      <w:bodyDiv w:val="1"/>
      <w:marLeft w:val="0"/>
      <w:marRight w:val="0"/>
      <w:marTop w:val="0"/>
      <w:marBottom w:val="0"/>
      <w:divBdr>
        <w:top w:val="none" w:sz="0" w:space="0" w:color="auto"/>
        <w:left w:val="none" w:sz="0" w:space="0" w:color="auto"/>
        <w:bottom w:val="none" w:sz="0" w:space="0" w:color="auto"/>
        <w:right w:val="none" w:sz="0" w:space="0" w:color="auto"/>
      </w:divBdr>
    </w:div>
    <w:div w:id="212292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E7C6-0A0C-C242-AB09-8020DBE5B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42028</Words>
  <Characters>239560</Characters>
  <Application>Microsoft Office Word</Application>
  <DocSecurity>0</DocSecurity>
  <Lines>1996</Lines>
  <Paragraphs>562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Brahmbhatt</dc:creator>
  <cp:keywords/>
  <dc:description/>
  <cp:lastModifiedBy>Daniel Santa Mina</cp:lastModifiedBy>
  <cp:revision>5</cp:revision>
  <dcterms:created xsi:type="dcterms:W3CDTF">2020-07-31T16:41:00Z</dcterms:created>
  <dcterms:modified xsi:type="dcterms:W3CDTF">2020-07-31T18:02:00Z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http://www.zotero.org/styles/journal-of-clinical-oncology</vt:lpwstr>
  </property>
  <property fmtid="{D5CDD505-2E9C-101B-9397-08002B2CF9AE}" pid="5" name="Mendeley Recent Style Name 1_1">
    <vt:lpwstr>Journal of Clinical Oncology</vt:lpwstr>
  </property>
  <property fmtid="{D5CDD505-2E9C-101B-9397-08002B2CF9AE}" pid="6" name="Mendeley Recent Style Id 2_1">
    <vt:lpwstr>http://csl.mendeley.com/styles/479426931/journal-of-clinical-oncology-2</vt:lpwstr>
  </property>
  <property fmtid="{D5CDD505-2E9C-101B-9397-08002B2CF9AE}" pid="7" name="Mendeley Recent Style Name 2_1">
    <vt:lpwstr>Journal of Clinical Oncology - Priya Brahmbhatt</vt:lpwstr>
  </property>
  <property fmtid="{D5CDD505-2E9C-101B-9397-08002B2CF9AE}" pid="8" name="Mendeley Recent Style Id 3_1">
    <vt:lpwstr>http://csl.mendeley.com/styles/479426931/journal-of-clinical-oncology-PB</vt:lpwstr>
  </property>
  <property fmtid="{D5CDD505-2E9C-101B-9397-08002B2CF9AE}" pid="9" name="Mendeley Recent Style Name 3_1">
    <vt:lpwstr>Journal of Clinical Oncology - Priya Brahmbhatt</vt:lpwstr>
  </property>
  <property fmtid="{D5CDD505-2E9C-101B-9397-08002B2CF9AE}" pid="10" name="Mendeley Recent Style Id 4_1">
    <vt:lpwstr>http://csl.mendeley.com/styles/479426931/JCO3</vt:lpwstr>
  </property>
  <property fmtid="{D5CDD505-2E9C-101B-9397-08002B2CF9AE}" pid="11" name="Mendeley Recent Style Name 4_1">
    <vt:lpwstr>Journal of Clinical Oncology - Priya Brahmbhatt</vt:lpwstr>
  </property>
  <property fmtid="{D5CDD505-2E9C-101B-9397-08002B2CF9AE}" pid="12" name="Mendeley Recent Style Id 5_1">
    <vt:lpwstr>http://www.zotero.org/styles/vancouver</vt:lpwstr>
  </property>
  <property fmtid="{D5CDD505-2E9C-101B-9397-08002B2CF9AE}" pid="13" name="Mendeley Recent Style Name 5_1">
    <vt:lpwstr>Vancouver</vt:lpwstr>
  </property>
  <property fmtid="{D5CDD505-2E9C-101B-9397-08002B2CF9AE}" pid="14" name="Mendeley Recent Style Id 6_1">
    <vt:lpwstr>http://csl.mendeley.com/styles/479426931/vancouver-2</vt:lpwstr>
  </property>
  <property fmtid="{D5CDD505-2E9C-101B-9397-08002B2CF9AE}" pid="15" name="Mendeley Recent Style Name 6_1">
    <vt:lpwstr>Vancouver - Frontiers</vt:lpwstr>
  </property>
  <property fmtid="{D5CDD505-2E9C-101B-9397-08002B2CF9AE}" pid="16" name="Mendeley Recent Style Id 7_1">
    <vt:lpwstr>https://csl.mendeley.com/styles/479426931/vancouver-superscript-joel-2</vt:lpwstr>
  </property>
  <property fmtid="{D5CDD505-2E9C-101B-9397-08002B2CF9AE}" pid="17" name="Mendeley Recent Style Name 7_1">
    <vt:lpwstr>Vancouver - Frontiers_Priya</vt:lpwstr>
  </property>
  <property fmtid="{D5CDD505-2E9C-101B-9397-08002B2CF9AE}" pid="18" name="Mendeley Recent Style Id 8_1">
    <vt:lpwstr>http://csl.mendeley.com/styles/479426931/vancouver</vt:lpwstr>
  </property>
  <property fmtid="{D5CDD505-2E9C-101B-9397-08002B2CF9AE}" pid="19" name="Mendeley Recent Style Name 8_1">
    <vt:lpwstr>Vancouver - Priya Brahmbhatt</vt:lpwstr>
  </property>
  <property fmtid="{D5CDD505-2E9C-101B-9397-08002B2CF9AE}" pid="20" name="Mendeley Recent Style Id 9_1">
    <vt:lpwstr>http://csl.mendeley.com/styles/470090941/vancouver-superscript-joel-2</vt:lpwstr>
  </property>
  <property fmtid="{D5CDD505-2E9C-101B-9397-08002B2CF9AE}" pid="21" name="Mendeley Recent Style Name 9_1">
    <vt:lpwstr>Vancouver DNB (superscript) - Dr. Joel G. Mathew - Joel Mathew</vt:lpwstr>
  </property>
  <property fmtid="{D5CDD505-2E9C-101B-9397-08002B2CF9AE}" pid="22" name="Mendeley Document_1">
    <vt:lpwstr>True</vt:lpwstr>
  </property>
  <property fmtid="{D5CDD505-2E9C-101B-9397-08002B2CF9AE}" pid="23" name="Mendeley Unique User Id_1">
    <vt:lpwstr>4f5bd5fc-e28d-300d-bf85-2270409d77a9</vt:lpwstr>
  </property>
  <property fmtid="{D5CDD505-2E9C-101B-9397-08002B2CF9AE}" pid="24" name="Mendeley Citation Style_1">
    <vt:lpwstr>http://csl.mendeley.com/styles/479426931/journal-of-clinical-oncology-PB</vt:lpwstr>
  </property>
</Properties>
</file>