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49A12" w14:textId="2EF66F1B" w:rsidR="00C458BD" w:rsidRDefault="00871B67" w:rsidP="001A5B81">
      <w:pPr>
        <w:pStyle w:val="Heading1"/>
      </w:pPr>
      <w:r>
        <w:t xml:space="preserve">Supplementary </w:t>
      </w:r>
      <w:r w:rsidR="00123F7A">
        <w:t>Material</w:t>
      </w:r>
    </w:p>
    <w:p w14:paraId="422782E0" w14:textId="53B377E4" w:rsidR="00871B67" w:rsidRDefault="00871B67"/>
    <w:p w14:paraId="154B49DF" w14:textId="1DBBAF3D" w:rsidR="00C7388F" w:rsidRDefault="00CF6BBF" w:rsidP="00C7388F">
      <w:pPr>
        <w:pStyle w:val="Heading2"/>
      </w:pPr>
      <w:r>
        <w:t xml:space="preserve">Sputum Induction </w:t>
      </w:r>
    </w:p>
    <w:p w14:paraId="2F6302D8" w14:textId="5BA64131" w:rsidR="008411BD" w:rsidRDefault="00C7388F">
      <w:pPr>
        <w:rPr>
          <w:color w:val="000000"/>
          <w:shd w:val="clear" w:color="auto" w:fill="FFFFFF"/>
        </w:rPr>
      </w:pPr>
      <w:r>
        <w:rPr>
          <w:color w:val="000000"/>
          <w:shd w:val="clear" w:color="auto" w:fill="FFFFFF"/>
        </w:rPr>
        <w:t>Sputum was induced using hypertonic saline and collected in accordance with the European Respiratory Society guidelines. Sputum plugs were selected from expectorates, processed with dithioerythritol, to separate cells from the fluid phase, homogenised, filtered, using a 100 µm cell strainer (BD Falcon) to remove mucus, centrifuged at 10 G to remove supernatant and the cell pellet resuspended in phosphate buffered saline. A total cell count was made using a haemocytometer and cell viability determined using trypan blue exclusion.</w:t>
      </w:r>
    </w:p>
    <w:p w14:paraId="4A7B97D5" w14:textId="77777777" w:rsidR="00B04689" w:rsidRDefault="00B04689">
      <w:pPr>
        <w:rPr>
          <w:color w:val="000000"/>
          <w:shd w:val="clear" w:color="auto" w:fill="FFFFFF"/>
        </w:rPr>
      </w:pPr>
    </w:p>
    <w:p w14:paraId="22C88EB8" w14:textId="77777777" w:rsidR="00B04689" w:rsidRDefault="00B04689">
      <w:pPr>
        <w:rPr>
          <w:color w:val="000000"/>
          <w:shd w:val="clear" w:color="auto" w:fill="FFFFFF"/>
        </w:rPr>
      </w:pPr>
      <w:r>
        <w:rPr>
          <w:color w:val="000000"/>
          <w:shd w:val="clear" w:color="auto" w:fill="FFFFFF"/>
        </w:rPr>
        <w:br w:type="page"/>
      </w:r>
    </w:p>
    <w:p w14:paraId="6C777B60" w14:textId="77777777" w:rsidR="00B04689" w:rsidRDefault="00B04689" w:rsidP="00B04689">
      <w:pPr>
        <w:pStyle w:val="Heading1"/>
        <w:sectPr w:rsidR="00B04689" w:rsidSect="00CF4667">
          <w:pgSz w:w="11906" w:h="16838"/>
          <w:pgMar w:top="1440" w:right="1440" w:bottom="1440" w:left="1440" w:header="708" w:footer="708" w:gutter="0"/>
          <w:cols w:space="708"/>
          <w:docGrid w:linePitch="360"/>
        </w:sectPr>
      </w:pPr>
    </w:p>
    <w:p w14:paraId="0317E0F8" w14:textId="1120980D" w:rsidR="00B04689" w:rsidRDefault="00B04689" w:rsidP="00B04689">
      <w:pPr>
        <w:pStyle w:val="Heading1"/>
      </w:pPr>
      <w:r>
        <w:lastRenderedPageBreak/>
        <w:t>FIGURE E1 –</w:t>
      </w:r>
      <w:r w:rsidR="00B90E26">
        <w:t xml:space="preserve"> Distribution of Blood Tests in Relation to Monoclonal Antibody Start Dates</w:t>
      </w:r>
    </w:p>
    <w:p w14:paraId="5A10CD0C" w14:textId="77777777" w:rsidR="00B90E26" w:rsidRDefault="00B90E26">
      <w:pPr>
        <w:rPr>
          <w:noProof/>
          <w:color w:val="000000"/>
          <w:shd w:val="clear" w:color="auto" w:fill="FFFFFF"/>
        </w:rPr>
      </w:pPr>
    </w:p>
    <w:p w14:paraId="141FCA72" w14:textId="459AADF8" w:rsidR="008411BD" w:rsidRPr="00B04689" w:rsidRDefault="00B90E26">
      <w:bookmarkStart w:id="0" w:name="_GoBack"/>
      <w:bookmarkEnd w:id="0"/>
      <w:r>
        <w:rPr>
          <w:noProof/>
          <w:color w:val="000000"/>
          <w:shd w:val="clear" w:color="auto" w:fill="FFFFFF"/>
        </w:rPr>
        <w:drawing>
          <wp:inline distT="0" distB="0" distL="0" distR="0" wp14:anchorId="11A3CE47" wp14:editId="412E3D07">
            <wp:extent cx="8737600" cy="3429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7600" cy="3429000"/>
                    </a:xfrm>
                    <a:prstGeom prst="rect">
                      <a:avLst/>
                    </a:prstGeom>
                    <a:noFill/>
                    <a:ln>
                      <a:noFill/>
                    </a:ln>
                  </pic:spPr>
                </pic:pic>
              </a:graphicData>
            </a:graphic>
          </wp:inline>
        </w:drawing>
      </w:r>
      <w:r w:rsidR="008411BD">
        <w:rPr>
          <w:color w:val="000000"/>
          <w:shd w:val="clear" w:color="auto" w:fill="FFFFFF"/>
        </w:rPr>
        <w:br w:type="page"/>
      </w:r>
    </w:p>
    <w:p w14:paraId="25204B62" w14:textId="77777777" w:rsidR="00B04689" w:rsidRDefault="00B04689" w:rsidP="005555F9">
      <w:pPr>
        <w:pStyle w:val="Heading1"/>
        <w:sectPr w:rsidR="00B04689" w:rsidSect="00B04689">
          <w:pgSz w:w="16838" w:h="11906" w:orient="landscape"/>
          <w:pgMar w:top="1440" w:right="1440" w:bottom="1440" w:left="1440" w:header="708" w:footer="708" w:gutter="0"/>
          <w:cols w:space="708"/>
          <w:docGrid w:linePitch="360"/>
        </w:sectPr>
      </w:pPr>
    </w:p>
    <w:p w14:paraId="71457EA2" w14:textId="3EC4F60E" w:rsidR="005555F9" w:rsidRDefault="005555F9" w:rsidP="005555F9">
      <w:pPr>
        <w:pStyle w:val="Heading1"/>
      </w:pPr>
      <w:r>
        <w:lastRenderedPageBreak/>
        <w:t xml:space="preserve">TABLE E1 – Distribution of included blood tests and the start dates of Monoclonal Antibody therapies in Biologic Naïve patients. </w:t>
      </w:r>
    </w:p>
    <w:p w14:paraId="60A17621" w14:textId="77777777" w:rsidR="005555F9" w:rsidRPr="005555F9" w:rsidRDefault="005555F9" w:rsidP="005555F9"/>
    <w:tbl>
      <w:tblPr>
        <w:tblStyle w:val="TableGrid"/>
        <w:tblW w:w="0" w:type="auto"/>
        <w:tblLook w:val="04A0" w:firstRow="1" w:lastRow="0" w:firstColumn="1" w:lastColumn="0" w:noHBand="0" w:noVBand="1"/>
      </w:tblPr>
      <w:tblGrid>
        <w:gridCol w:w="1503"/>
        <w:gridCol w:w="1503"/>
        <w:gridCol w:w="1502"/>
        <w:gridCol w:w="1502"/>
        <w:gridCol w:w="1503"/>
      </w:tblGrid>
      <w:tr w:rsidR="005555F9" w:rsidRPr="005555F9" w14:paraId="4592A335" w14:textId="77777777" w:rsidTr="00B83EB0">
        <w:trPr>
          <w:trHeight w:val="287"/>
        </w:trPr>
        <w:tc>
          <w:tcPr>
            <w:tcW w:w="1503" w:type="dxa"/>
          </w:tcPr>
          <w:p w14:paraId="0A6CA96A"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Year</w:t>
            </w:r>
          </w:p>
        </w:tc>
        <w:tc>
          <w:tcPr>
            <w:tcW w:w="1503" w:type="dxa"/>
          </w:tcPr>
          <w:p w14:paraId="05ABFB10" w14:textId="3E8D3622" w:rsidR="005555F9" w:rsidRPr="005555F9" w:rsidRDefault="005555F9" w:rsidP="005555F9">
            <w:pPr>
              <w:autoSpaceDE w:val="0"/>
              <w:autoSpaceDN w:val="0"/>
              <w:adjustRightInd w:val="0"/>
              <w:rPr>
                <w:rFonts w:ascii="Calibri" w:hAnsi="Calibri" w:cs="Calibri"/>
                <w:color w:val="000000"/>
              </w:rPr>
            </w:pPr>
            <w:r>
              <w:rPr>
                <w:rFonts w:ascii="Calibri" w:hAnsi="Calibri" w:cs="Calibri"/>
                <w:color w:val="000000"/>
              </w:rPr>
              <w:t>Number of Blood Tests</w:t>
            </w:r>
          </w:p>
        </w:tc>
        <w:tc>
          <w:tcPr>
            <w:tcW w:w="1502" w:type="dxa"/>
          </w:tcPr>
          <w:p w14:paraId="31CB4717" w14:textId="54F9B41D" w:rsidR="005555F9" w:rsidRPr="005555F9" w:rsidRDefault="005555F9" w:rsidP="005555F9">
            <w:pPr>
              <w:autoSpaceDE w:val="0"/>
              <w:autoSpaceDN w:val="0"/>
              <w:adjustRightInd w:val="0"/>
              <w:rPr>
                <w:rFonts w:ascii="Calibri" w:hAnsi="Calibri" w:cs="Calibri"/>
                <w:color w:val="000000"/>
              </w:rPr>
            </w:pPr>
            <w:r>
              <w:rPr>
                <w:rFonts w:ascii="Calibri" w:hAnsi="Calibri" w:cs="Calibri"/>
                <w:color w:val="000000"/>
              </w:rPr>
              <w:t>Mepolizumab</w:t>
            </w:r>
          </w:p>
        </w:tc>
        <w:tc>
          <w:tcPr>
            <w:tcW w:w="1502" w:type="dxa"/>
          </w:tcPr>
          <w:p w14:paraId="5E73129F" w14:textId="4B8A3BEB" w:rsidR="005555F9" w:rsidRPr="005555F9" w:rsidRDefault="005555F9" w:rsidP="005555F9">
            <w:pPr>
              <w:autoSpaceDE w:val="0"/>
              <w:autoSpaceDN w:val="0"/>
              <w:adjustRightInd w:val="0"/>
              <w:rPr>
                <w:rFonts w:ascii="Calibri" w:hAnsi="Calibri" w:cs="Calibri"/>
                <w:color w:val="000000"/>
              </w:rPr>
            </w:pPr>
            <w:r>
              <w:rPr>
                <w:rFonts w:ascii="Calibri" w:hAnsi="Calibri" w:cs="Calibri"/>
                <w:color w:val="000000"/>
              </w:rPr>
              <w:t>Omalizumab</w:t>
            </w:r>
          </w:p>
        </w:tc>
        <w:tc>
          <w:tcPr>
            <w:tcW w:w="1503" w:type="dxa"/>
          </w:tcPr>
          <w:p w14:paraId="7F9E52B9" w14:textId="1EEF26B7" w:rsidR="005555F9" w:rsidRPr="005555F9" w:rsidRDefault="005555F9" w:rsidP="005555F9">
            <w:pPr>
              <w:autoSpaceDE w:val="0"/>
              <w:autoSpaceDN w:val="0"/>
              <w:adjustRightInd w:val="0"/>
              <w:rPr>
                <w:rFonts w:ascii="Calibri" w:hAnsi="Calibri" w:cs="Calibri"/>
                <w:color w:val="000000"/>
              </w:rPr>
            </w:pPr>
            <w:r>
              <w:rPr>
                <w:rFonts w:ascii="Calibri" w:hAnsi="Calibri" w:cs="Calibri"/>
                <w:color w:val="000000"/>
              </w:rPr>
              <w:t>Benralizumab</w:t>
            </w:r>
          </w:p>
        </w:tc>
      </w:tr>
      <w:tr w:rsidR="005555F9" w:rsidRPr="005555F9" w14:paraId="0064CF21" w14:textId="77777777" w:rsidTr="00B83EB0">
        <w:trPr>
          <w:trHeight w:val="287"/>
        </w:trPr>
        <w:tc>
          <w:tcPr>
            <w:tcW w:w="1503" w:type="dxa"/>
          </w:tcPr>
          <w:p w14:paraId="258C0B16"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2006</w:t>
            </w:r>
          </w:p>
        </w:tc>
        <w:tc>
          <w:tcPr>
            <w:tcW w:w="1503" w:type="dxa"/>
          </w:tcPr>
          <w:p w14:paraId="089214E0"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489</w:t>
            </w:r>
          </w:p>
        </w:tc>
        <w:tc>
          <w:tcPr>
            <w:tcW w:w="1502" w:type="dxa"/>
          </w:tcPr>
          <w:p w14:paraId="67378C98"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59199E6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3" w:type="dxa"/>
          </w:tcPr>
          <w:p w14:paraId="46DEA092"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1EE15B55" w14:textId="77777777" w:rsidTr="00B83EB0">
        <w:trPr>
          <w:trHeight w:val="287"/>
        </w:trPr>
        <w:tc>
          <w:tcPr>
            <w:tcW w:w="1503" w:type="dxa"/>
          </w:tcPr>
          <w:p w14:paraId="366AD026"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2007</w:t>
            </w:r>
          </w:p>
        </w:tc>
        <w:tc>
          <w:tcPr>
            <w:tcW w:w="1503" w:type="dxa"/>
          </w:tcPr>
          <w:p w14:paraId="3AC00D42"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377</w:t>
            </w:r>
          </w:p>
        </w:tc>
        <w:tc>
          <w:tcPr>
            <w:tcW w:w="1502" w:type="dxa"/>
          </w:tcPr>
          <w:p w14:paraId="74C981D4"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71868E9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3</w:t>
            </w:r>
          </w:p>
        </w:tc>
        <w:tc>
          <w:tcPr>
            <w:tcW w:w="1503" w:type="dxa"/>
          </w:tcPr>
          <w:p w14:paraId="5218F1F9"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2FC2969F" w14:textId="77777777" w:rsidTr="00B83EB0">
        <w:trPr>
          <w:trHeight w:val="287"/>
        </w:trPr>
        <w:tc>
          <w:tcPr>
            <w:tcW w:w="1503" w:type="dxa"/>
          </w:tcPr>
          <w:p w14:paraId="467995D5"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2008</w:t>
            </w:r>
          </w:p>
        </w:tc>
        <w:tc>
          <w:tcPr>
            <w:tcW w:w="1503" w:type="dxa"/>
          </w:tcPr>
          <w:p w14:paraId="4175F0E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568</w:t>
            </w:r>
          </w:p>
        </w:tc>
        <w:tc>
          <w:tcPr>
            <w:tcW w:w="1502" w:type="dxa"/>
          </w:tcPr>
          <w:p w14:paraId="64A8D185"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3B7ACD35"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4</w:t>
            </w:r>
          </w:p>
        </w:tc>
        <w:tc>
          <w:tcPr>
            <w:tcW w:w="1503" w:type="dxa"/>
          </w:tcPr>
          <w:p w14:paraId="711F47B0"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212E8510" w14:textId="77777777" w:rsidTr="00B83EB0">
        <w:trPr>
          <w:trHeight w:val="287"/>
        </w:trPr>
        <w:tc>
          <w:tcPr>
            <w:tcW w:w="1503" w:type="dxa"/>
          </w:tcPr>
          <w:p w14:paraId="5719198B"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2009</w:t>
            </w:r>
          </w:p>
        </w:tc>
        <w:tc>
          <w:tcPr>
            <w:tcW w:w="1503" w:type="dxa"/>
          </w:tcPr>
          <w:p w14:paraId="78F5C3C8"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449</w:t>
            </w:r>
          </w:p>
        </w:tc>
        <w:tc>
          <w:tcPr>
            <w:tcW w:w="1502" w:type="dxa"/>
          </w:tcPr>
          <w:p w14:paraId="0764CB24"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40D1E4BE"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w:t>
            </w:r>
          </w:p>
        </w:tc>
        <w:tc>
          <w:tcPr>
            <w:tcW w:w="1503" w:type="dxa"/>
          </w:tcPr>
          <w:p w14:paraId="4F411D7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13EDAF2A" w14:textId="77777777" w:rsidTr="00B83EB0">
        <w:trPr>
          <w:trHeight w:val="287"/>
        </w:trPr>
        <w:tc>
          <w:tcPr>
            <w:tcW w:w="1503" w:type="dxa"/>
          </w:tcPr>
          <w:p w14:paraId="10B37C93"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2010</w:t>
            </w:r>
          </w:p>
        </w:tc>
        <w:tc>
          <w:tcPr>
            <w:tcW w:w="1503" w:type="dxa"/>
          </w:tcPr>
          <w:p w14:paraId="50BECB00"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506</w:t>
            </w:r>
          </w:p>
        </w:tc>
        <w:tc>
          <w:tcPr>
            <w:tcW w:w="1502" w:type="dxa"/>
          </w:tcPr>
          <w:p w14:paraId="427E904C"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0C72908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w:t>
            </w:r>
          </w:p>
        </w:tc>
        <w:tc>
          <w:tcPr>
            <w:tcW w:w="1503" w:type="dxa"/>
          </w:tcPr>
          <w:p w14:paraId="221F212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32FD59AA" w14:textId="77777777" w:rsidTr="00B83EB0">
        <w:trPr>
          <w:trHeight w:val="287"/>
        </w:trPr>
        <w:tc>
          <w:tcPr>
            <w:tcW w:w="1503" w:type="dxa"/>
          </w:tcPr>
          <w:p w14:paraId="20658CB7"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2011</w:t>
            </w:r>
          </w:p>
        </w:tc>
        <w:tc>
          <w:tcPr>
            <w:tcW w:w="1503" w:type="dxa"/>
          </w:tcPr>
          <w:p w14:paraId="72D413A1"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531</w:t>
            </w:r>
          </w:p>
        </w:tc>
        <w:tc>
          <w:tcPr>
            <w:tcW w:w="1502" w:type="dxa"/>
          </w:tcPr>
          <w:p w14:paraId="4D020EC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62FEF6D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w:t>
            </w:r>
          </w:p>
        </w:tc>
        <w:tc>
          <w:tcPr>
            <w:tcW w:w="1503" w:type="dxa"/>
          </w:tcPr>
          <w:p w14:paraId="6A504F33"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4A8EA23C" w14:textId="77777777" w:rsidTr="00B83EB0">
        <w:trPr>
          <w:trHeight w:val="287"/>
        </w:trPr>
        <w:tc>
          <w:tcPr>
            <w:tcW w:w="1503" w:type="dxa"/>
          </w:tcPr>
          <w:p w14:paraId="3C6592B8"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2012</w:t>
            </w:r>
          </w:p>
        </w:tc>
        <w:tc>
          <w:tcPr>
            <w:tcW w:w="1503" w:type="dxa"/>
          </w:tcPr>
          <w:p w14:paraId="1FBA6D05"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632</w:t>
            </w:r>
          </w:p>
        </w:tc>
        <w:tc>
          <w:tcPr>
            <w:tcW w:w="1502" w:type="dxa"/>
          </w:tcPr>
          <w:p w14:paraId="4DF519EE"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4EF09361"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3</w:t>
            </w:r>
          </w:p>
        </w:tc>
        <w:tc>
          <w:tcPr>
            <w:tcW w:w="1503" w:type="dxa"/>
          </w:tcPr>
          <w:p w14:paraId="7E52DADC"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2CDAE486" w14:textId="77777777" w:rsidTr="00B83EB0">
        <w:trPr>
          <w:trHeight w:val="287"/>
        </w:trPr>
        <w:tc>
          <w:tcPr>
            <w:tcW w:w="1503" w:type="dxa"/>
          </w:tcPr>
          <w:p w14:paraId="5CF2BB26"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2013</w:t>
            </w:r>
          </w:p>
        </w:tc>
        <w:tc>
          <w:tcPr>
            <w:tcW w:w="1503" w:type="dxa"/>
          </w:tcPr>
          <w:p w14:paraId="67029B76"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653</w:t>
            </w:r>
          </w:p>
        </w:tc>
        <w:tc>
          <w:tcPr>
            <w:tcW w:w="1502" w:type="dxa"/>
          </w:tcPr>
          <w:p w14:paraId="6A12E4F7"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8</w:t>
            </w:r>
          </w:p>
        </w:tc>
        <w:tc>
          <w:tcPr>
            <w:tcW w:w="1502" w:type="dxa"/>
          </w:tcPr>
          <w:p w14:paraId="71E6D588"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w:t>
            </w:r>
          </w:p>
        </w:tc>
        <w:tc>
          <w:tcPr>
            <w:tcW w:w="1503" w:type="dxa"/>
          </w:tcPr>
          <w:p w14:paraId="3F9AC1A3"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0C806444" w14:textId="77777777" w:rsidTr="00B83EB0">
        <w:trPr>
          <w:trHeight w:val="287"/>
        </w:trPr>
        <w:tc>
          <w:tcPr>
            <w:tcW w:w="1503" w:type="dxa"/>
          </w:tcPr>
          <w:p w14:paraId="647DA9CA"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2014</w:t>
            </w:r>
          </w:p>
        </w:tc>
        <w:tc>
          <w:tcPr>
            <w:tcW w:w="1503" w:type="dxa"/>
          </w:tcPr>
          <w:p w14:paraId="43E7A4AA"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767</w:t>
            </w:r>
          </w:p>
        </w:tc>
        <w:tc>
          <w:tcPr>
            <w:tcW w:w="1502" w:type="dxa"/>
          </w:tcPr>
          <w:p w14:paraId="28A4F862"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5BD98D49"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13</w:t>
            </w:r>
          </w:p>
        </w:tc>
        <w:tc>
          <w:tcPr>
            <w:tcW w:w="1503" w:type="dxa"/>
          </w:tcPr>
          <w:p w14:paraId="440E0083"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0E4DFE47" w14:textId="77777777" w:rsidTr="00B83EB0">
        <w:trPr>
          <w:trHeight w:val="287"/>
        </w:trPr>
        <w:tc>
          <w:tcPr>
            <w:tcW w:w="1503" w:type="dxa"/>
          </w:tcPr>
          <w:p w14:paraId="349344B1"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2015</w:t>
            </w:r>
          </w:p>
        </w:tc>
        <w:tc>
          <w:tcPr>
            <w:tcW w:w="1503" w:type="dxa"/>
          </w:tcPr>
          <w:p w14:paraId="10BF18CA"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1037</w:t>
            </w:r>
          </w:p>
        </w:tc>
        <w:tc>
          <w:tcPr>
            <w:tcW w:w="1502" w:type="dxa"/>
          </w:tcPr>
          <w:p w14:paraId="0E26B2BC"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7DA3965B"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19</w:t>
            </w:r>
          </w:p>
        </w:tc>
        <w:tc>
          <w:tcPr>
            <w:tcW w:w="1503" w:type="dxa"/>
          </w:tcPr>
          <w:p w14:paraId="07CC2CE1"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3F06C775" w14:textId="77777777" w:rsidTr="00B83EB0">
        <w:trPr>
          <w:trHeight w:val="287"/>
        </w:trPr>
        <w:tc>
          <w:tcPr>
            <w:tcW w:w="1503" w:type="dxa"/>
          </w:tcPr>
          <w:p w14:paraId="61209D1E"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2016</w:t>
            </w:r>
          </w:p>
        </w:tc>
        <w:tc>
          <w:tcPr>
            <w:tcW w:w="1503" w:type="dxa"/>
          </w:tcPr>
          <w:p w14:paraId="3B3871F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991</w:t>
            </w:r>
          </w:p>
        </w:tc>
        <w:tc>
          <w:tcPr>
            <w:tcW w:w="1502" w:type="dxa"/>
          </w:tcPr>
          <w:p w14:paraId="7F7A2544"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c>
          <w:tcPr>
            <w:tcW w:w="1502" w:type="dxa"/>
          </w:tcPr>
          <w:p w14:paraId="0BF4958C"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20</w:t>
            </w:r>
          </w:p>
        </w:tc>
        <w:tc>
          <w:tcPr>
            <w:tcW w:w="1503" w:type="dxa"/>
          </w:tcPr>
          <w:p w14:paraId="4119C871"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6ED8A461" w14:textId="77777777" w:rsidTr="00B83EB0">
        <w:trPr>
          <w:trHeight w:val="287"/>
        </w:trPr>
        <w:tc>
          <w:tcPr>
            <w:tcW w:w="1503" w:type="dxa"/>
          </w:tcPr>
          <w:p w14:paraId="021EA5A1"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2017</w:t>
            </w:r>
          </w:p>
        </w:tc>
        <w:tc>
          <w:tcPr>
            <w:tcW w:w="1503" w:type="dxa"/>
          </w:tcPr>
          <w:p w14:paraId="6CC4C7F5"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1016</w:t>
            </w:r>
          </w:p>
        </w:tc>
        <w:tc>
          <w:tcPr>
            <w:tcW w:w="1502" w:type="dxa"/>
          </w:tcPr>
          <w:p w14:paraId="5438043B"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w:t>
            </w:r>
          </w:p>
        </w:tc>
        <w:tc>
          <w:tcPr>
            <w:tcW w:w="1502" w:type="dxa"/>
          </w:tcPr>
          <w:p w14:paraId="04073084"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18</w:t>
            </w:r>
          </w:p>
        </w:tc>
        <w:tc>
          <w:tcPr>
            <w:tcW w:w="1503" w:type="dxa"/>
          </w:tcPr>
          <w:p w14:paraId="22DCECB4"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37FF7060" w14:textId="77777777" w:rsidTr="00B83EB0">
        <w:trPr>
          <w:trHeight w:val="287"/>
        </w:trPr>
        <w:tc>
          <w:tcPr>
            <w:tcW w:w="1503" w:type="dxa"/>
          </w:tcPr>
          <w:p w14:paraId="08271833" w14:textId="77777777"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2018</w:t>
            </w:r>
          </w:p>
        </w:tc>
        <w:tc>
          <w:tcPr>
            <w:tcW w:w="1503" w:type="dxa"/>
          </w:tcPr>
          <w:p w14:paraId="5ED812D9"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982</w:t>
            </w:r>
          </w:p>
        </w:tc>
        <w:tc>
          <w:tcPr>
            <w:tcW w:w="1502" w:type="dxa"/>
          </w:tcPr>
          <w:p w14:paraId="2258031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49</w:t>
            </w:r>
          </w:p>
        </w:tc>
        <w:tc>
          <w:tcPr>
            <w:tcW w:w="1502" w:type="dxa"/>
          </w:tcPr>
          <w:p w14:paraId="257C9282"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8</w:t>
            </w:r>
          </w:p>
        </w:tc>
        <w:tc>
          <w:tcPr>
            <w:tcW w:w="1503" w:type="dxa"/>
          </w:tcPr>
          <w:p w14:paraId="370D3B53"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0</w:t>
            </w:r>
          </w:p>
        </w:tc>
      </w:tr>
      <w:tr w:rsidR="005555F9" w:rsidRPr="005555F9" w14:paraId="5B06D934" w14:textId="77777777" w:rsidTr="00B83EB0">
        <w:trPr>
          <w:trHeight w:val="287"/>
        </w:trPr>
        <w:tc>
          <w:tcPr>
            <w:tcW w:w="1503" w:type="dxa"/>
          </w:tcPr>
          <w:p w14:paraId="5D86EE36" w14:textId="794F2514" w:rsidR="005555F9" w:rsidRPr="005555F9" w:rsidRDefault="005555F9" w:rsidP="005555F9">
            <w:pPr>
              <w:autoSpaceDE w:val="0"/>
              <w:autoSpaceDN w:val="0"/>
              <w:adjustRightInd w:val="0"/>
              <w:rPr>
                <w:rFonts w:ascii="Calibri" w:hAnsi="Calibri" w:cs="Calibri"/>
                <w:color w:val="000000"/>
              </w:rPr>
            </w:pPr>
            <w:r w:rsidRPr="005555F9">
              <w:rPr>
                <w:rFonts w:ascii="Calibri" w:hAnsi="Calibri" w:cs="Calibri"/>
                <w:color w:val="000000"/>
              </w:rPr>
              <w:t>2019</w:t>
            </w:r>
            <w:r>
              <w:rPr>
                <w:rFonts w:ascii="Calibri" w:hAnsi="Calibri" w:cs="Calibri"/>
                <w:color w:val="000000"/>
              </w:rPr>
              <w:t>*</w:t>
            </w:r>
          </w:p>
        </w:tc>
        <w:tc>
          <w:tcPr>
            <w:tcW w:w="1503" w:type="dxa"/>
          </w:tcPr>
          <w:p w14:paraId="1C6D7791"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606</w:t>
            </w:r>
          </w:p>
        </w:tc>
        <w:tc>
          <w:tcPr>
            <w:tcW w:w="1502" w:type="dxa"/>
          </w:tcPr>
          <w:p w14:paraId="2E90C95F"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18</w:t>
            </w:r>
          </w:p>
        </w:tc>
        <w:tc>
          <w:tcPr>
            <w:tcW w:w="1502" w:type="dxa"/>
          </w:tcPr>
          <w:p w14:paraId="038A173C"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8</w:t>
            </w:r>
          </w:p>
        </w:tc>
        <w:tc>
          <w:tcPr>
            <w:tcW w:w="1503" w:type="dxa"/>
          </w:tcPr>
          <w:p w14:paraId="63AA047A" w14:textId="77777777" w:rsidR="005555F9" w:rsidRPr="005555F9" w:rsidRDefault="005555F9" w:rsidP="005555F9">
            <w:pPr>
              <w:autoSpaceDE w:val="0"/>
              <w:autoSpaceDN w:val="0"/>
              <w:adjustRightInd w:val="0"/>
              <w:jc w:val="right"/>
              <w:rPr>
                <w:rFonts w:ascii="Calibri" w:hAnsi="Calibri" w:cs="Calibri"/>
                <w:color w:val="000000"/>
              </w:rPr>
            </w:pPr>
            <w:r w:rsidRPr="005555F9">
              <w:rPr>
                <w:rFonts w:ascii="Calibri" w:hAnsi="Calibri" w:cs="Calibri"/>
                <w:color w:val="000000"/>
              </w:rPr>
              <w:t>5</w:t>
            </w:r>
          </w:p>
        </w:tc>
      </w:tr>
      <w:tr w:rsidR="005555F9" w:rsidRPr="005555F9" w14:paraId="163F71D2" w14:textId="77777777" w:rsidTr="00B83EB0">
        <w:trPr>
          <w:trHeight w:val="287"/>
        </w:trPr>
        <w:tc>
          <w:tcPr>
            <w:tcW w:w="1503" w:type="dxa"/>
          </w:tcPr>
          <w:p w14:paraId="30C793E2" w14:textId="77777777" w:rsidR="005555F9" w:rsidRPr="005555F9" w:rsidRDefault="005555F9" w:rsidP="005555F9">
            <w:pPr>
              <w:autoSpaceDE w:val="0"/>
              <w:autoSpaceDN w:val="0"/>
              <w:adjustRightInd w:val="0"/>
              <w:jc w:val="right"/>
              <w:rPr>
                <w:rFonts w:ascii="Calibri" w:hAnsi="Calibri" w:cs="Calibri"/>
                <w:i/>
                <w:color w:val="000000"/>
              </w:rPr>
            </w:pPr>
            <w:r w:rsidRPr="005555F9">
              <w:rPr>
                <w:rFonts w:ascii="Calibri" w:hAnsi="Calibri" w:cs="Calibri"/>
                <w:i/>
                <w:color w:val="000000"/>
              </w:rPr>
              <w:t>sum</w:t>
            </w:r>
          </w:p>
        </w:tc>
        <w:tc>
          <w:tcPr>
            <w:tcW w:w="1503" w:type="dxa"/>
          </w:tcPr>
          <w:p w14:paraId="7380FF78" w14:textId="77777777" w:rsidR="005555F9" w:rsidRPr="005555F9" w:rsidRDefault="005555F9" w:rsidP="005555F9">
            <w:pPr>
              <w:autoSpaceDE w:val="0"/>
              <w:autoSpaceDN w:val="0"/>
              <w:adjustRightInd w:val="0"/>
              <w:jc w:val="right"/>
              <w:rPr>
                <w:rFonts w:ascii="Calibri" w:hAnsi="Calibri" w:cs="Calibri"/>
                <w:i/>
                <w:color w:val="000000"/>
              </w:rPr>
            </w:pPr>
            <w:r w:rsidRPr="005555F9">
              <w:rPr>
                <w:rFonts w:ascii="Calibri" w:hAnsi="Calibri" w:cs="Calibri"/>
                <w:i/>
                <w:color w:val="000000"/>
              </w:rPr>
              <w:t>9604</w:t>
            </w:r>
          </w:p>
        </w:tc>
        <w:tc>
          <w:tcPr>
            <w:tcW w:w="1502" w:type="dxa"/>
          </w:tcPr>
          <w:p w14:paraId="36D58B8A" w14:textId="77777777" w:rsidR="005555F9" w:rsidRPr="005555F9" w:rsidRDefault="005555F9" w:rsidP="005555F9">
            <w:pPr>
              <w:autoSpaceDE w:val="0"/>
              <w:autoSpaceDN w:val="0"/>
              <w:adjustRightInd w:val="0"/>
              <w:jc w:val="right"/>
              <w:rPr>
                <w:rFonts w:ascii="Calibri" w:hAnsi="Calibri" w:cs="Calibri"/>
                <w:i/>
                <w:color w:val="000000"/>
              </w:rPr>
            </w:pPr>
            <w:r w:rsidRPr="005555F9">
              <w:rPr>
                <w:rFonts w:ascii="Calibri" w:hAnsi="Calibri" w:cs="Calibri"/>
                <w:i/>
                <w:color w:val="000000"/>
              </w:rPr>
              <w:t>81</w:t>
            </w:r>
          </w:p>
        </w:tc>
        <w:tc>
          <w:tcPr>
            <w:tcW w:w="1502" w:type="dxa"/>
          </w:tcPr>
          <w:p w14:paraId="39570B2B" w14:textId="77777777" w:rsidR="005555F9" w:rsidRPr="005555F9" w:rsidRDefault="005555F9" w:rsidP="005555F9">
            <w:pPr>
              <w:autoSpaceDE w:val="0"/>
              <w:autoSpaceDN w:val="0"/>
              <w:adjustRightInd w:val="0"/>
              <w:jc w:val="right"/>
              <w:rPr>
                <w:rFonts w:ascii="Calibri" w:hAnsi="Calibri" w:cs="Calibri"/>
                <w:i/>
                <w:color w:val="000000"/>
              </w:rPr>
            </w:pPr>
            <w:r w:rsidRPr="005555F9">
              <w:rPr>
                <w:rFonts w:ascii="Calibri" w:hAnsi="Calibri" w:cs="Calibri"/>
                <w:i/>
                <w:color w:val="000000"/>
              </w:rPr>
              <w:t>118</w:t>
            </w:r>
          </w:p>
        </w:tc>
        <w:tc>
          <w:tcPr>
            <w:tcW w:w="1503" w:type="dxa"/>
          </w:tcPr>
          <w:p w14:paraId="5B5448E3" w14:textId="77777777" w:rsidR="005555F9" w:rsidRPr="005555F9" w:rsidRDefault="005555F9" w:rsidP="005555F9">
            <w:pPr>
              <w:autoSpaceDE w:val="0"/>
              <w:autoSpaceDN w:val="0"/>
              <w:adjustRightInd w:val="0"/>
              <w:jc w:val="right"/>
              <w:rPr>
                <w:rFonts w:ascii="Calibri" w:hAnsi="Calibri" w:cs="Calibri"/>
                <w:i/>
                <w:color w:val="000000"/>
              </w:rPr>
            </w:pPr>
            <w:r w:rsidRPr="005555F9">
              <w:rPr>
                <w:rFonts w:ascii="Calibri" w:hAnsi="Calibri" w:cs="Calibri"/>
                <w:i/>
                <w:color w:val="000000"/>
              </w:rPr>
              <w:t>5</w:t>
            </w:r>
          </w:p>
        </w:tc>
      </w:tr>
    </w:tbl>
    <w:p w14:paraId="61A155B8" w14:textId="7A3401A1" w:rsidR="005555F9" w:rsidRDefault="005555F9">
      <w:pPr>
        <w:rPr>
          <w:rFonts w:asciiTheme="majorHAnsi" w:eastAsiaTheme="majorEastAsia" w:hAnsiTheme="majorHAnsi" w:cstheme="majorBidi"/>
          <w:color w:val="2E74B5" w:themeColor="accent1" w:themeShade="BF"/>
          <w:sz w:val="32"/>
          <w:szCs w:val="32"/>
        </w:rPr>
      </w:pPr>
      <w:r>
        <w:t>*last blood test from 31/07/2019 so figures represent only 8 months of 2019</w:t>
      </w:r>
      <w:r>
        <w:br w:type="page"/>
      </w:r>
    </w:p>
    <w:p w14:paraId="0CD17C9D" w14:textId="11C79789" w:rsidR="00CF6BBF" w:rsidRDefault="008411BD" w:rsidP="008411BD">
      <w:pPr>
        <w:pStyle w:val="Heading1"/>
      </w:pPr>
      <w:r>
        <w:lastRenderedPageBreak/>
        <w:t>TABLE E</w:t>
      </w:r>
      <w:r w:rsidR="005555F9">
        <w:t>2</w:t>
      </w:r>
      <w:r>
        <w:t xml:space="preserve"> – Comparison of Patients with at least one blood test and patients with no available blood tests</w:t>
      </w:r>
    </w:p>
    <w:p w14:paraId="0ABE3940" w14:textId="3B88B257" w:rsidR="008411BD" w:rsidRDefault="008411BD" w:rsidP="008411BD"/>
    <w:tbl>
      <w:tblPr>
        <w:tblStyle w:val="TableGrid"/>
        <w:tblW w:w="9016" w:type="dxa"/>
        <w:tblLook w:val="04A0" w:firstRow="1" w:lastRow="0" w:firstColumn="1" w:lastColumn="0" w:noHBand="0" w:noVBand="1"/>
      </w:tblPr>
      <w:tblGrid>
        <w:gridCol w:w="2547"/>
        <w:gridCol w:w="1559"/>
        <w:gridCol w:w="1002"/>
        <w:gridCol w:w="1691"/>
        <w:gridCol w:w="993"/>
        <w:gridCol w:w="1224"/>
      </w:tblGrid>
      <w:tr w:rsidR="0067122D" w14:paraId="48A7D598" w14:textId="77777777" w:rsidTr="00635F54">
        <w:trPr>
          <w:trHeight w:val="827"/>
        </w:trPr>
        <w:tc>
          <w:tcPr>
            <w:tcW w:w="2547" w:type="dxa"/>
            <w:vMerge w:val="restart"/>
          </w:tcPr>
          <w:p w14:paraId="22CDA56C" w14:textId="77777777" w:rsidR="0067122D" w:rsidRPr="007F7819" w:rsidRDefault="0067122D" w:rsidP="00635F54">
            <w:pPr>
              <w:spacing w:line="360" w:lineRule="auto"/>
              <w:rPr>
                <w:sz w:val="24"/>
              </w:rPr>
            </w:pPr>
          </w:p>
        </w:tc>
        <w:tc>
          <w:tcPr>
            <w:tcW w:w="2561" w:type="dxa"/>
            <w:gridSpan w:val="2"/>
          </w:tcPr>
          <w:p w14:paraId="464FEEC2" w14:textId="77777777" w:rsidR="0067122D" w:rsidRPr="00B83EB0" w:rsidRDefault="0067122D" w:rsidP="00635F54">
            <w:pPr>
              <w:pStyle w:val="NormalWeb"/>
              <w:spacing w:before="0" w:beforeAutospacing="0" w:after="0" w:afterAutospacing="0" w:line="360" w:lineRule="auto"/>
              <w:jc w:val="center"/>
              <w:rPr>
                <w:rFonts w:asciiTheme="minorHAnsi" w:hAnsiTheme="minorHAnsi" w:cstheme="minorHAnsi"/>
                <w:b/>
                <w:bCs/>
                <w:szCs w:val="36"/>
              </w:rPr>
            </w:pPr>
            <w:r w:rsidRPr="00B83EB0">
              <w:rPr>
                <w:rFonts w:asciiTheme="minorHAnsi" w:hAnsiTheme="minorHAnsi" w:cstheme="minorHAnsi"/>
                <w:szCs w:val="36"/>
              </w:rPr>
              <w:t xml:space="preserve">At least one blood test </w:t>
            </w:r>
          </w:p>
          <w:p w14:paraId="0387701B"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sidRPr="00B83EB0">
              <w:rPr>
                <w:rFonts w:asciiTheme="minorHAnsi" w:hAnsiTheme="minorHAnsi" w:cstheme="minorHAnsi"/>
                <w:szCs w:val="36"/>
              </w:rPr>
              <w:t>N=471</w:t>
            </w:r>
          </w:p>
        </w:tc>
        <w:tc>
          <w:tcPr>
            <w:tcW w:w="2684" w:type="dxa"/>
            <w:gridSpan w:val="2"/>
          </w:tcPr>
          <w:p w14:paraId="7DE4774C" w14:textId="77777777" w:rsidR="0067122D" w:rsidRPr="00B83EB0" w:rsidRDefault="0067122D" w:rsidP="00635F54">
            <w:pPr>
              <w:pStyle w:val="NormalWeb"/>
              <w:spacing w:before="0" w:beforeAutospacing="0" w:after="0" w:afterAutospacing="0" w:line="360" w:lineRule="auto"/>
              <w:jc w:val="center"/>
              <w:rPr>
                <w:rFonts w:asciiTheme="minorHAnsi" w:hAnsiTheme="minorHAnsi" w:cstheme="minorHAnsi"/>
                <w:kern w:val="24"/>
                <w:szCs w:val="36"/>
              </w:rPr>
            </w:pPr>
            <w:r w:rsidRPr="00B83EB0">
              <w:rPr>
                <w:rFonts w:asciiTheme="minorHAnsi" w:hAnsiTheme="minorHAnsi" w:cstheme="minorHAnsi"/>
                <w:kern w:val="24"/>
                <w:szCs w:val="36"/>
              </w:rPr>
              <w:t xml:space="preserve">No blood tests available </w:t>
            </w:r>
          </w:p>
          <w:p w14:paraId="40C1A75B"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sidRPr="00B83EB0">
              <w:rPr>
                <w:rFonts w:asciiTheme="minorHAnsi" w:hAnsiTheme="minorHAnsi" w:cstheme="minorHAnsi"/>
                <w:szCs w:val="36"/>
              </w:rPr>
              <w:t>N=</w:t>
            </w:r>
            <w:r>
              <w:rPr>
                <w:rFonts w:asciiTheme="minorHAnsi" w:hAnsiTheme="minorHAnsi" w:cstheme="minorHAnsi"/>
                <w:szCs w:val="36"/>
              </w:rPr>
              <w:t>30</w:t>
            </w:r>
          </w:p>
        </w:tc>
        <w:tc>
          <w:tcPr>
            <w:tcW w:w="1224" w:type="dxa"/>
            <w:vMerge w:val="restart"/>
          </w:tcPr>
          <w:p w14:paraId="603E1491"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sidRPr="007F7819">
              <w:rPr>
                <w:rFonts w:ascii="Calibri" w:hAnsi="Calibri" w:cs="Calibri"/>
                <w:color w:val="FFFFFF" w:themeColor="light1"/>
                <w:kern w:val="24"/>
                <w:szCs w:val="36"/>
              </w:rPr>
              <w:t>P value</w:t>
            </w:r>
          </w:p>
        </w:tc>
      </w:tr>
      <w:tr w:rsidR="0067122D" w14:paraId="1222543C" w14:textId="77777777" w:rsidTr="00635F54">
        <w:trPr>
          <w:trHeight w:val="239"/>
        </w:trPr>
        <w:tc>
          <w:tcPr>
            <w:tcW w:w="2547" w:type="dxa"/>
            <w:vMerge/>
          </w:tcPr>
          <w:p w14:paraId="69B9F6AB" w14:textId="77777777" w:rsidR="0067122D" w:rsidRPr="007F7819" w:rsidRDefault="0067122D" w:rsidP="00635F54">
            <w:pPr>
              <w:spacing w:line="360" w:lineRule="auto"/>
              <w:rPr>
                <w:sz w:val="24"/>
              </w:rPr>
            </w:pPr>
          </w:p>
        </w:tc>
        <w:tc>
          <w:tcPr>
            <w:tcW w:w="1559" w:type="dxa"/>
          </w:tcPr>
          <w:p w14:paraId="1E38DEC8"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c>
          <w:tcPr>
            <w:tcW w:w="1002" w:type="dxa"/>
          </w:tcPr>
          <w:p w14:paraId="06C75E46" w14:textId="77777777" w:rsidR="0067122D" w:rsidRPr="00BB7608" w:rsidRDefault="0067122D" w:rsidP="00635F54">
            <w:pPr>
              <w:pStyle w:val="NormalWeb"/>
              <w:spacing w:before="0" w:beforeAutospacing="0" w:after="0" w:afterAutospacing="0" w:line="360" w:lineRule="auto"/>
              <w:jc w:val="center"/>
              <w:rPr>
                <w:rFonts w:ascii="Calibri" w:hAnsi="Calibri" w:cs="Calibri"/>
                <w:i/>
                <w:color w:val="FFFFFF" w:themeColor="light1"/>
                <w:kern w:val="24"/>
                <w:sz w:val="16"/>
                <w:szCs w:val="36"/>
              </w:rPr>
            </w:pPr>
            <w:r w:rsidRPr="00BB7608">
              <w:rPr>
                <w:rFonts w:ascii="Calibri" w:hAnsi="Calibri" w:cs="Calibri"/>
                <w:i/>
                <w:color w:val="FFFFFF" w:themeColor="light1"/>
                <w:kern w:val="24"/>
                <w:sz w:val="16"/>
                <w:szCs w:val="36"/>
              </w:rPr>
              <w:t>Missing</w:t>
            </w:r>
          </w:p>
        </w:tc>
        <w:tc>
          <w:tcPr>
            <w:tcW w:w="1691" w:type="dxa"/>
          </w:tcPr>
          <w:p w14:paraId="29785F13"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c>
          <w:tcPr>
            <w:tcW w:w="993" w:type="dxa"/>
          </w:tcPr>
          <w:p w14:paraId="09E425DC" w14:textId="77777777" w:rsidR="0067122D" w:rsidRPr="00BB7608" w:rsidRDefault="0067122D" w:rsidP="00635F54">
            <w:pPr>
              <w:pStyle w:val="NormalWeb"/>
              <w:spacing w:before="0" w:beforeAutospacing="0" w:after="0" w:afterAutospacing="0" w:line="360" w:lineRule="auto"/>
              <w:jc w:val="center"/>
              <w:rPr>
                <w:rFonts w:ascii="Calibri" w:hAnsi="Calibri" w:cs="Calibri"/>
                <w:i/>
                <w:color w:val="FFFFFF" w:themeColor="light1"/>
                <w:kern w:val="24"/>
                <w:sz w:val="16"/>
                <w:szCs w:val="36"/>
              </w:rPr>
            </w:pPr>
            <w:r w:rsidRPr="00BB7608">
              <w:rPr>
                <w:rFonts w:ascii="Calibri" w:hAnsi="Calibri" w:cs="Calibri"/>
                <w:i/>
                <w:color w:val="FFFFFF" w:themeColor="light1"/>
                <w:kern w:val="24"/>
                <w:sz w:val="16"/>
                <w:szCs w:val="36"/>
              </w:rPr>
              <w:t xml:space="preserve">Missing </w:t>
            </w:r>
          </w:p>
        </w:tc>
        <w:tc>
          <w:tcPr>
            <w:tcW w:w="1224" w:type="dxa"/>
            <w:vMerge/>
          </w:tcPr>
          <w:p w14:paraId="108D271E"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r>
      <w:tr w:rsidR="0067122D" w14:paraId="4D5F634C" w14:textId="77777777" w:rsidTr="00635F54">
        <w:tc>
          <w:tcPr>
            <w:tcW w:w="2547" w:type="dxa"/>
          </w:tcPr>
          <w:p w14:paraId="4A064D53"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 xml:space="preserve">Age </w:t>
            </w:r>
            <w:r>
              <w:rPr>
                <w:rFonts w:ascii="Calibri" w:hAnsi="Calibri" w:cs="Calibri"/>
                <w:color w:val="000000" w:themeColor="dark1"/>
                <w:kern w:val="24"/>
                <w:szCs w:val="36"/>
              </w:rPr>
              <w:t xml:space="preserve">(at enrolment) </w:t>
            </w:r>
          </w:p>
        </w:tc>
        <w:tc>
          <w:tcPr>
            <w:tcW w:w="1559" w:type="dxa"/>
          </w:tcPr>
          <w:p w14:paraId="6ED14696" w14:textId="77777777" w:rsidR="0067122D" w:rsidRPr="003272B6" w:rsidRDefault="0067122D" w:rsidP="00635F54">
            <w:pPr>
              <w:jc w:val="center"/>
              <w:rPr>
                <w:rFonts w:ascii="Calibri" w:hAnsi="Calibri" w:cs="Calibri"/>
                <w:color w:val="000000"/>
              </w:rPr>
            </w:pPr>
            <w:r>
              <w:rPr>
                <w:rFonts w:ascii="Calibri" w:hAnsi="Calibri" w:cs="Calibri"/>
                <w:color w:val="000000"/>
              </w:rPr>
              <w:t>52.0 [39.0,63.0]</w:t>
            </w:r>
          </w:p>
        </w:tc>
        <w:tc>
          <w:tcPr>
            <w:tcW w:w="1002" w:type="dxa"/>
          </w:tcPr>
          <w:p w14:paraId="6D8DD5B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691" w:type="dxa"/>
          </w:tcPr>
          <w:p w14:paraId="754D8734" w14:textId="77777777" w:rsidR="0067122D" w:rsidRDefault="0067122D" w:rsidP="00635F54">
            <w:pPr>
              <w:jc w:val="center"/>
              <w:rPr>
                <w:rFonts w:ascii="Calibri" w:hAnsi="Calibri" w:cs="Calibri"/>
                <w:color w:val="000000"/>
              </w:rPr>
            </w:pPr>
            <w:r>
              <w:rPr>
                <w:rFonts w:ascii="Calibri" w:hAnsi="Calibri" w:cs="Calibri"/>
                <w:color w:val="000000"/>
              </w:rPr>
              <w:t xml:space="preserve">46.0 </w:t>
            </w:r>
          </w:p>
          <w:p w14:paraId="3A48C41C" w14:textId="77777777" w:rsidR="0067122D" w:rsidRPr="003272B6" w:rsidRDefault="0067122D" w:rsidP="00635F54">
            <w:pPr>
              <w:jc w:val="center"/>
              <w:rPr>
                <w:rFonts w:ascii="Calibri" w:hAnsi="Calibri" w:cs="Calibri"/>
                <w:color w:val="000000"/>
              </w:rPr>
            </w:pPr>
            <w:r>
              <w:rPr>
                <w:rFonts w:ascii="Calibri" w:hAnsi="Calibri" w:cs="Calibri"/>
                <w:color w:val="000000"/>
              </w:rPr>
              <w:t>[32.0,58.0]</w:t>
            </w:r>
          </w:p>
        </w:tc>
        <w:tc>
          <w:tcPr>
            <w:tcW w:w="993" w:type="dxa"/>
          </w:tcPr>
          <w:p w14:paraId="1498478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30FBF7D5"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4AAF29D5" w14:textId="77777777" w:rsidTr="00635F54">
        <w:tc>
          <w:tcPr>
            <w:tcW w:w="2547" w:type="dxa"/>
          </w:tcPr>
          <w:p w14:paraId="5F7127EF"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 xml:space="preserve">BMI </w:t>
            </w:r>
          </w:p>
        </w:tc>
        <w:tc>
          <w:tcPr>
            <w:tcW w:w="1559" w:type="dxa"/>
          </w:tcPr>
          <w:p w14:paraId="1315E70D" w14:textId="77777777" w:rsidR="0067122D" w:rsidRPr="003272B6" w:rsidRDefault="0067122D" w:rsidP="00635F54">
            <w:pPr>
              <w:jc w:val="center"/>
              <w:rPr>
                <w:rFonts w:ascii="Calibri" w:hAnsi="Calibri" w:cs="Calibri"/>
                <w:color w:val="000000"/>
              </w:rPr>
            </w:pPr>
            <w:r>
              <w:rPr>
                <w:rFonts w:ascii="Calibri" w:hAnsi="Calibri" w:cs="Calibri"/>
                <w:color w:val="000000"/>
              </w:rPr>
              <w:t>29.8 [25.7,35.3]</w:t>
            </w:r>
          </w:p>
        </w:tc>
        <w:tc>
          <w:tcPr>
            <w:tcW w:w="1002" w:type="dxa"/>
          </w:tcPr>
          <w:p w14:paraId="4A4D8E6D"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 (8.0%)</w:t>
            </w:r>
          </w:p>
        </w:tc>
        <w:tc>
          <w:tcPr>
            <w:tcW w:w="1691" w:type="dxa"/>
          </w:tcPr>
          <w:p w14:paraId="1C5DC7FD" w14:textId="77777777" w:rsidR="0067122D" w:rsidRDefault="0067122D" w:rsidP="00635F54">
            <w:pPr>
              <w:jc w:val="center"/>
              <w:rPr>
                <w:rFonts w:ascii="Calibri" w:hAnsi="Calibri" w:cs="Calibri"/>
                <w:color w:val="000000"/>
              </w:rPr>
            </w:pPr>
            <w:r>
              <w:rPr>
                <w:rFonts w:ascii="Calibri" w:hAnsi="Calibri" w:cs="Calibri"/>
                <w:color w:val="000000"/>
              </w:rPr>
              <w:t xml:space="preserve">29.9 </w:t>
            </w:r>
          </w:p>
          <w:p w14:paraId="54CDE6F6" w14:textId="77777777" w:rsidR="0067122D" w:rsidRPr="003272B6" w:rsidRDefault="0067122D" w:rsidP="00635F54">
            <w:pPr>
              <w:jc w:val="center"/>
              <w:rPr>
                <w:rFonts w:ascii="Calibri" w:hAnsi="Calibri" w:cs="Calibri"/>
                <w:color w:val="000000"/>
              </w:rPr>
            </w:pPr>
            <w:r>
              <w:rPr>
                <w:rFonts w:ascii="Calibri" w:hAnsi="Calibri" w:cs="Calibri"/>
                <w:color w:val="000000"/>
              </w:rPr>
              <w:t>[25.2,39.8]</w:t>
            </w:r>
          </w:p>
        </w:tc>
        <w:tc>
          <w:tcPr>
            <w:tcW w:w="993" w:type="dxa"/>
          </w:tcPr>
          <w:p w14:paraId="7A225217"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 (8.0%)</w:t>
            </w:r>
          </w:p>
        </w:tc>
        <w:tc>
          <w:tcPr>
            <w:tcW w:w="1224" w:type="dxa"/>
          </w:tcPr>
          <w:p w14:paraId="11B43DAF"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05C5532D" w14:textId="77777777" w:rsidTr="00635F54">
        <w:tc>
          <w:tcPr>
            <w:tcW w:w="2547" w:type="dxa"/>
          </w:tcPr>
          <w:p w14:paraId="3CE4A041" w14:textId="77777777" w:rsidR="0067122D" w:rsidRPr="007F7819"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Gender (female)</w:t>
            </w:r>
          </w:p>
        </w:tc>
        <w:tc>
          <w:tcPr>
            <w:tcW w:w="1559" w:type="dxa"/>
          </w:tcPr>
          <w:p w14:paraId="29E4A938"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306 (65.0%)</w:t>
            </w:r>
          </w:p>
        </w:tc>
        <w:tc>
          <w:tcPr>
            <w:tcW w:w="1002" w:type="dxa"/>
          </w:tcPr>
          <w:p w14:paraId="443C876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691" w:type="dxa"/>
          </w:tcPr>
          <w:p w14:paraId="6122A3B9"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19 (76.0%)</w:t>
            </w:r>
          </w:p>
        </w:tc>
        <w:tc>
          <w:tcPr>
            <w:tcW w:w="993" w:type="dxa"/>
          </w:tcPr>
          <w:p w14:paraId="08EFEA58"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76FDE84A" w14:textId="77777777" w:rsidR="0067122D" w:rsidRPr="00172668"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405584D7" w14:textId="77777777" w:rsidTr="00635F54">
        <w:tc>
          <w:tcPr>
            <w:tcW w:w="2547" w:type="dxa"/>
          </w:tcPr>
          <w:p w14:paraId="7E149539"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Smoker (ever)</w:t>
            </w:r>
          </w:p>
        </w:tc>
        <w:tc>
          <w:tcPr>
            <w:tcW w:w="1559" w:type="dxa"/>
          </w:tcPr>
          <w:p w14:paraId="76ADAE87"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225 (47.9%)</w:t>
            </w:r>
          </w:p>
        </w:tc>
        <w:tc>
          <w:tcPr>
            <w:tcW w:w="1002" w:type="dxa"/>
          </w:tcPr>
          <w:p w14:paraId="000D76F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 (0.2%)</w:t>
            </w:r>
          </w:p>
        </w:tc>
        <w:tc>
          <w:tcPr>
            <w:tcW w:w="1691" w:type="dxa"/>
          </w:tcPr>
          <w:p w14:paraId="1F98C5CF"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9 (36.0%)</w:t>
            </w:r>
          </w:p>
        </w:tc>
        <w:tc>
          <w:tcPr>
            <w:tcW w:w="993" w:type="dxa"/>
          </w:tcPr>
          <w:p w14:paraId="42E949E7"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0AC4F0C6"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04737B6E" w14:textId="77777777" w:rsidTr="00635F54">
        <w:tc>
          <w:tcPr>
            <w:tcW w:w="2547" w:type="dxa"/>
          </w:tcPr>
          <w:p w14:paraId="2BD60CB1"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Age of Diagnosis</w:t>
            </w:r>
          </w:p>
        </w:tc>
        <w:tc>
          <w:tcPr>
            <w:tcW w:w="1559" w:type="dxa"/>
          </w:tcPr>
          <w:p w14:paraId="4DB19AF2" w14:textId="77777777" w:rsidR="0067122D" w:rsidRDefault="0067122D" w:rsidP="00635F54">
            <w:pPr>
              <w:jc w:val="center"/>
              <w:rPr>
                <w:rFonts w:ascii="Calibri" w:hAnsi="Calibri" w:cs="Calibri"/>
                <w:color w:val="000000"/>
              </w:rPr>
            </w:pPr>
            <w:r>
              <w:rPr>
                <w:rFonts w:ascii="Calibri" w:hAnsi="Calibri" w:cs="Calibri"/>
                <w:color w:val="000000"/>
              </w:rPr>
              <w:t xml:space="preserve">19.0 </w:t>
            </w:r>
          </w:p>
          <w:p w14:paraId="31921C0B" w14:textId="77777777" w:rsidR="0067122D" w:rsidRPr="003272B6" w:rsidRDefault="0067122D" w:rsidP="00635F54">
            <w:pPr>
              <w:jc w:val="center"/>
              <w:rPr>
                <w:rFonts w:ascii="Calibri" w:hAnsi="Calibri" w:cs="Calibri"/>
                <w:color w:val="000000"/>
              </w:rPr>
            </w:pPr>
            <w:r>
              <w:rPr>
                <w:rFonts w:ascii="Calibri" w:hAnsi="Calibri" w:cs="Calibri"/>
                <w:color w:val="000000"/>
              </w:rPr>
              <w:t>[4.0,40.0]</w:t>
            </w:r>
          </w:p>
        </w:tc>
        <w:tc>
          <w:tcPr>
            <w:tcW w:w="1002" w:type="dxa"/>
          </w:tcPr>
          <w:p w14:paraId="4D4A9B93"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21 (4.5%)</w:t>
            </w:r>
          </w:p>
        </w:tc>
        <w:tc>
          <w:tcPr>
            <w:tcW w:w="1691" w:type="dxa"/>
          </w:tcPr>
          <w:p w14:paraId="423F3E7A" w14:textId="77777777" w:rsidR="0067122D" w:rsidRDefault="0067122D" w:rsidP="00635F54">
            <w:pPr>
              <w:jc w:val="center"/>
              <w:rPr>
                <w:rFonts w:ascii="Calibri" w:hAnsi="Calibri" w:cs="Calibri"/>
                <w:color w:val="000000"/>
              </w:rPr>
            </w:pPr>
            <w:r>
              <w:rPr>
                <w:rFonts w:ascii="Calibri" w:hAnsi="Calibri" w:cs="Calibri"/>
                <w:color w:val="000000"/>
              </w:rPr>
              <w:t xml:space="preserve">17.5 </w:t>
            </w:r>
          </w:p>
          <w:p w14:paraId="0F4CB3A0" w14:textId="77777777" w:rsidR="0067122D" w:rsidRPr="003272B6" w:rsidRDefault="0067122D" w:rsidP="00635F54">
            <w:pPr>
              <w:jc w:val="center"/>
              <w:rPr>
                <w:rFonts w:ascii="Calibri" w:hAnsi="Calibri" w:cs="Calibri"/>
                <w:color w:val="000000"/>
              </w:rPr>
            </w:pPr>
            <w:r>
              <w:rPr>
                <w:rFonts w:ascii="Calibri" w:hAnsi="Calibri" w:cs="Calibri"/>
                <w:color w:val="000000"/>
              </w:rPr>
              <w:t>[2.0,29.5]</w:t>
            </w:r>
          </w:p>
        </w:tc>
        <w:tc>
          <w:tcPr>
            <w:tcW w:w="993" w:type="dxa"/>
          </w:tcPr>
          <w:p w14:paraId="0C93CAC8"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 (4.0%)</w:t>
            </w:r>
          </w:p>
        </w:tc>
        <w:tc>
          <w:tcPr>
            <w:tcW w:w="1224" w:type="dxa"/>
          </w:tcPr>
          <w:p w14:paraId="1CD72357"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7BBB6097" w14:textId="77777777" w:rsidTr="00635F54">
        <w:tc>
          <w:tcPr>
            <w:tcW w:w="2547" w:type="dxa"/>
          </w:tcPr>
          <w:p w14:paraId="5D52CEA0"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4 or more OCS past year</w:t>
            </w:r>
          </w:p>
        </w:tc>
        <w:tc>
          <w:tcPr>
            <w:tcW w:w="1559" w:type="dxa"/>
          </w:tcPr>
          <w:p w14:paraId="4CCDBBA6"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162 (38.4%)</w:t>
            </w:r>
          </w:p>
        </w:tc>
        <w:tc>
          <w:tcPr>
            <w:tcW w:w="1002" w:type="dxa"/>
          </w:tcPr>
          <w:p w14:paraId="0BA49BE3"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49 (10.4%)</w:t>
            </w:r>
          </w:p>
        </w:tc>
        <w:tc>
          <w:tcPr>
            <w:tcW w:w="1691" w:type="dxa"/>
          </w:tcPr>
          <w:p w14:paraId="44FCF901"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11 (45.8%)</w:t>
            </w:r>
          </w:p>
        </w:tc>
        <w:tc>
          <w:tcPr>
            <w:tcW w:w="993" w:type="dxa"/>
          </w:tcPr>
          <w:p w14:paraId="37E97547"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 (4.0%)</w:t>
            </w:r>
          </w:p>
        </w:tc>
        <w:tc>
          <w:tcPr>
            <w:tcW w:w="1224" w:type="dxa"/>
          </w:tcPr>
          <w:p w14:paraId="1244FD70"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09317E74" w14:textId="77777777" w:rsidTr="00635F54">
        <w:tc>
          <w:tcPr>
            <w:tcW w:w="2547" w:type="dxa"/>
          </w:tcPr>
          <w:p w14:paraId="5E7575D1"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Atopic (positive SPT)</w:t>
            </w:r>
          </w:p>
        </w:tc>
        <w:tc>
          <w:tcPr>
            <w:tcW w:w="1559" w:type="dxa"/>
          </w:tcPr>
          <w:p w14:paraId="5B35C198"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250 (67.8%)</w:t>
            </w:r>
          </w:p>
        </w:tc>
        <w:tc>
          <w:tcPr>
            <w:tcW w:w="1002" w:type="dxa"/>
          </w:tcPr>
          <w:p w14:paraId="3850C8E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110 (23.3%)</w:t>
            </w:r>
          </w:p>
        </w:tc>
        <w:tc>
          <w:tcPr>
            <w:tcW w:w="1691" w:type="dxa"/>
          </w:tcPr>
          <w:p w14:paraId="0E38E45F"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14 (82.4%)</w:t>
            </w:r>
          </w:p>
        </w:tc>
        <w:tc>
          <w:tcPr>
            <w:tcW w:w="993" w:type="dxa"/>
          </w:tcPr>
          <w:p w14:paraId="379DD3C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8 (32.0%)</w:t>
            </w:r>
          </w:p>
        </w:tc>
        <w:tc>
          <w:tcPr>
            <w:tcW w:w="1224" w:type="dxa"/>
          </w:tcPr>
          <w:p w14:paraId="3CD3174B"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5DA9B7A4" w14:textId="77777777" w:rsidTr="00635F54">
        <w:tc>
          <w:tcPr>
            <w:tcW w:w="2547" w:type="dxa"/>
          </w:tcPr>
          <w:p w14:paraId="4ACCD253"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FeNO</w:t>
            </w:r>
          </w:p>
        </w:tc>
        <w:tc>
          <w:tcPr>
            <w:tcW w:w="1559" w:type="dxa"/>
          </w:tcPr>
          <w:p w14:paraId="2EAD9E1C" w14:textId="77777777" w:rsidR="0067122D" w:rsidRDefault="0067122D" w:rsidP="00635F54">
            <w:pPr>
              <w:jc w:val="center"/>
              <w:rPr>
                <w:rFonts w:ascii="Calibri" w:hAnsi="Calibri" w:cs="Calibri"/>
                <w:color w:val="000000"/>
              </w:rPr>
            </w:pPr>
            <w:r>
              <w:rPr>
                <w:rFonts w:ascii="Calibri" w:hAnsi="Calibri" w:cs="Calibri"/>
                <w:color w:val="000000"/>
              </w:rPr>
              <w:t xml:space="preserve">18.1 </w:t>
            </w:r>
          </w:p>
          <w:p w14:paraId="5597577C" w14:textId="77777777" w:rsidR="0067122D" w:rsidRPr="003272B6" w:rsidRDefault="0067122D" w:rsidP="00635F54">
            <w:pPr>
              <w:jc w:val="center"/>
              <w:rPr>
                <w:rFonts w:ascii="Calibri" w:hAnsi="Calibri" w:cs="Calibri"/>
                <w:color w:val="000000"/>
              </w:rPr>
            </w:pPr>
            <w:r>
              <w:rPr>
                <w:rFonts w:ascii="Calibri" w:hAnsi="Calibri" w:cs="Calibri"/>
                <w:color w:val="000000"/>
              </w:rPr>
              <w:t>[9.3,35.0]</w:t>
            </w:r>
          </w:p>
        </w:tc>
        <w:tc>
          <w:tcPr>
            <w:tcW w:w="1002" w:type="dxa"/>
          </w:tcPr>
          <w:p w14:paraId="2A041C8B"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107 (22.7%)</w:t>
            </w:r>
          </w:p>
        </w:tc>
        <w:tc>
          <w:tcPr>
            <w:tcW w:w="1691" w:type="dxa"/>
          </w:tcPr>
          <w:p w14:paraId="7AC7DAEE" w14:textId="77777777" w:rsidR="0067122D" w:rsidRDefault="0067122D" w:rsidP="00635F54">
            <w:pPr>
              <w:jc w:val="center"/>
              <w:rPr>
                <w:rFonts w:ascii="Calibri" w:hAnsi="Calibri" w:cs="Calibri"/>
                <w:color w:val="000000"/>
              </w:rPr>
            </w:pPr>
            <w:r>
              <w:rPr>
                <w:rFonts w:ascii="Calibri" w:hAnsi="Calibri" w:cs="Calibri"/>
                <w:color w:val="000000"/>
              </w:rPr>
              <w:t xml:space="preserve">24.0 </w:t>
            </w:r>
          </w:p>
          <w:p w14:paraId="6026E5E1" w14:textId="77777777" w:rsidR="0067122D" w:rsidRPr="003272B6" w:rsidRDefault="0067122D" w:rsidP="00635F54">
            <w:pPr>
              <w:jc w:val="center"/>
              <w:rPr>
                <w:rFonts w:ascii="Calibri" w:hAnsi="Calibri" w:cs="Calibri"/>
                <w:color w:val="000000"/>
              </w:rPr>
            </w:pPr>
            <w:r>
              <w:rPr>
                <w:rFonts w:ascii="Calibri" w:hAnsi="Calibri" w:cs="Calibri"/>
                <w:color w:val="000000"/>
              </w:rPr>
              <w:t>[18.3,46.3]</w:t>
            </w:r>
          </w:p>
        </w:tc>
        <w:tc>
          <w:tcPr>
            <w:tcW w:w="993" w:type="dxa"/>
          </w:tcPr>
          <w:p w14:paraId="4F4DC7A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 (16.0%)</w:t>
            </w:r>
          </w:p>
        </w:tc>
        <w:tc>
          <w:tcPr>
            <w:tcW w:w="1224" w:type="dxa"/>
          </w:tcPr>
          <w:p w14:paraId="75F1F0A4"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P&lt;0.05</w:t>
            </w:r>
          </w:p>
        </w:tc>
      </w:tr>
      <w:tr w:rsidR="0067122D" w14:paraId="3BCDE6E2" w14:textId="77777777" w:rsidTr="00635F54">
        <w:tc>
          <w:tcPr>
            <w:tcW w:w="2547" w:type="dxa"/>
          </w:tcPr>
          <w:p w14:paraId="52F6F65A"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7F7819">
              <w:rPr>
                <w:rFonts w:ascii="Calibri" w:hAnsi="Calibri" w:cs="Calibri"/>
                <w:color w:val="000000" w:themeColor="dark1"/>
                <w:kern w:val="24"/>
                <w:szCs w:val="36"/>
              </w:rPr>
              <w:t>BD FEV</w:t>
            </w:r>
            <w:r w:rsidRPr="00A0422E">
              <w:rPr>
                <w:rFonts w:ascii="Calibri" w:hAnsi="Calibri" w:cs="Calibri"/>
                <w:color w:val="000000" w:themeColor="dark1"/>
                <w:kern w:val="24"/>
                <w:szCs w:val="36"/>
                <w:vertAlign w:val="subscript"/>
              </w:rPr>
              <w:t>1</w:t>
            </w:r>
          </w:p>
        </w:tc>
        <w:tc>
          <w:tcPr>
            <w:tcW w:w="1559" w:type="dxa"/>
          </w:tcPr>
          <w:p w14:paraId="6755CA7C" w14:textId="77777777" w:rsidR="0067122D" w:rsidRPr="003272B6" w:rsidRDefault="0067122D" w:rsidP="00635F54">
            <w:pPr>
              <w:jc w:val="center"/>
              <w:rPr>
                <w:rFonts w:ascii="Calibri" w:hAnsi="Calibri" w:cs="Calibri"/>
                <w:color w:val="000000"/>
              </w:rPr>
            </w:pPr>
            <w:r>
              <w:rPr>
                <w:rFonts w:ascii="Calibri" w:hAnsi="Calibri" w:cs="Calibri"/>
                <w:color w:val="000000"/>
              </w:rPr>
              <w:t>75.3 [59.4,92.7]</w:t>
            </w:r>
          </w:p>
        </w:tc>
        <w:tc>
          <w:tcPr>
            <w:tcW w:w="1002" w:type="dxa"/>
          </w:tcPr>
          <w:p w14:paraId="6145F78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155 (32.9%)</w:t>
            </w:r>
          </w:p>
        </w:tc>
        <w:tc>
          <w:tcPr>
            <w:tcW w:w="1691" w:type="dxa"/>
          </w:tcPr>
          <w:p w14:paraId="5436A367" w14:textId="77777777" w:rsidR="0067122D" w:rsidRDefault="0067122D" w:rsidP="00635F54">
            <w:pPr>
              <w:jc w:val="center"/>
              <w:rPr>
                <w:rFonts w:ascii="Calibri" w:hAnsi="Calibri" w:cs="Calibri"/>
                <w:color w:val="000000"/>
              </w:rPr>
            </w:pPr>
            <w:r>
              <w:rPr>
                <w:rFonts w:ascii="Calibri" w:hAnsi="Calibri" w:cs="Calibri"/>
                <w:color w:val="000000"/>
              </w:rPr>
              <w:t xml:space="preserve">68.5 </w:t>
            </w:r>
          </w:p>
          <w:p w14:paraId="4F2795B0" w14:textId="77777777" w:rsidR="0067122D" w:rsidRPr="003272B6" w:rsidRDefault="0067122D" w:rsidP="00635F54">
            <w:pPr>
              <w:jc w:val="center"/>
              <w:rPr>
                <w:rFonts w:ascii="Calibri" w:hAnsi="Calibri" w:cs="Calibri"/>
                <w:color w:val="000000"/>
              </w:rPr>
            </w:pPr>
            <w:r>
              <w:rPr>
                <w:rFonts w:ascii="Calibri" w:hAnsi="Calibri" w:cs="Calibri"/>
                <w:color w:val="000000"/>
              </w:rPr>
              <w:t>[54.3,83.2]</w:t>
            </w:r>
          </w:p>
        </w:tc>
        <w:tc>
          <w:tcPr>
            <w:tcW w:w="993" w:type="dxa"/>
          </w:tcPr>
          <w:p w14:paraId="3CA650A9"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5 (20.0%)</w:t>
            </w:r>
          </w:p>
        </w:tc>
        <w:tc>
          <w:tcPr>
            <w:tcW w:w="1224" w:type="dxa"/>
          </w:tcPr>
          <w:p w14:paraId="5371476C"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26BE5300" w14:textId="77777777" w:rsidTr="00635F54">
        <w:tc>
          <w:tcPr>
            <w:tcW w:w="2547" w:type="dxa"/>
          </w:tcPr>
          <w:p w14:paraId="651F2E1D"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7F7819">
              <w:rPr>
                <w:rFonts w:ascii="Calibri" w:hAnsi="Calibri" w:cs="Calibri"/>
                <w:color w:val="000000" w:themeColor="dark1"/>
                <w:kern w:val="24"/>
                <w:szCs w:val="36"/>
              </w:rPr>
              <w:t xml:space="preserve">BD </w:t>
            </w:r>
            <w:r>
              <w:rPr>
                <w:rFonts w:ascii="Calibri" w:hAnsi="Calibri" w:cs="Calibri"/>
                <w:color w:val="000000" w:themeColor="dark1"/>
                <w:kern w:val="24"/>
                <w:szCs w:val="36"/>
              </w:rPr>
              <w:t>FEV</w:t>
            </w:r>
            <w:r w:rsidRPr="00A0422E">
              <w:rPr>
                <w:rFonts w:ascii="Calibri" w:hAnsi="Calibri" w:cs="Calibri"/>
                <w:color w:val="000000" w:themeColor="dark1"/>
                <w:kern w:val="24"/>
                <w:szCs w:val="36"/>
                <w:vertAlign w:val="subscript"/>
              </w:rPr>
              <w:t>1</w:t>
            </w:r>
            <w:r>
              <w:rPr>
                <w:rFonts w:ascii="Calibri" w:hAnsi="Calibri" w:cs="Calibri"/>
                <w:color w:val="000000" w:themeColor="dark1"/>
                <w:kern w:val="24"/>
                <w:szCs w:val="36"/>
              </w:rPr>
              <w:t>/FVC r</w:t>
            </w:r>
            <w:r w:rsidRPr="007F7819">
              <w:rPr>
                <w:rFonts w:ascii="Calibri" w:hAnsi="Calibri" w:cs="Calibri"/>
                <w:color w:val="000000" w:themeColor="dark1"/>
                <w:kern w:val="24"/>
                <w:szCs w:val="36"/>
              </w:rPr>
              <w:t>atio</w:t>
            </w:r>
          </w:p>
        </w:tc>
        <w:tc>
          <w:tcPr>
            <w:tcW w:w="1559" w:type="dxa"/>
          </w:tcPr>
          <w:p w14:paraId="7838E958" w14:textId="77777777" w:rsidR="0067122D" w:rsidRPr="003272B6" w:rsidRDefault="0067122D" w:rsidP="00635F54">
            <w:pPr>
              <w:jc w:val="center"/>
              <w:rPr>
                <w:rFonts w:ascii="Calibri" w:hAnsi="Calibri" w:cs="Calibri"/>
                <w:color w:val="000000"/>
              </w:rPr>
            </w:pPr>
            <w:r>
              <w:rPr>
                <w:rFonts w:ascii="Calibri" w:hAnsi="Calibri" w:cs="Calibri"/>
                <w:color w:val="000000"/>
              </w:rPr>
              <w:t>68.0 [58.0,78.0]</w:t>
            </w:r>
          </w:p>
        </w:tc>
        <w:tc>
          <w:tcPr>
            <w:tcW w:w="1002" w:type="dxa"/>
          </w:tcPr>
          <w:p w14:paraId="3A5CDADE"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155 (32.9%)</w:t>
            </w:r>
          </w:p>
        </w:tc>
        <w:tc>
          <w:tcPr>
            <w:tcW w:w="1691" w:type="dxa"/>
          </w:tcPr>
          <w:p w14:paraId="174540E8" w14:textId="77777777" w:rsidR="0067122D" w:rsidRDefault="0067122D" w:rsidP="00635F54">
            <w:pPr>
              <w:jc w:val="center"/>
              <w:rPr>
                <w:rFonts w:ascii="Calibri" w:hAnsi="Calibri" w:cs="Calibri"/>
                <w:color w:val="000000"/>
              </w:rPr>
            </w:pPr>
            <w:r>
              <w:rPr>
                <w:rFonts w:ascii="Calibri" w:hAnsi="Calibri" w:cs="Calibri"/>
                <w:color w:val="000000"/>
              </w:rPr>
              <w:t xml:space="preserve">65.0 </w:t>
            </w:r>
          </w:p>
          <w:p w14:paraId="56D7B7FB" w14:textId="77777777" w:rsidR="0067122D" w:rsidRPr="003272B6" w:rsidRDefault="0067122D" w:rsidP="00635F54">
            <w:pPr>
              <w:jc w:val="center"/>
              <w:rPr>
                <w:rFonts w:ascii="Calibri" w:hAnsi="Calibri" w:cs="Calibri"/>
                <w:color w:val="000000"/>
              </w:rPr>
            </w:pPr>
            <w:r>
              <w:rPr>
                <w:rFonts w:ascii="Calibri" w:hAnsi="Calibri" w:cs="Calibri"/>
                <w:color w:val="000000"/>
              </w:rPr>
              <w:t>[54.2,74.2]</w:t>
            </w:r>
          </w:p>
        </w:tc>
        <w:tc>
          <w:tcPr>
            <w:tcW w:w="993" w:type="dxa"/>
          </w:tcPr>
          <w:p w14:paraId="2CB9FEC3"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5 (20.0%)</w:t>
            </w:r>
          </w:p>
        </w:tc>
        <w:tc>
          <w:tcPr>
            <w:tcW w:w="1224" w:type="dxa"/>
          </w:tcPr>
          <w:p w14:paraId="766F4BDD"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05AB4952" w14:textId="77777777" w:rsidTr="00635F54">
        <w:tc>
          <w:tcPr>
            <w:tcW w:w="2547" w:type="dxa"/>
          </w:tcPr>
          <w:p w14:paraId="6E82E843"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Total IgE</w:t>
            </w:r>
          </w:p>
        </w:tc>
        <w:tc>
          <w:tcPr>
            <w:tcW w:w="1559" w:type="dxa"/>
          </w:tcPr>
          <w:p w14:paraId="2F153433" w14:textId="77777777" w:rsidR="0067122D" w:rsidRPr="003272B6" w:rsidRDefault="0067122D" w:rsidP="00635F54">
            <w:pPr>
              <w:jc w:val="center"/>
              <w:rPr>
                <w:rFonts w:ascii="Calibri" w:hAnsi="Calibri" w:cs="Calibri"/>
                <w:color w:val="000000"/>
              </w:rPr>
            </w:pPr>
            <w:r>
              <w:rPr>
                <w:rFonts w:ascii="Calibri" w:hAnsi="Calibri" w:cs="Calibri"/>
                <w:color w:val="000000"/>
              </w:rPr>
              <w:t>85.5 [20.1,269.1]</w:t>
            </w:r>
          </w:p>
        </w:tc>
        <w:tc>
          <w:tcPr>
            <w:tcW w:w="1002" w:type="dxa"/>
          </w:tcPr>
          <w:p w14:paraId="5B8044B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105 (22.3%)</w:t>
            </w:r>
          </w:p>
        </w:tc>
        <w:tc>
          <w:tcPr>
            <w:tcW w:w="1691" w:type="dxa"/>
          </w:tcPr>
          <w:p w14:paraId="62D83508" w14:textId="77777777" w:rsidR="0067122D" w:rsidRPr="003272B6" w:rsidRDefault="0067122D" w:rsidP="00635F54">
            <w:pPr>
              <w:jc w:val="center"/>
              <w:rPr>
                <w:rFonts w:ascii="Calibri" w:hAnsi="Calibri" w:cs="Calibri"/>
                <w:color w:val="000000"/>
              </w:rPr>
            </w:pPr>
            <w:r>
              <w:rPr>
                <w:rFonts w:ascii="Calibri" w:hAnsi="Calibri" w:cs="Calibri"/>
                <w:color w:val="000000"/>
              </w:rPr>
              <w:t>50.8 [24.0,198.2]</w:t>
            </w:r>
          </w:p>
        </w:tc>
        <w:tc>
          <w:tcPr>
            <w:tcW w:w="993" w:type="dxa"/>
          </w:tcPr>
          <w:p w14:paraId="1B7761FA"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11 (44.0%)</w:t>
            </w:r>
          </w:p>
        </w:tc>
        <w:tc>
          <w:tcPr>
            <w:tcW w:w="1224" w:type="dxa"/>
          </w:tcPr>
          <w:p w14:paraId="4DF68724"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6CCF5B4C" w14:textId="77777777" w:rsidTr="00635F54">
        <w:tc>
          <w:tcPr>
            <w:tcW w:w="2547" w:type="dxa"/>
          </w:tcPr>
          <w:p w14:paraId="17288F15"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ACQ6</w:t>
            </w:r>
          </w:p>
        </w:tc>
        <w:tc>
          <w:tcPr>
            <w:tcW w:w="1559" w:type="dxa"/>
          </w:tcPr>
          <w:p w14:paraId="0A05C644" w14:textId="77777777" w:rsidR="0067122D" w:rsidRPr="003272B6" w:rsidRDefault="0067122D" w:rsidP="00635F54">
            <w:pPr>
              <w:jc w:val="center"/>
              <w:rPr>
                <w:rFonts w:ascii="Calibri" w:hAnsi="Calibri" w:cs="Calibri"/>
                <w:color w:val="000000"/>
              </w:rPr>
            </w:pPr>
            <w:r>
              <w:rPr>
                <w:rFonts w:ascii="Calibri" w:hAnsi="Calibri" w:cs="Calibri"/>
                <w:color w:val="000000"/>
              </w:rPr>
              <w:t>2.7 [1.5,3.7]</w:t>
            </w:r>
          </w:p>
        </w:tc>
        <w:tc>
          <w:tcPr>
            <w:tcW w:w="1002" w:type="dxa"/>
          </w:tcPr>
          <w:p w14:paraId="1A93C39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32 (6.8%)</w:t>
            </w:r>
          </w:p>
        </w:tc>
        <w:tc>
          <w:tcPr>
            <w:tcW w:w="1691" w:type="dxa"/>
          </w:tcPr>
          <w:p w14:paraId="31C2799A" w14:textId="77777777" w:rsidR="0067122D" w:rsidRPr="003272B6" w:rsidRDefault="0067122D" w:rsidP="00635F54">
            <w:pPr>
              <w:jc w:val="center"/>
              <w:rPr>
                <w:rFonts w:ascii="Calibri" w:hAnsi="Calibri" w:cs="Calibri"/>
                <w:color w:val="000000"/>
              </w:rPr>
            </w:pPr>
            <w:r>
              <w:rPr>
                <w:rFonts w:ascii="Calibri" w:hAnsi="Calibri" w:cs="Calibri"/>
                <w:color w:val="000000"/>
              </w:rPr>
              <w:t>2.5 [1.7,3.5]</w:t>
            </w:r>
          </w:p>
        </w:tc>
        <w:tc>
          <w:tcPr>
            <w:tcW w:w="993" w:type="dxa"/>
          </w:tcPr>
          <w:p w14:paraId="0CBFE051"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 (8.0%)</w:t>
            </w:r>
          </w:p>
        </w:tc>
        <w:tc>
          <w:tcPr>
            <w:tcW w:w="1224" w:type="dxa"/>
          </w:tcPr>
          <w:p w14:paraId="380D2EF6" w14:textId="77777777" w:rsidR="0067122D" w:rsidRPr="00172668"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bl>
    <w:p w14:paraId="69EE5AD5" w14:textId="77777777" w:rsidR="0067122D" w:rsidRDefault="0067122D" w:rsidP="0067122D">
      <w:r>
        <w:t>Continuous variables expressed as median [Q1, Q3] with differences measured by Mann Whitney U test. Categorical variables expressed as n (%) with differences measured by Chi Square test. OCS = oral corticosteroids, FeNO = fraction of nitric oxide in exhaled breath, BD = bronchodilator, FEV</w:t>
      </w:r>
      <w:r w:rsidRPr="00A0422E">
        <w:rPr>
          <w:vertAlign w:val="subscript"/>
        </w:rPr>
        <w:t>1</w:t>
      </w:r>
      <w:r>
        <w:t xml:space="preserve"> = forced expiratory volume in 1 second, FVC = Forced vital capacity, IgE = immunoglobulin E, ACQ = asthma control test </w:t>
      </w:r>
    </w:p>
    <w:p w14:paraId="062E7B77" w14:textId="77777777" w:rsidR="008411BD" w:rsidRPr="008411BD" w:rsidRDefault="008411BD" w:rsidP="008411BD"/>
    <w:p w14:paraId="13FEFB2D" w14:textId="77777777" w:rsidR="008411BD" w:rsidRDefault="008411BD">
      <w:pPr>
        <w:rPr>
          <w:rFonts w:asciiTheme="majorHAnsi" w:eastAsiaTheme="majorEastAsia" w:hAnsiTheme="majorHAnsi" w:cstheme="majorBidi"/>
          <w:color w:val="2E74B5" w:themeColor="accent1" w:themeShade="BF"/>
          <w:sz w:val="26"/>
          <w:szCs w:val="26"/>
        </w:rPr>
      </w:pPr>
      <w:r>
        <w:br w:type="page"/>
      </w:r>
    </w:p>
    <w:p w14:paraId="0DD4A23D" w14:textId="47D6716A" w:rsidR="00123F7A" w:rsidRDefault="00123F7A" w:rsidP="001A5B81">
      <w:pPr>
        <w:pStyle w:val="Heading2"/>
      </w:pPr>
      <w:r>
        <w:lastRenderedPageBreak/>
        <w:t xml:space="preserve">TABLE </w:t>
      </w:r>
      <w:r w:rsidR="001A5B81">
        <w:t>E</w:t>
      </w:r>
      <w:r w:rsidR="00FA0583">
        <w:t>3</w:t>
      </w:r>
      <w:r>
        <w:t xml:space="preserve"> – Comparison of patients with less than 10 blood test results (excluded from analysis) and patients with 10 or more blood tests (included in analysis)</w:t>
      </w:r>
    </w:p>
    <w:p w14:paraId="786BDF8C" w14:textId="77777777" w:rsidR="001A5B81" w:rsidRPr="001A5B81" w:rsidRDefault="001A5B81" w:rsidP="001A5B81"/>
    <w:p w14:paraId="227A0F32" w14:textId="77777777" w:rsidR="0067122D" w:rsidRPr="001A5B81" w:rsidRDefault="0067122D" w:rsidP="0067122D"/>
    <w:tbl>
      <w:tblPr>
        <w:tblStyle w:val="TableGrid"/>
        <w:tblW w:w="9016" w:type="dxa"/>
        <w:tblLook w:val="04A0" w:firstRow="1" w:lastRow="0" w:firstColumn="1" w:lastColumn="0" w:noHBand="0" w:noVBand="1"/>
      </w:tblPr>
      <w:tblGrid>
        <w:gridCol w:w="2547"/>
        <w:gridCol w:w="1559"/>
        <w:gridCol w:w="1002"/>
        <w:gridCol w:w="1691"/>
        <w:gridCol w:w="993"/>
        <w:gridCol w:w="1224"/>
      </w:tblGrid>
      <w:tr w:rsidR="0067122D" w14:paraId="716FE0E3" w14:textId="77777777" w:rsidTr="00635F54">
        <w:trPr>
          <w:trHeight w:val="827"/>
        </w:trPr>
        <w:tc>
          <w:tcPr>
            <w:tcW w:w="2547" w:type="dxa"/>
            <w:vMerge w:val="restart"/>
          </w:tcPr>
          <w:p w14:paraId="3FA5C888" w14:textId="77777777" w:rsidR="0067122D" w:rsidRPr="007F7819" w:rsidRDefault="0067122D" w:rsidP="00635F54">
            <w:pPr>
              <w:spacing w:line="360" w:lineRule="auto"/>
              <w:rPr>
                <w:sz w:val="24"/>
              </w:rPr>
            </w:pPr>
          </w:p>
        </w:tc>
        <w:tc>
          <w:tcPr>
            <w:tcW w:w="2561" w:type="dxa"/>
            <w:gridSpan w:val="2"/>
          </w:tcPr>
          <w:p w14:paraId="560ADB4D"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Pr>
                <w:rFonts w:ascii="Arial" w:hAnsi="Arial" w:cs="Arial"/>
                <w:szCs w:val="36"/>
              </w:rPr>
              <w:t>Less than 10 (n=236)</w:t>
            </w:r>
          </w:p>
        </w:tc>
        <w:tc>
          <w:tcPr>
            <w:tcW w:w="2684" w:type="dxa"/>
            <w:gridSpan w:val="2"/>
          </w:tcPr>
          <w:p w14:paraId="798C0744" w14:textId="77777777" w:rsidR="0067122D" w:rsidRDefault="0067122D" w:rsidP="00635F54">
            <w:pPr>
              <w:pStyle w:val="NormalWeb"/>
              <w:spacing w:before="0" w:beforeAutospacing="0" w:after="0" w:afterAutospacing="0" w:line="360" w:lineRule="auto"/>
              <w:jc w:val="center"/>
              <w:rPr>
                <w:rFonts w:ascii="Arial" w:hAnsi="Arial" w:cs="Arial"/>
                <w:b/>
                <w:bCs/>
                <w:szCs w:val="36"/>
              </w:rPr>
            </w:pPr>
            <w:r>
              <w:rPr>
                <w:rFonts w:ascii="Arial" w:hAnsi="Arial" w:cs="Arial"/>
                <w:szCs w:val="36"/>
              </w:rPr>
              <w:t xml:space="preserve">10 or more </w:t>
            </w:r>
          </w:p>
          <w:p w14:paraId="0BFFA3EF"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Pr>
                <w:rFonts w:ascii="Arial" w:hAnsi="Arial" w:cs="Arial"/>
                <w:szCs w:val="36"/>
              </w:rPr>
              <w:t>(n=235)</w:t>
            </w:r>
          </w:p>
        </w:tc>
        <w:tc>
          <w:tcPr>
            <w:tcW w:w="1224" w:type="dxa"/>
            <w:vMerge w:val="restart"/>
          </w:tcPr>
          <w:p w14:paraId="6940AE69" w14:textId="77777777" w:rsidR="0067122D" w:rsidRPr="007F7819" w:rsidRDefault="0067122D" w:rsidP="00635F54">
            <w:pPr>
              <w:pStyle w:val="NormalWeb"/>
              <w:spacing w:before="0" w:beforeAutospacing="0" w:after="0" w:afterAutospacing="0" w:line="360" w:lineRule="auto"/>
              <w:jc w:val="center"/>
              <w:rPr>
                <w:rFonts w:ascii="Arial" w:hAnsi="Arial" w:cs="Arial"/>
                <w:szCs w:val="36"/>
              </w:rPr>
            </w:pPr>
            <w:r w:rsidRPr="007F7819">
              <w:rPr>
                <w:rFonts w:ascii="Calibri" w:hAnsi="Calibri" w:cs="Calibri"/>
                <w:color w:val="FFFFFF" w:themeColor="light1"/>
                <w:kern w:val="24"/>
                <w:szCs w:val="36"/>
              </w:rPr>
              <w:t>P value</w:t>
            </w:r>
          </w:p>
        </w:tc>
      </w:tr>
      <w:tr w:rsidR="0067122D" w14:paraId="1F2E1CD9" w14:textId="77777777" w:rsidTr="00635F54">
        <w:trPr>
          <w:trHeight w:val="239"/>
        </w:trPr>
        <w:tc>
          <w:tcPr>
            <w:tcW w:w="2547" w:type="dxa"/>
            <w:vMerge/>
          </w:tcPr>
          <w:p w14:paraId="6C135022" w14:textId="77777777" w:rsidR="0067122D" w:rsidRPr="007F7819" w:rsidRDefault="0067122D" w:rsidP="00635F54">
            <w:pPr>
              <w:spacing w:line="360" w:lineRule="auto"/>
              <w:rPr>
                <w:sz w:val="24"/>
              </w:rPr>
            </w:pPr>
          </w:p>
        </w:tc>
        <w:tc>
          <w:tcPr>
            <w:tcW w:w="1559" w:type="dxa"/>
          </w:tcPr>
          <w:p w14:paraId="3BF6294E"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c>
          <w:tcPr>
            <w:tcW w:w="1002" w:type="dxa"/>
          </w:tcPr>
          <w:p w14:paraId="6D9B6009" w14:textId="77777777" w:rsidR="0067122D" w:rsidRPr="00BB7608" w:rsidRDefault="0067122D" w:rsidP="00635F54">
            <w:pPr>
              <w:pStyle w:val="NormalWeb"/>
              <w:spacing w:before="0" w:beforeAutospacing="0" w:after="0" w:afterAutospacing="0" w:line="360" w:lineRule="auto"/>
              <w:jc w:val="center"/>
              <w:rPr>
                <w:rFonts w:ascii="Calibri" w:hAnsi="Calibri" w:cs="Calibri"/>
                <w:i/>
                <w:color w:val="FFFFFF" w:themeColor="light1"/>
                <w:kern w:val="24"/>
                <w:sz w:val="16"/>
                <w:szCs w:val="36"/>
              </w:rPr>
            </w:pPr>
            <w:r w:rsidRPr="00BB7608">
              <w:rPr>
                <w:rFonts w:ascii="Calibri" w:hAnsi="Calibri" w:cs="Calibri"/>
                <w:i/>
                <w:color w:val="FFFFFF" w:themeColor="light1"/>
                <w:kern w:val="24"/>
                <w:sz w:val="16"/>
                <w:szCs w:val="36"/>
              </w:rPr>
              <w:t>Missing</w:t>
            </w:r>
          </w:p>
        </w:tc>
        <w:tc>
          <w:tcPr>
            <w:tcW w:w="1691" w:type="dxa"/>
          </w:tcPr>
          <w:p w14:paraId="7CC03D24"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c>
          <w:tcPr>
            <w:tcW w:w="993" w:type="dxa"/>
          </w:tcPr>
          <w:p w14:paraId="75F6824A" w14:textId="77777777" w:rsidR="0067122D" w:rsidRPr="00BB7608" w:rsidRDefault="0067122D" w:rsidP="00635F54">
            <w:pPr>
              <w:pStyle w:val="NormalWeb"/>
              <w:spacing w:before="0" w:beforeAutospacing="0" w:after="0" w:afterAutospacing="0" w:line="360" w:lineRule="auto"/>
              <w:jc w:val="center"/>
              <w:rPr>
                <w:rFonts w:ascii="Calibri" w:hAnsi="Calibri" w:cs="Calibri"/>
                <w:i/>
                <w:color w:val="FFFFFF" w:themeColor="light1"/>
                <w:kern w:val="24"/>
                <w:sz w:val="16"/>
                <w:szCs w:val="36"/>
              </w:rPr>
            </w:pPr>
            <w:r w:rsidRPr="00BB7608">
              <w:rPr>
                <w:rFonts w:ascii="Calibri" w:hAnsi="Calibri" w:cs="Calibri"/>
                <w:i/>
                <w:color w:val="FFFFFF" w:themeColor="light1"/>
                <w:kern w:val="24"/>
                <w:sz w:val="16"/>
                <w:szCs w:val="36"/>
              </w:rPr>
              <w:t xml:space="preserve">Missing </w:t>
            </w:r>
          </w:p>
        </w:tc>
        <w:tc>
          <w:tcPr>
            <w:tcW w:w="1224" w:type="dxa"/>
            <w:vMerge/>
          </w:tcPr>
          <w:p w14:paraId="0CF14699" w14:textId="77777777" w:rsidR="0067122D" w:rsidRPr="007F7819" w:rsidRDefault="0067122D" w:rsidP="00635F54">
            <w:pPr>
              <w:pStyle w:val="NormalWeb"/>
              <w:spacing w:before="0" w:beforeAutospacing="0" w:after="0" w:afterAutospacing="0" w:line="360" w:lineRule="auto"/>
              <w:jc w:val="center"/>
              <w:rPr>
                <w:rFonts w:ascii="Calibri" w:hAnsi="Calibri" w:cs="Calibri"/>
                <w:color w:val="FFFFFF" w:themeColor="light1"/>
                <w:kern w:val="24"/>
                <w:szCs w:val="36"/>
              </w:rPr>
            </w:pPr>
          </w:p>
        </w:tc>
      </w:tr>
      <w:tr w:rsidR="0067122D" w14:paraId="76B30FA8" w14:textId="77777777" w:rsidTr="00635F54">
        <w:tc>
          <w:tcPr>
            <w:tcW w:w="2547" w:type="dxa"/>
          </w:tcPr>
          <w:p w14:paraId="47156C53"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 xml:space="preserve">Age </w:t>
            </w:r>
            <w:r>
              <w:rPr>
                <w:rFonts w:ascii="Calibri" w:hAnsi="Calibri" w:cs="Calibri"/>
                <w:color w:val="000000" w:themeColor="dark1"/>
                <w:kern w:val="24"/>
                <w:szCs w:val="36"/>
              </w:rPr>
              <w:t xml:space="preserve">(at enrolment) </w:t>
            </w:r>
          </w:p>
        </w:tc>
        <w:tc>
          <w:tcPr>
            <w:tcW w:w="1559" w:type="dxa"/>
          </w:tcPr>
          <w:p w14:paraId="1BE98E89" w14:textId="77777777" w:rsidR="0067122D" w:rsidRPr="007A7232" w:rsidRDefault="0067122D" w:rsidP="00635F54">
            <w:pPr>
              <w:jc w:val="center"/>
              <w:rPr>
                <w:rFonts w:ascii="Calibri" w:hAnsi="Calibri" w:cs="Calibri"/>
                <w:color w:val="000000"/>
              </w:rPr>
            </w:pPr>
            <w:r>
              <w:rPr>
                <w:rFonts w:ascii="Calibri" w:hAnsi="Calibri" w:cs="Calibri"/>
                <w:color w:val="000000"/>
              </w:rPr>
              <w:t>51.0 [38.0,62.0]</w:t>
            </w:r>
          </w:p>
        </w:tc>
        <w:tc>
          <w:tcPr>
            <w:tcW w:w="1002" w:type="dxa"/>
          </w:tcPr>
          <w:p w14:paraId="6A0DE433"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691" w:type="dxa"/>
          </w:tcPr>
          <w:p w14:paraId="31F86ED7" w14:textId="77777777" w:rsidR="0067122D" w:rsidRDefault="0067122D" w:rsidP="00635F54">
            <w:pPr>
              <w:jc w:val="center"/>
              <w:rPr>
                <w:rFonts w:ascii="Calibri" w:hAnsi="Calibri" w:cs="Calibri"/>
                <w:color w:val="000000"/>
              </w:rPr>
            </w:pPr>
            <w:r>
              <w:rPr>
                <w:rFonts w:ascii="Calibri" w:hAnsi="Calibri" w:cs="Calibri"/>
                <w:color w:val="000000"/>
              </w:rPr>
              <w:t xml:space="preserve">56.0 </w:t>
            </w:r>
          </w:p>
          <w:p w14:paraId="22C100AE" w14:textId="77777777" w:rsidR="0067122D" w:rsidRPr="007A7232" w:rsidRDefault="0067122D" w:rsidP="00635F54">
            <w:pPr>
              <w:jc w:val="center"/>
              <w:rPr>
                <w:rFonts w:ascii="Calibri" w:hAnsi="Calibri" w:cs="Calibri"/>
                <w:color w:val="000000"/>
              </w:rPr>
            </w:pPr>
            <w:r>
              <w:rPr>
                <w:rFonts w:ascii="Calibri" w:hAnsi="Calibri" w:cs="Calibri"/>
                <w:color w:val="000000"/>
              </w:rPr>
              <w:t>[40.5,64.0]</w:t>
            </w:r>
          </w:p>
        </w:tc>
        <w:tc>
          <w:tcPr>
            <w:tcW w:w="993" w:type="dxa"/>
          </w:tcPr>
          <w:p w14:paraId="6143CD21"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0121547E"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P&lt;0.05</w:t>
            </w:r>
          </w:p>
        </w:tc>
      </w:tr>
      <w:tr w:rsidR="0067122D" w14:paraId="15473736" w14:textId="77777777" w:rsidTr="00635F54">
        <w:tc>
          <w:tcPr>
            <w:tcW w:w="2547" w:type="dxa"/>
          </w:tcPr>
          <w:p w14:paraId="4E6C8E7A"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 xml:space="preserve">BMI </w:t>
            </w:r>
          </w:p>
        </w:tc>
        <w:tc>
          <w:tcPr>
            <w:tcW w:w="1559" w:type="dxa"/>
          </w:tcPr>
          <w:p w14:paraId="35A2B9A9" w14:textId="77777777" w:rsidR="0067122D" w:rsidRPr="007A7232" w:rsidRDefault="0067122D" w:rsidP="00635F54">
            <w:pPr>
              <w:jc w:val="center"/>
              <w:rPr>
                <w:rFonts w:ascii="Calibri" w:hAnsi="Calibri" w:cs="Calibri"/>
                <w:color w:val="000000"/>
              </w:rPr>
            </w:pPr>
            <w:r>
              <w:rPr>
                <w:rFonts w:ascii="Calibri" w:hAnsi="Calibri" w:cs="Calibri"/>
                <w:color w:val="000000"/>
              </w:rPr>
              <w:t>28.6 [25.1,34.1]</w:t>
            </w:r>
          </w:p>
        </w:tc>
        <w:tc>
          <w:tcPr>
            <w:tcW w:w="1002" w:type="dxa"/>
          </w:tcPr>
          <w:p w14:paraId="3EB94BFB"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 (1.7%)</w:t>
            </w:r>
          </w:p>
        </w:tc>
        <w:tc>
          <w:tcPr>
            <w:tcW w:w="1691" w:type="dxa"/>
          </w:tcPr>
          <w:p w14:paraId="65A4AFE0" w14:textId="77777777" w:rsidR="0067122D" w:rsidRDefault="0067122D" w:rsidP="00635F54">
            <w:pPr>
              <w:jc w:val="center"/>
              <w:rPr>
                <w:rFonts w:ascii="Calibri" w:hAnsi="Calibri" w:cs="Calibri"/>
                <w:color w:val="000000"/>
              </w:rPr>
            </w:pPr>
            <w:r>
              <w:rPr>
                <w:rFonts w:ascii="Calibri" w:hAnsi="Calibri" w:cs="Calibri"/>
                <w:color w:val="000000"/>
              </w:rPr>
              <w:t xml:space="preserve">30.7 </w:t>
            </w:r>
          </w:p>
          <w:p w14:paraId="79FC2074" w14:textId="77777777" w:rsidR="0067122D" w:rsidRPr="007A7232" w:rsidRDefault="0067122D" w:rsidP="00635F54">
            <w:pPr>
              <w:jc w:val="center"/>
              <w:rPr>
                <w:rFonts w:ascii="Calibri" w:hAnsi="Calibri" w:cs="Calibri"/>
                <w:color w:val="000000"/>
              </w:rPr>
            </w:pPr>
            <w:r>
              <w:rPr>
                <w:rFonts w:ascii="Calibri" w:hAnsi="Calibri" w:cs="Calibri"/>
                <w:color w:val="000000"/>
              </w:rPr>
              <w:t>[26.7,36.5]</w:t>
            </w:r>
          </w:p>
        </w:tc>
        <w:tc>
          <w:tcPr>
            <w:tcW w:w="993" w:type="dxa"/>
          </w:tcPr>
          <w:p w14:paraId="5875FA8D"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4119C92A"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P&lt;0.05</w:t>
            </w:r>
          </w:p>
        </w:tc>
      </w:tr>
      <w:tr w:rsidR="0067122D" w14:paraId="488861C8" w14:textId="77777777" w:rsidTr="00635F54">
        <w:tc>
          <w:tcPr>
            <w:tcW w:w="2547" w:type="dxa"/>
          </w:tcPr>
          <w:p w14:paraId="681DDC1F" w14:textId="77777777" w:rsidR="0067122D" w:rsidRPr="007F7819"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Gender (female)</w:t>
            </w:r>
          </w:p>
        </w:tc>
        <w:tc>
          <w:tcPr>
            <w:tcW w:w="1559" w:type="dxa"/>
          </w:tcPr>
          <w:p w14:paraId="5C92725E"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146 (61.9%)</w:t>
            </w:r>
          </w:p>
        </w:tc>
        <w:tc>
          <w:tcPr>
            <w:tcW w:w="1002" w:type="dxa"/>
          </w:tcPr>
          <w:p w14:paraId="793A6992"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691" w:type="dxa"/>
          </w:tcPr>
          <w:p w14:paraId="50F0F5AE"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160 (68.1%)</w:t>
            </w:r>
          </w:p>
        </w:tc>
        <w:tc>
          <w:tcPr>
            <w:tcW w:w="993" w:type="dxa"/>
          </w:tcPr>
          <w:p w14:paraId="470E06ED"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002C8F76" w14:textId="77777777" w:rsidR="0067122D" w:rsidRPr="00172668"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1C51A4E6" w14:textId="77777777" w:rsidTr="00635F54">
        <w:tc>
          <w:tcPr>
            <w:tcW w:w="2547" w:type="dxa"/>
          </w:tcPr>
          <w:p w14:paraId="331C0D2D"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Smoker (ever)</w:t>
            </w:r>
          </w:p>
        </w:tc>
        <w:tc>
          <w:tcPr>
            <w:tcW w:w="1559" w:type="dxa"/>
          </w:tcPr>
          <w:p w14:paraId="56323F34"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108 (46.0%)</w:t>
            </w:r>
          </w:p>
        </w:tc>
        <w:tc>
          <w:tcPr>
            <w:tcW w:w="1002" w:type="dxa"/>
          </w:tcPr>
          <w:p w14:paraId="60AF8F25"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w:t>
            </w:r>
          </w:p>
        </w:tc>
        <w:tc>
          <w:tcPr>
            <w:tcW w:w="1691" w:type="dxa"/>
          </w:tcPr>
          <w:p w14:paraId="4A1375CD"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117 (49.8%)</w:t>
            </w:r>
          </w:p>
        </w:tc>
        <w:tc>
          <w:tcPr>
            <w:tcW w:w="993" w:type="dxa"/>
          </w:tcPr>
          <w:p w14:paraId="679B20DF"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0</w:t>
            </w:r>
          </w:p>
        </w:tc>
        <w:tc>
          <w:tcPr>
            <w:tcW w:w="1224" w:type="dxa"/>
          </w:tcPr>
          <w:p w14:paraId="4548FE54"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1308889E" w14:textId="77777777" w:rsidTr="00635F54">
        <w:tc>
          <w:tcPr>
            <w:tcW w:w="2547" w:type="dxa"/>
          </w:tcPr>
          <w:p w14:paraId="032FD0DE"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Age of Diagnosis</w:t>
            </w:r>
          </w:p>
        </w:tc>
        <w:tc>
          <w:tcPr>
            <w:tcW w:w="1559" w:type="dxa"/>
          </w:tcPr>
          <w:p w14:paraId="5C6C88CC" w14:textId="77777777" w:rsidR="0067122D" w:rsidRDefault="0067122D" w:rsidP="00635F54">
            <w:pPr>
              <w:jc w:val="center"/>
              <w:rPr>
                <w:rFonts w:ascii="Calibri" w:hAnsi="Calibri" w:cs="Calibri"/>
                <w:color w:val="000000"/>
              </w:rPr>
            </w:pPr>
            <w:r>
              <w:rPr>
                <w:rFonts w:ascii="Calibri" w:hAnsi="Calibri" w:cs="Calibri"/>
                <w:color w:val="000000"/>
              </w:rPr>
              <w:t xml:space="preserve">15.0 </w:t>
            </w:r>
          </w:p>
          <w:p w14:paraId="4AC8E423" w14:textId="77777777" w:rsidR="0067122D" w:rsidRPr="007A7232" w:rsidRDefault="0067122D" w:rsidP="00635F54">
            <w:pPr>
              <w:jc w:val="center"/>
              <w:rPr>
                <w:rFonts w:ascii="Calibri" w:hAnsi="Calibri" w:cs="Calibri"/>
                <w:color w:val="000000"/>
              </w:rPr>
            </w:pPr>
            <w:r>
              <w:rPr>
                <w:rFonts w:ascii="Calibri" w:hAnsi="Calibri" w:cs="Calibri"/>
                <w:color w:val="000000"/>
              </w:rPr>
              <w:t>[3.0,34.8]</w:t>
            </w:r>
          </w:p>
        </w:tc>
        <w:tc>
          <w:tcPr>
            <w:tcW w:w="1002" w:type="dxa"/>
          </w:tcPr>
          <w:p w14:paraId="17E4DE05"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6 (2.5%)</w:t>
            </w:r>
          </w:p>
        </w:tc>
        <w:tc>
          <w:tcPr>
            <w:tcW w:w="1691" w:type="dxa"/>
          </w:tcPr>
          <w:p w14:paraId="42262E59" w14:textId="77777777" w:rsidR="0067122D" w:rsidRDefault="0067122D" w:rsidP="00635F54">
            <w:pPr>
              <w:jc w:val="center"/>
              <w:rPr>
                <w:rFonts w:ascii="Calibri" w:hAnsi="Calibri" w:cs="Calibri"/>
                <w:color w:val="000000"/>
              </w:rPr>
            </w:pPr>
            <w:r>
              <w:rPr>
                <w:rFonts w:ascii="Calibri" w:hAnsi="Calibri" w:cs="Calibri"/>
                <w:color w:val="000000"/>
              </w:rPr>
              <w:t xml:space="preserve">22.0 </w:t>
            </w:r>
          </w:p>
          <w:p w14:paraId="4DCCDF94" w14:textId="77777777" w:rsidR="0067122D" w:rsidRPr="007A7232" w:rsidRDefault="0067122D" w:rsidP="00635F54">
            <w:pPr>
              <w:jc w:val="center"/>
              <w:rPr>
                <w:rFonts w:ascii="Calibri" w:hAnsi="Calibri" w:cs="Calibri"/>
                <w:color w:val="000000"/>
              </w:rPr>
            </w:pPr>
            <w:r>
              <w:rPr>
                <w:rFonts w:ascii="Calibri" w:hAnsi="Calibri" w:cs="Calibri"/>
                <w:color w:val="000000"/>
              </w:rPr>
              <w:t>[6.0,43.2]</w:t>
            </w:r>
          </w:p>
        </w:tc>
        <w:tc>
          <w:tcPr>
            <w:tcW w:w="993" w:type="dxa"/>
          </w:tcPr>
          <w:p w14:paraId="47AA0309"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15 (16.4%)</w:t>
            </w:r>
          </w:p>
        </w:tc>
        <w:tc>
          <w:tcPr>
            <w:tcW w:w="1224" w:type="dxa"/>
          </w:tcPr>
          <w:p w14:paraId="60435B0A"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P&lt;0.05</w:t>
            </w:r>
          </w:p>
        </w:tc>
      </w:tr>
      <w:tr w:rsidR="0067122D" w14:paraId="68A2DE57" w14:textId="77777777" w:rsidTr="00635F54">
        <w:tc>
          <w:tcPr>
            <w:tcW w:w="2547" w:type="dxa"/>
          </w:tcPr>
          <w:p w14:paraId="496DE426"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4 or more OCS past year</w:t>
            </w:r>
          </w:p>
        </w:tc>
        <w:tc>
          <w:tcPr>
            <w:tcW w:w="1559" w:type="dxa"/>
          </w:tcPr>
          <w:p w14:paraId="17D65BFA"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84 (39.8%)</w:t>
            </w:r>
          </w:p>
        </w:tc>
        <w:tc>
          <w:tcPr>
            <w:tcW w:w="1002" w:type="dxa"/>
          </w:tcPr>
          <w:p w14:paraId="159334F4"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25</w:t>
            </w:r>
          </w:p>
        </w:tc>
        <w:tc>
          <w:tcPr>
            <w:tcW w:w="1691" w:type="dxa"/>
          </w:tcPr>
          <w:p w14:paraId="4B6331C8"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78 (37.0%)</w:t>
            </w:r>
          </w:p>
        </w:tc>
        <w:tc>
          <w:tcPr>
            <w:tcW w:w="993" w:type="dxa"/>
          </w:tcPr>
          <w:p w14:paraId="3779A7E3"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24</w:t>
            </w:r>
          </w:p>
        </w:tc>
        <w:tc>
          <w:tcPr>
            <w:tcW w:w="1224" w:type="dxa"/>
          </w:tcPr>
          <w:p w14:paraId="512A8E53"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6C1312EE" w14:textId="77777777" w:rsidTr="00635F54">
        <w:tc>
          <w:tcPr>
            <w:tcW w:w="2547" w:type="dxa"/>
          </w:tcPr>
          <w:p w14:paraId="4B38A7CA" w14:textId="77777777" w:rsidR="0067122D"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Atopic (positive SPT)</w:t>
            </w:r>
          </w:p>
        </w:tc>
        <w:tc>
          <w:tcPr>
            <w:tcW w:w="1559" w:type="dxa"/>
          </w:tcPr>
          <w:p w14:paraId="5789D7B5"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140 (71.1%)</w:t>
            </w:r>
          </w:p>
        </w:tc>
        <w:tc>
          <w:tcPr>
            <w:tcW w:w="1002" w:type="dxa"/>
          </w:tcPr>
          <w:p w14:paraId="5E252719"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39</w:t>
            </w:r>
          </w:p>
        </w:tc>
        <w:tc>
          <w:tcPr>
            <w:tcW w:w="1691" w:type="dxa"/>
          </w:tcPr>
          <w:p w14:paraId="5259DCF2"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110 (64.0%)</w:t>
            </w:r>
          </w:p>
        </w:tc>
        <w:tc>
          <w:tcPr>
            <w:tcW w:w="993" w:type="dxa"/>
          </w:tcPr>
          <w:p w14:paraId="5C7E1B36"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63</w:t>
            </w:r>
          </w:p>
        </w:tc>
        <w:tc>
          <w:tcPr>
            <w:tcW w:w="1224" w:type="dxa"/>
          </w:tcPr>
          <w:p w14:paraId="6CE6C4A6" w14:textId="77777777" w:rsidR="0067122D"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131C0E59" w14:textId="77777777" w:rsidTr="00635F54">
        <w:tc>
          <w:tcPr>
            <w:tcW w:w="2547" w:type="dxa"/>
          </w:tcPr>
          <w:p w14:paraId="32CA33C4"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FeNO</w:t>
            </w:r>
          </w:p>
        </w:tc>
        <w:tc>
          <w:tcPr>
            <w:tcW w:w="1559" w:type="dxa"/>
          </w:tcPr>
          <w:p w14:paraId="1230B10F" w14:textId="77777777" w:rsidR="0067122D" w:rsidRDefault="0067122D" w:rsidP="00635F54">
            <w:pPr>
              <w:jc w:val="center"/>
              <w:rPr>
                <w:rFonts w:ascii="Calibri" w:hAnsi="Calibri" w:cs="Calibri"/>
                <w:color w:val="000000"/>
              </w:rPr>
            </w:pPr>
            <w:r>
              <w:rPr>
                <w:rFonts w:ascii="Calibri" w:hAnsi="Calibri" w:cs="Calibri"/>
                <w:color w:val="000000"/>
              </w:rPr>
              <w:t xml:space="preserve">19.0 </w:t>
            </w:r>
          </w:p>
          <w:p w14:paraId="71055188" w14:textId="77777777" w:rsidR="0067122D" w:rsidRPr="007A7232" w:rsidRDefault="0067122D" w:rsidP="00635F54">
            <w:pPr>
              <w:jc w:val="center"/>
              <w:rPr>
                <w:rFonts w:ascii="Calibri" w:hAnsi="Calibri" w:cs="Calibri"/>
                <w:color w:val="000000"/>
              </w:rPr>
            </w:pPr>
            <w:r>
              <w:rPr>
                <w:rFonts w:ascii="Calibri" w:hAnsi="Calibri" w:cs="Calibri"/>
                <w:color w:val="000000"/>
              </w:rPr>
              <w:t>[9.7,38.7]</w:t>
            </w:r>
          </w:p>
        </w:tc>
        <w:tc>
          <w:tcPr>
            <w:tcW w:w="1002" w:type="dxa"/>
          </w:tcPr>
          <w:p w14:paraId="7415BA60"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47 (19.9%)</w:t>
            </w:r>
          </w:p>
        </w:tc>
        <w:tc>
          <w:tcPr>
            <w:tcW w:w="1691" w:type="dxa"/>
          </w:tcPr>
          <w:p w14:paraId="009BEB57" w14:textId="77777777" w:rsidR="0067122D" w:rsidRDefault="0067122D" w:rsidP="00635F54">
            <w:pPr>
              <w:jc w:val="center"/>
              <w:rPr>
                <w:rFonts w:ascii="Calibri" w:hAnsi="Calibri" w:cs="Calibri"/>
                <w:color w:val="000000"/>
              </w:rPr>
            </w:pPr>
            <w:r>
              <w:rPr>
                <w:rFonts w:ascii="Calibri" w:hAnsi="Calibri" w:cs="Calibri"/>
                <w:color w:val="000000"/>
              </w:rPr>
              <w:t xml:space="preserve">17.3 </w:t>
            </w:r>
          </w:p>
          <w:p w14:paraId="78A022D2" w14:textId="77777777" w:rsidR="0067122D" w:rsidRPr="007A7232" w:rsidRDefault="0067122D" w:rsidP="00635F54">
            <w:pPr>
              <w:jc w:val="center"/>
              <w:rPr>
                <w:rFonts w:ascii="Calibri" w:hAnsi="Calibri" w:cs="Calibri"/>
                <w:color w:val="000000"/>
              </w:rPr>
            </w:pPr>
            <w:r>
              <w:rPr>
                <w:rFonts w:ascii="Calibri" w:hAnsi="Calibri" w:cs="Calibri"/>
                <w:color w:val="000000"/>
              </w:rPr>
              <w:t>[9.0,29.6]</w:t>
            </w:r>
          </w:p>
        </w:tc>
        <w:tc>
          <w:tcPr>
            <w:tcW w:w="993" w:type="dxa"/>
          </w:tcPr>
          <w:p w14:paraId="3264D7AA"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60 (25.5%)</w:t>
            </w:r>
          </w:p>
        </w:tc>
        <w:tc>
          <w:tcPr>
            <w:tcW w:w="1224" w:type="dxa"/>
          </w:tcPr>
          <w:p w14:paraId="61B2600F"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7473F7B0" w14:textId="77777777" w:rsidTr="00635F54">
        <w:tc>
          <w:tcPr>
            <w:tcW w:w="2547" w:type="dxa"/>
          </w:tcPr>
          <w:p w14:paraId="365F1937"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7F7819">
              <w:rPr>
                <w:rFonts w:ascii="Calibri" w:hAnsi="Calibri" w:cs="Calibri"/>
                <w:color w:val="000000" w:themeColor="dark1"/>
                <w:kern w:val="24"/>
                <w:szCs w:val="36"/>
              </w:rPr>
              <w:t>BD FEV</w:t>
            </w:r>
            <w:r w:rsidRPr="00A0422E">
              <w:rPr>
                <w:rFonts w:ascii="Calibri" w:hAnsi="Calibri" w:cs="Calibri"/>
                <w:color w:val="000000" w:themeColor="dark1"/>
                <w:kern w:val="24"/>
                <w:szCs w:val="36"/>
                <w:vertAlign w:val="subscript"/>
              </w:rPr>
              <w:t>1</w:t>
            </w:r>
          </w:p>
        </w:tc>
        <w:tc>
          <w:tcPr>
            <w:tcW w:w="1559" w:type="dxa"/>
          </w:tcPr>
          <w:p w14:paraId="79572540" w14:textId="77777777" w:rsidR="0067122D" w:rsidRPr="007A7232" w:rsidRDefault="0067122D" w:rsidP="00635F54">
            <w:pPr>
              <w:jc w:val="center"/>
              <w:rPr>
                <w:rFonts w:ascii="Calibri" w:hAnsi="Calibri" w:cs="Calibri"/>
                <w:color w:val="000000"/>
              </w:rPr>
            </w:pPr>
            <w:r>
              <w:rPr>
                <w:rFonts w:ascii="Calibri" w:hAnsi="Calibri" w:cs="Calibri"/>
                <w:color w:val="000000"/>
              </w:rPr>
              <w:t>75.0 [58.5,92.1]</w:t>
            </w:r>
          </w:p>
        </w:tc>
        <w:tc>
          <w:tcPr>
            <w:tcW w:w="1002" w:type="dxa"/>
          </w:tcPr>
          <w:p w14:paraId="1F3CF306"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75 (31.8%)</w:t>
            </w:r>
          </w:p>
        </w:tc>
        <w:tc>
          <w:tcPr>
            <w:tcW w:w="1691" w:type="dxa"/>
          </w:tcPr>
          <w:p w14:paraId="004400E1" w14:textId="77777777" w:rsidR="0067122D" w:rsidRDefault="0067122D" w:rsidP="00635F54">
            <w:pPr>
              <w:jc w:val="center"/>
              <w:rPr>
                <w:rFonts w:ascii="Calibri" w:hAnsi="Calibri" w:cs="Calibri"/>
                <w:color w:val="000000"/>
              </w:rPr>
            </w:pPr>
            <w:r>
              <w:rPr>
                <w:rFonts w:ascii="Calibri" w:hAnsi="Calibri" w:cs="Calibri"/>
                <w:color w:val="000000"/>
              </w:rPr>
              <w:t xml:space="preserve">76.2 </w:t>
            </w:r>
          </w:p>
          <w:p w14:paraId="4BE26718" w14:textId="77777777" w:rsidR="0067122D" w:rsidRPr="007A7232" w:rsidRDefault="0067122D" w:rsidP="00635F54">
            <w:pPr>
              <w:jc w:val="center"/>
              <w:rPr>
                <w:rFonts w:ascii="Calibri" w:hAnsi="Calibri" w:cs="Calibri"/>
                <w:color w:val="000000"/>
              </w:rPr>
            </w:pPr>
            <w:r>
              <w:rPr>
                <w:rFonts w:ascii="Calibri" w:hAnsi="Calibri" w:cs="Calibri"/>
                <w:color w:val="000000"/>
              </w:rPr>
              <w:t>[60.7,92.7]</w:t>
            </w:r>
          </w:p>
        </w:tc>
        <w:tc>
          <w:tcPr>
            <w:tcW w:w="993" w:type="dxa"/>
          </w:tcPr>
          <w:p w14:paraId="4799D5C4"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80 (34.0%)</w:t>
            </w:r>
          </w:p>
        </w:tc>
        <w:tc>
          <w:tcPr>
            <w:tcW w:w="1224" w:type="dxa"/>
          </w:tcPr>
          <w:p w14:paraId="73AAA474"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28A45AFD" w14:textId="77777777" w:rsidTr="00635F54">
        <w:tc>
          <w:tcPr>
            <w:tcW w:w="2547" w:type="dxa"/>
          </w:tcPr>
          <w:p w14:paraId="1FF21D64"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7F7819">
              <w:rPr>
                <w:rFonts w:ascii="Calibri" w:hAnsi="Calibri" w:cs="Calibri"/>
                <w:color w:val="000000" w:themeColor="dark1"/>
                <w:kern w:val="24"/>
                <w:szCs w:val="36"/>
              </w:rPr>
              <w:t xml:space="preserve">BD </w:t>
            </w:r>
            <w:r>
              <w:rPr>
                <w:rFonts w:ascii="Calibri" w:hAnsi="Calibri" w:cs="Calibri"/>
                <w:color w:val="000000" w:themeColor="dark1"/>
                <w:kern w:val="24"/>
                <w:szCs w:val="36"/>
              </w:rPr>
              <w:t>FEV</w:t>
            </w:r>
            <w:r w:rsidRPr="00A0422E">
              <w:rPr>
                <w:rFonts w:ascii="Calibri" w:hAnsi="Calibri" w:cs="Calibri"/>
                <w:color w:val="000000" w:themeColor="dark1"/>
                <w:kern w:val="24"/>
                <w:szCs w:val="36"/>
                <w:vertAlign w:val="subscript"/>
              </w:rPr>
              <w:t>1</w:t>
            </w:r>
            <w:r>
              <w:rPr>
                <w:rFonts w:ascii="Calibri" w:hAnsi="Calibri" w:cs="Calibri"/>
                <w:color w:val="000000" w:themeColor="dark1"/>
                <w:kern w:val="24"/>
                <w:szCs w:val="36"/>
              </w:rPr>
              <w:t>/FVC r</w:t>
            </w:r>
            <w:r w:rsidRPr="007F7819">
              <w:rPr>
                <w:rFonts w:ascii="Calibri" w:hAnsi="Calibri" w:cs="Calibri"/>
                <w:color w:val="000000" w:themeColor="dark1"/>
                <w:kern w:val="24"/>
                <w:szCs w:val="36"/>
              </w:rPr>
              <w:t>atio</w:t>
            </w:r>
          </w:p>
        </w:tc>
        <w:tc>
          <w:tcPr>
            <w:tcW w:w="1559" w:type="dxa"/>
          </w:tcPr>
          <w:p w14:paraId="265E41F2" w14:textId="77777777" w:rsidR="0067122D" w:rsidRPr="007A7232" w:rsidRDefault="0067122D" w:rsidP="00635F54">
            <w:pPr>
              <w:jc w:val="center"/>
              <w:rPr>
                <w:rFonts w:ascii="Calibri" w:hAnsi="Calibri" w:cs="Calibri"/>
                <w:color w:val="000000"/>
              </w:rPr>
            </w:pPr>
            <w:r>
              <w:rPr>
                <w:rFonts w:ascii="Calibri" w:hAnsi="Calibri" w:cs="Calibri"/>
                <w:color w:val="000000"/>
              </w:rPr>
              <w:t>69.0 [58.0,77.8]</w:t>
            </w:r>
          </w:p>
        </w:tc>
        <w:tc>
          <w:tcPr>
            <w:tcW w:w="1002" w:type="dxa"/>
          </w:tcPr>
          <w:p w14:paraId="0914B8BC"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75 (31.8%)</w:t>
            </w:r>
          </w:p>
        </w:tc>
        <w:tc>
          <w:tcPr>
            <w:tcW w:w="1691" w:type="dxa"/>
          </w:tcPr>
          <w:p w14:paraId="7AFFB346" w14:textId="77777777" w:rsidR="0067122D" w:rsidRDefault="0067122D" w:rsidP="00635F54">
            <w:pPr>
              <w:jc w:val="center"/>
              <w:rPr>
                <w:rFonts w:ascii="Calibri" w:hAnsi="Calibri" w:cs="Calibri"/>
                <w:color w:val="000000"/>
              </w:rPr>
            </w:pPr>
            <w:r>
              <w:rPr>
                <w:rFonts w:ascii="Calibri" w:hAnsi="Calibri" w:cs="Calibri"/>
                <w:color w:val="000000"/>
              </w:rPr>
              <w:t xml:space="preserve">67.0 </w:t>
            </w:r>
          </w:p>
          <w:p w14:paraId="3E8D805D" w14:textId="77777777" w:rsidR="0067122D" w:rsidRPr="007A7232" w:rsidRDefault="0067122D" w:rsidP="00635F54">
            <w:pPr>
              <w:jc w:val="center"/>
              <w:rPr>
                <w:rFonts w:ascii="Calibri" w:hAnsi="Calibri" w:cs="Calibri"/>
                <w:color w:val="000000"/>
              </w:rPr>
            </w:pPr>
            <w:r>
              <w:rPr>
                <w:rFonts w:ascii="Calibri" w:hAnsi="Calibri" w:cs="Calibri"/>
                <w:color w:val="000000"/>
              </w:rPr>
              <w:t>[58.0,78.0]</w:t>
            </w:r>
          </w:p>
        </w:tc>
        <w:tc>
          <w:tcPr>
            <w:tcW w:w="993" w:type="dxa"/>
          </w:tcPr>
          <w:p w14:paraId="5582340B"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80 (34.0%)</w:t>
            </w:r>
          </w:p>
        </w:tc>
        <w:tc>
          <w:tcPr>
            <w:tcW w:w="1224" w:type="dxa"/>
          </w:tcPr>
          <w:p w14:paraId="7F13760A"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7021FF09" w14:textId="77777777" w:rsidTr="00635F54">
        <w:tc>
          <w:tcPr>
            <w:tcW w:w="2547" w:type="dxa"/>
          </w:tcPr>
          <w:p w14:paraId="44437167"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Total IgE</w:t>
            </w:r>
          </w:p>
        </w:tc>
        <w:tc>
          <w:tcPr>
            <w:tcW w:w="1559" w:type="dxa"/>
          </w:tcPr>
          <w:p w14:paraId="6A625FEC" w14:textId="77777777" w:rsidR="0067122D" w:rsidRPr="007A7232" w:rsidRDefault="0067122D" w:rsidP="00635F54">
            <w:pPr>
              <w:jc w:val="center"/>
              <w:rPr>
                <w:rFonts w:ascii="Calibri" w:hAnsi="Calibri" w:cs="Calibri"/>
                <w:color w:val="000000"/>
              </w:rPr>
            </w:pPr>
            <w:r>
              <w:rPr>
                <w:rFonts w:ascii="Calibri" w:hAnsi="Calibri" w:cs="Calibri"/>
                <w:color w:val="000000"/>
              </w:rPr>
              <w:t>99.7 [33.2,276.4]</w:t>
            </w:r>
          </w:p>
        </w:tc>
        <w:tc>
          <w:tcPr>
            <w:tcW w:w="1002" w:type="dxa"/>
          </w:tcPr>
          <w:p w14:paraId="5B06C2F7"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46 (19.5%)</w:t>
            </w:r>
          </w:p>
        </w:tc>
        <w:tc>
          <w:tcPr>
            <w:tcW w:w="1691" w:type="dxa"/>
          </w:tcPr>
          <w:p w14:paraId="2D725C97" w14:textId="77777777" w:rsidR="0067122D" w:rsidRPr="007A7232" w:rsidRDefault="0067122D" w:rsidP="00635F54">
            <w:pPr>
              <w:jc w:val="center"/>
              <w:rPr>
                <w:rFonts w:ascii="Calibri" w:hAnsi="Calibri" w:cs="Calibri"/>
                <w:color w:val="000000"/>
              </w:rPr>
            </w:pPr>
            <w:r>
              <w:rPr>
                <w:rFonts w:ascii="Calibri" w:hAnsi="Calibri" w:cs="Calibri"/>
                <w:color w:val="000000"/>
              </w:rPr>
              <w:t>56.6 [13.5,249.9]</w:t>
            </w:r>
          </w:p>
        </w:tc>
        <w:tc>
          <w:tcPr>
            <w:tcW w:w="993" w:type="dxa"/>
          </w:tcPr>
          <w:p w14:paraId="1756E50D"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59 (25.1%)</w:t>
            </w:r>
          </w:p>
        </w:tc>
        <w:tc>
          <w:tcPr>
            <w:tcW w:w="1224" w:type="dxa"/>
          </w:tcPr>
          <w:p w14:paraId="7B9DCF2E" w14:textId="77777777" w:rsidR="0067122D" w:rsidRPr="00172668"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P&lt;0.05</w:t>
            </w:r>
          </w:p>
        </w:tc>
      </w:tr>
      <w:tr w:rsidR="0067122D" w14:paraId="3751B400" w14:textId="77777777" w:rsidTr="00635F54">
        <w:tc>
          <w:tcPr>
            <w:tcW w:w="2547" w:type="dxa"/>
          </w:tcPr>
          <w:p w14:paraId="6341E8B0" w14:textId="77777777" w:rsidR="0067122D" w:rsidRPr="007F7819" w:rsidRDefault="0067122D" w:rsidP="00635F54">
            <w:pPr>
              <w:pStyle w:val="NormalWeb"/>
              <w:spacing w:before="0" w:beforeAutospacing="0" w:after="0" w:afterAutospacing="0" w:line="360" w:lineRule="auto"/>
              <w:rPr>
                <w:rFonts w:ascii="Calibri" w:hAnsi="Calibri" w:cs="Calibri"/>
                <w:color w:val="000000" w:themeColor="dark1"/>
                <w:kern w:val="24"/>
                <w:szCs w:val="36"/>
              </w:rPr>
            </w:pPr>
            <w:r>
              <w:rPr>
                <w:rFonts w:ascii="Calibri" w:hAnsi="Calibri" w:cs="Calibri"/>
                <w:color w:val="000000" w:themeColor="dark1"/>
                <w:kern w:val="24"/>
                <w:szCs w:val="36"/>
              </w:rPr>
              <w:t>Latest Blood Eosinophil within last 12 months</w:t>
            </w:r>
          </w:p>
        </w:tc>
        <w:tc>
          <w:tcPr>
            <w:tcW w:w="1559" w:type="dxa"/>
          </w:tcPr>
          <w:p w14:paraId="7288A1D8" w14:textId="77777777" w:rsidR="0067122D" w:rsidRDefault="0067122D" w:rsidP="00635F54">
            <w:pPr>
              <w:jc w:val="center"/>
              <w:rPr>
                <w:rFonts w:ascii="Calibri" w:hAnsi="Calibri" w:cs="Calibri"/>
                <w:color w:val="000000"/>
              </w:rPr>
            </w:pPr>
            <w:r>
              <w:rPr>
                <w:rFonts w:ascii="Calibri" w:hAnsi="Calibri" w:cs="Calibri"/>
                <w:color w:val="000000"/>
              </w:rPr>
              <w:t xml:space="preserve">0.2 </w:t>
            </w:r>
          </w:p>
          <w:p w14:paraId="7EB5C99C" w14:textId="77777777" w:rsidR="0067122D" w:rsidRPr="007A7232" w:rsidRDefault="0067122D" w:rsidP="00635F54">
            <w:pPr>
              <w:jc w:val="center"/>
              <w:rPr>
                <w:rFonts w:ascii="Calibri" w:hAnsi="Calibri" w:cs="Calibri"/>
                <w:color w:val="000000"/>
              </w:rPr>
            </w:pPr>
            <w:r>
              <w:rPr>
                <w:rFonts w:ascii="Calibri" w:hAnsi="Calibri" w:cs="Calibri"/>
                <w:color w:val="000000"/>
              </w:rPr>
              <w:t>[0.1,0.3]</w:t>
            </w:r>
          </w:p>
        </w:tc>
        <w:tc>
          <w:tcPr>
            <w:tcW w:w="1002" w:type="dxa"/>
          </w:tcPr>
          <w:p w14:paraId="1F04667A" w14:textId="77777777" w:rsidR="0067122D"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28 (11.9%)</w:t>
            </w:r>
          </w:p>
        </w:tc>
        <w:tc>
          <w:tcPr>
            <w:tcW w:w="1691" w:type="dxa"/>
          </w:tcPr>
          <w:p w14:paraId="06DC1317" w14:textId="77777777" w:rsidR="0067122D" w:rsidRDefault="0067122D" w:rsidP="00635F54">
            <w:pPr>
              <w:jc w:val="center"/>
              <w:rPr>
                <w:rFonts w:ascii="Calibri" w:hAnsi="Calibri" w:cs="Calibri"/>
                <w:color w:val="000000"/>
              </w:rPr>
            </w:pPr>
            <w:r>
              <w:rPr>
                <w:rFonts w:ascii="Calibri" w:hAnsi="Calibri" w:cs="Calibri"/>
                <w:color w:val="000000"/>
              </w:rPr>
              <w:t xml:space="preserve">0.2 </w:t>
            </w:r>
          </w:p>
          <w:p w14:paraId="43D518BF" w14:textId="77777777" w:rsidR="0067122D" w:rsidRPr="007A7232" w:rsidRDefault="0067122D" w:rsidP="00635F54">
            <w:pPr>
              <w:jc w:val="center"/>
              <w:rPr>
                <w:rFonts w:ascii="Calibri" w:hAnsi="Calibri" w:cs="Calibri"/>
                <w:color w:val="000000"/>
              </w:rPr>
            </w:pPr>
            <w:r>
              <w:rPr>
                <w:rFonts w:ascii="Calibri" w:hAnsi="Calibri" w:cs="Calibri"/>
                <w:color w:val="000000"/>
              </w:rPr>
              <w:t>[0.1,0.3]</w:t>
            </w:r>
          </w:p>
        </w:tc>
        <w:tc>
          <w:tcPr>
            <w:tcW w:w="993" w:type="dxa"/>
          </w:tcPr>
          <w:p w14:paraId="6123247C" w14:textId="77777777" w:rsidR="0067122D"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8 (3.4%)</w:t>
            </w:r>
          </w:p>
        </w:tc>
        <w:tc>
          <w:tcPr>
            <w:tcW w:w="1224" w:type="dxa"/>
          </w:tcPr>
          <w:p w14:paraId="1C3BA5BB" w14:textId="77777777" w:rsidR="0067122D" w:rsidRDefault="0067122D" w:rsidP="00635F54">
            <w:pPr>
              <w:pStyle w:val="NormalWeb"/>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r w:rsidR="0067122D" w14:paraId="1E561ECD" w14:textId="77777777" w:rsidTr="00635F54">
        <w:tc>
          <w:tcPr>
            <w:tcW w:w="2547" w:type="dxa"/>
          </w:tcPr>
          <w:p w14:paraId="54733F43" w14:textId="77777777" w:rsidR="0067122D" w:rsidRPr="007F7819" w:rsidRDefault="0067122D" w:rsidP="00635F54">
            <w:pPr>
              <w:pStyle w:val="NormalWeb"/>
              <w:spacing w:before="0" w:beforeAutospacing="0" w:after="0" w:afterAutospacing="0" w:line="360" w:lineRule="auto"/>
              <w:rPr>
                <w:rFonts w:ascii="Arial" w:hAnsi="Arial" w:cs="Arial"/>
                <w:szCs w:val="36"/>
              </w:rPr>
            </w:pPr>
            <w:r w:rsidRPr="007F7819">
              <w:rPr>
                <w:rFonts w:ascii="Calibri" w:hAnsi="Calibri" w:cs="Calibri"/>
                <w:color w:val="000000" w:themeColor="dark1"/>
                <w:kern w:val="24"/>
                <w:szCs w:val="36"/>
              </w:rPr>
              <w:t>ACQ6</w:t>
            </w:r>
          </w:p>
        </w:tc>
        <w:tc>
          <w:tcPr>
            <w:tcW w:w="1559" w:type="dxa"/>
          </w:tcPr>
          <w:p w14:paraId="644ED051" w14:textId="77777777" w:rsidR="0067122D" w:rsidRDefault="0067122D" w:rsidP="00635F54">
            <w:pPr>
              <w:jc w:val="center"/>
              <w:rPr>
                <w:rFonts w:ascii="Calibri" w:hAnsi="Calibri" w:cs="Calibri"/>
                <w:color w:val="000000"/>
              </w:rPr>
            </w:pPr>
            <w:r>
              <w:rPr>
                <w:rFonts w:ascii="Calibri" w:hAnsi="Calibri" w:cs="Calibri"/>
                <w:color w:val="000000"/>
              </w:rPr>
              <w:t xml:space="preserve">2.5 </w:t>
            </w:r>
          </w:p>
          <w:p w14:paraId="3E9AB19B" w14:textId="77777777" w:rsidR="0067122D" w:rsidRPr="007A7232" w:rsidRDefault="0067122D" w:rsidP="00635F54">
            <w:pPr>
              <w:jc w:val="center"/>
              <w:rPr>
                <w:rFonts w:ascii="Calibri" w:hAnsi="Calibri" w:cs="Calibri"/>
                <w:color w:val="000000"/>
              </w:rPr>
            </w:pPr>
            <w:r>
              <w:rPr>
                <w:rFonts w:ascii="Calibri" w:hAnsi="Calibri" w:cs="Calibri"/>
                <w:color w:val="000000"/>
              </w:rPr>
              <w:t>[1.5,3.7]</w:t>
            </w:r>
          </w:p>
        </w:tc>
        <w:tc>
          <w:tcPr>
            <w:tcW w:w="1002" w:type="dxa"/>
          </w:tcPr>
          <w:p w14:paraId="4F9C5CA7"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11 (4.7%)</w:t>
            </w:r>
          </w:p>
        </w:tc>
        <w:tc>
          <w:tcPr>
            <w:tcW w:w="1691" w:type="dxa"/>
          </w:tcPr>
          <w:p w14:paraId="3C9B483D" w14:textId="77777777" w:rsidR="0067122D" w:rsidRDefault="0067122D" w:rsidP="00635F54">
            <w:pPr>
              <w:jc w:val="center"/>
              <w:rPr>
                <w:rFonts w:ascii="Calibri" w:hAnsi="Calibri" w:cs="Calibri"/>
                <w:color w:val="000000"/>
              </w:rPr>
            </w:pPr>
            <w:r>
              <w:rPr>
                <w:rFonts w:ascii="Calibri" w:hAnsi="Calibri" w:cs="Calibri"/>
                <w:color w:val="000000"/>
              </w:rPr>
              <w:t xml:space="preserve">2.7 </w:t>
            </w:r>
          </w:p>
          <w:p w14:paraId="2C2F1046" w14:textId="77777777" w:rsidR="0067122D" w:rsidRPr="007A7232" w:rsidRDefault="0067122D" w:rsidP="00635F54">
            <w:pPr>
              <w:jc w:val="center"/>
              <w:rPr>
                <w:rFonts w:ascii="Calibri" w:hAnsi="Calibri" w:cs="Calibri"/>
                <w:color w:val="000000"/>
              </w:rPr>
            </w:pPr>
            <w:r>
              <w:rPr>
                <w:rFonts w:ascii="Calibri" w:hAnsi="Calibri" w:cs="Calibri"/>
                <w:color w:val="000000"/>
              </w:rPr>
              <w:t>[1.7,3.8]</w:t>
            </w:r>
          </w:p>
        </w:tc>
        <w:tc>
          <w:tcPr>
            <w:tcW w:w="993" w:type="dxa"/>
          </w:tcPr>
          <w:p w14:paraId="2490052E" w14:textId="77777777" w:rsidR="0067122D" w:rsidRPr="00BB7608" w:rsidRDefault="0067122D" w:rsidP="00635F54">
            <w:pPr>
              <w:pStyle w:val="NormalWeb"/>
              <w:spacing w:before="0" w:beforeAutospacing="0" w:after="0" w:afterAutospacing="0" w:line="360" w:lineRule="auto"/>
              <w:jc w:val="center"/>
              <w:rPr>
                <w:rFonts w:asciiTheme="minorHAnsi" w:hAnsiTheme="minorHAnsi" w:cstheme="minorHAnsi"/>
                <w:i/>
                <w:sz w:val="16"/>
                <w:szCs w:val="36"/>
              </w:rPr>
            </w:pPr>
            <w:r>
              <w:rPr>
                <w:rFonts w:asciiTheme="minorHAnsi" w:hAnsiTheme="minorHAnsi" w:cstheme="minorHAnsi"/>
                <w:i/>
                <w:sz w:val="16"/>
                <w:szCs w:val="36"/>
              </w:rPr>
              <w:t>21 (8.9%)</w:t>
            </w:r>
          </w:p>
        </w:tc>
        <w:tc>
          <w:tcPr>
            <w:tcW w:w="1224" w:type="dxa"/>
          </w:tcPr>
          <w:p w14:paraId="44236E95" w14:textId="77777777" w:rsidR="0067122D" w:rsidRPr="00172668" w:rsidRDefault="0067122D" w:rsidP="00635F54">
            <w:pPr>
              <w:pStyle w:val="NormalWeb"/>
              <w:keepNext/>
              <w:spacing w:before="0" w:beforeAutospacing="0" w:after="0" w:afterAutospacing="0" w:line="360" w:lineRule="auto"/>
              <w:jc w:val="center"/>
              <w:rPr>
                <w:rFonts w:asciiTheme="minorHAnsi" w:hAnsiTheme="minorHAnsi" w:cstheme="minorHAnsi"/>
                <w:szCs w:val="36"/>
              </w:rPr>
            </w:pPr>
            <w:r>
              <w:rPr>
                <w:rFonts w:asciiTheme="minorHAnsi" w:hAnsiTheme="minorHAnsi" w:cstheme="minorHAnsi"/>
                <w:szCs w:val="36"/>
              </w:rPr>
              <w:t>Ns</w:t>
            </w:r>
          </w:p>
        </w:tc>
      </w:tr>
    </w:tbl>
    <w:p w14:paraId="68E85BB0" w14:textId="77777777" w:rsidR="0067122D" w:rsidRDefault="0067122D" w:rsidP="0067122D">
      <w:r>
        <w:t>Continuous variables expressed as median [Q1, Q3] with differences measured by Mann Whitney U test. Categorical variables expressed as n (%) with differences measured by Chi Square test. OCS = oral corticosteroids, FeNO = fraction of nitric oxide in exhaled breath, BD = bronchodilator, FEV</w:t>
      </w:r>
      <w:r w:rsidRPr="00A0422E">
        <w:rPr>
          <w:vertAlign w:val="subscript"/>
        </w:rPr>
        <w:t>1</w:t>
      </w:r>
      <w:r>
        <w:t xml:space="preserve"> = forced expiratory volume in 1 second, FVC = Forced vital capacity, IgE = immunoglobulin E, ACQ = asthma control test </w:t>
      </w:r>
    </w:p>
    <w:p w14:paraId="62BF1638" w14:textId="27FC4CB2" w:rsidR="00123F7A" w:rsidRDefault="00123F7A">
      <w:pPr>
        <w:rPr>
          <w:rFonts w:cstheme="minorHAnsi"/>
        </w:rPr>
      </w:pPr>
    </w:p>
    <w:p w14:paraId="448718A2" w14:textId="77777777" w:rsidR="00A26B2B" w:rsidRDefault="00A26B2B" w:rsidP="00863E91">
      <w:pPr>
        <w:pStyle w:val="Heading2"/>
        <w:rPr>
          <w:b/>
        </w:rPr>
        <w:sectPr w:rsidR="00A26B2B" w:rsidSect="00CF4667">
          <w:pgSz w:w="11906" w:h="16838"/>
          <w:pgMar w:top="1440" w:right="1440" w:bottom="1440" w:left="1440" w:header="708" w:footer="708" w:gutter="0"/>
          <w:cols w:space="708"/>
          <w:docGrid w:linePitch="360"/>
        </w:sectPr>
      </w:pPr>
    </w:p>
    <w:p w14:paraId="627FE69A" w14:textId="15808BC8" w:rsidR="00863E91" w:rsidRDefault="00863E91" w:rsidP="00863E91">
      <w:pPr>
        <w:pStyle w:val="Heading2"/>
      </w:pPr>
      <w:r w:rsidRPr="00894758">
        <w:rPr>
          <w:b/>
        </w:rPr>
        <w:lastRenderedPageBreak/>
        <w:t>TABLE E</w:t>
      </w:r>
      <w:r w:rsidR="006D7CE2">
        <w:rPr>
          <w:b/>
        </w:rPr>
        <w:t>4</w:t>
      </w:r>
      <w:r w:rsidR="004531F4">
        <w:rPr>
          <w:b/>
        </w:rPr>
        <w:t xml:space="preserve"> </w:t>
      </w:r>
      <w:r>
        <w:t xml:space="preserve">– Comparison of clinical features between groups defined by </w:t>
      </w:r>
      <w:r w:rsidR="0019220C">
        <w:t xml:space="preserve">frequency </w:t>
      </w:r>
      <w:r>
        <w:t xml:space="preserve">of </w:t>
      </w:r>
      <w:r w:rsidR="00303D94">
        <w:t xml:space="preserve">blood </w:t>
      </w:r>
      <w:r>
        <w:t>eosinophilia including missing values</w:t>
      </w:r>
    </w:p>
    <w:tbl>
      <w:tblPr>
        <w:tblStyle w:val="TableGrid"/>
        <w:tblW w:w="14029" w:type="dxa"/>
        <w:tblLook w:val="04A0" w:firstRow="1" w:lastRow="0" w:firstColumn="1" w:lastColumn="0" w:noHBand="0" w:noVBand="1"/>
      </w:tblPr>
      <w:tblGrid>
        <w:gridCol w:w="1894"/>
        <w:gridCol w:w="1632"/>
        <w:gridCol w:w="973"/>
        <w:gridCol w:w="1632"/>
        <w:gridCol w:w="973"/>
        <w:gridCol w:w="1632"/>
        <w:gridCol w:w="968"/>
        <w:gridCol w:w="1632"/>
        <w:gridCol w:w="968"/>
        <w:gridCol w:w="1725"/>
      </w:tblGrid>
      <w:tr w:rsidR="0067122D" w14:paraId="4A82040E" w14:textId="77777777" w:rsidTr="00635F54">
        <w:trPr>
          <w:trHeight w:val="253"/>
        </w:trPr>
        <w:tc>
          <w:tcPr>
            <w:tcW w:w="1988" w:type="dxa"/>
            <w:vMerge w:val="restart"/>
          </w:tcPr>
          <w:p w14:paraId="4F4C9A02" w14:textId="77777777" w:rsidR="0067122D" w:rsidRDefault="0067122D" w:rsidP="00635F54">
            <w:pPr>
              <w:spacing w:line="360" w:lineRule="auto"/>
            </w:pPr>
            <w:bookmarkStart w:id="1" w:name="_Hlk32394241"/>
          </w:p>
        </w:tc>
        <w:tc>
          <w:tcPr>
            <w:tcW w:w="2668" w:type="dxa"/>
            <w:gridSpan w:val="2"/>
          </w:tcPr>
          <w:p w14:paraId="48BD0BE7" w14:textId="77777777" w:rsidR="0067122D" w:rsidRPr="00E64655" w:rsidRDefault="0067122D" w:rsidP="00635F54">
            <w:pPr>
              <w:spacing w:line="360" w:lineRule="auto"/>
              <w:jc w:val="center"/>
              <w:rPr>
                <w:b/>
                <w:bCs/>
              </w:rPr>
            </w:pPr>
            <w:r>
              <w:t>Never (39)</w:t>
            </w:r>
          </w:p>
        </w:tc>
        <w:tc>
          <w:tcPr>
            <w:tcW w:w="2668" w:type="dxa"/>
            <w:gridSpan w:val="2"/>
          </w:tcPr>
          <w:p w14:paraId="177E7A35" w14:textId="77777777" w:rsidR="0067122D" w:rsidRPr="00E64655" w:rsidRDefault="0067122D" w:rsidP="00635F54">
            <w:pPr>
              <w:spacing w:line="360" w:lineRule="auto"/>
              <w:jc w:val="center"/>
              <w:rPr>
                <w:bCs/>
              </w:rPr>
            </w:pPr>
            <w:r w:rsidRPr="00640FF1">
              <w:t>Rare</w:t>
            </w:r>
            <w:r>
              <w:t xml:space="preserve"> (65)</w:t>
            </w:r>
          </w:p>
        </w:tc>
        <w:tc>
          <w:tcPr>
            <w:tcW w:w="2664" w:type="dxa"/>
            <w:gridSpan w:val="2"/>
          </w:tcPr>
          <w:p w14:paraId="6A22FC32" w14:textId="77777777" w:rsidR="0067122D" w:rsidRPr="00E64655" w:rsidRDefault="0067122D" w:rsidP="00635F54">
            <w:pPr>
              <w:spacing w:line="360" w:lineRule="auto"/>
              <w:jc w:val="center"/>
              <w:rPr>
                <w:b/>
                <w:bCs/>
              </w:rPr>
            </w:pPr>
            <w:r>
              <w:t>Intermittent (65)</w:t>
            </w:r>
          </w:p>
        </w:tc>
        <w:tc>
          <w:tcPr>
            <w:tcW w:w="2124" w:type="dxa"/>
            <w:gridSpan w:val="2"/>
          </w:tcPr>
          <w:p w14:paraId="5B320C2A" w14:textId="77777777" w:rsidR="0067122D" w:rsidRPr="00E64655" w:rsidRDefault="0067122D" w:rsidP="00635F54">
            <w:pPr>
              <w:spacing w:line="360" w:lineRule="auto"/>
              <w:jc w:val="center"/>
              <w:rPr>
                <w:b/>
                <w:bCs/>
              </w:rPr>
            </w:pPr>
            <w:r>
              <w:t>Persistent (66)</w:t>
            </w:r>
          </w:p>
        </w:tc>
        <w:tc>
          <w:tcPr>
            <w:tcW w:w="1917" w:type="dxa"/>
            <w:vMerge w:val="restart"/>
          </w:tcPr>
          <w:p w14:paraId="2A0986B8" w14:textId="77777777" w:rsidR="0067122D" w:rsidRDefault="0067122D" w:rsidP="00635F54">
            <w:pPr>
              <w:spacing w:line="360" w:lineRule="auto"/>
              <w:jc w:val="center"/>
            </w:pPr>
            <w:r>
              <w:t>p value</w:t>
            </w:r>
          </w:p>
        </w:tc>
      </w:tr>
      <w:tr w:rsidR="0067122D" w14:paraId="79CF0768" w14:textId="77777777" w:rsidTr="00635F54">
        <w:trPr>
          <w:trHeight w:val="252"/>
        </w:trPr>
        <w:tc>
          <w:tcPr>
            <w:tcW w:w="1988" w:type="dxa"/>
            <w:vMerge/>
          </w:tcPr>
          <w:p w14:paraId="78E2644D" w14:textId="77777777" w:rsidR="0067122D" w:rsidRDefault="0067122D" w:rsidP="00635F54">
            <w:pPr>
              <w:spacing w:line="360" w:lineRule="auto"/>
            </w:pPr>
          </w:p>
        </w:tc>
        <w:tc>
          <w:tcPr>
            <w:tcW w:w="1632" w:type="dxa"/>
          </w:tcPr>
          <w:p w14:paraId="202EC84C" w14:textId="77777777" w:rsidR="0067122D" w:rsidRDefault="0067122D" w:rsidP="00635F54">
            <w:pPr>
              <w:spacing w:line="360" w:lineRule="auto"/>
              <w:jc w:val="center"/>
            </w:pPr>
          </w:p>
        </w:tc>
        <w:tc>
          <w:tcPr>
            <w:tcW w:w="1036" w:type="dxa"/>
          </w:tcPr>
          <w:p w14:paraId="3DC6DBDC" w14:textId="77777777" w:rsidR="0067122D" w:rsidRPr="00863E91" w:rsidRDefault="0067122D" w:rsidP="00635F54">
            <w:pPr>
              <w:spacing w:line="360" w:lineRule="auto"/>
              <w:jc w:val="center"/>
              <w:rPr>
                <w:i/>
                <w:color w:val="FFFFFF" w:themeColor="background1"/>
                <w:sz w:val="16"/>
                <w:szCs w:val="16"/>
              </w:rPr>
            </w:pPr>
            <w:r w:rsidRPr="00863E91">
              <w:rPr>
                <w:i/>
                <w:color w:val="FFFFFF" w:themeColor="background1"/>
                <w:sz w:val="16"/>
                <w:szCs w:val="16"/>
              </w:rPr>
              <w:t>Missing</w:t>
            </w:r>
          </w:p>
        </w:tc>
        <w:tc>
          <w:tcPr>
            <w:tcW w:w="1632" w:type="dxa"/>
          </w:tcPr>
          <w:p w14:paraId="10ED4F02" w14:textId="77777777" w:rsidR="0067122D" w:rsidRPr="00863E91" w:rsidRDefault="0067122D" w:rsidP="00635F54">
            <w:pPr>
              <w:spacing w:line="360" w:lineRule="auto"/>
              <w:jc w:val="center"/>
              <w:rPr>
                <w:i/>
                <w:color w:val="FFFFFF" w:themeColor="background1"/>
              </w:rPr>
            </w:pPr>
          </w:p>
        </w:tc>
        <w:tc>
          <w:tcPr>
            <w:tcW w:w="1036" w:type="dxa"/>
          </w:tcPr>
          <w:p w14:paraId="7AFCA929" w14:textId="77777777" w:rsidR="0067122D" w:rsidRPr="00863E91" w:rsidRDefault="0067122D" w:rsidP="00635F54">
            <w:pPr>
              <w:spacing w:line="360" w:lineRule="auto"/>
              <w:jc w:val="center"/>
              <w:rPr>
                <w:i/>
                <w:color w:val="FFFFFF" w:themeColor="background1"/>
                <w:sz w:val="16"/>
                <w:szCs w:val="16"/>
              </w:rPr>
            </w:pPr>
            <w:r w:rsidRPr="00863E91">
              <w:rPr>
                <w:i/>
                <w:color w:val="FFFFFF" w:themeColor="background1"/>
                <w:sz w:val="16"/>
                <w:szCs w:val="16"/>
              </w:rPr>
              <w:t>Missing</w:t>
            </w:r>
          </w:p>
        </w:tc>
        <w:tc>
          <w:tcPr>
            <w:tcW w:w="1632" w:type="dxa"/>
          </w:tcPr>
          <w:p w14:paraId="49F274E4" w14:textId="77777777" w:rsidR="0067122D" w:rsidRPr="00863E91" w:rsidRDefault="0067122D" w:rsidP="00635F54">
            <w:pPr>
              <w:spacing w:line="360" w:lineRule="auto"/>
              <w:jc w:val="center"/>
              <w:rPr>
                <w:i/>
                <w:color w:val="FFFFFF" w:themeColor="background1"/>
              </w:rPr>
            </w:pPr>
          </w:p>
        </w:tc>
        <w:tc>
          <w:tcPr>
            <w:tcW w:w="1032" w:type="dxa"/>
          </w:tcPr>
          <w:p w14:paraId="757B375A" w14:textId="77777777" w:rsidR="0067122D" w:rsidRPr="00863E91" w:rsidRDefault="0067122D" w:rsidP="00635F54">
            <w:pPr>
              <w:spacing w:line="360" w:lineRule="auto"/>
              <w:jc w:val="center"/>
              <w:rPr>
                <w:i/>
                <w:color w:val="FFFFFF" w:themeColor="background1"/>
                <w:sz w:val="16"/>
                <w:szCs w:val="16"/>
              </w:rPr>
            </w:pPr>
            <w:r w:rsidRPr="00863E91">
              <w:rPr>
                <w:i/>
                <w:color w:val="FFFFFF" w:themeColor="background1"/>
                <w:sz w:val="16"/>
                <w:szCs w:val="16"/>
              </w:rPr>
              <w:t>missing</w:t>
            </w:r>
          </w:p>
        </w:tc>
        <w:tc>
          <w:tcPr>
            <w:tcW w:w="1092" w:type="dxa"/>
          </w:tcPr>
          <w:p w14:paraId="13076073" w14:textId="77777777" w:rsidR="0067122D" w:rsidRPr="00863E91" w:rsidRDefault="0067122D" w:rsidP="00635F54">
            <w:pPr>
              <w:spacing w:line="360" w:lineRule="auto"/>
              <w:jc w:val="center"/>
              <w:rPr>
                <w:i/>
                <w:color w:val="FFFFFF" w:themeColor="background1"/>
              </w:rPr>
            </w:pPr>
          </w:p>
        </w:tc>
        <w:tc>
          <w:tcPr>
            <w:tcW w:w="1032" w:type="dxa"/>
          </w:tcPr>
          <w:p w14:paraId="1D0BCCDC" w14:textId="77777777" w:rsidR="0067122D" w:rsidRPr="00863E91" w:rsidRDefault="0067122D" w:rsidP="00635F54">
            <w:pPr>
              <w:spacing w:line="360" w:lineRule="auto"/>
              <w:jc w:val="center"/>
              <w:rPr>
                <w:i/>
                <w:color w:val="FFFFFF" w:themeColor="background1"/>
                <w:sz w:val="16"/>
                <w:szCs w:val="16"/>
              </w:rPr>
            </w:pPr>
            <w:r w:rsidRPr="00863E91">
              <w:rPr>
                <w:i/>
                <w:color w:val="FFFFFF" w:themeColor="background1"/>
                <w:sz w:val="16"/>
                <w:szCs w:val="16"/>
              </w:rPr>
              <w:t>missing</w:t>
            </w:r>
          </w:p>
        </w:tc>
        <w:tc>
          <w:tcPr>
            <w:tcW w:w="1917" w:type="dxa"/>
            <w:vMerge/>
          </w:tcPr>
          <w:p w14:paraId="68BEC66C" w14:textId="77777777" w:rsidR="0067122D" w:rsidRDefault="0067122D" w:rsidP="00635F54">
            <w:pPr>
              <w:spacing w:line="360" w:lineRule="auto"/>
              <w:jc w:val="center"/>
            </w:pPr>
          </w:p>
        </w:tc>
      </w:tr>
      <w:tr w:rsidR="0067122D" w14:paraId="61C4BCFB" w14:textId="77777777" w:rsidTr="00635F54">
        <w:tc>
          <w:tcPr>
            <w:tcW w:w="1988" w:type="dxa"/>
          </w:tcPr>
          <w:p w14:paraId="165C0962" w14:textId="77777777" w:rsidR="0067122D" w:rsidRDefault="0067122D" w:rsidP="00635F54">
            <w:pPr>
              <w:spacing w:line="360" w:lineRule="auto"/>
            </w:pPr>
            <w:r w:rsidRPr="00474014">
              <w:rPr>
                <w:rFonts w:ascii="Calibri" w:hAnsi="Calibri" w:cs="Calibri"/>
                <w:color w:val="000000" w:themeColor="dark1"/>
                <w:kern w:val="24"/>
                <w:szCs w:val="36"/>
              </w:rPr>
              <w:t>Age (at enrolment</w:t>
            </w:r>
            <w:r>
              <w:rPr>
                <w:rFonts w:ascii="Calibri" w:hAnsi="Calibri" w:cs="Calibri"/>
                <w:color w:val="000000" w:themeColor="dark1"/>
                <w:kern w:val="24"/>
                <w:szCs w:val="36"/>
              </w:rPr>
              <w:t>; years</w:t>
            </w:r>
            <w:r w:rsidRPr="00474014">
              <w:rPr>
                <w:rFonts w:ascii="Calibri" w:hAnsi="Calibri" w:cs="Calibri"/>
                <w:color w:val="000000" w:themeColor="dark1"/>
                <w:kern w:val="24"/>
                <w:szCs w:val="36"/>
              </w:rPr>
              <w:t xml:space="preserve">) </w:t>
            </w:r>
          </w:p>
        </w:tc>
        <w:tc>
          <w:tcPr>
            <w:tcW w:w="1632" w:type="dxa"/>
          </w:tcPr>
          <w:p w14:paraId="63E0BDF4" w14:textId="77777777" w:rsidR="0067122D" w:rsidRDefault="0067122D" w:rsidP="00635F54">
            <w:pPr>
              <w:spacing w:line="360" w:lineRule="auto"/>
              <w:jc w:val="center"/>
            </w:pPr>
            <w:r>
              <w:rPr>
                <w:rFonts w:ascii="Calibri" w:hAnsi="Calibri" w:cs="Calibri"/>
                <w:color w:val="000000"/>
              </w:rPr>
              <w:t>56.0 [37.0,63.0]</w:t>
            </w:r>
          </w:p>
        </w:tc>
        <w:tc>
          <w:tcPr>
            <w:tcW w:w="1036" w:type="dxa"/>
          </w:tcPr>
          <w:p w14:paraId="3FE4332D"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308C10A7" w14:textId="77777777" w:rsidR="0067122D" w:rsidRDefault="0067122D" w:rsidP="00635F54">
            <w:pPr>
              <w:spacing w:line="360" w:lineRule="auto"/>
              <w:jc w:val="center"/>
            </w:pPr>
            <w:r>
              <w:rPr>
                <w:rFonts w:ascii="Calibri" w:hAnsi="Calibri" w:cs="Calibri"/>
                <w:color w:val="000000"/>
              </w:rPr>
              <w:t>52.0 [41.0,61.0]</w:t>
            </w:r>
          </w:p>
        </w:tc>
        <w:tc>
          <w:tcPr>
            <w:tcW w:w="1036" w:type="dxa"/>
          </w:tcPr>
          <w:p w14:paraId="08679F34" w14:textId="77777777" w:rsidR="0067122D" w:rsidRPr="00863E91" w:rsidRDefault="0067122D" w:rsidP="00635F54">
            <w:pPr>
              <w:spacing w:line="360" w:lineRule="auto"/>
              <w:jc w:val="center"/>
              <w:rPr>
                <w:i/>
                <w:sz w:val="16"/>
                <w:szCs w:val="16"/>
              </w:rPr>
            </w:pPr>
            <w:r>
              <w:rPr>
                <w:i/>
                <w:sz w:val="16"/>
                <w:szCs w:val="16"/>
              </w:rPr>
              <w:t>0</w:t>
            </w:r>
          </w:p>
        </w:tc>
        <w:tc>
          <w:tcPr>
            <w:tcW w:w="1632" w:type="dxa"/>
          </w:tcPr>
          <w:p w14:paraId="0A533AC7" w14:textId="77777777" w:rsidR="0067122D" w:rsidRDefault="0067122D" w:rsidP="00635F54">
            <w:pPr>
              <w:jc w:val="center"/>
              <w:rPr>
                <w:rFonts w:ascii="Calibri" w:hAnsi="Calibri" w:cs="Calibri"/>
                <w:color w:val="000000"/>
              </w:rPr>
            </w:pPr>
            <w:r>
              <w:rPr>
                <w:rFonts w:ascii="Calibri" w:hAnsi="Calibri" w:cs="Calibri"/>
                <w:color w:val="000000"/>
              </w:rPr>
              <w:t xml:space="preserve">54.0 </w:t>
            </w:r>
          </w:p>
          <w:p w14:paraId="36029034" w14:textId="77777777" w:rsidR="0067122D" w:rsidRDefault="0067122D" w:rsidP="00635F54">
            <w:pPr>
              <w:spacing w:line="360" w:lineRule="auto"/>
              <w:jc w:val="center"/>
            </w:pPr>
            <w:r>
              <w:rPr>
                <w:rFonts w:ascii="Calibri" w:hAnsi="Calibri" w:cs="Calibri"/>
                <w:color w:val="000000"/>
              </w:rPr>
              <w:t>[36.0,64.0]</w:t>
            </w:r>
          </w:p>
        </w:tc>
        <w:tc>
          <w:tcPr>
            <w:tcW w:w="1032" w:type="dxa"/>
          </w:tcPr>
          <w:p w14:paraId="1B62DF4D"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3B1D6098" w14:textId="77777777" w:rsidR="0067122D" w:rsidRDefault="0067122D" w:rsidP="00635F54">
            <w:pPr>
              <w:spacing w:line="360" w:lineRule="auto"/>
              <w:jc w:val="center"/>
            </w:pPr>
            <w:r>
              <w:rPr>
                <w:rFonts w:ascii="Calibri" w:hAnsi="Calibri" w:cs="Calibri"/>
                <w:color w:val="000000"/>
              </w:rPr>
              <w:t>60.0 [48.2,65.0]</w:t>
            </w:r>
          </w:p>
        </w:tc>
        <w:tc>
          <w:tcPr>
            <w:tcW w:w="1032" w:type="dxa"/>
          </w:tcPr>
          <w:p w14:paraId="710F75F7"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792D8142" w14:textId="77777777" w:rsidR="0067122D" w:rsidRDefault="0067122D" w:rsidP="00635F54">
            <w:pPr>
              <w:spacing w:line="360" w:lineRule="auto"/>
              <w:jc w:val="center"/>
            </w:pPr>
            <w:r>
              <w:t>Ns</w:t>
            </w:r>
          </w:p>
        </w:tc>
      </w:tr>
      <w:tr w:rsidR="0067122D" w14:paraId="72492CB6" w14:textId="77777777" w:rsidTr="00635F54">
        <w:tc>
          <w:tcPr>
            <w:tcW w:w="1988" w:type="dxa"/>
          </w:tcPr>
          <w:p w14:paraId="5392DAB3" w14:textId="77777777" w:rsidR="0067122D" w:rsidRPr="00474014"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 xml:space="preserve">BMI </w:t>
            </w:r>
          </w:p>
        </w:tc>
        <w:tc>
          <w:tcPr>
            <w:tcW w:w="1632" w:type="dxa"/>
          </w:tcPr>
          <w:p w14:paraId="43DCE5FC" w14:textId="77777777" w:rsidR="0067122D" w:rsidRDefault="0067122D" w:rsidP="00635F54">
            <w:pPr>
              <w:spacing w:line="360" w:lineRule="auto"/>
              <w:jc w:val="center"/>
            </w:pPr>
            <w:r>
              <w:rPr>
                <w:rFonts w:ascii="Calibri" w:hAnsi="Calibri" w:cs="Calibri"/>
                <w:color w:val="000000"/>
              </w:rPr>
              <w:t>31.5 [28.8,36.0]</w:t>
            </w:r>
          </w:p>
        </w:tc>
        <w:tc>
          <w:tcPr>
            <w:tcW w:w="1036" w:type="dxa"/>
          </w:tcPr>
          <w:p w14:paraId="0C6FD00A"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388CBACB" w14:textId="77777777" w:rsidR="0067122D" w:rsidRDefault="0067122D" w:rsidP="00635F54">
            <w:pPr>
              <w:spacing w:line="360" w:lineRule="auto"/>
              <w:jc w:val="center"/>
            </w:pPr>
            <w:r>
              <w:rPr>
                <w:rFonts w:ascii="Calibri" w:hAnsi="Calibri" w:cs="Calibri"/>
                <w:color w:val="000000"/>
              </w:rPr>
              <w:t>32.9 [27.8,40.5]</w:t>
            </w:r>
          </w:p>
        </w:tc>
        <w:tc>
          <w:tcPr>
            <w:tcW w:w="1036" w:type="dxa"/>
          </w:tcPr>
          <w:p w14:paraId="09E6C934" w14:textId="77777777" w:rsidR="0067122D" w:rsidRPr="00863E91" w:rsidRDefault="0067122D" w:rsidP="00635F54">
            <w:pPr>
              <w:spacing w:line="360" w:lineRule="auto"/>
              <w:jc w:val="center"/>
              <w:rPr>
                <w:i/>
                <w:sz w:val="16"/>
                <w:szCs w:val="16"/>
              </w:rPr>
            </w:pPr>
            <w:r>
              <w:rPr>
                <w:i/>
                <w:sz w:val="16"/>
                <w:szCs w:val="16"/>
              </w:rPr>
              <w:t>0</w:t>
            </w:r>
          </w:p>
        </w:tc>
        <w:tc>
          <w:tcPr>
            <w:tcW w:w="1632" w:type="dxa"/>
          </w:tcPr>
          <w:p w14:paraId="75C17FFE" w14:textId="77777777" w:rsidR="0067122D" w:rsidRDefault="0067122D" w:rsidP="00635F54">
            <w:pPr>
              <w:jc w:val="center"/>
              <w:rPr>
                <w:rFonts w:ascii="Calibri" w:hAnsi="Calibri" w:cs="Calibri"/>
                <w:color w:val="000000"/>
              </w:rPr>
            </w:pPr>
            <w:r>
              <w:rPr>
                <w:rFonts w:ascii="Calibri" w:hAnsi="Calibri" w:cs="Calibri"/>
                <w:color w:val="000000"/>
              </w:rPr>
              <w:t xml:space="preserve">28.7 </w:t>
            </w:r>
          </w:p>
          <w:p w14:paraId="1B5824A4" w14:textId="77777777" w:rsidR="0067122D" w:rsidRDefault="0067122D" w:rsidP="00635F54">
            <w:pPr>
              <w:spacing w:line="360" w:lineRule="auto"/>
              <w:jc w:val="center"/>
            </w:pPr>
            <w:r>
              <w:rPr>
                <w:rFonts w:ascii="Calibri" w:hAnsi="Calibri" w:cs="Calibri"/>
                <w:color w:val="000000"/>
              </w:rPr>
              <w:t>[25.2,34.7]</w:t>
            </w:r>
          </w:p>
        </w:tc>
        <w:tc>
          <w:tcPr>
            <w:tcW w:w="1032" w:type="dxa"/>
          </w:tcPr>
          <w:p w14:paraId="1F827AAD"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6BA9032E" w14:textId="77777777" w:rsidR="0067122D" w:rsidRDefault="0067122D" w:rsidP="00635F54">
            <w:pPr>
              <w:spacing w:line="360" w:lineRule="auto"/>
              <w:jc w:val="center"/>
            </w:pPr>
            <w:r>
              <w:rPr>
                <w:rFonts w:ascii="Calibri" w:hAnsi="Calibri" w:cs="Calibri"/>
                <w:color w:val="000000"/>
              </w:rPr>
              <w:t>30.2 [27.5,35.4]</w:t>
            </w:r>
          </w:p>
        </w:tc>
        <w:tc>
          <w:tcPr>
            <w:tcW w:w="1032" w:type="dxa"/>
          </w:tcPr>
          <w:p w14:paraId="4DEBEEBA"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6F322883" w14:textId="77777777" w:rsidR="0067122D" w:rsidRDefault="0067122D" w:rsidP="00635F54">
            <w:pPr>
              <w:spacing w:line="360" w:lineRule="auto"/>
              <w:jc w:val="center"/>
            </w:pPr>
            <w:r>
              <w:t>Ns</w:t>
            </w:r>
          </w:p>
        </w:tc>
      </w:tr>
      <w:tr w:rsidR="0067122D" w14:paraId="37BE7326" w14:textId="77777777" w:rsidTr="00635F54">
        <w:tc>
          <w:tcPr>
            <w:tcW w:w="1988" w:type="dxa"/>
          </w:tcPr>
          <w:p w14:paraId="7C453D85" w14:textId="77777777" w:rsidR="0067122D" w:rsidRPr="00474014" w:rsidRDefault="0067122D" w:rsidP="00635F54">
            <w:pPr>
              <w:spacing w:line="360" w:lineRule="auto"/>
              <w:rPr>
                <w:rFonts w:ascii="Calibri" w:hAnsi="Calibri" w:cs="Calibri"/>
                <w:color w:val="000000" w:themeColor="dark1"/>
                <w:kern w:val="24"/>
                <w:szCs w:val="36"/>
              </w:rPr>
            </w:pPr>
            <w:r>
              <w:rPr>
                <w:rFonts w:ascii="Calibri" w:hAnsi="Calibri" w:cs="Calibri"/>
                <w:color w:val="000000" w:themeColor="dark1"/>
                <w:kern w:val="24"/>
                <w:szCs w:val="36"/>
              </w:rPr>
              <w:t>Sex</w:t>
            </w:r>
            <w:r w:rsidRPr="00474014">
              <w:rPr>
                <w:rFonts w:ascii="Calibri" w:hAnsi="Calibri" w:cs="Calibri"/>
                <w:color w:val="000000" w:themeColor="dark1"/>
                <w:kern w:val="24"/>
                <w:szCs w:val="36"/>
              </w:rPr>
              <w:t xml:space="preserve"> (female)</w:t>
            </w:r>
          </w:p>
        </w:tc>
        <w:tc>
          <w:tcPr>
            <w:tcW w:w="1632" w:type="dxa"/>
          </w:tcPr>
          <w:p w14:paraId="07561DD1" w14:textId="77777777" w:rsidR="0067122D" w:rsidRDefault="0067122D" w:rsidP="00635F54">
            <w:pPr>
              <w:spacing w:line="360" w:lineRule="auto"/>
              <w:jc w:val="center"/>
            </w:pPr>
            <w:r>
              <w:t>31 (79.5%)</w:t>
            </w:r>
          </w:p>
        </w:tc>
        <w:tc>
          <w:tcPr>
            <w:tcW w:w="1036" w:type="dxa"/>
          </w:tcPr>
          <w:p w14:paraId="0DC29034"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7C22D3FC" w14:textId="77777777" w:rsidR="0067122D" w:rsidRDefault="0067122D" w:rsidP="00635F54">
            <w:pPr>
              <w:spacing w:line="360" w:lineRule="auto"/>
              <w:jc w:val="center"/>
            </w:pPr>
            <w:r>
              <w:t>45 (68.2%)</w:t>
            </w:r>
          </w:p>
        </w:tc>
        <w:tc>
          <w:tcPr>
            <w:tcW w:w="1036" w:type="dxa"/>
          </w:tcPr>
          <w:p w14:paraId="5F2B541F" w14:textId="77777777" w:rsidR="0067122D" w:rsidRPr="00863E91" w:rsidRDefault="0067122D" w:rsidP="00635F54">
            <w:pPr>
              <w:spacing w:line="360" w:lineRule="auto"/>
              <w:jc w:val="center"/>
              <w:rPr>
                <w:i/>
                <w:sz w:val="16"/>
                <w:szCs w:val="16"/>
              </w:rPr>
            </w:pPr>
            <w:r>
              <w:rPr>
                <w:i/>
                <w:sz w:val="16"/>
                <w:szCs w:val="16"/>
              </w:rPr>
              <w:t>0</w:t>
            </w:r>
          </w:p>
        </w:tc>
        <w:tc>
          <w:tcPr>
            <w:tcW w:w="1632" w:type="dxa"/>
          </w:tcPr>
          <w:p w14:paraId="1C47008E" w14:textId="77777777" w:rsidR="0067122D" w:rsidRDefault="0067122D" w:rsidP="00635F54">
            <w:pPr>
              <w:spacing w:line="360" w:lineRule="auto"/>
              <w:jc w:val="center"/>
            </w:pPr>
            <w:r>
              <w:t>43 (65.2%)</w:t>
            </w:r>
          </w:p>
        </w:tc>
        <w:tc>
          <w:tcPr>
            <w:tcW w:w="1032" w:type="dxa"/>
          </w:tcPr>
          <w:p w14:paraId="6AED1283"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23EC1E02" w14:textId="77777777" w:rsidR="0067122D" w:rsidRDefault="0067122D" w:rsidP="00635F54">
            <w:pPr>
              <w:spacing w:line="360" w:lineRule="auto"/>
              <w:jc w:val="center"/>
            </w:pPr>
            <w:r>
              <w:t>41 (62.1%)</w:t>
            </w:r>
          </w:p>
        </w:tc>
        <w:tc>
          <w:tcPr>
            <w:tcW w:w="1032" w:type="dxa"/>
          </w:tcPr>
          <w:p w14:paraId="3447F44A"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47739240" w14:textId="77777777" w:rsidR="0067122D" w:rsidRDefault="0067122D" w:rsidP="00635F54">
            <w:pPr>
              <w:spacing w:line="360" w:lineRule="auto"/>
              <w:jc w:val="center"/>
            </w:pPr>
            <w:r>
              <w:t>Ns</w:t>
            </w:r>
          </w:p>
        </w:tc>
      </w:tr>
      <w:tr w:rsidR="0067122D" w14:paraId="15B3B70C" w14:textId="77777777" w:rsidTr="00635F54">
        <w:tc>
          <w:tcPr>
            <w:tcW w:w="1988" w:type="dxa"/>
          </w:tcPr>
          <w:p w14:paraId="205440BD" w14:textId="77777777" w:rsidR="0067122D" w:rsidRPr="00474014"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Smoker (ever)</w:t>
            </w:r>
          </w:p>
        </w:tc>
        <w:tc>
          <w:tcPr>
            <w:tcW w:w="1632" w:type="dxa"/>
          </w:tcPr>
          <w:p w14:paraId="5B445485" w14:textId="77777777" w:rsidR="0067122D" w:rsidRDefault="0067122D" w:rsidP="00635F54">
            <w:pPr>
              <w:spacing w:line="360" w:lineRule="auto"/>
              <w:jc w:val="center"/>
            </w:pPr>
            <w:r>
              <w:t>16 (41.0%)</w:t>
            </w:r>
          </w:p>
        </w:tc>
        <w:tc>
          <w:tcPr>
            <w:tcW w:w="1036" w:type="dxa"/>
          </w:tcPr>
          <w:p w14:paraId="676B658E"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1E23E05D" w14:textId="77777777" w:rsidR="0067122D" w:rsidRDefault="0067122D" w:rsidP="00635F54">
            <w:pPr>
              <w:spacing w:line="360" w:lineRule="auto"/>
              <w:jc w:val="center"/>
            </w:pPr>
            <w:r>
              <w:t>31 (47.0%)</w:t>
            </w:r>
          </w:p>
        </w:tc>
        <w:tc>
          <w:tcPr>
            <w:tcW w:w="1036" w:type="dxa"/>
          </w:tcPr>
          <w:p w14:paraId="61631937" w14:textId="77777777" w:rsidR="0067122D" w:rsidRPr="00863E91" w:rsidRDefault="0067122D" w:rsidP="00635F54">
            <w:pPr>
              <w:spacing w:line="360" w:lineRule="auto"/>
              <w:jc w:val="center"/>
              <w:rPr>
                <w:i/>
                <w:sz w:val="16"/>
                <w:szCs w:val="16"/>
              </w:rPr>
            </w:pPr>
            <w:r>
              <w:rPr>
                <w:i/>
                <w:sz w:val="16"/>
                <w:szCs w:val="16"/>
              </w:rPr>
              <w:t>0</w:t>
            </w:r>
          </w:p>
        </w:tc>
        <w:tc>
          <w:tcPr>
            <w:tcW w:w="1632" w:type="dxa"/>
          </w:tcPr>
          <w:p w14:paraId="31CB2D1F" w14:textId="77777777" w:rsidR="0067122D" w:rsidRDefault="0067122D" w:rsidP="00635F54">
            <w:pPr>
              <w:spacing w:line="360" w:lineRule="auto"/>
              <w:jc w:val="center"/>
            </w:pPr>
            <w:r>
              <w:t>39 (59.1%)</w:t>
            </w:r>
          </w:p>
        </w:tc>
        <w:tc>
          <w:tcPr>
            <w:tcW w:w="1032" w:type="dxa"/>
          </w:tcPr>
          <w:p w14:paraId="5A8EC571"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32396F52" w14:textId="77777777" w:rsidR="0067122D" w:rsidRDefault="0067122D" w:rsidP="00635F54">
            <w:pPr>
              <w:spacing w:line="360" w:lineRule="auto"/>
              <w:jc w:val="center"/>
            </w:pPr>
            <w:r>
              <w:t>33 (50.0%)</w:t>
            </w:r>
          </w:p>
        </w:tc>
        <w:tc>
          <w:tcPr>
            <w:tcW w:w="1032" w:type="dxa"/>
          </w:tcPr>
          <w:p w14:paraId="60706C83"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53FFC19E" w14:textId="77777777" w:rsidR="0067122D" w:rsidRDefault="0067122D" w:rsidP="00635F54">
            <w:pPr>
              <w:spacing w:line="360" w:lineRule="auto"/>
              <w:jc w:val="center"/>
            </w:pPr>
            <w:r>
              <w:t>Ns</w:t>
            </w:r>
          </w:p>
        </w:tc>
      </w:tr>
      <w:tr w:rsidR="0067122D" w14:paraId="620533C3" w14:textId="77777777" w:rsidTr="00635F54">
        <w:tc>
          <w:tcPr>
            <w:tcW w:w="1988" w:type="dxa"/>
          </w:tcPr>
          <w:p w14:paraId="2A82095F" w14:textId="77777777" w:rsidR="0067122D" w:rsidRPr="00474014"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 xml:space="preserve">Age of </w:t>
            </w:r>
            <w:r>
              <w:rPr>
                <w:rFonts w:ascii="Calibri" w:hAnsi="Calibri" w:cs="Calibri"/>
                <w:color w:val="000000" w:themeColor="dark1"/>
                <w:kern w:val="24"/>
                <w:szCs w:val="36"/>
              </w:rPr>
              <w:t xml:space="preserve">Asthma </w:t>
            </w:r>
            <w:r w:rsidRPr="00474014">
              <w:rPr>
                <w:rFonts w:ascii="Calibri" w:hAnsi="Calibri" w:cs="Calibri"/>
                <w:color w:val="000000" w:themeColor="dark1"/>
                <w:kern w:val="24"/>
                <w:szCs w:val="36"/>
              </w:rPr>
              <w:t>Diagnosis</w:t>
            </w:r>
            <w:r>
              <w:rPr>
                <w:rFonts w:ascii="Calibri" w:hAnsi="Calibri" w:cs="Calibri"/>
                <w:color w:val="000000" w:themeColor="dark1"/>
                <w:kern w:val="24"/>
                <w:szCs w:val="36"/>
              </w:rPr>
              <w:t xml:space="preserve"> (years)</w:t>
            </w:r>
          </w:p>
        </w:tc>
        <w:tc>
          <w:tcPr>
            <w:tcW w:w="1632" w:type="dxa"/>
          </w:tcPr>
          <w:p w14:paraId="59AE5C53" w14:textId="77777777" w:rsidR="0067122D" w:rsidRDefault="0067122D" w:rsidP="00635F54">
            <w:pPr>
              <w:spacing w:line="360" w:lineRule="auto"/>
              <w:jc w:val="center"/>
            </w:pPr>
            <w:r>
              <w:rPr>
                <w:rFonts w:ascii="Calibri" w:hAnsi="Calibri" w:cs="Calibri"/>
                <w:color w:val="000000"/>
              </w:rPr>
              <w:t>20.0 [7.8,44.5]</w:t>
            </w:r>
          </w:p>
        </w:tc>
        <w:tc>
          <w:tcPr>
            <w:tcW w:w="1036" w:type="dxa"/>
          </w:tcPr>
          <w:p w14:paraId="1118BBB0" w14:textId="77777777" w:rsidR="0067122D" w:rsidRPr="00AF15EC" w:rsidRDefault="0067122D" w:rsidP="00635F54">
            <w:pPr>
              <w:spacing w:line="360" w:lineRule="auto"/>
              <w:jc w:val="center"/>
              <w:rPr>
                <w:i/>
                <w:sz w:val="16"/>
                <w:szCs w:val="16"/>
              </w:rPr>
            </w:pPr>
            <w:r>
              <w:rPr>
                <w:i/>
                <w:sz w:val="16"/>
                <w:szCs w:val="16"/>
              </w:rPr>
              <w:t>3</w:t>
            </w:r>
          </w:p>
        </w:tc>
        <w:tc>
          <w:tcPr>
            <w:tcW w:w="1632" w:type="dxa"/>
          </w:tcPr>
          <w:p w14:paraId="7CE5191D" w14:textId="77777777" w:rsidR="0067122D" w:rsidRDefault="0067122D" w:rsidP="00635F54">
            <w:pPr>
              <w:jc w:val="center"/>
              <w:rPr>
                <w:rFonts w:ascii="Calibri" w:hAnsi="Calibri" w:cs="Calibri"/>
                <w:color w:val="000000"/>
              </w:rPr>
            </w:pPr>
            <w:r>
              <w:rPr>
                <w:rFonts w:ascii="Calibri" w:hAnsi="Calibri" w:cs="Calibri"/>
                <w:color w:val="000000"/>
              </w:rPr>
              <w:t xml:space="preserve">21.0 </w:t>
            </w:r>
          </w:p>
          <w:p w14:paraId="7C0166FE" w14:textId="77777777" w:rsidR="0067122D" w:rsidRDefault="0067122D" w:rsidP="00635F54">
            <w:pPr>
              <w:spacing w:line="360" w:lineRule="auto"/>
              <w:jc w:val="center"/>
            </w:pPr>
            <w:r>
              <w:rPr>
                <w:rFonts w:ascii="Calibri" w:hAnsi="Calibri" w:cs="Calibri"/>
                <w:color w:val="000000"/>
              </w:rPr>
              <w:t>[8.0,35.2]</w:t>
            </w:r>
          </w:p>
        </w:tc>
        <w:tc>
          <w:tcPr>
            <w:tcW w:w="1036" w:type="dxa"/>
          </w:tcPr>
          <w:p w14:paraId="5CD9090B" w14:textId="77777777" w:rsidR="0067122D" w:rsidRPr="00863E91" w:rsidRDefault="0067122D" w:rsidP="00635F54">
            <w:pPr>
              <w:spacing w:line="360" w:lineRule="auto"/>
              <w:jc w:val="center"/>
              <w:rPr>
                <w:i/>
                <w:sz w:val="16"/>
                <w:szCs w:val="16"/>
              </w:rPr>
            </w:pPr>
            <w:r>
              <w:rPr>
                <w:i/>
                <w:sz w:val="16"/>
                <w:szCs w:val="16"/>
              </w:rPr>
              <w:t>7</w:t>
            </w:r>
          </w:p>
        </w:tc>
        <w:tc>
          <w:tcPr>
            <w:tcW w:w="1632" w:type="dxa"/>
          </w:tcPr>
          <w:p w14:paraId="0D3CE50F" w14:textId="77777777" w:rsidR="0067122D" w:rsidRDefault="0067122D" w:rsidP="00635F54">
            <w:pPr>
              <w:jc w:val="center"/>
              <w:rPr>
                <w:rFonts w:ascii="Calibri" w:hAnsi="Calibri" w:cs="Calibri"/>
                <w:color w:val="000000"/>
              </w:rPr>
            </w:pPr>
            <w:r>
              <w:rPr>
                <w:rFonts w:ascii="Calibri" w:hAnsi="Calibri" w:cs="Calibri"/>
                <w:color w:val="000000"/>
              </w:rPr>
              <w:t xml:space="preserve">21.0 </w:t>
            </w:r>
          </w:p>
          <w:p w14:paraId="742C1FCD" w14:textId="77777777" w:rsidR="0067122D" w:rsidRDefault="0067122D" w:rsidP="00635F54">
            <w:pPr>
              <w:spacing w:line="360" w:lineRule="auto"/>
              <w:jc w:val="center"/>
            </w:pPr>
            <w:r>
              <w:rPr>
                <w:rFonts w:ascii="Calibri" w:hAnsi="Calibri" w:cs="Calibri"/>
                <w:color w:val="000000"/>
              </w:rPr>
              <w:t>[3.0,43.5]</w:t>
            </w:r>
          </w:p>
        </w:tc>
        <w:tc>
          <w:tcPr>
            <w:tcW w:w="1032" w:type="dxa"/>
          </w:tcPr>
          <w:p w14:paraId="5BCCF3E2" w14:textId="77777777" w:rsidR="0067122D" w:rsidRPr="00863E91" w:rsidRDefault="0067122D" w:rsidP="00635F54">
            <w:pPr>
              <w:spacing w:line="360" w:lineRule="auto"/>
              <w:jc w:val="center"/>
              <w:rPr>
                <w:i/>
                <w:sz w:val="16"/>
                <w:szCs w:val="16"/>
              </w:rPr>
            </w:pPr>
            <w:r>
              <w:rPr>
                <w:i/>
                <w:sz w:val="16"/>
                <w:szCs w:val="16"/>
              </w:rPr>
              <w:t>2</w:t>
            </w:r>
          </w:p>
        </w:tc>
        <w:tc>
          <w:tcPr>
            <w:tcW w:w="1092" w:type="dxa"/>
          </w:tcPr>
          <w:p w14:paraId="60B4FB0B" w14:textId="77777777" w:rsidR="0067122D" w:rsidRDefault="0067122D" w:rsidP="00635F54">
            <w:pPr>
              <w:spacing w:line="360" w:lineRule="auto"/>
              <w:jc w:val="center"/>
            </w:pPr>
            <w:r>
              <w:rPr>
                <w:rFonts w:ascii="Calibri" w:hAnsi="Calibri" w:cs="Calibri"/>
                <w:color w:val="000000"/>
              </w:rPr>
              <w:t>27.0 [10.5,51.5]</w:t>
            </w:r>
          </w:p>
        </w:tc>
        <w:tc>
          <w:tcPr>
            <w:tcW w:w="1032" w:type="dxa"/>
          </w:tcPr>
          <w:p w14:paraId="1A0FBBF3" w14:textId="77777777" w:rsidR="0067122D" w:rsidRPr="00863E91" w:rsidRDefault="0067122D" w:rsidP="00635F54">
            <w:pPr>
              <w:spacing w:line="360" w:lineRule="auto"/>
              <w:jc w:val="center"/>
              <w:rPr>
                <w:i/>
                <w:sz w:val="16"/>
                <w:szCs w:val="16"/>
              </w:rPr>
            </w:pPr>
            <w:r>
              <w:rPr>
                <w:i/>
                <w:sz w:val="16"/>
                <w:szCs w:val="16"/>
              </w:rPr>
              <w:t>3</w:t>
            </w:r>
          </w:p>
        </w:tc>
        <w:tc>
          <w:tcPr>
            <w:tcW w:w="1917" w:type="dxa"/>
          </w:tcPr>
          <w:p w14:paraId="68AA22C8" w14:textId="77777777" w:rsidR="0067122D" w:rsidRDefault="0067122D" w:rsidP="00635F54">
            <w:pPr>
              <w:spacing w:line="360" w:lineRule="auto"/>
              <w:jc w:val="center"/>
            </w:pPr>
            <w:r>
              <w:t>Ns</w:t>
            </w:r>
          </w:p>
        </w:tc>
      </w:tr>
      <w:tr w:rsidR="0067122D" w14:paraId="6D21DCFB" w14:textId="77777777" w:rsidTr="00635F54">
        <w:tc>
          <w:tcPr>
            <w:tcW w:w="1988" w:type="dxa"/>
          </w:tcPr>
          <w:p w14:paraId="7C9FA943" w14:textId="77777777" w:rsidR="0067122D" w:rsidRPr="00550B3E" w:rsidRDefault="0067122D" w:rsidP="00635F54">
            <w:pPr>
              <w:spacing w:line="360" w:lineRule="auto"/>
              <w:rPr>
                <w:rFonts w:ascii="Calibri" w:hAnsi="Calibri" w:cs="Calibri"/>
                <w:color w:val="000000" w:themeColor="dark1"/>
                <w:kern w:val="24"/>
                <w:szCs w:val="36"/>
              </w:rPr>
            </w:pPr>
            <w:r w:rsidRPr="00550B3E">
              <w:rPr>
                <w:rFonts w:ascii="Calibri" w:hAnsi="Calibri" w:cs="Calibri"/>
                <w:color w:val="000000" w:themeColor="dark1"/>
                <w:kern w:val="24"/>
                <w:szCs w:val="36"/>
              </w:rPr>
              <w:t>Current Inhaled Corticosteroid (BDP</w:t>
            </w:r>
            <w:r>
              <w:rPr>
                <w:rFonts w:ascii="Calibri" w:hAnsi="Calibri" w:cs="Calibri"/>
                <w:color w:val="000000" w:themeColor="dark1"/>
                <w:kern w:val="24"/>
                <w:szCs w:val="36"/>
              </w:rPr>
              <w:t xml:space="preserve"> equivalent</w:t>
            </w:r>
            <w:r w:rsidRPr="00550B3E">
              <w:rPr>
                <w:rFonts w:ascii="Calibri" w:hAnsi="Calibri" w:cs="Calibri"/>
                <w:color w:val="000000" w:themeColor="dark1"/>
                <w:kern w:val="24"/>
                <w:szCs w:val="36"/>
              </w:rPr>
              <w:t>)</w:t>
            </w:r>
          </w:p>
        </w:tc>
        <w:tc>
          <w:tcPr>
            <w:tcW w:w="1632" w:type="dxa"/>
          </w:tcPr>
          <w:p w14:paraId="142D5EFC" w14:textId="77777777" w:rsidR="0067122D" w:rsidRPr="00550B3E" w:rsidRDefault="0067122D" w:rsidP="00635F54">
            <w:pPr>
              <w:spacing w:line="360" w:lineRule="auto"/>
              <w:jc w:val="center"/>
            </w:pPr>
            <w:r w:rsidRPr="00DE1760">
              <w:rPr>
                <w:rFonts w:ascii="Calibri" w:hAnsi="Calibri" w:cs="Calibri"/>
              </w:rPr>
              <w:t>2050.0 [1625.0,3000.0]</w:t>
            </w:r>
          </w:p>
        </w:tc>
        <w:tc>
          <w:tcPr>
            <w:tcW w:w="1036" w:type="dxa"/>
          </w:tcPr>
          <w:p w14:paraId="2BA1B5E6" w14:textId="77777777" w:rsidR="0067122D" w:rsidRPr="00AF15EC" w:rsidRDefault="0067122D" w:rsidP="00635F54">
            <w:pPr>
              <w:spacing w:line="360" w:lineRule="auto"/>
              <w:jc w:val="center"/>
              <w:rPr>
                <w:i/>
                <w:sz w:val="16"/>
                <w:szCs w:val="16"/>
              </w:rPr>
            </w:pPr>
            <w:r>
              <w:rPr>
                <w:i/>
                <w:sz w:val="16"/>
                <w:szCs w:val="16"/>
              </w:rPr>
              <w:t>9</w:t>
            </w:r>
          </w:p>
        </w:tc>
        <w:tc>
          <w:tcPr>
            <w:tcW w:w="1632" w:type="dxa"/>
          </w:tcPr>
          <w:p w14:paraId="75CC15EA" w14:textId="77777777" w:rsidR="0067122D" w:rsidRPr="00550B3E" w:rsidRDefault="0067122D" w:rsidP="00635F54">
            <w:pPr>
              <w:spacing w:line="360" w:lineRule="auto"/>
              <w:jc w:val="center"/>
            </w:pPr>
            <w:r w:rsidRPr="00DE1760">
              <w:rPr>
                <w:rFonts w:ascii="Calibri" w:hAnsi="Calibri" w:cs="Calibri"/>
              </w:rPr>
              <w:t>3000.0 [2000.0,3820.0]</w:t>
            </w:r>
          </w:p>
        </w:tc>
        <w:tc>
          <w:tcPr>
            <w:tcW w:w="1036" w:type="dxa"/>
          </w:tcPr>
          <w:p w14:paraId="31719849" w14:textId="77777777" w:rsidR="0067122D" w:rsidRPr="00AF15EC" w:rsidRDefault="0067122D" w:rsidP="00635F54">
            <w:pPr>
              <w:spacing w:line="360" w:lineRule="auto"/>
              <w:jc w:val="center"/>
              <w:rPr>
                <w:i/>
                <w:sz w:val="16"/>
                <w:szCs w:val="16"/>
              </w:rPr>
            </w:pPr>
            <w:r>
              <w:rPr>
                <w:i/>
                <w:sz w:val="16"/>
                <w:szCs w:val="16"/>
              </w:rPr>
              <w:t>10</w:t>
            </w:r>
          </w:p>
        </w:tc>
        <w:tc>
          <w:tcPr>
            <w:tcW w:w="1632" w:type="dxa"/>
          </w:tcPr>
          <w:p w14:paraId="6DEC001C" w14:textId="77777777" w:rsidR="0067122D" w:rsidRPr="00550B3E" w:rsidRDefault="0067122D" w:rsidP="00635F54">
            <w:pPr>
              <w:spacing w:line="360" w:lineRule="auto"/>
              <w:jc w:val="center"/>
            </w:pPr>
            <w:r w:rsidRPr="00DE1760">
              <w:rPr>
                <w:rFonts w:ascii="Calibri" w:hAnsi="Calibri" w:cs="Calibri"/>
              </w:rPr>
              <w:t>3000.0 [1840.0,3840.0]</w:t>
            </w:r>
          </w:p>
        </w:tc>
        <w:tc>
          <w:tcPr>
            <w:tcW w:w="1032" w:type="dxa"/>
          </w:tcPr>
          <w:p w14:paraId="11CD18FA" w14:textId="77777777" w:rsidR="0067122D" w:rsidRPr="00863E91" w:rsidRDefault="0067122D" w:rsidP="00635F54">
            <w:pPr>
              <w:spacing w:line="360" w:lineRule="auto"/>
              <w:jc w:val="center"/>
              <w:rPr>
                <w:i/>
                <w:sz w:val="16"/>
                <w:szCs w:val="16"/>
              </w:rPr>
            </w:pPr>
            <w:r>
              <w:rPr>
                <w:i/>
                <w:sz w:val="16"/>
                <w:szCs w:val="16"/>
              </w:rPr>
              <w:t>12</w:t>
            </w:r>
          </w:p>
        </w:tc>
        <w:tc>
          <w:tcPr>
            <w:tcW w:w="1092" w:type="dxa"/>
          </w:tcPr>
          <w:p w14:paraId="0443EA64" w14:textId="77777777" w:rsidR="0067122D" w:rsidRPr="00550B3E" w:rsidRDefault="0067122D" w:rsidP="00635F54">
            <w:pPr>
              <w:spacing w:line="360" w:lineRule="auto"/>
              <w:jc w:val="center"/>
            </w:pPr>
            <w:r w:rsidRPr="00DE1760">
              <w:rPr>
                <w:rFonts w:ascii="Calibri" w:hAnsi="Calibri" w:cs="Calibri"/>
              </w:rPr>
              <w:t>3000.0 [2000.0,3000.0]</w:t>
            </w:r>
          </w:p>
        </w:tc>
        <w:tc>
          <w:tcPr>
            <w:tcW w:w="1032" w:type="dxa"/>
          </w:tcPr>
          <w:p w14:paraId="3C83C151" w14:textId="77777777" w:rsidR="0067122D" w:rsidRPr="00863E91" w:rsidRDefault="0067122D" w:rsidP="00635F54">
            <w:pPr>
              <w:spacing w:line="360" w:lineRule="auto"/>
              <w:jc w:val="center"/>
              <w:rPr>
                <w:i/>
                <w:sz w:val="16"/>
                <w:szCs w:val="16"/>
              </w:rPr>
            </w:pPr>
            <w:r>
              <w:rPr>
                <w:i/>
                <w:sz w:val="16"/>
                <w:szCs w:val="16"/>
              </w:rPr>
              <w:t>9</w:t>
            </w:r>
          </w:p>
        </w:tc>
        <w:tc>
          <w:tcPr>
            <w:tcW w:w="1917" w:type="dxa"/>
          </w:tcPr>
          <w:p w14:paraId="259C02BD" w14:textId="77777777" w:rsidR="0067122D" w:rsidRDefault="0067122D" w:rsidP="00635F54">
            <w:pPr>
              <w:spacing w:line="360" w:lineRule="auto"/>
              <w:jc w:val="center"/>
            </w:pPr>
            <w:r>
              <w:t>Ns</w:t>
            </w:r>
          </w:p>
        </w:tc>
      </w:tr>
      <w:tr w:rsidR="0067122D" w14:paraId="0205590A" w14:textId="77777777" w:rsidTr="00635F54">
        <w:tc>
          <w:tcPr>
            <w:tcW w:w="1988" w:type="dxa"/>
          </w:tcPr>
          <w:p w14:paraId="47277E99" w14:textId="77777777" w:rsidR="0067122D" w:rsidRPr="00474014" w:rsidRDefault="0067122D" w:rsidP="00635F54">
            <w:pPr>
              <w:spacing w:line="360" w:lineRule="auto"/>
              <w:rPr>
                <w:rFonts w:ascii="Calibri" w:hAnsi="Calibri" w:cs="Calibri"/>
                <w:color w:val="000000" w:themeColor="dark1"/>
                <w:kern w:val="24"/>
                <w:szCs w:val="36"/>
              </w:rPr>
            </w:pPr>
            <w:r>
              <w:rPr>
                <w:rFonts w:ascii="Calibri" w:hAnsi="Calibri" w:cs="Calibri"/>
                <w:color w:val="000000" w:themeColor="dark1"/>
                <w:kern w:val="24"/>
                <w:szCs w:val="36"/>
              </w:rPr>
              <w:t>Asthma Biologics (ever)</w:t>
            </w:r>
          </w:p>
        </w:tc>
        <w:tc>
          <w:tcPr>
            <w:tcW w:w="1632" w:type="dxa"/>
          </w:tcPr>
          <w:p w14:paraId="51307F55" w14:textId="77777777" w:rsidR="0067122D" w:rsidRDefault="0067122D" w:rsidP="00635F54">
            <w:pPr>
              <w:spacing w:line="360" w:lineRule="auto"/>
              <w:jc w:val="center"/>
            </w:pPr>
            <w:r>
              <w:t>9 (23.1%)</w:t>
            </w:r>
          </w:p>
        </w:tc>
        <w:tc>
          <w:tcPr>
            <w:tcW w:w="1036" w:type="dxa"/>
          </w:tcPr>
          <w:p w14:paraId="4C91D238"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113A8F3B" w14:textId="77777777" w:rsidR="0067122D" w:rsidRDefault="0067122D" w:rsidP="00635F54">
            <w:pPr>
              <w:spacing w:line="360" w:lineRule="auto"/>
              <w:jc w:val="center"/>
            </w:pPr>
            <w:r>
              <w:t>21 (32.3%)</w:t>
            </w:r>
          </w:p>
        </w:tc>
        <w:tc>
          <w:tcPr>
            <w:tcW w:w="1036" w:type="dxa"/>
          </w:tcPr>
          <w:p w14:paraId="0E957898" w14:textId="77777777" w:rsidR="0067122D" w:rsidRPr="00AF15EC" w:rsidRDefault="0067122D" w:rsidP="00635F54">
            <w:pPr>
              <w:spacing w:line="360" w:lineRule="auto"/>
              <w:jc w:val="center"/>
              <w:rPr>
                <w:i/>
                <w:sz w:val="16"/>
                <w:szCs w:val="16"/>
              </w:rPr>
            </w:pPr>
            <w:r>
              <w:rPr>
                <w:i/>
                <w:sz w:val="16"/>
                <w:szCs w:val="16"/>
              </w:rPr>
              <w:t>1</w:t>
            </w:r>
          </w:p>
        </w:tc>
        <w:tc>
          <w:tcPr>
            <w:tcW w:w="1632" w:type="dxa"/>
          </w:tcPr>
          <w:p w14:paraId="17400E80" w14:textId="77777777" w:rsidR="0067122D" w:rsidRDefault="0067122D" w:rsidP="00635F54">
            <w:pPr>
              <w:spacing w:line="360" w:lineRule="auto"/>
              <w:jc w:val="center"/>
            </w:pPr>
            <w:r>
              <w:t>33 (50.8%)</w:t>
            </w:r>
          </w:p>
        </w:tc>
        <w:tc>
          <w:tcPr>
            <w:tcW w:w="1032" w:type="dxa"/>
          </w:tcPr>
          <w:p w14:paraId="0F790F95" w14:textId="77777777" w:rsidR="0067122D" w:rsidRPr="00863E91" w:rsidRDefault="0067122D" w:rsidP="00635F54">
            <w:pPr>
              <w:spacing w:line="360" w:lineRule="auto"/>
              <w:jc w:val="center"/>
              <w:rPr>
                <w:i/>
                <w:sz w:val="16"/>
                <w:szCs w:val="16"/>
              </w:rPr>
            </w:pPr>
            <w:r>
              <w:rPr>
                <w:i/>
                <w:sz w:val="16"/>
                <w:szCs w:val="16"/>
              </w:rPr>
              <w:t>1</w:t>
            </w:r>
          </w:p>
        </w:tc>
        <w:tc>
          <w:tcPr>
            <w:tcW w:w="1092" w:type="dxa"/>
          </w:tcPr>
          <w:p w14:paraId="32577AC1" w14:textId="77777777" w:rsidR="0067122D" w:rsidRDefault="0067122D" w:rsidP="00635F54">
            <w:pPr>
              <w:spacing w:line="360" w:lineRule="auto"/>
              <w:jc w:val="center"/>
            </w:pPr>
            <w:r>
              <w:t>31 (47.0%)</w:t>
            </w:r>
          </w:p>
        </w:tc>
        <w:tc>
          <w:tcPr>
            <w:tcW w:w="1032" w:type="dxa"/>
          </w:tcPr>
          <w:p w14:paraId="610D1DB8"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4F3A135B" w14:textId="77777777" w:rsidR="0067122D" w:rsidRDefault="0067122D" w:rsidP="00635F54">
            <w:pPr>
              <w:spacing w:line="360" w:lineRule="auto"/>
              <w:jc w:val="center"/>
            </w:pPr>
            <w:r>
              <w:t>Ns</w:t>
            </w:r>
          </w:p>
        </w:tc>
      </w:tr>
      <w:tr w:rsidR="0067122D" w14:paraId="16A7FE43" w14:textId="77777777" w:rsidTr="00635F54">
        <w:tc>
          <w:tcPr>
            <w:tcW w:w="1988" w:type="dxa"/>
          </w:tcPr>
          <w:p w14:paraId="223572FB" w14:textId="77777777" w:rsidR="0067122D"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 xml:space="preserve">4 or more OCS </w:t>
            </w:r>
            <w:r>
              <w:rPr>
                <w:rFonts w:ascii="Calibri" w:hAnsi="Calibri" w:cs="Calibri"/>
                <w:color w:val="000000" w:themeColor="dark1"/>
                <w:kern w:val="24"/>
                <w:szCs w:val="36"/>
              </w:rPr>
              <w:t>courses in past year</w:t>
            </w:r>
          </w:p>
        </w:tc>
        <w:tc>
          <w:tcPr>
            <w:tcW w:w="1632" w:type="dxa"/>
          </w:tcPr>
          <w:p w14:paraId="7788D050" w14:textId="77777777" w:rsidR="0067122D" w:rsidRDefault="0067122D" w:rsidP="00635F54">
            <w:pPr>
              <w:spacing w:line="360" w:lineRule="auto"/>
              <w:jc w:val="center"/>
            </w:pPr>
            <w:r>
              <w:t>11 (30.6%)</w:t>
            </w:r>
          </w:p>
        </w:tc>
        <w:tc>
          <w:tcPr>
            <w:tcW w:w="1036" w:type="dxa"/>
          </w:tcPr>
          <w:p w14:paraId="56AC88B1" w14:textId="77777777" w:rsidR="0067122D" w:rsidRPr="00AF15EC" w:rsidRDefault="0067122D" w:rsidP="00635F54">
            <w:pPr>
              <w:spacing w:line="360" w:lineRule="auto"/>
              <w:jc w:val="center"/>
              <w:rPr>
                <w:i/>
                <w:sz w:val="16"/>
                <w:szCs w:val="16"/>
              </w:rPr>
            </w:pPr>
            <w:r>
              <w:rPr>
                <w:i/>
                <w:sz w:val="16"/>
                <w:szCs w:val="16"/>
              </w:rPr>
              <w:t>3</w:t>
            </w:r>
          </w:p>
        </w:tc>
        <w:tc>
          <w:tcPr>
            <w:tcW w:w="1632" w:type="dxa"/>
          </w:tcPr>
          <w:p w14:paraId="3404E36A" w14:textId="77777777" w:rsidR="0067122D" w:rsidRDefault="0067122D" w:rsidP="00635F54">
            <w:pPr>
              <w:spacing w:line="360" w:lineRule="auto"/>
              <w:jc w:val="center"/>
            </w:pPr>
            <w:r>
              <w:t>24 (39.3%)</w:t>
            </w:r>
          </w:p>
        </w:tc>
        <w:tc>
          <w:tcPr>
            <w:tcW w:w="1036" w:type="dxa"/>
          </w:tcPr>
          <w:p w14:paraId="3A952FAD" w14:textId="77777777" w:rsidR="0067122D" w:rsidRPr="00AF15EC" w:rsidRDefault="0067122D" w:rsidP="00635F54">
            <w:pPr>
              <w:spacing w:line="360" w:lineRule="auto"/>
              <w:jc w:val="center"/>
              <w:rPr>
                <w:i/>
                <w:sz w:val="16"/>
                <w:szCs w:val="16"/>
              </w:rPr>
            </w:pPr>
            <w:r>
              <w:rPr>
                <w:i/>
                <w:sz w:val="16"/>
                <w:szCs w:val="16"/>
              </w:rPr>
              <w:t>5</w:t>
            </w:r>
          </w:p>
        </w:tc>
        <w:tc>
          <w:tcPr>
            <w:tcW w:w="1632" w:type="dxa"/>
          </w:tcPr>
          <w:p w14:paraId="0852D558" w14:textId="77777777" w:rsidR="0067122D" w:rsidRDefault="0067122D" w:rsidP="00635F54">
            <w:pPr>
              <w:spacing w:line="360" w:lineRule="auto"/>
              <w:jc w:val="center"/>
            </w:pPr>
            <w:r>
              <w:t>23 (39.7%)</w:t>
            </w:r>
          </w:p>
        </w:tc>
        <w:tc>
          <w:tcPr>
            <w:tcW w:w="1032" w:type="dxa"/>
          </w:tcPr>
          <w:p w14:paraId="6CCF4E1C" w14:textId="77777777" w:rsidR="0067122D" w:rsidRPr="00863E91" w:rsidRDefault="0067122D" w:rsidP="00635F54">
            <w:pPr>
              <w:spacing w:line="360" w:lineRule="auto"/>
              <w:jc w:val="center"/>
              <w:rPr>
                <w:i/>
                <w:sz w:val="16"/>
                <w:szCs w:val="16"/>
              </w:rPr>
            </w:pPr>
            <w:r>
              <w:rPr>
                <w:i/>
                <w:sz w:val="16"/>
                <w:szCs w:val="16"/>
              </w:rPr>
              <w:t>8</w:t>
            </w:r>
          </w:p>
        </w:tc>
        <w:tc>
          <w:tcPr>
            <w:tcW w:w="1092" w:type="dxa"/>
          </w:tcPr>
          <w:p w14:paraId="67F46A67" w14:textId="77777777" w:rsidR="0067122D" w:rsidRDefault="0067122D" w:rsidP="00635F54">
            <w:pPr>
              <w:spacing w:line="360" w:lineRule="auto"/>
              <w:jc w:val="center"/>
            </w:pPr>
            <w:r>
              <w:t>21 (36.8%)</w:t>
            </w:r>
          </w:p>
        </w:tc>
        <w:tc>
          <w:tcPr>
            <w:tcW w:w="1032" w:type="dxa"/>
          </w:tcPr>
          <w:p w14:paraId="26A2D05B" w14:textId="77777777" w:rsidR="0067122D" w:rsidRPr="00863E91" w:rsidRDefault="0067122D" w:rsidP="00635F54">
            <w:pPr>
              <w:spacing w:line="360" w:lineRule="auto"/>
              <w:jc w:val="center"/>
              <w:rPr>
                <w:i/>
                <w:sz w:val="16"/>
                <w:szCs w:val="16"/>
              </w:rPr>
            </w:pPr>
            <w:r>
              <w:rPr>
                <w:i/>
                <w:sz w:val="16"/>
                <w:szCs w:val="16"/>
              </w:rPr>
              <w:t>9</w:t>
            </w:r>
          </w:p>
        </w:tc>
        <w:tc>
          <w:tcPr>
            <w:tcW w:w="1917" w:type="dxa"/>
          </w:tcPr>
          <w:p w14:paraId="4F1FEBDB" w14:textId="77777777" w:rsidR="0067122D" w:rsidRDefault="0067122D" w:rsidP="00635F54">
            <w:pPr>
              <w:spacing w:line="360" w:lineRule="auto"/>
              <w:jc w:val="center"/>
            </w:pPr>
            <w:r>
              <w:t>Ns</w:t>
            </w:r>
          </w:p>
        </w:tc>
      </w:tr>
      <w:tr w:rsidR="0067122D" w14:paraId="5899A7B2" w14:textId="77777777" w:rsidTr="00635F54">
        <w:tc>
          <w:tcPr>
            <w:tcW w:w="1988" w:type="dxa"/>
          </w:tcPr>
          <w:p w14:paraId="45D211AD" w14:textId="77777777" w:rsidR="0067122D" w:rsidRPr="00474014" w:rsidRDefault="0067122D" w:rsidP="00635F54">
            <w:pPr>
              <w:spacing w:line="360" w:lineRule="auto"/>
              <w:rPr>
                <w:rFonts w:ascii="Calibri" w:hAnsi="Calibri" w:cs="Calibri"/>
                <w:color w:val="000000" w:themeColor="dark1"/>
                <w:kern w:val="24"/>
                <w:szCs w:val="36"/>
              </w:rPr>
            </w:pPr>
            <w:r>
              <w:rPr>
                <w:rFonts w:ascii="Calibri" w:hAnsi="Calibri" w:cs="Calibri"/>
                <w:color w:val="000000" w:themeColor="dark1"/>
                <w:kern w:val="24"/>
                <w:szCs w:val="36"/>
              </w:rPr>
              <w:t>Hospitalised for asthma in past year</w:t>
            </w:r>
          </w:p>
        </w:tc>
        <w:tc>
          <w:tcPr>
            <w:tcW w:w="1632" w:type="dxa"/>
          </w:tcPr>
          <w:p w14:paraId="26FD02AD" w14:textId="77777777" w:rsidR="0067122D" w:rsidRDefault="0067122D" w:rsidP="00635F54">
            <w:pPr>
              <w:spacing w:line="360" w:lineRule="auto"/>
              <w:jc w:val="center"/>
            </w:pPr>
            <w:r>
              <w:t>14 (35.9%)</w:t>
            </w:r>
          </w:p>
        </w:tc>
        <w:tc>
          <w:tcPr>
            <w:tcW w:w="1036" w:type="dxa"/>
          </w:tcPr>
          <w:p w14:paraId="535C5EBE"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19AB8C32" w14:textId="77777777" w:rsidR="0067122D" w:rsidRDefault="0067122D" w:rsidP="00635F54">
            <w:pPr>
              <w:spacing w:line="360" w:lineRule="auto"/>
              <w:jc w:val="center"/>
            </w:pPr>
            <w:r>
              <w:t>28 (43.1%)</w:t>
            </w:r>
          </w:p>
        </w:tc>
        <w:tc>
          <w:tcPr>
            <w:tcW w:w="1036" w:type="dxa"/>
          </w:tcPr>
          <w:p w14:paraId="652E2697" w14:textId="77777777" w:rsidR="0067122D" w:rsidRPr="00AF15EC" w:rsidRDefault="0067122D" w:rsidP="00635F54">
            <w:pPr>
              <w:spacing w:line="360" w:lineRule="auto"/>
              <w:jc w:val="center"/>
              <w:rPr>
                <w:i/>
                <w:sz w:val="16"/>
                <w:szCs w:val="16"/>
              </w:rPr>
            </w:pPr>
            <w:r>
              <w:rPr>
                <w:i/>
                <w:sz w:val="16"/>
                <w:szCs w:val="16"/>
              </w:rPr>
              <w:t>1</w:t>
            </w:r>
          </w:p>
        </w:tc>
        <w:tc>
          <w:tcPr>
            <w:tcW w:w="1632" w:type="dxa"/>
          </w:tcPr>
          <w:p w14:paraId="368B532F" w14:textId="77777777" w:rsidR="0067122D" w:rsidRDefault="0067122D" w:rsidP="00635F54">
            <w:pPr>
              <w:spacing w:line="360" w:lineRule="auto"/>
              <w:jc w:val="center"/>
            </w:pPr>
            <w:r>
              <w:t>20 (30.8%)</w:t>
            </w:r>
          </w:p>
        </w:tc>
        <w:tc>
          <w:tcPr>
            <w:tcW w:w="1032" w:type="dxa"/>
          </w:tcPr>
          <w:p w14:paraId="1A03143C" w14:textId="77777777" w:rsidR="0067122D" w:rsidRPr="00863E91" w:rsidRDefault="0067122D" w:rsidP="00635F54">
            <w:pPr>
              <w:spacing w:line="360" w:lineRule="auto"/>
              <w:jc w:val="center"/>
              <w:rPr>
                <w:i/>
                <w:sz w:val="16"/>
                <w:szCs w:val="16"/>
              </w:rPr>
            </w:pPr>
            <w:r>
              <w:rPr>
                <w:i/>
                <w:sz w:val="16"/>
                <w:szCs w:val="16"/>
              </w:rPr>
              <w:t>1</w:t>
            </w:r>
          </w:p>
        </w:tc>
        <w:tc>
          <w:tcPr>
            <w:tcW w:w="1092" w:type="dxa"/>
          </w:tcPr>
          <w:p w14:paraId="032BF354" w14:textId="77777777" w:rsidR="0067122D" w:rsidRDefault="0067122D" w:rsidP="00635F54">
            <w:pPr>
              <w:spacing w:line="360" w:lineRule="auto"/>
              <w:jc w:val="center"/>
            </w:pPr>
            <w:r>
              <w:t>19 (28.8%)</w:t>
            </w:r>
          </w:p>
        </w:tc>
        <w:tc>
          <w:tcPr>
            <w:tcW w:w="1032" w:type="dxa"/>
          </w:tcPr>
          <w:p w14:paraId="48229377"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71800DAD" w14:textId="77777777" w:rsidR="0067122D" w:rsidRDefault="0067122D" w:rsidP="00635F54">
            <w:pPr>
              <w:spacing w:line="360" w:lineRule="auto"/>
              <w:jc w:val="center"/>
            </w:pPr>
            <w:r>
              <w:t>Ns</w:t>
            </w:r>
          </w:p>
        </w:tc>
      </w:tr>
      <w:tr w:rsidR="0067122D" w14:paraId="2AF99425" w14:textId="77777777" w:rsidTr="00635F54">
        <w:tc>
          <w:tcPr>
            <w:tcW w:w="1988" w:type="dxa"/>
          </w:tcPr>
          <w:p w14:paraId="19C34FA0" w14:textId="77777777" w:rsidR="0067122D"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lastRenderedPageBreak/>
              <w:t>Atopic (positive SPT</w:t>
            </w:r>
            <w:r>
              <w:rPr>
                <w:rFonts w:ascii="Calibri" w:hAnsi="Calibri" w:cs="Calibri"/>
                <w:color w:val="000000" w:themeColor="dark1"/>
                <w:kern w:val="24"/>
                <w:szCs w:val="36"/>
              </w:rPr>
              <w:t xml:space="preserve"> to any aeroallergen</w:t>
            </w:r>
            <w:r w:rsidRPr="00474014">
              <w:rPr>
                <w:rFonts w:ascii="Calibri" w:hAnsi="Calibri" w:cs="Calibri"/>
                <w:color w:val="000000" w:themeColor="dark1"/>
                <w:kern w:val="24"/>
                <w:szCs w:val="36"/>
              </w:rPr>
              <w:t>)</w:t>
            </w:r>
          </w:p>
        </w:tc>
        <w:tc>
          <w:tcPr>
            <w:tcW w:w="1632" w:type="dxa"/>
          </w:tcPr>
          <w:p w14:paraId="74D27F8B" w14:textId="77777777" w:rsidR="0067122D" w:rsidRDefault="0067122D" w:rsidP="00635F54">
            <w:pPr>
              <w:spacing w:line="360" w:lineRule="auto"/>
              <w:jc w:val="center"/>
            </w:pPr>
            <w:r>
              <w:t>19 (59.4%)</w:t>
            </w:r>
          </w:p>
        </w:tc>
        <w:tc>
          <w:tcPr>
            <w:tcW w:w="1036" w:type="dxa"/>
          </w:tcPr>
          <w:p w14:paraId="4A73F035" w14:textId="77777777" w:rsidR="0067122D" w:rsidRPr="00AF15EC" w:rsidRDefault="0067122D" w:rsidP="00635F54">
            <w:pPr>
              <w:spacing w:line="360" w:lineRule="auto"/>
              <w:jc w:val="center"/>
              <w:rPr>
                <w:i/>
                <w:sz w:val="16"/>
                <w:szCs w:val="16"/>
              </w:rPr>
            </w:pPr>
            <w:r>
              <w:rPr>
                <w:i/>
                <w:sz w:val="16"/>
                <w:szCs w:val="16"/>
              </w:rPr>
              <w:t>7</w:t>
            </w:r>
          </w:p>
        </w:tc>
        <w:tc>
          <w:tcPr>
            <w:tcW w:w="1632" w:type="dxa"/>
          </w:tcPr>
          <w:p w14:paraId="5CD2ECB5" w14:textId="77777777" w:rsidR="0067122D" w:rsidRDefault="0067122D" w:rsidP="00635F54">
            <w:pPr>
              <w:spacing w:line="360" w:lineRule="auto"/>
              <w:jc w:val="center"/>
            </w:pPr>
            <w:r>
              <w:t>26 (55.3%)</w:t>
            </w:r>
          </w:p>
        </w:tc>
        <w:tc>
          <w:tcPr>
            <w:tcW w:w="1036" w:type="dxa"/>
          </w:tcPr>
          <w:p w14:paraId="22CFB239" w14:textId="77777777" w:rsidR="0067122D" w:rsidRPr="00AF15EC" w:rsidRDefault="0067122D" w:rsidP="00635F54">
            <w:pPr>
              <w:spacing w:line="360" w:lineRule="auto"/>
              <w:jc w:val="center"/>
              <w:rPr>
                <w:i/>
                <w:sz w:val="16"/>
                <w:szCs w:val="16"/>
              </w:rPr>
            </w:pPr>
            <w:r>
              <w:rPr>
                <w:i/>
                <w:sz w:val="16"/>
                <w:szCs w:val="16"/>
              </w:rPr>
              <w:t xml:space="preserve">19 </w:t>
            </w:r>
          </w:p>
        </w:tc>
        <w:tc>
          <w:tcPr>
            <w:tcW w:w="1632" w:type="dxa"/>
          </w:tcPr>
          <w:p w14:paraId="14F4FFB7" w14:textId="77777777" w:rsidR="0067122D" w:rsidRDefault="0067122D" w:rsidP="00635F54">
            <w:pPr>
              <w:spacing w:line="360" w:lineRule="auto"/>
              <w:jc w:val="center"/>
            </w:pPr>
            <w:r>
              <w:t>31 (72.1%)</w:t>
            </w:r>
          </w:p>
        </w:tc>
        <w:tc>
          <w:tcPr>
            <w:tcW w:w="1032" w:type="dxa"/>
          </w:tcPr>
          <w:p w14:paraId="1602BC24" w14:textId="77777777" w:rsidR="0067122D" w:rsidRPr="00863E91" w:rsidRDefault="0067122D" w:rsidP="00635F54">
            <w:pPr>
              <w:spacing w:line="360" w:lineRule="auto"/>
              <w:jc w:val="center"/>
              <w:rPr>
                <w:i/>
                <w:sz w:val="16"/>
                <w:szCs w:val="16"/>
              </w:rPr>
            </w:pPr>
            <w:r>
              <w:rPr>
                <w:i/>
                <w:sz w:val="16"/>
                <w:szCs w:val="16"/>
              </w:rPr>
              <w:t xml:space="preserve">23 </w:t>
            </w:r>
          </w:p>
        </w:tc>
        <w:tc>
          <w:tcPr>
            <w:tcW w:w="1092" w:type="dxa"/>
          </w:tcPr>
          <w:p w14:paraId="01F86E73" w14:textId="77777777" w:rsidR="0067122D" w:rsidRDefault="0067122D" w:rsidP="00635F54">
            <w:pPr>
              <w:spacing w:line="360" w:lineRule="auto"/>
              <w:jc w:val="center"/>
            </w:pPr>
            <w:r>
              <w:t>35 (67.3%)</w:t>
            </w:r>
          </w:p>
        </w:tc>
        <w:tc>
          <w:tcPr>
            <w:tcW w:w="1032" w:type="dxa"/>
          </w:tcPr>
          <w:p w14:paraId="32B1DC30" w14:textId="77777777" w:rsidR="0067122D" w:rsidRPr="00863E91" w:rsidRDefault="0067122D" w:rsidP="00635F54">
            <w:pPr>
              <w:spacing w:line="360" w:lineRule="auto"/>
              <w:jc w:val="center"/>
              <w:rPr>
                <w:i/>
                <w:sz w:val="16"/>
                <w:szCs w:val="16"/>
              </w:rPr>
            </w:pPr>
            <w:r>
              <w:rPr>
                <w:i/>
                <w:sz w:val="16"/>
                <w:szCs w:val="16"/>
              </w:rPr>
              <w:t>14</w:t>
            </w:r>
          </w:p>
        </w:tc>
        <w:tc>
          <w:tcPr>
            <w:tcW w:w="1917" w:type="dxa"/>
          </w:tcPr>
          <w:p w14:paraId="6C58EFEF" w14:textId="77777777" w:rsidR="0067122D" w:rsidRDefault="0067122D" w:rsidP="00635F54">
            <w:pPr>
              <w:spacing w:line="360" w:lineRule="auto"/>
              <w:jc w:val="center"/>
            </w:pPr>
            <w:r>
              <w:t>Ns</w:t>
            </w:r>
          </w:p>
        </w:tc>
      </w:tr>
      <w:tr w:rsidR="0067122D" w14:paraId="29E9F51F" w14:textId="77777777" w:rsidTr="00635F54">
        <w:tc>
          <w:tcPr>
            <w:tcW w:w="1988" w:type="dxa"/>
          </w:tcPr>
          <w:p w14:paraId="43B50DB5" w14:textId="77777777" w:rsidR="0067122D" w:rsidRPr="00474014"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FeNO</w:t>
            </w:r>
          </w:p>
        </w:tc>
        <w:tc>
          <w:tcPr>
            <w:tcW w:w="1632" w:type="dxa"/>
          </w:tcPr>
          <w:p w14:paraId="13DBB06C" w14:textId="77777777" w:rsidR="0067122D" w:rsidRDefault="0067122D" w:rsidP="00635F54">
            <w:pPr>
              <w:spacing w:line="360" w:lineRule="auto"/>
              <w:jc w:val="center"/>
            </w:pPr>
            <w:r>
              <w:rPr>
                <w:rFonts w:ascii="Calibri" w:hAnsi="Calibri" w:cs="Calibri"/>
                <w:color w:val="000000"/>
              </w:rPr>
              <w:t>13.0 [5.7,19.0]</w:t>
            </w:r>
          </w:p>
        </w:tc>
        <w:tc>
          <w:tcPr>
            <w:tcW w:w="1036" w:type="dxa"/>
          </w:tcPr>
          <w:p w14:paraId="6E0BE6A3" w14:textId="77777777" w:rsidR="0067122D" w:rsidRPr="00AF15EC" w:rsidRDefault="0067122D" w:rsidP="00635F54">
            <w:pPr>
              <w:spacing w:line="360" w:lineRule="auto"/>
              <w:jc w:val="center"/>
              <w:rPr>
                <w:i/>
                <w:sz w:val="16"/>
                <w:szCs w:val="16"/>
              </w:rPr>
            </w:pPr>
            <w:r>
              <w:rPr>
                <w:i/>
                <w:sz w:val="16"/>
                <w:szCs w:val="16"/>
              </w:rPr>
              <w:t>14</w:t>
            </w:r>
          </w:p>
        </w:tc>
        <w:tc>
          <w:tcPr>
            <w:tcW w:w="1632" w:type="dxa"/>
          </w:tcPr>
          <w:p w14:paraId="599BFF63" w14:textId="77777777" w:rsidR="0067122D" w:rsidRDefault="0067122D" w:rsidP="00635F54">
            <w:pPr>
              <w:jc w:val="center"/>
              <w:rPr>
                <w:rFonts w:ascii="Calibri" w:hAnsi="Calibri" w:cs="Calibri"/>
                <w:color w:val="000000"/>
              </w:rPr>
            </w:pPr>
            <w:r>
              <w:rPr>
                <w:rFonts w:ascii="Calibri" w:hAnsi="Calibri" w:cs="Calibri"/>
                <w:color w:val="000000"/>
              </w:rPr>
              <w:t xml:space="preserve">12.8 </w:t>
            </w:r>
          </w:p>
          <w:p w14:paraId="50A162B0" w14:textId="77777777" w:rsidR="0067122D" w:rsidRDefault="0067122D" w:rsidP="00635F54">
            <w:pPr>
              <w:spacing w:line="360" w:lineRule="auto"/>
              <w:jc w:val="center"/>
            </w:pPr>
            <w:r>
              <w:rPr>
                <w:rFonts w:ascii="Calibri" w:hAnsi="Calibri" w:cs="Calibri"/>
                <w:color w:val="000000"/>
              </w:rPr>
              <w:t>[7.5,24.4]</w:t>
            </w:r>
          </w:p>
        </w:tc>
        <w:tc>
          <w:tcPr>
            <w:tcW w:w="1036" w:type="dxa"/>
          </w:tcPr>
          <w:p w14:paraId="5A53DF17" w14:textId="77777777" w:rsidR="0067122D" w:rsidRPr="00AF15EC" w:rsidRDefault="0067122D" w:rsidP="00635F54">
            <w:pPr>
              <w:spacing w:line="360" w:lineRule="auto"/>
              <w:jc w:val="center"/>
              <w:rPr>
                <w:i/>
                <w:sz w:val="16"/>
                <w:szCs w:val="16"/>
              </w:rPr>
            </w:pPr>
            <w:r>
              <w:rPr>
                <w:i/>
                <w:sz w:val="16"/>
                <w:szCs w:val="16"/>
              </w:rPr>
              <w:t>15</w:t>
            </w:r>
          </w:p>
        </w:tc>
        <w:tc>
          <w:tcPr>
            <w:tcW w:w="1632" w:type="dxa"/>
          </w:tcPr>
          <w:p w14:paraId="5EA2576F" w14:textId="77777777" w:rsidR="0067122D" w:rsidRDefault="0067122D" w:rsidP="00635F54">
            <w:pPr>
              <w:jc w:val="center"/>
              <w:rPr>
                <w:rFonts w:ascii="Calibri" w:hAnsi="Calibri" w:cs="Calibri"/>
                <w:color w:val="000000"/>
              </w:rPr>
            </w:pPr>
            <w:r>
              <w:rPr>
                <w:rFonts w:ascii="Calibri" w:hAnsi="Calibri" w:cs="Calibri"/>
                <w:color w:val="000000"/>
              </w:rPr>
              <w:t xml:space="preserve">20.0 </w:t>
            </w:r>
          </w:p>
          <w:p w14:paraId="1501349D" w14:textId="77777777" w:rsidR="0067122D" w:rsidRDefault="0067122D" w:rsidP="00635F54">
            <w:pPr>
              <w:spacing w:line="360" w:lineRule="auto"/>
              <w:jc w:val="center"/>
            </w:pPr>
            <w:r>
              <w:rPr>
                <w:rFonts w:ascii="Calibri" w:hAnsi="Calibri" w:cs="Calibri"/>
                <w:color w:val="000000"/>
              </w:rPr>
              <w:t>[9.0,54.0]</w:t>
            </w:r>
          </w:p>
        </w:tc>
        <w:tc>
          <w:tcPr>
            <w:tcW w:w="1032" w:type="dxa"/>
          </w:tcPr>
          <w:p w14:paraId="6A4C251A" w14:textId="77777777" w:rsidR="0067122D" w:rsidRPr="00863E91" w:rsidRDefault="0067122D" w:rsidP="00635F54">
            <w:pPr>
              <w:spacing w:line="360" w:lineRule="auto"/>
              <w:jc w:val="center"/>
              <w:rPr>
                <w:i/>
                <w:sz w:val="16"/>
                <w:szCs w:val="16"/>
              </w:rPr>
            </w:pPr>
            <w:r>
              <w:rPr>
                <w:i/>
                <w:sz w:val="16"/>
                <w:szCs w:val="16"/>
              </w:rPr>
              <w:t>12</w:t>
            </w:r>
          </w:p>
        </w:tc>
        <w:tc>
          <w:tcPr>
            <w:tcW w:w="1092" w:type="dxa"/>
          </w:tcPr>
          <w:p w14:paraId="06384DE3" w14:textId="77777777" w:rsidR="0067122D" w:rsidRDefault="0067122D" w:rsidP="00635F54">
            <w:pPr>
              <w:spacing w:line="360" w:lineRule="auto"/>
              <w:jc w:val="center"/>
            </w:pPr>
            <w:r>
              <w:rPr>
                <w:rFonts w:ascii="Calibri" w:hAnsi="Calibri" w:cs="Calibri"/>
                <w:color w:val="000000"/>
              </w:rPr>
              <w:t>23.0 [13.8,51.1]</w:t>
            </w:r>
          </w:p>
        </w:tc>
        <w:tc>
          <w:tcPr>
            <w:tcW w:w="1032" w:type="dxa"/>
          </w:tcPr>
          <w:p w14:paraId="39109F1C" w14:textId="77777777" w:rsidR="0067122D" w:rsidRPr="00863E91" w:rsidRDefault="0067122D" w:rsidP="00635F54">
            <w:pPr>
              <w:spacing w:line="360" w:lineRule="auto"/>
              <w:jc w:val="center"/>
              <w:rPr>
                <w:i/>
                <w:sz w:val="16"/>
                <w:szCs w:val="16"/>
              </w:rPr>
            </w:pPr>
            <w:r>
              <w:rPr>
                <w:i/>
                <w:sz w:val="16"/>
                <w:szCs w:val="16"/>
              </w:rPr>
              <w:t>19</w:t>
            </w:r>
          </w:p>
        </w:tc>
        <w:tc>
          <w:tcPr>
            <w:tcW w:w="1917" w:type="dxa"/>
          </w:tcPr>
          <w:p w14:paraId="4DB4BE00" w14:textId="77777777" w:rsidR="0067122D" w:rsidRDefault="0067122D" w:rsidP="00635F54">
            <w:pPr>
              <w:spacing w:line="360" w:lineRule="auto"/>
              <w:jc w:val="center"/>
            </w:pPr>
            <w:r>
              <w:t>P&lt;0.001</w:t>
            </w:r>
          </w:p>
        </w:tc>
      </w:tr>
      <w:tr w:rsidR="0067122D" w14:paraId="29201B9B" w14:textId="77777777" w:rsidTr="00635F54">
        <w:tc>
          <w:tcPr>
            <w:tcW w:w="1988" w:type="dxa"/>
          </w:tcPr>
          <w:p w14:paraId="0F6D680D" w14:textId="77777777" w:rsidR="0067122D"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Total IgE</w:t>
            </w:r>
          </w:p>
        </w:tc>
        <w:tc>
          <w:tcPr>
            <w:tcW w:w="1632" w:type="dxa"/>
          </w:tcPr>
          <w:p w14:paraId="733D80A1" w14:textId="77777777" w:rsidR="0067122D" w:rsidRDefault="0067122D" w:rsidP="00635F54">
            <w:pPr>
              <w:spacing w:line="360" w:lineRule="auto"/>
              <w:jc w:val="center"/>
            </w:pPr>
            <w:r>
              <w:rPr>
                <w:rFonts w:ascii="Calibri" w:hAnsi="Calibri" w:cs="Calibri"/>
                <w:color w:val="000000"/>
              </w:rPr>
              <w:t>11.6 [0.0,64.3]</w:t>
            </w:r>
          </w:p>
        </w:tc>
        <w:tc>
          <w:tcPr>
            <w:tcW w:w="1036" w:type="dxa"/>
          </w:tcPr>
          <w:p w14:paraId="197C8C63" w14:textId="77777777" w:rsidR="0067122D" w:rsidRPr="00AF15EC" w:rsidRDefault="0067122D" w:rsidP="00635F54">
            <w:pPr>
              <w:spacing w:line="360" w:lineRule="auto"/>
              <w:jc w:val="center"/>
              <w:rPr>
                <w:i/>
                <w:sz w:val="16"/>
                <w:szCs w:val="16"/>
              </w:rPr>
            </w:pPr>
            <w:r>
              <w:rPr>
                <w:i/>
                <w:sz w:val="16"/>
                <w:szCs w:val="16"/>
              </w:rPr>
              <w:t>7</w:t>
            </w:r>
          </w:p>
        </w:tc>
        <w:tc>
          <w:tcPr>
            <w:tcW w:w="1632" w:type="dxa"/>
          </w:tcPr>
          <w:p w14:paraId="5A227B05" w14:textId="77777777" w:rsidR="0067122D" w:rsidRDefault="0067122D" w:rsidP="00635F54">
            <w:pPr>
              <w:spacing w:line="360" w:lineRule="auto"/>
              <w:jc w:val="center"/>
            </w:pPr>
            <w:r>
              <w:rPr>
                <w:rFonts w:ascii="Calibri" w:hAnsi="Calibri" w:cs="Calibri"/>
                <w:color w:val="000000"/>
              </w:rPr>
              <w:t>23.3 [13.4,68.7]</w:t>
            </w:r>
          </w:p>
        </w:tc>
        <w:tc>
          <w:tcPr>
            <w:tcW w:w="1036" w:type="dxa"/>
          </w:tcPr>
          <w:p w14:paraId="77D64C79" w14:textId="77777777" w:rsidR="0067122D" w:rsidRPr="00AF15EC" w:rsidRDefault="0067122D" w:rsidP="00635F54">
            <w:pPr>
              <w:spacing w:line="360" w:lineRule="auto"/>
              <w:jc w:val="center"/>
              <w:rPr>
                <w:i/>
                <w:sz w:val="16"/>
                <w:szCs w:val="16"/>
              </w:rPr>
            </w:pPr>
            <w:r>
              <w:rPr>
                <w:i/>
                <w:sz w:val="16"/>
                <w:szCs w:val="16"/>
              </w:rPr>
              <w:t>23</w:t>
            </w:r>
          </w:p>
        </w:tc>
        <w:tc>
          <w:tcPr>
            <w:tcW w:w="1632" w:type="dxa"/>
          </w:tcPr>
          <w:p w14:paraId="7340C01B" w14:textId="77777777" w:rsidR="0067122D" w:rsidRDefault="0067122D" w:rsidP="00635F54">
            <w:pPr>
              <w:spacing w:line="360" w:lineRule="auto"/>
              <w:jc w:val="center"/>
            </w:pPr>
            <w:r>
              <w:rPr>
                <w:rFonts w:ascii="Calibri" w:hAnsi="Calibri" w:cs="Calibri"/>
                <w:color w:val="000000"/>
              </w:rPr>
              <w:t>153.5 [39.2,474.7]</w:t>
            </w:r>
          </w:p>
        </w:tc>
        <w:tc>
          <w:tcPr>
            <w:tcW w:w="1032" w:type="dxa"/>
          </w:tcPr>
          <w:p w14:paraId="1616B948" w14:textId="77777777" w:rsidR="0067122D" w:rsidRPr="00863E91" w:rsidRDefault="0067122D" w:rsidP="00635F54">
            <w:pPr>
              <w:spacing w:line="360" w:lineRule="auto"/>
              <w:jc w:val="center"/>
              <w:rPr>
                <w:i/>
                <w:sz w:val="16"/>
                <w:szCs w:val="16"/>
              </w:rPr>
            </w:pPr>
            <w:r>
              <w:rPr>
                <w:i/>
                <w:sz w:val="16"/>
                <w:szCs w:val="16"/>
              </w:rPr>
              <w:t>14</w:t>
            </w:r>
          </w:p>
        </w:tc>
        <w:tc>
          <w:tcPr>
            <w:tcW w:w="1092" w:type="dxa"/>
          </w:tcPr>
          <w:p w14:paraId="00CEC12C" w14:textId="77777777" w:rsidR="0067122D" w:rsidRDefault="0067122D" w:rsidP="00635F54">
            <w:pPr>
              <w:spacing w:line="360" w:lineRule="auto"/>
              <w:jc w:val="center"/>
            </w:pPr>
            <w:r>
              <w:rPr>
                <w:rFonts w:ascii="Calibri" w:hAnsi="Calibri" w:cs="Calibri"/>
                <w:color w:val="000000"/>
              </w:rPr>
              <w:t>102.5 [21.5,561.6]</w:t>
            </w:r>
          </w:p>
        </w:tc>
        <w:tc>
          <w:tcPr>
            <w:tcW w:w="1032" w:type="dxa"/>
          </w:tcPr>
          <w:p w14:paraId="16D56970" w14:textId="77777777" w:rsidR="0067122D" w:rsidRPr="00863E91" w:rsidRDefault="0067122D" w:rsidP="00635F54">
            <w:pPr>
              <w:spacing w:line="360" w:lineRule="auto"/>
              <w:jc w:val="center"/>
              <w:rPr>
                <w:i/>
                <w:sz w:val="16"/>
                <w:szCs w:val="16"/>
              </w:rPr>
            </w:pPr>
            <w:r>
              <w:rPr>
                <w:i/>
                <w:sz w:val="16"/>
                <w:szCs w:val="16"/>
              </w:rPr>
              <w:t>16</w:t>
            </w:r>
          </w:p>
        </w:tc>
        <w:tc>
          <w:tcPr>
            <w:tcW w:w="1917" w:type="dxa"/>
          </w:tcPr>
          <w:p w14:paraId="143AA6DD" w14:textId="77777777" w:rsidR="0067122D" w:rsidRDefault="0067122D" w:rsidP="00635F54">
            <w:pPr>
              <w:spacing w:line="360" w:lineRule="auto"/>
              <w:jc w:val="center"/>
            </w:pPr>
            <w:r>
              <w:t>P&lt;0.001</w:t>
            </w:r>
          </w:p>
        </w:tc>
      </w:tr>
      <w:tr w:rsidR="0067122D" w14:paraId="40FC9960" w14:textId="77777777" w:rsidTr="00635F54">
        <w:tc>
          <w:tcPr>
            <w:tcW w:w="1988" w:type="dxa"/>
          </w:tcPr>
          <w:p w14:paraId="4FCFC4B0" w14:textId="77777777" w:rsidR="0067122D" w:rsidRPr="00474014" w:rsidRDefault="0067122D" w:rsidP="00635F54">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ACQ6</w:t>
            </w:r>
          </w:p>
        </w:tc>
        <w:tc>
          <w:tcPr>
            <w:tcW w:w="1632" w:type="dxa"/>
          </w:tcPr>
          <w:p w14:paraId="70B97F0B" w14:textId="77777777" w:rsidR="0067122D" w:rsidRDefault="0067122D" w:rsidP="00635F54">
            <w:pPr>
              <w:spacing w:line="360" w:lineRule="auto"/>
              <w:jc w:val="center"/>
            </w:pPr>
            <w:r>
              <w:rPr>
                <w:rFonts w:ascii="Calibri" w:hAnsi="Calibri" w:cs="Calibri"/>
                <w:color w:val="000000"/>
              </w:rPr>
              <w:t>2.7 [1.7,3.7]</w:t>
            </w:r>
          </w:p>
        </w:tc>
        <w:tc>
          <w:tcPr>
            <w:tcW w:w="1036" w:type="dxa"/>
          </w:tcPr>
          <w:p w14:paraId="174BCF1F" w14:textId="77777777" w:rsidR="0067122D" w:rsidRPr="00AF15EC" w:rsidRDefault="0067122D" w:rsidP="00635F54">
            <w:pPr>
              <w:spacing w:line="360" w:lineRule="auto"/>
              <w:jc w:val="center"/>
              <w:rPr>
                <w:i/>
                <w:sz w:val="16"/>
                <w:szCs w:val="16"/>
              </w:rPr>
            </w:pPr>
            <w:r>
              <w:rPr>
                <w:i/>
                <w:sz w:val="16"/>
                <w:szCs w:val="16"/>
              </w:rPr>
              <w:t>6</w:t>
            </w:r>
          </w:p>
        </w:tc>
        <w:tc>
          <w:tcPr>
            <w:tcW w:w="1632" w:type="dxa"/>
          </w:tcPr>
          <w:p w14:paraId="52559122" w14:textId="77777777" w:rsidR="0067122D" w:rsidRDefault="0067122D" w:rsidP="00635F54">
            <w:pPr>
              <w:spacing w:line="360" w:lineRule="auto"/>
              <w:jc w:val="center"/>
            </w:pPr>
            <w:r>
              <w:rPr>
                <w:rFonts w:ascii="Calibri" w:hAnsi="Calibri" w:cs="Calibri"/>
                <w:color w:val="000000"/>
              </w:rPr>
              <w:t>2.5 [1.5,3.5]</w:t>
            </w:r>
          </w:p>
        </w:tc>
        <w:tc>
          <w:tcPr>
            <w:tcW w:w="1036" w:type="dxa"/>
          </w:tcPr>
          <w:p w14:paraId="37AD9A05" w14:textId="77777777" w:rsidR="0067122D" w:rsidRPr="00AF15EC" w:rsidRDefault="0067122D" w:rsidP="00635F54">
            <w:pPr>
              <w:spacing w:line="360" w:lineRule="auto"/>
              <w:jc w:val="center"/>
              <w:rPr>
                <w:i/>
                <w:sz w:val="16"/>
                <w:szCs w:val="16"/>
              </w:rPr>
            </w:pPr>
            <w:r>
              <w:rPr>
                <w:i/>
                <w:sz w:val="16"/>
                <w:szCs w:val="16"/>
              </w:rPr>
              <w:t>2</w:t>
            </w:r>
          </w:p>
        </w:tc>
        <w:tc>
          <w:tcPr>
            <w:tcW w:w="1632" w:type="dxa"/>
          </w:tcPr>
          <w:p w14:paraId="19FA9566" w14:textId="77777777" w:rsidR="0067122D" w:rsidRDefault="0067122D" w:rsidP="00635F54">
            <w:pPr>
              <w:spacing w:line="360" w:lineRule="auto"/>
              <w:jc w:val="center"/>
            </w:pPr>
            <w:r>
              <w:rPr>
                <w:rFonts w:ascii="Calibri" w:hAnsi="Calibri" w:cs="Calibri"/>
                <w:color w:val="000000"/>
              </w:rPr>
              <w:t>2.5 [1.7,3.5]</w:t>
            </w:r>
          </w:p>
        </w:tc>
        <w:tc>
          <w:tcPr>
            <w:tcW w:w="1032" w:type="dxa"/>
          </w:tcPr>
          <w:p w14:paraId="3D422CE4" w14:textId="77777777" w:rsidR="0067122D" w:rsidRPr="00863E91" w:rsidRDefault="0067122D" w:rsidP="00635F54">
            <w:pPr>
              <w:spacing w:line="360" w:lineRule="auto"/>
              <w:jc w:val="center"/>
              <w:rPr>
                <w:i/>
                <w:sz w:val="16"/>
                <w:szCs w:val="16"/>
              </w:rPr>
            </w:pPr>
            <w:r>
              <w:rPr>
                <w:i/>
                <w:sz w:val="16"/>
                <w:szCs w:val="16"/>
              </w:rPr>
              <w:t>5</w:t>
            </w:r>
          </w:p>
        </w:tc>
        <w:tc>
          <w:tcPr>
            <w:tcW w:w="1092" w:type="dxa"/>
          </w:tcPr>
          <w:p w14:paraId="2EC10191" w14:textId="77777777" w:rsidR="0067122D" w:rsidRDefault="0067122D" w:rsidP="00635F54">
            <w:pPr>
              <w:spacing w:line="360" w:lineRule="auto"/>
              <w:jc w:val="center"/>
            </w:pPr>
            <w:r>
              <w:rPr>
                <w:rFonts w:ascii="Calibri" w:hAnsi="Calibri" w:cs="Calibri"/>
                <w:color w:val="000000"/>
              </w:rPr>
              <w:t>2.4 [1.2,3.7]</w:t>
            </w:r>
          </w:p>
        </w:tc>
        <w:tc>
          <w:tcPr>
            <w:tcW w:w="1032" w:type="dxa"/>
          </w:tcPr>
          <w:p w14:paraId="3D65F03E" w14:textId="77777777" w:rsidR="0067122D" w:rsidRPr="00863E91" w:rsidRDefault="0067122D" w:rsidP="00635F54">
            <w:pPr>
              <w:spacing w:line="360" w:lineRule="auto"/>
              <w:jc w:val="center"/>
              <w:rPr>
                <w:i/>
                <w:sz w:val="16"/>
                <w:szCs w:val="16"/>
              </w:rPr>
            </w:pPr>
            <w:r>
              <w:rPr>
                <w:i/>
                <w:sz w:val="16"/>
                <w:szCs w:val="16"/>
              </w:rPr>
              <w:t>8</w:t>
            </w:r>
          </w:p>
        </w:tc>
        <w:tc>
          <w:tcPr>
            <w:tcW w:w="1917" w:type="dxa"/>
          </w:tcPr>
          <w:p w14:paraId="0ABE48D4" w14:textId="77777777" w:rsidR="0067122D" w:rsidRDefault="0067122D" w:rsidP="00635F54">
            <w:pPr>
              <w:keepNext/>
              <w:spacing w:line="360" w:lineRule="auto"/>
              <w:jc w:val="center"/>
            </w:pPr>
            <w:r>
              <w:t>Ns</w:t>
            </w:r>
          </w:p>
        </w:tc>
      </w:tr>
      <w:tr w:rsidR="0067122D" w14:paraId="77A8D566" w14:textId="77777777" w:rsidTr="00635F54">
        <w:tc>
          <w:tcPr>
            <w:tcW w:w="1988" w:type="dxa"/>
          </w:tcPr>
          <w:p w14:paraId="3594BFBB" w14:textId="77777777" w:rsidR="0067122D" w:rsidRPr="00AF15EC" w:rsidRDefault="0067122D" w:rsidP="00635F54">
            <w:pPr>
              <w:spacing w:line="360" w:lineRule="auto"/>
              <w:rPr>
                <w:rFonts w:ascii="Calibri" w:hAnsi="Calibri" w:cs="Calibri"/>
                <w:color w:val="000000" w:themeColor="dark1"/>
                <w:kern w:val="24"/>
                <w:szCs w:val="36"/>
              </w:rPr>
            </w:pPr>
            <w:r w:rsidRPr="00AF15EC">
              <w:rPr>
                <w:rFonts w:ascii="Calibri" w:eastAsia="Times New Roman" w:hAnsi="Calibri" w:cs="Calibri"/>
                <w:color w:val="000000"/>
                <w:lang w:eastAsia="en-GB"/>
              </w:rPr>
              <w:t>Rhinitis</w:t>
            </w:r>
          </w:p>
        </w:tc>
        <w:tc>
          <w:tcPr>
            <w:tcW w:w="1632" w:type="dxa"/>
          </w:tcPr>
          <w:p w14:paraId="268C4A31" w14:textId="77777777" w:rsidR="0067122D" w:rsidRDefault="0067122D" w:rsidP="00635F54">
            <w:pPr>
              <w:spacing w:line="360" w:lineRule="auto"/>
              <w:jc w:val="center"/>
            </w:pPr>
            <w:r>
              <w:t>24 (70.6%)</w:t>
            </w:r>
          </w:p>
        </w:tc>
        <w:tc>
          <w:tcPr>
            <w:tcW w:w="1036" w:type="dxa"/>
          </w:tcPr>
          <w:p w14:paraId="6F070ACC" w14:textId="77777777" w:rsidR="0067122D" w:rsidRPr="00AF15EC" w:rsidRDefault="0067122D" w:rsidP="00635F54">
            <w:pPr>
              <w:spacing w:line="360" w:lineRule="auto"/>
              <w:jc w:val="center"/>
              <w:rPr>
                <w:i/>
                <w:sz w:val="16"/>
                <w:szCs w:val="16"/>
              </w:rPr>
            </w:pPr>
            <w:r>
              <w:rPr>
                <w:i/>
                <w:sz w:val="16"/>
                <w:szCs w:val="16"/>
              </w:rPr>
              <w:t>5</w:t>
            </w:r>
          </w:p>
        </w:tc>
        <w:tc>
          <w:tcPr>
            <w:tcW w:w="1632" w:type="dxa"/>
          </w:tcPr>
          <w:p w14:paraId="7C361B82" w14:textId="77777777" w:rsidR="0067122D" w:rsidRDefault="0067122D" w:rsidP="00635F54">
            <w:pPr>
              <w:spacing w:line="360" w:lineRule="auto"/>
              <w:jc w:val="center"/>
            </w:pPr>
            <w:r>
              <w:t>43 (70.5%)</w:t>
            </w:r>
          </w:p>
        </w:tc>
        <w:tc>
          <w:tcPr>
            <w:tcW w:w="1036" w:type="dxa"/>
          </w:tcPr>
          <w:p w14:paraId="42CA3D8B" w14:textId="77777777" w:rsidR="0067122D" w:rsidRPr="00AF15EC" w:rsidRDefault="0067122D" w:rsidP="00635F54">
            <w:pPr>
              <w:spacing w:line="360" w:lineRule="auto"/>
              <w:jc w:val="center"/>
              <w:rPr>
                <w:i/>
                <w:sz w:val="16"/>
                <w:szCs w:val="16"/>
              </w:rPr>
            </w:pPr>
            <w:r>
              <w:rPr>
                <w:i/>
                <w:sz w:val="16"/>
                <w:szCs w:val="16"/>
              </w:rPr>
              <w:t>5</w:t>
            </w:r>
          </w:p>
        </w:tc>
        <w:tc>
          <w:tcPr>
            <w:tcW w:w="1632" w:type="dxa"/>
          </w:tcPr>
          <w:p w14:paraId="63A7C5F3" w14:textId="77777777" w:rsidR="0067122D" w:rsidRDefault="0067122D" w:rsidP="00635F54">
            <w:pPr>
              <w:spacing w:line="360" w:lineRule="auto"/>
              <w:jc w:val="center"/>
            </w:pPr>
            <w:r>
              <w:t>34 (63.0%)</w:t>
            </w:r>
          </w:p>
        </w:tc>
        <w:tc>
          <w:tcPr>
            <w:tcW w:w="1032" w:type="dxa"/>
          </w:tcPr>
          <w:p w14:paraId="3661EDEB" w14:textId="77777777" w:rsidR="0067122D" w:rsidRPr="00863E91" w:rsidRDefault="0067122D" w:rsidP="00635F54">
            <w:pPr>
              <w:spacing w:line="360" w:lineRule="auto"/>
              <w:jc w:val="center"/>
              <w:rPr>
                <w:i/>
                <w:sz w:val="16"/>
                <w:szCs w:val="16"/>
              </w:rPr>
            </w:pPr>
            <w:r>
              <w:rPr>
                <w:i/>
                <w:sz w:val="16"/>
                <w:szCs w:val="16"/>
              </w:rPr>
              <w:t>12</w:t>
            </w:r>
          </w:p>
        </w:tc>
        <w:tc>
          <w:tcPr>
            <w:tcW w:w="1092" w:type="dxa"/>
          </w:tcPr>
          <w:p w14:paraId="65F126C3" w14:textId="77777777" w:rsidR="0067122D" w:rsidRDefault="0067122D" w:rsidP="00635F54">
            <w:pPr>
              <w:spacing w:line="360" w:lineRule="auto"/>
              <w:jc w:val="center"/>
            </w:pPr>
            <w:r>
              <w:t>38 (64.4%)</w:t>
            </w:r>
          </w:p>
        </w:tc>
        <w:tc>
          <w:tcPr>
            <w:tcW w:w="1032" w:type="dxa"/>
          </w:tcPr>
          <w:p w14:paraId="6F68F13C" w14:textId="77777777" w:rsidR="0067122D" w:rsidRPr="00863E91" w:rsidRDefault="0067122D" w:rsidP="00635F54">
            <w:pPr>
              <w:spacing w:line="360" w:lineRule="auto"/>
              <w:jc w:val="center"/>
              <w:rPr>
                <w:i/>
                <w:sz w:val="16"/>
                <w:szCs w:val="16"/>
              </w:rPr>
            </w:pPr>
            <w:r>
              <w:rPr>
                <w:i/>
                <w:sz w:val="16"/>
                <w:szCs w:val="16"/>
              </w:rPr>
              <w:t>7</w:t>
            </w:r>
          </w:p>
        </w:tc>
        <w:tc>
          <w:tcPr>
            <w:tcW w:w="1917" w:type="dxa"/>
          </w:tcPr>
          <w:p w14:paraId="27FB884E" w14:textId="77777777" w:rsidR="0067122D" w:rsidRDefault="0067122D" w:rsidP="00635F54">
            <w:pPr>
              <w:keepNext/>
              <w:spacing w:line="360" w:lineRule="auto"/>
              <w:jc w:val="center"/>
            </w:pPr>
            <w:r>
              <w:t>Ns</w:t>
            </w:r>
          </w:p>
        </w:tc>
      </w:tr>
      <w:tr w:rsidR="0067122D" w14:paraId="0F308658" w14:textId="77777777" w:rsidTr="00635F54">
        <w:tc>
          <w:tcPr>
            <w:tcW w:w="1988" w:type="dxa"/>
          </w:tcPr>
          <w:p w14:paraId="230FABAF" w14:textId="77777777" w:rsidR="0067122D" w:rsidRPr="00AF15EC" w:rsidRDefault="0067122D" w:rsidP="00635F54">
            <w:pPr>
              <w:spacing w:line="360" w:lineRule="auto"/>
              <w:rPr>
                <w:rFonts w:ascii="Calibri" w:eastAsia="Times New Roman" w:hAnsi="Calibri" w:cs="Calibri"/>
                <w:color w:val="000000"/>
                <w:lang w:eastAsia="en-GB"/>
              </w:rPr>
            </w:pPr>
            <w:r>
              <w:rPr>
                <w:rFonts w:ascii="Calibri" w:eastAsia="Times New Roman" w:hAnsi="Calibri" w:cs="Calibri"/>
                <w:color w:val="000000"/>
                <w:lang w:eastAsia="en-GB"/>
              </w:rPr>
              <w:t>Nasal Polyposis (on CT)</w:t>
            </w:r>
          </w:p>
        </w:tc>
        <w:tc>
          <w:tcPr>
            <w:tcW w:w="1632" w:type="dxa"/>
          </w:tcPr>
          <w:p w14:paraId="2B3A1558" w14:textId="77777777" w:rsidR="0067122D" w:rsidRDefault="0067122D" w:rsidP="00635F54">
            <w:pPr>
              <w:spacing w:line="360" w:lineRule="auto"/>
              <w:jc w:val="center"/>
            </w:pPr>
            <w:r>
              <w:t>0</w:t>
            </w:r>
          </w:p>
        </w:tc>
        <w:tc>
          <w:tcPr>
            <w:tcW w:w="1036" w:type="dxa"/>
          </w:tcPr>
          <w:p w14:paraId="6E51905B" w14:textId="77777777" w:rsidR="0067122D" w:rsidRPr="00AF15EC" w:rsidRDefault="0067122D" w:rsidP="00635F54">
            <w:pPr>
              <w:spacing w:line="360" w:lineRule="auto"/>
              <w:jc w:val="center"/>
              <w:rPr>
                <w:i/>
                <w:sz w:val="16"/>
                <w:szCs w:val="16"/>
              </w:rPr>
            </w:pPr>
            <w:r>
              <w:rPr>
                <w:i/>
                <w:sz w:val="16"/>
                <w:szCs w:val="16"/>
              </w:rPr>
              <w:t>35</w:t>
            </w:r>
          </w:p>
        </w:tc>
        <w:tc>
          <w:tcPr>
            <w:tcW w:w="1632" w:type="dxa"/>
          </w:tcPr>
          <w:p w14:paraId="4A1BE686" w14:textId="77777777" w:rsidR="0067122D" w:rsidRDefault="0067122D" w:rsidP="00635F54">
            <w:pPr>
              <w:spacing w:line="360" w:lineRule="auto"/>
              <w:jc w:val="center"/>
            </w:pPr>
            <w:r>
              <w:t>1 (14.3%)</w:t>
            </w:r>
          </w:p>
        </w:tc>
        <w:tc>
          <w:tcPr>
            <w:tcW w:w="1036" w:type="dxa"/>
          </w:tcPr>
          <w:p w14:paraId="2B677913" w14:textId="77777777" w:rsidR="0067122D" w:rsidRPr="00AF15EC" w:rsidRDefault="0067122D" w:rsidP="00635F54">
            <w:pPr>
              <w:spacing w:line="360" w:lineRule="auto"/>
              <w:jc w:val="center"/>
              <w:rPr>
                <w:i/>
                <w:sz w:val="16"/>
                <w:szCs w:val="16"/>
              </w:rPr>
            </w:pPr>
            <w:r>
              <w:rPr>
                <w:i/>
                <w:sz w:val="16"/>
                <w:szCs w:val="16"/>
              </w:rPr>
              <w:t>59</w:t>
            </w:r>
          </w:p>
        </w:tc>
        <w:tc>
          <w:tcPr>
            <w:tcW w:w="1632" w:type="dxa"/>
          </w:tcPr>
          <w:p w14:paraId="3B9C91F0" w14:textId="77777777" w:rsidR="0067122D" w:rsidRDefault="0067122D" w:rsidP="00635F54">
            <w:pPr>
              <w:spacing w:line="360" w:lineRule="auto"/>
              <w:jc w:val="center"/>
            </w:pPr>
            <w:r>
              <w:t>2 (16.7%)</w:t>
            </w:r>
          </w:p>
        </w:tc>
        <w:tc>
          <w:tcPr>
            <w:tcW w:w="1032" w:type="dxa"/>
          </w:tcPr>
          <w:p w14:paraId="00977B55" w14:textId="77777777" w:rsidR="0067122D" w:rsidRPr="00863E91" w:rsidRDefault="0067122D" w:rsidP="00635F54">
            <w:pPr>
              <w:spacing w:line="360" w:lineRule="auto"/>
              <w:jc w:val="center"/>
              <w:rPr>
                <w:i/>
                <w:sz w:val="16"/>
                <w:szCs w:val="16"/>
              </w:rPr>
            </w:pPr>
            <w:r>
              <w:rPr>
                <w:i/>
                <w:sz w:val="16"/>
                <w:szCs w:val="16"/>
              </w:rPr>
              <w:t>54</w:t>
            </w:r>
          </w:p>
        </w:tc>
        <w:tc>
          <w:tcPr>
            <w:tcW w:w="1092" w:type="dxa"/>
          </w:tcPr>
          <w:p w14:paraId="4E6328DF" w14:textId="77777777" w:rsidR="0067122D" w:rsidRDefault="0067122D" w:rsidP="00635F54">
            <w:pPr>
              <w:spacing w:line="360" w:lineRule="auto"/>
              <w:jc w:val="center"/>
            </w:pPr>
            <w:r>
              <w:t>5 (50.0%)</w:t>
            </w:r>
          </w:p>
        </w:tc>
        <w:tc>
          <w:tcPr>
            <w:tcW w:w="1032" w:type="dxa"/>
          </w:tcPr>
          <w:p w14:paraId="4D23C74F" w14:textId="77777777" w:rsidR="0067122D" w:rsidRPr="00863E91" w:rsidRDefault="0067122D" w:rsidP="00635F54">
            <w:pPr>
              <w:spacing w:line="360" w:lineRule="auto"/>
              <w:jc w:val="center"/>
              <w:rPr>
                <w:i/>
                <w:sz w:val="16"/>
                <w:szCs w:val="16"/>
              </w:rPr>
            </w:pPr>
            <w:r>
              <w:rPr>
                <w:i/>
                <w:sz w:val="16"/>
                <w:szCs w:val="16"/>
              </w:rPr>
              <w:t>56</w:t>
            </w:r>
          </w:p>
        </w:tc>
        <w:tc>
          <w:tcPr>
            <w:tcW w:w="1917" w:type="dxa"/>
          </w:tcPr>
          <w:p w14:paraId="70A1EDE6" w14:textId="77777777" w:rsidR="0067122D" w:rsidRDefault="0067122D" w:rsidP="00635F54">
            <w:pPr>
              <w:keepNext/>
              <w:spacing w:line="360" w:lineRule="auto"/>
              <w:jc w:val="center"/>
            </w:pPr>
            <w:r>
              <w:t>Ns</w:t>
            </w:r>
          </w:p>
        </w:tc>
      </w:tr>
      <w:tr w:rsidR="0067122D" w14:paraId="5709CD07" w14:textId="77777777" w:rsidTr="00635F54">
        <w:tc>
          <w:tcPr>
            <w:tcW w:w="1988" w:type="dxa"/>
          </w:tcPr>
          <w:p w14:paraId="539EA620"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Eczema</w:t>
            </w:r>
          </w:p>
        </w:tc>
        <w:tc>
          <w:tcPr>
            <w:tcW w:w="1632" w:type="dxa"/>
          </w:tcPr>
          <w:p w14:paraId="0857F065" w14:textId="77777777" w:rsidR="0067122D" w:rsidRDefault="0067122D" w:rsidP="00635F54">
            <w:pPr>
              <w:spacing w:line="360" w:lineRule="auto"/>
              <w:jc w:val="center"/>
            </w:pPr>
            <w:r>
              <w:t>9 (23.1%)</w:t>
            </w:r>
          </w:p>
        </w:tc>
        <w:tc>
          <w:tcPr>
            <w:tcW w:w="1036" w:type="dxa"/>
          </w:tcPr>
          <w:p w14:paraId="30AE1335"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21239ACB" w14:textId="77777777" w:rsidR="0067122D" w:rsidRDefault="0067122D" w:rsidP="00635F54">
            <w:pPr>
              <w:spacing w:line="360" w:lineRule="auto"/>
              <w:jc w:val="center"/>
            </w:pPr>
            <w:r>
              <w:t>15 (24.2%)</w:t>
            </w:r>
          </w:p>
        </w:tc>
        <w:tc>
          <w:tcPr>
            <w:tcW w:w="1036" w:type="dxa"/>
          </w:tcPr>
          <w:p w14:paraId="6DF61C9C" w14:textId="77777777" w:rsidR="0067122D" w:rsidRPr="00AF15EC" w:rsidRDefault="0067122D" w:rsidP="00635F54">
            <w:pPr>
              <w:spacing w:line="360" w:lineRule="auto"/>
              <w:jc w:val="center"/>
              <w:rPr>
                <w:i/>
                <w:sz w:val="16"/>
                <w:szCs w:val="16"/>
              </w:rPr>
            </w:pPr>
            <w:r>
              <w:rPr>
                <w:i/>
                <w:sz w:val="16"/>
                <w:szCs w:val="16"/>
              </w:rPr>
              <w:t>4</w:t>
            </w:r>
          </w:p>
        </w:tc>
        <w:tc>
          <w:tcPr>
            <w:tcW w:w="1632" w:type="dxa"/>
          </w:tcPr>
          <w:p w14:paraId="15B475B9" w14:textId="77777777" w:rsidR="0067122D" w:rsidRDefault="0067122D" w:rsidP="00635F54">
            <w:pPr>
              <w:spacing w:line="360" w:lineRule="auto"/>
              <w:jc w:val="center"/>
            </w:pPr>
            <w:r>
              <w:t>18 (27.3%)</w:t>
            </w:r>
          </w:p>
        </w:tc>
        <w:tc>
          <w:tcPr>
            <w:tcW w:w="1032" w:type="dxa"/>
          </w:tcPr>
          <w:p w14:paraId="47150729"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0CC07847" w14:textId="77777777" w:rsidR="0067122D" w:rsidRDefault="0067122D" w:rsidP="00635F54">
            <w:pPr>
              <w:spacing w:line="360" w:lineRule="auto"/>
              <w:jc w:val="center"/>
            </w:pPr>
            <w:r>
              <w:t>15 (22.7%)</w:t>
            </w:r>
          </w:p>
        </w:tc>
        <w:tc>
          <w:tcPr>
            <w:tcW w:w="1032" w:type="dxa"/>
          </w:tcPr>
          <w:p w14:paraId="4ED3011A"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0FDE1CF6" w14:textId="77777777" w:rsidR="0067122D" w:rsidRDefault="0067122D" w:rsidP="00635F54">
            <w:pPr>
              <w:keepNext/>
              <w:spacing w:line="360" w:lineRule="auto"/>
              <w:jc w:val="center"/>
            </w:pPr>
            <w:r>
              <w:t>Ns</w:t>
            </w:r>
          </w:p>
        </w:tc>
      </w:tr>
      <w:tr w:rsidR="0067122D" w14:paraId="7B08C8E9" w14:textId="77777777" w:rsidTr="00635F54">
        <w:tc>
          <w:tcPr>
            <w:tcW w:w="1988" w:type="dxa"/>
          </w:tcPr>
          <w:p w14:paraId="2E0B6035"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ABPA or SAFS</w:t>
            </w:r>
          </w:p>
        </w:tc>
        <w:tc>
          <w:tcPr>
            <w:tcW w:w="1632" w:type="dxa"/>
          </w:tcPr>
          <w:p w14:paraId="0576A2DB" w14:textId="77777777" w:rsidR="0067122D" w:rsidRDefault="0067122D" w:rsidP="00635F54">
            <w:pPr>
              <w:spacing w:line="360" w:lineRule="auto"/>
              <w:jc w:val="center"/>
            </w:pPr>
            <w:r>
              <w:t>0</w:t>
            </w:r>
          </w:p>
        </w:tc>
        <w:tc>
          <w:tcPr>
            <w:tcW w:w="1036" w:type="dxa"/>
          </w:tcPr>
          <w:p w14:paraId="3352579E"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78F81ABE" w14:textId="77777777" w:rsidR="0067122D" w:rsidRDefault="0067122D" w:rsidP="00635F54">
            <w:pPr>
              <w:spacing w:line="360" w:lineRule="auto"/>
              <w:jc w:val="center"/>
            </w:pPr>
            <w:r>
              <w:t>2 (3.1%)</w:t>
            </w:r>
          </w:p>
        </w:tc>
        <w:tc>
          <w:tcPr>
            <w:tcW w:w="1036" w:type="dxa"/>
          </w:tcPr>
          <w:p w14:paraId="6126DCC3" w14:textId="77777777" w:rsidR="0067122D" w:rsidRPr="00AF15EC" w:rsidRDefault="0067122D" w:rsidP="00635F54">
            <w:pPr>
              <w:spacing w:line="360" w:lineRule="auto"/>
              <w:jc w:val="center"/>
              <w:rPr>
                <w:i/>
                <w:sz w:val="16"/>
                <w:szCs w:val="16"/>
              </w:rPr>
            </w:pPr>
            <w:r>
              <w:rPr>
                <w:i/>
                <w:sz w:val="16"/>
                <w:szCs w:val="16"/>
              </w:rPr>
              <w:t xml:space="preserve">2 </w:t>
            </w:r>
          </w:p>
        </w:tc>
        <w:tc>
          <w:tcPr>
            <w:tcW w:w="1632" w:type="dxa"/>
          </w:tcPr>
          <w:p w14:paraId="2AF01ADA" w14:textId="77777777" w:rsidR="0067122D" w:rsidRDefault="0067122D" w:rsidP="00635F54">
            <w:pPr>
              <w:spacing w:line="360" w:lineRule="auto"/>
              <w:jc w:val="center"/>
            </w:pPr>
            <w:r>
              <w:t>9 (13.8%)</w:t>
            </w:r>
          </w:p>
        </w:tc>
        <w:tc>
          <w:tcPr>
            <w:tcW w:w="1032" w:type="dxa"/>
          </w:tcPr>
          <w:p w14:paraId="5842FA41" w14:textId="77777777" w:rsidR="0067122D" w:rsidRPr="00863E91" w:rsidRDefault="0067122D" w:rsidP="00635F54">
            <w:pPr>
              <w:spacing w:line="360" w:lineRule="auto"/>
              <w:jc w:val="center"/>
              <w:rPr>
                <w:i/>
                <w:sz w:val="16"/>
                <w:szCs w:val="16"/>
              </w:rPr>
            </w:pPr>
            <w:r>
              <w:rPr>
                <w:i/>
                <w:sz w:val="16"/>
                <w:szCs w:val="16"/>
              </w:rPr>
              <w:t>1</w:t>
            </w:r>
          </w:p>
        </w:tc>
        <w:tc>
          <w:tcPr>
            <w:tcW w:w="1092" w:type="dxa"/>
          </w:tcPr>
          <w:p w14:paraId="1C878062" w14:textId="77777777" w:rsidR="0067122D" w:rsidRDefault="0067122D" w:rsidP="00635F54">
            <w:pPr>
              <w:spacing w:line="360" w:lineRule="auto"/>
              <w:jc w:val="center"/>
            </w:pPr>
            <w:r>
              <w:t>9 (13.6%)</w:t>
            </w:r>
          </w:p>
        </w:tc>
        <w:tc>
          <w:tcPr>
            <w:tcW w:w="1032" w:type="dxa"/>
          </w:tcPr>
          <w:p w14:paraId="1554F13E"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76B78F7E" w14:textId="77777777" w:rsidR="0067122D" w:rsidRDefault="0067122D" w:rsidP="00635F54">
            <w:pPr>
              <w:keepNext/>
              <w:spacing w:line="360" w:lineRule="auto"/>
              <w:jc w:val="center"/>
            </w:pPr>
            <w:r>
              <w:t>P&lt;0.05</w:t>
            </w:r>
          </w:p>
        </w:tc>
      </w:tr>
      <w:tr w:rsidR="0067122D" w14:paraId="1EFEA3F8" w14:textId="77777777" w:rsidTr="00635F54">
        <w:tc>
          <w:tcPr>
            <w:tcW w:w="1988" w:type="dxa"/>
          </w:tcPr>
          <w:p w14:paraId="1B108177"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Bronchiectasis</w:t>
            </w:r>
          </w:p>
        </w:tc>
        <w:tc>
          <w:tcPr>
            <w:tcW w:w="1632" w:type="dxa"/>
          </w:tcPr>
          <w:p w14:paraId="63437E95" w14:textId="77777777" w:rsidR="0067122D" w:rsidRDefault="0067122D" w:rsidP="00635F54">
            <w:pPr>
              <w:spacing w:line="360" w:lineRule="auto"/>
              <w:jc w:val="center"/>
            </w:pPr>
            <w:r>
              <w:t>3 (7.7%)</w:t>
            </w:r>
          </w:p>
        </w:tc>
        <w:tc>
          <w:tcPr>
            <w:tcW w:w="1036" w:type="dxa"/>
          </w:tcPr>
          <w:p w14:paraId="2F5BF77E"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76325CAF" w14:textId="77777777" w:rsidR="0067122D" w:rsidRDefault="0067122D" w:rsidP="00635F54">
            <w:pPr>
              <w:spacing w:line="360" w:lineRule="auto"/>
              <w:jc w:val="center"/>
            </w:pPr>
            <w:r>
              <w:t>8 (12.5%)</w:t>
            </w:r>
          </w:p>
        </w:tc>
        <w:tc>
          <w:tcPr>
            <w:tcW w:w="1036" w:type="dxa"/>
          </w:tcPr>
          <w:p w14:paraId="051AA375" w14:textId="77777777" w:rsidR="0067122D" w:rsidRPr="00AF15EC" w:rsidRDefault="0067122D" w:rsidP="00635F54">
            <w:pPr>
              <w:spacing w:line="360" w:lineRule="auto"/>
              <w:jc w:val="center"/>
              <w:rPr>
                <w:i/>
                <w:sz w:val="16"/>
                <w:szCs w:val="16"/>
              </w:rPr>
            </w:pPr>
            <w:r>
              <w:rPr>
                <w:i/>
                <w:sz w:val="16"/>
                <w:szCs w:val="16"/>
              </w:rPr>
              <w:t xml:space="preserve">2 </w:t>
            </w:r>
          </w:p>
        </w:tc>
        <w:tc>
          <w:tcPr>
            <w:tcW w:w="1632" w:type="dxa"/>
          </w:tcPr>
          <w:p w14:paraId="69FD78F9" w14:textId="77777777" w:rsidR="0067122D" w:rsidRDefault="0067122D" w:rsidP="00635F54">
            <w:pPr>
              <w:spacing w:line="360" w:lineRule="auto"/>
              <w:jc w:val="center"/>
            </w:pPr>
            <w:r>
              <w:t>11 (16.7%)</w:t>
            </w:r>
          </w:p>
        </w:tc>
        <w:tc>
          <w:tcPr>
            <w:tcW w:w="1032" w:type="dxa"/>
          </w:tcPr>
          <w:p w14:paraId="3C16CE83"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51FD3A33" w14:textId="77777777" w:rsidR="0067122D" w:rsidRDefault="0067122D" w:rsidP="00635F54">
            <w:pPr>
              <w:spacing w:line="360" w:lineRule="auto"/>
              <w:jc w:val="center"/>
            </w:pPr>
            <w:r>
              <w:t>15 (24.2%)</w:t>
            </w:r>
          </w:p>
        </w:tc>
        <w:tc>
          <w:tcPr>
            <w:tcW w:w="1032" w:type="dxa"/>
          </w:tcPr>
          <w:p w14:paraId="7AAEA2B8"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18A57823" w14:textId="77777777" w:rsidR="0067122D" w:rsidRDefault="0067122D" w:rsidP="00635F54">
            <w:pPr>
              <w:keepNext/>
              <w:spacing w:line="360" w:lineRule="auto"/>
              <w:jc w:val="center"/>
            </w:pPr>
            <w:r>
              <w:t>Ns</w:t>
            </w:r>
          </w:p>
        </w:tc>
      </w:tr>
      <w:tr w:rsidR="0067122D" w14:paraId="56C84499" w14:textId="77777777" w:rsidTr="00635F54">
        <w:tc>
          <w:tcPr>
            <w:tcW w:w="1988" w:type="dxa"/>
          </w:tcPr>
          <w:p w14:paraId="29E51EFC"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GORD</w:t>
            </w:r>
          </w:p>
        </w:tc>
        <w:tc>
          <w:tcPr>
            <w:tcW w:w="1632" w:type="dxa"/>
          </w:tcPr>
          <w:p w14:paraId="55E284BC" w14:textId="77777777" w:rsidR="0067122D" w:rsidRDefault="0067122D" w:rsidP="00635F54">
            <w:pPr>
              <w:spacing w:line="360" w:lineRule="auto"/>
              <w:jc w:val="center"/>
            </w:pPr>
            <w:r>
              <w:t>29 (76.3%)</w:t>
            </w:r>
          </w:p>
        </w:tc>
        <w:tc>
          <w:tcPr>
            <w:tcW w:w="1036" w:type="dxa"/>
          </w:tcPr>
          <w:p w14:paraId="6E0AFC4E" w14:textId="77777777" w:rsidR="0067122D" w:rsidRPr="00AF15EC" w:rsidRDefault="0067122D" w:rsidP="00635F54">
            <w:pPr>
              <w:spacing w:line="360" w:lineRule="auto"/>
              <w:jc w:val="center"/>
              <w:rPr>
                <w:i/>
                <w:sz w:val="16"/>
                <w:szCs w:val="16"/>
              </w:rPr>
            </w:pPr>
            <w:r>
              <w:rPr>
                <w:i/>
                <w:sz w:val="16"/>
                <w:szCs w:val="16"/>
              </w:rPr>
              <w:t>1</w:t>
            </w:r>
          </w:p>
        </w:tc>
        <w:tc>
          <w:tcPr>
            <w:tcW w:w="1632" w:type="dxa"/>
          </w:tcPr>
          <w:p w14:paraId="367E3EA3" w14:textId="77777777" w:rsidR="0067122D" w:rsidRDefault="0067122D" w:rsidP="00635F54">
            <w:pPr>
              <w:spacing w:line="360" w:lineRule="auto"/>
              <w:jc w:val="center"/>
            </w:pPr>
            <w:r>
              <w:t>47 (73.4%)</w:t>
            </w:r>
          </w:p>
        </w:tc>
        <w:tc>
          <w:tcPr>
            <w:tcW w:w="1036" w:type="dxa"/>
          </w:tcPr>
          <w:p w14:paraId="2435C843" w14:textId="77777777" w:rsidR="0067122D" w:rsidRPr="00AF15EC" w:rsidRDefault="0067122D" w:rsidP="00635F54">
            <w:pPr>
              <w:spacing w:line="360" w:lineRule="auto"/>
              <w:jc w:val="center"/>
              <w:rPr>
                <w:i/>
                <w:sz w:val="16"/>
                <w:szCs w:val="16"/>
              </w:rPr>
            </w:pPr>
            <w:r>
              <w:rPr>
                <w:i/>
                <w:sz w:val="16"/>
                <w:szCs w:val="16"/>
              </w:rPr>
              <w:t>2</w:t>
            </w:r>
          </w:p>
        </w:tc>
        <w:tc>
          <w:tcPr>
            <w:tcW w:w="1632" w:type="dxa"/>
          </w:tcPr>
          <w:p w14:paraId="3E506C09" w14:textId="77777777" w:rsidR="0067122D" w:rsidRDefault="0067122D" w:rsidP="00635F54">
            <w:pPr>
              <w:spacing w:line="360" w:lineRule="auto"/>
              <w:jc w:val="center"/>
            </w:pPr>
            <w:r>
              <w:t>40 (62.5%)</w:t>
            </w:r>
          </w:p>
        </w:tc>
        <w:tc>
          <w:tcPr>
            <w:tcW w:w="1032" w:type="dxa"/>
          </w:tcPr>
          <w:p w14:paraId="2E4D69DD" w14:textId="77777777" w:rsidR="0067122D" w:rsidRPr="00863E91" w:rsidRDefault="0067122D" w:rsidP="00635F54">
            <w:pPr>
              <w:spacing w:line="360" w:lineRule="auto"/>
              <w:jc w:val="center"/>
              <w:rPr>
                <w:i/>
                <w:sz w:val="16"/>
                <w:szCs w:val="16"/>
              </w:rPr>
            </w:pPr>
            <w:r>
              <w:rPr>
                <w:i/>
                <w:sz w:val="16"/>
                <w:szCs w:val="16"/>
              </w:rPr>
              <w:t>2</w:t>
            </w:r>
          </w:p>
        </w:tc>
        <w:tc>
          <w:tcPr>
            <w:tcW w:w="1092" w:type="dxa"/>
          </w:tcPr>
          <w:p w14:paraId="6AE31FE5" w14:textId="77777777" w:rsidR="0067122D" w:rsidRDefault="0067122D" w:rsidP="00635F54">
            <w:pPr>
              <w:spacing w:line="360" w:lineRule="auto"/>
              <w:jc w:val="center"/>
            </w:pPr>
            <w:r>
              <w:t>46 (73.0%</w:t>
            </w:r>
          </w:p>
        </w:tc>
        <w:tc>
          <w:tcPr>
            <w:tcW w:w="1032" w:type="dxa"/>
          </w:tcPr>
          <w:p w14:paraId="264B8184" w14:textId="77777777" w:rsidR="0067122D" w:rsidRPr="00863E91" w:rsidRDefault="0067122D" w:rsidP="00635F54">
            <w:pPr>
              <w:spacing w:line="360" w:lineRule="auto"/>
              <w:jc w:val="center"/>
              <w:rPr>
                <w:i/>
                <w:sz w:val="16"/>
                <w:szCs w:val="16"/>
              </w:rPr>
            </w:pPr>
            <w:r>
              <w:rPr>
                <w:i/>
                <w:sz w:val="16"/>
                <w:szCs w:val="16"/>
              </w:rPr>
              <w:t>3</w:t>
            </w:r>
          </w:p>
        </w:tc>
        <w:tc>
          <w:tcPr>
            <w:tcW w:w="1917" w:type="dxa"/>
          </w:tcPr>
          <w:p w14:paraId="39B45907" w14:textId="77777777" w:rsidR="0067122D" w:rsidRDefault="0067122D" w:rsidP="00635F54">
            <w:pPr>
              <w:keepNext/>
              <w:spacing w:line="360" w:lineRule="auto"/>
              <w:jc w:val="center"/>
            </w:pPr>
            <w:r>
              <w:t>Ns</w:t>
            </w:r>
          </w:p>
        </w:tc>
      </w:tr>
      <w:tr w:rsidR="0067122D" w14:paraId="21572C91" w14:textId="77777777" w:rsidTr="00635F54">
        <w:tc>
          <w:tcPr>
            <w:tcW w:w="1988" w:type="dxa"/>
          </w:tcPr>
          <w:p w14:paraId="5BFC805D"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Depression</w:t>
            </w:r>
          </w:p>
        </w:tc>
        <w:tc>
          <w:tcPr>
            <w:tcW w:w="1632" w:type="dxa"/>
          </w:tcPr>
          <w:p w14:paraId="00D56760" w14:textId="77777777" w:rsidR="0067122D" w:rsidRDefault="0067122D" w:rsidP="00635F54">
            <w:pPr>
              <w:spacing w:line="360" w:lineRule="auto"/>
              <w:jc w:val="center"/>
            </w:pPr>
            <w:r>
              <w:t>13 (37.1%)</w:t>
            </w:r>
          </w:p>
        </w:tc>
        <w:tc>
          <w:tcPr>
            <w:tcW w:w="1036" w:type="dxa"/>
          </w:tcPr>
          <w:p w14:paraId="15EB7D75" w14:textId="77777777" w:rsidR="0067122D" w:rsidRPr="00AF15EC" w:rsidRDefault="0067122D" w:rsidP="00635F54">
            <w:pPr>
              <w:spacing w:line="360" w:lineRule="auto"/>
              <w:jc w:val="center"/>
              <w:rPr>
                <w:i/>
                <w:sz w:val="16"/>
                <w:szCs w:val="16"/>
              </w:rPr>
            </w:pPr>
            <w:r>
              <w:rPr>
                <w:i/>
                <w:sz w:val="16"/>
                <w:szCs w:val="16"/>
              </w:rPr>
              <w:t>4</w:t>
            </w:r>
          </w:p>
        </w:tc>
        <w:tc>
          <w:tcPr>
            <w:tcW w:w="1632" w:type="dxa"/>
          </w:tcPr>
          <w:p w14:paraId="0638B219" w14:textId="77777777" w:rsidR="0067122D" w:rsidRDefault="0067122D" w:rsidP="00635F54">
            <w:pPr>
              <w:spacing w:line="360" w:lineRule="auto"/>
              <w:jc w:val="center"/>
            </w:pPr>
            <w:r>
              <w:t>25 (39.7%)</w:t>
            </w:r>
          </w:p>
        </w:tc>
        <w:tc>
          <w:tcPr>
            <w:tcW w:w="1036" w:type="dxa"/>
          </w:tcPr>
          <w:p w14:paraId="481517BA" w14:textId="77777777" w:rsidR="0067122D" w:rsidRPr="00AF15EC" w:rsidRDefault="0067122D" w:rsidP="00635F54">
            <w:pPr>
              <w:spacing w:line="360" w:lineRule="auto"/>
              <w:jc w:val="center"/>
              <w:rPr>
                <w:i/>
                <w:sz w:val="16"/>
                <w:szCs w:val="16"/>
              </w:rPr>
            </w:pPr>
            <w:r>
              <w:rPr>
                <w:i/>
                <w:sz w:val="16"/>
                <w:szCs w:val="16"/>
              </w:rPr>
              <w:t>3</w:t>
            </w:r>
          </w:p>
        </w:tc>
        <w:tc>
          <w:tcPr>
            <w:tcW w:w="1632" w:type="dxa"/>
          </w:tcPr>
          <w:p w14:paraId="6C3C03F6" w14:textId="77777777" w:rsidR="0067122D" w:rsidRDefault="0067122D" w:rsidP="00635F54">
            <w:pPr>
              <w:spacing w:line="360" w:lineRule="auto"/>
              <w:jc w:val="center"/>
            </w:pPr>
            <w:r>
              <w:t>25 (43.9%)</w:t>
            </w:r>
          </w:p>
        </w:tc>
        <w:tc>
          <w:tcPr>
            <w:tcW w:w="1032" w:type="dxa"/>
          </w:tcPr>
          <w:p w14:paraId="5570DE2A" w14:textId="77777777" w:rsidR="0067122D" w:rsidRPr="00863E91" w:rsidRDefault="0067122D" w:rsidP="00635F54">
            <w:pPr>
              <w:spacing w:line="360" w:lineRule="auto"/>
              <w:jc w:val="center"/>
              <w:rPr>
                <w:i/>
                <w:sz w:val="16"/>
                <w:szCs w:val="16"/>
              </w:rPr>
            </w:pPr>
            <w:r>
              <w:rPr>
                <w:i/>
                <w:sz w:val="16"/>
                <w:szCs w:val="16"/>
              </w:rPr>
              <w:t>9</w:t>
            </w:r>
          </w:p>
        </w:tc>
        <w:tc>
          <w:tcPr>
            <w:tcW w:w="1092" w:type="dxa"/>
          </w:tcPr>
          <w:p w14:paraId="6607DD61" w14:textId="77777777" w:rsidR="0067122D" w:rsidRDefault="0067122D" w:rsidP="00635F54">
            <w:pPr>
              <w:spacing w:line="360" w:lineRule="auto"/>
              <w:jc w:val="center"/>
            </w:pPr>
            <w:r>
              <w:t>21 (33.3%)</w:t>
            </w:r>
          </w:p>
        </w:tc>
        <w:tc>
          <w:tcPr>
            <w:tcW w:w="1032" w:type="dxa"/>
          </w:tcPr>
          <w:p w14:paraId="56C4B033" w14:textId="77777777" w:rsidR="0067122D" w:rsidRPr="00863E91" w:rsidRDefault="0067122D" w:rsidP="00635F54">
            <w:pPr>
              <w:spacing w:line="360" w:lineRule="auto"/>
              <w:jc w:val="center"/>
              <w:rPr>
                <w:i/>
                <w:sz w:val="16"/>
                <w:szCs w:val="16"/>
              </w:rPr>
            </w:pPr>
            <w:r>
              <w:rPr>
                <w:i/>
                <w:sz w:val="16"/>
                <w:szCs w:val="16"/>
              </w:rPr>
              <w:t>3</w:t>
            </w:r>
          </w:p>
        </w:tc>
        <w:tc>
          <w:tcPr>
            <w:tcW w:w="1917" w:type="dxa"/>
          </w:tcPr>
          <w:p w14:paraId="52A865D3" w14:textId="77777777" w:rsidR="0067122D" w:rsidRDefault="0067122D" w:rsidP="00635F54">
            <w:pPr>
              <w:keepNext/>
              <w:spacing w:line="360" w:lineRule="auto"/>
              <w:jc w:val="center"/>
            </w:pPr>
            <w:r>
              <w:t>Ns</w:t>
            </w:r>
          </w:p>
        </w:tc>
      </w:tr>
      <w:tr w:rsidR="0067122D" w14:paraId="7CFEA961" w14:textId="77777777" w:rsidTr="00635F54">
        <w:tc>
          <w:tcPr>
            <w:tcW w:w="1988" w:type="dxa"/>
          </w:tcPr>
          <w:p w14:paraId="28557325"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Anxiety</w:t>
            </w:r>
          </w:p>
        </w:tc>
        <w:tc>
          <w:tcPr>
            <w:tcW w:w="1632" w:type="dxa"/>
          </w:tcPr>
          <w:p w14:paraId="712F1C51" w14:textId="77777777" w:rsidR="0067122D" w:rsidRDefault="0067122D" w:rsidP="00635F54">
            <w:pPr>
              <w:spacing w:line="360" w:lineRule="auto"/>
              <w:jc w:val="center"/>
            </w:pPr>
            <w:r>
              <w:t>9 (26.5%)</w:t>
            </w:r>
          </w:p>
        </w:tc>
        <w:tc>
          <w:tcPr>
            <w:tcW w:w="1036" w:type="dxa"/>
          </w:tcPr>
          <w:p w14:paraId="375E5360" w14:textId="77777777" w:rsidR="0067122D" w:rsidRPr="00AF15EC" w:rsidRDefault="0067122D" w:rsidP="00635F54">
            <w:pPr>
              <w:spacing w:line="360" w:lineRule="auto"/>
              <w:jc w:val="center"/>
              <w:rPr>
                <w:i/>
                <w:sz w:val="16"/>
                <w:szCs w:val="16"/>
              </w:rPr>
            </w:pPr>
            <w:r>
              <w:rPr>
                <w:i/>
                <w:sz w:val="16"/>
                <w:szCs w:val="16"/>
              </w:rPr>
              <w:t>5</w:t>
            </w:r>
          </w:p>
        </w:tc>
        <w:tc>
          <w:tcPr>
            <w:tcW w:w="1632" w:type="dxa"/>
          </w:tcPr>
          <w:p w14:paraId="38B15EC5" w14:textId="77777777" w:rsidR="0067122D" w:rsidRDefault="0067122D" w:rsidP="00635F54">
            <w:pPr>
              <w:spacing w:line="360" w:lineRule="auto"/>
              <w:jc w:val="center"/>
            </w:pPr>
            <w:r>
              <w:t>23 (37.1%)</w:t>
            </w:r>
          </w:p>
        </w:tc>
        <w:tc>
          <w:tcPr>
            <w:tcW w:w="1036" w:type="dxa"/>
          </w:tcPr>
          <w:p w14:paraId="078D7DB1" w14:textId="77777777" w:rsidR="0067122D" w:rsidRPr="00AF15EC" w:rsidRDefault="0067122D" w:rsidP="00635F54">
            <w:pPr>
              <w:spacing w:line="360" w:lineRule="auto"/>
              <w:jc w:val="center"/>
              <w:rPr>
                <w:i/>
                <w:sz w:val="16"/>
                <w:szCs w:val="16"/>
              </w:rPr>
            </w:pPr>
            <w:r>
              <w:rPr>
                <w:i/>
                <w:sz w:val="16"/>
                <w:szCs w:val="16"/>
              </w:rPr>
              <w:t>4</w:t>
            </w:r>
          </w:p>
        </w:tc>
        <w:tc>
          <w:tcPr>
            <w:tcW w:w="1632" w:type="dxa"/>
          </w:tcPr>
          <w:p w14:paraId="5A1BA5C6" w14:textId="77777777" w:rsidR="0067122D" w:rsidRDefault="0067122D" w:rsidP="00635F54">
            <w:pPr>
              <w:spacing w:line="360" w:lineRule="auto"/>
              <w:jc w:val="center"/>
            </w:pPr>
            <w:r>
              <w:t>21 (38.2%)</w:t>
            </w:r>
          </w:p>
        </w:tc>
        <w:tc>
          <w:tcPr>
            <w:tcW w:w="1032" w:type="dxa"/>
          </w:tcPr>
          <w:p w14:paraId="71B378CA" w14:textId="77777777" w:rsidR="0067122D" w:rsidRPr="00863E91" w:rsidRDefault="0067122D" w:rsidP="00635F54">
            <w:pPr>
              <w:spacing w:line="360" w:lineRule="auto"/>
              <w:jc w:val="center"/>
              <w:rPr>
                <w:i/>
                <w:sz w:val="16"/>
                <w:szCs w:val="16"/>
              </w:rPr>
            </w:pPr>
            <w:r>
              <w:rPr>
                <w:i/>
                <w:sz w:val="16"/>
                <w:szCs w:val="16"/>
              </w:rPr>
              <w:t>11</w:t>
            </w:r>
          </w:p>
        </w:tc>
        <w:tc>
          <w:tcPr>
            <w:tcW w:w="1092" w:type="dxa"/>
          </w:tcPr>
          <w:p w14:paraId="0D2DD1C0" w14:textId="77777777" w:rsidR="0067122D" w:rsidRDefault="0067122D" w:rsidP="00635F54">
            <w:pPr>
              <w:spacing w:line="360" w:lineRule="auto"/>
              <w:jc w:val="center"/>
            </w:pPr>
            <w:r>
              <w:t>22 (33.8%)</w:t>
            </w:r>
          </w:p>
        </w:tc>
        <w:tc>
          <w:tcPr>
            <w:tcW w:w="1032" w:type="dxa"/>
          </w:tcPr>
          <w:p w14:paraId="31D469AC" w14:textId="77777777" w:rsidR="0067122D" w:rsidRPr="00863E91" w:rsidRDefault="0067122D" w:rsidP="00635F54">
            <w:pPr>
              <w:spacing w:line="360" w:lineRule="auto"/>
              <w:jc w:val="center"/>
              <w:rPr>
                <w:i/>
                <w:sz w:val="16"/>
                <w:szCs w:val="16"/>
              </w:rPr>
            </w:pPr>
            <w:r>
              <w:rPr>
                <w:i/>
                <w:sz w:val="16"/>
                <w:szCs w:val="16"/>
              </w:rPr>
              <w:t>1</w:t>
            </w:r>
          </w:p>
        </w:tc>
        <w:tc>
          <w:tcPr>
            <w:tcW w:w="1917" w:type="dxa"/>
          </w:tcPr>
          <w:p w14:paraId="3CE6CACB" w14:textId="77777777" w:rsidR="0067122D" w:rsidRDefault="0067122D" w:rsidP="00635F54">
            <w:pPr>
              <w:keepNext/>
              <w:spacing w:line="360" w:lineRule="auto"/>
              <w:jc w:val="center"/>
            </w:pPr>
            <w:r>
              <w:t>Ns</w:t>
            </w:r>
          </w:p>
        </w:tc>
      </w:tr>
      <w:tr w:rsidR="0067122D" w14:paraId="59A1A700" w14:textId="77777777" w:rsidTr="00635F54">
        <w:tc>
          <w:tcPr>
            <w:tcW w:w="1988" w:type="dxa"/>
          </w:tcPr>
          <w:p w14:paraId="50B4F40F"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Dysfunctional Breathing</w:t>
            </w:r>
          </w:p>
        </w:tc>
        <w:tc>
          <w:tcPr>
            <w:tcW w:w="1632" w:type="dxa"/>
          </w:tcPr>
          <w:p w14:paraId="4903CD2C" w14:textId="77777777" w:rsidR="0067122D" w:rsidRDefault="0067122D" w:rsidP="00635F54">
            <w:pPr>
              <w:spacing w:line="360" w:lineRule="auto"/>
              <w:jc w:val="center"/>
            </w:pPr>
            <w:r>
              <w:t>21 (55.3%)</w:t>
            </w:r>
          </w:p>
        </w:tc>
        <w:tc>
          <w:tcPr>
            <w:tcW w:w="1036" w:type="dxa"/>
          </w:tcPr>
          <w:p w14:paraId="31E2F624" w14:textId="77777777" w:rsidR="0067122D" w:rsidRPr="00AF15EC" w:rsidRDefault="0067122D" w:rsidP="00635F54">
            <w:pPr>
              <w:spacing w:line="360" w:lineRule="auto"/>
              <w:jc w:val="center"/>
              <w:rPr>
                <w:i/>
                <w:sz w:val="16"/>
                <w:szCs w:val="16"/>
              </w:rPr>
            </w:pPr>
            <w:r>
              <w:rPr>
                <w:i/>
                <w:sz w:val="16"/>
                <w:szCs w:val="16"/>
              </w:rPr>
              <w:t>1</w:t>
            </w:r>
          </w:p>
        </w:tc>
        <w:tc>
          <w:tcPr>
            <w:tcW w:w="1632" w:type="dxa"/>
          </w:tcPr>
          <w:p w14:paraId="6B097ECB" w14:textId="77777777" w:rsidR="0067122D" w:rsidRDefault="0067122D" w:rsidP="00635F54">
            <w:pPr>
              <w:spacing w:line="360" w:lineRule="auto"/>
              <w:jc w:val="center"/>
            </w:pPr>
            <w:r>
              <w:t>35 (55.6%)</w:t>
            </w:r>
          </w:p>
        </w:tc>
        <w:tc>
          <w:tcPr>
            <w:tcW w:w="1036" w:type="dxa"/>
          </w:tcPr>
          <w:p w14:paraId="66522908" w14:textId="77777777" w:rsidR="0067122D" w:rsidRPr="00AF15EC" w:rsidRDefault="0067122D" w:rsidP="00635F54">
            <w:pPr>
              <w:spacing w:line="360" w:lineRule="auto"/>
              <w:jc w:val="center"/>
              <w:rPr>
                <w:i/>
                <w:sz w:val="16"/>
                <w:szCs w:val="16"/>
              </w:rPr>
            </w:pPr>
            <w:r>
              <w:rPr>
                <w:i/>
                <w:sz w:val="16"/>
                <w:szCs w:val="16"/>
              </w:rPr>
              <w:t>3</w:t>
            </w:r>
          </w:p>
        </w:tc>
        <w:tc>
          <w:tcPr>
            <w:tcW w:w="1632" w:type="dxa"/>
          </w:tcPr>
          <w:p w14:paraId="78FCF856" w14:textId="77777777" w:rsidR="0067122D" w:rsidRDefault="0067122D" w:rsidP="00635F54">
            <w:pPr>
              <w:spacing w:line="360" w:lineRule="auto"/>
              <w:jc w:val="center"/>
            </w:pPr>
            <w:r>
              <w:t>33 (51.6%)</w:t>
            </w:r>
          </w:p>
        </w:tc>
        <w:tc>
          <w:tcPr>
            <w:tcW w:w="1032" w:type="dxa"/>
          </w:tcPr>
          <w:p w14:paraId="1BCFF2AE" w14:textId="77777777" w:rsidR="0067122D" w:rsidRPr="00863E91" w:rsidRDefault="0067122D" w:rsidP="00635F54">
            <w:pPr>
              <w:spacing w:line="360" w:lineRule="auto"/>
              <w:jc w:val="center"/>
              <w:rPr>
                <w:i/>
                <w:sz w:val="16"/>
                <w:szCs w:val="16"/>
              </w:rPr>
            </w:pPr>
            <w:r>
              <w:rPr>
                <w:i/>
                <w:sz w:val="16"/>
                <w:szCs w:val="16"/>
              </w:rPr>
              <w:t>2</w:t>
            </w:r>
          </w:p>
        </w:tc>
        <w:tc>
          <w:tcPr>
            <w:tcW w:w="1092" w:type="dxa"/>
          </w:tcPr>
          <w:p w14:paraId="139DC55F" w14:textId="77777777" w:rsidR="0067122D" w:rsidRDefault="0067122D" w:rsidP="00635F54">
            <w:pPr>
              <w:spacing w:line="360" w:lineRule="auto"/>
              <w:jc w:val="center"/>
            </w:pPr>
            <w:r>
              <w:t>28 (43.8%)</w:t>
            </w:r>
          </w:p>
        </w:tc>
        <w:tc>
          <w:tcPr>
            <w:tcW w:w="1032" w:type="dxa"/>
          </w:tcPr>
          <w:p w14:paraId="26A97DEB" w14:textId="77777777" w:rsidR="0067122D" w:rsidRPr="00863E91" w:rsidRDefault="0067122D" w:rsidP="00635F54">
            <w:pPr>
              <w:spacing w:line="360" w:lineRule="auto"/>
              <w:jc w:val="center"/>
              <w:rPr>
                <w:i/>
                <w:sz w:val="16"/>
                <w:szCs w:val="16"/>
              </w:rPr>
            </w:pPr>
            <w:r>
              <w:rPr>
                <w:i/>
                <w:sz w:val="16"/>
                <w:szCs w:val="16"/>
              </w:rPr>
              <w:t>2</w:t>
            </w:r>
          </w:p>
        </w:tc>
        <w:tc>
          <w:tcPr>
            <w:tcW w:w="1917" w:type="dxa"/>
          </w:tcPr>
          <w:p w14:paraId="4F5060E2" w14:textId="77777777" w:rsidR="0067122D" w:rsidRDefault="0067122D" w:rsidP="00635F54">
            <w:pPr>
              <w:keepNext/>
              <w:spacing w:line="360" w:lineRule="auto"/>
              <w:jc w:val="center"/>
            </w:pPr>
            <w:r>
              <w:t>Ns</w:t>
            </w:r>
          </w:p>
        </w:tc>
      </w:tr>
      <w:tr w:rsidR="0067122D" w14:paraId="6E26B4F3" w14:textId="77777777" w:rsidTr="00635F54">
        <w:tc>
          <w:tcPr>
            <w:tcW w:w="1988" w:type="dxa"/>
          </w:tcPr>
          <w:p w14:paraId="2990903B"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Vocal Cord Dysfunction</w:t>
            </w:r>
          </w:p>
        </w:tc>
        <w:tc>
          <w:tcPr>
            <w:tcW w:w="1632" w:type="dxa"/>
          </w:tcPr>
          <w:p w14:paraId="29F9EA1F" w14:textId="77777777" w:rsidR="0067122D" w:rsidRDefault="0067122D" w:rsidP="00635F54">
            <w:pPr>
              <w:spacing w:line="360" w:lineRule="auto"/>
              <w:jc w:val="center"/>
            </w:pPr>
            <w:r>
              <w:t>4 (11.4%)</w:t>
            </w:r>
          </w:p>
        </w:tc>
        <w:tc>
          <w:tcPr>
            <w:tcW w:w="1036" w:type="dxa"/>
          </w:tcPr>
          <w:p w14:paraId="7397740F" w14:textId="77777777" w:rsidR="0067122D" w:rsidRPr="00AF15EC" w:rsidRDefault="0067122D" w:rsidP="00635F54">
            <w:pPr>
              <w:spacing w:line="360" w:lineRule="auto"/>
              <w:jc w:val="center"/>
              <w:rPr>
                <w:i/>
                <w:sz w:val="16"/>
                <w:szCs w:val="16"/>
              </w:rPr>
            </w:pPr>
            <w:r>
              <w:rPr>
                <w:i/>
                <w:sz w:val="16"/>
                <w:szCs w:val="16"/>
              </w:rPr>
              <w:t>4</w:t>
            </w:r>
          </w:p>
        </w:tc>
        <w:tc>
          <w:tcPr>
            <w:tcW w:w="1632" w:type="dxa"/>
          </w:tcPr>
          <w:p w14:paraId="144C6A9F" w14:textId="77777777" w:rsidR="0067122D" w:rsidRDefault="0067122D" w:rsidP="00635F54">
            <w:pPr>
              <w:spacing w:line="360" w:lineRule="auto"/>
              <w:jc w:val="center"/>
            </w:pPr>
            <w:r>
              <w:t>17 (27.4%)</w:t>
            </w:r>
          </w:p>
        </w:tc>
        <w:tc>
          <w:tcPr>
            <w:tcW w:w="1036" w:type="dxa"/>
          </w:tcPr>
          <w:p w14:paraId="52A32350" w14:textId="77777777" w:rsidR="0067122D" w:rsidRPr="00AF15EC" w:rsidRDefault="0067122D" w:rsidP="00635F54">
            <w:pPr>
              <w:spacing w:line="360" w:lineRule="auto"/>
              <w:jc w:val="center"/>
              <w:rPr>
                <w:i/>
                <w:sz w:val="16"/>
                <w:szCs w:val="16"/>
              </w:rPr>
            </w:pPr>
            <w:r>
              <w:rPr>
                <w:i/>
                <w:sz w:val="16"/>
                <w:szCs w:val="16"/>
              </w:rPr>
              <w:t>4</w:t>
            </w:r>
          </w:p>
        </w:tc>
        <w:tc>
          <w:tcPr>
            <w:tcW w:w="1632" w:type="dxa"/>
          </w:tcPr>
          <w:p w14:paraId="578E8DD3" w14:textId="77777777" w:rsidR="0067122D" w:rsidRDefault="0067122D" w:rsidP="00635F54">
            <w:pPr>
              <w:spacing w:line="360" w:lineRule="auto"/>
              <w:jc w:val="center"/>
            </w:pPr>
            <w:r>
              <w:t>5 (8.8%)</w:t>
            </w:r>
          </w:p>
        </w:tc>
        <w:tc>
          <w:tcPr>
            <w:tcW w:w="1032" w:type="dxa"/>
          </w:tcPr>
          <w:p w14:paraId="12E3C8B9" w14:textId="77777777" w:rsidR="0067122D" w:rsidRPr="00863E91" w:rsidRDefault="0067122D" w:rsidP="00635F54">
            <w:pPr>
              <w:spacing w:line="360" w:lineRule="auto"/>
              <w:jc w:val="center"/>
              <w:rPr>
                <w:i/>
                <w:sz w:val="16"/>
                <w:szCs w:val="16"/>
              </w:rPr>
            </w:pPr>
            <w:r>
              <w:rPr>
                <w:i/>
                <w:sz w:val="16"/>
                <w:szCs w:val="16"/>
              </w:rPr>
              <w:t>9</w:t>
            </w:r>
          </w:p>
        </w:tc>
        <w:tc>
          <w:tcPr>
            <w:tcW w:w="1092" w:type="dxa"/>
          </w:tcPr>
          <w:p w14:paraId="4798185B" w14:textId="77777777" w:rsidR="0067122D" w:rsidRDefault="0067122D" w:rsidP="00635F54">
            <w:pPr>
              <w:spacing w:line="360" w:lineRule="auto"/>
              <w:jc w:val="center"/>
            </w:pPr>
            <w:r>
              <w:t>9 (15.3%)</w:t>
            </w:r>
          </w:p>
        </w:tc>
        <w:tc>
          <w:tcPr>
            <w:tcW w:w="1032" w:type="dxa"/>
          </w:tcPr>
          <w:p w14:paraId="30EB28E9" w14:textId="77777777" w:rsidR="0067122D" w:rsidRPr="00863E91" w:rsidRDefault="0067122D" w:rsidP="00635F54">
            <w:pPr>
              <w:spacing w:line="360" w:lineRule="auto"/>
              <w:jc w:val="center"/>
              <w:rPr>
                <w:i/>
                <w:sz w:val="16"/>
                <w:szCs w:val="16"/>
              </w:rPr>
            </w:pPr>
            <w:r>
              <w:rPr>
                <w:i/>
                <w:sz w:val="16"/>
                <w:szCs w:val="16"/>
              </w:rPr>
              <w:t xml:space="preserve">7 </w:t>
            </w:r>
          </w:p>
        </w:tc>
        <w:tc>
          <w:tcPr>
            <w:tcW w:w="1917" w:type="dxa"/>
          </w:tcPr>
          <w:p w14:paraId="488D41EB" w14:textId="77777777" w:rsidR="0067122D" w:rsidRDefault="0067122D" w:rsidP="00635F54">
            <w:pPr>
              <w:keepNext/>
              <w:spacing w:line="360" w:lineRule="auto"/>
              <w:jc w:val="center"/>
            </w:pPr>
            <w:r>
              <w:t>P&lt;0.05</w:t>
            </w:r>
          </w:p>
        </w:tc>
      </w:tr>
      <w:tr w:rsidR="0067122D" w14:paraId="25A279DE" w14:textId="77777777" w:rsidTr="00635F54">
        <w:tc>
          <w:tcPr>
            <w:tcW w:w="1988" w:type="dxa"/>
          </w:tcPr>
          <w:p w14:paraId="5DF8D3A6"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lastRenderedPageBreak/>
              <w:t>Clinical Sulphite Sensitivity</w:t>
            </w:r>
          </w:p>
        </w:tc>
        <w:tc>
          <w:tcPr>
            <w:tcW w:w="1632" w:type="dxa"/>
          </w:tcPr>
          <w:p w14:paraId="2DDC6D6F" w14:textId="77777777" w:rsidR="0067122D" w:rsidRDefault="0067122D" w:rsidP="00635F54">
            <w:pPr>
              <w:spacing w:line="360" w:lineRule="auto"/>
              <w:jc w:val="center"/>
            </w:pPr>
            <w:r>
              <w:t>2 (5.1%)</w:t>
            </w:r>
          </w:p>
        </w:tc>
        <w:tc>
          <w:tcPr>
            <w:tcW w:w="1036" w:type="dxa"/>
          </w:tcPr>
          <w:p w14:paraId="7C5F04E7"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644BF9FE" w14:textId="77777777" w:rsidR="0067122D" w:rsidRDefault="0067122D" w:rsidP="00635F54">
            <w:pPr>
              <w:spacing w:line="360" w:lineRule="auto"/>
              <w:jc w:val="center"/>
            </w:pPr>
            <w:r>
              <w:t>5 (7.7%)</w:t>
            </w:r>
          </w:p>
        </w:tc>
        <w:tc>
          <w:tcPr>
            <w:tcW w:w="1036" w:type="dxa"/>
          </w:tcPr>
          <w:p w14:paraId="51C26AA7" w14:textId="77777777" w:rsidR="0067122D" w:rsidRPr="00AF15EC" w:rsidRDefault="0067122D" w:rsidP="00635F54">
            <w:pPr>
              <w:spacing w:line="360" w:lineRule="auto"/>
              <w:jc w:val="center"/>
              <w:rPr>
                <w:i/>
                <w:sz w:val="16"/>
                <w:szCs w:val="16"/>
              </w:rPr>
            </w:pPr>
            <w:r>
              <w:rPr>
                <w:i/>
                <w:sz w:val="16"/>
                <w:szCs w:val="16"/>
              </w:rPr>
              <w:t>1</w:t>
            </w:r>
          </w:p>
        </w:tc>
        <w:tc>
          <w:tcPr>
            <w:tcW w:w="1632" w:type="dxa"/>
          </w:tcPr>
          <w:p w14:paraId="2A82594B" w14:textId="77777777" w:rsidR="0067122D" w:rsidRDefault="0067122D" w:rsidP="00635F54">
            <w:pPr>
              <w:spacing w:line="360" w:lineRule="auto"/>
              <w:jc w:val="center"/>
            </w:pPr>
            <w:r>
              <w:t>3 (4.6%)</w:t>
            </w:r>
          </w:p>
        </w:tc>
        <w:tc>
          <w:tcPr>
            <w:tcW w:w="1032" w:type="dxa"/>
          </w:tcPr>
          <w:p w14:paraId="65A856CE" w14:textId="77777777" w:rsidR="0067122D" w:rsidRPr="00863E91" w:rsidRDefault="0067122D" w:rsidP="00635F54">
            <w:pPr>
              <w:spacing w:line="360" w:lineRule="auto"/>
              <w:jc w:val="center"/>
              <w:rPr>
                <w:i/>
                <w:sz w:val="16"/>
                <w:szCs w:val="16"/>
              </w:rPr>
            </w:pPr>
            <w:r>
              <w:rPr>
                <w:i/>
                <w:sz w:val="16"/>
                <w:szCs w:val="16"/>
              </w:rPr>
              <w:t>1</w:t>
            </w:r>
          </w:p>
        </w:tc>
        <w:tc>
          <w:tcPr>
            <w:tcW w:w="1092" w:type="dxa"/>
          </w:tcPr>
          <w:p w14:paraId="0616FE65" w14:textId="77777777" w:rsidR="0067122D" w:rsidRDefault="0067122D" w:rsidP="00635F54">
            <w:pPr>
              <w:spacing w:line="360" w:lineRule="auto"/>
              <w:jc w:val="center"/>
            </w:pPr>
            <w:r>
              <w:t>4 (6.1%)</w:t>
            </w:r>
          </w:p>
        </w:tc>
        <w:tc>
          <w:tcPr>
            <w:tcW w:w="1032" w:type="dxa"/>
          </w:tcPr>
          <w:p w14:paraId="3B2A2F33"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5C618E71" w14:textId="77777777" w:rsidR="0067122D" w:rsidRDefault="0067122D" w:rsidP="00635F54">
            <w:pPr>
              <w:keepNext/>
              <w:spacing w:line="360" w:lineRule="auto"/>
              <w:jc w:val="center"/>
            </w:pPr>
            <w:r>
              <w:t>Ns</w:t>
            </w:r>
          </w:p>
        </w:tc>
      </w:tr>
      <w:tr w:rsidR="0067122D" w14:paraId="3C43309F" w14:textId="77777777" w:rsidTr="00635F54">
        <w:tc>
          <w:tcPr>
            <w:tcW w:w="1988" w:type="dxa"/>
          </w:tcPr>
          <w:p w14:paraId="6529F3F1"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Clinical Salicylate Sensitivity</w:t>
            </w:r>
          </w:p>
        </w:tc>
        <w:tc>
          <w:tcPr>
            <w:tcW w:w="1632" w:type="dxa"/>
          </w:tcPr>
          <w:p w14:paraId="15804A88" w14:textId="77777777" w:rsidR="0067122D" w:rsidRDefault="0067122D" w:rsidP="00635F54">
            <w:pPr>
              <w:spacing w:line="360" w:lineRule="auto"/>
              <w:jc w:val="center"/>
            </w:pPr>
            <w:r>
              <w:t>8 (20.5%)</w:t>
            </w:r>
          </w:p>
        </w:tc>
        <w:tc>
          <w:tcPr>
            <w:tcW w:w="1036" w:type="dxa"/>
          </w:tcPr>
          <w:p w14:paraId="75B7FF0C"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2EC05FAE" w14:textId="77777777" w:rsidR="0067122D" w:rsidRDefault="0067122D" w:rsidP="00635F54">
            <w:pPr>
              <w:spacing w:line="360" w:lineRule="auto"/>
              <w:jc w:val="center"/>
            </w:pPr>
            <w:r>
              <w:t>19 (29.7%)</w:t>
            </w:r>
          </w:p>
        </w:tc>
        <w:tc>
          <w:tcPr>
            <w:tcW w:w="1036" w:type="dxa"/>
          </w:tcPr>
          <w:p w14:paraId="2523547A" w14:textId="77777777" w:rsidR="0067122D" w:rsidRPr="00AF15EC" w:rsidRDefault="0067122D" w:rsidP="00635F54">
            <w:pPr>
              <w:spacing w:line="360" w:lineRule="auto"/>
              <w:jc w:val="center"/>
              <w:rPr>
                <w:i/>
                <w:sz w:val="16"/>
                <w:szCs w:val="16"/>
              </w:rPr>
            </w:pPr>
            <w:r>
              <w:rPr>
                <w:i/>
                <w:sz w:val="16"/>
                <w:szCs w:val="16"/>
              </w:rPr>
              <w:t>2</w:t>
            </w:r>
          </w:p>
        </w:tc>
        <w:tc>
          <w:tcPr>
            <w:tcW w:w="1632" w:type="dxa"/>
          </w:tcPr>
          <w:p w14:paraId="576CA3FC" w14:textId="77777777" w:rsidR="0067122D" w:rsidRDefault="0067122D" w:rsidP="00635F54">
            <w:pPr>
              <w:spacing w:line="360" w:lineRule="auto"/>
              <w:jc w:val="center"/>
            </w:pPr>
            <w:r>
              <w:t>14 (21.5%)</w:t>
            </w:r>
          </w:p>
        </w:tc>
        <w:tc>
          <w:tcPr>
            <w:tcW w:w="1032" w:type="dxa"/>
          </w:tcPr>
          <w:p w14:paraId="7DDBE850" w14:textId="77777777" w:rsidR="0067122D" w:rsidRPr="00863E91" w:rsidRDefault="0067122D" w:rsidP="00635F54">
            <w:pPr>
              <w:spacing w:line="360" w:lineRule="auto"/>
              <w:jc w:val="center"/>
              <w:rPr>
                <w:i/>
                <w:sz w:val="16"/>
                <w:szCs w:val="16"/>
              </w:rPr>
            </w:pPr>
            <w:r>
              <w:rPr>
                <w:i/>
                <w:sz w:val="16"/>
                <w:szCs w:val="16"/>
              </w:rPr>
              <w:t>1</w:t>
            </w:r>
          </w:p>
        </w:tc>
        <w:tc>
          <w:tcPr>
            <w:tcW w:w="1092" w:type="dxa"/>
          </w:tcPr>
          <w:p w14:paraId="786C493C" w14:textId="77777777" w:rsidR="0067122D" w:rsidRDefault="0067122D" w:rsidP="00635F54">
            <w:pPr>
              <w:spacing w:line="360" w:lineRule="auto"/>
              <w:jc w:val="center"/>
            </w:pPr>
            <w:r>
              <w:t>11 (16.7%)</w:t>
            </w:r>
          </w:p>
        </w:tc>
        <w:tc>
          <w:tcPr>
            <w:tcW w:w="1032" w:type="dxa"/>
          </w:tcPr>
          <w:p w14:paraId="6D426C85" w14:textId="77777777" w:rsidR="0067122D" w:rsidRPr="00863E91" w:rsidRDefault="0067122D" w:rsidP="00635F54">
            <w:pPr>
              <w:spacing w:line="360" w:lineRule="auto"/>
              <w:jc w:val="center"/>
              <w:rPr>
                <w:i/>
                <w:sz w:val="16"/>
                <w:szCs w:val="16"/>
              </w:rPr>
            </w:pPr>
            <w:r>
              <w:rPr>
                <w:i/>
                <w:sz w:val="16"/>
                <w:szCs w:val="16"/>
              </w:rPr>
              <w:t>0</w:t>
            </w:r>
          </w:p>
        </w:tc>
        <w:tc>
          <w:tcPr>
            <w:tcW w:w="1917" w:type="dxa"/>
          </w:tcPr>
          <w:p w14:paraId="284A0F8C" w14:textId="77777777" w:rsidR="0067122D" w:rsidRDefault="0067122D" w:rsidP="00635F54">
            <w:pPr>
              <w:keepNext/>
              <w:spacing w:line="360" w:lineRule="auto"/>
              <w:jc w:val="center"/>
            </w:pPr>
            <w:r>
              <w:t>Ns</w:t>
            </w:r>
          </w:p>
        </w:tc>
      </w:tr>
      <w:tr w:rsidR="0067122D" w14:paraId="094B594E" w14:textId="77777777" w:rsidTr="00635F54">
        <w:tc>
          <w:tcPr>
            <w:tcW w:w="1988" w:type="dxa"/>
          </w:tcPr>
          <w:p w14:paraId="78AD1787" w14:textId="77777777" w:rsidR="0067122D" w:rsidRPr="00AF15EC" w:rsidRDefault="0067122D" w:rsidP="00635F54">
            <w:pPr>
              <w:spacing w:line="360" w:lineRule="auto"/>
              <w:rPr>
                <w:rFonts w:ascii="Calibri" w:eastAsia="Times New Roman" w:hAnsi="Calibri" w:cs="Calibri"/>
                <w:color w:val="000000"/>
                <w:lang w:eastAsia="en-GB"/>
              </w:rPr>
            </w:pPr>
            <w:r w:rsidRPr="00AF15EC">
              <w:rPr>
                <w:rFonts w:ascii="Calibri" w:eastAsia="Times New Roman" w:hAnsi="Calibri" w:cs="Calibri"/>
                <w:color w:val="000000"/>
                <w:lang w:eastAsia="en-GB"/>
              </w:rPr>
              <w:t>Sleep Apnoea</w:t>
            </w:r>
          </w:p>
        </w:tc>
        <w:tc>
          <w:tcPr>
            <w:tcW w:w="1632" w:type="dxa"/>
          </w:tcPr>
          <w:p w14:paraId="236C9918" w14:textId="77777777" w:rsidR="0067122D" w:rsidRDefault="0067122D" w:rsidP="00635F54">
            <w:pPr>
              <w:spacing w:line="360" w:lineRule="auto"/>
              <w:jc w:val="center"/>
            </w:pPr>
            <w:r>
              <w:t>1 (2.6%)</w:t>
            </w:r>
          </w:p>
        </w:tc>
        <w:tc>
          <w:tcPr>
            <w:tcW w:w="1036" w:type="dxa"/>
          </w:tcPr>
          <w:p w14:paraId="1839FBB9" w14:textId="77777777" w:rsidR="0067122D" w:rsidRPr="00AF15EC" w:rsidRDefault="0067122D" w:rsidP="00635F54">
            <w:pPr>
              <w:spacing w:line="360" w:lineRule="auto"/>
              <w:jc w:val="center"/>
              <w:rPr>
                <w:i/>
                <w:sz w:val="16"/>
                <w:szCs w:val="16"/>
              </w:rPr>
            </w:pPr>
            <w:r>
              <w:rPr>
                <w:i/>
                <w:sz w:val="16"/>
                <w:szCs w:val="16"/>
              </w:rPr>
              <w:t>0</w:t>
            </w:r>
          </w:p>
        </w:tc>
        <w:tc>
          <w:tcPr>
            <w:tcW w:w="1632" w:type="dxa"/>
          </w:tcPr>
          <w:p w14:paraId="037A9F0F" w14:textId="77777777" w:rsidR="0067122D" w:rsidRDefault="0067122D" w:rsidP="00635F54">
            <w:pPr>
              <w:spacing w:line="360" w:lineRule="auto"/>
              <w:jc w:val="center"/>
            </w:pPr>
            <w:r>
              <w:t>6 (9.5%)</w:t>
            </w:r>
          </w:p>
        </w:tc>
        <w:tc>
          <w:tcPr>
            <w:tcW w:w="1036" w:type="dxa"/>
          </w:tcPr>
          <w:p w14:paraId="1234B46E" w14:textId="77777777" w:rsidR="0067122D" w:rsidRPr="00AF15EC" w:rsidRDefault="0067122D" w:rsidP="00635F54">
            <w:pPr>
              <w:spacing w:line="360" w:lineRule="auto"/>
              <w:jc w:val="center"/>
              <w:rPr>
                <w:i/>
                <w:sz w:val="16"/>
                <w:szCs w:val="16"/>
              </w:rPr>
            </w:pPr>
            <w:r>
              <w:rPr>
                <w:i/>
                <w:sz w:val="16"/>
                <w:szCs w:val="16"/>
              </w:rPr>
              <w:t>3</w:t>
            </w:r>
          </w:p>
        </w:tc>
        <w:tc>
          <w:tcPr>
            <w:tcW w:w="1632" w:type="dxa"/>
          </w:tcPr>
          <w:p w14:paraId="0AFA995C" w14:textId="77777777" w:rsidR="0067122D" w:rsidRDefault="0067122D" w:rsidP="00635F54">
            <w:pPr>
              <w:spacing w:line="360" w:lineRule="auto"/>
              <w:jc w:val="center"/>
            </w:pPr>
            <w:r>
              <w:t>5 (7.6%)</w:t>
            </w:r>
          </w:p>
        </w:tc>
        <w:tc>
          <w:tcPr>
            <w:tcW w:w="1032" w:type="dxa"/>
          </w:tcPr>
          <w:p w14:paraId="4ADA1724" w14:textId="77777777" w:rsidR="0067122D" w:rsidRPr="00863E91" w:rsidRDefault="0067122D" w:rsidP="00635F54">
            <w:pPr>
              <w:spacing w:line="360" w:lineRule="auto"/>
              <w:jc w:val="center"/>
              <w:rPr>
                <w:i/>
                <w:sz w:val="16"/>
                <w:szCs w:val="16"/>
              </w:rPr>
            </w:pPr>
            <w:r>
              <w:rPr>
                <w:i/>
                <w:sz w:val="16"/>
                <w:szCs w:val="16"/>
              </w:rPr>
              <w:t>0</w:t>
            </w:r>
          </w:p>
        </w:tc>
        <w:tc>
          <w:tcPr>
            <w:tcW w:w="1092" w:type="dxa"/>
          </w:tcPr>
          <w:p w14:paraId="2BB6AD2D" w14:textId="77777777" w:rsidR="0067122D" w:rsidRDefault="0067122D" w:rsidP="00635F54">
            <w:pPr>
              <w:spacing w:line="360" w:lineRule="auto"/>
              <w:jc w:val="center"/>
            </w:pPr>
            <w:r>
              <w:t>4 (6.2%)</w:t>
            </w:r>
          </w:p>
        </w:tc>
        <w:tc>
          <w:tcPr>
            <w:tcW w:w="1032" w:type="dxa"/>
          </w:tcPr>
          <w:p w14:paraId="1A1E5CCF" w14:textId="77777777" w:rsidR="0067122D" w:rsidRPr="00863E91" w:rsidRDefault="0067122D" w:rsidP="00635F54">
            <w:pPr>
              <w:spacing w:line="360" w:lineRule="auto"/>
              <w:jc w:val="center"/>
              <w:rPr>
                <w:i/>
                <w:sz w:val="16"/>
                <w:szCs w:val="16"/>
              </w:rPr>
            </w:pPr>
            <w:r>
              <w:rPr>
                <w:i/>
                <w:sz w:val="16"/>
                <w:szCs w:val="16"/>
              </w:rPr>
              <w:t>1</w:t>
            </w:r>
          </w:p>
        </w:tc>
        <w:tc>
          <w:tcPr>
            <w:tcW w:w="1917" w:type="dxa"/>
          </w:tcPr>
          <w:p w14:paraId="19DB334A" w14:textId="77777777" w:rsidR="0067122D" w:rsidRDefault="0067122D" w:rsidP="00635F54">
            <w:pPr>
              <w:keepNext/>
              <w:spacing w:line="360" w:lineRule="auto"/>
              <w:jc w:val="center"/>
            </w:pPr>
            <w:r>
              <w:t>Ns</w:t>
            </w:r>
          </w:p>
        </w:tc>
      </w:tr>
    </w:tbl>
    <w:bookmarkEnd w:id="1"/>
    <w:p w14:paraId="2AADBA63" w14:textId="77777777" w:rsidR="0067122D" w:rsidRPr="009C30FD" w:rsidRDefault="0067122D" w:rsidP="0067122D">
      <w:pPr>
        <w:sectPr w:rsidR="0067122D" w:rsidRPr="009C30FD" w:rsidSect="00A26B2B">
          <w:pgSz w:w="16838" w:h="11906" w:orient="landscape"/>
          <w:pgMar w:top="1440" w:right="1440" w:bottom="1440" w:left="1440" w:header="708" w:footer="708" w:gutter="0"/>
          <w:cols w:space="708"/>
          <w:docGrid w:linePitch="360"/>
        </w:sectPr>
      </w:pPr>
      <w:r>
        <w:t>Continuous variables expressed as median [Q1, Q3] with between group differences assessed by Kruskal Wallis testing. Categorical variables expressed as n (%) with between group differences assessed by Chi Square testing. BMI = Body mass index, OCS = oral corticosteroids, SPT = skin prick test, FeNO = fraction of nitric oxide in exhaled breath, BD = bronchodilator, FEV</w:t>
      </w:r>
      <w:r w:rsidRPr="002E15A0">
        <w:rPr>
          <w:vertAlign w:val="subscript"/>
        </w:rPr>
        <w:t>1</w:t>
      </w:r>
      <w:r>
        <w:t xml:space="preserve"> = forced expiratory volume in 1 second, pred = predicted, FVC = Forced vital capacity, FEF</w:t>
      </w:r>
      <w:r w:rsidRPr="002E15A0">
        <w:rPr>
          <w:vertAlign w:val="subscript"/>
        </w:rPr>
        <w:t>25-75</w:t>
      </w:r>
      <w:r>
        <w:t xml:space="preserve"> = Forced expiratory flow at 25% to 75% of FVC, IgE = immunoglobulin E, ACQ = asthma control test. Distribution of missing data available in Supplementary material; Table E5. Biologics include all NICE licensed anti-IgE, anti IL5 and anti-IL5r monoclonal antibodies for severe asthma. </w:t>
      </w:r>
      <w:r w:rsidRPr="009C050A">
        <w:t>ABPA = Allergic Bronchopulmonary Aspergillosis, SAFS = Severe Asthma with Fungal Sensitisation, GORD = Gastrooesophageal Reflux Disease</w:t>
      </w:r>
    </w:p>
    <w:p w14:paraId="6D452982" w14:textId="4C560CA5" w:rsidR="00874513" w:rsidRDefault="00874513" w:rsidP="00874513">
      <w:pPr>
        <w:pStyle w:val="Heading2"/>
      </w:pPr>
      <w:r w:rsidRPr="00AF15EC">
        <w:rPr>
          <w:b/>
        </w:rPr>
        <w:lastRenderedPageBreak/>
        <w:t>TABLE E</w:t>
      </w:r>
      <w:r w:rsidR="006D7CE2">
        <w:rPr>
          <w:b/>
        </w:rPr>
        <w:t>5</w:t>
      </w:r>
      <w:r>
        <w:t xml:space="preserve"> – Comparison of Post Bronchodilator Spirometry between groups defined by frequency of blood eosinophilia</w:t>
      </w:r>
    </w:p>
    <w:tbl>
      <w:tblPr>
        <w:tblStyle w:val="TableGrid"/>
        <w:tblpPr w:leftFromText="180" w:rightFromText="180" w:vertAnchor="text" w:horzAnchor="margin" w:tblpY="564"/>
        <w:tblW w:w="0" w:type="auto"/>
        <w:tblLook w:val="04A0" w:firstRow="1" w:lastRow="0" w:firstColumn="1" w:lastColumn="0" w:noHBand="0" w:noVBand="1"/>
      </w:tblPr>
      <w:tblGrid>
        <w:gridCol w:w="1783"/>
        <w:gridCol w:w="1451"/>
        <w:gridCol w:w="1460"/>
        <w:gridCol w:w="1597"/>
        <w:gridCol w:w="1443"/>
        <w:gridCol w:w="1282"/>
      </w:tblGrid>
      <w:tr w:rsidR="0067122D" w14:paraId="2931C585" w14:textId="77777777" w:rsidTr="00635F54">
        <w:tc>
          <w:tcPr>
            <w:tcW w:w="1783" w:type="dxa"/>
          </w:tcPr>
          <w:p w14:paraId="26C18BD5" w14:textId="77777777" w:rsidR="0067122D" w:rsidRDefault="0067122D" w:rsidP="0067122D">
            <w:pPr>
              <w:spacing w:line="360" w:lineRule="auto"/>
              <w:rPr>
                <w:b/>
                <w:bCs/>
              </w:rPr>
            </w:pPr>
          </w:p>
          <w:p w14:paraId="6A1E1F47" w14:textId="77777777" w:rsidR="0067122D" w:rsidRDefault="0067122D" w:rsidP="0067122D">
            <w:pPr>
              <w:spacing w:line="360" w:lineRule="auto"/>
            </w:pPr>
          </w:p>
        </w:tc>
        <w:tc>
          <w:tcPr>
            <w:tcW w:w="1451" w:type="dxa"/>
          </w:tcPr>
          <w:p w14:paraId="20A2C9C7" w14:textId="77777777" w:rsidR="0067122D" w:rsidRDefault="0067122D" w:rsidP="0067122D">
            <w:pPr>
              <w:spacing w:line="360" w:lineRule="auto"/>
              <w:jc w:val="center"/>
              <w:rPr>
                <w:b/>
                <w:bCs/>
              </w:rPr>
            </w:pPr>
            <w:r>
              <w:t xml:space="preserve">Never </w:t>
            </w:r>
          </w:p>
          <w:p w14:paraId="202388BF" w14:textId="77777777" w:rsidR="0067122D" w:rsidRDefault="0067122D" w:rsidP="0067122D">
            <w:pPr>
              <w:spacing w:line="360" w:lineRule="auto"/>
              <w:jc w:val="center"/>
            </w:pPr>
            <w:r>
              <w:t>(39)</w:t>
            </w:r>
          </w:p>
        </w:tc>
        <w:tc>
          <w:tcPr>
            <w:tcW w:w="1460" w:type="dxa"/>
          </w:tcPr>
          <w:p w14:paraId="0E41DCBC" w14:textId="77777777" w:rsidR="0067122D" w:rsidRPr="00640FF1" w:rsidRDefault="0067122D" w:rsidP="0067122D">
            <w:pPr>
              <w:spacing w:line="360" w:lineRule="auto"/>
              <w:jc w:val="center"/>
              <w:rPr>
                <w:bCs/>
              </w:rPr>
            </w:pPr>
            <w:r w:rsidRPr="00640FF1">
              <w:t>Rare</w:t>
            </w:r>
          </w:p>
          <w:p w14:paraId="0FBDC781" w14:textId="77777777" w:rsidR="0067122D" w:rsidRDefault="0067122D" w:rsidP="0067122D">
            <w:pPr>
              <w:spacing w:line="360" w:lineRule="auto"/>
              <w:jc w:val="center"/>
            </w:pPr>
            <w:r>
              <w:t>(65)</w:t>
            </w:r>
          </w:p>
        </w:tc>
        <w:tc>
          <w:tcPr>
            <w:tcW w:w="1597" w:type="dxa"/>
          </w:tcPr>
          <w:p w14:paraId="7E9B63F8" w14:textId="77777777" w:rsidR="0067122D" w:rsidRDefault="0067122D" w:rsidP="0067122D">
            <w:pPr>
              <w:spacing w:line="360" w:lineRule="auto"/>
              <w:jc w:val="center"/>
              <w:rPr>
                <w:b/>
                <w:bCs/>
              </w:rPr>
            </w:pPr>
            <w:r>
              <w:t>Intermittent</w:t>
            </w:r>
          </w:p>
          <w:p w14:paraId="2A572592" w14:textId="77777777" w:rsidR="0067122D" w:rsidRDefault="0067122D" w:rsidP="0067122D">
            <w:pPr>
              <w:spacing w:line="360" w:lineRule="auto"/>
              <w:jc w:val="center"/>
            </w:pPr>
            <w:r>
              <w:t>(65)</w:t>
            </w:r>
          </w:p>
        </w:tc>
        <w:tc>
          <w:tcPr>
            <w:tcW w:w="1443" w:type="dxa"/>
          </w:tcPr>
          <w:p w14:paraId="6C490AE8" w14:textId="77777777" w:rsidR="0067122D" w:rsidRDefault="0067122D" w:rsidP="0067122D">
            <w:pPr>
              <w:spacing w:line="360" w:lineRule="auto"/>
              <w:jc w:val="center"/>
              <w:rPr>
                <w:b/>
                <w:bCs/>
              </w:rPr>
            </w:pPr>
            <w:r>
              <w:t>Persistent</w:t>
            </w:r>
          </w:p>
          <w:p w14:paraId="49346150" w14:textId="77777777" w:rsidR="0067122D" w:rsidRDefault="0067122D" w:rsidP="0067122D">
            <w:pPr>
              <w:spacing w:line="360" w:lineRule="auto"/>
              <w:jc w:val="center"/>
            </w:pPr>
            <w:r>
              <w:t>(66)</w:t>
            </w:r>
          </w:p>
        </w:tc>
        <w:tc>
          <w:tcPr>
            <w:tcW w:w="1282" w:type="dxa"/>
          </w:tcPr>
          <w:p w14:paraId="79861DCA" w14:textId="77777777" w:rsidR="0067122D" w:rsidRDefault="0067122D" w:rsidP="0067122D">
            <w:pPr>
              <w:spacing w:line="360" w:lineRule="auto"/>
              <w:jc w:val="center"/>
            </w:pPr>
            <w:r>
              <w:t>p value</w:t>
            </w:r>
          </w:p>
        </w:tc>
      </w:tr>
      <w:tr w:rsidR="0067122D" w14:paraId="73C8DD0F" w14:textId="77777777" w:rsidTr="00635F54">
        <w:tc>
          <w:tcPr>
            <w:tcW w:w="1783" w:type="dxa"/>
            <w:hideMark/>
          </w:tcPr>
          <w:p w14:paraId="757351F6" w14:textId="77777777" w:rsidR="0067122D" w:rsidRDefault="0067122D" w:rsidP="0067122D">
            <w:pPr>
              <w:spacing w:line="360" w:lineRule="auto"/>
              <w:rPr>
                <w:i/>
              </w:rPr>
            </w:pPr>
            <w:r>
              <w:rPr>
                <w:i/>
              </w:rPr>
              <w:t>Missing cases</w:t>
            </w:r>
          </w:p>
        </w:tc>
        <w:tc>
          <w:tcPr>
            <w:tcW w:w="1451" w:type="dxa"/>
          </w:tcPr>
          <w:p w14:paraId="641C319E" w14:textId="77777777" w:rsidR="0067122D" w:rsidRDefault="0067122D" w:rsidP="0067122D">
            <w:pPr>
              <w:spacing w:line="360" w:lineRule="auto"/>
              <w:jc w:val="center"/>
              <w:rPr>
                <w:i/>
              </w:rPr>
            </w:pPr>
            <w:r>
              <w:rPr>
                <w:i/>
              </w:rPr>
              <w:t>13</w:t>
            </w:r>
          </w:p>
        </w:tc>
        <w:tc>
          <w:tcPr>
            <w:tcW w:w="1460" w:type="dxa"/>
          </w:tcPr>
          <w:p w14:paraId="28A85FEE" w14:textId="77777777" w:rsidR="0067122D" w:rsidRDefault="0067122D" w:rsidP="0067122D">
            <w:pPr>
              <w:spacing w:line="360" w:lineRule="auto"/>
              <w:jc w:val="center"/>
              <w:rPr>
                <w:i/>
              </w:rPr>
            </w:pPr>
            <w:r>
              <w:rPr>
                <w:i/>
              </w:rPr>
              <w:t>26</w:t>
            </w:r>
          </w:p>
        </w:tc>
        <w:tc>
          <w:tcPr>
            <w:tcW w:w="1597" w:type="dxa"/>
          </w:tcPr>
          <w:p w14:paraId="5E74E5A8" w14:textId="77777777" w:rsidR="0067122D" w:rsidRDefault="0067122D" w:rsidP="0067122D">
            <w:pPr>
              <w:spacing w:line="360" w:lineRule="auto"/>
              <w:jc w:val="center"/>
              <w:rPr>
                <w:i/>
              </w:rPr>
            </w:pPr>
            <w:r>
              <w:rPr>
                <w:i/>
              </w:rPr>
              <w:t>19</w:t>
            </w:r>
          </w:p>
        </w:tc>
        <w:tc>
          <w:tcPr>
            <w:tcW w:w="1443" w:type="dxa"/>
          </w:tcPr>
          <w:p w14:paraId="459B40B6" w14:textId="77777777" w:rsidR="0067122D" w:rsidRDefault="0067122D" w:rsidP="0067122D">
            <w:pPr>
              <w:spacing w:line="360" w:lineRule="auto"/>
              <w:jc w:val="center"/>
              <w:rPr>
                <w:i/>
              </w:rPr>
            </w:pPr>
            <w:r>
              <w:rPr>
                <w:i/>
              </w:rPr>
              <w:t>23</w:t>
            </w:r>
          </w:p>
        </w:tc>
        <w:tc>
          <w:tcPr>
            <w:tcW w:w="1282" w:type="dxa"/>
          </w:tcPr>
          <w:p w14:paraId="700E686C" w14:textId="77777777" w:rsidR="0067122D" w:rsidRDefault="0067122D" w:rsidP="0067122D">
            <w:pPr>
              <w:spacing w:line="360" w:lineRule="auto"/>
              <w:jc w:val="center"/>
              <w:rPr>
                <w:i/>
              </w:rPr>
            </w:pPr>
          </w:p>
        </w:tc>
      </w:tr>
      <w:tr w:rsidR="0067122D" w14:paraId="1A58FEF7" w14:textId="77777777" w:rsidTr="00635F54">
        <w:tc>
          <w:tcPr>
            <w:tcW w:w="1783" w:type="dxa"/>
          </w:tcPr>
          <w:p w14:paraId="7BD582F4" w14:textId="77777777" w:rsidR="0067122D" w:rsidRPr="00474014" w:rsidRDefault="0067122D" w:rsidP="0067122D">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474014">
              <w:rPr>
                <w:rFonts w:ascii="Calibri" w:hAnsi="Calibri" w:cs="Calibri"/>
                <w:color w:val="000000" w:themeColor="dark1"/>
                <w:kern w:val="24"/>
                <w:szCs w:val="36"/>
              </w:rPr>
              <w:t>BD FEV</w:t>
            </w:r>
            <w:r w:rsidRPr="00A0422E">
              <w:rPr>
                <w:rFonts w:ascii="Calibri" w:hAnsi="Calibri" w:cs="Calibri"/>
                <w:color w:val="000000" w:themeColor="dark1"/>
                <w:kern w:val="24"/>
                <w:szCs w:val="36"/>
                <w:vertAlign w:val="subscript"/>
              </w:rPr>
              <w:t>1</w:t>
            </w:r>
            <w:r>
              <w:rPr>
                <w:rFonts w:ascii="Calibri" w:hAnsi="Calibri" w:cs="Calibri"/>
                <w:color w:val="000000" w:themeColor="dark1"/>
                <w:kern w:val="24"/>
                <w:szCs w:val="36"/>
              </w:rPr>
              <w:t>%pred</w:t>
            </w:r>
          </w:p>
        </w:tc>
        <w:tc>
          <w:tcPr>
            <w:tcW w:w="1451" w:type="dxa"/>
          </w:tcPr>
          <w:p w14:paraId="490DCA3E" w14:textId="77777777" w:rsidR="0067122D" w:rsidRDefault="0067122D" w:rsidP="0067122D">
            <w:pPr>
              <w:spacing w:line="360" w:lineRule="auto"/>
              <w:jc w:val="center"/>
            </w:pPr>
            <w:r w:rsidRPr="00E44D59">
              <w:t>83.8 [67.9,92.3]</w:t>
            </w:r>
          </w:p>
        </w:tc>
        <w:tc>
          <w:tcPr>
            <w:tcW w:w="1460" w:type="dxa"/>
          </w:tcPr>
          <w:p w14:paraId="31149340" w14:textId="77777777" w:rsidR="0067122D" w:rsidRDefault="0067122D" w:rsidP="0067122D">
            <w:pPr>
              <w:spacing w:line="360" w:lineRule="auto"/>
              <w:jc w:val="center"/>
            </w:pPr>
            <w:r w:rsidRPr="00E44D59">
              <w:t>83.5 [65.6,94.6]</w:t>
            </w:r>
          </w:p>
        </w:tc>
        <w:tc>
          <w:tcPr>
            <w:tcW w:w="1597" w:type="dxa"/>
          </w:tcPr>
          <w:p w14:paraId="7D61D936" w14:textId="77777777" w:rsidR="0067122D" w:rsidRDefault="0067122D" w:rsidP="0067122D">
            <w:pPr>
              <w:spacing w:line="360" w:lineRule="auto"/>
              <w:jc w:val="center"/>
            </w:pPr>
            <w:r w:rsidRPr="00E44D59">
              <w:t>73.3 [58.0,92.8]</w:t>
            </w:r>
          </w:p>
        </w:tc>
        <w:tc>
          <w:tcPr>
            <w:tcW w:w="1443" w:type="dxa"/>
          </w:tcPr>
          <w:p w14:paraId="2DD6DA17" w14:textId="77777777" w:rsidR="0067122D" w:rsidRDefault="0067122D" w:rsidP="0067122D">
            <w:pPr>
              <w:spacing w:line="360" w:lineRule="auto"/>
              <w:jc w:val="center"/>
            </w:pPr>
            <w:r w:rsidRPr="00E44D59">
              <w:t>72.3 [57.7,84.6]</w:t>
            </w:r>
          </w:p>
        </w:tc>
        <w:tc>
          <w:tcPr>
            <w:tcW w:w="1282" w:type="dxa"/>
          </w:tcPr>
          <w:p w14:paraId="2679665F" w14:textId="77777777" w:rsidR="0067122D" w:rsidRDefault="0067122D" w:rsidP="0067122D">
            <w:pPr>
              <w:spacing w:line="360" w:lineRule="auto"/>
              <w:jc w:val="center"/>
            </w:pPr>
            <w:r>
              <w:t>Ns</w:t>
            </w:r>
          </w:p>
        </w:tc>
      </w:tr>
      <w:tr w:rsidR="0067122D" w14:paraId="4CE9DE29" w14:textId="77777777" w:rsidTr="00635F54">
        <w:tc>
          <w:tcPr>
            <w:tcW w:w="1783" w:type="dxa"/>
          </w:tcPr>
          <w:p w14:paraId="633A02E6" w14:textId="77777777" w:rsidR="0067122D" w:rsidRPr="00474014" w:rsidRDefault="0067122D" w:rsidP="0067122D">
            <w:pPr>
              <w:spacing w:line="360" w:lineRule="auto"/>
              <w:rPr>
                <w:rFonts w:ascii="Calibri" w:hAnsi="Calibri" w:cs="Calibri"/>
                <w:color w:val="000000" w:themeColor="dark1"/>
                <w:kern w:val="24"/>
                <w:szCs w:val="36"/>
              </w:rPr>
            </w:pPr>
            <w:r w:rsidRPr="00474014">
              <w:rPr>
                <w:rFonts w:ascii="Calibri" w:hAnsi="Calibri" w:cs="Calibri"/>
                <w:color w:val="000000" w:themeColor="dark1"/>
                <w:kern w:val="24"/>
                <w:szCs w:val="36"/>
              </w:rPr>
              <w:t>Post</w:t>
            </w:r>
            <w:r>
              <w:rPr>
                <w:rFonts w:ascii="Calibri" w:hAnsi="Calibri" w:cs="Calibri"/>
                <w:color w:val="000000" w:themeColor="dark1"/>
                <w:kern w:val="24"/>
                <w:szCs w:val="36"/>
              </w:rPr>
              <w:t xml:space="preserve"> </w:t>
            </w:r>
            <w:r w:rsidRPr="00474014">
              <w:rPr>
                <w:rFonts w:ascii="Calibri" w:hAnsi="Calibri" w:cs="Calibri"/>
                <w:color w:val="000000" w:themeColor="dark1"/>
                <w:kern w:val="24"/>
                <w:szCs w:val="36"/>
              </w:rPr>
              <w:t xml:space="preserve">BD </w:t>
            </w:r>
            <w:r>
              <w:rPr>
                <w:rFonts w:ascii="Calibri" w:hAnsi="Calibri" w:cs="Calibri"/>
                <w:color w:val="000000" w:themeColor="dark1"/>
                <w:kern w:val="24"/>
                <w:szCs w:val="36"/>
              </w:rPr>
              <w:t>FEV</w:t>
            </w:r>
            <w:r w:rsidRPr="00A0422E">
              <w:rPr>
                <w:rFonts w:ascii="Calibri" w:hAnsi="Calibri" w:cs="Calibri"/>
                <w:color w:val="000000" w:themeColor="dark1"/>
                <w:kern w:val="24"/>
                <w:szCs w:val="36"/>
                <w:vertAlign w:val="subscript"/>
              </w:rPr>
              <w:t>1</w:t>
            </w:r>
            <w:r>
              <w:rPr>
                <w:rFonts w:ascii="Calibri" w:hAnsi="Calibri" w:cs="Calibri"/>
                <w:color w:val="000000" w:themeColor="dark1"/>
                <w:kern w:val="24"/>
                <w:szCs w:val="36"/>
              </w:rPr>
              <w:t>/FVC r</w:t>
            </w:r>
            <w:r w:rsidRPr="00474014">
              <w:rPr>
                <w:rFonts w:ascii="Calibri" w:hAnsi="Calibri" w:cs="Calibri"/>
                <w:color w:val="000000" w:themeColor="dark1"/>
                <w:kern w:val="24"/>
                <w:szCs w:val="36"/>
              </w:rPr>
              <w:t>atio</w:t>
            </w:r>
          </w:p>
        </w:tc>
        <w:tc>
          <w:tcPr>
            <w:tcW w:w="1451" w:type="dxa"/>
          </w:tcPr>
          <w:p w14:paraId="438E2219" w14:textId="77777777" w:rsidR="0067122D" w:rsidRDefault="0067122D" w:rsidP="0067122D">
            <w:pPr>
              <w:spacing w:line="360" w:lineRule="auto"/>
              <w:jc w:val="center"/>
            </w:pPr>
            <w:r w:rsidRPr="00E44D59">
              <w:t>76.5 [64.5,82.0]</w:t>
            </w:r>
          </w:p>
        </w:tc>
        <w:tc>
          <w:tcPr>
            <w:tcW w:w="1460" w:type="dxa"/>
          </w:tcPr>
          <w:p w14:paraId="3EBEEC2E" w14:textId="77777777" w:rsidR="0067122D" w:rsidRDefault="0067122D" w:rsidP="0067122D">
            <w:pPr>
              <w:spacing w:line="360" w:lineRule="auto"/>
              <w:jc w:val="center"/>
            </w:pPr>
            <w:r w:rsidRPr="00E44D59">
              <w:t>75.0 [62.0,82.0]</w:t>
            </w:r>
          </w:p>
        </w:tc>
        <w:tc>
          <w:tcPr>
            <w:tcW w:w="1597" w:type="dxa"/>
          </w:tcPr>
          <w:p w14:paraId="3D77650C" w14:textId="77777777" w:rsidR="0067122D" w:rsidRDefault="0067122D" w:rsidP="0067122D">
            <w:pPr>
              <w:spacing w:line="360" w:lineRule="auto"/>
              <w:jc w:val="center"/>
            </w:pPr>
            <w:r w:rsidRPr="00E44D59">
              <w:t>66.0 [54.0,75.5]</w:t>
            </w:r>
          </w:p>
        </w:tc>
        <w:tc>
          <w:tcPr>
            <w:tcW w:w="1443" w:type="dxa"/>
          </w:tcPr>
          <w:p w14:paraId="286C4A03" w14:textId="77777777" w:rsidR="0067122D" w:rsidRDefault="0067122D" w:rsidP="0067122D">
            <w:pPr>
              <w:spacing w:line="360" w:lineRule="auto"/>
              <w:jc w:val="center"/>
            </w:pPr>
            <w:r w:rsidRPr="00E44D59">
              <w:t>64.0 [53.5,70.5]</w:t>
            </w:r>
          </w:p>
        </w:tc>
        <w:tc>
          <w:tcPr>
            <w:tcW w:w="1282" w:type="dxa"/>
          </w:tcPr>
          <w:p w14:paraId="5D6027F6" w14:textId="77777777" w:rsidR="0067122D" w:rsidRDefault="0067122D" w:rsidP="0067122D">
            <w:pPr>
              <w:spacing w:line="360" w:lineRule="auto"/>
              <w:jc w:val="center"/>
            </w:pPr>
            <w:r>
              <w:t>P=0.001</w:t>
            </w:r>
          </w:p>
        </w:tc>
      </w:tr>
      <w:tr w:rsidR="0067122D" w14:paraId="1EBDFD0E" w14:textId="77777777" w:rsidTr="00635F54">
        <w:tc>
          <w:tcPr>
            <w:tcW w:w="1783" w:type="dxa"/>
          </w:tcPr>
          <w:p w14:paraId="42FCA3E9" w14:textId="77777777" w:rsidR="0067122D" w:rsidRPr="00474014" w:rsidRDefault="0067122D" w:rsidP="0067122D">
            <w:pPr>
              <w:spacing w:line="360" w:lineRule="auto"/>
              <w:rPr>
                <w:rFonts w:ascii="Calibri" w:hAnsi="Calibri" w:cs="Calibri"/>
                <w:color w:val="000000" w:themeColor="dark1"/>
                <w:kern w:val="24"/>
                <w:szCs w:val="36"/>
              </w:rPr>
            </w:pPr>
            <w:r>
              <w:rPr>
                <w:rFonts w:ascii="Calibri" w:hAnsi="Calibri" w:cs="Calibri"/>
                <w:color w:val="000000" w:themeColor="dark1"/>
                <w:kern w:val="24"/>
                <w:szCs w:val="36"/>
              </w:rPr>
              <w:t>Post BD FEF</w:t>
            </w:r>
            <w:r w:rsidRPr="00A0422E">
              <w:rPr>
                <w:rFonts w:ascii="Calibri" w:hAnsi="Calibri" w:cs="Calibri"/>
                <w:color w:val="000000" w:themeColor="dark1"/>
                <w:kern w:val="24"/>
                <w:szCs w:val="36"/>
                <w:vertAlign w:val="subscript"/>
              </w:rPr>
              <w:t>25-75</w:t>
            </w:r>
            <w:r>
              <w:rPr>
                <w:rFonts w:ascii="Calibri" w:hAnsi="Calibri" w:cs="Calibri"/>
                <w:color w:val="000000" w:themeColor="dark1"/>
                <w:kern w:val="24"/>
                <w:szCs w:val="36"/>
              </w:rPr>
              <w:t>% pred</w:t>
            </w:r>
          </w:p>
        </w:tc>
        <w:tc>
          <w:tcPr>
            <w:tcW w:w="1451" w:type="dxa"/>
          </w:tcPr>
          <w:p w14:paraId="7128F363" w14:textId="77777777" w:rsidR="0067122D" w:rsidRDefault="0067122D" w:rsidP="0067122D">
            <w:pPr>
              <w:spacing w:line="360" w:lineRule="auto"/>
              <w:jc w:val="center"/>
            </w:pPr>
            <w:r w:rsidRPr="00E44D59">
              <w:t>69.2 [34.5,96.7]</w:t>
            </w:r>
          </w:p>
        </w:tc>
        <w:tc>
          <w:tcPr>
            <w:tcW w:w="1460" w:type="dxa"/>
          </w:tcPr>
          <w:p w14:paraId="4B0E23B0" w14:textId="77777777" w:rsidR="0067122D" w:rsidRDefault="0067122D" w:rsidP="0067122D">
            <w:pPr>
              <w:spacing w:line="360" w:lineRule="auto"/>
              <w:jc w:val="center"/>
            </w:pPr>
            <w:r w:rsidRPr="00E44D59">
              <w:t>70.2 [32.3,93.7]</w:t>
            </w:r>
          </w:p>
        </w:tc>
        <w:tc>
          <w:tcPr>
            <w:tcW w:w="1597" w:type="dxa"/>
          </w:tcPr>
          <w:p w14:paraId="787BE130" w14:textId="77777777" w:rsidR="0067122D" w:rsidRDefault="0067122D" w:rsidP="0067122D">
            <w:pPr>
              <w:spacing w:line="360" w:lineRule="auto"/>
              <w:jc w:val="center"/>
            </w:pPr>
            <w:r w:rsidRPr="00E44D59">
              <w:t>39.6 [27.8,67.0]</w:t>
            </w:r>
          </w:p>
        </w:tc>
        <w:tc>
          <w:tcPr>
            <w:tcW w:w="1443" w:type="dxa"/>
          </w:tcPr>
          <w:p w14:paraId="437AEEDD" w14:textId="77777777" w:rsidR="0067122D" w:rsidRDefault="0067122D" w:rsidP="0067122D">
            <w:pPr>
              <w:spacing w:line="360" w:lineRule="auto"/>
              <w:jc w:val="center"/>
            </w:pPr>
            <w:r w:rsidRPr="00E44D59">
              <w:t>37.3 [24.1,58.1]</w:t>
            </w:r>
          </w:p>
        </w:tc>
        <w:tc>
          <w:tcPr>
            <w:tcW w:w="1282" w:type="dxa"/>
          </w:tcPr>
          <w:p w14:paraId="5E2A7B03" w14:textId="77777777" w:rsidR="0067122D" w:rsidRDefault="0067122D" w:rsidP="0067122D">
            <w:pPr>
              <w:spacing w:line="360" w:lineRule="auto"/>
              <w:jc w:val="center"/>
            </w:pPr>
            <w:r>
              <w:t>P=0.001</w:t>
            </w:r>
          </w:p>
        </w:tc>
      </w:tr>
    </w:tbl>
    <w:p w14:paraId="79A1C931" w14:textId="77777777" w:rsidR="0067122D" w:rsidRPr="00C23749" w:rsidRDefault="0067122D" w:rsidP="0067122D"/>
    <w:p w14:paraId="4EB0451A" w14:textId="77777777" w:rsidR="0067122D" w:rsidRPr="005574AC" w:rsidRDefault="0067122D" w:rsidP="0067122D">
      <w:r>
        <w:t>Continuous variables expressed as median [Q1, Q3] with between group differences assessed by Kruksal Wallis testing.</w:t>
      </w:r>
      <w:r w:rsidRPr="00123F7A">
        <w:t xml:space="preserve"> </w:t>
      </w:r>
      <w:r>
        <w:t>BD = bronchodilator, FEV</w:t>
      </w:r>
      <w:r w:rsidRPr="002E15A0">
        <w:rPr>
          <w:vertAlign w:val="subscript"/>
        </w:rPr>
        <w:t>1</w:t>
      </w:r>
      <w:r>
        <w:t xml:space="preserve"> = forced expiratory volume in 1 second, pred = predicted, FVC = Forced vital capacity, FEF</w:t>
      </w:r>
      <w:r w:rsidRPr="002E15A0">
        <w:rPr>
          <w:vertAlign w:val="subscript"/>
        </w:rPr>
        <w:t>25-75</w:t>
      </w:r>
      <w:r>
        <w:t xml:space="preserve"> = Forced expiratory flow at 25% to 75% of FVC.</w:t>
      </w:r>
    </w:p>
    <w:p w14:paraId="68A717B3" w14:textId="77777777" w:rsidR="00874513" w:rsidRDefault="00874513" w:rsidP="00874513">
      <w:pPr>
        <w:pStyle w:val="Heading2"/>
        <w:rPr>
          <w:b/>
        </w:rPr>
      </w:pPr>
    </w:p>
    <w:p w14:paraId="242603B5" w14:textId="77777777" w:rsidR="00874513" w:rsidRDefault="00874513" w:rsidP="00A26B2B">
      <w:pPr>
        <w:pStyle w:val="Heading2"/>
        <w:rPr>
          <w:b/>
        </w:rPr>
      </w:pPr>
    </w:p>
    <w:p w14:paraId="12C05628" w14:textId="77777777" w:rsidR="00874513" w:rsidRDefault="00874513" w:rsidP="00A26B2B">
      <w:pPr>
        <w:pStyle w:val="Heading2"/>
        <w:rPr>
          <w:b/>
        </w:rPr>
      </w:pPr>
    </w:p>
    <w:p w14:paraId="62AB293E" w14:textId="760E9D53" w:rsidR="00A26B2B" w:rsidRDefault="00A26B2B" w:rsidP="00A26B2B">
      <w:pPr>
        <w:pStyle w:val="Heading2"/>
      </w:pPr>
      <w:r w:rsidRPr="00AF15EC">
        <w:rPr>
          <w:b/>
        </w:rPr>
        <w:t>TABLE E</w:t>
      </w:r>
      <w:r w:rsidR="006D7CE2">
        <w:rPr>
          <w:b/>
        </w:rPr>
        <w:t>6</w:t>
      </w:r>
      <w:r>
        <w:t xml:space="preserve"> – Comparison of Sputum Differential Cell Counts between groups defined by frequency of blood eosinophilia</w:t>
      </w:r>
    </w:p>
    <w:p w14:paraId="5B5A2502" w14:textId="53614318" w:rsidR="00A26B2B" w:rsidRDefault="00A26B2B" w:rsidP="00A26B2B">
      <w:r>
        <w:t xml:space="preserve">Sputum differential cell counts were only captured when clinically indicated and thus only available in a small subset of patients.  These tests were only performed as part of the Regional Severe Asthma Service, when patients had been optimised on therapy. </w:t>
      </w:r>
    </w:p>
    <w:tbl>
      <w:tblPr>
        <w:tblStyle w:val="TableGrid"/>
        <w:tblpPr w:leftFromText="180" w:rightFromText="180" w:vertAnchor="text" w:horzAnchor="margin" w:tblpY="401"/>
        <w:tblW w:w="9016" w:type="dxa"/>
        <w:tblLook w:val="04A0" w:firstRow="1" w:lastRow="0" w:firstColumn="1" w:lastColumn="0" w:noHBand="0" w:noVBand="1"/>
      </w:tblPr>
      <w:tblGrid>
        <w:gridCol w:w="1725"/>
        <w:gridCol w:w="1480"/>
        <w:gridCol w:w="1481"/>
        <w:gridCol w:w="1589"/>
        <w:gridCol w:w="1480"/>
        <w:gridCol w:w="1261"/>
      </w:tblGrid>
      <w:tr w:rsidR="0067122D" w14:paraId="3D96610C" w14:textId="77777777" w:rsidTr="00635F54">
        <w:tc>
          <w:tcPr>
            <w:tcW w:w="1725" w:type="dxa"/>
          </w:tcPr>
          <w:p w14:paraId="3FAE40FA" w14:textId="77777777" w:rsidR="0067122D" w:rsidRDefault="0067122D" w:rsidP="0067122D">
            <w:pPr>
              <w:spacing w:line="360" w:lineRule="auto"/>
            </w:pPr>
          </w:p>
        </w:tc>
        <w:tc>
          <w:tcPr>
            <w:tcW w:w="1480" w:type="dxa"/>
          </w:tcPr>
          <w:p w14:paraId="1AFF8C8A" w14:textId="77777777" w:rsidR="0067122D" w:rsidRDefault="0067122D" w:rsidP="0067122D">
            <w:pPr>
              <w:spacing w:line="360" w:lineRule="auto"/>
              <w:jc w:val="center"/>
            </w:pPr>
            <w:r>
              <w:t xml:space="preserve">Never </w:t>
            </w:r>
          </w:p>
          <w:p w14:paraId="58BF5C2E" w14:textId="77777777" w:rsidR="0067122D" w:rsidRDefault="0067122D" w:rsidP="0067122D">
            <w:pPr>
              <w:spacing w:line="360" w:lineRule="auto"/>
              <w:jc w:val="center"/>
            </w:pPr>
            <w:r>
              <w:t>(11)</w:t>
            </w:r>
          </w:p>
        </w:tc>
        <w:tc>
          <w:tcPr>
            <w:tcW w:w="1481" w:type="dxa"/>
          </w:tcPr>
          <w:p w14:paraId="40402694" w14:textId="77777777" w:rsidR="0067122D" w:rsidRDefault="0067122D" w:rsidP="0067122D">
            <w:pPr>
              <w:spacing w:line="360" w:lineRule="auto"/>
              <w:jc w:val="center"/>
              <w:rPr>
                <w:b/>
                <w:bCs/>
              </w:rPr>
            </w:pPr>
            <w:r>
              <w:t xml:space="preserve">Rare </w:t>
            </w:r>
          </w:p>
          <w:p w14:paraId="7814DBBF" w14:textId="77777777" w:rsidR="0067122D" w:rsidRDefault="0067122D" w:rsidP="0067122D">
            <w:pPr>
              <w:spacing w:line="360" w:lineRule="auto"/>
              <w:jc w:val="center"/>
            </w:pPr>
            <w:r>
              <w:t>(22)</w:t>
            </w:r>
          </w:p>
        </w:tc>
        <w:tc>
          <w:tcPr>
            <w:tcW w:w="1589" w:type="dxa"/>
          </w:tcPr>
          <w:p w14:paraId="533F2260" w14:textId="77777777" w:rsidR="0067122D" w:rsidRDefault="0067122D" w:rsidP="0067122D">
            <w:pPr>
              <w:spacing w:line="360" w:lineRule="auto"/>
              <w:jc w:val="center"/>
            </w:pPr>
            <w:r>
              <w:t>Intermittent</w:t>
            </w:r>
          </w:p>
          <w:p w14:paraId="38169D9C" w14:textId="77777777" w:rsidR="0067122D" w:rsidRDefault="0067122D" w:rsidP="0067122D">
            <w:pPr>
              <w:spacing w:line="360" w:lineRule="auto"/>
              <w:jc w:val="center"/>
            </w:pPr>
            <w:r>
              <w:t>(25)</w:t>
            </w:r>
          </w:p>
        </w:tc>
        <w:tc>
          <w:tcPr>
            <w:tcW w:w="1480" w:type="dxa"/>
          </w:tcPr>
          <w:p w14:paraId="56A93041" w14:textId="77777777" w:rsidR="0067122D" w:rsidRDefault="0067122D" w:rsidP="0067122D">
            <w:pPr>
              <w:spacing w:line="360" w:lineRule="auto"/>
              <w:jc w:val="center"/>
            </w:pPr>
            <w:r>
              <w:t>Persistent</w:t>
            </w:r>
          </w:p>
          <w:p w14:paraId="33AD0B80" w14:textId="77777777" w:rsidR="0067122D" w:rsidRDefault="0067122D" w:rsidP="0067122D">
            <w:pPr>
              <w:spacing w:line="360" w:lineRule="auto"/>
              <w:jc w:val="center"/>
            </w:pPr>
            <w:r>
              <w:t>(24)</w:t>
            </w:r>
          </w:p>
        </w:tc>
        <w:tc>
          <w:tcPr>
            <w:tcW w:w="1261" w:type="dxa"/>
          </w:tcPr>
          <w:p w14:paraId="109EF7D5" w14:textId="77777777" w:rsidR="0067122D" w:rsidRDefault="0067122D" w:rsidP="0067122D">
            <w:pPr>
              <w:spacing w:line="360" w:lineRule="auto"/>
              <w:jc w:val="center"/>
            </w:pPr>
            <w:r>
              <w:t>p value</w:t>
            </w:r>
          </w:p>
        </w:tc>
      </w:tr>
      <w:tr w:rsidR="0067122D" w14:paraId="26E64981" w14:textId="77777777" w:rsidTr="00635F54">
        <w:tc>
          <w:tcPr>
            <w:tcW w:w="1725" w:type="dxa"/>
          </w:tcPr>
          <w:p w14:paraId="4D15EBD1" w14:textId="77777777" w:rsidR="0067122D" w:rsidRPr="0047646A" w:rsidRDefault="0067122D" w:rsidP="0067122D">
            <w:pPr>
              <w:spacing w:line="360" w:lineRule="auto"/>
            </w:pPr>
            <w:r w:rsidRPr="0047646A">
              <w:rPr>
                <w:rFonts w:ascii="Calibri" w:hAnsi="Calibri" w:cs="Calibri"/>
                <w:kern w:val="24"/>
              </w:rPr>
              <w:t>Sputum Eos</w:t>
            </w:r>
            <w:r>
              <w:rPr>
                <w:rFonts w:ascii="Calibri" w:hAnsi="Calibri" w:cs="Calibri"/>
                <w:kern w:val="24"/>
              </w:rPr>
              <w:t>inophil %</w:t>
            </w:r>
          </w:p>
        </w:tc>
        <w:tc>
          <w:tcPr>
            <w:tcW w:w="1480" w:type="dxa"/>
          </w:tcPr>
          <w:p w14:paraId="5D047E53" w14:textId="77777777" w:rsidR="0067122D" w:rsidRDefault="0067122D" w:rsidP="0067122D">
            <w:pPr>
              <w:spacing w:line="360" w:lineRule="auto"/>
              <w:jc w:val="center"/>
            </w:pPr>
            <w:r w:rsidRPr="00B41678">
              <w:t xml:space="preserve">0.4 </w:t>
            </w:r>
          </w:p>
          <w:p w14:paraId="106F2859" w14:textId="77777777" w:rsidR="0067122D" w:rsidRPr="00CF4667" w:rsidRDefault="0067122D" w:rsidP="0067122D">
            <w:pPr>
              <w:spacing w:line="360" w:lineRule="auto"/>
              <w:jc w:val="center"/>
            </w:pPr>
            <w:r w:rsidRPr="00B41678">
              <w:t>[0.2,1.2]</w:t>
            </w:r>
          </w:p>
        </w:tc>
        <w:tc>
          <w:tcPr>
            <w:tcW w:w="1481" w:type="dxa"/>
          </w:tcPr>
          <w:p w14:paraId="136B8AEB" w14:textId="77777777" w:rsidR="0067122D" w:rsidRDefault="0067122D" w:rsidP="0067122D">
            <w:pPr>
              <w:spacing w:line="360" w:lineRule="auto"/>
              <w:jc w:val="center"/>
            </w:pPr>
            <w:r w:rsidRPr="00B41678">
              <w:t xml:space="preserve">0.1 </w:t>
            </w:r>
          </w:p>
          <w:p w14:paraId="1FBD0FC5" w14:textId="77777777" w:rsidR="0067122D" w:rsidRPr="00CF4667" w:rsidRDefault="0067122D" w:rsidP="0067122D">
            <w:pPr>
              <w:spacing w:line="360" w:lineRule="auto"/>
              <w:jc w:val="center"/>
            </w:pPr>
            <w:r w:rsidRPr="00B41678">
              <w:t>[0.0,0.7]</w:t>
            </w:r>
          </w:p>
        </w:tc>
        <w:tc>
          <w:tcPr>
            <w:tcW w:w="1589" w:type="dxa"/>
          </w:tcPr>
          <w:p w14:paraId="3312CD76" w14:textId="77777777" w:rsidR="0067122D" w:rsidRDefault="0067122D" w:rsidP="0067122D">
            <w:pPr>
              <w:spacing w:line="360" w:lineRule="auto"/>
              <w:jc w:val="center"/>
            </w:pPr>
            <w:r w:rsidRPr="00B41678">
              <w:t xml:space="preserve">2.0 </w:t>
            </w:r>
          </w:p>
          <w:p w14:paraId="7360F9FC" w14:textId="77777777" w:rsidR="0067122D" w:rsidRPr="00CF4667" w:rsidRDefault="0067122D" w:rsidP="0067122D">
            <w:pPr>
              <w:spacing w:line="360" w:lineRule="auto"/>
              <w:jc w:val="center"/>
            </w:pPr>
            <w:r w:rsidRPr="00B41678">
              <w:t>[0.5,6.5]</w:t>
            </w:r>
          </w:p>
        </w:tc>
        <w:tc>
          <w:tcPr>
            <w:tcW w:w="1480" w:type="dxa"/>
          </w:tcPr>
          <w:p w14:paraId="6A633BBE" w14:textId="77777777" w:rsidR="0067122D" w:rsidRDefault="0067122D" w:rsidP="0067122D">
            <w:pPr>
              <w:spacing w:line="360" w:lineRule="auto"/>
              <w:jc w:val="center"/>
            </w:pPr>
            <w:r w:rsidRPr="00B41678">
              <w:t xml:space="preserve">4.4 </w:t>
            </w:r>
          </w:p>
          <w:p w14:paraId="7BF7EA52" w14:textId="77777777" w:rsidR="0067122D" w:rsidRPr="00CF4667" w:rsidRDefault="0067122D" w:rsidP="0067122D">
            <w:pPr>
              <w:spacing w:line="360" w:lineRule="auto"/>
              <w:jc w:val="center"/>
            </w:pPr>
            <w:r w:rsidRPr="00B41678">
              <w:t>[1.1,7.9]</w:t>
            </w:r>
          </w:p>
        </w:tc>
        <w:tc>
          <w:tcPr>
            <w:tcW w:w="1261" w:type="dxa"/>
          </w:tcPr>
          <w:p w14:paraId="70E5471E" w14:textId="77777777" w:rsidR="0067122D" w:rsidRPr="00CF4667" w:rsidRDefault="0067122D" w:rsidP="0067122D">
            <w:pPr>
              <w:spacing w:line="360" w:lineRule="auto"/>
              <w:jc w:val="center"/>
            </w:pPr>
            <w:r>
              <w:t>P&lt;0.001</w:t>
            </w:r>
          </w:p>
        </w:tc>
      </w:tr>
      <w:tr w:rsidR="0067122D" w14:paraId="028B4F0D" w14:textId="77777777" w:rsidTr="00635F54">
        <w:tc>
          <w:tcPr>
            <w:tcW w:w="1725" w:type="dxa"/>
          </w:tcPr>
          <w:p w14:paraId="6B9E9A39" w14:textId="77777777" w:rsidR="0067122D" w:rsidRPr="0047646A" w:rsidRDefault="0067122D" w:rsidP="0067122D">
            <w:pPr>
              <w:spacing w:line="360" w:lineRule="auto"/>
            </w:pPr>
            <w:r w:rsidRPr="0047646A">
              <w:rPr>
                <w:rFonts w:ascii="Calibri" w:hAnsi="Calibri" w:cs="Calibri"/>
                <w:kern w:val="24"/>
              </w:rPr>
              <w:t>Sputum Neut</w:t>
            </w:r>
            <w:r>
              <w:rPr>
                <w:rFonts w:ascii="Calibri" w:hAnsi="Calibri" w:cs="Calibri"/>
                <w:kern w:val="24"/>
              </w:rPr>
              <w:t>rophil %</w:t>
            </w:r>
          </w:p>
        </w:tc>
        <w:tc>
          <w:tcPr>
            <w:tcW w:w="1480" w:type="dxa"/>
          </w:tcPr>
          <w:p w14:paraId="3E8F7E09" w14:textId="77777777" w:rsidR="0067122D" w:rsidRPr="00CF4667" w:rsidRDefault="0067122D" w:rsidP="0067122D">
            <w:pPr>
              <w:spacing w:line="360" w:lineRule="auto"/>
              <w:jc w:val="center"/>
            </w:pPr>
            <w:r w:rsidRPr="00B41678">
              <w:t>39.6 [11.6,54.4]</w:t>
            </w:r>
          </w:p>
        </w:tc>
        <w:tc>
          <w:tcPr>
            <w:tcW w:w="1481" w:type="dxa"/>
          </w:tcPr>
          <w:p w14:paraId="21E2E687" w14:textId="77777777" w:rsidR="0067122D" w:rsidRPr="00CF4667" w:rsidRDefault="0067122D" w:rsidP="0067122D">
            <w:pPr>
              <w:spacing w:line="360" w:lineRule="auto"/>
              <w:jc w:val="center"/>
            </w:pPr>
            <w:r w:rsidRPr="00B41678">
              <w:t>23.4 [6.2,46.3]</w:t>
            </w:r>
          </w:p>
        </w:tc>
        <w:tc>
          <w:tcPr>
            <w:tcW w:w="1589" w:type="dxa"/>
          </w:tcPr>
          <w:p w14:paraId="18B298EB" w14:textId="77777777" w:rsidR="0067122D" w:rsidRPr="00CF4667" w:rsidRDefault="0067122D" w:rsidP="0067122D">
            <w:pPr>
              <w:spacing w:line="360" w:lineRule="auto"/>
              <w:jc w:val="center"/>
            </w:pPr>
            <w:r w:rsidRPr="00B41678">
              <w:t>44.0 [19.0,64.8]</w:t>
            </w:r>
          </w:p>
        </w:tc>
        <w:tc>
          <w:tcPr>
            <w:tcW w:w="1480" w:type="dxa"/>
          </w:tcPr>
          <w:p w14:paraId="16A13AFA" w14:textId="77777777" w:rsidR="0067122D" w:rsidRPr="00CF4667" w:rsidRDefault="0067122D" w:rsidP="0067122D">
            <w:pPr>
              <w:spacing w:line="360" w:lineRule="auto"/>
              <w:jc w:val="center"/>
            </w:pPr>
            <w:r w:rsidRPr="00B41678">
              <w:t>55.7 [32.2,68.7]</w:t>
            </w:r>
          </w:p>
        </w:tc>
        <w:tc>
          <w:tcPr>
            <w:tcW w:w="1261" w:type="dxa"/>
          </w:tcPr>
          <w:p w14:paraId="426046DC" w14:textId="77777777" w:rsidR="0067122D" w:rsidRPr="00CF4667" w:rsidRDefault="0067122D" w:rsidP="0067122D">
            <w:pPr>
              <w:spacing w:line="360" w:lineRule="auto"/>
              <w:jc w:val="center"/>
            </w:pPr>
            <w:r>
              <w:t>P&lt;0.05</w:t>
            </w:r>
          </w:p>
        </w:tc>
      </w:tr>
    </w:tbl>
    <w:p w14:paraId="35645321" w14:textId="77777777" w:rsidR="0067122D" w:rsidRDefault="0067122D" w:rsidP="0067122D"/>
    <w:p w14:paraId="64D5F5AD" w14:textId="77777777" w:rsidR="0067122D" w:rsidRDefault="0067122D" w:rsidP="0067122D">
      <w:r>
        <w:t>Continuous variables expressed as median [Q1, Q3] with differences measured by Kruskall Wallis test.</w:t>
      </w:r>
    </w:p>
    <w:p w14:paraId="181B6C40" w14:textId="77777777" w:rsidR="00A26B2B" w:rsidRDefault="00A26B2B" w:rsidP="00A26B2B"/>
    <w:p w14:paraId="6F14A1FF" w14:textId="58492A95" w:rsidR="00A26B2B" w:rsidRDefault="00A26B2B" w:rsidP="00A26B2B">
      <w:pPr>
        <w:pStyle w:val="Heading2"/>
      </w:pPr>
      <w:r w:rsidRPr="00AF15EC">
        <w:rPr>
          <w:b/>
        </w:rPr>
        <w:lastRenderedPageBreak/>
        <w:t>TABLE E</w:t>
      </w:r>
      <w:r w:rsidR="006D7CE2">
        <w:rPr>
          <w:b/>
        </w:rPr>
        <w:t>7</w:t>
      </w:r>
      <w:r>
        <w:t xml:space="preserve"> –Inflammatory Phenotypes defined by Sputum Differential Cell Counts between groups defined by frequency of blood eosinophilia</w:t>
      </w:r>
    </w:p>
    <w:p w14:paraId="0597B02C" w14:textId="41DA21EA" w:rsidR="00A26B2B" w:rsidRDefault="00A26B2B" w:rsidP="00A26B2B">
      <w:pPr>
        <w:pStyle w:val="Heading2"/>
      </w:pPr>
    </w:p>
    <w:tbl>
      <w:tblPr>
        <w:tblStyle w:val="TableGrid"/>
        <w:tblpPr w:leftFromText="180" w:rightFromText="180" w:vertAnchor="text" w:tblpY="433"/>
        <w:tblW w:w="0" w:type="auto"/>
        <w:tblLook w:val="04A0" w:firstRow="1" w:lastRow="0" w:firstColumn="1" w:lastColumn="0" w:noHBand="0" w:noVBand="1"/>
      </w:tblPr>
      <w:tblGrid>
        <w:gridCol w:w="1980"/>
        <w:gridCol w:w="1759"/>
        <w:gridCol w:w="1759"/>
        <w:gridCol w:w="1759"/>
        <w:gridCol w:w="1759"/>
      </w:tblGrid>
      <w:tr w:rsidR="00DB4641" w14:paraId="332A3CC9" w14:textId="77777777" w:rsidTr="00B83EB0">
        <w:tc>
          <w:tcPr>
            <w:tcW w:w="1980" w:type="dxa"/>
          </w:tcPr>
          <w:p w14:paraId="75D862AA" w14:textId="77777777" w:rsidR="00DB4641" w:rsidRDefault="00DB4641" w:rsidP="00B12DB9">
            <w:pPr>
              <w:spacing w:line="360" w:lineRule="auto"/>
            </w:pPr>
          </w:p>
        </w:tc>
        <w:tc>
          <w:tcPr>
            <w:tcW w:w="1759" w:type="dxa"/>
          </w:tcPr>
          <w:p w14:paraId="094E123E" w14:textId="77777777" w:rsidR="00DB4641" w:rsidRDefault="00DB4641" w:rsidP="00B12DB9">
            <w:pPr>
              <w:spacing w:line="360" w:lineRule="auto"/>
              <w:jc w:val="center"/>
            </w:pPr>
            <w:r>
              <w:t>Never</w:t>
            </w:r>
          </w:p>
          <w:p w14:paraId="131E7904" w14:textId="77777777" w:rsidR="00DB4641" w:rsidRDefault="00DB4641" w:rsidP="00B12DB9">
            <w:pPr>
              <w:spacing w:line="360" w:lineRule="auto"/>
              <w:jc w:val="center"/>
            </w:pPr>
            <w:r>
              <w:t>(11)</w:t>
            </w:r>
          </w:p>
        </w:tc>
        <w:tc>
          <w:tcPr>
            <w:tcW w:w="1759" w:type="dxa"/>
          </w:tcPr>
          <w:p w14:paraId="1315538A" w14:textId="77777777" w:rsidR="00DB4641" w:rsidRDefault="00DB4641" w:rsidP="00B12DB9">
            <w:pPr>
              <w:spacing w:line="360" w:lineRule="auto"/>
              <w:jc w:val="center"/>
            </w:pPr>
            <w:r>
              <w:t>Rare</w:t>
            </w:r>
          </w:p>
          <w:p w14:paraId="34329ABE" w14:textId="77777777" w:rsidR="00DB4641" w:rsidRDefault="00DB4641" w:rsidP="00B12DB9">
            <w:pPr>
              <w:spacing w:line="360" w:lineRule="auto"/>
              <w:jc w:val="center"/>
            </w:pPr>
            <w:r>
              <w:t>(22)</w:t>
            </w:r>
          </w:p>
        </w:tc>
        <w:tc>
          <w:tcPr>
            <w:tcW w:w="1759" w:type="dxa"/>
          </w:tcPr>
          <w:p w14:paraId="14673B0D" w14:textId="77777777" w:rsidR="00DB4641" w:rsidRDefault="00DB4641" w:rsidP="00B12DB9">
            <w:pPr>
              <w:spacing w:line="360" w:lineRule="auto"/>
              <w:jc w:val="center"/>
            </w:pPr>
            <w:r>
              <w:t>Intermittent</w:t>
            </w:r>
          </w:p>
          <w:p w14:paraId="575114E6" w14:textId="77777777" w:rsidR="00DB4641" w:rsidRDefault="00DB4641" w:rsidP="00B12DB9">
            <w:pPr>
              <w:spacing w:line="360" w:lineRule="auto"/>
              <w:jc w:val="center"/>
            </w:pPr>
            <w:r>
              <w:t>(25)</w:t>
            </w:r>
          </w:p>
        </w:tc>
        <w:tc>
          <w:tcPr>
            <w:tcW w:w="1759" w:type="dxa"/>
          </w:tcPr>
          <w:p w14:paraId="5C9B97B7" w14:textId="77777777" w:rsidR="00DB4641" w:rsidRDefault="00DB4641" w:rsidP="00B12DB9">
            <w:pPr>
              <w:spacing w:line="360" w:lineRule="auto"/>
              <w:jc w:val="center"/>
            </w:pPr>
            <w:r>
              <w:t>Persistent</w:t>
            </w:r>
          </w:p>
          <w:p w14:paraId="5818315A" w14:textId="77777777" w:rsidR="00DB4641" w:rsidRDefault="00DB4641" w:rsidP="00B12DB9">
            <w:pPr>
              <w:spacing w:line="360" w:lineRule="auto"/>
              <w:jc w:val="center"/>
            </w:pPr>
            <w:r>
              <w:t>(24)</w:t>
            </w:r>
          </w:p>
        </w:tc>
      </w:tr>
      <w:tr w:rsidR="00DB4641" w14:paraId="052CCEFA" w14:textId="77777777" w:rsidTr="00B83EB0">
        <w:tc>
          <w:tcPr>
            <w:tcW w:w="1980" w:type="dxa"/>
          </w:tcPr>
          <w:p w14:paraId="766AC4DB" w14:textId="77777777" w:rsidR="00DB4641" w:rsidRPr="0047646A" w:rsidRDefault="00DB4641" w:rsidP="00B12DB9">
            <w:pPr>
              <w:spacing w:line="360" w:lineRule="auto"/>
              <w:rPr>
                <w:sz w:val="24"/>
                <w:szCs w:val="24"/>
              </w:rPr>
            </w:pPr>
            <w:r w:rsidRPr="0047646A">
              <w:rPr>
                <w:rFonts w:ascii="Calibri" w:hAnsi="Calibri" w:cs="Calibri"/>
                <w:kern w:val="24"/>
                <w:sz w:val="24"/>
                <w:szCs w:val="24"/>
              </w:rPr>
              <w:t>Paucigranular</w:t>
            </w:r>
          </w:p>
        </w:tc>
        <w:tc>
          <w:tcPr>
            <w:tcW w:w="1759" w:type="dxa"/>
          </w:tcPr>
          <w:p w14:paraId="790EFD97" w14:textId="77777777" w:rsidR="00DB4641" w:rsidRPr="0047646A" w:rsidRDefault="00DB4641" w:rsidP="00B12DB9">
            <w:pPr>
              <w:spacing w:line="360" w:lineRule="auto"/>
              <w:jc w:val="center"/>
              <w:rPr>
                <w:sz w:val="24"/>
                <w:szCs w:val="24"/>
              </w:rPr>
            </w:pPr>
            <w:r>
              <w:rPr>
                <w:sz w:val="24"/>
                <w:szCs w:val="24"/>
              </w:rPr>
              <w:t>8 (72.7%)</w:t>
            </w:r>
          </w:p>
        </w:tc>
        <w:tc>
          <w:tcPr>
            <w:tcW w:w="1759" w:type="dxa"/>
          </w:tcPr>
          <w:p w14:paraId="4F2389C2" w14:textId="77777777" w:rsidR="00DB4641" w:rsidRPr="0047646A" w:rsidRDefault="00DB4641" w:rsidP="00B12DB9">
            <w:pPr>
              <w:spacing w:line="360" w:lineRule="auto"/>
              <w:jc w:val="center"/>
              <w:rPr>
                <w:sz w:val="24"/>
                <w:szCs w:val="24"/>
              </w:rPr>
            </w:pPr>
            <w:r>
              <w:rPr>
                <w:sz w:val="24"/>
                <w:szCs w:val="24"/>
              </w:rPr>
              <w:t>20 (90.9%)</w:t>
            </w:r>
          </w:p>
        </w:tc>
        <w:tc>
          <w:tcPr>
            <w:tcW w:w="1759" w:type="dxa"/>
          </w:tcPr>
          <w:p w14:paraId="2168B3B7" w14:textId="77777777" w:rsidR="00DB4641" w:rsidRPr="0047646A" w:rsidRDefault="00DB4641" w:rsidP="00B12DB9">
            <w:pPr>
              <w:spacing w:line="360" w:lineRule="auto"/>
              <w:jc w:val="center"/>
              <w:rPr>
                <w:sz w:val="24"/>
                <w:szCs w:val="24"/>
              </w:rPr>
            </w:pPr>
            <w:r>
              <w:rPr>
                <w:sz w:val="24"/>
                <w:szCs w:val="24"/>
              </w:rPr>
              <w:t>6 (24.0%)</w:t>
            </w:r>
          </w:p>
        </w:tc>
        <w:tc>
          <w:tcPr>
            <w:tcW w:w="1759" w:type="dxa"/>
          </w:tcPr>
          <w:p w14:paraId="48C33DF5" w14:textId="77777777" w:rsidR="00DB4641" w:rsidRPr="0047646A" w:rsidRDefault="00DB4641" w:rsidP="00B12DB9">
            <w:pPr>
              <w:spacing w:line="360" w:lineRule="auto"/>
              <w:jc w:val="center"/>
              <w:rPr>
                <w:sz w:val="24"/>
                <w:szCs w:val="24"/>
              </w:rPr>
            </w:pPr>
            <w:r>
              <w:rPr>
                <w:sz w:val="24"/>
                <w:szCs w:val="24"/>
              </w:rPr>
              <w:t>39 (47.6%)</w:t>
            </w:r>
          </w:p>
        </w:tc>
      </w:tr>
      <w:tr w:rsidR="00DB4641" w14:paraId="464459E5" w14:textId="77777777" w:rsidTr="00B83EB0">
        <w:tc>
          <w:tcPr>
            <w:tcW w:w="1980" w:type="dxa"/>
          </w:tcPr>
          <w:p w14:paraId="230D00AC" w14:textId="77777777" w:rsidR="00DB4641" w:rsidRPr="0047646A" w:rsidRDefault="00DB4641" w:rsidP="00B12DB9">
            <w:pPr>
              <w:spacing w:line="360" w:lineRule="auto"/>
              <w:rPr>
                <w:sz w:val="24"/>
                <w:szCs w:val="24"/>
              </w:rPr>
            </w:pPr>
            <w:r w:rsidRPr="0047646A">
              <w:rPr>
                <w:rFonts w:ascii="Calibri" w:hAnsi="Calibri" w:cs="Calibri"/>
                <w:kern w:val="24"/>
                <w:sz w:val="24"/>
                <w:szCs w:val="24"/>
              </w:rPr>
              <w:t>Eosinophilic</w:t>
            </w:r>
          </w:p>
        </w:tc>
        <w:tc>
          <w:tcPr>
            <w:tcW w:w="1759" w:type="dxa"/>
          </w:tcPr>
          <w:p w14:paraId="44DF94A2" w14:textId="77777777" w:rsidR="00DB4641" w:rsidRPr="0047646A" w:rsidRDefault="00DB4641" w:rsidP="00B12DB9">
            <w:pPr>
              <w:spacing w:line="360" w:lineRule="auto"/>
              <w:jc w:val="center"/>
              <w:rPr>
                <w:sz w:val="24"/>
                <w:szCs w:val="24"/>
              </w:rPr>
            </w:pPr>
            <w:r>
              <w:rPr>
                <w:sz w:val="24"/>
                <w:szCs w:val="24"/>
              </w:rPr>
              <w:t>1 (9.1%)</w:t>
            </w:r>
          </w:p>
        </w:tc>
        <w:tc>
          <w:tcPr>
            <w:tcW w:w="1759" w:type="dxa"/>
          </w:tcPr>
          <w:p w14:paraId="5055F600" w14:textId="77777777" w:rsidR="00DB4641" w:rsidRPr="0047646A" w:rsidRDefault="00DB4641" w:rsidP="00B12DB9">
            <w:pPr>
              <w:spacing w:line="360" w:lineRule="auto"/>
              <w:jc w:val="center"/>
              <w:rPr>
                <w:sz w:val="24"/>
                <w:szCs w:val="24"/>
              </w:rPr>
            </w:pPr>
            <w:r>
              <w:rPr>
                <w:sz w:val="24"/>
                <w:szCs w:val="24"/>
              </w:rPr>
              <w:t xml:space="preserve">0 </w:t>
            </w:r>
          </w:p>
        </w:tc>
        <w:tc>
          <w:tcPr>
            <w:tcW w:w="1759" w:type="dxa"/>
          </w:tcPr>
          <w:p w14:paraId="0CCB2E1A" w14:textId="77777777" w:rsidR="00DB4641" w:rsidRPr="0047646A" w:rsidRDefault="00DB4641" w:rsidP="00B12DB9">
            <w:pPr>
              <w:spacing w:line="360" w:lineRule="auto"/>
              <w:jc w:val="center"/>
              <w:rPr>
                <w:sz w:val="24"/>
                <w:szCs w:val="24"/>
              </w:rPr>
            </w:pPr>
            <w:r>
              <w:rPr>
                <w:sz w:val="24"/>
                <w:szCs w:val="24"/>
              </w:rPr>
              <w:t>11 (44.0%)</w:t>
            </w:r>
          </w:p>
        </w:tc>
        <w:tc>
          <w:tcPr>
            <w:tcW w:w="1759" w:type="dxa"/>
          </w:tcPr>
          <w:p w14:paraId="69B45596" w14:textId="77777777" w:rsidR="00DB4641" w:rsidRPr="0047646A" w:rsidRDefault="00DB4641" w:rsidP="00B12DB9">
            <w:pPr>
              <w:spacing w:line="360" w:lineRule="auto"/>
              <w:jc w:val="center"/>
              <w:rPr>
                <w:sz w:val="24"/>
                <w:szCs w:val="24"/>
              </w:rPr>
            </w:pPr>
            <w:r>
              <w:rPr>
                <w:sz w:val="24"/>
                <w:szCs w:val="24"/>
              </w:rPr>
              <w:t>8 (33.3%)</w:t>
            </w:r>
          </w:p>
        </w:tc>
      </w:tr>
      <w:tr w:rsidR="00DB4641" w14:paraId="048898ED" w14:textId="77777777" w:rsidTr="00B83EB0">
        <w:tc>
          <w:tcPr>
            <w:tcW w:w="1980" w:type="dxa"/>
          </w:tcPr>
          <w:p w14:paraId="47399071" w14:textId="77777777" w:rsidR="00DB4641" w:rsidRPr="0047646A" w:rsidRDefault="00DB4641" w:rsidP="00B12DB9">
            <w:pPr>
              <w:spacing w:line="360" w:lineRule="auto"/>
              <w:rPr>
                <w:sz w:val="24"/>
                <w:szCs w:val="24"/>
              </w:rPr>
            </w:pPr>
            <w:r w:rsidRPr="0047646A">
              <w:rPr>
                <w:rFonts w:ascii="Calibri" w:hAnsi="Calibri" w:cs="Calibri"/>
                <w:kern w:val="24"/>
                <w:sz w:val="24"/>
                <w:szCs w:val="24"/>
              </w:rPr>
              <w:t>Neutrophilic</w:t>
            </w:r>
          </w:p>
        </w:tc>
        <w:tc>
          <w:tcPr>
            <w:tcW w:w="1759" w:type="dxa"/>
          </w:tcPr>
          <w:p w14:paraId="06670842" w14:textId="77777777" w:rsidR="00DB4641" w:rsidRPr="0047646A" w:rsidRDefault="00DB4641" w:rsidP="00B12DB9">
            <w:pPr>
              <w:spacing w:line="360" w:lineRule="auto"/>
              <w:jc w:val="center"/>
              <w:rPr>
                <w:sz w:val="24"/>
                <w:szCs w:val="24"/>
              </w:rPr>
            </w:pPr>
            <w:r>
              <w:rPr>
                <w:sz w:val="24"/>
                <w:szCs w:val="24"/>
              </w:rPr>
              <w:t>2 (18.2%)</w:t>
            </w:r>
          </w:p>
        </w:tc>
        <w:tc>
          <w:tcPr>
            <w:tcW w:w="1759" w:type="dxa"/>
          </w:tcPr>
          <w:p w14:paraId="39B49136" w14:textId="77777777" w:rsidR="00DB4641" w:rsidRPr="0047646A" w:rsidRDefault="00DB4641" w:rsidP="00B12DB9">
            <w:pPr>
              <w:spacing w:line="360" w:lineRule="auto"/>
              <w:jc w:val="center"/>
              <w:rPr>
                <w:sz w:val="24"/>
                <w:szCs w:val="24"/>
              </w:rPr>
            </w:pPr>
            <w:r>
              <w:rPr>
                <w:sz w:val="24"/>
                <w:szCs w:val="24"/>
              </w:rPr>
              <w:t>1 (4.5%)</w:t>
            </w:r>
          </w:p>
        </w:tc>
        <w:tc>
          <w:tcPr>
            <w:tcW w:w="1759" w:type="dxa"/>
          </w:tcPr>
          <w:p w14:paraId="5F339829" w14:textId="77777777" w:rsidR="00DB4641" w:rsidRPr="0047646A" w:rsidRDefault="00DB4641" w:rsidP="00B12DB9">
            <w:pPr>
              <w:spacing w:line="360" w:lineRule="auto"/>
              <w:jc w:val="center"/>
              <w:rPr>
                <w:sz w:val="24"/>
                <w:szCs w:val="24"/>
              </w:rPr>
            </w:pPr>
            <w:r>
              <w:rPr>
                <w:sz w:val="24"/>
                <w:szCs w:val="24"/>
              </w:rPr>
              <w:t>5 (20.0%)</w:t>
            </w:r>
          </w:p>
        </w:tc>
        <w:tc>
          <w:tcPr>
            <w:tcW w:w="1759" w:type="dxa"/>
          </w:tcPr>
          <w:p w14:paraId="59614B0A" w14:textId="77777777" w:rsidR="00DB4641" w:rsidRPr="0047646A" w:rsidRDefault="00DB4641" w:rsidP="00B12DB9">
            <w:pPr>
              <w:spacing w:line="360" w:lineRule="auto"/>
              <w:jc w:val="center"/>
              <w:rPr>
                <w:sz w:val="24"/>
                <w:szCs w:val="24"/>
              </w:rPr>
            </w:pPr>
            <w:r>
              <w:rPr>
                <w:sz w:val="24"/>
                <w:szCs w:val="24"/>
              </w:rPr>
              <w:t>4 (16.7%)</w:t>
            </w:r>
          </w:p>
        </w:tc>
      </w:tr>
      <w:tr w:rsidR="00DB4641" w14:paraId="7AF290C4" w14:textId="77777777" w:rsidTr="00B83EB0">
        <w:tc>
          <w:tcPr>
            <w:tcW w:w="1980" w:type="dxa"/>
          </w:tcPr>
          <w:p w14:paraId="075F6ADB" w14:textId="77777777" w:rsidR="00DB4641" w:rsidRPr="0047646A" w:rsidRDefault="00DB4641" w:rsidP="00B12DB9">
            <w:pPr>
              <w:spacing w:line="360" w:lineRule="auto"/>
              <w:rPr>
                <w:sz w:val="24"/>
                <w:szCs w:val="24"/>
              </w:rPr>
            </w:pPr>
            <w:r w:rsidRPr="0047646A">
              <w:rPr>
                <w:rFonts w:ascii="Calibri" w:hAnsi="Calibri" w:cs="Calibri"/>
                <w:kern w:val="24"/>
                <w:sz w:val="24"/>
                <w:szCs w:val="24"/>
              </w:rPr>
              <w:t>Mixed</w:t>
            </w:r>
          </w:p>
        </w:tc>
        <w:tc>
          <w:tcPr>
            <w:tcW w:w="1759" w:type="dxa"/>
          </w:tcPr>
          <w:p w14:paraId="72931438" w14:textId="77777777" w:rsidR="00DB4641" w:rsidRPr="0047646A" w:rsidRDefault="00DB4641" w:rsidP="00B12DB9">
            <w:pPr>
              <w:spacing w:line="360" w:lineRule="auto"/>
              <w:jc w:val="center"/>
              <w:rPr>
                <w:sz w:val="24"/>
                <w:szCs w:val="24"/>
              </w:rPr>
            </w:pPr>
            <w:r>
              <w:rPr>
                <w:sz w:val="24"/>
                <w:szCs w:val="24"/>
              </w:rPr>
              <w:t xml:space="preserve">0 </w:t>
            </w:r>
          </w:p>
        </w:tc>
        <w:tc>
          <w:tcPr>
            <w:tcW w:w="1759" w:type="dxa"/>
          </w:tcPr>
          <w:p w14:paraId="0F7B9F2F" w14:textId="77777777" w:rsidR="00DB4641" w:rsidRPr="0047646A" w:rsidRDefault="00DB4641" w:rsidP="00B12DB9">
            <w:pPr>
              <w:spacing w:line="360" w:lineRule="auto"/>
              <w:jc w:val="center"/>
              <w:rPr>
                <w:sz w:val="24"/>
                <w:szCs w:val="24"/>
              </w:rPr>
            </w:pPr>
            <w:r>
              <w:rPr>
                <w:sz w:val="24"/>
                <w:szCs w:val="24"/>
              </w:rPr>
              <w:t>1 (4.5%)</w:t>
            </w:r>
          </w:p>
        </w:tc>
        <w:tc>
          <w:tcPr>
            <w:tcW w:w="1759" w:type="dxa"/>
          </w:tcPr>
          <w:p w14:paraId="149684DA" w14:textId="77777777" w:rsidR="00DB4641" w:rsidRPr="0047646A" w:rsidRDefault="00DB4641" w:rsidP="00B12DB9">
            <w:pPr>
              <w:spacing w:line="360" w:lineRule="auto"/>
              <w:jc w:val="center"/>
              <w:rPr>
                <w:sz w:val="24"/>
                <w:szCs w:val="24"/>
              </w:rPr>
            </w:pPr>
            <w:r>
              <w:rPr>
                <w:sz w:val="24"/>
                <w:szCs w:val="24"/>
              </w:rPr>
              <w:t>3 (12.0%)</w:t>
            </w:r>
          </w:p>
        </w:tc>
        <w:tc>
          <w:tcPr>
            <w:tcW w:w="1759" w:type="dxa"/>
          </w:tcPr>
          <w:p w14:paraId="6D734A34" w14:textId="77777777" w:rsidR="00DB4641" w:rsidRPr="0047646A" w:rsidRDefault="00DB4641" w:rsidP="00B12DB9">
            <w:pPr>
              <w:spacing w:line="360" w:lineRule="auto"/>
              <w:jc w:val="center"/>
              <w:rPr>
                <w:sz w:val="24"/>
                <w:szCs w:val="24"/>
              </w:rPr>
            </w:pPr>
            <w:r>
              <w:rPr>
                <w:sz w:val="24"/>
                <w:szCs w:val="24"/>
              </w:rPr>
              <w:t>7 (29.2%)</w:t>
            </w:r>
          </w:p>
        </w:tc>
      </w:tr>
    </w:tbl>
    <w:p w14:paraId="6853E72C" w14:textId="77777777" w:rsidR="00DB4641" w:rsidRPr="00DB4641" w:rsidRDefault="00DB4641" w:rsidP="00DB4641"/>
    <w:p w14:paraId="308A68ED" w14:textId="11662803" w:rsidR="00A26B2B" w:rsidRDefault="00A26B2B" w:rsidP="00A26B2B">
      <w:pPr>
        <w:rPr>
          <w:b/>
        </w:rPr>
      </w:pPr>
      <w:r>
        <w:t>Categorical variables expressed as n (%). Groups defined using 2% eosinophil and 61% neutrophil cutoffs</w:t>
      </w:r>
    </w:p>
    <w:p w14:paraId="0BE4C6CC" w14:textId="77777777" w:rsidR="00A26B2B" w:rsidRDefault="00A26B2B" w:rsidP="00A13586">
      <w:pPr>
        <w:pStyle w:val="Heading2"/>
        <w:rPr>
          <w:b/>
        </w:rPr>
      </w:pPr>
    </w:p>
    <w:p w14:paraId="2FDEE4D8" w14:textId="5A0A3B0D" w:rsidR="00A13586" w:rsidRDefault="00A13586" w:rsidP="00A13586">
      <w:pPr>
        <w:pStyle w:val="Heading2"/>
      </w:pPr>
      <w:r w:rsidRPr="00C6671A">
        <w:rPr>
          <w:b/>
        </w:rPr>
        <w:t>TABLE E</w:t>
      </w:r>
      <w:r w:rsidR="006D7CE2">
        <w:rPr>
          <w:b/>
        </w:rPr>
        <w:t>8</w:t>
      </w:r>
      <w:r>
        <w:t xml:space="preserve"> – Contingency Tables for Proportions of Patients with Sputum Eosinophilia</w:t>
      </w:r>
    </w:p>
    <w:tbl>
      <w:tblPr>
        <w:tblStyle w:val="TableGrid"/>
        <w:tblpPr w:leftFromText="180" w:rightFromText="180" w:vertAnchor="text" w:horzAnchor="margin" w:tblpY="554"/>
        <w:tblW w:w="0" w:type="auto"/>
        <w:tblLook w:val="04A0" w:firstRow="1" w:lastRow="0" w:firstColumn="1" w:lastColumn="0" w:noHBand="0" w:noVBand="1"/>
      </w:tblPr>
      <w:tblGrid>
        <w:gridCol w:w="5326"/>
        <w:gridCol w:w="1845"/>
        <w:gridCol w:w="1845"/>
      </w:tblGrid>
      <w:tr w:rsidR="00DB4641" w14:paraId="367D102F" w14:textId="77777777" w:rsidTr="00B83EB0">
        <w:tc>
          <w:tcPr>
            <w:tcW w:w="5326" w:type="dxa"/>
          </w:tcPr>
          <w:p w14:paraId="5585A363" w14:textId="77777777" w:rsidR="00DB4641" w:rsidRDefault="00DB4641" w:rsidP="00B12DB9">
            <w:pPr>
              <w:spacing w:line="360" w:lineRule="auto"/>
              <w:rPr>
                <w:b/>
                <w:bCs/>
              </w:rPr>
            </w:pPr>
          </w:p>
          <w:p w14:paraId="02D9FC8A" w14:textId="77777777" w:rsidR="00DB4641" w:rsidRDefault="00DB4641" w:rsidP="00B12DB9">
            <w:pPr>
              <w:spacing w:line="360" w:lineRule="auto"/>
              <w:rPr>
                <w:b/>
                <w:bCs/>
              </w:rPr>
            </w:pPr>
          </w:p>
          <w:p w14:paraId="7FB9D900" w14:textId="77777777" w:rsidR="00DB4641" w:rsidRDefault="00DB4641" w:rsidP="00B12DB9">
            <w:pPr>
              <w:spacing w:line="360" w:lineRule="auto"/>
            </w:pPr>
            <w:r>
              <w:t>Cross sectional (p&lt;0.01)</w:t>
            </w:r>
          </w:p>
        </w:tc>
        <w:tc>
          <w:tcPr>
            <w:tcW w:w="1845" w:type="dxa"/>
          </w:tcPr>
          <w:p w14:paraId="17C6CEEA" w14:textId="77777777" w:rsidR="00DB4641" w:rsidRDefault="00DB4641" w:rsidP="00B12DB9">
            <w:pPr>
              <w:spacing w:line="360" w:lineRule="auto"/>
              <w:jc w:val="center"/>
            </w:pPr>
            <w:r>
              <w:t>Sputum Eosinophils &lt;2% (n=43)</w:t>
            </w:r>
          </w:p>
        </w:tc>
        <w:tc>
          <w:tcPr>
            <w:tcW w:w="1845" w:type="dxa"/>
          </w:tcPr>
          <w:p w14:paraId="40FC9F6E" w14:textId="77777777" w:rsidR="00DB4641" w:rsidRDefault="00DB4641" w:rsidP="00B12DB9">
            <w:pPr>
              <w:spacing w:line="360" w:lineRule="auto"/>
              <w:jc w:val="center"/>
            </w:pPr>
            <w:r>
              <w:t>Sputum Eosinophils &gt;2% (n=30)</w:t>
            </w:r>
          </w:p>
        </w:tc>
      </w:tr>
      <w:tr w:rsidR="00DB4641" w14:paraId="2F550972" w14:textId="77777777" w:rsidTr="00B83EB0">
        <w:tc>
          <w:tcPr>
            <w:tcW w:w="5326" w:type="dxa"/>
          </w:tcPr>
          <w:p w14:paraId="76E2B104" w14:textId="77777777" w:rsidR="00DB4641" w:rsidRPr="0047646A" w:rsidRDefault="00DB4641" w:rsidP="00B12DB9">
            <w:pPr>
              <w:spacing w:line="360" w:lineRule="auto"/>
              <w:rPr>
                <w:sz w:val="24"/>
                <w:szCs w:val="24"/>
              </w:rPr>
            </w:pPr>
            <w:r>
              <w:rPr>
                <w:sz w:val="24"/>
                <w:szCs w:val="24"/>
              </w:rPr>
              <w:t xml:space="preserve">Blood Eosinophils &lt;300 </w:t>
            </w:r>
            <w:r w:rsidRPr="00A13586">
              <w:rPr>
                <w:sz w:val="24"/>
                <w:szCs w:val="24"/>
              </w:rPr>
              <w:t>cells/µL</w:t>
            </w:r>
          </w:p>
        </w:tc>
        <w:tc>
          <w:tcPr>
            <w:tcW w:w="1845" w:type="dxa"/>
          </w:tcPr>
          <w:p w14:paraId="71ADCD67" w14:textId="77777777" w:rsidR="00DB4641" w:rsidRPr="0047646A" w:rsidRDefault="00DB4641" w:rsidP="00B12DB9">
            <w:pPr>
              <w:spacing w:line="360" w:lineRule="auto"/>
              <w:jc w:val="center"/>
              <w:rPr>
                <w:sz w:val="24"/>
                <w:szCs w:val="24"/>
              </w:rPr>
            </w:pPr>
            <w:r>
              <w:rPr>
                <w:sz w:val="24"/>
                <w:szCs w:val="24"/>
              </w:rPr>
              <w:t>32</w:t>
            </w:r>
          </w:p>
        </w:tc>
        <w:tc>
          <w:tcPr>
            <w:tcW w:w="1845" w:type="dxa"/>
          </w:tcPr>
          <w:p w14:paraId="33ADD870" w14:textId="77777777" w:rsidR="00DB4641" w:rsidRPr="0047646A" w:rsidRDefault="00DB4641" w:rsidP="00B12DB9">
            <w:pPr>
              <w:spacing w:line="360" w:lineRule="auto"/>
              <w:jc w:val="center"/>
              <w:rPr>
                <w:sz w:val="24"/>
                <w:szCs w:val="24"/>
              </w:rPr>
            </w:pPr>
            <w:r>
              <w:rPr>
                <w:sz w:val="24"/>
                <w:szCs w:val="24"/>
              </w:rPr>
              <w:t>13</w:t>
            </w:r>
          </w:p>
        </w:tc>
      </w:tr>
      <w:tr w:rsidR="00DB4641" w14:paraId="579E57A7" w14:textId="77777777" w:rsidTr="00B83EB0">
        <w:tc>
          <w:tcPr>
            <w:tcW w:w="5326" w:type="dxa"/>
          </w:tcPr>
          <w:p w14:paraId="6C581C33" w14:textId="77777777" w:rsidR="00DB4641" w:rsidRPr="0047646A" w:rsidRDefault="00DB4641" w:rsidP="00B12DB9">
            <w:pPr>
              <w:spacing w:line="360" w:lineRule="auto"/>
              <w:rPr>
                <w:sz w:val="24"/>
                <w:szCs w:val="24"/>
              </w:rPr>
            </w:pPr>
            <w:r>
              <w:rPr>
                <w:sz w:val="24"/>
                <w:szCs w:val="24"/>
              </w:rPr>
              <w:t xml:space="preserve">Blood Eosinophils </w:t>
            </w:r>
            <w:r w:rsidRPr="00A13586">
              <w:rPr>
                <w:sz w:val="24"/>
                <w:szCs w:val="24"/>
                <w:u w:val="single"/>
              </w:rPr>
              <w:t>&gt;</w:t>
            </w:r>
            <w:r>
              <w:rPr>
                <w:sz w:val="24"/>
                <w:szCs w:val="24"/>
              </w:rPr>
              <w:t xml:space="preserve">300 </w:t>
            </w:r>
            <w:r w:rsidRPr="00A13586">
              <w:rPr>
                <w:sz w:val="24"/>
                <w:szCs w:val="24"/>
              </w:rPr>
              <w:t>cells/µL</w:t>
            </w:r>
          </w:p>
        </w:tc>
        <w:tc>
          <w:tcPr>
            <w:tcW w:w="1845" w:type="dxa"/>
          </w:tcPr>
          <w:p w14:paraId="0B3EBCCD" w14:textId="77777777" w:rsidR="00DB4641" w:rsidRPr="0047646A" w:rsidRDefault="00DB4641" w:rsidP="00B12DB9">
            <w:pPr>
              <w:spacing w:line="360" w:lineRule="auto"/>
              <w:jc w:val="center"/>
              <w:rPr>
                <w:sz w:val="24"/>
                <w:szCs w:val="24"/>
              </w:rPr>
            </w:pPr>
            <w:r>
              <w:rPr>
                <w:sz w:val="24"/>
                <w:szCs w:val="24"/>
              </w:rPr>
              <w:t>11</w:t>
            </w:r>
          </w:p>
        </w:tc>
        <w:tc>
          <w:tcPr>
            <w:tcW w:w="1845" w:type="dxa"/>
          </w:tcPr>
          <w:p w14:paraId="00DDCA16" w14:textId="77777777" w:rsidR="00DB4641" w:rsidRPr="0047646A" w:rsidRDefault="00DB4641" w:rsidP="00B12DB9">
            <w:pPr>
              <w:spacing w:line="360" w:lineRule="auto"/>
              <w:jc w:val="center"/>
              <w:rPr>
                <w:sz w:val="24"/>
                <w:szCs w:val="24"/>
              </w:rPr>
            </w:pPr>
            <w:r>
              <w:rPr>
                <w:sz w:val="24"/>
                <w:szCs w:val="24"/>
              </w:rPr>
              <w:t>17</w:t>
            </w:r>
          </w:p>
        </w:tc>
      </w:tr>
      <w:tr w:rsidR="00DB4641" w14:paraId="10A31D79" w14:textId="77777777" w:rsidTr="00B83EB0">
        <w:tc>
          <w:tcPr>
            <w:tcW w:w="5326" w:type="dxa"/>
          </w:tcPr>
          <w:p w14:paraId="70957B35" w14:textId="77777777" w:rsidR="00DB4641" w:rsidRPr="00AF15EC" w:rsidRDefault="00DB4641" w:rsidP="00B12DB9">
            <w:pPr>
              <w:spacing w:line="360" w:lineRule="auto"/>
              <w:rPr>
                <w:color w:val="FFFFFF" w:themeColor="background1"/>
              </w:rPr>
            </w:pPr>
            <w:r>
              <w:rPr>
                <w:color w:val="FFFFFF" w:themeColor="background1"/>
              </w:rPr>
              <w:t>Retrospective (p&lt;0.05)</w:t>
            </w:r>
          </w:p>
        </w:tc>
        <w:tc>
          <w:tcPr>
            <w:tcW w:w="1845" w:type="dxa"/>
          </w:tcPr>
          <w:p w14:paraId="31A487E2" w14:textId="77777777" w:rsidR="00DB4641" w:rsidRPr="00AF15EC" w:rsidRDefault="00DB4641" w:rsidP="00B12DB9">
            <w:pPr>
              <w:spacing w:line="360" w:lineRule="auto"/>
              <w:jc w:val="center"/>
              <w:rPr>
                <w:b/>
                <w:color w:val="FFFFFF" w:themeColor="background1"/>
              </w:rPr>
            </w:pPr>
            <w:r>
              <w:rPr>
                <w:b/>
                <w:color w:val="FFFFFF" w:themeColor="background1"/>
              </w:rPr>
              <w:t>(n=51)</w:t>
            </w:r>
          </w:p>
        </w:tc>
        <w:tc>
          <w:tcPr>
            <w:tcW w:w="1845" w:type="dxa"/>
          </w:tcPr>
          <w:p w14:paraId="0FFDA4AC" w14:textId="77777777" w:rsidR="00DB4641" w:rsidRPr="00AF15EC" w:rsidRDefault="00DB4641" w:rsidP="00B12DB9">
            <w:pPr>
              <w:spacing w:line="360" w:lineRule="auto"/>
              <w:jc w:val="center"/>
              <w:rPr>
                <w:b/>
                <w:color w:val="FFFFFF" w:themeColor="background1"/>
              </w:rPr>
            </w:pPr>
            <w:r>
              <w:rPr>
                <w:b/>
                <w:color w:val="FFFFFF" w:themeColor="background1"/>
              </w:rPr>
              <w:t>(n=31)</w:t>
            </w:r>
          </w:p>
        </w:tc>
      </w:tr>
      <w:tr w:rsidR="00DB4641" w14:paraId="75DED3EA" w14:textId="77777777" w:rsidTr="00B83EB0">
        <w:tc>
          <w:tcPr>
            <w:tcW w:w="5326" w:type="dxa"/>
          </w:tcPr>
          <w:p w14:paraId="5CAE6D44" w14:textId="77777777" w:rsidR="00DB4641" w:rsidRPr="0047646A" w:rsidRDefault="00DB4641" w:rsidP="00B12DB9">
            <w:pPr>
              <w:spacing w:line="360" w:lineRule="auto"/>
              <w:rPr>
                <w:sz w:val="24"/>
                <w:szCs w:val="24"/>
              </w:rPr>
            </w:pPr>
            <w:r>
              <w:rPr>
                <w:sz w:val="24"/>
                <w:szCs w:val="24"/>
              </w:rPr>
              <w:t xml:space="preserve">Never Blood Eosinophils &gt;300 </w:t>
            </w:r>
            <w:r w:rsidRPr="00A13586">
              <w:rPr>
                <w:sz w:val="24"/>
                <w:szCs w:val="24"/>
              </w:rPr>
              <w:t>cells/µL</w:t>
            </w:r>
          </w:p>
        </w:tc>
        <w:tc>
          <w:tcPr>
            <w:tcW w:w="1845" w:type="dxa"/>
          </w:tcPr>
          <w:p w14:paraId="2AA2C064" w14:textId="77777777" w:rsidR="00DB4641" w:rsidRPr="0047646A" w:rsidRDefault="00DB4641" w:rsidP="00B12DB9">
            <w:pPr>
              <w:spacing w:line="360" w:lineRule="auto"/>
              <w:jc w:val="center"/>
              <w:rPr>
                <w:sz w:val="24"/>
                <w:szCs w:val="24"/>
              </w:rPr>
            </w:pPr>
            <w:r>
              <w:rPr>
                <w:sz w:val="24"/>
                <w:szCs w:val="24"/>
              </w:rPr>
              <w:t>10</w:t>
            </w:r>
          </w:p>
        </w:tc>
        <w:tc>
          <w:tcPr>
            <w:tcW w:w="1845" w:type="dxa"/>
          </w:tcPr>
          <w:p w14:paraId="40BB8B61" w14:textId="77777777" w:rsidR="00DB4641" w:rsidRPr="0047646A" w:rsidRDefault="00DB4641" w:rsidP="00B12DB9">
            <w:pPr>
              <w:spacing w:line="360" w:lineRule="auto"/>
              <w:jc w:val="center"/>
              <w:rPr>
                <w:sz w:val="24"/>
                <w:szCs w:val="24"/>
              </w:rPr>
            </w:pPr>
            <w:r>
              <w:rPr>
                <w:sz w:val="24"/>
                <w:szCs w:val="24"/>
              </w:rPr>
              <w:t>1</w:t>
            </w:r>
          </w:p>
        </w:tc>
      </w:tr>
      <w:tr w:rsidR="00DB4641" w14:paraId="3E4861AE" w14:textId="77777777" w:rsidTr="00B83EB0">
        <w:tc>
          <w:tcPr>
            <w:tcW w:w="5326" w:type="dxa"/>
          </w:tcPr>
          <w:p w14:paraId="0074A362" w14:textId="77777777" w:rsidR="00DB4641" w:rsidRPr="0047646A" w:rsidRDefault="00DB4641" w:rsidP="00B12DB9">
            <w:pPr>
              <w:spacing w:line="360" w:lineRule="auto"/>
              <w:rPr>
                <w:sz w:val="24"/>
                <w:szCs w:val="24"/>
              </w:rPr>
            </w:pPr>
            <w:r>
              <w:rPr>
                <w:sz w:val="24"/>
                <w:szCs w:val="24"/>
              </w:rPr>
              <w:t xml:space="preserve">Historical Blood Eosinophils </w:t>
            </w:r>
            <w:r w:rsidRPr="00A13586">
              <w:rPr>
                <w:sz w:val="24"/>
                <w:szCs w:val="24"/>
                <w:u w:val="single"/>
              </w:rPr>
              <w:t>&gt;</w:t>
            </w:r>
            <w:r>
              <w:rPr>
                <w:sz w:val="24"/>
                <w:szCs w:val="24"/>
              </w:rPr>
              <w:t xml:space="preserve">300 </w:t>
            </w:r>
            <w:r w:rsidRPr="00A13586">
              <w:rPr>
                <w:sz w:val="24"/>
                <w:szCs w:val="24"/>
              </w:rPr>
              <w:t>cells/µL</w:t>
            </w:r>
          </w:p>
        </w:tc>
        <w:tc>
          <w:tcPr>
            <w:tcW w:w="1845" w:type="dxa"/>
          </w:tcPr>
          <w:p w14:paraId="15ACA552" w14:textId="77777777" w:rsidR="00DB4641" w:rsidRPr="0047646A" w:rsidRDefault="00DB4641" w:rsidP="00B12DB9">
            <w:pPr>
              <w:spacing w:line="360" w:lineRule="auto"/>
              <w:jc w:val="center"/>
              <w:rPr>
                <w:sz w:val="24"/>
                <w:szCs w:val="24"/>
              </w:rPr>
            </w:pPr>
            <w:r>
              <w:rPr>
                <w:sz w:val="24"/>
                <w:szCs w:val="24"/>
              </w:rPr>
              <w:t>41</w:t>
            </w:r>
          </w:p>
        </w:tc>
        <w:tc>
          <w:tcPr>
            <w:tcW w:w="1845" w:type="dxa"/>
          </w:tcPr>
          <w:p w14:paraId="1B4EEF8B" w14:textId="77777777" w:rsidR="00DB4641" w:rsidRPr="0047646A" w:rsidRDefault="00DB4641" w:rsidP="00B12DB9">
            <w:pPr>
              <w:spacing w:line="360" w:lineRule="auto"/>
              <w:jc w:val="center"/>
              <w:rPr>
                <w:sz w:val="24"/>
                <w:szCs w:val="24"/>
              </w:rPr>
            </w:pPr>
            <w:r>
              <w:rPr>
                <w:sz w:val="24"/>
                <w:szCs w:val="24"/>
              </w:rPr>
              <w:t>30</w:t>
            </w:r>
          </w:p>
        </w:tc>
      </w:tr>
    </w:tbl>
    <w:p w14:paraId="14FDF96E" w14:textId="1ECF4E73" w:rsidR="00A13586" w:rsidRDefault="00A13586" w:rsidP="00A13586">
      <w:pPr>
        <w:pStyle w:val="Heading2"/>
      </w:pPr>
    </w:p>
    <w:p w14:paraId="12014375" w14:textId="77777777" w:rsidR="00DB4641" w:rsidRPr="00DB4641" w:rsidRDefault="00DB4641" w:rsidP="00DB4641"/>
    <w:p w14:paraId="0ECE4623" w14:textId="11978FE0" w:rsidR="00A13586" w:rsidRDefault="009C050A">
      <w:r>
        <w:t>Categorical variables expressed as n (%)</w:t>
      </w:r>
    </w:p>
    <w:sectPr w:rsidR="00A13586" w:rsidSect="009C30F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E956" w16cex:dateUtc="2020-06-23T19:49:00Z"/>
  <w16cex:commentExtensible w16cex:durableId="22A5A9D5" w16cex:dateUtc="2020-06-30T11:08:00Z"/>
  <w16cex:commentExtensible w16cex:durableId="229CE978" w16cex:dateUtc="2020-06-23T19: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0&lt;/ScanChanges&gt;&lt;Suspended&gt;1&lt;/Suspended&gt;&lt;/ENInstantFormat&gt;"/>
  </w:docVars>
  <w:rsids>
    <w:rsidRoot w:val="00871B67"/>
    <w:rsid w:val="00053C89"/>
    <w:rsid w:val="0011064A"/>
    <w:rsid w:val="00123F7A"/>
    <w:rsid w:val="0019220C"/>
    <w:rsid w:val="001A5B81"/>
    <w:rsid w:val="001D4D9F"/>
    <w:rsid w:val="00234135"/>
    <w:rsid w:val="00303D94"/>
    <w:rsid w:val="00304FE1"/>
    <w:rsid w:val="003C0F92"/>
    <w:rsid w:val="004305E5"/>
    <w:rsid w:val="004531F4"/>
    <w:rsid w:val="0047646A"/>
    <w:rsid w:val="004D4177"/>
    <w:rsid w:val="005555F9"/>
    <w:rsid w:val="005574AC"/>
    <w:rsid w:val="00572873"/>
    <w:rsid w:val="00640FF1"/>
    <w:rsid w:val="0067122D"/>
    <w:rsid w:val="0069622A"/>
    <w:rsid w:val="006D7CE2"/>
    <w:rsid w:val="006F1E4F"/>
    <w:rsid w:val="00717265"/>
    <w:rsid w:val="007739D0"/>
    <w:rsid w:val="007C6607"/>
    <w:rsid w:val="00812DB4"/>
    <w:rsid w:val="008252BA"/>
    <w:rsid w:val="00831794"/>
    <w:rsid w:val="008411BD"/>
    <w:rsid w:val="00863E91"/>
    <w:rsid w:val="00871B67"/>
    <w:rsid w:val="00874513"/>
    <w:rsid w:val="008878CC"/>
    <w:rsid w:val="00894758"/>
    <w:rsid w:val="008B4B29"/>
    <w:rsid w:val="00954F9D"/>
    <w:rsid w:val="009C050A"/>
    <w:rsid w:val="009C30FD"/>
    <w:rsid w:val="00A13586"/>
    <w:rsid w:val="00A26B2B"/>
    <w:rsid w:val="00A36BB5"/>
    <w:rsid w:val="00A82507"/>
    <w:rsid w:val="00AC5D45"/>
    <w:rsid w:val="00AF15EC"/>
    <w:rsid w:val="00B04689"/>
    <w:rsid w:val="00B12DB9"/>
    <w:rsid w:val="00B8010C"/>
    <w:rsid w:val="00B83EB0"/>
    <w:rsid w:val="00B90E26"/>
    <w:rsid w:val="00BA1362"/>
    <w:rsid w:val="00BB7608"/>
    <w:rsid w:val="00C23749"/>
    <w:rsid w:val="00C44804"/>
    <w:rsid w:val="00C458BD"/>
    <w:rsid w:val="00C7388F"/>
    <w:rsid w:val="00CF4667"/>
    <w:rsid w:val="00CF6BBF"/>
    <w:rsid w:val="00D80A0C"/>
    <w:rsid w:val="00DA4EF5"/>
    <w:rsid w:val="00DB4641"/>
    <w:rsid w:val="00DE3FD2"/>
    <w:rsid w:val="00E5115E"/>
    <w:rsid w:val="00E53B1A"/>
    <w:rsid w:val="00E64655"/>
    <w:rsid w:val="00EA11C6"/>
    <w:rsid w:val="00F2691C"/>
    <w:rsid w:val="00F622A8"/>
    <w:rsid w:val="00F64E03"/>
    <w:rsid w:val="00FA0583"/>
    <w:rsid w:val="00FB33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FB5F1"/>
  <w15:docId w15:val="{6FEABD2D-D3B3-40EB-96AC-3ACAC2E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F9"/>
  </w:style>
  <w:style w:type="paragraph" w:styleId="Heading1">
    <w:name w:val="heading 1"/>
    <w:basedOn w:val="Normal"/>
    <w:next w:val="Normal"/>
    <w:link w:val="Heading1Char"/>
    <w:uiPriority w:val="9"/>
    <w:qFormat/>
    <w:rsid w:val="001A5B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1B67"/>
    <w:rPr>
      <w:sz w:val="16"/>
      <w:szCs w:val="16"/>
    </w:rPr>
  </w:style>
  <w:style w:type="paragraph" w:styleId="CommentText">
    <w:name w:val="annotation text"/>
    <w:basedOn w:val="Normal"/>
    <w:link w:val="CommentTextChar"/>
    <w:uiPriority w:val="99"/>
    <w:unhideWhenUsed/>
    <w:rsid w:val="00871B67"/>
    <w:pPr>
      <w:spacing w:line="240" w:lineRule="auto"/>
    </w:pPr>
    <w:rPr>
      <w:sz w:val="20"/>
      <w:szCs w:val="20"/>
    </w:rPr>
  </w:style>
  <w:style w:type="character" w:customStyle="1" w:styleId="CommentTextChar">
    <w:name w:val="Comment Text Char"/>
    <w:basedOn w:val="DefaultParagraphFont"/>
    <w:link w:val="CommentText"/>
    <w:uiPriority w:val="99"/>
    <w:rsid w:val="00871B67"/>
    <w:rPr>
      <w:sz w:val="20"/>
      <w:szCs w:val="20"/>
    </w:rPr>
  </w:style>
  <w:style w:type="paragraph" w:styleId="NormalWeb">
    <w:name w:val="Normal (Web)"/>
    <w:basedOn w:val="Normal"/>
    <w:uiPriority w:val="99"/>
    <w:unhideWhenUsed/>
    <w:rsid w:val="00871B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uiPriority w:val="49"/>
    <w:rsid w:val="00871B6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871B67"/>
    <w:pPr>
      <w:spacing w:after="200" w:line="240" w:lineRule="auto"/>
    </w:pPr>
    <w:rPr>
      <w:i/>
      <w:iCs/>
      <w:color w:val="44546A" w:themeColor="text2"/>
      <w:sz w:val="18"/>
      <w:szCs w:val="18"/>
    </w:rPr>
  </w:style>
  <w:style w:type="table" w:styleId="TableGrid">
    <w:name w:val="Table Grid"/>
    <w:basedOn w:val="TableNormal"/>
    <w:uiPriority w:val="39"/>
    <w:rsid w:val="00DE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3F7A"/>
    <w:rPr>
      <w:color w:val="808080"/>
    </w:rPr>
  </w:style>
  <w:style w:type="character" w:styleId="Hyperlink">
    <w:name w:val="Hyperlink"/>
    <w:basedOn w:val="DefaultParagraphFont"/>
    <w:uiPriority w:val="99"/>
    <w:unhideWhenUsed/>
    <w:rsid w:val="00C44804"/>
    <w:rPr>
      <w:color w:val="0563C1" w:themeColor="hyperlink"/>
      <w:u w:val="single"/>
    </w:rPr>
  </w:style>
  <w:style w:type="table" w:styleId="MediumList2-Accent1">
    <w:name w:val="Medium List 2 Accent 1"/>
    <w:basedOn w:val="TableNormal"/>
    <w:uiPriority w:val="66"/>
    <w:rsid w:val="00C44804"/>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Cite">
    <w:name w:val="HTML Cite"/>
    <w:basedOn w:val="DefaultParagraphFont"/>
    <w:uiPriority w:val="99"/>
    <w:semiHidden/>
    <w:unhideWhenUsed/>
    <w:rsid w:val="00C44804"/>
    <w:rPr>
      <w:i/>
      <w:iCs/>
    </w:rPr>
  </w:style>
  <w:style w:type="paragraph" w:styleId="BalloonText">
    <w:name w:val="Balloon Text"/>
    <w:basedOn w:val="Normal"/>
    <w:link w:val="BalloonTextChar"/>
    <w:uiPriority w:val="99"/>
    <w:semiHidden/>
    <w:unhideWhenUsed/>
    <w:rsid w:val="001A5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B81"/>
    <w:rPr>
      <w:rFonts w:ascii="Segoe UI" w:hAnsi="Segoe UI" w:cs="Segoe UI"/>
      <w:sz w:val="18"/>
      <w:szCs w:val="18"/>
    </w:rPr>
  </w:style>
  <w:style w:type="character" w:customStyle="1" w:styleId="Heading1Char">
    <w:name w:val="Heading 1 Char"/>
    <w:basedOn w:val="DefaultParagraphFont"/>
    <w:link w:val="Heading1"/>
    <w:uiPriority w:val="9"/>
    <w:rsid w:val="001A5B81"/>
    <w:rPr>
      <w:rFonts w:asciiTheme="majorHAnsi" w:eastAsiaTheme="majorEastAsia" w:hAnsiTheme="majorHAnsi" w:cstheme="majorBidi"/>
      <w:color w:val="2E74B5" w:themeColor="accent1" w:themeShade="BF"/>
      <w:sz w:val="32"/>
      <w:szCs w:val="32"/>
    </w:rPr>
  </w:style>
  <w:style w:type="character" w:customStyle="1" w:styleId="mjx-char2">
    <w:name w:val="mjx-char2"/>
    <w:basedOn w:val="DefaultParagraphFont"/>
    <w:rsid w:val="001A5B81"/>
    <w:rPr>
      <w:vanish w:val="0"/>
      <w:webHidden w:val="0"/>
      <w:specVanish w:val="0"/>
    </w:rPr>
  </w:style>
  <w:style w:type="character" w:customStyle="1" w:styleId="Heading2Char">
    <w:name w:val="Heading 2 Char"/>
    <w:basedOn w:val="DefaultParagraphFont"/>
    <w:link w:val="Heading2"/>
    <w:uiPriority w:val="9"/>
    <w:rsid w:val="001A5B81"/>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954F9D"/>
    <w:rPr>
      <w:b/>
      <w:bCs/>
    </w:rPr>
  </w:style>
  <w:style w:type="character" w:customStyle="1" w:styleId="CommentSubjectChar">
    <w:name w:val="Comment Subject Char"/>
    <w:basedOn w:val="CommentTextChar"/>
    <w:link w:val="CommentSubject"/>
    <w:uiPriority w:val="99"/>
    <w:semiHidden/>
    <w:rsid w:val="00954F9D"/>
    <w:rPr>
      <w:b/>
      <w:bCs/>
      <w:sz w:val="20"/>
      <w:szCs w:val="20"/>
    </w:rPr>
  </w:style>
  <w:style w:type="table" w:styleId="GridTable4-Accent1">
    <w:name w:val="Grid Table 4 Accent 1"/>
    <w:basedOn w:val="TableNormal"/>
    <w:uiPriority w:val="49"/>
    <w:rsid w:val="00E64655"/>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8411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31427">
      <w:bodyDiv w:val="1"/>
      <w:marLeft w:val="0"/>
      <w:marRight w:val="0"/>
      <w:marTop w:val="0"/>
      <w:marBottom w:val="0"/>
      <w:divBdr>
        <w:top w:val="none" w:sz="0" w:space="0" w:color="auto"/>
        <w:left w:val="none" w:sz="0" w:space="0" w:color="auto"/>
        <w:bottom w:val="none" w:sz="0" w:space="0" w:color="auto"/>
        <w:right w:val="none" w:sz="0" w:space="0" w:color="auto"/>
      </w:divBdr>
    </w:div>
    <w:div w:id="15538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7AB0-8479-45BC-820B-BC128726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 A.</dc:creator>
  <cp:keywords/>
  <dc:description/>
  <cp:lastModifiedBy>Adnan Azim</cp:lastModifiedBy>
  <cp:revision>4</cp:revision>
  <dcterms:created xsi:type="dcterms:W3CDTF">2021-01-18T23:09:00Z</dcterms:created>
  <dcterms:modified xsi:type="dcterms:W3CDTF">2021-01-18T23:59:00Z</dcterms:modified>
</cp:coreProperties>
</file>