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23C94" w14:textId="2CB1A086" w:rsidR="00AD6243" w:rsidRDefault="003E3CD0" w:rsidP="007604BF">
      <w:pPr>
        <w:spacing w:line="480" w:lineRule="auto"/>
        <w:jc w:val="center"/>
        <w:rPr>
          <w:b/>
          <w:sz w:val="24"/>
          <w:szCs w:val="24"/>
          <w:u w:val="single"/>
        </w:rPr>
      </w:pPr>
      <w:r>
        <w:rPr>
          <w:b/>
          <w:sz w:val="24"/>
          <w:szCs w:val="24"/>
          <w:u w:val="single"/>
        </w:rPr>
        <w:t>Making Non-Voters Pay: Prices as an Alternative to Compulsory Voting</w:t>
      </w:r>
    </w:p>
    <w:p w14:paraId="11B30EA5" w14:textId="77777777" w:rsidR="002411C3" w:rsidRDefault="002411C3" w:rsidP="007604BF">
      <w:pPr>
        <w:spacing w:line="480" w:lineRule="auto"/>
        <w:jc w:val="center"/>
        <w:rPr>
          <w:b/>
          <w:sz w:val="24"/>
          <w:szCs w:val="24"/>
          <w:u w:val="single"/>
        </w:rPr>
      </w:pPr>
    </w:p>
    <w:p w14:paraId="1075FE89" w14:textId="7137727E" w:rsidR="002411C3" w:rsidRDefault="002411C3" w:rsidP="007604BF">
      <w:pPr>
        <w:spacing w:line="480" w:lineRule="auto"/>
        <w:jc w:val="center"/>
        <w:rPr>
          <w:b/>
          <w:sz w:val="24"/>
          <w:szCs w:val="24"/>
          <w:u w:val="single"/>
        </w:rPr>
      </w:pPr>
      <w:r>
        <w:rPr>
          <w:b/>
          <w:sz w:val="24"/>
          <w:szCs w:val="24"/>
          <w:u w:val="single"/>
        </w:rPr>
        <w:t>Making Non-Voters Pay</w:t>
      </w:r>
    </w:p>
    <w:p w14:paraId="19B288D1" w14:textId="77777777" w:rsidR="002411C3" w:rsidRDefault="002411C3" w:rsidP="007604BF">
      <w:pPr>
        <w:spacing w:line="480" w:lineRule="auto"/>
        <w:jc w:val="center"/>
        <w:rPr>
          <w:sz w:val="24"/>
          <w:szCs w:val="24"/>
        </w:rPr>
      </w:pPr>
    </w:p>
    <w:p w14:paraId="7730514B" w14:textId="39EAE438" w:rsidR="002411C3" w:rsidRDefault="002411C3" w:rsidP="007604BF">
      <w:pPr>
        <w:spacing w:line="480" w:lineRule="auto"/>
        <w:jc w:val="center"/>
        <w:rPr>
          <w:sz w:val="24"/>
          <w:szCs w:val="24"/>
        </w:rPr>
      </w:pPr>
      <w:r>
        <w:rPr>
          <w:sz w:val="24"/>
          <w:szCs w:val="24"/>
        </w:rPr>
        <w:t>Ben Saunders</w:t>
      </w:r>
    </w:p>
    <w:p w14:paraId="13AB9E77" w14:textId="150EB14C" w:rsidR="002411C3" w:rsidRDefault="002411C3" w:rsidP="007604BF">
      <w:pPr>
        <w:spacing w:line="480" w:lineRule="auto"/>
        <w:jc w:val="center"/>
        <w:rPr>
          <w:sz w:val="24"/>
          <w:szCs w:val="24"/>
        </w:rPr>
      </w:pPr>
      <w:r>
        <w:rPr>
          <w:sz w:val="24"/>
          <w:szCs w:val="24"/>
        </w:rPr>
        <w:t>Politics And International Relations</w:t>
      </w:r>
    </w:p>
    <w:p w14:paraId="0341F989" w14:textId="785652CF" w:rsidR="002411C3" w:rsidRDefault="002411C3" w:rsidP="007604BF">
      <w:pPr>
        <w:spacing w:line="480" w:lineRule="auto"/>
        <w:jc w:val="center"/>
        <w:rPr>
          <w:sz w:val="24"/>
          <w:szCs w:val="24"/>
        </w:rPr>
      </w:pPr>
      <w:r>
        <w:rPr>
          <w:sz w:val="24"/>
          <w:szCs w:val="24"/>
        </w:rPr>
        <w:t>University of Southampton</w:t>
      </w:r>
    </w:p>
    <w:p w14:paraId="6FB470BF" w14:textId="64DE0E8C" w:rsidR="002411C3" w:rsidRDefault="002411C3" w:rsidP="007604BF">
      <w:pPr>
        <w:spacing w:line="480" w:lineRule="auto"/>
        <w:jc w:val="center"/>
        <w:rPr>
          <w:sz w:val="24"/>
          <w:szCs w:val="24"/>
        </w:rPr>
      </w:pPr>
      <w:r>
        <w:rPr>
          <w:sz w:val="24"/>
          <w:szCs w:val="24"/>
        </w:rPr>
        <w:t>Southampton</w:t>
      </w:r>
    </w:p>
    <w:p w14:paraId="22B3C01E" w14:textId="11144124" w:rsidR="002411C3" w:rsidRDefault="002411C3" w:rsidP="007604BF">
      <w:pPr>
        <w:spacing w:line="480" w:lineRule="auto"/>
        <w:jc w:val="center"/>
        <w:rPr>
          <w:sz w:val="24"/>
          <w:szCs w:val="24"/>
        </w:rPr>
      </w:pPr>
      <w:r>
        <w:rPr>
          <w:sz w:val="24"/>
          <w:szCs w:val="24"/>
        </w:rPr>
        <w:t>SO17 1BJ</w:t>
      </w:r>
    </w:p>
    <w:p w14:paraId="35E0EDEC" w14:textId="7E4821D0" w:rsidR="002411C3" w:rsidRDefault="002411C3" w:rsidP="007604BF">
      <w:pPr>
        <w:spacing w:line="480" w:lineRule="auto"/>
        <w:jc w:val="center"/>
        <w:rPr>
          <w:sz w:val="24"/>
          <w:szCs w:val="24"/>
        </w:rPr>
      </w:pPr>
      <w:r>
        <w:rPr>
          <w:sz w:val="24"/>
          <w:szCs w:val="24"/>
        </w:rPr>
        <w:t>UK</w:t>
      </w:r>
    </w:p>
    <w:p w14:paraId="5113C3B7" w14:textId="77777777" w:rsidR="002411C3" w:rsidRDefault="002411C3" w:rsidP="007604BF">
      <w:pPr>
        <w:spacing w:line="480" w:lineRule="auto"/>
        <w:jc w:val="center"/>
        <w:rPr>
          <w:sz w:val="24"/>
          <w:szCs w:val="24"/>
        </w:rPr>
      </w:pPr>
    </w:p>
    <w:p w14:paraId="30461CB4" w14:textId="4527CA4F" w:rsidR="002411C3" w:rsidRPr="002411C3" w:rsidRDefault="0094632E" w:rsidP="007604BF">
      <w:pPr>
        <w:spacing w:line="480" w:lineRule="auto"/>
        <w:jc w:val="center"/>
        <w:rPr>
          <w:sz w:val="24"/>
          <w:szCs w:val="24"/>
        </w:rPr>
      </w:pPr>
      <w:hyperlink r:id="rId8" w:history="1">
        <w:r w:rsidR="002411C3" w:rsidRPr="00CD1887">
          <w:rPr>
            <w:rStyle w:val="Hyperlink"/>
            <w:sz w:val="24"/>
            <w:szCs w:val="24"/>
          </w:rPr>
          <w:t>b.m.saunders@soton.ac.uk</w:t>
        </w:r>
      </w:hyperlink>
      <w:r w:rsidR="002411C3">
        <w:rPr>
          <w:sz w:val="24"/>
          <w:szCs w:val="24"/>
        </w:rPr>
        <w:t xml:space="preserve"> </w:t>
      </w:r>
    </w:p>
    <w:p w14:paraId="4C5953C9" w14:textId="77777777" w:rsidR="00506F91" w:rsidRDefault="00506F91">
      <w:pPr>
        <w:rPr>
          <w:i/>
          <w:sz w:val="24"/>
          <w:szCs w:val="24"/>
        </w:rPr>
      </w:pPr>
      <w:r>
        <w:rPr>
          <w:i/>
          <w:sz w:val="24"/>
          <w:szCs w:val="24"/>
        </w:rPr>
        <w:br w:type="page"/>
      </w:r>
    </w:p>
    <w:p w14:paraId="644A4C71" w14:textId="7F61E572" w:rsidR="00663267" w:rsidRDefault="00E164F5" w:rsidP="003E3CD0">
      <w:pPr>
        <w:spacing w:line="360" w:lineRule="auto"/>
        <w:jc w:val="both"/>
        <w:rPr>
          <w:i/>
          <w:sz w:val="24"/>
          <w:szCs w:val="24"/>
        </w:rPr>
      </w:pPr>
      <w:r w:rsidRPr="00C85E46">
        <w:rPr>
          <w:i/>
          <w:sz w:val="24"/>
          <w:szCs w:val="24"/>
        </w:rPr>
        <w:lastRenderedPageBreak/>
        <w:t>Compulsory voting</w:t>
      </w:r>
      <w:r w:rsidR="003265B9" w:rsidRPr="00C85E46">
        <w:rPr>
          <w:i/>
          <w:sz w:val="24"/>
          <w:szCs w:val="24"/>
        </w:rPr>
        <w:t xml:space="preserve"> involves a legal obligation to vote (or </w:t>
      </w:r>
      <w:r w:rsidR="00623D19">
        <w:rPr>
          <w:i/>
          <w:sz w:val="24"/>
          <w:szCs w:val="24"/>
        </w:rPr>
        <w:t>attend the polls</w:t>
      </w:r>
      <w:r w:rsidR="003265B9" w:rsidRPr="00C85E46">
        <w:rPr>
          <w:i/>
          <w:sz w:val="24"/>
          <w:szCs w:val="24"/>
        </w:rPr>
        <w:t xml:space="preserve">), </w:t>
      </w:r>
      <w:r w:rsidR="00EB6FB5">
        <w:rPr>
          <w:i/>
          <w:sz w:val="24"/>
          <w:szCs w:val="24"/>
        </w:rPr>
        <w:t>but</w:t>
      </w:r>
      <w:r w:rsidR="00EB6FB5" w:rsidRPr="00C85E46">
        <w:rPr>
          <w:i/>
          <w:sz w:val="24"/>
          <w:szCs w:val="24"/>
        </w:rPr>
        <w:t xml:space="preserve"> </w:t>
      </w:r>
      <w:r w:rsidR="003265B9" w:rsidRPr="00C85E46">
        <w:rPr>
          <w:i/>
          <w:sz w:val="24"/>
          <w:szCs w:val="24"/>
        </w:rPr>
        <w:t>we might</w:t>
      </w:r>
      <w:r w:rsidR="00663267">
        <w:rPr>
          <w:i/>
          <w:sz w:val="24"/>
          <w:szCs w:val="24"/>
        </w:rPr>
        <w:t xml:space="preserve"> instead</w:t>
      </w:r>
      <w:r w:rsidR="003265B9" w:rsidRPr="00C85E46">
        <w:rPr>
          <w:i/>
          <w:sz w:val="24"/>
          <w:szCs w:val="24"/>
        </w:rPr>
        <w:t xml:space="preserve"> require </w:t>
      </w:r>
      <w:r w:rsidR="00A03259">
        <w:rPr>
          <w:i/>
          <w:sz w:val="24"/>
          <w:szCs w:val="24"/>
        </w:rPr>
        <w:t>those who do not</w:t>
      </w:r>
      <w:r w:rsidR="00623D19">
        <w:rPr>
          <w:i/>
          <w:sz w:val="24"/>
          <w:szCs w:val="24"/>
        </w:rPr>
        <w:t xml:space="preserve"> </w:t>
      </w:r>
      <w:r w:rsidR="003265B9" w:rsidRPr="00C85E46">
        <w:rPr>
          <w:i/>
          <w:sz w:val="24"/>
          <w:szCs w:val="24"/>
        </w:rPr>
        <w:t xml:space="preserve">to pay a </w:t>
      </w:r>
      <w:r w:rsidR="00CA252F">
        <w:rPr>
          <w:i/>
          <w:sz w:val="24"/>
          <w:szCs w:val="24"/>
        </w:rPr>
        <w:t>charge</w:t>
      </w:r>
      <w:r w:rsidR="00A03259">
        <w:rPr>
          <w:i/>
          <w:sz w:val="24"/>
          <w:szCs w:val="24"/>
        </w:rPr>
        <w:t>,</w:t>
      </w:r>
      <w:r w:rsidR="003265B9" w:rsidRPr="00C85E46">
        <w:rPr>
          <w:i/>
          <w:sz w:val="24"/>
          <w:szCs w:val="24"/>
        </w:rPr>
        <w:t xml:space="preserve"> without there being </w:t>
      </w:r>
      <w:r w:rsidR="00CA252F">
        <w:rPr>
          <w:i/>
          <w:sz w:val="24"/>
          <w:szCs w:val="24"/>
        </w:rPr>
        <w:t xml:space="preserve">any </w:t>
      </w:r>
      <w:r w:rsidR="00663267">
        <w:rPr>
          <w:i/>
          <w:sz w:val="24"/>
          <w:szCs w:val="24"/>
        </w:rPr>
        <w:t xml:space="preserve">legal </w:t>
      </w:r>
      <w:r w:rsidR="00CA252F">
        <w:rPr>
          <w:i/>
          <w:sz w:val="24"/>
          <w:szCs w:val="24"/>
        </w:rPr>
        <w:t xml:space="preserve">obligation </w:t>
      </w:r>
      <w:r w:rsidR="00121481">
        <w:rPr>
          <w:i/>
          <w:sz w:val="24"/>
          <w:szCs w:val="24"/>
        </w:rPr>
        <w:t>for them to do so</w:t>
      </w:r>
      <w:r w:rsidR="00CA252F">
        <w:rPr>
          <w:i/>
          <w:sz w:val="24"/>
          <w:szCs w:val="24"/>
        </w:rPr>
        <w:t xml:space="preserve">. This </w:t>
      </w:r>
      <w:r w:rsidR="00663267">
        <w:rPr>
          <w:i/>
          <w:sz w:val="24"/>
          <w:szCs w:val="24"/>
        </w:rPr>
        <w:t>non-punitive price</w:t>
      </w:r>
      <w:r w:rsidR="00CA252F">
        <w:rPr>
          <w:i/>
          <w:sz w:val="24"/>
          <w:szCs w:val="24"/>
        </w:rPr>
        <w:t xml:space="preserve"> </w:t>
      </w:r>
      <w:r w:rsidR="00121481">
        <w:rPr>
          <w:i/>
          <w:sz w:val="24"/>
          <w:szCs w:val="24"/>
        </w:rPr>
        <w:t>creates</w:t>
      </w:r>
      <w:r w:rsidR="003265B9" w:rsidRPr="00C85E46">
        <w:rPr>
          <w:i/>
          <w:sz w:val="24"/>
          <w:szCs w:val="24"/>
        </w:rPr>
        <w:t xml:space="preserve"> an incentive for all citizens to participate and </w:t>
      </w:r>
      <w:r w:rsidR="00121481">
        <w:rPr>
          <w:i/>
          <w:sz w:val="24"/>
          <w:szCs w:val="24"/>
        </w:rPr>
        <w:t>prevents</w:t>
      </w:r>
      <w:r w:rsidR="00CA252F">
        <w:rPr>
          <w:i/>
          <w:sz w:val="24"/>
          <w:szCs w:val="24"/>
        </w:rPr>
        <w:t xml:space="preserve"> free-riding, but </w:t>
      </w:r>
      <w:r w:rsidR="004B37B8">
        <w:rPr>
          <w:i/>
          <w:sz w:val="24"/>
          <w:szCs w:val="24"/>
        </w:rPr>
        <w:t xml:space="preserve">permits non-voting and </w:t>
      </w:r>
      <w:r w:rsidR="003265B9" w:rsidRPr="00C85E46">
        <w:rPr>
          <w:i/>
          <w:sz w:val="24"/>
          <w:szCs w:val="24"/>
        </w:rPr>
        <w:t xml:space="preserve">avoids </w:t>
      </w:r>
      <w:r w:rsidR="00EB6FB5">
        <w:rPr>
          <w:i/>
          <w:sz w:val="24"/>
          <w:szCs w:val="24"/>
        </w:rPr>
        <w:t>condemn</w:t>
      </w:r>
      <w:r w:rsidR="00EB6FB5" w:rsidRPr="00C85E46">
        <w:rPr>
          <w:i/>
          <w:sz w:val="24"/>
          <w:szCs w:val="24"/>
        </w:rPr>
        <w:t xml:space="preserve">ing </w:t>
      </w:r>
      <w:r w:rsidR="003265B9" w:rsidRPr="00C85E46">
        <w:rPr>
          <w:i/>
          <w:sz w:val="24"/>
          <w:szCs w:val="24"/>
        </w:rPr>
        <w:t>non</w:t>
      </w:r>
      <w:r w:rsidR="00751B9D">
        <w:rPr>
          <w:i/>
          <w:sz w:val="24"/>
          <w:szCs w:val="24"/>
        </w:rPr>
        <w:t xml:space="preserve">-voters. </w:t>
      </w:r>
      <w:r w:rsidR="00121481">
        <w:rPr>
          <w:i/>
          <w:sz w:val="24"/>
          <w:szCs w:val="24"/>
        </w:rPr>
        <w:t>Thus,</w:t>
      </w:r>
      <w:r w:rsidR="00663267">
        <w:rPr>
          <w:i/>
          <w:sz w:val="24"/>
          <w:szCs w:val="24"/>
        </w:rPr>
        <w:t xml:space="preserve"> this proposal delivers what </w:t>
      </w:r>
      <w:r w:rsidR="004B37B8">
        <w:rPr>
          <w:i/>
          <w:sz w:val="24"/>
          <w:szCs w:val="24"/>
        </w:rPr>
        <w:t xml:space="preserve">at least some </w:t>
      </w:r>
      <w:r w:rsidR="00663267">
        <w:rPr>
          <w:i/>
          <w:sz w:val="24"/>
          <w:szCs w:val="24"/>
        </w:rPr>
        <w:t xml:space="preserve">advocates and opponents of compulsory voting want. Moreover, considering this possibility helps to clarify the disagreement </w:t>
      </w:r>
      <w:r w:rsidR="004B37B8">
        <w:rPr>
          <w:i/>
          <w:sz w:val="24"/>
          <w:szCs w:val="24"/>
        </w:rPr>
        <w:t>over compulsory voting</w:t>
      </w:r>
      <w:r w:rsidR="00663267">
        <w:rPr>
          <w:i/>
          <w:sz w:val="24"/>
          <w:szCs w:val="24"/>
        </w:rPr>
        <w:t xml:space="preserve">. </w:t>
      </w:r>
      <w:r w:rsidR="004B37B8">
        <w:rPr>
          <w:i/>
          <w:sz w:val="24"/>
          <w:szCs w:val="24"/>
        </w:rPr>
        <w:t>Those who</w:t>
      </w:r>
      <w:r w:rsidR="00623D19">
        <w:rPr>
          <w:i/>
          <w:sz w:val="24"/>
          <w:szCs w:val="24"/>
        </w:rPr>
        <w:t xml:space="preserve"> wish to reject this proposal</w:t>
      </w:r>
      <w:r w:rsidR="004B37B8">
        <w:rPr>
          <w:i/>
          <w:sz w:val="24"/>
          <w:szCs w:val="24"/>
        </w:rPr>
        <w:t xml:space="preserve"> need</w:t>
      </w:r>
      <w:r w:rsidR="00663267">
        <w:rPr>
          <w:i/>
          <w:sz w:val="24"/>
          <w:szCs w:val="24"/>
        </w:rPr>
        <w:t xml:space="preserve"> further arguments </w:t>
      </w:r>
      <w:r w:rsidR="004B37B8">
        <w:rPr>
          <w:i/>
          <w:sz w:val="24"/>
          <w:szCs w:val="24"/>
        </w:rPr>
        <w:t>for their respective positions</w:t>
      </w:r>
      <w:r w:rsidR="00663267">
        <w:rPr>
          <w:i/>
          <w:sz w:val="24"/>
          <w:szCs w:val="24"/>
        </w:rPr>
        <w:t>.</w:t>
      </w:r>
    </w:p>
    <w:p w14:paraId="124246DB" w14:textId="77777777" w:rsidR="00157A9C" w:rsidRDefault="00157A9C" w:rsidP="003E3CD0">
      <w:pPr>
        <w:spacing w:line="360" w:lineRule="auto"/>
        <w:jc w:val="both"/>
        <w:rPr>
          <w:i/>
          <w:sz w:val="24"/>
          <w:szCs w:val="24"/>
        </w:rPr>
      </w:pPr>
    </w:p>
    <w:p w14:paraId="2AD6456C" w14:textId="572B753B" w:rsidR="00C85E46" w:rsidRDefault="00C85E46" w:rsidP="003E3CD0">
      <w:pPr>
        <w:spacing w:line="360" w:lineRule="auto"/>
        <w:jc w:val="both"/>
        <w:rPr>
          <w:sz w:val="24"/>
          <w:szCs w:val="24"/>
        </w:rPr>
      </w:pPr>
      <w:r>
        <w:rPr>
          <w:sz w:val="24"/>
          <w:szCs w:val="24"/>
        </w:rPr>
        <w:t>Keywords:</w:t>
      </w:r>
      <w:r w:rsidR="003E3CD0">
        <w:rPr>
          <w:sz w:val="24"/>
          <w:szCs w:val="24"/>
        </w:rPr>
        <w:t xml:space="preserve"> </w:t>
      </w:r>
      <w:r>
        <w:rPr>
          <w:sz w:val="24"/>
          <w:szCs w:val="24"/>
        </w:rPr>
        <w:t xml:space="preserve">abstention; compulsory voting; incentives; </w:t>
      </w:r>
      <w:r w:rsidR="00F92A47">
        <w:rPr>
          <w:sz w:val="24"/>
          <w:szCs w:val="24"/>
        </w:rPr>
        <w:t xml:space="preserve">punishment; </w:t>
      </w:r>
      <w:r w:rsidR="00663267">
        <w:rPr>
          <w:sz w:val="24"/>
          <w:szCs w:val="24"/>
        </w:rPr>
        <w:t xml:space="preserve">sanctions; </w:t>
      </w:r>
      <w:r>
        <w:rPr>
          <w:sz w:val="24"/>
          <w:szCs w:val="24"/>
        </w:rPr>
        <w:t>turnout.</w:t>
      </w:r>
    </w:p>
    <w:p w14:paraId="0F5EDC43" w14:textId="77777777" w:rsidR="009C40A6" w:rsidRDefault="009C40A6" w:rsidP="00CA252F">
      <w:pPr>
        <w:spacing w:line="480" w:lineRule="auto"/>
        <w:jc w:val="both"/>
        <w:rPr>
          <w:sz w:val="24"/>
          <w:szCs w:val="24"/>
        </w:rPr>
      </w:pPr>
    </w:p>
    <w:p w14:paraId="3E9E3728" w14:textId="77777777" w:rsidR="0094632E" w:rsidRDefault="0094632E">
      <w:pPr>
        <w:rPr>
          <w:sz w:val="24"/>
          <w:szCs w:val="24"/>
        </w:rPr>
      </w:pPr>
    </w:p>
    <w:p w14:paraId="6322B502" w14:textId="4586F02F" w:rsidR="0094632E" w:rsidRDefault="0094632E">
      <w:pPr>
        <w:rPr>
          <w:sz w:val="24"/>
          <w:szCs w:val="24"/>
        </w:rPr>
      </w:pPr>
      <w:r>
        <w:rPr>
          <w:sz w:val="24"/>
          <w:szCs w:val="24"/>
        </w:rPr>
        <w:t>Financial support:</w:t>
      </w:r>
    </w:p>
    <w:p w14:paraId="2A4B4062" w14:textId="319CB042" w:rsidR="00506F91" w:rsidRDefault="0094632E">
      <w:pPr>
        <w:rPr>
          <w:sz w:val="24"/>
          <w:szCs w:val="24"/>
        </w:rPr>
      </w:pPr>
      <w:r>
        <w:rPr>
          <w:sz w:val="24"/>
          <w:szCs w:val="24"/>
        </w:rPr>
        <w:t>The first draft of this article was written during a period of institutional research leave (spring 2018) from the University of Southampton.</w:t>
      </w:r>
      <w:r w:rsidR="00506F91">
        <w:rPr>
          <w:sz w:val="24"/>
          <w:szCs w:val="24"/>
        </w:rPr>
        <w:br w:type="page"/>
      </w:r>
    </w:p>
    <w:p w14:paraId="4534B5A7" w14:textId="20A8A56B" w:rsidR="00725630" w:rsidRDefault="00686689" w:rsidP="00506F91">
      <w:pPr>
        <w:spacing w:line="480" w:lineRule="auto"/>
        <w:ind w:firstLine="567"/>
        <w:jc w:val="both"/>
        <w:rPr>
          <w:sz w:val="24"/>
          <w:szCs w:val="24"/>
        </w:rPr>
      </w:pPr>
      <w:r>
        <w:rPr>
          <w:sz w:val="24"/>
          <w:szCs w:val="24"/>
        </w:rPr>
        <w:lastRenderedPageBreak/>
        <w:t>Compulsory voting has many advocates</w:t>
      </w:r>
      <w:r w:rsidR="00A207D6" w:rsidRPr="00C85E46">
        <w:rPr>
          <w:sz w:val="24"/>
          <w:szCs w:val="24"/>
        </w:rPr>
        <w:t xml:space="preserve"> (</w:t>
      </w:r>
      <w:r w:rsidR="00671FC3" w:rsidRPr="00C85E46">
        <w:rPr>
          <w:sz w:val="24"/>
          <w:szCs w:val="24"/>
        </w:rPr>
        <w:t xml:space="preserve">Birch 2009; </w:t>
      </w:r>
      <w:r w:rsidR="00BB5F66">
        <w:rPr>
          <w:sz w:val="24"/>
          <w:szCs w:val="24"/>
        </w:rPr>
        <w:t xml:space="preserve">Chapman 2019; </w:t>
      </w:r>
      <w:r w:rsidR="009D7866" w:rsidRPr="00C85E46">
        <w:rPr>
          <w:sz w:val="24"/>
          <w:szCs w:val="24"/>
        </w:rPr>
        <w:t xml:space="preserve">Elliott 2017; </w:t>
      </w:r>
      <w:r w:rsidR="004A5F12" w:rsidRPr="00C85E46">
        <w:rPr>
          <w:sz w:val="24"/>
          <w:szCs w:val="24"/>
        </w:rPr>
        <w:t xml:space="preserve">Engelen 2009; </w:t>
      </w:r>
      <w:r w:rsidR="001B12D1" w:rsidRPr="00C85E46">
        <w:rPr>
          <w:sz w:val="24"/>
          <w:szCs w:val="24"/>
        </w:rPr>
        <w:t xml:space="preserve">Feeley 1974; </w:t>
      </w:r>
      <w:r w:rsidR="00AB2E57" w:rsidRPr="00C85E46">
        <w:rPr>
          <w:sz w:val="24"/>
          <w:szCs w:val="24"/>
        </w:rPr>
        <w:t>Hill 2002</w:t>
      </w:r>
      <w:r w:rsidR="00BA1B07">
        <w:rPr>
          <w:sz w:val="24"/>
          <w:szCs w:val="24"/>
        </w:rPr>
        <w:t xml:space="preserve">, 2006, </w:t>
      </w:r>
      <w:r w:rsidR="00CE66AA">
        <w:rPr>
          <w:sz w:val="24"/>
          <w:szCs w:val="24"/>
        </w:rPr>
        <w:t xml:space="preserve">2014, </w:t>
      </w:r>
      <w:r w:rsidR="00BA1B07">
        <w:rPr>
          <w:sz w:val="24"/>
          <w:szCs w:val="24"/>
        </w:rPr>
        <w:t>2015</w:t>
      </w:r>
      <w:r w:rsidR="00AB2E57" w:rsidRPr="00C85E46">
        <w:rPr>
          <w:sz w:val="24"/>
          <w:szCs w:val="24"/>
        </w:rPr>
        <w:t xml:space="preserve">; </w:t>
      </w:r>
      <w:r w:rsidR="00671FC3" w:rsidRPr="00C85E46">
        <w:rPr>
          <w:sz w:val="24"/>
          <w:szCs w:val="24"/>
        </w:rPr>
        <w:t xml:space="preserve">Lacroix 2007; </w:t>
      </w:r>
      <w:r w:rsidR="00AB2E57" w:rsidRPr="00C85E46">
        <w:rPr>
          <w:sz w:val="24"/>
          <w:szCs w:val="24"/>
        </w:rPr>
        <w:t>Lijphart 1997</w:t>
      </w:r>
      <w:r w:rsidR="008B2ACD">
        <w:rPr>
          <w:sz w:val="24"/>
          <w:szCs w:val="24"/>
        </w:rPr>
        <w:t>; Umbers 2020</w:t>
      </w:r>
      <w:r>
        <w:rPr>
          <w:sz w:val="24"/>
          <w:szCs w:val="24"/>
        </w:rPr>
        <w:t xml:space="preserve">) and critics </w:t>
      </w:r>
      <w:r w:rsidR="00A207D6" w:rsidRPr="00C85E46">
        <w:rPr>
          <w:sz w:val="24"/>
          <w:szCs w:val="24"/>
        </w:rPr>
        <w:t>(</w:t>
      </w:r>
      <w:r w:rsidR="00A352FA" w:rsidRPr="00C85E46">
        <w:rPr>
          <w:sz w:val="24"/>
          <w:szCs w:val="24"/>
        </w:rPr>
        <w:t>Brennan 201</w:t>
      </w:r>
      <w:r w:rsidR="004A5F12" w:rsidRPr="00C85E46">
        <w:rPr>
          <w:sz w:val="24"/>
          <w:szCs w:val="24"/>
        </w:rPr>
        <w:t xml:space="preserve">4; </w:t>
      </w:r>
      <w:r w:rsidR="00671FC3" w:rsidRPr="00C85E46">
        <w:rPr>
          <w:sz w:val="24"/>
          <w:szCs w:val="24"/>
        </w:rPr>
        <w:t>Jakee and Sun 2006; Lever</w:t>
      </w:r>
      <w:r w:rsidR="00BA1B07">
        <w:rPr>
          <w:sz w:val="24"/>
          <w:szCs w:val="24"/>
        </w:rPr>
        <w:t xml:space="preserve"> 2008, 2009,</w:t>
      </w:r>
      <w:r w:rsidR="006C33AD" w:rsidRPr="00C85E46">
        <w:rPr>
          <w:sz w:val="24"/>
          <w:szCs w:val="24"/>
        </w:rPr>
        <w:t xml:space="preserve"> 2010</w:t>
      </w:r>
      <w:r w:rsidR="00671FC3" w:rsidRPr="00C85E46">
        <w:rPr>
          <w:sz w:val="24"/>
          <w:szCs w:val="24"/>
        </w:rPr>
        <w:t xml:space="preserve">; </w:t>
      </w:r>
      <w:r w:rsidR="004A5F12" w:rsidRPr="00C85E46">
        <w:rPr>
          <w:sz w:val="24"/>
          <w:szCs w:val="24"/>
        </w:rPr>
        <w:t>Morris Jones 1954</w:t>
      </w:r>
      <w:r w:rsidR="00671FC3" w:rsidRPr="00C85E46">
        <w:rPr>
          <w:sz w:val="24"/>
          <w:szCs w:val="24"/>
        </w:rPr>
        <w:t>; Saunders</w:t>
      </w:r>
      <w:r w:rsidR="001B12D1" w:rsidRPr="00C85E46">
        <w:rPr>
          <w:sz w:val="24"/>
          <w:szCs w:val="24"/>
        </w:rPr>
        <w:t xml:space="preserve"> 2010</w:t>
      </w:r>
      <w:r w:rsidR="00BA1B07">
        <w:rPr>
          <w:sz w:val="24"/>
          <w:szCs w:val="24"/>
        </w:rPr>
        <w:t>, 2012,</w:t>
      </w:r>
      <w:r w:rsidR="007F118D" w:rsidRPr="00C85E46">
        <w:rPr>
          <w:sz w:val="24"/>
          <w:szCs w:val="24"/>
        </w:rPr>
        <w:t xml:space="preserve"> 2018</w:t>
      </w:r>
      <w:r w:rsidR="00E55DA9">
        <w:rPr>
          <w:sz w:val="24"/>
          <w:szCs w:val="24"/>
        </w:rPr>
        <w:t xml:space="preserve">; </w:t>
      </w:r>
      <w:r w:rsidR="00173D6F">
        <w:rPr>
          <w:sz w:val="24"/>
          <w:szCs w:val="24"/>
        </w:rPr>
        <w:t xml:space="preserve">Swenson 2007; </w:t>
      </w:r>
      <w:r w:rsidR="00D27E43">
        <w:rPr>
          <w:sz w:val="24"/>
          <w:szCs w:val="24"/>
        </w:rPr>
        <w:t>Volacu 2020</w:t>
      </w:r>
      <w:r w:rsidR="00A207D6" w:rsidRPr="00C85E46">
        <w:rPr>
          <w:sz w:val="24"/>
          <w:szCs w:val="24"/>
        </w:rPr>
        <w:t xml:space="preserve">). </w:t>
      </w:r>
      <w:r w:rsidR="008C6F9B">
        <w:rPr>
          <w:sz w:val="24"/>
          <w:szCs w:val="24"/>
        </w:rPr>
        <w:t xml:space="preserve">I do not </w:t>
      </w:r>
      <w:r w:rsidR="00A207D6" w:rsidRPr="00C85E46">
        <w:rPr>
          <w:sz w:val="24"/>
          <w:szCs w:val="24"/>
        </w:rPr>
        <w:t>offer a ne</w:t>
      </w:r>
      <w:r w:rsidR="00780860">
        <w:rPr>
          <w:sz w:val="24"/>
          <w:szCs w:val="24"/>
        </w:rPr>
        <w:t>w</w:t>
      </w:r>
      <w:r w:rsidR="00A207D6" w:rsidRPr="00C85E46">
        <w:rPr>
          <w:sz w:val="24"/>
          <w:szCs w:val="24"/>
        </w:rPr>
        <w:t xml:space="preserve"> </w:t>
      </w:r>
      <w:r w:rsidR="00780860">
        <w:rPr>
          <w:sz w:val="24"/>
          <w:szCs w:val="24"/>
        </w:rPr>
        <w:t xml:space="preserve">argument for or against </w:t>
      </w:r>
      <w:r w:rsidR="004B37B8">
        <w:rPr>
          <w:sz w:val="24"/>
          <w:szCs w:val="24"/>
        </w:rPr>
        <w:t>it here</w:t>
      </w:r>
      <w:r w:rsidR="00AC2895" w:rsidRPr="00C85E46">
        <w:rPr>
          <w:sz w:val="24"/>
          <w:szCs w:val="24"/>
        </w:rPr>
        <w:t>.</w:t>
      </w:r>
      <w:r w:rsidR="007D7CD5">
        <w:rPr>
          <w:sz w:val="24"/>
          <w:szCs w:val="24"/>
        </w:rPr>
        <w:t xml:space="preserve"> </w:t>
      </w:r>
      <w:r>
        <w:rPr>
          <w:sz w:val="24"/>
          <w:szCs w:val="24"/>
        </w:rPr>
        <w:t>Instead</w:t>
      </w:r>
      <w:r w:rsidR="007D7CD5">
        <w:rPr>
          <w:sz w:val="24"/>
          <w:szCs w:val="24"/>
        </w:rPr>
        <w:t xml:space="preserve">, I show that this debate </w:t>
      </w:r>
      <w:r>
        <w:rPr>
          <w:sz w:val="24"/>
          <w:szCs w:val="24"/>
        </w:rPr>
        <w:t>has largely failed</w:t>
      </w:r>
      <w:r w:rsidR="007D7CD5">
        <w:rPr>
          <w:sz w:val="24"/>
          <w:szCs w:val="24"/>
        </w:rPr>
        <w:t xml:space="preserve"> to distinguish between two distinct features of compulsory voting, </w:t>
      </w:r>
      <w:r w:rsidR="005500DD">
        <w:rPr>
          <w:sz w:val="24"/>
          <w:szCs w:val="24"/>
        </w:rPr>
        <w:t xml:space="preserve">namely </w:t>
      </w:r>
      <w:r w:rsidR="00334475">
        <w:rPr>
          <w:sz w:val="24"/>
          <w:szCs w:val="24"/>
        </w:rPr>
        <w:t>an expressive element (</w:t>
      </w:r>
      <w:r w:rsidR="007D7CD5">
        <w:rPr>
          <w:sz w:val="24"/>
          <w:szCs w:val="24"/>
        </w:rPr>
        <w:t>an official affirmation of a duty to vote) and an eco</w:t>
      </w:r>
      <w:r w:rsidR="00334475">
        <w:rPr>
          <w:sz w:val="24"/>
          <w:szCs w:val="24"/>
        </w:rPr>
        <w:t>nomic element (</w:t>
      </w:r>
      <w:r w:rsidR="00E305DA">
        <w:rPr>
          <w:sz w:val="24"/>
          <w:szCs w:val="24"/>
        </w:rPr>
        <w:t>a</w:t>
      </w:r>
      <w:r w:rsidR="00334475">
        <w:rPr>
          <w:sz w:val="24"/>
          <w:szCs w:val="24"/>
        </w:rPr>
        <w:t xml:space="preserve"> cost imposed on non-voters</w:t>
      </w:r>
      <w:r w:rsidR="007D7CD5">
        <w:rPr>
          <w:sz w:val="24"/>
          <w:szCs w:val="24"/>
        </w:rPr>
        <w:t xml:space="preserve">). </w:t>
      </w:r>
      <w:r w:rsidR="00E305DA">
        <w:rPr>
          <w:sz w:val="24"/>
          <w:szCs w:val="24"/>
        </w:rPr>
        <w:t>M</w:t>
      </w:r>
      <w:r w:rsidR="007D7CD5">
        <w:rPr>
          <w:sz w:val="24"/>
          <w:szCs w:val="24"/>
        </w:rPr>
        <w:t>ost cases of compulsory voting in</w:t>
      </w:r>
      <w:r w:rsidR="001A5E0B">
        <w:rPr>
          <w:sz w:val="24"/>
          <w:szCs w:val="24"/>
        </w:rPr>
        <w:t>clude both</w:t>
      </w:r>
      <w:r>
        <w:rPr>
          <w:sz w:val="24"/>
          <w:szCs w:val="24"/>
        </w:rPr>
        <w:t xml:space="preserve">, </w:t>
      </w:r>
      <w:r w:rsidR="00E305DA">
        <w:rPr>
          <w:sz w:val="24"/>
          <w:szCs w:val="24"/>
        </w:rPr>
        <w:t>though</w:t>
      </w:r>
      <w:r w:rsidR="007D7CD5">
        <w:rPr>
          <w:sz w:val="24"/>
          <w:szCs w:val="24"/>
        </w:rPr>
        <w:t xml:space="preserve"> une</w:t>
      </w:r>
      <w:r w:rsidR="00334475">
        <w:rPr>
          <w:sz w:val="24"/>
          <w:szCs w:val="24"/>
        </w:rPr>
        <w:t>nforced compulsory voting</w:t>
      </w:r>
      <w:r w:rsidR="007D7CD5">
        <w:rPr>
          <w:sz w:val="24"/>
          <w:szCs w:val="24"/>
        </w:rPr>
        <w:t xml:space="preserve"> involve</w:t>
      </w:r>
      <w:r w:rsidR="00E305DA">
        <w:rPr>
          <w:sz w:val="24"/>
          <w:szCs w:val="24"/>
        </w:rPr>
        <w:t>s</w:t>
      </w:r>
      <w:r w:rsidR="007D7CD5">
        <w:rPr>
          <w:sz w:val="24"/>
          <w:szCs w:val="24"/>
        </w:rPr>
        <w:t xml:space="preserve"> the expressive element without the economic one. </w:t>
      </w:r>
    </w:p>
    <w:p w14:paraId="1229B42B" w14:textId="44B5F117" w:rsidR="007D7CD5" w:rsidRDefault="00725630" w:rsidP="00506F91">
      <w:pPr>
        <w:spacing w:line="480" w:lineRule="auto"/>
        <w:ind w:firstLine="567"/>
        <w:jc w:val="both"/>
        <w:rPr>
          <w:sz w:val="24"/>
          <w:szCs w:val="24"/>
        </w:rPr>
      </w:pPr>
      <w:r>
        <w:rPr>
          <w:sz w:val="24"/>
          <w:szCs w:val="24"/>
        </w:rPr>
        <w:t xml:space="preserve">This article investigates the </w:t>
      </w:r>
      <w:r w:rsidR="00E305DA">
        <w:rPr>
          <w:sz w:val="24"/>
          <w:szCs w:val="24"/>
        </w:rPr>
        <w:t xml:space="preserve">neglected </w:t>
      </w:r>
      <w:r>
        <w:rPr>
          <w:sz w:val="24"/>
          <w:szCs w:val="24"/>
        </w:rPr>
        <w:t xml:space="preserve">possibility of imposing a </w:t>
      </w:r>
      <w:r w:rsidR="00F70419">
        <w:rPr>
          <w:sz w:val="24"/>
          <w:szCs w:val="24"/>
        </w:rPr>
        <w:t>non-punitive cost on non-voters</w:t>
      </w:r>
      <w:r>
        <w:rPr>
          <w:sz w:val="24"/>
          <w:szCs w:val="24"/>
        </w:rPr>
        <w:t>. To be clear, I do not argue that states should do</w:t>
      </w:r>
      <w:r w:rsidR="00F70419">
        <w:rPr>
          <w:sz w:val="24"/>
          <w:szCs w:val="24"/>
        </w:rPr>
        <w:t xml:space="preserve"> this</w:t>
      </w:r>
      <w:r>
        <w:rPr>
          <w:sz w:val="24"/>
          <w:szCs w:val="24"/>
        </w:rPr>
        <w:t xml:space="preserve">. </w:t>
      </w:r>
      <w:r w:rsidR="007654E6">
        <w:rPr>
          <w:sz w:val="24"/>
          <w:szCs w:val="24"/>
        </w:rPr>
        <w:t xml:space="preserve">Indeed, I do not argue that states should do </w:t>
      </w:r>
      <w:r w:rsidR="007654E6" w:rsidRPr="00714038">
        <w:rPr>
          <w:i/>
          <w:sz w:val="24"/>
          <w:szCs w:val="24"/>
        </w:rPr>
        <w:t>anything</w:t>
      </w:r>
      <w:r w:rsidR="007654E6">
        <w:rPr>
          <w:sz w:val="24"/>
          <w:szCs w:val="24"/>
        </w:rPr>
        <w:t xml:space="preserve"> to promote turnout. </w:t>
      </w:r>
      <w:r w:rsidR="00FD0EB9">
        <w:rPr>
          <w:sz w:val="24"/>
          <w:szCs w:val="24"/>
        </w:rPr>
        <w:t>Nonetheless, the</w:t>
      </w:r>
      <w:r>
        <w:rPr>
          <w:sz w:val="24"/>
          <w:szCs w:val="24"/>
        </w:rPr>
        <w:t xml:space="preserve"> possibility is worth</w:t>
      </w:r>
      <w:r w:rsidR="00F70419">
        <w:rPr>
          <w:sz w:val="24"/>
          <w:szCs w:val="24"/>
        </w:rPr>
        <w:t>y of serious consideration</w:t>
      </w:r>
      <w:r w:rsidR="00377336">
        <w:rPr>
          <w:sz w:val="24"/>
          <w:szCs w:val="24"/>
        </w:rPr>
        <w:t xml:space="preserve">, if not </w:t>
      </w:r>
      <w:r w:rsidR="00445607">
        <w:rPr>
          <w:sz w:val="24"/>
          <w:szCs w:val="24"/>
        </w:rPr>
        <w:t xml:space="preserve">perhaps </w:t>
      </w:r>
      <w:r w:rsidR="00377336">
        <w:rPr>
          <w:sz w:val="24"/>
          <w:szCs w:val="24"/>
        </w:rPr>
        <w:t>acceptance</w:t>
      </w:r>
      <w:r w:rsidR="00EB6FB5">
        <w:rPr>
          <w:sz w:val="24"/>
          <w:szCs w:val="24"/>
        </w:rPr>
        <w:t>,</w:t>
      </w:r>
      <w:r w:rsidR="00B2033A">
        <w:rPr>
          <w:sz w:val="24"/>
          <w:szCs w:val="24"/>
        </w:rPr>
        <w:t xml:space="preserve"> because</w:t>
      </w:r>
      <w:r w:rsidR="00973FDC">
        <w:rPr>
          <w:sz w:val="24"/>
          <w:szCs w:val="24"/>
        </w:rPr>
        <w:t xml:space="preserve"> it addresses certain concerns, such as free-riding</w:t>
      </w:r>
      <w:r w:rsidR="00B2033A">
        <w:rPr>
          <w:sz w:val="24"/>
          <w:szCs w:val="24"/>
        </w:rPr>
        <w:t xml:space="preserve">, </w:t>
      </w:r>
      <w:r w:rsidR="00FD0EB9">
        <w:rPr>
          <w:sz w:val="24"/>
          <w:szCs w:val="24"/>
        </w:rPr>
        <w:t>that motivate compulsion but</w:t>
      </w:r>
      <w:r w:rsidR="007654E6">
        <w:rPr>
          <w:sz w:val="24"/>
          <w:szCs w:val="24"/>
        </w:rPr>
        <w:t xml:space="preserve"> </w:t>
      </w:r>
      <w:r w:rsidR="00E305DA">
        <w:rPr>
          <w:sz w:val="24"/>
          <w:szCs w:val="24"/>
        </w:rPr>
        <w:t xml:space="preserve">does so </w:t>
      </w:r>
      <w:r w:rsidR="007654E6">
        <w:rPr>
          <w:sz w:val="24"/>
          <w:szCs w:val="24"/>
        </w:rPr>
        <w:t>without elements of the ‘compulsion’ that some object</w:t>
      </w:r>
      <w:r w:rsidR="00FD0EB9">
        <w:rPr>
          <w:sz w:val="24"/>
          <w:szCs w:val="24"/>
        </w:rPr>
        <w:t xml:space="preserve"> to</w:t>
      </w:r>
      <w:r w:rsidR="007654E6">
        <w:rPr>
          <w:sz w:val="24"/>
          <w:szCs w:val="24"/>
        </w:rPr>
        <w:t>.</w:t>
      </w:r>
      <w:r w:rsidR="00973FDC">
        <w:rPr>
          <w:sz w:val="24"/>
          <w:szCs w:val="24"/>
        </w:rPr>
        <w:t xml:space="preserve"> Thus, some </w:t>
      </w:r>
      <w:r w:rsidR="00292F5F">
        <w:rPr>
          <w:sz w:val="24"/>
          <w:szCs w:val="24"/>
        </w:rPr>
        <w:t xml:space="preserve">on both sides </w:t>
      </w:r>
      <w:r w:rsidR="00973FDC">
        <w:rPr>
          <w:sz w:val="24"/>
          <w:szCs w:val="24"/>
        </w:rPr>
        <w:t xml:space="preserve">may </w:t>
      </w:r>
      <w:r w:rsidR="00973FDC" w:rsidRPr="006617D0">
        <w:rPr>
          <w:sz w:val="24"/>
          <w:szCs w:val="24"/>
        </w:rPr>
        <w:t xml:space="preserve">find </w:t>
      </w:r>
      <w:r w:rsidR="00E305DA">
        <w:rPr>
          <w:sz w:val="24"/>
          <w:szCs w:val="24"/>
        </w:rPr>
        <w:t xml:space="preserve">something about </w:t>
      </w:r>
      <w:r w:rsidR="00973FDC" w:rsidRPr="006617D0">
        <w:rPr>
          <w:sz w:val="24"/>
          <w:szCs w:val="24"/>
        </w:rPr>
        <w:t xml:space="preserve">this </w:t>
      </w:r>
      <w:r w:rsidR="00E305DA">
        <w:rPr>
          <w:sz w:val="24"/>
          <w:szCs w:val="24"/>
        </w:rPr>
        <w:t>optio</w:t>
      </w:r>
      <w:r w:rsidR="00973FDC" w:rsidRPr="006617D0">
        <w:rPr>
          <w:sz w:val="24"/>
          <w:szCs w:val="24"/>
        </w:rPr>
        <w:t xml:space="preserve">n attractive. </w:t>
      </w:r>
      <w:r w:rsidR="005A4FD3">
        <w:rPr>
          <w:sz w:val="24"/>
          <w:szCs w:val="24"/>
        </w:rPr>
        <w:t>Even if</w:t>
      </w:r>
      <w:r w:rsidR="00E020DD" w:rsidRPr="00065C13">
        <w:rPr>
          <w:sz w:val="24"/>
          <w:szCs w:val="24"/>
        </w:rPr>
        <w:t xml:space="preserve"> not</w:t>
      </w:r>
      <w:r w:rsidR="00E020DD">
        <w:rPr>
          <w:sz w:val="24"/>
          <w:szCs w:val="24"/>
        </w:rPr>
        <w:t xml:space="preserve"> the most-</w:t>
      </w:r>
      <w:r w:rsidR="00292F5F">
        <w:rPr>
          <w:sz w:val="24"/>
          <w:szCs w:val="24"/>
        </w:rPr>
        <w:t xml:space="preserve">favoured option </w:t>
      </w:r>
      <w:r w:rsidR="00FD0EB9">
        <w:rPr>
          <w:sz w:val="24"/>
          <w:szCs w:val="24"/>
        </w:rPr>
        <w:t>of</w:t>
      </w:r>
      <w:r w:rsidR="005A4FD3">
        <w:rPr>
          <w:sz w:val="24"/>
          <w:szCs w:val="24"/>
        </w:rPr>
        <w:t xml:space="preserve"> many, </w:t>
      </w:r>
      <w:r w:rsidR="00E020DD">
        <w:rPr>
          <w:sz w:val="24"/>
          <w:szCs w:val="24"/>
        </w:rPr>
        <w:t>it</w:t>
      </w:r>
      <w:r w:rsidR="00292F5F">
        <w:rPr>
          <w:sz w:val="24"/>
          <w:szCs w:val="24"/>
        </w:rPr>
        <w:t xml:space="preserve"> may at least </w:t>
      </w:r>
      <w:r w:rsidR="00E020DD">
        <w:rPr>
          <w:sz w:val="24"/>
          <w:szCs w:val="24"/>
        </w:rPr>
        <w:t>be many people’s second-best option</w:t>
      </w:r>
      <w:r w:rsidR="00292F5F">
        <w:rPr>
          <w:sz w:val="24"/>
          <w:szCs w:val="24"/>
        </w:rPr>
        <w:t>.</w:t>
      </w:r>
      <w:r w:rsidR="00831E4A">
        <w:rPr>
          <w:rStyle w:val="FootnoteReference"/>
          <w:sz w:val="24"/>
          <w:szCs w:val="24"/>
        </w:rPr>
        <w:footnoteReference w:id="1"/>
      </w:r>
      <w:r w:rsidR="00973FDC">
        <w:rPr>
          <w:sz w:val="24"/>
          <w:szCs w:val="24"/>
        </w:rPr>
        <w:t xml:space="preserve"> </w:t>
      </w:r>
      <w:r w:rsidR="00292F5F">
        <w:rPr>
          <w:sz w:val="24"/>
          <w:szCs w:val="24"/>
        </w:rPr>
        <w:t xml:space="preserve">Further, those </w:t>
      </w:r>
      <w:r w:rsidR="00973FDC">
        <w:rPr>
          <w:sz w:val="24"/>
          <w:szCs w:val="24"/>
        </w:rPr>
        <w:t>w</w:t>
      </w:r>
      <w:r w:rsidR="00292F5F">
        <w:rPr>
          <w:sz w:val="24"/>
          <w:szCs w:val="24"/>
        </w:rPr>
        <w:t>h</w:t>
      </w:r>
      <w:r w:rsidR="00973FDC">
        <w:rPr>
          <w:sz w:val="24"/>
          <w:szCs w:val="24"/>
        </w:rPr>
        <w:t>o consider it an unsatisfactory compromise need to show why</w:t>
      </w:r>
      <w:r w:rsidR="00292F5F">
        <w:rPr>
          <w:sz w:val="24"/>
          <w:szCs w:val="24"/>
        </w:rPr>
        <w:t xml:space="preserve"> </w:t>
      </w:r>
      <w:r w:rsidR="00973FDC">
        <w:rPr>
          <w:sz w:val="24"/>
          <w:szCs w:val="24"/>
        </w:rPr>
        <w:t xml:space="preserve">their ideal is superior </w:t>
      </w:r>
      <w:r w:rsidR="00292F5F">
        <w:rPr>
          <w:sz w:val="24"/>
          <w:szCs w:val="24"/>
        </w:rPr>
        <w:t xml:space="preserve">not only </w:t>
      </w:r>
      <w:r w:rsidR="00973FDC">
        <w:rPr>
          <w:sz w:val="24"/>
          <w:szCs w:val="24"/>
        </w:rPr>
        <w:t xml:space="preserve">to the opposing one, but also to this intermediate possibility. </w:t>
      </w:r>
      <w:r w:rsidR="00065C13">
        <w:rPr>
          <w:sz w:val="24"/>
          <w:szCs w:val="24"/>
        </w:rPr>
        <w:t>At least</w:t>
      </w:r>
      <w:r w:rsidR="00065C13" w:rsidRPr="00BF614E">
        <w:rPr>
          <w:sz w:val="24"/>
          <w:szCs w:val="24"/>
        </w:rPr>
        <w:t xml:space="preserve"> </w:t>
      </w:r>
      <w:r w:rsidR="00065C13" w:rsidRPr="00BF614E">
        <w:rPr>
          <w:rFonts w:eastAsia="Times New Roman" w:cs="Times New Roman"/>
          <w:sz w:val="24"/>
          <w:szCs w:val="24"/>
          <w:lang w:eastAsia="en-GB"/>
        </w:rPr>
        <w:t xml:space="preserve">some </w:t>
      </w:r>
      <w:r w:rsidR="00065C13">
        <w:rPr>
          <w:rFonts w:eastAsia="Times New Roman" w:cs="Times New Roman"/>
          <w:sz w:val="24"/>
          <w:szCs w:val="24"/>
          <w:lang w:eastAsia="en-GB"/>
        </w:rPr>
        <w:t xml:space="preserve">existing </w:t>
      </w:r>
      <w:r w:rsidR="00065C13" w:rsidRPr="00BF614E">
        <w:rPr>
          <w:rFonts w:eastAsia="Times New Roman" w:cs="Times New Roman"/>
          <w:sz w:val="24"/>
          <w:szCs w:val="24"/>
          <w:lang w:eastAsia="en-GB"/>
        </w:rPr>
        <w:t>arguments</w:t>
      </w:r>
      <w:r w:rsidR="008F2853">
        <w:rPr>
          <w:rFonts w:eastAsia="Times New Roman" w:cs="Times New Roman"/>
          <w:sz w:val="24"/>
          <w:szCs w:val="24"/>
          <w:lang w:eastAsia="en-GB"/>
        </w:rPr>
        <w:t>,</w:t>
      </w:r>
      <w:r w:rsidR="00065C13" w:rsidRPr="00BF614E">
        <w:rPr>
          <w:rFonts w:eastAsia="Times New Roman" w:cs="Times New Roman"/>
          <w:sz w:val="24"/>
          <w:szCs w:val="24"/>
          <w:lang w:eastAsia="en-GB"/>
        </w:rPr>
        <w:t xml:space="preserve"> for</w:t>
      </w:r>
      <w:r w:rsidR="008F2853">
        <w:rPr>
          <w:rFonts w:eastAsia="Times New Roman" w:cs="Times New Roman"/>
          <w:sz w:val="24"/>
          <w:szCs w:val="24"/>
          <w:lang w:eastAsia="en-GB"/>
        </w:rPr>
        <w:t xml:space="preserve"> or against</w:t>
      </w:r>
      <w:r w:rsidR="00065C13" w:rsidRPr="00BF614E">
        <w:rPr>
          <w:rFonts w:eastAsia="Times New Roman" w:cs="Times New Roman"/>
          <w:sz w:val="24"/>
          <w:szCs w:val="24"/>
          <w:lang w:eastAsia="en-GB"/>
        </w:rPr>
        <w:t xml:space="preserve"> compulsory voting</w:t>
      </w:r>
      <w:r w:rsidR="008F2853">
        <w:rPr>
          <w:rFonts w:eastAsia="Times New Roman" w:cs="Times New Roman"/>
          <w:sz w:val="24"/>
          <w:szCs w:val="24"/>
          <w:lang w:eastAsia="en-GB"/>
        </w:rPr>
        <w:t>,</w:t>
      </w:r>
      <w:r w:rsidR="00065C13" w:rsidRPr="00BF614E">
        <w:rPr>
          <w:rFonts w:eastAsia="Times New Roman" w:cs="Times New Roman"/>
          <w:sz w:val="24"/>
          <w:szCs w:val="24"/>
          <w:lang w:eastAsia="en-GB"/>
        </w:rPr>
        <w:t xml:space="preserve"> </w:t>
      </w:r>
      <w:r w:rsidR="00E305DA">
        <w:rPr>
          <w:rFonts w:eastAsia="Times New Roman" w:cs="Times New Roman"/>
          <w:sz w:val="24"/>
          <w:szCs w:val="24"/>
          <w:lang w:eastAsia="en-GB"/>
        </w:rPr>
        <w:t>fail to exclude</w:t>
      </w:r>
      <w:r w:rsidR="008F2853">
        <w:rPr>
          <w:rFonts w:eastAsia="Times New Roman" w:cs="Times New Roman"/>
          <w:sz w:val="24"/>
          <w:szCs w:val="24"/>
          <w:lang w:eastAsia="en-GB"/>
        </w:rPr>
        <w:t xml:space="preserve"> this alternative</w:t>
      </w:r>
      <w:r w:rsidR="00065C13" w:rsidRPr="00BF614E">
        <w:rPr>
          <w:rFonts w:eastAsia="Times New Roman" w:cs="Times New Roman"/>
          <w:sz w:val="24"/>
          <w:szCs w:val="24"/>
          <w:lang w:eastAsia="en-GB"/>
        </w:rPr>
        <w:t xml:space="preserve">. </w:t>
      </w:r>
      <w:r w:rsidR="00973FDC">
        <w:rPr>
          <w:sz w:val="24"/>
          <w:szCs w:val="24"/>
        </w:rPr>
        <w:t xml:space="preserve">Thus, </w:t>
      </w:r>
      <w:r w:rsidR="00F70419">
        <w:rPr>
          <w:sz w:val="24"/>
          <w:szCs w:val="24"/>
        </w:rPr>
        <w:t>con</w:t>
      </w:r>
      <w:r w:rsidR="001A5E0B">
        <w:rPr>
          <w:sz w:val="24"/>
          <w:szCs w:val="24"/>
        </w:rPr>
        <w:t>templat</w:t>
      </w:r>
      <w:r>
        <w:rPr>
          <w:sz w:val="24"/>
          <w:szCs w:val="24"/>
        </w:rPr>
        <w:t>ing this possibility may clarify the disagreement between advocates and opponents of compulsory voting</w:t>
      </w:r>
      <w:r w:rsidR="001A5E0B">
        <w:rPr>
          <w:sz w:val="24"/>
          <w:szCs w:val="24"/>
        </w:rPr>
        <w:t xml:space="preserve">. </w:t>
      </w:r>
      <w:r w:rsidR="00EB6FB5">
        <w:rPr>
          <w:sz w:val="24"/>
          <w:szCs w:val="24"/>
        </w:rPr>
        <w:t xml:space="preserve">Neither side will be able to portray </w:t>
      </w:r>
      <w:r w:rsidR="00EB6FB5">
        <w:rPr>
          <w:sz w:val="24"/>
          <w:szCs w:val="24"/>
        </w:rPr>
        <w:lastRenderedPageBreak/>
        <w:t>compulsory voting as if it were merely a matter of imposing economic costs on non-voters; there needs to be further attention to whether this cost is justifiable as a sanction.</w:t>
      </w:r>
    </w:p>
    <w:p w14:paraId="64F189B2" w14:textId="77777777" w:rsidR="00AE25AB" w:rsidRPr="00C85E46" w:rsidRDefault="00AE25AB" w:rsidP="00506F91">
      <w:pPr>
        <w:spacing w:line="480" w:lineRule="auto"/>
        <w:ind w:firstLine="567"/>
        <w:jc w:val="both"/>
        <w:rPr>
          <w:sz w:val="24"/>
          <w:szCs w:val="24"/>
        </w:rPr>
      </w:pPr>
    </w:p>
    <w:p w14:paraId="213C54B9" w14:textId="65A8C1FC" w:rsidR="005500DD" w:rsidRDefault="009C40A6" w:rsidP="00506F91">
      <w:pPr>
        <w:spacing w:line="480" w:lineRule="auto"/>
        <w:ind w:firstLine="567"/>
        <w:jc w:val="both"/>
        <w:rPr>
          <w:b/>
          <w:sz w:val="24"/>
          <w:szCs w:val="24"/>
        </w:rPr>
      </w:pPr>
      <w:r>
        <w:rPr>
          <w:b/>
          <w:sz w:val="24"/>
          <w:szCs w:val="24"/>
        </w:rPr>
        <w:t xml:space="preserve">1. </w:t>
      </w:r>
      <w:r w:rsidR="005500DD">
        <w:rPr>
          <w:b/>
          <w:sz w:val="24"/>
          <w:szCs w:val="24"/>
        </w:rPr>
        <w:t>Preliminaries</w:t>
      </w:r>
    </w:p>
    <w:p w14:paraId="05C4B036" w14:textId="4F4A0CDA" w:rsidR="00442CDE" w:rsidRDefault="00442CDE" w:rsidP="00506F91">
      <w:pPr>
        <w:spacing w:line="480" w:lineRule="auto"/>
        <w:ind w:firstLine="567"/>
        <w:jc w:val="both"/>
        <w:rPr>
          <w:b/>
          <w:sz w:val="24"/>
          <w:szCs w:val="24"/>
        </w:rPr>
      </w:pPr>
      <w:r>
        <w:rPr>
          <w:b/>
          <w:sz w:val="24"/>
          <w:szCs w:val="24"/>
        </w:rPr>
        <w:t>1.a. Terminology</w:t>
      </w:r>
    </w:p>
    <w:p w14:paraId="228AF5A1" w14:textId="59BC4F01" w:rsidR="009D7823" w:rsidRDefault="00686689" w:rsidP="0077242E">
      <w:pPr>
        <w:spacing w:line="480" w:lineRule="auto"/>
        <w:ind w:firstLine="567"/>
        <w:jc w:val="both"/>
        <w:rPr>
          <w:sz w:val="24"/>
          <w:szCs w:val="24"/>
        </w:rPr>
      </w:pPr>
      <w:r>
        <w:rPr>
          <w:sz w:val="24"/>
          <w:szCs w:val="24"/>
        </w:rPr>
        <w:t>T</w:t>
      </w:r>
      <w:r w:rsidR="009D7823">
        <w:rPr>
          <w:sz w:val="24"/>
          <w:szCs w:val="24"/>
        </w:rPr>
        <w:t xml:space="preserve">he term ‘compulsory voting’ is misleading (Lijphart 1997: 2; Hill 2002: 82; Lever 2010: 898). </w:t>
      </w:r>
      <w:r w:rsidR="00733475">
        <w:rPr>
          <w:sz w:val="24"/>
          <w:szCs w:val="24"/>
        </w:rPr>
        <w:t xml:space="preserve">First, </w:t>
      </w:r>
      <w:r w:rsidR="00EB6FB5">
        <w:rPr>
          <w:sz w:val="24"/>
          <w:szCs w:val="24"/>
        </w:rPr>
        <w:t xml:space="preserve">it is misleading </w:t>
      </w:r>
      <w:r w:rsidR="00733475">
        <w:rPr>
          <w:sz w:val="24"/>
          <w:szCs w:val="24"/>
        </w:rPr>
        <w:t xml:space="preserve">concerning </w:t>
      </w:r>
      <w:r w:rsidR="00733475" w:rsidRPr="00714038">
        <w:rPr>
          <w:i/>
          <w:sz w:val="24"/>
          <w:szCs w:val="24"/>
        </w:rPr>
        <w:t>what</w:t>
      </w:r>
      <w:r w:rsidR="00733475">
        <w:rPr>
          <w:sz w:val="24"/>
          <w:szCs w:val="24"/>
        </w:rPr>
        <w:t xml:space="preserve"> is compulsory. </w:t>
      </w:r>
      <w:r w:rsidR="004C779B">
        <w:rPr>
          <w:sz w:val="24"/>
          <w:szCs w:val="24"/>
        </w:rPr>
        <w:t>S</w:t>
      </w:r>
      <w:r w:rsidR="007654E6">
        <w:rPr>
          <w:sz w:val="24"/>
          <w:szCs w:val="24"/>
        </w:rPr>
        <w:t xml:space="preserve">ome jurisdictions, including Australia (Pringle 2012), require voters to record a valid vote, </w:t>
      </w:r>
      <w:r w:rsidR="004C779B">
        <w:rPr>
          <w:sz w:val="24"/>
          <w:szCs w:val="24"/>
        </w:rPr>
        <w:t xml:space="preserve">but </w:t>
      </w:r>
      <w:r w:rsidR="007654E6">
        <w:rPr>
          <w:sz w:val="24"/>
          <w:szCs w:val="24"/>
        </w:rPr>
        <w:t>this is unenforceable where voting is secret</w:t>
      </w:r>
      <w:r w:rsidR="00173D6F">
        <w:rPr>
          <w:sz w:val="24"/>
          <w:szCs w:val="24"/>
        </w:rPr>
        <w:t xml:space="preserve"> (</w:t>
      </w:r>
      <w:r w:rsidR="00C452F9">
        <w:rPr>
          <w:sz w:val="24"/>
          <w:szCs w:val="24"/>
        </w:rPr>
        <w:t xml:space="preserve">Gray 2012: 592; </w:t>
      </w:r>
      <w:r w:rsidR="00173D6F">
        <w:rPr>
          <w:sz w:val="24"/>
          <w:szCs w:val="24"/>
        </w:rPr>
        <w:t>Swenson 2007: 539)</w:t>
      </w:r>
      <w:r w:rsidR="007654E6">
        <w:rPr>
          <w:sz w:val="24"/>
          <w:szCs w:val="24"/>
        </w:rPr>
        <w:t>.</w:t>
      </w:r>
      <w:r w:rsidR="005B4DB7">
        <w:rPr>
          <w:sz w:val="24"/>
          <w:szCs w:val="24"/>
        </w:rPr>
        <w:t xml:space="preserve"> </w:t>
      </w:r>
      <w:r w:rsidR="00EB3644">
        <w:rPr>
          <w:sz w:val="24"/>
          <w:szCs w:val="24"/>
        </w:rPr>
        <w:t>Thus</w:t>
      </w:r>
      <w:r w:rsidR="006C34E7">
        <w:rPr>
          <w:sz w:val="24"/>
          <w:szCs w:val="24"/>
        </w:rPr>
        <w:t>, some advocate compulsory attendance only (e</w:t>
      </w:r>
      <w:r w:rsidR="00052F09">
        <w:rPr>
          <w:sz w:val="24"/>
          <w:szCs w:val="24"/>
        </w:rPr>
        <w:t>.g. Engelen 2009; Elliott 2017)</w:t>
      </w:r>
      <w:r w:rsidR="005B4DB7">
        <w:rPr>
          <w:sz w:val="24"/>
          <w:szCs w:val="24"/>
        </w:rPr>
        <w:t xml:space="preserve">. </w:t>
      </w:r>
      <w:r w:rsidR="006C34E7">
        <w:rPr>
          <w:sz w:val="24"/>
          <w:szCs w:val="24"/>
        </w:rPr>
        <w:t>Those who</w:t>
      </w:r>
      <w:r w:rsidR="005B4DB7">
        <w:rPr>
          <w:sz w:val="24"/>
          <w:szCs w:val="24"/>
        </w:rPr>
        <w:t xml:space="preserve"> advocate </w:t>
      </w:r>
      <w:r w:rsidR="006C34E7">
        <w:rPr>
          <w:sz w:val="24"/>
          <w:szCs w:val="24"/>
        </w:rPr>
        <w:t>so-</w:t>
      </w:r>
      <w:r w:rsidR="005B4DB7">
        <w:rPr>
          <w:sz w:val="24"/>
          <w:szCs w:val="24"/>
        </w:rPr>
        <w:t>call</w:t>
      </w:r>
      <w:r w:rsidR="006C34E7">
        <w:rPr>
          <w:sz w:val="24"/>
          <w:szCs w:val="24"/>
        </w:rPr>
        <w:t>ed</w:t>
      </w:r>
      <w:r w:rsidR="005B4DB7">
        <w:rPr>
          <w:sz w:val="24"/>
          <w:szCs w:val="24"/>
        </w:rPr>
        <w:t xml:space="preserve"> compulsory ‘voting’ </w:t>
      </w:r>
      <w:r w:rsidR="006C34E7">
        <w:rPr>
          <w:sz w:val="24"/>
          <w:szCs w:val="24"/>
        </w:rPr>
        <w:t xml:space="preserve">usually do so on the assumption that </w:t>
      </w:r>
      <w:r w:rsidR="005B4DB7">
        <w:rPr>
          <w:sz w:val="24"/>
          <w:szCs w:val="24"/>
        </w:rPr>
        <w:t xml:space="preserve">only turnout can be </w:t>
      </w:r>
      <w:r w:rsidR="00052F09">
        <w:rPr>
          <w:sz w:val="24"/>
          <w:szCs w:val="24"/>
        </w:rPr>
        <w:t>enforc</w:t>
      </w:r>
      <w:r w:rsidR="005B4DB7">
        <w:rPr>
          <w:sz w:val="24"/>
          <w:szCs w:val="24"/>
        </w:rPr>
        <w:t>ed</w:t>
      </w:r>
      <w:r w:rsidR="006C34E7">
        <w:rPr>
          <w:sz w:val="24"/>
          <w:szCs w:val="24"/>
        </w:rPr>
        <w:t xml:space="preserve"> in practice (e.g. Chapman 2019: 102; </w:t>
      </w:r>
      <w:r w:rsidR="00452804">
        <w:rPr>
          <w:sz w:val="24"/>
          <w:szCs w:val="24"/>
        </w:rPr>
        <w:t xml:space="preserve">Hill 2006: 222; </w:t>
      </w:r>
      <w:r w:rsidR="006A62BA">
        <w:rPr>
          <w:sz w:val="24"/>
          <w:szCs w:val="24"/>
        </w:rPr>
        <w:t>Umbers 2020: 1308</w:t>
      </w:r>
      <w:r w:rsidR="006C34E7">
        <w:rPr>
          <w:sz w:val="24"/>
          <w:szCs w:val="24"/>
        </w:rPr>
        <w:t>)</w:t>
      </w:r>
      <w:r w:rsidR="005B4DB7">
        <w:rPr>
          <w:sz w:val="24"/>
          <w:szCs w:val="24"/>
        </w:rPr>
        <w:t>.</w:t>
      </w:r>
      <w:r w:rsidR="0077242E">
        <w:rPr>
          <w:sz w:val="24"/>
          <w:szCs w:val="24"/>
        </w:rPr>
        <w:t xml:space="preserve"> </w:t>
      </w:r>
      <w:r w:rsidR="00300107">
        <w:rPr>
          <w:sz w:val="24"/>
          <w:szCs w:val="24"/>
        </w:rPr>
        <w:t xml:space="preserve">Nonetheless, I </w:t>
      </w:r>
      <w:r w:rsidR="0077242E">
        <w:rPr>
          <w:sz w:val="24"/>
          <w:szCs w:val="24"/>
        </w:rPr>
        <w:t xml:space="preserve">follow the common practice of </w:t>
      </w:r>
      <w:r w:rsidR="00300107">
        <w:rPr>
          <w:sz w:val="24"/>
          <w:szCs w:val="24"/>
        </w:rPr>
        <w:t>calling</w:t>
      </w:r>
      <w:r w:rsidR="0077242E">
        <w:rPr>
          <w:sz w:val="24"/>
          <w:szCs w:val="24"/>
        </w:rPr>
        <w:t xml:space="preserve"> this compulsory </w:t>
      </w:r>
      <w:r w:rsidR="0077242E" w:rsidRPr="00714038">
        <w:rPr>
          <w:i/>
          <w:sz w:val="24"/>
          <w:szCs w:val="24"/>
        </w:rPr>
        <w:t>voting</w:t>
      </w:r>
      <w:r w:rsidR="0077242E">
        <w:rPr>
          <w:sz w:val="24"/>
          <w:szCs w:val="24"/>
        </w:rPr>
        <w:t xml:space="preserve">. </w:t>
      </w:r>
    </w:p>
    <w:p w14:paraId="63EDF7C7" w14:textId="56126A64" w:rsidR="00A9089A" w:rsidRDefault="00A9089A" w:rsidP="0077242E">
      <w:pPr>
        <w:spacing w:line="480" w:lineRule="auto"/>
        <w:ind w:firstLine="567"/>
        <w:jc w:val="both"/>
        <w:rPr>
          <w:sz w:val="24"/>
          <w:szCs w:val="24"/>
        </w:rPr>
      </w:pPr>
      <w:r>
        <w:rPr>
          <w:sz w:val="24"/>
          <w:szCs w:val="24"/>
        </w:rPr>
        <w:t>Second, perhaps less often remarked upon, is whether anything is really compulsory. Pringle (2012: 438) notes that “there is a difference between imposing a penalty for non-performance of an action, and enforcing the performance of a positive du</w:t>
      </w:r>
      <w:r w:rsidR="006A62BA">
        <w:rPr>
          <w:sz w:val="24"/>
          <w:szCs w:val="24"/>
        </w:rPr>
        <w:t>ty”. Similarly, Umbers (2020: 1322</w:t>
      </w:r>
      <w:r>
        <w:rPr>
          <w:sz w:val="24"/>
          <w:szCs w:val="24"/>
        </w:rPr>
        <w:t xml:space="preserve">) notes not only that citizens can still abstain (by casting a blank ballot) but that they can still refuse to attend, though they must pay a fine if they do so. Since specific performance is not required, it might be argued that no one is really </w:t>
      </w:r>
      <w:r w:rsidRPr="00714038">
        <w:rPr>
          <w:i/>
          <w:sz w:val="24"/>
          <w:szCs w:val="24"/>
        </w:rPr>
        <w:t>compelled</w:t>
      </w:r>
      <w:r>
        <w:rPr>
          <w:sz w:val="24"/>
          <w:szCs w:val="24"/>
        </w:rPr>
        <w:t xml:space="preserve"> to vote, or even to turnout, and citizens remain free to do ei</w:t>
      </w:r>
      <w:r w:rsidR="00964A2D">
        <w:rPr>
          <w:sz w:val="24"/>
          <w:szCs w:val="24"/>
        </w:rPr>
        <w:t>ther.</w:t>
      </w:r>
      <w:r w:rsidR="00C9303B">
        <w:rPr>
          <w:sz w:val="24"/>
          <w:szCs w:val="24"/>
        </w:rPr>
        <w:t xml:space="preserve"> </w:t>
      </w:r>
      <w:r>
        <w:rPr>
          <w:sz w:val="24"/>
          <w:szCs w:val="24"/>
        </w:rPr>
        <w:t xml:space="preserve">Certainly </w:t>
      </w:r>
      <w:r w:rsidR="00052F09">
        <w:rPr>
          <w:sz w:val="24"/>
          <w:szCs w:val="24"/>
        </w:rPr>
        <w:t xml:space="preserve">citizens </w:t>
      </w:r>
      <w:r w:rsidR="00831E4A">
        <w:rPr>
          <w:sz w:val="24"/>
          <w:szCs w:val="24"/>
        </w:rPr>
        <w:t xml:space="preserve">are not literally prevented from </w:t>
      </w:r>
      <w:r w:rsidR="00FE6C4E">
        <w:rPr>
          <w:sz w:val="24"/>
          <w:szCs w:val="24"/>
        </w:rPr>
        <w:t>staying away from the polls</w:t>
      </w:r>
      <w:r>
        <w:rPr>
          <w:sz w:val="24"/>
          <w:szCs w:val="24"/>
        </w:rPr>
        <w:t>.</w:t>
      </w:r>
      <w:r w:rsidR="00DD7FAC">
        <w:rPr>
          <w:sz w:val="24"/>
          <w:szCs w:val="24"/>
        </w:rPr>
        <w:t xml:space="preserve"> Nonetheless,</w:t>
      </w:r>
      <w:r w:rsidR="00831E4A">
        <w:rPr>
          <w:sz w:val="24"/>
          <w:szCs w:val="24"/>
        </w:rPr>
        <w:t xml:space="preserve"> the threatened sanction makes the action less eligible (Miller 1983: 76). </w:t>
      </w:r>
      <w:r w:rsidR="00886418">
        <w:rPr>
          <w:sz w:val="24"/>
          <w:szCs w:val="24"/>
        </w:rPr>
        <w:t xml:space="preserve">Indeed, Pringle (2012: 438) concedes that “imposing a </w:t>
      </w:r>
      <w:r w:rsidR="00886418">
        <w:rPr>
          <w:sz w:val="24"/>
          <w:szCs w:val="24"/>
        </w:rPr>
        <w:lastRenderedPageBreak/>
        <w:t xml:space="preserve">penalty for the non-performance of a duty is a form of compulsion”. </w:t>
      </w:r>
      <w:r w:rsidR="00C9303B">
        <w:rPr>
          <w:sz w:val="24"/>
          <w:szCs w:val="24"/>
        </w:rPr>
        <w:t>Citizens</w:t>
      </w:r>
      <w:r w:rsidR="00831E4A">
        <w:rPr>
          <w:sz w:val="24"/>
          <w:szCs w:val="24"/>
        </w:rPr>
        <w:t xml:space="preserve"> lack the </w:t>
      </w:r>
      <w:r w:rsidR="00831E4A" w:rsidRPr="00053CF5">
        <w:rPr>
          <w:i/>
          <w:sz w:val="24"/>
          <w:szCs w:val="24"/>
        </w:rPr>
        <w:t>legal</w:t>
      </w:r>
      <w:r w:rsidR="00831E4A">
        <w:rPr>
          <w:sz w:val="24"/>
          <w:szCs w:val="24"/>
        </w:rPr>
        <w:t xml:space="preserve"> freedom not to vote (Benn and W</w:t>
      </w:r>
      <w:r w:rsidR="0055059F">
        <w:rPr>
          <w:sz w:val="24"/>
          <w:szCs w:val="24"/>
        </w:rPr>
        <w:t>einstein 1974: 438</w:t>
      </w:r>
      <w:r w:rsidR="00831E4A">
        <w:rPr>
          <w:sz w:val="24"/>
          <w:szCs w:val="24"/>
        </w:rPr>
        <w:t xml:space="preserve">). </w:t>
      </w:r>
      <w:r w:rsidR="00886418">
        <w:rPr>
          <w:sz w:val="24"/>
          <w:szCs w:val="24"/>
        </w:rPr>
        <w:t>Thus, I refer to</w:t>
      </w:r>
      <w:r w:rsidR="00491F52">
        <w:rPr>
          <w:sz w:val="24"/>
          <w:szCs w:val="24"/>
        </w:rPr>
        <w:t xml:space="preserve"> voting as</w:t>
      </w:r>
      <w:r w:rsidR="00886418">
        <w:rPr>
          <w:sz w:val="24"/>
          <w:szCs w:val="24"/>
        </w:rPr>
        <w:t xml:space="preserve"> </w:t>
      </w:r>
      <w:r w:rsidR="00886418" w:rsidRPr="00714038">
        <w:rPr>
          <w:i/>
          <w:sz w:val="24"/>
          <w:szCs w:val="24"/>
        </w:rPr>
        <w:t>compulsory</w:t>
      </w:r>
      <w:r w:rsidR="00442CDE">
        <w:rPr>
          <w:sz w:val="24"/>
          <w:szCs w:val="24"/>
        </w:rPr>
        <w:t>.</w:t>
      </w:r>
    </w:p>
    <w:p w14:paraId="66DBDCE9" w14:textId="1BB6CF0F" w:rsidR="00442CDE" w:rsidRPr="00F92A47" w:rsidRDefault="00442CDE" w:rsidP="0077242E">
      <w:pPr>
        <w:spacing w:line="480" w:lineRule="auto"/>
        <w:ind w:firstLine="567"/>
        <w:jc w:val="both"/>
        <w:rPr>
          <w:b/>
          <w:sz w:val="24"/>
          <w:szCs w:val="24"/>
        </w:rPr>
      </w:pPr>
      <w:r w:rsidRPr="00F92A47">
        <w:rPr>
          <w:b/>
          <w:sz w:val="24"/>
          <w:szCs w:val="24"/>
        </w:rPr>
        <w:t>1.b. Context</w:t>
      </w:r>
    </w:p>
    <w:p w14:paraId="20C3054C" w14:textId="2DB131F7" w:rsidR="00C9303B" w:rsidRDefault="0058322C" w:rsidP="007654E6">
      <w:pPr>
        <w:spacing w:line="480" w:lineRule="auto"/>
        <w:ind w:firstLine="567"/>
        <w:jc w:val="both"/>
        <w:rPr>
          <w:sz w:val="24"/>
          <w:szCs w:val="24"/>
        </w:rPr>
      </w:pPr>
      <w:r>
        <w:rPr>
          <w:sz w:val="24"/>
          <w:szCs w:val="24"/>
        </w:rPr>
        <w:t>A</w:t>
      </w:r>
      <w:r w:rsidR="00CD482E">
        <w:rPr>
          <w:sz w:val="24"/>
          <w:szCs w:val="24"/>
        </w:rPr>
        <w:t>dvocates of compulsory voting are genera</w:t>
      </w:r>
      <w:r w:rsidR="000324CC">
        <w:rPr>
          <w:sz w:val="24"/>
          <w:szCs w:val="24"/>
        </w:rPr>
        <w:t>lly concerned with low</w:t>
      </w:r>
      <w:r w:rsidR="00CD482E">
        <w:rPr>
          <w:sz w:val="24"/>
          <w:szCs w:val="24"/>
        </w:rPr>
        <w:t xml:space="preserve"> </w:t>
      </w:r>
      <w:r w:rsidR="00300107">
        <w:rPr>
          <w:sz w:val="24"/>
          <w:szCs w:val="24"/>
        </w:rPr>
        <w:t xml:space="preserve">and declining </w:t>
      </w:r>
      <w:r w:rsidR="00CD482E">
        <w:rPr>
          <w:sz w:val="24"/>
          <w:szCs w:val="24"/>
        </w:rPr>
        <w:t xml:space="preserve">turnout, especially where this is unequal. Lijphart (1997) </w:t>
      </w:r>
      <w:r w:rsidR="00491F52">
        <w:rPr>
          <w:sz w:val="24"/>
          <w:szCs w:val="24"/>
        </w:rPr>
        <w:t xml:space="preserve">likens </w:t>
      </w:r>
      <w:r w:rsidR="00CD482E">
        <w:rPr>
          <w:sz w:val="24"/>
          <w:szCs w:val="24"/>
        </w:rPr>
        <w:t xml:space="preserve">unequal participation </w:t>
      </w:r>
      <w:r w:rsidR="004636A5">
        <w:rPr>
          <w:sz w:val="24"/>
          <w:szCs w:val="24"/>
        </w:rPr>
        <w:t>to weighted voting</w:t>
      </w:r>
      <w:r w:rsidR="00CD482E">
        <w:rPr>
          <w:sz w:val="24"/>
          <w:szCs w:val="24"/>
        </w:rPr>
        <w:t xml:space="preserve">. </w:t>
      </w:r>
      <w:r w:rsidR="00CB450F">
        <w:rPr>
          <w:sz w:val="24"/>
          <w:szCs w:val="24"/>
        </w:rPr>
        <w:t xml:space="preserve">Birch (2009) argues that hearing all voices is necessary to realise political fairness. </w:t>
      </w:r>
      <w:r w:rsidR="00CD482E">
        <w:rPr>
          <w:sz w:val="24"/>
          <w:szCs w:val="24"/>
        </w:rPr>
        <w:t xml:space="preserve">Hill (2002: 82) claims that compulsion serves democratic values, </w:t>
      </w:r>
      <w:r w:rsidR="003917D8">
        <w:rPr>
          <w:sz w:val="24"/>
          <w:szCs w:val="24"/>
        </w:rPr>
        <w:t>including</w:t>
      </w:r>
      <w:r w:rsidR="00930881">
        <w:rPr>
          <w:sz w:val="24"/>
          <w:szCs w:val="24"/>
        </w:rPr>
        <w:t xml:space="preserve"> political equality and legitimacy</w:t>
      </w:r>
      <w:r w:rsidR="00D06CC7">
        <w:rPr>
          <w:sz w:val="24"/>
          <w:szCs w:val="24"/>
        </w:rPr>
        <w:t xml:space="preserve"> (cf. Hill 2006: 209)</w:t>
      </w:r>
      <w:r w:rsidR="00930881">
        <w:rPr>
          <w:sz w:val="24"/>
          <w:szCs w:val="24"/>
        </w:rPr>
        <w:t xml:space="preserve">, </w:t>
      </w:r>
      <w:r w:rsidR="00491F52">
        <w:rPr>
          <w:sz w:val="24"/>
          <w:szCs w:val="24"/>
        </w:rPr>
        <w:t>and, m</w:t>
      </w:r>
      <w:r w:rsidR="00973FDC">
        <w:rPr>
          <w:sz w:val="24"/>
          <w:szCs w:val="24"/>
        </w:rPr>
        <w:t xml:space="preserve">ore recently, </w:t>
      </w:r>
      <w:r w:rsidR="00930881">
        <w:rPr>
          <w:sz w:val="24"/>
          <w:szCs w:val="24"/>
        </w:rPr>
        <w:t xml:space="preserve">that citizens owe </w:t>
      </w:r>
      <w:r w:rsidR="00973FDC">
        <w:rPr>
          <w:sz w:val="24"/>
          <w:szCs w:val="24"/>
        </w:rPr>
        <w:t>it</w:t>
      </w:r>
      <w:r w:rsidR="00930881">
        <w:rPr>
          <w:sz w:val="24"/>
          <w:szCs w:val="24"/>
        </w:rPr>
        <w:t xml:space="preserve"> to their fellow citizens to do their “fair share in the collective tasks of conserving and perpetuating democracy” (Hill 2015: 71).</w:t>
      </w:r>
      <w:r w:rsidR="00B2033A">
        <w:rPr>
          <w:sz w:val="24"/>
          <w:szCs w:val="24"/>
        </w:rPr>
        <w:t xml:space="preserve"> Chapman (2019</w:t>
      </w:r>
      <w:r w:rsidR="00593494">
        <w:rPr>
          <w:sz w:val="24"/>
          <w:szCs w:val="24"/>
        </w:rPr>
        <w:t>: 105</w:t>
      </w:r>
      <w:r w:rsidR="00B2033A">
        <w:rPr>
          <w:sz w:val="24"/>
          <w:szCs w:val="24"/>
        </w:rPr>
        <w:t xml:space="preserve">) argues that </w:t>
      </w:r>
      <w:r w:rsidR="00593494">
        <w:rPr>
          <w:sz w:val="24"/>
          <w:szCs w:val="24"/>
        </w:rPr>
        <w:t>“</w:t>
      </w:r>
      <w:r w:rsidR="00593494" w:rsidRPr="00593494">
        <w:rPr>
          <w:sz w:val="24"/>
          <w:szCs w:val="24"/>
        </w:rPr>
        <w:t>increasing voter turnout through</w:t>
      </w:r>
      <w:r w:rsidR="00593494">
        <w:rPr>
          <w:sz w:val="24"/>
          <w:szCs w:val="24"/>
        </w:rPr>
        <w:t xml:space="preserve"> </w:t>
      </w:r>
      <w:r w:rsidR="00593494" w:rsidRPr="00593494">
        <w:rPr>
          <w:sz w:val="24"/>
          <w:szCs w:val="24"/>
        </w:rPr>
        <w:t>compulsory voting will improve government responsiveness</w:t>
      </w:r>
      <w:r w:rsidR="00593494">
        <w:rPr>
          <w:sz w:val="24"/>
          <w:szCs w:val="24"/>
        </w:rPr>
        <w:t xml:space="preserve"> </w:t>
      </w:r>
      <w:r w:rsidR="00593494" w:rsidRPr="00593494">
        <w:rPr>
          <w:sz w:val="24"/>
          <w:szCs w:val="24"/>
        </w:rPr>
        <w:t>to and representation of the poor and marginalized</w:t>
      </w:r>
      <w:r w:rsidR="00593494">
        <w:rPr>
          <w:sz w:val="24"/>
          <w:szCs w:val="24"/>
        </w:rPr>
        <w:t>”.</w:t>
      </w:r>
      <w:r w:rsidR="00300107">
        <w:rPr>
          <w:sz w:val="24"/>
          <w:szCs w:val="24"/>
        </w:rPr>
        <w:t xml:space="preserve"> </w:t>
      </w:r>
      <w:r w:rsidR="009C0DDA">
        <w:rPr>
          <w:sz w:val="24"/>
          <w:szCs w:val="24"/>
        </w:rPr>
        <w:t>Malkopoulou (2020) argues that universal participation encourages moderate outcomes, thus serving as a protection against hyper-motivated populists.</w:t>
      </w:r>
    </w:p>
    <w:p w14:paraId="7455060F" w14:textId="3F15C410" w:rsidR="00281C6C" w:rsidRDefault="00281C6C" w:rsidP="00506F91">
      <w:pPr>
        <w:spacing w:line="480" w:lineRule="auto"/>
        <w:ind w:firstLine="567"/>
        <w:jc w:val="both"/>
        <w:rPr>
          <w:sz w:val="24"/>
          <w:szCs w:val="24"/>
        </w:rPr>
      </w:pPr>
      <w:r>
        <w:rPr>
          <w:sz w:val="24"/>
          <w:szCs w:val="24"/>
        </w:rPr>
        <w:t xml:space="preserve">Critics offer </w:t>
      </w:r>
      <w:r w:rsidR="00300107">
        <w:rPr>
          <w:sz w:val="24"/>
          <w:szCs w:val="24"/>
        </w:rPr>
        <w:t>various</w:t>
      </w:r>
      <w:r>
        <w:rPr>
          <w:sz w:val="24"/>
          <w:szCs w:val="24"/>
        </w:rPr>
        <w:t xml:space="preserve"> objections. </w:t>
      </w:r>
      <w:r w:rsidR="00491F52">
        <w:rPr>
          <w:sz w:val="24"/>
          <w:szCs w:val="24"/>
        </w:rPr>
        <w:t>S</w:t>
      </w:r>
      <w:r>
        <w:rPr>
          <w:sz w:val="24"/>
          <w:szCs w:val="24"/>
        </w:rPr>
        <w:t xml:space="preserve">ome reject the </w:t>
      </w:r>
      <w:r w:rsidR="00C9303B">
        <w:rPr>
          <w:i/>
          <w:sz w:val="24"/>
          <w:szCs w:val="24"/>
        </w:rPr>
        <w:t>aim</w:t>
      </w:r>
      <w:r>
        <w:rPr>
          <w:sz w:val="24"/>
          <w:szCs w:val="24"/>
        </w:rPr>
        <w:t xml:space="preserve"> of promoting higher, or more even, electoral turnout. </w:t>
      </w:r>
      <w:r w:rsidR="003917D8">
        <w:rPr>
          <w:sz w:val="24"/>
          <w:szCs w:val="24"/>
        </w:rPr>
        <w:t>This category</w:t>
      </w:r>
      <w:r>
        <w:rPr>
          <w:sz w:val="24"/>
          <w:szCs w:val="24"/>
        </w:rPr>
        <w:t xml:space="preserve"> include</w:t>
      </w:r>
      <w:r w:rsidR="003917D8">
        <w:rPr>
          <w:sz w:val="24"/>
          <w:szCs w:val="24"/>
        </w:rPr>
        <w:t>s</w:t>
      </w:r>
      <w:r>
        <w:rPr>
          <w:sz w:val="24"/>
          <w:szCs w:val="24"/>
        </w:rPr>
        <w:t xml:space="preserve"> Jakee and Sun (2006), who worry that those who </w:t>
      </w:r>
      <w:r w:rsidR="004636A5">
        <w:rPr>
          <w:sz w:val="24"/>
          <w:szCs w:val="24"/>
        </w:rPr>
        <w:t xml:space="preserve">forced to </w:t>
      </w:r>
      <w:r>
        <w:rPr>
          <w:sz w:val="24"/>
          <w:szCs w:val="24"/>
        </w:rPr>
        <w:t>vote will merely add ‘random noise’ to the process; Brennan (2009</w:t>
      </w:r>
      <w:r w:rsidR="00F70419">
        <w:rPr>
          <w:sz w:val="24"/>
          <w:szCs w:val="24"/>
        </w:rPr>
        <w:t>, 2011</w:t>
      </w:r>
      <w:r>
        <w:rPr>
          <w:sz w:val="24"/>
          <w:szCs w:val="24"/>
        </w:rPr>
        <w:t>), who complains that ignorant and uninformed voters ‘pollute’ the polls; and Saunders (</w:t>
      </w:r>
      <w:r w:rsidR="00866554">
        <w:rPr>
          <w:sz w:val="24"/>
          <w:szCs w:val="24"/>
        </w:rPr>
        <w:t xml:space="preserve">2010, </w:t>
      </w:r>
      <w:r>
        <w:rPr>
          <w:sz w:val="24"/>
          <w:szCs w:val="24"/>
        </w:rPr>
        <w:t>2012), who argues that unequal turnout may be democraticall</w:t>
      </w:r>
      <w:r w:rsidR="004636A5">
        <w:rPr>
          <w:sz w:val="24"/>
          <w:szCs w:val="24"/>
        </w:rPr>
        <w:t xml:space="preserve">y better than equal turnout, </w:t>
      </w:r>
      <w:r>
        <w:rPr>
          <w:sz w:val="24"/>
          <w:szCs w:val="24"/>
        </w:rPr>
        <w:t xml:space="preserve">for instance </w:t>
      </w:r>
      <w:r w:rsidR="004636A5">
        <w:rPr>
          <w:sz w:val="24"/>
          <w:szCs w:val="24"/>
        </w:rPr>
        <w:t>if</w:t>
      </w:r>
      <w:r w:rsidR="00F92A47">
        <w:rPr>
          <w:sz w:val="24"/>
          <w:szCs w:val="24"/>
        </w:rPr>
        <w:t xml:space="preserve"> those who are more affected</w:t>
      </w:r>
      <w:r>
        <w:rPr>
          <w:sz w:val="24"/>
          <w:szCs w:val="24"/>
        </w:rPr>
        <w:t xml:space="preserve"> are more likely to vote.</w:t>
      </w:r>
      <w:r w:rsidR="003917D8">
        <w:rPr>
          <w:sz w:val="24"/>
          <w:szCs w:val="24"/>
        </w:rPr>
        <w:t xml:space="preserve"> </w:t>
      </w:r>
      <w:r w:rsidR="00866554">
        <w:rPr>
          <w:sz w:val="24"/>
          <w:szCs w:val="24"/>
        </w:rPr>
        <w:t xml:space="preserve">Some reject compulsion as a </w:t>
      </w:r>
      <w:r w:rsidR="00866554" w:rsidRPr="00866554">
        <w:rPr>
          <w:i/>
          <w:sz w:val="24"/>
          <w:szCs w:val="24"/>
        </w:rPr>
        <w:t>means</w:t>
      </w:r>
      <w:r w:rsidR="00866554">
        <w:rPr>
          <w:sz w:val="24"/>
          <w:szCs w:val="24"/>
        </w:rPr>
        <w:t xml:space="preserve"> for promoting participation. </w:t>
      </w:r>
      <w:r w:rsidR="003917D8">
        <w:rPr>
          <w:sz w:val="24"/>
          <w:szCs w:val="24"/>
        </w:rPr>
        <w:t xml:space="preserve">This camp </w:t>
      </w:r>
      <w:r w:rsidR="00866554">
        <w:rPr>
          <w:sz w:val="24"/>
          <w:szCs w:val="24"/>
        </w:rPr>
        <w:t>include</w:t>
      </w:r>
      <w:r w:rsidR="003917D8">
        <w:rPr>
          <w:sz w:val="24"/>
          <w:szCs w:val="24"/>
        </w:rPr>
        <w:t>s</w:t>
      </w:r>
      <w:r w:rsidR="00866554">
        <w:rPr>
          <w:sz w:val="24"/>
          <w:szCs w:val="24"/>
        </w:rPr>
        <w:t xml:space="preserve"> those who advocate incentives as a less coercive means to promote turnout (Saunders 2009; Brennan 2014); those who think that compulsion violates a right not to vote (Saunders 2018); and Lever (2009, 2010)</w:t>
      </w:r>
      <w:r w:rsidR="004636A5">
        <w:rPr>
          <w:sz w:val="24"/>
          <w:szCs w:val="24"/>
        </w:rPr>
        <w:t>,</w:t>
      </w:r>
      <w:r w:rsidR="00866554">
        <w:rPr>
          <w:sz w:val="24"/>
          <w:szCs w:val="24"/>
        </w:rPr>
        <w:t xml:space="preserve"> who suggests </w:t>
      </w:r>
      <w:r w:rsidR="00866554">
        <w:rPr>
          <w:sz w:val="24"/>
          <w:szCs w:val="24"/>
        </w:rPr>
        <w:lastRenderedPageBreak/>
        <w:t>that low and unequal turnout is cause for concern, but argues that compulsion is inappropriate since political participation should be free and voluntary.</w:t>
      </w:r>
    </w:p>
    <w:p w14:paraId="5C0652F8" w14:textId="03E6C885" w:rsidR="00491F52" w:rsidRDefault="003917D8" w:rsidP="00B04533">
      <w:pPr>
        <w:spacing w:line="480" w:lineRule="auto"/>
        <w:ind w:firstLine="567"/>
        <w:jc w:val="both"/>
        <w:rPr>
          <w:sz w:val="24"/>
          <w:szCs w:val="24"/>
        </w:rPr>
      </w:pPr>
      <w:r>
        <w:rPr>
          <w:sz w:val="24"/>
          <w:szCs w:val="24"/>
        </w:rPr>
        <w:t>T</w:t>
      </w:r>
      <w:r w:rsidR="00866554">
        <w:rPr>
          <w:sz w:val="24"/>
          <w:szCs w:val="24"/>
        </w:rPr>
        <w:t>his paper do</w:t>
      </w:r>
      <w:r>
        <w:rPr>
          <w:sz w:val="24"/>
          <w:szCs w:val="24"/>
        </w:rPr>
        <w:t>es</w:t>
      </w:r>
      <w:r w:rsidR="00866554">
        <w:rPr>
          <w:sz w:val="24"/>
          <w:szCs w:val="24"/>
        </w:rPr>
        <w:t xml:space="preserve"> not address the f</w:t>
      </w:r>
      <w:r>
        <w:rPr>
          <w:sz w:val="24"/>
          <w:szCs w:val="24"/>
        </w:rPr>
        <w:t>irst line of criticism;</w:t>
      </w:r>
      <w:r w:rsidR="00866554">
        <w:rPr>
          <w:sz w:val="24"/>
          <w:szCs w:val="24"/>
        </w:rPr>
        <w:t xml:space="preserve"> I simply accept </w:t>
      </w:r>
      <w:r w:rsidR="009F3F70">
        <w:rPr>
          <w:sz w:val="24"/>
          <w:szCs w:val="24"/>
        </w:rPr>
        <w:t>(</w:t>
      </w:r>
      <w:r w:rsidR="00442CDE">
        <w:rPr>
          <w:sz w:val="24"/>
          <w:szCs w:val="24"/>
        </w:rPr>
        <w:t xml:space="preserve">for present purposes) </w:t>
      </w:r>
      <w:r w:rsidR="00866554">
        <w:rPr>
          <w:sz w:val="24"/>
          <w:szCs w:val="24"/>
        </w:rPr>
        <w:t xml:space="preserve">concern over low and unequal turnout, and focus on </w:t>
      </w:r>
      <w:r>
        <w:rPr>
          <w:sz w:val="24"/>
          <w:szCs w:val="24"/>
        </w:rPr>
        <w:t xml:space="preserve">what may be done about it. </w:t>
      </w:r>
      <w:r w:rsidR="00491F52">
        <w:rPr>
          <w:sz w:val="24"/>
          <w:szCs w:val="24"/>
        </w:rPr>
        <w:t>There are various non-coercive measures, such as easier voter registration or postal voting, that make it easier or less costly for people to vote, which may be endorsed by both advocates and critics of compulsion.</w:t>
      </w:r>
      <w:r w:rsidR="00B04533">
        <w:rPr>
          <w:sz w:val="24"/>
          <w:szCs w:val="24"/>
        </w:rPr>
        <w:t xml:space="preserve"> However, the effects of such measures, on their own, appears limited (Lijphart 1997: 8; Hill 2006: 210-11; Giammo and Brox 2010). This has led many to conclude that compulsion is, in practice, necessary to secure high and more equal levels of electoral turnout.</w:t>
      </w:r>
      <w:r w:rsidR="00F92A47">
        <w:rPr>
          <w:sz w:val="24"/>
          <w:szCs w:val="24"/>
        </w:rPr>
        <w:t xml:space="preserve"> This may be so but, to my knowledge, no one has considered the alternative proposed here, in which non-voters are required to pay a non-punitive charge.</w:t>
      </w:r>
    </w:p>
    <w:p w14:paraId="4570BD13" w14:textId="77777777" w:rsidR="001F1E74" w:rsidRPr="005500DD" w:rsidRDefault="001F1E74" w:rsidP="00506F91">
      <w:pPr>
        <w:spacing w:line="480" w:lineRule="auto"/>
        <w:ind w:firstLine="567"/>
        <w:jc w:val="both"/>
        <w:rPr>
          <w:sz w:val="24"/>
          <w:szCs w:val="24"/>
        </w:rPr>
      </w:pPr>
    </w:p>
    <w:p w14:paraId="11124AA9" w14:textId="77777777" w:rsidR="00F26E80" w:rsidRPr="00C85E46" w:rsidRDefault="009C40A6" w:rsidP="00506F91">
      <w:pPr>
        <w:spacing w:line="480" w:lineRule="auto"/>
        <w:ind w:firstLine="567"/>
        <w:jc w:val="both"/>
        <w:rPr>
          <w:b/>
          <w:sz w:val="24"/>
          <w:szCs w:val="24"/>
        </w:rPr>
      </w:pPr>
      <w:r>
        <w:rPr>
          <w:b/>
          <w:sz w:val="24"/>
          <w:szCs w:val="24"/>
        </w:rPr>
        <w:t xml:space="preserve">2. </w:t>
      </w:r>
      <w:r w:rsidR="00F26E80" w:rsidRPr="00C85E46">
        <w:rPr>
          <w:b/>
          <w:sz w:val="24"/>
          <w:szCs w:val="24"/>
        </w:rPr>
        <w:t>A Neglected Option</w:t>
      </w:r>
    </w:p>
    <w:p w14:paraId="05C6F72F" w14:textId="77777777" w:rsidR="00846EB1" w:rsidRPr="00C85E46" w:rsidRDefault="004D7B49" w:rsidP="00506F91">
      <w:pPr>
        <w:spacing w:line="480" w:lineRule="auto"/>
        <w:ind w:firstLine="567"/>
        <w:jc w:val="both"/>
        <w:rPr>
          <w:sz w:val="24"/>
          <w:szCs w:val="24"/>
        </w:rPr>
      </w:pPr>
      <w:r>
        <w:rPr>
          <w:sz w:val="24"/>
          <w:szCs w:val="24"/>
        </w:rPr>
        <w:t>P</w:t>
      </w:r>
      <w:r w:rsidR="005227AC" w:rsidRPr="00C85E46">
        <w:rPr>
          <w:sz w:val="24"/>
          <w:szCs w:val="24"/>
        </w:rPr>
        <w:t>aradigmatic</w:t>
      </w:r>
      <w:r w:rsidR="00E40070" w:rsidRPr="00C85E46">
        <w:rPr>
          <w:sz w:val="24"/>
          <w:szCs w:val="24"/>
        </w:rPr>
        <w:t xml:space="preserve"> cases</w:t>
      </w:r>
      <w:r w:rsidR="001F1E74">
        <w:rPr>
          <w:sz w:val="24"/>
          <w:szCs w:val="24"/>
        </w:rPr>
        <w:t xml:space="preserve"> of compulsory voting </w:t>
      </w:r>
      <w:r w:rsidR="005227AC" w:rsidRPr="00C85E46">
        <w:rPr>
          <w:sz w:val="24"/>
          <w:szCs w:val="24"/>
        </w:rPr>
        <w:t>comprise two elements:</w:t>
      </w:r>
    </w:p>
    <w:p w14:paraId="3D058BFC" w14:textId="3C641978" w:rsidR="005227AC" w:rsidRPr="00C85E46" w:rsidRDefault="005227AC" w:rsidP="00F228D7">
      <w:pPr>
        <w:spacing w:line="480" w:lineRule="auto"/>
        <w:jc w:val="both"/>
        <w:rPr>
          <w:sz w:val="24"/>
          <w:szCs w:val="24"/>
        </w:rPr>
      </w:pPr>
      <w:r w:rsidRPr="00C85E46">
        <w:rPr>
          <w:sz w:val="24"/>
          <w:szCs w:val="24"/>
        </w:rPr>
        <w:t xml:space="preserve">(i) </w:t>
      </w:r>
      <w:r w:rsidR="005A4FD3">
        <w:rPr>
          <w:sz w:val="24"/>
          <w:szCs w:val="24"/>
        </w:rPr>
        <w:t>A</w:t>
      </w:r>
      <w:r w:rsidR="000A0423">
        <w:rPr>
          <w:sz w:val="24"/>
          <w:szCs w:val="24"/>
        </w:rPr>
        <w:t xml:space="preserve"> legal</w:t>
      </w:r>
      <w:r w:rsidRPr="00C85E46">
        <w:rPr>
          <w:sz w:val="24"/>
          <w:szCs w:val="24"/>
        </w:rPr>
        <w:t xml:space="preserve"> obligation to vote. </w:t>
      </w:r>
      <w:r w:rsidR="00BE58E8">
        <w:rPr>
          <w:sz w:val="24"/>
          <w:szCs w:val="24"/>
        </w:rPr>
        <w:t xml:space="preserve">It is still possible for citizens not to vote, but this is not a </w:t>
      </w:r>
      <w:r w:rsidR="00BE58E8" w:rsidRPr="00714038">
        <w:rPr>
          <w:i/>
          <w:sz w:val="24"/>
          <w:szCs w:val="24"/>
        </w:rPr>
        <w:t>legal</w:t>
      </w:r>
      <w:r w:rsidR="00BE58E8">
        <w:rPr>
          <w:sz w:val="24"/>
          <w:szCs w:val="24"/>
        </w:rPr>
        <w:t xml:space="preserve"> possibility: they are in violation of the law. </w:t>
      </w:r>
      <w:r w:rsidR="00BC2C1B" w:rsidRPr="00C85E46">
        <w:rPr>
          <w:sz w:val="24"/>
          <w:szCs w:val="24"/>
        </w:rPr>
        <w:t xml:space="preserve">Call this the </w:t>
      </w:r>
      <w:r w:rsidR="00BC2C1B" w:rsidRPr="00C85E46">
        <w:rPr>
          <w:i/>
          <w:sz w:val="24"/>
          <w:szCs w:val="24"/>
        </w:rPr>
        <w:t>expressive element</w:t>
      </w:r>
      <w:r w:rsidR="00BC2C1B" w:rsidRPr="00C85E46">
        <w:rPr>
          <w:sz w:val="24"/>
          <w:szCs w:val="24"/>
        </w:rPr>
        <w:t>.</w:t>
      </w:r>
      <w:r w:rsidR="00442CDE">
        <w:rPr>
          <w:rStyle w:val="FootnoteReference"/>
          <w:sz w:val="24"/>
          <w:szCs w:val="24"/>
        </w:rPr>
        <w:footnoteReference w:id="2"/>
      </w:r>
    </w:p>
    <w:p w14:paraId="18D80815" w14:textId="47A750FC" w:rsidR="00BC2C1B" w:rsidRPr="00C85E46" w:rsidRDefault="00BC2C1B" w:rsidP="00F228D7">
      <w:pPr>
        <w:spacing w:line="480" w:lineRule="auto"/>
        <w:jc w:val="both"/>
        <w:rPr>
          <w:sz w:val="24"/>
          <w:szCs w:val="24"/>
        </w:rPr>
      </w:pPr>
      <w:r w:rsidRPr="00C85E46">
        <w:rPr>
          <w:sz w:val="24"/>
          <w:szCs w:val="24"/>
        </w:rPr>
        <w:lastRenderedPageBreak/>
        <w:t>(ii) A cost is attached to non-voting.</w:t>
      </w:r>
      <w:r w:rsidR="003917D8">
        <w:rPr>
          <w:sz w:val="24"/>
          <w:szCs w:val="24"/>
        </w:rPr>
        <w:t xml:space="preserve"> </w:t>
      </w:r>
      <w:r w:rsidR="00BE58E8">
        <w:rPr>
          <w:sz w:val="24"/>
          <w:szCs w:val="24"/>
        </w:rPr>
        <w:t xml:space="preserve">This is often financial (e.g. a fine), though there could be other costs, such as a prison sentence or </w:t>
      </w:r>
      <w:r w:rsidR="00F92A47">
        <w:rPr>
          <w:sz w:val="24"/>
          <w:szCs w:val="24"/>
        </w:rPr>
        <w:t xml:space="preserve">an </w:t>
      </w:r>
      <w:r w:rsidR="00BE58E8">
        <w:rPr>
          <w:sz w:val="24"/>
          <w:szCs w:val="24"/>
        </w:rPr>
        <w:t xml:space="preserve">‘inconvenience window’ (Elliott 2017: 658). </w:t>
      </w:r>
      <w:r w:rsidR="003917D8">
        <w:rPr>
          <w:sz w:val="24"/>
          <w:szCs w:val="24"/>
        </w:rPr>
        <w:t>C</w:t>
      </w:r>
      <w:r w:rsidR="00C96D03">
        <w:rPr>
          <w:sz w:val="24"/>
          <w:szCs w:val="24"/>
        </w:rPr>
        <w:t xml:space="preserve">all this the </w:t>
      </w:r>
      <w:r w:rsidR="00C96D03" w:rsidRPr="00C96D03">
        <w:rPr>
          <w:i/>
          <w:sz w:val="24"/>
          <w:szCs w:val="24"/>
        </w:rPr>
        <w:t>economic element</w:t>
      </w:r>
      <w:r w:rsidR="00C96D03">
        <w:rPr>
          <w:sz w:val="24"/>
          <w:szCs w:val="24"/>
        </w:rPr>
        <w:t>.</w:t>
      </w:r>
    </w:p>
    <w:p w14:paraId="32BAD6AF" w14:textId="7E1BD883" w:rsidR="004D7B49" w:rsidRDefault="00BE58E8" w:rsidP="00F228D7">
      <w:pPr>
        <w:spacing w:line="480" w:lineRule="auto"/>
        <w:jc w:val="both"/>
        <w:rPr>
          <w:sz w:val="24"/>
          <w:szCs w:val="24"/>
        </w:rPr>
      </w:pPr>
      <w:r>
        <w:rPr>
          <w:sz w:val="24"/>
          <w:szCs w:val="24"/>
        </w:rPr>
        <w:t>These two elements are usually combined, so the cost becomes a sanction for the legal violation. However, s</w:t>
      </w:r>
      <w:r w:rsidR="004D7B49" w:rsidRPr="00C85E46">
        <w:rPr>
          <w:sz w:val="24"/>
          <w:szCs w:val="24"/>
        </w:rPr>
        <w:t xml:space="preserve">ome jurisdictions have compulsory voting laws </w:t>
      </w:r>
      <w:r w:rsidR="004D7B49">
        <w:rPr>
          <w:sz w:val="24"/>
          <w:szCs w:val="24"/>
        </w:rPr>
        <w:t>with</w:t>
      </w:r>
      <w:r w:rsidR="004D7B49" w:rsidRPr="00C85E46">
        <w:rPr>
          <w:sz w:val="24"/>
          <w:szCs w:val="24"/>
        </w:rPr>
        <w:t xml:space="preserve"> no formal sanctions. </w:t>
      </w:r>
      <w:r w:rsidR="001F2517">
        <w:rPr>
          <w:sz w:val="24"/>
          <w:szCs w:val="24"/>
        </w:rPr>
        <w:t>Th</w:t>
      </w:r>
      <w:r w:rsidR="00FE6C4E">
        <w:rPr>
          <w:sz w:val="24"/>
          <w:szCs w:val="24"/>
        </w:rPr>
        <w:t>us,</w:t>
      </w:r>
      <w:r w:rsidR="00BC2C1B" w:rsidRPr="00C85E46">
        <w:rPr>
          <w:sz w:val="24"/>
          <w:szCs w:val="24"/>
        </w:rPr>
        <w:t xml:space="preserve"> it is possible to have (i) without (ii). </w:t>
      </w:r>
      <w:r w:rsidR="001F1E74">
        <w:rPr>
          <w:sz w:val="24"/>
          <w:szCs w:val="24"/>
        </w:rPr>
        <w:t>But</w:t>
      </w:r>
      <w:r w:rsidR="00FE6C4E">
        <w:rPr>
          <w:sz w:val="24"/>
          <w:szCs w:val="24"/>
        </w:rPr>
        <w:t>, less obviously,</w:t>
      </w:r>
      <w:r w:rsidR="001F1E74" w:rsidRPr="00C85E46">
        <w:rPr>
          <w:sz w:val="24"/>
          <w:szCs w:val="24"/>
        </w:rPr>
        <w:t xml:space="preserve"> it is also possible to have (ii) without (i). </w:t>
      </w:r>
      <w:r w:rsidR="001F1E74">
        <w:rPr>
          <w:sz w:val="24"/>
          <w:szCs w:val="24"/>
        </w:rPr>
        <w:t>T</w:t>
      </w:r>
      <w:r w:rsidR="001F1E74" w:rsidRPr="00C85E46">
        <w:rPr>
          <w:sz w:val="24"/>
          <w:szCs w:val="24"/>
        </w:rPr>
        <w:t xml:space="preserve">he state could attach a cost to non-voting, without affirming an obligation </w:t>
      </w:r>
      <w:r w:rsidR="001F1E74">
        <w:rPr>
          <w:sz w:val="24"/>
          <w:szCs w:val="24"/>
        </w:rPr>
        <w:t>to vote;</w:t>
      </w:r>
      <w:r w:rsidR="004636A5">
        <w:rPr>
          <w:sz w:val="24"/>
          <w:szCs w:val="24"/>
        </w:rPr>
        <w:t xml:space="preserve"> this</w:t>
      </w:r>
      <w:r w:rsidR="001F1E74" w:rsidRPr="00C85E46">
        <w:rPr>
          <w:sz w:val="24"/>
          <w:szCs w:val="24"/>
        </w:rPr>
        <w:t xml:space="preserve"> cost would be a mere </w:t>
      </w:r>
      <w:r w:rsidR="004636A5">
        <w:rPr>
          <w:sz w:val="24"/>
          <w:szCs w:val="24"/>
        </w:rPr>
        <w:t>price,</w:t>
      </w:r>
      <w:r w:rsidR="001F1E74">
        <w:rPr>
          <w:sz w:val="24"/>
          <w:szCs w:val="24"/>
        </w:rPr>
        <w:t xml:space="preserve"> not a sanction.</w:t>
      </w:r>
      <w:r w:rsidR="00C6340A">
        <w:rPr>
          <w:sz w:val="24"/>
          <w:szCs w:val="24"/>
        </w:rPr>
        <w:t xml:space="preserve"> This possibility</w:t>
      </w:r>
      <w:r w:rsidR="00902D1A">
        <w:rPr>
          <w:sz w:val="24"/>
          <w:szCs w:val="24"/>
        </w:rPr>
        <w:t xml:space="preserve"> has been largely overlooked (</w:t>
      </w:r>
      <w:r w:rsidR="00C9303B">
        <w:rPr>
          <w:sz w:val="24"/>
          <w:szCs w:val="24"/>
        </w:rPr>
        <w:t xml:space="preserve">or </w:t>
      </w:r>
      <w:r w:rsidR="00902D1A">
        <w:rPr>
          <w:sz w:val="24"/>
          <w:szCs w:val="24"/>
        </w:rPr>
        <w:t>conflated with</w:t>
      </w:r>
      <w:r w:rsidR="00C9303B">
        <w:rPr>
          <w:sz w:val="24"/>
          <w:szCs w:val="24"/>
        </w:rPr>
        <w:t xml:space="preserve"> incentive</w:t>
      </w:r>
      <w:r w:rsidR="00902D1A">
        <w:rPr>
          <w:sz w:val="24"/>
          <w:szCs w:val="24"/>
        </w:rPr>
        <w:t xml:space="preserve"> payments</w:t>
      </w:r>
      <w:r w:rsidR="00C9303B">
        <w:rPr>
          <w:sz w:val="24"/>
          <w:szCs w:val="24"/>
        </w:rPr>
        <w:t>)</w:t>
      </w:r>
      <w:r w:rsidR="00C6340A">
        <w:rPr>
          <w:sz w:val="24"/>
          <w:szCs w:val="24"/>
        </w:rPr>
        <w:t>.</w:t>
      </w:r>
    </w:p>
    <w:p w14:paraId="44CAD53C" w14:textId="52B896E4" w:rsidR="00796E18" w:rsidRDefault="004636A5" w:rsidP="00506F91">
      <w:pPr>
        <w:spacing w:line="480" w:lineRule="auto"/>
        <w:ind w:firstLine="567"/>
        <w:jc w:val="both"/>
        <w:rPr>
          <w:sz w:val="24"/>
          <w:szCs w:val="24"/>
        </w:rPr>
      </w:pPr>
      <w:r>
        <w:rPr>
          <w:sz w:val="24"/>
          <w:szCs w:val="24"/>
        </w:rPr>
        <w:t xml:space="preserve">Sanctions differ from </w:t>
      </w:r>
      <w:r w:rsidR="003917D8">
        <w:rPr>
          <w:sz w:val="24"/>
          <w:szCs w:val="24"/>
        </w:rPr>
        <w:t>price</w:t>
      </w:r>
      <w:r w:rsidR="001F1E74">
        <w:rPr>
          <w:sz w:val="24"/>
          <w:szCs w:val="24"/>
        </w:rPr>
        <w:t>s in express</w:t>
      </w:r>
      <w:r w:rsidR="003917D8">
        <w:rPr>
          <w:sz w:val="24"/>
          <w:szCs w:val="24"/>
        </w:rPr>
        <w:t>ing</w:t>
      </w:r>
      <w:r w:rsidR="001F1E74">
        <w:rPr>
          <w:sz w:val="24"/>
          <w:szCs w:val="24"/>
        </w:rPr>
        <w:t xml:space="preserve"> </w:t>
      </w:r>
      <w:r w:rsidR="00E83956">
        <w:rPr>
          <w:sz w:val="24"/>
          <w:szCs w:val="24"/>
        </w:rPr>
        <w:t xml:space="preserve">some form of </w:t>
      </w:r>
      <w:r w:rsidR="001F1E74">
        <w:rPr>
          <w:sz w:val="24"/>
          <w:szCs w:val="24"/>
        </w:rPr>
        <w:t>censure</w:t>
      </w:r>
      <w:r w:rsidR="00E6410F">
        <w:rPr>
          <w:sz w:val="24"/>
          <w:szCs w:val="24"/>
        </w:rPr>
        <w:t>, condemnation,</w:t>
      </w:r>
      <w:r w:rsidR="001F1E74">
        <w:rPr>
          <w:sz w:val="24"/>
          <w:szCs w:val="24"/>
        </w:rPr>
        <w:t xml:space="preserve"> or reprobation for wrongdoing (Feinberg 1965</w:t>
      </w:r>
      <w:r w:rsidR="00C324EA">
        <w:rPr>
          <w:sz w:val="24"/>
          <w:szCs w:val="24"/>
        </w:rPr>
        <w:t>: 402-3</w:t>
      </w:r>
      <w:r w:rsidR="001F1E74">
        <w:rPr>
          <w:sz w:val="24"/>
          <w:szCs w:val="24"/>
        </w:rPr>
        <w:t>).</w:t>
      </w:r>
      <w:r w:rsidR="00E47968">
        <w:rPr>
          <w:sz w:val="24"/>
          <w:szCs w:val="24"/>
        </w:rPr>
        <w:t xml:space="preserve"> As Feinberg observes, it is difficult to specify exactly </w:t>
      </w:r>
      <w:r w:rsidR="00E47968" w:rsidRPr="00E414BF">
        <w:rPr>
          <w:i/>
          <w:sz w:val="24"/>
          <w:szCs w:val="24"/>
        </w:rPr>
        <w:t>what</w:t>
      </w:r>
      <w:r w:rsidR="00E47968">
        <w:rPr>
          <w:sz w:val="24"/>
          <w:szCs w:val="24"/>
        </w:rPr>
        <w:t xml:space="preserve"> it is that is expressed. ‘Disapproval’ seems too mild, since some conduct may be disapproved of but not sanctioned. I use the terms ‘condemnation’ or ‘censure’. It might be objected that these are too severe for some minor wrongs, but </w:t>
      </w:r>
      <w:r w:rsidR="00FE6C4E">
        <w:rPr>
          <w:sz w:val="24"/>
          <w:szCs w:val="24"/>
        </w:rPr>
        <w:t xml:space="preserve">– even if this is their ordinary connotation – </w:t>
      </w:r>
      <w:r w:rsidR="00E47968">
        <w:rPr>
          <w:sz w:val="24"/>
          <w:szCs w:val="24"/>
        </w:rPr>
        <w:t>I do not mean them to be severe. The degree of condemnation should be proportionate to the wrong permitted (Feinberg 1965: 423).</w:t>
      </w:r>
      <w:r w:rsidR="00DB5F8B">
        <w:rPr>
          <w:sz w:val="24"/>
          <w:szCs w:val="24"/>
        </w:rPr>
        <w:t xml:space="preserve"> The important point, </w:t>
      </w:r>
      <w:r w:rsidR="00FE6C4E">
        <w:rPr>
          <w:sz w:val="24"/>
          <w:szCs w:val="24"/>
        </w:rPr>
        <w:t>here</w:t>
      </w:r>
      <w:r w:rsidR="00DB5F8B">
        <w:rPr>
          <w:sz w:val="24"/>
          <w:szCs w:val="24"/>
        </w:rPr>
        <w:t xml:space="preserve">, is that there is </w:t>
      </w:r>
      <w:r w:rsidR="00DB5F8B" w:rsidRPr="00E414BF">
        <w:rPr>
          <w:i/>
          <w:sz w:val="24"/>
          <w:szCs w:val="24"/>
        </w:rPr>
        <w:t>some</w:t>
      </w:r>
      <w:r w:rsidR="00DB5F8B">
        <w:rPr>
          <w:sz w:val="24"/>
          <w:szCs w:val="24"/>
        </w:rPr>
        <w:t xml:space="preserve"> expressive difference between a mere price and a sanction.</w:t>
      </w:r>
      <w:r w:rsidR="001F1E74">
        <w:rPr>
          <w:sz w:val="24"/>
          <w:szCs w:val="24"/>
        </w:rPr>
        <w:t xml:space="preserve"> This is evident if we consider, for example, the difference between paying to park in a particular spot and being fined for illegal parking</w:t>
      </w:r>
      <w:r w:rsidR="00603588">
        <w:rPr>
          <w:sz w:val="24"/>
          <w:szCs w:val="24"/>
        </w:rPr>
        <w:t xml:space="preserve"> (Hart</w:t>
      </w:r>
      <w:r w:rsidR="00377336">
        <w:rPr>
          <w:sz w:val="24"/>
          <w:szCs w:val="24"/>
        </w:rPr>
        <w:t xml:space="preserve"> 2012</w:t>
      </w:r>
      <w:r w:rsidR="00603588">
        <w:rPr>
          <w:sz w:val="24"/>
          <w:szCs w:val="24"/>
        </w:rPr>
        <w:t>: 39</w:t>
      </w:r>
      <w:r w:rsidR="006E5BC5">
        <w:rPr>
          <w:sz w:val="24"/>
          <w:szCs w:val="24"/>
        </w:rPr>
        <w:t>; Miller 1983: 78-9</w:t>
      </w:r>
      <w:r w:rsidR="00603588">
        <w:rPr>
          <w:sz w:val="24"/>
          <w:szCs w:val="24"/>
        </w:rPr>
        <w:t>)</w:t>
      </w:r>
      <w:r w:rsidR="001F1E74">
        <w:rPr>
          <w:sz w:val="24"/>
          <w:szCs w:val="24"/>
        </w:rPr>
        <w:t>.</w:t>
      </w:r>
      <w:r w:rsidR="00603588">
        <w:rPr>
          <w:rStyle w:val="FootnoteReference"/>
          <w:sz w:val="24"/>
          <w:szCs w:val="24"/>
        </w:rPr>
        <w:footnoteReference w:id="3"/>
      </w:r>
      <w:r w:rsidR="001F1E74">
        <w:rPr>
          <w:sz w:val="24"/>
          <w:szCs w:val="24"/>
        </w:rPr>
        <w:t xml:space="preserve"> A rich person may be </w:t>
      </w:r>
      <w:r w:rsidR="001F1E74">
        <w:rPr>
          <w:sz w:val="24"/>
          <w:szCs w:val="24"/>
        </w:rPr>
        <w:lastRenderedPageBreak/>
        <w:t>prepared to pay the fine</w:t>
      </w:r>
      <w:r w:rsidR="003917D8">
        <w:rPr>
          <w:sz w:val="24"/>
          <w:szCs w:val="24"/>
        </w:rPr>
        <w:t>,</w:t>
      </w:r>
      <w:r w:rsidR="001F1E74">
        <w:rPr>
          <w:sz w:val="24"/>
          <w:szCs w:val="24"/>
        </w:rPr>
        <w:t xml:space="preserve"> for the convenience of parking where she wants, but this </w:t>
      </w:r>
      <w:r>
        <w:rPr>
          <w:sz w:val="24"/>
          <w:szCs w:val="24"/>
        </w:rPr>
        <w:t>is inappropriate</w:t>
      </w:r>
      <w:r w:rsidR="00E6410F">
        <w:rPr>
          <w:sz w:val="24"/>
          <w:szCs w:val="24"/>
        </w:rPr>
        <w:t xml:space="preserve"> (Gneezy and Rustichini 2000; Sandel 2013: 66-7)</w:t>
      </w:r>
      <w:r w:rsidR="001F1E74">
        <w:rPr>
          <w:sz w:val="24"/>
          <w:szCs w:val="24"/>
        </w:rPr>
        <w:t xml:space="preserve">. A fine is not simply a high price, but </w:t>
      </w:r>
      <w:r w:rsidR="00612E57">
        <w:rPr>
          <w:sz w:val="24"/>
          <w:szCs w:val="24"/>
        </w:rPr>
        <w:t>condemns</w:t>
      </w:r>
      <w:r w:rsidR="00E6410F">
        <w:rPr>
          <w:sz w:val="24"/>
          <w:szCs w:val="24"/>
        </w:rPr>
        <w:t xml:space="preserve"> her wrongdoing</w:t>
      </w:r>
      <w:r w:rsidR="001F1E74">
        <w:rPr>
          <w:sz w:val="24"/>
          <w:szCs w:val="24"/>
        </w:rPr>
        <w:t>.</w:t>
      </w:r>
      <w:r w:rsidR="00E83956">
        <w:rPr>
          <w:sz w:val="24"/>
          <w:szCs w:val="24"/>
        </w:rPr>
        <w:t xml:space="preserve"> To be sure, </w:t>
      </w:r>
      <w:r w:rsidR="00FE6C4E">
        <w:rPr>
          <w:sz w:val="24"/>
          <w:szCs w:val="24"/>
        </w:rPr>
        <w:t>t</w:t>
      </w:r>
      <w:r w:rsidR="00E83956">
        <w:rPr>
          <w:sz w:val="24"/>
          <w:szCs w:val="24"/>
        </w:rPr>
        <w:t xml:space="preserve">he condemnation appropriate in response to </w:t>
      </w:r>
      <w:r w:rsidR="00FE6C4E">
        <w:rPr>
          <w:sz w:val="24"/>
          <w:szCs w:val="24"/>
        </w:rPr>
        <w:t>illega</w:t>
      </w:r>
      <w:r w:rsidR="00E83956">
        <w:rPr>
          <w:sz w:val="24"/>
          <w:szCs w:val="24"/>
        </w:rPr>
        <w:t>l parking is relatively minor compared to that appropriate for more serious wrongs.</w:t>
      </w:r>
      <w:r w:rsidR="00E83956">
        <w:rPr>
          <w:rStyle w:val="FootnoteReference"/>
          <w:sz w:val="24"/>
          <w:szCs w:val="24"/>
        </w:rPr>
        <w:footnoteReference w:id="4"/>
      </w:r>
      <w:r w:rsidR="00E83956">
        <w:rPr>
          <w:sz w:val="24"/>
          <w:szCs w:val="24"/>
        </w:rPr>
        <w:t xml:space="preserve"> Nonetheless, both involve breach of a legal requirement, and thus are subject to official censure.</w:t>
      </w:r>
      <w:r w:rsidR="00796E18">
        <w:rPr>
          <w:sz w:val="24"/>
          <w:szCs w:val="24"/>
        </w:rPr>
        <w:t xml:space="preserve"> </w:t>
      </w:r>
      <w:r w:rsidR="00612E57">
        <w:rPr>
          <w:sz w:val="24"/>
          <w:szCs w:val="24"/>
        </w:rPr>
        <w:t xml:space="preserve">This expressive meaning </w:t>
      </w:r>
      <w:r w:rsidR="00674202">
        <w:rPr>
          <w:sz w:val="24"/>
          <w:szCs w:val="24"/>
        </w:rPr>
        <w:t>distinguishes</w:t>
      </w:r>
      <w:r w:rsidR="00612E57">
        <w:rPr>
          <w:sz w:val="24"/>
          <w:szCs w:val="24"/>
        </w:rPr>
        <w:t xml:space="preserve"> a price </w:t>
      </w:r>
      <w:r w:rsidR="00674202">
        <w:rPr>
          <w:sz w:val="24"/>
          <w:szCs w:val="24"/>
        </w:rPr>
        <w:t>from</w:t>
      </w:r>
      <w:r w:rsidR="00612E57">
        <w:rPr>
          <w:sz w:val="24"/>
          <w:szCs w:val="24"/>
        </w:rPr>
        <w:t xml:space="preserve"> a sanction</w:t>
      </w:r>
      <w:r w:rsidR="00796E18">
        <w:rPr>
          <w:sz w:val="24"/>
          <w:szCs w:val="24"/>
        </w:rPr>
        <w:t>.</w:t>
      </w:r>
    </w:p>
    <w:p w14:paraId="34633A96" w14:textId="0E81964D" w:rsidR="002E6C22" w:rsidRDefault="00796E18" w:rsidP="00506F91">
      <w:pPr>
        <w:spacing w:line="480" w:lineRule="auto"/>
        <w:ind w:firstLine="567"/>
        <w:jc w:val="both"/>
        <w:rPr>
          <w:sz w:val="24"/>
          <w:szCs w:val="24"/>
        </w:rPr>
      </w:pPr>
      <w:r>
        <w:rPr>
          <w:sz w:val="24"/>
          <w:szCs w:val="24"/>
        </w:rPr>
        <w:t>Th</w:t>
      </w:r>
      <w:r w:rsidR="00C714A7">
        <w:rPr>
          <w:sz w:val="24"/>
          <w:szCs w:val="24"/>
        </w:rPr>
        <w:t>is</w:t>
      </w:r>
      <w:r>
        <w:rPr>
          <w:sz w:val="24"/>
          <w:szCs w:val="24"/>
        </w:rPr>
        <w:t xml:space="preserve"> distinction</w:t>
      </w:r>
      <w:r w:rsidR="0091744D">
        <w:rPr>
          <w:sz w:val="24"/>
          <w:szCs w:val="24"/>
        </w:rPr>
        <w:t>,</w:t>
      </w:r>
      <w:r>
        <w:rPr>
          <w:sz w:val="24"/>
          <w:szCs w:val="24"/>
        </w:rPr>
        <w:t xml:space="preserve"> between </w:t>
      </w:r>
      <w:r w:rsidR="0008665A">
        <w:rPr>
          <w:sz w:val="24"/>
          <w:szCs w:val="24"/>
        </w:rPr>
        <w:t>price</w:t>
      </w:r>
      <w:r>
        <w:rPr>
          <w:sz w:val="24"/>
          <w:szCs w:val="24"/>
        </w:rPr>
        <w:t>s and sanctions</w:t>
      </w:r>
      <w:r w:rsidR="0091744D">
        <w:rPr>
          <w:sz w:val="24"/>
          <w:szCs w:val="24"/>
        </w:rPr>
        <w:t>,</w:t>
      </w:r>
      <w:r>
        <w:rPr>
          <w:sz w:val="24"/>
          <w:szCs w:val="24"/>
        </w:rPr>
        <w:t xml:space="preserve"> points to </w:t>
      </w:r>
      <w:r w:rsidR="003811AD">
        <w:rPr>
          <w:sz w:val="24"/>
          <w:szCs w:val="24"/>
        </w:rPr>
        <w:t xml:space="preserve">a </w:t>
      </w:r>
      <w:r w:rsidR="003917D8">
        <w:rPr>
          <w:sz w:val="24"/>
          <w:szCs w:val="24"/>
        </w:rPr>
        <w:t>fourth possibility: w</w:t>
      </w:r>
      <w:r>
        <w:rPr>
          <w:sz w:val="24"/>
          <w:szCs w:val="24"/>
        </w:rPr>
        <w:t xml:space="preserve">e could have an economic cost, </w:t>
      </w:r>
      <w:r w:rsidR="005E0F4D">
        <w:rPr>
          <w:sz w:val="24"/>
          <w:szCs w:val="24"/>
        </w:rPr>
        <w:t>such as a</w:t>
      </w:r>
      <w:r w:rsidR="00BF1A2D">
        <w:rPr>
          <w:sz w:val="24"/>
          <w:szCs w:val="24"/>
        </w:rPr>
        <w:t xml:space="preserve"> charge for non-voters, </w:t>
      </w:r>
      <w:r>
        <w:rPr>
          <w:sz w:val="24"/>
          <w:szCs w:val="24"/>
        </w:rPr>
        <w:t>without the expressive element that t</w:t>
      </w:r>
      <w:r w:rsidR="003917D8">
        <w:rPr>
          <w:sz w:val="24"/>
          <w:szCs w:val="24"/>
        </w:rPr>
        <w:t xml:space="preserve">ransforms this into a </w:t>
      </w:r>
      <w:r w:rsidR="00902D1A">
        <w:rPr>
          <w:sz w:val="24"/>
          <w:szCs w:val="24"/>
        </w:rPr>
        <w:t xml:space="preserve">punitive </w:t>
      </w:r>
      <w:r w:rsidR="003917D8">
        <w:rPr>
          <w:sz w:val="24"/>
          <w:szCs w:val="24"/>
        </w:rPr>
        <w:t>sanction.</w:t>
      </w:r>
      <w:r w:rsidR="00674202">
        <w:rPr>
          <w:rStyle w:val="FootnoteReference"/>
          <w:sz w:val="24"/>
          <w:szCs w:val="24"/>
        </w:rPr>
        <w:footnoteReference w:id="5"/>
      </w:r>
      <w:r w:rsidR="00902D1A">
        <w:rPr>
          <w:sz w:val="24"/>
          <w:szCs w:val="24"/>
        </w:rPr>
        <w:t xml:space="preserve"> N</w:t>
      </w:r>
      <w:r w:rsidR="00BE58E8">
        <w:rPr>
          <w:sz w:val="24"/>
          <w:szCs w:val="24"/>
        </w:rPr>
        <w:t xml:space="preserve">on-voters would be required to pay, but they would not be condemned </w:t>
      </w:r>
      <w:r w:rsidR="00674202">
        <w:rPr>
          <w:sz w:val="24"/>
          <w:szCs w:val="24"/>
        </w:rPr>
        <w:t xml:space="preserve">(even mildly) </w:t>
      </w:r>
      <w:r w:rsidR="00BE58E8">
        <w:rPr>
          <w:sz w:val="24"/>
          <w:szCs w:val="24"/>
        </w:rPr>
        <w:t>or in violation of the law.</w:t>
      </w:r>
      <w:r w:rsidR="00C714A7">
        <w:rPr>
          <w:sz w:val="24"/>
          <w:szCs w:val="24"/>
        </w:rPr>
        <w:t xml:space="preserve"> The cost imposed would function like a toll or congestion charge, which is a mere price. Though the purpose of such a price is to some extent to deter the action in question, or in this case to encourage people to vote, it does not express that non-voters do anything wrong.</w:t>
      </w:r>
    </w:p>
    <w:p w14:paraId="1AAC8437" w14:textId="7641C897" w:rsidR="00DC4077" w:rsidRDefault="00576167" w:rsidP="00576167">
      <w:pPr>
        <w:spacing w:line="480" w:lineRule="auto"/>
        <w:jc w:val="both"/>
        <w:rPr>
          <w:sz w:val="24"/>
          <w:szCs w:val="24"/>
        </w:rPr>
      </w:pPr>
      <w:r>
        <w:rPr>
          <w:sz w:val="24"/>
          <w:szCs w:val="24"/>
        </w:rPr>
        <w:lastRenderedPageBreak/>
        <w:t>Table 1</w:t>
      </w:r>
      <w:r w:rsidRPr="00C85E46">
        <w:rPr>
          <w:sz w:val="24"/>
          <w:szCs w:val="24"/>
        </w:rPr>
        <w:t>.</w:t>
      </w:r>
      <w:r>
        <w:rPr>
          <w:sz w:val="24"/>
          <w:szCs w:val="24"/>
        </w:rPr>
        <w:t xml:space="preserve"> Possible voting systems.</w:t>
      </w:r>
      <w:r w:rsidRPr="00C85E46">
        <w:rPr>
          <w:rStyle w:val="FootnoteReference"/>
          <w:sz w:val="24"/>
          <w:szCs w:val="24"/>
        </w:rPr>
        <w:footnoteReference w:id="6"/>
      </w:r>
    </w:p>
    <w:tbl>
      <w:tblPr>
        <w:tblStyle w:val="TableGrid"/>
        <w:tblW w:w="0" w:type="auto"/>
        <w:tblLook w:val="04A0" w:firstRow="1" w:lastRow="0" w:firstColumn="1" w:lastColumn="0" w:noHBand="0" w:noVBand="1"/>
      </w:tblPr>
      <w:tblGrid>
        <w:gridCol w:w="3005"/>
        <w:gridCol w:w="3005"/>
        <w:gridCol w:w="3006"/>
      </w:tblGrid>
      <w:tr w:rsidR="00D72BB3" w:rsidRPr="00C85E46" w14:paraId="76FBE379" w14:textId="77777777" w:rsidTr="00F73A02">
        <w:tc>
          <w:tcPr>
            <w:tcW w:w="3005" w:type="dxa"/>
          </w:tcPr>
          <w:p w14:paraId="5C501D03" w14:textId="77777777" w:rsidR="00D72BB3" w:rsidRPr="00C85E46" w:rsidRDefault="00D72BB3" w:rsidP="00506F91">
            <w:pPr>
              <w:spacing w:line="480" w:lineRule="auto"/>
              <w:ind w:firstLine="567"/>
              <w:jc w:val="both"/>
              <w:rPr>
                <w:sz w:val="24"/>
                <w:szCs w:val="24"/>
              </w:rPr>
            </w:pPr>
          </w:p>
        </w:tc>
        <w:tc>
          <w:tcPr>
            <w:tcW w:w="3005" w:type="dxa"/>
          </w:tcPr>
          <w:p w14:paraId="0875D40F" w14:textId="77777777" w:rsidR="00D72BB3" w:rsidRPr="00C85E46" w:rsidRDefault="00D72BB3" w:rsidP="00F228D7">
            <w:pPr>
              <w:spacing w:line="480" w:lineRule="auto"/>
              <w:jc w:val="both"/>
              <w:rPr>
                <w:sz w:val="24"/>
                <w:szCs w:val="24"/>
              </w:rPr>
            </w:pPr>
            <w:r w:rsidRPr="00C85E46">
              <w:rPr>
                <w:sz w:val="24"/>
                <w:szCs w:val="24"/>
              </w:rPr>
              <w:t>A legal obligation to vote</w:t>
            </w:r>
          </w:p>
        </w:tc>
        <w:tc>
          <w:tcPr>
            <w:tcW w:w="3006" w:type="dxa"/>
          </w:tcPr>
          <w:p w14:paraId="2B55005E" w14:textId="77777777" w:rsidR="00D72BB3" w:rsidRPr="00C85E46" w:rsidRDefault="00D72BB3" w:rsidP="00F228D7">
            <w:pPr>
              <w:spacing w:line="480" w:lineRule="auto"/>
              <w:jc w:val="both"/>
              <w:rPr>
                <w:sz w:val="24"/>
                <w:szCs w:val="24"/>
              </w:rPr>
            </w:pPr>
            <w:r w:rsidRPr="00C85E46">
              <w:rPr>
                <w:sz w:val="24"/>
                <w:szCs w:val="24"/>
              </w:rPr>
              <w:t>No legal obligation to vote</w:t>
            </w:r>
          </w:p>
        </w:tc>
      </w:tr>
      <w:tr w:rsidR="00D72BB3" w:rsidRPr="00C85E46" w14:paraId="730BF284" w14:textId="77777777" w:rsidTr="00F73A02">
        <w:tc>
          <w:tcPr>
            <w:tcW w:w="3005" w:type="dxa"/>
          </w:tcPr>
          <w:p w14:paraId="3852842E" w14:textId="77777777" w:rsidR="00D72BB3" w:rsidRPr="00C85E46" w:rsidRDefault="009A7BC3" w:rsidP="00F228D7">
            <w:pPr>
              <w:spacing w:line="480" w:lineRule="auto"/>
              <w:jc w:val="both"/>
              <w:rPr>
                <w:sz w:val="24"/>
                <w:szCs w:val="24"/>
              </w:rPr>
            </w:pPr>
            <w:r w:rsidRPr="00C85E46">
              <w:rPr>
                <w:sz w:val="24"/>
                <w:szCs w:val="24"/>
              </w:rPr>
              <w:t>Costs</w:t>
            </w:r>
            <w:r w:rsidR="005E03BB" w:rsidRPr="00C85E46">
              <w:rPr>
                <w:sz w:val="24"/>
                <w:szCs w:val="24"/>
              </w:rPr>
              <w:t xml:space="preserve"> </w:t>
            </w:r>
            <w:r w:rsidR="00D72BB3" w:rsidRPr="00C85E46">
              <w:rPr>
                <w:sz w:val="24"/>
                <w:szCs w:val="24"/>
              </w:rPr>
              <w:t>for abstention</w:t>
            </w:r>
          </w:p>
        </w:tc>
        <w:tc>
          <w:tcPr>
            <w:tcW w:w="3005" w:type="dxa"/>
          </w:tcPr>
          <w:p w14:paraId="50A5AFDA" w14:textId="1FBE9631" w:rsidR="00D72BB3" w:rsidRPr="00C85E46" w:rsidRDefault="00D72BB3" w:rsidP="00F228D7">
            <w:pPr>
              <w:spacing w:line="480" w:lineRule="auto"/>
              <w:jc w:val="both"/>
              <w:rPr>
                <w:sz w:val="24"/>
                <w:szCs w:val="24"/>
              </w:rPr>
            </w:pPr>
            <w:r w:rsidRPr="00C85E46">
              <w:rPr>
                <w:sz w:val="24"/>
                <w:szCs w:val="24"/>
              </w:rPr>
              <w:t xml:space="preserve">(3) Sanctioned compulsory voting, e.g. Australia. </w:t>
            </w:r>
            <w:r w:rsidR="00076D70" w:rsidRPr="00C85E46">
              <w:rPr>
                <w:sz w:val="24"/>
                <w:szCs w:val="24"/>
              </w:rPr>
              <w:t>There is a penalty</w:t>
            </w:r>
            <w:r w:rsidR="00E340B8">
              <w:rPr>
                <w:sz w:val="24"/>
                <w:szCs w:val="24"/>
              </w:rPr>
              <w:t>/</w:t>
            </w:r>
            <w:r w:rsidR="00076D70" w:rsidRPr="00C85E46">
              <w:rPr>
                <w:sz w:val="24"/>
                <w:szCs w:val="24"/>
              </w:rPr>
              <w:t>punishment for violating this duty</w:t>
            </w:r>
            <w:r w:rsidRPr="00C85E46">
              <w:rPr>
                <w:sz w:val="24"/>
                <w:szCs w:val="24"/>
              </w:rPr>
              <w:t>.</w:t>
            </w:r>
          </w:p>
        </w:tc>
        <w:tc>
          <w:tcPr>
            <w:tcW w:w="3006" w:type="dxa"/>
          </w:tcPr>
          <w:p w14:paraId="7F58218C" w14:textId="6D948E12" w:rsidR="00D72BB3" w:rsidRPr="00C85E46" w:rsidRDefault="00D72BB3" w:rsidP="00E340B8">
            <w:pPr>
              <w:spacing w:line="480" w:lineRule="auto"/>
              <w:jc w:val="both"/>
              <w:rPr>
                <w:sz w:val="24"/>
                <w:szCs w:val="24"/>
              </w:rPr>
            </w:pPr>
            <w:r w:rsidRPr="00C85E46">
              <w:rPr>
                <w:sz w:val="24"/>
                <w:szCs w:val="24"/>
              </w:rPr>
              <w:t xml:space="preserve">(4) Non-voting is </w:t>
            </w:r>
            <w:r w:rsidR="00E340B8">
              <w:rPr>
                <w:sz w:val="24"/>
                <w:szCs w:val="24"/>
              </w:rPr>
              <w:t>permitted</w:t>
            </w:r>
            <w:r w:rsidR="00E340B8" w:rsidRPr="00C85E46">
              <w:rPr>
                <w:sz w:val="24"/>
                <w:szCs w:val="24"/>
              </w:rPr>
              <w:t xml:space="preserve"> </w:t>
            </w:r>
            <w:r w:rsidRPr="00C85E46">
              <w:rPr>
                <w:sz w:val="24"/>
                <w:szCs w:val="24"/>
              </w:rPr>
              <w:t>(not wrong), but non-v</w:t>
            </w:r>
            <w:r w:rsidR="00076D70" w:rsidRPr="00C85E46">
              <w:rPr>
                <w:sz w:val="24"/>
                <w:szCs w:val="24"/>
              </w:rPr>
              <w:t>oters are required to pay a price</w:t>
            </w:r>
            <w:r w:rsidRPr="00C85E46">
              <w:rPr>
                <w:sz w:val="24"/>
                <w:szCs w:val="24"/>
              </w:rPr>
              <w:t>.</w:t>
            </w:r>
          </w:p>
        </w:tc>
      </w:tr>
      <w:tr w:rsidR="00D72BB3" w:rsidRPr="00C85E46" w14:paraId="6EFCBC8C" w14:textId="77777777" w:rsidTr="00F73A02">
        <w:tc>
          <w:tcPr>
            <w:tcW w:w="3005" w:type="dxa"/>
          </w:tcPr>
          <w:p w14:paraId="2C639922" w14:textId="77777777" w:rsidR="00D72BB3" w:rsidRPr="00C85E46" w:rsidRDefault="00D72BB3" w:rsidP="00F228D7">
            <w:pPr>
              <w:spacing w:line="480" w:lineRule="auto"/>
              <w:jc w:val="both"/>
              <w:rPr>
                <w:sz w:val="24"/>
                <w:szCs w:val="24"/>
              </w:rPr>
            </w:pPr>
            <w:r w:rsidRPr="00C85E46">
              <w:rPr>
                <w:sz w:val="24"/>
                <w:szCs w:val="24"/>
              </w:rPr>
              <w:t xml:space="preserve">No </w:t>
            </w:r>
            <w:r w:rsidR="005E03BB" w:rsidRPr="00C85E46">
              <w:rPr>
                <w:sz w:val="24"/>
                <w:szCs w:val="24"/>
              </w:rPr>
              <w:t xml:space="preserve">costs </w:t>
            </w:r>
            <w:r w:rsidRPr="00C85E46">
              <w:rPr>
                <w:sz w:val="24"/>
                <w:szCs w:val="24"/>
              </w:rPr>
              <w:t>for abstention</w:t>
            </w:r>
          </w:p>
        </w:tc>
        <w:tc>
          <w:tcPr>
            <w:tcW w:w="3005" w:type="dxa"/>
          </w:tcPr>
          <w:p w14:paraId="03F6657A" w14:textId="77777777" w:rsidR="00D72BB3" w:rsidRPr="00C85E46" w:rsidRDefault="00D72BB3" w:rsidP="00F228D7">
            <w:pPr>
              <w:spacing w:line="480" w:lineRule="auto"/>
              <w:jc w:val="both"/>
              <w:rPr>
                <w:sz w:val="24"/>
                <w:szCs w:val="24"/>
              </w:rPr>
            </w:pPr>
            <w:r w:rsidRPr="00C85E46">
              <w:rPr>
                <w:sz w:val="24"/>
                <w:szCs w:val="24"/>
              </w:rPr>
              <w:t xml:space="preserve">(2) </w:t>
            </w:r>
            <w:r w:rsidR="00D531FB" w:rsidRPr="00C85E46">
              <w:rPr>
                <w:sz w:val="24"/>
                <w:szCs w:val="24"/>
              </w:rPr>
              <w:t>Unsanctioned</w:t>
            </w:r>
            <w:r w:rsidR="002632A2" w:rsidRPr="00C85E46">
              <w:rPr>
                <w:sz w:val="24"/>
                <w:szCs w:val="24"/>
              </w:rPr>
              <w:t xml:space="preserve"> c</w:t>
            </w:r>
            <w:r w:rsidR="00D531FB" w:rsidRPr="00C85E46">
              <w:rPr>
                <w:sz w:val="24"/>
                <w:szCs w:val="24"/>
              </w:rPr>
              <w:t>ompulsory voting</w:t>
            </w:r>
            <w:r w:rsidR="00C96D03">
              <w:rPr>
                <w:sz w:val="24"/>
                <w:szCs w:val="24"/>
              </w:rPr>
              <w:t>, e.g. some Swiss Cantons</w:t>
            </w:r>
            <w:r w:rsidRPr="00C85E46">
              <w:rPr>
                <w:sz w:val="24"/>
                <w:szCs w:val="24"/>
              </w:rPr>
              <w:t>. Non-voting is legally wrong, but no sanction</w:t>
            </w:r>
            <w:r w:rsidR="00E40070" w:rsidRPr="00C85E46">
              <w:rPr>
                <w:sz w:val="24"/>
                <w:szCs w:val="24"/>
              </w:rPr>
              <w:t xml:space="preserve">s are </w:t>
            </w:r>
            <w:r w:rsidRPr="00C85E46">
              <w:rPr>
                <w:sz w:val="24"/>
                <w:szCs w:val="24"/>
              </w:rPr>
              <w:t>enforced.</w:t>
            </w:r>
          </w:p>
        </w:tc>
        <w:tc>
          <w:tcPr>
            <w:tcW w:w="3006" w:type="dxa"/>
          </w:tcPr>
          <w:p w14:paraId="1E9FAEAC" w14:textId="77777777" w:rsidR="00D72BB3" w:rsidRPr="00C85E46" w:rsidRDefault="00D72BB3" w:rsidP="00F228D7">
            <w:pPr>
              <w:spacing w:line="480" w:lineRule="auto"/>
              <w:jc w:val="both"/>
              <w:rPr>
                <w:sz w:val="24"/>
                <w:szCs w:val="24"/>
              </w:rPr>
            </w:pPr>
            <w:r w:rsidRPr="00C85E46">
              <w:rPr>
                <w:sz w:val="24"/>
                <w:szCs w:val="24"/>
              </w:rPr>
              <w:t>(1) Voluntary voting, e.g. UK or USA.</w:t>
            </w:r>
          </w:p>
        </w:tc>
      </w:tr>
    </w:tbl>
    <w:p w14:paraId="70DA2C4F" w14:textId="77777777" w:rsidR="00D72BB3" w:rsidRPr="00C85E46" w:rsidRDefault="00D72BB3" w:rsidP="00506F91">
      <w:pPr>
        <w:spacing w:line="480" w:lineRule="auto"/>
        <w:ind w:firstLine="567"/>
        <w:jc w:val="both"/>
        <w:rPr>
          <w:sz w:val="24"/>
          <w:szCs w:val="24"/>
        </w:rPr>
      </w:pPr>
    </w:p>
    <w:p w14:paraId="7CE2D0CD" w14:textId="38973D43" w:rsidR="009A7BC3" w:rsidRPr="00C85E46" w:rsidRDefault="001F336A" w:rsidP="00714038">
      <w:pPr>
        <w:spacing w:line="480" w:lineRule="auto"/>
        <w:jc w:val="both"/>
        <w:rPr>
          <w:sz w:val="24"/>
          <w:szCs w:val="24"/>
        </w:rPr>
      </w:pPr>
      <w:r>
        <w:rPr>
          <w:sz w:val="24"/>
          <w:szCs w:val="24"/>
        </w:rPr>
        <w:t>T</w:t>
      </w:r>
      <w:r w:rsidR="005E03BB" w:rsidRPr="00C85E46">
        <w:rPr>
          <w:sz w:val="24"/>
          <w:szCs w:val="24"/>
        </w:rPr>
        <w:t xml:space="preserve">his typology is a simplification. Some </w:t>
      </w:r>
      <w:r>
        <w:rPr>
          <w:sz w:val="24"/>
          <w:szCs w:val="24"/>
        </w:rPr>
        <w:t>cas</w:t>
      </w:r>
      <w:r w:rsidR="005E03BB" w:rsidRPr="00C85E46">
        <w:rPr>
          <w:sz w:val="24"/>
          <w:szCs w:val="24"/>
        </w:rPr>
        <w:t xml:space="preserve">es may not fit neatly into any of these four </w:t>
      </w:r>
      <w:r w:rsidR="00E340B8">
        <w:rPr>
          <w:sz w:val="24"/>
          <w:szCs w:val="24"/>
        </w:rPr>
        <w:t>categori</w:t>
      </w:r>
      <w:r w:rsidR="00E340B8" w:rsidRPr="00C85E46">
        <w:rPr>
          <w:sz w:val="24"/>
          <w:szCs w:val="24"/>
        </w:rPr>
        <w:t>es</w:t>
      </w:r>
      <w:r w:rsidR="005E03BB" w:rsidRPr="00C85E46">
        <w:rPr>
          <w:sz w:val="24"/>
          <w:szCs w:val="24"/>
        </w:rPr>
        <w:t xml:space="preserve">. For instance, </w:t>
      </w:r>
      <w:r w:rsidR="002E6C22">
        <w:rPr>
          <w:sz w:val="24"/>
          <w:szCs w:val="24"/>
        </w:rPr>
        <w:t>voting may be</w:t>
      </w:r>
      <w:r w:rsidR="005E03BB" w:rsidRPr="00C85E46">
        <w:rPr>
          <w:sz w:val="24"/>
          <w:szCs w:val="24"/>
        </w:rPr>
        <w:t xml:space="preserve"> compulsory for some citizens </w:t>
      </w:r>
      <w:r w:rsidR="00D531FB" w:rsidRPr="00C85E46">
        <w:rPr>
          <w:sz w:val="24"/>
          <w:szCs w:val="24"/>
        </w:rPr>
        <w:t xml:space="preserve">or some elections </w:t>
      </w:r>
      <w:r w:rsidR="00796E18">
        <w:rPr>
          <w:sz w:val="24"/>
          <w:szCs w:val="24"/>
        </w:rPr>
        <w:t xml:space="preserve">but not for others. </w:t>
      </w:r>
      <w:r w:rsidR="005E03BB" w:rsidRPr="00C85E46">
        <w:rPr>
          <w:sz w:val="24"/>
          <w:szCs w:val="24"/>
        </w:rPr>
        <w:t>A</w:t>
      </w:r>
      <w:r w:rsidR="009A7BC3" w:rsidRPr="00C85E46">
        <w:rPr>
          <w:sz w:val="24"/>
          <w:szCs w:val="24"/>
        </w:rPr>
        <w:t>nother complexity concerns what is legally required</w:t>
      </w:r>
      <w:r w:rsidR="00CF6826">
        <w:rPr>
          <w:sz w:val="24"/>
          <w:szCs w:val="24"/>
        </w:rPr>
        <w:t>;</w:t>
      </w:r>
      <w:r w:rsidR="009A7BC3" w:rsidRPr="00C85E46">
        <w:rPr>
          <w:sz w:val="24"/>
          <w:szCs w:val="24"/>
        </w:rPr>
        <w:t xml:space="preserve"> </w:t>
      </w:r>
      <w:r>
        <w:rPr>
          <w:sz w:val="24"/>
          <w:szCs w:val="24"/>
        </w:rPr>
        <w:t>Australia</w:t>
      </w:r>
      <w:r w:rsidR="009A7BC3" w:rsidRPr="00C85E46">
        <w:rPr>
          <w:sz w:val="24"/>
          <w:szCs w:val="24"/>
        </w:rPr>
        <w:t xml:space="preserve"> could be classified as </w:t>
      </w:r>
      <w:r w:rsidR="00A00454" w:rsidRPr="00C85E46">
        <w:rPr>
          <w:sz w:val="24"/>
          <w:szCs w:val="24"/>
        </w:rPr>
        <w:t>unsanctioned</w:t>
      </w:r>
      <w:r w:rsidR="009A7BC3" w:rsidRPr="00C85E46">
        <w:rPr>
          <w:sz w:val="24"/>
          <w:szCs w:val="24"/>
        </w:rPr>
        <w:t xml:space="preserve"> compulsion</w:t>
      </w:r>
      <w:r>
        <w:rPr>
          <w:sz w:val="24"/>
          <w:szCs w:val="24"/>
        </w:rPr>
        <w:t xml:space="preserve"> concerning casting a valid vote, though it sanctions </w:t>
      </w:r>
      <w:r w:rsidR="003A545B">
        <w:rPr>
          <w:sz w:val="24"/>
          <w:szCs w:val="24"/>
        </w:rPr>
        <w:t xml:space="preserve">(failure to) </w:t>
      </w:r>
      <w:r>
        <w:rPr>
          <w:sz w:val="24"/>
          <w:szCs w:val="24"/>
        </w:rPr>
        <w:t>turnout</w:t>
      </w:r>
      <w:r w:rsidR="009A7BC3" w:rsidRPr="00C85E46">
        <w:rPr>
          <w:sz w:val="24"/>
          <w:szCs w:val="24"/>
        </w:rPr>
        <w:t xml:space="preserve">. </w:t>
      </w:r>
      <w:r w:rsidR="00674202">
        <w:rPr>
          <w:sz w:val="24"/>
          <w:szCs w:val="24"/>
        </w:rPr>
        <w:t>Nonetheless</w:t>
      </w:r>
      <w:r w:rsidR="00973FDC">
        <w:rPr>
          <w:sz w:val="24"/>
          <w:szCs w:val="24"/>
        </w:rPr>
        <w:t xml:space="preserve">, </w:t>
      </w:r>
      <w:r w:rsidR="00973FDC" w:rsidRPr="000763C5">
        <w:rPr>
          <w:sz w:val="24"/>
          <w:szCs w:val="24"/>
        </w:rPr>
        <w:t>t</w:t>
      </w:r>
      <w:r w:rsidR="00460AC7" w:rsidRPr="000763C5">
        <w:rPr>
          <w:sz w:val="24"/>
          <w:szCs w:val="24"/>
        </w:rPr>
        <w:t>h</w:t>
      </w:r>
      <w:r w:rsidR="000763C5">
        <w:rPr>
          <w:sz w:val="24"/>
          <w:szCs w:val="24"/>
        </w:rPr>
        <w:t>ese are</w:t>
      </w:r>
      <w:r w:rsidR="00460AC7" w:rsidRPr="00C85E46">
        <w:rPr>
          <w:sz w:val="24"/>
          <w:szCs w:val="24"/>
        </w:rPr>
        <w:t xml:space="preserve"> </w:t>
      </w:r>
      <w:r w:rsidR="00765A77">
        <w:rPr>
          <w:sz w:val="24"/>
          <w:szCs w:val="24"/>
        </w:rPr>
        <w:t xml:space="preserve">four </w:t>
      </w:r>
      <w:r w:rsidR="00460AC7" w:rsidRPr="00C85E46">
        <w:rPr>
          <w:sz w:val="24"/>
          <w:szCs w:val="24"/>
        </w:rPr>
        <w:t>ideal types, which actual regimes approximate to varying degrees.</w:t>
      </w:r>
    </w:p>
    <w:p w14:paraId="24713D4A" w14:textId="26ABB368" w:rsidR="001E56A7" w:rsidRPr="00C85E46" w:rsidRDefault="003917D8" w:rsidP="00506F91">
      <w:pPr>
        <w:spacing w:line="480" w:lineRule="auto"/>
        <w:ind w:firstLine="567"/>
        <w:jc w:val="both"/>
        <w:rPr>
          <w:sz w:val="24"/>
          <w:szCs w:val="24"/>
        </w:rPr>
      </w:pPr>
      <w:r>
        <w:rPr>
          <w:sz w:val="24"/>
          <w:szCs w:val="24"/>
        </w:rPr>
        <w:lastRenderedPageBreak/>
        <w:t>Voluntary voting</w:t>
      </w:r>
      <w:r w:rsidR="00D72BB3" w:rsidRPr="00C85E46">
        <w:rPr>
          <w:sz w:val="24"/>
          <w:szCs w:val="24"/>
        </w:rPr>
        <w:t xml:space="preserve"> (</w:t>
      </w:r>
      <w:r w:rsidR="00BE35A9" w:rsidRPr="00C85E46">
        <w:rPr>
          <w:sz w:val="24"/>
          <w:szCs w:val="24"/>
        </w:rPr>
        <w:t>1</w:t>
      </w:r>
      <w:r w:rsidR="00D72BB3" w:rsidRPr="00C85E46">
        <w:rPr>
          <w:sz w:val="24"/>
          <w:szCs w:val="24"/>
        </w:rPr>
        <w:t xml:space="preserve">) </w:t>
      </w:r>
      <w:r>
        <w:rPr>
          <w:sz w:val="24"/>
          <w:szCs w:val="24"/>
        </w:rPr>
        <w:t>and s</w:t>
      </w:r>
      <w:r w:rsidR="00A00454" w:rsidRPr="00C85E46">
        <w:rPr>
          <w:sz w:val="24"/>
          <w:szCs w:val="24"/>
        </w:rPr>
        <w:t>anctioned</w:t>
      </w:r>
      <w:r w:rsidR="00D72BB3" w:rsidRPr="00C85E46">
        <w:rPr>
          <w:sz w:val="24"/>
          <w:szCs w:val="24"/>
        </w:rPr>
        <w:t xml:space="preserve"> </w:t>
      </w:r>
      <w:r>
        <w:rPr>
          <w:sz w:val="24"/>
          <w:szCs w:val="24"/>
        </w:rPr>
        <w:t xml:space="preserve">compulsory voting </w:t>
      </w:r>
      <w:r w:rsidR="00D72BB3" w:rsidRPr="00C85E46">
        <w:rPr>
          <w:sz w:val="24"/>
          <w:szCs w:val="24"/>
        </w:rPr>
        <w:t xml:space="preserve">(3) </w:t>
      </w:r>
      <w:r w:rsidR="00765A77">
        <w:rPr>
          <w:sz w:val="24"/>
          <w:szCs w:val="24"/>
        </w:rPr>
        <w:t xml:space="preserve">are the </w:t>
      </w:r>
      <w:r w:rsidR="00674202">
        <w:rPr>
          <w:sz w:val="24"/>
          <w:szCs w:val="24"/>
        </w:rPr>
        <w:t>‘</w:t>
      </w:r>
      <w:r w:rsidR="00765A77">
        <w:rPr>
          <w:sz w:val="24"/>
          <w:szCs w:val="24"/>
        </w:rPr>
        <w:t>extremes</w:t>
      </w:r>
      <w:r w:rsidR="00674202">
        <w:rPr>
          <w:sz w:val="24"/>
          <w:szCs w:val="24"/>
        </w:rPr>
        <w:t>’</w:t>
      </w:r>
      <w:r w:rsidR="00765A77">
        <w:rPr>
          <w:sz w:val="24"/>
          <w:szCs w:val="24"/>
        </w:rPr>
        <w:t xml:space="preserve"> usually contrasted in the debate; these </w:t>
      </w:r>
      <w:r w:rsidR="00D72BB3" w:rsidRPr="00C85E46">
        <w:rPr>
          <w:sz w:val="24"/>
          <w:szCs w:val="24"/>
        </w:rPr>
        <w:t xml:space="preserve">differ in both respects </w:t>
      </w:r>
      <w:r>
        <w:rPr>
          <w:sz w:val="24"/>
          <w:szCs w:val="24"/>
        </w:rPr>
        <w:t>(i) and (ii)</w:t>
      </w:r>
      <w:r w:rsidR="00D72BB3" w:rsidRPr="00C85E46">
        <w:rPr>
          <w:sz w:val="24"/>
          <w:szCs w:val="24"/>
        </w:rPr>
        <w:t>.</w:t>
      </w:r>
      <w:r>
        <w:rPr>
          <w:sz w:val="24"/>
          <w:szCs w:val="24"/>
        </w:rPr>
        <w:t xml:space="preserve"> </w:t>
      </w:r>
      <w:r w:rsidR="00D72BB3" w:rsidRPr="00C85E46">
        <w:rPr>
          <w:sz w:val="24"/>
          <w:szCs w:val="24"/>
        </w:rPr>
        <w:t>The bottom-left quadrant</w:t>
      </w:r>
      <w:r>
        <w:rPr>
          <w:sz w:val="24"/>
          <w:szCs w:val="24"/>
        </w:rPr>
        <w:t>,</w:t>
      </w:r>
      <w:r w:rsidR="00D72BB3" w:rsidRPr="00C85E46">
        <w:rPr>
          <w:sz w:val="24"/>
          <w:szCs w:val="24"/>
        </w:rPr>
        <w:t xml:space="preserve"> (2)</w:t>
      </w:r>
      <w:r>
        <w:rPr>
          <w:sz w:val="24"/>
          <w:szCs w:val="24"/>
        </w:rPr>
        <w:t>, is intermediate. It</w:t>
      </w:r>
      <w:r w:rsidR="00D72BB3" w:rsidRPr="00C85E46">
        <w:rPr>
          <w:sz w:val="24"/>
          <w:szCs w:val="24"/>
        </w:rPr>
        <w:t xml:space="preserve"> </w:t>
      </w:r>
      <w:r w:rsidR="005E03BB" w:rsidRPr="00C85E46">
        <w:rPr>
          <w:sz w:val="24"/>
          <w:szCs w:val="24"/>
        </w:rPr>
        <w:t>affirm</w:t>
      </w:r>
      <w:r w:rsidR="00AE6A88">
        <w:rPr>
          <w:sz w:val="24"/>
          <w:szCs w:val="24"/>
        </w:rPr>
        <w:t>s</w:t>
      </w:r>
      <w:r w:rsidR="005E03BB" w:rsidRPr="00C85E46">
        <w:rPr>
          <w:sz w:val="24"/>
          <w:szCs w:val="24"/>
        </w:rPr>
        <w:t xml:space="preserve"> an obligation to</w:t>
      </w:r>
      <w:r w:rsidR="00961727" w:rsidRPr="00C85E46">
        <w:rPr>
          <w:sz w:val="24"/>
          <w:szCs w:val="24"/>
        </w:rPr>
        <w:t xml:space="preserve"> vote, but </w:t>
      </w:r>
      <w:r w:rsidR="005E03BB" w:rsidRPr="00C85E46">
        <w:rPr>
          <w:sz w:val="24"/>
          <w:szCs w:val="24"/>
        </w:rPr>
        <w:t xml:space="preserve">does not attach any costs to non-voting. </w:t>
      </w:r>
      <w:r w:rsidR="00AC3D1E">
        <w:rPr>
          <w:sz w:val="24"/>
          <w:szCs w:val="24"/>
        </w:rPr>
        <w:t>However, this may be unsatisfactory to both sides. Opponents of compulsory voting dislike the legal obligation, even without sanctions</w:t>
      </w:r>
      <w:r w:rsidR="006B01CC">
        <w:rPr>
          <w:sz w:val="24"/>
          <w:szCs w:val="24"/>
        </w:rPr>
        <w:t xml:space="preserve"> (Saunders 2018:</w:t>
      </w:r>
      <w:r w:rsidR="006B01CC" w:rsidRPr="00C85E46">
        <w:rPr>
          <w:sz w:val="24"/>
          <w:szCs w:val="24"/>
        </w:rPr>
        <w:t xml:space="preserve"> 96</w:t>
      </w:r>
      <w:r w:rsidR="006B01CC">
        <w:rPr>
          <w:sz w:val="24"/>
          <w:szCs w:val="24"/>
        </w:rPr>
        <w:t>)</w:t>
      </w:r>
      <w:r w:rsidR="00AC3D1E">
        <w:rPr>
          <w:sz w:val="24"/>
          <w:szCs w:val="24"/>
        </w:rPr>
        <w:t>, while advocates may fear that it will be ineffective and bring the law into disrepute</w:t>
      </w:r>
      <w:r w:rsidR="005E20D5">
        <w:rPr>
          <w:sz w:val="24"/>
          <w:szCs w:val="24"/>
        </w:rPr>
        <w:t xml:space="preserve"> (Feinberg 1965: 407)</w:t>
      </w:r>
      <w:r w:rsidR="00AC3D1E">
        <w:rPr>
          <w:sz w:val="24"/>
          <w:szCs w:val="24"/>
        </w:rPr>
        <w:t>.</w:t>
      </w:r>
    </w:p>
    <w:p w14:paraId="6FFD7C0A" w14:textId="252412C1" w:rsidR="00B1631C" w:rsidRDefault="003A545B" w:rsidP="00506F91">
      <w:pPr>
        <w:spacing w:line="480" w:lineRule="auto"/>
        <w:ind w:firstLine="567"/>
        <w:jc w:val="both"/>
        <w:rPr>
          <w:sz w:val="24"/>
          <w:szCs w:val="24"/>
        </w:rPr>
      </w:pPr>
      <w:r>
        <w:rPr>
          <w:sz w:val="24"/>
          <w:szCs w:val="24"/>
        </w:rPr>
        <w:t>The</w:t>
      </w:r>
      <w:r w:rsidR="00231BD3" w:rsidRPr="00C85E46">
        <w:rPr>
          <w:sz w:val="24"/>
          <w:szCs w:val="24"/>
        </w:rPr>
        <w:t xml:space="preserve"> proposal</w:t>
      </w:r>
      <w:r>
        <w:rPr>
          <w:sz w:val="24"/>
          <w:szCs w:val="24"/>
        </w:rPr>
        <w:t xml:space="preserve"> considered here,</w:t>
      </w:r>
      <w:r w:rsidR="00231BD3" w:rsidRPr="00C85E46">
        <w:rPr>
          <w:sz w:val="24"/>
          <w:szCs w:val="24"/>
        </w:rPr>
        <w:t xml:space="preserve"> (4)</w:t>
      </w:r>
      <w:r>
        <w:rPr>
          <w:sz w:val="24"/>
          <w:szCs w:val="24"/>
        </w:rPr>
        <w:t>,</w:t>
      </w:r>
      <w:r w:rsidR="00C7334E" w:rsidRPr="00C85E46">
        <w:rPr>
          <w:sz w:val="24"/>
          <w:szCs w:val="24"/>
        </w:rPr>
        <w:t xml:space="preserve"> </w:t>
      </w:r>
      <w:r w:rsidR="00231BD3" w:rsidRPr="00C85E46">
        <w:rPr>
          <w:sz w:val="24"/>
          <w:szCs w:val="24"/>
        </w:rPr>
        <w:t>effectively reverses (2)</w:t>
      </w:r>
      <w:r w:rsidR="007E4AA6" w:rsidRPr="00C85E46">
        <w:rPr>
          <w:sz w:val="24"/>
          <w:szCs w:val="24"/>
        </w:rPr>
        <w:t xml:space="preserve"> on both </w:t>
      </w:r>
      <w:r w:rsidR="00AC3D1E">
        <w:rPr>
          <w:sz w:val="24"/>
          <w:szCs w:val="24"/>
        </w:rPr>
        <w:t>elemen</w:t>
      </w:r>
      <w:r w:rsidR="007E4AA6" w:rsidRPr="00C85E46">
        <w:rPr>
          <w:sz w:val="24"/>
          <w:szCs w:val="24"/>
        </w:rPr>
        <w:t>ts (i) and (ii)</w:t>
      </w:r>
      <w:r w:rsidR="00231BD3" w:rsidRPr="00C85E46">
        <w:rPr>
          <w:sz w:val="24"/>
          <w:szCs w:val="24"/>
        </w:rPr>
        <w:t xml:space="preserve">. </w:t>
      </w:r>
      <w:r>
        <w:rPr>
          <w:sz w:val="24"/>
          <w:szCs w:val="24"/>
        </w:rPr>
        <w:t>I</w:t>
      </w:r>
      <w:r w:rsidR="00231BD3" w:rsidRPr="00C85E46">
        <w:rPr>
          <w:sz w:val="24"/>
          <w:szCs w:val="24"/>
        </w:rPr>
        <w:t xml:space="preserve">t attaches some </w:t>
      </w:r>
      <w:r>
        <w:rPr>
          <w:sz w:val="24"/>
          <w:szCs w:val="24"/>
        </w:rPr>
        <w:t xml:space="preserve">economic </w:t>
      </w:r>
      <w:r w:rsidR="00231BD3" w:rsidRPr="00C85E46">
        <w:rPr>
          <w:sz w:val="24"/>
          <w:szCs w:val="24"/>
        </w:rPr>
        <w:t>cost to non-voting</w:t>
      </w:r>
      <w:r w:rsidR="003A28BD">
        <w:rPr>
          <w:sz w:val="24"/>
          <w:szCs w:val="24"/>
        </w:rPr>
        <w:t xml:space="preserve">, but </w:t>
      </w:r>
      <w:r w:rsidR="00231BD3" w:rsidRPr="00C85E46">
        <w:rPr>
          <w:sz w:val="24"/>
          <w:szCs w:val="24"/>
        </w:rPr>
        <w:t>the</w:t>
      </w:r>
      <w:r w:rsidR="00AC6982" w:rsidRPr="00C85E46">
        <w:rPr>
          <w:sz w:val="24"/>
          <w:szCs w:val="24"/>
        </w:rPr>
        <w:t>re is no legal</w:t>
      </w:r>
      <w:r>
        <w:rPr>
          <w:sz w:val="24"/>
          <w:szCs w:val="24"/>
        </w:rPr>
        <w:t xml:space="preserve"> obligation to vote, so this is merely a </w:t>
      </w:r>
      <w:r w:rsidR="007B7ED0">
        <w:rPr>
          <w:sz w:val="24"/>
          <w:szCs w:val="24"/>
        </w:rPr>
        <w:t>price</w:t>
      </w:r>
      <w:r>
        <w:rPr>
          <w:sz w:val="24"/>
          <w:szCs w:val="24"/>
        </w:rPr>
        <w:t>, not a sanction</w:t>
      </w:r>
      <w:r w:rsidR="00FA68E0" w:rsidRPr="00C85E46">
        <w:rPr>
          <w:sz w:val="24"/>
          <w:szCs w:val="24"/>
        </w:rPr>
        <w:t>.</w:t>
      </w:r>
      <w:r w:rsidR="00CF6826">
        <w:rPr>
          <w:rStyle w:val="FootnoteReference"/>
          <w:sz w:val="24"/>
          <w:szCs w:val="24"/>
        </w:rPr>
        <w:footnoteReference w:id="7"/>
      </w:r>
      <w:r w:rsidR="00AC6982" w:rsidRPr="00C85E46">
        <w:rPr>
          <w:sz w:val="24"/>
          <w:szCs w:val="24"/>
        </w:rPr>
        <w:t xml:space="preserve"> </w:t>
      </w:r>
      <w:r w:rsidR="00AE5851" w:rsidRPr="00C85E46">
        <w:rPr>
          <w:sz w:val="24"/>
          <w:szCs w:val="24"/>
        </w:rPr>
        <w:t>There is no assert</w:t>
      </w:r>
      <w:r w:rsidR="00AC6982" w:rsidRPr="00C85E46">
        <w:rPr>
          <w:sz w:val="24"/>
          <w:szCs w:val="24"/>
        </w:rPr>
        <w:t>ion that non-voters act wrongly;</w:t>
      </w:r>
      <w:r w:rsidR="00AE5851" w:rsidRPr="00C85E46">
        <w:rPr>
          <w:sz w:val="24"/>
          <w:szCs w:val="24"/>
        </w:rPr>
        <w:t xml:space="preserve"> the </w:t>
      </w:r>
      <w:r w:rsidR="003A28BD">
        <w:rPr>
          <w:sz w:val="24"/>
          <w:szCs w:val="24"/>
        </w:rPr>
        <w:t>charge</w:t>
      </w:r>
      <w:r w:rsidR="00AE5851" w:rsidRPr="00C85E46">
        <w:rPr>
          <w:sz w:val="24"/>
          <w:szCs w:val="24"/>
        </w:rPr>
        <w:t xml:space="preserve"> </w:t>
      </w:r>
      <w:r w:rsidR="00AC3D1E">
        <w:rPr>
          <w:sz w:val="24"/>
          <w:szCs w:val="24"/>
        </w:rPr>
        <w:t xml:space="preserve">is </w:t>
      </w:r>
      <w:r w:rsidR="00AE5851" w:rsidRPr="00C85E46">
        <w:rPr>
          <w:sz w:val="24"/>
          <w:szCs w:val="24"/>
        </w:rPr>
        <w:t>merely an inducement to vote.</w:t>
      </w:r>
      <w:r w:rsidR="00AE6A88">
        <w:rPr>
          <w:sz w:val="24"/>
          <w:szCs w:val="24"/>
        </w:rPr>
        <w:t xml:space="preserve"> </w:t>
      </w:r>
      <w:r w:rsidR="00D3144E">
        <w:rPr>
          <w:sz w:val="24"/>
          <w:szCs w:val="24"/>
        </w:rPr>
        <w:t xml:space="preserve">The state thereby encourages voting, or discourages non-voting. This does, indeed, express something about their relative merits, for instance that voting is socially desirable. However, unlike an obligation to vote, it does not </w:t>
      </w:r>
      <w:r w:rsidR="00FC3F78">
        <w:rPr>
          <w:sz w:val="24"/>
          <w:szCs w:val="24"/>
        </w:rPr>
        <w:t>make non-voters into</w:t>
      </w:r>
      <w:r w:rsidR="00D3144E">
        <w:rPr>
          <w:sz w:val="24"/>
          <w:szCs w:val="24"/>
        </w:rPr>
        <w:t xml:space="preserve"> </w:t>
      </w:r>
      <w:r w:rsidR="00FC3F78">
        <w:rPr>
          <w:sz w:val="24"/>
          <w:szCs w:val="24"/>
        </w:rPr>
        <w:t xml:space="preserve">lawbreakers or condemn them as </w:t>
      </w:r>
      <w:r w:rsidR="00D3144E">
        <w:rPr>
          <w:sz w:val="24"/>
          <w:szCs w:val="24"/>
        </w:rPr>
        <w:t>wrongdoers.</w:t>
      </w:r>
    </w:p>
    <w:p w14:paraId="2748FA41" w14:textId="685B893B" w:rsidR="006C48EA" w:rsidRPr="00C85E46" w:rsidRDefault="006C48EA" w:rsidP="00506F91">
      <w:pPr>
        <w:spacing w:line="480" w:lineRule="auto"/>
        <w:ind w:firstLine="567"/>
        <w:jc w:val="both"/>
        <w:rPr>
          <w:sz w:val="24"/>
          <w:szCs w:val="24"/>
        </w:rPr>
      </w:pPr>
      <w:r>
        <w:rPr>
          <w:sz w:val="24"/>
          <w:szCs w:val="24"/>
        </w:rPr>
        <w:t xml:space="preserve">It might be objected that I am overstating the practical significance of this difference. </w:t>
      </w:r>
      <w:r w:rsidR="00AE6A88">
        <w:rPr>
          <w:sz w:val="24"/>
          <w:szCs w:val="24"/>
        </w:rPr>
        <w:t>P</w:t>
      </w:r>
      <w:r>
        <w:rPr>
          <w:sz w:val="24"/>
          <w:szCs w:val="24"/>
        </w:rPr>
        <w:t xml:space="preserve">eople </w:t>
      </w:r>
      <w:r w:rsidR="00AE6A88">
        <w:rPr>
          <w:sz w:val="24"/>
          <w:szCs w:val="24"/>
        </w:rPr>
        <w:t>sometimes</w:t>
      </w:r>
      <w:r>
        <w:rPr>
          <w:sz w:val="24"/>
          <w:szCs w:val="24"/>
        </w:rPr>
        <w:t xml:space="preserve"> interpret sanctions as m</w:t>
      </w:r>
      <w:r w:rsidR="0086776A">
        <w:rPr>
          <w:sz w:val="24"/>
          <w:szCs w:val="24"/>
        </w:rPr>
        <w:t>ere</w:t>
      </w:r>
      <w:r>
        <w:rPr>
          <w:sz w:val="24"/>
          <w:szCs w:val="24"/>
        </w:rPr>
        <w:t xml:space="preserve"> prices </w:t>
      </w:r>
      <w:r w:rsidR="007B7ED0">
        <w:rPr>
          <w:sz w:val="24"/>
          <w:szCs w:val="24"/>
        </w:rPr>
        <w:t xml:space="preserve">anyway </w:t>
      </w:r>
      <w:r>
        <w:rPr>
          <w:sz w:val="24"/>
          <w:szCs w:val="24"/>
        </w:rPr>
        <w:t>(</w:t>
      </w:r>
      <w:r w:rsidR="0086776A" w:rsidRPr="00704C3E">
        <w:rPr>
          <w:sz w:val="24"/>
          <w:szCs w:val="24"/>
        </w:rPr>
        <w:t xml:space="preserve">Gneezy and Rustichini </w:t>
      </w:r>
      <w:r w:rsidR="0086776A" w:rsidRPr="00C85E46">
        <w:rPr>
          <w:sz w:val="24"/>
          <w:szCs w:val="24"/>
        </w:rPr>
        <w:t>2000</w:t>
      </w:r>
      <w:r w:rsidR="0086776A">
        <w:rPr>
          <w:sz w:val="24"/>
          <w:szCs w:val="24"/>
        </w:rPr>
        <w:t>)</w:t>
      </w:r>
      <w:r w:rsidR="00902D1A">
        <w:rPr>
          <w:sz w:val="24"/>
          <w:szCs w:val="24"/>
        </w:rPr>
        <w:t>, so perhaps they do not feel condemned, particularly if they reject the obligation in question</w:t>
      </w:r>
      <w:r w:rsidR="0086776A">
        <w:rPr>
          <w:sz w:val="24"/>
          <w:szCs w:val="24"/>
        </w:rPr>
        <w:t xml:space="preserve">. </w:t>
      </w:r>
      <w:r w:rsidR="00B1631C">
        <w:rPr>
          <w:sz w:val="24"/>
          <w:szCs w:val="24"/>
        </w:rPr>
        <w:t>Likewise, others may interpret a state-imposed cost as a sanction</w:t>
      </w:r>
      <w:r w:rsidR="00DC4077">
        <w:rPr>
          <w:sz w:val="24"/>
          <w:szCs w:val="24"/>
        </w:rPr>
        <w:t>, even if this was not intended</w:t>
      </w:r>
      <w:r w:rsidR="00B1631C">
        <w:rPr>
          <w:sz w:val="24"/>
          <w:szCs w:val="24"/>
        </w:rPr>
        <w:t xml:space="preserve">. </w:t>
      </w:r>
      <w:r w:rsidR="00DC4077">
        <w:rPr>
          <w:sz w:val="24"/>
          <w:szCs w:val="24"/>
        </w:rPr>
        <w:t xml:space="preserve">Thus, </w:t>
      </w:r>
      <w:r w:rsidR="008B2FE8">
        <w:rPr>
          <w:sz w:val="24"/>
          <w:szCs w:val="24"/>
        </w:rPr>
        <w:t xml:space="preserve">people </w:t>
      </w:r>
      <w:r w:rsidR="00DC4077">
        <w:rPr>
          <w:sz w:val="24"/>
          <w:szCs w:val="24"/>
        </w:rPr>
        <w:t xml:space="preserve">may </w:t>
      </w:r>
      <w:r w:rsidR="008B2FE8">
        <w:rPr>
          <w:sz w:val="24"/>
          <w:szCs w:val="24"/>
        </w:rPr>
        <w:t>respond</w:t>
      </w:r>
      <w:r w:rsidR="00DC4077">
        <w:rPr>
          <w:sz w:val="24"/>
          <w:szCs w:val="24"/>
        </w:rPr>
        <w:t xml:space="preserve"> to this price</w:t>
      </w:r>
      <w:r w:rsidR="008B2FE8">
        <w:rPr>
          <w:sz w:val="24"/>
          <w:szCs w:val="24"/>
        </w:rPr>
        <w:t xml:space="preserve"> differently, depending in part on whether or not they already accept a duty to vote. </w:t>
      </w:r>
      <w:r w:rsidR="00B1631C">
        <w:rPr>
          <w:sz w:val="24"/>
          <w:szCs w:val="24"/>
        </w:rPr>
        <w:t xml:space="preserve">Public perceptions are important here, not only in explaining how citizens are likely to respond, but also to the justification of these measures. </w:t>
      </w:r>
      <w:r w:rsidR="00B1631C">
        <w:rPr>
          <w:sz w:val="24"/>
          <w:szCs w:val="24"/>
        </w:rPr>
        <w:lastRenderedPageBreak/>
        <w:t>For instance, someone might accept or reject the proposal to charge non-voters because she assumes that citizens will construe this charge as a sanction.</w:t>
      </w:r>
      <w:r w:rsidR="00B1631C">
        <w:rPr>
          <w:rStyle w:val="FootnoteReference"/>
          <w:sz w:val="24"/>
          <w:szCs w:val="24"/>
        </w:rPr>
        <w:footnoteReference w:id="8"/>
      </w:r>
      <w:r w:rsidR="00B1631C">
        <w:rPr>
          <w:sz w:val="24"/>
          <w:szCs w:val="24"/>
        </w:rPr>
        <w:t xml:space="preserve"> </w:t>
      </w:r>
      <w:r w:rsidR="0086776A">
        <w:rPr>
          <w:sz w:val="24"/>
          <w:szCs w:val="24"/>
        </w:rPr>
        <w:t xml:space="preserve">However, my concern is with what the law expresses, rather than how others </w:t>
      </w:r>
      <w:r w:rsidR="00AE6A88">
        <w:rPr>
          <w:sz w:val="24"/>
          <w:szCs w:val="24"/>
        </w:rPr>
        <w:t>(mis)</w:t>
      </w:r>
      <w:r w:rsidR="0086776A">
        <w:rPr>
          <w:sz w:val="24"/>
          <w:szCs w:val="24"/>
        </w:rPr>
        <w:t>understand it.</w:t>
      </w:r>
      <w:r w:rsidR="00CD7967">
        <w:rPr>
          <w:rStyle w:val="FootnoteReference"/>
          <w:sz w:val="24"/>
          <w:szCs w:val="24"/>
        </w:rPr>
        <w:footnoteReference w:id="9"/>
      </w:r>
      <w:r w:rsidR="0086776A">
        <w:rPr>
          <w:sz w:val="24"/>
          <w:szCs w:val="24"/>
        </w:rPr>
        <w:t xml:space="preserve"> </w:t>
      </w:r>
      <w:r w:rsidR="00DA0739">
        <w:rPr>
          <w:sz w:val="24"/>
          <w:szCs w:val="24"/>
        </w:rPr>
        <w:t>C</w:t>
      </w:r>
      <w:r w:rsidR="00AE6A88">
        <w:rPr>
          <w:sz w:val="24"/>
          <w:szCs w:val="24"/>
        </w:rPr>
        <w:t xml:space="preserve">urrent </w:t>
      </w:r>
      <w:r w:rsidR="0086776A">
        <w:rPr>
          <w:sz w:val="24"/>
          <w:szCs w:val="24"/>
        </w:rPr>
        <w:t xml:space="preserve">Australian law </w:t>
      </w:r>
      <w:r w:rsidR="00D3144E">
        <w:rPr>
          <w:sz w:val="24"/>
          <w:szCs w:val="24"/>
        </w:rPr>
        <w:t xml:space="preserve">does not merely impose a cost on abstention; it also </w:t>
      </w:r>
      <w:r w:rsidR="0086776A">
        <w:rPr>
          <w:sz w:val="24"/>
          <w:szCs w:val="24"/>
        </w:rPr>
        <w:t xml:space="preserve">condemns </w:t>
      </w:r>
      <w:r w:rsidR="00D3144E">
        <w:rPr>
          <w:sz w:val="24"/>
          <w:szCs w:val="24"/>
        </w:rPr>
        <w:t>it</w:t>
      </w:r>
      <w:r w:rsidR="003A545B">
        <w:rPr>
          <w:sz w:val="24"/>
          <w:szCs w:val="24"/>
        </w:rPr>
        <w:t>.</w:t>
      </w:r>
      <w:r w:rsidR="00D3144E">
        <w:rPr>
          <w:rStyle w:val="FootnoteReference"/>
          <w:sz w:val="24"/>
          <w:szCs w:val="24"/>
        </w:rPr>
        <w:footnoteReference w:id="10"/>
      </w:r>
      <w:r w:rsidR="00AE6A88">
        <w:rPr>
          <w:sz w:val="24"/>
          <w:szCs w:val="24"/>
        </w:rPr>
        <w:t xml:space="preserve"> Conversely, in </w:t>
      </w:r>
      <w:r w:rsidR="00DA0739">
        <w:rPr>
          <w:sz w:val="24"/>
          <w:szCs w:val="24"/>
        </w:rPr>
        <w:t>(4)</w:t>
      </w:r>
      <w:r w:rsidR="00AE6A88">
        <w:rPr>
          <w:sz w:val="24"/>
          <w:szCs w:val="24"/>
        </w:rPr>
        <w:t xml:space="preserve">, non-voters would not </w:t>
      </w:r>
      <w:r w:rsidR="00765A77">
        <w:rPr>
          <w:sz w:val="24"/>
          <w:szCs w:val="24"/>
        </w:rPr>
        <w:t xml:space="preserve">be </w:t>
      </w:r>
      <w:r w:rsidR="00AE6A88">
        <w:rPr>
          <w:sz w:val="24"/>
          <w:szCs w:val="24"/>
        </w:rPr>
        <w:t xml:space="preserve">officially condemned, even if some might (wrongly) feel that they </w:t>
      </w:r>
      <w:r w:rsidR="00CD7967">
        <w:rPr>
          <w:sz w:val="24"/>
          <w:szCs w:val="24"/>
        </w:rPr>
        <w:t>were</w:t>
      </w:r>
      <w:r w:rsidR="00AE6A88">
        <w:rPr>
          <w:sz w:val="24"/>
          <w:szCs w:val="24"/>
        </w:rPr>
        <w:t>.</w:t>
      </w:r>
      <w:r w:rsidR="00C26862">
        <w:rPr>
          <w:sz w:val="24"/>
          <w:szCs w:val="24"/>
        </w:rPr>
        <w:t xml:space="preserve"> </w:t>
      </w:r>
      <w:r w:rsidR="008C6E70">
        <w:rPr>
          <w:sz w:val="24"/>
          <w:szCs w:val="24"/>
        </w:rPr>
        <w:t xml:space="preserve">There is still the threat of a sanction for those who </w:t>
      </w:r>
      <w:r w:rsidR="00606168">
        <w:rPr>
          <w:sz w:val="24"/>
          <w:szCs w:val="24"/>
        </w:rPr>
        <w:t>refuse either to</w:t>
      </w:r>
      <w:r w:rsidR="008C6E70">
        <w:rPr>
          <w:sz w:val="24"/>
          <w:szCs w:val="24"/>
        </w:rPr>
        <w:t xml:space="preserve"> vote or pay the charge, but </w:t>
      </w:r>
      <w:r w:rsidR="00606168">
        <w:rPr>
          <w:sz w:val="24"/>
          <w:szCs w:val="24"/>
        </w:rPr>
        <w:t>at least they</w:t>
      </w:r>
      <w:r w:rsidR="008C6E70">
        <w:rPr>
          <w:sz w:val="24"/>
          <w:szCs w:val="24"/>
        </w:rPr>
        <w:t xml:space="preserve"> are </w:t>
      </w:r>
      <w:r w:rsidR="008B2FE8">
        <w:rPr>
          <w:sz w:val="24"/>
          <w:szCs w:val="24"/>
        </w:rPr>
        <w:t xml:space="preserve">legally </w:t>
      </w:r>
      <w:r w:rsidR="008C6E70">
        <w:rPr>
          <w:sz w:val="24"/>
          <w:szCs w:val="24"/>
        </w:rPr>
        <w:t>permitted an alternative to voting.</w:t>
      </w:r>
      <w:r w:rsidR="008B2FE8">
        <w:rPr>
          <w:sz w:val="24"/>
          <w:szCs w:val="24"/>
        </w:rPr>
        <w:t xml:space="preserve"> That is, they discharge their legal obligation either by voting or paying the charge. This is in contrast to compulsory voting proper, where the only way to discharge their obligation is to vote and the imposition of a fine is a sanction for noncompliance.</w:t>
      </w:r>
    </w:p>
    <w:p w14:paraId="35B55632" w14:textId="60D74E16" w:rsidR="009C40A6" w:rsidRDefault="00AE5851" w:rsidP="00506F91">
      <w:pPr>
        <w:spacing w:line="480" w:lineRule="auto"/>
        <w:ind w:firstLine="567"/>
        <w:jc w:val="both"/>
        <w:rPr>
          <w:sz w:val="24"/>
          <w:szCs w:val="24"/>
        </w:rPr>
      </w:pPr>
      <w:r w:rsidRPr="00C85E46">
        <w:rPr>
          <w:sz w:val="24"/>
          <w:szCs w:val="24"/>
        </w:rPr>
        <w:t xml:space="preserve">Before </w:t>
      </w:r>
      <w:r w:rsidR="007123C3">
        <w:rPr>
          <w:sz w:val="24"/>
          <w:szCs w:val="24"/>
        </w:rPr>
        <w:t>a fuller</w:t>
      </w:r>
      <w:r w:rsidRPr="00C85E46">
        <w:rPr>
          <w:sz w:val="24"/>
          <w:szCs w:val="24"/>
        </w:rPr>
        <w:t xml:space="preserve"> assessment of this proposal, I wi</w:t>
      </w:r>
      <w:r w:rsidR="00DA0739">
        <w:rPr>
          <w:sz w:val="24"/>
          <w:szCs w:val="24"/>
        </w:rPr>
        <w:t>ll</w:t>
      </w:r>
      <w:r w:rsidRPr="00C85E46">
        <w:rPr>
          <w:sz w:val="24"/>
          <w:szCs w:val="24"/>
        </w:rPr>
        <w:t xml:space="preserve"> discuss another </w:t>
      </w:r>
      <w:r w:rsidR="005E20D5">
        <w:rPr>
          <w:sz w:val="24"/>
          <w:szCs w:val="24"/>
        </w:rPr>
        <w:t>alternative</w:t>
      </w:r>
      <w:r w:rsidR="001F336A">
        <w:rPr>
          <w:sz w:val="24"/>
          <w:szCs w:val="24"/>
        </w:rPr>
        <w:t xml:space="preserve">, namely paying people </w:t>
      </w:r>
      <w:r w:rsidRPr="00C85E46">
        <w:rPr>
          <w:sz w:val="24"/>
          <w:szCs w:val="24"/>
        </w:rPr>
        <w:t>incentive</w:t>
      </w:r>
      <w:r w:rsidR="001F336A">
        <w:rPr>
          <w:sz w:val="24"/>
          <w:szCs w:val="24"/>
        </w:rPr>
        <w:t>s</w:t>
      </w:r>
      <w:r w:rsidRPr="00C85E46">
        <w:rPr>
          <w:sz w:val="24"/>
          <w:szCs w:val="24"/>
        </w:rPr>
        <w:t xml:space="preserve"> to vote. </w:t>
      </w:r>
      <w:r w:rsidR="00DC4077">
        <w:rPr>
          <w:sz w:val="24"/>
          <w:szCs w:val="24"/>
        </w:rPr>
        <w:t>This is like my proposed charge for non-voters, since it creates an economic incentive to vote without any obligation. It might be thought that this would be</w:t>
      </w:r>
      <w:r w:rsidRPr="00C85E46">
        <w:rPr>
          <w:sz w:val="24"/>
          <w:szCs w:val="24"/>
        </w:rPr>
        <w:t xml:space="preserve"> </w:t>
      </w:r>
      <w:r w:rsidR="001F336A">
        <w:rPr>
          <w:sz w:val="24"/>
          <w:szCs w:val="24"/>
        </w:rPr>
        <w:t>easier</w:t>
      </w:r>
      <w:r w:rsidRPr="00C85E46">
        <w:rPr>
          <w:sz w:val="24"/>
          <w:szCs w:val="24"/>
        </w:rPr>
        <w:t xml:space="preserve"> and less likely to be misconstrued as a sanction </w:t>
      </w:r>
      <w:r w:rsidR="008F32BD">
        <w:rPr>
          <w:sz w:val="24"/>
          <w:szCs w:val="24"/>
        </w:rPr>
        <w:t>(Hasen 1996: 2172)</w:t>
      </w:r>
      <w:r w:rsidRPr="00C85E46">
        <w:rPr>
          <w:sz w:val="24"/>
          <w:szCs w:val="24"/>
        </w:rPr>
        <w:t xml:space="preserve">. However, it is not </w:t>
      </w:r>
      <w:r w:rsidRPr="00500E79">
        <w:rPr>
          <w:sz w:val="24"/>
          <w:szCs w:val="24"/>
        </w:rPr>
        <w:t>obvious</w:t>
      </w:r>
      <w:r w:rsidRPr="00C85E46">
        <w:rPr>
          <w:sz w:val="24"/>
          <w:szCs w:val="24"/>
        </w:rPr>
        <w:t xml:space="preserve"> that </w:t>
      </w:r>
      <w:r w:rsidR="00DF0C73">
        <w:rPr>
          <w:sz w:val="24"/>
          <w:szCs w:val="24"/>
        </w:rPr>
        <w:t>incen</w:t>
      </w:r>
      <w:r w:rsidR="00BF1A2D">
        <w:rPr>
          <w:sz w:val="24"/>
          <w:szCs w:val="24"/>
        </w:rPr>
        <w:t>tives would work as well as charge</w:t>
      </w:r>
      <w:r w:rsidR="00DF0C73">
        <w:rPr>
          <w:sz w:val="24"/>
          <w:szCs w:val="24"/>
        </w:rPr>
        <w:t>s</w:t>
      </w:r>
      <w:r w:rsidRPr="00C85E46">
        <w:rPr>
          <w:sz w:val="24"/>
          <w:szCs w:val="24"/>
        </w:rPr>
        <w:t>.</w:t>
      </w:r>
    </w:p>
    <w:p w14:paraId="08B89A0E" w14:textId="77777777" w:rsidR="003A545B" w:rsidRPr="00C85E46" w:rsidRDefault="003A545B" w:rsidP="00506F91">
      <w:pPr>
        <w:spacing w:line="480" w:lineRule="auto"/>
        <w:ind w:firstLine="567"/>
        <w:jc w:val="both"/>
        <w:rPr>
          <w:sz w:val="24"/>
          <w:szCs w:val="24"/>
        </w:rPr>
      </w:pPr>
    </w:p>
    <w:p w14:paraId="2CFAAF0E" w14:textId="0ED0C134" w:rsidR="00AE5851" w:rsidRPr="00C85E46" w:rsidRDefault="009C40A6" w:rsidP="00506F91">
      <w:pPr>
        <w:spacing w:line="480" w:lineRule="auto"/>
        <w:ind w:firstLine="567"/>
        <w:jc w:val="both"/>
        <w:rPr>
          <w:b/>
          <w:sz w:val="24"/>
          <w:szCs w:val="24"/>
        </w:rPr>
      </w:pPr>
      <w:r>
        <w:rPr>
          <w:b/>
          <w:sz w:val="24"/>
          <w:szCs w:val="24"/>
        </w:rPr>
        <w:lastRenderedPageBreak/>
        <w:t xml:space="preserve">3. </w:t>
      </w:r>
      <w:r w:rsidR="00AE5851" w:rsidRPr="00C85E46">
        <w:rPr>
          <w:b/>
          <w:sz w:val="24"/>
          <w:szCs w:val="24"/>
        </w:rPr>
        <w:t>A Carrot</w:t>
      </w:r>
      <w:r w:rsidR="00373345">
        <w:rPr>
          <w:b/>
          <w:sz w:val="24"/>
          <w:szCs w:val="24"/>
        </w:rPr>
        <w:t>,</w:t>
      </w:r>
      <w:r w:rsidR="00AE5851" w:rsidRPr="00C85E46">
        <w:rPr>
          <w:b/>
          <w:sz w:val="24"/>
          <w:szCs w:val="24"/>
        </w:rPr>
        <w:t xml:space="preserve"> </w:t>
      </w:r>
      <w:r w:rsidR="009A6041" w:rsidRPr="00C85E46">
        <w:rPr>
          <w:b/>
          <w:sz w:val="24"/>
          <w:szCs w:val="24"/>
        </w:rPr>
        <w:t>Rather Than a</w:t>
      </w:r>
      <w:r w:rsidR="00AE5851" w:rsidRPr="00C85E46">
        <w:rPr>
          <w:b/>
          <w:sz w:val="24"/>
          <w:szCs w:val="24"/>
        </w:rPr>
        <w:t xml:space="preserve"> Stick</w:t>
      </w:r>
    </w:p>
    <w:p w14:paraId="281A66C2" w14:textId="648AD188" w:rsidR="00071902" w:rsidRPr="00C85E46" w:rsidRDefault="00500E79" w:rsidP="00506F91">
      <w:pPr>
        <w:spacing w:line="480" w:lineRule="auto"/>
        <w:ind w:firstLine="567"/>
        <w:jc w:val="both"/>
        <w:rPr>
          <w:sz w:val="24"/>
          <w:szCs w:val="24"/>
        </w:rPr>
      </w:pPr>
      <w:r>
        <w:rPr>
          <w:sz w:val="24"/>
          <w:szCs w:val="24"/>
        </w:rPr>
        <w:t>I</w:t>
      </w:r>
      <w:r w:rsidR="009A6041" w:rsidRPr="00C85E46">
        <w:rPr>
          <w:sz w:val="24"/>
          <w:szCs w:val="24"/>
        </w:rPr>
        <w:t>nstead of fining no</w:t>
      </w:r>
      <w:r w:rsidR="00DA0739">
        <w:rPr>
          <w:sz w:val="24"/>
          <w:szCs w:val="24"/>
        </w:rPr>
        <w:t>n-</w:t>
      </w:r>
      <w:r w:rsidR="009A6041" w:rsidRPr="00C85E46">
        <w:rPr>
          <w:sz w:val="24"/>
          <w:szCs w:val="24"/>
        </w:rPr>
        <w:t>vot</w:t>
      </w:r>
      <w:r w:rsidR="00DA0739">
        <w:rPr>
          <w:sz w:val="24"/>
          <w:szCs w:val="24"/>
        </w:rPr>
        <w:t>ers</w:t>
      </w:r>
      <w:r w:rsidR="009A6041" w:rsidRPr="00C85E46">
        <w:rPr>
          <w:sz w:val="24"/>
          <w:szCs w:val="24"/>
        </w:rPr>
        <w:t xml:space="preserve">, we could reward </w:t>
      </w:r>
      <w:r w:rsidR="00DA0739">
        <w:rPr>
          <w:sz w:val="24"/>
          <w:szCs w:val="24"/>
        </w:rPr>
        <w:t>voters</w:t>
      </w:r>
      <w:r w:rsidR="00CD7967">
        <w:rPr>
          <w:sz w:val="24"/>
          <w:szCs w:val="24"/>
        </w:rPr>
        <w:t xml:space="preserve"> </w:t>
      </w:r>
      <w:r w:rsidR="009A6041" w:rsidRPr="00C85E46">
        <w:rPr>
          <w:sz w:val="24"/>
          <w:szCs w:val="24"/>
        </w:rPr>
        <w:t>(Feeley</w:t>
      </w:r>
      <w:r w:rsidR="00663267">
        <w:rPr>
          <w:sz w:val="24"/>
          <w:szCs w:val="24"/>
        </w:rPr>
        <w:t xml:space="preserve"> 1974:</w:t>
      </w:r>
      <w:r w:rsidR="009B705D" w:rsidRPr="00C85E46">
        <w:rPr>
          <w:sz w:val="24"/>
          <w:szCs w:val="24"/>
        </w:rPr>
        <w:t xml:space="preserve"> 241</w:t>
      </w:r>
      <w:r w:rsidR="009A6041" w:rsidRPr="00C85E46">
        <w:rPr>
          <w:sz w:val="24"/>
          <w:szCs w:val="24"/>
        </w:rPr>
        <w:t>; Barr</w:t>
      </w:r>
      <w:r w:rsidR="00663267">
        <w:rPr>
          <w:sz w:val="24"/>
          <w:szCs w:val="24"/>
        </w:rPr>
        <w:t>y 1978:</w:t>
      </w:r>
      <w:r w:rsidR="009B705D" w:rsidRPr="00C85E46">
        <w:rPr>
          <w:sz w:val="24"/>
          <w:szCs w:val="24"/>
        </w:rPr>
        <w:t xml:space="preserve"> 39</w:t>
      </w:r>
      <w:r w:rsidR="009A6041" w:rsidRPr="00C85E46">
        <w:rPr>
          <w:sz w:val="24"/>
          <w:szCs w:val="24"/>
        </w:rPr>
        <w:t xml:space="preserve">). </w:t>
      </w:r>
      <w:r>
        <w:rPr>
          <w:sz w:val="24"/>
          <w:szCs w:val="24"/>
        </w:rPr>
        <w:t>R</w:t>
      </w:r>
      <w:r w:rsidR="00F87847" w:rsidRPr="00C85E46">
        <w:rPr>
          <w:sz w:val="24"/>
          <w:szCs w:val="24"/>
        </w:rPr>
        <w:t xml:space="preserve">ewards may take </w:t>
      </w:r>
      <w:r>
        <w:rPr>
          <w:sz w:val="24"/>
          <w:szCs w:val="24"/>
        </w:rPr>
        <w:t>various</w:t>
      </w:r>
      <w:r w:rsidR="00F87847" w:rsidRPr="00C85E46">
        <w:rPr>
          <w:sz w:val="24"/>
          <w:szCs w:val="24"/>
        </w:rPr>
        <w:t xml:space="preserve"> form</w:t>
      </w:r>
      <w:r>
        <w:rPr>
          <w:sz w:val="24"/>
          <w:szCs w:val="24"/>
        </w:rPr>
        <w:t>s, including</w:t>
      </w:r>
      <w:r w:rsidR="00F87847" w:rsidRPr="00C85E46">
        <w:rPr>
          <w:sz w:val="24"/>
          <w:szCs w:val="24"/>
        </w:rPr>
        <w:t xml:space="preserve"> cash or other benefits. </w:t>
      </w:r>
      <w:r w:rsidR="00DA0739">
        <w:rPr>
          <w:sz w:val="24"/>
          <w:szCs w:val="24"/>
        </w:rPr>
        <w:t xml:space="preserve">I </w:t>
      </w:r>
      <w:r w:rsidR="000041FA" w:rsidRPr="00C85E46">
        <w:rPr>
          <w:sz w:val="24"/>
          <w:szCs w:val="24"/>
        </w:rPr>
        <w:t>focus on small cash payments</w:t>
      </w:r>
      <w:r w:rsidR="00DA0739">
        <w:rPr>
          <w:sz w:val="24"/>
          <w:szCs w:val="24"/>
        </w:rPr>
        <w:t>, such as $20,</w:t>
      </w:r>
      <w:r w:rsidR="000041FA" w:rsidRPr="00C85E46">
        <w:rPr>
          <w:sz w:val="24"/>
          <w:szCs w:val="24"/>
        </w:rPr>
        <w:t xml:space="preserve"> to each voter, since this is most analogous to a </w:t>
      </w:r>
      <w:r w:rsidR="00A738D5">
        <w:rPr>
          <w:sz w:val="24"/>
          <w:szCs w:val="24"/>
        </w:rPr>
        <w:t>charg</w:t>
      </w:r>
      <w:r w:rsidR="000041FA" w:rsidRPr="00C85E46">
        <w:rPr>
          <w:sz w:val="24"/>
          <w:szCs w:val="24"/>
        </w:rPr>
        <w:t>e for non-voters.</w:t>
      </w:r>
      <w:r w:rsidR="000E6D63">
        <w:rPr>
          <w:rStyle w:val="FootnoteReference"/>
          <w:sz w:val="24"/>
          <w:szCs w:val="24"/>
        </w:rPr>
        <w:footnoteReference w:id="11"/>
      </w:r>
      <w:r w:rsidR="000041FA" w:rsidRPr="00C85E46">
        <w:rPr>
          <w:sz w:val="24"/>
          <w:szCs w:val="24"/>
        </w:rPr>
        <w:t xml:space="preserve"> </w:t>
      </w:r>
      <w:r w:rsidR="00121481">
        <w:rPr>
          <w:sz w:val="24"/>
          <w:szCs w:val="24"/>
        </w:rPr>
        <w:t>Nonetheless</w:t>
      </w:r>
      <w:r w:rsidR="000041FA" w:rsidRPr="00C85E46">
        <w:rPr>
          <w:sz w:val="24"/>
          <w:szCs w:val="24"/>
        </w:rPr>
        <w:t xml:space="preserve">, the following remarks also apply, </w:t>
      </w:r>
      <w:r w:rsidR="000041FA" w:rsidRPr="00C85E46">
        <w:rPr>
          <w:i/>
          <w:sz w:val="24"/>
          <w:szCs w:val="24"/>
        </w:rPr>
        <w:t>mutatis mutandis</w:t>
      </w:r>
      <w:r w:rsidR="000041FA" w:rsidRPr="00C85E46">
        <w:rPr>
          <w:sz w:val="24"/>
          <w:szCs w:val="24"/>
        </w:rPr>
        <w:t>, to other rewards.</w:t>
      </w:r>
    </w:p>
    <w:p w14:paraId="17E4DC92" w14:textId="677D464B" w:rsidR="00DA0739" w:rsidRDefault="00DF0C73" w:rsidP="00506F91">
      <w:pPr>
        <w:spacing w:line="480" w:lineRule="auto"/>
        <w:ind w:firstLine="567"/>
        <w:jc w:val="both"/>
        <w:rPr>
          <w:sz w:val="24"/>
          <w:szCs w:val="24"/>
        </w:rPr>
      </w:pPr>
      <w:r>
        <w:rPr>
          <w:sz w:val="24"/>
          <w:szCs w:val="24"/>
        </w:rPr>
        <w:t>P</w:t>
      </w:r>
      <w:r w:rsidR="009A6041" w:rsidRPr="00C85E46">
        <w:rPr>
          <w:sz w:val="24"/>
          <w:szCs w:val="24"/>
        </w:rPr>
        <w:t xml:space="preserve">aying people an incentive to vote is </w:t>
      </w:r>
      <w:r w:rsidR="009A6041" w:rsidRPr="00C85E46">
        <w:rPr>
          <w:i/>
          <w:sz w:val="24"/>
          <w:szCs w:val="24"/>
        </w:rPr>
        <w:t>not</w:t>
      </w:r>
      <w:r w:rsidR="009A6041" w:rsidRPr="00C85E46">
        <w:rPr>
          <w:sz w:val="24"/>
          <w:szCs w:val="24"/>
        </w:rPr>
        <w:t xml:space="preserve"> simply a minor variation on compulsory voting. </w:t>
      </w:r>
      <w:r w:rsidR="001F336A">
        <w:rPr>
          <w:sz w:val="24"/>
          <w:szCs w:val="24"/>
        </w:rPr>
        <w:t>C</w:t>
      </w:r>
      <w:r w:rsidR="009A6041" w:rsidRPr="00C85E46">
        <w:rPr>
          <w:sz w:val="24"/>
          <w:szCs w:val="24"/>
        </w:rPr>
        <w:t xml:space="preserve">ompulsory voting </w:t>
      </w:r>
      <w:r w:rsidR="001F336A">
        <w:rPr>
          <w:sz w:val="24"/>
          <w:szCs w:val="24"/>
        </w:rPr>
        <w:t xml:space="preserve">proper </w:t>
      </w:r>
      <w:r w:rsidR="009A6041" w:rsidRPr="00C85E46">
        <w:rPr>
          <w:sz w:val="24"/>
          <w:szCs w:val="24"/>
        </w:rPr>
        <w:t>does not merely attach a cost to not voting</w:t>
      </w:r>
      <w:r w:rsidR="00500E79">
        <w:rPr>
          <w:sz w:val="24"/>
          <w:szCs w:val="24"/>
        </w:rPr>
        <w:t xml:space="preserve">, but </w:t>
      </w:r>
      <w:r w:rsidR="00EE788D" w:rsidRPr="00C85E46">
        <w:rPr>
          <w:sz w:val="24"/>
          <w:szCs w:val="24"/>
        </w:rPr>
        <w:t>affirm</w:t>
      </w:r>
      <w:r w:rsidR="00500E79">
        <w:rPr>
          <w:sz w:val="24"/>
          <w:szCs w:val="24"/>
        </w:rPr>
        <w:t>s</w:t>
      </w:r>
      <w:r w:rsidR="00EE788D" w:rsidRPr="00C85E46">
        <w:rPr>
          <w:sz w:val="24"/>
          <w:szCs w:val="24"/>
        </w:rPr>
        <w:t xml:space="preserve"> an obligation on the part of citizens to vote. This is absent when voting is rewarded.</w:t>
      </w:r>
      <w:r w:rsidR="001576F0" w:rsidRPr="00C85E46">
        <w:rPr>
          <w:sz w:val="24"/>
          <w:szCs w:val="24"/>
        </w:rPr>
        <w:t xml:space="preserve"> An </w:t>
      </w:r>
      <w:r w:rsidR="00DB462C">
        <w:rPr>
          <w:sz w:val="24"/>
          <w:szCs w:val="24"/>
        </w:rPr>
        <w:t>incentive to vote</w:t>
      </w:r>
      <w:r w:rsidR="001576F0" w:rsidRPr="00C85E46">
        <w:rPr>
          <w:sz w:val="24"/>
          <w:szCs w:val="24"/>
        </w:rPr>
        <w:t>, without obligation, would</w:t>
      </w:r>
      <w:r w:rsidR="00765A77">
        <w:rPr>
          <w:sz w:val="24"/>
          <w:szCs w:val="24"/>
        </w:rPr>
        <w:t xml:space="preserve"> (like my proposal)</w:t>
      </w:r>
      <w:r w:rsidR="001576F0" w:rsidRPr="00C85E46">
        <w:rPr>
          <w:sz w:val="24"/>
          <w:szCs w:val="24"/>
        </w:rPr>
        <w:t xml:space="preserve"> </w:t>
      </w:r>
      <w:r w:rsidR="007E4AA6" w:rsidRPr="00C85E46">
        <w:rPr>
          <w:sz w:val="24"/>
          <w:szCs w:val="24"/>
        </w:rPr>
        <w:t xml:space="preserve">typically </w:t>
      </w:r>
      <w:r w:rsidR="001576F0" w:rsidRPr="00C85E46">
        <w:rPr>
          <w:sz w:val="24"/>
          <w:szCs w:val="24"/>
        </w:rPr>
        <w:t xml:space="preserve">belong in quadrant (4) of </w:t>
      </w:r>
      <w:r w:rsidR="000763C5">
        <w:rPr>
          <w:sz w:val="24"/>
          <w:szCs w:val="24"/>
        </w:rPr>
        <w:t>Table</w:t>
      </w:r>
      <w:r w:rsidR="00DA0739">
        <w:rPr>
          <w:sz w:val="24"/>
          <w:szCs w:val="24"/>
        </w:rPr>
        <w:t xml:space="preserve"> 1</w:t>
      </w:r>
      <w:r w:rsidR="001576F0" w:rsidRPr="00C85E46">
        <w:rPr>
          <w:sz w:val="24"/>
          <w:szCs w:val="24"/>
        </w:rPr>
        <w:t>.</w:t>
      </w:r>
      <w:r w:rsidR="008533FB" w:rsidRPr="00C85E46">
        <w:rPr>
          <w:rStyle w:val="FootnoteReference"/>
          <w:sz w:val="24"/>
          <w:szCs w:val="24"/>
        </w:rPr>
        <w:footnoteReference w:id="12"/>
      </w:r>
      <w:r w:rsidR="00DA0739">
        <w:rPr>
          <w:sz w:val="24"/>
          <w:szCs w:val="24"/>
        </w:rPr>
        <w:t xml:space="preserve"> </w:t>
      </w:r>
      <w:r w:rsidR="00EE788D" w:rsidRPr="00C85E46">
        <w:rPr>
          <w:sz w:val="24"/>
          <w:szCs w:val="24"/>
        </w:rPr>
        <w:t>The lack of this expressive element</w:t>
      </w:r>
      <w:r w:rsidR="009A6041" w:rsidRPr="00C85E46">
        <w:rPr>
          <w:sz w:val="24"/>
          <w:szCs w:val="24"/>
        </w:rPr>
        <w:t xml:space="preserve"> makes the </w:t>
      </w:r>
      <w:r w:rsidR="00EE788D" w:rsidRPr="00C85E46">
        <w:rPr>
          <w:sz w:val="24"/>
          <w:szCs w:val="24"/>
        </w:rPr>
        <w:t>idea of incentive payments</w:t>
      </w:r>
      <w:r w:rsidR="009A6041" w:rsidRPr="00C85E46">
        <w:rPr>
          <w:sz w:val="24"/>
          <w:szCs w:val="24"/>
        </w:rPr>
        <w:t xml:space="preserve"> less attractive to those who want the state to affirm an obligation to vote</w:t>
      </w:r>
      <w:r w:rsidR="00765A77">
        <w:rPr>
          <w:sz w:val="24"/>
          <w:szCs w:val="24"/>
        </w:rPr>
        <w:t>, b</w:t>
      </w:r>
      <w:r w:rsidR="00DA0739">
        <w:rPr>
          <w:sz w:val="24"/>
          <w:szCs w:val="24"/>
        </w:rPr>
        <w:t>ut</w:t>
      </w:r>
      <w:r w:rsidR="009A6041" w:rsidRPr="00C85E46">
        <w:rPr>
          <w:sz w:val="24"/>
          <w:szCs w:val="24"/>
        </w:rPr>
        <w:t xml:space="preserve"> </w:t>
      </w:r>
      <w:r w:rsidR="00EE788D" w:rsidRPr="00C85E46">
        <w:rPr>
          <w:sz w:val="24"/>
          <w:szCs w:val="24"/>
        </w:rPr>
        <w:t xml:space="preserve">may make </w:t>
      </w:r>
      <w:r w:rsidR="00765A77">
        <w:rPr>
          <w:sz w:val="24"/>
          <w:szCs w:val="24"/>
        </w:rPr>
        <w:t>them</w:t>
      </w:r>
      <w:r w:rsidR="00F87847" w:rsidRPr="00C85E46">
        <w:rPr>
          <w:sz w:val="24"/>
          <w:szCs w:val="24"/>
        </w:rPr>
        <w:t xml:space="preserve"> more attractive</w:t>
      </w:r>
      <w:r w:rsidR="009A6041" w:rsidRPr="00C85E46">
        <w:rPr>
          <w:sz w:val="24"/>
          <w:szCs w:val="24"/>
        </w:rPr>
        <w:t xml:space="preserve"> to those who reject such an obligation</w:t>
      </w:r>
      <w:r w:rsidR="00DA0739">
        <w:rPr>
          <w:sz w:val="24"/>
          <w:szCs w:val="24"/>
        </w:rPr>
        <w:t>.</w:t>
      </w:r>
    </w:p>
    <w:p w14:paraId="41EE9A71" w14:textId="47B1C10C" w:rsidR="005E2B35" w:rsidRPr="00C85E46" w:rsidRDefault="00DA0739" w:rsidP="00506F91">
      <w:pPr>
        <w:spacing w:line="480" w:lineRule="auto"/>
        <w:ind w:firstLine="567"/>
        <w:jc w:val="both"/>
        <w:rPr>
          <w:sz w:val="24"/>
          <w:szCs w:val="24"/>
        </w:rPr>
      </w:pPr>
      <w:r>
        <w:rPr>
          <w:sz w:val="24"/>
          <w:szCs w:val="24"/>
        </w:rPr>
        <w:t>I</w:t>
      </w:r>
      <w:r w:rsidR="00EE788D" w:rsidRPr="00C85E46">
        <w:rPr>
          <w:sz w:val="24"/>
          <w:szCs w:val="24"/>
        </w:rPr>
        <w:t xml:space="preserve">t might be suggested that </w:t>
      </w:r>
      <w:r w:rsidR="001576F0" w:rsidRPr="00C85E46">
        <w:rPr>
          <w:sz w:val="24"/>
          <w:szCs w:val="24"/>
        </w:rPr>
        <w:t>incentives payments more clearly communicate</w:t>
      </w:r>
      <w:r w:rsidR="00EE788D" w:rsidRPr="00C85E46">
        <w:rPr>
          <w:sz w:val="24"/>
          <w:szCs w:val="24"/>
        </w:rPr>
        <w:t xml:space="preserve"> the state’s attitu</w:t>
      </w:r>
      <w:r w:rsidR="001576F0" w:rsidRPr="00C85E46">
        <w:rPr>
          <w:sz w:val="24"/>
          <w:szCs w:val="24"/>
        </w:rPr>
        <w:t>de</w:t>
      </w:r>
      <w:r w:rsidR="00471E4D">
        <w:rPr>
          <w:sz w:val="24"/>
          <w:szCs w:val="24"/>
        </w:rPr>
        <w:t>, encouraging voting without condemning</w:t>
      </w:r>
      <w:r w:rsidR="001576F0" w:rsidRPr="00C85E46">
        <w:rPr>
          <w:sz w:val="24"/>
          <w:szCs w:val="24"/>
        </w:rPr>
        <w:t xml:space="preserve"> non-voting. </w:t>
      </w:r>
      <w:r w:rsidR="00CF013F">
        <w:rPr>
          <w:sz w:val="24"/>
          <w:szCs w:val="24"/>
        </w:rPr>
        <w:t xml:space="preserve">Economically, there is no difference between </w:t>
      </w:r>
      <w:r w:rsidR="00815215">
        <w:rPr>
          <w:sz w:val="24"/>
          <w:szCs w:val="24"/>
        </w:rPr>
        <w:t xml:space="preserve">an incentive forgone and </w:t>
      </w:r>
      <w:r w:rsidR="00CF013F">
        <w:rPr>
          <w:sz w:val="24"/>
          <w:szCs w:val="24"/>
        </w:rPr>
        <w:t>a cost</w:t>
      </w:r>
      <w:r w:rsidR="00DC4077">
        <w:rPr>
          <w:sz w:val="24"/>
          <w:szCs w:val="24"/>
        </w:rPr>
        <w:t>. Indeed</w:t>
      </w:r>
      <w:r w:rsidR="00323D88">
        <w:rPr>
          <w:sz w:val="24"/>
          <w:szCs w:val="24"/>
        </w:rPr>
        <w:t xml:space="preserve">, these may be difficult to </w:t>
      </w:r>
      <w:r w:rsidR="00323D88">
        <w:rPr>
          <w:sz w:val="24"/>
          <w:szCs w:val="24"/>
        </w:rPr>
        <w:lastRenderedPageBreak/>
        <w:t>distinguish.</w:t>
      </w:r>
      <w:r w:rsidR="00323D88">
        <w:rPr>
          <w:rStyle w:val="FootnoteReference"/>
          <w:sz w:val="24"/>
          <w:szCs w:val="24"/>
        </w:rPr>
        <w:footnoteReference w:id="13"/>
      </w:r>
      <w:r w:rsidR="00CF013F">
        <w:rPr>
          <w:sz w:val="24"/>
          <w:szCs w:val="24"/>
        </w:rPr>
        <w:t xml:space="preserve"> </w:t>
      </w:r>
      <w:r w:rsidR="00DC4077">
        <w:rPr>
          <w:sz w:val="24"/>
          <w:szCs w:val="24"/>
        </w:rPr>
        <w:t>However,</w:t>
      </w:r>
      <w:r w:rsidR="00CF013F">
        <w:rPr>
          <w:sz w:val="24"/>
          <w:szCs w:val="24"/>
        </w:rPr>
        <w:t xml:space="preserve"> m</w:t>
      </w:r>
      <w:r w:rsidR="00EE788D" w:rsidRPr="00C85E46">
        <w:rPr>
          <w:sz w:val="24"/>
          <w:szCs w:val="24"/>
        </w:rPr>
        <w:t>issing out on an incentive payment</w:t>
      </w:r>
      <w:r w:rsidR="00CF013F">
        <w:rPr>
          <w:sz w:val="24"/>
          <w:szCs w:val="24"/>
        </w:rPr>
        <w:t xml:space="preserve"> (an ‘o</w:t>
      </w:r>
      <w:r w:rsidR="007B7ED0">
        <w:rPr>
          <w:sz w:val="24"/>
          <w:szCs w:val="24"/>
        </w:rPr>
        <w:t>pportunity cost’),</w:t>
      </w:r>
      <w:r w:rsidR="00EE788D" w:rsidRPr="00C85E46">
        <w:rPr>
          <w:sz w:val="24"/>
          <w:szCs w:val="24"/>
        </w:rPr>
        <w:t xml:space="preserve"> is </w:t>
      </w:r>
      <w:r w:rsidR="0008665A">
        <w:rPr>
          <w:sz w:val="24"/>
          <w:szCs w:val="24"/>
        </w:rPr>
        <w:t xml:space="preserve">less </w:t>
      </w:r>
      <w:r w:rsidR="00EE788D" w:rsidRPr="00C85E46">
        <w:rPr>
          <w:sz w:val="24"/>
          <w:szCs w:val="24"/>
        </w:rPr>
        <w:t xml:space="preserve">likely to be misconstrued as a sanction, whereas a </w:t>
      </w:r>
      <w:r w:rsidR="00A738D5">
        <w:rPr>
          <w:sz w:val="24"/>
          <w:szCs w:val="24"/>
        </w:rPr>
        <w:t>charg</w:t>
      </w:r>
      <w:r w:rsidR="00EE788D" w:rsidRPr="00C85E46">
        <w:rPr>
          <w:sz w:val="24"/>
          <w:szCs w:val="24"/>
        </w:rPr>
        <w:t xml:space="preserve">e might be </w:t>
      </w:r>
      <w:r w:rsidR="001576F0" w:rsidRPr="00C85E46">
        <w:rPr>
          <w:sz w:val="24"/>
          <w:szCs w:val="24"/>
        </w:rPr>
        <w:t>understood</w:t>
      </w:r>
      <w:r w:rsidR="00EE788D" w:rsidRPr="00C85E46">
        <w:rPr>
          <w:sz w:val="24"/>
          <w:szCs w:val="24"/>
        </w:rPr>
        <w:t xml:space="preserve"> as </w:t>
      </w:r>
      <w:r w:rsidR="0008665A">
        <w:rPr>
          <w:sz w:val="24"/>
          <w:szCs w:val="24"/>
        </w:rPr>
        <w:t>a</w:t>
      </w:r>
      <w:r w:rsidR="00EE788D" w:rsidRPr="00C85E46">
        <w:rPr>
          <w:sz w:val="24"/>
          <w:szCs w:val="24"/>
        </w:rPr>
        <w:t xml:space="preserve"> sanction, even if this is not the intent.</w:t>
      </w:r>
      <w:r w:rsidR="00300D28">
        <w:rPr>
          <w:sz w:val="24"/>
          <w:szCs w:val="24"/>
        </w:rPr>
        <w:t xml:space="preserve"> Thu</w:t>
      </w:r>
      <w:r w:rsidR="001576F0" w:rsidRPr="00C85E46">
        <w:rPr>
          <w:sz w:val="24"/>
          <w:szCs w:val="24"/>
        </w:rPr>
        <w:t xml:space="preserve">s, </w:t>
      </w:r>
      <w:r w:rsidR="00A738D5">
        <w:rPr>
          <w:sz w:val="24"/>
          <w:szCs w:val="24"/>
        </w:rPr>
        <w:t>charg</w:t>
      </w:r>
      <w:r w:rsidR="001576F0" w:rsidRPr="00C85E46">
        <w:rPr>
          <w:sz w:val="24"/>
          <w:szCs w:val="24"/>
        </w:rPr>
        <w:t>es for non-voters</w:t>
      </w:r>
      <w:r w:rsidR="0008665A">
        <w:rPr>
          <w:sz w:val="24"/>
          <w:szCs w:val="24"/>
        </w:rPr>
        <w:t xml:space="preserve"> (4)</w:t>
      </w:r>
      <w:r w:rsidR="001576F0" w:rsidRPr="00C85E46">
        <w:rPr>
          <w:sz w:val="24"/>
          <w:szCs w:val="24"/>
        </w:rPr>
        <w:t xml:space="preserve"> </w:t>
      </w:r>
      <w:r w:rsidR="00765A77">
        <w:rPr>
          <w:sz w:val="24"/>
          <w:szCs w:val="24"/>
        </w:rPr>
        <w:t>may</w:t>
      </w:r>
      <w:r w:rsidR="001576F0" w:rsidRPr="00C85E46">
        <w:rPr>
          <w:sz w:val="24"/>
          <w:szCs w:val="24"/>
        </w:rPr>
        <w:t xml:space="preserve"> be (mis)interpreted as </w:t>
      </w:r>
      <w:r w:rsidR="00A00454" w:rsidRPr="00C85E46">
        <w:rPr>
          <w:sz w:val="24"/>
          <w:szCs w:val="24"/>
        </w:rPr>
        <w:t>sanctioned</w:t>
      </w:r>
      <w:r w:rsidR="001576F0" w:rsidRPr="00C85E46">
        <w:rPr>
          <w:sz w:val="24"/>
          <w:szCs w:val="24"/>
        </w:rPr>
        <w:t xml:space="preserve"> compulsory voting (3), even if the law does not explicitly affirm an obligation to vote.</w:t>
      </w:r>
      <w:r w:rsidR="00300D28">
        <w:rPr>
          <w:sz w:val="24"/>
          <w:szCs w:val="24"/>
        </w:rPr>
        <w:t xml:space="preserve"> </w:t>
      </w:r>
      <w:r w:rsidR="00CF013F">
        <w:rPr>
          <w:sz w:val="24"/>
          <w:szCs w:val="24"/>
        </w:rPr>
        <w:t>I</w:t>
      </w:r>
      <w:r w:rsidR="0008665A">
        <w:rPr>
          <w:sz w:val="24"/>
          <w:szCs w:val="24"/>
        </w:rPr>
        <w:t>f so, i</w:t>
      </w:r>
      <w:r w:rsidR="00CF013F">
        <w:rPr>
          <w:sz w:val="24"/>
          <w:szCs w:val="24"/>
        </w:rPr>
        <w:t xml:space="preserve">ncentive payments </w:t>
      </w:r>
      <w:r w:rsidR="00765A77">
        <w:rPr>
          <w:sz w:val="24"/>
          <w:szCs w:val="24"/>
        </w:rPr>
        <w:t>may</w:t>
      </w:r>
      <w:r w:rsidR="00CF013F">
        <w:rPr>
          <w:sz w:val="24"/>
          <w:szCs w:val="24"/>
        </w:rPr>
        <w:t xml:space="preserve"> a</w:t>
      </w:r>
      <w:r w:rsidR="00765A77">
        <w:rPr>
          <w:sz w:val="24"/>
          <w:szCs w:val="24"/>
        </w:rPr>
        <w:t xml:space="preserve">lso work to illustrate my </w:t>
      </w:r>
      <w:r w:rsidR="00DB462C">
        <w:rPr>
          <w:sz w:val="24"/>
          <w:szCs w:val="24"/>
        </w:rPr>
        <w:t xml:space="preserve">broader </w:t>
      </w:r>
      <w:r w:rsidR="00765A77">
        <w:rPr>
          <w:sz w:val="24"/>
          <w:szCs w:val="24"/>
        </w:rPr>
        <w:t>point;</w:t>
      </w:r>
      <w:r w:rsidR="00CF013F">
        <w:rPr>
          <w:sz w:val="24"/>
          <w:szCs w:val="24"/>
        </w:rPr>
        <w:t xml:space="preserve"> h</w:t>
      </w:r>
      <w:r w:rsidR="00300D28">
        <w:rPr>
          <w:sz w:val="24"/>
          <w:szCs w:val="24"/>
        </w:rPr>
        <w:t xml:space="preserve">owever, while </w:t>
      </w:r>
      <w:r w:rsidR="00CF013F">
        <w:rPr>
          <w:sz w:val="24"/>
          <w:szCs w:val="24"/>
        </w:rPr>
        <w:t>they</w:t>
      </w:r>
      <w:r w:rsidR="00300D28">
        <w:rPr>
          <w:sz w:val="24"/>
          <w:szCs w:val="24"/>
        </w:rPr>
        <w:t xml:space="preserve"> may have some advantages over imposing costs on non-voters, </w:t>
      </w:r>
      <w:r w:rsidR="00CF013F">
        <w:rPr>
          <w:sz w:val="24"/>
          <w:szCs w:val="24"/>
        </w:rPr>
        <w:t>they are</w:t>
      </w:r>
      <w:r w:rsidR="00300D28">
        <w:rPr>
          <w:sz w:val="24"/>
          <w:szCs w:val="24"/>
        </w:rPr>
        <w:t xml:space="preserve"> not obviously better all things considered</w:t>
      </w:r>
      <w:r w:rsidR="00A738D5">
        <w:rPr>
          <w:sz w:val="24"/>
          <w:szCs w:val="24"/>
        </w:rPr>
        <w:t>.</w:t>
      </w:r>
      <w:r w:rsidR="00054340">
        <w:rPr>
          <w:rStyle w:val="FootnoteReference"/>
          <w:sz w:val="24"/>
          <w:szCs w:val="24"/>
        </w:rPr>
        <w:footnoteReference w:id="14"/>
      </w:r>
    </w:p>
    <w:p w14:paraId="33BEB6BA" w14:textId="751FDC93" w:rsidR="008B5F2D" w:rsidRPr="00C85E46" w:rsidRDefault="00300D28" w:rsidP="00506F91">
      <w:pPr>
        <w:spacing w:line="480" w:lineRule="auto"/>
        <w:ind w:firstLine="567"/>
        <w:jc w:val="both"/>
        <w:rPr>
          <w:sz w:val="24"/>
          <w:szCs w:val="24"/>
        </w:rPr>
      </w:pPr>
      <w:r>
        <w:rPr>
          <w:sz w:val="24"/>
          <w:szCs w:val="24"/>
        </w:rPr>
        <w:t>Two potential advantages of incentive payments stand out</w:t>
      </w:r>
      <w:r w:rsidR="00C7334E" w:rsidRPr="00C85E46">
        <w:rPr>
          <w:sz w:val="24"/>
          <w:szCs w:val="24"/>
        </w:rPr>
        <w:t xml:space="preserve">. First, incentive payments (offers) </w:t>
      </w:r>
      <w:r>
        <w:rPr>
          <w:sz w:val="24"/>
          <w:szCs w:val="24"/>
        </w:rPr>
        <w:t>may b</w:t>
      </w:r>
      <w:r w:rsidR="00C7334E" w:rsidRPr="00C85E46">
        <w:rPr>
          <w:sz w:val="24"/>
          <w:szCs w:val="24"/>
        </w:rPr>
        <w:t xml:space="preserve">e </w:t>
      </w:r>
      <w:r w:rsidR="007B7ED0">
        <w:rPr>
          <w:sz w:val="24"/>
          <w:szCs w:val="24"/>
        </w:rPr>
        <w:t xml:space="preserve">thought </w:t>
      </w:r>
      <w:r>
        <w:rPr>
          <w:sz w:val="24"/>
          <w:szCs w:val="24"/>
        </w:rPr>
        <w:t>preferable to threats</w:t>
      </w:r>
      <w:r w:rsidR="00C7334E" w:rsidRPr="00C85E46">
        <w:rPr>
          <w:sz w:val="24"/>
          <w:szCs w:val="24"/>
        </w:rPr>
        <w:t xml:space="preserve"> </w:t>
      </w:r>
      <w:r>
        <w:rPr>
          <w:sz w:val="24"/>
          <w:szCs w:val="24"/>
        </w:rPr>
        <w:t>because less coercive</w:t>
      </w:r>
      <w:r w:rsidR="00C7334E" w:rsidRPr="00C85E46">
        <w:rPr>
          <w:sz w:val="24"/>
          <w:szCs w:val="24"/>
        </w:rPr>
        <w:t xml:space="preserve">. </w:t>
      </w:r>
      <w:r w:rsidR="00275ED2">
        <w:rPr>
          <w:sz w:val="24"/>
          <w:szCs w:val="24"/>
        </w:rPr>
        <w:t xml:space="preserve">Though some think that offers can be coercive (e.g. Zimmerman 1981), I will assume that the relatively small payments in question here are not themselves coercive. </w:t>
      </w:r>
      <w:r w:rsidR="00BF3142" w:rsidRPr="00C85E46">
        <w:rPr>
          <w:sz w:val="24"/>
          <w:szCs w:val="24"/>
        </w:rPr>
        <w:t>Even so</w:t>
      </w:r>
      <w:r w:rsidR="00661BCE" w:rsidRPr="00C85E46">
        <w:rPr>
          <w:sz w:val="24"/>
          <w:szCs w:val="24"/>
        </w:rPr>
        <w:t xml:space="preserve">, a </w:t>
      </w:r>
      <w:r w:rsidR="00661BCE" w:rsidRPr="00714038">
        <w:rPr>
          <w:i/>
          <w:sz w:val="24"/>
          <w:szCs w:val="24"/>
        </w:rPr>
        <w:t>system</w:t>
      </w:r>
      <w:r w:rsidR="00661BCE" w:rsidRPr="00C85E46">
        <w:rPr>
          <w:sz w:val="24"/>
          <w:szCs w:val="24"/>
        </w:rPr>
        <w:t xml:space="preserve"> of incenti</w:t>
      </w:r>
      <w:r w:rsidR="00BF3142" w:rsidRPr="00C85E46">
        <w:rPr>
          <w:sz w:val="24"/>
          <w:szCs w:val="24"/>
        </w:rPr>
        <w:t xml:space="preserve">ve payments </w:t>
      </w:r>
      <w:r w:rsidR="00A37AED">
        <w:rPr>
          <w:sz w:val="24"/>
          <w:szCs w:val="24"/>
        </w:rPr>
        <w:t>is not obviously less coercive</w:t>
      </w:r>
      <w:r w:rsidR="00DA4752">
        <w:rPr>
          <w:sz w:val="24"/>
          <w:szCs w:val="24"/>
        </w:rPr>
        <w:t xml:space="preserve"> overall.</w:t>
      </w:r>
      <w:r w:rsidR="00275ED2">
        <w:rPr>
          <w:sz w:val="24"/>
          <w:szCs w:val="24"/>
        </w:rPr>
        <w:t xml:space="preserve"> These incentive payments</w:t>
      </w:r>
      <w:r w:rsidR="00661BCE" w:rsidRPr="00C85E46">
        <w:rPr>
          <w:sz w:val="24"/>
          <w:szCs w:val="24"/>
        </w:rPr>
        <w:t xml:space="preserve"> must be funded somehow and that, presumably, </w:t>
      </w:r>
      <w:r w:rsidR="00A37AED">
        <w:rPr>
          <w:sz w:val="24"/>
          <w:szCs w:val="24"/>
        </w:rPr>
        <w:t>involves coercive</w:t>
      </w:r>
      <w:r w:rsidR="00661BCE" w:rsidRPr="00C85E46">
        <w:rPr>
          <w:sz w:val="24"/>
          <w:szCs w:val="24"/>
        </w:rPr>
        <w:t xml:space="preserve"> </w:t>
      </w:r>
      <w:r w:rsidR="00A37AED">
        <w:rPr>
          <w:sz w:val="24"/>
          <w:szCs w:val="24"/>
        </w:rPr>
        <w:t>taxation</w:t>
      </w:r>
      <w:r w:rsidR="00661BCE" w:rsidRPr="00C85E46">
        <w:rPr>
          <w:sz w:val="24"/>
          <w:szCs w:val="24"/>
        </w:rPr>
        <w:t>.</w:t>
      </w:r>
      <w:r w:rsidR="00661BCE" w:rsidRPr="00C85E46">
        <w:rPr>
          <w:rStyle w:val="FootnoteReference"/>
          <w:sz w:val="24"/>
          <w:szCs w:val="24"/>
        </w:rPr>
        <w:footnoteReference w:id="15"/>
      </w:r>
      <w:r w:rsidR="00026819" w:rsidRPr="00C85E46">
        <w:rPr>
          <w:sz w:val="24"/>
          <w:szCs w:val="24"/>
        </w:rPr>
        <w:t xml:space="preserve"> In contrast, </w:t>
      </w:r>
      <w:r w:rsidR="00A37AED">
        <w:rPr>
          <w:sz w:val="24"/>
          <w:szCs w:val="24"/>
        </w:rPr>
        <w:t>charging non-voters would contribute</w:t>
      </w:r>
      <w:r w:rsidR="00026819" w:rsidRPr="00C85E46">
        <w:rPr>
          <w:sz w:val="24"/>
          <w:szCs w:val="24"/>
        </w:rPr>
        <w:t xml:space="preserve"> revenue to the state (assuming the costs of administration do not exceed</w:t>
      </w:r>
      <w:r w:rsidR="00A37AED">
        <w:rPr>
          <w:sz w:val="24"/>
          <w:szCs w:val="24"/>
        </w:rPr>
        <w:t xml:space="preserve"> the gross revenue raised), reducing the need for </w:t>
      </w:r>
      <w:r w:rsidR="00026819" w:rsidRPr="00C85E46">
        <w:rPr>
          <w:sz w:val="24"/>
          <w:szCs w:val="24"/>
        </w:rPr>
        <w:t>coercive taxation elsewhere.</w:t>
      </w:r>
      <w:r w:rsidR="00A37AED">
        <w:rPr>
          <w:sz w:val="24"/>
          <w:szCs w:val="24"/>
        </w:rPr>
        <w:t xml:space="preserve"> The two policies may be</w:t>
      </w:r>
      <w:r w:rsidR="008B5F2D" w:rsidRPr="00C85E46">
        <w:rPr>
          <w:sz w:val="24"/>
          <w:szCs w:val="24"/>
        </w:rPr>
        <w:t xml:space="preserve"> </w:t>
      </w:r>
      <w:r w:rsidR="008B5F2D" w:rsidRPr="00C85E46">
        <w:rPr>
          <w:sz w:val="24"/>
          <w:szCs w:val="24"/>
        </w:rPr>
        <w:lastRenderedPageBreak/>
        <w:t>equivalent with respect to the overall amounts of money coer</w:t>
      </w:r>
      <w:r w:rsidR="00500E79">
        <w:rPr>
          <w:sz w:val="24"/>
          <w:szCs w:val="24"/>
        </w:rPr>
        <w:t>cively extracted from citizens.</w:t>
      </w:r>
      <w:r w:rsidR="00A37AED">
        <w:rPr>
          <w:sz w:val="24"/>
          <w:szCs w:val="24"/>
        </w:rPr>
        <w:t xml:space="preserve"> In the former case</w:t>
      </w:r>
      <w:r w:rsidR="008B5F2D" w:rsidRPr="00C85E46">
        <w:rPr>
          <w:sz w:val="24"/>
          <w:szCs w:val="24"/>
        </w:rPr>
        <w:t xml:space="preserve">, </w:t>
      </w:r>
      <w:r w:rsidR="003418F8" w:rsidRPr="00C85E46">
        <w:rPr>
          <w:sz w:val="24"/>
          <w:szCs w:val="24"/>
        </w:rPr>
        <w:t xml:space="preserve">the average </w:t>
      </w:r>
      <w:r w:rsidR="008B5F2D" w:rsidRPr="00C85E46">
        <w:rPr>
          <w:sz w:val="24"/>
          <w:szCs w:val="24"/>
        </w:rPr>
        <w:t xml:space="preserve">voter </w:t>
      </w:r>
      <w:r w:rsidR="00A37AED">
        <w:rPr>
          <w:sz w:val="24"/>
          <w:szCs w:val="24"/>
        </w:rPr>
        <w:t>may</w:t>
      </w:r>
      <w:r w:rsidR="008B5F2D" w:rsidRPr="00C85E46">
        <w:rPr>
          <w:sz w:val="24"/>
          <w:szCs w:val="24"/>
        </w:rPr>
        <w:t xml:space="preserve"> be required to pay </w:t>
      </w:r>
      <w:r w:rsidR="00A37AED">
        <w:rPr>
          <w:sz w:val="24"/>
          <w:szCs w:val="24"/>
        </w:rPr>
        <w:t>$</w:t>
      </w:r>
      <w:r w:rsidR="008B5F2D" w:rsidRPr="00C85E46">
        <w:rPr>
          <w:sz w:val="24"/>
          <w:szCs w:val="24"/>
        </w:rPr>
        <w:t xml:space="preserve">X in tax, plus an additional $20 if they fail to vote. With incentives for voting, </w:t>
      </w:r>
      <w:r w:rsidR="00A37AED">
        <w:rPr>
          <w:sz w:val="24"/>
          <w:szCs w:val="24"/>
        </w:rPr>
        <w:t>they may</w:t>
      </w:r>
      <w:r w:rsidR="008B5F2D" w:rsidRPr="00C85E46">
        <w:rPr>
          <w:sz w:val="24"/>
          <w:szCs w:val="24"/>
        </w:rPr>
        <w:t xml:space="preserve"> pay $X+20 in tax, but get $20 back by voting. In both cases, the average voter pays $X and the average non-voter $X+20. It is by no means obvious that there is a morally significant difference </w:t>
      </w:r>
      <w:r w:rsidR="0030196C">
        <w:rPr>
          <w:sz w:val="24"/>
          <w:szCs w:val="24"/>
        </w:rPr>
        <w:t>in this respect</w:t>
      </w:r>
      <w:r w:rsidR="008B5F2D" w:rsidRPr="00C85E46">
        <w:rPr>
          <w:sz w:val="24"/>
          <w:szCs w:val="24"/>
        </w:rPr>
        <w:t>.</w:t>
      </w:r>
    </w:p>
    <w:p w14:paraId="0EF97829" w14:textId="789D76A7" w:rsidR="00B95CCC" w:rsidRDefault="00A37AED" w:rsidP="00506F91">
      <w:pPr>
        <w:spacing w:line="480" w:lineRule="auto"/>
        <w:ind w:firstLine="567"/>
        <w:jc w:val="both"/>
        <w:rPr>
          <w:sz w:val="24"/>
          <w:szCs w:val="24"/>
        </w:rPr>
      </w:pPr>
      <w:r>
        <w:rPr>
          <w:sz w:val="24"/>
          <w:szCs w:val="24"/>
        </w:rPr>
        <w:t>Whether these costs are actually equivalent depends on</w:t>
      </w:r>
      <w:r w:rsidR="00D1089F" w:rsidRPr="00C85E46">
        <w:rPr>
          <w:sz w:val="24"/>
          <w:szCs w:val="24"/>
        </w:rPr>
        <w:t xml:space="preserve"> the cost of administering and enforcing these payments</w:t>
      </w:r>
      <w:r>
        <w:rPr>
          <w:sz w:val="24"/>
          <w:szCs w:val="24"/>
        </w:rPr>
        <w:t xml:space="preserve">. </w:t>
      </w:r>
      <w:r w:rsidR="00275ED2">
        <w:rPr>
          <w:sz w:val="24"/>
          <w:szCs w:val="24"/>
        </w:rPr>
        <w:t>This brings me to a second alleged advantage of incentive paymen</w:t>
      </w:r>
      <w:r w:rsidR="00F62777">
        <w:rPr>
          <w:sz w:val="24"/>
          <w:szCs w:val="24"/>
        </w:rPr>
        <w:t>t</w:t>
      </w:r>
      <w:r w:rsidR="00275ED2">
        <w:rPr>
          <w:sz w:val="24"/>
          <w:szCs w:val="24"/>
        </w:rPr>
        <w:t xml:space="preserve">s. </w:t>
      </w:r>
      <w:r>
        <w:rPr>
          <w:sz w:val="24"/>
          <w:szCs w:val="24"/>
        </w:rPr>
        <w:t>Plausibly,</w:t>
      </w:r>
      <w:r w:rsidR="002E1C77" w:rsidRPr="00C85E46">
        <w:rPr>
          <w:sz w:val="24"/>
          <w:szCs w:val="24"/>
        </w:rPr>
        <w:t xml:space="preserve"> </w:t>
      </w:r>
      <w:r w:rsidR="00275ED2">
        <w:rPr>
          <w:sz w:val="24"/>
          <w:szCs w:val="24"/>
        </w:rPr>
        <w:t>they</w:t>
      </w:r>
      <w:r w:rsidR="00D1089F" w:rsidRPr="00C85E46">
        <w:rPr>
          <w:sz w:val="24"/>
          <w:szCs w:val="24"/>
        </w:rPr>
        <w:t xml:space="preserve"> would be cheaper and easier to administer</w:t>
      </w:r>
      <w:r w:rsidR="003E3CD0">
        <w:rPr>
          <w:sz w:val="24"/>
          <w:szCs w:val="24"/>
        </w:rPr>
        <w:t xml:space="preserve"> </w:t>
      </w:r>
      <w:r w:rsidR="00275ED2">
        <w:rPr>
          <w:sz w:val="24"/>
          <w:szCs w:val="24"/>
        </w:rPr>
        <w:t xml:space="preserve">than a cost for non-voters </w:t>
      </w:r>
      <w:r w:rsidR="003E3CD0">
        <w:rPr>
          <w:sz w:val="24"/>
          <w:szCs w:val="24"/>
        </w:rPr>
        <w:t>(Saunders 2008:</w:t>
      </w:r>
      <w:r w:rsidR="00630A91" w:rsidRPr="00C85E46">
        <w:rPr>
          <w:sz w:val="24"/>
          <w:szCs w:val="24"/>
        </w:rPr>
        <w:t xml:space="preserve"> 134)</w:t>
      </w:r>
      <w:r w:rsidR="00D1089F" w:rsidRPr="00C85E46">
        <w:rPr>
          <w:sz w:val="24"/>
          <w:szCs w:val="24"/>
        </w:rPr>
        <w:t>. Voters could simply be given their reward, along with their ballot paper</w:t>
      </w:r>
      <w:r w:rsidR="003E3CD0">
        <w:rPr>
          <w:sz w:val="24"/>
          <w:szCs w:val="24"/>
        </w:rPr>
        <w:t xml:space="preserve"> (Barry 1978:</w:t>
      </w:r>
      <w:r w:rsidR="00630A91" w:rsidRPr="00C85E46">
        <w:rPr>
          <w:sz w:val="24"/>
          <w:szCs w:val="24"/>
        </w:rPr>
        <w:t xml:space="preserve"> 39)</w:t>
      </w:r>
      <w:r w:rsidR="00D1089F" w:rsidRPr="00C85E46">
        <w:rPr>
          <w:sz w:val="24"/>
          <w:szCs w:val="24"/>
        </w:rPr>
        <w:t xml:space="preserve">. There would be no need to track down non-voters after the election, to send out notice of </w:t>
      </w:r>
      <w:r w:rsidR="00275ED2">
        <w:rPr>
          <w:sz w:val="24"/>
          <w:szCs w:val="24"/>
        </w:rPr>
        <w:t>charg</w:t>
      </w:r>
      <w:r w:rsidR="00275ED2" w:rsidRPr="00C85E46">
        <w:rPr>
          <w:sz w:val="24"/>
          <w:szCs w:val="24"/>
        </w:rPr>
        <w:t>es</w:t>
      </w:r>
      <w:r w:rsidR="00D1089F" w:rsidRPr="00C85E46">
        <w:rPr>
          <w:sz w:val="24"/>
          <w:szCs w:val="24"/>
        </w:rPr>
        <w:t>, to consider exculpatory circumstan</w:t>
      </w:r>
      <w:r w:rsidR="00CD5EE5">
        <w:rPr>
          <w:sz w:val="24"/>
          <w:szCs w:val="24"/>
        </w:rPr>
        <w:t xml:space="preserve">ces, </w:t>
      </w:r>
      <w:r w:rsidR="00630A91" w:rsidRPr="00C85E46">
        <w:rPr>
          <w:sz w:val="24"/>
          <w:szCs w:val="24"/>
        </w:rPr>
        <w:t xml:space="preserve">to collect </w:t>
      </w:r>
      <w:r w:rsidR="00275ED2">
        <w:rPr>
          <w:sz w:val="24"/>
          <w:szCs w:val="24"/>
        </w:rPr>
        <w:t>payments</w:t>
      </w:r>
      <w:r w:rsidR="00CD5EE5">
        <w:rPr>
          <w:sz w:val="24"/>
          <w:szCs w:val="24"/>
        </w:rPr>
        <w:t>, or to sanction non-payers</w:t>
      </w:r>
      <w:r w:rsidR="00630A91" w:rsidRPr="00C85E46">
        <w:rPr>
          <w:sz w:val="24"/>
          <w:szCs w:val="24"/>
        </w:rPr>
        <w:t>.</w:t>
      </w:r>
      <w:r>
        <w:rPr>
          <w:sz w:val="24"/>
          <w:szCs w:val="24"/>
        </w:rPr>
        <w:t xml:space="preserve"> Thus, </w:t>
      </w:r>
      <w:r w:rsidR="003418F8" w:rsidRPr="00C85E46">
        <w:rPr>
          <w:sz w:val="24"/>
          <w:szCs w:val="24"/>
        </w:rPr>
        <w:t xml:space="preserve">it would cost less </w:t>
      </w:r>
      <w:r w:rsidR="0030196C">
        <w:rPr>
          <w:sz w:val="24"/>
          <w:szCs w:val="24"/>
        </w:rPr>
        <w:t xml:space="preserve">administratively </w:t>
      </w:r>
      <w:r w:rsidR="003418F8" w:rsidRPr="00C85E46">
        <w:rPr>
          <w:sz w:val="24"/>
          <w:szCs w:val="24"/>
        </w:rPr>
        <w:t xml:space="preserve">to pay voters $20 than to </w:t>
      </w:r>
      <w:r w:rsidR="00275ED2">
        <w:rPr>
          <w:sz w:val="24"/>
          <w:szCs w:val="24"/>
        </w:rPr>
        <w:t>charg</w:t>
      </w:r>
      <w:r w:rsidR="003418F8" w:rsidRPr="00C85E46">
        <w:rPr>
          <w:sz w:val="24"/>
          <w:szCs w:val="24"/>
        </w:rPr>
        <w:t>e non-voters $20</w:t>
      </w:r>
      <w:r>
        <w:rPr>
          <w:sz w:val="24"/>
          <w:szCs w:val="24"/>
        </w:rPr>
        <w:t>. However, this</w:t>
      </w:r>
      <w:r w:rsidR="00D1089F" w:rsidRPr="00C85E46">
        <w:rPr>
          <w:sz w:val="24"/>
          <w:szCs w:val="24"/>
        </w:rPr>
        <w:t xml:space="preserve"> does not necessarily mean that incentive paymen</w:t>
      </w:r>
      <w:r w:rsidR="003418F8" w:rsidRPr="00C85E46">
        <w:rPr>
          <w:sz w:val="24"/>
          <w:szCs w:val="24"/>
        </w:rPr>
        <w:t>ts would be more cost effective</w:t>
      </w:r>
      <w:r w:rsidR="00D1089F" w:rsidRPr="00C85E46">
        <w:rPr>
          <w:sz w:val="24"/>
          <w:szCs w:val="24"/>
        </w:rPr>
        <w:t xml:space="preserve"> for a given effect on turnout.</w:t>
      </w:r>
    </w:p>
    <w:p w14:paraId="3674DAC8" w14:textId="0F43E878" w:rsidR="00061B55" w:rsidRPr="00C85E46" w:rsidRDefault="006D3779" w:rsidP="00506F91">
      <w:pPr>
        <w:spacing w:line="480" w:lineRule="auto"/>
        <w:ind w:firstLine="567"/>
        <w:jc w:val="both"/>
        <w:rPr>
          <w:sz w:val="24"/>
          <w:szCs w:val="24"/>
        </w:rPr>
      </w:pPr>
      <w:r>
        <w:rPr>
          <w:sz w:val="24"/>
          <w:szCs w:val="24"/>
        </w:rPr>
        <w:t>First, the incentive payments would be easier for people to ignore. Some of those not interested in politics may not even know about them (unless there was an extensive publicity campaign, which would add to administrative costs). In contrast, people would soon learn about the cost attached to non-voting. This would be much harder to ignore (cf. Elliott 2017: 663). Second, m</w:t>
      </w:r>
      <w:r w:rsidR="00061B55" w:rsidRPr="00C85E46">
        <w:rPr>
          <w:sz w:val="24"/>
          <w:szCs w:val="24"/>
        </w:rPr>
        <w:t xml:space="preserve">ost people are loss averse, meaning that they are more motivated </w:t>
      </w:r>
      <w:r w:rsidR="00A37AED">
        <w:rPr>
          <w:sz w:val="24"/>
          <w:szCs w:val="24"/>
        </w:rPr>
        <w:t>by the threat of</w:t>
      </w:r>
      <w:r w:rsidR="00061B55" w:rsidRPr="00C85E46">
        <w:rPr>
          <w:sz w:val="24"/>
          <w:szCs w:val="24"/>
        </w:rPr>
        <w:t xml:space="preserve"> losing $20 tha</w:t>
      </w:r>
      <w:r w:rsidR="00273546">
        <w:rPr>
          <w:sz w:val="24"/>
          <w:szCs w:val="24"/>
        </w:rPr>
        <w:t>n</w:t>
      </w:r>
      <w:r w:rsidR="00061B55" w:rsidRPr="00C85E46">
        <w:rPr>
          <w:sz w:val="24"/>
          <w:szCs w:val="24"/>
        </w:rPr>
        <w:t xml:space="preserve"> </w:t>
      </w:r>
      <w:r w:rsidR="00A37AED">
        <w:rPr>
          <w:sz w:val="24"/>
          <w:szCs w:val="24"/>
        </w:rPr>
        <w:t>by the prospect of</w:t>
      </w:r>
      <w:r w:rsidR="00061B55" w:rsidRPr="00C85E46">
        <w:rPr>
          <w:sz w:val="24"/>
          <w:szCs w:val="24"/>
        </w:rPr>
        <w:t xml:space="preserve"> gain</w:t>
      </w:r>
      <w:r w:rsidR="00A37AED">
        <w:rPr>
          <w:sz w:val="24"/>
          <w:szCs w:val="24"/>
        </w:rPr>
        <w:t>ing</w:t>
      </w:r>
      <w:r w:rsidR="00061B55" w:rsidRPr="00C85E46">
        <w:rPr>
          <w:sz w:val="24"/>
          <w:szCs w:val="24"/>
        </w:rPr>
        <w:t xml:space="preserve"> an extra $20 (</w:t>
      </w:r>
      <w:r w:rsidR="00630A91" w:rsidRPr="00C85E46">
        <w:rPr>
          <w:sz w:val="24"/>
          <w:szCs w:val="24"/>
        </w:rPr>
        <w:t>Tversky and Kahneman 1991</w:t>
      </w:r>
      <w:r w:rsidR="00061B55" w:rsidRPr="00C85E46">
        <w:rPr>
          <w:sz w:val="24"/>
          <w:szCs w:val="24"/>
        </w:rPr>
        <w:t>).</w:t>
      </w:r>
      <w:r>
        <w:rPr>
          <w:sz w:val="24"/>
          <w:szCs w:val="24"/>
        </w:rPr>
        <w:t xml:space="preserve"> Third, those who believe they have an obligation to vote may react to the cost as they would a fine (Funk 2007: 155). That is, it may have additional motivation for those individuals, even without the state’s expressive affirmation of a duty to vote.</w:t>
      </w:r>
      <w:r w:rsidR="00061B55" w:rsidRPr="00C85E46">
        <w:rPr>
          <w:sz w:val="24"/>
          <w:szCs w:val="24"/>
        </w:rPr>
        <w:t xml:space="preserve"> Th</w:t>
      </w:r>
      <w:r w:rsidR="00210C27">
        <w:rPr>
          <w:sz w:val="24"/>
          <w:szCs w:val="24"/>
        </w:rPr>
        <w:t>u</w:t>
      </w:r>
      <w:r w:rsidR="00061B55" w:rsidRPr="00C85E46">
        <w:rPr>
          <w:sz w:val="24"/>
          <w:szCs w:val="24"/>
        </w:rPr>
        <w:t>s</w:t>
      </w:r>
      <w:r w:rsidR="00210C27">
        <w:rPr>
          <w:sz w:val="24"/>
          <w:szCs w:val="24"/>
        </w:rPr>
        <w:t>,</w:t>
      </w:r>
      <w:r w:rsidR="00061B55" w:rsidRPr="00C85E46">
        <w:rPr>
          <w:sz w:val="24"/>
          <w:szCs w:val="24"/>
        </w:rPr>
        <w:t xml:space="preserve"> </w:t>
      </w:r>
      <w:r w:rsidR="00DE1775">
        <w:rPr>
          <w:sz w:val="24"/>
          <w:szCs w:val="24"/>
        </w:rPr>
        <w:t>charges</w:t>
      </w:r>
      <w:r w:rsidR="00061B55" w:rsidRPr="00C85E46">
        <w:rPr>
          <w:sz w:val="24"/>
          <w:szCs w:val="24"/>
        </w:rPr>
        <w:t xml:space="preserve"> of a given </w:t>
      </w:r>
      <w:r w:rsidR="00061B55" w:rsidRPr="00C85E46">
        <w:rPr>
          <w:sz w:val="24"/>
          <w:szCs w:val="24"/>
        </w:rPr>
        <w:lastRenderedPageBreak/>
        <w:t xml:space="preserve">amount </w:t>
      </w:r>
      <w:r w:rsidR="00DD1A21">
        <w:rPr>
          <w:sz w:val="24"/>
          <w:szCs w:val="24"/>
        </w:rPr>
        <w:t>($X) are likely to</w:t>
      </w:r>
      <w:r w:rsidR="00061B55" w:rsidRPr="00C85E46">
        <w:rPr>
          <w:sz w:val="24"/>
          <w:szCs w:val="24"/>
        </w:rPr>
        <w:t xml:space="preserve"> have </w:t>
      </w:r>
      <w:r w:rsidR="00DD1A21">
        <w:rPr>
          <w:sz w:val="24"/>
          <w:szCs w:val="24"/>
        </w:rPr>
        <w:t>more</w:t>
      </w:r>
      <w:r w:rsidR="00061B55" w:rsidRPr="00C85E46">
        <w:rPr>
          <w:sz w:val="24"/>
          <w:szCs w:val="24"/>
        </w:rPr>
        <w:t xml:space="preserve"> effect on turnout than an incentive payment of the same amount. </w:t>
      </w:r>
      <w:r w:rsidR="00F441EA">
        <w:rPr>
          <w:sz w:val="24"/>
          <w:szCs w:val="24"/>
        </w:rPr>
        <w:t>Hence</w:t>
      </w:r>
      <w:r w:rsidR="00061B55" w:rsidRPr="00C85E46">
        <w:rPr>
          <w:sz w:val="24"/>
          <w:szCs w:val="24"/>
        </w:rPr>
        <w:t>, to get the same effect on turnout, we may need to offer higher incentives, which would cost correspondingly more</w:t>
      </w:r>
      <w:r w:rsidR="00DD1A21">
        <w:rPr>
          <w:sz w:val="24"/>
          <w:szCs w:val="24"/>
        </w:rPr>
        <w:t>. So, t</w:t>
      </w:r>
      <w:r w:rsidR="00061B55" w:rsidRPr="00C85E46">
        <w:rPr>
          <w:sz w:val="24"/>
          <w:szCs w:val="24"/>
        </w:rPr>
        <w:t xml:space="preserve">here is no reason to assume, </w:t>
      </w:r>
      <w:r w:rsidR="00061B55" w:rsidRPr="00C85E46">
        <w:rPr>
          <w:i/>
          <w:sz w:val="24"/>
          <w:szCs w:val="24"/>
        </w:rPr>
        <w:t>a priori</w:t>
      </w:r>
      <w:r w:rsidR="00061B55" w:rsidRPr="00C85E46">
        <w:rPr>
          <w:sz w:val="24"/>
          <w:szCs w:val="24"/>
        </w:rPr>
        <w:t xml:space="preserve">, that incentive payments will be more cost effective. The increased administrative costs associated with </w:t>
      </w:r>
      <w:r w:rsidR="00DD1A21">
        <w:rPr>
          <w:sz w:val="24"/>
          <w:szCs w:val="24"/>
        </w:rPr>
        <w:t>charg</w:t>
      </w:r>
      <w:r w:rsidR="00061B55" w:rsidRPr="00C85E46">
        <w:rPr>
          <w:sz w:val="24"/>
          <w:szCs w:val="24"/>
        </w:rPr>
        <w:t xml:space="preserve">es might be more than </w:t>
      </w:r>
      <w:r w:rsidR="00470C90">
        <w:rPr>
          <w:sz w:val="24"/>
          <w:szCs w:val="24"/>
        </w:rPr>
        <w:t>outweighed</w:t>
      </w:r>
      <w:r w:rsidR="00061B55" w:rsidRPr="00C85E46">
        <w:rPr>
          <w:sz w:val="24"/>
          <w:szCs w:val="24"/>
        </w:rPr>
        <w:t xml:space="preserve"> by the greater effectiveness of a </w:t>
      </w:r>
      <w:r w:rsidR="00DD1A21">
        <w:rPr>
          <w:sz w:val="24"/>
          <w:szCs w:val="24"/>
        </w:rPr>
        <w:t>charges</w:t>
      </w:r>
      <w:r w:rsidR="00061B55" w:rsidRPr="00C85E46">
        <w:rPr>
          <w:sz w:val="24"/>
          <w:szCs w:val="24"/>
        </w:rPr>
        <w:t xml:space="preserve"> in encouraging turnout.</w:t>
      </w:r>
    </w:p>
    <w:p w14:paraId="0151D066" w14:textId="65A1824D" w:rsidR="00850AF0" w:rsidRPr="00054B9A" w:rsidRDefault="00AF1BB5" w:rsidP="00506F91">
      <w:pPr>
        <w:spacing w:line="480" w:lineRule="auto"/>
        <w:ind w:firstLine="567"/>
        <w:jc w:val="both"/>
        <w:rPr>
          <w:sz w:val="24"/>
          <w:szCs w:val="24"/>
        </w:rPr>
      </w:pPr>
      <w:r w:rsidRPr="00C85E46">
        <w:rPr>
          <w:sz w:val="24"/>
          <w:szCs w:val="24"/>
        </w:rPr>
        <w:t>Further, some might argue</w:t>
      </w:r>
      <w:r w:rsidR="00C2544D" w:rsidRPr="00C85E46">
        <w:rPr>
          <w:sz w:val="24"/>
          <w:szCs w:val="24"/>
        </w:rPr>
        <w:t xml:space="preserve"> that pa</w:t>
      </w:r>
      <w:r w:rsidRPr="00C85E46">
        <w:rPr>
          <w:sz w:val="24"/>
          <w:szCs w:val="24"/>
        </w:rPr>
        <w:t xml:space="preserve">ying people to vote is inherently objectionable. </w:t>
      </w:r>
      <w:r w:rsidR="0066789B">
        <w:rPr>
          <w:sz w:val="24"/>
          <w:szCs w:val="24"/>
        </w:rPr>
        <w:t xml:space="preserve">Even though there is no attempt to influence </w:t>
      </w:r>
      <w:r w:rsidR="0066789B" w:rsidRPr="00714038">
        <w:rPr>
          <w:i/>
          <w:sz w:val="24"/>
          <w:szCs w:val="24"/>
        </w:rPr>
        <w:t>how</w:t>
      </w:r>
      <w:r w:rsidR="0066789B">
        <w:rPr>
          <w:sz w:val="24"/>
          <w:szCs w:val="24"/>
        </w:rPr>
        <w:t xml:space="preserve"> people vote</w:t>
      </w:r>
      <w:r w:rsidR="00F441EA">
        <w:rPr>
          <w:sz w:val="24"/>
          <w:szCs w:val="24"/>
        </w:rPr>
        <w:t xml:space="preserve"> (Swenson 2007: 549)</w:t>
      </w:r>
      <w:r w:rsidR="0066789B">
        <w:rPr>
          <w:sz w:val="24"/>
          <w:szCs w:val="24"/>
        </w:rPr>
        <w:t xml:space="preserve">, and the incentive is equally open to all citizens, it may be unwise to introduce monetary incentives into the voting calculus. </w:t>
      </w:r>
      <w:r w:rsidR="00990F2E" w:rsidRPr="00C85E46">
        <w:rPr>
          <w:sz w:val="24"/>
          <w:szCs w:val="24"/>
        </w:rPr>
        <w:t>It is often felt that rewards are inappropriate when one is only doing one’s duty</w:t>
      </w:r>
      <w:r w:rsidR="00B26E7E" w:rsidRPr="00C85E46">
        <w:rPr>
          <w:sz w:val="24"/>
          <w:szCs w:val="24"/>
        </w:rPr>
        <w:t xml:space="preserve"> (</w:t>
      </w:r>
      <w:r w:rsidR="003E3CD0">
        <w:rPr>
          <w:sz w:val="24"/>
          <w:szCs w:val="24"/>
        </w:rPr>
        <w:t>Birch 2008:</w:t>
      </w:r>
      <w:r w:rsidR="00854EE3" w:rsidRPr="00C85E46">
        <w:rPr>
          <w:sz w:val="24"/>
          <w:szCs w:val="24"/>
        </w:rPr>
        <w:t xml:space="preserve"> 150</w:t>
      </w:r>
      <w:r w:rsidR="00B26E7E" w:rsidRPr="00C85E46">
        <w:rPr>
          <w:sz w:val="24"/>
          <w:szCs w:val="24"/>
        </w:rPr>
        <w:t xml:space="preserve">). </w:t>
      </w:r>
      <w:r w:rsidR="00F62777">
        <w:rPr>
          <w:sz w:val="24"/>
          <w:szCs w:val="24"/>
        </w:rPr>
        <w:t>Further</w:t>
      </w:r>
      <w:r w:rsidR="00B26E7E" w:rsidRPr="00C85E46">
        <w:rPr>
          <w:sz w:val="24"/>
          <w:szCs w:val="24"/>
        </w:rPr>
        <w:t>, extrinsic rewards may crowd out internal motivation (</w:t>
      </w:r>
      <w:r w:rsidR="00465F73" w:rsidRPr="00C85E46">
        <w:rPr>
          <w:sz w:val="24"/>
          <w:szCs w:val="24"/>
        </w:rPr>
        <w:t>Frey and Jegen 2000; H</w:t>
      </w:r>
      <w:r w:rsidR="00A60291" w:rsidRPr="00C85E46">
        <w:rPr>
          <w:sz w:val="24"/>
          <w:szCs w:val="24"/>
        </w:rPr>
        <w:t xml:space="preserve">olmås </w:t>
      </w:r>
      <w:r w:rsidR="00A60291" w:rsidRPr="00C85E46">
        <w:rPr>
          <w:i/>
          <w:sz w:val="24"/>
          <w:szCs w:val="24"/>
        </w:rPr>
        <w:t>et al</w:t>
      </w:r>
      <w:r w:rsidR="00A60291" w:rsidRPr="00C85E46">
        <w:rPr>
          <w:sz w:val="24"/>
          <w:szCs w:val="24"/>
        </w:rPr>
        <w:t xml:space="preserve"> 2010</w:t>
      </w:r>
      <w:r w:rsidR="00B26E7E" w:rsidRPr="00C85E46">
        <w:rPr>
          <w:sz w:val="24"/>
          <w:szCs w:val="24"/>
        </w:rPr>
        <w:t>). Thus, even those who may have voted under a voluntary system</w:t>
      </w:r>
      <w:r w:rsidR="00F62777">
        <w:rPr>
          <w:sz w:val="24"/>
          <w:szCs w:val="24"/>
        </w:rPr>
        <w:t>,</w:t>
      </w:r>
      <w:r w:rsidR="00B26E7E" w:rsidRPr="00C85E46">
        <w:rPr>
          <w:sz w:val="24"/>
          <w:szCs w:val="24"/>
        </w:rPr>
        <w:t xml:space="preserve"> without payment</w:t>
      </w:r>
      <w:r w:rsidR="00F62777">
        <w:rPr>
          <w:sz w:val="24"/>
          <w:szCs w:val="24"/>
        </w:rPr>
        <w:t>,</w:t>
      </w:r>
      <w:r w:rsidR="00B26E7E" w:rsidRPr="00C85E46">
        <w:rPr>
          <w:sz w:val="24"/>
          <w:szCs w:val="24"/>
        </w:rPr>
        <w:t xml:space="preserve"> may become less likely to do so if they become accustomed to a reward for voting. It may be thought that this is not a serious problem, since whether voters are intrinsically or extrinsically motivated seems of little importance.</w:t>
      </w:r>
      <w:r w:rsidR="00B26E7E" w:rsidRPr="00C85E46">
        <w:rPr>
          <w:rStyle w:val="FootnoteReference"/>
          <w:sz w:val="24"/>
          <w:szCs w:val="24"/>
        </w:rPr>
        <w:footnoteReference w:id="16"/>
      </w:r>
      <w:r w:rsidR="0059671B" w:rsidRPr="00C85E46">
        <w:rPr>
          <w:sz w:val="24"/>
          <w:szCs w:val="24"/>
        </w:rPr>
        <w:t xml:space="preserve"> Nonetheless, undermining a sense of civic duty is a cost, especially if it also affects how c</w:t>
      </w:r>
      <w:r w:rsidR="00850AF0">
        <w:rPr>
          <w:sz w:val="24"/>
          <w:szCs w:val="24"/>
        </w:rPr>
        <w:t>itizens vote.</w:t>
      </w:r>
      <w:r w:rsidR="00054B9A">
        <w:rPr>
          <w:sz w:val="24"/>
          <w:szCs w:val="24"/>
        </w:rPr>
        <w:t xml:space="preserve"> The introduction of financial incentives may lead to more self-interested voting, for instance because it induces more self-interested citizens to vote when they would not otherwise have done so or because the offer of reward primes citizens to focus on their economic self-interest (Vohs </w:t>
      </w:r>
      <w:r w:rsidR="00054B9A">
        <w:rPr>
          <w:i/>
          <w:sz w:val="24"/>
          <w:szCs w:val="24"/>
        </w:rPr>
        <w:t>et al</w:t>
      </w:r>
      <w:r w:rsidR="00054B9A">
        <w:rPr>
          <w:sz w:val="24"/>
          <w:szCs w:val="24"/>
        </w:rPr>
        <w:t xml:space="preserve"> 2006; Vohs 2015).</w:t>
      </w:r>
    </w:p>
    <w:p w14:paraId="49AC4B45" w14:textId="61E40ECD" w:rsidR="00194EF8" w:rsidRDefault="00276D45" w:rsidP="00506F91">
      <w:pPr>
        <w:spacing w:line="480" w:lineRule="auto"/>
        <w:ind w:firstLine="567"/>
        <w:jc w:val="both"/>
        <w:rPr>
          <w:sz w:val="24"/>
          <w:szCs w:val="24"/>
        </w:rPr>
      </w:pPr>
      <w:r>
        <w:rPr>
          <w:sz w:val="24"/>
          <w:szCs w:val="24"/>
        </w:rPr>
        <w:lastRenderedPageBreak/>
        <w:t xml:space="preserve">Similar objections might also apply to a cost, though seeking to avoid a cost may not have the same effect as pursuing a benefit. In any case, </w:t>
      </w:r>
      <w:r w:rsidR="00E304EB" w:rsidRPr="00C85E46">
        <w:rPr>
          <w:sz w:val="24"/>
          <w:szCs w:val="24"/>
        </w:rPr>
        <w:t xml:space="preserve">I do not claim that these considerations provide decisive reasons </w:t>
      </w:r>
      <w:r w:rsidR="00DD1A21">
        <w:rPr>
          <w:sz w:val="24"/>
          <w:szCs w:val="24"/>
        </w:rPr>
        <w:t>to reject incentives for voting</w:t>
      </w:r>
      <w:r w:rsidR="00E304EB" w:rsidRPr="00C85E46">
        <w:rPr>
          <w:sz w:val="24"/>
          <w:szCs w:val="24"/>
        </w:rPr>
        <w:t xml:space="preserve">. </w:t>
      </w:r>
      <w:r w:rsidR="00850AF0">
        <w:rPr>
          <w:sz w:val="24"/>
          <w:szCs w:val="24"/>
        </w:rPr>
        <w:t>F</w:t>
      </w:r>
      <w:r w:rsidR="00E304EB" w:rsidRPr="00C85E46">
        <w:rPr>
          <w:sz w:val="24"/>
          <w:szCs w:val="24"/>
        </w:rPr>
        <w:t xml:space="preserve">urther </w:t>
      </w:r>
      <w:r w:rsidR="00850AF0">
        <w:rPr>
          <w:sz w:val="24"/>
          <w:szCs w:val="24"/>
        </w:rPr>
        <w:t xml:space="preserve">empirical </w:t>
      </w:r>
      <w:r w:rsidR="00E304EB" w:rsidRPr="00C85E46">
        <w:rPr>
          <w:sz w:val="24"/>
          <w:szCs w:val="24"/>
        </w:rPr>
        <w:t xml:space="preserve">work, including modelling </w:t>
      </w:r>
      <w:r w:rsidR="00850AF0">
        <w:rPr>
          <w:sz w:val="24"/>
          <w:szCs w:val="24"/>
        </w:rPr>
        <w:t>of likely effects on turnout, may be</w:t>
      </w:r>
      <w:r w:rsidR="00E304EB" w:rsidRPr="00C85E46">
        <w:rPr>
          <w:sz w:val="24"/>
          <w:szCs w:val="24"/>
        </w:rPr>
        <w:t xml:space="preserve"> neede</w:t>
      </w:r>
      <w:r w:rsidR="00850AF0">
        <w:rPr>
          <w:sz w:val="24"/>
          <w:szCs w:val="24"/>
        </w:rPr>
        <w:t>d in order to choose between charg</w:t>
      </w:r>
      <w:r w:rsidR="00E304EB" w:rsidRPr="00C85E46">
        <w:rPr>
          <w:sz w:val="24"/>
          <w:szCs w:val="24"/>
        </w:rPr>
        <w:t xml:space="preserve">es for non-voters and incentive payments for voters. </w:t>
      </w:r>
      <w:r w:rsidR="009B52AA">
        <w:rPr>
          <w:sz w:val="24"/>
          <w:szCs w:val="24"/>
        </w:rPr>
        <w:t>Howe</w:t>
      </w:r>
      <w:r w:rsidR="00C26862">
        <w:rPr>
          <w:sz w:val="24"/>
          <w:szCs w:val="24"/>
        </w:rPr>
        <w:t xml:space="preserve">ver, imposing a cost on non-voters is interesting, not only because it has not (to my knowledge) been proposed before, but because it is closer to </w:t>
      </w:r>
      <w:r w:rsidR="00F441EA">
        <w:rPr>
          <w:sz w:val="24"/>
          <w:szCs w:val="24"/>
        </w:rPr>
        <w:t xml:space="preserve">the usual practice </w:t>
      </w:r>
      <w:r w:rsidR="00C26862">
        <w:rPr>
          <w:sz w:val="24"/>
          <w:szCs w:val="24"/>
        </w:rPr>
        <w:t xml:space="preserve">compulsory voting. </w:t>
      </w:r>
      <w:r w:rsidR="00DB462C">
        <w:rPr>
          <w:sz w:val="24"/>
          <w:szCs w:val="24"/>
        </w:rPr>
        <w:t>It may</w:t>
      </w:r>
      <w:r w:rsidR="00C26862">
        <w:rPr>
          <w:sz w:val="24"/>
          <w:szCs w:val="24"/>
        </w:rPr>
        <w:t xml:space="preserve"> therefore </w:t>
      </w:r>
      <w:r w:rsidR="00DB462C">
        <w:rPr>
          <w:sz w:val="24"/>
          <w:szCs w:val="24"/>
        </w:rPr>
        <w:t xml:space="preserve">be </w:t>
      </w:r>
      <w:r w:rsidR="00C26862">
        <w:rPr>
          <w:sz w:val="24"/>
          <w:szCs w:val="24"/>
        </w:rPr>
        <w:t>more useful to highlight what it is about compulsory voting that people find (un)attractive.</w:t>
      </w:r>
    </w:p>
    <w:p w14:paraId="62104B77" w14:textId="0518C1DE" w:rsidR="008533FB" w:rsidRPr="00C85E46" w:rsidRDefault="00194EF8" w:rsidP="00506F91">
      <w:pPr>
        <w:spacing w:line="480" w:lineRule="auto"/>
        <w:ind w:firstLine="567"/>
        <w:jc w:val="both"/>
        <w:rPr>
          <w:sz w:val="24"/>
          <w:szCs w:val="24"/>
        </w:rPr>
      </w:pPr>
      <w:r>
        <w:rPr>
          <w:sz w:val="24"/>
          <w:szCs w:val="24"/>
        </w:rPr>
        <w:t xml:space="preserve">The important difference here is </w:t>
      </w:r>
      <w:r w:rsidRPr="00E414BF">
        <w:rPr>
          <w:i/>
          <w:sz w:val="24"/>
          <w:szCs w:val="24"/>
        </w:rPr>
        <w:t>not</w:t>
      </w:r>
      <w:r>
        <w:rPr>
          <w:sz w:val="24"/>
          <w:szCs w:val="24"/>
        </w:rPr>
        <w:t xml:space="preserve"> simply one between offers and threats, or gains and losses, but the expressive element associated with these measures. </w:t>
      </w:r>
      <w:r w:rsidR="00276D45">
        <w:rPr>
          <w:sz w:val="24"/>
          <w:szCs w:val="24"/>
        </w:rPr>
        <w:t>I</w:t>
      </w:r>
      <w:r w:rsidR="008533FB" w:rsidRPr="00C85E46">
        <w:rPr>
          <w:sz w:val="24"/>
          <w:szCs w:val="24"/>
        </w:rPr>
        <w:t xml:space="preserve">ncentive payments </w:t>
      </w:r>
      <w:r w:rsidR="00C26862">
        <w:rPr>
          <w:sz w:val="24"/>
          <w:szCs w:val="24"/>
        </w:rPr>
        <w:t xml:space="preserve">have often </w:t>
      </w:r>
      <w:r w:rsidR="00276D45">
        <w:rPr>
          <w:sz w:val="24"/>
          <w:szCs w:val="24"/>
        </w:rPr>
        <w:t xml:space="preserve">appealed to opponents of compulsion, presumably </w:t>
      </w:r>
      <w:r>
        <w:rPr>
          <w:sz w:val="24"/>
          <w:szCs w:val="24"/>
        </w:rPr>
        <w:t xml:space="preserve">in part </w:t>
      </w:r>
      <w:r w:rsidR="00C26862">
        <w:rPr>
          <w:sz w:val="24"/>
          <w:szCs w:val="24"/>
        </w:rPr>
        <w:t>because</w:t>
      </w:r>
      <w:r w:rsidR="008533FB" w:rsidRPr="00C85E46">
        <w:rPr>
          <w:sz w:val="24"/>
          <w:szCs w:val="24"/>
        </w:rPr>
        <w:t xml:space="preserve"> they avoid the expressive element usually involved in compulsory voting. But </w:t>
      </w:r>
      <w:r w:rsidR="00DD1A21">
        <w:rPr>
          <w:sz w:val="24"/>
          <w:szCs w:val="24"/>
        </w:rPr>
        <w:t xml:space="preserve">this is also true of non-punitive charges. </w:t>
      </w:r>
      <w:r>
        <w:rPr>
          <w:sz w:val="24"/>
          <w:szCs w:val="24"/>
        </w:rPr>
        <w:t>Thus, o</w:t>
      </w:r>
      <w:r w:rsidR="008533FB" w:rsidRPr="00C85E46">
        <w:rPr>
          <w:sz w:val="24"/>
          <w:szCs w:val="24"/>
        </w:rPr>
        <w:t xml:space="preserve">pposition to the expressive element alone does not commit us to </w:t>
      </w:r>
      <w:r w:rsidR="00D527CB" w:rsidRPr="00C85E46">
        <w:rPr>
          <w:sz w:val="24"/>
          <w:szCs w:val="24"/>
        </w:rPr>
        <w:t xml:space="preserve">preferring incentives to </w:t>
      </w:r>
      <w:r w:rsidR="00210C27">
        <w:rPr>
          <w:sz w:val="24"/>
          <w:szCs w:val="24"/>
        </w:rPr>
        <w:t>charges</w:t>
      </w:r>
      <w:r w:rsidR="009B52AA">
        <w:rPr>
          <w:sz w:val="24"/>
          <w:szCs w:val="24"/>
        </w:rPr>
        <w:t>, should there be other reasons to favour charges over incentives</w:t>
      </w:r>
      <w:r w:rsidR="00D527CB" w:rsidRPr="00C85E46">
        <w:rPr>
          <w:sz w:val="24"/>
          <w:szCs w:val="24"/>
        </w:rPr>
        <w:t>.</w:t>
      </w:r>
      <w:r w:rsidR="00DB462C">
        <w:rPr>
          <w:sz w:val="24"/>
          <w:szCs w:val="24"/>
        </w:rPr>
        <w:t xml:space="preserve"> Let us consider what opponents of compulsion might make of prices.</w:t>
      </w:r>
    </w:p>
    <w:p w14:paraId="262BF4AA" w14:textId="77777777" w:rsidR="00732CA3" w:rsidRPr="00C85E46" w:rsidRDefault="00732CA3" w:rsidP="00506F91">
      <w:pPr>
        <w:spacing w:line="480" w:lineRule="auto"/>
        <w:ind w:firstLine="567"/>
        <w:jc w:val="both"/>
        <w:rPr>
          <w:sz w:val="24"/>
          <w:szCs w:val="24"/>
        </w:rPr>
      </w:pPr>
    </w:p>
    <w:p w14:paraId="7F55EED4" w14:textId="7DB0FB46" w:rsidR="00994B3A" w:rsidRPr="00C85E46" w:rsidRDefault="00DA4752" w:rsidP="00506F91">
      <w:pPr>
        <w:spacing w:line="480" w:lineRule="auto"/>
        <w:ind w:firstLine="567"/>
        <w:jc w:val="both"/>
        <w:rPr>
          <w:b/>
          <w:sz w:val="24"/>
          <w:szCs w:val="24"/>
        </w:rPr>
      </w:pPr>
      <w:r>
        <w:rPr>
          <w:b/>
          <w:sz w:val="24"/>
          <w:szCs w:val="24"/>
        </w:rPr>
        <w:t>4</w:t>
      </w:r>
      <w:r w:rsidR="00994B3A">
        <w:rPr>
          <w:b/>
          <w:sz w:val="24"/>
          <w:szCs w:val="24"/>
        </w:rPr>
        <w:t xml:space="preserve">. </w:t>
      </w:r>
      <w:r w:rsidR="00994B3A" w:rsidRPr="00C85E46">
        <w:rPr>
          <w:b/>
          <w:sz w:val="24"/>
          <w:szCs w:val="24"/>
        </w:rPr>
        <w:t>Opponents of Compulsion</w:t>
      </w:r>
    </w:p>
    <w:p w14:paraId="1EB82963" w14:textId="13B89020" w:rsidR="00994B3A" w:rsidRDefault="00994B3A" w:rsidP="00506F91">
      <w:pPr>
        <w:spacing w:line="480" w:lineRule="auto"/>
        <w:ind w:firstLine="567"/>
        <w:jc w:val="both"/>
        <w:rPr>
          <w:sz w:val="24"/>
          <w:szCs w:val="24"/>
        </w:rPr>
      </w:pPr>
      <w:r>
        <w:rPr>
          <w:sz w:val="24"/>
          <w:szCs w:val="24"/>
        </w:rPr>
        <w:t xml:space="preserve">I assume </w:t>
      </w:r>
      <w:r w:rsidR="00F06B0A">
        <w:rPr>
          <w:sz w:val="24"/>
          <w:szCs w:val="24"/>
        </w:rPr>
        <w:t>th</w:t>
      </w:r>
      <w:r w:rsidR="00DB462C">
        <w:rPr>
          <w:sz w:val="24"/>
          <w:szCs w:val="24"/>
        </w:rPr>
        <w:t>at opponents of compulsory voting</w:t>
      </w:r>
      <w:r>
        <w:rPr>
          <w:sz w:val="24"/>
          <w:szCs w:val="24"/>
        </w:rPr>
        <w:t xml:space="preserve"> (i) prefer </w:t>
      </w:r>
      <w:r w:rsidR="00A30634">
        <w:rPr>
          <w:sz w:val="24"/>
          <w:szCs w:val="24"/>
        </w:rPr>
        <w:t xml:space="preserve">voluntary voting </w:t>
      </w:r>
      <w:r>
        <w:rPr>
          <w:sz w:val="24"/>
          <w:szCs w:val="24"/>
        </w:rPr>
        <w:t xml:space="preserve">(1) to either </w:t>
      </w:r>
      <w:r w:rsidR="00A30634">
        <w:rPr>
          <w:sz w:val="24"/>
          <w:szCs w:val="24"/>
        </w:rPr>
        <w:t xml:space="preserve">unsanctioned compulsory voting </w:t>
      </w:r>
      <w:r>
        <w:rPr>
          <w:sz w:val="24"/>
          <w:szCs w:val="24"/>
        </w:rPr>
        <w:t xml:space="preserve">(2) or </w:t>
      </w:r>
      <w:r w:rsidR="00A30634">
        <w:rPr>
          <w:sz w:val="24"/>
          <w:szCs w:val="24"/>
        </w:rPr>
        <w:t xml:space="preserve">sanctioned compulsory voting </w:t>
      </w:r>
      <w:r>
        <w:rPr>
          <w:sz w:val="24"/>
          <w:szCs w:val="24"/>
        </w:rPr>
        <w:t xml:space="preserve">(3), (ii) prefer (2) to (3), and (iii) consider (4) </w:t>
      </w:r>
      <w:r w:rsidR="00F06B0A">
        <w:rPr>
          <w:sz w:val="24"/>
          <w:szCs w:val="24"/>
        </w:rPr>
        <w:t>at least as good as (3). T</w:t>
      </w:r>
      <w:r>
        <w:rPr>
          <w:sz w:val="24"/>
          <w:szCs w:val="24"/>
        </w:rPr>
        <w:t xml:space="preserve">he key question is where (4) figures in their preference ordering. </w:t>
      </w:r>
      <w:r w:rsidR="00F06B0A">
        <w:rPr>
          <w:sz w:val="24"/>
          <w:szCs w:val="24"/>
        </w:rPr>
        <w:t xml:space="preserve">This may </w:t>
      </w:r>
      <w:r>
        <w:rPr>
          <w:sz w:val="24"/>
          <w:szCs w:val="24"/>
        </w:rPr>
        <w:t>depend on their reasons for objecting to compulsory voting.</w:t>
      </w:r>
    </w:p>
    <w:p w14:paraId="1A1883DF" w14:textId="2A7DC4FD" w:rsidR="00994B3A" w:rsidRDefault="00994B3A" w:rsidP="00506F91">
      <w:pPr>
        <w:spacing w:line="480" w:lineRule="auto"/>
        <w:ind w:firstLine="567"/>
        <w:jc w:val="both"/>
        <w:rPr>
          <w:sz w:val="24"/>
          <w:szCs w:val="24"/>
        </w:rPr>
      </w:pPr>
      <w:r>
        <w:rPr>
          <w:sz w:val="24"/>
          <w:szCs w:val="24"/>
        </w:rPr>
        <w:lastRenderedPageBreak/>
        <w:t xml:space="preserve">Some may deny that there is any </w:t>
      </w:r>
      <w:r w:rsidR="00F06B0A">
        <w:rPr>
          <w:sz w:val="24"/>
          <w:szCs w:val="24"/>
        </w:rPr>
        <w:t xml:space="preserve">morally </w:t>
      </w:r>
      <w:r>
        <w:rPr>
          <w:sz w:val="24"/>
          <w:szCs w:val="24"/>
        </w:rPr>
        <w:t>significant difference between (4) and (3), holding that the imposition of a cost amount</w:t>
      </w:r>
      <w:r w:rsidR="00F06B0A">
        <w:rPr>
          <w:sz w:val="24"/>
          <w:szCs w:val="24"/>
        </w:rPr>
        <w:t>s</w:t>
      </w:r>
      <w:r>
        <w:rPr>
          <w:sz w:val="24"/>
          <w:szCs w:val="24"/>
        </w:rPr>
        <w:t xml:space="preserve"> to compuls</w:t>
      </w:r>
      <w:r w:rsidR="001A02B1">
        <w:rPr>
          <w:sz w:val="24"/>
          <w:szCs w:val="24"/>
        </w:rPr>
        <w:t>i</w:t>
      </w:r>
      <w:r>
        <w:rPr>
          <w:sz w:val="24"/>
          <w:szCs w:val="24"/>
        </w:rPr>
        <w:t>o</w:t>
      </w:r>
      <w:r w:rsidR="001A02B1">
        <w:rPr>
          <w:sz w:val="24"/>
          <w:szCs w:val="24"/>
        </w:rPr>
        <w:t>n</w:t>
      </w:r>
      <w:r w:rsidR="00F06B0A">
        <w:rPr>
          <w:sz w:val="24"/>
          <w:szCs w:val="24"/>
        </w:rPr>
        <w:t xml:space="preserve"> in all but name</w:t>
      </w:r>
      <w:r>
        <w:rPr>
          <w:sz w:val="24"/>
          <w:szCs w:val="24"/>
        </w:rPr>
        <w:t xml:space="preserve">. However, </w:t>
      </w:r>
      <w:r w:rsidR="00DE1775">
        <w:rPr>
          <w:sz w:val="24"/>
          <w:szCs w:val="24"/>
        </w:rPr>
        <w:t>t</w:t>
      </w:r>
      <w:r>
        <w:rPr>
          <w:sz w:val="24"/>
          <w:szCs w:val="24"/>
        </w:rPr>
        <w:t>here is a</w:t>
      </w:r>
      <w:r w:rsidR="00A30634">
        <w:rPr>
          <w:sz w:val="24"/>
          <w:szCs w:val="24"/>
        </w:rPr>
        <w:t>n expressive</w:t>
      </w:r>
      <w:r>
        <w:rPr>
          <w:sz w:val="24"/>
          <w:szCs w:val="24"/>
        </w:rPr>
        <w:t xml:space="preserve"> difference between </w:t>
      </w:r>
      <w:r w:rsidR="00F06B0A">
        <w:rPr>
          <w:sz w:val="24"/>
          <w:szCs w:val="24"/>
        </w:rPr>
        <w:t xml:space="preserve">someone </w:t>
      </w:r>
      <w:r>
        <w:rPr>
          <w:sz w:val="24"/>
          <w:szCs w:val="24"/>
        </w:rPr>
        <w:t xml:space="preserve">paying to park in a designated space and </w:t>
      </w:r>
      <w:r w:rsidR="00F06B0A">
        <w:rPr>
          <w:sz w:val="24"/>
          <w:szCs w:val="24"/>
        </w:rPr>
        <w:t xml:space="preserve">someone </w:t>
      </w:r>
      <w:r>
        <w:rPr>
          <w:sz w:val="24"/>
          <w:szCs w:val="24"/>
        </w:rPr>
        <w:t>bei</w:t>
      </w:r>
      <w:r w:rsidR="00F06B0A">
        <w:rPr>
          <w:sz w:val="24"/>
          <w:szCs w:val="24"/>
        </w:rPr>
        <w:t>ng fined for parking</w:t>
      </w:r>
      <w:r w:rsidR="0086383D">
        <w:rPr>
          <w:sz w:val="24"/>
          <w:szCs w:val="24"/>
        </w:rPr>
        <w:t xml:space="preserve"> illegally</w:t>
      </w:r>
      <w:r w:rsidR="00F06B0A">
        <w:rPr>
          <w:sz w:val="24"/>
          <w:szCs w:val="24"/>
        </w:rPr>
        <w:t>. The former does nothing wrong, while the latter is censured</w:t>
      </w:r>
      <w:r>
        <w:rPr>
          <w:sz w:val="24"/>
          <w:szCs w:val="24"/>
        </w:rPr>
        <w:t>. Similarly, there is a difference between requiring non-voters to pay</w:t>
      </w:r>
      <w:r w:rsidR="00F06B0A">
        <w:rPr>
          <w:sz w:val="24"/>
          <w:szCs w:val="24"/>
        </w:rPr>
        <w:t xml:space="preserve"> a charge</w:t>
      </w:r>
      <w:r>
        <w:rPr>
          <w:sz w:val="24"/>
          <w:szCs w:val="24"/>
        </w:rPr>
        <w:t xml:space="preserve">, without </w:t>
      </w:r>
      <w:r w:rsidR="001A02B1">
        <w:rPr>
          <w:sz w:val="24"/>
          <w:szCs w:val="24"/>
        </w:rPr>
        <w:t xml:space="preserve">condemning </w:t>
      </w:r>
      <w:r>
        <w:rPr>
          <w:sz w:val="24"/>
          <w:szCs w:val="24"/>
        </w:rPr>
        <w:t>them, and fining them, which suggests they have done wrong.</w:t>
      </w:r>
    </w:p>
    <w:p w14:paraId="3987D1BC" w14:textId="21D20AA3" w:rsidR="00994B3A" w:rsidRPr="00C85E46" w:rsidRDefault="00994B3A" w:rsidP="00506F91">
      <w:pPr>
        <w:spacing w:line="480" w:lineRule="auto"/>
        <w:ind w:firstLine="567"/>
        <w:jc w:val="both"/>
        <w:rPr>
          <w:sz w:val="24"/>
          <w:szCs w:val="24"/>
        </w:rPr>
      </w:pPr>
      <w:r>
        <w:rPr>
          <w:sz w:val="24"/>
          <w:szCs w:val="24"/>
        </w:rPr>
        <w:t>The</w:t>
      </w:r>
      <w:r w:rsidRPr="00C85E46">
        <w:rPr>
          <w:sz w:val="24"/>
          <w:szCs w:val="24"/>
        </w:rPr>
        <w:t xml:space="preserve"> difference</w:t>
      </w:r>
      <w:r>
        <w:rPr>
          <w:sz w:val="24"/>
          <w:szCs w:val="24"/>
        </w:rPr>
        <w:t xml:space="preserve"> between a price and a sanction</w:t>
      </w:r>
      <w:r w:rsidRPr="00C85E46">
        <w:rPr>
          <w:sz w:val="24"/>
          <w:szCs w:val="24"/>
        </w:rPr>
        <w:t xml:space="preserve"> is further demonstrated by the difference between (2) and (1). If one were only concerned with the imposition of costs, and not with expressive meanings, then one would have no reason to object to unsanctioned compulsory voting. However, </w:t>
      </w:r>
      <w:r w:rsidR="009B52AA">
        <w:rPr>
          <w:sz w:val="24"/>
          <w:szCs w:val="24"/>
        </w:rPr>
        <w:t>expressive meanings matter. A</w:t>
      </w:r>
      <w:r w:rsidR="009B52AA" w:rsidRPr="00C85E46">
        <w:rPr>
          <w:sz w:val="24"/>
          <w:szCs w:val="24"/>
        </w:rPr>
        <w:t xml:space="preserve"> law forbidding homosexuality would be ob</w:t>
      </w:r>
      <w:r w:rsidR="009B52AA">
        <w:rPr>
          <w:sz w:val="24"/>
          <w:szCs w:val="24"/>
        </w:rPr>
        <w:t xml:space="preserve">jectionable, even if </w:t>
      </w:r>
      <w:r w:rsidR="009B52AA" w:rsidRPr="00C85E46">
        <w:rPr>
          <w:sz w:val="24"/>
          <w:szCs w:val="24"/>
        </w:rPr>
        <w:t>no sanctions</w:t>
      </w:r>
      <w:r w:rsidR="009B52AA">
        <w:rPr>
          <w:sz w:val="24"/>
          <w:szCs w:val="24"/>
        </w:rPr>
        <w:t xml:space="preserve"> were</w:t>
      </w:r>
      <w:r w:rsidR="009B52AA" w:rsidRPr="00C85E46">
        <w:rPr>
          <w:sz w:val="24"/>
          <w:szCs w:val="24"/>
        </w:rPr>
        <w:t xml:space="preserve"> imposed.</w:t>
      </w:r>
      <w:r w:rsidR="009B52AA">
        <w:rPr>
          <w:sz w:val="24"/>
          <w:szCs w:val="24"/>
        </w:rPr>
        <w:t xml:space="preserve"> Similarly, </w:t>
      </w:r>
      <w:r w:rsidRPr="00C85E46">
        <w:rPr>
          <w:sz w:val="24"/>
          <w:szCs w:val="24"/>
        </w:rPr>
        <w:t>at least some</w:t>
      </w:r>
      <w:r>
        <w:rPr>
          <w:sz w:val="24"/>
          <w:szCs w:val="24"/>
        </w:rPr>
        <w:t xml:space="preserve"> critics</w:t>
      </w:r>
      <w:r w:rsidRPr="00C85E46">
        <w:rPr>
          <w:sz w:val="24"/>
          <w:szCs w:val="24"/>
        </w:rPr>
        <w:t xml:space="preserve"> object </w:t>
      </w:r>
      <w:r>
        <w:rPr>
          <w:sz w:val="24"/>
          <w:szCs w:val="24"/>
        </w:rPr>
        <w:t>even to unsanctioned compulsion</w:t>
      </w:r>
      <w:r w:rsidRPr="00C85E46">
        <w:rPr>
          <w:sz w:val="24"/>
          <w:szCs w:val="24"/>
        </w:rPr>
        <w:t xml:space="preserve"> (</w:t>
      </w:r>
      <w:r w:rsidR="001A02B1">
        <w:rPr>
          <w:sz w:val="24"/>
          <w:szCs w:val="24"/>
        </w:rPr>
        <w:t xml:space="preserve">e.g. </w:t>
      </w:r>
      <w:r w:rsidRPr="00C85E46">
        <w:rPr>
          <w:sz w:val="24"/>
          <w:szCs w:val="24"/>
        </w:rPr>
        <w:t>Saunders 2018</w:t>
      </w:r>
      <w:r w:rsidR="006B01CC">
        <w:rPr>
          <w:sz w:val="24"/>
          <w:szCs w:val="24"/>
        </w:rPr>
        <w:t>:</w:t>
      </w:r>
      <w:r w:rsidRPr="00C85E46">
        <w:rPr>
          <w:sz w:val="24"/>
          <w:szCs w:val="24"/>
        </w:rPr>
        <w:t xml:space="preserve"> 96). </w:t>
      </w:r>
      <w:r w:rsidR="00FA296F">
        <w:rPr>
          <w:sz w:val="24"/>
          <w:szCs w:val="24"/>
        </w:rPr>
        <w:t xml:space="preserve">While many may also be troubled by imposing an economic cost on non-voters, they </w:t>
      </w:r>
      <w:r w:rsidR="002A3AD6">
        <w:rPr>
          <w:sz w:val="24"/>
          <w:szCs w:val="24"/>
        </w:rPr>
        <w:t>may</w:t>
      </w:r>
      <w:r w:rsidR="00FA296F">
        <w:rPr>
          <w:sz w:val="24"/>
          <w:szCs w:val="24"/>
        </w:rPr>
        <w:t xml:space="preserve"> be more concerned by the expressive element, and thus prefer (4) to unsanctioned compulsory voting (2).</w:t>
      </w:r>
      <w:r w:rsidR="009B52AA">
        <w:rPr>
          <w:sz w:val="24"/>
          <w:szCs w:val="24"/>
        </w:rPr>
        <w:t xml:space="preserve"> Whether this is so likely depends on the cost involved (and the force or content of the expressed message).</w:t>
      </w:r>
    </w:p>
    <w:p w14:paraId="2A85FD54" w14:textId="35FADB94" w:rsidR="00994B3A" w:rsidRPr="00C85E46" w:rsidRDefault="00994B3A" w:rsidP="00506F91">
      <w:pPr>
        <w:spacing w:line="480" w:lineRule="auto"/>
        <w:ind w:firstLine="567"/>
        <w:jc w:val="both"/>
        <w:rPr>
          <w:sz w:val="24"/>
          <w:szCs w:val="24"/>
        </w:rPr>
      </w:pPr>
      <w:r w:rsidRPr="00C85E46">
        <w:rPr>
          <w:sz w:val="24"/>
          <w:szCs w:val="24"/>
        </w:rPr>
        <w:t>If one’s conduct is contrary to the law then one is, at least to some extent, stigmatised as deviant</w:t>
      </w:r>
      <w:r w:rsidR="003F6409">
        <w:rPr>
          <w:sz w:val="24"/>
          <w:szCs w:val="24"/>
        </w:rPr>
        <w:t xml:space="preserve"> (Gusfield 1967)</w:t>
      </w:r>
      <w:r w:rsidRPr="00C85E46">
        <w:rPr>
          <w:sz w:val="24"/>
          <w:szCs w:val="24"/>
        </w:rPr>
        <w:t>. If the law affirms that all citizens have an obligation to vote, then someone who does not vote is labelled as failing to live up to th</w:t>
      </w:r>
      <w:r w:rsidR="00F441EA">
        <w:rPr>
          <w:sz w:val="24"/>
          <w:szCs w:val="24"/>
        </w:rPr>
        <w:t>at</w:t>
      </w:r>
      <w:r w:rsidRPr="00C85E46">
        <w:rPr>
          <w:sz w:val="24"/>
          <w:szCs w:val="24"/>
        </w:rPr>
        <w:t xml:space="preserve"> obligations.</w:t>
      </w:r>
      <w:r w:rsidR="000D0CFA">
        <w:rPr>
          <w:rStyle w:val="FootnoteReference"/>
          <w:sz w:val="24"/>
          <w:szCs w:val="24"/>
        </w:rPr>
        <w:footnoteReference w:id="17"/>
      </w:r>
      <w:r w:rsidRPr="00C85E46">
        <w:rPr>
          <w:sz w:val="24"/>
          <w:szCs w:val="24"/>
        </w:rPr>
        <w:t xml:space="preserve"> This </w:t>
      </w:r>
      <w:r w:rsidR="00276D45">
        <w:rPr>
          <w:sz w:val="24"/>
          <w:szCs w:val="24"/>
        </w:rPr>
        <w:t>is</w:t>
      </w:r>
      <w:r w:rsidRPr="00C85E46">
        <w:rPr>
          <w:sz w:val="24"/>
          <w:szCs w:val="24"/>
        </w:rPr>
        <w:t xml:space="preserve"> particularly problematic for </w:t>
      </w:r>
      <w:r w:rsidR="00276D45">
        <w:rPr>
          <w:sz w:val="24"/>
          <w:szCs w:val="24"/>
        </w:rPr>
        <w:t>some</w:t>
      </w:r>
      <w:r w:rsidRPr="00C85E46">
        <w:rPr>
          <w:sz w:val="24"/>
          <w:szCs w:val="24"/>
        </w:rPr>
        <w:t xml:space="preserve">. It has been argued that </w:t>
      </w:r>
      <w:r w:rsidR="00273546">
        <w:rPr>
          <w:sz w:val="24"/>
          <w:szCs w:val="24"/>
        </w:rPr>
        <w:t>certain people</w:t>
      </w:r>
      <w:r w:rsidRPr="00C85E46">
        <w:rPr>
          <w:sz w:val="24"/>
          <w:szCs w:val="24"/>
        </w:rPr>
        <w:t xml:space="preserve"> have a duty </w:t>
      </w:r>
      <w:r w:rsidRPr="00B30E35">
        <w:rPr>
          <w:i/>
          <w:iCs/>
          <w:sz w:val="24"/>
          <w:szCs w:val="24"/>
        </w:rPr>
        <w:t>not</w:t>
      </w:r>
      <w:r w:rsidRPr="00C85E46">
        <w:rPr>
          <w:sz w:val="24"/>
          <w:szCs w:val="24"/>
        </w:rPr>
        <w:t xml:space="preserve"> to </w:t>
      </w:r>
      <w:r w:rsidRPr="00C85E46">
        <w:rPr>
          <w:sz w:val="24"/>
          <w:szCs w:val="24"/>
        </w:rPr>
        <w:lastRenderedPageBreak/>
        <w:t>vote, for instance if they are indifferent (Sheehy 2002) or ignorant (Brennan 2009) or if the electoral process is unfair (Hanna 2009)</w:t>
      </w:r>
      <w:r w:rsidR="008B3E5E">
        <w:rPr>
          <w:sz w:val="24"/>
          <w:szCs w:val="24"/>
        </w:rPr>
        <w:t xml:space="preserve"> or they can do more good in other ways (Freiman 2021)</w:t>
      </w:r>
      <w:r w:rsidRPr="00C85E46">
        <w:rPr>
          <w:sz w:val="24"/>
          <w:szCs w:val="24"/>
        </w:rPr>
        <w:t xml:space="preserve">. To these cases, we might add that of someone who has no objection to voting </w:t>
      </w:r>
      <w:r w:rsidRPr="00C85E46">
        <w:rPr>
          <w:i/>
          <w:sz w:val="24"/>
          <w:szCs w:val="24"/>
        </w:rPr>
        <w:t>per se</w:t>
      </w:r>
      <w:r w:rsidRPr="00C85E46">
        <w:rPr>
          <w:sz w:val="24"/>
          <w:szCs w:val="24"/>
        </w:rPr>
        <w:t>, but objects to all of the options on offer.</w:t>
      </w:r>
      <w:r w:rsidR="00F441EA">
        <w:rPr>
          <w:rStyle w:val="FootnoteReference"/>
          <w:sz w:val="24"/>
          <w:szCs w:val="24"/>
        </w:rPr>
        <w:footnoteReference w:id="18"/>
      </w:r>
      <w:r w:rsidRPr="00C85E46">
        <w:rPr>
          <w:sz w:val="24"/>
          <w:szCs w:val="24"/>
        </w:rPr>
        <w:t xml:space="preserve"> In these cases, </w:t>
      </w:r>
      <w:r w:rsidR="000B446C">
        <w:rPr>
          <w:sz w:val="24"/>
          <w:szCs w:val="24"/>
        </w:rPr>
        <w:t>a legal</w:t>
      </w:r>
      <w:r w:rsidRPr="00C85E46">
        <w:rPr>
          <w:sz w:val="24"/>
          <w:szCs w:val="24"/>
        </w:rPr>
        <w:t xml:space="preserve"> obligation to vote </w:t>
      </w:r>
      <w:r w:rsidR="00A30634">
        <w:rPr>
          <w:sz w:val="24"/>
          <w:szCs w:val="24"/>
        </w:rPr>
        <w:t xml:space="preserve">potentially </w:t>
      </w:r>
      <w:r w:rsidRPr="00C85E46">
        <w:rPr>
          <w:sz w:val="24"/>
          <w:szCs w:val="24"/>
        </w:rPr>
        <w:t>place</w:t>
      </w:r>
      <w:r w:rsidR="00276D45">
        <w:rPr>
          <w:sz w:val="24"/>
          <w:szCs w:val="24"/>
        </w:rPr>
        <w:t>s</w:t>
      </w:r>
      <w:r w:rsidRPr="00C85E46">
        <w:rPr>
          <w:sz w:val="24"/>
          <w:szCs w:val="24"/>
        </w:rPr>
        <w:t xml:space="preserve"> people in a dilemma, where they cannot avoi</w:t>
      </w:r>
      <w:r w:rsidR="002A3AD6">
        <w:rPr>
          <w:sz w:val="24"/>
          <w:szCs w:val="24"/>
        </w:rPr>
        <w:t>d violating some obligation. P</w:t>
      </w:r>
      <w:r w:rsidRPr="00C85E46">
        <w:rPr>
          <w:sz w:val="24"/>
          <w:szCs w:val="24"/>
        </w:rPr>
        <w:t>lac</w:t>
      </w:r>
      <w:r w:rsidR="002A3AD6">
        <w:rPr>
          <w:sz w:val="24"/>
          <w:szCs w:val="24"/>
        </w:rPr>
        <w:t>ing</w:t>
      </w:r>
      <w:r w:rsidRPr="00C85E46">
        <w:rPr>
          <w:sz w:val="24"/>
          <w:szCs w:val="24"/>
        </w:rPr>
        <w:t xml:space="preserve"> citizens in such a position seems </w:t>
      </w:r>
      <w:r w:rsidR="000B446C">
        <w:rPr>
          <w:sz w:val="24"/>
          <w:szCs w:val="24"/>
        </w:rPr>
        <w:t xml:space="preserve">itself </w:t>
      </w:r>
      <w:r w:rsidRPr="00C85E46">
        <w:rPr>
          <w:sz w:val="24"/>
          <w:szCs w:val="24"/>
        </w:rPr>
        <w:t xml:space="preserve">objectionable (Wodak </w:t>
      </w:r>
      <w:r w:rsidR="00CF7875">
        <w:rPr>
          <w:sz w:val="24"/>
          <w:szCs w:val="24"/>
        </w:rPr>
        <w:t>2019</w:t>
      </w:r>
      <w:r w:rsidRPr="00C85E46">
        <w:rPr>
          <w:sz w:val="24"/>
          <w:szCs w:val="24"/>
        </w:rPr>
        <w:t>).</w:t>
      </w:r>
    </w:p>
    <w:p w14:paraId="715445CC" w14:textId="58306CBA" w:rsidR="00994B3A" w:rsidRPr="00C85E46" w:rsidRDefault="00994B3A" w:rsidP="00506F91">
      <w:pPr>
        <w:spacing w:line="480" w:lineRule="auto"/>
        <w:ind w:firstLine="567"/>
        <w:jc w:val="both"/>
        <w:rPr>
          <w:sz w:val="24"/>
          <w:szCs w:val="24"/>
        </w:rPr>
      </w:pPr>
      <w:r>
        <w:rPr>
          <w:sz w:val="24"/>
          <w:szCs w:val="24"/>
        </w:rPr>
        <w:t xml:space="preserve">Affirming an </w:t>
      </w:r>
      <w:r w:rsidRPr="00C85E46">
        <w:rPr>
          <w:sz w:val="24"/>
          <w:szCs w:val="24"/>
        </w:rPr>
        <w:t xml:space="preserve">obligation to vote </w:t>
      </w:r>
      <w:r>
        <w:rPr>
          <w:sz w:val="24"/>
          <w:szCs w:val="24"/>
        </w:rPr>
        <w:t>may be objectionable because</w:t>
      </w:r>
      <w:r w:rsidR="008B3E5E">
        <w:rPr>
          <w:sz w:val="24"/>
          <w:szCs w:val="24"/>
        </w:rPr>
        <w:t xml:space="preserve"> reasonable people can disagree about the value of political participation in general and of voting in particular (Lever 2009: 67</w:t>
      </w:r>
      <w:r w:rsidR="00FB4B90">
        <w:rPr>
          <w:sz w:val="24"/>
          <w:szCs w:val="24"/>
        </w:rPr>
        <w:t xml:space="preserve"> and 2010: 910</w:t>
      </w:r>
      <w:r w:rsidR="008B3E5E">
        <w:rPr>
          <w:sz w:val="24"/>
          <w:szCs w:val="24"/>
        </w:rPr>
        <w:t>)</w:t>
      </w:r>
      <w:r w:rsidR="001A02B1">
        <w:rPr>
          <w:sz w:val="24"/>
          <w:szCs w:val="24"/>
        </w:rPr>
        <w:t>. This may be worse when</w:t>
      </w:r>
      <w:r w:rsidR="008B3E5E">
        <w:rPr>
          <w:sz w:val="24"/>
          <w:szCs w:val="24"/>
        </w:rPr>
        <w:t xml:space="preserve"> coercion</w:t>
      </w:r>
      <w:r w:rsidR="001A02B1">
        <w:rPr>
          <w:sz w:val="24"/>
          <w:szCs w:val="24"/>
        </w:rPr>
        <w:t xml:space="preserve"> is involved, since</w:t>
      </w:r>
      <w:r>
        <w:rPr>
          <w:sz w:val="24"/>
          <w:szCs w:val="24"/>
        </w:rPr>
        <w:t xml:space="preserve"> it cannot be justified to all reasonable citizens of a liberal state</w:t>
      </w:r>
      <w:r w:rsidRPr="00C85E46">
        <w:rPr>
          <w:sz w:val="24"/>
          <w:szCs w:val="24"/>
        </w:rPr>
        <w:t xml:space="preserve"> (Saunders 2018).</w:t>
      </w:r>
      <w:r w:rsidR="008B3E5E">
        <w:rPr>
          <w:rStyle w:val="FootnoteReference"/>
          <w:sz w:val="24"/>
          <w:szCs w:val="24"/>
        </w:rPr>
        <w:footnoteReference w:id="19"/>
      </w:r>
      <w:r>
        <w:rPr>
          <w:sz w:val="24"/>
          <w:szCs w:val="24"/>
        </w:rPr>
        <w:t xml:space="preserve"> </w:t>
      </w:r>
      <w:r w:rsidR="001A02B1">
        <w:rPr>
          <w:sz w:val="24"/>
          <w:szCs w:val="24"/>
        </w:rPr>
        <w:t>However, even without coercion, one may think that this law disrespect</w:t>
      </w:r>
      <w:r w:rsidR="004020FC">
        <w:rPr>
          <w:sz w:val="24"/>
          <w:szCs w:val="24"/>
        </w:rPr>
        <w:t>s</w:t>
      </w:r>
      <w:r w:rsidR="001A02B1">
        <w:rPr>
          <w:sz w:val="24"/>
          <w:szCs w:val="24"/>
        </w:rPr>
        <w:t xml:space="preserve"> citizens’ autonomy, suggesting that they cannot be trusted to decide for themselves whether to vote. </w:t>
      </w:r>
      <w:r w:rsidR="004020FC">
        <w:rPr>
          <w:sz w:val="24"/>
          <w:szCs w:val="24"/>
        </w:rPr>
        <w:t>O</w:t>
      </w:r>
      <w:r w:rsidRPr="00C85E46">
        <w:rPr>
          <w:sz w:val="24"/>
          <w:szCs w:val="24"/>
        </w:rPr>
        <w:t xml:space="preserve">pponents of compulsion may object to </w:t>
      </w:r>
      <w:r w:rsidR="004020FC">
        <w:rPr>
          <w:sz w:val="24"/>
          <w:szCs w:val="24"/>
        </w:rPr>
        <w:t>this,</w:t>
      </w:r>
      <w:r w:rsidRPr="00C85E46">
        <w:rPr>
          <w:sz w:val="24"/>
          <w:szCs w:val="24"/>
        </w:rPr>
        <w:t xml:space="preserve"> even when not enforced by sanctions.</w:t>
      </w:r>
    </w:p>
    <w:p w14:paraId="49068B7C" w14:textId="0683DF91" w:rsidR="00994B3A" w:rsidRDefault="000B446C" w:rsidP="00506F91">
      <w:pPr>
        <w:spacing w:line="480" w:lineRule="auto"/>
        <w:ind w:firstLine="567"/>
        <w:jc w:val="both"/>
        <w:rPr>
          <w:sz w:val="24"/>
          <w:szCs w:val="24"/>
        </w:rPr>
      </w:pPr>
      <w:r>
        <w:rPr>
          <w:sz w:val="24"/>
          <w:szCs w:val="24"/>
        </w:rPr>
        <w:t>I</w:t>
      </w:r>
      <w:r w:rsidR="00FA296F">
        <w:rPr>
          <w:sz w:val="24"/>
          <w:szCs w:val="24"/>
        </w:rPr>
        <w:t xml:space="preserve">mposing a cost on non-voting </w:t>
      </w:r>
      <w:r w:rsidR="00994B3A" w:rsidRPr="00C85E46">
        <w:rPr>
          <w:sz w:val="24"/>
          <w:szCs w:val="24"/>
        </w:rPr>
        <w:t>may be thought to violate the putative ‘right not to vote’ (</w:t>
      </w:r>
      <w:r w:rsidR="007D4016">
        <w:rPr>
          <w:sz w:val="24"/>
          <w:szCs w:val="24"/>
        </w:rPr>
        <w:t xml:space="preserve">Lever 2009: 66-67; </w:t>
      </w:r>
      <w:r w:rsidR="00994B3A" w:rsidRPr="00C85E46">
        <w:rPr>
          <w:sz w:val="24"/>
          <w:szCs w:val="24"/>
        </w:rPr>
        <w:t>Saunders 2018). However, whether this is so depends on further specification of the right in question. Th</w:t>
      </w:r>
      <w:r w:rsidR="001A02B1">
        <w:rPr>
          <w:sz w:val="24"/>
          <w:szCs w:val="24"/>
        </w:rPr>
        <w:t>is</w:t>
      </w:r>
      <w:r w:rsidR="00994B3A" w:rsidRPr="00C85E46">
        <w:rPr>
          <w:sz w:val="24"/>
          <w:szCs w:val="24"/>
        </w:rPr>
        <w:t xml:space="preserve"> right seems best interpreted as a claim against </w:t>
      </w:r>
      <w:r w:rsidR="00613E77">
        <w:rPr>
          <w:sz w:val="24"/>
          <w:szCs w:val="24"/>
        </w:rPr>
        <w:t xml:space="preserve">(certain) </w:t>
      </w:r>
      <w:r w:rsidR="00994B3A" w:rsidRPr="00C85E46">
        <w:rPr>
          <w:sz w:val="24"/>
          <w:szCs w:val="24"/>
        </w:rPr>
        <w:t>interference with one’s not voting (Saunders 2018). But ‘interference’ can cover many different things, from physical coe</w:t>
      </w:r>
      <w:r w:rsidR="002A3AD6">
        <w:rPr>
          <w:sz w:val="24"/>
          <w:szCs w:val="24"/>
        </w:rPr>
        <w:t>rcion to attempts at persuasion</w:t>
      </w:r>
      <w:r w:rsidR="00994B3A" w:rsidRPr="00C85E46">
        <w:rPr>
          <w:sz w:val="24"/>
          <w:szCs w:val="24"/>
        </w:rPr>
        <w:t xml:space="preserve">. </w:t>
      </w:r>
      <w:r w:rsidR="00613E77">
        <w:rPr>
          <w:sz w:val="24"/>
          <w:szCs w:val="24"/>
        </w:rPr>
        <w:t>It need not be</w:t>
      </w:r>
      <w:r w:rsidR="00FE0D4F">
        <w:rPr>
          <w:sz w:val="24"/>
          <w:szCs w:val="24"/>
        </w:rPr>
        <w:t xml:space="preserve"> that </w:t>
      </w:r>
      <w:r w:rsidR="00FE0D4F">
        <w:rPr>
          <w:sz w:val="24"/>
          <w:szCs w:val="24"/>
        </w:rPr>
        <w:lastRenderedPageBreak/>
        <w:t xml:space="preserve">all interference </w:t>
      </w:r>
      <w:r w:rsidR="00613E77">
        <w:rPr>
          <w:sz w:val="24"/>
          <w:szCs w:val="24"/>
        </w:rPr>
        <w:t>violat</w:t>
      </w:r>
      <w:r w:rsidR="00FE0D4F">
        <w:rPr>
          <w:sz w:val="24"/>
          <w:szCs w:val="24"/>
        </w:rPr>
        <w:t>es this right</w:t>
      </w:r>
      <w:r w:rsidR="00613E77">
        <w:rPr>
          <w:sz w:val="24"/>
          <w:szCs w:val="24"/>
        </w:rPr>
        <w:t xml:space="preserve">. </w:t>
      </w:r>
      <w:r w:rsidR="00994B3A" w:rsidRPr="00C85E46">
        <w:rPr>
          <w:sz w:val="24"/>
          <w:szCs w:val="24"/>
        </w:rPr>
        <w:t xml:space="preserve">Thus, </w:t>
      </w:r>
      <w:r w:rsidR="00994B3A">
        <w:rPr>
          <w:sz w:val="24"/>
          <w:szCs w:val="24"/>
        </w:rPr>
        <w:t xml:space="preserve">we </w:t>
      </w:r>
      <w:r w:rsidR="002A3AD6">
        <w:rPr>
          <w:sz w:val="24"/>
          <w:szCs w:val="24"/>
        </w:rPr>
        <w:t xml:space="preserve">must consider whether </w:t>
      </w:r>
      <w:r w:rsidR="00613E77">
        <w:rPr>
          <w:sz w:val="24"/>
          <w:szCs w:val="24"/>
        </w:rPr>
        <w:t xml:space="preserve">or not </w:t>
      </w:r>
      <w:r w:rsidR="002A3AD6">
        <w:rPr>
          <w:sz w:val="24"/>
          <w:szCs w:val="24"/>
        </w:rPr>
        <w:t>the proposed cost</w:t>
      </w:r>
      <w:r w:rsidR="00994B3A">
        <w:rPr>
          <w:sz w:val="24"/>
          <w:szCs w:val="24"/>
        </w:rPr>
        <w:t xml:space="preserve"> is a right-violating form of interference</w:t>
      </w:r>
      <w:r w:rsidR="006E5BC5">
        <w:rPr>
          <w:sz w:val="24"/>
          <w:szCs w:val="24"/>
        </w:rPr>
        <w:t xml:space="preserve"> (cf. Miller 1983: 77-80)</w:t>
      </w:r>
      <w:r w:rsidR="00994B3A" w:rsidRPr="00C85E46">
        <w:rPr>
          <w:sz w:val="24"/>
          <w:szCs w:val="24"/>
        </w:rPr>
        <w:t>.</w:t>
      </w:r>
    </w:p>
    <w:p w14:paraId="1B21EEF0" w14:textId="37085477" w:rsidR="00994B3A" w:rsidRDefault="002A3AD6" w:rsidP="00506F91">
      <w:pPr>
        <w:spacing w:line="480" w:lineRule="auto"/>
        <w:ind w:firstLine="567"/>
        <w:jc w:val="both"/>
        <w:rPr>
          <w:sz w:val="24"/>
          <w:szCs w:val="24"/>
        </w:rPr>
      </w:pPr>
      <w:r>
        <w:rPr>
          <w:sz w:val="24"/>
          <w:szCs w:val="24"/>
        </w:rPr>
        <w:t>Having a</w:t>
      </w:r>
      <w:r w:rsidR="00994B3A" w:rsidRPr="00C85E46">
        <w:rPr>
          <w:sz w:val="24"/>
          <w:szCs w:val="24"/>
        </w:rPr>
        <w:t xml:space="preserve"> right to do something need not entail that one’s doing that thing should be entirely unencumbered by any associated </w:t>
      </w:r>
      <w:r w:rsidR="001A02B1">
        <w:rPr>
          <w:sz w:val="24"/>
          <w:szCs w:val="24"/>
        </w:rPr>
        <w:t>costs</w:t>
      </w:r>
      <w:r w:rsidR="00994B3A" w:rsidRPr="00C85E46">
        <w:rPr>
          <w:sz w:val="24"/>
          <w:szCs w:val="24"/>
        </w:rPr>
        <w:t xml:space="preserve">. This should be </w:t>
      </w:r>
      <w:r>
        <w:rPr>
          <w:sz w:val="24"/>
          <w:szCs w:val="24"/>
        </w:rPr>
        <w:t>evident from the case of voting;</w:t>
      </w:r>
      <w:r w:rsidR="00994B3A" w:rsidRPr="00C85E46">
        <w:rPr>
          <w:sz w:val="24"/>
          <w:szCs w:val="24"/>
        </w:rPr>
        <w:t xml:space="preserve"> </w:t>
      </w:r>
      <w:r w:rsidR="001A02B1">
        <w:rPr>
          <w:sz w:val="24"/>
          <w:szCs w:val="24"/>
        </w:rPr>
        <w:t>the</w:t>
      </w:r>
      <w:r w:rsidR="00994B3A" w:rsidRPr="00C85E46">
        <w:rPr>
          <w:sz w:val="24"/>
          <w:szCs w:val="24"/>
        </w:rPr>
        <w:t xml:space="preserve"> attendant costs</w:t>
      </w:r>
      <w:r w:rsidR="001A02B1">
        <w:rPr>
          <w:sz w:val="24"/>
          <w:szCs w:val="24"/>
        </w:rPr>
        <w:t xml:space="preserve"> of voting</w:t>
      </w:r>
      <w:r>
        <w:rPr>
          <w:sz w:val="24"/>
          <w:szCs w:val="24"/>
        </w:rPr>
        <w:t xml:space="preserve"> do not undermine </w:t>
      </w:r>
      <w:r w:rsidR="001A02B1">
        <w:rPr>
          <w:sz w:val="24"/>
          <w:szCs w:val="24"/>
        </w:rPr>
        <w:t xml:space="preserve">the </w:t>
      </w:r>
      <w:r>
        <w:rPr>
          <w:sz w:val="24"/>
          <w:szCs w:val="24"/>
        </w:rPr>
        <w:t>right</w:t>
      </w:r>
      <w:r w:rsidR="00994B3A" w:rsidRPr="00C85E46">
        <w:rPr>
          <w:sz w:val="24"/>
          <w:szCs w:val="24"/>
        </w:rPr>
        <w:t xml:space="preserve">. </w:t>
      </w:r>
      <w:r w:rsidR="00EC5DD2">
        <w:rPr>
          <w:sz w:val="24"/>
          <w:szCs w:val="24"/>
        </w:rPr>
        <w:t xml:space="preserve">To be sure, there may </w:t>
      </w:r>
      <w:r w:rsidR="001A02B1">
        <w:rPr>
          <w:sz w:val="24"/>
          <w:szCs w:val="24"/>
        </w:rPr>
        <w:t xml:space="preserve">be </w:t>
      </w:r>
      <w:r w:rsidR="00EC5DD2">
        <w:rPr>
          <w:sz w:val="24"/>
          <w:szCs w:val="24"/>
        </w:rPr>
        <w:t>a point at which costs are prohibitive, so some citizens are effectively prevented from exercising their right</w:t>
      </w:r>
      <w:r w:rsidR="00994B3A" w:rsidRPr="00C85E46">
        <w:rPr>
          <w:sz w:val="24"/>
          <w:szCs w:val="24"/>
        </w:rPr>
        <w:t>.</w:t>
      </w:r>
      <w:r w:rsidR="00EC5DD2">
        <w:rPr>
          <w:sz w:val="24"/>
          <w:szCs w:val="24"/>
        </w:rPr>
        <w:t xml:space="preserve"> Suppose that voting could only be done in person, with only a single polling station in the capital city, which was only open between 2pm and 4pm on a weekday. </w:t>
      </w:r>
      <w:r>
        <w:rPr>
          <w:sz w:val="24"/>
          <w:szCs w:val="24"/>
        </w:rPr>
        <w:t>This extreme case surely abridges</w:t>
      </w:r>
      <w:r w:rsidR="00EC5DD2">
        <w:rPr>
          <w:sz w:val="24"/>
          <w:szCs w:val="24"/>
        </w:rPr>
        <w:t xml:space="preserve"> the right to vote. But having to go slightly out of one’s way, and therefore </w:t>
      </w:r>
      <w:r>
        <w:rPr>
          <w:sz w:val="24"/>
          <w:szCs w:val="24"/>
        </w:rPr>
        <w:t xml:space="preserve">bear some cost, </w:t>
      </w:r>
      <w:r w:rsidR="00EC5DD2">
        <w:rPr>
          <w:sz w:val="24"/>
          <w:szCs w:val="24"/>
        </w:rPr>
        <w:t xml:space="preserve">to vote does not abridge </w:t>
      </w:r>
      <w:r>
        <w:rPr>
          <w:sz w:val="24"/>
          <w:szCs w:val="24"/>
        </w:rPr>
        <w:t>one’s</w:t>
      </w:r>
      <w:r w:rsidR="00EC5DD2">
        <w:rPr>
          <w:sz w:val="24"/>
          <w:szCs w:val="24"/>
        </w:rPr>
        <w:t xml:space="preserve"> right. </w:t>
      </w:r>
      <w:r>
        <w:rPr>
          <w:sz w:val="24"/>
          <w:szCs w:val="24"/>
        </w:rPr>
        <w:t xml:space="preserve">The state need not make voting costless. Likewise, </w:t>
      </w:r>
      <w:r w:rsidR="00EC5DD2">
        <w:rPr>
          <w:sz w:val="24"/>
          <w:szCs w:val="24"/>
        </w:rPr>
        <w:t xml:space="preserve">a small </w:t>
      </w:r>
      <w:r w:rsidR="009F7720">
        <w:rPr>
          <w:sz w:val="24"/>
          <w:szCs w:val="24"/>
        </w:rPr>
        <w:t>cost need not abridge the right</w:t>
      </w:r>
      <w:r>
        <w:rPr>
          <w:sz w:val="24"/>
          <w:szCs w:val="24"/>
        </w:rPr>
        <w:t xml:space="preserve"> not to vote</w:t>
      </w:r>
      <w:r w:rsidR="009F7720">
        <w:rPr>
          <w:sz w:val="24"/>
          <w:szCs w:val="24"/>
        </w:rPr>
        <w:t>.</w:t>
      </w:r>
      <w:r w:rsidR="000069E7">
        <w:rPr>
          <w:sz w:val="24"/>
          <w:szCs w:val="24"/>
        </w:rPr>
        <w:t xml:space="preserve"> Rather, respecting this right </w:t>
      </w:r>
      <w:r w:rsidR="00FE0D4F">
        <w:rPr>
          <w:sz w:val="24"/>
          <w:szCs w:val="24"/>
        </w:rPr>
        <w:t xml:space="preserve">may </w:t>
      </w:r>
      <w:r w:rsidR="000069E7">
        <w:rPr>
          <w:sz w:val="24"/>
          <w:szCs w:val="24"/>
        </w:rPr>
        <w:t>mean</w:t>
      </w:r>
      <w:r w:rsidR="00FE0D4F">
        <w:rPr>
          <w:sz w:val="24"/>
          <w:szCs w:val="24"/>
        </w:rPr>
        <w:t xml:space="preserve"> only</w:t>
      </w:r>
      <w:r w:rsidR="000069E7">
        <w:rPr>
          <w:sz w:val="24"/>
          <w:szCs w:val="24"/>
        </w:rPr>
        <w:t xml:space="preserve"> that not vo</w:t>
      </w:r>
      <w:r w:rsidR="00FE0D4F">
        <w:rPr>
          <w:sz w:val="24"/>
          <w:szCs w:val="24"/>
        </w:rPr>
        <w:t xml:space="preserve">ting should not be subject to </w:t>
      </w:r>
      <w:r w:rsidR="000069E7" w:rsidRPr="00E414BF">
        <w:rPr>
          <w:i/>
          <w:sz w:val="24"/>
          <w:szCs w:val="24"/>
        </w:rPr>
        <w:t>sanction</w:t>
      </w:r>
      <w:r w:rsidR="00FE0D4F" w:rsidRPr="00E414BF">
        <w:rPr>
          <w:i/>
          <w:sz w:val="24"/>
          <w:szCs w:val="24"/>
        </w:rPr>
        <w:t>s</w:t>
      </w:r>
      <w:r w:rsidR="000069E7">
        <w:rPr>
          <w:sz w:val="24"/>
          <w:szCs w:val="24"/>
        </w:rPr>
        <w:t>.</w:t>
      </w:r>
    </w:p>
    <w:p w14:paraId="7FD82D53" w14:textId="48FA6737" w:rsidR="00783BFA" w:rsidRDefault="00994B3A" w:rsidP="00506F91">
      <w:pPr>
        <w:spacing w:line="480" w:lineRule="auto"/>
        <w:ind w:firstLine="567"/>
        <w:jc w:val="both"/>
        <w:rPr>
          <w:sz w:val="24"/>
          <w:szCs w:val="24"/>
        </w:rPr>
      </w:pPr>
      <w:r>
        <w:rPr>
          <w:sz w:val="24"/>
          <w:szCs w:val="24"/>
        </w:rPr>
        <w:t>I</w:t>
      </w:r>
      <w:r w:rsidRPr="00C85E46">
        <w:rPr>
          <w:sz w:val="24"/>
          <w:szCs w:val="24"/>
        </w:rPr>
        <w:t xml:space="preserve">t might be replied that there is a significant difference between not removing a cost and imposing an additional cost on a particular course of action. </w:t>
      </w:r>
      <w:r w:rsidR="00783BFA">
        <w:rPr>
          <w:sz w:val="24"/>
          <w:szCs w:val="24"/>
        </w:rPr>
        <w:t xml:space="preserve">Those in the libertarian tradition, such as </w:t>
      </w:r>
      <w:r w:rsidR="00783BFA" w:rsidRPr="00783BFA">
        <w:rPr>
          <w:sz w:val="24"/>
          <w:szCs w:val="24"/>
        </w:rPr>
        <w:t>Brennan (2012</w:t>
      </w:r>
      <w:r w:rsidR="00783BFA">
        <w:rPr>
          <w:sz w:val="24"/>
          <w:szCs w:val="24"/>
        </w:rPr>
        <w:t>), may object to the state imposing any costs whatsoever.</w:t>
      </w:r>
      <w:r w:rsidR="0027560F">
        <w:rPr>
          <w:rStyle w:val="FootnoteReference"/>
          <w:sz w:val="24"/>
          <w:szCs w:val="24"/>
        </w:rPr>
        <w:footnoteReference w:id="20"/>
      </w:r>
      <w:r w:rsidR="00783BFA">
        <w:rPr>
          <w:sz w:val="24"/>
          <w:szCs w:val="24"/>
        </w:rPr>
        <w:t xml:space="preserve"> </w:t>
      </w:r>
      <w:r w:rsidR="00FE5056">
        <w:rPr>
          <w:sz w:val="24"/>
          <w:szCs w:val="24"/>
        </w:rPr>
        <w:t>However, m</w:t>
      </w:r>
      <w:r w:rsidR="009F7720">
        <w:rPr>
          <w:sz w:val="24"/>
          <w:szCs w:val="24"/>
        </w:rPr>
        <w:t>ost</w:t>
      </w:r>
      <w:r w:rsidR="00783BFA">
        <w:rPr>
          <w:sz w:val="24"/>
          <w:szCs w:val="24"/>
        </w:rPr>
        <w:t xml:space="preserve"> states routinely impose costs on particular choices, for instance when s</w:t>
      </w:r>
      <w:r w:rsidR="000B446C">
        <w:rPr>
          <w:sz w:val="24"/>
          <w:szCs w:val="24"/>
        </w:rPr>
        <w:t>ett</w:t>
      </w:r>
      <w:r w:rsidR="00783BFA">
        <w:rPr>
          <w:sz w:val="24"/>
          <w:szCs w:val="24"/>
        </w:rPr>
        <w:t>ing taxes. Moreover, they frequently use these costs to steer citizens in certain ways, using subsidies to make one option more desirable or taxes to make another less attractive</w:t>
      </w:r>
      <w:r w:rsidR="007A3F4D">
        <w:rPr>
          <w:sz w:val="24"/>
          <w:szCs w:val="24"/>
        </w:rPr>
        <w:t xml:space="preserve">, </w:t>
      </w:r>
      <w:r w:rsidR="009F7720">
        <w:rPr>
          <w:sz w:val="24"/>
          <w:szCs w:val="24"/>
        </w:rPr>
        <w:t>discourag</w:t>
      </w:r>
      <w:r w:rsidR="007A3F4D">
        <w:rPr>
          <w:sz w:val="24"/>
          <w:szCs w:val="24"/>
        </w:rPr>
        <w:t>ing</w:t>
      </w:r>
      <w:r w:rsidR="009F7720">
        <w:rPr>
          <w:sz w:val="24"/>
          <w:szCs w:val="24"/>
        </w:rPr>
        <w:t xml:space="preserve"> conduct that they deem socially undesirable, although not wrong. For instance, they may </w:t>
      </w:r>
      <w:r w:rsidR="000B446C">
        <w:rPr>
          <w:sz w:val="24"/>
          <w:szCs w:val="24"/>
        </w:rPr>
        <w:t>seek</w:t>
      </w:r>
      <w:r w:rsidR="009F7720">
        <w:rPr>
          <w:sz w:val="24"/>
          <w:szCs w:val="24"/>
        </w:rPr>
        <w:t xml:space="preserve"> to discourage consumption of unhealthy foods, fuel-inefficient cars, etc. </w:t>
      </w:r>
      <w:r w:rsidR="000B446C">
        <w:rPr>
          <w:sz w:val="24"/>
          <w:szCs w:val="24"/>
        </w:rPr>
        <w:lastRenderedPageBreak/>
        <w:t>P</w:t>
      </w:r>
      <w:r w:rsidR="009F7720">
        <w:rPr>
          <w:sz w:val="24"/>
          <w:szCs w:val="24"/>
        </w:rPr>
        <w:t>rovided the costs are not prohibitive, th</w:t>
      </w:r>
      <w:r w:rsidR="000B446C">
        <w:rPr>
          <w:sz w:val="24"/>
          <w:szCs w:val="24"/>
        </w:rPr>
        <w:t>is</w:t>
      </w:r>
      <w:r w:rsidR="009F7720">
        <w:rPr>
          <w:sz w:val="24"/>
          <w:szCs w:val="24"/>
        </w:rPr>
        <w:t xml:space="preserve"> need not abridg</w:t>
      </w:r>
      <w:r w:rsidR="00CE2DA5">
        <w:rPr>
          <w:sz w:val="24"/>
          <w:szCs w:val="24"/>
        </w:rPr>
        <w:t>e</w:t>
      </w:r>
      <w:r w:rsidR="009F7720">
        <w:rPr>
          <w:sz w:val="24"/>
          <w:szCs w:val="24"/>
        </w:rPr>
        <w:t xml:space="preserve"> people’s rights to consume those things.</w:t>
      </w:r>
    </w:p>
    <w:p w14:paraId="09D677FB" w14:textId="6C40DDCB" w:rsidR="002A2B7C" w:rsidRDefault="009F7720" w:rsidP="00506F91">
      <w:pPr>
        <w:spacing w:line="480" w:lineRule="auto"/>
        <w:ind w:firstLine="567"/>
        <w:jc w:val="both"/>
        <w:rPr>
          <w:sz w:val="24"/>
          <w:szCs w:val="24"/>
        </w:rPr>
      </w:pPr>
      <w:r>
        <w:rPr>
          <w:sz w:val="24"/>
          <w:szCs w:val="24"/>
        </w:rPr>
        <w:t>Still, the critic</w:t>
      </w:r>
      <w:r w:rsidR="00066866">
        <w:rPr>
          <w:sz w:val="24"/>
          <w:szCs w:val="24"/>
        </w:rPr>
        <w:t xml:space="preserve"> may protest that a right to do something must include a right not to have burdens imposed on one for doing that thing. However, this is not a conceptual truth, and perhaps not true at all. </w:t>
      </w:r>
      <w:r w:rsidR="003E3CD0">
        <w:rPr>
          <w:sz w:val="24"/>
          <w:szCs w:val="24"/>
        </w:rPr>
        <w:t>Lefkowitz (2007,</w:t>
      </w:r>
      <w:r w:rsidR="00994B3A" w:rsidRPr="00C85E46">
        <w:rPr>
          <w:sz w:val="24"/>
          <w:szCs w:val="24"/>
        </w:rPr>
        <w:t xml:space="preserve"> 2018)</w:t>
      </w:r>
      <w:r w:rsidR="00994B3A">
        <w:rPr>
          <w:sz w:val="24"/>
          <w:szCs w:val="24"/>
        </w:rPr>
        <w:t xml:space="preserve"> </w:t>
      </w:r>
      <w:r w:rsidR="00994B3A" w:rsidRPr="00C85E46">
        <w:rPr>
          <w:sz w:val="24"/>
          <w:szCs w:val="24"/>
        </w:rPr>
        <w:t xml:space="preserve">argues that democratic societies should recognize a right to civil disobedience. This right, he proposes, requires that those who engage in civil disobedience should not be </w:t>
      </w:r>
      <w:r w:rsidR="00994B3A" w:rsidRPr="00066866">
        <w:rPr>
          <w:i/>
          <w:sz w:val="24"/>
          <w:szCs w:val="24"/>
        </w:rPr>
        <w:t>punished</w:t>
      </w:r>
      <w:r w:rsidR="00994B3A">
        <w:rPr>
          <w:sz w:val="24"/>
          <w:szCs w:val="24"/>
        </w:rPr>
        <w:t>, bu</w:t>
      </w:r>
      <w:r w:rsidR="00994B3A" w:rsidRPr="00C85E46">
        <w:rPr>
          <w:sz w:val="24"/>
          <w:szCs w:val="24"/>
        </w:rPr>
        <w:t xml:space="preserve">t he </w:t>
      </w:r>
      <w:r w:rsidR="00994B3A">
        <w:rPr>
          <w:sz w:val="24"/>
          <w:szCs w:val="24"/>
        </w:rPr>
        <w:t>allow</w:t>
      </w:r>
      <w:r w:rsidR="00994B3A" w:rsidRPr="00C85E46">
        <w:rPr>
          <w:sz w:val="24"/>
          <w:szCs w:val="24"/>
        </w:rPr>
        <w:t>s that they can be</w:t>
      </w:r>
      <w:r w:rsidR="00994B3A">
        <w:rPr>
          <w:sz w:val="24"/>
          <w:szCs w:val="24"/>
        </w:rPr>
        <w:t xml:space="preserve"> required to pay certain costs.</w:t>
      </w:r>
      <w:r w:rsidR="00066866">
        <w:rPr>
          <w:rStyle w:val="FootnoteReference"/>
          <w:sz w:val="24"/>
          <w:szCs w:val="24"/>
        </w:rPr>
        <w:footnoteReference w:id="21"/>
      </w:r>
      <w:r w:rsidR="00994B3A">
        <w:rPr>
          <w:sz w:val="24"/>
          <w:szCs w:val="24"/>
        </w:rPr>
        <w:t xml:space="preserve"> This, for Lefkowitz, is enough to respect their right. </w:t>
      </w:r>
      <w:r w:rsidR="00CF7875">
        <w:rPr>
          <w:sz w:val="24"/>
          <w:szCs w:val="24"/>
        </w:rPr>
        <w:t xml:space="preserve">Nonetheless, the price serves to ration how many people exercise this right. </w:t>
      </w:r>
      <w:r w:rsidR="000B446C">
        <w:rPr>
          <w:sz w:val="24"/>
          <w:szCs w:val="24"/>
        </w:rPr>
        <w:t>The</w:t>
      </w:r>
      <w:r w:rsidR="00994B3A">
        <w:rPr>
          <w:sz w:val="24"/>
          <w:szCs w:val="24"/>
        </w:rPr>
        <w:t xml:space="preserve"> proposal</w:t>
      </w:r>
      <w:r w:rsidR="000B446C">
        <w:rPr>
          <w:sz w:val="24"/>
          <w:szCs w:val="24"/>
        </w:rPr>
        <w:t xml:space="preserve"> here</w:t>
      </w:r>
      <w:r w:rsidR="00994B3A">
        <w:rPr>
          <w:sz w:val="24"/>
          <w:szCs w:val="24"/>
        </w:rPr>
        <w:t xml:space="preserve"> is </w:t>
      </w:r>
      <w:r w:rsidR="00AF6108">
        <w:rPr>
          <w:sz w:val="24"/>
          <w:szCs w:val="24"/>
        </w:rPr>
        <w:t>similar</w:t>
      </w:r>
      <w:r w:rsidR="00994B3A">
        <w:rPr>
          <w:sz w:val="24"/>
          <w:szCs w:val="24"/>
        </w:rPr>
        <w:t xml:space="preserve">. </w:t>
      </w:r>
      <w:r w:rsidR="001F4C51">
        <w:rPr>
          <w:sz w:val="24"/>
          <w:szCs w:val="24"/>
        </w:rPr>
        <w:t xml:space="preserve">Citizens must either vote or pay. </w:t>
      </w:r>
      <w:r w:rsidR="00994B3A">
        <w:rPr>
          <w:sz w:val="24"/>
          <w:szCs w:val="24"/>
        </w:rPr>
        <w:t xml:space="preserve">Those who </w:t>
      </w:r>
      <w:r w:rsidR="001F4C51">
        <w:rPr>
          <w:sz w:val="24"/>
          <w:szCs w:val="24"/>
        </w:rPr>
        <w:t>do not</w:t>
      </w:r>
      <w:r w:rsidR="00994B3A">
        <w:rPr>
          <w:sz w:val="24"/>
          <w:szCs w:val="24"/>
        </w:rPr>
        <w:t xml:space="preserve"> vote have to pay a price, but are not </w:t>
      </w:r>
      <w:r w:rsidR="009A72F2">
        <w:rPr>
          <w:sz w:val="24"/>
          <w:szCs w:val="24"/>
        </w:rPr>
        <w:t>condemned</w:t>
      </w:r>
      <w:r w:rsidR="00994B3A">
        <w:rPr>
          <w:sz w:val="24"/>
          <w:szCs w:val="24"/>
        </w:rPr>
        <w:t>.</w:t>
      </w:r>
      <w:r w:rsidR="00D63191">
        <w:rPr>
          <w:sz w:val="24"/>
          <w:szCs w:val="24"/>
        </w:rPr>
        <w:t xml:space="preserve"> This may be a significant difference for those with principled objections to voting. In a compulsory voting regime, they are legally required to do something they find objectionable, hence they also object to be</w:t>
      </w:r>
      <w:r w:rsidR="007C01D5">
        <w:rPr>
          <w:sz w:val="24"/>
          <w:szCs w:val="24"/>
        </w:rPr>
        <w:t>ing</w:t>
      </w:r>
      <w:r w:rsidR="00D63191">
        <w:rPr>
          <w:sz w:val="24"/>
          <w:szCs w:val="24"/>
        </w:rPr>
        <w:t xml:space="preserve"> sanctioned for noncompliance. But if they are given a choice of voting or paying a price then, while they may not like this, they need not find it a violation of their conscience.</w:t>
      </w:r>
      <w:r w:rsidR="00D63191">
        <w:rPr>
          <w:rStyle w:val="FootnoteReference"/>
          <w:sz w:val="24"/>
          <w:szCs w:val="24"/>
        </w:rPr>
        <w:footnoteReference w:id="22"/>
      </w:r>
    </w:p>
    <w:p w14:paraId="289F03AA" w14:textId="33CCC025" w:rsidR="008D1B68" w:rsidRDefault="00994B3A" w:rsidP="00506F91">
      <w:pPr>
        <w:spacing w:line="480" w:lineRule="auto"/>
        <w:ind w:firstLine="567"/>
        <w:jc w:val="both"/>
        <w:rPr>
          <w:sz w:val="24"/>
          <w:szCs w:val="24"/>
        </w:rPr>
      </w:pPr>
      <w:r w:rsidRPr="001F4C51">
        <w:rPr>
          <w:sz w:val="24"/>
          <w:szCs w:val="24"/>
        </w:rPr>
        <w:t>Admittedly, it may be difficult to convey the correct message.</w:t>
      </w:r>
      <w:r w:rsidR="00990175">
        <w:rPr>
          <w:sz w:val="24"/>
          <w:szCs w:val="24"/>
        </w:rPr>
        <w:t xml:space="preserve"> Introducing a charge, intended to reduce or limit particular behaviour, does suggest that this behaviour is somehow undesirable. However, it may only be undesirable beyond a certain point. A congestion </w:t>
      </w:r>
      <w:r w:rsidR="00990175">
        <w:rPr>
          <w:sz w:val="24"/>
          <w:szCs w:val="24"/>
        </w:rPr>
        <w:lastRenderedPageBreak/>
        <w:t>charge, for instance, is designed to reduce excess traffic, but not to deter all traffic. Moreover, even if something is disapproved of, this is qualitatively different from its being condemned as wrong.</w:t>
      </w:r>
      <w:r w:rsidR="00273546">
        <w:rPr>
          <w:rStyle w:val="FootnoteReference"/>
          <w:sz w:val="24"/>
          <w:szCs w:val="24"/>
        </w:rPr>
        <w:footnoteReference w:id="23"/>
      </w:r>
      <w:r w:rsidRPr="001F4C51">
        <w:rPr>
          <w:sz w:val="24"/>
          <w:szCs w:val="24"/>
        </w:rPr>
        <w:t xml:space="preserve"> </w:t>
      </w:r>
      <w:r w:rsidR="00990175">
        <w:rPr>
          <w:sz w:val="24"/>
          <w:szCs w:val="24"/>
        </w:rPr>
        <w:t xml:space="preserve">Nonetheless, </w:t>
      </w:r>
      <w:r w:rsidR="007C01D5">
        <w:rPr>
          <w:sz w:val="24"/>
          <w:szCs w:val="24"/>
        </w:rPr>
        <w:t xml:space="preserve">there is a danger </w:t>
      </w:r>
      <w:r w:rsidR="00990175">
        <w:rPr>
          <w:sz w:val="24"/>
          <w:szCs w:val="24"/>
        </w:rPr>
        <w:t>p</w:t>
      </w:r>
      <w:r w:rsidR="009752B6" w:rsidRPr="00714038">
        <w:rPr>
          <w:sz w:val="24"/>
          <w:szCs w:val="24"/>
        </w:rPr>
        <w:t>eople may (mis)interpret the charge as a sanction</w:t>
      </w:r>
      <w:r w:rsidR="00FE5056">
        <w:rPr>
          <w:sz w:val="24"/>
          <w:szCs w:val="24"/>
        </w:rPr>
        <w:t>,</w:t>
      </w:r>
      <w:r w:rsidR="009752B6" w:rsidRPr="00714038">
        <w:rPr>
          <w:sz w:val="24"/>
          <w:szCs w:val="24"/>
        </w:rPr>
        <w:t xml:space="preserve"> particularly </w:t>
      </w:r>
      <w:r w:rsidR="00FE5056">
        <w:rPr>
          <w:sz w:val="24"/>
          <w:szCs w:val="24"/>
        </w:rPr>
        <w:t>since</w:t>
      </w:r>
      <w:r w:rsidR="009752B6" w:rsidRPr="00714038">
        <w:rPr>
          <w:sz w:val="24"/>
          <w:szCs w:val="24"/>
        </w:rPr>
        <w:t xml:space="preserve"> it is paid to the state after the fact (Feldman and Teichman 2008: 249) and many are already likely to believe in a duty to vote</w:t>
      </w:r>
      <w:r w:rsidR="00FE5056">
        <w:rPr>
          <w:sz w:val="24"/>
          <w:szCs w:val="24"/>
        </w:rPr>
        <w:t xml:space="preserve"> (Elliott 2017: 660)</w:t>
      </w:r>
      <w:r w:rsidR="009752B6" w:rsidRPr="00714038">
        <w:rPr>
          <w:sz w:val="24"/>
          <w:szCs w:val="24"/>
        </w:rPr>
        <w:t xml:space="preserve">. </w:t>
      </w:r>
      <w:r w:rsidR="000069E7">
        <w:rPr>
          <w:sz w:val="24"/>
          <w:szCs w:val="24"/>
        </w:rPr>
        <w:t xml:space="preserve">Moreover, some people’s response to the proposal may be </w:t>
      </w:r>
      <w:r w:rsidR="00B22FD9">
        <w:rPr>
          <w:sz w:val="24"/>
          <w:szCs w:val="24"/>
        </w:rPr>
        <w:t xml:space="preserve">based on how it </w:t>
      </w:r>
      <w:r w:rsidR="00FE0D4F">
        <w:rPr>
          <w:sz w:val="24"/>
          <w:szCs w:val="24"/>
        </w:rPr>
        <w:t>is likely to</w:t>
      </w:r>
      <w:r w:rsidR="00B22FD9">
        <w:rPr>
          <w:sz w:val="24"/>
          <w:szCs w:val="24"/>
        </w:rPr>
        <w:t xml:space="preserve"> be received by citizens, even if misinterpreted, rather than on its intentions. </w:t>
      </w:r>
    </w:p>
    <w:p w14:paraId="4987F696" w14:textId="459AEAA4" w:rsidR="009752B6" w:rsidRPr="00714038" w:rsidRDefault="009752B6" w:rsidP="00506F91">
      <w:pPr>
        <w:spacing w:line="480" w:lineRule="auto"/>
        <w:ind w:firstLine="567"/>
        <w:jc w:val="both"/>
        <w:rPr>
          <w:sz w:val="24"/>
          <w:szCs w:val="24"/>
        </w:rPr>
      </w:pPr>
      <w:r w:rsidRPr="00714038">
        <w:rPr>
          <w:sz w:val="24"/>
          <w:szCs w:val="24"/>
        </w:rPr>
        <w:t xml:space="preserve">However, </w:t>
      </w:r>
      <w:r w:rsidR="008D1B68">
        <w:rPr>
          <w:sz w:val="24"/>
          <w:szCs w:val="24"/>
        </w:rPr>
        <w:t xml:space="preserve">though there is a risk of misunderstanding, </w:t>
      </w:r>
      <w:r w:rsidRPr="00714038">
        <w:rPr>
          <w:sz w:val="24"/>
          <w:szCs w:val="24"/>
        </w:rPr>
        <w:t xml:space="preserve">policymakers may be able to influence how costs are perceived through framing (Feldman and Teichman 2008: 250). </w:t>
      </w:r>
      <w:r w:rsidR="005E20D5">
        <w:rPr>
          <w:sz w:val="24"/>
          <w:szCs w:val="24"/>
        </w:rPr>
        <w:t xml:space="preserve">For instance, </w:t>
      </w:r>
      <w:r w:rsidRPr="00714038">
        <w:rPr>
          <w:sz w:val="24"/>
          <w:szCs w:val="24"/>
        </w:rPr>
        <w:t xml:space="preserve">Lefkowitz (2007: 222) </w:t>
      </w:r>
      <w:r w:rsidR="00FE5056">
        <w:rPr>
          <w:sz w:val="24"/>
          <w:szCs w:val="24"/>
        </w:rPr>
        <w:t xml:space="preserve">also </w:t>
      </w:r>
      <w:r w:rsidRPr="00714038">
        <w:rPr>
          <w:sz w:val="24"/>
          <w:szCs w:val="24"/>
        </w:rPr>
        <w:t xml:space="preserve">suggests that officials can reduce the risk of mis-construal through their public announcements. They might, for </w:t>
      </w:r>
      <w:r w:rsidR="00FE5056">
        <w:rPr>
          <w:sz w:val="24"/>
          <w:szCs w:val="24"/>
        </w:rPr>
        <w:t>exampl</w:t>
      </w:r>
      <w:r w:rsidRPr="00714038">
        <w:rPr>
          <w:sz w:val="24"/>
          <w:szCs w:val="24"/>
        </w:rPr>
        <w:t>e, emphasize the right to abstain and refer to the cost as a ‘charge’ or ‘tax’ rather than ‘</w:t>
      </w:r>
      <w:r w:rsidR="000B446C" w:rsidRPr="000B446C">
        <w:rPr>
          <w:sz w:val="24"/>
          <w:szCs w:val="24"/>
        </w:rPr>
        <w:t>fine’. People do not</w:t>
      </w:r>
      <w:r w:rsidRPr="00714038">
        <w:rPr>
          <w:sz w:val="24"/>
          <w:szCs w:val="24"/>
        </w:rPr>
        <w:t xml:space="preserve"> </w:t>
      </w:r>
      <w:r w:rsidR="0033728C">
        <w:rPr>
          <w:sz w:val="24"/>
          <w:szCs w:val="24"/>
        </w:rPr>
        <w:t xml:space="preserve">generally </w:t>
      </w:r>
      <w:r w:rsidRPr="00714038">
        <w:rPr>
          <w:sz w:val="24"/>
          <w:szCs w:val="24"/>
        </w:rPr>
        <w:t>like paying taxes, but they do not ordinarily cons</w:t>
      </w:r>
      <w:r w:rsidR="0033728C" w:rsidRPr="0033728C">
        <w:rPr>
          <w:sz w:val="24"/>
          <w:szCs w:val="24"/>
        </w:rPr>
        <w:t xml:space="preserve">ider them </w:t>
      </w:r>
      <w:r w:rsidRPr="00714038">
        <w:rPr>
          <w:sz w:val="24"/>
          <w:szCs w:val="24"/>
        </w:rPr>
        <w:t>sanctions.</w:t>
      </w:r>
      <w:r w:rsidR="00DA13E9" w:rsidRPr="00714038">
        <w:rPr>
          <w:sz w:val="24"/>
          <w:szCs w:val="24"/>
        </w:rPr>
        <w:t xml:space="preserve"> </w:t>
      </w:r>
      <w:r w:rsidR="007C01D5">
        <w:rPr>
          <w:sz w:val="24"/>
          <w:szCs w:val="24"/>
        </w:rPr>
        <w:t>It might also help if the money somehow did not go to the state (Feldman and Teichman 2008: 234) or perhaps, as an approximation of that, if it was clearly earmarked for a particular purpose, such as election costs. Nonetheless</w:t>
      </w:r>
      <w:r w:rsidR="00DA13E9" w:rsidRPr="00714038">
        <w:rPr>
          <w:sz w:val="24"/>
          <w:szCs w:val="24"/>
        </w:rPr>
        <w:t xml:space="preserve">, even if some </w:t>
      </w:r>
      <w:r w:rsidR="002B3607">
        <w:rPr>
          <w:sz w:val="24"/>
          <w:szCs w:val="24"/>
        </w:rPr>
        <w:t xml:space="preserve">do </w:t>
      </w:r>
      <w:r w:rsidR="00DA13E9" w:rsidRPr="00714038">
        <w:rPr>
          <w:sz w:val="24"/>
          <w:szCs w:val="24"/>
        </w:rPr>
        <w:t xml:space="preserve">mistakenly </w:t>
      </w:r>
      <w:r w:rsidR="002B3607">
        <w:rPr>
          <w:sz w:val="24"/>
          <w:szCs w:val="24"/>
        </w:rPr>
        <w:t>interpret</w:t>
      </w:r>
      <w:r w:rsidR="000B446C" w:rsidRPr="000B446C">
        <w:rPr>
          <w:sz w:val="24"/>
          <w:szCs w:val="24"/>
        </w:rPr>
        <w:t xml:space="preserve"> this</w:t>
      </w:r>
      <w:r w:rsidR="00DA13E9" w:rsidRPr="00714038">
        <w:rPr>
          <w:sz w:val="24"/>
          <w:szCs w:val="24"/>
        </w:rPr>
        <w:t xml:space="preserve"> as a sanction, this may still be morally better than their actually being sanctioned</w:t>
      </w:r>
      <w:r w:rsidR="001F4C51" w:rsidRPr="00714038">
        <w:rPr>
          <w:sz w:val="24"/>
          <w:szCs w:val="24"/>
        </w:rPr>
        <w:t>.</w:t>
      </w:r>
      <w:r w:rsidR="00D8304A">
        <w:rPr>
          <w:rStyle w:val="FootnoteReference"/>
          <w:sz w:val="24"/>
          <w:szCs w:val="24"/>
        </w:rPr>
        <w:footnoteReference w:id="24"/>
      </w:r>
    </w:p>
    <w:p w14:paraId="43F59BF3" w14:textId="1C8EB7EF" w:rsidR="00066866" w:rsidRDefault="00994B3A" w:rsidP="000B446C">
      <w:pPr>
        <w:spacing w:line="480" w:lineRule="auto"/>
        <w:ind w:firstLine="567"/>
        <w:jc w:val="both"/>
        <w:rPr>
          <w:sz w:val="24"/>
          <w:szCs w:val="24"/>
        </w:rPr>
      </w:pPr>
      <w:r w:rsidRPr="00C85E46">
        <w:rPr>
          <w:sz w:val="24"/>
          <w:szCs w:val="24"/>
        </w:rPr>
        <w:t xml:space="preserve">It might </w:t>
      </w:r>
      <w:r>
        <w:rPr>
          <w:sz w:val="24"/>
          <w:szCs w:val="24"/>
        </w:rPr>
        <w:t xml:space="preserve">still </w:t>
      </w:r>
      <w:r w:rsidRPr="00C85E46">
        <w:rPr>
          <w:sz w:val="24"/>
          <w:szCs w:val="24"/>
        </w:rPr>
        <w:t xml:space="preserve">be asked what justifies imposing any cost, even a mere price, on non-voting. </w:t>
      </w:r>
      <w:r w:rsidR="002A3AD6">
        <w:rPr>
          <w:sz w:val="24"/>
          <w:szCs w:val="24"/>
        </w:rPr>
        <w:t xml:space="preserve">As noted above, states commonly impose costs on activities that are not themselves wrongful, in order to discourage them. If low turnout is problematic, then it may be </w:t>
      </w:r>
      <w:r w:rsidR="002A3AD6">
        <w:rPr>
          <w:sz w:val="24"/>
          <w:szCs w:val="24"/>
        </w:rPr>
        <w:lastRenderedPageBreak/>
        <w:t>reasonable to attach a cost to non-voting</w:t>
      </w:r>
      <w:r w:rsidR="00D63191">
        <w:rPr>
          <w:sz w:val="24"/>
          <w:szCs w:val="24"/>
        </w:rPr>
        <w:t xml:space="preserve">. </w:t>
      </w:r>
      <w:r w:rsidR="00FE0D4F">
        <w:rPr>
          <w:sz w:val="24"/>
          <w:szCs w:val="24"/>
        </w:rPr>
        <w:t>This</w:t>
      </w:r>
      <w:r w:rsidR="00D63191">
        <w:rPr>
          <w:sz w:val="24"/>
          <w:szCs w:val="24"/>
        </w:rPr>
        <w:t xml:space="preserve"> encourage</w:t>
      </w:r>
      <w:r w:rsidR="00FE0D4F">
        <w:rPr>
          <w:sz w:val="24"/>
          <w:szCs w:val="24"/>
        </w:rPr>
        <w:t>s citizens</w:t>
      </w:r>
      <w:r w:rsidR="00D63191">
        <w:rPr>
          <w:sz w:val="24"/>
          <w:szCs w:val="24"/>
        </w:rPr>
        <w:t xml:space="preserve"> to act in socially desirable ways, but </w:t>
      </w:r>
      <w:r w:rsidR="00FE0D4F">
        <w:rPr>
          <w:sz w:val="24"/>
          <w:szCs w:val="24"/>
        </w:rPr>
        <w:t xml:space="preserve">without condemning </w:t>
      </w:r>
      <w:r w:rsidR="00D63191">
        <w:rPr>
          <w:sz w:val="24"/>
          <w:szCs w:val="24"/>
        </w:rPr>
        <w:t>those who do not</w:t>
      </w:r>
      <w:r w:rsidR="002A3AD6">
        <w:rPr>
          <w:sz w:val="24"/>
          <w:szCs w:val="24"/>
        </w:rPr>
        <w:t xml:space="preserve">. </w:t>
      </w:r>
      <w:r w:rsidRPr="00C85E46">
        <w:rPr>
          <w:sz w:val="24"/>
          <w:szCs w:val="24"/>
        </w:rPr>
        <w:t xml:space="preserve">It is not my aim to argue </w:t>
      </w:r>
      <w:r w:rsidR="00066866">
        <w:rPr>
          <w:sz w:val="24"/>
          <w:szCs w:val="24"/>
        </w:rPr>
        <w:t>for this imposition</w:t>
      </w:r>
      <w:r w:rsidR="000B446C">
        <w:rPr>
          <w:sz w:val="24"/>
          <w:szCs w:val="24"/>
        </w:rPr>
        <w:t>;</w:t>
      </w:r>
      <w:r w:rsidR="00D63191">
        <w:rPr>
          <w:sz w:val="24"/>
          <w:szCs w:val="24"/>
        </w:rPr>
        <w:t xml:space="preserve"> perhaps</w:t>
      </w:r>
      <w:r w:rsidR="00066866">
        <w:rPr>
          <w:sz w:val="24"/>
          <w:szCs w:val="24"/>
        </w:rPr>
        <w:t xml:space="preserve"> the state </w:t>
      </w:r>
      <w:r w:rsidR="00014B20">
        <w:rPr>
          <w:sz w:val="24"/>
          <w:szCs w:val="24"/>
        </w:rPr>
        <w:t xml:space="preserve">should not </w:t>
      </w:r>
      <w:r w:rsidR="00066866">
        <w:rPr>
          <w:sz w:val="24"/>
          <w:szCs w:val="24"/>
        </w:rPr>
        <w:t>do anything to promote turnout.</w:t>
      </w:r>
      <w:r w:rsidR="009308A7">
        <w:rPr>
          <w:sz w:val="24"/>
          <w:szCs w:val="24"/>
        </w:rPr>
        <w:t xml:space="preserve"> </w:t>
      </w:r>
      <w:r w:rsidR="002B3607">
        <w:rPr>
          <w:sz w:val="24"/>
          <w:szCs w:val="24"/>
        </w:rPr>
        <w:t xml:space="preserve">That is a wider discussion. </w:t>
      </w:r>
      <w:r w:rsidR="00397941">
        <w:rPr>
          <w:sz w:val="24"/>
          <w:szCs w:val="24"/>
        </w:rPr>
        <w:t>However,</w:t>
      </w:r>
      <w:r w:rsidR="002B3607">
        <w:rPr>
          <w:sz w:val="24"/>
          <w:szCs w:val="24"/>
        </w:rPr>
        <w:t xml:space="preserve"> imposing a </w:t>
      </w:r>
      <w:r w:rsidR="00014B20">
        <w:rPr>
          <w:sz w:val="24"/>
          <w:szCs w:val="24"/>
        </w:rPr>
        <w:t>mere price</w:t>
      </w:r>
      <w:r w:rsidR="002B3607">
        <w:rPr>
          <w:sz w:val="24"/>
          <w:szCs w:val="24"/>
        </w:rPr>
        <w:t xml:space="preserve"> on non-voting is not subject to many </w:t>
      </w:r>
      <w:r w:rsidR="004E6ACB">
        <w:rPr>
          <w:sz w:val="24"/>
          <w:szCs w:val="24"/>
        </w:rPr>
        <w:t xml:space="preserve">of the </w:t>
      </w:r>
      <w:r w:rsidR="002B3607">
        <w:rPr>
          <w:sz w:val="24"/>
          <w:szCs w:val="24"/>
        </w:rPr>
        <w:t xml:space="preserve">objections to compulsory voting. Thus, this measure may allow us to address the supposed problem of low turnout in a manner more acceptable to opponents of compulsion. If they also wish to rule out such a proposal, they need to show why </w:t>
      </w:r>
      <w:r w:rsidR="00014B20">
        <w:rPr>
          <w:sz w:val="24"/>
          <w:szCs w:val="24"/>
        </w:rPr>
        <w:t xml:space="preserve">even </w:t>
      </w:r>
      <w:r w:rsidR="002B3607">
        <w:rPr>
          <w:sz w:val="24"/>
          <w:szCs w:val="24"/>
        </w:rPr>
        <w:t>a mere price is objectionable.</w:t>
      </w:r>
      <w:r w:rsidR="00397941">
        <w:rPr>
          <w:sz w:val="24"/>
          <w:szCs w:val="24"/>
        </w:rPr>
        <w:t xml:space="preserve"> </w:t>
      </w:r>
    </w:p>
    <w:p w14:paraId="1D9FF6BE" w14:textId="77777777" w:rsidR="00994B3A" w:rsidRPr="00C85E46" w:rsidRDefault="00994B3A" w:rsidP="00506F91">
      <w:pPr>
        <w:spacing w:line="480" w:lineRule="auto"/>
        <w:ind w:firstLine="567"/>
        <w:jc w:val="both"/>
        <w:rPr>
          <w:sz w:val="24"/>
          <w:szCs w:val="24"/>
        </w:rPr>
      </w:pPr>
    </w:p>
    <w:p w14:paraId="1CC985C8" w14:textId="0AD37362" w:rsidR="005E74F1" w:rsidRPr="00C85E46" w:rsidRDefault="00DA4752" w:rsidP="00506F91">
      <w:pPr>
        <w:spacing w:line="480" w:lineRule="auto"/>
        <w:ind w:firstLine="567"/>
        <w:jc w:val="both"/>
        <w:rPr>
          <w:b/>
          <w:sz w:val="24"/>
          <w:szCs w:val="24"/>
        </w:rPr>
      </w:pPr>
      <w:r>
        <w:rPr>
          <w:b/>
          <w:sz w:val="24"/>
          <w:szCs w:val="24"/>
        </w:rPr>
        <w:t>5</w:t>
      </w:r>
      <w:r w:rsidR="005E74F1">
        <w:rPr>
          <w:b/>
          <w:sz w:val="24"/>
          <w:szCs w:val="24"/>
        </w:rPr>
        <w:t xml:space="preserve">. </w:t>
      </w:r>
      <w:r w:rsidR="005E74F1" w:rsidRPr="00C85E46">
        <w:rPr>
          <w:b/>
          <w:sz w:val="24"/>
          <w:szCs w:val="24"/>
        </w:rPr>
        <w:t>Proponents of Compulsory Voting</w:t>
      </w:r>
    </w:p>
    <w:p w14:paraId="7A1E0A51" w14:textId="3ADDAD0F" w:rsidR="005E74F1" w:rsidRDefault="005E74F1" w:rsidP="00506F91">
      <w:pPr>
        <w:spacing w:line="480" w:lineRule="auto"/>
        <w:ind w:firstLine="567"/>
        <w:jc w:val="both"/>
        <w:rPr>
          <w:sz w:val="24"/>
          <w:szCs w:val="24"/>
        </w:rPr>
      </w:pPr>
      <w:r w:rsidRPr="00C85E46">
        <w:rPr>
          <w:sz w:val="24"/>
          <w:szCs w:val="24"/>
        </w:rPr>
        <w:t xml:space="preserve">How might this </w:t>
      </w:r>
      <w:r w:rsidR="002B3607">
        <w:rPr>
          <w:sz w:val="24"/>
          <w:szCs w:val="24"/>
        </w:rPr>
        <w:t xml:space="preserve">pricing </w:t>
      </w:r>
      <w:r w:rsidRPr="00C85E46">
        <w:rPr>
          <w:sz w:val="24"/>
          <w:szCs w:val="24"/>
        </w:rPr>
        <w:t xml:space="preserve">proposal be viewed by advocates of compulsory voting? I assume that </w:t>
      </w:r>
      <w:r w:rsidR="00C15010">
        <w:rPr>
          <w:sz w:val="24"/>
          <w:szCs w:val="24"/>
        </w:rPr>
        <w:t>they</w:t>
      </w:r>
      <w:r w:rsidRPr="00C85E46">
        <w:rPr>
          <w:sz w:val="24"/>
          <w:szCs w:val="24"/>
        </w:rPr>
        <w:t xml:space="preserve"> prefer sanctioned compulsion (3) to unsanctioned compulsion (2), and both of these to voluntary voting (1). </w:t>
      </w:r>
      <w:r>
        <w:rPr>
          <w:sz w:val="24"/>
          <w:szCs w:val="24"/>
        </w:rPr>
        <w:t xml:space="preserve">The crucial question is </w:t>
      </w:r>
      <w:r w:rsidR="003C4D27">
        <w:rPr>
          <w:sz w:val="24"/>
          <w:szCs w:val="24"/>
        </w:rPr>
        <w:t>how they would assess (4)</w:t>
      </w:r>
      <w:r w:rsidRPr="00C85E46">
        <w:rPr>
          <w:sz w:val="24"/>
          <w:szCs w:val="24"/>
        </w:rPr>
        <w:t>.</w:t>
      </w:r>
      <w:r>
        <w:rPr>
          <w:sz w:val="24"/>
          <w:szCs w:val="24"/>
        </w:rPr>
        <w:t xml:space="preserve"> </w:t>
      </w:r>
      <w:r w:rsidR="002B3607">
        <w:rPr>
          <w:sz w:val="24"/>
          <w:szCs w:val="24"/>
        </w:rPr>
        <w:t>Again, t</w:t>
      </w:r>
      <w:r>
        <w:rPr>
          <w:sz w:val="24"/>
          <w:szCs w:val="24"/>
        </w:rPr>
        <w:t>he answer may depend on their reasons for advocating compulsory voting.</w:t>
      </w:r>
    </w:p>
    <w:p w14:paraId="3209337A" w14:textId="20497B7B" w:rsidR="005E74F1" w:rsidRDefault="005E74F1" w:rsidP="00506F91">
      <w:pPr>
        <w:spacing w:line="480" w:lineRule="auto"/>
        <w:ind w:firstLine="567"/>
        <w:jc w:val="both"/>
        <w:rPr>
          <w:sz w:val="24"/>
          <w:szCs w:val="24"/>
        </w:rPr>
      </w:pPr>
      <w:r w:rsidRPr="00C85E46">
        <w:rPr>
          <w:sz w:val="24"/>
          <w:szCs w:val="24"/>
        </w:rPr>
        <w:t xml:space="preserve">First, though I have argued that </w:t>
      </w:r>
      <w:r w:rsidR="003C4D27">
        <w:rPr>
          <w:sz w:val="24"/>
          <w:szCs w:val="24"/>
        </w:rPr>
        <w:t>(4)</w:t>
      </w:r>
      <w:r w:rsidRPr="00C85E46">
        <w:rPr>
          <w:sz w:val="24"/>
          <w:szCs w:val="24"/>
        </w:rPr>
        <w:t xml:space="preserve"> is importantly distinct from compulsory voting</w:t>
      </w:r>
      <w:r w:rsidR="003C4D27">
        <w:rPr>
          <w:sz w:val="24"/>
          <w:szCs w:val="24"/>
        </w:rPr>
        <w:t xml:space="preserve"> proper</w:t>
      </w:r>
      <w:r w:rsidRPr="00C85E46">
        <w:rPr>
          <w:sz w:val="24"/>
          <w:szCs w:val="24"/>
        </w:rPr>
        <w:t xml:space="preserve">, </w:t>
      </w:r>
      <w:r w:rsidR="00711119">
        <w:rPr>
          <w:sz w:val="24"/>
          <w:szCs w:val="24"/>
        </w:rPr>
        <w:t>since</w:t>
      </w:r>
      <w:r w:rsidRPr="00C85E46">
        <w:rPr>
          <w:sz w:val="24"/>
          <w:szCs w:val="24"/>
        </w:rPr>
        <w:t xml:space="preserve"> it lacks the expressive element, advocate</w:t>
      </w:r>
      <w:r w:rsidR="003C4D27">
        <w:rPr>
          <w:sz w:val="24"/>
          <w:szCs w:val="24"/>
        </w:rPr>
        <w:t>s of</w:t>
      </w:r>
      <w:r w:rsidRPr="00C85E46">
        <w:rPr>
          <w:sz w:val="24"/>
          <w:szCs w:val="24"/>
        </w:rPr>
        <w:t xml:space="preserve"> compulsory voting do not always emphasise this expressive element. Some write as if their proposal is, like that developed here, merely the imposition of </w:t>
      </w:r>
      <w:r w:rsidR="00C91E83">
        <w:rPr>
          <w:sz w:val="24"/>
          <w:szCs w:val="24"/>
        </w:rPr>
        <w:t>a cost</w:t>
      </w:r>
      <w:r w:rsidR="00C91E83" w:rsidRPr="00C85E46">
        <w:rPr>
          <w:sz w:val="24"/>
          <w:szCs w:val="24"/>
        </w:rPr>
        <w:t xml:space="preserve"> </w:t>
      </w:r>
      <w:r w:rsidRPr="00C85E46">
        <w:rPr>
          <w:sz w:val="24"/>
          <w:szCs w:val="24"/>
        </w:rPr>
        <w:t>on non-voters. This is evident when fines for non-voting and incentives for voting are treated as simply two different ways of providing sel</w:t>
      </w:r>
      <w:r w:rsidR="007B6DB4">
        <w:rPr>
          <w:sz w:val="24"/>
          <w:szCs w:val="24"/>
        </w:rPr>
        <w:t>ective benefits for voters (for instance,</w:t>
      </w:r>
      <w:r w:rsidRPr="00C85E46">
        <w:rPr>
          <w:sz w:val="24"/>
          <w:szCs w:val="24"/>
        </w:rPr>
        <w:t xml:space="preserve"> Feele</w:t>
      </w:r>
      <w:r w:rsidR="003E3CD0">
        <w:rPr>
          <w:sz w:val="24"/>
          <w:szCs w:val="24"/>
        </w:rPr>
        <w:t>y 1974: 241</w:t>
      </w:r>
      <w:r w:rsidR="00714038">
        <w:rPr>
          <w:sz w:val="24"/>
          <w:szCs w:val="24"/>
        </w:rPr>
        <w:t xml:space="preserve"> </w:t>
      </w:r>
      <w:r w:rsidR="000B446C">
        <w:rPr>
          <w:sz w:val="24"/>
          <w:szCs w:val="24"/>
        </w:rPr>
        <w:t>or</w:t>
      </w:r>
      <w:r w:rsidR="003E3CD0">
        <w:rPr>
          <w:sz w:val="24"/>
          <w:szCs w:val="24"/>
        </w:rPr>
        <w:t xml:space="preserve"> Lijphart 1997:</w:t>
      </w:r>
      <w:r w:rsidRPr="00C85E46">
        <w:rPr>
          <w:sz w:val="24"/>
          <w:szCs w:val="24"/>
        </w:rPr>
        <w:t xml:space="preserve"> 11, fn. 24)</w:t>
      </w:r>
      <w:r w:rsidR="003C4D27">
        <w:rPr>
          <w:sz w:val="24"/>
          <w:szCs w:val="24"/>
        </w:rPr>
        <w:t>.</w:t>
      </w:r>
      <w:r w:rsidR="002B3607">
        <w:rPr>
          <w:sz w:val="24"/>
          <w:szCs w:val="24"/>
        </w:rPr>
        <w:t xml:space="preserve"> In these cases</w:t>
      </w:r>
      <w:r w:rsidRPr="00C85E46">
        <w:rPr>
          <w:sz w:val="24"/>
          <w:szCs w:val="24"/>
        </w:rPr>
        <w:t>, there are two possibilities. One is that the author in question is not really concerned about th</w:t>
      </w:r>
      <w:r>
        <w:rPr>
          <w:sz w:val="24"/>
          <w:szCs w:val="24"/>
        </w:rPr>
        <w:t xml:space="preserve">e expressive element of </w:t>
      </w:r>
      <w:r w:rsidRPr="00C85E46">
        <w:rPr>
          <w:sz w:val="24"/>
          <w:szCs w:val="24"/>
        </w:rPr>
        <w:t>compulsory voting</w:t>
      </w:r>
      <w:r w:rsidR="00AE654D">
        <w:rPr>
          <w:sz w:val="24"/>
          <w:szCs w:val="24"/>
        </w:rPr>
        <w:t xml:space="preserve"> or, at least, they are satisfied by the state’s expressing a preference for voting, rather than an obligation</w:t>
      </w:r>
      <w:r w:rsidRPr="00C85E46">
        <w:rPr>
          <w:sz w:val="24"/>
          <w:szCs w:val="24"/>
        </w:rPr>
        <w:t xml:space="preserve">. </w:t>
      </w:r>
      <w:r>
        <w:rPr>
          <w:sz w:val="24"/>
          <w:szCs w:val="24"/>
        </w:rPr>
        <w:t>In this case,</w:t>
      </w:r>
      <w:r w:rsidRPr="00C85E46">
        <w:rPr>
          <w:sz w:val="24"/>
          <w:szCs w:val="24"/>
        </w:rPr>
        <w:t xml:space="preserve"> they should be fully satisfied with the proposal </w:t>
      </w:r>
      <w:r w:rsidR="003C4D27">
        <w:rPr>
          <w:sz w:val="24"/>
          <w:szCs w:val="24"/>
        </w:rPr>
        <w:t>(4)</w:t>
      </w:r>
      <w:r w:rsidRPr="00C85E46">
        <w:rPr>
          <w:sz w:val="24"/>
          <w:szCs w:val="24"/>
        </w:rPr>
        <w:t xml:space="preserve">. Since the distinction between </w:t>
      </w:r>
      <w:r w:rsidR="003C4D27">
        <w:rPr>
          <w:sz w:val="24"/>
          <w:szCs w:val="24"/>
        </w:rPr>
        <w:t xml:space="preserve">sanctions and </w:t>
      </w:r>
      <w:r w:rsidR="00014B20">
        <w:rPr>
          <w:sz w:val="24"/>
          <w:szCs w:val="24"/>
        </w:rPr>
        <w:t>prices</w:t>
      </w:r>
      <w:r w:rsidR="00014B20" w:rsidRPr="00C85E46">
        <w:rPr>
          <w:sz w:val="24"/>
          <w:szCs w:val="24"/>
        </w:rPr>
        <w:t xml:space="preserve"> </w:t>
      </w:r>
      <w:r w:rsidRPr="00C85E46">
        <w:rPr>
          <w:sz w:val="24"/>
          <w:szCs w:val="24"/>
        </w:rPr>
        <w:t xml:space="preserve">has rarely </w:t>
      </w:r>
      <w:r w:rsidRPr="00C85E46">
        <w:rPr>
          <w:sz w:val="24"/>
          <w:szCs w:val="24"/>
        </w:rPr>
        <w:lastRenderedPageBreak/>
        <w:t xml:space="preserve">been sufficiently acknowledged, it is difficult to know how many proponents of compulsory voting may actually fall into this category. Nonetheless, </w:t>
      </w:r>
      <w:r w:rsidR="00912760">
        <w:rPr>
          <w:sz w:val="24"/>
          <w:szCs w:val="24"/>
        </w:rPr>
        <w:t>perhaps</w:t>
      </w:r>
      <w:r w:rsidRPr="00C85E46">
        <w:rPr>
          <w:sz w:val="24"/>
          <w:szCs w:val="24"/>
        </w:rPr>
        <w:t xml:space="preserve"> some</w:t>
      </w:r>
      <w:r w:rsidR="002B3607">
        <w:rPr>
          <w:sz w:val="24"/>
          <w:szCs w:val="24"/>
        </w:rPr>
        <w:t xml:space="preserve"> </w:t>
      </w:r>
      <w:r w:rsidR="003C4D27">
        <w:rPr>
          <w:sz w:val="24"/>
          <w:szCs w:val="24"/>
        </w:rPr>
        <w:t xml:space="preserve">may consider </w:t>
      </w:r>
      <w:r w:rsidRPr="00C85E46">
        <w:rPr>
          <w:sz w:val="24"/>
          <w:szCs w:val="24"/>
        </w:rPr>
        <w:t>(4) as good, or almost as good, as sanctioned</w:t>
      </w:r>
      <w:r>
        <w:rPr>
          <w:sz w:val="24"/>
          <w:szCs w:val="24"/>
        </w:rPr>
        <w:t xml:space="preserve"> compulsory voting (3).</w:t>
      </w:r>
      <w:r w:rsidR="000D0CFA">
        <w:rPr>
          <w:rStyle w:val="FootnoteReference"/>
          <w:sz w:val="24"/>
          <w:szCs w:val="24"/>
        </w:rPr>
        <w:footnoteReference w:id="25"/>
      </w:r>
      <w:r w:rsidR="00D83BE5">
        <w:rPr>
          <w:sz w:val="24"/>
          <w:szCs w:val="24"/>
        </w:rPr>
        <w:t xml:space="preserve"> Doubtless others will consider (4) less satisfactory</w:t>
      </w:r>
      <w:r w:rsidR="00912760">
        <w:rPr>
          <w:sz w:val="24"/>
          <w:szCs w:val="24"/>
        </w:rPr>
        <w:t>,</w:t>
      </w:r>
      <w:r w:rsidR="00D83BE5">
        <w:rPr>
          <w:sz w:val="24"/>
          <w:szCs w:val="24"/>
        </w:rPr>
        <w:t xml:space="preserve"> but then the onus is on them </w:t>
      </w:r>
      <w:r w:rsidR="002B3607">
        <w:rPr>
          <w:sz w:val="24"/>
          <w:szCs w:val="24"/>
        </w:rPr>
        <w:t>show why</w:t>
      </w:r>
      <w:r w:rsidR="00D83BE5">
        <w:rPr>
          <w:sz w:val="24"/>
          <w:szCs w:val="24"/>
        </w:rPr>
        <w:t xml:space="preserve"> (3)</w:t>
      </w:r>
      <w:r w:rsidR="002B3607">
        <w:rPr>
          <w:sz w:val="24"/>
          <w:szCs w:val="24"/>
        </w:rPr>
        <w:t xml:space="preserve"> is better</w:t>
      </w:r>
      <w:r w:rsidR="00D83BE5">
        <w:rPr>
          <w:sz w:val="24"/>
          <w:szCs w:val="24"/>
        </w:rPr>
        <w:t xml:space="preserve"> than (4)</w:t>
      </w:r>
      <w:r w:rsidR="002B3607">
        <w:rPr>
          <w:sz w:val="24"/>
          <w:szCs w:val="24"/>
        </w:rPr>
        <w:t>, particularly if (3) is less objectionable to opponents</w:t>
      </w:r>
      <w:r w:rsidR="00D83BE5">
        <w:rPr>
          <w:sz w:val="24"/>
          <w:szCs w:val="24"/>
        </w:rPr>
        <w:t>.</w:t>
      </w:r>
    </w:p>
    <w:p w14:paraId="4C29DA14" w14:textId="23FECE40" w:rsidR="00D141C6" w:rsidRDefault="00D83BE5" w:rsidP="00D141C6">
      <w:pPr>
        <w:spacing w:line="480" w:lineRule="auto"/>
        <w:ind w:firstLine="567"/>
        <w:jc w:val="both"/>
        <w:rPr>
          <w:sz w:val="24"/>
          <w:szCs w:val="24"/>
        </w:rPr>
      </w:pPr>
      <w:r>
        <w:rPr>
          <w:sz w:val="24"/>
          <w:szCs w:val="24"/>
        </w:rPr>
        <w:t xml:space="preserve">Some arguments currently in the literature do not give obvious reasons </w:t>
      </w:r>
      <w:r w:rsidR="00DF3EE1">
        <w:rPr>
          <w:sz w:val="24"/>
          <w:szCs w:val="24"/>
        </w:rPr>
        <w:t>to</w:t>
      </w:r>
      <w:r>
        <w:rPr>
          <w:sz w:val="24"/>
          <w:szCs w:val="24"/>
        </w:rPr>
        <w:t xml:space="preserve"> prefer (3) to (4). For instance, a number of authors have argued that everyone has a duty to suppo</w:t>
      </w:r>
      <w:r w:rsidR="007B6DB4">
        <w:rPr>
          <w:sz w:val="24"/>
          <w:szCs w:val="24"/>
        </w:rPr>
        <w:t>rt democratic institutions (</w:t>
      </w:r>
      <w:r>
        <w:rPr>
          <w:sz w:val="24"/>
          <w:szCs w:val="24"/>
        </w:rPr>
        <w:t xml:space="preserve">Birch 2009: 24; Hill 2015: 70). However, it is not </w:t>
      </w:r>
      <w:r w:rsidR="00DF3EE1">
        <w:rPr>
          <w:sz w:val="24"/>
          <w:szCs w:val="24"/>
        </w:rPr>
        <w:t xml:space="preserve">clear </w:t>
      </w:r>
      <w:r>
        <w:rPr>
          <w:sz w:val="24"/>
          <w:szCs w:val="24"/>
        </w:rPr>
        <w:t xml:space="preserve">why this duty must be discharged </w:t>
      </w:r>
      <w:r w:rsidRPr="00D83BE5">
        <w:rPr>
          <w:i/>
          <w:sz w:val="24"/>
          <w:szCs w:val="24"/>
        </w:rPr>
        <w:t>by voting</w:t>
      </w:r>
      <w:r>
        <w:rPr>
          <w:sz w:val="24"/>
          <w:szCs w:val="24"/>
        </w:rPr>
        <w:t xml:space="preserve"> in particular. </w:t>
      </w:r>
      <w:r w:rsidR="00912760">
        <w:rPr>
          <w:sz w:val="24"/>
          <w:szCs w:val="24"/>
        </w:rPr>
        <w:t>E</w:t>
      </w:r>
      <w:r>
        <w:rPr>
          <w:sz w:val="24"/>
          <w:szCs w:val="24"/>
        </w:rPr>
        <w:t>ven some defenders of compulsory voting concede that citizens may discharge their duty by making other contribution</w:t>
      </w:r>
      <w:r w:rsidR="00DF3EE1">
        <w:rPr>
          <w:sz w:val="24"/>
          <w:szCs w:val="24"/>
        </w:rPr>
        <w:t>s</w:t>
      </w:r>
      <w:r>
        <w:rPr>
          <w:sz w:val="24"/>
          <w:szCs w:val="24"/>
        </w:rPr>
        <w:t xml:space="preserve"> towards supporting the </w:t>
      </w:r>
      <w:r w:rsidR="003D3DC6">
        <w:rPr>
          <w:sz w:val="24"/>
          <w:szCs w:val="24"/>
        </w:rPr>
        <w:t>democratic</w:t>
      </w:r>
      <w:r>
        <w:rPr>
          <w:sz w:val="24"/>
          <w:szCs w:val="24"/>
        </w:rPr>
        <w:t xml:space="preserve"> process.</w:t>
      </w:r>
      <w:r w:rsidR="003D3DC6">
        <w:rPr>
          <w:sz w:val="24"/>
          <w:szCs w:val="24"/>
        </w:rPr>
        <w:t xml:space="preserve"> </w:t>
      </w:r>
      <w:r w:rsidR="006A62BA">
        <w:rPr>
          <w:sz w:val="24"/>
          <w:szCs w:val="24"/>
        </w:rPr>
        <w:t>As Lachlan Umbers (2020</w:t>
      </w:r>
      <w:r w:rsidR="00DF3EE1">
        <w:rPr>
          <w:sz w:val="24"/>
          <w:szCs w:val="24"/>
        </w:rPr>
        <w:t>:</w:t>
      </w:r>
      <w:r w:rsidR="006A62BA">
        <w:rPr>
          <w:sz w:val="24"/>
          <w:szCs w:val="24"/>
        </w:rPr>
        <w:t xml:space="preserve"> </w:t>
      </w:r>
      <w:r w:rsidR="00DF3EE1">
        <w:rPr>
          <w:sz w:val="24"/>
          <w:szCs w:val="24"/>
        </w:rPr>
        <w:t>1</w:t>
      </w:r>
      <w:r w:rsidR="006A62BA">
        <w:rPr>
          <w:sz w:val="24"/>
          <w:szCs w:val="24"/>
        </w:rPr>
        <w:t>318</w:t>
      </w:r>
      <w:r w:rsidR="00DF3EE1">
        <w:rPr>
          <w:sz w:val="24"/>
          <w:szCs w:val="24"/>
        </w:rPr>
        <w:t>)</w:t>
      </w:r>
      <w:r w:rsidR="00761DB7">
        <w:rPr>
          <w:sz w:val="24"/>
          <w:szCs w:val="24"/>
        </w:rPr>
        <w:t xml:space="preserve"> puts it, “</w:t>
      </w:r>
      <w:r w:rsidR="00761DB7">
        <w:rPr>
          <w:i/>
          <w:sz w:val="24"/>
          <w:szCs w:val="24"/>
        </w:rPr>
        <w:t>appropriate</w:t>
      </w:r>
      <w:r w:rsidR="00761DB7">
        <w:rPr>
          <w:sz w:val="24"/>
          <w:szCs w:val="24"/>
        </w:rPr>
        <w:t xml:space="preserve"> contributions are not necessarily </w:t>
      </w:r>
      <w:r w:rsidR="00761DB7">
        <w:rPr>
          <w:i/>
          <w:sz w:val="24"/>
          <w:szCs w:val="24"/>
        </w:rPr>
        <w:t>identical</w:t>
      </w:r>
      <w:r w:rsidR="00761DB7">
        <w:rPr>
          <w:sz w:val="24"/>
          <w:szCs w:val="24"/>
        </w:rPr>
        <w:t xml:space="preserve"> contributions…. citizens might discharge such duties by means </w:t>
      </w:r>
      <w:r w:rsidR="00761DB7">
        <w:rPr>
          <w:i/>
          <w:sz w:val="24"/>
          <w:szCs w:val="24"/>
        </w:rPr>
        <w:t>other</w:t>
      </w:r>
      <w:r w:rsidR="00DF3EE1">
        <w:rPr>
          <w:sz w:val="24"/>
          <w:szCs w:val="24"/>
        </w:rPr>
        <w:t xml:space="preserve"> than voting”</w:t>
      </w:r>
      <w:r w:rsidR="00761DB7">
        <w:rPr>
          <w:sz w:val="24"/>
          <w:szCs w:val="24"/>
        </w:rPr>
        <w:t xml:space="preserve">. </w:t>
      </w:r>
      <w:r w:rsidR="003D3DC6">
        <w:rPr>
          <w:sz w:val="24"/>
          <w:szCs w:val="24"/>
        </w:rPr>
        <w:t>While his examples include alternative forms of political participation, such as membership of a poli</w:t>
      </w:r>
      <w:r w:rsidR="007C01D5">
        <w:rPr>
          <w:sz w:val="24"/>
          <w:szCs w:val="24"/>
        </w:rPr>
        <w:t xml:space="preserve">tical party, it might be </w:t>
      </w:r>
      <w:r w:rsidR="003D3DC6">
        <w:rPr>
          <w:sz w:val="24"/>
          <w:szCs w:val="24"/>
        </w:rPr>
        <w:t>that contributing towards the financial cost of an election is another way of supporting the democratic process.</w:t>
      </w:r>
    </w:p>
    <w:p w14:paraId="0E8559D2" w14:textId="3E12E085" w:rsidR="003D3DC6" w:rsidRDefault="003D3DC6" w:rsidP="00D141C6">
      <w:pPr>
        <w:spacing w:line="480" w:lineRule="auto"/>
        <w:ind w:firstLine="567"/>
        <w:jc w:val="both"/>
        <w:rPr>
          <w:sz w:val="24"/>
          <w:szCs w:val="24"/>
        </w:rPr>
      </w:pPr>
      <w:r>
        <w:rPr>
          <w:sz w:val="24"/>
          <w:szCs w:val="24"/>
        </w:rPr>
        <w:t>To be sure</w:t>
      </w:r>
      <w:r w:rsidR="00D141C6">
        <w:rPr>
          <w:sz w:val="24"/>
          <w:szCs w:val="24"/>
        </w:rPr>
        <w:t xml:space="preserve">, not everyone would accept this. Chapman (2019: 103) argues that “periodic moments of approximately universal participation…. interrupt the ordinary, delegated business of government with extraordinary spectacles of democracy that command the attention of the general public and manifest the equal political authority of all citizens”. </w:t>
      </w:r>
      <w:r w:rsidR="00AA7ACB">
        <w:rPr>
          <w:sz w:val="24"/>
          <w:szCs w:val="24"/>
        </w:rPr>
        <w:t xml:space="preserve">However, emphasizing the special importance of elections does not, in itself, show that </w:t>
      </w:r>
      <w:r w:rsidR="00AA7ACB">
        <w:rPr>
          <w:sz w:val="24"/>
          <w:szCs w:val="24"/>
        </w:rPr>
        <w:lastRenderedPageBreak/>
        <w:t>everyone must vote</w:t>
      </w:r>
      <w:r w:rsidR="00014B20">
        <w:rPr>
          <w:sz w:val="24"/>
          <w:szCs w:val="24"/>
        </w:rPr>
        <w:t xml:space="preserve"> in every election</w:t>
      </w:r>
      <w:r w:rsidR="00AA7ACB">
        <w:rPr>
          <w:sz w:val="24"/>
          <w:szCs w:val="24"/>
        </w:rPr>
        <w:t>. One might think (a) that the extraordinary spectacle of democracy is realized</w:t>
      </w:r>
      <w:r w:rsidR="00397941">
        <w:rPr>
          <w:sz w:val="24"/>
          <w:szCs w:val="24"/>
        </w:rPr>
        <w:t>,</w:t>
      </w:r>
      <w:r w:rsidR="00AA7ACB">
        <w:rPr>
          <w:sz w:val="24"/>
          <w:szCs w:val="24"/>
        </w:rPr>
        <w:t xml:space="preserve"> so long as everyone </w:t>
      </w:r>
      <w:r w:rsidR="00F73A02">
        <w:rPr>
          <w:sz w:val="24"/>
          <w:szCs w:val="24"/>
        </w:rPr>
        <w:t>pays attention to events (cf. Elliott 2017: 665)</w:t>
      </w:r>
      <w:r w:rsidR="00397941">
        <w:rPr>
          <w:sz w:val="24"/>
          <w:szCs w:val="24"/>
        </w:rPr>
        <w:t>,</w:t>
      </w:r>
      <w:r w:rsidR="00AA7ACB">
        <w:rPr>
          <w:sz w:val="24"/>
          <w:szCs w:val="24"/>
        </w:rPr>
        <w:t xml:space="preserve"> and</w:t>
      </w:r>
      <w:r w:rsidR="00397941">
        <w:rPr>
          <w:sz w:val="24"/>
          <w:szCs w:val="24"/>
        </w:rPr>
        <w:t>/or</w:t>
      </w:r>
      <w:r w:rsidR="00AA7ACB">
        <w:rPr>
          <w:sz w:val="24"/>
          <w:szCs w:val="24"/>
        </w:rPr>
        <w:t xml:space="preserve"> (b) that non-voters do their bit by paying a greater share towards the financial costs of these elections.</w:t>
      </w:r>
      <w:r w:rsidR="00F73A02">
        <w:rPr>
          <w:sz w:val="24"/>
          <w:szCs w:val="24"/>
        </w:rPr>
        <w:t xml:space="preserve"> Chapman denies both claims, arguing that voting </w:t>
      </w:r>
      <w:r w:rsidR="00D141C6">
        <w:rPr>
          <w:sz w:val="24"/>
          <w:szCs w:val="24"/>
        </w:rPr>
        <w:t>“is not interchangeable with other forms of political influence” (Chapman 2019: 102).</w:t>
      </w:r>
      <w:r w:rsidR="00AA7ACB">
        <w:rPr>
          <w:sz w:val="24"/>
          <w:szCs w:val="24"/>
        </w:rPr>
        <w:t xml:space="preserve"> </w:t>
      </w:r>
      <w:r w:rsidR="009A72F2">
        <w:rPr>
          <w:sz w:val="24"/>
          <w:szCs w:val="24"/>
        </w:rPr>
        <w:t>Perhaps</w:t>
      </w:r>
      <w:r w:rsidR="00F73A02">
        <w:rPr>
          <w:sz w:val="24"/>
          <w:szCs w:val="24"/>
        </w:rPr>
        <w:t>, if she is right,</w:t>
      </w:r>
      <w:r w:rsidR="009A72F2">
        <w:rPr>
          <w:sz w:val="24"/>
          <w:szCs w:val="24"/>
        </w:rPr>
        <w:t xml:space="preserve"> these arguments give reasons to reject the present proposal, but g</w:t>
      </w:r>
      <w:r w:rsidR="00DF3EE1">
        <w:rPr>
          <w:sz w:val="24"/>
          <w:szCs w:val="24"/>
        </w:rPr>
        <w:t>iving</w:t>
      </w:r>
      <w:r w:rsidR="009A72F2">
        <w:rPr>
          <w:sz w:val="24"/>
          <w:szCs w:val="24"/>
        </w:rPr>
        <w:t xml:space="preserve"> them</w:t>
      </w:r>
      <w:r w:rsidR="00DF3EE1">
        <w:rPr>
          <w:sz w:val="24"/>
          <w:szCs w:val="24"/>
        </w:rPr>
        <w:t xml:space="preserve"> full consideration </w:t>
      </w:r>
      <w:r w:rsidR="009A72F2">
        <w:rPr>
          <w:sz w:val="24"/>
          <w:szCs w:val="24"/>
        </w:rPr>
        <w:t>is beyond the scope of this</w:t>
      </w:r>
      <w:r w:rsidR="00DF3EE1">
        <w:rPr>
          <w:sz w:val="24"/>
          <w:szCs w:val="24"/>
        </w:rPr>
        <w:t xml:space="preserve"> present paper.</w:t>
      </w:r>
      <w:r w:rsidR="00F73A02">
        <w:rPr>
          <w:sz w:val="24"/>
          <w:szCs w:val="24"/>
        </w:rPr>
        <w:t xml:space="preserve"> My point is not that everyone must accept the present proposal, but only that </w:t>
      </w:r>
      <w:r w:rsidR="00F73A02" w:rsidRPr="00714038">
        <w:rPr>
          <w:i/>
          <w:sz w:val="24"/>
          <w:szCs w:val="24"/>
        </w:rPr>
        <w:t>some</w:t>
      </w:r>
      <w:r w:rsidR="00F73A02">
        <w:rPr>
          <w:sz w:val="24"/>
          <w:szCs w:val="24"/>
        </w:rPr>
        <w:t xml:space="preserve"> arguments for compulsory voting do not rule out this alternative.</w:t>
      </w:r>
      <w:r w:rsidR="005842F4">
        <w:rPr>
          <w:sz w:val="24"/>
          <w:szCs w:val="24"/>
        </w:rPr>
        <w:t xml:space="preserve"> </w:t>
      </w:r>
      <w:r w:rsidR="00014B20">
        <w:rPr>
          <w:sz w:val="24"/>
          <w:szCs w:val="24"/>
        </w:rPr>
        <w:t>Thus,</w:t>
      </w:r>
      <w:r w:rsidR="005842F4">
        <w:rPr>
          <w:sz w:val="24"/>
          <w:szCs w:val="24"/>
        </w:rPr>
        <w:t xml:space="preserve"> whether paying a price can be an adequate substitute for participation</w:t>
      </w:r>
      <w:r w:rsidR="00014B20">
        <w:rPr>
          <w:sz w:val="24"/>
          <w:szCs w:val="24"/>
        </w:rPr>
        <w:t xml:space="preserve"> is precisely what needs further consideration</w:t>
      </w:r>
      <w:r w:rsidR="005842F4">
        <w:rPr>
          <w:sz w:val="24"/>
          <w:szCs w:val="24"/>
        </w:rPr>
        <w:t>.</w:t>
      </w:r>
    </w:p>
    <w:p w14:paraId="2608A0C5" w14:textId="68AD9087" w:rsidR="00D83BE5" w:rsidRDefault="00D3363B" w:rsidP="00506F91">
      <w:pPr>
        <w:spacing w:line="480" w:lineRule="auto"/>
        <w:ind w:firstLine="567"/>
        <w:jc w:val="both"/>
        <w:rPr>
          <w:sz w:val="24"/>
          <w:szCs w:val="24"/>
        </w:rPr>
      </w:pPr>
      <w:r>
        <w:rPr>
          <w:sz w:val="24"/>
          <w:szCs w:val="24"/>
        </w:rPr>
        <w:t>To give another example</w:t>
      </w:r>
      <w:r w:rsidR="00D7447C">
        <w:rPr>
          <w:sz w:val="24"/>
          <w:szCs w:val="24"/>
        </w:rPr>
        <w:t xml:space="preserve"> of a compulsory voting advocate who might accept the </w:t>
      </w:r>
      <w:r w:rsidR="00F73A02">
        <w:rPr>
          <w:sz w:val="24"/>
          <w:szCs w:val="24"/>
        </w:rPr>
        <w:t xml:space="preserve">present </w:t>
      </w:r>
      <w:r w:rsidR="00D7447C">
        <w:rPr>
          <w:sz w:val="24"/>
          <w:szCs w:val="24"/>
        </w:rPr>
        <w:t>proposal</w:t>
      </w:r>
      <w:r>
        <w:rPr>
          <w:sz w:val="24"/>
          <w:szCs w:val="24"/>
        </w:rPr>
        <w:t>, Elliott (2017) argues that compulsion operates as a pre-commitment strategy for citizens who think they have a duty to vote, but may not be sufficiently motivated to do what they think they ought to do.</w:t>
      </w:r>
      <w:r w:rsidR="006710FE">
        <w:rPr>
          <w:rStyle w:val="FootnoteReference"/>
          <w:sz w:val="24"/>
          <w:szCs w:val="24"/>
        </w:rPr>
        <w:footnoteReference w:id="26"/>
      </w:r>
      <w:r>
        <w:rPr>
          <w:sz w:val="24"/>
          <w:szCs w:val="24"/>
        </w:rPr>
        <w:t xml:space="preserve"> However, such strategies do not require the state to affirm that there is an obligation to vote</w:t>
      </w:r>
      <w:r w:rsidR="00A20770">
        <w:rPr>
          <w:sz w:val="24"/>
          <w:szCs w:val="24"/>
        </w:rPr>
        <w:t>, nor to impose this on those who do not accept it</w:t>
      </w:r>
      <w:r>
        <w:rPr>
          <w:sz w:val="24"/>
          <w:szCs w:val="24"/>
        </w:rPr>
        <w:t>.</w:t>
      </w:r>
      <w:r w:rsidR="00397941">
        <w:rPr>
          <w:rStyle w:val="FootnoteReference"/>
          <w:sz w:val="24"/>
          <w:szCs w:val="24"/>
        </w:rPr>
        <w:footnoteReference w:id="27"/>
      </w:r>
      <w:r w:rsidR="00CC45B8">
        <w:rPr>
          <w:sz w:val="24"/>
          <w:szCs w:val="24"/>
        </w:rPr>
        <w:t xml:space="preserve"> People can be motivated to stick to their commitments by threat of a financial forfeit (Giné </w:t>
      </w:r>
      <w:r w:rsidR="00CC45B8" w:rsidRPr="00714038">
        <w:rPr>
          <w:i/>
          <w:sz w:val="24"/>
          <w:szCs w:val="24"/>
        </w:rPr>
        <w:t>et al</w:t>
      </w:r>
      <w:r w:rsidR="00CC45B8">
        <w:rPr>
          <w:sz w:val="24"/>
          <w:szCs w:val="24"/>
        </w:rPr>
        <w:t xml:space="preserve"> 2010; Royer </w:t>
      </w:r>
      <w:r w:rsidR="00CC45B8" w:rsidRPr="00714038">
        <w:rPr>
          <w:i/>
          <w:sz w:val="24"/>
          <w:szCs w:val="24"/>
        </w:rPr>
        <w:t>et al</w:t>
      </w:r>
      <w:r w:rsidR="00CC45B8">
        <w:rPr>
          <w:sz w:val="24"/>
          <w:szCs w:val="24"/>
        </w:rPr>
        <w:t xml:space="preserve"> 2015).</w:t>
      </w:r>
      <w:r>
        <w:rPr>
          <w:sz w:val="24"/>
          <w:szCs w:val="24"/>
        </w:rPr>
        <w:t xml:space="preserve"> A mere price should also serve as a reminder and motivation for citizens who t</w:t>
      </w:r>
      <w:r w:rsidR="00912760">
        <w:rPr>
          <w:sz w:val="24"/>
          <w:szCs w:val="24"/>
        </w:rPr>
        <w:t xml:space="preserve">hink they have a duty to vote. </w:t>
      </w:r>
      <w:r w:rsidR="00014B20">
        <w:rPr>
          <w:sz w:val="24"/>
          <w:szCs w:val="24"/>
        </w:rPr>
        <w:t xml:space="preserve">Indeed, assuming they would construe it as a sanction, it </w:t>
      </w:r>
      <w:r w:rsidR="00014B20">
        <w:rPr>
          <w:sz w:val="24"/>
          <w:szCs w:val="24"/>
        </w:rPr>
        <w:lastRenderedPageBreak/>
        <w:t xml:space="preserve">may be just as effective for these people, without condemning those who reject the duty to vote. </w:t>
      </w:r>
      <w:r w:rsidR="00912760">
        <w:rPr>
          <w:sz w:val="24"/>
          <w:szCs w:val="24"/>
        </w:rPr>
        <w:t>Thus, e</w:t>
      </w:r>
      <w:r>
        <w:rPr>
          <w:sz w:val="24"/>
          <w:szCs w:val="24"/>
        </w:rPr>
        <w:t xml:space="preserve">ven if we accept </w:t>
      </w:r>
      <w:r w:rsidR="00F73A02">
        <w:rPr>
          <w:sz w:val="24"/>
          <w:szCs w:val="24"/>
        </w:rPr>
        <w:t xml:space="preserve">Elliott’s </w:t>
      </w:r>
      <w:r>
        <w:rPr>
          <w:sz w:val="24"/>
          <w:szCs w:val="24"/>
        </w:rPr>
        <w:t>arguments, they do not require us to endorse compulsory voting (3), since</w:t>
      </w:r>
      <w:r w:rsidR="005B0A9E">
        <w:rPr>
          <w:sz w:val="24"/>
          <w:szCs w:val="24"/>
        </w:rPr>
        <w:t xml:space="preserve"> (4) also seems to address these</w:t>
      </w:r>
      <w:r>
        <w:rPr>
          <w:sz w:val="24"/>
          <w:szCs w:val="24"/>
        </w:rPr>
        <w:t xml:space="preserve"> concerns. </w:t>
      </w:r>
      <w:r w:rsidR="00F73A02">
        <w:rPr>
          <w:sz w:val="24"/>
          <w:szCs w:val="24"/>
        </w:rPr>
        <w:t>Again, t</w:t>
      </w:r>
      <w:r>
        <w:rPr>
          <w:sz w:val="24"/>
          <w:szCs w:val="24"/>
        </w:rPr>
        <w:t>his illustrates how the mere possibility of (4) helps to clarify the debate</w:t>
      </w:r>
      <w:r w:rsidR="00F73A02">
        <w:rPr>
          <w:sz w:val="24"/>
          <w:szCs w:val="24"/>
        </w:rPr>
        <w:t>;</w:t>
      </w:r>
      <w:r w:rsidR="0055606D">
        <w:rPr>
          <w:sz w:val="24"/>
          <w:szCs w:val="24"/>
        </w:rPr>
        <w:t xml:space="preserve"> </w:t>
      </w:r>
      <w:r>
        <w:rPr>
          <w:sz w:val="24"/>
          <w:szCs w:val="24"/>
        </w:rPr>
        <w:t>further argument is required</w:t>
      </w:r>
      <w:r w:rsidR="00727E49">
        <w:rPr>
          <w:sz w:val="24"/>
          <w:szCs w:val="24"/>
        </w:rPr>
        <w:t xml:space="preserve"> to justify the </w:t>
      </w:r>
      <w:r w:rsidR="00F73A02">
        <w:rPr>
          <w:sz w:val="24"/>
          <w:szCs w:val="24"/>
        </w:rPr>
        <w:t>official</w:t>
      </w:r>
      <w:r w:rsidR="00727E49">
        <w:rPr>
          <w:sz w:val="24"/>
          <w:szCs w:val="24"/>
        </w:rPr>
        <w:t xml:space="preserve"> affirmation of a duty to vote</w:t>
      </w:r>
      <w:r>
        <w:rPr>
          <w:sz w:val="24"/>
          <w:szCs w:val="24"/>
        </w:rPr>
        <w:t>.</w:t>
      </w:r>
    </w:p>
    <w:p w14:paraId="340C6A0D" w14:textId="19660A05" w:rsidR="005E74F1" w:rsidRPr="00C85E46" w:rsidRDefault="005E74F1" w:rsidP="00506F91">
      <w:pPr>
        <w:spacing w:line="480" w:lineRule="auto"/>
        <w:ind w:firstLine="567"/>
        <w:jc w:val="both"/>
        <w:rPr>
          <w:sz w:val="24"/>
          <w:szCs w:val="24"/>
        </w:rPr>
      </w:pPr>
      <w:r w:rsidRPr="00C85E46">
        <w:rPr>
          <w:sz w:val="24"/>
          <w:szCs w:val="24"/>
        </w:rPr>
        <w:t xml:space="preserve">It might be thought </w:t>
      </w:r>
      <w:r w:rsidR="00D3363B">
        <w:rPr>
          <w:sz w:val="24"/>
          <w:szCs w:val="24"/>
        </w:rPr>
        <w:t>(3) is preferable to (4) because imposing a cost on non-voters, without the expressive element, would do little to improve turnout</w:t>
      </w:r>
      <w:r w:rsidRPr="00C85E46">
        <w:rPr>
          <w:sz w:val="24"/>
          <w:szCs w:val="24"/>
        </w:rPr>
        <w:t xml:space="preserve">. </w:t>
      </w:r>
      <w:r w:rsidR="00B41F9B">
        <w:rPr>
          <w:sz w:val="24"/>
          <w:szCs w:val="24"/>
        </w:rPr>
        <w:t>While Hasen (1996: 2168</w:t>
      </w:r>
      <w:r w:rsidR="00E45602">
        <w:rPr>
          <w:sz w:val="24"/>
          <w:szCs w:val="24"/>
        </w:rPr>
        <w:t xml:space="preserve">) suggests that a purely expressive law could produce behaviour change even without sanctions, </w:t>
      </w:r>
      <w:r w:rsidRPr="00E45602">
        <w:rPr>
          <w:sz w:val="24"/>
          <w:szCs w:val="24"/>
        </w:rPr>
        <w:t>Funk (200</w:t>
      </w:r>
      <w:r w:rsidR="00BF1A2D" w:rsidRPr="00E45602">
        <w:rPr>
          <w:sz w:val="24"/>
          <w:szCs w:val="24"/>
        </w:rPr>
        <w:t>7</w:t>
      </w:r>
      <w:r w:rsidRPr="00E45602">
        <w:rPr>
          <w:sz w:val="24"/>
          <w:szCs w:val="24"/>
        </w:rPr>
        <w:t>) found that unsanctioned compulsory voting makes little difference to turnout</w:t>
      </w:r>
      <w:r w:rsidR="00E45602" w:rsidRPr="00B41F9B">
        <w:rPr>
          <w:sz w:val="24"/>
          <w:szCs w:val="24"/>
        </w:rPr>
        <w:t>.</w:t>
      </w:r>
      <w:r w:rsidR="00E45602">
        <w:rPr>
          <w:sz w:val="24"/>
          <w:szCs w:val="24"/>
        </w:rPr>
        <w:t xml:space="preserve"> However</w:t>
      </w:r>
      <w:r w:rsidRPr="00C85E46">
        <w:rPr>
          <w:sz w:val="24"/>
          <w:szCs w:val="24"/>
        </w:rPr>
        <w:t xml:space="preserve">, sanctioned compulsory voting </w:t>
      </w:r>
      <w:r w:rsidRPr="00E414BF">
        <w:rPr>
          <w:i/>
          <w:sz w:val="24"/>
          <w:szCs w:val="24"/>
        </w:rPr>
        <w:t>can</w:t>
      </w:r>
      <w:r w:rsidRPr="00C85E46">
        <w:rPr>
          <w:sz w:val="24"/>
          <w:szCs w:val="24"/>
        </w:rPr>
        <w:t xml:space="preserve"> produce notable effects, even where the sanctions are ver</w:t>
      </w:r>
      <w:r>
        <w:rPr>
          <w:sz w:val="24"/>
          <w:szCs w:val="24"/>
        </w:rPr>
        <w:t>y small</w:t>
      </w:r>
      <w:r w:rsidRPr="00C85E46">
        <w:rPr>
          <w:sz w:val="24"/>
          <w:szCs w:val="24"/>
        </w:rPr>
        <w:t>. F</w:t>
      </w:r>
      <w:r>
        <w:rPr>
          <w:sz w:val="24"/>
          <w:szCs w:val="24"/>
        </w:rPr>
        <w:t>unk’s interpretation</w:t>
      </w:r>
      <w:r w:rsidRPr="00C85E46">
        <w:rPr>
          <w:sz w:val="24"/>
          <w:szCs w:val="24"/>
        </w:rPr>
        <w:t xml:space="preserve"> is that the </w:t>
      </w:r>
      <w:r w:rsidR="00D3363B">
        <w:rPr>
          <w:sz w:val="24"/>
          <w:szCs w:val="24"/>
        </w:rPr>
        <w:t xml:space="preserve">cost </w:t>
      </w:r>
      <w:r w:rsidR="002C5427">
        <w:rPr>
          <w:sz w:val="24"/>
          <w:szCs w:val="24"/>
        </w:rPr>
        <w:t xml:space="preserve">itself </w:t>
      </w:r>
      <w:r w:rsidR="00E45602">
        <w:rPr>
          <w:sz w:val="24"/>
          <w:szCs w:val="24"/>
        </w:rPr>
        <w:t>makes little difference to people’s decision-making calculus</w:t>
      </w:r>
      <w:r w:rsidR="00D3363B">
        <w:rPr>
          <w:sz w:val="24"/>
          <w:szCs w:val="24"/>
        </w:rPr>
        <w:t>, but it</w:t>
      </w:r>
      <w:r w:rsidRPr="00C85E46">
        <w:rPr>
          <w:sz w:val="24"/>
          <w:szCs w:val="24"/>
        </w:rPr>
        <w:t xml:space="preserve"> is necessary to remind citizens of the legal obligation. Where compulsory voting</w:t>
      </w:r>
      <w:r w:rsidR="00342D77">
        <w:rPr>
          <w:sz w:val="24"/>
          <w:szCs w:val="24"/>
        </w:rPr>
        <w:t xml:space="preserve"> is </w:t>
      </w:r>
      <w:r w:rsidR="00342D77" w:rsidRPr="00C85E46">
        <w:rPr>
          <w:sz w:val="24"/>
          <w:szCs w:val="24"/>
        </w:rPr>
        <w:t>unsanctioned</w:t>
      </w:r>
      <w:r w:rsidRPr="00C85E46">
        <w:rPr>
          <w:sz w:val="24"/>
          <w:szCs w:val="24"/>
        </w:rPr>
        <w:t xml:space="preserve">, some citizens are not even aware of </w:t>
      </w:r>
      <w:r w:rsidR="004C1F9E">
        <w:rPr>
          <w:sz w:val="24"/>
          <w:szCs w:val="24"/>
        </w:rPr>
        <w:t>it</w:t>
      </w:r>
      <w:r w:rsidRPr="00C85E46">
        <w:rPr>
          <w:sz w:val="24"/>
          <w:szCs w:val="24"/>
        </w:rPr>
        <w:t>. The enforcement of sanctions ensures that this obligation is w</w:t>
      </w:r>
      <w:r w:rsidR="00BF1A2D">
        <w:rPr>
          <w:sz w:val="24"/>
          <w:szCs w:val="24"/>
        </w:rPr>
        <w:t>idely known and taken seriously</w:t>
      </w:r>
      <w:r w:rsidRPr="00C85E46">
        <w:rPr>
          <w:sz w:val="24"/>
          <w:szCs w:val="24"/>
        </w:rPr>
        <w:t xml:space="preserve">. Thus, </w:t>
      </w:r>
      <w:r w:rsidR="00D3363B">
        <w:rPr>
          <w:sz w:val="24"/>
          <w:szCs w:val="24"/>
        </w:rPr>
        <w:t xml:space="preserve">in </w:t>
      </w:r>
      <w:r w:rsidR="003A414E">
        <w:rPr>
          <w:sz w:val="24"/>
          <w:szCs w:val="24"/>
        </w:rPr>
        <w:t>Funk’s</w:t>
      </w:r>
      <w:r w:rsidR="00D3363B">
        <w:rPr>
          <w:sz w:val="24"/>
          <w:szCs w:val="24"/>
        </w:rPr>
        <w:t xml:space="preserve"> view, </w:t>
      </w:r>
      <w:r w:rsidRPr="00C85E46">
        <w:rPr>
          <w:sz w:val="24"/>
          <w:szCs w:val="24"/>
        </w:rPr>
        <w:t xml:space="preserve">it is the expressive element that really drives voting, though some token sanction is necessary to get </w:t>
      </w:r>
      <w:r w:rsidR="00342D77" w:rsidRPr="00C85E46">
        <w:rPr>
          <w:sz w:val="24"/>
          <w:szCs w:val="24"/>
        </w:rPr>
        <w:t xml:space="preserve">this message </w:t>
      </w:r>
      <w:r w:rsidRPr="00C85E46">
        <w:rPr>
          <w:sz w:val="24"/>
          <w:szCs w:val="24"/>
        </w:rPr>
        <w:t>across</w:t>
      </w:r>
      <w:r w:rsidR="003A414E">
        <w:rPr>
          <w:sz w:val="24"/>
          <w:szCs w:val="24"/>
        </w:rPr>
        <w:t xml:space="preserve"> (cf. Chapman 2019: 106)</w:t>
      </w:r>
      <w:r w:rsidRPr="00C85E46">
        <w:rPr>
          <w:sz w:val="24"/>
          <w:szCs w:val="24"/>
        </w:rPr>
        <w:t>.</w:t>
      </w:r>
    </w:p>
    <w:p w14:paraId="3FE87AB1" w14:textId="721E4551" w:rsidR="005E74F1" w:rsidRDefault="005E74F1" w:rsidP="003A414E">
      <w:pPr>
        <w:spacing w:line="480" w:lineRule="auto"/>
        <w:ind w:firstLine="567"/>
        <w:jc w:val="both"/>
        <w:rPr>
          <w:sz w:val="24"/>
          <w:szCs w:val="24"/>
        </w:rPr>
      </w:pPr>
      <w:r w:rsidRPr="00C85E46">
        <w:rPr>
          <w:sz w:val="24"/>
          <w:szCs w:val="24"/>
        </w:rPr>
        <w:t xml:space="preserve">If </w:t>
      </w:r>
      <w:r w:rsidR="00E45602">
        <w:rPr>
          <w:sz w:val="24"/>
          <w:szCs w:val="24"/>
        </w:rPr>
        <w:t xml:space="preserve">Hasen and </w:t>
      </w:r>
      <w:r w:rsidR="00D3363B">
        <w:rPr>
          <w:sz w:val="24"/>
          <w:szCs w:val="24"/>
        </w:rPr>
        <w:t xml:space="preserve">Funk </w:t>
      </w:r>
      <w:r w:rsidR="00E45602">
        <w:rPr>
          <w:sz w:val="24"/>
          <w:szCs w:val="24"/>
        </w:rPr>
        <w:t>are</w:t>
      </w:r>
      <w:r w:rsidR="00D3363B">
        <w:rPr>
          <w:sz w:val="24"/>
          <w:szCs w:val="24"/>
        </w:rPr>
        <w:t xml:space="preserve"> right, that </w:t>
      </w:r>
      <w:r w:rsidRPr="00C85E46">
        <w:rPr>
          <w:sz w:val="24"/>
          <w:szCs w:val="24"/>
        </w:rPr>
        <w:t xml:space="preserve">the expressive element is more important than the imposition of costs, then </w:t>
      </w:r>
      <w:r w:rsidR="00D22BE2">
        <w:rPr>
          <w:sz w:val="24"/>
          <w:szCs w:val="24"/>
        </w:rPr>
        <w:t>the imposition of costs alone would seem unpromising</w:t>
      </w:r>
      <w:r w:rsidRPr="00C85E46">
        <w:rPr>
          <w:sz w:val="24"/>
          <w:szCs w:val="24"/>
        </w:rPr>
        <w:t>. However, this would be too hasty. Funk’s study only compares unsanctioned compulsory voting (2) and sanctioned compulsory voting (3), so we have</w:t>
      </w:r>
      <w:r>
        <w:rPr>
          <w:sz w:val="24"/>
          <w:szCs w:val="24"/>
        </w:rPr>
        <w:t xml:space="preserve"> no</w:t>
      </w:r>
      <w:r w:rsidRPr="00C85E46">
        <w:rPr>
          <w:sz w:val="24"/>
          <w:szCs w:val="24"/>
        </w:rPr>
        <w:t xml:space="preserve"> empirical evidence of the effectiveness of </w:t>
      </w:r>
      <w:r w:rsidR="003A414E">
        <w:rPr>
          <w:sz w:val="24"/>
          <w:szCs w:val="24"/>
        </w:rPr>
        <w:t>cost</w:t>
      </w:r>
      <w:r w:rsidR="003A414E" w:rsidRPr="00C85E46">
        <w:rPr>
          <w:sz w:val="24"/>
          <w:szCs w:val="24"/>
        </w:rPr>
        <w:t xml:space="preserve">s </w:t>
      </w:r>
      <w:r w:rsidRPr="00C85E46">
        <w:rPr>
          <w:sz w:val="24"/>
          <w:szCs w:val="24"/>
        </w:rPr>
        <w:t xml:space="preserve">alone (4). </w:t>
      </w:r>
      <w:r>
        <w:rPr>
          <w:sz w:val="24"/>
          <w:szCs w:val="24"/>
        </w:rPr>
        <w:t>I</w:t>
      </w:r>
      <w:r w:rsidRPr="00C85E46">
        <w:rPr>
          <w:sz w:val="24"/>
          <w:szCs w:val="24"/>
        </w:rPr>
        <w:t xml:space="preserve">t is difficult to predict what effect </w:t>
      </w:r>
      <w:r>
        <w:rPr>
          <w:sz w:val="24"/>
          <w:szCs w:val="24"/>
        </w:rPr>
        <w:t>a charge, without legal obligation,</w:t>
      </w:r>
      <w:r w:rsidRPr="00C85E46">
        <w:rPr>
          <w:sz w:val="24"/>
          <w:szCs w:val="24"/>
        </w:rPr>
        <w:t xml:space="preserve"> might have on electoral turnout.</w:t>
      </w:r>
      <w:r w:rsidR="004C1F9E">
        <w:rPr>
          <w:sz w:val="24"/>
          <w:szCs w:val="24"/>
        </w:rPr>
        <w:t xml:space="preserve"> If most citizens believe they have a duty to vote (Elliott 2017: 660), </w:t>
      </w:r>
      <w:r w:rsidR="004C1F9E">
        <w:rPr>
          <w:sz w:val="24"/>
          <w:szCs w:val="24"/>
        </w:rPr>
        <w:lastRenderedPageBreak/>
        <w:t>then it may not matter whether the law affirms this or not.</w:t>
      </w:r>
      <w:r w:rsidR="006F092B">
        <w:rPr>
          <w:rStyle w:val="FootnoteReference"/>
          <w:sz w:val="24"/>
          <w:szCs w:val="24"/>
        </w:rPr>
        <w:footnoteReference w:id="28"/>
      </w:r>
      <w:r w:rsidR="004C1F9E">
        <w:rPr>
          <w:sz w:val="24"/>
          <w:szCs w:val="24"/>
        </w:rPr>
        <w:t xml:space="preserve"> Moreover, </w:t>
      </w:r>
      <w:r w:rsidR="003A414E">
        <w:rPr>
          <w:sz w:val="24"/>
          <w:szCs w:val="24"/>
        </w:rPr>
        <w:t>t</w:t>
      </w:r>
      <w:r w:rsidRPr="00C85E46">
        <w:rPr>
          <w:sz w:val="24"/>
          <w:szCs w:val="24"/>
        </w:rPr>
        <w:t>hose who are currently less lik</w:t>
      </w:r>
      <w:r>
        <w:rPr>
          <w:sz w:val="24"/>
          <w:szCs w:val="24"/>
        </w:rPr>
        <w:t>ely to vote include th</w:t>
      </w:r>
      <w:r w:rsidRPr="00C85E46">
        <w:rPr>
          <w:sz w:val="24"/>
          <w:szCs w:val="24"/>
        </w:rPr>
        <w:t>e relatively poor, less educated, and politically disengaged. These groups are presumably some of those who would be least likely to be aware of</w:t>
      </w:r>
      <w:r>
        <w:rPr>
          <w:sz w:val="24"/>
          <w:szCs w:val="24"/>
        </w:rPr>
        <w:t>, or moved by,</w:t>
      </w:r>
      <w:r w:rsidRPr="00C85E46">
        <w:rPr>
          <w:sz w:val="24"/>
          <w:szCs w:val="24"/>
        </w:rPr>
        <w:t xml:space="preserve"> an unenforced legal obligation. On the other hand, the</w:t>
      </w:r>
      <w:r>
        <w:rPr>
          <w:sz w:val="24"/>
          <w:szCs w:val="24"/>
        </w:rPr>
        <w:t>y can hardly be unaware of a charg</w:t>
      </w:r>
      <w:r w:rsidRPr="00C85E46">
        <w:rPr>
          <w:sz w:val="24"/>
          <w:szCs w:val="24"/>
        </w:rPr>
        <w:t xml:space="preserve">e </w:t>
      </w:r>
      <w:r w:rsidR="00D22BE2">
        <w:rPr>
          <w:sz w:val="24"/>
          <w:szCs w:val="24"/>
        </w:rPr>
        <w:t>(at least after the fact). F</w:t>
      </w:r>
      <w:r w:rsidRPr="00C85E46">
        <w:rPr>
          <w:sz w:val="24"/>
          <w:szCs w:val="24"/>
        </w:rPr>
        <w:t xml:space="preserve">urther, </w:t>
      </w:r>
      <w:r w:rsidR="00E45602">
        <w:rPr>
          <w:sz w:val="24"/>
          <w:szCs w:val="24"/>
        </w:rPr>
        <w:t xml:space="preserve">a fixed </w:t>
      </w:r>
      <w:r>
        <w:rPr>
          <w:sz w:val="24"/>
          <w:szCs w:val="24"/>
        </w:rPr>
        <w:t>cost</w:t>
      </w:r>
      <w:r w:rsidRPr="00C85E46">
        <w:rPr>
          <w:sz w:val="24"/>
          <w:szCs w:val="24"/>
        </w:rPr>
        <w:t xml:space="preserve"> is likely to be a greater deterrent for a poor person than a richer one.</w:t>
      </w:r>
      <w:r>
        <w:rPr>
          <w:sz w:val="24"/>
          <w:szCs w:val="24"/>
        </w:rPr>
        <w:t xml:space="preserve"> If this is right, then the charge</w:t>
      </w:r>
      <w:r w:rsidRPr="00C85E46">
        <w:rPr>
          <w:sz w:val="24"/>
          <w:szCs w:val="24"/>
        </w:rPr>
        <w:t xml:space="preserve"> effectively targets those currently less likely to vote.</w:t>
      </w:r>
      <w:r w:rsidR="0033728C">
        <w:rPr>
          <w:rStyle w:val="FootnoteReference"/>
          <w:sz w:val="24"/>
          <w:szCs w:val="24"/>
        </w:rPr>
        <w:footnoteReference w:id="29"/>
      </w:r>
      <w:r>
        <w:rPr>
          <w:sz w:val="24"/>
          <w:szCs w:val="24"/>
        </w:rPr>
        <w:t xml:space="preserve"> </w:t>
      </w:r>
      <w:r w:rsidR="00966D0C">
        <w:rPr>
          <w:sz w:val="24"/>
          <w:szCs w:val="24"/>
        </w:rPr>
        <w:t>While</w:t>
      </w:r>
      <w:r>
        <w:rPr>
          <w:sz w:val="24"/>
          <w:szCs w:val="24"/>
        </w:rPr>
        <w:t xml:space="preserve"> a rich</w:t>
      </w:r>
      <w:r w:rsidR="00966D0C">
        <w:rPr>
          <w:sz w:val="24"/>
          <w:szCs w:val="24"/>
        </w:rPr>
        <w:t>er</w:t>
      </w:r>
      <w:r>
        <w:rPr>
          <w:sz w:val="24"/>
          <w:szCs w:val="24"/>
        </w:rPr>
        <w:t xml:space="preserve"> person may accept a charg</w:t>
      </w:r>
      <w:r w:rsidRPr="00C85E46">
        <w:rPr>
          <w:sz w:val="24"/>
          <w:szCs w:val="24"/>
        </w:rPr>
        <w:t xml:space="preserve">e as a price for not voting </w:t>
      </w:r>
      <w:r w:rsidR="007B6DB4">
        <w:rPr>
          <w:sz w:val="24"/>
          <w:szCs w:val="24"/>
        </w:rPr>
        <w:t>(</w:t>
      </w:r>
      <w:r w:rsidRPr="00C85E46">
        <w:rPr>
          <w:sz w:val="24"/>
          <w:szCs w:val="24"/>
        </w:rPr>
        <w:t>Gneezy and Rustichini 2000</w:t>
      </w:r>
      <w:r>
        <w:rPr>
          <w:sz w:val="24"/>
          <w:szCs w:val="24"/>
        </w:rPr>
        <w:t xml:space="preserve">), </w:t>
      </w:r>
      <w:r w:rsidRPr="00C85E46">
        <w:rPr>
          <w:sz w:val="24"/>
          <w:szCs w:val="24"/>
        </w:rPr>
        <w:t>the rich are often more disposed to vote anyway.</w:t>
      </w:r>
    </w:p>
    <w:p w14:paraId="6331EBA0" w14:textId="013B206E" w:rsidR="00BF1A2D" w:rsidRPr="00C85E46" w:rsidRDefault="00272F83" w:rsidP="00506F91">
      <w:pPr>
        <w:spacing w:line="480" w:lineRule="auto"/>
        <w:ind w:firstLine="567"/>
        <w:jc w:val="both"/>
        <w:rPr>
          <w:sz w:val="24"/>
          <w:szCs w:val="24"/>
        </w:rPr>
      </w:pPr>
      <w:r>
        <w:rPr>
          <w:sz w:val="24"/>
          <w:szCs w:val="24"/>
        </w:rPr>
        <w:t>However</w:t>
      </w:r>
      <w:r w:rsidR="00BF1A2D">
        <w:rPr>
          <w:sz w:val="24"/>
          <w:szCs w:val="24"/>
        </w:rPr>
        <w:t>, even if non-punitive charges for non-voters prove less effective than compulsory voting, this does not show that compulsory voting is justified.</w:t>
      </w:r>
      <w:r w:rsidR="00865279">
        <w:rPr>
          <w:sz w:val="24"/>
          <w:szCs w:val="24"/>
        </w:rPr>
        <w:t xml:space="preserve"> As shown above, some arguments that purport to justify compulsory voting fail to explain why it should be prefer</w:t>
      </w:r>
      <w:r>
        <w:rPr>
          <w:sz w:val="24"/>
          <w:szCs w:val="24"/>
        </w:rPr>
        <w:t>red</w:t>
      </w:r>
      <w:r w:rsidR="00865279">
        <w:rPr>
          <w:sz w:val="24"/>
          <w:szCs w:val="24"/>
        </w:rPr>
        <w:t xml:space="preserve"> to a non-punitive charge on non-voters</w:t>
      </w:r>
      <w:r w:rsidR="007C01D5">
        <w:rPr>
          <w:sz w:val="24"/>
          <w:szCs w:val="24"/>
        </w:rPr>
        <w:t>.</w:t>
      </w:r>
      <w:r>
        <w:rPr>
          <w:sz w:val="24"/>
          <w:szCs w:val="24"/>
        </w:rPr>
        <w:t xml:space="preserve"> Advocates of</w:t>
      </w:r>
      <w:r w:rsidR="00865279">
        <w:rPr>
          <w:sz w:val="24"/>
          <w:szCs w:val="24"/>
        </w:rPr>
        <w:t xml:space="preserve"> compulsory voting must provide further justification for stigmatising non-voters as wrongdoers.</w:t>
      </w:r>
      <w:r w:rsidR="00FD0EB9">
        <w:rPr>
          <w:sz w:val="24"/>
          <w:szCs w:val="24"/>
        </w:rPr>
        <w:t xml:space="preserve"> </w:t>
      </w:r>
      <w:r>
        <w:rPr>
          <w:sz w:val="24"/>
          <w:szCs w:val="24"/>
        </w:rPr>
        <w:t>While a</w:t>
      </w:r>
      <w:r w:rsidR="00865279">
        <w:rPr>
          <w:sz w:val="24"/>
          <w:szCs w:val="24"/>
        </w:rPr>
        <w:t xml:space="preserve"> number of authors have arg</w:t>
      </w:r>
      <w:r w:rsidR="00A0723D">
        <w:rPr>
          <w:sz w:val="24"/>
          <w:szCs w:val="24"/>
        </w:rPr>
        <w:t>ued for a moral duty to vote (Maring 2016; Maskivker 201</w:t>
      </w:r>
      <w:r w:rsidR="00816980">
        <w:rPr>
          <w:sz w:val="24"/>
          <w:szCs w:val="24"/>
        </w:rPr>
        <w:t>9</w:t>
      </w:r>
      <w:r w:rsidR="00A0723D">
        <w:rPr>
          <w:sz w:val="24"/>
          <w:szCs w:val="24"/>
        </w:rPr>
        <w:t>)</w:t>
      </w:r>
      <w:r w:rsidR="003A414E">
        <w:rPr>
          <w:sz w:val="24"/>
          <w:szCs w:val="24"/>
        </w:rPr>
        <w:t>, t</w:t>
      </w:r>
      <w:r w:rsidR="00A0723D">
        <w:rPr>
          <w:sz w:val="24"/>
          <w:szCs w:val="24"/>
        </w:rPr>
        <w:t>he crucial question is whether, and why, this duty should be incorporated into law, especially given that some voters may vote badly. I</w:t>
      </w:r>
      <w:r w:rsidR="00816980">
        <w:rPr>
          <w:sz w:val="24"/>
          <w:szCs w:val="24"/>
        </w:rPr>
        <w:t>f the real obligation of citizens is not simply to vote but to vote well (Maskivker 2016 and 2018; Saunders 2020), then i</w:t>
      </w:r>
      <w:r w:rsidR="00A0723D">
        <w:rPr>
          <w:sz w:val="24"/>
          <w:szCs w:val="24"/>
        </w:rPr>
        <w:t xml:space="preserve">t may be that some citizens better comply with their moral duties by not voting </w:t>
      </w:r>
      <w:r w:rsidR="00E45602">
        <w:rPr>
          <w:sz w:val="24"/>
          <w:szCs w:val="24"/>
        </w:rPr>
        <w:t xml:space="preserve">at all </w:t>
      </w:r>
      <w:r w:rsidR="00A0723D">
        <w:rPr>
          <w:sz w:val="24"/>
          <w:szCs w:val="24"/>
        </w:rPr>
        <w:t>than by voting badly</w:t>
      </w:r>
      <w:r w:rsidR="003C4048">
        <w:rPr>
          <w:sz w:val="24"/>
          <w:szCs w:val="24"/>
        </w:rPr>
        <w:t>. If</w:t>
      </w:r>
      <w:r w:rsidR="00A0723D">
        <w:rPr>
          <w:sz w:val="24"/>
          <w:szCs w:val="24"/>
        </w:rPr>
        <w:t xml:space="preserve"> so</w:t>
      </w:r>
      <w:r w:rsidR="003C4048">
        <w:rPr>
          <w:sz w:val="24"/>
          <w:szCs w:val="24"/>
        </w:rPr>
        <w:t>,</w:t>
      </w:r>
      <w:r w:rsidR="00A0723D">
        <w:rPr>
          <w:sz w:val="24"/>
          <w:szCs w:val="24"/>
        </w:rPr>
        <w:t xml:space="preserve"> compelling them </w:t>
      </w:r>
      <w:r w:rsidR="00A0723D">
        <w:rPr>
          <w:sz w:val="24"/>
          <w:szCs w:val="24"/>
        </w:rPr>
        <w:lastRenderedPageBreak/>
        <w:t xml:space="preserve">to vote </w:t>
      </w:r>
      <w:r w:rsidR="002C5427">
        <w:rPr>
          <w:sz w:val="24"/>
          <w:szCs w:val="24"/>
        </w:rPr>
        <w:t xml:space="preserve">may </w:t>
      </w:r>
      <w:r w:rsidR="00A0723D">
        <w:rPr>
          <w:sz w:val="24"/>
          <w:szCs w:val="24"/>
        </w:rPr>
        <w:t>lead them to act wrongly (</w:t>
      </w:r>
      <w:r w:rsidR="00D27E43">
        <w:rPr>
          <w:sz w:val="24"/>
          <w:szCs w:val="24"/>
        </w:rPr>
        <w:t>Saunders 2018: 106-7; Volacu 2020</w:t>
      </w:r>
      <w:r w:rsidR="00A0723D">
        <w:rPr>
          <w:sz w:val="24"/>
          <w:szCs w:val="24"/>
        </w:rPr>
        <w:t>)</w:t>
      </w:r>
      <w:r>
        <w:rPr>
          <w:sz w:val="24"/>
          <w:szCs w:val="24"/>
        </w:rPr>
        <w:t>,</w:t>
      </w:r>
      <w:r w:rsidR="003A414E">
        <w:rPr>
          <w:sz w:val="24"/>
          <w:szCs w:val="24"/>
        </w:rPr>
        <w:t xml:space="preserve"> while sanctioning others who </w:t>
      </w:r>
      <w:r>
        <w:rPr>
          <w:sz w:val="24"/>
          <w:szCs w:val="24"/>
        </w:rPr>
        <w:t>better comply with their duties</w:t>
      </w:r>
      <w:r w:rsidR="003A414E">
        <w:rPr>
          <w:sz w:val="24"/>
          <w:szCs w:val="24"/>
        </w:rPr>
        <w:t xml:space="preserve"> by not voting</w:t>
      </w:r>
      <w:r w:rsidR="00A0723D">
        <w:rPr>
          <w:sz w:val="24"/>
          <w:szCs w:val="24"/>
        </w:rPr>
        <w:t>.</w:t>
      </w:r>
    </w:p>
    <w:p w14:paraId="54B7AED8" w14:textId="77777777" w:rsidR="0045014D" w:rsidRPr="00C85E46" w:rsidRDefault="0045014D" w:rsidP="00506F91">
      <w:pPr>
        <w:spacing w:line="480" w:lineRule="auto"/>
        <w:ind w:firstLine="567"/>
        <w:jc w:val="both"/>
        <w:rPr>
          <w:sz w:val="24"/>
          <w:szCs w:val="24"/>
        </w:rPr>
      </w:pPr>
    </w:p>
    <w:p w14:paraId="25BB6671" w14:textId="6C1D0465" w:rsidR="009303C3" w:rsidRPr="00C85E46" w:rsidRDefault="00DA4752" w:rsidP="00506F91">
      <w:pPr>
        <w:spacing w:line="480" w:lineRule="auto"/>
        <w:ind w:firstLine="567"/>
        <w:jc w:val="both"/>
        <w:rPr>
          <w:b/>
          <w:sz w:val="24"/>
          <w:szCs w:val="24"/>
        </w:rPr>
      </w:pPr>
      <w:r>
        <w:rPr>
          <w:b/>
          <w:sz w:val="24"/>
          <w:szCs w:val="24"/>
        </w:rPr>
        <w:t>6</w:t>
      </w:r>
      <w:r w:rsidR="009C40A6">
        <w:rPr>
          <w:b/>
          <w:sz w:val="24"/>
          <w:szCs w:val="24"/>
        </w:rPr>
        <w:t xml:space="preserve">. </w:t>
      </w:r>
      <w:r w:rsidR="008D1B83" w:rsidRPr="00C85E46">
        <w:rPr>
          <w:b/>
          <w:sz w:val="24"/>
          <w:szCs w:val="24"/>
        </w:rPr>
        <w:t>Conclusion</w:t>
      </w:r>
    </w:p>
    <w:p w14:paraId="2155CBF4" w14:textId="34687D6A" w:rsidR="00D22BE2" w:rsidRDefault="00D22BE2" w:rsidP="00506F91">
      <w:pPr>
        <w:spacing w:line="480" w:lineRule="auto"/>
        <w:ind w:firstLine="567"/>
        <w:jc w:val="both"/>
        <w:rPr>
          <w:sz w:val="24"/>
          <w:szCs w:val="24"/>
        </w:rPr>
      </w:pPr>
      <w:r>
        <w:rPr>
          <w:sz w:val="24"/>
          <w:szCs w:val="24"/>
        </w:rPr>
        <w:t>I distinguished two elements of compulsory voting; (i) the expressive affirmation of an obligation to vote and (ii) the imposition of an economic cost. The existence of unsanctioned compulsory voting shows that it is possible to have (i) without (ii). One innovation of this article is to argue that it is, in principle, possible to have (ii) without (i). That is, non-voters may be required to pay some cost</w:t>
      </w:r>
      <w:r w:rsidR="00BA1B07">
        <w:rPr>
          <w:sz w:val="24"/>
          <w:szCs w:val="24"/>
        </w:rPr>
        <w:t xml:space="preserve"> or charge</w:t>
      </w:r>
      <w:r>
        <w:rPr>
          <w:sz w:val="24"/>
          <w:szCs w:val="24"/>
        </w:rPr>
        <w:t>, without this being a sanction for wrongdoing.</w:t>
      </w:r>
    </w:p>
    <w:p w14:paraId="737E0D61" w14:textId="4D7B4FB4" w:rsidR="00D22BE2" w:rsidRDefault="00D22BE2" w:rsidP="00506F91">
      <w:pPr>
        <w:spacing w:line="480" w:lineRule="auto"/>
        <w:ind w:firstLine="567"/>
        <w:jc w:val="both"/>
        <w:rPr>
          <w:sz w:val="24"/>
          <w:szCs w:val="24"/>
        </w:rPr>
      </w:pPr>
      <w:r>
        <w:rPr>
          <w:sz w:val="24"/>
          <w:szCs w:val="24"/>
        </w:rPr>
        <w:t xml:space="preserve">I have not argued that states should impose such costs on non-voters. Nonetheless, this thought experiment helps to clarify disagreements between advocates and opponents of compulsory voting. </w:t>
      </w:r>
      <w:r w:rsidR="00964A2D">
        <w:rPr>
          <w:sz w:val="24"/>
          <w:szCs w:val="24"/>
        </w:rPr>
        <w:t xml:space="preserve">A non-punitive cost can serve as a pre-commitment device (Elliott 2017) and/or prevent free-riding by requiring everyone to contribute to elections, either by </w:t>
      </w:r>
      <w:r w:rsidR="006A62BA">
        <w:rPr>
          <w:sz w:val="24"/>
          <w:szCs w:val="24"/>
        </w:rPr>
        <w:t>voting or by paying (Umbers 2020</w:t>
      </w:r>
      <w:r w:rsidR="00964A2D">
        <w:rPr>
          <w:sz w:val="24"/>
          <w:szCs w:val="24"/>
        </w:rPr>
        <w:t xml:space="preserve">). On the other hand, since citizens are legally permitted not to vote, this </w:t>
      </w:r>
      <w:r w:rsidR="00200D2F">
        <w:rPr>
          <w:sz w:val="24"/>
          <w:szCs w:val="24"/>
        </w:rPr>
        <w:t>proposal may pacify objections to forced choice (Gray 2012: 604) and respect</w:t>
      </w:r>
      <w:r w:rsidR="00964A2D">
        <w:rPr>
          <w:sz w:val="24"/>
          <w:szCs w:val="24"/>
        </w:rPr>
        <w:t xml:space="preserve"> the </w:t>
      </w:r>
      <w:r w:rsidR="00200D2F">
        <w:rPr>
          <w:sz w:val="24"/>
          <w:szCs w:val="24"/>
        </w:rPr>
        <w:t xml:space="preserve">putative </w:t>
      </w:r>
      <w:r w:rsidR="00964A2D">
        <w:rPr>
          <w:sz w:val="24"/>
          <w:szCs w:val="24"/>
        </w:rPr>
        <w:t xml:space="preserve">right not to vote </w:t>
      </w:r>
      <w:r w:rsidR="00200D2F">
        <w:rPr>
          <w:sz w:val="24"/>
          <w:szCs w:val="24"/>
        </w:rPr>
        <w:t>(</w:t>
      </w:r>
      <w:r w:rsidR="00C91E83">
        <w:rPr>
          <w:sz w:val="24"/>
          <w:szCs w:val="24"/>
        </w:rPr>
        <w:t xml:space="preserve">Lever 2009: 66-67; </w:t>
      </w:r>
      <w:r w:rsidR="00C91E83" w:rsidRPr="00C85E46">
        <w:rPr>
          <w:sz w:val="24"/>
          <w:szCs w:val="24"/>
        </w:rPr>
        <w:t>Saunders 2018</w:t>
      </w:r>
      <w:r w:rsidR="00C91E83">
        <w:rPr>
          <w:sz w:val="24"/>
          <w:szCs w:val="24"/>
        </w:rPr>
        <w:t>). I</w:t>
      </w:r>
      <w:r w:rsidR="00BA1B07">
        <w:rPr>
          <w:sz w:val="24"/>
          <w:szCs w:val="24"/>
        </w:rPr>
        <w:t>f authors</w:t>
      </w:r>
      <w:r w:rsidR="00C91E83">
        <w:rPr>
          <w:sz w:val="24"/>
          <w:szCs w:val="24"/>
        </w:rPr>
        <w:t xml:space="preserve"> on either side of the debate</w:t>
      </w:r>
      <w:r w:rsidR="00BA1B07">
        <w:rPr>
          <w:sz w:val="24"/>
          <w:szCs w:val="24"/>
        </w:rPr>
        <w:t xml:space="preserve"> wish to rule out merely charging non-voters, </w:t>
      </w:r>
      <w:r w:rsidR="00EE4C94">
        <w:rPr>
          <w:sz w:val="24"/>
          <w:szCs w:val="24"/>
        </w:rPr>
        <w:t>they must</w:t>
      </w:r>
      <w:r w:rsidR="0081200C">
        <w:rPr>
          <w:sz w:val="24"/>
          <w:szCs w:val="24"/>
        </w:rPr>
        <w:t xml:space="preserve"> address the expressive element of compulsory voting</w:t>
      </w:r>
      <w:r w:rsidR="00334475">
        <w:rPr>
          <w:sz w:val="24"/>
          <w:szCs w:val="24"/>
        </w:rPr>
        <w:t>.</w:t>
      </w:r>
    </w:p>
    <w:p w14:paraId="42BA38AA" w14:textId="77777777" w:rsidR="00210CFE" w:rsidRDefault="00210CFE" w:rsidP="00210CFE">
      <w:pPr>
        <w:spacing w:line="480" w:lineRule="auto"/>
        <w:jc w:val="both"/>
        <w:rPr>
          <w:sz w:val="24"/>
          <w:szCs w:val="24"/>
        </w:rPr>
      </w:pPr>
    </w:p>
    <w:p w14:paraId="7D1CA047" w14:textId="34A5C797" w:rsidR="00210CFE" w:rsidRPr="00210CFE" w:rsidRDefault="00210CFE" w:rsidP="00210CFE">
      <w:pPr>
        <w:spacing w:line="480" w:lineRule="auto"/>
        <w:jc w:val="both"/>
        <w:rPr>
          <w:b/>
          <w:sz w:val="24"/>
          <w:szCs w:val="24"/>
        </w:rPr>
      </w:pPr>
      <w:r w:rsidRPr="00210CFE">
        <w:rPr>
          <w:b/>
          <w:sz w:val="24"/>
          <w:szCs w:val="24"/>
        </w:rPr>
        <w:t>Acknowledgments</w:t>
      </w:r>
    </w:p>
    <w:p w14:paraId="1713CF85" w14:textId="3690BB89" w:rsidR="00D162A5" w:rsidRPr="00C85E46" w:rsidRDefault="0094632E" w:rsidP="007604BF">
      <w:pPr>
        <w:spacing w:line="480" w:lineRule="auto"/>
        <w:jc w:val="both"/>
        <w:rPr>
          <w:sz w:val="24"/>
          <w:szCs w:val="24"/>
        </w:rPr>
      </w:pPr>
      <w:r>
        <w:rPr>
          <w:sz w:val="24"/>
          <w:szCs w:val="24"/>
        </w:rPr>
        <w:t>I gratefully thank</w:t>
      </w:r>
      <w:r w:rsidR="004B4568">
        <w:rPr>
          <w:sz w:val="24"/>
          <w:szCs w:val="24"/>
        </w:rPr>
        <w:t xml:space="preserve"> Ellen Blacow, for rekindling </w:t>
      </w:r>
      <w:r w:rsidR="004B4568" w:rsidRPr="00D27E43">
        <w:rPr>
          <w:sz w:val="24"/>
          <w:szCs w:val="24"/>
        </w:rPr>
        <w:t>my interest in voting incentives</w:t>
      </w:r>
      <w:r>
        <w:rPr>
          <w:sz w:val="24"/>
          <w:szCs w:val="24"/>
        </w:rPr>
        <w:t>,</w:t>
      </w:r>
      <w:r w:rsidR="004B4568">
        <w:rPr>
          <w:sz w:val="24"/>
          <w:szCs w:val="24"/>
        </w:rPr>
        <w:t xml:space="preserve"> many colleagues – </w:t>
      </w:r>
      <w:r w:rsidR="004B4568" w:rsidRPr="00D27E43">
        <w:rPr>
          <w:sz w:val="24"/>
          <w:szCs w:val="24"/>
        </w:rPr>
        <w:t>particula</w:t>
      </w:r>
      <w:r w:rsidR="004B4568">
        <w:rPr>
          <w:sz w:val="24"/>
          <w:szCs w:val="24"/>
        </w:rPr>
        <w:t>rly Christian Enemark, Matt Ryan, and Viktor Valgar</w:t>
      </w:r>
      <w:r w:rsidR="004B4568" w:rsidRPr="00D27E43">
        <w:rPr>
          <w:bCs/>
          <w:sz w:val="24"/>
          <w:szCs w:val="24"/>
        </w:rPr>
        <w:t>ð</w:t>
      </w:r>
      <w:r w:rsidR="004B4568" w:rsidRPr="00D27E43">
        <w:rPr>
          <w:sz w:val="24"/>
          <w:szCs w:val="24"/>
        </w:rPr>
        <w:t>sson</w:t>
      </w:r>
      <w:r w:rsidR="004B4568">
        <w:rPr>
          <w:sz w:val="24"/>
          <w:szCs w:val="24"/>
        </w:rPr>
        <w:t xml:space="preserve"> – who participated </w:t>
      </w:r>
      <w:r w:rsidR="004B4568" w:rsidRPr="00D27E43">
        <w:rPr>
          <w:sz w:val="24"/>
          <w:szCs w:val="24"/>
        </w:rPr>
        <w:t xml:space="preserve">in a </w:t>
      </w:r>
      <w:r w:rsidR="004B4568" w:rsidRPr="00D27E43">
        <w:rPr>
          <w:sz w:val="24"/>
          <w:szCs w:val="24"/>
        </w:rPr>
        <w:lastRenderedPageBreak/>
        <w:t>departmental writing workshop (April 2018)</w:t>
      </w:r>
      <w:r>
        <w:rPr>
          <w:sz w:val="24"/>
          <w:szCs w:val="24"/>
        </w:rPr>
        <w:t>,</w:t>
      </w:r>
      <w:r w:rsidR="004B4568">
        <w:rPr>
          <w:sz w:val="24"/>
          <w:szCs w:val="24"/>
        </w:rPr>
        <w:t xml:space="preserve"> Chris Armstrong for </w:t>
      </w:r>
      <w:r>
        <w:rPr>
          <w:sz w:val="24"/>
          <w:szCs w:val="24"/>
        </w:rPr>
        <w:t>written comments,</w:t>
      </w:r>
      <w:bookmarkStart w:id="0" w:name="_GoBack"/>
      <w:bookmarkEnd w:id="0"/>
      <w:r w:rsidR="004B4568">
        <w:rPr>
          <w:sz w:val="24"/>
          <w:szCs w:val="24"/>
        </w:rPr>
        <w:t xml:space="preserve"> and Jacob Levy and several anonymous reviewers for their input.</w:t>
      </w:r>
    </w:p>
    <w:p w14:paraId="3F343048" w14:textId="77777777" w:rsidR="005D70CB" w:rsidRDefault="005D70CB">
      <w:pPr>
        <w:rPr>
          <w:b/>
          <w:sz w:val="24"/>
          <w:szCs w:val="24"/>
        </w:rPr>
      </w:pPr>
      <w:r>
        <w:rPr>
          <w:b/>
          <w:sz w:val="24"/>
          <w:szCs w:val="24"/>
        </w:rPr>
        <w:br w:type="page"/>
      </w:r>
    </w:p>
    <w:p w14:paraId="7922D085" w14:textId="6DC1CF22" w:rsidR="00B5153B" w:rsidRPr="00C85E46" w:rsidRDefault="00B5153B" w:rsidP="007604BF">
      <w:pPr>
        <w:spacing w:line="480" w:lineRule="auto"/>
        <w:jc w:val="both"/>
        <w:rPr>
          <w:b/>
          <w:sz w:val="24"/>
          <w:szCs w:val="24"/>
        </w:rPr>
      </w:pPr>
      <w:r w:rsidRPr="00C85E46">
        <w:rPr>
          <w:b/>
          <w:sz w:val="24"/>
          <w:szCs w:val="24"/>
        </w:rPr>
        <w:lastRenderedPageBreak/>
        <w:t>References</w:t>
      </w:r>
    </w:p>
    <w:p w14:paraId="47A686D6" w14:textId="77777777" w:rsidR="009B705D" w:rsidRDefault="009B705D" w:rsidP="007604BF">
      <w:pPr>
        <w:spacing w:line="480" w:lineRule="auto"/>
        <w:jc w:val="both"/>
        <w:rPr>
          <w:sz w:val="24"/>
          <w:szCs w:val="24"/>
        </w:rPr>
      </w:pPr>
      <w:r w:rsidRPr="00C85E46">
        <w:rPr>
          <w:sz w:val="24"/>
          <w:szCs w:val="24"/>
        </w:rPr>
        <w:t xml:space="preserve">Barry, Brian. 1978. “Comment.” In </w:t>
      </w:r>
      <w:r w:rsidRPr="00C85E46">
        <w:rPr>
          <w:i/>
          <w:sz w:val="24"/>
          <w:szCs w:val="24"/>
        </w:rPr>
        <w:t>Political Participation: A Discussion of Political Rationality</w:t>
      </w:r>
      <w:r w:rsidRPr="00C85E46">
        <w:rPr>
          <w:sz w:val="24"/>
          <w:szCs w:val="24"/>
        </w:rPr>
        <w:t>, initiated by Stanley Benn. Canberra: Australian National University Press.</w:t>
      </w:r>
    </w:p>
    <w:p w14:paraId="2989EF06" w14:textId="290B144D" w:rsidR="009F3F70" w:rsidRPr="009F3F70" w:rsidRDefault="009F3F70" w:rsidP="007604BF">
      <w:pPr>
        <w:spacing w:line="480" w:lineRule="auto"/>
        <w:jc w:val="both"/>
        <w:rPr>
          <w:sz w:val="24"/>
          <w:szCs w:val="24"/>
        </w:rPr>
      </w:pPr>
      <w:r>
        <w:rPr>
          <w:sz w:val="24"/>
          <w:szCs w:val="24"/>
        </w:rPr>
        <w:t xml:space="preserve">Benn, S. I. and W. L. Weinstein. 1974. “Freedom as the Non-restriction of Options: A Rejoinder.” </w:t>
      </w:r>
      <w:r>
        <w:rPr>
          <w:i/>
          <w:sz w:val="24"/>
          <w:szCs w:val="24"/>
        </w:rPr>
        <w:t>Mind</w:t>
      </w:r>
      <w:r>
        <w:rPr>
          <w:sz w:val="24"/>
          <w:szCs w:val="24"/>
        </w:rPr>
        <w:t xml:space="preserve"> 83 (331): 435</w:t>
      </w:r>
      <w:r w:rsidR="004D36AF">
        <w:rPr>
          <w:sz w:val="24"/>
          <w:szCs w:val="24"/>
        </w:rPr>
        <w:t>-</w:t>
      </w:r>
      <w:r>
        <w:rPr>
          <w:sz w:val="24"/>
          <w:szCs w:val="24"/>
        </w:rPr>
        <w:t>38.</w:t>
      </w:r>
    </w:p>
    <w:p w14:paraId="5A8F97C8" w14:textId="77777777" w:rsidR="00B5153B" w:rsidRPr="00C85E46" w:rsidRDefault="00B5153B" w:rsidP="007604BF">
      <w:pPr>
        <w:spacing w:line="480" w:lineRule="auto"/>
        <w:jc w:val="both"/>
        <w:rPr>
          <w:sz w:val="24"/>
          <w:szCs w:val="24"/>
        </w:rPr>
      </w:pPr>
      <w:r w:rsidRPr="00C85E46">
        <w:rPr>
          <w:sz w:val="24"/>
          <w:szCs w:val="24"/>
        </w:rPr>
        <w:t xml:space="preserve">Birch, Sarah. 2008. </w:t>
      </w:r>
      <w:r w:rsidRPr="00C85E46">
        <w:rPr>
          <w:i/>
          <w:sz w:val="24"/>
          <w:szCs w:val="24"/>
        </w:rPr>
        <w:t>Full Participation: A Comparative Study of Compulsory Voting</w:t>
      </w:r>
      <w:r w:rsidRPr="00C85E46">
        <w:rPr>
          <w:sz w:val="24"/>
          <w:szCs w:val="24"/>
        </w:rPr>
        <w:t>. Manchester: Manchester University Press.</w:t>
      </w:r>
    </w:p>
    <w:p w14:paraId="51BEBDE7" w14:textId="18FB3CF1" w:rsidR="00671FC3" w:rsidRDefault="00671FC3" w:rsidP="007604BF">
      <w:pPr>
        <w:spacing w:line="480" w:lineRule="auto"/>
        <w:jc w:val="both"/>
        <w:rPr>
          <w:sz w:val="24"/>
          <w:szCs w:val="24"/>
        </w:rPr>
      </w:pPr>
      <w:r w:rsidRPr="00C85E46">
        <w:rPr>
          <w:sz w:val="24"/>
          <w:szCs w:val="24"/>
        </w:rPr>
        <w:t xml:space="preserve">Birch, Sarah. 2009. “The Case for Compulsory Voting.” </w:t>
      </w:r>
      <w:r w:rsidRPr="00C85E46">
        <w:rPr>
          <w:i/>
          <w:sz w:val="24"/>
          <w:szCs w:val="24"/>
        </w:rPr>
        <w:t>Public Policy Research</w:t>
      </w:r>
      <w:r w:rsidR="00026C89">
        <w:rPr>
          <w:sz w:val="24"/>
          <w:szCs w:val="24"/>
        </w:rPr>
        <w:t xml:space="preserve"> 16 (1): 21-</w:t>
      </w:r>
      <w:r w:rsidRPr="00C85E46">
        <w:rPr>
          <w:sz w:val="24"/>
          <w:szCs w:val="24"/>
        </w:rPr>
        <w:t>27.</w:t>
      </w:r>
    </w:p>
    <w:p w14:paraId="1D88367D" w14:textId="19ED49BB" w:rsidR="000F05C6" w:rsidRDefault="000F05C6" w:rsidP="007604BF">
      <w:pPr>
        <w:spacing w:line="480" w:lineRule="auto"/>
        <w:jc w:val="both"/>
        <w:rPr>
          <w:sz w:val="24"/>
          <w:szCs w:val="24"/>
        </w:rPr>
      </w:pPr>
      <w:r w:rsidRPr="00C85E46">
        <w:rPr>
          <w:sz w:val="24"/>
          <w:szCs w:val="24"/>
        </w:rPr>
        <w:t xml:space="preserve">Brennan, Jason. 2009. “Polluting the Polls: When Citizens Should Not Vote.” </w:t>
      </w:r>
      <w:r w:rsidRPr="00C85E46">
        <w:rPr>
          <w:i/>
          <w:sz w:val="24"/>
          <w:szCs w:val="24"/>
        </w:rPr>
        <w:t>Australasian Journal of Philosophy</w:t>
      </w:r>
      <w:r w:rsidR="00026C89">
        <w:rPr>
          <w:sz w:val="24"/>
          <w:szCs w:val="24"/>
        </w:rPr>
        <w:t xml:space="preserve"> 87 (4): 535-</w:t>
      </w:r>
      <w:r w:rsidRPr="00C85E46">
        <w:rPr>
          <w:sz w:val="24"/>
          <w:szCs w:val="24"/>
        </w:rPr>
        <w:t>49.</w:t>
      </w:r>
    </w:p>
    <w:p w14:paraId="0D9F1EA6" w14:textId="4C2124E7" w:rsidR="00F70419" w:rsidRPr="00F70419" w:rsidRDefault="00F70419" w:rsidP="007604BF">
      <w:pPr>
        <w:spacing w:line="480" w:lineRule="auto"/>
        <w:jc w:val="both"/>
        <w:rPr>
          <w:sz w:val="24"/>
          <w:szCs w:val="24"/>
        </w:rPr>
      </w:pPr>
      <w:r>
        <w:rPr>
          <w:sz w:val="24"/>
          <w:szCs w:val="24"/>
        </w:rPr>
        <w:t xml:space="preserve">Brennan, Jason. 2011. “The Right to a Competent Electorate.” </w:t>
      </w:r>
      <w:r>
        <w:rPr>
          <w:i/>
          <w:sz w:val="24"/>
          <w:szCs w:val="24"/>
        </w:rPr>
        <w:t>Philosophical Quarterly</w:t>
      </w:r>
      <w:r w:rsidR="00026C89">
        <w:rPr>
          <w:sz w:val="24"/>
          <w:szCs w:val="24"/>
        </w:rPr>
        <w:t xml:space="preserve"> 61 (245): 700-</w:t>
      </w:r>
      <w:r>
        <w:rPr>
          <w:sz w:val="24"/>
          <w:szCs w:val="24"/>
        </w:rPr>
        <w:t>24.</w:t>
      </w:r>
    </w:p>
    <w:p w14:paraId="2C67737D" w14:textId="77777777" w:rsidR="00783BFA" w:rsidRPr="00783BFA" w:rsidRDefault="00783BFA" w:rsidP="007604BF">
      <w:pPr>
        <w:spacing w:line="480" w:lineRule="auto"/>
        <w:jc w:val="both"/>
        <w:rPr>
          <w:sz w:val="24"/>
          <w:szCs w:val="24"/>
        </w:rPr>
      </w:pPr>
      <w:r>
        <w:rPr>
          <w:sz w:val="24"/>
          <w:szCs w:val="24"/>
        </w:rPr>
        <w:t xml:space="preserve">Brennan, Jason. 2012. </w:t>
      </w:r>
      <w:r>
        <w:rPr>
          <w:i/>
          <w:sz w:val="24"/>
          <w:szCs w:val="24"/>
        </w:rPr>
        <w:t>Libertarianism: What Everyone Needs to Know</w:t>
      </w:r>
      <w:r>
        <w:rPr>
          <w:sz w:val="24"/>
          <w:szCs w:val="24"/>
        </w:rPr>
        <w:t>. Oxford: Oxford University Press.</w:t>
      </w:r>
    </w:p>
    <w:p w14:paraId="17C64A32" w14:textId="77777777" w:rsidR="00A352FA" w:rsidRDefault="00A352FA" w:rsidP="007604BF">
      <w:pPr>
        <w:spacing w:line="480" w:lineRule="auto"/>
        <w:jc w:val="both"/>
        <w:rPr>
          <w:sz w:val="24"/>
          <w:szCs w:val="24"/>
        </w:rPr>
      </w:pPr>
      <w:r w:rsidRPr="00C85E46">
        <w:rPr>
          <w:sz w:val="24"/>
          <w:szCs w:val="24"/>
        </w:rPr>
        <w:t xml:space="preserve">Brennan, Jason. 2014. “Medicine Worse than the Disease? Against Compulsory Voting.” In </w:t>
      </w:r>
      <w:r w:rsidRPr="00C85E46">
        <w:rPr>
          <w:i/>
          <w:sz w:val="24"/>
          <w:szCs w:val="24"/>
        </w:rPr>
        <w:t>Compulsory Voting: For and Against</w:t>
      </w:r>
      <w:r w:rsidRPr="00C85E46">
        <w:rPr>
          <w:sz w:val="24"/>
          <w:szCs w:val="24"/>
        </w:rPr>
        <w:t>, Jason Brennan and Lisa Hill. Cambridge: Cambridge University Press.</w:t>
      </w:r>
    </w:p>
    <w:p w14:paraId="26DF12AB" w14:textId="16DF166A" w:rsidR="0027560F" w:rsidRPr="0027560F" w:rsidRDefault="0027560F" w:rsidP="007604BF">
      <w:pPr>
        <w:spacing w:line="480" w:lineRule="auto"/>
        <w:jc w:val="both"/>
        <w:rPr>
          <w:sz w:val="24"/>
          <w:szCs w:val="24"/>
        </w:rPr>
      </w:pPr>
      <w:r>
        <w:rPr>
          <w:sz w:val="24"/>
          <w:szCs w:val="24"/>
        </w:rPr>
        <w:t xml:space="preserve">Brennan, Jason. 2018. “A Libertarian Case for Mandatory Vaccination.” </w:t>
      </w:r>
      <w:r>
        <w:rPr>
          <w:i/>
          <w:sz w:val="24"/>
          <w:szCs w:val="24"/>
        </w:rPr>
        <w:t>Journal of Medical Ethics</w:t>
      </w:r>
      <w:r>
        <w:rPr>
          <w:sz w:val="24"/>
          <w:szCs w:val="24"/>
        </w:rPr>
        <w:t xml:space="preserve"> 44 (1): 37-43.</w:t>
      </w:r>
    </w:p>
    <w:p w14:paraId="447397BE" w14:textId="6267C84E" w:rsidR="00761DB7" w:rsidRPr="00761DB7" w:rsidRDefault="00761DB7" w:rsidP="007604BF">
      <w:pPr>
        <w:spacing w:line="480" w:lineRule="auto"/>
        <w:jc w:val="both"/>
        <w:rPr>
          <w:sz w:val="24"/>
          <w:szCs w:val="24"/>
        </w:rPr>
      </w:pPr>
      <w:r>
        <w:rPr>
          <w:sz w:val="24"/>
          <w:szCs w:val="24"/>
        </w:rPr>
        <w:t xml:space="preserve">Brettschneider, Corey. 2010. “When the State Speaks, What Should It Say? The Dilemmas of Freedom of Expression and Democratic Persuasion.” </w:t>
      </w:r>
      <w:r>
        <w:rPr>
          <w:i/>
          <w:sz w:val="24"/>
          <w:szCs w:val="24"/>
        </w:rPr>
        <w:t>Perspectives on Politics</w:t>
      </w:r>
      <w:r>
        <w:rPr>
          <w:sz w:val="24"/>
          <w:szCs w:val="24"/>
        </w:rPr>
        <w:t xml:space="preserve"> 8 (4): 1005</w:t>
      </w:r>
      <w:r w:rsidR="004D36AF">
        <w:rPr>
          <w:sz w:val="24"/>
          <w:szCs w:val="24"/>
        </w:rPr>
        <w:t>-</w:t>
      </w:r>
      <w:r>
        <w:rPr>
          <w:sz w:val="24"/>
          <w:szCs w:val="24"/>
        </w:rPr>
        <w:t>19.</w:t>
      </w:r>
    </w:p>
    <w:p w14:paraId="36248B7A" w14:textId="1F9A4F70" w:rsidR="00C96D03" w:rsidRDefault="00C96D03" w:rsidP="00C96D03">
      <w:pPr>
        <w:spacing w:line="480" w:lineRule="auto"/>
        <w:jc w:val="both"/>
        <w:rPr>
          <w:sz w:val="24"/>
          <w:szCs w:val="24"/>
        </w:rPr>
      </w:pPr>
      <w:r>
        <w:rPr>
          <w:sz w:val="24"/>
          <w:szCs w:val="24"/>
        </w:rPr>
        <w:lastRenderedPageBreak/>
        <w:t>Chapman, Emilee</w:t>
      </w:r>
      <w:r w:rsidR="00844870">
        <w:rPr>
          <w:sz w:val="24"/>
          <w:szCs w:val="24"/>
        </w:rPr>
        <w:t xml:space="preserve"> Booth</w:t>
      </w:r>
      <w:r>
        <w:rPr>
          <w:sz w:val="24"/>
          <w:szCs w:val="24"/>
        </w:rPr>
        <w:t xml:space="preserve">. 2019. “The Distinctive Value of Elections and the Case for Compulsory Voting.” </w:t>
      </w:r>
      <w:r>
        <w:rPr>
          <w:i/>
          <w:iCs/>
          <w:sz w:val="24"/>
          <w:szCs w:val="24"/>
        </w:rPr>
        <w:t>American Journal of Political Science</w:t>
      </w:r>
      <w:r w:rsidR="00026C89">
        <w:rPr>
          <w:sz w:val="24"/>
          <w:szCs w:val="24"/>
        </w:rPr>
        <w:t xml:space="preserve"> 63 (1): 101-</w:t>
      </w:r>
      <w:r>
        <w:rPr>
          <w:sz w:val="24"/>
          <w:szCs w:val="24"/>
        </w:rPr>
        <w:t>112.</w:t>
      </w:r>
    </w:p>
    <w:p w14:paraId="06875853" w14:textId="353B5061" w:rsidR="00682A7F" w:rsidRDefault="00682A7F" w:rsidP="00C96D03">
      <w:pPr>
        <w:spacing w:line="480" w:lineRule="auto"/>
        <w:jc w:val="both"/>
        <w:rPr>
          <w:sz w:val="24"/>
          <w:szCs w:val="24"/>
        </w:rPr>
      </w:pPr>
      <w:r>
        <w:rPr>
          <w:sz w:val="24"/>
          <w:szCs w:val="24"/>
        </w:rPr>
        <w:t xml:space="preserve">Dresser, Rebecca. 1984. “Bound to Treatment: The Ulysses Contract.” </w:t>
      </w:r>
      <w:r>
        <w:rPr>
          <w:i/>
          <w:sz w:val="24"/>
          <w:szCs w:val="24"/>
        </w:rPr>
        <w:t>Hasting Center Report</w:t>
      </w:r>
      <w:r>
        <w:rPr>
          <w:sz w:val="24"/>
          <w:szCs w:val="24"/>
        </w:rPr>
        <w:t xml:space="preserve"> 14 (3): 13</w:t>
      </w:r>
      <w:r w:rsidR="004D36AF">
        <w:rPr>
          <w:sz w:val="24"/>
          <w:szCs w:val="24"/>
        </w:rPr>
        <w:t>-</w:t>
      </w:r>
      <w:r>
        <w:rPr>
          <w:sz w:val="24"/>
          <w:szCs w:val="24"/>
        </w:rPr>
        <w:t>16.</w:t>
      </w:r>
    </w:p>
    <w:p w14:paraId="025FAF15" w14:textId="678064F3" w:rsidR="000445E1" w:rsidRPr="000445E1" w:rsidRDefault="000445E1" w:rsidP="00C96D03">
      <w:pPr>
        <w:spacing w:line="480" w:lineRule="auto"/>
        <w:jc w:val="both"/>
        <w:rPr>
          <w:sz w:val="24"/>
          <w:szCs w:val="24"/>
        </w:rPr>
      </w:pPr>
      <w:r>
        <w:rPr>
          <w:sz w:val="24"/>
          <w:szCs w:val="24"/>
        </w:rPr>
        <w:t xml:space="preserve">Duff, R. Antony. 2002. “Crime, Prohibition, and Punishment.” </w:t>
      </w:r>
      <w:r>
        <w:rPr>
          <w:i/>
          <w:sz w:val="24"/>
          <w:szCs w:val="24"/>
        </w:rPr>
        <w:t>Journal of Applied Philosophy</w:t>
      </w:r>
      <w:r>
        <w:rPr>
          <w:sz w:val="24"/>
          <w:szCs w:val="24"/>
        </w:rPr>
        <w:t xml:space="preserve"> 19 (2): 97-108.</w:t>
      </w:r>
    </w:p>
    <w:p w14:paraId="330787FC" w14:textId="03C8C321" w:rsidR="00943FF3" w:rsidRDefault="00943FF3" w:rsidP="007604BF">
      <w:pPr>
        <w:spacing w:line="480" w:lineRule="auto"/>
        <w:jc w:val="both"/>
        <w:rPr>
          <w:sz w:val="24"/>
          <w:szCs w:val="24"/>
        </w:rPr>
      </w:pPr>
      <w:r w:rsidRPr="00C85E46">
        <w:rPr>
          <w:sz w:val="24"/>
          <w:szCs w:val="24"/>
        </w:rPr>
        <w:t>Elliott, Kevin</w:t>
      </w:r>
      <w:r w:rsidR="00F573D5">
        <w:rPr>
          <w:sz w:val="24"/>
          <w:szCs w:val="24"/>
        </w:rPr>
        <w:t xml:space="preserve"> J</w:t>
      </w:r>
      <w:r w:rsidRPr="00C85E46">
        <w:rPr>
          <w:sz w:val="24"/>
          <w:szCs w:val="24"/>
        </w:rPr>
        <w:t xml:space="preserve">. </w:t>
      </w:r>
      <w:r w:rsidR="009D7866" w:rsidRPr="00C85E46">
        <w:rPr>
          <w:sz w:val="24"/>
          <w:szCs w:val="24"/>
        </w:rPr>
        <w:t>2017</w:t>
      </w:r>
      <w:r w:rsidRPr="00C85E46">
        <w:rPr>
          <w:sz w:val="24"/>
          <w:szCs w:val="24"/>
        </w:rPr>
        <w:t xml:space="preserve">. “Aid for Our Purposes: Mandatory Voting as Precommitment and Nudge.” </w:t>
      </w:r>
      <w:r w:rsidRPr="00C85E46">
        <w:rPr>
          <w:i/>
          <w:sz w:val="24"/>
          <w:szCs w:val="24"/>
        </w:rPr>
        <w:t>Journal of Politics</w:t>
      </w:r>
      <w:r w:rsidR="00026C89">
        <w:rPr>
          <w:sz w:val="24"/>
          <w:szCs w:val="24"/>
        </w:rPr>
        <w:t xml:space="preserve"> 79 (2): 656-</w:t>
      </w:r>
      <w:r w:rsidR="009D7866" w:rsidRPr="00C85E46">
        <w:rPr>
          <w:sz w:val="24"/>
          <w:szCs w:val="24"/>
        </w:rPr>
        <w:t>69.</w:t>
      </w:r>
    </w:p>
    <w:p w14:paraId="0FE492F4" w14:textId="317CA6D4" w:rsidR="00F573D5" w:rsidRPr="00F573D5" w:rsidRDefault="00F573D5" w:rsidP="007604BF">
      <w:pPr>
        <w:spacing w:line="480" w:lineRule="auto"/>
        <w:jc w:val="both"/>
        <w:rPr>
          <w:sz w:val="24"/>
          <w:szCs w:val="24"/>
        </w:rPr>
      </w:pPr>
      <w:r>
        <w:rPr>
          <w:sz w:val="24"/>
          <w:szCs w:val="24"/>
        </w:rPr>
        <w:t xml:space="preserve">Elliott, Kevin J. 2018. “Making Attentive Citizens: The Ethics of Democratic Engagement, Political Equality, and Social Justice.” </w:t>
      </w:r>
      <w:r>
        <w:rPr>
          <w:i/>
          <w:sz w:val="24"/>
          <w:szCs w:val="24"/>
        </w:rPr>
        <w:t>Res Publica</w:t>
      </w:r>
      <w:r w:rsidR="00026C89">
        <w:rPr>
          <w:sz w:val="24"/>
          <w:szCs w:val="24"/>
        </w:rPr>
        <w:t xml:space="preserve"> 24 (1): 73-</w:t>
      </w:r>
      <w:r>
        <w:rPr>
          <w:sz w:val="24"/>
          <w:szCs w:val="24"/>
        </w:rPr>
        <w:t>91.</w:t>
      </w:r>
    </w:p>
    <w:p w14:paraId="42F89F05" w14:textId="3EA8DB5E" w:rsidR="004A5F12" w:rsidRDefault="004A5F12" w:rsidP="007604BF">
      <w:pPr>
        <w:spacing w:line="480" w:lineRule="auto"/>
        <w:jc w:val="both"/>
        <w:rPr>
          <w:sz w:val="24"/>
          <w:szCs w:val="24"/>
        </w:rPr>
      </w:pPr>
      <w:r w:rsidRPr="00C85E46">
        <w:rPr>
          <w:sz w:val="24"/>
          <w:szCs w:val="24"/>
        </w:rPr>
        <w:t xml:space="preserve">Engelen, Bart. 2009. “Why Liberals Can Favour Compulsory Attendance.” </w:t>
      </w:r>
      <w:r w:rsidRPr="00C85E46">
        <w:rPr>
          <w:i/>
          <w:sz w:val="24"/>
          <w:szCs w:val="24"/>
        </w:rPr>
        <w:t>Politics</w:t>
      </w:r>
      <w:r w:rsidR="00026C89">
        <w:rPr>
          <w:sz w:val="24"/>
          <w:szCs w:val="24"/>
        </w:rPr>
        <w:t xml:space="preserve"> 29 (3): 218-</w:t>
      </w:r>
      <w:r w:rsidRPr="00C85E46">
        <w:rPr>
          <w:sz w:val="24"/>
          <w:szCs w:val="24"/>
        </w:rPr>
        <w:t>22.</w:t>
      </w:r>
    </w:p>
    <w:p w14:paraId="56F95FCD" w14:textId="54DBE3E3" w:rsidR="001B12D1" w:rsidRDefault="001B12D1" w:rsidP="007604BF">
      <w:pPr>
        <w:spacing w:line="480" w:lineRule="auto"/>
        <w:jc w:val="both"/>
        <w:rPr>
          <w:sz w:val="24"/>
          <w:szCs w:val="24"/>
        </w:rPr>
      </w:pPr>
      <w:r w:rsidRPr="00C85E46">
        <w:rPr>
          <w:sz w:val="24"/>
          <w:szCs w:val="24"/>
        </w:rPr>
        <w:t xml:space="preserve">Feeley, Malcolm. 1974. “A Solution to the ‘Voting Dilemma’ in Modern Democratic Theory.” </w:t>
      </w:r>
      <w:r w:rsidRPr="00C85E46">
        <w:rPr>
          <w:i/>
          <w:sz w:val="24"/>
          <w:szCs w:val="24"/>
        </w:rPr>
        <w:t>Ethics</w:t>
      </w:r>
      <w:r w:rsidRPr="00C85E46">
        <w:rPr>
          <w:sz w:val="24"/>
          <w:szCs w:val="24"/>
        </w:rPr>
        <w:t xml:space="preserve"> 84 (</w:t>
      </w:r>
      <w:r w:rsidR="00026C89">
        <w:rPr>
          <w:sz w:val="24"/>
          <w:szCs w:val="24"/>
        </w:rPr>
        <w:t>3): 235-</w:t>
      </w:r>
      <w:r w:rsidRPr="00C85E46">
        <w:rPr>
          <w:sz w:val="24"/>
          <w:szCs w:val="24"/>
        </w:rPr>
        <w:t>42.</w:t>
      </w:r>
    </w:p>
    <w:p w14:paraId="37DD2546" w14:textId="77777777" w:rsidR="00AD5F30" w:rsidRDefault="00AD5F30" w:rsidP="007604BF">
      <w:pPr>
        <w:spacing w:line="480" w:lineRule="auto"/>
        <w:jc w:val="both"/>
        <w:rPr>
          <w:sz w:val="24"/>
          <w:szCs w:val="24"/>
        </w:rPr>
      </w:pPr>
      <w:r>
        <w:rPr>
          <w:sz w:val="24"/>
          <w:szCs w:val="24"/>
        </w:rPr>
        <w:t xml:space="preserve">Feinberg, Joel. 1965. “The Expressive Function of Punishment.” </w:t>
      </w:r>
      <w:r>
        <w:rPr>
          <w:i/>
          <w:sz w:val="24"/>
          <w:szCs w:val="24"/>
        </w:rPr>
        <w:t>The Monist</w:t>
      </w:r>
      <w:r>
        <w:rPr>
          <w:sz w:val="24"/>
          <w:szCs w:val="24"/>
        </w:rPr>
        <w:t xml:space="preserve"> 49 (3): 397—423.</w:t>
      </w:r>
    </w:p>
    <w:p w14:paraId="31596FC2" w14:textId="37659C8A" w:rsidR="00245871" w:rsidRDefault="00245871" w:rsidP="007604BF">
      <w:pPr>
        <w:spacing w:line="480" w:lineRule="auto"/>
        <w:jc w:val="both"/>
        <w:rPr>
          <w:sz w:val="24"/>
          <w:szCs w:val="24"/>
        </w:rPr>
      </w:pPr>
      <w:r>
        <w:rPr>
          <w:sz w:val="24"/>
          <w:szCs w:val="24"/>
        </w:rPr>
        <w:t xml:space="preserve">Feldman, Yuval and Doron Teichman. 2008. “Are All ‘Legal Dollars’ Created Equal?” </w:t>
      </w:r>
      <w:r>
        <w:rPr>
          <w:i/>
          <w:sz w:val="24"/>
          <w:szCs w:val="24"/>
        </w:rPr>
        <w:t>Northwestern University Law Review</w:t>
      </w:r>
      <w:r>
        <w:rPr>
          <w:sz w:val="24"/>
          <w:szCs w:val="24"/>
        </w:rPr>
        <w:t xml:space="preserve"> 102 (1): 223</w:t>
      </w:r>
      <w:r w:rsidR="004D36AF">
        <w:rPr>
          <w:sz w:val="24"/>
          <w:szCs w:val="24"/>
        </w:rPr>
        <w:t>-</w:t>
      </w:r>
      <w:r>
        <w:rPr>
          <w:sz w:val="24"/>
          <w:szCs w:val="24"/>
        </w:rPr>
        <w:t>62.</w:t>
      </w:r>
    </w:p>
    <w:p w14:paraId="53BF125F" w14:textId="796107CF" w:rsidR="008B3E5E" w:rsidRPr="008B3E5E" w:rsidRDefault="008B3E5E" w:rsidP="007604BF">
      <w:pPr>
        <w:spacing w:line="480" w:lineRule="auto"/>
        <w:jc w:val="both"/>
        <w:rPr>
          <w:sz w:val="24"/>
          <w:szCs w:val="24"/>
        </w:rPr>
      </w:pPr>
      <w:r>
        <w:rPr>
          <w:sz w:val="24"/>
          <w:szCs w:val="24"/>
        </w:rPr>
        <w:t xml:space="preserve">Freiman, Christopher. 2021. </w:t>
      </w:r>
      <w:r>
        <w:rPr>
          <w:i/>
          <w:sz w:val="24"/>
          <w:szCs w:val="24"/>
        </w:rPr>
        <w:t>Why It’s OK to Ignore Politics</w:t>
      </w:r>
      <w:r>
        <w:rPr>
          <w:sz w:val="24"/>
          <w:szCs w:val="24"/>
        </w:rPr>
        <w:t>. New York and Abingdon: Routledge.</w:t>
      </w:r>
    </w:p>
    <w:p w14:paraId="226C7366" w14:textId="56D3AF56" w:rsidR="002012C0" w:rsidRPr="00C85E46" w:rsidRDefault="002012C0" w:rsidP="007604BF">
      <w:pPr>
        <w:spacing w:line="480" w:lineRule="auto"/>
        <w:jc w:val="both"/>
        <w:rPr>
          <w:sz w:val="24"/>
          <w:szCs w:val="24"/>
        </w:rPr>
      </w:pPr>
      <w:r w:rsidRPr="00C85E46">
        <w:rPr>
          <w:sz w:val="24"/>
          <w:szCs w:val="24"/>
        </w:rPr>
        <w:t xml:space="preserve">Funk, Patricia. 2007. “Is There An Expressive Function of Law? An Empirical Analysis of Voting Laws with Symbolic Fines.” </w:t>
      </w:r>
      <w:r w:rsidRPr="00C85E46">
        <w:rPr>
          <w:i/>
          <w:sz w:val="24"/>
          <w:szCs w:val="24"/>
        </w:rPr>
        <w:t>American Law and Economics Review</w:t>
      </w:r>
      <w:r w:rsidRPr="00C85E46">
        <w:rPr>
          <w:sz w:val="24"/>
          <w:szCs w:val="24"/>
        </w:rPr>
        <w:t xml:space="preserve"> </w:t>
      </w:r>
      <w:r w:rsidR="00FF5797" w:rsidRPr="00C85E46">
        <w:rPr>
          <w:sz w:val="24"/>
          <w:szCs w:val="24"/>
        </w:rPr>
        <w:t>9 (1)</w:t>
      </w:r>
      <w:r w:rsidRPr="00C85E46">
        <w:rPr>
          <w:sz w:val="24"/>
          <w:szCs w:val="24"/>
        </w:rPr>
        <w:t>: 135</w:t>
      </w:r>
      <w:r w:rsidR="004D36AF">
        <w:rPr>
          <w:sz w:val="24"/>
          <w:szCs w:val="24"/>
        </w:rPr>
        <w:t>-</w:t>
      </w:r>
      <w:r w:rsidRPr="00C85E46">
        <w:rPr>
          <w:sz w:val="24"/>
          <w:szCs w:val="24"/>
        </w:rPr>
        <w:t>59.</w:t>
      </w:r>
    </w:p>
    <w:p w14:paraId="0539169C" w14:textId="4BB3BDBB" w:rsidR="00A60291" w:rsidRDefault="00A60291" w:rsidP="007604BF">
      <w:pPr>
        <w:spacing w:line="480" w:lineRule="auto"/>
        <w:jc w:val="both"/>
        <w:rPr>
          <w:sz w:val="24"/>
          <w:szCs w:val="24"/>
        </w:rPr>
      </w:pPr>
      <w:r w:rsidRPr="00C85E46">
        <w:rPr>
          <w:sz w:val="24"/>
          <w:szCs w:val="24"/>
        </w:rPr>
        <w:lastRenderedPageBreak/>
        <w:t xml:space="preserve">Frey, Bruno S., and Reto Jegen. 2000. “Motivation Crowding Theory.” </w:t>
      </w:r>
      <w:r w:rsidRPr="00C85E46">
        <w:rPr>
          <w:i/>
          <w:sz w:val="24"/>
          <w:szCs w:val="24"/>
        </w:rPr>
        <w:t>Journal of Economic Surveys</w:t>
      </w:r>
      <w:r w:rsidRPr="00C85E46">
        <w:rPr>
          <w:sz w:val="24"/>
          <w:szCs w:val="24"/>
        </w:rPr>
        <w:t xml:space="preserve"> 15 (5): </w:t>
      </w:r>
      <w:r w:rsidR="00465F73" w:rsidRPr="00C85E46">
        <w:rPr>
          <w:sz w:val="24"/>
          <w:szCs w:val="24"/>
        </w:rPr>
        <w:t>589</w:t>
      </w:r>
      <w:r w:rsidR="004D36AF">
        <w:rPr>
          <w:sz w:val="24"/>
          <w:szCs w:val="24"/>
        </w:rPr>
        <w:t>-</w:t>
      </w:r>
      <w:r w:rsidR="00465F73" w:rsidRPr="00C85E46">
        <w:rPr>
          <w:sz w:val="24"/>
          <w:szCs w:val="24"/>
        </w:rPr>
        <w:t>611.</w:t>
      </w:r>
    </w:p>
    <w:p w14:paraId="3BAB01C3" w14:textId="05BCDB87" w:rsidR="00D66A40" w:rsidRDefault="00D66A40" w:rsidP="007604BF">
      <w:pPr>
        <w:spacing w:line="480" w:lineRule="auto"/>
        <w:jc w:val="both"/>
        <w:rPr>
          <w:sz w:val="24"/>
          <w:szCs w:val="24"/>
        </w:rPr>
      </w:pPr>
      <w:r>
        <w:rPr>
          <w:sz w:val="24"/>
          <w:szCs w:val="24"/>
        </w:rPr>
        <w:t xml:space="preserve">Giammo, Joseph D., and Brian J. Brox. 2010. “Reducing the Costs of Participation: Are States Getting a Return on Early Voting?” </w:t>
      </w:r>
      <w:r>
        <w:rPr>
          <w:i/>
          <w:sz w:val="24"/>
          <w:szCs w:val="24"/>
        </w:rPr>
        <w:t>Political Research Quarterly</w:t>
      </w:r>
      <w:r>
        <w:rPr>
          <w:sz w:val="24"/>
          <w:szCs w:val="24"/>
        </w:rPr>
        <w:t xml:space="preserve"> 63 (2): 295</w:t>
      </w:r>
      <w:r w:rsidR="004D36AF">
        <w:rPr>
          <w:sz w:val="24"/>
          <w:szCs w:val="24"/>
        </w:rPr>
        <w:t>-</w:t>
      </w:r>
      <w:r>
        <w:rPr>
          <w:sz w:val="24"/>
          <w:szCs w:val="24"/>
        </w:rPr>
        <w:t>303.</w:t>
      </w:r>
    </w:p>
    <w:p w14:paraId="5F8884C4" w14:textId="2FFF6304" w:rsidR="00CC45B8" w:rsidRPr="00CC45B8" w:rsidRDefault="00CC45B8" w:rsidP="007604BF">
      <w:pPr>
        <w:spacing w:line="480" w:lineRule="auto"/>
        <w:jc w:val="both"/>
        <w:rPr>
          <w:sz w:val="24"/>
          <w:szCs w:val="24"/>
        </w:rPr>
      </w:pPr>
      <w:r>
        <w:rPr>
          <w:sz w:val="24"/>
          <w:szCs w:val="24"/>
        </w:rPr>
        <w:t xml:space="preserve">Giné, Xavier, Dean Karlan, and Jonathan Zinman. 2010. “Putting Your Money Where Your Butt Is: A Commitment Contract for Smoking Cessation.” </w:t>
      </w:r>
      <w:r>
        <w:rPr>
          <w:i/>
          <w:sz w:val="24"/>
          <w:szCs w:val="24"/>
        </w:rPr>
        <w:t>American Economic Journal: Applied Economics</w:t>
      </w:r>
      <w:r>
        <w:rPr>
          <w:sz w:val="24"/>
          <w:szCs w:val="24"/>
        </w:rPr>
        <w:t xml:space="preserve"> 2 (4): 213</w:t>
      </w:r>
      <w:r w:rsidR="004D36AF">
        <w:rPr>
          <w:sz w:val="24"/>
          <w:szCs w:val="24"/>
        </w:rPr>
        <w:t>-</w:t>
      </w:r>
      <w:r>
        <w:rPr>
          <w:sz w:val="24"/>
          <w:szCs w:val="24"/>
        </w:rPr>
        <w:t>35.</w:t>
      </w:r>
    </w:p>
    <w:p w14:paraId="7A251B23" w14:textId="437AAC94" w:rsidR="00170B2C" w:rsidRDefault="00170B2C" w:rsidP="007604BF">
      <w:pPr>
        <w:spacing w:line="480" w:lineRule="auto"/>
        <w:jc w:val="both"/>
        <w:rPr>
          <w:sz w:val="24"/>
          <w:szCs w:val="24"/>
        </w:rPr>
      </w:pPr>
      <w:r w:rsidRPr="009D519B">
        <w:rPr>
          <w:sz w:val="24"/>
          <w:szCs w:val="24"/>
          <w:lang w:val="it-IT"/>
        </w:rPr>
        <w:t xml:space="preserve">Gneezy, Uri and Aldo Rustichini. </w:t>
      </w:r>
      <w:r w:rsidRPr="00C85E46">
        <w:rPr>
          <w:sz w:val="24"/>
          <w:szCs w:val="24"/>
        </w:rPr>
        <w:t xml:space="preserve">2000. “A Fine Is A Price.” </w:t>
      </w:r>
      <w:r w:rsidRPr="00C85E46">
        <w:rPr>
          <w:i/>
          <w:sz w:val="24"/>
          <w:szCs w:val="24"/>
        </w:rPr>
        <w:t>Journal of Legal Studies</w:t>
      </w:r>
      <w:r w:rsidR="00026C89">
        <w:rPr>
          <w:sz w:val="24"/>
          <w:szCs w:val="24"/>
        </w:rPr>
        <w:t xml:space="preserve"> 29 (1): 1-</w:t>
      </w:r>
      <w:r w:rsidRPr="00C85E46">
        <w:rPr>
          <w:sz w:val="24"/>
          <w:szCs w:val="24"/>
        </w:rPr>
        <w:t>17.</w:t>
      </w:r>
    </w:p>
    <w:p w14:paraId="249A8A7A" w14:textId="2C373671" w:rsidR="00C452F9" w:rsidRDefault="00C452F9" w:rsidP="007604BF">
      <w:pPr>
        <w:spacing w:line="480" w:lineRule="auto"/>
        <w:jc w:val="both"/>
        <w:rPr>
          <w:sz w:val="24"/>
          <w:szCs w:val="24"/>
        </w:rPr>
      </w:pPr>
      <w:r>
        <w:rPr>
          <w:sz w:val="24"/>
          <w:szCs w:val="24"/>
        </w:rPr>
        <w:t xml:space="preserve">Gray, Anthony. 2012. “The Constitutionality of Australia’s Compulsory Voting System.” </w:t>
      </w:r>
      <w:r>
        <w:rPr>
          <w:i/>
          <w:sz w:val="24"/>
          <w:szCs w:val="24"/>
        </w:rPr>
        <w:t>Australian Journal of Politics and History</w:t>
      </w:r>
      <w:r>
        <w:rPr>
          <w:sz w:val="24"/>
          <w:szCs w:val="24"/>
        </w:rPr>
        <w:t xml:space="preserve"> 58 (4): 591</w:t>
      </w:r>
      <w:r w:rsidR="004D36AF">
        <w:rPr>
          <w:sz w:val="24"/>
          <w:szCs w:val="24"/>
        </w:rPr>
        <w:t>-</w:t>
      </w:r>
      <w:r>
        <w:rPr>
          <w:sz w:val="24"/>
          <w:szCs w:val="24"/>
        </w:rPr>
        <w:t>608.</w:t>
      </w:r>
    </w:p>
    <w:p w14:paraId="4B216FC0" w14:textId="3B076307" w:rsidR="003F6409" w:rsidRPr="003F6409" w:rsidRDefault="003F6409" w:rsidP="007604BF">
      <w:pPr>
        <w:spacing w:line="480" w:lineRule="auto"/>
        <w:jc w:val="both"/>
        <w:rPr>
          <w:sz w:val="24"/>
          <w:szCs w:val="24"/>
        </w:rPr>
      </w:pPr>
      <w:r>
        <w:rPr>
          <w:sz w:val="24"/>
          <w:szCs w:val="24"/>
        </w:rPr>
        <w:t xml:space="preserve">Gusfield, Joseph R. 1967. “Moral Passage: The Symbolic Process in Public Designations of Deviance.” </w:t>
      </w:r>
      <w:r>
        <w:rPr>
          <w:i/>
          <w:sz w:val="24"/>
          <w:szCs w:val="24"/>
        </w:rPr>
        <w:t>Social Problems</w:t>
      </w:r>
      <w:r>
        <w:rPr>
          <w:sz w:val="24"/>
          <w:szCs w:val="24"/>
        </w:rPr>
        <w:t xml:space="preserve"> 15 (2): 175-88.</w:t>
      </w:r>
    </w:p>
    <w:p w14:paraId="14B17DBE" w14:textId="71954636" w:rsidR="00437728" w:rsidRDefault="00437728" w:rsidP="007604BF">
      <w:pPr>
        <w:spacing w:line="480" w:lineRule="auto"/>
        <w:jc w:val="both"/>
        <w:rPr>
          <w:sz w:val="24"/>
          <w:szCs w:val="24"/>
        </w:rPr>
      </w:pPr>
      <w:r w:rsidRPr="00C85E46">
        <w:rPr>
          <w:sz w:val="24"/>
          <w:szCs w:val="24"/>
        </w:rPr>
        <w:t xml:space="preserve">Hanna, Nathan. 2009. “An Argument for Voting Abstention.” </w:t>
      </w:r>
      <w:r w:rsidRPr="00C85E46">
        <w:rPr>
          <w:i/>
          <w:sz w:val="24"/>
          <w:szCs w:val="24"/>
        </w:rPr>
        <w:t>Public Affairs Quarterly</w:t>
      </w:r>
      <w:r w:rsidR="00026C89">
        <w:rPr>
          <w:sz w:val="24"/>
          <w:szCs w:val="24"/>
        </w:rPr>
        <w:t xml:space="preserve"> 23 (4): 275-</w:t>
      </w:r>
      <w:r w:rsidRPr="00C85E46">
        <w:rPr>
          <w:sz w:val="24"/>
          <w:szCs w:val="24"/>
        </w:rPr>
        <w:t>86.</w:t>
      </w:r>
    </w:p>
    <w:p w14:paraId="78319E7D" w14:textId="438A05DA" w:rsidR="001B7F17" w:rsidRPr="001B7F17" w:rsidRDefault="001B7F17" w:rsidP="007604BF">
      <w:pPr>
        <w:spacing w:line="480" w:lineRule="auto"/>
        <w:jc w:val="both"/>
        <w:rPr>
          <w:sz w:val="24"/>
          <w:szCs w:val="24"/>
        </w:rPr>
      </w:pPr>
      <w:r>
        <w:rPr>
          <w:sz w:val="24"/>
          <w:szCs w:val="24"/>
        </w:rPr>
        <w:t>Hart, Herbert</w:t>
      </w:r>
      <w:r w:rsidR="004B17BC">
        <w:rPr>
          <w:sz w:val="24"/>
          <w:szCs w:val="24"/>
        </w:rPr>
        <w:t xml:space="preserve"> L. A</w:t>
      </w:r>
      <w:r>
        <w:rPr>
          <w:sz w:val="24"/>
          <w:szCs w:val="24"/>
        </w:rPr>
        <w:t xml:space="preserve">. 2012. </w:t>
      </w:r>
      <w:r>
        <w:rPr>
          <w:i/>
          <w:sz w:val="24"/>
          <w:szCs w:val="24"/>
        </w:rPr>
        <w:t>The Concept of Law</w:t>
      </w:r>
      <w:r w:rsidR="00722F93">
        <w:rPr>
          <w:sz w:val="24"/>
          <w:szCs w:val="24"/>
        </w:rPr>
        <w:t xml:space="preserve">. </w:t>
      </w:r>
      <w:r>
        <w:rPr>
          <w:sz w:val="24"/>
          <w:szCs w:val="24"/>
        </w:rPr>
        <w:t>3</w:t>
      </w:r>
      <w:r w:rsidR="00722F93">
        <w:rPr>
          <w:sz w:val="24"/>
          <w:szCs w:val="24"/>
        </w:rPr>
        <w:t xml:space="preserve">rd </w:t>
      </w:r>
      <w:r>
        <w:rPr>
          <w:sz w:val="24"/>
          <w:szCs w:val="24"/>
        </w:rPr>
        <w:t>ed. Oxford: Clarendon Press.</w:t>
      </w:r>
    </w:p>
    <w:p w14:paraId="229A11A8" w14:textId="4A92E7DF" w:rsidR="009B705D" w:rsidRPr="00C85E46" w:rsidRDefault="009B705D" w:rsidP="007604BF">
      <w:pPr>
        <w:spacing w:line="480" w:lineRule="auto"/>
        <w:jc w:val="both"/>
        <w:rPr>
          <w:sz w:val="24"/>
          <w:szCs w:val="24"/>
        </w:rPr>
      </w:pPr>
      <w:r w:rsidRPr="00C85E46">
        <w:rPr>
          <w:sz w:val="24"/>
          <w:szCs w:val="24"/>
        </w:rPr>
        <w:t xml:space="preserve">Hasen, </w:t>
      </w:r>
      <w:r w:rsidR="00F668A8" w:rsidRPr="00C85E46">
        <w:rPr>
          <w:sz w:val="24"/>
          <w:szCs w:val="24"/>
        </w:rPr>
        <w:t xml:space="preserve">Richard L. 1996. “Voting Without Law?” </w:t>
      </w:r>
      <w:r w:rsidR="00F668A8" w:rsidRPr="00C85E46">
        <w:rPr>
          <w:i/>
          <w:sz w:val="24"/>
          <w:szCs w:val="24"/>
        </w:rPr>
        <w:t>University of Pennsylvania Law Review</w:t>
      </w:r>
      <w:r w:rsidR="00026C89">
        <w:rPr>
          <w:sz w:val="24"/>
          <w:szCs w:val="24"/>
        </w:rPr>
        <w:t xml:space="preserve"> 144: 2135-</w:t>
      </w:r>
      <w:r w:rsidR="00F668A8" w:rsidRPr="00C85E46">
        <w:rPr>
          <w:sz w:val="24"/>
          <w:szCs w:val="24"/>
        </w:rPr>
        <w:t>79.</w:t>
      </w:r>
    </w:p>
    <w:p w14:paraId="0BA41168" w14:textId="35695F2F" w:rsidR="00AB2E57" w:rsidRPr="00C85E46" w:rsidRDefault="00AB2E57" w:rsidP="007604BF">
      <w:pPr>
        <w:spacing w:line="480" w:lineRule="auto"/>
        <w:jc w:val="both"/>
        <w:rPr>
          <w:sz w:val="24"/>
          <w:szCs w:val="24"/>
        </w:rPr>
      </w:pPr>
      <w:r w:rsidRPr="00C85E46">
        <w:rPr>
          <w:sz w:val="24"/>
          <w:szCs w:val="24"/>
        </w:rPr>
        <w:t xml:space="preserve">Hill, Lisa. 2002. “On the Reasonableness of Compelling Citizens to ‘Vote’: the Australian Case.” </w:t>
      </w:r>
      <w:r w:rsidRPr="00C85E46">
        <w:rPr>
          <w:i/>
          <w:sz w:val="24"/>
          <w:szCs w:val="24"/>
        </w:rPr>
        <w:t>Political Studies</w:t>
      </w:r>
      <w:r w:rsidRPr="00C85E46">
        <w:rPr>
          <w:sz w:val="24"/>
          <w:szCs w:val="24"/>
        </w:rPr>
        <w:t xml:space="preserve"> 50 (</w:t>
      </w:r>
      <w:r w:rsidR="00A352FA" w:rsidRPr="00C85E46">
        <w:rPr>
          <w:sz w:val="24"/>
          <w:szCs w:val="24"/>
        </w:rPr>
        <w:t>1</w:t>
      </w:r>
      <w:r w:rsidR="00026C89">
        <w:rPr>
          <w:sz w:val="24"/>
          <w:szCs w:val="24"/>
        </w:rPr>
        <w:t>): 80-</w:t>
      </w:r>
      <w:r w:rsidRPr="00C85E46">
        <w:rPr>
          <w:sz w:val="24"/>
          <w:szCs w:val="24"/>
        </w:rPr>
        <w:t>101.</w:t>
      </w:r>
    </w:p>
    <w:p w14:paraId="303C7F2D" w14:textId="01E0F07C" w:rsidR="00AB2E57" w:rsidRPr="00C85E46" w:rsidRDefault="00AB2E57" w:rsidP="007604BF">
      <w:pPr>
        <w:spacing w:line="480" w:lineRule="auto"/>
        <w:jc w:val="both"/>
        <w:rPr>
          <w:sz w:val="24"/>
          <w:szCs w:val="24"/>
        </w:rPr>
      </w:pPr>
      <w:r w:rsidRPr="00C85E46">
        <w:rPr>
          <w:sz w:val="24"/>
          <w:szCs w:val="24"/>
        </w:rPr>
        <w:lastRenderedPageBreak/>
        <w:t xml:space="preserve">Hill, Lisa. 2006. “Low Voter Turnout in the United States: Is Compulsory Voting a Viable Solution?” </w:t>
      </w:r>
      <w:r w:rsidRPr="00C85E46">
        <w:rPr>
          <w:i/>
          <w:sz w:val="24"/>
          <w:szCs w:val="24"/>
        </w:rPr>
        <w:t>Journal of Theoretical Politics</w:t>
      </w:r>
      <w:r w:rsidR="00026C89">
        <w:rPr>
          <w:sz w:val="24"/>
          <w:szCs w:val="24"/>
        </w:rPr>
        <w:t xml:space="preserve"> 18 (2): 207-</w:t>
      </w:r>
      <w:r w:rsidRPr="00C85E46">
        <w:rPr>
          <w:sz w:val="24"/>
          <w:szCs w:val="24"/>
        </w:rPr>
        <w:t>32.</w:t>
      </w:r>
    </w:p>
    <w:p w14:paraId="1BE7A443" w14:textId="77777777" w:rsidR="00AB2E57" w:rsidRDefault="00A352FA" w:rsidP="007604BF">
      <w:pPr>
        <w:spacing w:line="480" w:lineRule="auto"/>
        <w:jc w:val="both"/>
        <w:rPr>
          <w:sz w:val="24"/>
          <w:szCs w:val="24"/>
        </w:rPr>
      </w:pPr>
      <w:r w:rsidRPr="00C85E46">
        <w:rPr>
          <w:sz w:val="24"/>
          <w:szCs w:val="24"/>
        </w:rPr>
        <w:t>Hill, Lisa. 2014</w:t>
      </w:r>
      <w:r w:rsidR="00AB2E57" w:rsidRPr="00C85E46">
        <w:rPr>
          <w:sz w:val="24"/>
          <w:szCs w:val="24"/>
        </w:rPr>
        <w:t xml:space="preserve">. “Compulsory Voting Defended.” In </w:t>
      </w:r>
      <w:r w:rsidRPr="00C85E46">
        <w:rPr>
          <w:i/>
          <w:sz w:val="24"/>
          <w:szCs w:val="24"/>
        </w:rPr>
        <w:t>Compulsory Voting: For and Against</w:t>
      </w:r>
      <w:r w:rsidRPr="00C85E46">
        <w:rPr>
          <w:sz w:val="24"/>
          <w:szCs w:val="24"/>
        </w:rPr>
        <w:t>, Jason Brennan and Lisa Hill. Cambridge: Cambridge University Press.</w:t>
      </w:r>
    </w:p>
    <w:p w14:paraId="209559AF" w14:textId="32935A08" w:rsidR="00930881" w:rsidRPr="00930881" w:rsidRDefault="00930881" w:rsidP="007604BF">
      <w:pPr>
        <w:spacing w:line="480" w:lineRule="auto"/>
        <w:jc w:val="both"/>
        <w:rPr>
          <w:sz w:val="24"/>
          <w:szCs w:val="24"/>
        </w:rPr>
      </w:pPr>
      <w:r>
        <w:rPr>
          <w:sz w:val="24"/>
          <w:szCs w:val="24"/>
        </w:rPr>
        <w:t xml:space="preserve">Hill, Lisa. 2015. “Does Compulsory Voting Violate a Right Not to Vote?” </w:t>
      </w:r>
      <w:r>
        <w:rPr>
          <w:i/>
          <w:sz w:val="24"/>
          <w:szCs w:val="24"/>
        </w:rPr>
        <w:t>Australian Journal of Political Science</w:t>
      </w:r>
      <w:r w:rsidR="00026C89">
        <w:rPr>
          <w:sz w:val="24"/>
          <w:szCs w:val="24"/>
        </w:rPr>
        <w:t xml:space="preserve"> 50 (1): 61-</w:t>
      </w:r>
      <w:r>
        <w:rPr>
          <w:sz w:val="24"/>
          <w:szCs w:val="24"/>
        </w:rPr>
        <w:t>72.</w:t>
      </w:r>
    </w:p>
    <w:p w14:paraId="1C9E6305" w14:textId="27BFB320" w:rsidR="00A60291" w:rsidRPr="00C85E46" w:rsidRDefault="00A60291" w:rsidP="007604BF">
      <w:pPr>
        <w:spacing w:line="480" w:lineRule="auto"/>
        <w:jc w:val="both"/>
        <w:rPr>
          <w:sz w:val="24"/>
          <w:szCs w:val="24"/>
        </w:rPr>
      </w:pPr>
      <w:r w:rsidRPr="00C85E46">
        <w:rPr>
          <w:sz w:val="24"/>
          <w:szCs w:val="24"/>
        </w:rPr>
        <w:t xml:space="preserve">Holmås, Tor Helge, Egil Kjerstad, Hilde Lurås, and Odd Rune Straume. 2010. “Does Monetary Punishment Crowd Out Pro-social Motivation? A Natural Experiment on Hospital Length of Stay.” </w:t>
      </w:r>
      <w:r w:rsidRPr="00C85E46">
        <w:rPr>
          <w:i/>
          <w:sz w:val="24"/>
          <w:szCs w:val="24"/>
        </w:rPr>
        <w:t>Journal of Economic Behavior &amp; Organization</w:t>
      </w:r>
      <w:r w:rsidR="00026C89">
        <w:rPr>
          <w:sz w:val="24"/>
          <w:szCs w:val="24"/>
        </w:rPr>
        <w:t xml:space="preserve"> 75 (2): 261-</w:t>
      </w:r>
      <w:r w:rsidRPr="00C85E46">
        <w:rPr>
          <w:sz w:val="24"/>
          <w:szCs w:val="24"/>
        </w:rPr>
        <w:t>67.</w:t>
      </w:r>
    </w:p>
    <w:p w14:paraId="0349857F" w14:textId="54A83154" w:rsidR="00671FC3" w:rsidRDefault="00671FC3" w:rsidP="007604BF">
      <w:pPr>
        <w:spacing w:line="480" w:lineRule="auto"/>
        <w:jc w:val="both"/>
        <w:rPr>
          <w:sz w:val="24"/>
          <w:szCs w:val="24"/>
        </w:rPr>
      </w:pPr>
      <w:r w:rsidRPr="00C85E46">
        <w:rPr>
          <w:sz w:val="24"/>
          <w:szCs w:val="24"/>
        </w:rPr>
        <w:t xml:space="preserve">Jakee, Keith and Guang-Zhen Sun. 2006. “Is Compulsory Voting More Democratic?” </w:t>
      </w:r>
      <w:r w:rsidRPr="00C85E46">
        <w:rPr>
          <w:i/>
          <w:sz w:val="24"/>
          <w:szCs w:val="24"/>
        </w:rPr>
        <w:t>Public Choice</w:t>
      </w:r>
      <w:r w:rsidR="00026C89">
        <w:rPr>
          <w:sz w:val="24"/>
          <w:szCs w:val="24"/>
        </w:rPr>
        <w:t xml:space="preserve"> 129 (102): 61-</w:t>
      </w:r>
      <w:r w:rsidRPr="00C85E46">
        <w:rPr>
          <w:sz w:val="24"/>
          <w:szCs w:val="24"/>
        </w:rPr>
        <w:t>75.</w:t>
      </w:r>
    </w:p>
    <w:p w14:paraId="40BF8713" w14:textId="70612784" w:rsidR="00671FC3" w:rsidRDefault="00671FC3" w:rsidP="007604BF">
      <w:pPr>
        <w:spacing w:line="480" w:lineRule="auto"/>
        <w:jc w:val="both"/>
        <w:rPr>
          <w:sz w:val="24"/>
          <w:szCs w:val="24"/>
        </w:rPr>
      </w:pPr>
      <w:r w:rsidRPr="00C85E46">
        <w:rPr>
          <w:sz w:val="24"/>
          <w:szCs w:val="24"/>
        </w:rPr>
        <w:t xml:space="preserve">Lacroix, Justine. 2007. “A Liberal Defence of Compulsory Voting.” </w:t>
      </w:r>
      <w:r w:rsidRPr="00C85E46">
        <w:rPr>
          <w:i/>
          <w:sz w:val="24"/>
          <w:szCs w:val="24"/>
        </w:rPr>
        <w:t>Politics</w:t>
      </w:r>
      <w:r w:rsidRPr="00C85E46">
        <w:rPr>
          <w:sz w:val="24"/>
          <w:szCs w:val="24"/>
        </w:rPr>
        <w:t xml:space="preserve"> 2</w:t>
      </w:r>
      <w:r w:rsidR="00026C89">
        <w:rPr>
          <w:sz w:val="24"/>
          <w:szCs w:val="24"/>
        </w:rPr>
        <w:t>7 (3): 190-</w:t>
      </w:r>
      <w:r w:rsidRPr="00C85E46">
        <w:rPr>
          <w:sz w:val="24"/>
          <w:szCs w:val="24"/>
        </w:rPr>
        <w:t>95.</w:t>
      </w:r>
    </w:p>
    <w:p w14:paraId="08BB557D" w14:textId="65EE4463" w:rsidR="00C73DC9" w:rsidRPr="00C73DC9" w:rsidRDefault="00C73DC9" w:rsidP="007604BF">
      <w:pPr>
        <w:spacing w:line="480" w:lineRule="auto"/>
        <w:jc w:val="both"/>
        <w:rPr>
          <w:sz w:val="24"/>
          <w:szCs w:val="24"/>
        </w:rPr>
      </w:pPr>
      <w:r>
        <w:rPr>
          <w:sz w:val="24"/>
          <w:szCs w:val="24"/>
        </w:rPr>
        <w:t xml:space="preserve">Landsberger, Michael. 1966. “Windfall Income and Consumption: Comment.” </w:t>
      </w:r>
      <w:r>
        <w:rPr>
          <w:i/>
          <w:sz w:val="24"/>
          <w:szCs w:val="24"/>
        </w:rPr>
        <w:t>American Economic Review</w:t>
      </w:r>
      <w:r>
        <w:rPr>
          <w:sz w:val="24"/>
          <w:szCs w:val="24"/>
        </w:rPr>
        <w:t xml:space="preserve"> 56 (3): 534</w:t>
      </w:r>
      <w:r w:rsidR="004D36AF">
        <w:rPr>
          <w:sz w:val="24"/>
          <w:szCs w:val="24"/>
        </w:rPr>
        <w:t>-</w:t>
      </w:r>
      <w:r>
        <w:rPr>
          <w:sz w:val="24"/>
          <w:szCs w:val="24"/>
        </w:rPr>
        <w:t>40.</w:t>
      </w:r>
    </w:p>
    <w:p w14:paraId="0EADB7AD" w14:textId="5FA79AC4" w:rsidR="00FA1AF1" w:rsidRPr="00C85E46" w:rsidRDefault="00FA1AF1" w:rsidP="007604BF">
      <w:pPr>
        <w:spacing w:line="480" w:lineRule="auto"/>
        <w:jc w:val="both"/>
        <w:rPr>
          <w:sz w:val="24"/>
          <w:szCs w:val="24"/>
        </w:rPr>
      </w:pPr>
      <w:r w:rsidRPr="00C85E46">
        <w:rPr>
          <w:sz w:val="24"/>
          <w:szCs w:val="24"/>
        </w:rPr>
        <w:t xml:space="preserve">Lefkowitz, David. 2007. “On a Moral Right to Civil Disobedience.” </w:t>
      </w:r>
      <w:r w:rsidRPr="00C85E46">
        <w:rPr>
          <w:i/>
          <w:sz w:val="24"/>
          <w:szCs w:val="24"/>
        </w:rPr>
        <w:t>Ethics</w:t>
      </w:r>
      <w:r w:rsidR="00026C89">
        <w:rPr>
          <w:sz w:val="24"/>
          <w:szCs w:val="24"/>
        </w:rPr>
        <w:t xml:space="preserve"> 117 (2): 202-</w:t>
      </w:r>
      <w:r w:rsidRPr="00C85E46">
        <w:rPr>
          <w:sz w:val="24"/>
          <w:szCs w:val="24"/>
        </w:rPr>
        <w:t>33.</w:t>
      </w:r>
    </w:p>
    <w:p w14:paraId="396C1E2C" w14:textId="156D8FE2" w:rsidR="00FA1AF1" w:rsidRPr="00C85E46" w:rsidRDefault="00FA1AF1" w:rsidP="007604BF">
      <w:pPr>
        <w:spacing w:line="480" w:lineRule="auto"/>
        <w:jc w:val="both"/>
        <w:rPr>
          <w:sz w:val="24"/>
          <w:szCs w:val="24"/>
        </w:rPr>
      </w:pPr>
      <w:r w:rsidRPr="00C85E46">
        <w:rPr>
          <w:sz w:val="24"/>
          <w:szCs w:val="24"/>
        </w:rPr>
        <w:t xml:space="preserve">Lefkowitz, David. 2018. “In Defense of Penalizing (but not Punishing) Civil Disobedience.” </w:t>
      </w:r>
      <w:r w:rsidRPr="00C85E46">
        <w:rPr>
          <w:i/>
          <w:sz w:val="24"/>
          <w:szCs w:val="24"/>
        </w:rPr>
        <w:t>Res Publica</w:t>
      </w:r>
      <w:r w:rsidRPr="00C85E46">
        <w:rPr>
          <w:sz w:val="24"/>
          <w:szCs w:val="24"/>
        </w:rPr>
        <w:t xml:space="preserve"> </w:t>
      </w:r>
      <w:r w:rsidR="00026C89">
        <w:rPr>
          <w:sz w:val="24"/>
          <w:szCs w:val="24"/>
        </w:rPr>
        <w:t>24 (3): 273-</w:t>
      </w:r>
      <w:r w:rsidR="005248B8">
        <w:rPr>
          <w:sz w:val="24"/>
          <w:szCs w:val="24"/>
        </w:rPr>
        <w:t xml:space="preserve">289. </w:t>
      </w:r>
    </w:p>
    <w:p w14:paraId="03CE4BEA" w14:textId="4D25DCAD" w:rsidR="00D3310D" w:rsidRPr="00C85E46" w:rsidRDefault="00D3310D" w:rsidP="007604BF">
      <w:pPr>
        <w:spacing w:line="480" w:lineRule="auto"/>
        <w:jc w:val="both"/>
        <w:rPr>
          <w:sz w:val="24"/>
          <w:szCs w:val="24"/>
        </w:rPr>
      </w:pPr>
      <w:r w:rsidRPr="00C85E46">
        <w:rPr>
          <w:sz w:val="24"/>
          <w:szCs w:val="24"/>
        </w:rPr>
        <w:t xml:space="preserve">Lever, Annabelle. 2008. “‘A Liberal Defence of Compulsory Voting’: Some Reasons for Scepticism.” </w:t>
      </w:r>
      <w:r w:rsidRPr="00C85E46">
        <w:rPr>
          <w:i/>
          <w:sz w:val="24"/>
          <w:szCs w:val="24"/>
        </w:rPr>
        <w:t>Politics</w:t>
      </w:r>
      <w:r w:rsidR="00026C89">
        <w:rPr>
          <w:sz w:val="24"/>
          <w:szCs w:val="24"/>
        </w:rPr>
        <w:t xml:space="preserve"> 28 (1): 61-</w:t>
      </w:r>
      <w:r w:rsidRPr="00C85E46">
        <w:rPr>
          <w:sz w:val="24"/>
          <w:szCs w:val="24"/>
        </w:rPr>
        <w:t>64.</w:t>
      </w:r>
    </w:p>
    <w:p w14:paraId="1C42FFE4" w14:textId="643F962D" w:rsidR="00B214A2" w:rsidRPr="00C85E46" w:rsidRDefault="00B214A2" w:rsidP="007604BF">
      <w:pPr>
        <w:spacing w:line="480" w:lineRule="auto"/>
        <w:jc w:val="both"/>
        <w:rPr>
          <w:sz w:val="24"/>
          <w:szCs w:val="24"/>
        </w:rPr>
      </w:pPr>
      <w:r w:rsidRPr="00C85E46">
        <w:rPr>
          <w:sz w:val="24"/>
          <w:szCs w:val="24"/>
        </w:rPr>
        <w:t xml:space="preserve">Lever, Annabelle. 2009. “Is Compulsory Voting Justified?” </w:t>
      </w:r>
      <w:r w:rsidRPr="00C85E46">
        <w:rPr>
          <w:i/>
          <w:sz w:val="24"/>
          <w:szCs w:val="24"/>
        </w:rPr>
        <w:t>Public Reason</w:t>
      </w:r>
      <w:r w:rsidR="00026C89">
        <w:rPr>
          <w:sz w:val="24"/>
          <w:szCs w:val="24"/>
        </w:rPr>
        <w:t xml:space="preserve"> 1 (1): 57-</w:t>
      </w:r>
      <w:r w:rsidRPr="00C85E46">
        <w:rPr>
          <w:sz w:val="24"/>
          <w:szCs w:val="24"/>
        </w:rPr>
        <w:t>74.</w:t>
      </w:r>
    </w:p>
    <w:p w14:paraId="515F83ED" w14:textId="2E0A5BD5" w:rsidR="001F4106" w:rsidRPr="00C85E46" w:rsidRDefault="001F4106" w:rsidP="007604BF">
      <w:pPr>
        <w:spacing w:line="480" w:lineRule="auto"/>
        <w:jc w:val="both"/>
        <w:rPr>
          <w:sz w:val="24"/>
          <w:szCs w:val="24"/>
        </w:rPr>
      </w:pPr>
      <w:r w:rsidRPr="00C85E46">
        <w:rPr>
          <w:sz w:val="24"/>
          <w:szCs w:val="24"/>
        </w:rPr>
        <w:lastRenderedPageBreak/>
        <w:t>Lever, Annabelle.</w:t>
      </w:r>
      <w:r w:rsidR="00A61A7F" w:rsidRPr="00C85E46">
        <w:rPr>
          <w:sz w:val="24"/>
          <w:szCs w:val="24"/>
        </w:rPr>
        <w:t xml:space="preserve"> 2010. “Compulsory Voting: A Critical Perspective.” </w:t>
      </w:r>
      <w:r w:rsidR="00A61A7F" w:rsidRPr="00C85E46">
        <w:rPr>
          <w:i/>
          <w:sz w:val="24"/>
          <w:szCs w:val="24"/>
        </w:rPr>
        <w:t>British Journal of Political Science</w:t>
      </w:r>
      <w:r w:rsidR="00A61A7F" w:rsidRPr="00C85E46">
        <w:rPr>
          <w:sz w:val="24"/>
          <w:szCs w:val="24"/>
        </w:rPr>
        <w:t xml:space="preserve"> 40 (4): 897</w:t>
      </w:r>
      <w:r w:rsidR="00026C89">
        <w:rPr>
          <w:sz w:val="24"/>
          <w:szCs w:val="24"/>
        </w:rPr>
        <w:t>-</w:t>
      </w:r>
      <w:r w:rsidR="00A61A7F" w:rsidRPr="00C85E46">
        <w:rPr>
          <w:sz w:val="24"/>
          <w:szCs w:val="24"/>
        </w:rPr>
        <w:t>915.</w:t>
      </w:r>
    </w:p>
    <w:p w14:paraId="3CEE5016" w14:textId="7C9392EE" w:rsidR="00886418" w:rsidRDefault="00B5153B" w:rsidP="007604BF">
      <w:pPr>
        <w:spacing w:line="480" w:lineRule="auto"/>
        <w:jc w:val="both"/>
        <w:rPr>
          <w:sz w:val="24"/>
          <w:szCs w:val="24"/>
        </w:rPr>
      </w:pPr>
      <w:r w:rsidRPr="00C85E46">
        <w:rPr>
          <w:sz w:val="24"/>
          <w:szCs w:val="24"/>
        </w:rPr>
        <w:t>Lijphart, Arend. 1997. “Unequal Participation: Democracy’s Unresolved Dilemma</w:t>
      </w:r>
      <w:r w:rsidR="00AB2E57" w:rsidRPr="00C85E46">
        <w:rPr>
          <w:sz w:val="24"/>
          <w:szCs w:val="24"/>
        </w:rPr>
        <w:t>.</w:t>
      </w:r>
      <w:r w:rsidRPr="00C85E46">
        <w:rPr>
          <w:sz w:val="24"/>
          <w:szCs w:val="24"/>
        </w:rPr>
        <w:t>”</w:t>
      </w:r>
      <w:r w:rsidR="00AB2E57" w:rsidRPr="00C85E46">
        <w:rPr>
          <w:sz w:val="24"/>
          <w:szCs w:val="24"/>
        </w:rPr>
        <w:t xml:space="preserve"> </w:t>
      </w:r>
      <w:r w:rsidR="00AB2E57" w:rsidRPr="00C85E46">
        <w:rPr>
          <w:i/>
          <w:sz w:val="24"/>
          <w:szCs w:val="24"/>
        </w:rPr>
        <w:t>American Political Science Review</w:t>
      </w:r>
      <w:r w:rsidR="00AB2E57" w:rsidRPr="00C85E46">
        <w:rPr>
          <w:sz w:val="24"/>
          <w:szCs w:val="24"/>
        </w:rPr>
        <w:t xml:space="preserve"> 91 (1): 1</w:t>
      </w:r>
      <w:r w:rsidR="00026C89">
        <w:rPr>
          <w:sz w:val="24"/>
          <w:szCs w:val="24"/>
        </w:rPr>
        <w:t>-</w:t>
      </w:r>
      <w:r w:rsidR="00AB2E57" w:rsidRPr="00C85E46">
        <w:rPr>
          <w:sz w:val="24"/>
          <w:szCs w:val="24"/>
        </w:rPr>
        <w:t>14.</w:t>
      </w:r>
    </w:p>
    <w:p w14:paraId="097D8C58" w14:textId="4867AB93" w:rsidR="009C0DDA" w:rsidRPr="009C0DDA" w:rsidRDefault="009C0DDA" w:rsidP="007604BF">
      <w:pPr>
        <w:spacing w:line="480" w:lineRule="auto"/>
        <w:jc w:val="both"/>
        <w:rPr>
          <w:sz w:val="24"/>
          <w:szCs w:val="24"/>
        </w:rPr>
      </w:pPr>
      <w:r>
        <w:rPr>
          <w:sz w:val="24"/>
          <w:szCs w:val="24"/>
        </w:rPr>
        <w:t xml:space="preserve">Malkopoulou, Anthoula. 2020. “Compulsory Voting and Right-Wing Populism: Mobilisation, Representation and Socioeconomic Inequalities.” </w:t>
      </w:r>
      <w:r>
        <w:rPr>
          <w:i/>
          <w:sz w:val="24"/>
          <w:szCs w:val="24"/>
        </w:rPr>
        <w:t>Australian Journal of Political Science</w:t>
      </w:r>
      <w:r>
        <w:rPr>
          <w:sz w:val="24"/>
          <w:szCs w:val="24"/>
        </w:rPr>
        <w:t xml:space="preserve"> 55 (3): 276-92.</w:t>
      </w:r>
    </w:p>
    <w:p w14:paraId="00E8C879" w14:textId="5A4DD9DD" w:rsidR="00A0723D" w:rsidRDefault="00A0723D" w:rsidP="007604BF">
      <w:pPr>
        <w:spacing w:line="480" w:lineRule="auto"/>
        <w:jc w:val="both"/>
        <w:rPr>
          <w:sz w:val="24"/>
          <w:szCs w:val="24"/>
        </w:rPr>
      </w:pPr>
      <w:r>
        <w:rPr>
          <w:sz w:val="24"/>
          <w:szCs w:val="24"/>
        </w:rPr>
        <w:t xml:space="preserve">Maring, Luke. 2016. “Debate: Why Does the Excellent Citizen Vote?” </w:t>
      </w:r>
      <w:r>
        <w:rPr>
          <w:i/>
          <w:sz w:val="24"/>
          <w:szCs w:val="24"/>
        </w:rPr>
        <w:t>Journal of Political Philosophy</w:t>
      </w:r>
      <w:r>
        <w:rPr>
          <w:sz w:val="24"/>
          <w:szCs w:val="24"/>
        </w:rPr>
        <w:t xml:space="preserve"> 24 (2): 245</w:t>
      </w:r>
      <w:r w:rsidR="00026C89">
        <w:rPr>
          <w:sz w:val="24"/>
          <w:szCs w:val="24"/>
        </w:rPr>
        <w:t>-</w:t>
      </w:r>
      <w:r>
        <w:rPr>
          <w:sz w:val="24"/>
          <w:szCs w:val="24"/>
        </w:rPr>
        <w:t>57.</w:t>
      </w:r>
    </w:p>
    <w:p w14:paraId="3A754477" w14:textId="59FBE880" w:rsidR="00272F83" w:rsidRPr="00272F83" w:rsidRDefault="00272F83" w:rsidP="007604BF">
      <w:pPr>
        <w:spacing w:line="480" w:lineRule="auto"/>
        <w:jc w:val="both"/>
        <w:rPr>
          <w:sz w:val="24"/>
          <w:szCs w:val="24"/>
        </w:rPr>
      </w:pPr>
      <w:r>
        <w:rPr>
          <w:sz w:val="24"/>
          <w:szCs w:val="24"/>
        </w:rPr>
        <w:t>Maskivker, Julia. 2016. “</w:t>
      </w:r>
      <w:r w:rsidR="00816980">
        <w:rPr>
          <w:sz w:val="24"/>
          <w:szCs w:val="24"/>
        </w:rPr>
        <w:t>An Epist</w:t>
      </w:r>
      <w:r>
        <w:rPr>
          <w:sz w:val="24"/>
          <w:szCs w:val="24"/>
        </w:rPr>
        <w:t>e</w:t>
      </w:r>
      <w:r w:rsidR="00816980">
        <w:rPr>
          <w:sz w:val="24"/>
          <w:szCs w:val="24"/>
        </w:rPr>
        <w:t>m</w:t>
      </w:r>
      <w:r>
        <w:rPr>
          <w:sz w:val="24"/>
          <w:szCs w:val="24"/>
        </w:rPr>
        <w:t xml:space="preserve">ic Justification for the Obligation to Vote.” </w:t>
      </w:r>
      <w:r>
        <w:rPr>
          <w:i/>
          <w:sz w:val="24"/>
          <w:szCs w:val="24"/>
        </w:rPr>
        <w:t>Critical Review</w:t>
      </w:r>
      <w:r>
        <w:rPr>
          <w:sz w:val="24"/>
          <w:szCs w:val="24"/>
        </w:rPr>
        <w:t xml:space="preserve"> 28 (2): 224-47.</w:t>
      </w:r>
    </w:p>
    <w:p w14:paraId="501D83C5" w14:textId="2CC84573" w:rsidR="00A0723D" w:rsidRDefault="00A0723D" w:rsidP="007604BF">
      <w:pPr>
        <w:spacing w:line="480" w:lineRule="auto"/>
        <w:jc w:val="both"/>
        <w:rPr>
          <w:sz w:val="24"/>
          <w:szCs w:val="24"/>
        </w:rPr>
      </w:pPr>
      <w:r>
        <w:rPr>
          <w:sz w:val="24"/>
          <w:szCs w:val="24"/>
        </w:rPr>
        <w:t xml:space="preserve">Maskivker, Julia. 2018. “Being a Good Samaritan Requires You to Vote.” </w:t>
      </w:r>
      <w:r>
        <w:rPr>
          <w:i/>
          <w:sz w:val="24"/>
          <w:szCs w:val="24"/>
        </w:rPr>
        <w:t>Political Studies</w:t>
      </w:r>
      <w:r>
        <w:rPr>
          <w:sz w:val="24"/>
          <w:szCs w:val="24"/>
        </w:rPr>
        <w:t xml:space="preserve"> 66 (2): 409</w:t>
      </w:r>
      <w:r w:rsidR="00026C89">
        <w:rPr>
          <w:sz w:val="24"/>
          <w:szCs w:val="24"/>
        </w:rPr>
        <w:t>-</w:t>
      </w:r>
      <w:r>
        <w:rPr>
          <w:sz w:val="24"/>
          <w:szCs w:val="24"/>
        </w:rPr>
        <w:t>24.</w:t>
      </w:r>
    </w:p>
    <w:p w14:paraId="7B0F4B7F" w14:textId="731A2774" w:rsidR="00816980" w:rsidRPr="00816980" w:rsidRDefault="00816980" w:rsidP="007604BF">
      <w:pPr>
        <w:spacing w:line="480" w:lineRule="auto"/>
        <w:jc w:val="both"/>
        <w:rPr>
          <w:sz w:val="24"/>
          <w:szCs w:val="24"/>
        </w:rPr>
      </w:pPr>
      <w:r>
        <w:rPr>
          <w:sz w:val="24"/>
          <w:szCs w:val="24"/>
        </w:rPr>
        <w:t xml:space="preserve">Maskivker, Julia. 2019. </w:t>
      </w:r>
      <w:r>
        <w:rPr>
          <w:i/>
          <w:sz w:val="24"/>
          <w:szCs w:val="24"/>
        </w:rPr>
        <w:t>The Duty to Vote</w:t>
      </w:r>
      <w:r>
        <w:rPr>
          <w:sz w:val="24"/>
          <w:szCs w:val="24"/>
        </w:rPr>
        <w:t>. New York: Oxford University Press.</w:t>
      </w:r>
    </w:p>
    <w:p w14:paraId="7F87F7D2" w14:textId="1213606A" w:rsidR="006E5BC5" w:rsidRPr="006E5BC5" w:rsidRDefault="006E5BC5" w:rsidP="007604BF">
      <w:pPr>
        <w:spacing w:line="480" w:lineRule="auto"/>
        <w:jc w:val="both"/>
        <w:rPr>
          <w:sz w:val="24"/>
          <w:szCs w:val="24"/>
        </w:rPr>
      </w:pPr>
      <w:r>
        <w:rPr>
          <w:sz w:val="24"/>
          <w:szCs w:val="24"/>
        </w:rPr>
        <w:t xml:space="preserve">Miller, David. 1983. “Constraints on Freedom.” </w:t>
      </w:r>
      <w:r>
        <w:rPr>
          <w:i/>
          <w:sz w:val="24"/>
          <w:szCs w:val="24"/>
        </w:rPr>
        <w:t>Ethics</w:t>
      </w:r>
      <w:r>
        <w:rPr>
          <w:sz w:val="24"/>
          <w:szCs w:val="24"/>
        </w:rPr>
        <w:t xml:space="preserve"> 94 (1): 66</w:t>
      </w:r>
      <w:r w:rsidR="004D36AF">
        <w:rPr>
          <w:sz w:val="24"/>
          <w:szCs w:val="24"/>
        </w:rPr>
        <w:t>-</w:t>
      </w:r>
      <w:r>
        <w:rPr>
          <w:sz w:val="24"/>
          <w:szCs w:val="24"/>
        </w:rPr>
        <w:t>86.</w:t>
      </w:r>
    </w:p>
    <w:p w14:paraId="38C8A939" w14:textId="6A14BBF1" w:rsidR="00B5153B" w:rsidRDefault="004A5F12" w:rsidP="007604BF">
      <w:pPr>
        <w:spacing w:line="480" w:lineRule="auto"/>
        <w:jc w:val="both"/>
        <w:rPr>
          <w:sz w:val="24"/>
          <w:szCs w:val="24"/>
        </w:rPr>
      </w:pPr>
      <w:r w:rsidRPr="00C85E46">
        <w:rPr>
          <w:sz w:val="24"/>
          <w:szCs w:val="24"/>
        </w:rPr>
        <w:t xml:space="preserve">Morris Jones, W. H. 1954. “In Defence of Apathy: Some Doubts on the Duty to Vote.” </w:t>
      </w:r>
      <w:r w:rsidRPr="00C85E46">
        <w:rPr>
          <w:i/>
          <w:sz w:val="24"/>
          <w:szCs w:val="24"/>
        </w:rPr>
        <w:t>Political Studies</w:t>
      </w:r>
      <w:r w:rsidRPr="00C85E46">
        <w:rPr>
          <w:sz w:val="24"/>
          <w:szCs w:val="24"/>
        </w:rPr>
        <w:t xml:space="preserve"> 2 (1): 25</w:t>
      </w:r>
      <w:r w:rsidR="00026C89">
        <w:rPr>
          <w:sz w:val="24"/>
          <w:szCs w:val="24"/>
        </w:rPr>
        <w:t>-</w:t>
      </w:r>
      <w:r w:rsidRPr="00C85E46">
        <w:rPr>
          <w:sz w:val="24"/>
          <w:szCs w:val="24"/>
        </w:rPr>
        <w:t>37.</w:t>
      </w:r>
    </w:p>
    <w:p w14:paraId="6CBB17F0" w14:textId="77777777" w:rsidR="00193E9B" w:rsidRPr="00C85E46" w:rsidRDefault="00193E9B" w:rsidP="007604BF">
      <w:pPr>
        <w:spacing w:line="480" w:lineRule="auto"/>
        <w:jc w:val="both"/>
        <w:rPr>
          <w:sz w:val="24"/>
          <w:szCs w:val="24"/>
        </w:rPr>
      </w:pPr>
      <w:r w:rsidRPr="00C85E46">
        <w:rPr>
          <w:sz w:val="24"/>
          <w:szCs w:val="24"/>
        </w:rPr>
        <w:t xml:space="preserve">Nozick, Robert. 1974. </w:t>
      </w:r>
      <w:r w:rsidRPr="00C85E46">
        <w:rPr>
          <w:i/>
          <w:sz w:val="24"/>
          <w:szCs w:val="24"/>
        </w:rPr>
        <w:t>Anarchy, State, and Utopia</w:t>
      </w:r>
      <w:r w:rsidRPr="00C85E46">
        <w:rPr>
          <w:sz w:val="24"/>
          <w:szCs w:val="24"/>
        </w:rPr>
        <w:t>. Oxford: Basil Blackwell.</w:t>
      </w:r>
    </w:p>
    <w:p w14:paraId="0C1DE875" w14:textId="4E2FE20D" w:rsidR="00CD5C67" w:rsidRPr="00CD5C67" w:rsidRDefault="00CD5C67" w:rsidP="007604BF">
      <w:pPr>
        <w:spacing w:line="480" w:lineRule="auto"/>
        <w:jc w:val="both"/>
        <w:rPr>
          <w:sz w:val="24"/>
          <w:szCs w:val="24"/>
        </w:rPr>
      </w:pPr>
      <w:r>
        <w:rPr>
          <w:sz w:val="24"/>
          <w:szCs w:val="24"/>
        </w:rPr>
        <w:t xml:space="preserve">Parekh, Bhikhu. 1993. “A Misconceived Discourse on Political Obligation.” </w:t>
      </w:r>
      <w:r>
        <w:rPr>
          <w:i/>
          <w:sz w:val="24"/>
          <w:szCs w:val="24"/>
        </w:rPr>
        <w:t>Political Studies</w:t>
      </w:r>
      <w:r>
        <w:rPr>
          <w:sz w:val="24"/>
          <w:szCs w:val="24"/>
        </w:rPr>
        <w:t xml:space="preserve"> 41 (2): 236-51.</w:t>
      </w:r>
    </w:p>
    <w:p w14:paraId="67D17F1C" w14:textId="62346C35" w:rsidR="00BC3876" w:rsidRDefault="00BC3876" w:rsidP="007604BF">
      <w:pPr>
        <w:spacing w:line="480" w:lineRule="auto"/>
        <w:jc w:val="both"/>
        <w:rPr>
          <w:sz w:val="24"/>
          <w:szCs w:val="24"/>
        </w:rPr>
      </w:pPr>
      <w:r w:rsidRPr="00C85E46">
        <w:rPr>
          <w:sz w:val="24"/>
          <w:szCs w:val="24"/>
        </w:rPr>
        <w:lastRenderedPageBreak/>
        <w:t>Pringle, Helen. 201</w:t>
      </w:r>
      <w:r w:rsidR="007B7ED0">
        <w:rPr>
          <w:sz w:val="24"/>
          <w:szCs w:val="24"/>
        </w:rPr>
        <w:t>2</w:t>
      </w:r>
      <w:r w:rsidRPr="00C85E46">
        <w:rPr>
          <w:sz w:val="24"/>
          <w:szCs w:val="24"/>
        </w:rPr>
        <w:t xml:space="preserve">. “Compulsory Voting in Australia: What is Compulsory?” </w:t>
      </w:r>
      <w:r w:rsidRPr="00C85E46">
        <w:rPr>
          <w:i/>
          <w:sz w:val="24"/>
          <w:szCs w:val="24"/>
        </w:rPr>
        <w:t>Australian Journal of Political Science</w:t>
      </w:r>
      <w:r w:rsidRPr="00C85E46">
        <w:rPr>
          <w:sz w:val="24"/>
          <w:szCs w:val="24"/>
        </w:rPr>
        <w:t xml:space="preserve"> 47 (3): 427</w:t>
      </w:r>
      <w:r w:rsidR="00026C89">
        <w:rPr>
          <w:sz w:val="24"/>
          <w:szCs w:val="24"/>
        </w:rPr>
        <w:t>-</w:t>
      </w:r>
      <w:r w:rsidRPr="00C85E46">
        <w:rPr>
          <w:sz w:val="24"/>
          <w:szCs w:val="24"/>
        </w:rPr>
        <w:t>40.</w:t>
      </w:r>
    </w:p>
    <w:p w14:paraId="2B3E882A" w14:textId="2C62513B" w:rsidR="00CC45B8" w:rsidRPr="00CC45B8" w:rsidRDefault="00CC45B8" w:rsidP="007604BF">
      <w:pPr>
        <w:spacing w:line="480" w:lineRule="auto"/>
        <w:jc w:val="both"/>
        <w:rPr>
          <w:sz w:val="24"/>
          <w:szCs w:val="24"/>
        </w:rPr>
      </w:pPr>
      <w:r>
        <w:rPr>
          <w:sz w:val="24"/>
          <w:szCs w:val="24"/>
        </w:rPr>
        <w:t xml:space="preserve">Royer, Heather, Mark Stehr, and Justin Sydnor. 2015. “Incentives, Commitments, and Habit Formation in Exercise: Evidence from a Field Experiment with Workers at a Fortune-500 Company.” </w:t>
      </w:r>
      <w:r>
        <w:rPr>
          <w:i/>
          <w:sz w:val="24"/>
          <w:szCs w:val="24"/>
        </w:rPr>
        <w:t>American Economic Journal: Applied Economics</w:t>
      </w:r>
      <w:r>
        <w:rPr>
          <w:sz w:val="24"/>
          <w:szCs w:val="24"/>
        </w:rPr>
        <w:t xml:space="preserve"> 7 (3): 51</w:t>
      </w:r>
      <w:r w:rsidR="004D36AF">
        <w:rPr>
          <w:sz w:val="24"/>
          <w:szCs w:val="24"/>
        </w:rPr>
        <w:t>-</w:t>
      </w:r>
      <w:r>
        <w:rPr>
          <w:sz w:val="24"/>
          <w:szCs w:val="24"/>
        </w:rPr>
        <w:t>84.</w:t>
      </w:r>
    </w:p>
    <w:p w14:paraId="6B065167" w14:textId="77777777" w:rsidR="00D16F9C" w:rsidRPr="00C85E46" w:rsidRDefault="00D16F9C" w:rsidP="007604BF">
      <w:pPr>
        <w:spacing w:line="480" w:lineRule="auto"/>
        <w:jc w:val="both"/>
        <w:rPr>
          <w:sz w:val="24"/>
          <w:szCs w:val="24"/>
        </w:rPr>
      </w:pPr>
      <w:r w:rsidRPr="00C85E46">
        <w:rPr>
          <w:sz w:val="24"/>
          <w:szCs w:val="24"/>
        </w:rPr>
        <w:t xml:space="preserve">Sandel, Michael J. 2013. </w:t>
      </w:r>
      <w:r w:rsidRPr="00C85E46">
        <w:rPr>
          <w:i/>
          <w:sz w:val="24"/>
          <w:szCs w:val="24"/>
        </w:rPr>
        <w:t>What Money Can’t Buy: The Moral Limits of Markets</w:t>
      </w:r>
      <w:r w:rsidRPr="00C85E46">
        <w:rPr>
          <w:sz w:val="24"/>
          <w:szCs w:val="24"/>
        </w:rPr>
        <w:t>. London: Penguin.</w:t>
      </w:r>
    </w:p>
    <w:p w14:paraId="6C6DBC66" w14:textId="6ED52526" w:rsidR="00AE5851" w:rsidRPr="00C85E46" w:rsidRDefault="00B53525" w:rsidP="007604BF">
      <w:pPr>
        <w:spacing w:line="480" w:lineRule="auto"/>
        <w:jc w:val="both"/>
        <w:rPr>
          <w:sz w:val="24"/>
          <w:szCs w:val="24"/>
        </w:rPr>
      </w:pPr>
      <w:r w:rsidRPr="00C85E46">
        <w:rPr>
          <w:sz w:val="24"/>
          <w:szCs w:val="24"/>
        </w:rPr>
        <w:t xml:space="preserve">Saunders, Ben. 2009. “Making Voting Pay.” </w:t>
      </w:r>
      <w:r w:rsidRPr="00C85E46">
        <w:rPr>
          <w:i/>
          <w:sz w:val="24"/>
          <w:szCs w:val="24"/>
        </w:rPr>
        <w:t>Politics</w:t>
      </w:r>
      <w:r w:rsidRPr="00C85E46">
        <w:rPr>
          <w:sz w:val="24"/>
          <w:szCs w:val="24"/>
        </w:rPr>
        <w:t xml:space="preserve"> 29 (2): 130</w:t>
      </w:r>
      <w:r w:rsidR="00026C89">
        <w:rPr>
          <w:sz w:val="24"/>
          <w:szCs w:val="24"/>
        </w:rPr>
        <w:t>-</w:t>
      </w:r>
      <w:r w:rsidRPr="00C85E46">
        <w:rPr>
          <w:sz w:val="24"/>
          <w:szCs w:val="24"/>
        </w:rPr>
        <w:t>36.</w:t>
      </w:r>
    </w:p>
    <w:p w14:paraId="48E1891E" w14:textId="3378FADA" w:rsidR="001B12D1" w:rsidRDefault="001B12D1" w:rsidP="007604BF">
      <w:pPr>
        <w:spacing w:line="480" w:lineRule="auto"/>
        <w:jc w:val="both"/>
        <w:rPr>
          <w:sz w:val="24"/>
          <w:szCs w:val="24"/>
        </w:rPr>
      </w:pPr>
      <w:r w:rsidRPr="00C85E46">
        <w:rPr>
          <w:sz w:val="24"/>
          <w:szCs w:val="24"/>
        </w:rPr>
        <w:t xml:space="preserve">Saunders, Ben. 2010. “Increasing Turnout: A Compelling Case?” </w:t>
      </w:r>
      <w:r w:rsidRPr="00C85E46">
        <w:rPr>
          <w:i/>
          <w:sz w:val="24"/>
          <w:szCs w:val="24"/>
        </w:rPr>
        <w:t>Politics</w:t>
      </w:r>
      <w:r w:rsidRPr="00C85E46">
        <w:rPr>
          <w:sz w:val="24"/>
          <w:szCs w:val="24"/>
        </w:rPr>
        <w:t xml:space="preserve"> 30 (1): 70</w:t>
      </w:r>
      <w:r w:rsidR="00026C89">
        <w:rPr>
          <w:sz w:val="24"/>
          <w:szCs w:val="24"/>
        </w:rPr>
        <w:t>-</w:t>
      </w:r>
      <w:r w:rsidRPr="00C85E46">
        <w:rPr>
          <w:sz w:val="24"/>
          <w:szCs w:val="24"/>
        </w:rPr>
        <w:t>77.</w:t>
      </w:r>
    </w:p>
    <w:p w14:paraId="0F562BAD" w14:textId="743E4BE7" w:rsidR="00281C6C" w:rsidRPr="00281C6C" w:rsidRDefault="00281C6C" w:rsidP="007604BF">
      <w:pPr>
        <w:spacing w:line="480" w:lineRule="auto"/>
        <w:jc w:val="both"/>
        <w:rPr>
          <w:sz w:val="24"/>
          <w:szCs w:val="24"/>
        </w:rPr>
      </w:pPr>
      <w:r>
        <w:rPr>
          <w:sz w:val="24"/>
          <w:szCs w:val="24"/>
        </w:rPr>
        <w:t xml:space="preserve">Saunders, Ben. 2012. “The Democratic Turnout ‘Problem’.” </w:t>
      </w:r>
      <w:r>
        <w:rPr>
          <w:i/>
          <w:sz w:val="24"/>
          <w:szCs w:val="24"/>
        </w:rPr>
        <w:t>Political Studies</w:t>
      </w:r>
      <w:r>
        <w:rPr>
          <w:sz w:val="24"/>
          <w:szCs w:val="24"/>
        </w:rPr>
        <w:t xml:space="preserve"> 60 (</w:t>
      </w:r>
      <w:r w:rsidR="00852D5A">
        <w:rPr>
          <w:sz w:val="24"/>
          <w:szCs w:val="24"/>
        </w:rPr>
        <w:t>2</w:t>
      </w:r>
      <w:r>
        <w:rPr>
          <w:sz w:val="24"/>
          <w:szCs w:val="24"/>
        </w:rPr>
        <w:t>): 306</w:t>
      </w:r>
      <w:r w:rsidR="00026C89">
        <w:rPr>
          <w:sz w:val="24"/>
          <w:szCs w:val="24"/>
        </w:rPr>
        <w:t>-</w:t>
      </w:r>
      <w:r>
        <w:rPr>
          <w:sz w:val="24"/>
          <w:szCs w:val="24"/>
        </w:rPr>
        <w:t>20.</w:t>
      </w:r>
    </w:p>
    <w:p w14:paraId="77D65546" w14:textId="4139E11E" w:rsidR="00AE5851" w:rsidRDefault="00FF5797" w:rsidP="007604BF">
      <w:pPr>
        <w:spacing w:line="480" w:lineRule="auto"/>
        <w:jc w:val="both"/>
        <w:rPr>
          <w:sz w:val="24"/>
          <w:szCs w:val="24"/>
        </w:rPr>
      </w:pPr>
      <w:r w:rsidRPr="00C85E46">
        <w:rPr>
          <w:sz w:val="24"/>
          <w:szCs w:val="24"/>
        </w:rPr>
        <w:t xml:space="preserve">Saunders, Ben. 2018. “A Further Defence of the Right Not to Vote.” </w:t>
      </w:r>
      <w:r w:rsidRPr="00C85E46">
        <w:rPr>
          <w:i/>
          <w:sz w:val="24"/>
          <w:szCs w:val="24"/>
        </w:rPr>
        <w:t>Res Publica</w:t>
      </w:r>
      <w:r w:rsidRPr="00C85E46">
        <w:rPr>
          <w:sz w:val="24"/>
          <w:szCs w:val="24"/>
        </w:rPr>
        <w:t xml:space="preserve"> 24 (1): 93</w:t>
      </w:r>
      <w:r w:rsidR="00026C89">
        <w:rPr>
          <w:sz w:val="24"/>
          <w:szCs w:val="24"/>
        </w:rPr>
        <w:t>-</w:t>
      </w:r>
      <w:r w:rsidRPr="00C85E46">
        <w:rPr>
          <w:sz w:val="24"/>
          <w:szCs w:val="24"/>
        </w:rPr>
        <w:t>108.</w:t>
      </w:r>
    </w:p>
    <w:p w14:paraId="4D686FE5" w14:textId="7EB1E564" w:rsidR="00816980" w:rsidRPr="00816980" w:rsidRDefault="00816980" w:rsidP="007604BF">
      <w:pPr>
        <w:spacing w:line="480" w:lineRule="auto"/>
        <w:jc w:val="both"/>
        <w:rPr>
          <w:sz w:val="24"/>
          <w:szCs w:val="24"/>
        </w:rPr>
      </w:pPr>
      <w:r>
        <w:rPr>
          <w:sz w:val="24"/>
          <w:szCs w:val="24"/>
        </w:rPr>
        <w:t xml:space="preserve">Saunders, Ben. 2020. “Against Detaching the Duty to Vote.” </w:t>
      </w:r>
      <w:r>
        <w:rPr>
          <w:i/>
          <w:sz w:val="24"/>
          <w:szCs w:val="24"/>
        </w:rPr>
        <w:t>Journal of Politics</w:t>
      </w:r>
      <w:r>
        <w:rPr>
          <w:sz w:val="24"/>
          <w:szCs w:val="24"/>
        </w:rPr>
        <w:t xml:space="preserve"> 82 (2): 753-56.</w:t>
      </w:r>
    </w:p>
    <w:p w14:paraId="57419320" w14:textId="522EFB30" w:rsidR="00442CDE" w:rsidRDefault="000F05C6" w:rsidP="007604BF">
      <w:pPr>
        <w:spacing w:line="480" w:lineRule="auto"/>
        <w:jc w:val="both"/>
        <w:rPr>
          <w:sz w:val="24"/>
          <w:szCs w:val="24"/>
        </w:rPr>
      </w:pPr>
      <w:r w:rsidRPr="00C85E46">
        <w:rPr>
          <w:sz w:val="24"/>
          <w:szCs w:val="24"/>
        </w:rPr>
        <w:t xml:space="preserve">Sheehy, Paul. 2002. “A Duty Not to Vote.” </w:t>
      </w:r>
      <w:r w:rsidRPr="00C85E46">
        <w:rPr>
          <w:i/>
          <w:sz w:val="24"/>
          <w:szCs w:val="24"/>
        </w:rPr>
        <w:t>Ratio</w:t>
      </w:r>
      <w:r w:rsidRPr="00C85E46">
        <w:rPr>
          <w:sz w:val="24"/>
          <w:szCs w:val="24"/>
        </w:rPr>
        <w:t xml:space="preserve"> 15 (1): 46</w:t>
      </w:r>
      <w:r w:rsidR="00026C89">
        <w:rPr>
          <w:sz w:val="24"/>
          <w:szCs w:val="24"/>
        </w:rPr>
        <w:t>-</w:t>
      </w:r>
      <w:r w:rsidRPr="00C85E46">
        <w:rPr>
          <w:sz w:val="24"/>
          <w:szCs w:val="24"/>
        </w:rPr>
        <w:t>57.</w:t>
      </w:r>
    </w:p>
    <w:p w14:paraId="5FDEEF39" w14:textId="03522DC0" w:rsidR="007B0595" w:rsidRPr="00714038" w:rsidRDefault="007B0595" w:rsidP="007604BF">
      <w:pPr>
        <w:spacing w:line="480" w:lineRule="auto"/>
        <w:jc w:val="both"/>
        <w:rPr>
          <w:i/>
          <w:sz w:val="24"/>
          <w:szCs w:val="24"/>
        </w:rPr>
      </w:pPr>
      <w:r>
        <w:rPr>
          <w:sz w:val="24"/>
          <w:szCs w:val="24"/>
        </w:rPr>
        <w:t xml:space="preserve">Shineman, Victoria A. 2018. “If You Mobilize Them, They Will Become Informed: Experimental Evidence that Information Acquisition Is Endogenous to Costs and Incentives to Participate.” </w:t>
      </w:r>
      <w:r>
        <w:rPr>
          <w:i/>
          <w:sz w:val="24"/>
          <w:szCs w:val="24"/>
        </w:rPr>
        <w:t xml:space="preserve">British Journal of Political Science </w:t>
      </w:r>
      <w:r w:rsidRPr="00714038">
        <w:rPr>
          <w:sz w:val="24"/>
          <w:szCs w:val="24"/>
        </w:rPr>
        <w:t>48: 189</w:t>
      </w:r>
      <w:r w:rsidR="004D36AF">
        <w:rPr>
          <w:sz w:val="24"/>
          <w:szCs w:val="24"/>
        </w:rPr>
        <w:t>-</w:t>
      </w:r>
      <w:r w:rsidRPr="00714038">
        <w:rPr>
          <w:sz w:val="24"/>
          <w:szCs w:val="24"/>
        </w:rPr>
        <w:t>211.</w:t>
      </w:r>
    </w:p>
    <w:p w14:paraId="23F93B75" w14:textId="7FBE1517" w:rsidR="003F736E" w:rsidRPr="003F736E" w:rsidRDefault="00022B97" w:rsidP="007604BF">
      <w:pPr>
        <w:spacing w:line="480" w:lineRule="auto"/>
        <w:jc w:val="both"/>
        <w:rPr>
          <w:sz w:val="24"/>
          <w:szCs w:val="24"/>
        </w:rPr>
      </w:pPr>
      <w:r>
        <w:rPr>
          <w:sz w:val="24"/>
          <w:szCs w:val="24"/>
        </w:rPr>
        <w:t>Swenson, Katherine M. 2007</w:t>
      </w:r>
      <w:r w:rsidR="003F736E">
        <w:rPr>
          <w:sz w:val="24"/>
          <w:szCs w:val="24"/>
        </w:rPr>
        <w:t xml:space="preserve">. “Sticks, Carrots, Donley Votes, and True Choice: A Rationale for Abolishing Compulsory Voting in Australia.” </w:t>
      </w:r>
      <w:r w:rsidR="003F736E">
        <w:rPr>
          <w:i/>
          <w:sz w:val="24"/>
          <w:szCs w:val="24"/>
        </w:rPr>
        <w:t>Minnesota Journal of International Law</w:t>
      </w:r>
      <w:r w:rsidR="003F736E">
        <w:rPr>
          <w:sz w:val="24"/>
          <w:szCs w:val="24"/>
        </w:rPr>
        <w:t xml:space="preserve"> 16: 525</w:t>
      </w:r>
      <w:r w:rsidR="004D36AF">
        <w:rPr>
          <w:sz w:val="24"/>
          <w:szCs w:val="24"/>
        </w:rPr>
        <w:t>-</w:t>
      </w:r>
      <w:r w:rsidR="003F736E">
        <w:rPr>
          <w:sz w:val="24"/>
          <w:szCs w:val="24"/>
        </w:rPr>
        <w:t>52.</w:t>
      </w:r>
    </w:p>
    <w:p w14:paraId="3A461D3D" w14:textId="131A353B" w:rsidR="003C1945" w:rsidRPr="00026C89" w:rsidRDefault="003C1945" w:rsidP="007604BF">
      <w:pPr>
        <w:spacing w:line="480" w:lineRule="auto"/>
        <w:jc w:val="both"/>
        <w:rPr>
          <w:sz w:val="24"/>
          <w:szCs w:val="24"/>
        </w:rPr>
      </w:pPr>
      <w:r w:rsidRPr="00714038">
        <w:rPr>
          <w:sz w:val="24"/>
          <w:szCs w:val="24"/>
        </w:rPr>
        <w:lastRenderedPageBreak/>
        <w:t xml:space="preserve">Tozer, Thomas. 2016. “Increasing Electoral Turnout Among the Young: Compulsory Voting or Financial Incentives?” </w:t>
      </w:r>
      <w:r w:rsidRPr="00714038">
        <w:rPr>
          <w:i/>
          <w:sz w:val="24"/>
          <w:szCs w:val="24"/>
        </w:rPr>
        <w:t>Intergenerational Justice Review</w:t>
      </w:r>
      <w:r w:rsidRPr="00714038">
        <w:rPr>
          <w:sz w:val="24"/>
          <w:szCs w:val="24"/>
        </w:rPr>
        <w:t xml:space="preserve"> 2 (1): 18</w:t>
      </w:r>
      <w:r w:rsidR="004D36AF">
        <w:rPr>
          <w:sz w:val="24"/>
          <w:szCs w:val="24"/>
        </w:rPr>
        <w:t>-</w:t>
      </w:r>
      <w:r w:rsidRPr="00714038">
        <w:rPr>
          <w:sz w:val="24"/>
          <w:szCs w:val="24"/>
        </w:rPr>
        <w:t>27.</w:t>
      </w:r>
    </w:p>
    <w:p w14:paraId="2E50BE15" w14:textId="67055E06" w:rsidR="00EF5AC4" w:rsidRDefault="00EF5AC4" w:rsidP="007604BF">
      <w:pPr>
        <w:spacing w:line="480" w:lineRule="auto"/>
        <w:jc w:val="both"/>
        <w:rPr>
          <w:sz w:val="24"/>
          <w:szCs w:val="24"/>
        </w:rPr>
      </w:pPr>
      <w:r w:rsidRPr="00C85E46">
        <w:rPr>
          <w:sz w:val="24"/>
          <w:szCs w:val="24"/>
        </w:rPr>
        <w:t xml:space="preserve">Tversky, Amos and Daniel Kahneman. 1991. “Loss Aversion in Riskless Choice: A Reference-Dependent Model.” </w:t>
      </w:r>
      <w:r w:rsidRPr="00C85E46">
        <w:rPr>
          <w:i/>
          <w:sz w:val="24"/>
          <w:szCs w:val="24"/>
        </w:rPr>
        <w:t>Quarterly Journal of Economics</w:t>
      </w:r>
      <w:r w:rsidRPr="00C85E46">
        <w:rPr>
          <w:sz w:val="24"/>
          <w:szCs w:val="24"/>
        </w:rPr>
        <w:t xml:space="preserve"> 106 (4): 1039</w:t>
      </w:r>
      <w:r w:rsidR="00026C89">
        <w:rPr>
          <w:sz w:val="24"/>
          <w:szCs w:val="24"/>
        </w:rPr>
        <w:t>-</w:t>
      </w:r>
      <w:r w:rsidRPr="00C85E46">
        <w:rPr>
          <w:sz w:val="24"/>
          <w:szCs w:val="24"/>
        </w:rPr>
        <w:t>61.</w:t>
      </w:r>
    </w:p>
    <w:p w14:paraId="5C17E656" w14:textId="314583B4" w:rsidR="00886418" w:rsidRPr="00886418" w:rsidRDefault="008B2ACD" w:rsidP="00151537">
      <w:pPr>
        <w:spacing w:line="480" w:lineRule="auto"/>
        <w:jc w:val="both"/>
        <w:rPr>
          <w:sz w:val="24"/>
          <w:szCs w:val="24"/>
        </w:rPr>
      </w:pPr>
      <w:r>
        <w:rPr>
          <w:sz w:val="24"/>
          <w:szCs w:val="24"/>
        </w:rPr>
        <w:t>Umbers, Lachlan M. 2020</w:t>
      </w:r>
      <w:r w:rsidR="00151537">
        <w:rPr>
          <w:sz w:val="24"/>
          <w:szCs w:val="24"/>
        </w:rPr>
        <w:t>. “Compulsory Voting: A Defence</w:t>
      </w:r>
      <w:r w:rsidR="00886418">
        <w:rPr>
          <w:sz w:val="24"/>
          <w:szCs w:val="24"/>
        </w:rPr>
        <w:t>.</w:t>
      </w:r>
      <w:r w:rsidR="00151537">
        <w:rPr>
          <w:sz w:val="24"/>
          <w:szCs w:val="24"/>
        </w:rPr>
        <w:t xml:space="preserve">” </w:t>
      </w:r>
      <w:r w:rsidR="00151537">
        <w:rPr>
          <w:i/>
          <w:sz w:val="24"/>
          <w:szCs w:val="24"/>
        </w:rPr>
        <w:t>British Journal of Political Science</w:t>
      </w:r>
      <w:r w:rsidR="00151537">
        <w:rPr>
          <w:sz w:val="24"/>
          <w:szCs w:val="24"/>
        </w:rPr>
        <w:t xml:space="preserve"> </w:t>
      </w:r>
      <w:r>
        <w:rPr>
          <w:sz w:val="24"/>
          <w:szCs w:val="24"/>
        </w:rPr>
        <w:t>50 (4): 1307-24</w:t>
      </w:r>
      <w:r w:rsidR="00151537">
        <w:rPr>
          <w:sz w:val="24"/>
          <w:szCs w:val="24"/>
        </w:rPr>
        <w:t>.</w:t>
      </w:r>
    </w:p>
    <w:p w14:paraId="113CD687" w14:textId="760395A8" w:rsidR="004F592A" w:rsidRPr="00C85E46" w:rsidRDefault="004F592A" w:rsidP="007604BF">
      <w:pPr>
        <w:spacing w:line="480" w:lineRule="auto"/>
        <w:jc w:val="both"/>
        <w:rPr>
          <w:sz w:val="24"/>
          <w:szCs w:val="24"/>
        </w:rPr>
      </w:pPr>
      <w:r w:rsidRPr="00C85E46">
        <w:rPr>
          <w:sz w:val="24"/>
          <w:szCs w:val="24"/>
        </w:rPr>
        <w:t xml:space="preserve">Vohs, Kathleen D., Nicole L. Mead, and Miranda R. Goode. 2006. “The Psychological Consequences of Money.” </w:t>
      </w:r>
      <w:r w:rsidRPr="00C85E46">
        <w:rPr>
          <w:i/>
          <w:sz w:val="24"/>
          <w:szCs w:val="24"/>
        </w:rPr>
        <w:t>Science</w:t>
      </w:r>
      <w:r w:rsidRPr="00C85E46">
        <w:rPr>
          <w:sz w:val="24"/>
          <w:szCs w:val="24"/>
        </w:rPr>
        <w:t xml:space="preserve"> 314 (5802): 1154</w:t>
      </w:r>
      <w:r w:rsidR="00026C89">
        <w:rPr>
          <w:sz w:val="24"/>
          <w:szCs w:val="24"/>
        </w:rPr>
        <w:t>-</w:t>
      </w:r>
      <w:r w:rsidRPr="00C85E46">
        <w:rPr>
          <w:sz w:val="24"/>
          <w:szCs w:val="24"/>
        </w:rPr>
        <w:t>56.</w:t>
      </w:r>
    </w:p>
    <w:p w14:paraId="65FEBC2D" w14:textId="1A707130" w:rsidR="004F592A" w:rsidRDefault="004F592A" w:rsidP="007604BF">
      <w:pPr>
        <w:spacing w:line="480" w:lineRule="auto"/>
        <w:jc w:val="both"/>
        <w:rPr>
          <w:sz w:val="24"/>
          <w:szCs w:val="24"/>
        </w:rPr>
      </w:pPr>
      <w:r w:rsidRPr="00C85E46">
        <w:rPr>
          <w:sz w:val="24"/>
          <w:szCs w:val="24"/>
        </w:rPr>
        <w:t xml:space="preserve">Vohs, Kathleen D. 2015. “Money Priming Can Change People’s Thoughts, Feelings, Motivations, and Behaviors: An Update on 10 Years of Experiments.” </w:t>
      </w:r>
      <w:r w:rsidRPr="00C85E46">
        <w:rPr>
          <w:i/>
          <w:sz w:val="24"/>
          <w:szCs w:val="24"/>
        </w:rPr>
        <w:t>Journal of Experimental Psychology: General</w:t>
      </w:r>
      <w:r w:rsidRPr="00C85E46">
        <w:rPr>
          <w:sz w:val="24"/>
          <w:szCs w:val="24"/>
        </w:rPr>
        <w:t xml:space="preserve"> 144 (4): e86</w:t>
      </w:r>
      <w:r w:rsidR="00026C89">
        <w:rPr>
          <w:sz w:val="24"/>
          <w:szCs w:val="24"/>
        </w:rPr>
        <w:t>-</w:t>
      </w:r>
      <w:r w:rsidRPr="00C85E46">
        <w:rPr>
          <w:sz w:val="24"/>
          <w:szCs w:val="24"/>
        </w:rPr>
        <w:t>e93.</w:t>
      </w:r>
    </w:p>
    <w:p w14:paraId="788600F5" w14:textId="78333279" w:rsidR="00E55DA9" w:rsidRPr="00E55DA9" w:rsidRDefault="00D27E43" w:rsidP="007604BF">
      <w:pPr>
        <w:spacing w:line="480" w:lineRule="auto"/>
        <w:jc w:val="both"/>
        <w:rPr>
          <w:sz w:val="24"/>
          <w:szCs w:val="24"/>
        </w:rPr>
      </w:pPr>
      <w:r>
        <w:rPr>
          <w:sz w:val="24"/>
          <w:szCs w:val="24"/>
        </w:rPr>
        <w:t>Volacu, Alexandru. 2020</w:t>
      </w:r>
      <w:r w:rsidR="00E55DA9">
        <w:rPr>
          <w:sz w:val="24"/>
          <w:szCs w:val="24"/>
        </w:rPr>
        <w:t xml:space="preserve">. “Democracy and Compulsory Voting.” </w:t>
      </w:r>
      <w:r w:rsidR="00E55DA9">
        <w:rPr>
          <w:i/>
          <w:sz w:val="24"/>
          <w:szCs w:val="24"/>
        </w:rPr>
        <w:t>Political Research Quarterly</w:t>
      </w:r>
      <w:r w:rsidR="00E55DA9">
        <w:rPr>
          <w:sz w:val="24"/>
          <w:szCs w:val="24"/>
        </w:rPr>
        <w:t xml:space="preserve"> </w:t>
      </w:r>
      <w:r>
        <w:rPr>
          <w:sz w:val="24"/>
          <w:szCs w:val="24"/>
        </w:rPr>
        <w:t>73 (2): 454-63</w:t>
      </w:r>
      <w:r w:rsidR="00E55DA9">
        <w:rPr>
          <w:sz w:val="24"/>
          <w:szCs w:val="24"/>
        </w:rPr>
        <w:t>.</w:t>
      </w:r>
    </w:p>
    <w:p w14:paraId="47DFA573" w14:textId="3A3C1BCD" w:rsidR="00F81303" w:rsidRPr="00C85E46" w:rsidRDefault="00F81303" w:rsidP="007604BF">
      <w:pPr>
        <w:spacing w:line="480" w:lineRule="auto"/>
        <w:jc w:val="both"/>
        <w:rPr>
          <w:sz w:val="24"/>
          <w:szCs w:val="24"/>
        </w:rPr>
      </w:pPr>
      <w:r w:rsidRPr="00C85E46">
        <w:rPr>
          <w:sz w:val="24"/>
          <w:szCs w:val="24"/>
        </w:rPr>
        <w:t>Wodak, Daniel.</w:t>
      </w:r>
      <w:r w:rsidR="00947C01" w:rsidRPr="00C85E46">
        <w:rPr>
          <w:sz w:val="24"/>
          <w:szCs w:val="24"/>
        </w:rPr>
        <w:t xml:space="preserve"> </w:t>
      </w:r>
      <w:r w:rsidR="00761DB7">
        <w:rPr>
          <w:sz w:val="24"/>
          <w:szCs w:val="24"/>
        </w:rPr>
        <w:t>2019</w:t>
      </w:r>
      <w:r w:rsidR="00A67193" w:rsidRPr="00C85E46">
        <w:rPr>
          <w:sz w:val="24"/>
          <w:szCs w:val="24"/>
        </w:rPr>
        <w:t xml:space="preserve">. “The Expressive Case Against Plurality Rule.” </w:t>
      </w:r>
      <w:r w:rsidR="00947C01" w:rsidRPr="00C85E46">
        <w:rPr>
          <w:i/>
          <w:sz w:val="24"/>
          <w:szCs w:val="24"/>
        </w:rPr>
        <w:t>J</w:t>
      </w:r>
      <w:r w:rsidR="00A67193" w:rsidRPr="00C85E46">
        <w:rPr>
          <w:i/>
          <w:sz w:val="24"/>
          <w:szCs w:val="24"/>
        </w:rPr>
        <w:t xml:space="preserve">ournal of </w:t>
      </w:r>
      <w:r w:rsidR="00947C01" w:rsidRPr="00C85E46">
        <w:rPr>
          <w:i/>
          <w:sz w:val="24"/>
          <w:szCs w:val="24"/>
        </w:rPr>
        <w:t>P</w:t>
      </w:r>
      <w:r w:rsidR="00A67193" w:rsidRPr="00C85E46">
        <w:rPr>
          <w:i/>
          <w:sz w:val="24"/>
          <w:szCs w:val="24"/>
        </w:rPr>
        <w:t xml:space="preserve">olitical </w:t>
      </w:r>
      <w:r w:rsidR="00947C01" w:rsidRPr="00C85E46">
        <w:rPr>
          <w:i/>
          <w:sz w:val="24"/>
          <w:szCs w:val="24"/>
        </w:rPr>
        <w:t>P</w:t>
      </w:r>
      <w:r w:rsidR="00A67193" w:rsidRPr="00C85E46">
        <w:rPr>
          <w:i/>
          <w:sz w:val="24"/>
          <w:szCs w:val="24"/>
        </w:rPr>
        <w:t>hilosophy</w:t>
      </w:r>
      <w:r w:rsidR="00761DB7">
        <w:rPr>
          <w:i/>
          <w:sz w:val="24"/>
          <w:szCs w:val="24"/>
        </w:rPr>
        <w:t xml:space="preserve"> </w:t>
      </w:r>
      <w:r w:rsidR="00761DB7" w:rsidRPr="00714038">
        <w:rPr>
          <w:sz w:val="24"/>
          <w:szCs w:val="24"/>
        </w:rPr>
        <w:t>27 (3): 363</w:t>
      </w:r>
      <w:r w:rsidR="004D36AF">
        <w:rPr>
          <w:sz w:val="24"/>
          <w:szCs w:val="24"/>
        </w:rPr>
        <w:t>-</w:t>
      </w:r>
      <w:r w:rsidR="00761DB7" w:rsidRPr="00714038">
        <w:rPr>
          <w:sz w:val="24"/>
          <w:szCs w:val="24"/>
        </w:rPr>
        <w:t>87</w:t>
      </w:r>
      <w:r w:rsidR="00947C01" w:rsidRPr="00C85E46">
        <w:rPr>
          <w:sz w:val="24"/>
          <w:szCs w:val="24"/>
        </w:rPr>
        <w:t>.</w:t>
      </w:r>
    </w:p>
    <w:p w14:paraId="2F536941" w14:textId="7908F16A" w:rsidR="001B3308" w:rsidRDefault="00924884" w:rsidP="00C26862">
      <w:pPr>
        <w:spacing w:line="480" w:lineRule="auto"/>
        <w:jc w:val="both"/>
        <w:rPr>
          <w:sz w:val="24"/>
          <w:szCs w:val="24"/>
        </w:rPr>
      </w:pPr>
      <w:r w:rsidRPr="00C85E46">
        <w:rPr>
          <w:sz w:val="24"/>
          <w:szCs w:val="24"/>
        </w:rPr>
        <w:t xml:space="preserve">Zimmerman, David. 1981. “Coercive Wage Offers.” </w:t>
      </w:r>
      <w:r w:rsidRPr="00C85E46">
        <w:rPr>
          <w:i/>
          <w:sz w:val="24"/>
          <w:szCs w:val="24"/>
        </w:rPr>
        <w:t>Philosophy &amp; Public Affairs</w:t>
      </w:r>
      <w:r w:rsidRPr="00C85E46">
        <w:rPr>
          <w:sz w:val="24"/>
          <w:szCs w:val="24"/>
        </w:rPr>
        <w:t xml:space="preserve"> 10 (2): 121</w:t>
      </w:r>
      <w:r w:rsidR="00026C89">
        <w:rPr>
          <w:sz w:val="24"/>
          <w:szCs w:val="24"/>
        </w:rPr>
        <w:t>-</w:t>
      </w:r>
      <w:r w:rsidRPr="00C85E46">
        <w:rPr>
          <w:sz w:val="24"/>
          <w:szCs w:val="24"/>
        </w:rPr>
        <w:t>45.</w:t>
      </w:r>
    </w:p>
    <w:p w14:paraId="295D67A5" w14:textId="77777777" w:rsidR="00D27E43" w:rsidRDefault="00D27E43" w:rsidP="00C26862">
      <w:pPr>
        <w:spacing w:line="480" w:lineRule="auto"/>
        <w:jc w:val="both"/>
        <w:rPr>
          <w:sz w:val="24"/>
          <w:szCs w:val="24"/>
        </w:rPr>
      </w:pPr>
    </w:p>
    <w:p w14:paraId="7F5DF9FB" w14:textId="2958C70E" w:rsidR="00D27E43" w:rsidRPr="00D27E43" w:rsidRDefault="00D27E43" w:rsidP="00C26862">
      <w:pPr>
        <w:spacing w:line="480" w:lineRule="auto"/>
        <w:jc w:val="both"/>
        <w:rPr>
          <w:b/>
          <w:sz w:val="24"/>
          <w:szCs w:val="24"/>
        </w:rPr>
      </w:pPr>
      <w:r w:rsidRPr="00D27E43">
        <w:rPr>
          <w:b/>
          <w:sz w:val="24"/>
          <w:szCs w:val="24"/>
        </w:rPr>
        <w:t>Biographical Statement</w:t>
      </w:r>
    </w:p>
    <w:p w14:paraId="534C189B" w14:textId="4DD92845" w:rsidR="00D27E43" w:rsidRDefault="00D27E43" w:rsidP="00C26862">
      <w:pPr>
        <w:spacing w:line="480" w:lineRule="auto"/>
        <w:jc w:val="both"/>
        <w:rPr>
          <w:sz w:val="24"/>
          <w:szCs w:val="24"/>
        </w:rPr>
      </w:pPr>
      <w:r>
        <w:rPr>
          <w:sz w:val="24"/>
          <w:szCs w:val="24"/>
        </w:rPr>
        <w:t>Ben Saunders is an Associate Professor at the University of Southampton, Southampton, UK, SO17 1BJ.</w:t>
      </w:r>
    </w:p>
    <w:sectPr w:rsidR="00D27E4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3719F" w14:textId="77777777" w:rsidR="00FD13FB" w:rsidRDefault="00FD13FB" w:rsidP="00170A6B">
      <w:pPr>
        <w:spacing w:after="0" w:line="240" w:lineRule="auto"/>
      </w:pPr>
      <w:r>
        <w:separator/>
      </w:r>
    </w:p>
  </w:endnote>
  <w:endnote w:type="continuationSeparator" w:id="0">
    <w:p w14:paraId="498F4C0D" w14:textId="77777777" w:rsidR="00FD13FB" w:rsidRDefault="00FD13FB" w:rsidP="00170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1181724"/>
      <w:docPartObj>
        <w:docPartGallery w:val="Page Numbers (Bottom of Page)"/>
        <w:docPartUnique/>
      </w:docPartObj>
    </w:sdtPr>
    <w:sdtEndPr>
      <w:rPr>
        <w:noProof/>
      </w:rPr>
    </w:sdtEndPr>
    <w:sdtContent>
      <w:p w14:paraId="0621462A" w14:textId="5AE238E0" w:rsidR="00FD13FB" w:rsidRDefault="00FD13FB">
        <w:pPr>
          <w:pStyle w:val="Footer"/>
          <w:jc w:val="right"/>
        </w:pPr>
        <w:r>
          <w:fldChar w:fldCharType="begin"/>
        </w:r>
        <w:r>
          <w:instrText xml:space="preserve"> PAGE   \* MERGEFORMAT </w:instrText>
        </w:r>
        <w:r>
          <w:fldChar w:fldCharType="separate"/>
        </w:r>
        <w:r w:rsidR="0094632E">
          <w:rPr>
            <w:noProof/>
          </w:rPr>
          <w:t>33</w:t>
        </w:r>
        <w:r>
          <w:rPr>
            <w:noProof/>
          </w:rPr>
          <w:fldChar w:fldCharType="end"/>
        </w:r>
      </w:p>
    </w:sdtContent>
  </w:sdt>
  <w:p w14:paraId="328FCE0B" w14:textId="77777777" w:rsidR="00FD13FB" w:rsidRDefault="00FD13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CED08" w14:textId="77777777" w:rsidR="00FD13FB" w:rsidRDefault="00FD13FB" w:rsidP="00170A6B">
      <w:pPr>
        <w:spacing w:after="0" w:line="240" w:lineRule="auto"/>
      </w:pPr>
      <w:r>
        <w:separator/>
      </w:r>
    </w:p>
  </w:footnote>
  <w:footnote w:type="continuationSeparator" w:id="0">
    <w:p w14:paraId="4F5589E4" w14:textId="77777777" w:rsidR="00FD13FB" w:rsidRDefault="00FD13FB" w:rsidP="00170A6B">
      <w:pPr>
        <w:spacing w:after="0" w:line="240" w:lineRule="auto"/>
      </w:pPr>
      <w:r>
        <w:continuationSeparator/>
      </w:r>
    </w:p>
  </w:footnote>
  <w:footnote w:id="1">
    <w:p w14:paraId="6E23A4B9" w14:textId="393D454E" w:rsidR="00FD13FB" w:rsidRDefault="00FD13FB" w:rsidP="00D2017A">
      <w:pPr>
        <w:pStyle w:val="FootnoteText"/>
        <w:spacing w:line="480" w:lineRule="auto"/>
        <w:jc w:val="both"/>
      </w:pPr>
      <w:r>
        <w:rPr>
          <w:rStyle w:val="FootnoteReference"/>
        </w:rPr>
        <w:footnoteRef/>
      </w:r>
      <w:r>
        <w:t xml:space="preserve"> That is, both advocates and opponents of compulsory voting may prefer this, not only to the opposite ideal, but also to unsanctioned compulsory voting. Thus, th</w:t>
      </w:r>
      <w:r w:rsidR="00CB7ECE">
        <w:t>is</w:t>
      </w:r>
      <w:r>
        <w:t xml:space="preserve"> proposal could also be a promising </w:t>
      </w:r>
      <w:r w:rsidR="00F92A47">
        <w:t xml:space="preserve">policy </w:t>
      </w:r>
      <w:r>
        <w:t>compromise.</w:t>
      </w:r>
    </w:p>
  </w:footnote>
  <w:footnote w:id="2">
    <w:p w14:paraId="227360C1" w14:textId="2EA7A930" w:rsidR="00FD13FB" w:rsidRDefault="00FD13FB" w:rsidP="00D2017A">
      <w:pPr>
        <w:pStyle w:val="FootnoteText"/>
        <w:spacing w:line="480" w:lineRule="auto"/>
        <w:jc w:val="both"/>
      </w:pPr>
      <w:r>
        <w:rPr>
          <w:rStyle w:val="FootnoteReference"/>
        </w:rPr>
        <w:footnoteRef/>
      </w:r>
      <w:r>
        <w:t xml:space="preserve"> An anonymous reviewer notes that calling so</w:t>
      </w:r>
      <w:r w:rsidR="00623D19">
        <w:t xml:space="preserve">mething ‘expressive’ </w:t>
      </w:r>
      <w:r>
        <w:t>seem</w:t>
      </w:r>
      <w:r w:rsidR="00623D19">
        <w:t>s</w:t>
      </w:r>
      <w:r>
        <w:t xml:space="preserve"> to downplay its importance but, as should be clear, I take these concerns seriously. </w:t>
      </w:r>
      <w:r w:rsidR="00B04533">
        <w:t>W</w:t>
      </w:r>
      <w:r>
        <w:t>hile perhaps infelicitous, ‘expressive’ is widely used in the literature (e.g. Feinberg 1965; Brettschneider 2010; Chapman 2019; Feldman and Teichman 2008; Wodak 2019)</w:t>
      </w:r>
      <w:r w:rsidR="003F6409">
        <w:t>, though others (e.g. Gusfield 1967) use the term ‘symbolic’</w:t>
      </w:r>
      <w:r>
        <w:t>.</w:t>
      </w:r>
    </w:p>
  </w:footnote>
  <w:footnote w:id="3">
    <w:p w14:paraId="099DB868" w14:textId="68FED76B" w:rsidR="00FD13FB" w:rsidRPr="00796E18" w:rsidRDefault="00FD13FB">
      <w:pPr>
        <w:pStyle w:val="FootnoteText"/>
        <w:spacing w:line="480" w:lineRule="auto"/>
        <w:jc w:val="both"/>
      </w:pPr>
      <w:r w:rsidRPr="00796E18">
        <w:rPr>
          <w:rStyle w:val="FootnoteReference"/>
        </w:rPr>
        <w:footnoteRef/>
      </w:r>
      <w:r w:rsidRPr="00796E18">
        <w:t xml:space="preserve"> Feinberg </w:t>
      </w:r>
      <w:r>
        <w:t xml:space="preserve">(1965) </w:t>
      </w:r>
      <w:r w:rsidRPr="00796E18">
        <w:t>draws a further dist</w:t>
      </w:r>
      <w:r>
        <w:t xml:space="preserve">inction, within </w:t>
      </w:r>
      <w:r w:rsidRPr="00796E18">
        <w:t>sanctions, between punishment proper (which expresses stronger reprobation) and penalties.</w:t>
      </w:r>
      <w:r>
        <w:t xml:space="preserve"> </w:t>
      </w:r>
      <w:r w:rsidR="00E83956">
        <w:t xml:space="preserve">This creates a threefold distinction, between prices, penalties, and punishments. </w:t>
      </w:r>
      <w:r>
        <w:t xml:space="preserve">Penalties are sometimes portrayed as much like </w:t>
      </w:r>
      <w:r w:rsidR="00E83956">
        <w:t xml:space="preserve">prices </w:t>
      </w:r>
      <w:r>
        <w:t xml:space="preserve">(e.g. Feldman and Teichman 2008: 233), but Feinberg (1965: 399) </w:t>
      </w:r>
      <w:r w:rsidR="00E83956">
        <w:t>rejects this, noting</w:t>
      </w:r>
      <w:r>
        <w:t xml:space="preserve"> that parking fines differ from fees.</w:t>
      </w:r>
      <w:r w:rsidR="00E83956">
        <w:t xml:space="preserve"> It is the distinction between a sanction (punishment/penalt</w:t>
      </w:r>
      <w:r w:rsidR="0086383D">
        <w:t>y), which responds to the breach of a rule, and a price that matters here.</w:t>
      </w:r>
    </w:p>
  </w:footnote>
  <w:footnote w:id="4">
    <w:p w14:paraId="016C7FE6" w14:textId="223BD6EC" w:rsidR="00E83956" w:rsidRDefault="00E83956" w:rsidP="00E414BF">
      <w:pPr>
        <w:pStyle w:val="FootnoteText"/>
        <w:spacing w:line="480" w:lineRule="auto"/>
        <w:jc w:val="both"/>
      </w:pPr>
      <w:r>
        <w:rPr>
          <w:rStyle w:val="FootnoteReference"/>
        </w:rPr>
        <w:footnoteRef/>
      </w:r>
      <w:r>
        <w:t xml:space="preserve"> I thank an anonymous referee for pushing me on this. Wrongs differ not only in severity, but also in kind. Some are </w:t>
      </w:r>
      <w:r w:rsidRPr="00E414BF">
        <w:rPr>
          <w:i/>
        </w:rPr>
        <w:t>mala prohibita</w:t>
      </w:r>
      <w:r>
        <w:t xml:space="preserve"> (wrong only because prohibited) while others are </w:t>
      </w:r>
      <w:r w:rsidRPr="00E414BF">
        <w:rPr>
          <w:i/>
        </w:rPr>
        <w:t>mala in se</w:t>
      </w:r>
      <w:r>
        <w:t xml:space="preserve"> (wrong in themselves). Parking offences would be of the former sort, but they still </w:t>
      </w:r>
      <w:r w:rsidR="0020470B">
        <w:t>merit censure for</w:t>
      </w:r>
      <w:r>
        <w:t xml:space="preserve"> violatin</w:t>
      </w:r>
      <w:r w:rsidR="0020470B">
        <w:t>g</w:t>
      </w:r>
      <w:r>
        <w:t xml:space="preserve"> a legal standard</w:t>
      </w:r>
      <w:r w:rsidR="000445E1">
        <w:t xml:space="preserve"> (Duff 2002: 102-6)</w:t>
      </w:r>
      <w:r>
        <w:t>, unlike activities</w:t>
      </w:r>
      <w:r w:rsidR="000445E1">
        <w:t xml:space="preserve"> merely</w:t>
      </w:r>
      <w:r>
        <w:t xml:space="preserve"> subject to a non-punitive charge or tax.</w:t>
      </w:r>
    </w:p>
  </w:footnote>
  <w:footnote w:id="5">
    <w:p w14:paraId="1294BFCE" w14:textId="7634F5EF" w:rsidR="00674202" w:rsidRDefault="00674202" w:rsidP="00D2017A">
      <w:pPr>
        <w:pStyle w:val="FootnoteText"/>
        <w:spacing w:line="480" w:lineRule="auto"/>
        <w:jc w:val="both"/>
      </w:pPr>
      <w:r>
        <w:rPr>
          <w:rStyle w:val="FootnoteReference"/>
        </w:rPr>
        <w:footnoteRef/>
      </w:r>
      <w:r>
        <w:t xml:space="preserve"> An anonymous reviewer suggested that we might retain both the cost and the legal obligation, but express only mild disapproval, rather than condemnation. This assumes (as I do not) that condemnation is a particularly severe reaction. However, I focus on whether or not there is a legal obligation to vote, because this distinction seems clearer than possible distinctions concerning what is expressed by such an obligation.</w:t>
      </w:r>
    </w:p>
  </w:footnote>
  <w:footnote w:id="6">
    <w:p w14:paraId="38ECA253" w14:textId="77777777" w:rsidR="00576167" w:rsidRPr="00796E18" w:rsidRDefault="00576167" w:rsidP="00576167">
      <w:pPr>
        <w:pStyle w:val="FootnoteText"/>
        <w:spacing w:line="480" w:lineRule="auto"/>
        <w:jc w:val="both"/>
      </w:pPr>
      <w:r w:rsidRPr="00796E18">
        <w:rPr>
          <w:rStyle w:val="FootnoteReference"/>
        </w:rPr>
        <w:footnoteRef/>
      </w:r>
      <w:r w:rsidRPr="00796E18">
        <w:t xml:space="preserve"> A similar</w:t>
      </w:r>
      <w:r>
        <w:t xml:space="preserve"> typology occurs in Birch (2008:</w:t>
      </w:r>
      <w:r w:rsidRPr="00796E18">
        <w:t xml:space="preserve"> 4), </w:t>
      </w:r>
      <w:r>
        <w:t>but</w:t>
      </w:r>
      <w:r w:rsidRPr="00796E18">
        <w:t xml:space="preserve"> she contrasts a for</w:t>
      </w:r>
      <w:r>
        <w:t xml:space="preserve">mal (legal) and informal (moral) obligations to vote, </w:t>
      </w:r>
      <w:r w:rsidRPr="00796E18">
        <w:t>lead</w:t>
      </w:r>
      <w:r>
        <w:t>ing</w:t>
      </w:r>
      <w:r w:rsidRPr="00796E18">
        <w:t xml:space="preserve"> her to class all costs as sanctions. Further, though she recognizes the pos</w:t>
      </w:r>
      <w:r>
        <w:t>sibility of sanctions without (</w:t>
      </w:r>
      <w:r w:rsidRPr="00796E18">
        <w:t>formal</w:t>
      </w:r>
      <w:r>
        <w:t>)</w:t>
      </w:r>
      <w:r w:rsidRPr="00796E18">
        <w:t xml:space="preserve"> obligation</w:t>
      </w:r>
      <w:r>
        <w:t>s</w:t>
      </w:r>
      <w:r w:rsidRPr="00796E18">
        <w:t xml:space="preserve">, she only illustrates this with the USSR and North Korea, where non-voters can face informal discrimination. </w:t>
      </w:r>
      <w:r>
        <w:t>I suggest a</w:t>
      </w:r>
      <w:r w:rsidRPr="00796E18">
        <w:t xml:space="preserve"> formal</w:t>
      </w:r>
      <w:r>
        <w:t xml:space="preserve"> cost, issued by the state</w:t>
      </w:r>
      <w:r w:rsidRPr="00796E18">
        <w:t xml:space="preserve">, </w:t>
      </w:r>
      <w:r>
        <w:t>though</w:t>
      </w:r>
      <w:r w:rsidRPr="00796E18">
        <w:t xml:space="preserve"> not </w:t>
      </w:r>
      <w:r>
        <w:t xml:space="preserve">as </w:t>
      </w:r>
      <w:r w:rsidRPr="00796E18">
        <w:t>a sanction.</w:t>
      </w:r>
    </w:p>
  </w:footnote>
  <w:footnote w:id="7">
    <w:p w14:paraId="464CA5C4" w14:textId="578A4ECA" w:rsidR="00FD13FB" w:rsidRDefault="00FD13FB">
      <w:pPr>
        <w:pStyle w:val="FootnoteText"/>
        <w:spacing w:line="480" w:lineRule="auto"/>
        <w:jc w:val="both"/>
      </w:pPr>
      <w:r>
        <w:rPr>
          <w:rStyle w:val="FootnoteReference"/>
        </w:rPr>
        <w:footnoteRef/>
      </w:r>
      <w:r>
        <w:t xml:space="preserve"> Again, my concern is with the expression </w:t>
      </w:r>
      <w:r w:rsidRPr="003763DC">
        <w:rPr>
          <w:i/>
        </w:rPr>
        <w:t>of an obligation</w:t>
      </w:r>
      <w:r>
        <w:t>, giving people no legal option but to vote, and condemnation of non-voters. I do not argue that the state should be neutral on the value of voting (cf. Brettschneider 2010: 1011).</w:t>
      </w:r>
    </w:p>
  </w:footnote>
  <w:footnote w:id="8">
    <w:p w14:paraId="2472D02F" w14:textId="13CBED45" w:rsidR="00B1631C" w:rsidRDefault="00B1631C" w:rsidP="00E414BF">
      <w:pPr>
        <w:pStyle w:val="FootnoteText"/>
        <w:spacing w:line="480" w:lineRule="auto"/>
      </w:pPr>
      <w:r>
        <w:rPr>
          <w:rStyle w:val="FootnoteReference"/>
        </w:rPr>
        <w:footnoteRef/>
      </w:r>
      <w:r>
        <w:t xml:space="preserve"> I thank an anonymous referee for emphasising this.</w:t>
      </w:r>
    </w:p>
  </w:footnote>
  <w:footnote w:id="9">
    <w:p w14:paraId="0FB6AB37" w14:textId="31FB2212" w:rsidR="00FD13FB" w:rsidRDefault="00FD13FB" w:rsidP="00D2017A">
      <w:pPr>
        <w:pStyle w:val="FootnoteText"/>
        <w:spacing w:line="480" w:lineRule="auto"/>
        <w:jc w:val="both"/>
      </w:pPr>
      <w:r>
        <w:rPr>
          <w:rStyle w:val="FootnoteReference"/>
        </w:rPr>
        <w:footnoteRef/>
      </w:r>
      <w:r>
        <w:t xml:space="preserve"> ‘What is expressed’ can also refer to the audience’s understanding, rather than the speaker’s intent. I do not mean that the former is unimportant, but only that the latter matters independently.</w:t>
      </w:r>
    </w:p>
  </w:footnote>
  <w:footnote w:id="10">
    <w:p w14:paraId="49DEC90A" w14:textId="107FD430" w:rsidR="00FD13FB" w:rsidRDefault="00FD13FB">
      <w:pPr>
        <w:pStyle w:val="FootnoteText"/>
        <w:spacing w:line="480" w:lineRule="auto"/>
        <w:jc w:val="both"/>
      </w:pPr>
      <w:r>
        <w:rPr>
          <w:rStyle w:val="FootnoteReference"/>
        </w:rPr>
        <w:footnoteRef/>
      </w:r>
      <w:r>
        <w:t xml:space="preserve"> Opponents of compulsory voting seem more likely to refer to fines as ‘punishment’ (e.g. Swenson 2007: 525-6; Lever 2010: 914; Brennan 2014: 18), whereas advocates seem more inclined to speak of ‘penalties’ (e.g. Lijphart 1997: 9, fn. 18; Hill 2002: 95; Elliott 2017: 658). This may be no accident if, as Feinberg (1965) suggests, ‘punishment’ often has harsher connotations. </w:t>
      </w:r>
      <w:r w:rsidR="00121481">
        <w:t>However</w:t>
      </w:r>
      <w:r>
        <w:t>, all agree that it is a sanction.</w:t>
      </w:r>
    </w:p>
  </w:footnote>
  <w:footnote w:id="11">
    <w:p w14:paraId="118B60AA" w14:textId="723F2BD8" w:rsidR="00FD13FB" w:rsidRDefault="00FD13FB">
      <w:pPr>
        <w:pStyle w:val="FootnoteText"/>
        <w:spacing w:line="480" w:lineRule="auto"/>
        <w:jc w:val="both"/>
      </w:pPr>
      <w:r>
        <w:rPr>
          <w:rStyle w:val="FootnoteReference"/>
        </w:rPr>
        <w:footnoteRef/>
      </w:r>
      <w:r>
        <w:t xml:space="preserve"> Saunders (2009: 134) suggests a small sum, such as £12, for each voter. Tozer (2016: 22) proposes £30, though this is (a) only offered to those between the ages of 18 and 28 and (b) conditional on attending two hours of education as well as voting. Brennan (2014: 36) envisages a system where only a representative sample of the population (20,000 citizens) are enfranchised, but they are paid a substantial incentive ($1,000 each).</w:t>
      </w:r>
    </w:p>
  </w:footnote>
  <w:footnote w:id="12">
    <w:p w14:paraId="0DF3D4A1" w14:textId="7C81F726" w:rsidR="00FD13FB" w:rsidRPr="00796E18" w:rsidRDefault="00FD13FB">
      <w:pPr>
        <w:pStyle w:val="FootnoteText"/>
        <w:spacing w:line="480" w:lineRule="auto"/>
        <w:jc w:val="both"/>
      </w:pPr>
      <w:r w:rsidRPr="00796E18">
        <w:rPr>
          <w:rStyle w:val="FootnoteReference"/>
        </w:rPr>
        <w:footnoteRef/>
      </w:r>
      <w:r w:rsidRPr="00796E18">
        <w:t xml:space="preserve"> </w:t>
      </w:r>
      <w:r>
        <w:t xml:space="preserve">There may be </w:t>
      </w:r>
      <w:r w:rsidRPr="00796E18">
        <w:t xml:space="preserve">complex cases; for instance if a state with unsanctioned compulsory voting were </w:t>
      </w:r>
      <w:r>
        <w:t xml:space="preserve">then </w:t>
      </w:r>
      <w:r w:rsidRPr="00796E18">
        <w:t>to introduce incentive payments, it is unclear how this might be categorised</w:t>
      </w:r>
      <w:r>
        <w:t>. But incentive</w:t>
      </w:r>
      <w:r w:rsidRPr="00796E18">
        <w:t xml:space="preserve">s are usually proposed as an alternative to compulsion, </w:t>
      </w:r>
      <w:r w:rsidR="00373345">
        <w:t>so</w:t>
      </w:r>
      <w:r w:rsidRPr="00796E18">
        <w:t xml:space="preserve"> it is something in quadrant (4) that is proposed.</w:t>
      </w:r>
    </w:p>
  </w:footnote>
  <w:footnote w:id="13">
    <w:p w14:paraId="1F02422D" w14:textId="6CA1D4E8" w:rsidR="00FD13FB" w:rsidRDefault="00FD13FB">
      <w:pPr>
        <w:pStyle w:val="FootnoteText"/>
        <w:spacing w:line="480" w:lineRule="auto"/>
        <w:jc w:val="both"/>
      </w:pPr>
      <w:r>
        <w:rPr>
          <w:rStyle w:val="FootnoteReference"/>
        </w:rPr>
        <w:footnoteRef/>
      </w:r>
      <w:r>
        <w:t xml:space="preserve"> For instance, if people expect to receive a payment, they may act as if the money is already theirs. Shineman (2018: 194) </w:t>
      </w:r>
      <w:r w:rsidR="00373345">
        <w:t>gave</w:t>
      </w:r>
      <w:r>
        <w:t xml:space="preserve"> potential voters a gift card </w:t>
      </w:r>
      <w:r w:rsidR="00373345">
        <w:t xml:space="preserve">that </w:t>
      </w:r>
      <w:r>
        <w:t xml:space="preserve">would only be activated if they voted; the idea was that they would think of the money as already theirs, but ‘taken back’ (lost) if they did not vote. </w:t>
      </w:r>
      <w:r w:rsidR="00373345">
        <w:t>However,</w:t>
      </w:r>
      <w:r>
        <w:t xml:space="preserve"> there is a danger that people react differently to windfall income (Landsberger 1966). Brettschneider (2010: 1014) also discusses the possibility that denial of funds may be regarded as a sanction.</w:t>
      </w:r>
    </w:p>
  </w:footnote>
  <w:footnote w:id="14">
    <w:p w14:paraId="4F87DB9D" w14:textId="1CE1D410" w:rsidR="00FD13FB" w:rsidRDefault="00FD13FB">
      <w:pPr>
        <w:pStyle w:val="FootnoteText"/>
        <w:spacing w:line="480" w:lineRule="auto"/>
        <w:jc w:val="both"/>
      </w:pPr>
      <w:r>
        <w:rPr>
          <w:rStyle w:val="FootnoteReference"/>
        </w:rPr>
        <w:footnoteRef/>
      </w:r>
      <w:r>
        <w:t xml:space="preserve"> An anonymous reviewer notes that incentives may be legally problematic, though this depends on the law in question and could presumably be changed.</w:t>
      </w:r>
    </w:p>
  </w:footnote>
  <w:footnote w:id="15">
    <w:p w14:paraId="132A6CC9" w14:textId="4520FD6D" w:rsidR="00FD13FB" w:rsidRPr="00796E18" w:rsidRDefault="00FD13FB">
      <w:pPr>
        <w:pStyle w:val="FootnoteText"/>
        <w:spacing w:line="480" w:lineRule="auto"/>
        <w:jc w:val="both"/>
      </w:pPr>
      <w:r w:rsidRPr="00796E18">
        <w:rPr>
          <w:rStyle w:val="FootnoteReference"/>
        </w:rPr>
        <w:footnoteRef/>
      </w:r>
      <w:r w:rsidRPr="00796E18">
        <w:t xml:space="preserve"> It is theoretically possible for the state to raise revenue through non-coercive means, such as selling lottery tickets. However, this strategy </w:t>
      </w:r>
      <w:r>
        <w:t>seems un</w:t>
      </w:r>
      <w:r w:rsidRPr="00796E18">
        <w:t xml:space="preserve">likely to be </w:t>
      </w:r>
      <w:r>
        <w:t xml:space="preserve">that </w:t>
      </w:r>
      <w:r w:rsidRPr="00796E18">
        <w:t>profitable</w:t>
      </w:r>
      <w:r>
        <w:t xml:space="preserve"> (Nozick 1974:</w:t>
      </w:r>
      <w:r w:rsidR="00121481">
        <w:t xml:space="preserve"> </w:t>
      </w:r>
      <w:r w:rsidRPr="00796E18">
        <w:t>25, fn).</w:t>
      </w:r>
    </w:p>
  </w:footnote>
  <w:footnote w:id="16">
    <w:p w14:paraId="46C8311A" w14:textId="2223157E" w:rsidR="00FD13FB" w:rsidRPr="00796E18" w:rsidRDefault="00FD13FB">
      <w:pPr>
        <w:pStyle w:val="FootnoteText"/>
        <w:spacing w:line="480" w:lineRule="auto"/>
        <w:jc w:val="both"/>
      </w:pPr>
      <w:r w:rsidRPr="00796E18">
        <w:rPr>
          <w:rStyle w:val="FootnoteReference"/>
        </w:rPr>
        <w:footnoteRef/>
      </w:r>
      <w:r w:rsidRPr="00796E18">
        <w:t xml:space="preserve"> </w:t>
      </w:r>
      <w:r>
        <w:t>A</w:t>
      </w:r>
      <w:r w:rsidRPr="00796E18">
        <w:t>ll the measures considered here supplement the weak intrinsic motivation with extrinsic motivations</w:t>
      </w:r>
      <w:r w:rsidR="00F62777">
        <w:t>, though s</w:t>
      </w:r>
      <w:r>
        <w:t>ome hope that citizens</w:t>
      </w:r>
      <w:r w:rsidR="00F62777">
        <w:t xml:space="preserve"> will</w:t>
      </w:r>
      <w:r>
        <w:t xml:space="preserve"> internalize the voting norm (e.g. Hasen 1996: 2147-50).</w:t>
      </w:r>
    </w:p>
  </w:footnote>
  <w:footnote w:id="17">
    <w:p w14:paraId="69BE8DA3" w14:textId="53CD7568" w:rsidR="00FD13FB" w:rsidRDefault="00FD13FB">
      <w:pPr>
        <w:pStyle w:val="FootnoteText"/>
        <w:spacing w:line="480" w:lineRule="auto"/>
        <w:jc w:val="both"/>
      </w:pPr>
      <w:r>
        <w:rPr>
          <w:rStyle w:val="FootnoteReference"/>
        </w:rPr>
        <w:footnoteRef/>
      </w:r>
      <w:r>
        <w:t xml:space="preserve"> I assume here that a good citizen obeys the laws. It might be replied that there are many laws, such as speed limits or copyright restrictions, that are widely broken. However, the law still condemns these actions.</w:t>
      </w:r>
      <w:r w:rsidR="00CD5C67">
        <w:t xml:space="preserve"> Parekh (1993: 246) questions whether breaches of such laws should be conceived as violations of </w:t>
      </w:r>
      <w:r w:rsidR="00CD5C67" w:rsidRPr="00E414BF">
        <w:rPr>
          <w:i/>
        </w:rPr>
        <w:t>political</w:t>
      </w:r>
      <w:r w:rsidR="00CD5C67">
        <w:t xml:space="preserve"> obligation, but he accepts that these are legal and civil obligations (Parekh 1993: 240), which is enough for my purposes. </w:t>
      </w:r>
    </w:p>
  </w:footnote>
  <w:footnote w:id="18">
    <w:p w14:paraId="68D0C76A" w14:textId="08FD8B7E" w:rsidR="00FD13FB" w:rsidRDefault="00FD13FB">
      <w:pPr>
        <w:pStyle w:val="FootnoteText"/>
        <w:spacing w:line="480" w:lineRule="auto"/>
        <w:jc w:val="both"/>
      </w:pPr>
      <w:r>
        <w:rPr>
          <w:rStyle w:val="FootnoteReference"/>
        </w:rPr>
        <w:footnoteRef/>
      </w:r>
      <w:r>
        <w:t xml:space="preserve"> Of course, the state might accept such objections as justifications or excuses for not voting (cf. Elliott 2017: 658-9). However, </w:t>
      </w:r>
      <w:r w:rsidR="00990175">
        <w:t>s</w:t>
      </w:r>
      <w:r>
        <w:t xml:space="preserve">uch reasons are </w:t>
      </w:r>
      <w:r w:rsidRPr="00714038">
        <w:rPr>
          <w:i/>
        </w:rPr>
        <w:t>not</w:t>
      </w:r>
      <w:r>
        <w:t xml:space="preserve"> accepted in Australia (Gray 2012: 592; Swenson 2007: 534).</w:t>
      </w:r>
    </w:p>
  </w:footnote>
  <w:footnote w:id="19">
    <w:p w14:paraId="2F438774" w14:textId="19E8A6B8" w:rsidR="00FD13FB" w:rsidRDefault="00FD13FB">
      <w:pPr>
        <w:pStyle w:val="FootnoteText"/>
        <w:spacing w:line="480" w:lineRule="auto"/>
        <w:jc w:val="both"/>
      </w:pPr>
      <w:r>
        <w:rPr>
          <w:rStyle w:val="FootnoteReference"/>
        </w:rPr>
        <w:footnoteRef/>
      </w:r>
      <w:r>
        <w:t xml:space="preserve"> A</w:t>
      </w:r>
      <w:r w:rsidR="004020FC">
        <w:t>lthough a</w:t>
      </w:r>
      <w:r>
        <w:t>dvocates of compulsion</w:t>
      </w:r>
      <w:r w:rsidR="004020FC">
        <w:t xml:space="preserve"> may</w:t>
      </w:r>
      <w:r>
        <w:t xml:space="preserve"> reply that not every instance of coercion needs to be justified in this manner, provided the ‘basic structure’ can be (Chapman 2019: 109-10).</w:t>
      </w:r>
    </w:p>
  </w:footnote>
  <w:footnote w:id="20">
    <w:p w14:paraId="0E112D1B" w14:textId="0D508DE2" w:rsidR="00FD13FB" w:rsidRDefault="00FD13FB">
      <w:pPr>
        <w:pStyle w:val="FootnoteText"/>
        <w:spacing w:line="480" w:lineRule="auto"/>
        <w:jc w:val="both"/>
      </w:pPr>
      <w:r>
        <w:rPr>
          <w:rStyle w:val="FootnoteReference"/>
        </w:rPr>
        <w:footnoteRef/>
      </w:r>
      <w:r>
        <w:t xml:space="preserve"> </w:t>
      </w:r>
      <w:r w:rsidR="00FE0D4F">
        <w:t>Although</w:t>
      </w:r>
      <w:r>
        <w:t xml:space="preserve"> even Brennan (2018) allows mandatory vaccination. His opposition to compulsory voting stems from his view that voting is often more harmful than not voting (Brennan 2009).</w:t>
      </w:r>
    </w:p>
  </w:footnote>
  <w:footnote w:id="21">
    <w:p w14:paraId="09108EB0" w14:textId="029270F6" w:rsidR="00FD13FB" w:rsidRDefault="00FD13FB">
      <w:pPr>
        <w:pStyle w:val="FootnoteText"/>
        <w:spacing w:line="480" w:lineRule="auto"/>
        <w:jc w:val="both"/>
      </w:pPr>
      <w:r>
        <w:rPr>
          <w:rStyle w:val="FootnoteReference"/>
        </w:rPr>
        <w:footnoteRef/>
      </w:r>
      <w:r>
        <w:t xml:space="preserve"> </w:t>
      </w:r>
      <w:r w:rsidR="00FE0D4F">
        <w:t>Following Feinberg (1965), h</w:t>
      </w:r>
      <w:r>
        <w:t xml:space="preserve">e describes these costs as </w:t>
      </w:r>
      <w:r w:rsidRPr="00066866">
        <w:rPr>
          <w:i/>
        </w:rPr>
        <w:t>penalties</w:t>
      </w:r>
      <w:r>
        <w:t xml:space="preserve">, rather than punishments. However, if penalties are consistent with rights, then so are prices </w:t>
      </w:r>
      <w:r w:rsidRPr="00066866">
        <w:rPr>
          <w:i/>
        </w:rPr>
        <w:t>a fortiori</w:t>
      </w:r>
      <w:r>
        <w:t>.</w:t>
      </w:r>
    </w:p>
  </w:footnote>
  <w:footnote w:id="22">
    <w:p w14:paraId="1F5EEFDC" w14:textId="02D15594" w:rsidR="00FD13FB" w:rsidRDefault="00FD13FB">
      <w:pPr>
        <w:pStyle w:val="FootnoteText"/>
        <w:spacing w:line="480" w:lineRule="auto"/>
        <w:jc w:val="both"/>
      </w:pPr>
      <w:r>
        <w:rPr>
          <w:rStyle w:val="FootnoteReference"/>
        </w:rPr>
        <w:footnoteRef/>
      </w:r>
      <w:r>
        <w:t xml:space="preserve"> Those deeply opposed to the state or to democracy might object to paying for it, so this response may not cover everyone</w:t>
      </w:r>
      <w:r w:rsidR="007C01D5">
        <w:t>. However</w:t>
      </w:r>
      <w:r>
        <w:t>, those who object only to voting (for instance, because they do not like the options on offer) may welcome the option to pay instead.</w:t>
      </w:r>
    </w:p>
  </w:footnote>
  <w:footnote w:id="23">
    <w:p w14:paraId="66C56B3E" w14:textId="54EA4B8B" w:rsidR="00273546" w:rsidRDefault="00273546">
      <w:pPr>
        <w:pStyle w:val="FootnoteText"/>
        <w:spacing w:line="480" w:lineRule="auto"/>
        <w:jc w:val="both"/>
      </w:pPr>
      <w:r>
        <w:rPr>
          <w:rStyle w:val="FootnoteReference"/>
        </w:rPr>
        <w:footnoteRef/>
      </w:r>
      <w:r>
        <w:t xml:space="preserve"> </w:t>
      </w:r>
      <w:r w:rsidR="00990175">
        <w:t>I thank two anonymous referees for prompting me to clarify this.</w:t>
      </w:r>
    </w:p>
  </w:footnote>
  <w:footnote w:id="24">
    <w:p w14:paraId="4475477C" w14:textId="3B60FA99" w:rsidR="00FD13FB" w:rsidRDefault="00FD13FB">
      <w:pPr>
        <w:pStyle w:val="FootnoteText"/>
        <w:spacing w:line="480" w:lineRule="auto"/>
        <w:jc w:val="both"/>
      </w:pPr>
      <w:r>
        <w:rPr>
          <w:rStyle w:val="FootnoteReference"/>
        </w:rPr>
        <w:footnoteRef/>
      </w:r>
      <w:r>
        <w:t xml:space="preserve"> I thank an anonymous referee for pressing me on this, though also for noting that the proposal may work as a thought experiment</w:t>
      </w:r>
      <w:r w:rsidR="00014B20">
        <w:t>,</w:t>
      </w:r>
      <w:r>
        <w:t xml:space="preserve"> even if it is not </w:t>
      </w:r>
      <w:r w:rsidR="00014B20">
        <w:t xml:space="preserve">possible in </w:t>
      </w:r>
      <w:r>
        <w:t>practic</w:t>
      </w:r>
      <w:r w:rsidR="00014B20">
        <w:t>e</w:t>
      </w:r>
      <w:r>
        <w:t xml:space="preserve"> to express the right message.</w:t>
      </w:r>
    </w:p>
  </w:footnote>
  <w:footnote w:id="25">
    <w:p w14:paraId="16739FC2" w14:textId="4F453BA5" w:rsidR="00FD13FB" w:rsidRDefault="00FD13FB">
      <w:pPr>
        <w:pStyle w:val="FootnoteText"/>
        <w:spacing w:line="480" w:lineRule="auto"/>
        <w:jc w:val="both"/>
      </w:pPr>
      <w:r>
        <w:rPr>
          <w:rStyle w:val="FootnoteReference"/>
        </w:rPr>
        <w:footnoteRef/>
      </w:r>
      <w:r>
        <w:t xml:space="preserve"> At least one anonymous reviewer has suggested that the expressive element is unimportant, which would make the fines of compulsory voting simply a price. However, if this is one’s position, I think it better to be clear that there is no obligation to vote, rather than making non-voters lawbreakers.</w:t>
      </w:r>
    </w:p>
  </w:footnote>
  <w:footnote w:id="26">
    <w:p w14:paraId="6898A760" w14:textId="0FD5A608" w:rsidR="00FD13FB" w:rsidRDefault="00FD13FB">
      <w:pPr>
        <w:pStyle w:val="FootnoteText"/>
        <w:spacing w:line="480" w:lineRule="auto"/>
        <w:jc w:val="both"/>
      </w:pPr>
      <w:r>
        <w:rPr>
          <w:rStyle w:val="FootnoteReference"/>
        </w:rPr>
        <w:footnoteRef/>
      </w:r>
      <w:r>
        <w:t xml:space="preserve"> Hill (2014: 190-1) suggests a similar argument, labelling it ‘self-paternalism’. Elliott (2017: 659, fn. 2) objects that this label is “unnecessarily paradoxical” but – while I share his reservations – Hill was not the first to use it in connection to Ulysses contracts. See, for example, Dresser (1984).</w:t>
      </w:r>
    </w:p>
  </w:footnote>
  <w:footnote w:id="27">
    <w:p w14:paraId="1EDBBB85" w14:textId="04009A0C" w:rsidR="00FD13FB" w:rsidRDefault="00FD13FB">
      <w:pPr>
        <w:pStyle w:val="FootnoteText"/>
        <w:spacing w:line="480" w:lineRule="auto"/>
        <w:jc w:val="both"/>
      </w:pPr>
      <w:r>
        <w:rPr>
          <w:rStyle w:val="FootnoteReference"/>
        </w:rPr>
        <w:footnoteRef/>
      </w:r>
      <w:r>
        <w:t xml:space="preserve"> Elliott (2017: 665) </w:t>
      </w:r>
      <w:r w:rsidR="006B01CC">
        <w:t>argues</w:t>
      </w:r>
      <w:r>
        <w:t xml:space="preserve"> that this will periodically remind those citizens</w:t>
      </w:r>
      <w:r w:rsidR="006B01CC">
        <w:t xml:space="preserve"> who reject any obligation to vote</w:t>
      </w:r>
      <w:r>
        <w:t xml:space="preserve"> to attend to politics. Elliott (2018) develops this, arguing that the state has an obligation to cultivate attentive citizens. Again though the prospect of a non-punitive cost might serve this function.</w:t>
      </w:r>
    </w:p>
  </w:footnote>
  <w:footnote w:id="28">
    <w:p w14:paraId="68C1B190" w14:textId="32836A65" w:rsidR="00FD13FB" w:rsidRDefault="00FD13FB">
      <w:pPr>
        <w:pStyle w:val="FootnoteText"/>
        <w:spacing w:line="480" w:lineRule="auto"/>
        <w:jc w:val="both"/>
      </w:pPr>
      <w:r>
        <w:rPr>
          <w:rStyle w:val="FootnoteReference"/>
        </w:rPr>
        <w:footnoteRef/>
      </w:r>
      <w:r>
        <w:t xml:space="preserve"> This belief may be false, but it is not necessarily objectionable. So long as the state does not affirm such a duty, those who do not accept it are not condemned by the law.</w:t>
      </w:r>
    </w:p>
  </w:footnote>
  <w:footnote w:id="29">
    <w:p w14:paraId="136ADF7C" w14:textId="12A7C0A9" w:rsidR="00FD13FB" w:rsidRDefault="00FD13FB">
      <w:pPr>
        <w:pStyle w:val="FootnoteText"/>
        <w:spacing w:line="480" w:lineRule="auto"/>
        <w:jc w:val="both"/>
      </w:pPr>
      <w:r>
        <w:rPr>
          <w:rStyle w:val="FootnoteReference"/>
        </w:rPr>
        <w:footnoteRef/>
      </w:r>
      <w:r>
        <w:t xml:space="preserve"> An anonymous referee has objected that the cost imposed on non-voting may adversely affect the poor. This may be the case for those who do not vote (and have no excuse), but a pricing regime would be no worse in this respect than compulsory voting (and better, in so far as they are not also condemned).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FB092" w14:textId="24C9769C" w:rsidR="00FD13FB" w:rsidRDefault="00FD13FB">
    <w:pPr>
      <w:pStyle w:val="Header"/>
      <w:jc w:val="right"/>
    </w:pPr>
  </w:p>
  <w:p w14:paraId="5A95B01F" w14:textId="77777777" w:rsidR="00FD13FB" w:rsidRDefault="00FD13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045C3"/>
    <w:multiLevelType w:val="multilevel"/>
    <w:tmpl w:val="FD04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03C"/>
    <w:rsid w:val="000026B9"/>
    <w:rsid w:val="00002955"/>
    <w:rsid w:val="000041FA"/>
    <w:rsid w:val="000069E7"/>
    <w:rsid w:val="00007CC2"/>
    <w:rsid w:val="00010D81"/>
    <w:rsid w:val="00014B20"/>
    <w:rsid w:val="00016487"/>
    <w:rsid w:val="0001660C"/>
    <w:rsid w:val="00022B97"/>
    <w:rsid w:val="000233B7"/>
    <w:rsid w:val="00024442"/>
    <w:rsid w:val="00026819"/>
    <w:rsid w:val="00026C89"/>
    <w:rsid w:val="000324CC"/>
    <w:rsid w:val="00036B0E"/>
    <w:rsid w:val="00043C99"/>
    <w:rsid w:val="000445E1"/>
    <w:rsid w:val="00050568"/>
    <w:rsid w:val="00052F09"/>
    <w:rsid w:val="00054340"/>
    <w:rsid w:val="00054771"/>
    <w:rsid w:val="00054B9A"/>
    <w:rsid w:val="000556C9"/>
    <w:rsid w:val="00056A56"/>
    <w:rsid w:val="00060417"/>
    <w:rsid w:val="00061B55"/>
    <w:rsid w:val="00063AB1"/>
    <w:rsid w:val="00065C13"/>
    <w:rsid w:val="0006645C"/>
    <w:rsid w:val="00066866"/>
    <w:rsid w:val="00071902"/>
    <w:rsid w:val="00073DD7"/>
    <w:rsid w:val="000763C5"/>
    <w:rsid w:val="00076CAC"/>
    <w:rsid w:val="00076D70"/>
    <w:rsid w:val="0008665A"/>
    <w:rsid w:val="000A0423"/>
    <w:rsid w:val="000A1EBA"/>
    <w:rsid w:val="000B1BCB"/>
    <w:rsid w:val="000B446C"/>
    <w:rsid w:val="000B5687"/>
    <w:rsid w:val="000C1459"/>
    <w:rsid w:val="000C7F2B"/>
    <w:rsid w:val="000D0CFA"/>
    <w:rsid w:val="000D0D6B"/>
    <w:rsid w:val="000D22D4"/>
    <w:rsid w:val="000D38B9"/>
    <w:rsid w:val="000E24E5"/>
    <w:rsid w:val="000E6D3C"/>
    <w:rsid w:val="000E6D63"/>
    <w:rsid w:val="000F05C6"/>
    <w:rsid w:val="001019A3"/>
    <w:rsid w:val="00107E41"/>
    <w:rsid w:val="00121481"/>
    <w:rsid w:val="00122630"/>
    <w:rsid w:val="0012436C"/>
    <w:rsid w:val="0013228B"/>
    <w:rsid w:val="00136DB0"/>
    <w:rsid w:val="001429C9"/>
    <w:rsid w:val="00145CB9"/>
    <w:rsid w:val="00146D6B"/>
    <w:rsid w:val="001503A9"/>
    <w:rsid w:val="00151537"/>
    <w:rsid w:val="001576F0"/>
    <w:rsid w:val="00157A9C"/>
    <w:rsid w:val="00164C47"/>
    <w:rsid w:val="00165560"/>
    <w:rsid w:val="00170A6B"/>
    <w:rsid w:val="00170B2C"/>
    <w:rsid w:val="00173D6F"/>
    <w:rsid w:val="001757E5"/>
    <w:rsid w:val="0017729F"/>
    <w:rsid w:val="00181354"/>
    <w:rsid w:val="0018336C"/>
    <w:rsid w:val="00185679"/>
    <w:rsid w:val="00193E9B"/>
    <w:rsid w:val="00194EF8"/>
    <w:rsid w:val="001A02B1"/>
    <w:rsid w:val="001A1E90"/>
    <w:rsid w:val="001A5E0B"/>
    <w:rsid w:val="001B12D1"/>
    <w:rsid w:val="001B3308"/>
    <w:rsid w:val="001B6114"/>
    <w:rsid w:val="001B64DD"/>
    <w:rsid w:val="001B7F17"/>
    <w:rsid w:val="001C561C"/>
    <w:rsid w:val="001C6338"/>
    <w:rsid w:val="001D01D1"/>
    <w:rsid w:val="001E1DA9"/>
    <w:rsid w:val="001E56A7"/>
    <w:rsid w:val="001F1E74"/>
    <w:rsid w:val="001F2517"/>
    <w:rsid w:val="001F336A"/>
    <w:rsid w:val="001F4106"/>
    <w:rsid w:val="001F4C51"/>
    <w:rsid w:val="001F5808"/>
    <w:rsid w:val="00200D2F"/>
    <w:rsid w:val="002012C0"/>
    <w:rsid w:val="0020470B"/>
    <w:rsid w:val="00204BE9"/>
    <w:rsid w:val="00204DEE"/>
    <w:rsid w:val="00210C27"/>
    <w:rsid w:val="00210CFE"/>
    <w:rsid w:val="00217121"/>
    <w:rsid w:val="002243D0"/>
    <w:rsid w:val="0022627C"/>
    <w:rsid w:val="0023078C"/>
    <w:rsid w:val="00231BD3"/>
    <w:rsid w:val="0023233D"/>
    <w:rsid w:val="002357FC"/>
    <w:rsid w:val="002411C3"/>
    <w:rsid w:val="00245871"/>
    <w:rsid w:val="00251173"/>
    <w:rsid w:val="002632A2"/>
    <w:rsid w:val="002711FA"/>
    <w:rsid w:val="00272F83"/>
    <w:rsid w:val="00273546"/>
    <w:rsid w:val="0027560F"/>
    <w:rsid w:val="00275ED2"/>
    <w:rsid w:val="00276D45"/>
    <w:rsid w:val="00281C6C"/>
    <w:rsid w:val="00283D2F"/>
    <w:rsid w:val="00291D4E"/>
    <w:rsid w:val="00292F5F"/>
    <w:rsid w:val="002A2B7C"/>
    <w:rsid w:val="002A2D82"/>
    <w:rsid w:val="002A3AD6"/>
    <w:rsid w:val="002B3607"/>
    <w:rsid w:val="002C0734"/>
    <w:rsid w:val="002C5427"/>
    <w:rsid w:val="002D7E37"/>
    <w:rsid w:val="002E1C77"/>
    <w:rsid w:val="002E6C22"/>
    <w:rsid w:val="002E7C49"/>
    <w:rsid w:val="00300107"/>
    <w:rsid w:val="00300D28"/>
    <w:rsid w:val="003016F7"/>
    <w:rsid w:val="0030196C"/>
    <w:rsid w:val="00305AE6"/>
    <w:rsid w:val="003144FD"/>
    <w:rsid w:val="003148AF"/>
    <w:rsid w:val="003161AE"/>
    <w:rsid w:val="00320D99"/>
    <w:rsid w:val="003210D9"/>
    <w:rsid w:val="00321F45"/>
    <w:rsid w:val="00323438"/>
    <w:rsid w:val="00323D88"/>
    <w:rsid w:val="003265B9"/>
    <w:rsid w:val="00327EA6"/>
    <w:rsid w:val="00332FA0"/>
    <w:rsid w:val="00334475"/>
    <w:rsid w:val="0033728C"/>
    <w:rsid w:val="003372E8"/>
    <w:rsid w:val="003406A5"/>
    <w:rsid w:val="00341374"/>
    <w:rsid w:val="003418F8"/>
    <w:rsid w:val="00342A67"/>
    <w:rsid w:val="00342D77"/>
    <w:rsid w:val="00343F63"/>
    <w:rsid w:val="00344EC5"/>
    <w:rsid w:val="003450F4"/>
    <w:rsid w:val="00346051"/>
    <w:rsid w:val="003506C2"/>
    <w:rsid w:val="00350C70"/>
    <w:rsid w:val="00356C55"/>
    <w:rsid w:val="003623B5"/>
    <w:rsid w:val="00363008"/>
    <w:rsid w:val="00373345"/>
    <w:rsid w:val="00377336"/>
    <w:rsid w:val="003811AD"/>
    <w:rsid w:val="003917D8"/>
    <w:rsid w:val="00392652"/>
    <w:rsid w:val="00397941"/>
    <w:rsid w:val="003A28BD"/>
    <w:rsid w:val="003A414E"/>
    <w:rsid w:val="003A49AF"/>
    <w:rsid w:val="003A545B"/>
    <w:rsid w:val="003B0FA4"/>
    <w:rsid w:val="003B71AD"/>
    <w:rsid w:val="003C1945"/>
    <w:rsid w:val="003C4048"/>
    <w:rsid w:val="003C453C"/>
    <w:rsid w:val="003C4D27"/>
    <w:rsid w:val="003D3DC6"/>
    <w:rsid w:val="003D5A0D"/>
    <w:rsid w:val="003D7972"/>
    <w:rsid w:val="003E3CD0"/>
    <w:rsid w:val="003E730F"/>
    <w:rsid w:val="003F5B98"/>
    <w:rsid w:val="003F6409"/>
    <w:rsid w:val="003F736E"/>
    <w:rsid w:val="003F7DC8"/>
    <w:rsid w:val="004020FC"/>
    <w:rsid w:val="00402449"/>
    <w:rsid w:val="00402C14"/>
    <w:rsid w:val="00406AC4"/>
    <w:rsid w:val="00411CE6"/>
    <w:rsid w:val="00421A69"/>
    <w:rsid w:val="004254F6"/>
    <w:rsid w:val="00427782"/>
    <w:rsid w:val="00434EA5"/>
    <w:rsid w:val="00437728"/>
    <w:rsid w:val="00440825"/>
    <w:rsid w:val="00442BB8"/>
    <w:rsid w:val="00442CDE"/>
    <w:rsid w:val="00445607"/>
    <w:rsid w:val="00446228"/>
    <w:rsid w:val="0045014D"/>
    <w:rsid w:val="00452804"/>
    <w:rsid w:val="00454462"/>
    <w:rsid w:val="00456C3E"/>
    <w:rsid w:val="00460AC7"/>
    <w:rsid w:val="004636A5"/>
    <w:rsid w:val="00465F73"/>
    <w:rsid w:val="00466DA3"/>
    <w:rsid w:val="00470C90"/>
    <w:rsid w:val="00471E4D"/>
    <w:rsid w:val="00477490"/>
    <w:rsid w:val="00481AE4"/>
    <w:rsid w:val="00481BE8"/>
    <w:rsid w:val="004825CB"/>
    <w:rsid w:val="004830CC"/>
    <w:rsid w:val="004845E0"/>
    <w:rsid w:val="00491F52"/>
    <w:rsid w:val="00497880"/>
    <w:rsid w:val="004A3E25"/>
    <w:rsid w:val="004A54EE"/>
    <w:rsid w:val="004A5F12"/>
    <w:rsid w:val="004B17BC"/>
    <w:rsid w:val="004B37B8"/>
    <w:rsid w:val="004B4568"/>
    <w:rsid w:val="004C1F9E"/>
    <w:rsid w:val="004C7046"/>
    <w:rsid w:val="004C7414"/>
    <w:rsid w:val="004C779B"/>
    <w:rsid w:val="004D2BF7"/>
    <w:rsid w:val="004D36AF"/>
    <w:rsid w:val="004D7B49"/>
    <w:rsid w:val="004E13FD"/>
    <w:rsid w:val="004E3CC1"/>
    <w:rsid w:val="004E4B42"/>
    <w:rsid w:val="004E6ACB"/>
    <w:rsid w:val="004F17FE"/>
    <w:rsid w:val="004F2B23"/>
    <w:rsid w:val="004F592A"/>
    <w:rsid w:val="00500E79"/>
    <w:rsid w:val="005039C4"/>
    <w:rsid w:val="00504E94"/>
    <w:rsid w:val="00506F91"/>
    <w:rsid w:val="005227AC"/>
    <w:rsid w:val="005248B8"/>
    <w:rsid w:val="0053320F"/>
    <w:rsid w:val="00533405"/>
    <w:rsid w:val="005457CF"/>
    <w:rsid w:val="00546021"/>
    <w:rsid w:val="00546EB9"/>
    <w:rsid w:val="005475D9"/>
    <w:rsid w:val="005500DD"/>
    <w:rsid w:val="0055059F"/>
    <w:rsid w:val="005552D6"/>
    <w:rsid w:val="00555BA7"/>
    <w:rsid w:val="0055606D"/>
    <w:rsid w:val="00565A5F"/>
    <w:rsid w:val="00576167"/>
    <w:rsid w:val="00577A01"/>
    <w:rsid w:val="0058322C"/>
    <w:rsid w:val="005842F4"/>
    <w:rsid w:val="00584949"/>
    <w:rsid w:val="00587ADB"/>
    <w:rsid w:val="00593494"/>
    <w:rsid w:val="0059355C"/>
    <w:rsid w:val="0059671B"/>
    <w:rsid w:val="005A4FD3"/>
    <w:rsid w:val="005A530E"/>
    <w:rsid w:val="005A7A35"/>
    <w:rsid w:val="005B0A9E"/>
    <w:rsid w:val="005B4DB7"/>
    <w:rsid w:val="005D70CB"/>
    <w:rsid w:val="005E03BB"/>
    <w:rsid w:val="005E0F4D"/>
    <w:rsid w:val="005E20D5"/>
    <w:rsid w:val="005E212A"/>
    <w:rsid w:val="005E220E"/>
    <w:rsid w:val="005E2B35"/>
    <w:rsid w:val="005E74F1"/>
    <w:rsid w:val="005E78F3"/>
    <w:rsid w:val="005F2396"/>
    <w:rsid w:val="00600EE2"/>
    <w:rsid w:val="00603588"/>
    <w:rsid w:val="00606168"/>
    <w:rsid w:val="00612BF0"/>
    <w:rsid w:val="00612E57"/>
    <w:rsid w:val="00613E77"/>
    <w:rsid w:val="00623D19"/>
    <w:rsid w:val="00627899"/>
    <w:rsid w:val="00630A91"/>
    <w:rsid w:val="006361DE"/>
    <w:rsid w:val="00645C29"/>
    <w:rsid w:val="00650678"/>
    <w:rsid w:val="0065215B"/>
    <w:rsid w:val="00655240"/>
    <w:rsid w:val="00656B0E"/>
    <w:rsid w:val="006573F2"/>
    <w:rsid w:val="00657557"/>
    <w:rsid w:val="006617D0"/>
    <w:rsid w:val="00661BCE"/>
    <w:rsid w:val="0066303C"/>
    <w:rsid w:val="00663267"/>
    <w:rsid w:val="0066709A"/>
    <w:rsid w:val="0066789B"/>
    <w:rsid w:val="006710FE"/>
    <w:rsid w:val="00671FC3"/>
    <w:rsid w:val="00672AAC"/>
    <w:rsid w:val="00674202"/>
    <w:rsid w:val="00677072"/>
    <w:rsid w:val="00682A7F"/>
    <w:rsid w:val="00684BBE"/>
    <w:rsid w:val="006857C6"/>
    <w:rsid w:val="00686689"/>
    <w:rsid w:val="00692772"/>
    <w:rsid w:val="00695B7B"/>
    <w:rsid w:val="006A1640"/>
    <w:rsid w:val="006A62BA"/>
    <w:rsid w:val="006B01CC"/>
    <w:rsid w:val="006B3501"/>
    <w:rsid w:val="006B4463"/>
    <w:rsid w:val="006B5047"/>
    <w:rsid w:val="006B6414"/>
    <w:rsid w:val="006C0494"/>
    <w:rsid w:val="006C1869"/>
    <w:rsid w:val="006C33AD"/>
    <w:rsid w:val="006C34E7"/>
    <w:rsid w:val="006C48EA"/>
    <w:rsid w:val="006C5423"/>
    <w:rsid w:val="006C6D23"/>
    <w:rsid w:val="006C7816"/>
    <w:rsid w:val="006D1300"/>
    <w:rsid w:val="006D3779"/>
    <w:rsid w:val="006E155A"/>
    <w:rsid w:val="006E5BC5"/>
    <w:rsid w:val="006E5D01"/>
    <w:rsid w:val="006F092B"/>
    <w:rsid w:val="006F5493"/>
    <w:rsid w:val="00704C3E"/>
    <w:rsid w:val="00711119"/>
    <w:rsid w:val="007123C3"/>
    <w:rsid w:val="00714038"/>
    <w:rsid w:val="0071454D"/>
    <w:rsid w:val="0071659C"/>
    <w:rsid w:val="00721E69"/>
    <w:rsid w:val="00722F93"/>
    <w:rsid w:val="00725630"/>
    <w:rsid w:val="00727E49"/>
    <w:rsid w:val="00730354"/>
    <w:rsid w:val="00732CA3"/>
    <w:rsid w:val="00733475"/>
    <w:rsid w:val="00742155"/>
    <w:rsid w:val="0074481A"/>
    <w:rsid w:val="00751B9D"/>
    <w:rsid w:val="00753554"/>
    <w:rsid w:val="007604BF"/>
    <w:rsid w:val="00761DB7"/>
    <w:rsid w:val="00762E30"/>
    <w:rsid w:val="007637E4"/>
    <w:rsid w:val="007654E6"/>
    <w:rsid w:val="00765A77"/>
    <w:rsid w:val="00767B88"/>
    <w:rsid w:val="0077242E"/>
    <w:rsid w:val="00780860"/>
    <w:rsid w:val="00783BFA"/>
    <w:rsid w:val="00786C1F"/>
    <w:rsid w:val="007874CF"/>
    <w:rsid w:val="00796E18"/>
    <w:rsid w:val="007A3F4D"/>
    <w:rsid w:val="007A6900"/>
    <w:rsid w:val="007B0595"/>
    <w:rsid w:val="007B6DB4"/>
    <w:rsid w:val="007B7ED0"/>
    <w:rsid w:val="007C01D5"/>
    <w:rsid w:val="007C3AF8"/>
    <w:rsid w:val="007D0479"/>
    <w:rsid w:val="007D2331"/>
    <w:rsid w:val="007D38F1"/>
    <w:rsid w:val="007D4016"/>
    <w:rsid w:val="007D57EF"/>
    <w:rsid w:val="007D7CD5"/>
    <w:rsid w:val="007E15FB"/>
    <w:rsid w:val="007E1EB4"/>
    <w:rsid w:val="007E4AA6"/>
    <w:rsid w:val="007F118D"/>
    <w:rsid w:val="007F3555"/>
    <w:rsid w:val="0081200C"/>
    <w:rsid w:val="0081238B"/>
    <w:rsid w:val="00815215"/>
    <w:rsid w:val="00816763"/>
    <w:rsid w:val="00816980"/>
    <w:rsid w:val="00820CC7"/>
    <w:rsid w:val="00821326"/>
    <w:rsid w:val="008234C6"/>
    <w:rsid w:val="00831E4A"/>
    <w:rsid w:val="00840B7B"/>
    <w:rsid w:val="00843FD8"/>
    <w:rsid w:val="00844870"/>
    <w:rsid w:val="008467B5"/>
    <w:rsid w:val="00846EB1"/>
    <w:rsid w:val="00850AF0"/>
    <w:rsid w:val="00852D5A"/>
    <w:rsid w:val="008533FB"/>
    <w:rsid w:val="00853C4B"/>
    <w:rsid w:val="00854EE3"/>
    <w:rsid w:val="008555FA"/>
    <w:rsid w:val="0086383D"/>
    <w:rsid w:val="00865279"/>
    <w:rsid w:val="008656D5"/>
    <w:rsid w:val="00866554"/>
    <w:rsid w:val="0086776A"/>
    <w:rsid w:val="00870063"/>
    <w:rsid w:val="008714B2"/>
    <w:rsid w:val="00876A47"/>
    <w:rsid w:val="00886418"/>
    <w:rsid w:val="008876FA"/>
    <w:rsid w:val="00895CC2"/>
    <w:rsid w:val="00897160"/>
    <w:rsid w:val="008A5125"/>
    <w:rsid w:val="008A51CF"/>
    <w:rsid w:val="008A64EA"/>
    <w:rsid w:val="008B2ACD"/>
    <w:rsid w:val="008B2FE8"/>
    <w:rsid w:val="008B3E5E"/>
    <w:rsid w:val="008B5C22"/>
    <w:rsid w:val="008B5F2D"/>
    <w:rsid w:val="008C0A06"/>
    <w:rsid w:val="008C46E0"/>
    <w:rsid w:val="008C6CB1"/>
    <w:rsid w:val="008C6E70"/>
    <w:rsid w:val="008C6F9B"/>
    <w:rsid w:val="008D1B68"/>
    <w:rsid w:val="008D1B83"/>
    <w:rsid w:val="008D1FC3"/>
    <w:rsid w:val="008E5D44"/>
    <w:rsid w:val="008F152C"/>
    <w:rsid w:val="008F23B1"/>
    <w:rsid w:val="008F2853"/>
    <w:rsid w:val="008F2A3A"/>
    <w:rsid w:val="008F32BD"/>
    <w:rsid w:val="008F3FE0"/>
    <w:rsid w:val="008F5116"/>
    <w:rsid w:val="00902D1A"/>
    <w:rsid w:val="00912760"/>
    <w:rsid w:val="0091744D"/>
    <w:rsid w:val="009177D1"/>
    <w:rsid w:val="00922B2C"/>
    <w:rsid w:val="00924884"/>
    <w:rsid w:val="00924C96"/>
    <w:rsid w:val="009303C3"/>
    <w:rsid w:val="00930881"/>
    <w:rsid w:val="009308A7"/>
    <w:rsid w:val="009353B8"/>
    <w:rsid w:val="00942309"/>
    <w:rsid w:val="00943CCF"/>
    <w:rsid w:val="00943FF3"/>
    <w:rsid w:val="00944990"/>
    <w:rsid w:val="00945B4D"/>
    <w:rsid w:val="0094632E"/>
    <w:rsid w:val="009464EB"/>
    <w:rsid w:val="0094666E"/>
    <w:rsid w:val="00947C01"/>
    <w:rsid w:val="00953D25"/>
    <w:rsid w:val="0095544A"/>
    <w:rsid w:val="0095790A"/>
    <w:rsid w:val="00957C41"/>
    <w:rsid w:val="00961727"/>
    <w:rsid w:val="00964A2D"/>
    <w:rsid w:val="00966D0C"/>
    <w:rsid w:val="00973D6B"/>
    <w:rsid w:val="00973FDC"/>
    <w:rsid w:val="00974F2A"/>
    <w:rsid w:val="009752B6"/>
    <w:rsid w:val="00977FEF"/>
    <w:rsid w:val="0098083E"/>
    <w:rsid w:val="009821F0"/>
    <w:rsid w:val="00982EDD"/>
    <w:rsid w:val="009878FD"/>
    <w:rsid w:val="00990175"/>
    <w:rsid w:val="00990F2E"/>
    <w:rsid w:val="00994B3A"/>
    <w:rsid w:val="009A4898"/>
    <w:rsid w:val="009A6041"/>
    <w:rsid w:val="009A6DF1"/>
    <w:rsid w:val="009A72F2"/>
    <w:rsid w:val="009A7BC3"/>
    <w:rsid w:val="009B52AA"/>
    <w:rsid w:val="009B705D"/>
    <w:rsid w:val="009C0DDA"/>
    <w:rsid w:val="009C40A6"/>
    <w:rsid w:val="009D0EA3"/>
    <w:rsid w:val="009D4A74"/>
    <w:rsid w:val="009D4ABC"/>
    <w:rsid w:val="009D519B"/>
    <w:rsid w:val="009D775C"/>
    <w:rsid w:val="009D7823"/>
    <w:rsid w:val="009D7866"/>
    <w:rsid w:val="009E6B7C"/>
    <w:rsid w:val="009F3F70"/>
    <w:rsid w:val="009F60F2"/>
    <w:rsid w:val="009F7720"/>
    <w:rsid w:val="00A00454"/>
    <w:rsid w:val="00A03259"/>
    <w:rsid w:val="00A03F6F"/>
    <w:rsid w:val="00A05353"/>
    <w:rsid w:val="00A0723D"/>
    <w:rsid w:val="00A07569"/>
    <w:rsid w:val="00A16B00"/>
    <w:rsid w:val="00A20770"/>
    <w:rsid w:val="00A207D6"/>
    <w:rsid w:val="00A21D73"/>
    <w:rsid w:val="00A25599"/>
    <w:rsid w:val="00A30634"/>
    <w:rsid w:val="00A3441B"/>
    <w:rsid w:val="00A352FA"/>
    <w:rsid w:val="00A37AED"/>
    <w:rsid w:val="00A41D6B"/>
    <w:rsid w:val="00A42C7F"/>
    <w:rsid w:val="00A471FB"/>
    <w:rsid w:val="00A5164C"/>
    <w:rsid w:val="00A538F7"/>
    <w:rsid w:val="00A60291"/>
    <w:rsid w:val="00A61A7F"/>
    <w:rsid w:val="00A624CE"/>
    <w:rsid w:val="00A66A9D"/>
    <w:rsid w:val="00A67193"/>
    <w:rsid w:val="00A73102"/>
    <w:rsid w:val="00A738D5"/>
    <w:rsid w:val="00A83743"/>
    <w:rsid w:val="00A9089A"/>
    <w:rsid w:val="00A92301"/>
    <w:rsid w:val="00A9778A"/>
    <w:rsid w:val="00AA7ACB"/>
    <w:rsid w:val="00AA7B77"/>
    <w:rsid w:val="00AA7D0F"/>
    <w:rsid w:val="00AB1F63"/>
    <w:rsid w:val="00AB2E57"/>
    <w:rsid w:val="00AB3835"/>
    <w:rsid w:val="00AB3CC6"/>
    <w:rsid w:val="00AB48E8"/>
    <w:rsid w:val="00AC2895"/>
    <w:rsid w:val="00AC3D1E"/>
    <w:rsid w:val="00AC6982"/>
    <w:rsid w:val="00AD0203"/>
    <w:rsid w:val="00AD2CFC"/>
    <w:rsid w:val="00AD5F30"/>
    <w:rsid w:val="00AD6243"/>
    <w:rsid w:val="00AE235E"/>
    <w:rsid w:val="00AE25AB"/>
    <w:rsid w:val="00AE5851"/>
    <w:rsid w:val="00AE61DC"/>
    <w:rsid w:val="00AE654D"/>
    <w:rsid w:val="00AE6A88"/>
    <w:rsid w:val="00AE7737"/>
    <w:rsid w:val="00AF1BB5"/>
    <w:rsid w:val="00AF514B"/>
    <w:rsid w:val="00AF539C"/>
    <w:rsid w:val="00AF6108"/>
    <w:rsid w:val="00B00DA9"/>
    <w:rsid w:val="00B017A9"/>
    <w:rsid w:val="00B04533"/>
    <w:rsid w:val="00B06154"/>
    <w:rsid w:val="00B14110"/>
    <w:rsid w:val="00B159A0"/>
    <w:rsid w:val="00B1631C"/>
    <w:rsid w:val="00B17573"/>
    <w:rsid w:val="00B2033A"/>
    <w:rsid w:val="00B214A2"/>
    <w:rsid w:val="00B22FD9"/>
    <w:rsid w:val="00B26E7E"/>
    <w:rsid w:val="00B30E35"/>
    <w:rsid w:val="00B32A9C"/>
    <w:rsid w:val="00B41F9B"/>
    <w:rsid w:val="00B426F5"/>
    <w:rsid w:val="00B5153B"/>
    <w:rsid w:val="00B53525"/>
    <w:rsid w:val="00B569F3"/>
    <w:rsid w:val="00B6062F"/>
    <w:rsid w:val="00B70E5E"/>
    <w:rsid w:val="00B71694"/>
    <w:rsid w:val="00B800A4"/>
    <w:rsid w:val="00B83562"/>
    <w:rsid w:val="00B8757D"/>
    <w:rsid w:val="00B91B24"/>
    <w:rsid w:val="00B92B5C"/>
    <w:rsid w:val="00B92B61"/>
    <w:rsid w:val="00B94077"/>
    <w:rsid w:val="00B95CCC"/>
    <w:rsid w:val="00BA1B07"/>
    <w:rsid w:val="00BA3FBB"/>
    <w:rsid w:val="00BA48AB"/>
    <w:rsid w:val="00BA4E4A"/>
    <w:rsid w:val="00BA5ACF"/>
    <w:rsid w:val="00BA7B86"/>
    <w:rsid w:val="00BB3625"/>
    <w:rsid w:val="00BB5F66"/>
    <w:rsid w:val="00BC2C1B"/>
    <w:rsid w:val="00BC3876"/>
    <w:rsid w:val="00BC3E78"/>
    <w:rsid w:val="00BC4CC0"/>
    <w:rsid w:val="00BD0544"/>
    <w:rsid w:val="00BD759C"/>
    <w:rsid w:val="00BE35A9"/>
    <w:rsid w:val="00BE4FFE"/>
    <w:rsid w:val="00BE58E8"/>
    <w:rsid w:val="00BF0061"/>
    <w:rsid w:val="00BF1A2D"/>
    <w:rsid w:val="00BF2AFC"/>
    <w:rsid w:val="00BF3142"/>
    <w:rsid w:val="00BF4DF9"/>
    <w:rsid w:val="00C00BB8"/>
    <w:rsid w:val="00C01CF5"/>
    <w:rsid w:val="00C1112E"/>
    <w:rsid w:val="00C15010"/>
    <w:rsid w:val="00C164C1"/>
    <w:rsid w:val="00C2544D"/>
    <w:rsid w:val="00C26862"/>
    <w:rsid w:val="00C324EA"/>
    <w:rsid w:val="00C32AD4"/>
    <w:rsid w:val="00C34BB4"/>
    <w:rsid w:val="00C37B8E"/>
    <w:rsid w:val="00C40180"/>
    <w:rsid w:val="00C44547"/>
    <w:rsid w:val="00C452F9"/>
    <w:rsid w:val="00C5395D"/>
    <w:rsid w:val="00C56A75"/>
    <w:rsid w:val="00C57971"/>
    <w:rsid w:val="00C57ED2"/>
    <w:rsid w:val="00C6340A"/>
    <w:rsid w:val="00C707B0"/>
    <w:rsid w:val="00C714A7"/>
    <w:rsid w:val="00C71EE2"/>
    <w:rsid w:val="00C7334E"/>
    <w:rsid w:val="00C73DC9"/>
    <w:rsid w:val="00C83355"/>
    <w:rsid w:val="00C8415F"/>
    <w:rsid w:val="00C85E46"/>
    <w:rsid w:val="00C91E83"/>
    <w:rsid w:val="00C9246A"/>
    <w:rsid w:val="00C92C2E"/>
    <w:rsid w:val="00C9303B"/>
    <w:rsid w:val="00C964B4"/>
    <w:rsid w:val="00C96D03"/>
    <w:rsid w:val="00CA252F"/>
    <w:rsid w:val="00CB450F"/>
    <w:rsid w:val="00CB6A24"/>
    <w:rsid w:val="00CB7ECE"/>
    <w:rsid w:val="00CC2448"/>
    <w:rsid w:val="00CC45B8"/>
    <w:rsid w:val="00CD482E"/>
    <w:rsid w:val="00CD5C67"/>
    <w:rsid w:val="00CD5EE5"/>
    <w:rsid w:val="00CD7967"/>
    <w:rsid w:val="00CE2DA5"/>
    <w:rsid w:val="00CE3F2D"/>
    <w:rsid w:val="00CE66AA"/>
    <w:rsid w:val="00CE7264"/>
    <w:rsid w:val="00CF013F"/>
    <w:rsid w:val="00CF202C"/>
    <w:rsid w:val="00CF4D6F"/>
    <w:rsid w:val="00CF5AB8"/>
    <w:rsid w:val="00CF6826"/>
    <w:rsid w:val="00CF7875"/>
    <w:rsid w:val="00D04140"/>
    <w:rsid w:val="00D06600"/>
    <w:rsid w:val="00D06CC7"/>
    <w:rsid w:val="00D1089F"/>
    <w:rsid w:val="00D141C6"/>
    <w:rsid w:val="00D145C3"/>
    <w:rsid w:val="00D162A5"/>
    <w:rsid w:val="00D16F9C"/>
    <w:rsid w:val="00D2017A"/>
    <w:rsid w:val="00D21E58"/>
    <w:rsid w:val="00D22BE2"/>
    <w:rsid w:val="00D27E43"/>
    <w:rsid w:val="00D27FA5"/>
    <w:rsid w:val="00D3144E"/>
    <w:rsid w:val="00D3291C"/>
    <w:rsid w:val="00D3310D"/>
    <w:rsid w:val="00D3363B"/>
    <w:rsid w:val="00D42753"/>
    <w:rsid w:val="00D44ADB"/>
    <w:rsid w:val="00D451EE"/>
    <w:rsid w:val="00D473E8"/>
    <w:rsid w:val="00D527CB"/>
    <w:rsid w:val="00D531FB"/>
    <w:rsid w:val="00D53B38"/>
    <w:rsid w:val="00D53F09"/>
    <w:rsid w:val="00D55D19"/>
    <w:rsid w:val="00D56CD4"/>
    <w:rsid w:val="00D603CA"/>
    <w:rsid w:val="00D6240E"/>
    <w:rsid w:val="00D63191"/>
    <w:rsid w:val="00D639D1"/>
    <w:rsid w:val="00D66A40"/>
    <w:rsid w:val="00D72BB3"/>
    <w:rsid w:val="00D73B0A"/>
    <w:rsid w:val="00D7447C"/>
    <w:rsid w:val="00D7699B"/>
    <w:rsid w:val="00D8304A"/>
    <w:rsid w:val="00D83BE5"/>
    <w:rsid w:val="00D853E3"/>
    <w:rsid w:val="00D86F76"/>
    <w:rsid w:val="00D877FF"/>
    <w:rsid w:val="00D927D7"/>
    <w:rsid w:val="00DA0739"/>
    <w:rsid w:val="00DA13E9"/>
    <w:rsid w:val="00DA4752"/>
    <w:rsid w:val="00DA7493"/>
    <w:rsid w:val="00DA77B6"/>
    <w:rsid w:val="00DB2AAE"/>
    <w:rsid w:val="00DB462C"/>
    <w:rsid w:val="00DB5F8B"/>
    <w:rsid w:val="00DB657A"/>
    <w:rsid w:val="00DC4077"/>
    <w:rsid w:val="00DD1A21"/>
    <w:rsid w:val="00DD7922"/>
    <w:rsid w:val="00DD7FAC"/>
    <w:rsid w:val="00DE1775"/>
    <w:rsid w:val="00DE6AED"/>
    <w:rsid w:val="00DF0C73"/>
    <w:rsid w:val="00DF3EE1"/>
    <w:rsid w:val="00DF4EC1"/>
    <w:rsid w:val="00E020DD"/>
    <w:rsid w:val="00E1419D"/>
    <w:rsid w:val="00E153DD"/>
    <w:rsid w:val="00E164F5"/>
    <w:rsid w:val="00E16EFF"/>
    <w:rsid w:val="00E25574"/>
    <w:rsid w:val="00E2745E"/>
    <w:rsid w:val="00E304EB"/>
    <w:rsid w:val="00E305DA"/>
    <w:rsid w:val="00E327AD"/>
    <w:rsid w:val="00E340B8"/>
    <w:rsid w:val="00E40070"/>
    <w:rsid w:val="00E414BF"/>
    <w:rsid w:val="00E43EAD"/>
    <w:rsid w:val="00E44C6E"/>
    <w:rsid w:val="00E45602"/>
    <w:rsid w:val="00E47549"/>
    <w:rsid w:val="00E47968"/>
    <w:rsid w:val="00E51BC0"/>
    <w:rsid w:val="00E51F71"/>
    <w:rsid w:val="00E5357D"/>
    <w:rsid w:val="00E55DA9"/>
    <w:rsid w:val="00E56C4A"/>
    <w:rsid w:val="00E571FE"/>
    <w:rsid w:val="00E57817"/>
    <w:rsid w:val="00E61C59"/>
    <w:rsid w:val="00E6410F"/>
    <w:rsid w:val="00E6623A"/>
    <w:rsid w:val="00E83956"/>
    <w:rsid w:val="00E87F89"/>
    <w:rsid w:val="00E94E3D"/>
    <w:rsid w:val="00EB08BD"/>
    <w:rsid w:val="00EB3644"/>
    <w:rsid w:val="00EB387A"/>
    <w:rsid w:val="00EB6FB5"/>
    <w:rsid w:val="00EC5DD2"/>
    <w:rsid w:val="00EC621F"/>
    <w:rsid w:val="00EC7949"/>
    <w:rsid w:val="00ED5E0A"/>
    <w:rsid w:val="00EE04AB"/>
    <w:rsid w:val="00EE45B8"/>
    <w:rsid w:val="00EE4C94"/>
    <w:rsid w:val="00EE788D"/>
    <w:rsid w:val="00EF017F"/>
    <w:rsid w:val="00EF5AC4"/>
    <w:rsid w:val="00F02E0C"/>
    <w:rsid w:val="00F04EC9"/>
    <w:rsid w:val="00F06B0A"/>
    <w:rsid w:val="00F06D35"/>
    <w:rsid w:val="00F121FA"/>
    <w:rsid w:val="00F15889"/>
    <w:rsid w:val="00F22654"/>
    <w:rsid w:val="00F228D7"/>
    <w:rsid w:val="00F2375D"/>
    <w:rsid w:val="00F2483D"/>
    <w:rsid w:val="00F26E80"/>
    <w:rsid w:val="00F3303C"/>
    <w:rsid w:val="00F338F6"/>
    <w:rsid w:val="00F34170"/>
    <w:rsid w:val="00F34D19"/>
    <w:rsid w:val="00F35D5C"/>
    <w:rsid w:val="00F36906"/>
    <w:rsid w:val="00F441EA"/>
    <w:rsid w:val="00F573D5"/>
    <w:rsid w:val="00F62777"/>
    <w:rsid w:val="00F668A8"/>
    <w:rsid w:val="00F70419"/>
    <w:rsid w:val="00F73A02"/>
    <w:rsid w:val="00F75E9E"/>
    <w:rsid w:val="00F81303"/>
    <w:rsid w:val="00F81A3F"/>
    <w:rsid w:val="00F8630C"/>
    <w:rsid w:val="00F87847"/>
    <w:rsid w:val="00F92A47"/>
    <w:rsid w:val="00F946AC"/>
    <w:rsid w:val="00F95635"/>
    <w:rsid w:val="00F97BF5"/>
    <w:rsid w:val="00FA1AF1"/>
    <w:rsid w:val="00FA296F"/>
    <w:rsid w:val="00FA3B50"/>
    <w:rsid w:val="00FA5331"/>
    <w:rsid w:val="00FA68E0"/>
    <w:rsid w:val="00FB4B90"/>
    <w:rsid w:val="00FB63C7"/>
    <w:rsid w:val="00FC3F78"/>
    <w:rsid w:val="00FD0EB9"/>
    <w:rsid w:val="00FD13FB"/>
    <w:rsid w:val="00FE0D4F"/>
    <w:rsid w:val="00FE5056"/>
    <w:rsid w:val="00FE6C4E"/>
    <w:rsid w:val="00FE74B5"/>
    <w:rsid w:val="00FF5797"/>
    <w:rsid w:val="00FF730E"/>
    <w:rsid w:val="00FF7F9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E0783"/>
  <w15:chartTrackingRefBased/>
  <w15:docId w15:val="{169D08D7-E435-494A-AAAA-F259C841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97B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70A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0A6B"/>
    <w:rPr>
      <w:sz w:val="20"/>
      <w:szCs w:val="20"/>
    </w:rPr>
  </w:style>
  <w:style w:type="character" w:styleId="FootnoteReference">
    <w:name w:val="footnote reference"/>
    <w:basedOn w:val="DefaultParagraphFont"/>
    <w:uiPriority w:val="99"/>
    <w:semiHidden/>
    <w:unhideWhenUsed/>
    <w:rsid w:val="00170A6B"/>
    <w:rPr>
      <w:vertAlign w:val="superscript"/>
    </w:rPr>
  </w:style>
  <w:style w:type="paragraph" w:styleId="ListParagraph">
    <w:name w:val="List Paragraph"/>
    <w:basedOn w:val="Normal"/>
    <w:uiPriority w:val="34"/>
    <w:qFormat/>
    <w:rsid w:val="00E51BC0"/>
    <w:pPr>
      <w:ind w:left="720"/>
      <w:contextualSpacing/>
    </w:pPr>
  </w:style>
  <w:style w:type="table" w:styleId="TableGrid">
    <w:name w:val="Table Grid"/>
    <w:basedOn w:val="TableNormal"/>
    <w:uiPriority w:val="39"/>
    <w:rsid w:val="00AB4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226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22654"/>
    <w:rPr>
      <w:b/>
      <w:bCs/>
    </w:rPr>
  </w:style>
  <w:style w:type="character" w:styleId="Emphasis">
    <w:name w:val="Emphasis"/>
    <w:basedOn w:val="DefaultParagraphFont"/>
    <w:uiPriority w:val="20"/>
    <w:qFormat/>
    <w:rsid w:val="00F22654"/>
    <w:rPr>
      <w:i/>
      <w:iCs/>
    </w:rPr>
  </w:style>
  <w:style w:type="character" w:styleId="Hyperlink">
    <w:name w:val="Hyperlink"/>
    <w:basedOn w:val="DefaultParagraphFont"/>
    <w:uiPriority w:val="99"/>
    <w:unhideWhenUsed/>
    <w:rsid w:val="00C00BB8"/>
    <w:rPr>
      <w:color w:val="0563C1" w:themeColor="hyperlink"/>
      <w:u w:val="single"/>
    </w:rPr>
  </w:style>
  <w:style w:type="character" w:customStyle="1" w:styleId="Date1">
    <w:name w:val="Date1"/>
    <w:basedOn w:val="DefaultParagraphFont"/>
    <w:rsid w:val="00B569F3"/>
  </w:style>
  <w:style w:type="character" w:customStyle="1" w:styleId="pages">
    <w:name w:val="pages"/>
    <w:basedOn w:val="DefaultParagraphFont"/>
    <w:rsid w:val="00B569F3"/>
  </w:style>
  <w:style w:type="paragraph" w:styleId="Header">
    <w:name w:val="header"/>
    <w:basedOn w:val="Normal"/>
    <w:link w:val="HeaderChar"/>
    <w:uiPriority w:val="99"/>
    <w:unhideWhenUsed/>
    <w:rsid w:val="00977F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FEF"/>
  </w:style>
  <w:style w:type="paragraph" w:styleId="Footer">
    <w:name w:val="footer"/>
    <w:basedOn w:val="Normal"/>
    <w:link w:val="FooterChar"/>
    <w:uiPriority w:val="99"/>
    <w:unhideWhenUsed/>
    <w:rsid w:val="00977F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FEF"/>
  </w:style>
  <w:style w:type="character" w:styleId="CommentReference">
    <w:name w:val="annotation reference"/>
    <w:basedOn w:val="DefaultParagraphFont"/>
    <w:uiPriority w:val="99"/>
    <w:semiHidden/>
    <w:unhideWhenUsed/>
    <w:rsid w:val="00DD1A21"/>
    <w:rPr>
      <w:sz w:val="16"/>
      <w:szCs w:val="16"/>
    </w:rPr>
  </w:style>
  <w:style w:type="paragraph" w:styleId="CommentText">
    <w:name w:val="annotation text"/>
    <w:basedOn w:val="Normal"/>
    <w:link w:val="CommentTextChar"/>
    <w:uiPriority w:val="99"/>
    <w:semiHidden/>
    <w:unhideWhenUsed/>
    <w:rsid w:val="00DD1A21"/>
    <w:pPr>
      <w:spacing w:line="240" w:lineRule="auto"/>
    </w:pPr>
    <w:rPr>
      <w:sz w:val="20"/>
      <w:szCs w:val="20"/>
    </w:rPr>
  </w:style>
  <w:style w:type="character" w:customStyle="1" w:styleId="CommentTextChar">
    <w:name w:val="Comment Text Char"/>
    <w:basedOn w:val="DefaultParagraphFont"/>
    <w:link w:val="CommentText"/>
    <w:uiPriority w:val="99"/>
    <w:semiHidden/>
    <w:rsid w:val="00DD1A21"/>
    <w:rPr>
      <w:sz w:val="20"/>
      <w:szCs w:val="20"/>
    </w:rPr>
  </w:style>
  <w:style w:type="paragraph" w:styleId="CommentSubject">
    <w:name w:val="annotation subject"/>
    <w:basedOn w:val="CommentText"/>
    <w:next w:val="CommentText"/>
    <w:link w:val="CommentSubjectChar"/>
    <w:uiPriority w:val="99"/>
    <w:semiHidden/>
    <w:unhideWhenUsed/>
    <w:rsid w:val="00DD1A21"/>
    <w:rPr>
      <w:b/>
      <w:bCs/>
    </w:rPr>
  </w:style>
  <w:style w:type="character" w:customStyle="1" w:styleId="CommentSubjectChar">
    <w:name w:val="Comment Subject Char"/>
    <w:basedOn w:val="CommentTextChar"/>
    <w:link w:val="CommentSubject"/>
    <w:uiPriority w:val="99"/>
    <w:semiHidden/>
    <w:rsid w:val="00DD1A21"/>
    <w:rPr>
      <w:b/>
      <w:bCs/>
      <w:sz w:val="20"/>
      <w:szCs w:val="20"/>
    </w:rPr>
  </w:style>
  <w:style w:type="paragraph" w:styleId="BalloonText">
    <w:name w:val="Balloon Text"/>
    <w:basedOn w:val="Normal"/>
    <w:link w:val="BalloonTextChar"/>
    <w:uiPriority w:val="99"/>
    <w:semiHidden/>
    <w:unhideWhenUsed/>
    <w:rsid w:val="00DD1A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A21"/>
    <w:rPr>
      <w:rFonts w:ascii="Segoe UI" w:hAnsi="Segoe UI" w:cs="Segoe UI"/>
      <w:sz w:val="18"/>
      <w:szCs w:val="18"/>
    </w:rPr>
  </w:style>
  <w:style w:type="character" w:customStyle="1" w:styleId="Heading2Char">
    <w:name w:val="Heading 2 Char"/>
    <w:basedOn w:val="DefaultParagraphFont"/>
    <w:link w:val="Heading2"/>
    <w:uiPriority w:val="9"/>
    <w:semiHidden/>
    <w:rsid w:val="00F97BF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16637">
      <w:bodyDiv w:val="1"/>
      <w:marLeft w:val="0"/>
      <w:marRight w:val="0"/>
      <w:marTop w:val="0"/>
      <w:marBottom w:val="0"/>
      <w:divBdr>
        <w:top w:val="none" w:sz="0" w:space="0" w:color="auto"/>
        <w:left w:val="none" w:sz="0" w:space="0" w:color="auto"/>
        <w:bottom w:val="none" w:sz="0" w:space="0" w:color="auto"/>
        <w:right w:val="none" w:sz="0" w:space="0" w:color="auto"/>
      </w:divBdr>
    </w:div>
    <w:div w:id="91633904">
      <w:bodyDiv w:val="1"/>
      <w:marLeft w:val="0"/>
      <w:marRight w:val="0"/>
      <w:marTop w:val="0"/>
      <w:marBottom w:val="0"/>
      <w:divBdr>
        <w:top w:val="none" w:sz="0" w:space="0" w:color="auto"/>
        <w:left w:val="none" w:sz="0" w:space="0" w:color="auto"/>
        <w:bottom w:val="none" w:sz="0" w:space="0" w:color="auto"/>
        <w:right w:val="none" w:sz="0" w:space="0" w:color="auto"/>
      </w:divBdr>
      <w:divsChild>
        <w:div w:id="209415593">
          <w:marLeft w:val="0"/>
          <w:marRight w:val="0"/>
          <w:marTop w:val="0"/>
          <w:marBottom w:val="0"/>
          <w:divBdr>
            <w:top w:val="none" w:sz="0" w:space="0" w:color="auto"/>
            <w:left w:val="none" w:sz="0" w:space="0" w:color="auto"/>
            <w:bottom w:val="none" w:sz="0" w:space="0" w:color="auto"/>
            <w:right w:val="none" w:sz="0" w:space="0" w:color="auto"/>
          </w:divBdr>
        </w:div>
      </w:divsChild>
    </w:div>
    <w:div w:id="409886952">
      <w:bodyDiv w:val="1"/>
      <w:marLeft w:val="0"/>
      <w:marRight w:val="0"/>
      <w:marTop w:val="0"/>
      <w:marBottom w:val="0"/>
      <w:divBdr>
        <w:top w:val="none" w:sz="0" w:space="0" w:color="auto"/>
        <w:left w:val="none" w:sz="0" w:space="0" w:color="auto"/>
        <w:bottom w:val="none" w:sz="0" w:space="0" w:color="auto"/>
        <w:right w:val="none" w:sz="0" w:space="0" w:color="auto"/>
      </w:divBdr>
    </w:div>
    <w:div w:id="471563147">
      <w:bodyDiv w:val="1"/>
      <w:marLeft w:val="0"/>
      <w:marRight w:val="0"/>
      <w:marTop w:val="0"/>
      <w:marBottom w:val="0"/>
      <w:divBdr>
        <w:top w:val="none" w:sz="0" w:space="0" w:color="auto"/>
        <w:left w:val="none" w:sz="0" w:space="0" w:color="auto"/>
        <w:bottom w:val="none" w:sz="0" w:space="0" w:color="auto"/>
        <w:right w:val="none" w:sz="0" w:space="0" w:color="auto"/>
      </w:divBdr>
    </w:div>
    <w:div w:id="504367279">
      <w:bodyDiv w:val="1"/>
      <w:marLeft w:val="0"/>
      <w:marRight w:val="0"/>
      <w:marTop w:val="0"/>
      <w:marBottom w:val="0"/>
      <w:divBdr>
        <w:top w:val="none" w:sz="0" w:space="0" w:color="auto"/>
        <w:left w:val="none" w:sz="0" w:space="0" w:color="auto"/>
        <w:bottom w:val="none" w:sz="0" w:space="0" w:color="auto"/>
        <w:right w:val="none" w:sz="0" w:space="0" w:color="auto"/>
      </w:divBdr>
    </w:div>
    <w:div w:id="102158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saunders@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A9E84-ABAC-4632-9824-81D0ACD07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35</Pages>
  <Words>7587</Words>
  <Characters>43248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Anon</cp:lastModifiedBy>
  <cp:revision>6</cp:revision>
  <dcterms:created xsi:type="dcterms:W3CDTF">2020-12-22T14:52:00Z</dcterms:created>
  <dcterms:modified xsi:type="dcterms:W3CDTF">2020-12-22T15:48:00Z</dcterms:modified>
</cp:coreProperties>
</file>