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1F0E5" w14:textId="77777777" w:rsidR="00454291" w:rsidRPr="00454291" w:rsidRDefault="00454291" w:rsidP="00454291">
      <w:pPr>
        <w:rPr>
          <w:rFonts w:eastAsia="Times New Roman"/>
          <w:b/>
          <w:bCs/>
        </w:rPr>
      </w:pPr>
      <w:r w:rsidRPr="00454291">
        <w:rPr>
          <w:rFonts w:eastAsia="Times New Roman"/>
          <w:b/>
          <w:bCs/>
        </w:rPr>
        <w:t>Treatment outcomes for small cell carcinoma of the bladder: results from a UK patient retrospective cohort study</w:t>
      </w:r>
    </w:p>
    <w:p w14:paraId="4607A761" w14:textId="77777777" w:rsidR="00454291" w:rsidRDefault="00454291" w:rsidP="00454291">
      <w:pPr>
        <w:rPr>
          <w:rFonts w:eastAsia="Times New Roman"/>
          <w:b/>
          <w:bCs/>
        </w:rPr>
      </w:pPr>
    </w:p>
    <w:p w14:paraId="61CC8B2E" w14:textId="77777777" w:rsidR="00454291" w:rsidRDefault="00454291" w:rsidP="00454291">
      <w:pPr>
        <w:rPr>
          <w:rFonts w:eastAsia="Times New Roman"/>
          <w:bCs/>
          <w:vertAlign w:val="superscript"/>
        </w:rPr>
      </w:pPr>
      <w:r w:rsidRPr="00454291">
        <w:rPr>
          <w:rFonts w:eastAsia="Times New Roman"/>
          <w:bCs/>
        </w:rPr>
        <w:t xml:space="preserve">C Chau </w:t>
      </w:r>
      <w:r w:rsidRPr="00454291">
        <w:rPr>
          <w:rFonts w:eastAsia="Times New Roman"/>
          <w:bCs/>
          <w:vertAlign w:val="superscript"/>
        </w:rPr>
        <w:t>1</w:t>
      </w:r>
      <w:r w:rsidRPr="00454291">
        <w:rPr>
          <w:rFonts w:eastAsia="Times New Roman"/>
          <w:bCs/>
        </w:rPr>
        <w:t xml:space="preserve">, Y Rimmer </w:t>
      </w:r>
      <w:r w:rsidRPr="00454291">
        <w:rPr>
          <w:rFonts w:eastAsia="Times New Roman"/>
          <w:bCs/>
          <w:vertAlign w:val="superscript"/>
        </w:rPr>
        <w:t>2</w:t>
      </w:r>
      <w:r w:rsidRPr="00454291">
        <w:rPr>
          <w:rFonts w:eastAsia="Times New Roman"/>
          <w:bCs/>
        </w:rPr>
        <w:t xml:space="preserve">, A Choudhury </w:t>
      </w:r>
      <w:r w:rsidRPr="00454291">
        <w:rPr>
          <w:rFonts w:eastAsia="Times New Roman"/>
          <w:bCs/>
          <w:vertAlign w:val="superscript"/>
        </w:rPr>
        <w:t>3</w:t>
      </w:r>
      <w:r w:rsidRPr="00454291">
        <w:rPr>
          <w:rFonts w:eastAsia="Times New Roman"/>
          <w:bCs/>
        </w:rPr>
        <w:t xml:space="preserve">, D Leaning </w:t>
      </w:r>
      <w:r w:rsidRPr="00454291">
        <w:rPr>
          <w:rFonts w:eastAsia="Times New Roman"/>
          <w:bCs/>
          <w:vertAlign w:val="superscript"/>
        </w:rPr>
        <w:t>4</w:t>
      </w:r>
      <w:r w:rsidRPr="00454291">
        <w:rPr>
          <w:rFonts w:eastAsia="Times New Roman"/>
          <w:bCs/>
        </w:rPr>
        <w:t xml:space="preserve">, A Law </w:t>
      </w:r>
      <w:r w:rsidRPr="00454291">
        <w:rPr>
          <w:rFonts w:eastAsia="Times New Roman"/>
          <w:bCs/>
          <w:vertAlign w:val="superscript"/>
        </w:rPr>
        <w:t>5</w:t>
      </w:r>
      <w:r w:rsidRPr="00454291">
        <w:rPr>
          <w:rFonts w:eastAsia="Times New Roman"/>
          <w:bCs/>
        </w:rPr>
        <w:t xml:space="preserve">, D Enting </w:t>
      </w:r>
      <w:r w:rsidRPr="00454291">
        <w:rPr>
          <w:rFonts w:eastAsia="Times New Roman"/>
          <w:bCs/>
          <w:vertAlign w:val="superscript"/>
        </w:rPr>
        <w:t>6</w:t>
      </w:r>
      <w:r w:rsidRPr="00454291">
        <w:rPr>
          <w:rFonts w:eastAsia="Times New Roman"/>
          <w:bCs/>
        </w:rPr>
        <w:t xml:space="preserve">, J H Lim </w:t>
      </w:r>
      <w:r w:rsidRPr="00454291">
        <w:rPr>
          <w:rFonts w:eastAsia="Times New Roman"/>
          <w:bCs/>
          <w:vertAlign w:val="superscript"/>
        </w:rPr>
        <w:t>7</w:t>
      </w:r>
      <w:r w:rsidRPr="00454291">
        <w:rPr>
          <w:rFonts w:eastAsia="Times New Roman"/>
          <w:bCs/>
        </w:rPr>
        <w:t xml:space="preserve">, S Hafeez </w:t>
      </w:r>
      <w:r w:rsidRPr="00454291">
        <w:rPr>
          <w:rFonts w:eastAsia="Times New Roman"/>
          <w:bCs/>
          <w:vertAlign w:val="superscript"/>
        </w:rPr>
        <w:t>8</w:t>
      </w:r>
      <w:r w:rsidRPr="00454291">
        <w:rPr>
          <w:rFonts w:eastAsia="Times New Roman"/>
          <w:bCs/>
        </w:rPr>
        <w:t xml:space="preserve">, V Khoo </w:t>
      </w:r>
      <w:r w:rsidRPr="00454291">
        <w:rPr>
          <w:rFonts w:eastAsia="Times New Roman"/>
          <w:bCs/>
          <w:vertAlign w:val="superscript"/>
        </w:rPr>
        <w:t>8</w:t>
      </w:r>
      <w:r w:rsidRPr="00454291">
        <w:rPr>
          <w:rFonts w:eastAsia="Times New Roman"/>
          <w:bCs/>
        </w:rPr>
        <w:t xml:space="preserve">, R Huddart </w:t>
      </w:r>
      <w:r w:rsidRPr="00454291">
        <w:rPr>
          <w:rFonts w:eastAsia="Times New Roman"/>
          <w:bCs/>
          <w:vertAlign w:val="superscript"/>
        </w:rPr>
        <w:t>8</w:t>
      </w:r>
      <w:r w:rsidRPr="00454291">
        <w:rPr>
          <w:rFonts w:eastAsia="Times New Roman"/>
          <w:bCs/>
        </w:rPr>
        <w:t xml:space="preserve">, D Mitchell </w:t>
      </w:r>
      <w:r w:rsidRPr="00454291">
        <w:rPr>
          <w:rFonts w:eastAsia="Times New Roman"/>
          <w:bCs/>
          <w:vertAlign w:val="superscript"/>
        </w:rPr>
        <w:t>9</w:t>
      </w:r>
      <w:r w:rsidRPr="00454291">
        <w:rPr>
          <w:rFonts w:eastAsia="Times New Roman"/>
          <w:bCs/>
        </w:rPr>
        <w:t xml:space="preserve">, D R Henderson </w:t>
      </w:r>
      <w:r w:rsidRPr="00454291">
        <w:rPr>
          <w:rFonts w:eastAsia="Times New Roman"/>
          <w:bCs/>
          <w:vertAlign w:val="superscript"/>
        </w:rPr>
        <w:t>10</w:t>
      </w:r>
      <w:r w:rsidRPr="00454291">
        <w:rPr>
          <w:rFonts w:eastAsia="Times New Roman"/>
          <w:bCs/>
        </w:rPr>
        <w:t xml:space="preserve">, J </w:t>
      </w:r>
      <w:proofErr w:type="spellStart"/>
      <w:r w:rsidRPr="00454291">
        <w:rPr>
          <w:rFonts w:eastAsia="Times New Roman"/>
          <w:bCs/>
        </w:rPr>
        <w:t>McGrane</w:t>
      </w:r>
      <w:proofErr w:type="spellEnd"/>
      <w:r w:rsidRPr="00454291">
        <w:rPr>
          <w:rFonts w:eastAsia="Times New Roman"/>
          <w:bCs/>
        </w:rPr>
        <w:t xml:space="preserve"> </w:t>
      </w:r>
      <w:r w:rsidRPr="00454291">
        <w:rPr>
          <w:rFonts w:eastAsia="Times New Roman"/>
          <w:bCs/>
          <w:vertAlign w:val="superscript"/>
        </w:rPr>
        <w:t>11</w:t>
      </w:r>
      <w:r w:rsidRPr="00454291">
        <w:rPr>
          <w:rFonts w:eastAsia="Times New Roman"/>
          <w:bCs/>
        </w:rPr>
        <w:t xml:space="preserve">, M Beresford </w:t>
      </w:r>
      <w:r w:rsidRPr="00454291">
        <w:rPr>
          <w:rFonts w:eastAsia="Times New Roman"/>
          <w:bCs/>
          <w:vertAlign w:val="superscript"/>
        </w:rPr>
        <w:t>12</w:t>
      </w:r>
      <w:r w:rsidRPr="00454291">
        <w:rPr>
          <w:rFonts w:eastAsia="Times New Roman"/>
          <w:bCs/>
        </w:rPr>
        <w:t xml:space="preserve">, N Vasudev </w:t>
      </w:r>
      <w:r w:rsidRPr="00454291">
        <w:rPr>
          <w:rFonts w:eastAsia="Times New Roman"/>
          <w:bCs/>
          <w:vertAlign w:val="superscript"/>
        </w:rPr>
        <w:t>13</w:t>
      </w:r>
      <w:r w:rsidRPr="00454291">
        <w:rPr>
          <w:rFonts w:eastAsia="Times New Roman"/>
          <w:bCs/>
        </w:rPr>
        <w:t xml:space="preserve">, S </w:t>
      </w:r>
      <w:proofErr w:type="spellStart"/>
      <w:r w:rsidRPr="00454291">
        <w:rPr>
          <w:rFonts w:eastAsia="Times New Roman"/>
          <w:bCs/>
        </w:rPr>
        <w:t>Beesley</w:t>
      </w:r>
      <w:proofErr w:type="spellEnd"/>
      <w:r w:rsidRPr="00454291">
        <w:rPr>
          <w:rFonts w:eastAsia="Times New Roman"/>
          <w:bCs/>
        </w:rPr>
        <w:t xml:space="preserve"> </w:t>
      </w:r>
      <w:r w:rsidRPr="00454291">
        <w:rPr>
          <w:rFonts w:eastAsia="Times New Roman"/>
          <w:bCs/>
          <w:vertAlign w:val="superscript"/>
        </w:rPr>
        <w:t>14</w:t>
      </w:r>
      <w:r w:rsidRPr="00454291">
        <w:rPr>
          <w:rFonts w:eastAsia="Times New Roman"/>
          <w:bCs/>
        </w:rPr>
        <w:t xml:space="preserve">, S Hilman </w:t>
      </w:r>
      <w:r w:rsidRPr="00454291">
        <w:rPr>
          <w:rFonts w:eastAsia="Times New Roman"/>
          <w:bCs/>
          <w:vertAlign w:val="superscript"/>
        </w:rPr>
        <w:t>15</w:t>
      </w:r>
      <w:r w:rsidRPr="00454291">
        <w:rPr>
          <w:rFonts w:eastAsia="Times New Roman"/>
          <w:bCs/>
        </w:rPr>
        <w:t xml:space="preserve">, C </w:t>
      </w:r>
      <w:proofErr w:type="spellStart"/>
      <w:r w:rsidRPr="00454291">
        <w:rPr>
          <w:rFonts w:eastAsia="Times New Roman"/>
          <w:bCs/>
        </w:rPr>
        <w:t>Manetta</w:t>
      </w:r>
      <w:proofErr w:type="spellEnd"/>
      <w:r w:rsidRPr="00454291">
        <w:rPr>
          <w:rFonts w:eastAsia="Times New Roman"/>
          <w:bCs/>
        </w:rPr>
        <w:t xml:space="preserve"> </w:t>
      </w:r>
      <w:r w:rsidRPr="00454291">
        <w:rPr>
          <w:rFonts w:eastAsia="Times New Roman"/>
          <w:bCs/>
          <w:vertAlign w:val="superscript"/>
        </w:rPr>
        <w:t>16</w:t>
      </w:r>
      <w:r w:rsidRPr="00454291">
        <w:rPr>
          <w:rFonts w:eastAsia="Times New Roman"/>
          <w:bCs/>
        </w:rPr>
        <w:t xml:space="preserve">, R </w:t>
      </w:r>
      <w:proofErr w:type="spellStart"/>
      <w:r w:rsidRPr="00454291">
        <w:rPr>
          <w:rFonts w:eastAsia="Times New Roman"/>
          <w:bCs/>
        </w:rPr>
        <w:t>Sriram</w:t>
      </w:r>
      <w:proofErr w:type="spellEnd"/>
      <w:r w:rsidRPr="00454291">
        <w:rPr>
          <w:rFonts w:eastAsia="Times New Roman"/>
          <w:bCs/>
        </w:rPr>
        <w:t xml:space="preserve"> </w:t>
      </w:r>
      <w:r w:rsidRPr="00454291">
        <w:rPr>
          <w:rFonts w:eastAsia="Times New Roman"/>
          <w:bCs/>
          <w:vertAlign w:val="superscript"/>
        </w:rPr>
        <w:t>17</w:t>
      </w:r>
      <w:r w:rsidRPr="00454291">
        <w:rPr>
          <w:rFonts w:eastAsia="Times New Roman"/>
          <w:bCs/>
        </w:rPr>
        <w:t xml:space="preserve">, A Sharma </w:t>
      </w:r>
      <w:r w:rsidRPr="00454291">
        <w:rPr>
          <w:rFonts w:eastAsia="Times New Roman"/>
          <w:bCs/>
          <w:vertAlign w:val="superscript"/>
        </w:rPr>
        <w:t>18</w:t>
      </w:r>
      <w:r w:rsidRPr="00454291">
        <w:rPr>
          <w:rFonts w:eastAsia="Times New Roman"/>
          <w:bCs/>
        </w:rPr>
        <w:t xml:space="preserve">, C </w:t>
      </w:r>
      <w:proofErr w:type="spellStart"/>
      <w:r w:rsidRPr="00454291">
        <w:rPr>
          <w:rFonts w:eastAsia="Times New Roman"/>
          <w:bCs/>
        </w:rPr>
        <w:t>Eswar</w:t>
      </w:r>
      <w:proofErr w:type="spellEnd"/>
      <w:r w:rsidRPr="00454291">
        <w:rPr>
          <w:rFonts w:eastAsia="Times New Roman"/>
          <w:bCs/>
        </w:rPr>
        <w:t xml:space="preserve"> </w:t>
      </w:r>
      <w:r w:rsidRPr="00454291">
        <w:rPr>
          <w:rFonts w:eastAsia="Times New Roman"/>
          <w:bCs/>
          <w:vertAlign w:val="superscript"/>
        </w:rPr>
        <w:t>19</w:t>
      </w:r>
      <w:r w:rsidRPr="00454291">
        <w:rPr>
          <w:rFonts w:eastAsia="Times New Roman"/>
          <w:bCs/>
        </w:rPr>
        <w:t xml:space="preserve">, S </w:t>
      </w:r>
      <w:proofErr w:type="spellStart"/>
      <w:r w:rsidRPr="00454291">
        <w:rPr>
          <w:rFonts w:eastAsia="Times New Roman"/>
          <w:bCs/>
        </w:rPr>
        <w:t>Treece</w:t>
      </w:r>
      <w:proofErr w:type="spellEnd"/>
      <w:r w:rsidRPr="00454291">
        <w:rPr>
          <w:rFonts w:eastAsia="Times New Roman"/>
          <w:bCs/>
        </w:rPr>
        <w:t xml:space="preserve"> </w:t>
      </w:r>
      <w:r w:rsidRPr="00454291">
        <w:rPr>
          <w:rFonts w:eastAsia="Times New Roman"/>
          <w:bCs/>
          <w:vertAlign w:val="superscript"/>
        </w:rPr>
        <w:t>20</w:t>
      </w:r>
      <w:r w:rsidRPr="00454291">
        <w:rPr>
          <w:rFonts w:eastAsia="Times New Roman"/>
          <w:bCs/>
        </w:rPr>
        <w:t xml:space="preserve">, M </w:t>
      </w:r>
      <w:proofErr w:type="spellStart"/>
      <w:r w:rsidRPr="00454291">
        <w:rPr>
          <w:rFonts w:eastAsia="Times New Roman"/>
          <w:bCs/>
        </w:rPr>
        <w:t>Vilarino-Varela</w:t>
      </w:r>
      <w:proofErr w:type="spellEnd"/>
      <w:r w:rsidRPr="00454291">
        <w:rPr>
          <w:rFonts w:eastAsia="Times New Roman"/>
          <w:bCs/>
        </w:rPr>
        <w:t xml:space="preserve"> </w:t>
      </w:r>
      <w:r w:rsidRPr="00454291">
        <w:rPr>
          <w:rFonts w:eastAsia="Times New Roman"/>
          <w:bCs/>
          <w:vertAlign w:val="superscript"/>
        </w:rPr>
        <w:t>21</w:t>
      </w:r>
      <w:r w:rsidRPr="00454291">
        <w:rPr>
          <w:rFonts w:eastAsia="Times New Roman"/>
          <w:bCs/>
        </w:rPr>
        <w:t xml:space="preserve">, M Varughese </w:t>
      </w:r>
      <w:r w:rsidRPr="00454291">
        <w:rPr>
          <w:rFonts w:eastAsia="Times New Roman"/>
          <w:bCs/>
          <w:vertAlign w:val="superscript"/>
        </w:rPr>
        <w:t>22</w:t>
      </w:r>
      <w:r w:rsidRPr="00454291">
        <w:rPr>
          <w:rFonts w:eastAsia="Times New Roman"/>
          <w:bCs/>
        </w:rPr>
        <w:t xml:space="preserve">, H Glen </w:t>
      </w:r>
      <w:r w:rsidRPr="00454291">
        <w:rPr>
          <w:rFonts w:eastAsia="Times New Roman"/>
          <w:bCs/>
          <w:vertAlign w:val="superscript"/>
        </w:rPr>
        <w:t>23</w:t>
      </w:r>
      <w:r w:rsidRPr="00454291">
        <w:rPr>
          <w:rFonts w:eastAsia="Times New Roman"/>
          <w:bCs/>
        </w:rPr>
        <w:t xml:space="preserve">, E Pintus </w:t>
      </w:r>
      <w:r w:rsidRPr="00454291">
        <w:rPr>
          <w:rFonts w:eastAsia="Times New Roman"/>
          <w:bCs/>
          <w:vertAlign w:val="superscript"/>
        </w:rPr>
        <w:t>24</w:t>
      </w:r>
      <w:r w:rsidRPr="00454291">
        <w:rPr>
          <w:rFonts w:eastAsia="Times New Roman"/>
          <w:bCs/>
        </w:rPr>
        <w:t xml:space="preserve">, S Crabb </w:t>
      </w:r>
      <w:r w:rsidRPr="00454291">
        <w:rPr>
          <w:rFonts w:eastAsia="Times New Roman"/>
          <w:bCs/>
          <w:vertAlign w:val="superscript"/>
        </w:rPr>
        <w:t>25</w:t>
      </w:r>
    </w:p>
    <w:p w14:paraId="75F3E812" w14:textId="77777777" w:rsidR="00454291" w:rsidRDefault="00454291" w:rsidP="00454291">
      <w:pPr>
        <w:rPr>
          <w:rFonts w:eastAsia="Times New Roman"/>
          <w:bCs/>
          <w:vertAlign w:val="superscript"/>
        </w:rPr>
      </w:pPr>
    </w:p>
    <w:p w14:paraId="5E536DE4" w14:textId="77777777" w:rsidR="00454291" w:rsidRDefault="00454291" w:rsidP="00454291">
      <w:pPr>
        <w:rPr>
          <w:rFonts w:eastAsia="Times New Roman"/>
          <w:bCs/>
          <w:vertAlign w:val="superscript"/>
        </w:rPr>
      </w:pPr>
    </w:p>
    <w:p w14:paraId="5C7A16B7" w14:textId="77777777" w:rsidR="00454291" w:rsidRPr="00454291" w:rsidRDefault="00454291" w:rsidP="00454291">
      <w:pPr>
        <w:rPr>
          <w:rFonts w:eastAsia="Times New Roman"/>
          <w:bCs/>
        </w:rPr>
      </w:pPr>
      <w:r w:rsidRPr="00454291">
        <w:rPr>
          <w:rFonts w:eastAsia="Times New Roman"/>
          <w:bCs/>
          <w:vertAlign w:val="superscript"/>
        </w:rPr>
        <w:t>1</w:t>
      </w:r>
      <w:r w:rsidRPr="00454291">
        <w:rPr>
          <w:rFonts w:eastAsia="Times New Roman"/>
          <w:bCs/>
        </w:rPr>
        <w:t>Oncology, Queen Alexandra Hospital Portsmouth Oncology Centre, Portsmouth, UK; Department of Medical Oncology, University Hospital Southampton NHS Foundation Trust, Southampton, UK. Electronic address: Caroline.Chau@uhs.nhs.uk.</w:t>
      </w:r>
    </w:p>
    <w:p w14:paraId="52C65D6B" w14:textId="77777777" w:rsidR="00454291" w:rsidRPr="00454291" w:rsidRDefault="00454291" w:rsidP="00454291">
      <w:pPr>
        <w:rPr>
          <w:rFonts w:eastAsia="Times New Roman"/>
          <w:bCs/>
        </w:rPr>
      </w:pPr>
      <w:r w:rsidRPr="00454291">
        <w:rPr>
          <w:rFonts w:eastAsia="Times New Roman"/>
          <w:bCs/>
          <w:vertAlign w:val="superscript"/>
        </w:rPr>
        <w:t>2</w:t>
      </w:r>
      <w:r w:rsidRPr="00454291">
        <w:rPr>
          <w:rFonts w:eastAsia="Times New Roman"/>
          <w:bCs/>
        </w:rPr>
        <w:t>Clinical Oncology, Cambridge University Hospital NHS Trust, Cambridge, UK.</w:t>
      </w:r>
    </w:p>
    <w:p w14:paraId="1EFAC424" w14:textId="77777777" w:rsidR="00454291" w:rsidRPr="00454291" w:rsidRDefault="00454291" w:rsidP="00454291">
      <w:pPr>
        <w:rPr>
          <w:rFonts w:eastAsia="Times New Roman"/>
          <w:bCs/>
        </w:rPr>
      </w:pPr>
      <w:r w:rsidRPr="00454291">
        <w:rPr>
          <w:rFonts w:eastAsia="Times New Roman"/>
          <w:bCs/>
          <w:vertAlign w:val="superscript"/>
        </w:rPr>
        <w:t>3</w:t>
      </w:r>
      <w:r w:rsidRPr="00454291">
        <w:rPr>
          <w:rFonts w:eastAsia="Times New Roman"/>
          <w:bCs/>
        </w:rPr>
        <w:t xml:space="preserve">Oncology, </w:t>
      </w:r>
      <w:proofErr w:type="gramStart"/>
      <w:r w:rsidRPr="00454291">
        <w:rPr>
          <w:rFonts w:eastAsia="Times New Roman"/>
          <w:bCs/>
        </w:rPr>
        <w:t>The</w:t>
      </w:r>
      <w:proofErr w:type="gramEnd"/>
      <w:r w:rsidRPr="00454291">
        <w:rPr>
          <w:rFonts w:eastAsia="Times New Roman"/>
          <w:bCs/>
        </w:rPr>
        <w:t xml:space="preserve"> Christie NHS Foundation Trust, UK.</w:t>
      </w:r>
    </w:p>
    <w:p w14:paraId="15434CA2" w14:textId="77777777" w:rsidR="00454291" w:rsidRPr="00454291" w:rsidRDefault="00454291" w:rsidP="00454291">
      <w:pPr>
        <w:rPr>
          <w:rFonts w:eastAsia="Times New Roman"/>
          <w:bCs/>
        </w:rPr>
      </w:pPr>
      <w:r w:rsidRPr="00454291">
        <w:rPr>
          <w:rFonts w:eastAsia="Times New Roman"/>
          <w:bCs/>
          <w:vertAlign w:val="superscript"/>
        </w:rPr>
        <w:t>4</w:t>
      </w:r>
      <w:r w:rsidRPr="00454291">
        <w:rPr>
          <w:rFonts w:eastAsia="Times New Roman"/>
          <w:bCs/>
        </w:rPr>
        <w:t>Oncology, South Tees Hospital NHS Foundation Trust, South Tees, UK.</w:t>
      </w:r>
    </w:p>
    <w:p w14:paraId="51DF9521" w14:textId="77777777" w:rsidR="00454291" w:rsidRPr="00454291" w:rsidRDefault="00454291" w:rsidP="00454291">
      <w:pPr>
        <w:rPr>
          <w:rFonts w:eastAsia="Times New Roman"/>
          <w:bCs/>
        </w:rPr>
      </w:pPr>
      <w:r w:rsidRPr="00454291">
        <w:rPr>
          <w:rFonts w:eastAsia="Times New Roman"/>
          <w:bCs/>
          <w:vertAlign w:val="superscript"/>
        </w:rPr>
        <w:t>5</w:t>
      </w:r>
      <w:r w:rsidRPr="00454291">
        <w:rPr>
          <w:rFonts w:eastAsia="Times New Roman"/>
          <w:bCs/>
        </w:rPr>
        <w:t>Oncology, Edinburgh Cancer Centre, Western General Hospital, Edinburgh, Scotland.</w:t>
      </w:r>
    </w:p>
    <w:p w14:paraId="0968E843" w14:textId="77777777" w:rsidR="00454291" w:rsidRPr="00454291" w:rsidRDefault="00454291" w:rsidP="00454291">
      <w:pPr>
        <w:rPr>
          <w:rFonts w:eastAsia="Times New Roman"/>
          <w:bCs/>
        </w:rPr>
      </w:pPr>
      <w:r w:rsidRPr="00454291">
        <w:rPr>
          <w:rFonts w:eastAsia="Times New Roman"/>
          <w:bCs/>
          <w:vertAlign w:val="superscript"/>
        </w:rPr>
        <w:t>6</w:t>
      </w:r>
      <w:r w:rsidRPr="00454291">
        <w:rPr>
          <w:rFonts w:eastAsia="Times New Roman"/>
          <w:bCs/>
        </w:rPr>
        <w:t>Oncology, Guys St Thomas Hospital Trust, London, UK.</w:t>
      </w:r>
    </w:p>
    <w:p w14:paraId="18A2FA94" w14:textId="77777777" w:rsidR="00454291" w:rsidRPr="00454291" w:rsidRDefault="00454291" w:rsidP="00454291">
      <w:pPr>
        <w:rPr>
          <w:rFonts w:eastAsia="Times New Roman"/>
          <w:bCs/>
        </w:rPr>
      </w:pPr>
      <w:r w:rsidRPr="00454291">
        <w:rPr>
          <w:rFonts w:eastAsia="Times New Roman"/>
          <w:bCs/>
          <w:vertAlign w:val="superscript"/>
        </w:rPr>
        <w:t>7</w:t>
      </w:r>
      <w:r w:rsidRPr="00454291">
        <w:rPr>
          <w:rFonts w:eastAsia="Times New Roman"/>
          <w:bCs/>
        </w:rPr>
        <w:t>Oncology, Nottingham University Hospital NHS Trust, Nottingham, UK.</w:t>
      </w:r>
    </w:p>
    <w:p w14:paraId="3F73C7FF" w14:textId="77777777" w:rsidR="00454291" w:rsidRPr="00454291" w:rsidRDefault="00454291" w:rsidP="00454291">
      <w:pPr>
        <w:rPr>
          <w:rFonts w:eastAsia="Times New Roman"/>
          <w:bCs/>
        </w:rPr>
      </w:pPr>
      <w:r w:rsidRPr="00454291">
        <w:rPr>
          <w:rFonts w:eastAsia="Times New Roman"/>
          <w:bCs/>
          <w:vertAlign w:val="superscript"/>
        </w:rPr>
        <w:t>8</w:t>
      </w:r>
      <w:r w:rsidRPr="00454291">
        <w:rPr>
          <w:rFonts w:eastAsia="Times New Roman"/>
          <w:bCs/>
        </w:rPr>
        <w:t>Clinical Oncology, Royal Marsden Hospital and Institute of Cancer Research, London, UK.</w:t>
      </w:r>
    </w:p>
    <w:p w14:paraId="57CC5F5F" w14:textId="77777777" w:rsidR="00454291" w:rsidRPr="00454291" w:rsidRDefault="00454291" w:rsidP="00454291">
      <w:pPr>
        <w:rPr>
          <w:rFonts w:eastAsia="Times New Roman"/>
          <w:bCs/>
        </w:rPr>
      </w:pPr>
      <w:r w:rsidRPr="00454291">
        <w:rPr>
          <w:rFonts w:eastAsia="Times New Roman"/>
          <w:bCs/>
          <w:vertAlign w:val="superscript"/>
        </w:rPr>
        <w:t>9</w:t>
      </w:r>
      <w:r w:rsidRPr="00454291">
        <w:rPr>
          <w:rFonts w:eastAsia="Times New Roman"/>
          <w:bCs/>
        </w:rPr>
        <w:t>Oncology, Northern Ireland Cancer Centre, Belfast, Ireland.</w:t>
      </w:r>
    </w:p>
    <w:p w14:paraId="5673A244" w14:textId="77777777" w:rsidR="00454291" w:rsidRPr="00454291" w:rsidRDefault="00454291" w:rsidP="00454291">
      <w:pPr>
        <w:rPr>
          <w:rFonts w:eastAsia="Times New Roman"/>
          <w:bCs/>
        </w:rPr>
      </w:pPr>
      <w:r w:rsidRPr="00454291">
        <w:rPr>
          <w:rFonts w:eastAsia="Times New Roman"/>
          <w:bCs/>
          <w:vertAlign w:val="superscript"/>
        </w:rPr>
        <w:t>10</w:t>
      </w:r>
      <w:r w:rsidRPr="00454291">
        <w:rPr>
          <w:rFonts w:eastAsia="Times New Roman"/>
          <w:bCs/>
        </w:rPr>
        <w:t>Oncology, University Hospitals Birmingham, Birmingham, UK.</w:t>
      </w:r>
    </w:p>
    <w:p w14:paraId="2D24F3FB" w14:textId="77777777" w:rsidR="00454291" w:rsidRPr="00454291" w:rsidRDefault="00454291" w:rsidP="00454291">
      <w:pPr>
        <w:rPr>
          <w:rFonts w:eastAsia="Times New Roman"/>
          <w:bCs/>
        </w:rPr>
      </w:pPr>
      <w:r w:rsidRPr="00454291">
        <w:rPr>
          <w:rFonts w:eastAsia="Times New Roman"/>
          <w:bCs/>
          <w:vertAlign w:val="superscript"/>
        </w:rPr>
        <w:t>11</w:t>
      </w:r>
      <w:r w:rsidRPr="00454291">
        <w:rPr>
          <w:rFonts w:eastAsia="Times New Roman"/>
          <w:bCs/>
        </w:rPr>
        <w:t>Oncology, Sunrise Oncology Centre, Royal Cornwall Hospital Trust, Cornwall, UK.</w:t>
      </w:r>
    </w:p>
    <w:p w14:paraId="7DB09F86" w14:textId="77777777" w:rsidR="00454291" w:rsidRPr="00454291" w:rsidRDefault="00454291" w:rsidP="00454291">
      <w:pPr>
        <w:rPr>
          <w:rFonts w:eastAsia="Times New Roman"/>
          <w:bCs/>
        </w:rPr>
      </w:pPr>
      <w:r w:rsidRPr="00454291">
        <w:rPr>
          <w:rFonts w:eastAsia="Times New Roman"/>
          <w:bCs/>
          <w:vertAlign w:val="superscript"/>
        </w:rPr>
        <w:t>12</w:t>
      </w:r>
      <w:r w:rsidRPr="00454291">
        <w:rPr>
          <w:rFonts w:eastAsia="Times New Roman"/>
          <w:bCs/>
        </w:rPr>
        <w:t>Oncology, Royal United Hospital Bath NHS Foundation, Bath, UK.</w:t>
      </w:r>
    </w:p>
    <w:p w14:paraId="7BE4D27C" w14:textId="77777777" w:rsidR="00454291" w:rsidRPr="00454291" w:rsidRDefault="00454291" w:rsidP="00454291">
      <w:pPr>
        <w:rPr>
          <w:rFonts w:eastAsia="Times New Roman"/>
          <w:bCs/>
        </w:rPr>
      </w:pPr>
      <w:r w:rsidRPr="00454291">
        <w:rPr>
          <w:rFonts w:eastAsia="Times New Roman"/>
          <w:bCs/>
          <w:vertAlign w:val="superscript"/>
        </w:rPr>
        <w:t>13</w:t>
      </w:r>
      <w:r w:rsidRPr="00454291">
        <w:rPr>
          <w:rFonts w:eastAsia="Times New Roman"/>
          <w:bCs/>
        </w:rPr>
        <w:t>Medical Oncology, Leeds Institute of Cancer, Leeds, UK.</w:t>
      </w:r>
    </w:p>
    <w:p w14:paraId="146BD42A" w14:textId="77777777" w:rsidR="00454291" w:rsidRPr="00454291" w:rsidRDefault="00454291" w:rsidP="00454291">
      <w:pPr>
        <w:rPr>
          <w:rFonts w:eastAsia="Times New Roman"/>
          <w:bCs/>
        </w:rPr>
      </w:pPr>
      <w:r w:rsidRPr="00454291">
        <w:rPr>
          <w:rFonts w:eastAsia="Times New Roman"/>
          <w:bCs/>
          <w:vertAlign w:val="superscript"/>
        </w:rPr>
        <w:t>14</w:t>
      </w:r>
      <w:r w:rsidRPr="00454291">
        <w:rPr>
          <w:rFonts w:eastAsia="Times New Roman"/>
          <w:bCs/>
        </w:rPr>
        <w:t>Oncology, Kent Oncology Centre, UK.</w:t>
      </w:r>
    </w:p>
    <w:p w14:paraId="07B6FF24" w14:textId="77777777" w:rsidR="00454291" w:rsidRPr="00454291" w:rsidRDefault="00454291" w:rsidP="00454291">
      <w:pPr>
        <w:rPr>
          <w:rFonts w:eastAsia="Times New Roman"/>
          <w:bCs/>
        </w:rPr>
      </w:pPr>
      <w:r w:rsidRPr="00454291">
        <w:rPr>
          <w:rFonts w:eastAsia="Times New Roman"/>
          <w:bCs/>
          <w:vertAlign w:val="superscript"/>
        </w:rPr>
        <w:t>15</w:t>
      </w:r>
      <w:r w:rsidRPr="00454291">
        <w:rPr>
          <w:rFonts w:eastAsia="Times New Roman"/>
          <w:bCs/>
        </w:rPr>
        <w:t>Clinical Oncology, Bristol Cancer Institute, Bristol, UK.</w:t>
      </w:r>
    </w:p>
    <w:p w14:paraId="1266BE2E" w14:textId="77777777" w:rsidR="00454291" w:rsidRPr="00454291" w:rsidRDefault="00454291" w:rsidP="00454291">
      <w:pPr>
        <w:rPr>
          <w:rFonts w:eastAsia="Times New Roman"/>
          <w:bCs/>
        </w:rPr>
      </w:pPr>
      <w:r w:rsidRPr="00454291">
        <w:rPr>
          <w:rFonts w:eastAsia="Times New Roman"/>
          <w:bCs/>
          <w:vertAlign w:val="superscript"/>
        </w:rPr>
        <w:t>16</w:t>
      </w:r>
      <w:r w:rsidRPr="00454291">
        <w:rPr>
          <w:rFonts w:eastAsia="Times New Roman"/>
          <w:bCs/>
        </w:rPr>
        <w:t>Clinical Oncology, Brighton University Hospital, Brighton, UK.</w:t>
      </w:r>
    </w:p>
    <w:p w14:paraId="0A9AA3BC" w14:textId="77777777" w:rsidR="00454291" w:rsidRPr="00454291" w:rsidRDefault="00454291" w:rsidP="00454291">
      <w:pPr>
        <w:rPr>
          <w:rFonts w:eastAsia="Times New Roman"/>
          <w:bCs/>
        </w:rPr>
      </w:pPr>
      <w:r w:rsidRPr="00454291">
        <w:rPr>
          <w:rFonts w:eastAsia="Times New Roman"/>
          <w:bCs/>
          <w:vertAlign w:val="superscript"/>
        </w:rPr>
        <w:t>17</w:t>
      </w:r>
      <w:r w:rsidRPr="00454291">
        <w:rPr>
          <w:rFonts w:eastAsia="Times New Roman"/>
          <w:bCs/>
        </w:rPr>
        <w:t>Oncology, University Hospital Coventry, Coventry, UK.</w:t>
      </w:r>
    </w:p>
    <w:p w14:paraId="69881F89" w14:textId="77777777" w:rsidR="00454291" w:rsidRPr="00454291" w:rsidRDefault="00454291" w:rsidP="00454291">
      <w:pPr>
        <w:rPr>
          <w:rFonts w:eastAsia="Times New Roman"/>
          <w:bCs/>
        </w:rPr>
      </w:pPr>
      <w:r w:rsidRPr="00454291">
        <w:rPr>
          <w:rFonts w:eastAsia="Times New Roman"/>
          <w:bCs/>
          <w:vertAlign w:val="superscript"/>
        </w:rPr>
        <w:t>18</w:t>
      </w:r>
      <w:r w:rsidRPr="00454291">
        <w:rPr>
          <w:rFonts w:eastAsia="Times New Roman"/>
          <w:bCs/>
        </w:rPr>
        <w:t>Oncology, East and North Herts NHS Trust, Northwood, UK.</w:t>
      </w:r>
      <w:bookmarkStart w:id="0" w:name="_GoBack"/>
      <w:bookmarkEnd w:id="0"/>
    </w:p>
    <w:p w14:paraId="262ECC79" w14:textId="77777777" w:rsidR="00454291" w:rsidRPr="00454291" w:rsidRDefault="00454291" w:rsidP="00454291">
      <w:pPr>
        <w:rPr>
          <w:rFonts w:eastAsia="Times New Roman"/>
          <w:bCs/>
        </w:rPr>
      </w:pPr>
      <w:r w:rsidRPr="00454291">
        <w:rPr>
          <w:rFonts w:eastAsia="Times New Roman"/>
          <w:bCs/>
          <w:vertAlign w:val="superscript"/>
        </w:rPr>
        <w:t>19</w:t>
      </w:r>
      <w:r w:rsidRPr="00454291">
        <w:rPr>
          <w:rFonts w:eastAsia="Times New Roman"/>
          <w:bCs/>
        </w:rPr>
        <w:t xml:space="preserve">Clinical Oncology, </w:t>
      </w:r>
      <w:proofErr w:type="spellStart"/>
      <w:r w:rsidRPr="00454291">
        <w:rPr>
          <w:rFonts w:eastAsia="Times New Roman"/>
          <w:bCs/>
        </w:rPr>
        <w:t>Clatterbridge</w:t>
      </w:r>
      <w:proofErr w:type="spellEnd"/>
      <w:r w:rsidRPr="00454291">
        <w:rPr>
          <w:rFonts w:eastAsia="Times New Roman"/>
          <w:bCs/>
        </w:rPr>
        <w:t xml:space="preserve"> Cancer Centre, </w:t>
      </w:r>
      <w:proofErr w:type="spellStart"/>
      <w:r w:rsidRPr="00454291">
        <w:rPr>
          <w:rFonts w:eastAsia="Times New Roman"/>
          <w:bCs/>
        </w:rPr>
        <w:t>Clatterbridge</w:t>
      </w:r>
      <w:proofErr w:type="spellEnd"/>
      <w:r w:rsidRPr="00454291">
        <w:rPr>
          <w:rFonts w:eastAsia="Times New Roman"/>
          <w:bCs/>
        </w:rPr>
        <w:t>, UK.</w:t>
      </w:r>
    </w:p>
    <w:p w14:paraId="6C67018A" w14:textId="77777777" w:rsidR="00454291" w:rsidRPr="00454291" w:rsidRDefault="00454291" w:rsidP="00454291">
      <w:pPr>
        <w:rPr>
          <w:rFonts w:eastAsia="Times New Roman"/>
          <w:bCs/>
        </w:rPr>
      </w:pPr>
      <w:r w:rsidRPr="00454291">
        <w:rPr>
          <w:rFonts w:eastAsia="Times New Roman"/>
          <w:bCs/>
          <w:vertAlign w:val="superscript"/>
        </w:rPr>
        <w:t>20</w:t>
      </w:r>
      <w:r w:rsidRPr="00454291">
        <w:rPr>
          <w:rFonts w:eastAsia="Times New Roman"/>
          <w:bCs/>
        </w:rPr>
        <w:t>Oncology, Peterborough City Hospital, North West Anglia NHS Foundation Trust, UK.</w:t>
      </w:r>
    </w:p>
    <w:p w14:paraId="46B30531" w14:textId="77777777" w:rsidR="00454291" w:rsidRPr="00454291" w:rsidRDefault="00454291" w:rsidP="00454291">
      <w:pPr>
        <w:rPr>
          <w:rFonts w:eastAsia="Times New Roman"/>
          <w:bCs/>
        </w:rPr>
      </w:pPr>
      <w:r w:rsidRPr="00454291">
        <w:rPr>
          <w:rFonts w:eastAsia="Times New Roman"/>
          <w:bCs/>
          <w:vertAlign w:val="superscript"/>
        </w:rPr>
        <w:t>21</w:t>
      </w:r>
      <w:r w:rsidRPr="00454291">
        <w:rPr>
          <w:rFonts w:eastAsia="Times New Roman"/>
          <w:bCs/>
        </w:rPr>
        <w:t>Oncology, Whittington Hospital, London, UK.</w:t>
      </w:r>
    </w:p>
    <w:p w14:paraId="5CDAFE98" w14:textId="77777777" w:rsidR="00454291" w:rsidRPr="00454291" w:rsidRDefault="00454291" w:rsidP="00454291">
      <w:pPr>
        <w:rPr>
          <w:rFonts w:eastAsia="Times New Roman"/>
          <w:bCs/>
        </w:rPr>
      </w:pPr>
      <w:r w:rsidRPr="00454291">
        <w:rPr>
          <w:rFonts w:eastAsia="Times New Roman"/>
          <w:bCs/>
          <w:vertAlign w:val="superscript"/>
        </w:rPr>
        <w:t>22</w:t>
      </w:r>
      <w:r w:rsidRPr="00454291">
        <w:rPr>
          <w:rFonts w:eastAsia="Times New Roman"/>
          <w:bCs/>
        </w:rPr>
        <w:t>Oncology, Somerset NHS Foundation Trust, Taunton, UK.</w:t>
      </w:r>
    </w:p>
    <w:p w14:paraId="5865E63B" w14:textId="77777777" w:rsidR="00454291" w:rsidRPr="00454291" w:rsidRDefault="00454291" w:rsidP="00454291">
      <w:pPr>
        <w:rPr>
          <w:rFonts w:eastAsia="Times New Roman"/>
          <w:bCs/>
        </w:rPr>
      </w:pPr>
      <w:r w:rsidRPr="00454291">
        <w:rPr>
          <w:rFonts w:eastAsia="Times New Roman"/>
          <w:bCs/>
          <w:vertAlign w:val="superscript"/>
        </w:rPr>
        <w:t>23</w:t>
      </w:r>
      <w:r w:rsidRPr="00454291">
        <w:rPr>
          <w:rFonts w:eastAsia="Times New Roman"/>
          <w:bCs/>
        </w:rPr>
        <w:t xml:space="preserve">Oncology, </w:t>
      </w:r>
      <w:proofErr w:type="spellStart"/>
      <w:r w:rsidRPr="00454291">
        <w:rPr>
          <w:rFonts w:eastAsia="Times New Roman"/>
          <w:bCs/>
        </w:rPr>
        <w:t>Beatson</w:t>
      </w:r>
      <w:proofErr w:type="spellEnd"/>
      <w:r w:rsidRPr="00454291">
        <w:rPr>
          <w:rFonts w:eastAsia="Times New Roman"/>
          <w:bCs/>
        </w:rPr>
        <w:t xml:space="preserve"> Cancer Centre, Glasgow, Scotland.</w:t>
      </w:r>
    </w:p>
    <w:p w14:paraId="583E5D8B" w14:textId="77777777" w:rsidR="00454291" w:rsidRPr="00454291" w:rsidRDefault="00454291" w:rsidP="00454291">
      <w:pPr>
        <w:rPr>
          <w:rFonts w:eastAsia="Times New Roman"/>
          <w:bCs/>
        </w:rPr>
      </w:pPr>
      <w:r w:rsidRPr="00454291">
        <w:rPr>
          <w:rFonts w:eastAsia="Times New Roman"/>
          <w:bCs/>
          <w:vertAlign w:val="superscript"/>
        </w:rPr>
        <w:t>24</w:t>
      </w:r>
      <w:r w:rsidRPr="00454291">
        <w:rPr>
          <w:rFonts w:eastAsia="Times New Roman"/>
          <w:bCs/>
        </w:rPr>
        <w:t>Oncology, Royal Berkshire Hospital, UK.</w:t>
      </w:r>
    </w:p>
    <w:p w14:paraId="66467C13" w14:textId="6B977DDA" w:rsidR="00454291" w:rsidRPr="00454291" w:rsidRDefault="00454291" w:rsidP="00454291">
      <w:pPr>
        <w:rPr>
          <w:rFonts w:eastAsia="Times New Roman"/>
          <w:bCs/>
        </w:rPr>
      </w:pPr>
      <w:r w:rsidRPr="00454291">
        <w:rPr>
          <w:rFonts w:eastAsia="Times New Roman"/>
          <w:bCs/>
          <w:vertAlign w:val="superscript"/>
        </w:rPr>
        <w:t>25</w:t>
      </w:r>
      <w:r w:rsidRPr="00454291">
        <w:rPr>
          <w:rFonts w:eastAsia="Times New Roman"/>
          <w:bCs/>
        </w:rPr>
        <w:t>Department of Medical Oncology, University Hospital Southampton NHS Foundation Trust, Southampton, UK; Cancer Sciences Unit, University of Southampton, Southampton, UK.</w:t>
      </w:r>
      <w:r w:rsidRPr="00454291">
        <w:rPr>
          <w:rFonts w:eastAsia="Times New Roman"/>
          <w:bCs/>
        </w:rPr>
        <w:br w:type="page"/>
      </w:r>
    </w:p>
    <w:p w14:paraId="1A424F14" w14:textId="469892D9" w:rsidR="0030519E" w:rsidRPr="000D3173" w:rsidRDefault="0030519E" w:rsidP="005673FA">
      <w:pPr>
        <w:spacing w:line="480" w:lineRule="auto"/>
        <w:outlineLvl w:val="0"/>
        <w:rPr>
          <w:rFonts w:eastAsia="Times New Roman"/>
          <w:b/>
          <w:bCs/>
        </w:rPr>
      </w:pPr>
      <w:r w:rsidRPr="000D3173">
        <w:rPr>
          <w:rFonts w:eastAsia="Times New Roman"/>
          <w:b/>
          <w:bCs/>
        </w:rPr>
        <w:lastRenderedPageBreak/>
        <w:t>Abstract</w:t>
      </w:r>
    </w:p>
    <w:p w14:paraId="7CE0831C" w14:textId="77777777" w:rsidR="0030519E" w:rsidRPr="000D3173" w:rsidRDefault="0030519E" w:rsidP="005673FA">
      <w:pPr>
        <w:spacing w:line="480" w:lineRule="auto"/>
        <w:rPr>
          <w:rFonts w:eastAsia="Times New Roman"/>
        </w:rPr>
      </w:pPr>
    </w:p>
    <w:p w14:paraId="4C12C900" w14:textId="77777777" w:rsidR="0030519E" w:rsidRPr="000D3173" w:rsidRDefault="0030519E" w:rsidP="005673FA">
      <w:pPr>
        <w:spacing w:line="480" w:lineRule="auto"/>
        <w:outlineLvl w:val="0"/>
        <w:rPr>
          <w:rFonts w:eastAsia="Times New Roman"/>
          <w:b/>
          <w:bCs/>
        </w:rPr>
      </w:pPr>
      <w:r w:rsidRPr="000D3173">
        <w:rPr>
          <w:rFonts w:eastAsia="Times New Roman"/>
          <w:b/>
          <w:bCs/>
        </w:rPr>
        <w:t>Background:</w:t>
      </w:r>
    </w:p>
    <w:p w14:paraId="07B5DA59" w14:textId="1B50A31A" w:rsidR="0030519E" w:rsidRPr="000D3173" w:rsidRDefault="0030519E" w:rsidP="005673FA">
      <w:pPr>
        <w:spacing w:line="480" w:lineRule="auto"/>
      </w:pPr>
      <w:r w:rsidRPr="000D3173">
        <w:rPr>
          <w:rFonts w:eastAsia="Times New Roman"/>
        </w:rPr>
        <w:t xml:space="preserve">Small cell </w:t>
      </w:r>
      <w:r w:rsidR="00210176" w:rsidRPr="000D3173">
        <w:rPr>
          <w:rFonts w:eastAsia="Times New Roman"/>
        </w:rPr>
        <w:t>carcinoma</w:t>
      </w:r>
      <w:r w:rsidR="00750457" w:rsidRPr="000D3173">
        <w:rPr>
          <w:rFonts w:eastAsia="Times New Roman"/>
        </w:rPr>
        <w:t xml:space="preserve"> of the bladder</w:t>
      </w:r>
      <w:r w:rsidR="00210176" w:rsidRPr="000D3173">
        <w:rPr>
          <w:rFonts w:eastAsia="Times New Roman"/>
        </w:rPr>
        <w:t xml:space="preserve"> </w:t>
      </w:r>
      <w:r w:rsidRPr="000D3173">
        <w:rPr>
          <w:rFonts w:eastAsia="Times New Roman"/>
        </w:rPr>
        <w:t>(</w:t>
      </w:r>
      <w:r w:rsidR="00750457" w:rsidRPr="000D3173">
        <w:rPr>
          <w:rFonts w:eastAsia="Times New Roman"/>
        </w:rPr>
        <w:t>SCCB</w:t>
      </w:r>
      <w:r w:rsidRPr="000D3173">
        <w:rPr>
          <w:rFonts w:eastAsia="Times New Roman"/>
        </w:rPr>
        <w:t xml:space="preserve">) </w:t>
      </w:r>
      <w:r w:rsidR="007A7CDC" w:rsidRPr="000D3173">
        <w:rPr>
          <w:rFonts w:eastAsia="Times New Roman"/>
        </w:rPr>
        <w:t>is rare</w:t>
      </w:r>
      <w:r w:rsidR="00750457" w:rsidRPr="000D3173">
        <w:rPr>
          <w:rFonts w:eastAsia="Times New Roman"/>
        </w:rPr>
        <w:t>,</w:t>
      </w:r>
      <w:r w:rsidR="007A7CDC" w:rsidRPr="000D3173">
        <w:rPr>
          <w:rFonts w:eastAsia="Times New Roman"/>
        </w:rPr>
        <w:t xml:space="preserve"> account</w:t>
      </w:r>
      <w:r w:rsidR="00750457" w:rsidRPr="000D3173">
        <w:rPr>
          <w:rFonts w:eastAsia="Times New Roman"/>
        </w:rPr>
        <w:t>ing</w:t>
      </w:r>
      <w:r w:rsidR="007A7CDC" w:rsidRPr="000D3173">
        <w:rPr>
          <w:rFonts w:eastAsia="Times New Roman"/>
        </w:rPr>
        <w:t xml:space="preserve"> for under </w:t>
      </w:r>
      <w:r w:rsidRPr="000D3173">
        <w:rPr>
          <w:rFonts w:eastAsia="Times New Roman"/>
        </w:rPr>
        <w:t xml:space="preserve">1% of all bladder carcinomas. It is aggressive and outcomes are poor due to early metastatic spread. Owing to its rarity, there </w:t>
      </w:r>
      <w:r w:rsidR="00750457" w:rsidRPr="000D3173">
        <w:rPr>
          <w:rFonts w:eastAsia="Times New Roman"/>
        </w:rPr>
        <w:t>are limitations on data to</w:t>
      </w:r>
      <w:r w:rsidRPr="000D3173">
        <w:rPr>
          <w:rFonts w:eastAsia="Times New Roman"/>
        </w:rPr>
        <w:t xml:space="preserve"> </w:t>
      </w:r>
      <w:r w:rsidR="00750457" w:rsidRPr="000D3173">
        <w:rPr>
          <w:rFonts w:eastAsia="Times New Roman"/>
        </w:rPr>
        <w:t>propose</w:t>
      </w:r>
      <w:r w:rsidRPr="000D3173">
        <w:rPr>
          <w:rFonts w:eastAsia="Times New Roman"/>
        </w:rPr>
        <w:t xml:space="preserve"> standardised m</w:t>
      </w:r>
      <w:r w:rsidR="006B22B6" w:rsidRPr="000D3173">
        <w:rPr>
          <w:rFonts w:eastAsia="Times New Roman"/>
        </w:rPr>
        <w:t>anagement pathway</w:t>
      </w:r>
      <w:r w:rsidR="00750457" w:rsidRPr="000D3173">
        <w:rPr>
          <w:rFonts w:eastAsia="Times New Roman"/>
        </w:rPr>
        <w:t>s</w:t>
      </w:r>
      <w:r w:rsidRPr="000D3173">
        <w:rPr>
          <w:rFonts w:eastAsia="Times New Roman"/>
        </w:rPr>
        <w:t>.</w:t>
      </w:r>
    </w:p>
    <w:p w14:paraId="66863789" w14:textId="77777777" w:rsidR="0030519E" w:rsidRPr="000D3173" w:rsidRDefault="0030519E" w:rsidP="005673FA">
      <w:pPr>
        <w:spacing w:line="480" w:lineRule="auto"/>
      </w:pPr>
    </w:p>
    <w:p w14:paraId="460D6D3E" w14:textId="77777777" w:rsidR="0030519E" w:rsidRPr="000D3173" w:rsidRDefault="0030519E" w:rsidP="005673FA">
      <w:pPr>
        <w:spacing w:line="480" w:lineRule="auto"/>
        <w:outlineLvl w:val="0"/>
        <w:rPr>
          <w:b/>
          <w:bCs/>
        </w:rPr>
      </w:pPr>
      <w:r w:rsidRPr="000D3173">
        <w:rPr>
          <w:b/>
          <w:bCs/>
        </w:rPr>
        <w:t>Patients and methods:</w:t>
      </w:r>
    </w:p>
    <w:p w14:paraId="0C24C1A3" w14:textId="0C46B658" w:rsidR="0030519E" w:rsidRPr="000D3173" w:rsidRDefault="0030519E" w:rsidP="005673FA">
      <w:pPr>
        <w:spacing w:line="480" w:lineRule="auto"/>
        <w:rPr>
          <w:rFonts w:eastAsia="Times New Roman"/>
        </w:rPr>
      </w:pPr>
      <w:r w:rsidRPr="000D3173">
        <w:rPr>
          <w:rFonts w:eastAsia="Times New Roman"/>
        </w:rPr>
        <w:t xml:space="preserve">We conducted </w:t>
      </w:r>
      <w:r w:rsidR="00B01075" w:rsidRPr="000D3173">
        <w:rPr>
          <w:rFonts w:eastAsia="Times New Roman"/>
        </w:rPr>
        <w:t xml:space="preserve">a retrospective analysis of </w:t>
      </w:r>
      <w:r w:rsidRPr="000D3173">
        <w:rPr>
          <w:rFonts w:eastAsia="Times New Roman"/>
        </w:rPr>
        <w:t xml:space="preserve">patients presenting with </w:t>
      </w:r>
      <w:r w:rsidR="005673FA" w:rsidRPr="000D3173">
        <w:rPr>
          <w:rFonts w:eastAsia="Times New Roman"/>
        </w:rPr>
        <w:t xml:space="preserve">pure or predominant histology </w:t>
      </w:r>
      <w:r w:rsidR="00750457" w:rsidRPr="000D3173">
        <w:rPr>
          <w:rFonts w:eastAsia="Times New Roman"/>
        </w:rPr>
        <w:t>SCCB</w:t>
      </w:r>
      <w:r w:rsidRPr="000D3173">
        <w:rPr>
          <w:rFonts w:eastAsia="Times New Roman"/>
        </w:rPr>
        <w:t xml:space="preserve"> </w:t>
      </w:r>
      <w:r w:rsidR="005673FA" w:rsidRPr="000D3173">
        <w:rPr>
          <w:rFonts w:eastAsia="Times New Roman"/>
        </w:rPr>
        <w:t>to 26</w:t>
      </w:r>
      <w:r w:rsidR="00164620" w:rsidRPr="000D3173">
        <w:rPr>
          <w:rFonts w:eastAsia="Times New Roman"/>
        </w:rPr>
        <w:t xml:space="preserve"> UK institutions between 2006 </w:t>
      </w:r>
      <w:r w:rsidR="00750457" w:rsidRPr="000D3173">
        <w:rPr>
          <w:rFonts w:eastAsia="Times New Roman"/>
        </w:rPr>
        <w:t>and</w:t>
      </w:r>
      <w:r w:rsidR="00164620" w:rsidRPr="000D3173">
        <w:rPr>
          <w:rFonts w:eastAsia="Times New Roman"/>
        </w:rPr>
        <w:t xml:space="preserve"> </w:t>
      </w:r>
      <w:r w:rsidRPr="000D3173">
        <w:rPr>
          <w:rFonts w:eastAsia="Times New Roman"/>
        </w:rPr>
        <w:t xml:space="preserve">2016.  </w:t>
      </w:r>
      <w:r w:rsidR="00750457" w:rsidRPr="000D3173">
        <w:rPr>
          <w:rFonts w:eastAsia="Times New Roman"/>
        </w:rPr>
        <w:t xml:space="preserve">Data cut-off date was 1/2/2018. </w:t>
      </w:r>
      <w:r w:rsidRPr="000D3173">
        <w:rPr>
          <w:rFonts w:eastAsia="Times New Roman"/>
        </w:rPr>
        <w:t xml:space="preserve">We report on patient characteristics, treatment received and </w:t>
      </w:r>
      <w:r w:rsidR="005673FA" w:rsidRPr="000D3173">
        <w:rPr>
          <w:rFonts w:eastAsia="Times New Roman"/>
        </w:rPr>
        <w:t xml:space="preserve">subsequent </w:t>
      </w:r>
      <w:r w:rsidRPr="000D3173">
        <w:rPr>
          <w:rFonts w:eastAsia="Times New Roman"/>
        </w:rPr>
        <w:t>clinica</w:t>
      </w:r>
      <w:r w:rsidR="00074373" w:rsidRPr="000D3173">
        <w:rPr>
          <w:rFonts w:eastAsia="Times New Roman"/>
        </w:rPr>
        <w:t>l outcome</w:t>
      </w:r>
      <w:r w:rsidR="00750457" w:rsidRPr="000D3173">
        <w:rPr>
          <w:rFonts w:eastAsia="Times New Roman"/>
        </w:rPr>
        <w:t>s.</w:t>
      </w:r>
    </w:p>
    <w:p w14:paraId="79254315" w14:textId="77777777" w:rsidR="0030519E" w:rsidRPr="000D3173" w:rsidRDefault="0030519E" w:rsidP="005673FA">
      <w:pPr>
        <w:spacing w:line="480" w:lineRule="auto"/>
      </w:pPr>
    </w:p>
    <w:p w14:paraId="258B77AA" w14:textId="77777777" w:rsidR="0030519E" w:rsidRPr="000D3173" w:rsidRDefault="0030519E" w:rsidP="005673FA">
      <w:pPr>
        <w:spacing w:line="480" w:lineRule="auto"/>
        <w:outlineLvl w:val="0"/>
        <w:rPr>
          <w:b/>
          <w:bCs/>
        </w:rPr>
      </w:pPr>
      <w:r w:rsidRPr="000D3173">
        <w:rPr>
          <w:b/>
          <w:bCs/>
        </w:rPr>
        <w:t>Results:</w:t>
      </w:r>
    </w:p>
    <w:p w14:paraId="727A721F" w14:textId="195ED78D" w:rsidR="0030519E" w:rsidRPr="000D3173" w:rsidRDefault="0030519E" w:rsidP="005673FA">
      <w:pPr>
        <w:spacing w:line="480" w:lineRule="auto"/>
        <w:rPr>
          <w:rFonts w:eastAsia="Times New Roman"/>
        </w:rPr>
      </w:pPr>
      <w:r w:rsidRPr="000D3173">
        <w:rPr>
          <w:rFonts w:eastAsia="Times New Roman"/>
        </w:rPr>
        <w:t xml:space="preserve">409 eligible patients were </w:t>
      </w:r>
      <w:r w:rsidR="0087026A" w:rsidRPr="000D3173">
        <w:rPr>
          <w:rFonts w:eastAsia="Times New Roman"/>
        </w:rPr>
        <w:t>included</w:t>
      </w:r>
      <w:r w:rsidRPr="000D3173">
        <w:rPr>
          <w:rFonts w:eastAsia="Times New Roman"/>
        </w:rPr>
        <w:t xml:space="preserve">. </w:t>
      </w:r>
      <w:r w:rsidR="00750457" w:rsidRPr="000D3173">
        <w:rPr>
          <w:rFonts w:eastAsia="Times New Roman"/>
        </w:rPr>
        <w:t>306 (74.8%)</w:t>
      </w:r>
      <w:r w:rsidR="003C45C3">
        <w:rPr>
          <w:rFonts w:eastAsia="Times New Roman"/>
        </w:rPr>
        <w:t xml:space="preserve"> were male, m</w:t>
      </w:r>
      <w:r w:rsidRPr="000D3173">
        <w:rPr>
          <w:rFonts w:eastAsia="Times New Roman"/>
        </w:rPr>
        <w:t>edian age was 71 years</w:t>
      </w:r>
      <w:r w:rsidR="005673FA" w:rsidRPr="000D3173">
        <w:rPr>
          <w:rFonts w:eastAsia="Times New Roman"/>
        </w:rPr>
        <w:t xml:space="preserve"> (range 35-96)</w:t>
      </w:r>
      <w:r w:rsidR="003C45C3">
        <w:rPr>
          <w:rFonts w:eastAsia="Times New Roman"/>
        </w:rPr>
        <w:t xml:space="preserve"> and</w:t>
      </w:r>
      <w:r w:rsidR="00A21462" w:rsidRPr="000D3173">
        <w:rPr>
          <w:rFonts w:eastAsia="Times New Roman"/>
        </w:rPr>
        <w:t xml:space="preserve"> </w:t>
      </w:r>
      <w:r w:rsidR="005673FA" w:rsidRPr="000D3173">
        <w:rPr>
          <w:rFonts w:eastAsia="Times New Roman"/>
        </w:rPr>
        <w:t>189</w:t>
      </w:r>
      <w:r w:rsidRPr="000D3173">
        <w:rPr>
          <w:rFonts w:eastAsia="Times New Roman"/>
        </w:rPr>
        <w:t xml:space="preserve"> (46.2%) had pure </w:t>
      </w:r>
      <w:r w:rsidR="003C45C3">
        <w:rPr>
          <w:rFonts w:eastAsia="Times New Roman"/>
        </w:rPr>
        <w:t>histology SCCB</w:t>
      </w:r>
      <w:r w:rsidR="005673FA" w:rsidRPr="000D3173">
        <w:rPr>
          <w:rFonts w:eastAsia="Times New Roman"/>
        </w:rPr>
        <w:t>. At data cut-off, 301</w:t>
      </w:r>
      <w:r w:rsidRPr="000D3173">
        <w:rPr>
          <w:rFonts w:eastAsia="Times New Roman"/>
        </w:rPr>
        <w:t xml:space="preserve"> </w:t>
      </w:r>
      <w:r w:rsidR="007A7CDC" w:rsidRPr="000D3173">
        <w:rPr>
          <w:rFonts w:eastAsia="Times New Roman"/>
        </w:rPr>
        <w:t xml:space="preserve">patients </w:t>
      </w:r>
      <w:r w:rsidRPr="000D3173">
        <w:rPr>
          <w:rFonts w:eastAsia="Times New Roman"/>
        </w:rPr>
        <w:t xml:space="preserve">(73.6%) have died. Median overall survival (OS) was 15.9 </w:t>
      </w:r>
      <w:r w:rsidR="005673FA" w:rsidRPr="000D3173">
        <w:rPr>
          <w:bCs/>
        </w:rPr>
        <w:t xml:space="preserve">(95% confidence interval (CI) 13.2-18.7) </w:t>
      </w:r>
      <w:r w:rsidRPr="000D3173">
        <w:rPr>
          <w:rFonts w:eastAsia="Times New Roman"/>
        </w:rPr>
        <w:t xml:space="preserve">months. </w:t>
      </w:r>
      <w:r w:rsidR="005673FA" w:rsidRPr="000D3173">
        <w:rPr>
          <w:rFonts w:eastAsia="Times New Roman"/>
        </w:rPr>
        <w:t>200</w:t>
      </w:r>
      <w:r w:rsidRPr="000D3173">
        <w:rPr>
          <w:rFonts w:eastAsia="Times New Roman"/>
        </w:rPr>
        <w:t xml:space="preserve"> </w:t>
      </w:r>
      <w:r w:rsidR="007A7CDC" w:rsidRPr="000D3173">
        <w:rPr>
          <w:rFonts w:eastAsia="Times New Roman"/>
        </w:rPr>
        <w:t xml:space="preserve">patients </w:t>
      </w:r>
      <w:r w:rsidR="005673FA" w:rsidRPr="000D3173">
        <w:rPr>
          <w:rFonts w:eastAsia="Times New Roman"/>
        </w:rPr>
        <w:t>(48.9%)</w:t>
      </w:r>
      <w:r w:rsidR="003C45C3">
        <w:rPr>
          <w:rFonts w:eastAsia="Times New Roman"/>
        </w:rPr>
        <w:t>, were</w:t>
      </w:r>
      <w:r w:rsidR="005673FA" w:rsidRPr="000D3173">
        <w:rPr>
          <w:rFonts w:eastAsia="Times New Roman"/>
        </w:rPr>
        <w:t xml:space="preserve"> </w:t>
      </w:r>
      <w:r w:rsidR="00DA412D" w:rsidRPr="000D3173">
        <w:rPr>
          <w:rFonts w:eastAsia="Times New Roman"/>
        </w:rPr>
        <w:t xml:space="preserve">confirmed to have </w:t>
      </w:r>
      <w:r w:rsidRPr="000D3173">
        <w:rPr>
          <w:rFonts w:eastAsia="Times New Roman"/>
        </w:rPr>
        <w:t xml:space="preserve">bladder </w:t>
      </w:r>
      <w:r w:rsidR="005673FA" w:rsidRPr="000D3173">
        <w:rPr>
          <w:rFonts w:eastAsia="Times New Roman"/>
        </w:rPr>
        <w:t xml:space="preserve">confined disease (N0 M0), </w:t>
      </w:r>
      <w:r w:rsidR="003C45C3">
        <w:rPr>
          <w:rFonts w:eastAsia="Times New Roman"/>
        </w:rPr>
        <w:t xml:space="preserve">with a </w:t>
      </w:r>
      <w:r w:rsidR="005673FA" w:rsidRPr="000D3173">
        <w:rPr>
          <w:rFonts w:eastAsia="Times New Roman"/>
        </w:rPr>
        <w:t>m</w:t>
      </w:r>
      <w:r w:rsidRPr="000D3173">
        <w:rPr>
          <w:rFonts w:eastAsia="Times New Roman"/>
        </w:rPr>
        <w:t xml:space="preserve">edian OS </w:t>
      </w:r>
      <w:r w:rsidR="003C45C3">
        <w:rPr>
          <w:rFonts w:eastAsia="Times New Roman"/>
        </w:rPr>
        <w:t>of</w:t>
      </w:r>
      <w:r w:rsidRPr="000D3173">
        <w:rPr>
          <w:rFonts w:eastAsia="Times New Roman"/>
        </w:rPr>
        <w:t xml:space="preserve"> </w:t>
      </w:r>
      <w:r w:rsidR="005673FA" w:rsidRPr="000D3173">
        <w:rPr>
          <w:rFonts w:eastAsia="Times New Roman"/>
        </w:rPr>
        <w:t xml:space="preserve">28.3 (95% CI 20.9-35.8) </w:t>
      </w:r>
      <w:r w:rsidR="003C45C3">
        <w:rPr>
          <w:rFonts w:eastAsia="Times New Roman"/>
        </w:rPr>
        <w:t xml:space="preserve">months, </w:t>
      </w:r>
      <w:r w:rsidR="005060E6" w:rsidRPr="000D3173">
        <w:rPr>
          <w:rFonts w:eastAsia="Times New Roman"/>
        </w:rPr>
        <w:t>versus</w:t>
      </w:r>
      <w:r w:rsidR="00D82AB2" w:rsidRPr="000D3173">
        <w:rPr>
          <w:rFonts w:eastAsia="Times New Roman"/>
        </w:rPr>
        <w:t xml:space="preserve"> </w:t>
      </w:r>
      <w:r w:rsidR="005673FA" w:rsidRPr="000D3173">
        <w:rPr>
          <w:rFonts w:eastAsia="Times New Roman"/>
        </w:rPr>
        <w:t xml:space="preserve">12.7 (95% CI 10.9-14.6) </w:t>
      </w:r>
      <w:r w:rsidR="00D82AB2" w:rsidRPr="000D3173">
        <w:rPr>
          <w:rFonts w:eastAsia="Times New Roman"/>
        </w:rPr>
        <w:t xml:space="preserve">months </w:t>
      </w:r>
      <w:r w:rsidR="005673FA" w:rsidRPr="000D3173">
        <w:rPr>
          <w:rFonts w:eastAsia="Times New Roman"/>
        </w:rPr>
        <w:t xml:space="preserve">for </w:t>
      </w:r>
      <w:r w:rsidR="00DA412D" w:rsidRPr="000D3173">
        <w:rPr>
          <w:rFonts w:eastAsia="Times New Roman"/>
        </w:rPr>
        <w:t xml:space="preserve">172 (42.1%) </w:t>
      </w:r>
      <w:r w:rsidR="00904377">
        <w:rPr>
          <w:rFonts w:eastAsia="Times New Roman"/>
        </w:rPr>
        <w:t xml:space="preserve">patients </w:t>
      </w:r>
      <w:r w:rsidR="005673FA" w:rsidRPr="000D3173">
        <w:rPr>
          <w:rFonts w:eastAsia="Times New Roman"/>
        </w:rPr>
        <w:t>with</w:t>
      </w:r>
      <w:r w:rsidR="00D82AB2" w:rsidRPr="000D3173">
        <w:rPr>
          <w:rFonts w:eastAsia="Times New Roman"/>
        </w:rPr>
        <w:t xml:space="preserve"> </w:t>
      </w:r>
      <w:r w:rsidR="00DA412D" w:rsidRPr="000D3173">
        <w:rPr>
          <w:rFonts w:eastAsia="Times New Roman"/>
        </w:rPr>
        <w:t xml:space="preserve">confirmed </w:t>
      </w:r>
      <w:r w:rsidR="00D82AB2" w:rsidRPr="000D3173">
        <w:rPr>
          <w:rFonts w:eastAsia="Times New Roman"/>
        </w:rPr>
        <w:t>N</w:t>
      </w:r>
      <w:r w:rsidR="00AD3B2E" w:rsidRPr="000D3173">
        <w:rPr>
          <w:rFonts w:eastAsia="Times New Roman"/>
        </w:rPr>
        <w:t>1-3 and/</w:t>
      </w:r>
      <w:r w:rsidR="00D82AB2" w:rsidRPr="000D3173">
        <w:rPr>
          <w:rFonts w:eastAsia="Times New Roman"/>
        </w:rPr>
        <w:t xml:space="preserve">or </w:t>
      </w:r>
      <w:r w:rsidRPr="000D3173">
        <w:rPr>
          <w:rFonts w:eastAsia="Times New Roman"/>
        </w:rPr>
        <w:t>M</w:t>
      </w:r>
      <w:r w:rsidR="00AD3B2E" w:rsidRPr="000D3173">
        <w:rPr>
          <w:rFonts w:eastAsia="Times New Roman"/>
        </w:rPr>
        <w:t>1</w:t>
      </w:r>
      <w:r w:rsidRPr="000D3173">
        <w:rPr>
          <w:rFonts w:eastAsia="Times New Roman"/>
        </w:rPr>
        <w:t xml:space="preserve"> disease</w:t>
      </w:r>
      <w:r w:rsidR="005D613C" w:rsidRPr="000D3173">
        <w:rPr>
          <w:rFonts w:eastAsia="Times New Roman"/>
        </w:rPr>
        <w:t xml:space="preserve"> (</w:t>
      </w:r>
      <w:r w:rsidR="005673FA" w:rsidRPr="000D3173">
        <w:rPr>
          <w:rFonts w:eastAsia="Times New Roman"/>
        </w:rPr>
        <w:t>hazard ratio 2.03, 95% CI 1.58-2.60, p=&lt;0.001</w:t>
      </w:r>
      <w:r w:rsidR="005D613C" w:rsidRPr="000D3173">
        <w:rPr>
          <w:rFonts w:eastAsia="Times New Roman"/>
        </w:rPr>
        <w:t>)</w:t>
      </w:r>
      <w:r w:rsidRPr="000D3173">
        <w:rPr>
          <w:rFonts w:eastAsia="Times New Roman"/>
        </w:rPr>
        <w:t xml:space="preserve">. </w:t>
      </w:r>
      <w:r w:rsidR="00DA412D" w:rsidRPr="000D3173">
        <w:rPr>
          <w:rFonts w:eastAsia="Times New Roman"/>
        </w:rPr>
        <w:t xml:space="preserve">247 </w:t>
      </w:r>
      <w:r w:rsidR="003C45C3" w:rsidRPr="000D3173">
        <w:rPr>
          <w:rFonts w:eastAsia="Times New Roman"/>
        </w:rPr>
        <w:t>patients</w:t>
      </w:r>
      <w:r w:rsidR="00DA412D" w:rsidRPr="000D3173">
        <w:rPr>
          <w:rFonts w:eastAsia="Times New Roman"/>
        </w:rPr>
        <w:t xml:space="preserve"> (61.5%) received primary chemotherapy</w:t>
      </w:r>
      <w:r w:rsidR="00904377">
        <w:rPr>
          <w:rFonts w:eastAsia="Times New Roman"/>
        </w:rPr>
        <w:t>,</w:t>
      </w:r>
      <w:r w:rsidR="00DA412D" w:rsidRPr="000D3173">
        <w:rPr>
          <w:rFonts w:eastAsia="Times New Roman"/>
        </w:rPr>
        <w:t xml:space="preserve"> </w:t>
      </w:r>
      <w:r w:rsidR="003C45C3">
        <w:rPr>
          <w:rFonts w:eastAsia="Times New Roman"/>
        </w:rPr>
        <w:t>with a</w:t>
      </w:r>
      <w:r w:rsidR="00DA412D" w:rsidRPr="000D3173">
        <w:rPr>
          <w:rFonts w:eastAsia="Times New Roman"/>
        </w:rPr>
        <w:t xml:space="preserve"> median OS </w:t>
      </w:r>
      <w:r w:rsidR="003C45C3">
        <w:rPr>
          <w:rFonts w:eastAsia="Times New Roman"/>
        </w:rPr>
        <w:t>of</w:t>
      </w:r>
      <w:r w:rsidR="008F41DA" w:rsidRPr="000D3173">
        <w:rPr>
          <w:rFonts w:eastAsia="Times New Roman"/>
        </w:rPr>
        <w:t xml:space="preserve"> </w:t>
      </w:r>
      <w:r w:rsidR="00DA412D" w:rsidRPr="000D3173">
        <w:rPr>
          <w:rFonts w:eastAsia="Times New Roman"/>
        </w:rPr>
        <w:t xml:space="preserve">21.6 (95% CI 15.5-27.6) </w:t>
      </w:r>
      <w:r w:rsidR="008F41DA" w:rsidRPr="000D3173">
        <w:rPr>
          <w:rFonts w:eastAsia="Times New Roman"/>
        </w:rPr>
        <w:t>months</w:t>
      </w:r>
      <w:r w:rsidR="00904377">
        <w:rPr>
          <w:rFonts w:eastAsia="Times New Roman"/>
        </w:rPr>
        <w:t>,</w:t>
      </w:r>
      <w:r w:rsidR="008F41DA" w:rsidRPr="000D3173">
        <w:rPr>
          <w:rFonts w:eastAsia="Times New Roman"/>
        </w:rPr>
        <w:t xml:space="preserve"> </w:t>
      </w:r>
      <w:r w:rsidR="005060E6" w:rsidRPr="000D3173">
        <w:rPr>
          <w:rFonts w:eastAsia="Times New Roman"/>
        </w:rPr>
        <w:t>versus</w:t>
      </w:r>
      <w:r w:rsidR="008F41DA" w:rsidRPr="000D3173">
        <w:rPr>
          <w:rFonts w:eastAsia="Times New Roman"/>
        </w:rPr>
        <w:t xml:space="preserve"> </w:t>
      </w:r>
      <w:r w:rsidR="00DA412D" w:rsidRPr="000D3173">
        <w:rPr>
          <w:rFonts w:eastAsia="Times New Roman"/>
        </w:rPr>
        <w:t xml:space="preserve">9.1 (95% CI 5.4-12.8) </w:t>
      </w:r>
      <w:r w:rsidRPr="000D3173">
        <w:rPr>
          <w:rFonts w:eastAsia="Times New Roman"/>
        </w:rPr>
        <w:t xml:space="preserve">months in those who </w:t>
      </w:r>
      <w:r w:rsidR="00904377">
        <w:rPr>
          <w:rFonts w:eastAsia="Times New Roman"/>
        </w:rPr>
        <w:t>did not</w:t>
      </w:r>
      <w:r w:rsidR="005D613C" w:rsidRPr="000D3173">
        <w:rPr>
          <w:rFonts w:eastAsia="Times New Roman"/>
        </w:rPr>
        <w:t xml:space="preserve"> (</w:t>
      </w:r>
      <w:r w:rsidR="003C45C3" w:rsidRPr="003C45C3">
        <w:rPr>
          <w:rFonts w:eastAsia="Times New Roman"/>
        </w:rPr>
        <w:t>HR 0.46, 95%CI 0.37-0.59, p=&lt;0.001</w:t>
      </w:r>
      <w:r w:rsidR="005D613C" w:rsidRPr="000D3173">
        <w:rPr>
          <w:rFonts w:eastAsia="Times New Roman"/>
        </w:rPr>
        <w:t>)</w:t>
      </w:r>
      <w:r w:rsidRPr="000D3173">
        <w:rPr>
          <w:rFonts w:eastAsia="Times New Roman"/>
        </w:rPr>
        <w:t xml:space="preserve">. </w:t>
      </w:r>
      <w:r w:rsidR="00904377">
        <w:rPr>
          <w:rFonts w:eastAsia="Times New Roman"/>
        </w:rPr>
        <w:t xml:space="preserve">Choice of chemotherapy agent did not alter outcomes. </w:t>
      </w:r>
      <w:r w:rsidR="005673FA" w:rsidRPr="000D3173">
        <w:rPr>
          <w:rFonts w:eastAsia="Times New Roman"/>
        </w:rPr>
        <w:t xml:space="preserve">For those with </w:t>
      </w:r>
      <w:r w:rsidR="00DA412D" w:rsidRPr="000D3173">
        <w:rPr>
          <w:rFonts w:eastAsia="Times New Roman"/>
        </w:rPr>
        <w:t xml:space="preserve">bladder confined </w:t>
      </w:r>
      <w:r w:rsidR="005673FA" w:rsidRPr="000D3173">
        <w:rPr>
          <w:rFonts w:eastAsia="Times New Roman"/>
        </w:rPr>
        <w:t xml:space="preserve">disease, </w:t>
      </w:r>
      <w:r w:rsidR="00DA412D" w:rsidRPr="000D3173">
        <w:rPr>
          <w:rFonts w:eastAsia="Times New Roman"/>
        </w:rPr>
        <w:t>61</w:t>
      </w:r>
      <w:r w:rsidR="005673FA" w:rsidRPr="000D3173">
        <w:rPr>
          <w:rFonts w:eastAsia="Times New Roman"/>
        </w:rPr>
        <w:t xml:space="preserve"> patients (30.5%) had cystectomy and 104/200 (52.0%) had radiotherapy. Survival outcomes were similar despite choice of </w:t>
      </w:r>
      <w:r w:rsidR="005673FA" w:rsidRPr="000D3173">
        <w:rPr>
          <w:rFonts w:eastAsia="Times New Roman"/>
        </w:rPr>
        <w:lastRenderedPageBreak/>
        <w:t xml:space="preserve">cystectomy or radiotherapy. </w:t>
      </w:r>
      <w:r w:rsidRPr="000D3173">
        <w:rPr>
          <w:rFonts w:eastAsia="Times New Roman"/>
        </w:rPr>
        <w:t xml:space="preserve">Only 6 </w:t>
      </w:r>
      <w:r w:rsidR="00DA412D" w:rsidRPr="000D3173">
        <w:rPr>
          <w:rFonts w:eastAsia="Times New Roman"/>
        </w:rPr>
        <w:t>patients</w:t>
      </w:r>
      <w:r w:rsidRPr="000D3173">
        <w:rPr>
          <w:rFonts w:eastAsia="Times New Roman"/>
        </w:rPr>
        <w:t xml:space="preserve"> (1.5%) were identified to have brain metastases</w:t>
      </w:r>
      <w:r w:rsidR="003F671A" w:rsidRPr="000D3173">
        <w:rPr>
          <w:rFonts w:eastAsia="Times New Roman"/>
        </w:rPr>
        <w:t xml:space="preserve"> at any time point</w:t>
      </w:r>
      <w:r w:rsidRPr="000D3173">
        <w:rPr>
          <w:rFonts w:eastAsia="Times New Roman"/>
        </w:rPr>
        <w:t>.</w:t>
      </w:r>
    </w:p>
    <w:p w14:paraId="5E790665" w14:textId="77777777" w:rsidR="0030519E" w:rsidRPr="000D3173" w:rsidRDefault="0030519E" w:rsidP="005673FA">
      <w:pPr>
        <w:spacing w:line="480" w:lineRule="auto"/>
      </w:pPr>
    </w:p>
    <w:p w14:paraId="63F749B3" w14:textId="77777777" w:rsidR="0030519E" w:rsidRPr="000D3173" w:rsidRDefault="0030519E" w:rsidP="005673FA">
      <w:pPr>
        <w:spacing w:line="480" w:lineRule="auto"/>
        <w:outlineLvl w:val="0"/>
        <w:rPr>
          <w:b/>
          <w:bCs/>
        </w:rPr>
      </w:pPr>
      <w:r w:rsidRPr="000D3173">
        <w:rPr>
          <w:b/>
          <w:bCs/>
        </w:rPr>
        <w:t>Conclusions:</w:t>
      </w:r>
    </w:p>
    <w:p w14:paraId="69C566E5" w14:textId="3C5E00CF" w:rsidR="004E1EE0" w:rsidRPr="00AA5A45" w:rsidRDefault="004E1EE0" w:rsidP="005673FA">
      <w:pPr>
        <w:spacing w:line="480" w:lineRule="auto"/>
        <w:rPr>
          <w:rFonts w:eastAsia="Times New Roman"/>
        </w:rPr>
      </w:pPr>
      <w:r w:rsidRPr="000D3173">
        <w:rPr>
          <w:rFonts w:eastAsia="Times New Roman"/>
        </w:rPr>
        <w:t xml:space="preserve">This is the largest retrospective study of all stage </w:t>
      </w:r>
      <w:r w:rsidR="003C45C3">
        <w:rPr>
          <w:rFonts w:eastAsia="Times New Roman"/>
        </w:rPr>
        <w:t xml:space="preserve">SCCB </w:t>
      </w:r>
      <w:r w:rsidRPr="000D3173">
        <w:rPr>
          <w:rFonts w:eastAsia="Times New Roman"/>
        </w:rPr>
        <w:t xml:space="preserve">to date. Patients have a poor prognosis </w:t>
      </w:r>
      <w:r w:rsidR="003C45C3">
        <w:rPr>
          <w:rFonts w:eastAsia="Times New Roman"/>
        </w:rPr>
        <w:t>overall but with improved survival</w:t>
      </w:r>
      <w:r w:rsidRPr="000D3173">
        <w:rPr>
          <w:rFonts w:eastAsia="Times New Roman"/>
        </w:rPr>
        <w:t xml:space="preserve"> in th</w:t>
      </w:r>
      <w:r w:rsidR="003C45C3">
        <w:rPr>
          <w:rFonts w:eastAsia="Times New Roman"/>
        </w:rPr>
        <w:t>ose able to receive</w:t>
      </w:r>
      <w:r w:rsidRPr="000D3173">
        <w:rPr>
          <w:rFonts w:eastAsia="Times New Roman"/>
        </w:rPr>
        <w:t xml:space="preserve"> chemotherapy </w:t>
      </w:r>
      <w:r w:rsidR="003C45C3">
        <w:rPr>
          <w:rFonts w:eastAsia="Times New Roman"/>
        </w:rPr>
        <w:t>and with organ confined disease</w:t>
      </w:r>
      <w:r w:rsidRPr="000D3173">
        <w:rPr>
          <w:rFonts w:eastAsia="Times New Roman"/>
        </w:rPr>
        <w:t xml:space="preserve">. </w:t>
      </w:r>
      <w:r w:rsidR="003C45C3">
        <w:rPr>
          <w:rFonts w:eastAsia="Times New Roman"/>
        </w:rPr>
        <w:t>Brain metastases are rare</w:t>
      </w:r>
      <w:r w:rsidRPr="000D3173">
        <w:rPr>
          <w:rFonts w:eastAsia="Times New Roman"/>
        </w:rPr>
        <w:t>.</w:t>
      </w:r>
    </w:p>
    <w:p w14:paraId="632F6C2B" w14:textId="77777777" w:rsidR="0030519E" w:rsidRDefault="0030519E" w:rsidP="005673FA">
      <w:pPr>
        <w:spacing w:line="480" w:lineRule="auto"/>
        <w:rPr>
          <w:b/>
          <w:bCs/>
        </w:rPr>
      </w:pPr>
    </w:p>
    <w:p w14:paraId="2D55A49C" w14:textId="77777777" w:rsidR="0030519E" w:rsidRDefault="0030519E" w:rsidP="005673FA">
      <w:pPr>
        <w:spacing w:line="480" w:lineRule="auto"/>
        <w:rPr>
          <w:b/>
          <w:bCs/>
        </w:rPr>
      </w:pPr>
      <w:r>
        <w:rPr>
          <w:b/>
          <w:bCs/>
        </w:rPr>
        <w:br w:type="page"/>
      </w:r>
    </w:p>
    <w:p w14:paraId="4998B93B" w14:textId="77777777" w:rsidR="0030519E" w:rsidRDefault="0030519E" w:rsidP="005673FA">
      <w:pPr>
        <w:spacing w:line="480" w:lineRule="auto"/>
        <w:outlineLvl w:val="0"/>
        <w:rPr>
          <w:b/>
          <w:bCs/>
        </w:rPr>
      </w:pPr>
      <w:r>
        <w:rPr>
          <w:b/>
          <w:bCs/>
        </w:rPr>
        <w:lastRenderedPageBreak/>
        <w:t>Introduction</w:t>
      </w:r>
    </w:p>
    <w:p w14:paraId="0306EDFF" w14:textId="77777777" w:rsidR="00C427C4" w:rsidRDefault="00C427C4" w:rsidP="005673FA">
      <w:pPr>
        <w:spacing w:line="480" w:lineRule="auto"/>
        <w:rPr>
          <w:b/>
          <w:bCs/>
        </w:rPr>
      </w:pPr>
    </w:p>
    <w:p w14:paraId="1B9336BB" w14:textId="08D32AEF" w:rsidR="008B5F64" w:rsidRDefault="003C27BA" w:rsidP="005673FA">
      <w:pPr>
        <w:spacing w:line="480" w:lineRule="auto"/>
        <w:rPr>
          <w:bCs/>
        </w:rPr>
      </w:pPr>
      <w:r>
        <w:rPr>
          <w:bCs/>
        </w:rPr>
        <w:t>Bladder and u</w:t>
      </w:r>
      <w:r w:rsidR="00F91DE5" w:rsidRPr="00F91DE5">
        <w:rPr>
          <w:bCs/>
        </w:rPr>
        <w:t>rinary tract cancer</w:t>
      </w:r>
      <w:r w:rsidR="00F91DE5">
        <w:rPr>
          <w:bCs/>
        </w:rPr>
        <w:t>s account for approximately 10,200 new diagnoses and 5,4</w:t>
      </w:r>
      <w:r w:rsidR="00F91DE5" w:rsidRPr="00F91DE5">
        <w:rPr>
          <w:bCs/>
        </w:rPr>
        <w:t>00 deaths annually</w:t>
      </w:r>
      <w:r w:rsidR="00F91DE5">
        <w:rPr>
          <w:bCs/>
        </w:rPr>
        <w:t xml:space="preserve"> in the UK.</w:t>
      </w:r>
      <w:r w:rsidR="00F91DE5">
        <w:rPr>
          <w:bCs/>
        </w:rPr>
        <w:fldChar w:fldCharType="begin"/>
      </w:r>
      <w:r w:rsidR="007B6AF0">
        <w:rPr>
          <w:bCs/>
        </w:rPr>
        <w:instrText xml:space="preserve"> ADDIN EN.CITE &lt;EndNote&gt;&lt;Cite&gt;&lt;RecNum&gt;50&lt;/RecNum&gt;&lt;DisplayText&gt;&lt;style face="superscript"&gt;1&lt;/style&gt;&lt;/DisplayText&gt;&lt;record&gt;&lt;rec-number&gt;50&lt;/rec-number&gt;&lt;foreign-keys&gt;&lt;key app="EN" db-id="2trr2ptxmsdax9e5wp3pz9px2wttrrrswzff" timestamp="1361296442"&gt;50&lt;/key&gt;&lt;/foreign-keys&gt;&lt;ref-type name="Web Page"&gt;12&lt;/ref-type&gt;&lt;contributors&gt;&lt;/contributors&gt;&lt;titles&gt;&lt;title&gt;Cancer Research UK. Cancer Stats: Cancer Statistics for the UK.&lt;/title&gt;&lt;/titles&gt;&lt;dates&gt;&lt;/dates&gt;&lt;urls&gt;&lt;related-urls&gt;&lt;url&gt;http://www.cancerresearchuk.org/cancer-info/cancerstats/&lt;/url&gt;&lt;/related-urls&gt;&lt;/urls&gt;&lt;/record&gt;&lt;/Cite&gt;&lt;/EndNote&gt;</w:instrText>
      </w:r>
      <w:r w:rsidR="00F91DE5">
        <w:rPr>
          <w:bCs/>
        </w:rPr>
        <w:fldChar w:fldCharType="separate"/>
      </w:r>
      <w:r w:rsidR="007B6AF0" w:rsidRPr="007B6AF0">
        <w:rPr>
          <w:bCs/>
          <w:noProof/>
          <w:vertAlign w:val="superscript"/>
        </w:rPr>
        <w:t>1</w:t>
      </w:r>
      <w:r w:rsidR="00F91DE5">
        <w:rPr>
          <w:bCs/>
        </w:rPr>
        <w:fldChar w:fldCharType="end"/>
      </w:r>
      <w:r w:rsidR="00F91DE5" w:rsidRPr="00F91DE5">
        <w:rPr>
          <w:bCs/>
        </w:rPr>
        <w:t xml:space="preserve"> Approximately 90% are of transitional cell carcinoma (TCC) histology and</w:t>
      </w:r>
      <w:r w:rsidR="00F91DE5">
        <w:rPr>
          <w:bCs/>
        </w:rPr>
        <w:t xml:space="preserve"> </w:t>
      </w:r>
      <w:r w:rsidR="00F91DE5" w:rsidRPr="00F91DE5">
        <w:rPr>
          <w:bCs/>
        </w:rPr>
        <w:t>treated with</w:t>
      </w:r>
      <w:r w:rsidR="00F91DE5">
        <w:rPr>
          <w:bCs/>
        </w:rPr>
        <w:t xml:space="preserve"> surgical resection,</w:t>
      </w:r>
      <w:r w:rsidR="00F91DE5" w:rsidRPr="00F91DE5">
        <w:rPr>
          <w:bCs/>
        </w:rPr>
        <w:t xml:space="preserve"> </w:t>
      </w:r>
      <w:r w:rsidR="00F91DE5">
        <w:rPr>
          <w:bCs/>
        </w:rPr>
        <w:t xml:space="preserve">radiotherapy, </w:t>
      </w:r>
      <w:r w:rsidR="00F91DE5" w:rsidRPr="00F91DE5">
        <w:rPr>
          <w:bCs/>
        </w:rPr>
        <w:t xml:space="preserve">platinum based chemotherapy </w:t>
      </w:r>
      <w:r w:rsidR="00F91DE5">
        <w:rPr>
          <w:bCs/>
        </w:rPr>
        <w:t>and</w:t>
      </w:r>
      <w:r w:rsidR="00F91DE5" w:rsidRPr="00F91DE5">
        <w:rPr>
          <w:bCs/>
        </w:rPr>
        <w:t xml:space="preserve"> PD</w:t>
      </w:r>
      <w:r w:rsidR="00F91DE5">
        <w:rPr>
          <w:bCs/>
        </w:rPr>
        <w:t xml:space="preserve">-1/PD-L1 </w:t>
      </w:r>
      <w:r>
        <w:rPr>
          <w:bCs/>
        </w:rPr>
        <w:t xml:space="preserve">checkpoint </w:t>
      </w:r>
      <w:r w:rsidR="00F91DE5">
        <w:rPr>
          <w:bCs/>
        </w:rPr>
        <w:t>directed immunotherapy.</w:t>
      </w:r>
      <w:r w:rsidR="00F91DE5">
        <w:rPr>
          <w:bCs/>
        </w:rPr>
        <w:fldChar w:fldCharType="begin"/>
      </w:r>
      <w:r w:rsidR="007B6AF0">
        <w:rPr>
          <w:bCs/>
        </w:rPr>
        <w:instrText xml:space="preserve"> ADDIN EN.CITE &lt;EndNote&gt;&lt;Cite&gt;&lt;Author&gt;Crabb&lt;/Author&gt;&lt;Year&gt;2018&lt;/Year&gt;&lt;RecNum&gt;1102&lt;/RecNum&gt;&lt;DisplayText&gt;&lt;style face="superscript"&gt;2&lt;/style&gt;&lt;/DisplayText&gt;&lt;record&gt;&lt;rec-number&gt;1102&lt;/rec-number&gt;&lt;foreign-keys&gt;&lt;key app="EN" db-id="2trr2ptxmsdax9e5wp3pz9px2wttrrrswzff" timestamp="1581943947"&gt;1102&lt;/key&gt;&lt;/foreign-keys&gt;&lt;ref-type name="Journal Article"&gt;17&lt;/ref-type&gt;&lt;contributors&gt;&lt;authors&gt;&lt;author&gt;Crabb, S. J.&lt;/author&gt;&lt;author&gt;Douglas, J.&lt;/author&gt;&lt;/authors&gt;&lt;/contributors&gt;&lt;auth-address&gt;Cancer Sciences Unit, Faculty of Medicine, University of Southampton, Southampton, Hampshire, UK.&amp;#xD;Department of Urology, University Hospital Southampton NHS Foundation Trust, Southampton, Hampshire, UK.&lt;/auth-address&gt;&lt;titles&gt;&lt;title&gt;The latest treatment options for bladder cancer&lt;/title&gt;&lt;secondary-title&gt;Br Med Bull&lt;/secondary-title&gt;&lt;/titles&gt;&lt;periodical&gt;&lt;full-title&gt;Br Med Bull&lt;/full-title&gt;&lt;/periodical&gt;&lt;pages&gt;85-95&lt;/pages&gt;&lt;volume&gt;128&lt;/volume&gt;&lt;number&gt;1&lt;/number&gt;&lt;edition&gt;2018/10/30&lt;/edition&gt;&lt;keywords&gt;&lt;keyword&gt;Antineoplastic Combined Chemotherapy Protocols/administration &amp;amp; dosage&lt;/keyword&gt;&lt;keyword&gt;Diagnostic Techniques, Urological&lt;/keyword&gt;&lt;keyword&gt;Humans&lt;/keyword&gt;&lt;keyword&gt;Immunotherapy/*methods&lt;/keyword&gt;&lt;keyword&gt;Muscle, Smooth/*pathology&lt;/keyword&gt;&lt;keyword&gt;Neoplasm Invasiveness/*pathology&lt;/keyword&gt;&lt;keyword&gt;Neoplasm Metastasis/*therapy&lt;/keyword&gt;&lt;keyword&gt;Treatment Outcome&lt;/keyword&gt;&lt;keyword&gt;Urinary Bladder/*pathology&lt;/keyword&gt;&lt;keyword&gt;Urinary Bladder Neoplasms/pathology/*therapy&lt;/keyword&gt;&lt;/keywords&gt;&lt;dates&gt;&lt;year&gt;2018&lt;/year&gt;&lt;pub-dates&gt;&lt;date&gt;Dec 1&lt;/date&gt;&lt;/pub-dates&gt;&lt;/dates&gt;&lt;isbn&gt;1471-8391 (Electronic)&amp;#xD;0007-1420 (Linking)&lt;/isbn&gt;&lt;accession-num&gt;30371744&lt;/accession-num&gt;&lt;urls&gt;&lt;related-urls&gt;&lt;url&gt;https://www.ncbi.nlm.nih.gov/pubmed/30371744&lt;/url&gt;&lt;/related-urls&gt;&lt;/urls&gt;&lt;electronic-resource-num&gt;10.1093/bmb/ldy034&lt;/electronic-resource-num&gt;&lt;/record&gt;&lt;/Cite&gt;&lt;/EndNote&gt;</w:instrText>
      </w:r>
      <w:r w:rsidR="00F91DE5">
        <w:rPr>
          <w:bCs/>
        </w:rPr>
        <w:fldChar w:fldCharType="separate"/>
      </w:r>
      <w:r w:rsidR="007B6AF0" w:rsidRPr="007B6AF0">
        <w:rPr>
          <w:bCs/>
          <w:noProof/>
          <w:vertAlign w:val="superscript"/>
        </w:rPr>
        <w:t>2</w:t>
      </w:r>
      <w:r w:rsidR="00F91DE5">
        <w:rPr>
          <w:bCs/>
        </w:rPr>
        <w:fldChar w:fldCharType="end"/>
      </w:r>
      <w:r w:rsidR="00F91DE5">
        <w:rPr>
          <w:bCs/>
        </w:rPr>
        <w:t xml:space="preserve"> </w:t>
      </w:r>
      <w:r w:rsidR="00F91DE5" w:rsidRPr="00F91DE5">
        <w:rPr>
          <w:bCs/>
        </w:rPr>
        <w:t xml:space="preserve">The remaining non-TCC histology urinary tract cancers include </w:t>
      </w:r>
      <w:r w:rsidR="008B5F64" w:rsidRPr="00F91DE5">
        <w:rPr>
          <w:bCs/>
        </w:rPr>
        <w:t>small cell and neuroendocrine carcinoma</w:t>
      </w:r>
      <w:r w:rsidR="008B5F64">
        <w:rPr>
          <w:bCs/>
        </w:rPr>
        <w:t>,</w:t>
      </w:r>
      <w:r w:rsidR="008B5F64" w:rsidRPr="00F91DE5">
        <w:rPr>
          <w:bCs/>
        </w:rPr>
        <w:t xml:space="preserve"> </w:t>
      </w:r>
      <w:r w:rsidR="00F91DE5" w:rsidRPr="00F91DE5">
        <w:rPr>
          <w:bCs/>
        </w:rPr>
        <w:t>squamous cell carcinoma, large cell</w:t>
      </w:r>
      <w:r w:rsidR="00F91DE5">
        <w:rPr>
          <w:bCs/>
        </w:rPr>
        <w:t xml:space="preserve"> </w:t>
      </w:r>
      <w:r w:rsidR="00F91DE5" w:rsidRPr="00F91DE5">
        <w:rPr>
          <w:bCs/>
        </w:rPr>
        <w:t>carcinoma, adenocarcinomas (including</w:t>
      </w:r>
      <w:r w:rsidR="00F91DE5">
        <w:rPr>
          <w:bCs/>
        </w:rPr>
        <w:t xml:space="preserve"> </w:t>
      </w:r>
      <w:proofErr w:type="spellStart"/>
      <w:r w:rsidR="00F91DE5" w:rsidRPr="00F91DE5">
        <w:rPr>
          <w:bCs/>
        </w:rPr>
        <w:t>urachal</w:t>
      </w:r>
      <w:proofErr w:type="spellEnd"/>
      <w:r w:rsidR="00F91DE5" w:rsidRPr="00F91DE5">
        <w:rPr>
          <w:bCs/>
        </w:rPr>
        <w:t>/</w:t>
      </w:r>
      <w:proofErr w:type="spellStart"/>
      <w:r w:rsidR="00F91DE5" w:rsidRPr="00F91DE5">
        <w:rPr>
          <w:bCs/>
        </w:rPr>
        <w:t>mullerian</w:t>
      </w:r>
      <w:proofErr w:type="spellEnd"/>
      <w:r w:rsidR="00F91DE5" w:rsidRPr="00F91DE5">
        <w:rPr>
          <w:bCs/>
        </w:rPr>
        <w:t xml:space="preserve"> cancers) and clear cell carcinoma.</w:t>
      </w:r>
      <w:r w:rsidR="008B5F64">
        <w:rPr>
          <w:bCs/>
        </w:rPr>
        <w:fldChar w:fldCharType="begin"/>
      </w:r>
      <w:r w:rsidR="007B6AF0">
        <w:rPr>
          <w:bCs/>
        </w:rPr>
        <w:instrText xml:space="preserve"> ADDIN EN.CITE &lt;EndNote&gt;&lt;Cite&gt;&lt;Author&gt;Park&lt;/Author&gt;&lt;Year&gt;2019&lt;/Year&gt;&lt;RecNum&gt;1208&lt;/RecNum&gt;&lt;DisplayText&gt;&lt;style face="superscript"&gt;3&lt;/style&gt;&lt;/DisplayText&gt;&lt;record&gt;&lt;rec-number&gt;1208&lt;/rec-number&gt;&lt;foreign-keys&gt;&lt;key app="EN" db-id="2trr2ptxmsdax9e5wp3pz9px2wttrrrswzff" timestamp="1588088751"&gt;1208&lt;/key&gt;&lt;/foreign-keys&gt;&lt;ref-type name="Journal Article"&gt;17&lt;/ref-type&gt;&lt;contributors&gt;&lt;authors&gt;&lt;author&gt;Park, S.&lt;/author&gt;&lt;author&gt;Reuter, V. E.&lt;/author&gt;&lt;author&gt;Hansel, D. E.&lt;/author&gt;&lt;/authors&gt;&lt;/contributors&gt;&lt;auth-address&gt;Department of Pathology, Ewha Womans University College of Medicine, Seoul, Korea.&amp;#xD;Department of Pathology, Memorial Sloan Kettering Cancer Institute, New York, NY.&amp;#xD;Department of Pathology, University of California at San Diego, La Jolla, CA, USA.&lt;/auth-address&gt;&lt;titles&gt;&lt;title&gt;Non-urothelial carcinomas of the bladder&lt;/title&gt;&lt;secondary-title&gt;Histopathology&lt;/secondary-title&gt;&lt;/titles&gt;&lt;periodical&gt;&lt;full-title&gt;Histopathology&lt;/full-title&gt;&lt;/periodical&gt;&lt;pages&gt;97-111&lt;/pages&gt;&lt;volume&gt;74&lt;/volume&gt;&lt;number&gt;1&lt;/number&gt;&lt;edition&gt;2018/12/20&lt;/edition&gt;&lt;keywords&gt;&lt;keyword&gt;Adenocarcinoma/diagnosis/*pathology&lt;/keyword&gt;&lt;keyword&gt;Carcinoma, Neuroendocrine/diagnosis/*pathology&lt;/keyword&gt;&lt;keyword&gt;Carcinoma, Squamous Cell/diagnosis/*pathology&lt;/keyword&gt;&lt;keyword&gt;Humans&lt;/keyword&gt;&lt;keyword&gt;Urinary Bladder Neoplasms/diagnosis/*pathology&lt;/keyword&gt;&lt;keyword&gt;non-urothelial carcinoma&lt;/keyword&gt;&lt;keyword&gt;urinary bladder&lt;/keyword&gt;&lt;/keywords&gt;&lt;dates&gt;&lt;year&gt;2019&lt;/year&gt;&lt;pub-dates&gt;&lt;date&gt;Jan&lt;/date&gt;&lt;/pub-dates&gt;&lt;/dates&gt;&lt;isbn&gt;1365-2559 (Electronic)&amp;#xD;0309-0167 (Linking)&lt;/isbn&gt;&lt;accession-num&gt;30565306&lt;/accession-num&gt;&lt;urls&gt;&lt;related-urls&gt;&lt;url&gt;https://www.ncbi.nlm.nih.gov/pubmed/30565306&lt;/url&gt;&lt;/related-urls&gt;&lt;/urls&gt;&lt;electronic-resource-num&gt;10.1111/his.13719&lt;/electronic-resource-num&gt;&lt;/record&gt;&lt;/Cite&gt;&lt;/EndNote&gt;</w:instrText>
      </w:r>
      <w:r w:rsidR="008B5F64">
        <w:rPr>
          <w:bCs/>
        </w:rPr>
        <w:fldChar w:fldCharType="separate"/>
      </w:r>
      <w:r w:rsidR="007B6AF0" w:rsidRPr="007B6AF0">
        <w:rPr>
          <w:bCs/>
          <w:noProof/>
          <w:vertAlign w:val="superscript"/>
        </w:rPr>
        <w:t>3</w:t>
      </w:r>
      <w:r w:rsidR="008B5F64">
        <w:rPr>
          <w:bCs/>
        </w:rPr>
        <w:fldChar w:fldCharType="end"/>
      </w:r>
      <w:r w:rsidR="00F91DE5" w:rsidRPr="00F91DE5">
        <w:rPr>
          <w:bCs/>
        </w:rPr>
        <w:t xml:space="preserve"> </w:t>
      </w:r>
    </w:p>
    <w:p w14:paraId="2C46470E" w14:textId="77777777" w:rsidR="008B5F64" w:rsidRDefault="008B5F64" w:rsidP="005673FA">
      <w:pPr>
        <w:spacing w:line="480" w:lineRule="auto"/>
        <w:rPr>
          <w:bCs/>
        </w:rPr>
      </w:pPr>
    </w:p>
    <w:p w14:paraId="3BE4EFC8" w14:textId="78BEEEBA" w:rsidR="00C427C4" w:rsidRDefault="00C427C4" w:rsidP="005673FA">
      <w:pPr>
        <w:spacing w:line="480" w:lineRule="auto"/>
        <w:rPr>
          <w:bCs/>
        </w:rPr>
      </w:pPr>
      <w:r>
        <w:rPr>
          <w:bCs/>
        </w:rPr>
        <w:t xml:space="preserve">Small cell bladder </w:t>
      </w:r>
      <w:r w:rsidR="00210176">
        <w:rPr>
          <w:bCs/>
        </w:rPr>
        <w:t xml:space="preserve">carcinoma </w:t>
      </w:r>
      <w:r>
        <w:rPr>
          <w:bCs/>
        </w:rPr>
        <w:t>(</w:t>
      </w:r>
      <w:r w:rsidR="00750457">
        <w:rPr>
          <w:bCs/>
        </w:rPr>
        <w:t>SCCB</w:t>
      </w:r>
      <w:r>
        <w:rPr>
          <w:bCs/>
        </w:rPr>
        <w:t>) is rare</w:t>
      </w:r>
      <w:r w:rsidR="003C27BA">
        <w:rPr>
          <w:bCs/>
        </w:rPr>
        <w:t>,</w:t>
      </w:r>
      <w:r w:rsidR="00CA1F34">
        <w:rPr>
          <w:bCs/>
        </w:rPr>
        <w:t xml:space="preserve"> </w:t>
      </w:r>
      <w:r w:rsidR="008B5F64">
        <w:rPr>
          <w:bCs/>
        </w:rPr>
        <w:t>accounting for 0.5 to 1.0% of bladder cancers</w:t>
      </w:r>
      <w:r w:rsidR="007B4D47">
        <w:rPr>
          <w:bCs/>
        </w:rPr>
        <w:t xml:space="preserve">. Approximately half </w:t>
      </w:r>
      <w:r w:rsidR="007B4D47" w:rsidRPr="007B4D47">
        <w:rPr>
          <w:bCs/>
        </w:rPr>
        <w:t xml:space="preserve">of cases </w:t>
      </w:r>
      <w:r w:rsidR="007B4D47">
        <w:rPr>
          <w:bCs/>
        </w:rPr>
        <w:t xml:space="preserve">comprise </w:t>
      </w:r>
      <w:r w:rsidR="00ED3626">
        <w:rPr>
          <w:bCs/>
        </w:rPr>
        <w:t xml:space="preserve">a </w:t>
      </w:r>
      <w:r w:rsidR="007B4D47">
        <w:rPr>
          <w:bCs/>
        </w:rPr>
        <w:t>mixed histology with</w:t>
      </w:r>
      <w:r w:rsidR="00ED3626">
        <w:rPr>
          <w:bCs/>
        </w:rPr>
        <w:t xml:space="preserve"> small cell/</w:t>
      </w:r>
      <w:r w:rsidR="007B4D47" w:rsidRPr="007B4D47">
        <w:rPr>
          <w:bCs/>
        </w:rPr>
        <w:t>neuroendocrine carcinoma</w:t>
      </w:r>
      <w:r w:rsidR="007B4D47">
        <w:rPr>
          <w:bCs/>
        </w:rPr>
        <w:t xml:space="preserve"> and</w:t>
      </w:r>
      <w:r w:rsidR="00ED3626">
        <w:rPr>
          <w:bCs/>
        </w:rPr>
        <w:t xml:space="preserve"> non-</w:t>
      </w:r>
      <w:r w:rsidR="00ED3626" w:rsidRPr="007B4D47">
        <w:rPr>
          <w:bCs/>
        </w:rPr>
        <w:t>small</w:t>
      </w:r>
      <w:r w:rsidR="00ED3626">
        <w:rPr>
          <w:bCs/>
        </w:rPr>
        <w:t xml:space="preserve"> </w:t>
      </w:r>
      <w:r w:rsidR="007B4D47" w:rsidRPr="007B4D47">
        <w:rPr>
          <w:bCs/>
        </w:rPr>
        <w:t>cell carcinoma components</w:t>
      </w:r>
      <w:r w:rsidR="007B4D47">
        <w:rPr>
          <w:bCs/>
        </w:rPr>
        <w:t xml:space="preserve"> present</w:t>
      </w:r>
      <w:r w:rsidR="008B5F64">
        <w:rPr>
          <w:bCs/>
        </w:rPr>
        <w:t>.</w:t>
      </w:r>
      <w:r w:rsidR="008B5F64">
        <w:rPr>
          <w:bCs/>
        </w:rPr>
        <w:fldChar w:fldCharType="begin"/>
      </w:r>
      <w:r w:rsidR="007B6AF0">
        <w:rPr>
          <w:bCs/>
        </w:rPr>
        <w:instrText xml:space="preserve"> ADDIN EN.CITE &lt;EndNote&gt;&lt;Cite&gt;&lt;Author&gt;Park&lt;/Author&gt;&lt;Year&gt;2019&lt;/Year&gt;&lt;RecNum&gt;1208&lt;/RecNum&gt;&lt;DisplayText&gt;&lt;style face="superscript"&gt;3&lt;/style&gt;&lt;/DisplayText&gt;&lt;record&gt;&lt;rec-number&gt;1208&lt;/rec-number&gt;&lt;foreign-keys&gt;&lt;key app="EN" db-id="2trr2ptxmsdax9e5wp3pz9px2wttrrrswzff" timestamp="1588088751"&gt;1208&lt;/key&gt;&lt;/foreign-keys&gt;&lt;ref-type name="Journal Article"&gt;17&lt;/ref-type&gt;&lt;contributors&gt;&lt;authors&gt;&lt;author&gt;Park, S.&lt;/author&gt;&lt;author&gt;Reuter, V. E.&lt;/author&gt;&lt;author&gt;Hansel, D. E.&lt;/author&gt;&lt;/authors&gt;&lt;/contributors&gt;&lt;auth-address&gt;Department of Pathology, Ewha Womans University College of Medicine, Seoul, Korea.&amp;#xD;Department of Pathology, Memorial Sloan Kettering Cancer Institute, New York, NY.&amp;#xD;Department of Pathology, University of California at San Diego, La Jolla, CA, USA.&lt;/auth-address&gt;&lt;titles&gt;&lt;title&gt;Non-urothelial carcinomas of the bladder&lt;/title&gt;&lt;secondary-title&gt;Histopathology&lt;/secondary-title&gt;&lt;/titles&gt;&lt;periodical&gt;&lt;full-title&gt;Histopathology&lt;/full-title&gt;&lt;/periodical&gt;&lt;pages&gt;97-111&lt;/pages&gt;&lt;volume&gt;74&lt;/volume&gt;&lt;number&gt;1&lt;/number&gt;&lt;edition&gt;2018/12/20&lt;/edition&gt;&lt;keywords&gt;&lt;keyword&gt;Adenocarcinoma/diagnosis/*pathology&lt;/keyword&gt;&lt;keyword&gt;Carcinoma, Neuroendocrine/diagnosis/*pathology&lt;/keyword&gt;&lt;keyword&gt;Carcinoma, Squamous Cell/diagnosis/*pathology&lt;/keyword&gt;&lt;keyword&gt;Humans&lt;/keyword&gt;&lt;keyword&gt;Urinary Bladder Neoplasms/diagnosis/*pathology&lt;/keyword&gt;&lt;keyword&gt;non-urothelial carcinoma&lt;/keyword&gt;&lt;keyword&gt;urinary bladder&lt;/keyword&gt;&lt;/keywords&gt;&lt;dates&gt;&lt;year&gt;2019&lt;/year&gt;&lt;pub-dates&gt;&lt;date&gt;Jan&lt;/date&gt;&lt;/pub-dates&gt;&lt;/dates&gt;&lt;isbn&gt;1365-2559 (Electronic)&amp;#xD;0309-0167 (Linking)&lt;/isbn&gt;&lt;accession-num&gt;30565306&lt;/accession-num&gt;&lt;urls&gt;&lt;related-urls&gt;&lt;url&gt;https://www.ncbi.nlm.nih.gov/pubmed/30565306&lt;/url&gt;&lt;/related-urls&gt;&lt;/urls&gt;&lt;electronic-resource-num&gt;10.1111/his.13719&lt;/electronic-resource-num&gt;&lt;/record&gt;&lt;/Cite&gt;&lt;/EndNote&gt;</w:instrText>
      </w:r>
      <w:r w:rsidR="008B5F64">
        <w:rPr>
          <w:bCs/>
        </w:rPr>
        <w:fldChar w:fldCharType="separate"/>
      </w:r>
      <w:r w:rsidR="007B6AF0" w:rsidRPr="007B6AF0">
        <w:rPr>
          <w:bCs/>
          <w:noProof/>
          <w:vertAlign w:val="superscript"/>
        </w:rPr>
        <w:t>3</w:t>
      </w:r>
      <w:r w:rsidR="008B5F64">
        <w:rPr>
          <w:bCs/>
        </w:rPr>
        <w:fldChar w:fldCharType="end"/>
      </w:r>
      <w:r w:rsidR="00CA1F34">
        <w:rPr>
          <w:bCs/>
        </w:rPr>
        <w:t xml:space="preserve"> </w:t>
      </w:r>
      <w:r w:rsidR="003C27BA">
        <w:rPr>
          <w:bCs/>
        </w:rPr>
        <w:t>The disease</w:t>
      </w:r>
      <w:r w:rsidR="008B5F64">
        <w:rPr>
          <w:bCs/>
        </w:rPr>
        <w:t xml:space="preserve"> </w:t>
      </w:r>
      <w:r>
        <w:rPr>
          <w:bCs/>
        </w:rPr>
        <w:t xml:space="preserve">is associated with aggressive clinical </w:t>
      </w:r>
      <w:r w:rsidR="00100347">
        <w:rPr>
          <w:bCs/>
        </w:rPr>
        <w:t>behaviour</w:t>
      </w:r>
      <w:r w:rsidR="007B4D47">
        <w:rPr>
          <w:bCs/>
        </w:rPr>
        <w:t xml:space="preserve"> and high metastatic potential.</w:t>
      </w:r>
      <w:r>
        <w:rPr>
          <w:bCs/>
        </w:rPr>
        <w:t xml:space="preserve"> </w:t>
      </w:r>
      <w:r w:rsidR="00FF77E6">
        <w:rPr>
          <w:bCs/>
        </w:rPr>
        <w:t>Cramer et a</w:t>
      </w:r>
      <w:r w:rsidR="00D82AB2">
        <w:rPr>
          <w:bCs/>
        </w:rPr>
        <w:t xml:space="preserve">l first described this </w:t>
      </w:r>
      <w:r w:rsidR="00FF77E6">
        <w:rPr>
          <w:bCs/>
        </w:rPr>
        <w:t>form of extra</w:t>
      </w:r>
      <w:r w:rsidR="00016619">
        <w:rPr>
          <w:bCs/>
        </w:rPr>
        <w:t>-</w:t>
      </w:r>
      <w:r w:rsidR="00FF77E6">
        <w:rPr>
          <w:bCs/>
        </w:rPr>
        <w:t>pulmonary small cell cancer</w:t>
      </w:r>
      <w:r w:rsidR="00D82AB2">
        <w:rPr>
          <w:bCs/>
        </w:rPr>
        <w:t xml:space="preserve"> in 1981</w:t>
      </w:r>
      <w:r w:rsidR="00FE759A">
        <w:rPr>
          <w:bCs/>
        </w:rPr>
        <w:t>.</w:t>
      </w:r>
      <w:r w:rsidR="004F2606">
        <w:rPr>
          <w:bCs/>
        </w:rPr>
        <w:fldChar w:fldCharType="begin"/>
      </w:r>
      <w:r w:rsidR="007B6AF0">
        <w:rPr>
          <w:bCs/>
        </w:rPr>
        <w:instrText xml:space="preserve"> ADDIN EN.CITE &lt;EndNote&gt;&lt;Cite&gt;&lt;Author&gt;Cramer&lt;/Author&gt;&lt;Year&gt;1981&lt;/Year&gt;&lt;RecNum&gt;1176&lt;/RecNum&gt;&lt;DisplayText&gt;&lt;style face="superscript"&gt;4&lt;/style&gt;&lt;/DisplayText&gt;&lt;record&gt;&lt;rec-number&gt;1176&lt;/rec-number&gt;&lt;foreign-keys&gt;&lt;key app="EN" db-id="2trr2ptxmsdax9e5wp3pz9px2wttrrrswzff" timestamp="1588085304"&gt;1176&lt;/key&gt;&lt;/foreign-keys&gt;&lt;ref-type name="Journal Article"&gt;17&lt;/ref-type&gt;&lt;contributors&gt;&lt;authors&gt;&lt;author&gt;Cramer, S. F.&lt;/author&gt;&lt;author&gt;Aikawa, M.&lt;/author&gt;&lt;author&gt;Cebelin, M.&lt;/author&gt;&lt;/authors&gt;&lt;/contributors&gt;&lt;titles&gt;&lt;title&gt;Neurosecretory granules in small cell invasive carcinoma of the urinary bladder&lt;/title&gt;&lt;secondary-title&gt;Cancer&lt;/secondary-title&gt;&lt;/titles&gt;&lt;periodical&gt;&lt;full-title&gt;Cancer&lt;/full-title&gt;&lt;abbr-1&gt;Cancer&lt;/abbr-1&gt;&lt;/periodical&gt;&lt;pages&gt;724-30&lt;/pages&gt;&lt;volume&gt;47&lt;/volume&gt;&lt;number&gt;4&lt;/number&gt;&lt;edition&gt;1981/02/15&lt;/edition&gt;&lt;keywords&gt;&lt;keyword&gt;Aged&lt;/keyword&gt;&lt;keyword&gt;Carcinoma, Small Cell/metabolism/*pathology/ultrastructure&lt;/keyword&gt;&lt;keyword&gt;Cytoplasmic Granules/*ultrastructure&lt;/keyword&gt;&lt;keyword&gt;Humans&lt;/keyword&gt;&lt;keyword&gt;Male&lt;/keyword&gt;&lt;keyword&gt;Neurosecretion&lt;/keyword&gt;&lt;keyword&gt;Phosphates/blood&lt;/keyword&gt;&lt;keyword&gt;Urinary Bladder Neoplasms/metabolism/*pathology/ultrastructure&lt;/keyword&gt;&lt;/keywords&gt;&lt;dates&gt;&lt;year&gt;1981&lt;/year&gt;&lt;pub-dates&gt;&lt;date&gt;Feb 15&lt;/date&gt;&lt;/pub-dates&gt;&lt;/dates&gt;&lt;isbn&gt;0008-543X (Print)&amp;#xD;0008-543X (Linking)&lt;/isbn&gt;&lt;accession-num&gt;6261916&lt;/accession-num&gt;&lt;urls&gt;&lt;related-urls&gt;&lt;url&gt;https://www.ncbi.nlm.nih.gov/pubmed/6261916&lt;/url&gt;&lt;/related-urls&gt;&lt;/urls&gt;&lt;electronic-resource-num&gt;10.1002/1097-0142(19810215)47:4&amp;lt;724::aid-cncr2820470417&amp;gt;3.0.co;2-2&lt;/electronic-resource-num&gt;&lt;/record&gt;&lt;/Cite&gt;&lt;/EndNote&gt;</w:instrText>
      </w:r>
      <w:r w:rsidR="004F2606">
        <w:rPr>
          <w:bCs/>
        </w:rPr>
        <w:fldChar w:fldCharType="separate"/>
      </w:r>
      <w:r w:rsidR="007B6AF0" w:rsidRPr="007B6AF0">
        <w:rPr>
          <w:bCs/>
          <w:noProof/>
          <w:vertAlign w:val="superscript"/>
        </w:rPr>
        <w:t>4</w:t>
      </w:r>
      <w:r w:rsidR="004F2606">
        <w:rPr>
          <w:bCs/>
        </w:rPr>
        <w:fldChar w:fldCharType="end"/>
      </w:r>
      <w:r w:rsidR="007B4D47">
        <w:rPr>
          <w:bCs/>
        </w:rPr>
        <w:t xml:space="preserve"> </w:t>
      </w:r>
      <w:r w:rsidR="00160FAB">
        <w:rPr>
          <w:bCs/>
        </w:rPr>
        <w:t>Established risk factors include male sex, advanced age and smoking</w:t>
      </w:r>
      <w:r w:rsidR="004E1EE0">
        <w:rPr>
          <w:bCs/>
        </w:rPr>
        <w:t>.</w:t>
      </w:r>
      <w:r w:rsidR="004F2606">
        <w:rPr>
          <w:bCs/>
        </w:rPr>
        <w:fldChar w:fldCharType="begin"/>
      </w:r>
      <w:r w:rsidR="007B6AF0">
        <w:rPr>
          <w:bCs/>
        </w:rPr>
        <w:instrText xml:space="preserve"> ADDIN EN.CITE &lt;EndNote&gt;&lt;Cite&gt;&lt;Author&gt;Sehgal&lt;/Author&gt;&lt;Year&gt;2010&lt;/Year&gt;&lt;RecNum&gt;1183&lt;/RecNum&gt;&lt;DisplayText&gt;&lt;style face="superscript"&gt;5&lt;/style&gt;&lt;/DisplayText&gt;&lt;record&gt;&lt;rec-number&gt;1183&lt;/rec-number&gt;&lt;foreign-keys&gt;&lt;key app="EN" db-id="2trr2ptxmsdax9e5wp3pz9px2wttrrrswzff" timestamp="1588085320"&gt;1183&lt;/key&gt;&lt;/foreign-keys&gt;&lt;ref-type name="Journal Article"&gt;17&lt;/ref-type&gt;&lt;contributors&gt;&lt;authors&gt;&lt;author&gt;Sehgal, S. S.&lt;/author&gt;&lt;author&gt;Wein, A. J.&lt;/author&gt;&lt;author&gt;Bing, Z.&lt;/author&gt;&lt;author&gt;Malkowicz, S. B.&lt;/author&gt;&lt;author&gt;Guzzo, T. J.&lt;/author&gt;&lt;/authors&gt;&lt;/contributors&gt;&lt;titles&gt;&lt;title&gt;Neuroendocrine tumor of the bladder&lt;/title&gt;&lt;secondary-title&gt;Rev Urol&lt;/secondary-title&gt;&lt;/titles&gt;&lt;periodical&gt;&lt;full-title&gt;Rev Urol&lt;/full-title&gt;&lt;abbr-1&gt;Reviews in urology&lt;/abbr-1&gt;&lt;/periodical&gt;&lt;pages&gt;e197-201&lt;/pages&gt;&lt;volume&gt;12&lt;/volume&gt;&lt;number&gt;4&lt;/number&gt;&lt;edition&gt;2011/01/15&lt;/edition&gt;&lt;keywords&gt;&lt;keyword&gt;Bladder cancer&lt;/keyword&gt;&lt;keyword&gt;Neuroendocrine tumors&lt;/keyword&gt;&lt;keyword&gt;Small cell carcinoma&lt;/keyword&gt;&lt;/keywords&gt;&lt;dates&gt;&lt;year&gt;2010&lt;/year&gt;&lt;pub-dates&gt;&lt;date&gt;Fall&lt;/date&gt;&lt;/pub-dates&gt;&lt;/dates&gt;&lt;isbn&gt;2153-8182 (Electronic)&amp;#xD;1523-6161 (Linking)&lt;/isbn&gt;&lt;accession-num&gt;21234264&lt;/accession-num&gt;&lt;urls&gt;&lt;related-urls&gt;&lt;url&gt;https://www.ncbi.nlm.nih.gov/pubmed/21234264&lt;/url&gt;&lt;/related-urls&gt;&lt;/urls&gt;&lt;custom2&gt;PMC3020283&lt;/custom2&gt;&lt;/record&gt;&lt;/Cite&gt;&lt;/EndNote&gt;</w:instrText>
      </w:r>
      <w:r w:rsidR="004F2606">
        <w:rPr>
          <w:bCs/>
        </w:rPr>
        <w:fldChar w:fldCharType="separate"/>
      </w:r>
      <w:r w:rsidR="007B6AF0" w:rsidRPr="007B6AF0">
        <w:rPr>
          <w:bCs/>
          <w:noProof/>
          <w:vertAlign w:val="superscript"/>
        </w:rPr>
        <w:t>5</w:t>
      </w:r>
      <w:r w:rsidR="004F2606">
        <w:rPr>
          <w:bCs/>
        </w:rPr>
        <w:fldChar w:fldCharType="end"/>
      </w:r>
      <w:r w:rsidR="00FF77E6">
        <w:rPr>
          <w:bCs/>
        </w:rPr>
        <w:t xml:space="preserve"> The prognosis </w:t>
      </w:r>
      <w:r w:rsidR="00323B58">
        <w:rPr>
          <w:bCs/>
        </w:rPr>
        <w:t xml:space="preserve">is poor with a </w:t>
      </w:r>
      <w:r w:rsidR="00D82AB2">
        <w:rPr>
          <w:bCs/>
        </w:rPr>
        <w:t xml:space="preserve">5-year survival rate of </w:t>
      </w:r>
      <w:r w:rsidR="00323B58">
        <w:rPr>
          <w:bCs/>
        </w:rPr>
        <w:t>16-25%</w:t>
      </w:r>
      <w:r w:rsidR="009B7F77">
        <w:rPr>
          <w:bCs/>
        </w:rPr>
        <w:t xml:space="preserve"> </w:t>
      </w:r>
      <w:r w:rsidR="003C27BA">
        <w:rPr>
          <w:bCs/>
        </w:rPr>
        <w:t>for</w:t>
      </w:r>
      <w:r w:rsidR="009B7F77">
        <w:rPr>
          <w:bCs/>
        </w:rPr>
        <w:t xml:space="preserve"> all stages combined</w:t>
      </w:r>
      <w:r w:rsidR="004E1EE0">
        <w:rPr>
          <w:bCs/>
        </w:rPr>
        <w:t>.</w:t>
      </w:r>
      <w:r w:rsidR="004F2606">
        <w:rPr>
          <w:bCs/>
        </w:rPr>
        <w:fldChar w:fldCharType="begin"/>
      </w:r>
      <w:r w:rsidR="007B6AF0">
        <w:rPr>
          <w:bCs/>
        </w:rPr>
        <w:instrText xml:space="preserve"> ADDIN EN.CITE &lt;EndNote&gt;&lt;Cite&gt;&lt;Author&gt;Naturale&lt;/Author&gt;&lt;Year&gt;2006&lt;/Year&gt;&lt;RecNum&gt;1189&lt;/RecNum&gt;&lt;DisplayText&gt;&lt;style face="superscript"&gt;6&lt;/style&gt;&lt;/DisplayText&gt;&lt;record&gt;&lt;rec-number&gt;1189&lt;/rec-number&gt;&lt;foreign-keys&gt;&lt;key app="EN" db-id="2trr2ptxmsdax9e5wp3pz9px2wttrrrswzff" timestamp="1588085461"&gt;1189&lt;/key&gt;&lt;/foreign-keys&gt;&lt;ref-type name="Journal Article"&gt;17&lt;/ref-type&gt;&lt;contributors&gt;&lt;authors&gt;&lt;author&gt;Naturale, R. T.&lt;/author&gt;&lt;author&gt;Maclennan, G. T.&lt;/author&gt;&lt;/authors&gt;&lt;/contributors&gt;&lt;auth-address&gt;Department of Pathology, University Hospitals of Cleveland, Case Western Reserve University, Ohio, USA.&lt;/auth-address&gt;&lt;titles&gt;&lt;title&gt;Small cell carcinoma of the bladder&lt;/title&gt;&lt;secondary-title&gt;J Urol&lt;/secondary-title&gt;&lt;/titles&gt;&lt;periodical&gt;&lt;full-title&gt;J Urol&lt;/full-title&gt;&lt;abbr-1&gt;The Journal of urology&lt;/abbr-1&gt;&lt;/periodical&gt;&lt;pages&gt;781&lt;/pages&gt;&lt;volume&gt;176&lt;/volume&gt;&lt;number&gt;2&lt;/number&gt;&lt;edition&gt;2006/07/04&lt;/edition&gt;&lt;keywords&gt;&lt;keyword&gt;Adult&lt;/keyword&gt;&lt;keyword&gt;Aged&lt;/keyword&gt;&lt;keyword&gt;Aged, 80 and over&lt;/keyword&gt;&lt;keyword&gt;*Carcinoma, Small Cell/pathology/surgery&lt;/keyword&gt;&lt;keyword&gt;Female&lt;/keyword&gt;&lt;keyword&gt;Humans&lt;/keyword&gt;&lt;keyword&gt;Male&lt;/keyword&gt;&lt;keyword&gt;Middle Aged&lt;/keyword&gt;&lt;keyword&gt;*Urinary Bladder Neoplasms/pathology/surgery&lt;/keyword&gt;&lt;/keywords&gt;&lt;dates&gt;&lt;year&gt;2006&lt;/year&gt;&lt;pub-dates&gt;&lt;date&gt;Aug&lt;/date&gt;&lt;/pub-dates&gt;&lt;/dates&gt;&lt;isbn&gt;0022-5347 (Print)&amp;#xD;0022-5347 (Linking)&lt;/isbn&gt;&lt;accession-num&gt;16813945&lt;/accession-num&gt;&lt;urls&gt;&lt;related-urls&gt;&lt;url&gt;https://www.ncbi.nlm.nih.gov/pubmed/16813945&lt;/url&gt;&lt;/related-urls&gt;&lt;/urls&gt;&lt;electronic-resource-num&gt;10.1016/j.juro.2006.05.021&lt;/electronic-resource-num&gt;&lt;/record&gt;&lt;/Cite&gt;&lt;/EndNote&gt;</w:instrText>
      </w:r>
      <w:r w:rsidR="004F2606">
        <w:rPr>
          <w:bCs/>
        </w:rPr>
        <w:fldChar w:fldCharType="separate"/>
      </w:r>
      <w:r w:rsidR="007B6AF0" w:rsidRPr="007B6AF0">
        <w:rPr>
          <w:bCs/>
          <w:noProof/>
          <w:vertAlign w:val="superscript"/>
        </w:rPr>
        <w:t>6</w:t>
      </w:r>
      <w:r w:rsidR="004F2606">
        <w:rPr>
          <w:bCs/>
        </w:rPr>
        <w:fldChar w:fldCharType="end"/>
      </w:r>
      <w:r w:rsidR="00632CCB">
        <w:rPr>
          <w:bCs/>
        </w:rPr>
        <w:t xml:space="preserve"> </w:t>
      </w:r>
      <w:r w:rsidR="007905D5">
        <w:rPr>
          <w:bCs/>
        </w:rPr>
        <w:t>C</w:t>
      </w:r>
      <w:r w:rsidR="002118F5">
        <w:rPr>
          <w:bCs/>
        </w:rPr>
        <w:t xml:space="preserve">ommon metastatic sites </w:t>
      </w:r>
      <w:r w:rsidR="00B91363">
        <w:rPr>
          <w:bCs/>
        </w:rPr>
        <w:t>include</w:t>
      </w:r>
      <w:r w:rsidR="002118F5">
        <w:rPr>
          <w:bCs/>
        </w:rPr>
        <w:t xml:space="preserve"> retroperitoneal and pelvic lymph nodes (28 – 53%), liver (23 – 47%), bone (23 – 33%), </w:t>
      </w:r>
      <w:r w:rsidR="00632CCB">
        <w:rPr>
          <w:bCs/>
        </w:rPr>
        <w:t>lung (9-13%) and brain (7.9%)</w:t>
      </w:r>
      <w:r w:rsidR="004E1EE0">
        <w:rPr>
          <w:bCs/>
        </w:rPr>
        <w:t>.</w:t>
      </w:r>
      <w:r w:rsidR="004F2606">
        <w:rPr>
          <w:bCs/>
        </w:rPr>
        <w:fldChar w:fldCharType="begin">
          <w:fldData xml:space="preserve">PEVuZE5vdGU+PENpdGU+PEF1dGhvcj5DaG9vbmc8L0F1dGhvcj48WWVhcj4yMDA1PC9ZZWFyPjxS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</w:fldData>
        </w:fldChar>
      </w:r>
      <w:r w:rsidR="007B6AF0">
        <w:rPr>
          <w:bCs/>
        </w:rPr>
        <w:instrText xml:space="preserve"> ADDIN EN.CITE </w:instrText>
      </w:r>
      <w:r w:rsidR="007B6AF0">
        <w:rPr>
          <w:bCs/>
        </w:rPr>
        <w:fldChar w:fldCharType="begin">
          <w:fldData xml:space="preserve">PEVuZE5vdGU+PENpdGU+PEF1dGhvcj5DaG9vbmc8L0F1dGhvcj48WWVhcj4yMDA1PC9ZZWFyPjxS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</w:fldData>
        </w:fldChar>
      </w:r>
      <w:r w:rsidR="007B6AF0">
        <w:rPr>
          <w:bCs/>
        </w:rPr>
        <w:instrText xml:space="preserve"> ADDIN EN.CITE.DATA </w:instrText>
      </w:r>
      <w:r w:rsidR="007B6AF0">
        <w:rPr>
          <w:bCs/>
        </w:rPr>
      </w:r>
      <w:r w:rsidR="007B6AF0">
        <w:rPr>
          <w:bCs/>
        </w:rPr>
        <w:fldChar w:fldCharType="end"/>
      </w:r>
      <w:r w:rsidR="004F2606">
        <w:rPr>
          <w:bCs/>
        </w:rPr>
      </w:r>
      <w:r w:rsidR="004F2606">
        <w:rPr>
          <w:bCs/>
        </w:rPr>
        <w:fldChar w:fldCharType="separate"/>
      </w:r>
      <w:r w:rsidR="007B6AF0" w:rsidRPr="007B6AF0">
        <w:rPr>
          <w:bCs/>
          <w:noProof/>
          <w:vertAlign w:val="superscript"/>
        </w:rPr>
        <w:t>7</w:t>
      </w:r>
      <w:r w:rsidR="004F2606">
        <w:rPr>
          <w:bCs/>
        </w:rPr>
        <w:fldChar w:fldCharType="end"/>
      </w:r>
    </w:p>
    <w:p w14:paraId="58CFA293" w14:textId="77777777" w:rsidR="004F3145" w:rsidRDefault="004F3145" w:rsidP="005673FA">
      <w:pPr>
        <w:spacing w:line="480" w:lineRule="auto"/>
        <w:rPr>
          <w:bCs/>
        </w:rPr>
      </w:pPr>
    </w:p>
    <w:p w14:paraId="309CC6DB" w14:textId="55A8748E" w:rsidR="006566FA" w:rsidRDefault="00D941DD" w:rsidP="005673FA">
      <w:pPr>
        <w:spacing w:line="480" w:lineRule="auto"/>
        <w:rPr>
          <w:bCs/>
        </w:rPr>
      </w:pPr>
      <w:r>
        <w:rPr>
          <w:bCs/>
        </w:rPr>
        <w:t xml:space="preserve">Existing knowledge of this </w:t>
      </w:r>
      <w:r w:rsidR="007B4D47">
        <w:rPr>
          <w:bCs/>
        </w:rPr>
        <w:t xml:space="preserve">rare </w:t>
      </w:r>
      <w:r>
        <w:rPr>
          <w:bCs/>
        </w:rPr>
        <w:t xml:space="preserve">disease is limited and based mainly on retrospective </w:t>
      </w:r>
      <w:r w:rsidR="007B4D47">
        <w:rPr>
          <w:bCs/>
        </w:rPr>
        <w:t>review and case reports</w:t>
      </w:r>
      <w:r w:rsidR="00ED3626">
        <w:rPr>
          <w:bCs/>
        </w:rPr>
        <w:t>,</w:t>
      </w:r>
      <w:r w:rsidR="00EF135C">
        <w:rPr>
          <w:bCs/>
        </w:rPr>
        <w:t xml:space="preserve"> leading to </w:t>
      </w:r>
      <w:r w:rsidR="002944D8">
        <w:rPr>
          <w:bCs/>
        </w:rPr>
        <w:t>limitations for</w:t>
      </w:r>
      <w:r w:rsidR="001F5AD1">
        <w:rPr>
          <w:bCs/>
        </w:rPr>
        <w:t xml:space="preserve"> </w:t>
      </w:r>
      <w:r w:rsidR="00ED3626">
        <w:rPr>
          <w:bCs/>
        </w:rPr>
        <w:t xml:space="preserve">gaining </w:t>
      </w:r>
      <w:r w:rsidR="001F5AD1">
        <w:rPr>
          <w:bCs/>
        </w:rPr>
        <w:t xml:space="preserve">consensus </w:t>
      </w:r>
      <w:r w:rsidR="00FF77E6">
        <w:rPr>
          <w:bCs/>
        </w:rPr>
        <w:t>on</w:t>
      </w:r>
      <w:r w:rsidR="001F5AD1">
        <w:rPr>
          <w:bCs/>
        </w:rPr>
        <w:t xml:space="preserve"> </w:t>
      </w:r>
      <w:r w:rsidR="00EF135C">
        <w:rPr>
          <w:bCs/>
        </w:rPr>
        <w:t>relevant</w:t>
      </w:r>
      <w:r w:rsidR="003C27BA">
        <w:rPr>
          <w:bCs/>
        </w:rPr>
        <w:t xml:space="preserve"> staging investigation</w:t>
      </w:r>
      <w:r w:rsidR="00EF135C">
        <w:rPr>
          <w:bCs/>
        </w:rPr>
        <w:t>s</w:t>
      </w:r>
      <w:r w:rsidR="001F5AD1">
        <w:rPr>
          <w:bCs/>
        </w:rPr>
        <w:t xml:space="preserve"> an</w:t>
      </w:r>
      <w:r w:rsidR="00C903CC">
        <w:rPr>
          <w:bCs/>
        </w:rPr>
        <w:t>d</w:t>
      </w:r>
      <w:r w:rsidR="00FF77E6">
        <w:rPr>
          <w:bCs/>
        </w:rPr>
        <w:t xml:space="preserve"> variability in </w:t>
      </w:r>
      <w:r w:rsidR="007B4D47">
        <w:rPr>
          <w:bCs/>
        </w:rPr>
        <w:t>therapeutic approach.</w:t>
      </w:r>
      <w:r w:rsidR="00982AD5">
        <w:rPr>
          <w:bCs/>
        </w:rPr>
        <w:t xml:space="preserve"> </w:t>
      </w:r>
      <w:r w:rsidR="00074C13">
        <w:rPr>
          <w:bCs/>
        </w:rPr>
        <w:t>Tr</w:t>
      </w:r>
      <w:r w:rsidR="00C903CC">
        <w:rPr>
          <w:bCs/>
        </w:rPr>
        <w:t xml:space="preserve">eatment paradigms have </w:t>
      </w:r>
      <w:r w:rsidR="00FF77E6">
        <w:rPr>
          <w:bCs/>
        </w:rPr>
        <w:t>generally</w:t>
      </w:r>
      <w:r w:rsidR="00ED3626">
        <w:rPr>
          <w:bCs/>
        </w:rPr>
        <w:t xml:space="preserve"> been</w:t>
      </w:r>
      <w:r w:rsidR="00A3428D">
        <w:rPr>
          <w:bCs/>
        </w:rPr>
        <w:t xml:space="preserve"> </w:t>
      </w:r>
      <w:r w:rsidR="007B4D47">
        <w:rPr>
          <w:bCs/>
        </w:rPr>
        <w:t>pragmatic and</w:t>
      </w:r>
      <w:r w:rsidR="00210176">
        <w:rPr>
          <w:bCs/>
        </w:rPr>
        <w:t xml:space="preserve"> </w:t>
      </w:r>
      <w:r w:rsidR="00551D1E">
        <w:rPr>
          <w:bCs/>
        </w:rPr>
        <w:t>adapted</w:t>
      </w:r>
      <w:r w:rsidR="00210176">
        <w:rPr>
          <w:bCs/>
        </w:rPr>
        <w:t>,</w:t>
      </w:r>
      <w:r w:rsidR="00581466">
        <w:rPr>
          <w:bCs/>
        </w:rPr>
        <w:t xml:space="preserve"> </w:t>
      </w:r>
      <w:r w:rsidR="00ED3626">
        <w:rPr>
          <w:bCs/>
        </w:rPr>
        <w:t>with a somewhat</w:t>
      </w:r>
      <w:r w:rsidR="00210176">
        <w:rPr>
          <w:bCs/>
        </w:rPr>
        <w:t xml:space="preserve"> hybrid approach, </w:t>
      </w:r>
      <w:r w:rsidR="00581466">
        <w:rPr>
          <w:bCs/>
        </w:rPr>
        <w:t>from</w:t>
      </w:r>
      <w:r w:rsidR="00C903CC">
        <w:rPr>
          <w:bCs/>
        </w:rPr>
        <w:t xml:space="preserve"> those </w:t>
      </w:r>
      <w:r w:rsidR="003C27BA">
        <w:rPr>
          <w:bCs/>
        </w:rPr>
        <w:t>utilised for</w:t>
      </w:r>
      <w:r w:rsidR="00C903CC">
        <w:rPr>
          <w:bCs/>
        </w:rPr>
        <w:t xml:space="preserve"> </w:t>
      </w:r>
      <w:r w:rsidR="00807D79">
        <w:rPr>
          <w:bCs/>
        </w:rPr>
        <w:t xml:space="preserve">either </w:t>
      </w:r>
      <w:r w:rsidR="00C903CC">
        <w:rPr>
          <w:bCs/>
        </w:rPr>
        <w:t xml:space="preserve">small cell </w:t>
      </w:r>
      <w:r w:rsidR="002944D8">
        <w:rPr>
          <w:bCs/>
        </w:rPr>
        <w:t xml:space="preserve">lung </w:t>
      </w:r>
      <w:r w:rsidR="003C27BA">
        <w:rPr>
          <w:bCs/>
        </w:rPr>
        <w:t>carcinoma</w:t>
      </w:r>
      <w:r w:rsidR="00C903CC">
        <w:rPr>
          <w:bCs/>
        </w:rPr>
        <w:t xml:space="preserve"> </w:t>
      </w:r>
      <w:r w:rsidR="002944D8">
        <w:rPr>
          <w:bCs/>
        </w:rPr>
        <w:t>(SCLC)</w:t>
      </w:r>
      <w:r w:rsidR="00210176">
        <w:rPr>
          <w:bCs/>
        </w:rPr>
        <w:t xml:space="preserve"> </w:t>
      </w:r>
      <w:r w:rsidR="00807D79">
        <w:rPr>
          <w:bCs/>
        </w:rPr>
        <w:t>or</w:t>
      </w:r>
      <w:r w:rsidR="00210176">
        <w:rPr>
          <w:bCs/>
        </w:rPr>
        <w:t xml:space="preserve"> </w:t>
      </w:r>
      <w:r w:rsidR="001D1F9A">
        <w:rPr>
          <w:bCs/>
        </w:rPr>
        <w:t>TCC</w:t>
      </w:r>
      <w:r w:rsidR="00C903CC">
        <w:rPr>
          <w:bCs/>
        </w:rPr>
        <w:t>.</w:t>
      </w:r>
      <w:r w:rsidR="001D1F9A">
        <w:rPr>
          <w:bCs/>
        </w:rPr>
        <w:t xml:space="preserve"> </w:t>
      </w:r>
      <w:r w:rsidR="00316D7D">
        <w:rPr>
          <w:bCs/>
        </w:rPr>
        <w:t xml:space="preserve">Patients with </w:t>
      </w:r>
      <w:r w:rsidR="00750457">
        <w:rPr>
          <w:bCs/>
        </w:rPr>
        <w:t>SCCB</w:t>
      </w:r>
      <w:r w:rsidR="00316D7D">
        <w:rPr>
          <w:bCs/>
        </w:rPr>
        <w:t xml:space="preserve"> are typically </w:t>
      </w:r>
      <w:r w:rsidR="00316D7D" w:rsidRPr="00FB48A5">
        <w:rPr>
          <w:bCs/>
        </w:rPr>
        <w:t xml:space="preserve">disenfranchised </w:t>
      </w:r>
      <w:r w:rsidR="00316D7D" w:rsidRPr="00FB48A5">
        <w:rPr>
          <w:bCs/>
        </w:rPr>
        <w:lastRenderedPageBreak/>
        <w:t xml:space="preserve">by </w:t>
      </w:r>
      <w:r w:rsidR="00316D7D">
        <w:rPr>
          <w:bCs/>
        </w:rPr>
        <w:t xml:space="preserve">explicit </w:t>
      </w:r>
      <w:r w:rsidR="00316D7D" w:rsidRPr="00FB48A5">
        <w:rPr>
          <w:bCs/>
        </w:rPr>
        <w:t>exclusion from TCC clinical trials, including</w:t>
      </w:r>
      <w:r w:rsidR="00316D7D">
        <w:rPr>
          <w:bCs/>
        </w:rPr>
        <w:t xml:space="preserve"> within recent</w:t>
      </w:r>
      <w:r w:rsidR="00316D7D" w:rsidRPr="00FB48A5">
        <w:rPr>
          <w:bCs/>
        </w:rPr>
        <w:t xml:space="preserve"> registration studies for</w:t>
      </w:r>
      <w:r w:rsidR="00316D7D">
        <w:rPr>
          <w:bCs/>
        </w:rPr>
        <w:t xml:space="preserve"> </w:t>
      </w:r>
      <w:r w:rsidR="00316D7D" w:rsidRPr="00FB48A5">
        <w:rPr>
          <w:bCs/>
        </w:rPr>
        <w:t>immunotherapy.</w:t>
      </w:r>
    </w:p>
    <w:p w14:paraId="09859727" w14:textId="77777777" w:rsidR="006566FA" w:rsidRDefault="006566FA" w:rsidP="005673FA">
      <w:pPr>
        <w:spacing w:line="480" w:lineRule="auto"/>
        <w:rPr>
          <w:bCs/>
        </w:rPr>
      </w:pPr>
    </w:p>
    <w:p w14:paraId="3C1B5204" w14:textId="486E0761" w:rsidR="00AE4D02" w:rsidRDefault="007B45D5" w:rsidP="005673FA">
      <w:pPr>
        <w:spacing w:line="480" w:lineRule="auto"/>
        <w:rPr>
          <w:bCs/>
        </w:rPr>
      </w:pPr>
      <w:r>
        <w:rPr>
          <w:bCs/>
        </w:rPr>
        <w:t>The National Cancer Care Network</w:t>
      </w:r>
      <w:r w:rsidR="00D8488B">
        <w:rPr>
          <w:bCs/>
        </w:rPr>
        <w:t xml:space="preserve"> (NCCN)</w:t>
      </w:r>
      <w:r>
        <w:rPr>
          <w:bCs/>
        </w:rPr>
        <w:t xml:space="preserve"> incl</w:t>
      </w:r>
      <w:r w:rsidR="002944D8">
        <w:rPr>
          <w:bCs/>
        </w:rPr>
        <w:t>udes</w:t>
      </w:r>
      <w:r w:rsidR="003D403C">
        <w:rPr>
          <w:bCs/>
        </w:rPr>
        <w:t xml:space="preserve"> small cell bladder cancer</w:t>
      </w:r>
      <w:r w:rsidR="006E47E8">
        <w:rPr>
          <w:bCs/>
        </w:rPr>
        <w:t xml:space="preserve"> recommendations</w:t>
      </w:r>
      <w:r w:rsidR="002944D8">
        <w:rPr>
          <w:bCs/>
        </w:rPr>
        <w:t xml:space="preserve"> within its bladder cancer guideline</w:t>
      </w:r>
      <w:r w:rsidR="003D403C">
        <w:rPr>
          <w:bCs/>
        </w:rPr>
        <w:t xml:space="preserve">. </w:t>
      </w:r>
      <w:r w:rsidR="006E47E8">
        <w:rPr>
          <w:bCs/>
        </w:rPr>
        <w:t>It recommends considering bladder cancer patients with small cell histology for brain MRI as part of staging, and neoadjuvant chemotherapy for localised non-metastatic disease, regardless of stage, followed by either radiotherapy or cystectomy.</w:t>
      </w:r>
      <w:r w:rsidR="002944D8">
        <w:rPr>
          <w:bCs/>
        </w:rPr>
        <w:t xml:space="preserve"> </w:t>
      </w:r>
      <w:r w:rsidR="003D403C">
        <w:rPr>
          <w:bCs/>
        </w:rPr>
        <w:t xml:space="preserve">The Canadian Association of Genitourinary Medical Oncologists (CAGMO) published a consensus statement on the management of </w:t>
      </w:r>
      <w:r w:rsidR="00750457">
        <w:rPr>
          <w:bCs/>
        </w:rPr>
        <w:t>SCCB</w:t>
      </w:r>
      <w:r w:rsidR="003D403C">
        <w:rPr>
          <w:bCs/>
        </w:rPr>
        <w:t xml:space="preserve"> in 2013</w:t>
      </w:r>
      <w:r w:rsidR="004E1EE0">
        <w:rPr>
          <w:bCs/>
        </w:rPr>
        <w:t>.</w:t>
      </w:r>
      <w:r w:rsidR="004F2606">
        <w:rPr>
          <w:bCs/>
        </w:rPr>
        <w:fldChar w:fldCharType="begin">
          <w:fldData xml:space="preserve">PEVuZE5vdGU+PENpdGU+PEF1dGhvcj5Nb3JldHRvPC9BdXRob3I+PFllYXI+MjAxMzwvWWVhcj48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</w:fldData>
        </w:fldChar>
      </w:r>
      <w:r w:rsidR="007D02ED">
        <w:rPr>
          <w:bCs/>
        </w:rPr>
        <w:instrText xml:space="preserve"> ADDIN EN.CITE </w:instrText>
      </w:r>
      <w:r w:rsidR="007D02ED">
        <w:rPr>
          <w:bCs/>
        </w:rPr>
        <w:fldChar w:fldCharType="begin">
          <w:fldData xml:space="preserve">PEVuZE5vdGU+PENpdGU+PEF1dGhvcj5Nb3JldHRvPC9BdXRob3I+PFllYXI+MjAxMzwvWWVhcj48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</w:fldData>
        </w:fldChar>
      </w:r>
      <w:r w:rsidR="007D02ED">
        <w:rPr>
          <w:bCs/>
        </w:rPr>
        <w:instrText xml:space="preserve"> ADDIN EN.CITE.DATA </w:instrText>
      </w:r>
      <w:r w:rsidR="007D02ED">
        <w:rPr>
          <w:bCs/>
        </w:rPr>
      </w:r>
      <w:r w:rsidR="007D02ED">
        <w:rPr>
          <w:bCs/>
        </w:rPr>
        <w:fldChar w:fldCharType="end"/>
      </w:r>
      <w:r w:rsidR="004F2606">
        <w:rPr>
          <w:bCs/>
        </w:rPr>
      </w:r>
      <w:r w:rsidR="004F2606">
        <w:rPr>
          <w:bCs/>
        </w:rPr>
        <w:fldChar w:fldCharType="separate"/>
      </w:r>
      <w:r w:rsidR="007D02ED" w:rsidRPr="007D02ED">
        <w:rPr>
          <w:bCs/>
          <w:noProof/>
          <w:vertAlign w:val="superscript"/>
        </w:rPr>
        <w:t>8</w:t>
      </w:r>
      <w:r w:rsidR="004F2606">
        <w:rPr>
          <w:bCs/>
        </w:rPr>
        <w:fldChar w:fldCharType="end"/>
      </w:r>
      <w:r w:rsidR="003D403C">
        <w:rPr>
          <w:bCs/>
        </w:rPr>
        <w:t xml:space="preserve"> </w:t>
      </w:r>
      <w:r>
        <w:rPr>
          <w:bCs/>
        </w:rPr>
        <w:t xml:space="preserve"> </w:t>
      </w:r>
      <w:r w:rsidR="002944D8">
        <w:rPr>
          <w:bCs/>
        </w:rPr>
        <w:t xml:space="preserve">This includes recommendation for pathology review in specialist centres, adoption of a </w:t>
      </w:r>
      <w:r w:rsidR="002944D8" w:rsidRPr="002944D8">
        <w:rPr>
          <w:bCs/>
        </w:rPr>
        <w:t xml:space="preserve">limited </w:t>
      </w:r>
      <w:r w:rsidR="002944D8">
        <w:rPr>
          <w:bCs/>
        </w:rPr>
        <w:t xml:space="preserve">versus </w:t>
      </w:r>
      <w:r w:rsidR="002944D8" w:rsidRPr="002944D8">
        <w:rPr>
          <w:bCs/>
        </w:rPr>
        <w:t xml:space="preserve">extensive disease staging </w:t>
      </w:r>
      <w:r w:rsidR="002944D8">
        <w:rPr>
          <w:bCs/>
        </w:rPr>
        <w:t xml:space="preserve">approach analogous to </w:t>
      </w:r>
      <w:r w:rsidR="002944D8" w:rsidRPr="002944D8">
        <w:rPr>
          <w:bCs/>
        </w:rPr>
        <w:t>SCLC</w:t>
      </w:r>
      <w:r w:rsidR="002944D8">
        <w:rPr>
          <w:bCs/>
        </w:rPr>
        <w:t xml:space="preserve">, and the use of platinum/etoposide based chemotherapy where this is indicated. The level of evidence for these recommendations is consistently assessed as </w:t>
      </w:r>
      <w:r w:rsidR="00AE4D02">
        <w:rPr>
          <w:bCs/>
        </w:rPr>
        <w:t>being low.</w:t>
      </w:r>
    </w:p>
    <w:p w14:paraId="601F5515" w14:textId="77777777" w:rsidR="00AE4D02" w:rsidRDefault="00AE4D02" w:rsidP="005673FA">
      <w:pPr>
        <w:spacing w:line="480" w:lineRule="auto"/>
        <w:rPr>
          <w:bCs/>
        </w:rPr>
      </w:pPr>
    </w:p>
    <w:p w14:paraId="6504739B" w14:textId="528976A8" w:rsidR="0005400D" w:rsidRPr="00C903CC" w:rsidRDefault="007B45D5" w:rsidP="005673FA">
      <w:pPr>
        <w:spacing w:line="480" w:lineRule="auto"/>
        <w:rPr>
          <w:bCs/>
        </w:rPr>
      </w:pPr>
      <w:r>
        <w:rPr>
          <w:bCs/>
        </w:rPr>
        <w:t>I</w:t>
      </w:r>
      <w:r w:rsidR="00A3428D">
        <w:rPr>
          <w:bCs/>
        </w:rPr>
        <w:t xml:space="preserve">n the UK, </w:t>
      </w:r>
      <w:r w:rsidR="002944D8">
        <w:rPr>
          <w:bCs/>
        </w:rPr>
        <w:t xml:space="preserve">the </w:t>
      </w:r>
      <w:r w:rsidR="002944D8" w:rsidRPr="002944D8">
        <w:rPr>
          <w:bCs/>
        </w:rPr>
        <w:t xml:space="preserve">National Institute for Health and Care Excellence </w:t>
      </w:r>
      <w:r w:rsidR="002944D8">
        <w:rPr>
          <w:bCs/>
        </w:rPr>
        <w:t xml:space="preserve">(NICE) </w:t>
      </w:r>
      <w:r>
        <w:rPr>
          <w:bCs/>
        </w:rPr>
        <w:t>guideline</w:t>
      </w:r>
      <w:r w:rsidR="00AE4D02">
        <w:rPr>
          <w:bCs/>
        </w:rPr>
        <w:t>,</w:t>
      </w:r>
      <w:r>
        <w:rPr>
          <w:bCs/>
        </w:rPr>
        <w:t xml:space="preserve"> </w:t>
      </w:r>
      <w:r w:rsidR="0005400D">
        <w:rPr>
          <w:bCs/>
        </w:rPr>
        <w:t>published in 2015</w:t>
      </w:r>
      <w:r w:rsidR="00AE4D02">
        <w:rPr>
          <w:bCs/>
        </w:rPr>
        <w:t>,</w:t>
      </w:r>
      <w:r w:rsidR="0005400D">
        <w:rPr>
          <w:bCs/>
        </w:rPr>
        <w:t xml:space="preserve"> </w:t>
      </w:r>
      <w:r w:rsidR="001D1F9A">
        <w:rPr>
          <w:bCs/>
        </w:rPr>
        <w:t>excluded</w:t>
      </w:r>
      <w:r w:rsidR="0005400D">
        <w:rPr>
          <w:bCs/>
        </w:rPr>
        <w:t xml:space="preserve"> </w:t>
      </w:r>
      <w:r w:rsidR="002944D8">
        <w:rPr>
          <w:bCs/>
        </w:rPr>
        <w:t xml:space="preserve">discussion of </w:t>
      </w:r>
      <w:r w:rsidR="00750457">
        <w:rPr>
          <w:bCs/>
        </w:rPr>
        <w:t>SCCB</w:t>
      </w:r>
      <w:r w:rsidR="0005400D">
        <w:rPr>
          <w:bCs/>
        </w:rPr>
        <w:t>.</w:t>
      </w:r>
      <w:r w:rsidR="00A3428D">
        <w:rPr>
          <w:bCs/>
        </w:rPr>
        <w:t xml:space="preserve">  W</w:t>
      </w:r>
      <w:r w:rsidR="0005400D">
        <w:rPr>
          <w:bCs/>
        </w:rPr>
        <w:t xml:space="preserve">e </w:t>
      </w:r>
      <w:r w:rsidR="001D1F9A">
        <w:rPr>
          <w:bCs/>
        </w:rPr>
        <w:t xml:space="preserve">have undertaken a national </w:t>
      </w:r>
      <w:r w:rsidR="00807D79">
        <w:rPr>
          <w:bCs/>
        </w:rPr>
        <w:t>retrospective cohort study of</w:t>
      </w:r>
      <w:r w:rsidR="00B91363">
        <w:rPr>
          <w:bCs/>
        </w:rPr>
        <w:t xml:space="preserve"> UK experience </w:t>
      </w:r>
      <w:r w:rsidR="001D1F9A">
        <w:rPr>
          <w:bCs/>
        </w:rPr>
        <w:t xml:space="preserve">for this </w:t>
      </w:r>
      <w:r w:rsidR="00807D79">
        <w:rPr>
          <w:bCs/>
        </w:rPr>
        <w:t xml:space="preserve">rare </w:t>
      </w:r>
      <w:r w:rsidR="001D1F9A">
        <w:rPr>
          <w:bCs/>
        </w:rPr>
        <w:t xml:space="preserve">disease </w:t>
      </w:r>
      <w:r w:rsidR="00807D79">
        <w:rPr>
          <w:bCs/>
        </w:rPr>
        <w:t>to facilitate</w:t>
      </w:r>
      <w:r w:rsidR="001D1F9A">
        <w:rPr>
          <w:bCs/>
        </w:rPr>
        <w:t xml:space="preserve"> </w:t>
      </w:r>
      <w:r w:rsidR="00807D79">
        <w:rPr>
          <w:bCs/>
        </w:rPr>
        <w:t xml:space="preserve">development of </w:t>
      </w:r>
      <w:r w:rsidR="00B91363">
        <w:rPr>
          <w:bCs/>
        </w:rPr>
        <w:t xml:space="preserve">a </w:t>
      </w:r>
      <w:r w:rsidR="003D403C">
        <w:rPr>
          <w:bCs/>
        </w:rPr>
        <w:t>standardised</w:t>
      </w:r>
      <w:r w:rsidR="0005400D">
        <w:rPr>
          <w:bCs/>
        </w:rPr>
        <w:t xml:space="preserve"> </w:t>
      </w:r>
      <w:r w:rsidR="00A3428D">
        <w:rPr>
          <w:bCs/>
        </w:rPr>
        <w:t xml:space="preserve">approach </w:t>
      </w:r>
      <w:r w:rsidR="001D1F9A">
        <w:rPr>
          <w:bCs/>
        </w:rPr>
        <w:t xml:space="preserve">for </w:t>
      </w:r>
      <w:r w:rsidR="00E84DD0">
        <w:rPr>
          <w:bCs/>
        </w:rPr>
        <w:t>staging</w:t>
      </w:r>
      <w:r w:rsidR="00A3428D">
        <w:rPr>
          <w:bCs/>
        </w:rPr>
        <w:t xml:space="preserve"> and treatment</w:t>
      </w:r>
      <w:r w:rsidR="0005400D">
        <w:rPr>
          <w:bCs/>
        </w:rPr>
        <w:t>.</w:t>
      </w:r>
    </w:p>
    <w:p w14:paraId="2FD1D08F" w14:textId="77777777" w:rsidR="00820A7F" w:rsidRDefault="00820A7F" w:rsidP="005673FA">
      <w:pPr>
        <w:rPr>
          <w:b/>
          <w:bCs/>
        </w:rPr>
      </w:pPr>
      <w:r>
        <w:rPr>
          <w:b/>
          <w:bCs/>
        </w:rPr>
        <w:br w:type="page"/>
      </w:r>
    </w:p>
    <w:p w14:paraId="39C18483" w14:textId="5B498DCD" w:rsidR="00332BCF" w:rsidRDefault="0030519E" w:rsidP="005673FA">
      <w:pPr>
        <w:spacing w:line="480" w:lineRule="auto"/>
        <w:outlineLvl w:val="0"/>
        <w:rPr>
          <w:b/>
          <w:bCs/>
        </w:rPr>
      </w:pPr>
      <w:r>
        <w:rPr>
          <w:b/>
          <w:bCs/>
        </w:rPr>
        <w:lastRenderedPageBreak/>
        <w:t>Methods</w:t>
      </w:r>
    </w:p>
    <w:p w14:paraId="5005580D" w14:textId="77777777" w:rsidR="00332BCF" w:rsidRDefault="00332BCF" w:rsidP="005673FA">
      <w:pPr>
        <w:spacing w:line="480" w:lineRule="auto"/>
        <w:rPr>
          <w:b/>
          <w:bCs/>
        </w:rPr>
      </w:pPr>
    </w:p>
    <w:p w14:paraId="109E325B" w14:textId="0446CA15" w:rsidR="00332BCF" w:rsidRDefault="00C12737" w:rsidP="005673FA">
      <w:pPr>
        <w:spacing w:line="480" w:lineRule="auto"/>
      </w:pPr>
      <w:r>
        <w:t>P</w:t>
      </w:r>
      <w:r w:rsidR="00332BCF">
        <w:t>atients</w:t>
      </w:r>
      <w:r>
        <w:t xml:space="preserve"> </w:t>
      </w:r>
      <w:r w:rsidR="00AB2D07">
        <w:t>diagnosed with</w:t>
      </w:r>
      <w:r w:rsidR="00332BCF">
        <w:t xml:space="preserve"> </w:t>
      </w:r>
      <w:r w:rsidR="00950065">
        <w:t>SCCB</w:t>
      </w:r>
      <w:r w:rsidR="00AE3E5C">
        <w:t xml:space="preserve">, where this histology was either the </w:t>
      </w:r>
      <w:r w:rsidR="001D1F9A">
        <w:t>predominant</w:t>
      </w:r>
      <w:r w:rsidR="00AE3E5C">
        <w:t xml:space="preserve"> component</w:t>
      </w:r>
      <w:r w:rsidR="001D1F9A">
        <w:t xml:space="preserve"> </w:t>
      </w:r>
      <w:r w:rsidR="00592002">
        <w:t>or pure</w:t>
      </w:r>
      <w:r w:rsidR="00AE3E5C">
        <w:t>,</w:t>
      </w:r>
      <w:r w:rsidR="00592002">
        <w:t xml:space="preserve"> </w:t>
      </w:r>
      <w:r w:rsidR="00AE3E5C">
        <w:t>between</w:t>
      </w:r>
      <w:r w:rsidR="00A51161">
        <w:t xml:space="preserve"> </w:t>
      </w:r>
      <w:r w:rsidR="00332BCF">
        <w:t xml:space="preserve">January 2006 </w:t>
      </w:r>
      <w:r w:rsidR="00AE3E5C">
        <w:t>and</w:t>
      </w:r>
      <w:r w:rsidR="00A51161">
        <w:t xml:space="preserve"> January 2016, </w:t>
      </w:r>
      <w:r w:rsidR="000D4FF5">
        <w:t xml:space="preserve">were </w:t>
      </w:r>
      <w:r w:rsidR="001D1F9A">
        <w:t>eligible for inclusion</w:t>
      </w:r>
      <w:r w:rsidR="00A51161">
        <w:t>.</w:t>
      </w:r>
      <w:r w:rsidR="00E555DD">
        <w:t xml:space="preserve">  </w:t>
      </w:r>
      <w:r w:rsidR="000D4FF5">
        <w:t>Data collection was through retrospectiv</w:t>
      </w:r>
      <w:r w:rsidR="00A83959">
        <w:t xml:space="preserve">e case note and database review.  </w:t>
      </w:r>
      <w:r w:rsidR="00060668" w:rsidRPr="00060668">
        <w:t xml:space="preserve">Data was collected using a common central spreadsheet designed for this study with specific data fields and guidance rules for completion sent out to participating institutions.  Data collection was overseen at each institution by a Consultant Oncologist who specialised in cancers of the urinary tract.  Data was then returned and collated </w:t>
      </w:r>
      <w:r w:rsidR="00060668">
        <w:t>within a central database.</w:t>
      </w:r>
      <w:r w:rsidR="00060668" w:rsidRPr="00060668">
        <w:t xml:space="preserve"> </w:t>
      </w:r>
      <w:r w:rsidR="00A67DBF">
        <w:t xml:space="preserve">Patient and tumour characteristics, </w:t>
      </w:r>
      <w:r w:rsidR="001F1F89">
        <w:t xml:space="preserve">treatment received </w:t>
      </w:r>
      <w:r w:rsidR="00A83959">
        <w:t xml:space="preserve">and </w:t>
      </w:r>
      <w:r w:rsidR="00135F05">
        <w:t xml:space="preserve">clinical </w:t>
      </w:r>
      <w:r w:rsidR="00A83959">
        <w:t xml:space="preserve">outcomes were </w:t>
      </w:r>
      <w:r w:rsidR="00135F05">
        <w:t>recorded</w:t>
      </w:r>
      <w:r w:rsidR="00A83959">
        <w:t>.</w:t>
      </w:r>
      <w:r w:rsidR="00E72757">
        <w:t xml:space="preserve">  </w:t>
      </w:r>
      <w:r w:rsidR="00244DF1">
        <w:t>The data c</w:t>
      </w:r>
      <w:r w:rsidR="00135F05">
        <w:t>ut-off was February 1</w:t>
      </w:r>
      <w:r w:rsidR="00135F05">
        <w:rPr>
          <w:vertAlign w:val="superscript"/>
        </w:rPr>
        <w:t xml:space="preserve">st </w:t>
      </w:r>
      <w:r w:rsidR="00135F05">
        <w:t xml:space="preserve">2018. </w:t>
      </w:r>
      <w:r w:rsidR="00244DF1" w:rsidRPr="00244DF1">
        <w:t xml:space="preserve">Treatments </w:t>
      </w:r>
      <w:r w:rsidR="00244DF1">
        <w:t>and managements decisions</w:t>
      </w:r>
      <w:r w:rsidR="00244DF1" w:rsidRPr="00244DF1">
        <w:t xml:space="preserve"> were consistent with</w:t>
      </w:r>
      <w:r w:rsidR="00244DF1">
        <w:t xml:space="preserve"> local</w:t>
      </w:r>
      <w:r w:rsidR="00244DF1" w:rsidRPr="00244DF1">
        <w:t xml:space="preserve"> </w:t>
      </w:r>
      <w:r w:rsidR="00244DF1">
        <w:t xml:space="preserve">institutional </w:t>
      </w:r>
      <w:r w:rsidR="00244DF1" w:rsidRPr="00244DF1">
        <w:t xml:space="preserve">guidelines. </w:t>
      </w:r>
      <w:r w:rsidR="00244DF1">
        <w:t>C</w:t>
      </w:r>
      <w:r w:rsidR="00244DF1" w:rsidRPr="00244DF1">
        <w:t xml:space="preserve">onsistent with mandated practice throughout the UK, every patient diagnosed with </w:t>
      </w:r>
      <w:r w:rsidR="00244DF1">
        <w:t>SCCB</w:t>
      </w:r>
      <w:r w:rsidR="00244DF1" w:rsidRPr="00244DF1">
        <w:t xml:space="preserve"> is assessed </w:t>
      </w:r>
      <w:r w:rsidR="00E52B49">
        <w:t>within a</w:t>
      </w:r>
      <w:r w:rsidR="00244DF1" w:rsidRPr="00244DF1">
        <w:t xml:space="preserve"> regional </w:t>
      </w:r>
      <w:r w:rsidR="00244DF1">
        <w:t>urological</w:t>
      </w:r>
      <w:r w:rsidR="00244DF1" w:rsidRPr="00244DF1">
        <w:t xml:space="preserve"> cancer multidisciplinary team meeting with core membership including oncologist</w:t>
      </w:r>
      <w:r w:rsidR="00244DF1">
        <w:t>s, urologists and pathologists</w:t>
      </w:r>
      <w:r w:rsidR="00244DF1" w:rsidRPr="00244DF1">
        <w:t xml:space="preserve"> with a specialist interest in systemic therapy for </w:t>
      </w:r>
      <w:r w:rsidR="00244DF1">
        <w:t>urinary tract</w:t>
      </w:r>
      <w:r w:rsidR="00244DF1" w:rsidRPr="00244DF1">
        <w:t xml:space="preserve"> cancer</w:t>
      </w:r>
      <w:r w:rsidR="00244DF1">
        <w:t>s</w:t>
      </w:r>
      <w:r w:rsidR="00244DF1" w:rsidRPr="00244DF1">
        <w:t>.</w:t>
      </w:r>
      <w:r w:rsidR="00244DF1">
        <w:t xml:space="preserve"> </w:t>
      </w:r>
      <w:r w:rsidR="00244DF1" w:rsidRPr="00244DF1">
        <w:t>This research had UK National Research Ethics Service committee approval (10/H0405/99).</w:t>
      </w:r>
    </w:p>
    <w:p w14:paraId="08FBC337" w14:textId="77777777" w:rsidR="00244DF1" w:rsidRDefault="00244DF1" w:rsidP="005673FA">
      <w:pPr>
        <w:spacing w:line="480" w:lineRule="auto"/>
        <w:rPr>
          <w:b/>
          <w:bCs/>
        </w:rPr>
      </w:pPr>
    </w:p>
    <w:p w14:paraId="1FFE9990" w14:textId="77777777" w:rsidR="00332BCF" w:rsidRDefault="00332BCF" w:rsidP="005673FA">
      <w:pPr>
        <w:spacing w:line="480" w:lineRule="auto"/>
        <w:outlineLvl w:val="0"/>
        <w:rPr>
          <w:b/>
          <w:bCs/>
        </w:rPr>
      </w:pPr>
      <w:r>
        <w:rPr>
          <w:b/>
          <w:bCs/>
        </w:rPr>
        <w:t>Statistical methods</w:t>
      </w:r>
    </w:p>
    <w:p w14:paraId="0555EE40" w14:textId="77777777" w:rsidR="00332BCF" w:rsidRDefault="00332BCF" w:rsidP="005673FA">
      <w:pPr>
        <w:spacing w:line="480" w:lineRule="auto"/>
        <w:rPr>
          <w:b/>
          <w:bCs/>
        </w:rPr>
      </w:pPr>
    </w:p>
    <w:p w14:paraId="4CA1C4EC" w14:textId="3743729F" w:rsidR="00A83959" w:rsidRDefault="00A83959" w:rsidP="005673FA">
      <w:pPr>
        <w:spacing w:line="480" w:lineRule="auto"/>
        <w:rPr>
          <w:bCs/>
        </w:rPr>
      </w:pPr>
      <w:r>
        <w:rPr>
          <w:bCs/>
        </w:rPr>
        <w:t xml:space="preserve">Descriptive data </w:t>
      </w:r>
      <w:r w:rsidR="001D1F9A">
        <w:rPr>
          <w:bCs/>
        </w:rPr>
        <w:t xml:space="preserve">are </w:t>
      </w:r>
      <w:r>
        <w:rPr>
          <w:bCs/>
        </w:rPr>
        <w:t>presented</w:t>
      </w:r>
      <w:r w:rsidR="007C218D">
        <w:rPr>
          <w:bCs/>
        </w:rPr>
        <w:t xml:space="preserve"> as percentages and frequency.  </w:t>
      </w:r>
      <w:r w:rsidR="009E004C">
        <w:rPr>
          <w:bCs/>
        </w:rPr>
        <w:t>Statistical analysis was performed using SPSS software version 20.0.</w:t>
      </w:r>
      <w:r w:rsidR="00E72757">
        <w:rPr>
          <w:bCs/>
        </w:rPr>
        <w:t xml:space="preserve">  Overall survival </w:t>
      </w:r>
      <w:r w:rsidR="00AE3E5C">
        <w:rPr>
          <w:bCs/>
        </w:rPr>
        <w:t xml:space="preserve">(OS) </w:t>
      </w:r>
      <w:r w:rsidR="00E72757">
        <w:rPr>
          <w:bCs/>
        </w:rPr>
        <w:t xml:space="preserve">was calculated from </w:t>
      </w:r>
      <w:r w:rsidR="00AE3E5C">
        <w:rPr>
          <w:bCs/>
        </w:rPr>
        <w:t xml:space="preserve">the </w:t>
      </w:r>
      <w:r w:rsidR="00E72757">
        <w:rPr>
          <w:bCs/>
        </w:rPr>
        <w:t xml:space="preserve">date of diagnosis until death, censoring at last </w:t>
      </w:r>
      <w:r w:rsidR="00AE3E5C">
        <w:rPr>
          <w:bCs/>
        </w:rPr>
        <w:t xml:space="preserve">known </w:t>
      </w:r>
      <w:r w:rsidR="00E72757">
        <w:rPr>
          <w:bCs/>
        </w:rPr>
        <w:t xml:space="preserve">follow-up for patients who </w:t>
      </w:r>
      <w:r w:rsidR="00AE3E5C">
        <w:rPr>
          <w:bCs/>
        </w:rPr>
        <w:t>remained</w:t>
      </w:r>
      <w:r w:rsidR="00E72757">
        <w:rPr>
          <w:bCs/>
        </w:rPr>
        <w:t xml:space="preserve"> alive.  </w:t>
      </w:r>
      <w:r w:rsidR="009E004C">
        <w:rPr>
          <w:bCs/>
        </w:rPr>
        <w:t xml:space="preserve"> </w:t>
      </w:r>
      <w:r w:rsidR="00791D53">
        <w:rPr>
          <w:bCs/>
        </w:rPr>
        <w:t>Survival curves were plotted using the Kaplan-Meier method</w:t>
      </w:r>
      <w:r w:rsidR="007C218D">
        <w:rPr>
          <w:bCs/>
        </w:rPr>
        <w:t xml:space="preserve"> and statistical significance was determined using the log-rank test.  </w:t>
      </w:r>
      <w:r w:rsidR="009E004C">
        <w:rPr>
          <w:bCs/>
        </w:rPr>
        <w:t>P values were two-sided and considered statistically significant if &lt;0.05.</w:t>
      </w:r>
    </w:p>
    <w:p w14:paraId="5BBDC1DE" w14:textId="19C33BCA" w:rsidR="005D4D67" w:rsidRDefault="005D4D67" w:rsidP="005673FA">
      <w:pPr>
        <w:spacing w:line="480" w:lineRule="auto"/>
        <w:rPr>
          <w:bCs/>
        </w:rPr>
      </w:pPr>
    </w:p>
    <w:p w14:paraId="55611C9C" w14:textId="77777777" w:rsidR="00C12737" w:rsidRDefault="00C12737" w:rsidP="005673FA">
      <w:pPr>
        <w:rPr>
          <w:b/>
          <w:bCs/>
        </w:rPr>
      </w:pPr>
      <w:r>
        <w:rPr>
          <w:b/>
          <w:bCs/>
        </w:rPr>
        <w:br w:type="page"/>
      </w:r>
    </w:p>
    <w:p w14:paraId="7DE6DAA9" w14:textId="537BF489" w:rsidR="00332BCF" w:rsidRDefault="00332BCF" w:rsidP="005673FA">
      <w:pPr>
        <w:spacing w:line="480" w:lineRule="auto"/>
        <w:rPr>
          <w:b/>
          <w:bCs/>
        </w:rPr>
      </w:pPr>
      <w:r>
        <w:rPr>
          <w:b/>
          <w:bCs/>
        </w:rPr>
        <w:lastRenderedPageBreak/>
        <w:t>Results</w:t>
      </w:r>
    </w:p>
    <w:p w14:paraId="1C5F7929" w14:textId="77777777" w:rsidR="00332BCF" w:rsidRDefault="00332BCF" w:rsidP="005673FA">
      <w:pPr>
        <w:spacing w:line="480" w:lineRule="auto"/>
        <w:rPr>
          <w:b/>
          <w:bCs/>
        </w:rPr>
      </w:pPr>
    </w:p>
    <w:p w14:paraId="15B7E5CD" w14:textId="1D9A7FF5" w:rsidR="00E555DD" w:rsidRDefault="00065B16" w:rsidP="005673FA">
      <w:pPr>
        <w:spacing w:line="480" w:lineRule="auto"/>
        <w:rPr>
          <w:bCs/>
        </w:rPr>
      </w:pPr>
      <w:r>
        <w:rPr>
          <w:bCs/>
        </w:rPr>
        <w:t>26 UK hospitals participated in this study (</w:t>
      </w:r>
      <w:r w:rsidR="00AF3362">
        <w:rPr>
          <w:bCs/>
        </w:rPr>
        <w:t xml:space="preserve">Supplementary </w:t>
      </w:r>
      <w:r w:rsidR="00EB28D4">
        <w:rPr>
          <w:bCs/>
        </w:rPr>
        <w:t>Table 1) and</w:t>
      </w:r>
      <w:r>
        <w:rPr>
          <w:bCs/>
        </w:rPr>
        <w:t xml:space="preserve"> </w:t>
      </w:r>
      <w:r w:rsidR="00E555DD">
        <w:rPr>
          <w:bCs/>
        </w:rPr>
        <w:t xml:space="preserve">409 </w:t>
      </w:r>
      <w:r w:rsidR="00F1269F">
        <w:rPr>
          <w:bCs/>
        </w:rPr>
        <w:t>patients</w:t>
      </w:r>
      <w:r w:rsidR="00E555DD">
        <w:rPr>
          <w:bCs/>
        </w:rPr>
        <w:t xml:space="preserve"> </w:t>
      </w:r>
      <w:r w:rsidR="00592002">
        <w:rPr>
          <w:bCs/>
        </w:rPr>
        <w:t>were eligible</w:t>
      </w:r>
      <w:r w:rsidR="00EB28D4">
        <w:rPr>
          <w:bCs/>
        </w:rPr>
        <w:t xml:space="preserve"> for inclusion</w:t>
      </w:r>
      <w:r w:rsidR="00592002">
        <w:rPr>
          <w:bCs/>
        </w:rPr>
        <w:t>.</w:t>
      </w:r>
    </w:p>
    <w:p w14:paraId="4AF79D06" w14:textId="77777777" w:rsidR="005E513B" w:rsidRDefault="005E513B" w:rsidP="005673FA">
      <w:pPr>
        <w:spacing w:line="480" w:lineRule="auto"/>
        <w:rPr>
          <w:bCs/>
        </w:rPr>
      </w:pPr>
    </w:p>
    <w:p w14:paraId="184FC7D3" w14:textId="11DFF327" w:rsidR="008F406E" w:rsidRDefault="008F406E" w:rsidP="005673FA">
      <w:pPr>
        <w:spacing w:line="480" w:lineRule="auto"/>
        <w:rPr>
          <w:bCs/>
        </w:rPr>
      </w:pPr>
      <w:r>
        <w:rPr>
          <w:bCs/>
        </w:rPr>
        <w:t xml:space="preserve">Patient demographics, tumour characteristics and staging are summarised in Table </w:t>
      </w:r>
      <w:r w:rsidR="00AF3362">
        <w:rPr>
          <w:bCs/>
        </w:rPr>
        <w:t>1</w:t>
      </w:r>
      <w:r w:rsidR="00C04B5E">
        <w:rPr>
          <w:bCs/>
        </w:rPr>
        <w:t xml:space="preserve">. </w:t>
      </w:r>
      <w:r w:rsidR="00AF3362">
        <w:rPr>
          <w:bCs/>
        </w:rPr>
        <w:t>P</w:t>
      </w:r>
      <w:r>
        <w:rPr>
          <w:bCs/>
        </w:rPr>
        <w:t>atient</w:t>
      </w:r>
      <w:r w:rsidR="00B32D7D">
        <w:rPr>
          <w:bCs/>
        </w:rPr>
        <w:t>s were predominantly male (n=306</w:t>
      </w:r>
      <w:r>
        <w:rPr>
          <w:bCs/>
        </w:rPr>
        <w:t>, 7</w:t>
      </w:r>
      <w:r w:rsidR="00B32D7D">
        <w:rPr>
          <w:bCs/>
        </w:rPr>
        <w:t>4.8</w:t>
      </w:r>
      <w:r>
        <w:rPr>
          <w:bCs/>
        </w:rPr>
        <w:t xml:space="preserve">%), with a median age at diagnosis of 71 years (range 35 </w:t>
      </w:r>
      <w:r w:rsidRPr="00324F3D">
        <w:rPr>
          <w:bCs/>
        </w:rPr>
        <w:t xml:space="preserve">– 96).  </w:t>
      </w:r>
      <w:r w:rsidR="00B32D7D">
        <w:rPr>
          <w:bCs/>
        </w:rPr>
        <w:t>331 (</w:t>
      </w:r>
      <w:r w:rsidRPr="00324F3D">
        <w:rPr>
          <w:bCs/>
        </w:rPr>
        <w:t>80</w:t>
      </w:r>
      <w:r w:rsidR="00B32D7D">
        <w:rPr>
          <w:bCs/>
        </w:rPr>
        <w:t>.9</w:t>
      </w:r>
      <w:r w:rsidRPr="00324F3D">
        <w:rPr>
          <w:bCs/>
        </w:rPr>
        <w:t>%</w:t>
      </w:r>
      <w:r w:rsidR="00B32D7D">
        <w:rPr>
          <w:bCs/>
        </w:rPr>
        <w:t>)</w:t>
      </w:r>
      <w:r w:rsidRPr="00324F3D">
        <w:rPr>
          <w:bCs/>
        </w:rPr>
        <w:t xml:space="preserve"> patients were over the age of 6</w:t>
      </w:r>
      <w:r w:rsidR="006560C0" w:rsidRPr="00324F3D">
        <w:rPr>
          <w:bCs/>
        </w:rPr>
        <w:t>0</w:t>
      </w:r>
      <w:r w:rsidRPr="00324F3D">
        <w:rPr>
          <w:bCs/>
        </w:rPr>
        <w:t xml:space="preserve"> and 7 pat</w:t>
      </w:r>
      <w:r w:rsidR="00C04B5E">
        <w:rPr>
          <w:bCs/>
        </w:rPr>
        <w:t>ients (1.7%) were over 90.</w:t>
      </w:r>
      <w:r w:rsidR="009A1047" w:rsidRPr="00324F3D">
        <w:rPr>
          <w:bCs/>
        </w:rPr>
        <w:t xml:space="preserve"> </w:t>
      </w:r>
      <w:r w:rsidR="00AE3E5C">
        <w:rPr>
          <w:bCs/>
        </w:rPr>
        <w:t>The m</w:t>
      </w:r>
      <w:r w:rsidR="006560C0" w:rsidRPr="00324F3D">
        <w:rPr>
          <w:bCs/>
        </w:rPr>
        <w:t xml:space="preserve">edian </w:t>
      </w:r>
      <w:r w:rsidR="00324F3D" w:rsidRPr="00324F3D">
        <w:rPr>
          <w:bCs/>
        </w:rPr>
        <w:t xml:space="preserve">duration of </w:t>
      </w:r>
      <w:r w:rsidR="006560C0" w:rsidRPr="00324F3D">
        <w:rPr>
          <w:bCs/>
        </w:rPr>
        <w:t xml:space="preserve">follow up was </w:t>
      </w:r>
      <w:r w:rsidR="00AE3E5C">
        <w:rPr>
          <w:bCs/>
        </w:rPr>
        <w:t>15.4 months and t</w:t>
      </w:r>
      <w:r w:rsidR="006560C0" w:rsidRPr="00324F3D">
        <w:rPr>
          <w:bCs/>
        </w:rPr>
        <w:t>he median overall survival (OS) was 15.9 months (</w:t>
      </w:r>
      <w:r w:rsidR="0079209A">
        <w:rPr>
          <w:bCs/>
        </w:rPr>
        <w:t xml:space="preserve">95% confidence interval (CI) 13.2 – 18.7, </w:t>
      </w:r>
      <w:r w:rsidR="006560C0" w:rsidRPr="00324F3D">
        <w:rPr>
          <w:bCs/>
        </w:rPr>
        <w:t xml:space="preserve">range </w:t>
      </w:r>
      <w:r w:rsidR="006560C0">
        <w:rPr>
          <w:bCs/>
        </w:rPr>
        <w:t xml:space="preserve">0 – 141 months; Figure 1).  </w:t>
      </w:r>
    </w:p>
    <w:p w14:paraId="47B1988F" w14:textId="77777777" w:rsidR="008F406E" w:rsidRDefault="008F406E" w:rsidP="005673FA">
      <w:pPr>
        <w:spacing w:line="480" w:lineRule="auto"/>
        <w:rPr>
          <w:bCs/>
        </w:rPr>
      </w:pPr>
    </w:p>
    <w:p w14:paraId="0336748E" w14:textId="5BB81530" w:rsidR="008F406E" w:rsidRDefault="007607DF" w:rsidP="005673FA">
      <w:pPr>
        <w:spacing w:line="480" w:lineRule="auto"/>
        <w:rPr>
          <w:bCs/>
        </w:rPr>
      </w:pPr>
      <w:r>
        <w:rPr>
          <w:bCs/>
        </w:rPr>
        <w:t>Tumour h</w:t>
      </w:r>
      <w:r w:rsidR="00137FF6">
        <w:rPr>
          <w:bCs/>
        </w:rPr>
        <w:t xml:space="preserve">istology </w:t>
      </w:r>
      <w:r w:rsidR="00E83F6B">
        <w:rPr>
          <w:bCs/>
        </w:rPr>
        <w:t>was of</w:t>
      </w:r>
      <w:r w:rsidR="00137FF6">
        <w:rPr>
          <w:bCs/>
        </w:rPr>
        <w:t xml:space="preserve"> </w:t>
      </w:r>
      <w:r w:rsidR="00874B30">
        <w:rPr>
          <w:bCs/>
        </w:rPr>
        <w:t xml:space="preserve">pure </w:t>
      </w:r>
      <w:r w:rsidR="00750457">
        <w:rPr>
          <w:bCs/>
        </w:rPr>
        <w:t>SCCB</w:t>
      </w:r>
      <w:r w:rsidR="00874B30">
        <w:rPr>
          <w:bCs/>
        </w:rPr>
        <w:t xml:space="preserve"> </w:t>
      </w:r>
      <w:r w:rsidR="00765F54">
        <w:rPr>
          <w:bCs/>
        </w:rPr>
        <w:t xml:space="preserve">in </w:t>
      </w:r>
      <w:r w:rsidR="00874B30">
        <w:rPr>
          <w:bCs/>
        </w:rPr>
        <w:t>189</w:t>
      </w:r>
      <w:r w:rsidR="006560C0">
        <w:rPr>
          <w:bCs/>
        </w:rPr>
        <w:t xml:space="preserve"> patients</w:t>
      </w:r>
      <w:r w:rsidR="00874B30">
        <w:rPr>
          <w:bCs/>
        </w:rPr>
        <w:t xml:space="preserve"> </w:t>
      </w:r>
      <w:r w:rsidR="00765F54">
        <w:rPr>
          <w:bCs/>
        </w:rPr>
        <w:t>(</w:t>
      </w:r>
      <w:r w:rsidR="00874B30">
        <w:rPr>
          <w:bCs/>
        </w:rPr>
        <w:t>46.2</w:t>
      </w:r>
      <w:r w:rsidR="008F406E">
        <w:rPr>
          <w:bCs/>
        </w:rPr>
        <w:t xml:space="preserve">%) </w:t>
      </w:r>
      <w:r w:rsidR="00765F54">
        <w:rPr>
          <w:bCs/>
        </w:rPr>
        <w:t xml:space="preserve">with the remainder having </w:t>
      </w:r>
      <w:r w:rsidR="008F406E">
        <w:rPr>
          <w:bCs/>
        </w:rPr>
        <w:t>mixed</w:t>
      </w:r>
      <w:r w:rsidR="00AE3E5C">
        <w:rPr>
          <w:bCs/>
        </w:rPr>
        <w:t>,</w:t>
      </w:r>
      <w:r w:rsidR="008F406E">
        <w:rPr>
          <w:bCs/>
        </w:rPr>
        <w:t xml:space="preserve"> </w:t>
      </w:r>
      <w:r w:rsidR="00AE3E5C">
        <w:rPr>
          <w:bCs/>
        </w:rPr>
        <w:t xml:space="preserve">but predominant </w:t>
      </w:r>
      <w:r w:rsidR="00750457">
        <w:rPr>
          <w:bCs/>
        </w:rPr>
        <w:t>SCCB</w:t>
      </w:r>
      <w:r w:rsidR="00AE3E5C">
        <w:rPr>
          <w:bCs/>
        </w:rPr>
        <w:t xml:space="preserve">, </w:t>
      </w:r>
      <w:r w:rsidR="007A3BFB">
        <w:rPr>
          <w:bCs/>
        </w:rPr>
        <w:t>histology</w:t>
      </w:r>
      <w:r w:rsidR="00C04B5E">
        <w:rPr>
          <w:bCs/>
        </w:rPr>
        <w:t xml:space="preserve">. </w:t>
      </w:r>
      <w:r w:rsidR="008F406E">
        <w:rPr>
          <w:bCs/>
        </w:rPr>
        <w:t>Coexisting non-small cell carcinomatous components include</w:t>
      </w:r>
      <w:r w:rsidR="007A3BFB">
        <w:rPr>
          <w:bCs/>
        </w:rPr>
        <w:t>d</w:t>
      </w:r>
      <w:r w:rsidR="00AE3E5C">
        <w:rPr>
          <w:bCs/>
        </w:rPr>
        <w:t xml:space="preserve"> urothelial carcinoma in over 90% with</w:t>
      </w:r>
      <w:r w:rsidR="008F406E">
        <w:rPr>
          <w:bCs/>
        </w:rPr>
        <w:t xml:space="preserve"> squamous cell carcinoma and adenocarcinoma</w:t>
      </w:r>
      <w:r w:rsidR="00AE3E5C">
        <w:rPr>
          <w:bCs/>
        </w:rPr>
        <w:t xml:space="preserve"> seen in the remainder</w:t>
      </w:r>
      <w:r w:rsidR="00C04B5E">
        <w:rPr>
          <w:bCs/>
        </w:rPr>
        <w:t xml:space="preserve">. </w:t>
      </w:r>
      <w:r w:rsidR="00765F54">
        <w:rPr>
          <w:bCs/>
        </w:rPr>
        <w:t>T</w:t>
      </w:r>
      <w:r w:rsidR="008F406E">
        <w:rPr>
          <w:bCs/>
        </w:rPr>
        <w:t xml:space="preserve">he median OS </w:t>
      </w:r>
      <w:r w:rsidR="00C04B5E">
        <w:rPr>
          <w:bCs/>
        </w:rPr>
        <w:t>for</w:t>
      </w:r>
      <w:r w:rsidR="008F406E">
        <w:rPr>
          <w:bCs/>
        </w:rPr>
        <w:t xml:space="preserve"> patients wi</w:t>
      </w:r>
      <w:r w:rsidR="00D8488B">
        <w:rPr>
          <w:bCs/>
        </w:rPr>
        <w:t xml:space="preserve">th pure versus mixed </w:t>
      </w:r>
      <w:r w:rsidR="00750457">
        <w:rPr>
          <w:bCs/>
        </w:rPr>
        <w:t>SCCB</w:t>
      </w:r>
      <w:r w:rsidR="00765F54">
        <w:rPr>
          <w:bCs/>
        </w:rPr>
        <w:t xml:space="preserve"> was</w:t>
      </w:r>
      <w:r w:rsidR="00D8488B">
        <w:rPr>
          <w:bCs/>
        </w:rPr>
        <w:t xml:space="preserve"> </w:t>
      </w:r>
      <w:r w:rsidR="0062034F">
        <w:rPr>
          <w:bCs/>
        </w:rPr>
        <w:t xml:space="preserve">not different at </w:t>
      </w:r>
      <w:r w:rsidR="00D8488B">
        <w:rPr>
          <w:bCs/>
        </w:rPr>
        <w:t xml:space="preserve">14.2 </w:t>
      </w:r>
      <w:r w:rsidR="00C04B5E">
        <w:rPr>
          <w:bCs/>
        </w:rPr>
        <w:t>(95% CI 11.6</w:t>
      </w:r>
      <w:r w:rsidR="00574EED">
        <w:rPr>
          <w:bCs/>
        </w:rPr>
        <w:t>-</w:t>
      </w:r>
      <w:r w:rsidR="00C04B5E">
        <w:rPr>
          <w:bCs/>
        </w:rPr>
        <w:t xml:space="preserve">16.8) </w:t>
      </w:r>
      <w:r w:rsidR="0062034F">
        <w:rPr>
          <w:bCs/>
        </w:rPr>
        <w:t xml:space="preserve">and 17.2 </w:t>
      </w:r>
      <w:r w:rsidR="00C04B5E">
        <w:rPr>
          <w:bCs/>
        </w:rPr>
        <w:t>(95% CI 12.8</w:t>
      </w:r>
      <w:r w:rsidR="00574EED">
        <w:rPr>
          <w:bCs/>
        </w:rPr>
        <w:t>-</w:t>
      </w:r>
      <w:r w:rsidR="00C04B5E">
        <w:rPr>
          <w:bCs/>
        </w:rPr>
        <w:t xml:space="preserve">21.6) </w:t>
      </w:r>
      <w:r w:rsidR="0062034F">
        <w:rPr>
          <w:bCs/>
        </w:rPr>
        <w:t>months respectively (</w:t>
      </w:r>
      <w:r w:rsidR="00955FBB">
        <w:rPr>
          <w:bCs/>
        </w:rPr>
        <w:t>HR 0.85,</w:t>
      </w:r>
      <w:r w:rsidR="00D8488B">
        <w:rPr>
          <w:bCs/>
        </w:rPr>
        <w:t xml:space="preserve"> 95% CI 0.68-1.08</w:t>
      </w:r>
      <w:r w:rsidR="0062034F">
        <w:rPr>
          <w:bCs/>
        </w:rPr>
        <w:t xml:space="preserve">, </w:t>
      </w:r>
      <w:r w:rsidR="00D8488B">
        <w:rPr>
          <w:bCs/>
        </w:rPr>
        <w:t>p=</w:t>
      </w:r>
      <w:r w:rsidR="00955FBB">
        <w:rPr>
          <w:bCs/>
        </w:rPr>
        <w:t>0.18</w:t>
      </w:r>
      <w:r w:rsidR="0062034F">
        <w:rPr>
          <w:bCs/>
        </w:rPr>
        <w:t>;</w:t>
      </w:r>
      <w:r w:rsidR="00955FBB">
        <w:rPr>
          <w:bCs/>
        </w:rPr>
        <w:t xml:space="preserve"> </w:t>
      </w:r>
      <w:r w:rsidR="009A1047">
        <w:rPr>
          <w:bCs/>
        </w:rPr>
        <w:t xml:space="preserve">Figure </w:t>
      </w:r>
      <w:r w:rsidR="000E626B">
        <w:rPr>
          <w:bCs/>
        </w:rPr>
        <w:t>2</w:t>
      </w:r>
      <w:r w:rsidR="00765F54">
        <w:rPr>
          <w:bCs/>
        </w:rPr>
        <w:t>)</w:t>
      </w:r>
      <w:r w:rsidR="008F406E">
        <w:rPr>
          <w:bCs/>
        </w:rPr>
        <w:t>.</w:t>
      </w:r>
    </w:p>
    <w:p w14:paraId="5B220D74" w14:textId="77777777" w:rsidR="008F406E" w:rsidRDefault="008F406E" w:rsidP="005673FA">
      <w:pPr>
        <w:spacing w:line="480" w:lineRule="auto"/>
        <w:rPr>
          <w:bCs/>
        </w:rPr>
      </w:pPr>
    </w:p>
    <w:p w14:paraId="446AF8E1" w14:textId="362A429B" w:rsidR="008B7EA7" w:rsidRPr="001A5F9F" w:rsidRDefault="008F406E" w:rsidP="005673FA">
      <w:pPr>
        <w:spacing w:line="480" w:lineRule="auto"/>
        <w:rPr>
          <w:b/>
          <w:bCs/>
          <w:color w:val="C00000"/>
        </w:rPr>
      </w:pPr>
      <w:r>
        <w:rPr>
          <w:bCs/>
        </w:rPr>
        <w:t>372 patients</w:t>
      </w:r>
      <w:r w:rsidR="004E1EE0">
        <w:rPr>
          <w:bCs/>
        </w:rPr>
        <w:t xml:space="preserve"> </w:t>
      </w:r>
      <w:r>
        <w:rPr>
          <w:bCs/>
        </w:rPr>
        <w:t>had available staging data</w:t>
      </w:r>
      <w:r w:rsidR="00765F54">
        <w:rPr>
          <w:bCs/>
        </w:rPr>
        <w:t xml:space="preserve"> from which</w:t>
      </w:r>
      <w:r>
        <w:rPr>
          <w:bCs/>
        </w:rPr>
        <w:t xml:space="preserve"> 200 (</w:t>
      </w:r>
      <w:r w:rsidR="00C85738">
        <w:rPr>
          <w:bCs/>
        </w:rPr>
        <w:t>53.8</w:t>
      </w:r>
      <w:r>
        <w:rPr>
          <w:bCs/>
        </w:rPr>
        <w:t xml:space="preserve">%) had </w:t>
      </w:r>
      <w:r w:rsidR="007607DF">
        <w:rPr>
          <w:bCs/>
        </w:rPr>
        <w:t>organ confined (</w:t>
      </w:r>
      <w:r>
        <w:rPr>
          <w:bCs/>
        </w:rPr>
        <w:t>N0</w:t>
      </w:r>
      <w:r w:rsidR="007607DF">
        <w:rPr>
          <w:bCs/>
        </w:rPr>
        <w:t>,</w:t>
      </w:r>
      <w:r>
        <w:rPr>
          <w:bCs/>
        </w:rPr>
        <w:t xml:space="preserve"> M0</w:t>
      </w:r>
      <w:r w:rsidR="007607DF">
        <w:rPr>
          <w:bCs/>
        </w:rPr>
        <w:t>)</w:t>
      </w:r>
      <w:r>
        <w:rPr>
          <w:bCs/>
        </w:rPr>
        <w:t xml:space="preserve"> disease.  172 patients (</w:t>
      </w:r>
      <w:r w:rsidR="00C85738">
        <w:rPr>
          <w:bCs/>
        </w:rPr>
        <w:t>46.2</w:t>
      </w:r>
      <w:r>
        <w:rPr>
          <w:bCs/>
        </w:rPr>
        <w:t xml:space="preserve">%) had either </w:t>
      </w:r>
      <w:r w:rsidR="002962BF">
        <w:rPr>
          <w:bCs/>
        </w:rPr>
        <w:t xml:space="preserve">regional </w:t>
      </w:r>
      <w:r>
        <w:rPr>
          <w:bCs/>
        </w:rPr>
        <w:t xml:space="preserve">lymph node </w:t>
      </w:r>
      <w:r w:rsidR="002962BF">
        <w:rPr>
          <w:bCs/>
        </w:rPr>
        <w:t xml:space="preserve">involvement </w:t>
      </w:r>
      <w:r w:rsidR="007607DF">
        <w:rPr>
          <w:bCs/>
        </w:rPr>
        <w:t xml:space="preserve">(N1-3, M0) </w:t>
      </w:r>
      <w:r>
        <w:rPr>
          <w:bCs/>
        </w:rPr>
        <w:t xml:space="preserve">or metastatic disease </w:t>
      </w:r>
      <w:r w:rsidR="007607DF">
        <w:rPr>
          <w:bCs/>
        </w:rPr>
        <w:t xml:space="preserve">(M1) </w:t>
      </w:r>
      <w:r>
        <w:rPr>
          <w:bCs/>
        </w:rPr>
        <w:t xml:space="preserve">at the time of diagnosis.  Patients with organ confined disease had significantly better median </w:t>
      </w:r>
      <w:r w:rsidR="007607DF">
        <w:rPr>
          <w:bCs/>
        </w:rPr>
        <w:t>OS</w:t>
      </w:r>
      <w:r>
        <w:rPr>
          <w:bCs/>
        </w:rPr>
        <w:t xml:space="preserve"> than </w:t>
      </w:r>
      <w:r w:rsidR="002962BF">
        <w:rPr>
          <w:bCs/>
        </w:rPr>
        <w:t xml:space="preserve">those with regionally or distant </w:t>
      </w:r>
      <w:r w:rsidR="002962BF" w:rsidRPr="008F1D2B">
        <w:rPr>
          <w:bCs/>
        </w:rPr>
        <w:t xml:space="preserve">metastatic </w:t>
      </w:r>
      <w:r w:rsidR="0038777F" w:rsidRPr="008F1D2B">
        <w:rPr>
          <w:bCs/>
        </w:rPr>
        <w:t>disease</w:t>
      </w:r>
      <w:r w:rsidR="008F1D2B" w:rsidRPr="008F1D2B">
        <w:rPr>
          <w:bCs/>
        </w:rPr>
        <w:t xml:space="preserve"> at </w:t>
      </w:r>
      <w:r w:rsidRPr="008F1D2B">
        <w:rPr>
          <w:rFonts w:eastAsia="Times New Roman"/>
        </w:rPr>
        <w:t>28.3</w:t>
      </w:r>
      <w:r w:rsidR="007E1296">
        <w:rPr>
          <w:rFonts w:eastAsia="Times New Roman"/>
        </w:rPr>
        <w:t xml:space="preserve"> (95% CI 20.9</w:t>
      </w:r>
      <w:r w:rsidR="00574EED">
        <w:rPr>
          <w:rFonts w:eastAsia="Times New Roman"/>
        </w:rPr>
        <w:t>-</w:t>
      </w:r>
      <w:r w:rsidR="007E1296">
        <w:rPr>
          <w:rFonts w:eastAsia="Times New Roman"/>
        </w:rPr>
        <w:t xml:space="preserve">35.8) </w:t>
      </w:r>
      <w:r w:rsidR="008F1D2B" w:rsidRPr="008F1D2B">
        <w:rPr>
          <w:rFonts w:eastAsia="Times New Roman"/>
        </w:rPr>
        <w:t xml:space="preserve">months and </w:t>
      </w:r>
      <w:r w:rsidRPr="008F1D2B">
        <w:rPr>
          <w:rFonts w:eastAsia="Times New Roman"/>
        </w:rPr>
        <w:t>12.7</w:t>
      </w:r>
      <w:r w:rsidR="007E1296">
        <w:rPr>
          <w:rFonts w:eastAsia="Times New Roman"/>
        </w:rPr>
        <w:t xml:space="preserve"> (95% CI 10.9</w:t>
      </w:r>
      <w:r w:rsidR="00574EED">
        <w:rPr>
          <w:rFonts w:eastAsia="Times New Roman"/>
        </w:rPr>
        <w:t>-</w:t>
      </w:r>
      <w:r w:rsidR="007E1296">
        <w:rPr>
          <w:rFonts w:eastAsia="Times New Roman"/>
        </w:rPr>
        <w:t>14.6)</w:t>
      </w:r>
      <w:r w:rsidRPr="008F1D2B">
        <w:rPr>
          <w:rFonts w:eastAsia="Times New Roman"/>
        </w:rPr>
        <w:t xml:space="preserve"> months</w:t>
      </w:r>
      <w:r w:rsidR="008F1D2B" w:rsidRPr="008F1D2B">
        <w:rPr>
          <w:rFonts w:eastAsia="Times New Roman"/>
        </w:rPr>
        <w:t xml:space="preserve"> respectively (</w:t>
      </w:r>
      <w:r w:rsidR="00955FBB" w:rsidRPr="008F1D2B">
        <w:rPr>
          <w:rFonts w:eastAsia="Times New Roman"/>
        </w:rPr>
        <w:t>HR 2.03, 95% CI 1.58-2.60, p=&lt;0.001</w:t>
      </w:r>
      <w:r w:rsidR="008F1D2B" w:rsidRPr="008F1D2B">
        <w:rPr>
          <w:rFonts w:eastAsia="Times New Roman"/>
        </w:rPr>
        <w:t xml:space="preserve">) </w:t>
      </w:r>
      <w:r w:rsidR="007607DF">
        <w:rPr>
          <w:rFonts w:eastAsia="Times New Roman"/>
        </w:rPr>
        <w:t xml:space="preserve">corresponding </w:t>
      </w:r>
      <w:r w:rsidR="008F1D2B" w:rsidRPr="008F1D2B">
        <w:rPr>
          <w:rFonts w:eastAsia="Times New Roman"/>
        </w:rPr>
        <w:t xml:space="preserve">with </w:t>
      </w:r>
      <w:r w:rsidR="00C85738" w:rsidRPr="008F1D2B">
        <w:rPr>
          <w:rFonts w:eastAsia="Times New Roman"/>
        </w:rPr>
        <w:t>5 year survival rate</w:t>
      </w:r>
      <w:r w:rsidR="008F1D2B" w:rsidRPr="008F1D2B">
        <w:rPr>
          <w:rFonts w:eastAsia="Times New Roman"/>
        </w:rPr>
        <w:t>s of</w:t>
      </w:r>
      <w:r w:rsidR="00C85738" w:rsidRPr="008F1D2B">
        <w:rPr>
          <w:rFonts w:eastAsia="Times New Roman"/>
        </w:rPr>
        <w:t xml:space="preserve"> </w:t>
      </w:r>
      <w:r w:rsidR="008F1D2B" w:rsidRPr="008F1D2B">
        <w:rPr>
          <w:rFonts w:eastAsia="Times New Roman"/>
        </w:rPr>
        <w:t xml:space="preserve">37.1% </w:t>
      </w:r>
      <w:r w:rsidR="00C85738" w:rsidRPr="008F1D2B">
        <w:rPr>
          <w:rFonts w:eastAsia="Times New Roman"/>
        </w:rPr>
        <w:t xml:space="preserve">and </w:t>
      </w:r>
      <w:r w:rsidR="008F1D2B" w:rsidRPr="008F1D2B">
        <w:rPr>
          <w:rFonts w:eastAsia="Times New Roman"/>
        </w:rPr>
        <w:t>13.4%</w:t>
      </w:r>
      <w:r w:rsidR="00C85738" w:rsidRPr="008F1D2B">
        <w:rPr>
          <w:rFonts w:eastAsia="Times New Roman"/>
        </w:rPr>
        <w:t xml:space="preserve"> </w:t>
      </w:r>
      <w:r w:rsidR="007607DF">
        <w:rPr>
          <w:rFonts w:eastAsia="Times New Roman"/>
        </w:rPr>
        <w:t>respectively</w:t>
      </w:r>
      <w:r w:rsidR="007B4FF6">
        <w:rPr>
          <w:rFonts w:eastAsia="Times New Roman"/>
        </w:rPr>
        <w:t xml:space="preserve"> (Figure 3</w:t>
      </w:r>
      <w:r w:rsidR="008F1D2B" w:rsidRPr="008F1D2B">
        <w:rPr>
          <w:rFonts w:eastAsia="Times New Roman"/>
        </w:rPr>
        <w:t>)</w:t>
      </w:r>
      <w:r w:rsidR="00C85738" w:rsidRPr="008F1D2B">
        <w:rPr>
          <w:rFonts w:eastAsia="Times New Roman"/>
        </w:rPr>
        <w:t>.</w:t>
      </w:r>
      <w:r w:rsidR="00C14764">
        <w:rPr>
          <w:rFonts w:eastAsia="Times New Roman"/>
        </w:rPr>
        <w:t xml:space="preserve"> </w:t>
      </w:r>
      <w:r w:rsidR="00045F0F">
        <w:rPr>
          <w:rFonts w:eastAsia="Times New Roman"/>
        </w:rPr>
        <w:t>F</w:t>
      </w:r>
      <w:r w:rsidR="00C14764">
        <w:rPr>
          <w:rFonts w:eastAsia="Times New Roman"/>
        </w:rPr>
        <w:t>or patients without organ confined disease</w:t>
      </w:r>
      <w:r w:rsidR="00045F0F">
        <w:rPr>
          <w:rFonts w:eastAsia="Times New Roman"/>
        </w:rPr>
        <w:t xml:space="preserve">, 62 had </w:t>
      </w:r>
      <w:r w:rsidR="00C14764">
        <w:rPr>
          <w:rFonts w:eastAsia="Times New Roman"/>
        </w:rPr>
        <w:t>confirmed</w:t>
      </w:r>
      <w:r w:rsidR="00045F0F">
        <w:rPr>
          <w:rFonts w:eastAsia="Times New Roman"/>
        </w:rPr>
        <w:t xml:space="preserve"> N1-3 </w:t>
      </w:r>
      <w:r w:rsidR="00045F0F">
        <w:rPr>
          <w:rFonts w:eastAsia="Times New Roman"/>
        </w:rPr>
        <w:lastRenderedPageBreak/>
        <w:t xml:space="preserve">M0 staging and 98 had Nany M0 </w:t>
      </w:r>
      <w:r w:rsidR="00C14764">
        <w:rPr>
          <w:rFonts w:eastAsia="Times New Roman"/>
        </w:rPr>
        <w:t>disease</w:t>
      </w:r>
      <w:r w:rsidR="00045F0F">
        <w:rPr>
          <w:rFonts w:eastAsia="Times New Roman"/>
        </w:rPr>
        <w:t xml:space="preserve"> (status unclear for </w:t>
      </w:r>
      <w:r w:rsidR="00C14764">
        <w:rPr>
          <w:rFonts w:eastAsia="Times New Roman"/>
        </w:rPr>
        <w:t xml:space="preserve">a further </w:t>
      </w:r>
      <w:r w:rsidR="00045F0F">
        <w:rPr>
          <w:rFonts w:eastAsia="Times New Roman"/>
        </w:rPr>
        <w:t xml:space="preserve">12 patients) with </w:t>
      </w:r>
      <w:r w:rsidR="00C14764">
        <w:rPr>
          <w:rFonts w:eastAsia="Times New Roman"/>
        </w:rPr>
        <w:t>median</w:t>
      </w:r>
      <w:r w:rsidR="00045F0F">
        <w:rPr>
          <w:rFonts w:eastAsia="Times New Roman"/>
        </w:rPr>
        <w:t xml:space="preserve"> OS respectively of </w:t>
      </w:r>
      <w:r w:rsidR="00C14764">
        <w:rPr>
          <w:rFonts w:eastAsia="Times New Roman"/>
        </w:rPr>
        <w:t>21.7 (95% CI 12.0-30.5) months and 12.9 (95% CI 10.2-15.6).</w:t>
      </w:r>
    </w:p>
    <w:p w14:paraId="56DAA322" w14:textId="77777777" w:rsidR="008B7EA7" w:rsidRDefault="008B7EA7" w:rsidP="005673FA">
      <w:pPr>
        <w:spacing w:line="480" w:lineRule="auto"/>
        <w:rPr>
          <w:b/>
          <w:bCs/>
        </w:rPr>
      </w:pPr>
    </w:p>
    <w:p w14:paraId="1CB12F90" w14:textId="2A5D9735" w:rsidR="008B707D" w:rsidRPr="008B7EA7" w:rsidRDefault="00B91201" w:rsidP="005673FA">
      <w:pPr>
        <w:spacing w:line="480" w:lineRule="auto"/>
        <w:outlineLvl w:val="0"/>
        <w:rPr>
          <w:bCs/>
        </w:rPr>
      </w:pPr>
      <w:r>
        <w:rPr>
          <w:b/>
          <w:bCs/>
        </w:rPr>
        <w:t>Brain metastases</w:t>
      </w:r>
    </w:p>
    <w:p w14:paraId="547A637B" w14:textId="77777777" w:rsidR="008B707D" w:rsidRDefault="008B707D" w:rsidP="005673FA">
      <w:pPr>
        <w:spacing w:line="480" w:lineRule="auto"/>
        <w:rPr>
          <w:b/>
          <w:bCs/>
        </w:rPr>
      </w:pPr>
    </w:p>
    <w:p w14:paraId="76473A0D" w14:textId="17029CC4" w:rsidR="00791D53" w:rsidRDefault="008B707D" w:rsidP="005673FA">
      <w:pPr>
        <w:spacing w:line="480" w:lineRule="auto"/>
        <w:rPr>
          <w:bCs/>
        </w:rPr>
      </w:pPr>
      <w:r>
        <w:rPr>
          <w:bCs/>
        </w:rPr>
        <w:t xml:space="preserve">42 patients (10.3%) had a CT or MRI head scan </w:t>
      </w:r>
      <w:r w:rsidR="002962BF">
        <w:rPr>
          <w:bCs/>
        </w:rPr>
        <w:t xml:space="preserve">as a part of </w:t>
      </w:r>
      <w:r w:rsidR="00882B90">
        <w:rPr>
          <w:bCs/>
        </w:rPr>
        <w:t>initial staging investigation</w:t>
      </w:r>
      <w:r w:rsidR="002962BF">
        <w:rPr>
          <w:bCs/>
        </w:rPr>
        <w:t>s</w:t>
      </w:r>
      <w:r>
        <w:rPr>
          <w:bCs/>
        </w:rPr>
        <w:t xml:space="preserve">.  </w:t>
      </w:r>
      <w:r w:rsidR="006560C0">
        <w:rPr>
          <w:bCs/>
        </w:rPr>
        <w:t xml:space="preserve">Only </w:t>
      </w:r>
      <w:r>
        <w:rPr>
          <w:bCs/>
        </w:rPr>
        <w:t>6</w:t>
      </w:r>
      <w:r w:rsidR="00814AAE">
        <w:rPr>
          <w:bCs/>
        </w:rPr>
        <w:t xml:space="preserve"> of </w:t>
      </w:r>
      <w:r w:rsidR="00AB4276">
        <w:rPr>
          <w:bCs/>
        </w:rPr>
        <w:t>409</w:t>
      </w:r>
      <w:r>
        <w:rPr>
          <w:bCs/>
        </w:rPr>
        <w:t xml:space="preserve"> patients (</w:t>
      </w:r>
      <w:r w:rsidR="00AB4276">
        <w:rPr>
          <w:bCs/>
        </w:rPr>
        <w:t>1.5</w:t>
      </w:r>
      <w:r>
        <w:rPr>
          <w:bCs/>
        </w:rPr>
        <w:t xml:space="preserve">%) were </w:t>
      </w:r>
      <w:r w:rsidR="005F6F2C">
        <w:rPr>
          <w:bCs/>
        </w:rPr>
        <w:t>found</w:t>
      </w:r>
      <w:r w:rsidR="007F7629">
        <w:rPr>
          <w:bCs/>
        </w:rPr>
        <w:t xml:space="preserve">, at any time </w:t>
      </w:r>
      <w:r w:rsidR="003D3A1A">
        <w:rPr>
          <w:bCs/>
        </w:rPr>
        <w:t xml:space="preserve">during their </w:t>
      </w:r>
      <w:r w:rsidR="005F6F2C">
        <w:rPr>
          <w:bCs/>
        </w:rPr>
        <w:t>disease</w:t>
      </w:r>
      <w:r w:rsidR="007F7629">
        <w:rPr>
          <w:bCs/>
        </w:rPr>
        <w:t xml:space="preserve">, </w:t>
      </w:r>
      <w:r w:rsidR="00CA0AC3">
        <w:rPr>
          <w:bCs/>
        </w:rPr>
        <w:t>to have brain metastases.  Within this number, o</w:t>
      </w:r>
      <w:r>
        <w:rPr>
          <w:bCs/>
        </w:rPr>
        <w:t xml:space="preserve">ne patient had brain metastases diagnosed after radical </w:t>
      </w:r>
      <w:r w:rsidR="00903B88">
        <w:rPr>
          <w:bCs/>
        </w:rPr>
        <w:t>chemo-radiotherapy</w:t>
      </w:r>
      <w:r>
        <w:rPr>
          <w:bCs/>
        </w:rPr>
        <w:t xml:space="preserve"> treatment </w:t>
      </w:r>
      <w:r w:rsidR="0077497A">
        <w:rPr>
          <w:bCs/>
        </w:rPr>
        <w:t xml:space="preserve">and one </w:t>
      </w:r>
      <w:r w:rsidR="005F6F2C">
        <w:rPr>
          <w:bCs/>
        </w:rPr>
        <w:t xml:space="preserve">patient </w:t>
      </w:r>
      <w:r w:rsidR="0077497A">
        <w:rPr>
          <w:bCs/>
        </w:rPr>
        <w:t>was diagnosed 5 years after</w:t>
      </w:r>
      <w:r w:rsidR="00CA0AC3">
        <w:rPr>
          <w:bCs/>
        </w:rPr>
        <w:t xml:space="preserve"> his initial diagnosis but neither </w:t>
      </w:r>
      <w:r w:rsidR="00061040">
        <w:rPr>
          <w:bCs/>
        </w:rPr>
        <w:t xml:space="preserve">had </w:t>
      </w:r>
      <w:r w:rsidR="00AB4276">
        <w:rPr>
          <w:bCs/>
        </w:rPr>
        <w:t>brain imaging</w:t>
      </w:r>
      <w:r>
        <w:rPr>
          <w:bCs/>
        </w:rPr>
        <w:t xml:space="preserve"> at </w:t>
      </w:r>
      <w:r w:rsidR="0077497A">
        <w:rPr>
          <w:bCs/>
        </w:rPr>
        <w:t>diagnosis</w:t>
      </w:r>
      <w:r w:rsidR="002C0D63">
        <w:rPr>
          <w:bCs/>
        </w:rPr>
        <w:t xml:space="preserve">.  </w:t>
      </w:r>
      <w:r w:rsidR="00061040">
        <w:rPr>
          <w:bCs/>
        </w:rPr>
        <w:t xml:space="preserve">Only </w:t>
      </w:r>
      <w:r w:rsidR="002C0D63">
        <w:rPr>
          <w:bCs/>
        </w:rPr>
        <w:t>2 patients</w:t>
      </w:r>
      <w:r w:rsidR="00CA0AC3">
        <w:rPr>
          <w:bCs/>
        </w:rPr>
        <w:t>, both from the same institution,</w:t>
      </w:r>
      <w:r w:rsidR="002C0D63">
        <w:rPr>
          <w:bCs/>
        </w:rPr>
        <w:t xml:space="preserve"> </w:t>
      </w:r>
      <w:r w:rsidR="00061040">
        <w:rPr>
          <w:bCs/>
        </w:rPr>
        <w:t>received</w:t>
      </w:r>
      <w:r w:rsidR="002C0D63">
        <w:rPr>
          <w:bCs/>
        </w:rPr>
        <w:t xml:space="preserve"> prophyl</w:t>
      </w:r>
      <w:r w:rsidR="00CA0AC3">
        <w:rPr>
          <w:bCs/>
        </w:rPr>
        <w:t>actic cranial irradiation</w:t>
      </w:r>
      <w:r w:rsidR="002C0D63">
        <w:rPr>
          <w:bCs/>
        </w:rPr>
        <w:t>.</w:t>
      </w:r>
      <w:r>
        <w:rPr>
          <w:bCs/>
        </w:rPr>
        <w:t xml:space="preserve"> </w:t>
      </w:r>
      <w:r w:rsidR="0077497A">
        <w:rPr>
          <w:bCs/>
        </w:rPr>
        <w:t xml:space="preserve"> </w:t>
      </w:r>
    </w:p>
    <w:p w14:paraId="258AF2CB" w14:textId="77777777" w:rsidR="00E555DD" w:rsidRPr="00E555DD" w:rsidRDefault="00E555DD" w:rsidP="005673FA">
      <w:pPr>
        <w:spacing w:line="480" w:lineRule="auto"/>
        <w:rPr>
          <w:bCs/>
        </w:rPr>
      </w:pPr>
    </w:p>
    <w:p w14:paraId="5E912924" w14:textId="77777777" w:rsidR="000A5D0D" w:rsidRDefault="00791D53" w:rsidP="005673FA">
      <w:pPr>
        <w:spacing w:line="480" w:lineRule="auto"/>
        <w:outlineLvl w:val="0"/>
        <w:rPr>
          <w:b/>
          <w:bCs/>
        </w:rPr>
      </w:pPr>
      <w:r>
        <w:rPr>
          <w:b/>
          <w:bCs/>
        </w:rPr>
        <w:t>Treatment and prognosis</w:t>
      </w:r>
    </w:p>
    <w:p w14:paraId="01E42A4A" w14:textId="77777777" w:rsidR="0077497A" w:rsidRDefault="0077497A" w:rsidP="005673FA">
      <w:pPr>
        <w:spacing w:line="480" w:lineRule="auto"/>
        <w:rPr>
          <w:bCs/>
        </w:rPr>
      </w:pPr>
    </w:p>
    <w:p w14:paraId="2937150D" w14:textId="1995AAA3" w:rsidR="008F406E" w:rsidRDefault="00A32FD2" w:rsidP="005673FA">
      <w:pPr>
        <w:spacing w:line="480" w:lineRule="auto"/>
        <w:rPr>
          <w:bCs/>
        </w:rPr>
      </w:pPr>
      <w:r>
        <w:rPr>
          <w:bCs/>
        </w:rPr>
        <w:t xml:space="preserve">Treatments administered to this patient cohort are summarised in Table 2. </w:t>
      </w:r>
      <w:r w:rsidR="008F406E">
        <w:rPr>
          <w:bCs/>
        </w:rPr>
        <w:t xml:space="preserve">247 patients (61.5%) </w:t>
      </w:r>
      <w:r w:rsidR="00D92A2D">
        <w:rPr>
          <w:bCs/>
        </w:rPr>
        <w:t>received primary</w:t>
      </w:r>
      <w:r w:rsidR="008F406E">
        <w:rPr>
          <w:bCs/>
        </w:rPr>
        <w:t xml:space="preserve"> </w:t>
      </w:r>
      <w:r w:rsidR="008D5096">
        <w:rPr>
          <w:bCs/>
        </w:rPr>
        <w:t xml:space="preserve">systemic cytotoxic </w:t>
      </w:r>
      <w:r w:rsidR="008F406E">
        <w:rPr>
          <w:bCs/>
        </w:rPr>
        <w:t>chemot</w:t>
      </w:r>
      <w:r w:rsidR="000A00A5">
        <w:rPr>
          <w:bCs/>
        </w:rPr>
        <w:t xml:space="preserve">herapy.  </w:t>
      </w:r>
      <w:r w:rsidR="009E224A">
        <w:rPr>
          <w:rFonts w:eastAsia="Times New Roman"/>
        </w:rPr>
        <w:t xml:space="preserve">Reasons </w:t>
      </w:r>
      <w:r w:rsidR="008D5096">
        <w:rPr>
          <w:rFonts w:eastAsia="Times New Roman"/>
        </w:rPr>
        <w:t xml:space="preserve">given </w:t>
      </w:r>
      <w:r w:rsidR="009E224A">
        <w:rPr>
          <w:rFonts w:eastAsia="Times New Roman"/>
        </w:rPr>
        <w:t>for</w:t>
      </w:r>
      <w:r w:rsidR="00C552CE">
        <w:rPr>
          <w:rFonts w:eastAsia="Times New Roman"/>
        </w:rPr>
        <w:t xml:space="preserve"> patients </w:t>
      </w:r>
      <w:r w:rsidR="008D5096">
        <w:rPr>
          <w:rFonts w:eastAsia="Times New Roman"/>
        </w:rPr>
        <w:t>not receiving</w:t>
      </w:r>
      <w:r w:rsidR="00204A52">
        <w:rPr>
          <w:rFonts w:eastAsia="Times New Roman"/>
        </w:rPr>
        <w:t xml:space="preserve"> chemotherapy </w:t>
      </w:r>
      <w:r w:rsidR="006560C0">
        <w:rPr>
          <w:rFonts w:eastAsia="Times New Roman"/>
        </w:rPr>
        <w:t xml:space="preserve">were </w:t>
      </w:r>
      <w:r w:rsidR="009E224A">
        <w:rPr>
          <w:rFonts w:eastAsia="Times New Roman"/>
        </w:rPr>
        <w:t xml:space="preserve">poor fitness level, significant </w:t>
      </w:r>
      <w:r w:rsidR="00204A52">
        <w:rPr>
          <w:rFonts w:eastAsia="Times New Roman"/>
        </w:rPr>
        <w:t>co-morbidities and</w:t>
      </w:r>
      <w:r w:rsidR="00D92A2D">
        <w:rPr>
          <w:rFonts w:eastAsia="Times New Roman"/>
        </w:rPr>
        <w:t xml:space="preserve"> patient </w:t>
      </w:r>
      <w:r w:rsidR="00A46474">
        <w:rPr>
          <w:rFonts w:eastAsia="Times New Roman"/>
        </w:rPr>
        <w:t>decision</w:t>
      </w:r>
      <w:r w:rsidR="009E224A">
        <w:rPr>
          <w:rFonts w:eastAsia="Times New Roman"/>
        </w:rPr>
        <w:t xml:space="preserve">. </w:t>
      </w:r>
      <w:r w:rsidR="008F406E">
        <w:rPr>
          <w:rFonts w:eastAsia="Times New Roman"/>
        </w:rPr>
        <w:t xml:space="preserve">  </w:t>
      </w:r>
      <w:r w:rsidR="00196F54">
        <w:rPr>
          <w:rFonts w:eastAsia="Times New Roman"/>
        </w:rPr>
        <w:t xml:space="preserve">Performance status was more likely to be favourable (ECOG 0 or 1) in those who received chemotherapy (167 of 247 patients, 67.6%) than those who did not (35 of 155 </w:t>
      </w:r>
      <w:proofErr w:type="spellStart"/>
      <w:r w:rsidR="00196F54">
        <w:rPr>
          <w:rFonts w:eastAsia="Times New Roman"/>
        </w:rPr>
        <w:t>pateints</w:t>
      </w:r>
      <w:proofErr w:type="spellEnd"/>
      <w:r w:rsidR="00196F54">
        <w:rPr>
          <w:rFonts w:eastAsia="Times New Roman"/>
        </w:rPr>
        <w:t xml:space="preserve">, 22.6%). </w:t>
      </w:r>
      <w:r w:rsidR="008F406E">
        <w:rPr>
          <w:rFonts w:eastAsia="Times New Roman"/>
        </w:rPr>
        <w:t>Median OS of patients was</w:t>
      </w:r>
      <w:r w:rsidR="008D5096">
        <w:rPr>
          <w:rFonts w:eastAsia="Times New Roman"/>
        </w:rPr>
        <w:t xml:space="preserve"> longer at</w:t>
      </w:r>
      <w:r w:rsidR="008F406E">
        <w:rPr>
          <w:rFonts w:eastAsia="Times New Roman"/>
        </w:rPr>
        <w:t xml:space="preserve"> 21.6 </w:t>
      </w:r>
      <w:r w:rsidR="00574EED">
        <w:rPr>
          <w:rFonts w:eastAsia="Times New Roman"/>
        </w:rPr>
        <w:t xml:space="preserve">(95% CI 15.5-27.6) </w:t>
      </w:r>
      <w:r w:rsidR="008F406E">
        <w:rPr>
          <w:rFonts w:eastAsia="Times New Roman"/>
        </w:rPr>
        <w:t>months</w:t>
      </w:r>
      <w:r w:rsidR="00204A52">
        <w:rPr>
          <w:rFonts w:eastAsia="Times New Roman"/>
        </w:rPr>
        <w:t xml:space="preserve"> in patients who </w:t>
      </w:r>
      <w:r w:rsidR="008D5096">
        <w:rPr>
          <w:rFonts w:eastAsia="Times New Roman"/>
        </w:rPr>
        <w:t>received</w:t>
      </w:r>
      <w:r w:rsidR="00204A52">
        <w:rPr>
          <w:rFonts w:eastAsia="Times New Roman"/>
        </w:rPr>
        <w:t xml:space="preserve"> </w:t>
      </w:r>
      <w:r w:rsidR="00D92A2D">
        <w:rPr>
          <w:rFonts w:eastAsia="Times New Roman"/>
        </w:rPr>
        <w:t>chemotherapy</w:t>
      </w:r>
      <w:r w:rsidR="008D5096">
        <w:rPr>
          <w:rFonts w:eastAsia="Times New Roman"/>
        </w:rPr>
        <w:t xml:space="preserve"> versus</w:t>
      </w:r>
      <w:r w:rsidR="008F41DA">
        <w:rPr>
          <w:rFonts w:eastAsia="Times New Roman"/>
        </w:rPr>
        <w:t xml:space="preserve"> 9.1</w:t>
      </w:r>
      <w:r w:rsidR="008F406E">
        <w:rPr>
          <w:rFonts w:eastAsia="Times New Roman"/>
        </w:rPr>
        <w:t xml:space="preserve"> </w:t>
      </w:r>
      <w:r w:rsidR="00574EED">
        <w:rPr>
          <w:rFonts w:eastAsia="Times New Roman"/>
        </w:rPr>
        <w:t xml:space="preserve">(95% CI 5.4-12.8) </w:t>
      </w:r>
      <w:r w:rsidR="00204A52">
        <w:rPr>
          <w:rFonts w:eastAsia="Times New Roman"/>
        </w:rPr>
        <w:t xml:space="preserve">months in those who did not </w:t>
      </w:r>
      <w:r w:rsidR="00D92A2D">
        <w:rPr>
          <w:rFonts w:eastAsia="Times New Roman"/>
        </w:rPr>
        <w:t>(</w:t>
      </w:r>
      <w:r w:rsidR="008F41DA">
        <w:rPr>
          <w:rFonts w:eastAsia="Times New Roman"/>
        </w:rPr>
        <w:t>HR 0.46, 95%CI 0.37-0.59, p=&lt;0.001</w:t>
      </w:r>
      <w:r w:rsidR="009A1047">
        <w:rPr>
          <w:rFonts w:eastAsia="Times New Roman"/>
        </w:rPr>
        <w:t xml:space="preserve">; Figure </w:t>
      </w:r>
      <w:r w:rsidR="007B4FF6">
        <w:rPr>
          <w:rFonts w:eastAsia="Times New Roman"/>
        </w:rPr>
        <w:t>4</w:t>
      </w:r>
      <w:r w:rsidR="008F406E">
        <w:rPr>
          <w:rFonts w:eastAsia="Times New Roman"/>
        </w:rPr>
        <w:t>)</w:t>
      </w:r>
      <w:r w:rsidR="008D5096">
        <w:rPr>
          <w:rFonts w:eastAsia="Times New Roman"/>
        </w:rPr>
        <w:t xml:space="preserve"> with 33.1% and 13.7% respectively alive at 5 years</w:t>
      </w:r>
      <w:r w:rsidR="008F406E">
        <w:rPr>
          <w:rFonts w:eastAsia="Times New Roman"/>
        </w:rPr>
        <w:t>.</w:t>
      </w:r>
      <w:r w:rsidR="00780782">
        <w:rPr>
          <w:bCs/>
        </w:rPr>
        <w:t xml:space="preserve">  </w:t>
      </w:r>
      <w:r w:rsidR="008F406E">
        <w:rPr>
          <w:bCs/>
        </w:rPr>
        <w:t>One patient re</w:t>
      </w:r>
      <w:r w:rsidR="009E224A">
        <w:rPr>
          <w:bCs/>
        </w:rPr>
        <w:t>ceived platinum-</w:t>
      </w:r>
      <w:r w:rsidR="008F406E">
        <w:rPr>
          <w:bCs/>
        </w:rPr>
        <w:t xml:space="preserve">based adjuvant </w:t>
      </w:r>
      <w:r w:rsidR="008F41DA">
        <w:rPr>
          <w:bCs/>
        </w:rPr>
        <w:t>chemotherapy,</w:t>
      </w:r>
      <w:r w:rsidR="008F406E">
        <w:rPr>
          <w:bCs/>
        </w:rPr>
        <w:t xml:space="preserve"> but </w:t>
      </w:r>
      <w:r w:rsidR="00882B90">
        <w:rPr>
          <w:bCs/>
        </w:rPr>
        <w:t xml:space="preserve">this </w:t>
      </w:r>
      <w:r w:rsidR="008F406E">
        <w:rPr>
          <w:bCs/>
        </w:rPr>
        <w:t>was stopped a</w:t>
      </w:r>
      <w:r w:rsidR="008D5096">
        <w:rPr>
          <w:bCs/>
        </w:rPr>
        <w:t>fter one cycle due to toxicity</w:t>
      </w:r>
      <w:r w:rsidR="008F406E">
        <w:rPr>
          <w:bCs/>
        </w:rPr>
        <w:t>.</w:t>
      </w:r>
      <w:r w:rsidR="00882B90">
        <w:rPr>
          <w:bCs/>
        </w:rPr>
        <w:t xml:space="preserve">  </w:t>
      </w:r>
      <w:r w:rsidR="008F406E">
        <w:rPr>
          <w:bCs/>
        </w:rPr>
        <w:t xml:space="preserve">Two thirds of patients with </w:t>
      </w:r>
      <w:r w:rsidR="00814AAE">
        <w:rPr>
          <w:bCs/>
        </w:rPr>
        <w:t xml:space="preserve">regional (N1-3) or </w:t>
      </w:r>
      <w:r w:rsidR="00814AAE">
        <w:rPr>
          <w:bCs/>
        </w:rPr>
        <w:lastRenderedPageBreak/>
        <w:t>metastatic (M1)</w:t>
      </w:r>
      <w:r w:rsidR="008F406E">
        <w:rPr>
          <w:bCs/>
        </w:rPr>
        <w:t xml:space="preserve"> </w:t>
      </w:r>
      <w:r w:rsidR="00882B90">
        <w:rPr>
          <w:bCs/>
        </w:rPr>
        <w:t>disea</w:t>
      </w:r>
      <w:r w:rsidR="00A85419">
        <w:rPr>
          <w:bCs/>
        </w:rPr>
        <w:t>se received chemotherapy and p</w:t>
      </w:r>
      <w:r w:rsidR="00882B90">
        <w:rPr>
          <w:bCs/>
        </w:rPr>
        <w:t xml:space="preserve">atients </w:t>
      </w:r>
      <w:r w:rsidR="008F406E">
        <w:rPr>
          <w:bCs/>
        </w:rPr>
        <w:t>who did not have chemotherapy we</w:t>
      </w:r>
      <w:r w:rsidR="009E224A">
        <w:rPr>
          <w:bCs/>
        </w:rPr>
        <w:t xml:space="preserve">re mostly deemed </w:t>
      </w:r>
      <w:r w:rsidR="008D5096">
        <w:rPr>
          <w:bCs/>
        </w:rPr>
        <w:t xml:space="preserve">to be </w:t>
      </w:r>
      <w:r w:rsidR="009E224A">
        <w:rPr>
          <w:bCs/>
        </w:rPr>
        <w:t>unfit</w:t>
      </w:r>
      <w:r w:rsidR="00814AAE">
        <w:rPr>
          <w:bCs/>
        </w:rPr>
        <w:t xml:space="preserve"> to do so</w:t>
      </w:r>
      <w:r w:rsidR="00FB35AD">
        <w:rPr>
          <w:bCs/>
        </w:rPr>
        <w:t xml:space="preserve">.  </w:t>
      </w:r>
    </w:p>
    <w:p w14:paraId="412F6818" w14:textId="77777777" w:rsidR="008F406E" w:rsidRDefault="008F406E" w:rsidP="005673FA">
      <w:pPr>
        <w:spacing w:line="480" w:lineRule="auto"/>
        <w:rPr>
          <w:bCs/>
        </w:rPr>
      </w:pPr>
    </w:p>
    <w:p w14:paraId="52B93F6D" w14:textId="351EB9B3" w:rsidR="008F406E" w:rsidRDefault="008F406E" w:rsidP="005673FA">
      <w:pPr>
        <w:spacing w:line="480" w:lineRule="auto"/>
        <w:rPr>
          <w:bCs/>
        </w:rPr>
      </w:pPr>
      <w:r>
        <w:rPr>
          <w:bCs/>
        </w:rPr>
        <w:t xml:space="preserve">The most commonly used </w:t>
      </w:r>
      <w:r w:rsidR="008D5096">
        <w:rPr>
          <w:bCs/>
        </w:rPr>
        <w:t xml:space="preserve">chemotherapy </w:t>
      </w:r>
      <w:r>
        <w:rPr>
          <w:bCs/>
        </w:rPr>
        <w:t>regimen was carboplatin and etoposide (135</w:t>
      </w:r>
      <w:r w:rsidR="00814AAE">
        <w:rPr>
          <w:bCs/>
        </w:rPr>
        <w:t xml:space="preserve"> of </w:t>
      </w:r>
      <w:r>
        <w:rPr>
          <w:bCs/>
        </w:rPr>
        <w:t>247</w:t>
      </w:r>
      <w:r w:rsidR="00814AAE">
        <w:rPr>
          <w:bCs/>
        </w:rPr>
        <w:t xml:space="preserve"> patients</w:t>
      </w:r>
      <w:r>
        <w:rPr>
          <w:bCs/>
        </w:rPr>
        <w:t xml:space="preserve">; 54.6%).  </w:t>
      </w:r>
      <w:r w:rsidR="005C27E5">
        <w:rPr>
          <w:bCs/>
        </w:rPr>
        <w:t xml:space="preserve">148 </w:t>
      </w:r>
      <w:r w:rsidR="00385FCC">
        <w:rPr>
          <w:bCs/>
        </w:rPr>
        <w:t xml:space="preserve">patients received </w:t>
      </w:r>
      <w:r w:rsidR="00814AAE">
        <w:rPr>
          <w:bCs/>
        </w:rPr>
        <w:t xml:space="preserve">a </w:t>
      </w:r>
      <w:r w:rsidR="00385FCC">
        <w:rPr>
          <w:bCs/>
        </w:rPr>
        <w:t xml:space="preserve">carboplatin </w:t>
      </w:r>
      <w:r w:rsidR="008D5096">
        <w:rPr>
          <w:bCs/>
        </w:rPr>
        <w:t xml:space="preserve">based </w:t>
      </w:r>
      <w:r w:rsidR="00385FCC">
        <w:rPr>
          <w:bCs/>
        </w:rPr>
        <w:t xml:space="preserve">combination regime compared to 68 patients who received </w:t>
      </w:r>
      <w:r w:rsidR="00814AAE">
        <w:rPr>
          <w:bCs/>
        </w:rPr>
        <w:t xml:space="preserve">a </w:t>
      </w:r>
      <w:r w:rsidR="008D5096">
        <w:rPr>
          <w:bCs/>
        </w:rPr>
        <w:t xml:space="preserve">cisplatin </w:t>
      </w:r>
      <w:r w:rsidR="007C2486">
        <w:rPr>
          <w:bCs/>
        </w:rPr>
        <w:t>based</w:t>
      </w:r>
      <w:r w:rsidR="00385FCC">
        <w:rPr>
          <w:bCs/>
        </w:rPr>
        <w:t xml:space="preserve"> combination. </w:t>
      </w:r>
      <w:r w:rsidR="007C2486">
        <w:rPr>
          <w:bCs/>
        </w:rPr>
        <w:t xml:space="preserve">Etoposide was the </w:t>
      </w:r>
      <w:r w:rsidR="008D5096">
        <w:rPr>
          <w:bCs/>
        </w:rPr>
        <w:t>most common agent used to pair with platinum</w:t>
      </w:r>
      <w:r w:rsidR="007C2486">
        <w:rPr>
          <w:bCs/>
        </w:rPr>
        <w:t xml:space="preserve"> (n=164) </w:t>
      </w:r>
      <w:r w:rsidR="008D5096">
        <w:rPr>
          <w:bCs/>
        </w:rPr>
        <w:t>followed by</w:t>
      </w:r>
      <w:r w:rsidR="007C2486">
        <w:rPr>
          <w:bCs/>
        </w:rPr>
        <w:t xml:space="preserve"> gemcitabine (n=41).  </w:t>
      </w:r>
      <w:r w:rsidR="000B5386">
        <w:rPr>
          <w:bCs/>
        </w:rPr>
        <w:t xml:space="preserve">For those having chemotherapy combinations, we </w:t>
      </w:r>
      <w:r w:rsidR="00385FCC">
        <w:rPr>
          <w:bCs/>
        </w:rPr>
        <w:t xml:space="preserve">found no statistically significant difference in OS </w:t>
      </w:r>
      <w:r w:rsidR="008D5096">
        <w:rPr>
          <w:bCs/>
        </w:rPr>
        <w:t xml:space="preserve">by choice of </w:t>
      </w:r>
      <w:r w:rsidR="00ED48F3">
        <w:rPr>
          <w:bCs/>
        </w:rPr>
        <w:t>platinum agent</w:t>
      </w:r>
      <w:r w:rsidR="005060E6">
        <w:rPr>
          <w:bCs/>
        </w:rPr>
        <w:t>. Median OS was</w:t>
      </w:r>
      <w:r w:rsidR="00ED48F3">
        <w:rPr>
          <w:bCs/>
        </w:rPr>
        <w:t xml:space="preserve"> </w:t>
      </w:r>
      <w:r w:rsidR="00385FCC">
        <w:rPr>
          <w:bCs/>
        </w:rPr>
        <w:t xml:space="preserve">30.0 </w:t>
      </w:r>
      <w:r w:rsidR="00E569E0">
        <w:rPr>
          <w:bCs/>
        </w:rPr>
        <w:t xml:space="preserve">(95% CI 21.6-38.4) </w:t>
      </w:r>
      <w:r w:rsidR="005060E6">
        <w:rPr>
          <w:bCs/>
        </w:rPr>
        <w:t xml:space="preserve">months for cisplatin combinations </w:t>
      </w:r>
      <w:r w:rsidR="00385FCC">
        <w:rPr>
          <w:bCs/>
        </w:rPr>
        <w:t>v</w:t>
      </w:r>
      <w:r w:rsidR="005060E6">
        <w:rPr>
          <w:bCs/>
        </w:rPr>
        <w:t>ersu</w:t>
      </w:r>
      <w:r w:rsidR="00385FCC">
        <w:rPr>
          <w:bCs/>
        </w:rPr>
        <w:t xml:space="preserve">s 19.2 </w:t>
      </w:r>
      <w:r w:rsidR="00E569E0">
        <w:rPr>
          <w:bCs/>
        </w:rPr>
        <w:t xml:space="preserve">(95% CI 14.7-23.7) </w:t>
      </w:r>
      <w:r w:rsidR="00385FCC">
        <w:rPr>
          <w:bCs/>
        </w:rPr>
        <w:t>months</w:t>
      </w:r>
      <w:r w:rsidR="005060E6" w:rsidRPr="005060E6">
        <w:rPr>
          <w:bCs/>
        </w:rPr>
        <w:t xml:space="preserve"> </w:t>
      </w:r>
      <w:r w:rsidR="005060E6">
        <w:rPr>
          <w:bCs/>
        </w:rPr>
        <w:t>for carboplatin</w:t>
      </w:r>
      <w:r w:rsidR="00ED48F3">
        <w:rPr>
          <w:bCs/>
        </w:rPr>
        <w:t xml:space="preserve"> </w:t>
      </w:r>
      <w:r w:rsidR="005060E6">
        <w:rPr>
          <w:bCs/>
        </w:rPr>
        <w:t xml:space="preserve">combinations </w:t>
      </w:r>
      <w:r w:rsidR="00ED48F3">
        <w:rPr>
          <w:bCs/>
        </w:rPr>
        <w:t>(</w:t>
      </w:r>
      <w:r w:rsidR="00385FCC">
        <w:rPr>
          <w:bCs/>
        </w:rPr>
        <w:t>HR 0.83, 95% CI 0.58-1.19, p=0.31</w:t>
      </w:r>
      <w:r w:rsidR="00630903">
        <w:rPr>
          <w:bCs/>
        </w:rPr>
        <w:t xml:space="preserve">; </w:t>
      </w:r>
      <w:r w:rsidR="007B4FF6">
        <w:rPr>
          <w:bCs/>
        </w:rPr>
        <w:t xml:space="preserve">Supplementary </w:t>
      </w:r>
      <w:r w:rsidR="00630903">
        <w:rPr>
          <w:bCs/>
        </w:rPr>
        <w:t xml:space="preserve">Figure </w:t>
      </w:r>
      <w:r w:rsidR="007B4FF6">
        <w:rPr>
          <w:bCs/>
        </w:rPr>
        <w:t>1</w:t>
      </w:r>
      <w:r w:rsidR="005060E6">
        <w:rPr>
          <w:bCs/>
        </w:rPr>
        <w:t xml:space="preserve">). Similarly, there was no difference seen between </w:t>
      </w:r>
      <w:r w:rsidR="00385FCC">
        <w:rPr>
          <w:bCs/>
        </w:rPr>
        <w:t xml:space="preserve">gemcitabine versus etoposide </w:t>
      </w:r>
      <w:r w:rsidR="005060E6">
        <w:rPr>
          <w:bCs/>
        </w:rPr>
        <w:t xml:space="preserve">as a ‘paired’ agent </w:t>
      </w:r>
      <w:r w:rsidR="00E569E0">
        <w:rPr>
          <w:bCs/>
        </w:rPr>
        <w:t xml:space="preserve">with median OS of </w:t>
      </w:r>
      <w:r w:rsidR="00385FCC">
        <w:rPr>
          <w:bCs/>
        </w:rPr>
        <w:t>19.8</w:t>
      </w:r>
      <w:r w:rsidR="00E569E0">
        <w:rPr>
          <w:bCs/>
        </w:rPr>
        <w:t xml:space="preserve"> (95% CI 14.4-25.2) months</w:t>
      </w:r>
      <w:r w:rsidR="00385FCC">
        <w:rPr>
          <w:bCs/>
        </w:rPr>
        <w:t xml:space="preserve"> </w:t>
      </w:r>
      <w:r w:rsidR="005060E6">
        <w:rPr>
          <w:bCs/>
        </w:rPr>
        <w:t>versus</w:t>
      </w:r>
      <w:r w:rsidR="00385FCC">
        <w:rPr>
          <w:bCs/>
        </w:rPr>
        <w:t xml:space="preserve"> 25.1 </w:t>
      </w:r>
      <w:r w:rsidR="00E569E0">
        <w:rPr>
          <w:bCs/>
        </w:rPr>
        <w:t xml:space="preserve">(95% CI 17.1-33.1) </w:t>
      </w:r>
      <w:r w:rsidR="00385FCC">
        <w:rPr>
          <w:bCs/>
        </w:rPr>
        <w:t>months</w:t>
      </w:r>
      <w:r w:rsidR="00ED48F3">
        <w:rPr>
          <w:bCs/>
        </w:rPr>
        <w:t xml:space="preserve"> respectively</w:t>
      </w:r>
      <w:r w:rsidR="00E569E0">
        <w:rPr>
          <w:bCs/>
        </w:rPr>
        <w:t xml:space="preserve"> (</w:t>
      </w:r>
      <w:r w:rsidR="00385FCC">
        <w:rPr>
          <w:bCs/>
        </w:rPr>
        <w:t>HR 0.</w:t>
      </w:r>
      <w:r w:rsidR="00630903">
        <w:rPr>
          <w:bCs/>
        </w:rPr>
        <w:t>75, 95%</w:t>
      </w:r>
      <w:r w:rsidR="007B4FF6">
        <w:rPr>
          <w:bCs/>
        </w:rPr>
        <w:t xml:space="preserve"> CI 0.50-1.11; p=0.15; Supplementary Figure 2</w:t>
      </w:r>
      <w:r w:rsidR="00630903">
        <w:rPr>
          <w:bCs/>
        </w:rPr>
        <w:t>)</w:t>
      </w:r>
      <w:r w:rsidR="007C2486">
        <w:rPr>
          <w:bCs/>
        </w:rPr>
        <w:t>.</w:t>
      </w:r>
    </w:p>
    <w:p w14:paraId="27C32937" w14:textId="77777777" w:rsidR="008F406E" w:rsidRDefault="008F406E" w:rsidP="005673FA">
      <w:pPr>
        <w:spacing w:line="480" w:lineRule="auto"/>
        <w:rPr>
          <w:bCs/>
        </w:rPr>
      </w:pPr>
    </w:p>
    <w:p w14:paraId="0510FD0C" w14:textId="3E14CF36" w:rsidR="008F406E" w:rsidRDefault="008F406E" w:rsidP="005673FA">
      <w:pPr>
        <w:spacing w:line="480" w:lineRule="auto"/>
        <w:rPr>
          <w:bCs/>
        </w:rPr>
      </w:pPr>
      <w:r>
        <w:rPr>
          <w:bCs/>
        </w:rPr>
        <w:t xml:space="preserve">Median time from diagnosis to </w:t>
      </w:r>
      <w:r w:rsidR="005060E6">
        <w:rPr>
          <w:bCs/>
        </w:rPr>
        <w:t xml:space="preserve">commencement of the </w:t>
      </w:r>
      <w:r>
        <w:rPr>
          <w:bCs/>
        </w:rPr>
        <w:t xml:space="preserve">first cycle of chemotherapy was 47 days (range 5 – 124 days).  </w:t>
      </w:r>
      <w:r w:rsidR="005060E6">
        <w:rPr>
          <w:bCs/>
        </w:rPr>
        <w:t xml:space="preserve">We found </w:t>
      </w:r>
      <w:r w:rsidR="00ED48F3">
        <w:rPr>
          <w:bCs/>
        </w:rPr>
        <w:t>n</w:t>
      </w:r>
      <w:r>
        <w:rPr>
          <w:bCs/>
        </w:rPr>
        <w:t>o OS advantage in patients who c</w:t>
      </w:r>
      <w:r w:rsidR="007C2486">
        <w:rPr>
          <w:bCs/>
        </w:rPr>
        <w:t xml:space="preserve">ommenced chemotherapy </w:t>
      </w:r>
      <w:r w:rsidR="005060E6">
        <w:rPr>
          <w:bCs/>
        </w:rPr>
        <w:t xml:space="preserve">earlier using a cut point of </w:t>
      </w:r>
      <w:r w:rsidR="007C2486">
        <w:rPr>
          <w:bCs/>
        </w:rPr>
        <w:t>47</w:t>
      </w:r>
      <w:r>
        <w:rPr>
          <w:bCs/>
        </w:rPr>
        <w:t xml:space="preserve"> d</w:t>
      </w:r>
      <w:r w:rsidR="007C2486">
        <w:rPr>
          <w:bCs/>
        </w:rPr>
        <w:t>ays fro</w:t>
      </w:r>
      <w:r w:rsidR="005060E6">
        <w:rPr>
          <w:bCs/>
        </w:rPr>
        <w:t xml:space="preserve">m diagnosis with median OS of </w:t>
      </w:r>
      <w:r w:rsidR="007C2486">
        <w:rPr>
          <w:bCs/>
        </w:rPr>
        <w:t>20.3</w:t>
      </w:r>
      <w:r w:rsidR="001A5F9F">
        <w:rPr>
          <w:bCs/>
        </w:rPr>
        <w:t xml:space="preserve"> </w:t>
      </w:r>
      <w:r w:rsidR="00EA0536">
        <w:rPr>
          <w:bCs/>
        </w:rPr>
        <w:t xml:space="preserve">(95% CI 13.2-27.3) </w:t>
      </w:r>
      <w:r w:rsidR="001A5F9F">
        <w:rPr>
          <w:bCs/>
        </w:rPr>
        <w:t>months</w:t>
      </w:r>
      <w:r>
        <w:rPr>
          <w:bCs/>
        </w:rPr>
        <w:t xml:space="preserve"> </w:t>
      </w:r>
      <w:r w:rsidR="005060E6">
        <w:rPr>
          <w:bCs/>
        </w:rPr>
        <w:t xml:space="preserve">if </w:t>
      </w:r>
      <w:r w:rsidR="00EA0536">
        <w:rPr>
          <w:bCs/>
        </w:rPr>
        <w:t>≤</w:t>
      </w:r>
      <w:r w:rsidR="007C2486">
        <w:rPr>
          <w:bCs/>
        </w:rPr>
        <w:t xml:space="preserve">47 days </w:t>
      </w:r>
      <w:r w:rsidR="005060E6">
        <w:rPr>
          <w:bCs/>
        </w:rPr>
        <w:t>versus</w:t>
      </w:r>
      <w:r>
        <w:rPr>
          <w:bCs/>
        </w:rPr>
        <w:t xml:space="preserve"> </w:t>
      </w:r>
      <w:r w:rsidR="007C2486">
        <w:rPr>
          <w:bCs/>
        </w:rPr>
        <w:t>34.9</w:t>
      </w:r>
      <w:r>
        <w:rPr>
          <w:bCs/>
        </w:rPr>
        <w:t xml:space="preserve"> </w:t>
      </w:r>
      <w:r w:rsidR="00EA0536">
        <w:rPr>
          <w:bCs/>
        </w:rPr>
        <w:t xml:space="preserve">(95% CI 15.2-54.6) </w:t>
      </w:r>
      <w:r>
        <w:rPr>
          <w:bCs/>
        </w:rPr>
        <w:t>months</w:t>
      </w:r>
      <w:r w:rsidR="00EA0536">
        <w:rPr>
          <w:bCs/>
        </w:rPr>
        <w:t xml:space="preserve"> if </w:t>
      </w:r>
      <w:r w:rsidR="00ED48F3">
        <w:rPr>
          <w:bCs/>
        </w:rPr>
        <w:t>&gt;47 days</w:t>
      </w:r>
      <w:r w:rsidR="00EA0536">
        <w:rPr>
          <w:bCs/>
        </w:rPr>
        <w:t xml:space="preserve"> (</w:t>
      </w:r>
      <w:r w:rsidR="00D93145">
        <w:rPr>
          <w:bCs/>
        </w:rPr>
        <w:t xml:space="preserve">HR 0.87, 95% CI 0.61-1.23, </w:t>
      </w:r>
      <w:r>
        <w:rPr>
          <w:bCs/>
        </w:rPr>
        <w:t xml:space="preserve">p= </w:t>
      </w:r>
      <w:r w:rsidR="00D93145">
        <w:rPr>
          <w:bCs/>
        </w:rPr>
        <w:t>0.42</w:t>
      </w:r>
      <w:r w:rsidR="009A1047">
        <w:rPr>
          <w:bCs/>
        </w:rPr>
        <w:t xml:space="preserve">; </w:t>
      </w:r>
      <w:r w:rsidR="007B4FF6">
        <w:rPr>
          <w:bCs/>
        </w:rPr>
        <w:t xml:space="preserve">Supplementary </w:t>
      </w:r>
      <w:r w:rsidR="009A1047">
        <w:rPr>
          <w:bCs/>
        </w:rPr>
        <w:t xml:space="preserve">Figure </w:t>
      </w:r>
      <w:r w:rsidR="007B4FF6">
        <w:rPr>
          <w:bCs/>
        </w:rPr>
        <w:t>3</w:t>
      </w:r>
      <w:r w:rsidR="00EA0536">
        <w:rPr>
          <w:bCs/>
        </w:rPr>
        <w:t>)</w:t>
      </w:r>
      <w:r w:rsidR="00ED48F3">
        <w:rPr>
          <w:bCs/>
        </w:rPr>
        <w:t>.</w:t>
      </w:r>
    </w:p>
    <w:p w14:paraId="77C87592" w14:textId="77777777" w:rsidR="008F406E" w:rsidRDefault="008F406E" w:rsidP="005673FA">
      <w:pPr>
        <w:spacing w:line="480" w:lineRule="auto"/>
        <w:rPr>
          <w:bCs/>
        </w:rPr>
      </w:pPr>
    </w:p>
    <w:p w14:paraId="5BD80C31" w14:textId="1DB118A4" w:rsidR="00B91201" w:rsidRDefault="008F406E" w:rsidP="00B91201">
      <w:pPr>
        <w:spacing w:line="480" w:lineRule="auto"/>
        <w:rPr>
          <w:rFonts w:eastAsia="Times New Roman"/>
        </w:rPr>
      </w:pPr>
      <w:r>
        <w:rPr>
          <w:bCs/>
        </w:rPr>
        <w:t xml:space="preserve">In patients with organ confined disease (n=200), 61 patients (30.5%) </w:t>
      </w:r>
      <w:r w:rsidR="00C90765">
        <w:rPr>
          <w:bCs/>
        </w:rPr>
        <w:t>subsequently underwent</w:t>
      </w:r>
      <w:r>
        <w:rPr>
          <w:bCs/>
        </w:rPr>
        <w:t xml:space="preserve"> radical cystectomy and 104 patients (52.0%) had radiotherapy.</w:t>
      </w:r>
      <w:r w:rsidR="004E1EE0">
        <w:rPr>
          <w:bCs/>
        </w:rPr>
        <w:t xml:space="preserve">  The most commonly used radiation dose schedules were 55Gy in 20 fractions and 64 </w:t>
      </w:r>
      <w:proofErr w:type="spellStart"/>
      <w:r w:rsidR="004E1EE0">
        <w:rPr>
          <w:bCs/>
        </w:rPr>
        <w:t>Gy</w:t>
      </w:r>
      <w:proofErr w:type="spellEnd"/>
      <w:r w:rsidR="004E1EE0">
        <w:rPr>
          <w:bCs/>
        </w:rPr>
        <w:t xml:space="preserve"> in 32 fractions.</w:t>
      </w:r>
      <w:r w:rsidR="001A5F9F">
        <w:rPr>
          <w:bCs/>
        </w:rPr>
        <w:t xml:space="preserve">  Other </w:t>
      </w:r>
      <w:r w:rsidR="004E1EE0">
        <w:rPr>
          <w:bCs/>
        </w:rPr>
        <w:t xml:space="preserve">dose schedules used were palliative radiotherapy regimens, </w:t>
      </w:r>
      <w:r w:rsidR="00C90765">
        <w:rPr>
          <w:bCs/>
        </w:rPr>
        <w:t>which</w:t>
      </w:r>
      <w:r w:rsidR="004E1EE0">
        <w:rPr>
          <w:bCs/>
        </w:rPr>
        <w:t xml:space="preserve"> included 36Gy in 6 fractions, 30 </w:t>
      </w:r>
      <w:proofErr w:type="spellStart"/>
      <w:r w:rsidR="004E1EE0">
        <w:rPr>
          <w:bCs/>
        </w:rPr>
        <w:lastRenderedPageBreak/>
        <w:t>Gy</w:t>
      </w:r>
      <w:proofErr w:type="spellEnd"/>
      <w:r w:rsidR="004E1EE0">
        <w:rPr>
          <w:bCs/>
        </w:rPr>
        <w:t xml:space="preserve"> in 10 fractions, 50 </w:t>
      </w:r>
      <w:proofErr w:type="spellStart"/>
      <w:r w:rsidR="004E1EE0">
        <w:rPr>
          <w:bCs/>
        </w:rPr>
        <w:t>Gy</w:t>
      </w:r>
      <w:proofErr w:type="spellEnd"/>
      <w:r w:rsidR="004E1EE0">
        <w:rPr>
          <w:bCs/>
        </w:rPr>
        <w:t xml:space="preserve"> in 20 fractions, 21 </w:t>
      </w:r>
      <w:proofErr w:type="spellStart"/>
      <w:r w:rsidR="004E1EE0">
        <w:rPr>
          <w:bCs/>
        </w:rPr>
        <w:t>Gy</w:t>
      </w:r>
      <w:proofErr w:type="spellEnd"/>
      <w:r w:rsidR="004E1EE0">
        <w:rPr>
          <w:bCs/>
        </w:rPr>
        <w:t xml:space="preserve"> in 3 fractions, 40 </w:t>
      </w:r>
      <w:proofErr w:type="spellStart"/>
      <w:r w:rsidR="004E1EE0">
        <w:rPr>
          <w:bCs/>
        </w:rPr>
        <w:t>Gy</w:t>
      </w:r>
      <w:proofErr w:type="spellEnd"/>
      <w:r w:rsidR="004E1EE0">
        <w:rPr>
          <w:bCs/>
        </w:rPr>
        <w:t xml:space="preserve"> in 15 fractions, 50.4 </w:t>
      </w:r>
      <w:proofErr w:type="spellStart"/>
      <w:r w:rsidR="004E1EE0">
        <w:rPr>
          <w:bCs/>
        </w:rPr>
        <w:t>Gy</w:t>
      </w:r>
      <w:proofErr w:type="spellEnd"/>
      <w:r w:rsidR="004E1EE0">
        <w:rPr>
          <w:bCs/>
        </w:rPr>
        <w:t xml:space="preserve"> in 28 fractions, 41/25 </w:t>
      </w:r>
      <w:proofErr w:type="spellStart"/>
      <w:r w:rsidR="004E1EE0">
        <w:rPr>
          <w:bCs/>
        </w:rPr>
        <w:t>Gy</w:t>
      </w:r>
      <w:proofErr w:type="spellEnd"/>
      <w:r w:rsidR="004E1EE0">
        <w:rPr>
          <w:bCs/>
        </w:rPr>
        <w:t xml:space="preserve"> in 15 fractions.  </w:t>
      </w:r>
      <w:r>
        <w:rPr>
          <w:bCs/>
        </w:rPr>
        <w:t xml:space="preserve">No difference was observed in </w:t>
      </w:r>
      <w:r w:rsidR="00ED48F3">
        <w:rPr>
          <w:bCs/>
        </w:rPr>
        <w:t xml:space="preserve">the </w:t>
      </w:r>
      <w:r>
        <w:rPr>
          <w:bCs/>
        </w:rPr>
        <w:t xml:space="preserve">median OS between patients who had </w:t>
      </w:r>
      <w:r w:rsidR="00C90765">
        <w:rPr>
          <w:bCs/>
        </w:rPr>
        <w:t>radical cystectomy</w:t>
      </w:r>
      <w:r>
        <w:rPr>
          <w:bCs/>
        </w:rPr>
        <w:t xml:space="preserve"> </w:t>
      </w:r>
      <w:r w:rsidR="00C90765">
        <w:rPr>
          <w:bCs/>
        </w:rPr>
        <w:t>versus</w:t>
      </w:r>
      <w:r>
        <w:rPr>
          <w:bCs/>
        </w:rPr>
        <w:t xml:space="preserve"> radiotherapy</w:t>
      </w:r>
      <w:r w:rsidR="00EA0536">
        <w:rPr>
          <w:rFonts w:eastAsia="Times New Roman"/>
        </w:rPr>
        <w:t xml:space="preserve"> at </w:t>
      </w:r>
      <w:r>
        <w:rPr>
          <w:rFonts w:eastAsia="Times New Roman"/>
        </w:rPr>
        <w:t xml:space="preserve">26.7 </w:t>
      </w:r>
      <w:r w:rsidR="00EA0536">
        <w:rPr>
          <w:rFonts w:eastAsia="Times New Roman"/>
        </w:rPr>
        <w:t xml:space="preserve">(95% CI 17.1-36.3) </w:t>
      </w:r>
      <w:r>
        <w:rPr>
          <w:rFonts w:eastAsia="Times New Roman"/>
        </w:rPr>
        <w:t xml:space="preserve">months </w:t>
      </w:r>
      <w:r w:rsidR="005060E6">
        <w:rPr>
          <w:rFonts w:eastAsia="Times New Roman"/>
        </w:rPr>
        <w:t>versus</w:t>
      </w:r>
      <w:r>
        <w:rPr>
          <w:rFonts w:eastAsia="Times New Roman"/>
        </w:rPr>
        <w:t xml:space="preserve"> 30.0 </w:t>
      </w:r>
      <w:r w:rsidR="00EA0536">
        <w:rPr>
          <w:rFonts w:eastAsia="Times New Roman"/>
        </w:rPr>
        <w:t xml:space="preserve">(95% CI 16.8-43.2) </w:t>
      </w:r>
      <w:r>
        <w:rPr>
          <w:rFonts w:eastAsia="Times New Roman"/>
        </w:rPr>
        <w:t xml:space="preserve">months respectively </w:t>
      </w:r>
      <w:r w:rsidR="00EA0536">
        <w:rPr>
          <w:rFonts w:eastAsia="Times New Roman"/>
        </w:rPr>
        <w:t>(</w:t>
      </w:r>
      <w:r w:rsidR="009A1047">
        <w:rPr>
          <w:rFonts w:eastAsia="Times New Roman"/>
        </w:rPr>
        <w:t xml:space="preserve">HR 0.94, 95% CI 0.66-1.33, </w:t>
      </w:r>
      <w:r>
        <w:rPr>
          <w:rFonts w:eastAsia="Times New Roman"/>
        </w:rPr>
        <w:t xml:space="preserve">p= </w:t>
      </w:r>
      <w:r w:rsidR="009A1047">
        <w:rPr>
          <w:rFonts w:eastAsia="Times New Roman"/>
        </w:rPr>
        <w:t xml:space="preserve">0.726; Figure </w:t>
      </w:r>
      <w:r w:rsidR="00C74EEF">
        <w:rPr>
          <w:rFonts w:eastAsia="Times New Roman"/>
        </w:rPr>
        <w:t>5</w:t>
      </w:r>
      <w:r w:rsidR="00AE3E5C">
        <w:rPr>
          <w:rFonts w:eastAsia="Times New Roman"/>
        </w:rPr>
        <w:t>)</w:t>
      </w:r>
      <w:r>
        <w:rPr>
          <w:rFonts w:eastAsia="Times New Roman"/>
        </w:rPr>
        <w:t>.</w:t>
      </w:r>
    </w:p>
    <w:p w14:paraId="03D10C26" w14:textId="77777777" w:rsidR="00B91201" w:rsidRDefault="00B91201">
      <w:pPr>
        <w:rPr>
          <w:rFonts w:eastAsia="Times New Roman"/>
        </w:rPr>
      </w:pPr>
      <w:r>
        <w:rPr>
          <w:rFonts w:eastAsia="Times New Roman"/>
        </w:rPr>
        <w:br w:type="page"/>
      </w:r>
    </w:p>
    <w:p w14:paraId="12C015CF" w14:textId="0A589822" w:rsidR="00332BCF" w:rsidRPr="00B91201" w:rsidRDefault="00332BCF" w:rsidP="00B91201">
      <w:pPr>
        <w:spacing w:line="480" w:lineRule="auto"/>
        <w:rPr>
          <w:rFonts w:eastAsia="Times New Roman"/>
        </w:rPr>
      </w:pPr>
      <w:r>
        <w:rPr>
          <w:b/>
          <w:bCs/>
        </w:rPr>
        <w:lastRenderedPageBreak/>
        <w:t>Discussion</w:t>
      </w:r>
    </w:p>
    <w:p w14:paraId="6E114E95" w14:textId="77777777" w:rsidR="00CE1518" w:rsidRDefault="00CE1518" w:rsidP="005673FA">
      <w:pPr>
        <w:spacing w:line="480" w:lineRule="auto"/>
        <w:rPr>
          <w:b/>
          <w:bCs/>
        </w:rPr>
      </w:pPr>
    </w:p>
    <w:p w14:paraId="2900A6A9" w14:textId="0B446974" w:rsidR="008C695D" w:rsidRDefault="00D35721" w:rsidP="005673FA">
      <w:pPr>
        <w:spacing w:line="480" w:lineRule="auto"/>
        <w:rPr>
          <w:bCs/>
        </w:rPr>
      </w:pPr>
      <w:r>
        <w:rPr>
          <w:bCs/>
        </w:rPr>
        <w:t xml:space="preserve">This </w:t>
      </w:r>
      <w:r w:rsidR="00080BD0">
        <w:rPr>
          <w:bCs/>
        </w:rPr>
        <w:t>is</w:t>
      </w:r>
      <w:r w:rsidR="00D10862">
        <w:rPr>
          <w:bCs/>
        </w:rPr>
        <w:t>, to our knowledge,</w:t>
      </w:r>
      <w:r w:rsidR="00080BD0">
        <w:rPr>
          <w:bCs/>
        </w:rPr>
        <w:t xml:space="preserve"> the largest reported study </w:t>
      </w:r>
      <w:r w:rsidR="000B5386">
        <w:rPr>
          <w:bCs/>
        </w:rPr>
        <w:t xml:space="preserve">of </w:t>
      </w:r>
      <w:r w:rsidR="00227614">
        <w:rPr>
          <w:bCs/>
        </w:rPr>
        <w:t>all stage</w:t>
      </w:r>
      <w:r w:rsidR="004139AA">
        <w:rPr>
          <w:bCs/>
        </w:rPr>
        <w:t xml:space="preserve"> </w:t>
      </w:r>
      <w:r w:rsidR="004E1EE0">
        <w:rPr>
          <w:bCs/>
        </w:rPr>
        <w:t xml:space="preserve">small cell bladder cancer </w:t>
      </w:r>
      <w:r w:rsidR="000B5386">
        <w:rPr>
          <w:bCs/>
        </w:rPr>
        <w:t>management practice and outcomes</w:t>
      </w:r>
      <w:r w:rsidR="00080BD0">
        <w:rPr>
          <w:bCs/>
        </w:rPr>
        <w:t>.</w:t>
      </w:r>
      <w:r w:rsidR="00D10862">
        <w:rPr>
          <w:bCs/>
        </w:rPr>
        <w:t xml:space="preserve"> </w:t>
      </w:r>
      <w:r w:rsidR="008C695D">
        <w:rPr>
          <w:bCs/>
        </w:rPr>
        <w:t xml:space="preserve">We confirm the poor prognosis of the disease overall with a median survival of only 15.9 months. This patient cohort </w:t>
      </w:r>
      <w:r w:rsidR="006528DD">
        <w:rPr>
          <w:bCs/>
        </w:rPr>
        <w:t>represents management in the modern era, confirming</w:t>
      </w:r>
      <w:r w:rsidR="008C695D">
        <w:rPr>
          <w:bCs/>
        </w:rPr>
        <w:t xml:space="preserve"> the significant unmet need that persists for such patients.</w:t>
      </w:r>
    </w:p>
    <w:p w14:paraId="1906770A" w14:textId="77777777" w:rsidR="008C695D" w:rsidRDefault="008C695D" w:rsidP="005673FA">
      <w:pPr>
        <w:spacing w:line="480" w:lineRule="auto"/>
        <w:rPr>
          <w:bCs/>
        </w:rPr>
      </w:pPr>
    </w:p>
    <w:p w14:paraId="281185B6" w14:textId="2A61AED8" w:rsidR="0068675F" w:rsidRDefault="0068675F" w:rsidP="005673FA">
      <w:pPr>
        <w:spacing w:line="480" w:lineRule="auto"/>
        <w:rPr>
          <w:bCs/>
        </w:rPr>
      </w:pPr>
      <w:r>
        <w:rPr>
          <w:bCs/>
        </w:rPr>
        <w:t>Our analysis reveal</w:t>
      </w:r>
      <w:r w:rsidR="00227614">
        <w:rPr>
          <w:bCs/>
        </w:rPr>
        <w:t>ed several important findings. Firstly</w:t>
      </w:r>
      <w:r w:rsidR="004E1EE0">
        <w:rPr>
          <w:bCs/>
        </w:rPr>
        <w:t>, we showed that the use of chemotherapy for patients was associated with improved overall survival</w:t>
      </w:r>
      <w:r w:rsidR="00227614" w:rsidRPr="00227614">
        <w:rPr>
          <w:bCs/>
        </w:rPr>
        <w:t xml:space="preserve"> </w:t>
      </w:r>
      <w:r w:rsidR="00227614">
        <w:rPr>
          <w:bCs/>
        </w:rPr>
        <w:t>irrespective of disease stage</w:t>
      </w:r>
      <w:r w:rsidR="004E1EE0">
        <w:rPr>
          <w:bCs/>
        </w:rPr>
        <w:t xml:space="preserve">.  </w:t>
      </w:r>
      <w:r w:rsidR="00433ABF">
        <w:rPr>
          <w:bCs/>
        </w:rPr>
        <w:t>Clearly,</w:t>
      </w:r>
      <w:r w:rsidR="00E26E74">
        <w:rPr>
          <w:bCs/>
        </w:rPr>
        <w:t xml:space="preserve"> there will be bias inherent in this analysis due to the lack of randomisation to treatment. However, these data are supportive of a management approach that places emphasis on early systemic cytotoxic </w:t>
      </w:r>
      <w:r w:rsidR="00433ABF">
        <w:rPr>
          <w:bCs/>
        </w:rPr>
        <w:t>chemotherapy</w:t>
      </w:r>
      <w:r w:rsidR="00E26E74">
        <w:rPr>
          <w:bCs/>
        </w:rPr>
        <w:t>, for those suitable for treatment, irrespective of disease stage.</w:t>
      </w:r>
      <w:r w:rsidR="00433ABF">
        <w:rPr>
          <w:bCs/>
        </w:rPr>
        <w:t xml:space="preserve"> Second, we did not detect a difference in outcomes on the basis of pure versus mixed SCCB histology. Potentially this may be influenced by the fact that we required, at least, predominant small cell histology for inclusion. Third, we saw a marked difference in prognosis between organ confined versus locally advanced or </w:t>
      </w:r>
      <w:proofErr w:type="spellStart"/>
      <w:r w:rsidR="00433ABF">
        <w:rPr>
          <w:bCs/>
        </w:rPr>
        <w:t>metasatic</w:t>
      </w:r>
      <w:proofErr w:type="spellEnd"/>
      <w:r w:rsidR="00433ABF">
        <w:rPr>
          <w:bCs/>
        </w:rPr>
        <w:t xml:space="preserve"> disease staging. This supports careful assessment of disease stage at initial diagnosis as patient management and outcomes are critically tied to initial disease staging assessment. Fourth, we did not detect a</w:t>
      </w:r>
      <w:r>
        <w:rPr>
          <w:bCs/>
        </w:rPr>
        <w:t xml:space="preserve"> difference in </w:t>
      </w:r>
      <w:r w:rsidR="00433ABF">
        <w:rPr>
          <w:bCs/>
        </w:rPr>
        <w:t xml:space="preserve">outcome based on chemotherapy choice or, </w:t>
      </w:r>
      <w:r w:rsidR="00AF6C72">
        <w:rPr>
          <w:bCs/>
        </w:rPr>
        <w:t>for</w:t>
      </w:r>
      <w:r>
        <w:rPr>
          <w:bCs/>
        </w:rPr>
        <w:t xml:space="preserve"> patients with </w:t>
      </w:r>
      <w:r w:rsidR="006D1A65">
        <w:rPr>
          <w:bCs/>
        </w:rPr>
        <w:t>organ confined disease</w:t>
      </w:r>
      <w:r w:rsidR="00433ABF">
        <w:rPr>
          <w:bCs/>
        </w:rPr>
        <w:t>,</w:t>
      </w:r>
      <w:r w:rsidR="006D1A65">
        <w:rPr>
          <w:bCs/>
        </w:rPr>
        <w:t xml:space="preserve"> </w:t>
      </w:r>
      <w:r w:rsidR="00433ABF">
        <w:rPr>
          <w:bCs/>
        </w:rPr>
        <w:t>choice of</w:t>
      </w:r>
      <w:r>
        <w:rPr>
          <w:bCs/>
        </w:rPr>
        <w:t xml:space="preserve"> eith</w:t>
      </w:r>
      <w:r w:rsidR="00433ABF">
        <w:rPr>
          <w:bCs/>
        </w:rPr>
        <w:t>er cystectomy or radiotherapy. This allows us to support flexibility in choice for chemotherapy agent, providing a platinum doublet is utilised in those fit to receive it. Finally</w:t>
      </w:r>
      <w:r w:rsidR="00227614">
        <w:rPr>
          <w:bCs/>
        </w:rPr>
        <w:t xml:space="preserve">, we </w:t>
      </w:r>
      <w:r w:rsidR="00433ABF">
        <w:rPr>
          <w:bCs/>
        </w:rPr>
        <w:t>found</w:t>
      </w:r>
      <w:r w:rsidR="00227614">
        <w:rPr>
          <w:bCs/>
        </w:rPr>
        <w:t xml:space="preserve"> that the incidence of brain metastases in </w:t>
      </w:r>
      <w:r w:rsidR="00433ABF">
        <w:rPr>
          <w:bCs/>
        </w:rPr>
        <w:t>SCCB</w:t>
      </w:r>
      <w:r w:rsidR="00227614">
        <w:rPr>
          <w:bCs/>
        </w:rPr>
        <w:t xml:space="preserve"> </w:t>
      </w:r>
      <w:r w:rsidR="00433ABF">
        <w:rPr>
          <w:bCs/>
        </w:rPr>
        <w:t>wa</w:t>
      </w:r>
      <w:r w:rsidR="00227614">
        <w:rPr>
          <w:bCs/>
        </w:rPr>
        <w:t>s rare (1.5%</w:t>
      </w:r>
      <w:r w:rsidR="00433ABF">
        <w:rPr>
          <w:bCs/>
        </w:rPr>
        <w:t xml:space="preserve"> at any point</w:t>
      </w:r>
      <w:r w:rsidR="00227614">
        <w:rPr>
          <w:bCs/>
        </w:rPr>
        <w:t>)</w:t>
      </w:r>
      <w:r w:rsidR="00433ABF">
        <w:rPr>
          <w:bCs/>
        </w:rPr>
        <w:t xml:space="preserve"> in this cohort. This suggests that imaging specifically for this event, and prophylactic cranial irradiation may not be required in this disease, and in distinction with SCLC</w:t>
      </w:r>
      <w:r w:rsidR="00227614">
        <w:rPr>
          <w:bCs/>
        </w:rPr>
        <w:t xml:space="preserve">.  </w:t>
      </w:r>
    </w:p>
    <w:p w14:paraId="4343711B" w14:textId="77777777" w:rsidR="00AF6C72" w:rsidRDefault="00AF6C72" w:rsidP="005673FA">
      <w:pPr>
        <w:spacing w:line="480" w:lineRule="auto"/>
        <w:rPr>
          <w:bCs/>
        </w:rPr>
      </w:pPr>
    </w:p>
    <w:p w14:paraId="1D03494F" w14:textId="2E0B025A" w:rsidR="00E26E74" w:rsidRDefault="00805475" w:rsidP="005673FA">
      <w:pPr>
        <w:spacing w:line="480" w:lineRule="auto"/>
        <w:rPr>
          <w:bCs/>
        </w:rPr>
      </w:pPr>
      <w:r>
        <w:rPr>
          <w:bCs/>
        </w:rPr>
        <w:t xml:space="preserve">We undertook a </w:t>
      </w:r>
      <w:r w:rsidR="000902F2">
        <w:rPr>
          <w:bCs/>
        </w:rPr>
        <w:t>MEDLINE database search</w:t>
      </w:r>
      <w:r w:rsidR="00B253E1">
        <w:rPr>
          <w:bCs/>
        </w:rPr>
        <w:t xml:space="preserve"> </w:t>
      </w:r>
      <w:r>
        <w:rPr>
          <w:bCs/>
        </w:rPr>
        <w:t>and</w:t>
      </w:r>
      <w:r w:rsidR="00B253E1">
        <w:rPr>
          <w:bCs/>
        </w:rPr>
        <w:t xml:space="preserve"> found less than 60 retro</w:t>
      </w:r>
      <w:r w:rsidR="00BB5180">
        <w:rPr>
          <w:bCs/>
        </w:rPr>
        <w:t>spective series and case reports on small cell bladder cancer</w:t>
      </w:r>
      <w:r w:rsidR="00A00B5C">
        <w:rPr>
          <w:bCs/>
        </w:rPr>
        <w:t>,</w:t>
      </w:r>
      <w:r w:rsidR="00260753">
        <w:rPr>
          <w:bCs/>
        </w:rPr>
        <w:t xml:space="preserve"> with</w:t>
      </w:r>
      <w:r w:rsidR="00A00B5C">
        <w:rPr>
          <w:bCs/>
        </w:rPr>
        <w:t xml:space="preserve"> </w:t>
      </w:r>
      <w:r>
        <w:rPr>
          <w:bCs/>
        </w:rPr>
        <w:t>a</w:t>
      </w:r>
      <w:r w:rsidR="000902F2">
        <w:rPr>
          <w:bCs/>
        </w:rPr>
        <w:t xml:space="preserve"> median number of patients per study </w:t>
      </w:r>
      <w:r w:rsidR="00260753">
        <w:rPr>
          <w:bCs/>
        </w:rPr>
        <w:t>of</w:t>
      </w:r>
      <w:r w:rsidR="000902F2">
        <w:rPr>
          <w:bCs/>
        </w:rPr>
        <w:t xml:space="preserve"> 27</w:t>
      </w:r>
      <w:r w:rsidR="00B253E1">
        <w:rPr>
          <w:bCs/>
        </w:rPr>
        <w:t xml:space="preserve">.  </w:t>
      </w:r>
      <w:r w:rsidR="007D02ED">
        <w:rPr>
          <w:bCs/>
        </w:rPr>
        <w:t xml:space="preserve">There were only </w:t>
      </w:r>
      <w:r w:rsidR="00E26E74">
        <w:rPr>
          <w:bCs/>
        </w:rPr>
        <w:t xml:space="preserve">two, small, prospective studies. </w:t>
      </w:r>
      <w:r w:rsidR="006C61C6">
        <w:rPr>
          <w:bCs/>
        </w:rPr>
        <w:t xml:space="preserve">In </w:t>
      </w:r>
      <w:r w:rsidR="00E26E74">
        <w:rPr>
          <w:bCs/>
        </w:rPr>
        <w:t>a</w:t>
      </w:r>
      <w:r w:rsidR="00F01AF0">
        <w:rPr>
          <w:bCs/>
        </w:rPr>
        <w:t xml:space="preserve"> single-centre study</w:t>
      </w:r>
      <w:r w:rsidR="00E26E74">
        <w:rPr>
          <w:bCs/>
        </w:rPr>
        <w:t xml:space="preserve"> of 25 patients</w:t>
      </w:r>
      <w:r w:rsidR="006C61C6">
        <w:rPr>
          <w:bCs/>
        </w:rPr>
        <w:t xml:space="preserve">, Bex et al investigated the efficacy and feasibility of </w:t>
      </w:r>
      <w:r w:rsidR="00024CF8">
        <w:rPr>
          <w:bCs/>
        </w:rPr>
        <w:t xml:space="preserve">adopting </w:t>
      </w:r>
      <w:r>
        <w:rPr>
          <w:bCs/>
        </w:rPr>
        <w:t xml:space="preserve">a </w:t>
      </w:r>
      <w:r w:rsidR="00E26E74">
        <w:rPr>
          <w:bCs/>
        </w:rPr>
        <w:t>SCLC</w:t>
      </w:r>
      <w:r w:rsidR="00024CF8">
        <w:rPr>
          <w:bCs/>
        </w:rPr>
        <w:t xml:space="preserve"> therapeutic strategy in </w:t>
      </w:r>
      <w:r w:rsidR="00750457">
        <w:rPr>
          <w:bCs/>
        </w:rPr>
        <w:t>SCCB</w:t>
      </w:r>
      <w:r w:rsidR="000E4C69">
        <w:rPr>
          <w:bCs/>
        </w:rPr>
        <w:t>.</w:t>
      </w:r>
      <w:r w:rsidR="00904A10">
        <w:rPr>
          <w:bCs/>
        </w:rPr>
        <w:t xml:space="preserve">  </w:t>
      </w:r>
      <w:r w:rsidR="00E26E74">
        <w:rPr>
          <w:bCs/>
        </w:rPr>
        <w:t>I</w:t>
      </w:r>
      <w:r w:rsidR="000E4C69">
        <w:rPr>
          <w:bCs/>
        </w:rPr>
        <w:t>t concluded that the use of chemotherapy improved overall survival regardless of disease stage, and supported the</w:t>
      </w:r>
      <w:r w:rsidR="009A597A">
        <w:rPr>
          <w:bCs/>
        </w:rPr>
        <w:t xml:space="preserve"> use of</w:t>
      </w:r>
      <w:r w:rsidR="000E4C69">
        <w:rPr>
          <w:bCs/>
        </w:rPr>
        <w:t xml:space="preserve"> </w:t>
      </w:r>
      <w:r w:rsidR="00E26E74">
        <w:rPr>
          <w:bCs/>
        </w:rPr>
        <w:t xml:space="preserve">a </w:t>
      </w:r>
      <w:r w:rsidR="000E4C69">
        <w:rPr>
          <w:bCs/>
        </w:rPr>
        <w:t>bladder sparing approach for most patients, with</w:t>
      </w:r>
      <w:r w:rsidR="00510C8B">
        <w:rPr>
          <w:bCs/>
        </w:rPr>
        <w:t xml:space="preserve">in the context of </w:t>
      </w:r>
      <w:r w:rsidR="000E4C69">
        <w:rPr>
          <w:bCs/>
        </w:rPr>
        <w:t>few long term remissions</w:t>
      </w:r>
      <w:r w:rsidR="00510C8B">
        <w:rPr>
          <w:bCs/>
        </w:rPr>
        <w:t>,</w:t>
      </w:r>
      <w:r w:rsidR="000E4C69">
        <w:rPr>
          <w:bCs/>
        </w:rPr>
        <w:t xml:space="preserve"> in patients with small confined tumours and no deaths </w:t>
      </w:r>
      <w:r w:rsidR="009A597A">
        <w:rPr>
          <w:bCs/>
        </w:rPr>
        <w:t>from locoregional disease progression</w:t>
      </w:r>
      <w:r w:rsidR="004E1EE0">
        <w:rPr>
          <w:bCs/>
        </w:rPr>
        <w:t>.</w:t>
      </w:r>
      <w:r w:rsidR="00AD64F1">
        <w:rPr>
          <w:bCs/>
        </w:rPr>
        <w:fldChar w:fldCharType="begin">
          <w:fldData xml:space="preserve">PEVuZE5vdGU+PENpdGU+PEF1dGhvcj5CZXg8L0F1dGhvcj48WWVhcj4yMDA1PC9ZZWFyPjxSZWNO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</w:fldData>
        </w:fldChar>
      </w:r>
      <w:r w:rsidR="007D02ED">
        <w:rPr>
          <w:bCs/>
        </w:rPr>
        <w:instrText xml:space="preserve"> ADDIN EN.CITE </w:instrText>
      </w:r>
      <w:r w:rsidR="007D02ED">
        <w:rPr>
          <w:bCs/>
        </w:rPr>
        <w:fldChar w:fldCharType="begin">
          <w:fldData xml:space="preserve">PEVuZE5vdGU+PENpdGU+PEF1dGhvcj5CZXg8L0F1dGhvcj48WWVhcj4yMDA1PC9ZZWFyPjxSZWNO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</w:fldData>
        </w:fldChar>
      </w:r>
      <w:r w:rsidR="007D02ED">
        <w:rPr>
          <w:bCs/>
        </w:rPr>
        <w:instrText xml:space="preserve"> ADDIN EN.CITE.DATA </w:instrText>
      </w:r>
      <w:r w:rsidR="007D02ED">
        <w:rPr>
          <w:bCs/>
        </w:rPr>
      </w:r>
      <w:r w:rsidR="007D02ED">
        <w:rPr>
          <w:bCs/>
        </w:rPr>
        <w:fldChar w:fldCharType="end"/>
      </w:r>
      <w:r w:rsidR="00AD64F1">
        <w:rPr>
          <w:bCs/>
        </w:rPr>
      </w:r>
      <w:r w:rsidR="00AD64F1">
        <w:rPr>
          <w:bCs/>
        </w:rPr>
        <w:fldChar w:fldCharType="separate"/>
      </w:r>
      <w:r w:rsidR="007D02ED" w:rsidRPr="007D02ED">
        <w:rPr>
          <w:bCs/>
          <w:noProof/>
          <w:vertAlign w:val="superscript"/>
        </w:rPr>
        <w:t>9</w:t>
      </w:r>
      <w:r w:rsidR="00AD64F1">
        <w:rPr>
          <w:bCs/>
        </w:rPr>
        <w:fldChar w:fldCharType="end"/>
      </w:r>
    </w:p>
    <w:p w14:paraId="620C3F62" w14:textId="77777777" w:rsidR="00E26E74" w:rsidRDefault="00E26E74" w:rsidP="005673FA">
      <w:pPr>
        <w:spacing w:line="480" w:lineRule="auto"/>
        <w:rPr>
          <w:bCs/>
        </w:rPr>
      </w:pPr>
    </w:p>
    <w:p w14:paraId="53A45AC1" w14:textId="5BEA855B" w:rsidR="00260753" w:rsidRDefault="009A597A" w:rsidP="005673FA">
      <w:pPr>
        <w:spacing w:line="480" w:lineRule="auto"/>
        <w:rPr>
          <w:bCs/>
        </w:rPr>
      </w:pPr>
      <w:proofErr w:type="spellStart"/>
      <w:r>
        <w:rPr>
          <w:bCs/>
        </w:rPr>
        <w:t>Siefker-Radtke</w:t>
      </w:r>
      <w:proofErr w:type="spellEnd"/>
      <w:r>
        <w:rPr>
          <w:bCs/>
        </w:rPr>
        <w:t xml:space="preserve"> et al conducted a phase II clinical trial</w:t>
      </w:r>
      <w:r w:rsidR="00F01AF0">
        <w:rPr>
          <w:bCs/>
        </w:rPr>
        <w:t xml:space="preserve"> </w:t>
      </w:r>
      <w:r w:rsidR="00E26E74">
        <w:rPr>
          <w:bCs/>
        </w:rPr>
        <w:t>over 5 years</w:t>
      </w:r>
      <w:r w:rsidR="00E26E74" w:rsidRPr="00316D7D">
        <w:rPr>
          <w:bCs/>
        </w:rPr>
        <w:t xml:space="preserve">, </w:t>
      </w:r>
      <w:r w:rsidR="00E26E74">
        <w:rPr>
          <w:bCs/>
        </w:rPr>
        <w:t xml:space="preserve">and treated separate neoadjuvant and palliative patient cohorts </w:t>
      </w:r>
      <w:r w:rsidR="00E26E74" w:rsidRPr="00316D7D">
        <w:rPr>
          <w:bCs/>
        </w:rPr>
        <w:t>with alternating doublet chemotherapy</w:t>
      </w:r>
      <w:r w:rsidR="00E26E74">
        <w:rPr>
          <w:bCs/>
        </w:rPr>
        <w:t xml:space="preserve"> comprising</w:t>
      </w:r>
      <w:r w:rsidR="00E26E74" w:rsidRPr="00316D7D">
        <w:rPr>
          <w:bCs/>
        </w:rPr>
        <w:t xml:space="preserve"> </w:t>
      </w:r>
      <w:proofErr w:type="spellStart"/>
      <w:r w:rsidR="00E26E74" w:rsidRPr="00316D7D">
        <w:rPr>
          <w:bCs/>
        </w:rPr>
        <w:t>ifosfamide</w:t>
      </w:r>
      <w:proofErr w:type="spellEnd"/>
      <w:r w:rsidR="00E26E74" w:rsidRPr="00316D7D">
        <w:rPr>
          <w:bCs/>
        </w:rPr>
        <w:t xml:space="preserve"> plus doxorubicin (IA) and etoposide plus cisplatin</w:t>
      </w:r>
      <w:r w:rsidR="00E26E74">
        <w:rPr>
          <w:bCs/>
        </w:rPr>
        <w:t xml:space="preserve">. The </w:t>
      </w:r>
      <w:r w:rsidR="00E26E74" w:rsidRPr="00316D7D">
        <w:rPr>
          <w:bCs/>
        </w:rPr>
        <w:t xml:space="preserve">surgically </w:t>
      </w:r>
      <w:proofErr w:type="spellStart"/>
      <w:r w:rsidR="00E26E74" w:rsidRPr="00316D7D">
        <w:rPr>
          <w:bCs/>
        </w:rPr>
        <w:t>resectable</w:t>
      </w:r>
      <w:proofErr w:type="spellEnd"/>
      <w:r w:rsidR="00E26E74" w:rsidRPr="00316D7D">
        <w:rPr>
          <w:bCs/>
        </w:rPr>
        <w:t xml:space="preserve"> </w:t>
      </w:r>
      <w:r w:rsidR="00E26E74">
        <w:rPr>
          <w:bCs/>
        </w:rPr>
        <w:t xml:space="preserve">cohort, of 18 patients, achieved a </w:t>
      </w:r>
      <w:r w:rsidR="00E26E74" w:rsidRPr="00316D7D">
        <w:rPr>
          <w:bCs/>
        </w:rPr>
        <w:t xml:space="preserve">median overall survival </w:t>
      </w:r>
      <w:r w:rsidR="00E26E74">
        <w:rPr>
          <w:bCs/>
        </w:rPr>
        <w:t xml:space="preserve">of 58 months, with </w:t>
      </w:r>
      <w:r w:rsidR="00E26E74" w:rsidRPr="00316D7D">
        <w:rPr>
          <w:bCs/>
        </w:rPr>
        <w:t xml:space="preserve">13 </w:t>
      </w:r>
      <w:r w:rsidR="00E26E74">
        <w:rPr>
          <w:bCs/>
        </w:rPr>
        <w:t xml:space="preserve">remaining alive and </w:t>
      </w:r>
      <w:r w:rsidR="00E26E74" w:rsidRPr="00316D7D">
        <w:rPr>
          <w:bCs/>
        </w:rPr>
        <w:t>cancer free</w:t>
      </w:r>
      <w:r w:rsidR="00E26E74">
        <w:rPr>
          <w:bCs/>
        </w:rPr>
        <w:t>,</w:t>
      </w:r>
      <w:r w:rsidR="00E26E74" w:rsidRPr="00316D7D">
        <w:rPr>
          <w:bCs/>
        </w:rPr>
        <w:t xml:space="preserve"> </w:t>
      </w:r>
      <w:r w:rsidR="00E26E74">
        <w:rPr>
          <w:bCs/>
        </w:rPr>
        <w:t xml:space="preserve">whereas the palliative cohort, of 12 patients, had a </w:t>
      </w:r>
      <w:r w:rsidR="00E26E74" w:rsidRPr="00316D7D">
        <w:rPr>
          <w:bCs/>
        </w:rPr>
        <w:t xml:space="preserve">median </w:t>
      </w:r>
      <w:r w:rsidR="00E26E74">
        <w:rPr>
          <w:bCs/>
        </w:rPr>
        <w:t xml:space="preserve">overall survival of 13.3 months. </w:t>
      </w:r>
      <w:r w:rsidR="008801B1">
        <w:rPr>
          <w:bCs/>
        </w:rPr>
        <w:t>They found eight patients with brain metastases</w:t>
      </w:r>
      <w:r w:rsidR="0003444D">
        <w:rPr>
          <w:bCs/>
        </w:rPr>
        <w:t xml:space="preserve"> (26</w:t>
      </w:r>
      <w:r w:rsidR="00805475">
        <w:rPr>
          <w:bCs/>
        </w:rPr>
        <w:t>.7</w:t>
      </w:r>
      <w:r w:rsidR="0003444D">
        <w:rPr>
          <w:bCs/>
        </w:rPr>
        <w:t xml:space="preserve">%), </w:t>
      </w:r>
      <w:r w:rsidR="00410383">
        <w:rPr>
          <w:bCs/>
        </w:rPr>
        <w:t>with</w:t>
      </w:r>
      <w:r w:rsidR="0003444D">
        <w:rPr>
          <w:bCs/>
        </w:rPr>
        <w:t xml:space="preserve"> a strong positive association between</w:t>
      </w:r>
      <w:r w:rsidR="00F01AF0">
        <w:rPr>
          <w:bCs/>
        </w:rPr>
        <w:t xml:space="preserve"> more advanced stage disease (bulky tumour or metastatic disease) and</w:t>
      </w:r>
      <w:r w:rsidR="0003444D">
        <w:rPr>
          <w:bCs/>
        </w:rPr>
        <w:t xml:space="preserve"> development of brain metastases.</w:t>
      </w:r>
      <w:r w:rsidR="00AD64F1">
        <w:rPr>
          <w:bCs/>
        </w:rPr>
        <w:fldChar w:fldCharType="begin">
          <w:fldData xml:space="preserve">PEVuZE5vdGU+PENpdGU+PEF1dGhvcj5TaWVma2VyLVJhZHRrZTwvQXV0aG9yPjxZZWFyPjIwMDk8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</w:fldData>
        </w:fldChar>
      </w:r>
      <w:r w:rsidR="007D02ED">
        <w:rPr>
          <w:bCs/>
        </w:rPr>
        <w:instrText xml:space="preserve"> ADDIN EN.CITE </w:instrText>
      </w:r>
      <w:r w:rsidR="007D02ED">
        <w:rPr>
          <w:bCs/>
        </w:rPr>
        <w:fldChar w:fldCharType="begin">
          <w:fldData xml:space="preserve">PEVuZE5vdGU+PENpdGU+PEF1dGhvcj5TaWVma2VyLVJhZHRrZTwvQXV0aG9yPjxZZWFyPjIwMDk8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</w:fldData>
        </w:fldChar>
      </w:r>
      <w:r w:rsidR="007D02ED">
        <w:rPr>
          <w:bCs/>
        </w:rPr>
        <w:instrText xml:space="preserve"> ADDIN EN.CITE.DATA </w:instrText>
      </w:r>
      <w:r w:rsidR="007D02ED">
        <w:rPr>
          <w:bCs/>
        </w:rPr>
      </w:r>
      <w:r w:rsidR="007D02ED">
        <w:rPr>
          <w:bCs/>
        </w:rPr>
        <w:fldChar w:fldCharType="end"/>
      </w:r>
      <w:r w:rsidR="00AD64F1">
        <w:rPr>
          <w:bCs/>
        </w:rPr>
      </w:r>
      <w:r w:rsidR="00AD64F1">
        <w:rPr>
          <w:bCs/>
        </w:rPr>
        <w:fldChar w:fldCharType="separate"/>
      </w:r>
      <w:r w:rsidR="007D02ED" w:rsidRPr="007D02ED">
        <w:rPr>
          <w:bCs/>
          <w:noProof/>
          <w:vertAlign w:val="superscript"/>
        </w:rPr>
        <w:t>10</w:t>
      </w:r>
      <w:r w:rsidR="00AD64F1">
        <w:rPr>
          <w:bCs/>
        </w:rPr>
        <w:fldChar w:fldCharType="end"/>
      </w:r>
    </w:p>
    <w:p w14:paraId="573DA49C" w14:textId="27F5A1DE" w:rsidR="00260753" w:rsidRDefault="00260753" w:rsidP="005673FA">
      <w:pPr>
        <w:spacing w:line="480" w:lineRule="auto"/>
        <w:rPr>
          <w:bCs/>
        </w:rPr>
      </w:pPr>
    </w:p>
    <w:p w14:paraId="21621260" w14:textId="00550F3D" w:rsidR="00F01AF0" w:rsidRDefault="0066118F" w:rsidP="005673FA">
      <w:pPr>
        <w:spacing w:line="480" w:lineRule="auto"/>
        <w:rPr>
          <w:bCs/>
        </w:rPr>
      </w:pPr>
      <w:r>
        <w:rPr>
          <w:bCs/>
        </w:rPr>
        <w:t>The largest retrospective study</w:t>
      </w:r>
      <w:r w:rsidR="00260753">
        <w:rPr>
          <w:bCs/>
        </w:rPr>
        <w:t xml:space="preserve"> of </w:t>
      </w:r>
      <w:r w:rsidR="00750457">
        <w:rPr>
          <w:bCs/>
        </w:rPr>
        <w:t>SCCB</w:t>
      </w:r>
      <w:r w:rsidR="0003444D">
        <w:rPr>
          <w:bCs/>
        </w:rPr>
        <w:t xml:space="preserve"> was reported by </w:t>
      </w:r>
      <w:proofErr w:type="spellStart"/>
      <w:r w:rsidR="0003444D">
        <w:rPr>
          <w:bCs/>
        </w:rPr>
        <w:t>Geynisman</w:t>
      </w:r>
      <w:proofErr w:type="spellEnd"/>
      <w:r w:rsidR="0003444D">
        <w:rPr>
          <w:bCs/>
        </w:rPr>
        <w:t xml:space="preserve"> et al</w:t>
      </w:r>
      <w:r w:rsidR="00410383">
        <w:rPr>
          <w:bCs/>
        </w:rPr>
        <w:t xml:space="preserve"> in 2015.  </w:t>
      </w:r>
      <w:r w:rsidR="009D079E">
        <w:rPr>
          <w:bCs/>
        </w:rPr>
        <w:t>Unlike</w:t>
      </w:r>
      <w:r w:rsidR="00433ABF">
        <w:rPr>
          <w:bCs/>
        </w:rPr>
        <w:t xml:space="preserve"> our data set, it was restricted to </w:t>
      </w:r>
      <w:r w:rsidR="009D079E">
        <w:rPr>
          <w:bCs/>
        </w:rPr>
        <w:t xml:space="preserve">patients with </w:t>
      </w:r>
      <w:r w:rsidR="00410383">
        <w:rPr>
          <w:bCs/>
        </w:rPr>
        <w:t xml:space="preserve">either </w:t>
      </w:r>
      <w:r w:rsidR="009D079E">
        <w:rPr>
          <w:bCs/>
        </w:rPr>
        <w:t xml:space="preserve">regional lymph </w:t>
      </w:r>
      <w:r w:rsidR="00410383">
        <w:rPr>
          <w:bCs/>
        </w:rPr>
        <w:t>n</w:t>
      </w:r>
      <w:r w:rsidR="002A6F5A">
        <w:rPr>
          <w:bCs/>
        </w:rPr>
        <w:t>o</w:t>
      </w:r>
      <w:r w:rsidR="00410383">
        <w:rPr>
          <w:bCs/>
        </w:rPr>
        <w:t>d</w:t>
      </w:r>
      <w:r w:rsidR="009D079E">
        <w:rPr>
          <w:bCs/>
        </w:rPr>
        <w:t>e</w:t>
      </w:r>
      <w:r w:rsidR="00410383">
        <w:rPr>
          <w:bCs/>
        </w:rPr>
        <w:t xml:space="preserve"> or distant metastatic disease</w:t>
      </w:r>
      <w:r w:rsidR="00260753">
        <w:rPr>
          <w:bCs/>
        </w:rPr>
        <w:t xml:space="preserve"> </w:t>
      </w:r>
      <w:r w:rsidR="009D079E">
        <w:rPr>
          <w:bCs/>
        </w:rPr>
        <w:t xml:space="preserve">involvement comprising 960 patients </w:t>
      </w:r>
      <w:r w:rsidR="00410383">
        <w:rPr>
          <w:bCs/>
        </w:rPr>
        <w:t>identified from 1998 to 2010.</w:t>
      </w:r>
      <w:r w:rsidR="00AD64F1">
        <w:rPr>
          <w:bCs/>
        </w:rPr>
        <w:fldChar w:fldCharType="begin">
          <w:fldData xml:space="preserve">PEVuZE5vdGU+PENpdGU+PEF1dGhvcj5HZXluaXNtYW48L0F1dGhvcj48WWVhcj4yMDE2PC9ZZWFy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=
</w:fldData>
        </w:fldChar>
      </w:r>
      <w:r w:rsidR="007B6AF0">
        <w:rPr>
          <w:bCs/>
        </w:rPr>
        <w:instrText xml:space="preserve"> ADDIN EN.CITE </w:instrText>
      </w:r>
      <w:r w:rsidR="007B6AF0">
        <w:rPr>
          <w:bCs/>
        </w:rPr>
        <w:fldChar w:fldCharType="begin">
          <w:fldData xml:space="preserve">PEVuZE5vdGU+PENpdGU+PEF1dGhvcj5HZXluaXNtYW48L0F1dGhvcj48WWVhcj4yMDE2PC9ZZWFy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=
</w:fldData>
        </w:fldChar>
      </w:r>
      <w:r w:rsidR="007B6AF0">
        <w:rPr>
          <w:bCs/>
        </w:rPr>
        <w:instrText xml:space="preserve"> ADDIN EN.CITE.DATA </w:instrText>
      </w:r>
      <w:r w:rsidR="007B6AF0">
        <w:rPr>
          <w:bCs/>
        </w:rPr>
      </w:r>
      <w:r w:rsidR="007B6AF0">
        <w:rPr>
          <w:bCs/>
        </w:rPr>
        <w:fldChar w:fldCharType="end"/>
      </w:r>
      <w:r w:rsidR="00AD64F1">
        <w:rPr>
          <w:bCs/>
        </w:rPr>
      </w:r>
      <w:r w:rsidR="00AD64F1">
        <w:rPr>
          <w:bCs/>
        </w:rPr>
        <w:fldChar w:fldCharType="separate"/>
      </w:r>
      <w:r w:rsidR="007B6AF0" w:rsidRPr="007B6AF0">
        <w:rPr>
          <w:bCs/>
          <w:noProof/>
          <w:vertAlign w:val="superscript"/>
        </w:rPr>
        <w:t>11</w:t>
      </w:r>
      <w:r w:rsidR="00AD64F1">
        <w:rPr>
          <w:bCs/>
        </w:rPr>
        <w:fldChar w:fldCharType="end"/>
      </w:r>
      <w:r w:rsidR="00410383">
        <w:rPr>
          <w:bCs/>
        </w:rPr>
        <w:t xml:space="preserve">  The authors compared the clinical characteristics, </w:t>
      </w:r>
      <w:r w:rsidR="00510C8B" w:rsidRPr="00510C8B">
        <w:rPr>
          <w:bCs/>
        </w:rPr>
        <w:t xml:space="preserve">treatment patterns and outcomes </w:t>
      </w:r>
      <w:r w:rsidR="00510C8B">
        <w:rPr>
          <w:bCs/>
        </w:rPr>
        <w:t xml:space="preserve">to </w:t>
      </w:r>
      <w:r w:rsidR="00510C8B" w:rsidRPr="00510C8B">
        <w:rPr>
          <w:bCs/>
        </w:rPr>
        <w:t>patients with TCC</w:t>
      </w:r>
      <w:r w:rsidR="00410383">
        <w:rPr>
          <w:bCs/>
        </w:rPr>
        <w:t xml:space="preserve">.  It concluded that advanced </w:t>
      </w:r>
      <w:r w:rsidR="00750457">
        <w:rPr>
          <w:bCs/>
        </w:rPr>
        <w:t>SCCB</w:t>
      </w:r>
      <w:r w:rsidR="00410383">
        <w:rPr>
          <w:bCs/>
        </w:rPr>
        <w:t xml:space="preserve"> </w:t>
      </w:r>
      <w:r w:rsidR="002A6F5A">
        <w:rPr>
          <w:bCs/>
        </w:rPr>
        <w:t>has a poor prognosis</w:t>
      </w:r>
      <w:r w:rsidR="00410383">
        <w:rPr>
          <w:bCs/>
        </w:rPr>
        <w:t xml:space="preserve"> and palliative therapy is common.</w:t>
      </w:r>
      <w:r w:rsidR="002A6F5A">
        <w:rPr>
          <w:bCs/>
        </w:rPr>
        <w:t xml:space="preserve">  In </w:t>
      </w:r>
      <w:r w:rsidR="002A6F5A">
        <w:rPr>
          <w:bCs/>
        </w:rPr>
        <w:lastRenderedPageBreak/>
        <w:t xml:space="preserve">comparison to UC, the outcomes for advanced </w:t>
      </w:r>
      <w:r w:rsidR="00750457">
        <w:rPr>
          <w:bCs/>
        </w:rPr>
        <w:t>SCCB</w:t>
      </w:r>
      <w:r w:rsidR="002A6F5A">
        <w:rPr>
          <w:bCs/>
        </w:rPr>
        <w:t xml:space="preserve"> are worse in those with lymph node only involvement but similar in those with distant disease.  </w:t>
      </w:r>
    </w:p>
    <w:p w14:paraId="70ABDEEC" w14:textId="77777777" w:rsidR="009A597A" w:rsidRDefault="009A597A" w:rsidP="005673FA">
      <w:pPr>
        <w:spacing w:line="480" w:lineRule="auto"/>
        <w:rPr>
          <w:bCs/>
        </w:rPr>
      </w:pPr>
    </w:p>
    <w:p w14:paraId="734578CA" w14:textId="4F922204" w:rsidR="00B253E1" w:rsidRDefault="00B253E1" w:rsidP="005673FA">
      <w:pPr>
        <w:spacing w:line="480" w:lineRule="auto"/>
        <w:rPr>
          <w:bCs/>
        </w:rPr>
      </w:pPr>
      <w:r>
        <w:rPr>
          <w:bCs/>
        </w:rPr>
        <w:t xml:space="preserve">Our patient demographics </w:t>
      </w:r>
      <w:r w:rsidR="00501B2D">
        <w:rPr>
          <w:bCs/>
        </w:rPr>
        <w:t>are</w:t>
      </w:r>
      <w:r>
        <w:rPr>
          <w:bCs/>
        </w:rPr>
        <w:t xml:space="preserve"> similar to those reported in the </w:t>
      </w:r>
      <w:r w:rsidR="009C289E">
        <w:rPr>
          <w:bCs/>
        </w:rPr>
        <w:t xml:space="preserve">literature, </w:t>
      </w:r>
      <w:r>
        <w:rPr>
          <w:bCs/>
        </w:rPr>
        <w:t xml:space="preserve">with </w:t>
      </w:r>
      <w:r w:rsidR="00E965C5">
        <w:rPr>
          <w:bCs/>
        </w:rPr>
        <w:t xml:space="preserve">the </w:t>
      </w:r>
      <w:r w:rsidR="00536F33">
        <w:rPr>
          <w:bCs/>
        </w:rPr>
        <w:t>majority of</w:t>
      </w:r>
      <w:r w:rsidR="005F5BE7">
        <w:rPr>
          <w:bCs/>
        </w:rPr>
        <w:t xml:space="preserve"> patients in the sixth to seventh decade </w:t>
      </w:r>
      <w:r w:rsidR="003D758C">
        <w:rPr>
          <w:bCs/>
        </w:rPr>
        <w:t>and a</w:t>
      </w:r>
      <w:r>
        <w:rPr>
          <w:bCs/>
        </w:rPr>
        <w:t xml:space="preserve"> </w:t>
      </w:r>
      <w:r w:rsidR="009C289E">
        <w:rPr>
          <w:bCs/>
        </w:rPr>
        <w:t>male: female</w:t>
      </w:r>
      <w:r>
        <w:rPr>
          <w:bCs/>
        </w:rPr>
        <w:t xml:space="preserve"> ratio of 3:1.</w:t>
      </w:r>
      <w:r w:rsidR="007E199F">
        <w:rPr>
          <w:bCs/>
        </w:rPr>
        <w:t xml:space="preserve">  O</w:t>
      </w:r>
      <w:r>
        <w:rPr>
          <w:bCs/>
        </w:rPr>
        <w:t xml:space="preserve">ur study showed an </w:t>
      </w:r>
      <w:r w:rsidR="00AD3B2E">
        <w:rPr>
          <w:bCs/>
        </w:rPr>
        <w:t xml:space="preserve">apparent </w:t>
      </w:r>
      <w:r>
        <w:rPr>
          <w:bCs/>
        </w:rPr>
        <w:t xml:space="preserve">increase in incidence of </w:t>
      </w:r>
      <w:r w:rsidR="00750457">
        <w:rPr>
          <w:bCs/>
        </w:rPr>
        <w:t>SCCB</w:t>
      </w:r>
      <w:r>
        <w:rPr>
          <w:bCs/>
        </w:rPr>
        <w:t xml:space="preserve"> from 2011, with two-thirds of our patients diagnosed between 2011 to 2016.  This </w:t>
      </w:r>
      <w:r w:rsidR="00AD3B2E">
        <w:rPr>
          <w:bCs/>
        </w:rPr>
        <w:t>may relate to bias in</w:t>
      </w:r>
      <w:r>
        <w:rPr>
          <w:bCs/>
        </w:rPr>
        <w:t xml:space="preserve"> obtaining data in </w:t>
      </w:r>
      <w:r w:rsidR="00AD3B2E">
        <w:rPr>
          <w:bCs/>
        </w:rPr>
        <w:t xml:space="preserve">older </w:t>
      </w:r>
      <w:r>
        <w:rPr>
          <w:bCs/>
        </w:rPr>
        <w:t xml:space="preserve">cases </w:t>
      </w:r>
      <w:r w:rsidR="00AF1967">
        <w:rPr>
          <w:bCs/>
        </w:rPr>
        <w:t>o</w:t>
      </w:r>
      <w:r w:rsidR="00586D25">
        <w:rPr>
          <w:bCs/>
        </w:rPr>
        <w:t xml:space="preserve">r </w:t>
      </w:r>
      <w:r w:rsidR="00721136">
        <w:rPr>
          <w:bCs/>
        </w:rPr>
        <w:t xml:space="preserve">a </w:t>
      </w:r>
      <w:r w:rsidR="007E199F">
        <w:rPr>
          <w:bCs/>
        </w:rPr>
        <w:t>genuine</w:t>
      </w:r>
      <w:r>
        <w:rPr>
          <w:bCs/>
        </w:rPr>
        <w:t xml:space="preserve"> </w:t>
      </w:r>
      <w:r w:rsidR="001E1A0B">
        <w:rPr>
          <w:bCs/>
        </w:rPr>
        <w:t>rise</w:t>
      </w:r>
      <w:r>
        <w:rPr>
          <w:bCs/>
        </w:rPr>
        <w:t xml:space="preserve"> in </w:t>
      </w:r>
      <w:r w:rsidR="00AF1967">
        <w:rPr>
          <w:bCs/>
        </w:rPr>
        <w:t xml:space="preserve">incidence.  The </w:t>
      </w:r>
      <w:r w:rsidR="004879D7">
        <w:rPr>
          <w:bCs/>
        </w:rPr>
        <w:t>Surveillance, Epidemiology, and End Results</w:t>
      </w:r>
      <w:r w:rsidR="00AF1967">
        <w:rPr>
          <w:bCs/>
        </w:rPr>
        <w:t xml:space="preserve"> (SEER) database </w:t>
      </w:r>
      <w:r w:rsidR="004879D7">
        <w:rPr>
          <w:bCs/>
        </w:rPr>
        <w:t xml:space="preserve">review of 642 </w:t>
      </w:r>
      <w:r w:rsidR="00750457">
        <w:rPr>
          <w:bCs/>
        </w:rPr>
        <w:t>SCCB</w:t>
      </w:r>
      <w:r w:rsidR="004879D7">
        <w:rPr>
          <w:bCs/>
        </w:rPr>
        <w:t xml:space="preserve"> patients</w:t>
      </w:r>
      <w:r w:rsidR="00AF1967">
        <w:rPr>
          <w:bCs/>
        </w:rPr>
        <w:t xml:space="preserve"> in the United States</w:t>
      </w:r>
      <w:r w:rsidR="004879D7">
        <w:rPr>
          <w:bCs/>
        </w:rPr>
        <w:t xml:space="preserve"> from 1991 to 2005</w:t>
      </w:r>
      <w:r w:rsidR="008C23F8">
        <w:rPr>
          <w:bCs/>
        </w:rPr>
        <w:t xml:space="preserve"> also</w:t>
      </w:r>
      <w:r w:rsidR="004879D7">
        <w:rPr>
          <w:bCs/>
        </w:rPr>
        <w:t xml:space="preserve"> found an increase in incidence from </w:t>
      </w:r>
      <w:r>
        <w:rPr>
          <w:bCs/>
        </w:rPr>
        <w:t>0.3% to 0.6% with approximately 500 new cases per year</w:t>
      </w:r>
      <w:r w:rsidR="00AD64F1">
        <w:rPr>
          <w:bCs/>
        </w:rPr>
        <w:t>.</w:t>
      </w:r>
      <w:r w:rsidR="00AD64F1">
        <w:rPr>
          <w:bCs/>
        </w:rPr>
        <w:fldChar w:fldCharType="begin"/>
      </w:r>
      <w:r w:rsidR="007B6AF0">
        <w:rPr>
          <w:bCs/>
        </w:rPr>
        <w:instrText xml:space="preserve"> ADDIN EN.CITE &lt;EndNote&gt;&lt;Cite&gt;&lt;Author&gt;Koay&lt;/Author&gt;&lt;Year&gt;2011&lt;/Year&gt;&lt;RecNum&gt;1200&lt;/RecNum&gt;&lt;DisplayText&gt;&lt;style face="superscript"&gt;12&lt;/style&gt;&lt;/DisplayText&gt;&lt;record&gt;&lt;rec-number&gt;1200&lt;/rec-number&gt;&lt;foreign-keys&gt;&lt;key app="EN" db-id="2trr2ptxmsdax9e5wp3pz9px2wttrrrswzff" timestamp="1588085574"&gt;1200&lt;/key&gt;&lt;/foreign-keys&gt;&lt;ref-type name="Journal Article"&gt;17&lt;/ref-type&gt;&lt;contributors&gt;&lt;authors&gt;&lt;author&gt;Koay, E. J.&lt;/author&gt;&lt;author&gt;Teh, B. S.&lt;/author&gt;&lt;author&gt;Paulino, A. C.&lt;/author&gt;&lt;author&gt;Butler, E. B.&lt;/author&gt;&lt;/authors&gt;&lt;/contributors&gt;&lt;auth-address&gt;Baylor College of Medicine, Houston, Texas, USA.&lt;/auth-address&gt;&lt;titles&gt;&lt;title&gt;A Surveillance, Epidemiology, and End Results analysis of small cell carcinoma of the bladder: epidemiology, prognostic variables, and treatment trends&lt;/title&gt;&lt;secondary-title&gt;Cancer&lt;/secondary-title&gt;&lt;/titles&gt;&lt;periodical&gt;&lt;full-title&gt;Cancer&lt;/full-title&gt;&lt;abbr-1&gt;Cancer&lt;/abbr-1&gt;&lt;/periodical&gt;&lt;pages&gt;5325-33&lt;/pages&gt;&lt;volume&gt;117&lt;/volume&gt;&lt;number&gt;23&lt;/number&gt;&lt;edition&gt;2011/05/14&lt;/edition&gt;&lt;keywords&gt;&lt;keyword&gt;Aged&lt;/keyword&gt;&lt;keyword&gt;Aged, 80 and over&lt;/keyword&gt;&lt;keyword&gt;Carcinoma, Small Cell/*epidemiology/mortality/pathology/therapy&lt;/keyword&gt;&lt;keyword&gt;Female&lt;/keyword&gt;&lt;keyword&gt;Humans&lt;/keyword&gt;&lt;keyword&gt;Incidence&lt;/keyword&gt;&lt;keyword&gt;Male&lt;/keyword&gt;&lt;keyword&gt;Middle Aged&lt;/keyword&gt;&lt;keyword&gt;Neoplasm Staging&lt;/keyword&gt;&lt;keyword&gt;Prognosis&lt;/keyword&gt;&lt;keyword&gt;*SEER Program&lt;/keyword&gt;&lt;keyword&gt;Time Factors&lt;/keyword&gt;&lt;keyword&gt;Urinary Bladder Neoplasms/*epidemiology/mortality/pathology/therapy&lt;/keyword&gt;&lt;/keywords&gt;&lt;dates&gt;&lt;year&gt;2011&lt;/year&gt;&lt;pub-dates&gt;&lt;date&gt;Dec 1&lt;/date&gt;&lt;/pub-dates&gt;&lt;/dates&gt;&lt;isbn&gt;1097-0142 (Electronic)&amp;#xD;0008-543X (Linking)&lt;/isbn&gt;&lt;accession-num&gt;21567387&lt;/accession-num&gt;&lt;urls&gt;&lt;related-urls&gt;&lt;url&gt;https://www.ncbi.nlm.nih.gov/pubmed/21567387&lt;/url&gt;&lt;/related-urls&gt;&lt;/urls&gt;&lt;electronic-resource-num&gt;10.1002/cncr.26197&lt;/electronic-resource-num&gt;&lt;/record&gt;&lt;/Cite&gt;&lt;/EndNote&gt;</w:instrText>
      </w:r>
      <w:r w:rsidR="00AD64F1">
        <w:rPr>
          <w:bCs/>
        </w:rPr>
        <w:fldChar w:fldCharType="separate"/>
      </w:r>
      <w:r w:rsidR="007B6AF0" w:rsidRPr="007B6AF0">
        <w:rPr>
          <w:bCs/>
          <w:noProof/>
          <w:vertAlign w:val="superscript"/>
        </w:rPr>
        <w:t>12</w:t>
      </w:r>
      <w:r w:rsidR="00AD64F1">
        <w:rPr>
          <w:bCs/>
        </w:rPr>
        <w:fldChar w:fldCharType="end"/>
      </w:r>
    </w:p>
    <w:p w14:paraId="4B37C874" w14:textId="77777777" w:rsidR="00635C08" w:rsidRDefault="00635C08" w:rsidP="005673FA">
      <w:pPr>
        <w:spacing w:line="480" w:lineRule="auto"/>
        <w:rPr>
          <w:bCs/>
        </w:rPr>
      </w:pPr>
    </w:p>
    <w:p w14:paraId="049FE5E6" w14:textId="2AC39252" w:rsidR="00E965C5" w:rsidRPr="00E965C5" w:rsidRDefault="00635C08" w:rsidP="005673FA">
      <w:pPr>
        <w:spacing w:line="480" w:lineRule="auto"/>
        <w:rPr>
          <w:rFonts w:eastAsia="Times New Roman"/>
        </w:rPr>
      </w:pPr>
      <w:r>
        <w:rPr>
          <w:bCs/>
        </w:rPr>
        <w:t xml:space="preserve">As expected, patients with bladder only disease had a better prognosis than those with </w:t>
      </w:r>
      <w:r w:rsidR="00AD3B2E">
        <w:rPr>
          <w:bCs/>
        </w:rPr>
        <w:t>regional or distant metastatic spread</w:t>
      </w:r>
      <w:r>
        <w:rPr>
          <w:bCs/>
        </w:rPr>
        <w:t xml:space="preserve"> (28.3 months </w:t>
      </w:r>
      <w:r w:rsidR="005060E6">
        <w:rPr>
          <w:bCs/>
        </w:rPr>
        <w:t>versus</w:t>
      </w:r>
      <w:r>
        <w:rPr>
          <w:bCs/>
        </w:rPr>
        <w:t xml:space="preserve"> 12.8 months, p=&lt;0.001).  </w:t>
      </w:r>
      <w:r w:rsidR="00835B4B">
        <w:rPr>
          <w:bCs/>
        </w:rPr>
        <w:t>In</w:t>
      </w:r>
      <w:r w:rsidR="00446B1E">
        <w:rPr>
          <w:bCs/>
        </w:rPr>
        <w:t xml:space="preserve"> </w:t>
      </w:r>
      <w:proofErr w:type="spellStart"/>
      <w:r w:rsidR="00446B1E">
        <w:rPr>
          <w:bCs/>
        </w:rPr>
        <w:t>Geynisman’s</w:t>
      </w:r>
      <w:proofErr w:type="spellEnd"/>
      <w:r>
        <w:rPr>
          <w:bCs/>
        </w:rPr>
        <w:t xml:space="preserve"> retrospective study with 960 advanced </w:t>
      </w:r>
      <w:r w:rsidR="00750457">
        <w:rPr>
          <w:bCs/>
        </w:rPr>
        <w:t>SCCB</w:t>
      </w:r>
      <w:r w:rsidR="00446B1E">
        <w:rPr>
          <w:bCs/>
        </w:rPr>
        <w:t xml:space="preserve"> patients</w:t>
      </w:r>
      <w:r>
        <w:rPr>
          <w:bCs/>
        </w:rPr>
        <w:t xml:space="preserve"> (N</w:t>
      </w:r>
      <w:r w:rsidR="00AD3B2E">
        <w:rPr>
          <w:bCs/>
        </w:rPr>
        <w:t>1-3 and/</w:t>
      </w:r>
      <w:r>
        <w:rPr>
          <w:bCs/>
        </w:rPr>
        <w:t>or M</w:t>
      </w:r>
      <w:r w:rsidR="00AD3B2E">
        <w:rPr>
          <w:bCs/>
        </w:rPr>
        <w:t>1</w:t>
      </w:r>
      <w:r>
        <w:rPr>
          <w:bCs/>
        </w:rPr>
        <w:t>), the reported median overall survival was 8.6 months; 13.0 months in N</w:t>
      </w:r>
      <w:r w:rsidR="00AD3B2E">
        <w:rPr>
          <w:bCs/>
        </w:rPr>
        <w:t>1-3</w:t>
      </w:r>
      <w:r>
        <w:rPr>
          <w:bCs/>
        </w:rPr>
        <w:t>M0 versus 5.3 months in N</w:t>
      </w:r>
      <w:r w:rsidR="00AD3B2E">
        <w:rPr>
          <w:bCs/>
        </w:rPr>
        <w:t xml:space="preserve">any </w:t>
      </w:r>
      <w:r>
        <w:rPr>
          <w:bCs/>
        </w:rPr>
        <w:t xml:space="preserve">M1 patients (p&lt;0.0001).  The authors also found that the survival was similar between TxN1M0 and TxN2-3M0 patients (14.8 months </w:t>
      </w:r>
      <w:r w:rsidR="005060E6">
        <w:rPr>
          <w:bCs/>
        </w:rPr>
        <w:t>versus</w:t>
      </w:r>
      <w:r>
        <w:rPr>
          <w:bCs/>
        </w:rPr>
        <w:t xml:space="preserve"> 12.1 months, p=0.15).</w:t>
      </w:r>
      <w:r w:rsidR="00AD64F1">
        <w:rPr>
          <w:bCs/>
        </w:rPr>
        <w:fldChar w:fldCharType="begin">
          <w:fldData xml:space="preserve">PEVuZE5vdGU+PENpdGU+PEF1dGhvcj5HZXluaXNtYW48L0F1dGhvcj48WWVhcj4yMDE2PC9ZZWFy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=
</w:fldData>
        </w:fldChar>
      </w:r>
      <w:r w:rsidR="007B6AF0">
        <w:rPr>
          <w:bCs/>
        </w:rPr>
        <w:instrText xml:space="preserve"> ADDIN EN.CITE </w:instrText>
      </w:r>
      <w:r w:rsidR="007B6AF0">
        <w:rPr>
          <w:bCs/>
        </w:rPr>
        <w:fldChar w:fldCharType="begin">
          <w:fldData xml:space="preserve">PEVuZE5vdGU+PENpdGU+PEF1dGhvcj5HZXluaXNtYW48L0F1dGhvcj48WWVhcj4yMDE2PC9ZZWFy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=
</w:fldData>
        </w:fldChar>
      </w:r>
      <w:r w:rsidR="007B6AF0">
        <w:rPr>
          <w:bCs/>
        </w:rPr>
        <w:instrText xml:space="preserve"> ADDIN EN.CITE.DATA </w:instrText>
      </w:r>
      <w:r w:rsidR="007B6AF0">
        <w:rPr>
          <w:bCs/>
        </w:rPr>
      </w:r>
      <w:r w:rsidR="007B6AF0">
        <w:rPr>
          <w:bCs/>
        </w:rPr>
        <w:fldChar w:fldCharType="end"/>
      </w:r>
      <w:r w:rsidR="00AD64F1">
        <w:rPr>
          <w:bCs/>
        </w:rPr>
      </w:r>
      <w:r w:rsidR="00AD64F1">
        <w:rPr>
          <w:bCs/>
        </w:rPr>
        <w:fldChar w:fldCharType="separate"/>
      </w:r>
      <w:r w:rsidR="007B6AF0" w:rsidRPr="007B6AF0">
        <w:rPr>
          <w:bCs/>
          <w:noProof/>
          <w:vertAlign w:val="superscript"/>
        </w:rPr>
        <w:t>11</w:t>
      </w:r>
      <w:r w:rsidR="00AD64F1">
        <w:rPr>
          <w:bCs/>
        </w:rPr>
        <w:fldChar w:fldCharType="end"/>
      </w:r>
      <w:r>
        <w:rPr>
          <w:bCs/>
        </w:rPr>
        <w:t xml:space="preserve">  In bladder only disease (T1-4aN0M0), Fisher-</w:t>
      </w:r>
      <w:proofErr w:type="spellStart"/>
      <w:r>
        <w:rPr>
          <w:bCs/>
        </w:rPr>
        <w:t>Valuck</w:t>
      </w:r>
      <w:proofErr w:type="spellEnd"/>
      <w:r>
        <w:rPr>
          <w:bCs/>
        </w:rPr>
        <w:t xml:space="preserve"> et al reported a median OS of 20.7 months and estimated 3 year and 5 year OS were 37.5% and 28.2% respectively</w:t>
      </w:r>
      <w:r w:rsidR="00165D02">
        <w:rPr>
          <w:bCs/>
        </w:rPr>
        <w:t xml:space="preserve">.  Our OS </w:t>
      </w:r>
      <w:r w:rsidR="00805475">
        <w:rPr>
          <w:bCs/>
        </w:rPr>
        <w:t>appears</w:t>
      </w:r>
      <w:r w:rsidR="00165D02">
        <w:rPr>
          <w:bCs/>
        </w:rPr>
        <w:t xml:space="preserve"> better in both N+/M+ disease and N0M0 disease, the exact reason is unknown but it could be due to earlier referral, more accurate staging, </w:t>
      </w:r>
      <w:proofErr w:type="gramStart"/>
      <w:r w:rsidR="00165D02">
        <w:rPr>
          <w:bCs/>
        </w:rPr>
        <w:t>a</w:t>
      </w:r>
      <w:proofErr w:type="gramEnd"/>
      <w:r w:rsidR="00165D02">
        <w:rPr>
          <w:bCs/>
        </w:rPr>
        <w:t xml:space="preserve"> better awareness of this rare subtype of cancer or </w:t>
      </w:r>
      <w:r w:rsidR="00805475">
        <w:rPr>
          <w:bCs/>
        </w:rPr>
        <w:t xml:space="preserve">aspects of </w:t>
      </w:r>
      <w:r w:rsidR="00165D02">
        <w:rPr>
          <w:bCs/>
        </w:rPr>
        <w:t>selection of patients.</w:t>
      </w:r>
      <w:r w:rsidR="00AD64F1">
        <w:rPr>
          <w:bCs/>
        </w:rPr>
        <w:fldChar w:fldCharType="begin">
          <w:fldData xml:space="preserve">PEVuZE5vdGU+PENpdGU+PEF1dGhvcj5GaXNjaGVyLVZhbHVjazwvQXV0aG9yPjxZZWFyPjIwMTg8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</w:fldData>
        </w:fldChar>
      </w:r>
      <w:r w:rsidR="007B6AF0">
        <w:rPr>
          <w:bCs/>
        </w:rPr>
        <w:instrText xml:space="preserve"> ADDIN EN.CITE </w:instrText>
      </w:r>
      <w:r w:rsidR="007B6AF0">
        <w:rPr>
          <w:bCs/>
        </w:rPr>
        <w:fldChar w:fldCharType="begin">
          <w:fldData xml:space="preserve">PEVuZE5vdGU+PENpdGU+PEF1dGhvcj5GaXNjaGVyLVZhbHVjazwvQXV0aG9yPjxZZWFyPjIwMTg8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</w:fldData>
        </w:fldChar>
      </w:r>
      <w:r w:rsidR="007B6AF0">
        <w:rPr>
          <w:bCs/>
        </w:rPr>
        <w:instrText xml:space="preserve"> ADDIN EN.CITE.DATA </w:instrText>
      </w:r>
      <w:r w:rsidR="007B6AF0">
        <w:rPr>
          <w:bCs/>
        </w:rPr>
      </w:r>
      <w:r w:rsidR="007B6AF0">
        <w:rPr>
          <w:bCs/>
        </w:rPr>
        <w:fldChar w:fldCharType="end"/>
      </w:r>
      <w:r w:rsidR="00AD64F1">
        <w:rPr>
          <w:bCs/>
        </w:rPr>
      </w:r>
      <w:r w:rsidR="00AD64F1">
        <w:rPr>
          <w:bCs/>
        </w:rPr>
        <w:fldChar w:fldCharType="separate"/>
      </w:r>
      <w:r w:rsidR="007B6AF0" w:rsidRPr="007B6AF0">
        <w:rPr>
          <w:bCs/>
          <w:noProof/>
          <w:vertAlign w:val="superscript"/>
        </w:rPr>
        <w:t>13</w:t>
      </w:r>
      <w:r w:rsidR="00AD64F1">
        <w:rPr>
          <w:bCs/>
        </w:rPr>
        <w:fldChar w:fldCharType="end"/>
      </w:r>
    </w:p>
    <w:p w14:paraId="6AA58059" w14:textId="77777777" w:rsidR="00B253E1" w:rsidRDefault="00B253E1" w:rsidP="005673FA">
      <w:pPr>
        <w:spacing w:line="480" w:lineRule="auto"/>
        <w:rPr>
          <w:bCs/>
        </w:rPr>
      </w:pPr>
    </w:p>
    <w:p w14:paraId="6A39D03D" w14:textId="5A3646BD" w:rsidR="00B253E1" w:rsidRDefault="00B253E1" w:rsidP="005673FA">
      <w:pPr>
        <w:spacing w:line="480" w:lineRule="auto"/>
        <w:rPr>
          <w:bCs/>
        </w:rPr>
      </w:pPr>
      <w:r>
        <w:rPr>
          <w:bCs/>
        </w:rPr>
        <w:t xml:space="preserve">All cases of </w:t>
      </w:r>
      <w:r w:rsidR="00750457">
        <w:rPr>
          <w:bCs/>
        </w:rPr>
        <w:t>SCCB</w:t>
      </w:r>
      <w:r>
        <w:rPr>
          <w:bCs/>
        </w:rPr>
        <w:t xml:space="preserve"> in this study were confirmed </w:t>
      </w:r>
      <w:r w:rsidR="00E52B49">
        <w:rPr>
          <w:bCs/>
        </w:rPr>
        <w:t xml:space="preserve">through specialist </w:t>
      </w:r>
      <w:proofErr w:type="spellStart"/>
      <w:r w:rsidR="00E52B49">
        <w:rPr>
          <w:bCs/>
        </w:rPr>
        <w:t>Uro</w:t>
      </w:r>
      <w:proofErr w:type="spellEnd"/>
      <w:r w:rsidR="00E52B49">
        <w:rPr>
          <w:bCs/>
        </w:rPr>
        <w:t xml:space="preserve">-Pathologist review </w:t>
      </w:r>
      <w:r>
        <w:rPr>
          <w:bCs/>
        </w:rPr>
        <w:t>of specimens obtained by cystoscopy and transurethral resection</w:t>
      </w:r>
      <w:r w:rsidR="005654EE">
        <w:rPr>
          <w:bCs/>
        </w:rPr>
        <w:t xml:space="preserve"> of the bladder tumour </w:t>
      </w:r>
      <w:r w:rsidR="005654EE">
        <w:rPr>
          <w:bCs/>
        </w:rPr>
        <w:lastRenderedPageBreak/>
        <w:t>(TURBT)</w:t>
      </w:r>
      <w:r w:rsidR="00635C08">
        <w:rPr>
          <w:bCs/>
        </w:rPr>
        <w:t xml:space="preserve"> at individual institutions</w:t>
      </w:r>
      <w:r w:rsidR="001A5F9F">
        <w:rPr>
          <w:bCs/>
        </w:rPr>
        <w:t xml:space="preserve"> </w:t>
      </w:r>
      <w:r w:rsidR="004E1EE0">
        <w:rPr>
          <w:bCs/>
        </w:rPr>
        <w:t xml:space="preserve">but no central pathology review was </w:t>
      </w:r>
      <w:r w:rsidR="001A5F9F">
        <w:rPr>
          <w:bCs/>
        </w:rPr>
        <w:t>undertaken</w:t>
      </w:r>
      <w:r w:rsidR="005654EE">
        <w:rPr>
          <w:bCs/>
        </w:rPr>
        <w:t>.</w:t>
      </w:r>
      <w:r w:rsidR="009B11C6">
        <w:rPr>
          <w:bCs/>
        </w:rPr>
        <w:t xml:space="preserve">  </w:t>
      </w:r>
      <w:r>
        <w:rPr>
          <w:bCs/>
        </w:rPr>
        <w:t>Immunohistochemistry staining played a</w:t>
      </w:r>
      <w:r w:rsidR="004E1EE0">
        <w:rPr>
          <w:bCs/>
        </w:rPr>
        <w:t>n</w:t>
      </w:r>
      <w:r>
        <w:rPr>
          <w:bCs/>
        </w:rPr>
        <w:t xml:space="preserve"> </w:t>
      </w:r>
      <w:r w:rsidR="004E1EE0">
        <w:rPr>
          <w:bCs/>
        </w:rPr>
        <w:t xml:space="preserve">important </w:t>
      </w:r>
      <w:r>
        <w:rPr>
          <w:bCs/>
        </w:rPr>
        <w:t>rol</w:t>
      </w:r>
      <w:r w:rsidR="005654EE">
        <w:rPr>
          <w:bCs/>
        </w:rPr>
        <w:t>e</w:t>
      </w:r>
      <w:r w:rsidR="00B64A79">
        <w:rPr>
          <w:bCs/>
        </w:rPr>
        <w:t xml:space="preserve"> in confirming the diagnosis.</w:t>
      </w:r>
      <w:r w:rsidR="004E1EE0">
        <w:rPr>
          <w:bCs/>
        </w:rPr>
        <w:t xml:space="preserve">  </w:t>
      </w:r>
      <w:r>
        <w:rPr>
          <w:bCs/>
        </w:rPr>
        <w:t>Our results showed a similar proportion of pure and mixed small cell bladder cancer</w:t>
      </w:r>
      <w:r w:rsidR="00586D25">
        <w:rPr>
          <w:bCs/>
        </w:rPr>
        <w:t xml:space="preserve"> (46.2% </w:t>
      </w:r>
      <w:r w:rsidR="005060E6">
        <w:rPr>
          <w:bCs/>
        </w:rPr>
        <w:t>versus</w:t>
      </w:r>
      <w:r w:rsidR="00586D25">
        <w:rPr>
          <w:bCs/>
        </w:rPr>
        <w:t xml:space="preserve"> 52.1% respectively)</w:t>
      </w:r>
      <w:r>
        <w:rPr>
          <w:bCs/>
        </w:rPr>
        <w:t xml:space="preserve">.  Published data showed the percentage of mixed </w:t>
      </w:r>
      <w:r w:rsidR="00750457">
        <w:rPr>
          <w:bCs/>
        </w:rPr>
        <w:t>SCCB</w:t>
      </w:r>
      <w:r>
        <w:rPr>
          <w:bCs/>
        </w:rPr>
        <w:t xml:space="preserve"> ranges between 30% to as high as 88%</w:t>
      </w:r>
      <w:r w:rsidR="004E1EE0">
        <w:rPr>
          <w:bCs/>
        </w:rPr>
        <w:t>.</w:t>
      </w:r>
      <w:r w:rsidR="00F21BEB">
        <w:rPr>
          <w:bCs/>
        </w:rPr>
        <w:fldChar w:fldCharType="begin"/>
      </w:r>
      <w:r w:rsidR="007B6AF0">
        <w:rPr>
          <w:bCs/>
        </w:rPr>
        <w:instrText xml:space="preserve"> ADDIN EN.CITE &lt;EndNote&gt;&lt;Cite&gt;&lt;Author&gt;Ismaili&lt;/Author&gt;&lt;Year&gt;2011&lt;/Year&gt;&lt;RecNum&gt;1207&lt;/RecNum&gt;&lt;DisplayText&gt;&lt;style face="superscript"&gt;14&lt;/style&gt;&lt;/DisplayText&gt;&lt;record&gt;&lt;rec-number&gt;1207&lt;/rec-number&gt;&lt;foreign-keys&gt;&lt;key app="EN" db-id="2trr2ptxmsdax9e5wp3pz9px2wttrrrswzff" timestamp="1588086674"&gt;1207&lt;/key&gt;&lt;/foreign-keys&gt;&lt;ref-type name="Journal Article"&gt;17&lt;/ref-type&gt;&lt;contributors&gt;&lt;authors&gt;&lt;author&gt;Ismaili, Nabil&lt;/author&gt;&lt;/authors&gt;&lt;/contributors&gt;&lt;titles&gt;&lt;title&gt;A rare bladder cancer - small cell carcinoma: review and update&lt;/title&gt;&lt;secondary-title&gt;Orphanet Journal of Rare Diseases&lt;/secondary-title&gt;&lt;/titles&gt;&lt;periodical&gt;&lt;full-title&gt;Orphanet Journal of Rare Diseases&lt;/full-title&gt;&lt;/periodical&gt;&lt;pages&gt;75&lt;/pages&gt;&lt;volume&gt;6&lt;/volume&gt;&lt;number&gt;1&lt;/number&gt;&lt;dates&gt;&lt;year&gt;2011&lt;/year&gt;&lt;pub-dates&gt;&lt;date&gt;2011/11/13&lt;/date&gt;&lt;/pub-dates&gt;&lt;/dates&gt;&lt;isbn&gt;1750-1172&lt;/isbn&gt;&lt;urls&gt;&lt;related-urls&gt;&lt;url&gt;https://doi.org/10.1186/1750-1172-6-75&lt;/url&gt;&lt;/related-urls&gt;&lt;/urls&gt;&lt;electronic-resource-num&gt;10.1186/1750-1172-6-75&lt;/electronic-resource-num&gt;&lt;/record&gt;&lt;/Cite&gt;&lt;/EndNote&gt;</w:instrText>
      </w:r>
      <w:r w:rsidR="00F21BEB">
        <w:rPr>
          <w:bCs/>
        </w:rPr>
        <w:fldChar w:fldCharType="separate"/>
      </w:r>
      <w:r w:rsidR="007B6AF0" w:rsidRPr="007B6AF0">
        <w:rPr>
          <w:bCs/>
          <w:noProof/>
          <w:vertAlign w:val="superscript"/>
        </w:rPr>
        <w:t>14</w:t>
      </w:r>
      <w:r w:rsidR="00F21BEB">
        <w:rPr>
          <w:bCs/>
        </w:rPr>
        <w:fldChar w:fldCharType="end"/>
      </w:r>
      <w:r w:rsidR="00B64A79">
        <w:rPr>
          <w:bCs/>
        </w:rPr>
        <w:t xml:space="preserve">  Interestingly, w</w:t>
      </w:r>
      <w:r>
        <w:rPr>
          <w:bCs/>
        </w:rPr>
        <w:t xml:space="preserve">e found no statistically significant difference in OS between </w:t>
      </w:r>
      <w:r w:rsidR="00B64A79">
        <w:rPr>
          <w:bCs/>
        </w:rPr>
        <w:t xml:space="preserve">pure and mixed </w:t>
      </w:r>
      <w:r w:rsidR="00750457">
        <w:rPr>
          <w:bCs/>
        </w:rPr>
        <w:t>SCCB</w:t>
      </w:r>
      <w:r w:rsidR="00B64A79">
        <w:rPr>
          <w:bCs/>
        </w:rPr>
        <w:t xml:space="preserve">, </w:t>
      </w:r>
      <w:r w:rsidR="00836F24">
        <w:rPr>
          <w:bCs/>
        </w:rPr>
        <w:t>this is in contrast to</w:t>
      </w:r>
      <w:r w:rsidR="00B64A79">
        <w:rPr>
          <w:bCs/>
        </w:rPr>
        <w:t xml:space="preserve"> o</w:t>
      </w:r>
      <w:r>
        <w:rPr>
          <w:bCs/>
        </w:rPr>
        <w:t xml:space="preserve">ther </w:t>
      </w:r>
      <w:r w:rsidR="00E47163">
        <w:rPr>
          <w:bCs/>
        </w:rPr>
        <w:t>series</w:t>
      </w:r>
      <w:r w:rsidR="00836F24">
        <w:rPr>
          <w:bCs/>
        </w:rPr>
        <w:t xml:space="preserve"> which</w:t>
      </w:r>
      <w:r>
        <w:rPr>
          <w:bCs/>
        </w:rPr>
        <w:t xml:space="preserve"> have </w:t>
      </w:r>
      <w:r w:rsidR="00836F24">
        <w:rPr>
          <w:bCs/>
        </w:rPr>
        <w:t>shown</w:t>
      </w:r>
      <w:r>
        <w:rPr>
          <w:bCs/>
        </w:rPr>
        <w:t xml:space="preserve"> a 2 – 3 times shorter median OS in pure compared to mixed </w:t>
      </w:r>
      <w:r w:rsidR="00750457">
        <w:rPr>
          <w:bCs/>
        </w:rPr>
        <w:t>SCCB</w:t>
      </w:r>
      <w:r w:rsidR="00836F24">
        <w:rPr>
          <w:bCs/>
        </w:rPr>
        <w:t>.</w:t>
      </w:r>
      <w:r>
        <w:rPr>
          <w:bCs/>
        </w:rPr>
        <w:t xml:space="preserve"> </w:t>
      </w:r>
    </w:p>
    <w:p w14:paraId="40FA8A76" w14:textId="0CC16293" w:rsidR="00446B1E" w:rsidRDefault="00446B1E" w:rsidP="005673FA">
      <w:pPr>
        <w:spacing w:line="480" w:lineRule="auto"/>
        <w:rPr>
          <w:bCs/>
        </w:rPr>
      </w:pPr>
    </w:p>
    <w:p w14:paraId="3EFBC680" w14:textId="6341564C" w:rsidR="004E1EE0" w:rsidRPr="00E71C77" w:rsidRDefault="004E1EE0" w:rsidP="005673FA">
      <w:pPr>
        <w:spacing w:line="480" w:lineRule="auto"/>
        <w:rPr>
          <w:rFonts w:eastAsia="Times New Roman"/>
          <w:color w:val="FF0000"/>
        </w:rPr>
      </w:pPr>
      <w:r>
        <w:rPr>
          <w:bCs/>
        </w:rPr>
        <w:t xml:space="preserve">Chemotherapy is recognised to be an important treatment modality for </w:t>
      </w:r>
      <w:r w:rsidR="00750457">
        <w:rPr>
          <w:bCs/>
        </w:rPr>
        <w:t>SCCB</w:t>
      </w:r>
      <w:r>
        <w:rPr>
          <w:bCs/>
        </w:rPr>
        <w:t>.  A number of retrospective studies, case reports as well as one phase II prospective clinical trial have demonstrated the advantage of chemotherapy in the neoadjuvant setting.</w:t>
      </w:r>
      <w:r w:rsidR="00F21BEB">
        <w:rPr>
          <w:bCs/>
        </w:rPr>
        <w:fldChar w:fldCharType="begin">
          <w:fldData xml:space="preserve">PEVuZE5vdGU+PENpdGU+PEF1dGhvcj5MeW5jaDwvQXV0aG9yPjxZZWFyPjIwMTM8L1llYXI+PFJl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</w:fldData>
        </w:fldChar>
      </w:r>
      <w:r w:rsidR="007B6AF0">
        <w:rPr>
          <w:bCs/>
        </w:rPr>
        <w:instrText xml:space="preserve"> ADDIN EN.CITE </w:instrText>
      </w:r>
      <w:r w:rsidR="007B6AF0">
        <w:rPr>
          <w:bCs/>
        </w:rPr>
        <w:fldChar w:fldCharType="begin">
          <w:fldData xml:space="preserve">PEVuZE5vdGU+PENpdGU+PEF1dGhvcj5MeW5jaDwvQXV0aG9yPjxZZWFyPjIwMTM8L1llYXI+PFJl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</w:fldData>
        </w:fldChar>
      </w:r>
      <w:r w:rsidR="007B6AF0">
        <w:rPr>
          <w:bCs/>
        </w:rPr>
        <w:instrText xml:space="preserve"> ADDIN EN.CITE.DATA </w:instrText>
      </w:r>
      <w:r w:rsidR="007B6AF0">
        <w:rPr>
          <w:bCs/>
        </w:rPr>
      </w:r>
      <w:r w:rsidR="007B6AF0">
        <w:rPr>
          <w:bCs/>
        </w:rPr>
        <w:fldChar w:fldCharType="end"/>
      </w:r>
      <w:r w:rsidR="00F21BEB">
        <w:rPr>
          <w:bCs/>
        </w:rPr>
      </w:r>
      <w:r w:rsidR="00F21BEB">
        <w:rPr>
          <w:bCs/>
        </w:rPr>
        <w:fldChar w:fldCharType="separate"/>
      </w:r>
      <w:r w:rsidR="007B6AF0" w:rsidRPr="007B6AF0">
        <w:rPr>
          <w:bCs/>
          <w:noProof/>
          <w:vertAlign w:val="superscript"/>
        </w:rPr>
        <w:t>15</w:t>
      </w:r>
      <w:r w:rsidR="00F21BEB">
        <w:rPr>
          <w:bCs/>
        </w:rPr>
        <w:fldChar w:fldCharType="end"/>
      </w:r>
      <w:r w:rsidR="009D079E">
        <w:rPr>
          <w:bCs/>
        </w:rPr>
        <w:t xml:space="preserve">  Our results support</w:t>
      </w:r>
      <w:r>
        <w:rPr>
          <w:bCs/>
        </w:rPr>
        <w:t xml:space="preserve"> this, showing a </w:t>
      </w:r>
      <w:r>
        <w:rPr>
          <w:rFonts w:eastAsia="Times New Roman"/>
        </w:rPr>
        <w:t xml:space="preserve">median OS of 21.6 months in patients who had chemotherapy compared to 9.1 months in those who did not receive chemotherapy.  Clearly a major driver is likely to be an association between aggressive disease phenotype, advanced stage and poor performance status with non-receipt of chemotherapy. </w:t>
      </w:r>
    </w:p>
    <w:p w14:paraId="5BFB01E0" w14:textId="77777777" w:rsidR="004E1EE0" w:rsidRDefault="004E1EE0" w:rsidP="005673FA">
      <w:pPr>
        <w:spacing w:line="480" w:lineRule="auto"/>
        <w:rPr>
          <w:rFonts w:eastAsia="Times New Roman"/>
        </w:rPr>
      </w:pPr>
    </w:p>
    <w:p w14:paraId="71EF5EC4" w14:textId="448C05FA" w:rsidR="004E1EE0" w:rsidRDefault="004E1EE0" w:rsidP="005673FA">
      <w:pPr>
        <w:spacing w:line="480" w:lineRule="auto"/>
        <w:rPr>
          <w:bCs/>
        </w:rPr>
      </w:pPr>
      <w:r>
        <w:rPr>
          <w:rFonts w:eastAsia="Times New Roman"/>
        </w:rPr>
        <w:t xml:space="preserve">We looked at the choice of chemotherapy agents used.  Nearly all (&gt;95%) were platinum based combination regimens, with carboplatin and etoposide being the most common.  Carboplatin was also the preferred platinum choice, with 138 patients compared to only 68 patients who had cisplatin combination.  We found no statistically significant difference in median OS between the two groups.  More patients received etoposide as the second cytotoxic agent compared to gemcitabine (164 </w:t>
      </w:r>
      <w:r w:rsidR="00DA412D">
        <w:rPr>
          <w:rFonts w:eastAsia="Times New Roman"/>
        </w:rPr>
        <w:t>patients</w:t>
      </w:r>
      <w:r>
        <w:rPr>
          <w:rFonts w:eastAsia="Times New Roman"/>
        </w:rPr>
        <w:t xml:space="preserve"> </w:t>
      </w:r>
      <w:r w:rsidR="005060E6">
        <w:rPr>
          <w:rFonts w:eastAsia="Times New Roman"/>
        </w:rPr>
        <w:t>versus</w:t>
      </w:r>
      <w:r>
        <w:rPr>
          <w:rFonts w:eastAsia="Times New Roman"/>
        </w:rPr>
        <w:t xml:space="preserve"> 41 </w:t>
      </w:r>
      <w:r w:rsidR="00DA412D">
        <w:rPr>
          <w:rFonts w:eastAsia="Times New Roman"/>
        </w:rPr>
        <w:t>patients</w:t>
      </w:r>
      <w:r>
        <w:rPr>
          <w:rFonts w:eastAsia="Times New Roman"/>
        </w:rPr>
        <w:t xml:space="preserve"> respectively).  </w:t>
      </w:r>
      <w:r w:rsidRPr="00AB6784">
        <w:rPr>
          <w:rFonts w:eastAsia="Times New Roman"/>
        </w:rPr>
        <w:t>Again, we did not find a difference in outcome between these two groups.</w:t>
      </w:r>
      <w:r w:rsidR="00E07EB5" w:rsidRPr="00AB6784">
        <w:rPr>
          <w:rFonts w:eastAsia="Times New Roman"/>
        </w:rPr>
        <w:t xml:space="preserve">  </w:t>
      </w:r>
      <w:r w:rsidRPr="00AB6784">
        <w:rPr>
          <w:rFonts w:eastAsia="Times New Roman"/>
        </w:rPr>
        <w:t>The choice of chemotherapy regimens in the UK is in keeping with other reported series.</w:t>
      </w:r>
      <w:r w:rsidR="00E07EB5" w:rsidRPr="00AB6784">
        <w:rPr>
          <w:rFonts w:eastAsia="Times New Roman"/>
        </w:rPr>
        <w:t xml:space="preserve">  </w:t>
      </w:r>
      <w:r w:rsidR="00AB6784" w:rsidRPr="002C1966">
        <w:rPr>
          <w:rFonts w:eastAsia="Times New Roman"/>
        </w:rPr>
        <w:t xml:space="preserve">No toxicity data for the different chemotherapy regimens were collected.  We acknowledge that this is a </w:t>
      </w:r>
      <w:r w:rsidR="00AB6784" w:rsidRPr="002C1966">
        <w:rPr>
          <w:rFonts w:eastAsia="Times New Roman"/>
        </w:rPr>
        <w:lastRenderedPageBreak/>
        <w:t xml:space="preserve">limitation as information as such could help guide the choice of systemic therapy.  </w:t>
      </w:r>
      <w:r w:rsidRPr="00AB6784">
        <w:rPr>
          <w:bCs/>
        </w:rPr>
        <w:t xml:space="preserve">In one </w:t>
      </w:r>
      <w:r>
        <w:rPr>
          <w:bCs/>
        </w:rPr>
        <w:t>retrospective study of 106 patients, Mackey et al also demonstrated</w:t>
      </w:r>
      <w:r w:rsidR="00805475">
        <w:rPr>
          <w:bCs/>
        </w:rPr>
        <w:t>,</w:t>
      </w:r>
      <w:r>
        <w:rPr>
          <w:bCs/>
        </w:rPr>
        <w:t xml:space="preserve"> on multivariate analysis</w:t>
      </w:r>
      <w:r w:rsidR="00805475">
        <w:rPr>
          <w:bCs/>
        </w:rPr>
        <w:t>,</w:t>
      </w:r>
      <w:r>
        <w:rPr>
          <w:bCs/>
        </w:rPr>
        <w:t xml:space="preserve"> that cisplatin chemotherapy is the only predictive factor for survival of </w:t>
      </w:r>
      <w:r w:rsidR="00750457">
        <w:rPr>
          <w:bCs/>
        </w:rPr>
        <w:t>SCCB</w:t>
      </w:r>
      <w:r>
        <w:rPr>
          <w:bCs/>
        </w:rPr>
        <w:t xml:space="preserve"> patients (p &lt;0.0001).</w:t>
      </w:r>
      <w:r w:rsidR="00F21BEB">
        <w:rPr>
          <w:bCs/>
        </w:rPr>
        <w:fldChar w:fldCharType="begin">
          <w:fldData xml:space="preserve">PEVuZE5vdGU+PENpdGU+PEF1dGhvcj5NYWNrZXk8L0F1dGhvcj48WWVhcj4xOTk4PC9ZZWFyPjxS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</w:fldData>
        </w:fldChar>
      </w:r>
      <w:r w:rsidR="007B6AF0">
        <w:rPr>
          <w:bCs/>
        </w:rPr>
        <w:instrText xml:space="preserve"> ADDIN EN.CITE </w:instrText>
      </w:r>
      <w:r w:rsidR="007B6AF0">
        <w:rPr>
          <w:bCs/>
        </w:rPr>
        <w:fldChar w:fldCharType="begin">
          <w:fldData xml:space="preserve">PEVuZE5vdGU+PENpdGU+PEF1dGhvcj5NYWNrZXk8L0F1dGhvcj48WWVhcj4xOTk4PC9ZZWFyPjxS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</w:fldData>
        </w:fldChar>
      </w:r>
      <w:r w:rsidR="007B6AF0">
        <w:rPr>
          <w:bCs/>
        </w:rPr>
        <w:instrText xml:space="preserve"> ADDIN EN.CITE.DATA </w:instrText>
      </w:r>
      <w:r w:rsidR="007B6AF0">
        <w:rPr>
          <w:bCs/>
        </w:rPr>
      </w:r>
      <w:r w:rsidR="007B6AF0">
        <w:rPr>
          <w:bCs/>
        </w:rPr>
        <w:fldChar w:fldCharType="end"/>
      </w:r>
      <w:r w:rsidR="00F21BEB">
        <w:rPr>
          <w:bCs/>
        </w:rPr>
      </w:r>
      <w:r w:rsidR="00F21BEB">
        <w:rPr>
          <w:bCs/>
        </w:rPr>
        <w:fldChar w:fldCharType="separate"/>
      </w:r>
      <w:r w:rsidR="007B6AF0" w:rsidRPr="007B6AF0">
        <w:rPr>
          <w:bCs/>
          <w:noProof/>
          <w:vertAlign w:val="superscript"/>
        </w:rPr>
        <w:t>16</w:t>
      </w:r>
      <w:r w:rsidR="00F21BEB">
        <w:rPr>
          <w:bCs/>
        </w:rPr>
        <w:fldChar w:fldCharType="end"/>
      </w:r>
      <w:r>
        <w:rPr>
          <w:bCs/>
        </w:rPr>
        <w:t xml:space="preserve">  However, there has been no prospective trial to determine the optimum chemotherapy regimen.</w:t>
      </w:r>
    </w:p>
    <w:p w14:paraId="1195E841" w14:textId="77777777" w:rsidR="004E1EE0" w:rsidRDefault="004E1EE0" w:rsidP="005673FA">
      <w:pPr>
        <w:spacing w:line="480" w:lineRule="auto"/>
        <w:rPr>
          <w:bCs/>
        </w:rPr>
      </w:pPr>
    </w:p>
    <w:p w14:paraId="67B4E76A" w14:textId="62761765" w:rsidR="006711B5" w:rsidRDefault="006711B5" w:rsidP="005673FA">
      <w:pPr>
        <w:spacing w:line="480" w:lineRule="auto"/>
        <w:rPr>
          <w:bCs/>
        </w:rPr>
      </w:pPr>
      <w:r>
        <w:rPr>
          <w:bCs/>
        </w:rPr>
        <w:t xml:space="preserve">In our </w:t>
      </w:r>
      <w:r w:rsidR="009D079E">
        <w:rPr>
          <w:bCs/>
        </w:rPr>
        <w:t>cohort</w:t>
      </w:r>
      <w:r>
        <w:rPr>
          <w:bCs/>
        </w:rPr>
        <w:t xml:space="preserve">, </w:t>
      </w:r>
      <w:r w:rsidR="004E1EE0">
        <w:rPr>
          <w:bCs/>
        </w:rPr>
        <w:t>only 30.5% of patients with organ confined disease had radical cystectomy</w:t>
      </w:r>
      <w:r w:rsidR="009D079E">
        <w:rPr>
          <w:bCs/>
        </w:rPr>
        <w:t xml:space="preserve"> with r</w:t>
      </w:r>
      <w:r w:rsidR="004E1EE0">
        <w:rPr>
          <w:bCs/>
        </w:rPr>
        <w:t xml:space="preserve">adiotherapy the </w:t>
      </w:r>
      <w:r w:rsidR="009D079E">
        <w:rPr>
          <w:bCs/>
        </w:rPr>
        <w:t>more common</w:t>
      </w:r>
      <w:r w:rsidR="004E1EE0">
        <w:rPr>
          <w:bCs/>
        </w:rPr>
        <w:t xml:space="preserve"> definitive treatment modality.  </w:t>
      </w:r>
      <w:r w:rsidR="00805475">
        <w:rPr>
          <w:bCs/>
        </w:rPr>
        <w:t>M</w:t>
      </w:r>
      <w:r w:rsidR="004E1EE0">
        <w:rPr>
          <w:bCs/>
        </w:rPr>
        <w:t xml:space="preserve">any different radiotherapy dosing schedules </w:t>
      </w:r>
      <w:r w:rsidR="00805475">
        <w:rPr>
          <w:bCs/>
        </w:rPr>
        <w:t xml:space="preserve">were </w:t>
      </w:r>
      <w:r w:rsidR="004E1EE0">
        <w:rPr>
          <w:bCs/>
        </w:rPr>
        <w:t>used across the 26 UK institutions</w:t>
      </w:r>
      <w:r w:rsidR="00805475">
        <w:rPr>
          <w:bCs/>
        </w:rPr>
        <w:t>, reflecting the lack of prospective data to support treatment decisions</w:t>
      </w:r>
      <w:r w:rsidR="004E1EE0">
        <w:rPr>
          <w:bCs/>
        </w:rPr>
        <w:t xml:space="preserve">.  The most commonly used schedules were radical regimens of 64Gy in 32 fractions and 55Gy in 20 fractions.  </w:t>
      </w:r>
      <w:r w:rsidR="00D34F9F">
        <w:rPr>
          <w:bCs/>
        </w:rPr>
        <w:t xml:space="preserve">Limitations exist in our data set in relation to recording of radical versus palliative intent for use of radiotherapy. As such it is difficult to draw definitive conclusions on choice of radical local intervention (cystectomy versus </w:t>
      </w:r>
      <w:proofErr w:type="spellStart"/>
      <w:r w:rsidR="00D34F9F">
        <w:rPr>
          <w:bCs/>
        </w:rPr>
        <w:t>radiotheapy</w:t>
      </w:r>
      <w:proofErr w:type="spellEnd"/>
      <w:r w:rsidR="00D34F9F">
        <w:rPr>
          <w:bCs/>
        </w:rPr>
        <w:t xml:space="preserve">). </w:t>
      </w:r>
      <w:r w:rsidR="004E1EE0">
        <w:rPr>
          <w:bCs/>
        </w:rPr>
        <w:t xml:space="preserve">Twelve other radiotherapy dosing schedules were also used.  This highlights the need to standardise radiotherapy regimen </w:t>
      </w:r>
      <w:r w:rsidR="00C2648D">
        <w:rPr>
          <w:bCs/>
        </w:rPr>
        <w:t xml:space="preserve">choice in </w:t>
      </w:r>
      <w:r w:rsidR="00750457">
        <w:rPr>
          <w:bCs/>
        </w:rPr>
        <w:t>SCCB</w:t>
      </w:r>
      <w:r w:rsidR="004E1EE0">
        <w:rPr>
          <w:bCs/>
        </w:rPr>
        <w:t>.</w:t>
      </w:r>
      <w:r w:rsidR="00C2648D">
        <w:rPr>
          <w:bCs/>
        </w:rPr>
        <w:t xml:space="preserve"> </w:t>
      </w:r>
      <w:r w:rsidR="004E1EE0">
        <w:rPr>
          <w:bCs/>
        </w:rPr>
        <w:t>Different retrospective studies have published data supporting both approaches.</w:t>
      </w:r>
      <w:r w:rsidR="004E1EE0">
        <w:rPr>
          <w:rFonts w:ascii="Arial" w:eastAsia="Times New Roman" w:hAnsi="Arial" w:cs="Arial"/>
          <w:color w:val="252525"/>
          <w:sz w:val="18"/>
          <w:szCs w:val="18"/>
          <w:shd w:val="clear" w:color="auto" w:fill="FFFFFF"/>
        </w:rPr>
        <w:t xml:space="preserve">  </w:t>
      </w:r>
      <w:r w:rsidR="004E1EE0">
        <w:rPr>
          <w:bCs/>
        </w:rPr>
        <w:t>A population based study published in 2019 using SEER database (n=384) showed that surgery was associated with better outcome compared with radiotherapy in patients with T2 disease (p&lt;0.001).</w:t>
      </w:r>
      <w:r w:rsidR="00F21BEB">
        <w:rPr>
          <w:bCs/>
        </w:rPr>
        <w:fldChar w:fldCharType="begin">
          <w:fldData xml:space="preserve">PEVuZE5vdGU+PENpdGU+PEF1dGhvcj5DYXR0cmluaTwvQXV0aG9yPjxZZWFyPjIwMTk8L1llYXI+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=
</w:fldData>
        </w:fldChar>
      </w:r>
      <w:r w:rsidR="007B6AF0">
        <w:rPr>
          <w:bCs/>
        </w:rPr>
        <w:instrText xml:space="preserve"> ADDIN EN.CITE </w:instrText>
      </w:r>
      <w:r w:rsidR="007B6AF0">
        <w:rPr>
          <w:bCs/>
        </w:rPr>
        <w:fldChar w:fldCharType="begin">
          <w:fldData xml:space="preserve">PEVuZE5vdGU+PENpdGU+PEF1dGhvcj5DYXR0cmluaTwvQXV0aG9yPjxZZWFyPjIwMTk8L1llYXI+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=
</w:fldData>
        </w:fldChar>
      </w:r>
      <w:r w:rsidR="007B6AF0">
        <w:rPr>
          <w:bCs/>
        </w:rPr>
        <w:instrText xml:space="preserve"> ADDIN EN.CITE.DATA </w:instrText>
      </w:r>
      <w:r w:rsidR="007B6AF0">
        <w:rPr>
          <w:bCs/>
        </w:rPr>
      </w:r>
      <w:r w:rsidR="007B6AF0">
        <w:rPr>
          <w:bCs/>
        </w:rPr>
        <w:fldChar w:fldCharType="end"/>
      </w:r>
      <w:r w:rsidR="00F21BEB">
        <w:rPr>
          <w:bCs/>
        </w:rPr>
      </w:r>
      <w:r w:rsidR="00F21BEB">
        <w:rPr>
          <w:bCs/>
        </w:rPr>
        <w:fldChar w:fldCharType="separate"/>
      </w:r>
      <w:r w:rsidR="007B6AF0" w:rsidRPr="007B6AF0">
        <w:rPr>
          <w:bCs/>
          <w:noProof/>
          <w:vertAlign w:val="superscript"/>
        </w:rPr>
        <w:t>17</w:t>
      </w:r>
      <w:r w:rsidR="00F21BEB">
        <w:rPr>
          <w:bCs/>
        </w:rPr>
        <w:fldChar w:fldCharType="end"/>
      </w:r>
      <w:r w:rsidR="004E1EE0">
        <w:rPr>
          <w:bCs/>
        </w:rPr>
        <w:t xml:space="preserve">  However, a large American observational study with 856 patients (with early stage disease only) found no significant difference in survival between chemoradiotherapy and surgery with chemotherapy (34.1 months and 32.4 month respectively, p=0.42).</w:t>
      </w:r>
      <w:r w:rsidR="00F21BEB">
        <w:rPr>
          <w:bCs/>
        </w:rPr>
        <w:fldChar w:fldCharType="begin">
          <w:fldData xml:space="preserve">PEVuZE5vdGU+PENpdGU+PEF1dGhvcj5GaXNjaGVyLVZhbHVjazwvQXV0aG9yPjxZZWFyPjIwMTg8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</w:fldData>
        </w:fldChar>
      </w:r>
      <w:r w:rsidR="007B6AF0">
        <w:rPr>
          <w:bCs/>
        </w:rPr>
        <w:instrText xml:space="preserve"> ADDIN EN.CITE </w:instrText>
      </w:r>
      <w:r w:rsidR="007B6AF0">
        <w:rPr>
          <w:bCs/>
        </w:rPr>
        <w:fldChar w:fldCharType="begin">
          <w:fldData xml:space="preserve">PEVuZE5vdGU+PENpdGU+PEF1dGhvcj5GaXNjaGVyLVZhbHVjazwvQXV0aG9yPjxZZWFyPjIwMTg8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</w:fldData>
        </w:fldChar>
      </w:r>
      <w:r w:rsidR="007B6AF0">
        <w:rPr>
          <w:bCs/>
        </w:rPr>
        <w:instrText xml:space="preserve"> ADDIN EN.CITE.DATA </w:instrText>
      </w:r>
      <w:r w:rsidR="007B6AF0">
        <w:rPr>
          <w:bCs/>
        </w:rPr>
      </w:r>
      <w:r w:rsidR="007B6AF0">
        <w:rPr>
          <w:bCs/>
        </w:rPr>
        <w:fldChar w:fldCharType="end"/>
      </w:r>
      <w:r w:rsidR="00F21BEB">
        <w:rPr>
          <w:bCs/>
        </w:rPr>
      </w:r>
      <w:r w:rsidR="00F21BEB">
        <w:rPr>
          <w:bCs/>
        </w:rPr>
        <w:fldChar w:fldCharType="separate"/>
      </w:r>
      <w:r w:rsidR="007B6AF0" w:rsidRPr="007B6AF0">
        <w:rPr>
          <w:bCs/>
          <w:noProof/>
          <w:vertAlign w:val="superscript"/>
        </w:rPr>
        <w:t>13</w:t>
      </w:r>
      <w:r w:rsidR="00F21BEB">
        <w:rPr>
          <w:bCs/>
        </w:rPr>
        <w:fldChar w:fldCharType="end"/>
      </w:r>
      <w:r w:rsidR="004E1EE0">
        <w:rPr>
          <w:bCs/>
        </w:rPr>
        <w:t xml:space="preserve">  In our own cohort of 200 patients with organ confined disease, we also found no difference in median OS between patients who had </w:t>
      </w:r>
      <w:r w:rsidR="004E1EE0" w:rsidRPr="00AB6784">
        <w:rPr>
          <w:bCs/>
        </w:rPr>
        <w:t>surgery and those who had radiotherapy</w:t>
      </w:r>
      <w:r w:rsidR="004E1EE0" w:rsidRPr="00AB6784">
        <w:rPr>
          <w:rFonts w:eastAsia="Times New Roman"/>
        </w:rPr>
        <w:t xml:space="preserve"> (26.7 months </w:t>
      </w:r>
      <w:r w:rsidR="005060E6" w:rsidRPr="00AB6784">
        <w:rPr>
          <w:rFonts w:eastAsia="Times New Roman"/>
        </w:rPr>
        <w:t>versus</w:t>
      </w:r>
      <w:r w:rsidR="004E1EE0" w:rsidRPr="00AB6784">
        <w:rPr>
          <w:rFonts w:eastAsia="Times New Roman"/>
        </w:rPr>
        <w:t xml:space="preserve"> 30.0 months respectively, p=0.726).</w:t>
      </w:r>
      <w:r w:rsidR="00E07EB5" w:rsidRPr="002C1966">
        <w:rPr>
          <w:rFonts w:eastAsia="Times New Roman"/>
        </w:rPr>
        <w:t xml:space="preserve">  </w:t>
      </w:r>
      <w:r w:rsidR="00AB6784" w:rsidRPr="002C1966">
        <w:rPr>
          <w:rFonts w:eastAsia="Times New Roman"/>
        </w:rPr>
        <w:t xml:space="preserve">28 patients had complications following their radical treatment.  16 patients had complications following cystectomy with 4 patients requiring ITU </w:t>
      </w:r>
      <w:r w:rsidR="00AB6784" w:rsidRPr="002C1966">
        <w:rPr>
          <w:rFonts w:eastAsia="Times New Roman"/>
        </w:rPr>
        <w:lastRenderedPageBreak/>
        <w:t xml:space="preserve">admission (paralytic ileus, bowel obstruction. Pneumonia, pulmonary oedema).  Other complications include wound infection and fluid collection requiring drainage.  Complications following radiotherapy include cystitis, LUTs and rectal bleeding.  </w:t>
      </w:r>
      <w:r w:rsidR="00446B1E" w:rsidRPr="00AB6784">
        <w:rPr>
          <w:bCs/>
        </w:rPr>
        <w:t xml:space="preserve">There has been </w:t>
      </w:r>
      <w:r w:rsidR="00446B1E">
        <w:rPr>
          <w:bCs/>
        </w:rPr>
        <w:t>no successfully completed</w:t>
      </w:r>
      <w:r w:rsidR="00AF6C72">
        <w:rPr>
          <w:bCs/>
        </w:rPr>
        <w:t xml:space="preserve"> randomised stud</w:t>
      </w:r>
      <w:r w:rsidR="00446B1E">
        <w:rPr>
          <w:bCs/>
        </w:rPr>
        <w:t>y</w:t>
      </w:r>
      <w:r w:rsidR="00AF6C72">
        <w:rPr>
          <w:bCs/>
        </w:rPr>
        <w:t xml:space="preserve"> </w:t>
      </w:r>
      <w:r w:rsidR="00446B1E">
        <w:rPr>
          <w:bCs/>
        </w:rPr>
        <w:t>comparing</w:t>
      </w:r>
      <w:r w:rsidR="005654EE">
        <w:rPr>
          <w:bCs/>
        </w:rPr>
        <w:t xml:space="preserve"> the clinical outcome </w:t>
      </w:r>
      <w:r w:rsidR="00302EAC">
        <w:rPr>
          <w:bCs/>
        </w:rPr>
        <w:t>between</w:t>
      </w:r>
      <w:r w:rsidR="00AF6C72">
        <w:rPr>
          <w:bCs/>
        </w:rPr>
        <w:t xml:space="preserve"> </w:t>
      </w:r>
      <w:r w:rsidR="005654EE">
        <w:rPr>
          <w:bCs/>
        </w:rPr>
        <w:t xml:space="preserve">cystectomy and bladder sparing therapy </w:t>
      </w:r>
      <w:r w:rsidR="00AF6C72">
        <w:rPr>
          <w:bCs/>
        </w:rPr>
        <w:t>as a means of definitive local treatment.</w:t>
      </w:r>
      <w:r w:rsidR="004E1EE0">
        <w:rPr>
          <w:bCs/>
        </w:rPr>
        <w:t xml:space="preserve">  SPARE, a multicentre randomised controlled trial attempted to address this question in bladder</w:t>
      </w:r>
      <w:r w:rsidR="009D079E">
        <w:rPr>
          <w:bCs/>
        </w:rPr>
        <w:t xml:space="preserve"> TCC</w:t>
      </w:r>
      <w:r w:rsidR="004E1EE0">
        <w:rPr>
          <w:bCs/>
        </w:rPr>
        <w:t>, but the trial w</w:t>
      </w:r>
      <w:r w:rsidR="00C2648D">
        <w:rPr>
          <w:bCs/>
        </w:rPr>
        <w:t>as closed due to poor accrual.</w:t>
      </w:r>
      <w:r w:rsidR="0019486F">
        <w:rPr>
          <w:bCs/>
        </w:rPr>
        <w:fldChar w:fldCharType="begin"/>
      </w:r>
      <w:r w:rsidR="0019486F">
        <w:rPr>
          <w:bCs/>
        </w:rPr>
        <w:instrText xml:space="preserve"> ADDIN EN.CITE &lt;EndNote&gt;&lt;Cite&gt;&lt;Author&gt;Huddart&lt;/Author&gt;&lt;Year&gt;2010&lt;/Year&gt;&lt;RecNum&gt;1286&lt;/RecNum&gt;&lt;DisplayText&gt;&lt;style face="superscript"&gt;18&lt;/style&gt;&lt;/DisplayText&gt;&lt;record&gt;&lt;rec-number&gt;1286&lt;/rec-number&gt;&lt;foreign-keys&gt;&lt;key app="EN" db-id="2trr2ptxmsdax9e5wp3pz9px2wttrrrswzff" timestamp="1591030146"&gt;1286&lt;/key&gt;&lt;/foreign-keys&gt;&lt;ref-type name="Journal Article"&gt;17&lt;/ref-type&gt;&lt;contributors&gt;&lt;authors&gt;&lt;author&gt;Huddart, R. A.&lt;/author&gt;&lt;author&gt;Hall, E.&lt;/author&gt;&lt;author&gt;Lewis, R.&lt;/author&gt;&lt;author&gt;Birtle, A.&lt;/author&gt;&lt;author&gt;Spare Trial Management Group&lt;/author&gt;&lt;/authors&gt;&lt;/contributors&gt;&lt;auth-address&gt;Department of Urology, Royal Marsden Hospital, Surrey, UK. Robert.huddart@icr.ac.uk&lt;/auth-address&gt;&lt;titles&gt;&lt;title&gt;Life and death of spare (selective bladder preservation against radical excision): reflections on why the spare trial closed&lt;/title&gt;&lt;secondary-title&gt;BJU Int&lt;/secondary-title&gt;&lt;/titles&gt;&lt;periodical&gt;&lt;full-title&gt;BJU Int&lt;/full-title&gt;&lt;abbr-1&gt;BJU international&lt;/abbr-1&gt;&lt;/periodical&gt;&lt;pages&gt;753-5&lt;/pages&gt;&lt;volume&gt;106&lt;/volume&gt;&lt;number&gt;6&lt;/number&gt;&lt;edition&gt;2010/08/17&lt;/edition&gt;&lt;keywords&gt;&lt;keyword&gt;Carcinoma, Transitional Cell/pathology/*surgery&lt;/keyword&gt;&lt;keyword&gt;Cystectomy/*methods&lt;/keyword&gt;&lt;keyword&gt;Early Termination of Clinical Trials&lt;/keyword&gt;&lt;keyword&gt;Humans&lt;/keyword&gt;&lt;keyword&gt;*Patient Selection&lt;/keyword&gt;&lt;keyword&gt;*Randomized Controlled Trials as Topic&lt;/keyword&gt;&lt;keyword&gt;*Urinary Bladder/pathology/surgery&lt;/keyword&gt;&lt;keyword&gt;Urinary Bladder Neoplasms/pathology/*surgery&lt;/keyword&gt;&lt;/keywords&gt;&lt;dates&gt;&lt;year&gt;2010&lt;/year&gt;&lt;pub-dates&gt;&lt;date&gt;Sep&lt;/date&gt;&lt;/pub-dates&gt;&lt;/dates&gt;&lt;isbn&gt;1464-410X (Electronic)&amp;#xD;1464-4096 (Linking)&lt;/isbn&gt;&lt;accession-num&gt;20707796&lt;/accession-num&gt;&lt;urls&gt;&lt;related-urls&gt;&lt;url&gt;https://www.ncbi.nlm.nih.gov/pubmed/20707796&lt;/url&gt;&lt;/related-urls&gt;&lt;/urls&gt;&lt;electronic-resource-num&gt;10.1111/j.1464-410X.2010.09537.x&lt;/electronic-resource-num&gt;&lt;/record&gt;&lt;/Cite&gt;&lt;/EndNote&gt;</w:instrText>
      </w:r>
      <w:r w:rsidR="0019486F">
        <w:rPr>
          <w:bCs/>
        </w:rPr>
        <w:fldChar w:fldCharType="separate"/>
      </w:r>
      <w:r w:rsidR="0019486F" w:rsidRPr="0019486F">
        <w:rPr>
          <w:bCs/>
          <w:noProof/>
          <w:vertAlign w:val="superscript"/>
        </w:rPr>
        <w:t>18</w:t>
      </w:r>
      <w:r w:rsidR="0019486F">
        <w:rPr>
          <w:bCs/>
        </w:rPr>
        <w:fldChar w:fldCharType="end"/>
      </w:r>
      <w:r w:rsidR="00E71C77">
        <w:rPr>
          <w:bCs/>
        </w:rPr>
        <w:t xml:space="preserve">  </w:t>
      </w:r>
    </w:p>
    <w:p w14:paraId="0D5D0F21" w14:textId="77777777" w:rsidR="006711B5" w:rsidRDefault="006711B5" w:rsidP="005673FA">
      <w:pPr>
        <w:spacing w:line="480" w:lineRule="auto"/>
        <w:rPr>
          <w:bCs/>
        </w:rPr>
      </w:pPr>
    </w:p>
    <w:p w14:paraId="32A07E89" w14:textId="6CE7BE58" w:rsidR="00302E52" w:rsidRPr="002C1966" w:rsidRDefault="000B0C15" w:rsidP="005673FA">
      <w:pPr>
        <w:spacing w:line="480" w:lineRule="auto"/>
        <w:rPr>
          <w:bCs/>
        </w:rPr>
      </w:pPr>
      <w:r>
        <w:rPr>
          <w:bCs/>
        </w:rPr>
        <w:t xml:space="preserve">There are inherent limitations to </w:t>
      </w:r>
      <w:r w:rsidR="00A005BF">
        <w:rPr>
          <w:bCs/>
        </w:rPr>
        <w:t xml:space="preserve">the </w:t>
      </w:r>
      <w:r w:rsidR="00C2648D">
        <w:rPr>
          <w:bCs/>
        </w:rPr>
        <w:t>interpretations of our data. M</w:t>
      </w:r>
      <w:r>
        <w:rPr>
          <w:bCs/>
        </w:rPr>
        <w:t>ost importantly</w:t>
      </w:r>
      <w:r w:rsidR="00C2648D">
        <w:rPr>
          <w:bCs/>
        </w:rPr>
        <w:t>,</w:t>
      </w:r>
      <w:r>
        <w:rPr>
          <w:bCs/>
        </w:rPr>
        <w:t xml:space="preserve"> the </w:t>
      </w:r>
      <w:r w:rsidRPr="00AB6784">
        <w:rPr>
          <w:bCs/>
        </w:rPr>
        <w:t xml:space="preserve">retrospective nature of the </w:t>
      </w:r>
      <w:r w:rsidR="00A005BF" w:rsidRPr="00AB6784">
        <w:rPr>
          <w:bCs/>
        </w:rPr>
        <w:t>study</w:t>
      </w:r>
      <w:r w:rsidR="000902F2" w:rsidRPr="00AB6784">
        <w:rPr>
          <w:bCs/>
        </w:rPr>
        <w:t xml:space="preserve">, the potential </w:t>
      </w:r>
      <w:r w:rsidR="00C2648D" w:rsidRPr="002C1966">
        <w:rPr>
          <w:bCs/>
        </w:rPr>
        <w:t xml:space="preserve">for various forms of </w:t>
      </w:r>
      <w:r w:rsidR="000902F2" w:rsidRPr="002C1966">
        <w:rPr>
          <w:bCs/>
        </w:rPr>
        <w:t xml:space="preserve">selection bias and </w:t>
      </w:r>
      <w:r w:rsidRPr="002C1966">
        <w:rPr>
          <w:bCs/>
        </w:rPr>
        <w:t>the lack of randomisation between treatment</w:t>
      </w:r>
      <w:r w:rsidR="007B6D64" w:rsidRPr="00AB6784">
        <w:rPr>
          <w:bCs/>
        </w:rPr>
        <w:t>s</w:t>
      </w:r>
      <w:r w:rsidRPr="00AB6784">
        <w:rPr>
          <w:bCs/>
        </w:rPr>
        <w:t xml:space="preserve"> </w:t>
      </w:r>
      <w:r w:rsidR="00A005BF" w:rsidRPr="00AB6784">
        <w:rPr>
          <w:bCs/>
        </w:rPr>
        <w:t>received</w:t>
      </w:r>
      <w:r w:rsidRPr="00AB6784">
        <w:rPr>
          <w:bCs/>
        </w:rPr>
        <w:t xml:space="preserve">.  Furthermore, there was no central pathologic review to </w:t>
      </w:r>
      <w:r w:rsidR="00B24B75" w:rsidRPr="00AB6784">
        <w:rPr>
          <w:bCs/>
        </w:rPr>
        <w:t>confirm small cell histology.</w:t>
      </w:r>
      <w:r w:rsidR="00663225" w:rsidRPr="00AB6784">
        <w:rPr>
          <w:bCs/>
        </w:rPr>
        <w:t xml:space="preserve">  </w:t>
      </w:r>
      <w:r w:rsidR="00AB6784" w:rsidRPr="002C1966">
        <w:rPr>
          <w:bCs/>
        </w:rPr>
        <w:t xml:space="preserve">We acknowledge that this is a rare disease, the lack of central pathology review may have resulted in discrepancies in the histological diagnosis and tumour staging.  </w:t>
      </w:r>
      <w:r w:rsidR="008537D0" w:rsidRPr="00AB6784">
        <w:rPr>
          <w:bCs/>
        </w:rPr>
        <w:t>Prospective study would be a means to address some of these potential sources of bias.</w:t>
      </w:r>
      <w:r w:rsidR="00B446C9" w:rsidRPr="00AB6784">
        <w:rPr>
          <w:bCs/>
        </w:rPr>
        <w:t xml:space="preserve"> </w:t>
      </w:r>
    </w:p>
    <w:p w14:paraId="27B2DBB0" w14:textId="02454D1F" w:rsidR="0064178E" w:rsidRPr="00AB6784" w:rsidRDefault="0064178E" w:rsidP="005673FA">
      <w:pPr>
        <w:spacing w:line="480" w:lineRule="auto"/>
        <w:outlineLvl w:val="0"/>
        <w:rPr>
          <w:b/>
          <w:bCs/>
        </w:rPr>
      </w:pPr>
    </w:p>
    <w:p w14:paraId="26C7FEF8" w14:textId="424D39E5" w:rsidR="00017B6B" w:rsidRPr="00453EEA" w:rsidRDefault="00017B6B" w:rsidP="005673FA">
      <w:pPr>
        <w:spacing w:line="480" w:lineRule="auto"/>
        <w:outlineLvl w:val="0"/>
        <w:rPr>
          <w:bCs/>
        </w:rPr>
      </w:pPr>
      <w:r w:rsidRPr="00337B9F">
        <w:rPr>
          <w:b/>
          <w:bCs/>
        </w:rPr>
        <w:t>Conclusion</w:t>
      </w:r>
    </w:p>
    <w:p w14:paraId="618D46C9" w14:textId="77777777" w:rsidR="00017B6B" w:rsidRDefault="00017B6B" w:rsidP="005673FA">
      <w:pPr>
        <w:spacing w:line="480" w:lineRule="auto"/>
        <w:rPr>
          <w:bCs/>
        </w:rPr>
      </w:pPr>
    </w:p>
    <w:p w14:paraId="03E16CEF" w14:textId="190DB32E" w:rsidR="006E5FB6" w:rsidRDefault="000358FE" w:rsidP="005673FA">
      <w:pPr>
        <w:spacing w:line="480" w:lineRule="auto"/>
        <w:rPr>
          <w:bCs/>
        </w:rPr>
      </w:pPr>
      <w:r>
        <w:rPr>
          <w:bCs/>
        </w:rPr>
        <w:t xml:space="preserve">This is, to our knowledge, the largest reported </w:t>
      </w:r>
      <w:r w:rsidR="00C2648D">
        <w:rPr>
          <w:bCs/>
        </w:rPr>
        <w:t>cohort</w:t>
      </w:r>
      <w:r>
        <w:rPr>
          <w:bCs/>
        </w:rPr>
        <w:t xml:space="preserve"> study</w:t>
      </w:r>
      <w:r w:rsidR="0064178E">
        <w:rPr>
          <w:bCs/>
        </w:rPr>
        <w:t xml:space="preserve"> of all stages</w:t>
      </w:r>
      <w:r>
        <w:rPr>
          <w:bCs/>
        </w:rPr>
        <w:t xml:space="preserve"> small cell bladde</w:t>
      </w:r>
      <w:r w:rsidR="00B446C9">
        <w:rPr>
          <w:bCs/>
        </w:rPr>
        <w:t>r cancer to date.</w:t>
      </w:r>
      <w:r w:rsidR="008F7759">
        <w:rPr>
          <w:bCs/>
        </w:rPr>
        <w:t xml:space="preserve">  </w:t>
      </w:r>
      <w:r w:rsidR="006E5FB6">
        <w:rPr>
          <w:bCs/>
        </w:rPr>
        <w:t xml:space="preserve">Given </w:t>
      </w:r>
      <w:r w:rsidR="007317B1">
        <w:rPr>
          <w:bCs/>
        </w:rPr>
        <w:t>its</w:t>
      </w:r>
      <w:r w:rsidR="006E5FB6">
        <w:rPr>
          <w:bCs/>
        </w:rPr>
        <w:t xml:space="preserve"> </w:t>
      </w:r>
      <w:r w:rsidR="007317B1">
        <w:rPr>
          <w:bCs/>
        </w:rPr>
        <w:t>aggressive nature and poor prognosis</w:t>
      </w:r>
      <w:r w:rsidR="006E5FB6">
        <w:rPr>
          <w:bCs/>
        </w:rPr>
        <w:t xml:space="preserve">, a multidisciplinary approach to each patient is </w:t>
      </w:r>
      <w:r w:rsidR="007317B1">
        <w:rPr>
          <w:bCs/>
        </w:rPr>
        <w:t>crucial to help</w:t>
      </w:r>
      <w:r w:rsidR="006E5FB6">
        <w:rPr>
          <w:bCs/>
        </w:rPr>
        <w:t xml:space="preserve"> streamline appropriate and timely management for each patient.</w:t>
      </w:r>
      <w:r w:rsidR="008F7759">
        <w:rPr>
          <w:bCs/>
        </w:rPr>
        <w:t xml:space="preserve">  </w:t>
      </w:r>
      <w:r w:rsidR="00F06E55">
        <w:rPr>
          <w:bCs/>
        </w:rPr>
        <w:t xml:space="preserve">Our results </w:t>
      </w:r>
      <w:r w:rsidR="009D079E">
        <w:rPr>
          <w:bCs/>
        </w:rPr>
        <w:t>support</w:t>
      </w:r>
      <w:r w:rsidR="00F06E55">
        <w:rPr>
          <w:bCs/>
        </w:rPr>
        <w:t xml:space="preserve"> that </w:t>
      </w:r>
      <w:r w:rsidR="007B6D64">
        <w:rPr>
          <w:bCs/>
        </w:rPr>
        <w:t xml:space="preserve">the use of primary chemotherapy at any disease stage is associated with improved overall survival and that brain metastases in </w:t>
      </w:r>
      <w:r w:rsidR="00750457">
        <w:rPr>
          <w:bCs/>
        </w:rPr>
        <w:t>SCCB</w:t>
      </w:r>
      <w:r w:rsidR="007B6D64">
        <w:rPr>
          <w:bCs/>
        </w:rPr>
        <w:t xml:space="preserve"> is rare. </w:t>
      </w:r>
      <w:r w:rsidR="009D079E">
        <w:rPr>
          <w:bCs/>
        </w:rPr>
        <w:t xml:space="preserve">Our data support choice between different options for platinum based chemotherapy combinations, and between cystectomy </w:t>
      </w:r>
      <w:proofErr w:type="gramStart"/>
      <w:r w:rsidR="009D079E">
        <w:rPr>
          <w:bCs/>
        </w:rPr>
        <w:t>or</w:t>
      </w:r>
      <w:proofErr w:type="gramEnd"/>
      <w:r w:rsidR="009D079E">
        <w:rPr>
          <w:bCs/>
        </w:rPr>
        <w:t xml:space="preserve"> radiotherapy for organ confined disease.</w:t>
      </w:r>
      <w:r w:rsidR="007B6D64">
        <w:rPr>
          <w:bCs/>
        </w:rPr>
        <w:t xml:space="preserve"> </w:t>
      </w:r>
      <w:r w:rsidR="00F06E55">
        <w:rPr>
          <w:bCs/>
        </w:rPr>
        <w:t xml:space="preserve">There is a need for </w:t>
      </w:r>
      <w:r w:rsidR="00F06E55">
        <w:rPr>
          <w:bCs/>
        </w:rPr>
        <w:lastRenderedPageBreak/>
        <w:t xml:space="preserve">prospective trials to provide better quality information to guide </w:t>
      </w:r>
      <w:r w:rsidR="009C5493">
        <w:rPr>
          <w:bCs/>
        </w:rPr>
        <w:t>management</w:t>
      </w:r>
      <w:r w:rsidR="00F06E55">
        <w:rPr>
          <w:bCs/>
        </w:rPr>
        <w:t xml:space="preserve"> in this rare disease.</w:t>
      </w:r>
    </w:p>
    <w:p w14:paraId="3D9FB477" w14:textId="32DB2162" w:rsidR="002148AB" w:rsidRPr="002148AB" w:rsidRDefault="002148AB" w:rsidP="005673FA">
      <w:pPr>
        <w:spacing w:line="480" w:lineRule="auto"/>
        <w:rPr>
          <w:b/>
        </w:rPr>
      </w:pPr>
    </w:p>
    <w:p w14:paraId="392A3CC1" w14:textId="77777777" w:rsidR="006E5FB6" w:rsidRDefault="006E5FB6" w:rsidP="005673FA">
      <w:pPr>
        <w:rPr>
          <w:bCs/>
        </w:rPr>
      </w:pPr>
    </w:p>
    <w:p w14:paraId="24697E79" w14:textId="77777777" w:rsidR="00EE0415" w:rsidRDefault="00EE0415" w:rsidP="005673FA">
      <w:pPr>
        <w:rPr>
          <w:rFonts w:asciiTheme="minorHAnsi" w:hAnsiTheme="minorHAnsi" w:cstheme="minorBidi"/>
          <w:lang w:eastAsia="en-US"/>
        </w:rPr>
      </w:pPr>
      <w:r>
        <w:rPr>
          <w:rFonts w:asciiTheme="minorHAnsi" w:hAnsiTheme="minorHAnsi" w:cstheme="minorBidi"/>
          <w:lang w:eastAsia="en-US"/>
        </w:rPr>
        <w:br w:type="page"/>
      </w:r>
    </w:p>
    <w:p w14:paraId="05A894E8" w14:textId="5708CECB" w:rsidR="004E42B3" w:rsidRPr="00284465" w:rsidRDefault="004E42B3" w:rsidP="00284465">
      <w:pPr>
        <w:spacing w:line="480" w:lineRule="auto"/>
        <w:rPr>
          <w:bCs/>
        </w:rPr>
      </w:pPr>
      <w:r w:rsidRPr="004E42B3">
        <w:rPr>
          <w:b/>
          <w:lang w:eastAsia="en-US"/>
        </w:rPr>
        <w:lastRenderedPageBreak/>
        <w:t>References</w:t>
      </w:r>
    </w:p>
    <w:p w14:paraId="60A3130B" w14:textId="76AF1624" w:rsidR="0019486F" w:rsidRPr="0019486F" w:rsidRDefault="004F2606" w:rsidP="0019486F">
      <w:pPr>
        <w:pStyle w:val="EndNoteBibliography"/>
        <w:ind w:left="720" w:hanging="720"/>
      </w:pPr>
      <w:r>
        <w:rPr>
          <w:lang w:eastAsia="en-US"/>
        </w:rPr>
        <w:fldChar w:fldCharType="begin"/>
      </w:r>
      <w:r>
        <w:rPr>
          <w:lang w:eastAsia="en-US"/>
        </w:rPr>
        <w:instrText xml:space="preserve"> ADDIN EN.REFLIST </w:instrText>
      </w:r>
      <w:r>
        <w:rPr>
          <w:lang w:eastAsia="en-US"/>
        </w:rPr>
        <w:fldChar w:fldCharType="separate"/>
      </w:r>
      <w:r w:rsidR="0019486F" w:rsidRPr="0019486F">
        <w:rPr>
          <w:b/>
        </w:rPr>
        <w:t>1.</w:t>
      </w:r>
      <w:r w:rsidR="0019486F" w:rsidRPr="0019486F">
        <w:tab/>
        <w:t xml:space="preserve">Cancer Research UK. Cancer Stats: Cancer Statistics for the UK.  </w:t>
      </w:r>
      <w:hyperlink r:id="rId8" w:history="1">
        <w:r w:rsidR="0019486F" w:rsidRPr="0019486F">
          <w:rPr>
            <w:rStyle w:val="Hyperlink"/>
          </w:rPr>
          <w:t>http://www.cancerresearchuk.org/cancer-info/cancerstats/</w:t>
        </w:r>
      </w:hyperlink>
      <w:r w:rsidR="0019486F" w:rsidRPr="0019486F">
        <w:t>.</w:t>
      </w:r>
    </w:p>
    <w:p w14:paraId="0B896CD1" w14:textId="77777777" w:rsidR="0019486F" w:rsidRPr="0019486F" w:rsidRDefault="0019486F" w:rsidP="0019486F">
      <w:pPr>
        <w:pStyle w:val="EndNoteBibliography"/>
        <w:ind w:left="720" w:hanging="720"/>
      </w:pPr>
      <w:r w:rsidRPr="0019486F">
        <w:rPr>
          <w:b/>
        </w:rPr>
        <w:t>2.</w:t>
      </w:r>
      <w:r w:rsidRPr="0019486F">
        <w:tab/>
        <w:t xml:space="preserve">Crabb SJ, Douglas J. The latest treatment options for bladder cancer. </w:t>
      </w:r>
      <w:r w:rsidRPr="0019486F">
        <w:rPr>
          <w:i/>
        </w:rPr>
        <w:t xml:space="preserve">Br Med Bull. </w:t>
      </w:r>
      <w:r w:rsidRPr="0019486F">
        <w:t>Dec 1 2018;128(1):85-95.</w:t>
      </w:r>
    </w:p>
    <w:p w14:paraId="675ADCB9" w14:textId="77777777" w:rsidR="0019486F" w:rsidRPr="0019486F" w:rsidRDefault="0019486F" w:rsidP="0019486F">
      <w:pPr>
        <w:pStyle w:val="EndNoteBibliography"/>
        <w:ind w:left="720" w:hanging="720"/>
      </w:pPr>
      <w:r w:rsidRPr="0019486F">
        <w:rPr>
          <w:b/>
        </w:rPr>
        <w:t>3.</w:t>
      </w:r>
      <w:r w:rsidRPr="0019486F">
        <w:tab/>
        <w:t xml:space="preserve">Park S, Reuter VE, Hansel DE. Non-urothelial carcinomas of the bladder. </w:t>
      </w:r>
      <w:r w:rsidRPr="0019486F">
        <w:rPr>
          <w:i/>
        </w:rPr>
        <w:t xml:space="preserve">Histopathology. </w:t>
      </w:r>
      <w:r w:rsidRPr="0019486F">
        <w:t>Jan 2019;74(1):97-111.</w:t>
      </w:r>
    </w:p>
    <w:p w14:paraId="61183639" w14:textId="77777777" w:rsidR="0019486F" w:rsidRPr="0019486F" w:rsidRDefault="0019486F" w:rsidP="0019486F">
      <w:pPr>
        <w:pStyle w:val="EndNoteBibliography"/>
        <w:ind w:left="720" w:hanging="720"/>
      </w:pPr>
      <w:r w:rsidRPr="0019486F">
        <w:rPr>
          <w:b/>
        </w:rPr>
        <w:t>4.</w:t>
      </w:r>
      <w:r w:rsidRPr="0019486F">
        <w:tab/>
        <w:t xml:space="preserve">Cramer SF, Aikawa M, Cebelin M. Neurosecretory granules in small cell invasive carcinoma of the urinary bladder. </w:t>
      </w:r>
      <w:r w:rsidRPr="0019486F">
        <w:rPr>
          <w:i/>
        </w:rPr>
        <w:t xml:space="preserve">Cancer. </w:t>
      </w:r>
      <w:r w:rsidRPr="0019486F">
        <w:t>Feb 15 1981;47(4):724-730.</w:t>
      </w:r>
    </w:p>
    <w:p w14:paraId="29C252B5" w14:textId="77777777" w:rsidR="0019486F" w:rsidRPr="0019486F" w:rsidRDefault="0019486F" w:rsidP="0019486F">
      <w:pPr>
        <w:pStyle w:val="EndNoteBibliography"/>
        <w:ind w:left="720" w:hanging="720"/>
      </w:pPr>
      <w:r w:rsidRPr="0019486F">
        <w:rPr>
          <w:b/>
        </w:rPr>
        <w:t>5.</w:t>
      </w:r>
      <w:r w:rsidRPr="0019486F">
        <w:tab/>
        <w:t xml:space="preserve">Sehgal SS, Wein AJ, Bing Z, Malkowicz SB, Guzzo TJ. Neuroendocrine tumor of the bladder. </w:t>
      </w:r>
      <w:r w:rsidRPr="0019486F">
        <w:rPr>
          <w:i/>
        </w:rPr>
        <w:t xml:space="preserve">Reviews in urology. </w:t>
      </w:r>
      <w:r w:rsidRPr="0019486F">
        <w:t>Fall 2010;12(4):e197-201.</w:t>
      </w:r>
    </w:p>
    <w:p w14:paraId="55F20D6F" w14:textId="77777777" w:rsidR="0019486F" w:rsidRPr="0019486F" w:rsidRDefault="0019486F" w:rsidP="0019486F">
      <w:pPr>
        <w:pStyle w:val="EndNoteBibliography"/>
        <w:ind w:left="720" w:hanging="720"/>
      </w:pPr>
      <w:r w:rsidRPr="0019486F">
        <w:rPr>
          <w:b/>
        </w:rPr>
        <w:t>6.</w:t>
      </w:r>
      <w:r w:rsidRPr="0019486F">
        <w:tab/>
        <w:t xml:space="preserve">Naturale RT, Maclennan GT. Small cell carcinoma of the bladder. </w:t>
      </w:r>
      <w:r w:rsidRPr="0019486F">
        <w:rPr>
          <w:i/>
        </w:rPr>
        <w:t xml:space="preserve">The Journal of urology. </w:t>
      </w:r>
      <w:r w:rsidRPr="0019486F">
        <w:t>Aug 2006;176(2):781.</w:t>
      </w:r>
    </w:p>
    <w:p w14:paraId="377121CE" w14:textId="77777777" w:rsidR="0019486F" w:rsidRPr="0019486F" w:rsidRDefault="0019486F" w:rsidP="0019486F">
      <w:pPr>
        <w:pStyle w:val="EndNoteBibliography"/>
        <w:ind w:left="720" w:hanging="720"/>
      </w:pPr>
      <w:r w:rsidRPr="0019486F">
        <w:rPr>
          <w:b/>
        </w:rPr>
        <w:t>7.</w:t>
      </w:r>
      <w:r w:rsidRPr="0019486F">
        <w:tab/>
        <w:t xml:space="preserve">Choong NW, Quevedo JF, Kaur JS. Small cell carcinoma of the urinary bladder. The Mayo Clinic experience. </w:t>
      </w:r>
      <w:r w:rsidRPr="0019486F">
        <w:rPr>
          <w:i/>
        </w:rPr>
        <w:t xml:space="preserve">Cancer. </w:t>
      </w:r>
      <w:r w:rsidRPr="0019486F">
        <w:t>Mar 15 2005;103(6):1172-1178.</w:t>
      </w:r>
    </w:p>
    <w:p w14:paraId="5ACCF66A" w14:textId="77777777" w:rsidR="0019486F" w:rsidRPr="0019486F" w:rsidRDefault="0019486F" w:rsidP="0019486F">
      <w:pPr>
        <w:pStyle w:val="EndNoteBibliography"/>
        <w:ind w:left="720" w:hanging="720"/>
      </w:pPr>
      <w:r w:rsidRPr="0019486F">
        <w:rPr>
          <w:b/>
        </w:rPr>
        <w:t>8.</w:t>
      </w:r>
      <w:r w:rsidRPr="0019486F">
        <w:tab/>
        <w:t xml:space="preserve">Moretto P, Wood L, Emmenegger U, et al. Management of small cell carcinoma of the bladder: Consensus guidelines from the Canadian Association of Genitourinary Medical Oncologists (CAGMO). </w:t>
      </w:r>
      <w:r w:rsidRPr="0019486F">
        <w:rPr>
          <w:i/>
        </w:rPr>
        <w:t xml:space="preserve">Canadian Urological Association journal = Journal de l'Association des urologues du Canada. </w:t>
      </w:r>
      <w:r w:rsidRPr="0019486F">
        <w:t>Jan-Feb 2013;7(1-2):E44-56.</w:t>
      </w:r>
    </w:p>
    <w:p w14:paraId="090F674D" w14:textId="77777777" w:rsidR="0019486F" w:rsidRPr="0019486F" w:rsidRDefault="0019486F" w:rsidP="0019486F">
      <w:pPr>
        <w:pStyle w:val="EndNoteBibliography"/>
        <w:ind w:left="720" w:hanging="720"/>
      </w:pPr>
      <w:r w:rsidRPr="0019486F">
        <w:rPr>
          <w:b/>
        </w:rPr>
        <w:t>9.</w:t>
      </w:r>
      <w:r w:rsidRPr="0019486F">
        <w:tab/>
        <w:t xml:space="preserve">Bex A, Nieuwenhuijzen JA, Kerst M, et al. Small cell carcinoma of bladder: a single-center prospective study of 25 cases treated in analogy to small cell lung cancer. </w:t>
      </w:r>
      <w:r w:rsidRPr="0019486F">
        <w:rPr>
          <w:i/>
        </w:rPr>
        <w:t xml:space="preserve">Urology. </w:t>
      </w:r>
      <w:r w:rsidRPr="0019486F">
        <w:t>Feb 2005;65(2):295-299.</w:t>
      </w:r>
    </w:p>
    <w:p w14:paraId="5F19ACDA" w14:textId="77777777" w:rsidR="0019486F" w:rsidRPr="0019486F" w:rsidRDefault="0019486F" w:rsidP="0019486F">
      <w:pPr>
        <w:pStyle w:val="EndNoteBibliography"/>
        <w:ind w:left="720" w:hanging="720"/>
      </w:pPr>
      <w:r w:rsidRPr="0019486F">
        <w:rPr>
          <w:b/>
        </w:rPr>
        <w:t>10.</w:t>
      </w:r>
      <w:r w:rsidRPr="0019486F">
        <w:tab/>
        <w:t xml:space="preserve">Siefker-Radtke AO, Kamat AM, Grossman HB, et al. Phase II clinical trial of neoadjuvant alternating doublet chemotherapy with ifosfamide/doxorubicin and </w:t>
      </w:r>
      <w:r w:rsidRPr="0019486F">
        <w:lastRenderedPageBreak/>
        <w:t xml:space="preserve">etoposide/cisplatin in small-cell urothelial cancer. </w:t>
      </w:r>
      <w:r w:rsidRPr="0019486F">
        <w:rPr>
          <w:i/>
        </w:rPr>
        <w:t xml:space="preserve">J Clin Oncol. </w:t>
      </w:r>
      <w:r w:rsidRPr="0019486F">
        <w:t>Jun 1 2009;27(16):2592-2597.</w:t>
      </w:r>
    </w:p>
    <w:p w14:paraId="05137E6D" w14:textId="77777777" w:rsidR="0019486F" w:rsidRPr="0019486F" w:rsidRDefault="0019486F" w:rsidP="0019486F">
      <w:pPr>
        <w:pStyle w:val="EndNoteBibliography"/>
        <w:ind w:left="720" w:hanging="720"/>
      </w:pPr>
      <w:r w:rsidRPr="0019486F">
        <w:rPr>
          <w:b/>
        </w:rPr>
        <w:t>11.</w:t>
      </w:r>
      <w:r w:rsidRPr="0019486F">
        <w:tab/>
        <w:t xml:space="preserve">Geynisman DM, Handorf E, Wong YN, et al. Advanced small cell carcinoma of the bladder: clinical characteristics, treatment patterns and outcomes in 960 patients and comparison with urothelial carcinoma. </w:t>
      </w:r>
      <w:r w:rsidRPr="0019486F">
        <w:rPr>
          <w:i/>
        </w:rPr>
        <w:t xml:space="preserve">Cancer Med. </w:t>
      </w:r>
      <w:r w:rsidRPr="0019486F">
        <w:t>Feb 2016;5(2):192-199.</w:t>
      </w:r>
    </w:p>
    <w:p w14:paraId="1C71D287" w14:textId="77777777" w:rsidR="0019486F" w:rsidRPr="0019486F" w:rsidRDefault="0019486F" w:rsidP="0019486F">
      <w:pPr>
        <w:pStyle w:val="EndNoteBibliography"/>
        <w:ind w:left="720" w:hanging="720"/>
      </w:pPr>
      <w:r w:rsidRPr="0019486F">
        <w:rPr>
          <w:b/>
        </w:rPr>
        <w:t>12.</w:t>
      </w:r>
      <w:r w:rsidRPr="0019486F">
        <w:tab/>
        <w:t xml:space="preserve">Koay EJ, Teh BS, Paulino AC, Butler EB. A Surveillance, Epidemiology, and End Results analysis of small cell carcinoma of the bladder: epidemiology, prognostic variables, and treatment trends. </w:t>
      </w:r>
      <w:r w:rsidRPr="0019486F">
        <w:rPr>
          <w:i/>
        </w:rPr>
        <w:t xml:space="preserve">Cancer. </w:t>
      </w:r>
      <w:r w:rsidRPr="0019486F">
        <w:t>Dec 1 2011;117(23):5325-5333.</w:t>
      </w:r>
    </w:p>
    <w:p w14:paraId="011C14F0" w14:textId="77777777" w:rsidR="0019486F" w:rsidRPr="0019486F" w:rsidRDefault="0019486F" w:rsidP="0019486F">
      <w:pPr>
        <w:pStyle w:val="EndNoteBibliography"/>
        <w:ind w:left="720" w:hanging="720"/>
      </w:pPr>
      <w:r w:rsidRPr="0019486F">
        <w:rPr>
          <w:b/>
        </w:rPr>
        <w:t>13.</w:t>
      </w:r>
      <w:r w:rsidRPr="0019486F">
        <w:tab/>
        <w:t xml:space="preserve">Fischer-Valuck BW, Rao YJ, Henke LE, et al. Treatment Patterns and Survival Outcomes for Patients with Small Cell Carcinoma of the Bladder. </w:t>
      </w:r>
      <w:r w:rsidRPr="0019486F">
        <w:rPr>
          <w:i/>
        </w:rPr>
        <w:t xml:space="preserve">Eur Urol Focus. </w:t>
      </w:r>
      <w:r w:rsidRPr="0019486F">
        <w:t>Dec 2018;4(6):900-906.</w:t>
      </w:r>
    </w:p>
    <w:p w14:paraId="3AA923E3" w14:textId="77777777" w:rsidR="0019486F" w:rsidRPr="0019486F" w:rsidRDefault="0019486F" w:rsidP="0019486F">
      <w:pPr>
        <w:pStyle w:val="EndNoteBibliography"/>
        <w:ind w:left="720" w:hanging="720"/>
      </w:pPr>
      <w:r w:rsidRPr="0019486F">
        <w:rPr>
          <w:b/>
        </w:rPr>
        <w:t>14.</w:t>
      </w:r>
      <w:r w:rsidRPr="0019486F">
        <w:tab/>
        <w:t xml:space="preserve">Ismaili N. A rare bladder cancer - small cell carcinoma: review and update. </w:t>
      </w:r>
      <w:r w:rsidRPr="0019486F">
        <w:rPr>
          <w:i/>
        </w:rPr>
        <w:t xml:space="preserve">Orphanet Journal of Rare Diseases. </w:t>
      </w:r>
      <w:r w:rsidRPr="0019486F">
        <w:t>2011/11/13 2011;6(1):75.</w:t>
      </w:r>
    </w:p>
    <w:p w14:paraId="60EF9FC1" w14:textId="77777777" w:rsidR="0019486F" w:rsidRPr="0019486F" w:rsidRDefault="0019486F" w:rsidP="0019486F">
      <w:pPr>
        <w:pStyle w:val="EndNoteBibliography"/>
        <w:ind w:left="720" w:hanging="720"/>
      </w:pPr>
      <w:r w:rsidRPr="0019486F">
        <w:rPr>
          <w:b/>
        </w:rPr>
        <w:t>15.</w:t>
      </w:r>
      <w:r w:rsidRPr="0019486F">
        <w:tab/>
        <w:t xml:space="preserve">Lynch SP, Shen Y, Kamat A, et al. Neoadjuvant chemotherapy in small cell urothelial cancer improves pathologic downstaging and long-term outcomes: results from a retrospective study at the MD Anderson Cancer Center. </w:t>
      </w:r>
      <w:r w:rsidRPr="0019486F">
        <w:rPr>
          <w:i/>
        </w:rPr>
        <w:t xml:space="preserve">Eur Urol. </w:t>
      </w:r>
      <w:r w:rsidRPr="0019486F">
        <w:t>Aug 2013;64(2):307-313.</w:t>
      </w:r>
    </w:p>
    <w:p w14:paraId="423E7E28" w14:textId="77777777" w:rsidR="0019486F" w:rsidRPr="0019486F" w:rsidRDefault="0019486F" w:rsidP="0019486F">
      <w:pPr>
        <w:pStyle w:val="EndNoteBibliography"/>
        <w:ind w:left="720" w:hanging="720"/>
      </w:pPr>
      <w:r w:rsidRPr="0019486F">
        <w:rPr>
          <w:b/>
        </w:rPr>
        <w:t>16.</w:t>
      </w:r>
      <w:r w:rsidRPr="0019486F">
        <w:tab/>
        <w:t xml:space="preserve">Mackey JR, Au HJ, Hugh J, Venner P. Genitourinary small cell carcinoma: determination of clinical and therapeutic factors associated with survival. </w:t>
      </w:r>
      <w:r w:rsidRPr="0019486F">
        <w:rPr>
          <w:i/>
        </w:rPr>
        <w:t xml:space="preserve">The Journal of urology. </w:t>
      </w:r>
      <w:r w:rsidRPr="0019486F">
        <w:t>May 1998;159(5):1624-1629.</w:t>
      </w:r>
    </w:p>
    <w:p w14:paraId="0B9627F0" w14:textId="77777777" w:rsidR="0019486F" w:rsidRPr="0019486F" w:rsidRDefault="0019486F" w:rsidP="0019486F">
      <w:pPr>
        <w:pStyle w:val="EndNoteBibliography"/>
        <w:ind w:left="720" w:hanging="720"/>
      </w:pPr>
      <w:r w:rsidRPr="0019486F">
        <w:rPr>
          <w:b/>
        </w:rPr>
        <w:t>17.</w:t>
      </w:r>
      <w:r w:rsidRPr="0019486F">
        <w:tab/>
        <w:t xml:space="preserve">Cattrini C, Cerbone L, Rubagotti A, et al. Prognostic Variables in Patients With Non-metastatic Small-cell Neuroendocrine Carcinoma of the Bladder: A Population-Based Study. </w:t>
      </w:r>
      <w:r w:rsidRPr="0019486F">
        <w:rPr>
          <w:i/>
        </w:rPr>
        <w:t xml:space="preserve">Clinical genitourinary cancer. </w:t>
      </w:r>
      <w:r w:rsidRPr="0019486F">
        <w:t>Aug 2019;17(4):e724-e732.</w:t>
      </w:r>
    </w:p>
    <w:p w14:paraId="1ACC0115" w14:textId="77777777" w:rsidR="0019486F" w:rsidRPr="0019486F" w:rsidRDefault="0019486F" w:rsidP="0019486F">
      <w:pPr>
        <w:pStyle w:val="EndNoteBibliography"/>
        <w:ind w:left="720" w:hanging="720"/>
      </w:pPr>
      <w:r w:rsidRPr="0019486F">
        <w:rPr>
          <w:b/>
        </w:rPr>
        <w:lastRenderedPageBreak/>
        <w:t>18.</w:t>
      </w:r>
      <w:r w:rsidRPr="0019486F">
        <w:tab/>
        <w:t xml:space="preserve">Huddart RA, Hall E, Lewis R, Birtle A, Group STM. Life and death of spare (selective bladder preservation against radical excision): reflections on why the spare trial closed. </w:t>
      </w:r>
      <w:r w:rsidRPr="0019486F">
        <w:rPr>
          <w:i/>
        </w:rPr>
        <w:t xml:space="preserve">BJU international. </w:t>
      </w:r>
      <w:r w:rsidRPr="0019486F">
        <w:t>Sep 2010;106(6):753-755.</w:t>
      </w:r>
    </w:p>
    <w:p w14:paraId="102524DF" w14:textId="24513C1D" w:rsidR="00024B15" w:rsidRDefault="004F2606" w:rsidP="00394E7F">
      <w:pPr>
        <w:rPr>
          <w:lang w:eastAsia="en-US"/>
        </w:rPr>
      </w:pPr>
      <w:r>
        <w:rPr>
          <w:lang w:eastAsia="en-US"/>
        </w:rPr>
        <w:fldChar w:fldCharType="end"/>
      </w:r>
    </w:p>
    <w:p w14:paraId="5B7BE712" w14:textId="61E26AEE" w:rsidR="00284465" w:rsidRDefault="00284465" w:rsidP="00394E7F">
      <w:pPr>
        <w:rPr>
          <w:lang w:eastAsia="en-US"/>
        </w:rPr>
      </w:pPr>
    </w:p>
    <w:p w14:paraId="462D0CD2" w14:textId="77777777" w:rsidR="00284465" w:rsidRDefault="00284465" w:rsidP="00394E7F">
      <w:pPr>
        <w:rPr>
          <w:lang w:eastAsia="en-US"/>
        </w:rPr>
      </w:pPr>
    </w:p>
    <w:p w14:paraId="7B476F95" w14:textId="77777777" w:rsidR="00284465" w:rsidRDefault="00284465" w:rsidP="00284465">
      <w:pPr>
        <w:spacing w:line="480" w:lineRule="auto"/>
        <w:rPr>
          <w:bCs/>
        </w:rPr>
      </w:pPr>
      <w:r>
        <w:rPr>
          <w:bCs/>
        </w:rPr>
        <w:t>Figure 1.  Overall survival for the whole patient cohort</w:t>
      </w:r>
    </w:p>
    <w:p w14:paraId="7E909858" w14:textId="77777777" w:rsidR="00284465" w:rsidRDefault="00284465" w:rsidP="00284465">
      <w:pPr>
        <w:spacing w:line="480" w:lineRule="auto"/>
        <w:rPr>
          <w:lang w:eastAsia="en-US"/>
        </w:rPr>
      </w:pPr>
    </w:p>
    <w:p w14:paraId="0C31537F" w14:textId="77777777" w:rsidR="00284465" w:rsidRDefault="00284465" w:rsidP="00284465">
      <w:pPr>
        <w:spacing w:line="480" w:lineRule="auto"/>
        <w:jc w:val="both"/>
        <w:outlineLvl w:val="0"/>
        <w:rPr>
          <w:bCs/>
        </w:rPr>
      </w:pPr>
      <w:r>
        <w:rPr>
          <w:bCs/>
        </w:rPr>
        <w:t>Figure 2. Overall survival with respect to pure (continuous line) versus mixed (broken line) SCCB histology</w:t>
      </w:r>
    </w:p>
    <w:p w14:paraId="5B5CD56C" w14:textId="77777777" w:rsidR="00284465" w:rsidRDefault="00284465" w:rsidP="00284465">
      <w:pPr>
        <w:spacing w:line="480" w:lineRule="auto"/>
        <w:jc w:val="both"/>
        <w:outlineLvl w:val="0"/>
        <w:rPr>
          <w:bCs/>
        </w:rPr>
      </w:pPr>
    </w:p>
    <w:p w14:paraId="13748979" w14:textId="77777777" w:rsidR="00284465" w:rsidRDefault="00284465" w:rsidP="00284465">
      <w:pPr>
        <w:spacing w:line="480" w:lineRule="auto"/>
        <w:jc w:val="both"/>
        <w:outlineLvl w:val="0"/>
        <w:rPr>
          <w:bCs/>
        </w:rPr>
      </w:pPr>
      <w:r>
        <w:rPr>
          <w:bCs/>
        </w:rPr>
        <w:t>Figure 3. Overall survival with respect to localised (staged N0 M0; continuous line) versus locoregionally advanced or metastatic (staged N1-3 and/or M1; broken line) disease (B)</w:t>
      </w:r>
    </w:p>
    <w:p w14:paraId="78CA9662" w14:textId="77777777" w:rsidR="00284465" w:rsidRDefault="00284465" w:rsidP="00284465">
      <w:pPr>
        <w:spacing w:line="480" w:lineRule="auto"/>
        <w:jc w:val="both"/>
        <w:rPr>
          <w:bCs/>
        </w:rPr>
      </w:pPr>
    </w:p>
    <w:p w14:paraId="0EF82CFC" w14:textId="04ED4A81" w:rsidR="00284465" w:rsidRDefault="00284465" w:rsidP="00284465">
      <w:pPr>
        <w:spacing w:line="480" w:lineRule="auto"/>
        <w:jc w:val="both"/>
        <w:outlineLvl w:val="0"/>
        <w:rPr>
          <w:bCs/>
        </w:rPr>
      </w:pPr>
      <w:r>
        <w:rPr>
          <w:bCs/>
        </w:rPr>
        <w:t>Figure 4. Overall survival with respect to the use of primary chemotherapy (continuous line) versus not (broken line) (A)</w:t>
      </w:r>
    </w:p>
    <w:p w14:paraId="6399E915" w14:textId="77777777" w:rsidR="00C74EEF" w:rsidRDefault="00C74EEF" w:rsidP="00284465">
      <w:pPr>
        <w:spacing w:line="480" w:lineRule="auto"/>
        <w:jc w:val="both"/>
        <w:outlineLvl w:val="0"/>
        <w:rPr>
          <w:bCs/>
        </w:rPr>
      </w:pPr>
    </w:p>
    <w:p w14:paraId="1E4FEA91" w14:textId="2C584227" w:rsidR="00C74EEF" w:rsidRDefault="00C74EEF" w:rsidP="00284465">
      <w:pPr>
        <w:spacing w:line="480" w:lineRule="auto"/>
        <w:jc w:val="both"/>
        <w:outlineLvl w:val="0"/>
        <w:rPr>
          <w:bCs/>
        </w:rPr>
      </w:pPr>
      <w:r w:rsidRPr="00C74EEF">
        <w:rPr>
          <w:bCs/>
        </w:rPr>
        <w:t xml:space="preserve">Figure </w:t>
      </w:r>
      <w:r>
        <w:rPr>
          <w:bCs/>
        </w:rPr>
        <w:t>5</w:t>
      </w:r>
      <w:r w:rsidRPr="00C74EEF">
        <w:rPr>
          <w:bCs/>
        </w:rPr>
        <w:t xml:space="preserve">. Overall survival with respect to the use of </w:t>
      </w:r>
      <w:r>
        <w:rPr>
          <w:bCs/>
        </w:rPr>
        <w:t xml:space="preserve">radical </w:t>
      </w:r>
      <w:r w:rsidRPr="00C74EEF">
        <w:rPr>
          <w:bCs/>
        </w:rPr>
        <w:t>radiotherapy (continuous line)</w:t>
      </w:r>
      <w:r>
        <w:rPr>
          <w:bCs/>
        </w:rPr>
        <w:t xml:space="preserve"> or</w:t>
      </w:r>
      <w:r w:rsidRPr="00C74EEF">
        <w:rPr>
          <w:bCs/>
        </w:rPr>
        <w:t xml:space="preserve"> </w:t>
      </w:r>
      <w:r>
        <w:rPr>
          <w:bCs/>
        </w:rPr>
        <w:t xml:space="preserve">radical </w:t>
      </w:r>
      <w:r w:rsidRPr="00C74EEF">
        <w:rPr>
          <w:bCs/>
        </w:rPr>
        <w:t>cystectomy (broken line)</w:t>
      </w:r>
    </w:p>
    <w:p w14:paraId="6F1612B7" w14:textId="77777777" w:rsidR="00C74EEF" w:rsidRDefault="00C74EEF" w:rsidP="00284465">
      <w:pPr>
        <w:spacing w:line="480" w:lineRule="auto"/>
        <w:jc w:val="both"/>
        <w:outlineLvl w:val="0"/>
        <w:rPr>
          <w:bCs/>
        </w:rPr>
      </w:pPr>
    </w:p>
    <w:p w14:paraId="6EF9ABF9" w14:textId="47E505EE" w:rsidR="00284465" w:rsidRPr="00394E7F" w:rsidRDefault="00284465" w:rsidP="00394E7F">
      <w:pPr>
        <w:rPr>
          <w:lang w:eastAsia="en-US"/>
        </w:rPr>
      </w:pPr>
    </w:p>
    <w:sectPr w:rsidR="00284465" w:rsidRPr="00394E7F" w:rsidSect="006F2A87">
      <w:footerReference w:type="even" r:id="rId9"/>
      <w:footerReference w:type="default" r:id="rId10"/>
      <w:pgSz w:w="11900" w:h="16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06464" w14:textId="77777777" w:rsidR="002C540E" w:rsidRDefault="002C540E" w:rsidP="00124C1D">
      <w:r>
        <w:separator/>
      </w:r>
    </w:p>
  </w:endnote>
  <w:endnote w:type="continuationSeparator" w:id="0">
    <w:p w14:paraId="2543FC72" w14:textId="77777777" w:rsidR="002C540E" w:rsidRDefault="002C540E" w:rsidP="0012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D6020" w14:textId="77777777" w:rsidR="00E569E0" w:rsidRDefault="00E569E0" w:rsidP="00A201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5DA828" w14:textId="77777777" w:rsidR="00E569E0" w:rsidRDefault="00E569E0" w:rsidP="00124C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756D" w14:textId="55623C18" w:rsidR="00E569E0" w:rsidRDefault="00E569E0" w:rsidP="00A201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291">
      <w:rPr>
        <w:rStyle w:val="PageNumber"/>
        <w:noProof/>
      </w:rPr>
      <w:t>1</w:t>
    </w:r>
    <w:r>
      <w:rPr>
        <w:rStyle w:val="PageNumber"/>
      </w:rPr>
      <w:fldChar w:fldCharType="end"/>
    </w:r>
  </w:p>
  <w:p w14:paraId="56ECB0BC" w14:textId="77777777" w:rsidR="00E569E0" w:rsidRDefault="00E569E0" w:rsidP="00124C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331D4" w14:textId="77777777" w:rsidR="002C540E" w:rsidRDefault="002C540E" w:rsidP="00124C1D">
      <w:r>
        <w:separator/>
      </w:r>
    </w:p>
  </w:footnote>
  <w:footnote w:type="continuationSeparator" w:id="0">
    <w:p w14:paraId="03A94A4F" w14:textId="77777777" w:rsidR="002C540E" w:rsidRDefault="002C540E" w:rsidP="00124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0155"/>
    <w:multiLevelType w:val="hybridMultilevel"/>
    <w:tmpl w:val="AFA6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44601"/>
    <w:multiLevelType w:val="hybridMultilevel"/>
    <w:tmpl w:val="B194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6024E"/>
    <w:multiLevelType w:val="hybridMultilevel"/>
    <w:tmpl w:val="374A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107D0"/>
    <w:multiLevelType w:val="hybridMultilevel"/>
    <w:tmpl w:val="C864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05370"/>
    <w:multiLevelType w:val="hybridMultilevel"/>
    <w:tmpl w:val="7E0E719C"/>
    <w:lvl w:ilvl="0" w:tplc="CF3A5BF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32CDB"/>
    <w:multiLevelType w:val="hybridMultilevel"/>
    <w:tmpl w:val="8C6EBBF6"/>
    <w:lvl w:ilvl="0" w:tplc="DB4469AC">
      <w:start w:val="53"/>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027B2"/>
    <w:multiLevelType w:val="hybridMultilevel"/>
    <w:tmpl w:val="3C84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CA633A"/>
    <w:multiLevelType w:val="hybridMultilevel"/>
    <w:tmpl w:val="96E66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2"/>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als Surgical Oncology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2trr2ptxmsdax9e5wp3pz9px2wttrrrswzff&quot;&gt;My EndNote Library&lt;record-ids&gt;&lt;item&gt;50&lt;/item&gt;&lt;item&gt;1102&lt;/item&gt;&lt;item&gt;1176&lt;/item&gt;&lt;item&gt;1183&lt;/item&gt;&lt;item&gt;1189&lt;/item&gt;&lt;item&gt;1190&lt;/item&gt;&lt;item&gt;1191&lt;/item&gt;&lt;item&gt;1192&lt;/item&gt;&lt;item&gt;1193&lt;/item&gt;&lt;item&gt;1195&lt;/item&gt;&lt;item&gt;1200&lt;/item&gt;&lt;item&gt;1202&lt;/item&gt;&lt;item&gt;1203&lt;/item&gt;&lt;item&gt;1204&lt;/item&gt;&lt;item&gt;1206&lt;/item&gt;&lt;item&gt;1207&lt;/item&gt;&lt;item&gt;1208&lt;/item&gt;&lt;item&gt;1286&lt;/item&gt;&lt;/record-ids&gt;&lt;/item&gt;&lt;/Libraries&gt;"/>
  </w:docVars>
  <w:rsids>
    <w:rsidRoot w:val="0030519E"/>
    <w:rsid w:val="000027B3"/>
    <w:rsid w:val="00002DA9"/>
    <w:rsid w:val="000126E0"/>
    <w:rsid w:val="00016619"/>
    <w:rsid w:val="00017B6B"/>
    <w:rsid w:val="00023B32"/>
    <w:rsid w:val="00024B15"/>
    <w:rsid w:val="00024CF8"/>
    <w:rsid w:val="00034431"/>
    <w:rsid w:val="0003444D"/>
    <w:rsid w:val="000358FE"/>
    <w:rsid w:val="00045C5A"/>
    <w:rsid w:val="00045F0F"/>
    <w:rsid w:val="00046FB1"/>
    <w:rsid w:val="0005400D"/>
    <w:rsid w:val="00060668"/>
    <w:rsid w:val="00061040"/>
    <w:rsid w:val="000610DC"/>
    <w:rsid w:val="00063C80"/>
    <w:rsid w:val="00065B16"/>
    <w:rsid w:val="00066111"/>
    <w:rsid w:val="000731E5"/>
    <w:rsid w:val="00074373"/>
    <w:rsid w:val="00074C13"/>
    <w:rsid w:val="0007716E"/>
    <w:rsid w:val="00080BD0"/>
    <w:rsid w:val="00085069"/>
    <w:rsid w:val="000902F2"/>
    <w:rsid w:val="00090B8E"/>
    <w:rsid w:val="000A00A5"/>
    <w:rsid w:val="000A2157"/>
    <w:rsid w:val="000A5D0D"/>
    <w:rsid w:val="000B0C15"/>
    <w:rsid w:val="000B0FBD"/>
    <w:rsid w:val="000B5386"/>
    <w:rsid w:val="000C1837"/>
    <w:rsid w:val="000C65F5"/>
    <w:rsid w:val="000D3173"/>
    <w:rsid w:val="000D4FF5"/>
    <w:rsid w:val="000E109A"/>
    <w:rsid w:val="000E2346"/>
    <w:rsid w:val="000E4C69"/>
    <w:rsid w:val="000E626B"/>
    <w:rsid w:val="000F3BDA"/>
    <w:rsid w:val="000F7D5C"/>
    <w:rsid w:val="00100347"/>
    <w:rsid w:val="0010527D"/>
    <w:rsid w:val="001057AC"/>
    <w:rsid w:val="00105D3A"/>
    <w:rsid w:val="00115DD9"/>
    <w:rsid w:val="001206D1"/>
    <w:rsid w:val="0012208C"/>
    <w:rsid w:val="00123785"/>
    <w:rsid w:val="00124301"/>
    <w:rsid w:val="00124C1D"/>
    <w:rsid w:val="00132834"/>
    <w:rsid w:val="00135F05"/>
    <w:rsid w:val="00137FF6"/>
    <w:rsid w:val="00156BBD"/>
    <w:rsid w:val="00160FAB"/>
    <w:rsid w:val="00161C5C"/>
    <w:rsid w:val="00164620"/>
    <w:rsid w:val="00165D02"/>
    <w:rsid w:val="00167642"/>
    <w:rsid w:val="00167A39"/>
    <w:rsid w:val="00171A1D"/>
    <w:rsid w:val="00171E3D"/>
    <w:rsid w:val="00174F27"/>
    <w:rsid w:val="001776F9"/>
    <w:rsid w:val="00181263"/>
    <w:rsid w:val="00182095"/>
    <w:rsid w:val="001828C4"/>
    <w:rsid w:val="001844F9"/>
    <w:rsid w:val="00185634"/>
    <w:rsid w:val="001935D1"/>
    <w:rsid w:val="0019486F"/>
    <w:rsid w:val="001962B6"/>
    <w:rsid w:val="00196F54"/>
    <w:rsid w:val="001A5F9F"/>
    <w:rsid w:val="001A7040"/>
    <w:rsid w:val="001B4064"/>
    <w:rsid w:val="001B527F"/>
    <w:rsid w:val="001B6A98"/>
    <w:rsid w:val="001C386E"/>
    <w:rsid w:val="001C3F98"/>
    <w:rsid w:val="001C7928"/>
    <w:rsid w:val="001D1758"/>
    <w:rsid w:val="001D1F9A"/>
    <w:rsid w:val="001E1A0B"/>
    <w:rsid w:val="001E1EC8"/>
    <w:rsid w:val="001E53AF"/>
    <w:rsid w:val="001E60C8"/>
    <w:rsid w:val="001F1F89"/>
    <w:rsid w:val="001F3934"/>
    <w:rsid w:val="001F5AD1"/>
    <w:rsid w:val="001F60DC"/>
    <w:rsid w:val="00204A52"/>
    <w:rsid w:val="00207603"/>
    <w:rsid w:val="00210176"/>
    <w:rsid w:val="002118F5"/>
    <w:rsid w:val="002148AB"/>
    <w:rsid w:val="002158F1"/>
    <w:rsid w:val="002247C8"/>
    <w:rsid w:val="00227614"/>
    <w:rsid w:val="00233B1B"/>
    <w:rsid w:val="00237F10"/>
    <w:rsid w:val="002406B1"/>
    <w:rsid w:val="00244DF1"/>
    <w:rsid w:val="00250F19"/>
    <w:rsid w:val="0025350E"/>
    <w:rsid w:val="0025644F"/>
    <w:rsid w:val="00257796"/>
    <w:rsid w:val="00260753"/>
    <w:rsid w:val="00264282"/>
    <w:rsid w:val="0026638C"/>
    <w:rsid w:val="00267F59"/>
    <w:rsid w:val="002769C9"/>
    <w:rsid w:val="00284465"/>
    <w:rsid w:val="00285030"/>
    <w:rsid w:val="00291113"/>
    <w:rsid w:val="002944D8"/>
    <w:rsid w:val="00296261"/>
    <w:rsid w:val="002962BF"/>
    <w:rsid w:val="002A0C15"/>
    <w:rsid w:val="002A1E60"/>
    <w:rsid w:val="002A4D82"/>
    <w:rsid w:val="002A6F5A"/>
    <w:rsid w:val="002A7FB5"/>
    <w:rsid w:val="002C0D63"/>
    <w:rsid w:val="002C1966"/>
    <w:rsid w:val="002C2C40"/>
    <w:rsid w:val="002C540E"/>
    <w:rsid w:val="002D4D76"/>
    <w:rsid w:val="002D66CA"/>
    <w:rsid w:val="002D773C"/>
    <w:rsid w:val="002E138F"/>
    <w:rsid w:val="002E1F87"/>
    <w:rsid w:val="002E6F0C"/>
    <w:rsid w:val="002E7DD2"/>
    <w:rsid w:val="002F3228"/>
    <w:rsid w:val="00302E52"/>
    <w:rsid w:val="00302EAC"/>
    <w:rsid w:val="0030489A"/>
    <w:rsid w:val="0030519E"/>
    <w:rsid w:val="00312F5A"/>
    <w:rsid w:val="00315E91"/>
    <w:rsid w:val="00316D7D"/>
    <w:rsid w:val="00323B58"/>
    <w:rsid w:val="00324F3D"/>
    <w:rsid w:val="003268A1"/>
    <w:rsid w:val="00332BCF"/>
    <w:rsid w:val="00337B9F"/>
    <w:rsid w:val="00344929"/>
    <w:rsid w:val="003501FB"/>
    <w:rsid w:val="00355C7C"/>
    <w:rsid w:val="00356776"/>
    <w:rsid w:val="00356B58"/>
    <w:rsid w:val="00370397"/>
    <w:rsid w:val="00371FA3"/>
    <w:rsid w:val="00373718"/>
    <w:rsid w:val="00374B48"/>
    <w:rsid w:val="00385FCC"/>
    <w:rsid w:val="00387655"/>
    <w:rsid w:val="0038777F"/>
    <w:rsid w:val="00394E7F"/>
    <w:rsid w:val="003974D7"/>
    <w:rsid w:val="003A080C"/>
    <w:rsid w:val="003C27BA"/>
    <w:rsid w:val="003C45C3"/>
    <w:rsid w:val="003C4884"/>
    <w:rsid w:val="003D2C1D"/>
    <w:rsid w:val="003D3A1A"/>
    <w:rsid w:val="003D403C"/>
    <w:rsid w:val="003D758C"/>
    <w:rsid w:val="003E7163"/>
    <w:rsid w:val="003E7266"/>
    <w:rsid w:val="003F671A"/>
    <w:rsid w:val="0040040F"/>
    <w:rsid w:val="00405B63"/>
    <w:rsid w:val="00410383"/>
    <w:rsid w:val="004131EA"/>
    <w:rsid w:val="00413772"/>
    <w:rsid w:val="004139AA"/>
    <w:rsid w:val="00414311"/>
    <w:rsid w:val="00422B5D"/>
    <w:rsid w:val="00425D31"/>
    <w:rsid w:val="00427A98"/>
    <w:rsid w:val="004300A0"/>
    <w:rsid w:val="00433ABF"/>
    <w:rsid w:val="004345F0"/>
    <w:rsid w:val="004358B9"/>
    <w:rsid w:val="004373E5"/>
    <w:rsid w:val="00440ACE"/>
    <w:rsid w:val="004443EC"/>
    <w:rsid w:val="00446B1E"/>
    <w:rsid w:val="004514EF"/>
    <w:rsid w:val="00453EEA"/>
    <w:rsid w:val="00454291"/>
    <w:rsid w:val="004574C4"/>
    <w:rsid w:val="00464166"/>
    <w:rsid w:val="004879D7"/>
    <w:rsid w:val="004A0D36"/>
    <w:rsid w:val="004A4BB9"/>
    <w:rsid w:val="004A66D4"/>
    <w:rsid w:val="004B69AA"/>
    <w:rsid w:val="004C3BB2"/>
    <w:rsid w:val="004C7BA5"/>
    <w:rsid w:val="004D1B7F"/>
    <w:rsid w:val="004D31B2"/>
    <w:rsid w:val="004D36C6"/>
    <w:rsid w:val="004D63F1"/>
    <w:rsid w:val="004E1445"/>
    <w:rsid w:val="004E1EE0"/>
    <w:rsid w:val="004E42B3"/>
    <w:rsid w:val="004F2606"/>
    <w:rsid w:val="004F3145"/>
    <w:rsid w:val="00501B2D"/>
    <w:rsid w:val="00504144"/>
    <w:rsid w:val="005060E6"/>
    <w:rsid w:val="005079AD"/>
    <w:rsid w:val="00510C8B"/>
    <w:rsid w:val="00512DE1"/>
    <w:rsid w:val="0051644D"/>
    <w:rsid w:val="005239E1"/>
    <w:rsid w:val="00524A57"/>
    <w:rsid w:val="00531EEA"/>
    <w:rsid w:val="00534977"/>
    <w:rsid w:val="00536F33"/>
    <w:rsid w:val="00542C51"/>
    <w:rsid w:val="0054624D"/>
    <w:rsid w:val="00551D1E"/>
    <w:rsid w:val="00560F61"/>
    <w:rsid w:val="00561482"/>
    <w:rsid w:val="00563EB9"/>
    <w:rsid w:val="005654EE"/>
    <w:rsid w:val="00566F42"/>
    <w:rsid w:val="005673FA"/>
    <w:rsid w:val="00574EED"/>
    <w:rsid w:val="00581466"/>
    <w:rsid w:val="00586D25"/>
    <w:rsid w:val="00592002"/>
    <w:rsid w:val="005A063C"/>
    <w:rsid w:val="005A23ED"/>
    <w:rsid w:val="005A57ED"/>
    <w:rsid w:val="005A75A5"/>
    <w:rsid w:val="005A7B83"/>
    <w:rsid w:val="005A7D7E"/>
    <w:rsid w:val="005C27E5"/>
    <w:rsid w:val="005C65E5"/>
    <w:rsid w:val="005D32DC"/>
    <w:rsid w:val="005D37CD"/>
    <w:rsid w:val="005D4D67"/>
    <w:rsid w:val="005D613C"/>
    <w:rsid w:val="005E513B"/>
    <w:rsid w:val="005E527D"/>
    <w:rsid w:val="005F5BE7"/>
    <w:rsid w:val="005F6F2C"/>
    <w:rsid w:val="005F7D4A"/>
    <w:rsid w:val="006042DF"/>
    <w:rsid w:val="0062034F"/>
    <w:rsid w:val="00630903"/>
    <w:rsid w:val="00632CCB"/>
    <w:rsid w:val="00635C08"/>
    <w:rsid w:val="0064178E"/>
    <w:rsid w:val="00642C8D"/>
    <w:rsid w:val="00642EFA"/>
    <w:rsid w:val="00644E86"/>
    <w:rsid w:val="006473B7"/>
    <w:rsid w:val="00647E44"/>
    <w:rsid w:val="00652740"/>
    <w:rsid w:val="006528DD"/>
    <w:rsid w:val="006560C0"/>
    <w:rsid w:val="00656197"/>
    <w:rsid w:val="006566FA"/>
    <w:rsid w:val="0065706C"/>
    <w:rsid w:val="00657C66"/>
    <w:rsid w:val="0066118F"/>
    <w:rsid w:val="00663225"/>
    <w:rsid w:val="00670EEB"/>
    <w:rsid w:val="006711B5"/>
    <w:rsid w:val="0067420F"/>
    <w:rsid w:val="00674CD7"/>
    <w:rsid w:val="0067508B"/>
    <w:rsid w:val="00677420"/>
    <w:rsid w:val="00677D81"/>
    <w:rsid w:val="0068257B"/>
    <w:rsid w:val="00684261"/>
    <w:rsid w:val="0068675F"/>
    <w:rsid w:val="006A2FF3"/>
    <w:rsid w:val="006A692F"/>
    <w:rsid w:val="006B22B6"/>
    <w:rsid w:val="006B29E5"/>
    <w:rsid w:val="006C61C6"/>
    <w:rsid w:val="006C7CD4"/>
    <w:rsid w:val="006D025B"/>
    <w:rsid w:val="006D1976"/>
    <w:rsid w:val="006D1A65"/>
    <w:rsid w:val="006E47E8"/>
    <w:rsid w:val="006E5588"/>
    <w:rsid w:val="006E5FB6"/>
    <w:rsid w:val="006F1BA8"/>
    <w:rsid w:val="006F2A87"/>
    <w:rsid w:val="007004B7"/>
    <w:rsid w:val="007041D2"/>
    <w:rsid w:val="007076C0"/>
    <w:rsid w:val="00716D39"/>
    <w:rsid w:val="00721136"/>
    <w:rsid w:val="007219DA"/>
    <w:rsid w:val="007249D8"/>
    <w:rsid w:val="007317B1"/>
    <w:rsid w:val="00741AEE"/>
    <w:rsid w:val="00747B1F"/>
    <w:rsid w:val="00750294"/>
    <w:rsid w:val="00750457"/>
    <w:rsid w:val="007560B0"/>
    <w:rsid w:val="007607DF"/>
    <w:rsid w:val="00765F54"/>
    <w:rsid w:val="00767815"/>
    <w:rsid w:val="00773C11"/>
    <w:rsid w:val="00774029"/>
    <w:rsid w:val="007743B4"/>
    <w:rsid w:val="00774977"/>
    <w:rsid w:val="0077497A"/>
    <w:rsid w:val="00780782"/>
    <w:rsid w:val="007905D5"/>
    <w:rsid w:val="00791D53"/>
    <w:rsid w:val="0079209A"/>
    <w:rsid w:val="007978B9"/>
    <w:rsid w:val="00797BC8"/>
    <w:rsid w:val="007A27D9"/>
    <w:rsid w:val="007A3BFB"/>
    <w:rsid w:val="007A7CDC"/>
    <w:rsid w:val="007B0B8C"/>
    <w:rsid w:val="007B45D5"/>
    <w:rsid w:val="007B4D47"/>
    <w:rsid w:val="007B4FF6"/>
    <w:rsid w:val="007B6AF0"/>
    <w:rsid w:val="007B6D64"/>
    <w:rsid w:val="007C218D"/>
    <w:rsid w:val="007C2486"/>
    <w:rsid w:val="007D02ED"/>
    <w:rsid w:val="007D4A3E"/>
    <w:rsid w:val="007E0BFD"/>
    <w:rsid w:val="007E1296"/>
    <w:rsid w:val="007E199F"/>
    <w:rsid w:val="007F32C0"/>
    <w:rsid w:val="007F4895"/>
    <w:rsid w:val="007F7629"/>
    <w:rsid w:val="00805475"/>
    <w:rsid w:val="00806260"/>
    <w:rsid w:val="00807B11"/>
    <w:rsid w:val="00807D79"/>
    <w:rsid w:val="00807FD1"/>
    <w:rsid w:val="00814AAE"/>
    <w:rsid w:val="00820A7F"/>
    <w:rsid w:val="008238CE"/>
    <w:rsid w:val="008355B3"/>
    <w:rsid w:val="00835B4B"/>
    <w:rsid w:val="008362A5"/>
    <w:rsid w:val="00836F24"/>
    <w:rsid w:val="00837DB8"/>
    <w:rsid w:val="00840975"/>
    <w:rsid w:val="00851983"/>
    <w:rsid w:val="00851E70"/>
    <w:rsid w:val="00852045"/>
    <w:rsid w:val="008537D0"/>
    <w:rsid w:val="008616FF"/>
    <w:rsid w:val="00867C8D"/>
    <w:rsid w:val="0087026A"/>
    <w:rsid w:val="00873215"/>
    <w:rsid w:val="00874B30"/>
    <w:rsid w:val="0087767A"/>
    <w:rsid w:val="00877E48"/>
    <w:rsid w:val="008801B1"/>
    <w:rsid w:val="00882B90"/>
    <w:rsid w:val="008943FA"/>
    <w:rsid w:val="008A0072"/>
    <w:rsid w:val="008A67B7"/>
    <w:rsid w:val="008B2961"/>
    <w:rsid w:val="008B57AE"/>
    <w:rsid w:val="008B5F64"/>
    <w:rsid w:val="008B707D"/>
    <w:rsid w:val="008B7EA7"/>
    <w:rsid w:val="008C23F8"/>
    <w:rsid w:val="008C695D"/>
    <w:rsid w:val="008D5096"/>
    <w:rsid w:val="008D6FE4"/>
    <w:rsid w:val="008D7FBC"/>
    <w:rsid w:val="008E38CB"/>
    <w:rsid w:val="008E7661"/>
    <w:rsid w:val="008E79CC"/>
    <w:rsid w:val="008F1D2B"/>
    <w:rsid w:val="008F406E"/>
    <w:rsid w:val="008F41DA"/>
    <w:rsid w:val="008F770E"/>
    <w:rsid w:val="008F7759"/>
    <w:rsid w:val="0090340C"/>
    <w:rsid w:val="00903B88"/>
    <w:rsid w:val="00904377"/>
    <w:rsid w:val="00904A10"/>
    <w:rsid w:val="009225D1"/>
    <w:rsid w:val="00923699"/>
    <w:rsid w:val="00923E10"/>
    <w:rsid w:val="009262EE"/>
    <w:rsid w:val="00926821"/>
    <w:rsid w:val="00935A8B"/>
    <w:rsid w:val="009422D6"/>
    <w:rsid w:val="00950065"/>
    <w:rsid w:val="00952A3E"/>
    <w:rsid w:val="00955FBB"/>
    <w:rsid w:val="0095679A"/>
    <w:rsid w:val="00961927"/>
    <w:rsid w:val="0096311B"/>
    <w:rsid w:val="00965A78"/>
    <w:rsid w:val="0096794E"/>
    <w:rsid w:val="0097604D"/>
    <w:rsid w:val="00982666"/>
    <w:rsid w:val="00982AD5"/>
    <w:rsid w:val="00991E49"/>
    <w:rsid w:val="00996F57"/>
    <w:rsid w:val="009A0B03"/>
    <w:rsid w:val="009A1047"/>
    <w:rsid w:val="009A28CA"/>
    <w:rsid w:val="009A3C85"/>
    <w:rsid w:val="009A597A"/>
    <w:rsid w:val="009A7C1A"/>
    <w:rsid w:val="009B11C6"/>
    <w:rsid w:val="009B503E"/>
    <w:rsid w:val="009B7F77"/>
    <w:rsid w:val="009C09C9"/>
    <w:rsid w:val="009C15DE"/>
    <w:rsid w:val="009C289E"/>
    <w:rsid w:val="009C5493"/>
    <w:rsid w:val="009C6444"/>
    <w:rsid w:val="009D079E"/>
    <w:rsid w:val="009D1247"/>
    <w:rsid w:val="009D24D8"/>
    <w:rsid w:val="009D4211"/>
    <w:rsid w:val="009D5BAF"/>
    <w:rsid w:val="009D6E2D"/>
    <w:rsid w:val="009D7D44"/>
    <w:rsid w:val="009E004C"/>
    <w:rsid w:val="009E224A"/>
    <w:rsid w:val="009E2AC8"/>
    <w:rsid w:val="009E3800"/>
    <w:rsid w:val="009E5685"/>
    <w:rsid w:val="009E5952"/>
    <w:rsid w:val="009F084F"/>
    <w:rsid w:val="009F1EBE"/>
    <w:rsid w:val="009F39D8"/>
    <w:rsid w:val="009F5A5D"/>
    <w:rsid w:val="009F710B"/>
    <w:rsid w:val="009F75A0"/>
    <w:rsid w:val="00A005BF"/>
    <w:rsid w:val="00A00B5C"/>
    <w:rsid w:val="00A07932"/>
    <w:rsid w:val="00A15B0D"/>
    <w:rsid w:val="00A16148"/>
    <w:rsid w:val="00A16B84"/>
    <w:rsid w:val="00A2011C"/>
    <w:rsid w:val="00A207EA"/>
    <w:rsid w:val="00A21462"/>
    <w:rsid w:val="00A2643A"/>
    <w:rsid w:val="00A316CD"/>
    <w:rsid w:val="00A32FD2"/>
    <w:rsid w:val="00A3428D"/>
    <w:rsid w:val="00A3791F"/>
    <w:rsid w:val="00A40F99"/>
    <w:rsid w:val="00A41C41"/>
    <w:rsid w:val="00A42685"/>
    <w:rsid w:val="00A44A1D"/>
    <w:rsid w:val="00A45863"/>
    <w:rsid w:val="00A4612B"/>
    <w:rsid w:val="00A46474"/>
    <w:rsid w:val="00A5099A"/>
    <w:rsid w:val="00A51161"/>
    <w:rsid w:val="00A577B3"/>
    <w:rsid w:val="00A653D4"/>
    <w:rsid w:val="00A67305"/>
    <w:rsid w:val="00A67DBF"/>
    <w:rsid w:val="00A7296A"/>
    <w:rsid w:val="00A8028A"/>
    <w:rsid w:val="00A81703"/>
    <w:rsid w:val="00A82BBC"/>
    <w:rsid w:val="00A83959"/>
    <w:rsid w:val="00A85419"/>
    <w:rsid w:val="00A8588A"/>
    <w:rsid w:val="00A9099A"/>
    <w:rsid w:val="00A93A82"/>
    <w:rsid w:val="00A945BC"/>
    <w:rsid w:val="00A96656"/>
    <w:rsid w:val="00A96CC4"/>
    <w:rsid w:val="00AA6709"/>
    <w:rsid w:val="00AB0EC9"/>
    <w:rsid w:val="00AB2D07"/>
    <w:rsid w:val="00AB3B3F"/>
    <w:rsid w:val="00AB4276"/>
    <w:rsid w:val="00AB6784"/>
    <w:rsid w:val="00AC5C2F"/>
    <w:rsid w:val="00AC7270"/>
    <w:rsid w:val="00AD2CCE"/>
    <w:rsid w:val="00AD3B2E"/>
    <w:rsid w:val="00AD4EA1"/>
    <w:rsid w:val="00AD64F1"/>
    <w:rsid w:val="00AD7A22"/>
    <w:rsid w:val="00AE022B"/>
    <w:rsid w:val="00AE3794"/>
    <w:rsid w:val="00AE3E5C"/>
    <w:rsid w:val="00AE4D02"/>
    <w:rsid w:val="00AF06AA"/>
    <w:rsid w:val="00AF1967"/>
    <w:rsid w:val="00AF3362"/>
    <w:rsid w:val="00AF4548"/>
    <w:rsid w:val="00AF6C72"/>
    <w:rsid w:val="00B01075"/>
    <w:rsid w:val="00B04F02"/>
    <w:rsid w:val="00B0662D"/>
    <w:rsid w:val="00B17674"/>
    <w:rsid w:val="00B212D5"/>
    <w:rsid w:val="00B234E4"/>
    <w:rsid w:val="00B23B26"/>
    <w:rsid w:val="00B24B75"/>
    <w:rsid w:val="00B253E1"/>
    <w:rsid w:val="00B278BC"/>
    <w:rsid w:val="00B32D7D"/>
    <w:rsid w:val="00B32EC4"/>
    <w:rsid w:val="00B33DE0"/>
    <w:rsid w:val="00B435F4"/>
    <w:rsid w:val="00B444F4"/>
    <w:rsid w:val="00B446C9"/>
    <w:rsid w:val="00B52BC0"/>
    <w:rsid w:val="00B61BCF"/>
    <w:rsid w:val="00B64A79"/>
    <w:rsid w:val="00B65059"/>
    <w:rsid w:val="00B71FCB"/>
    <w:rsid w:val="00B73281"/>
    <w:rsid w:val="00B735AC"/>
    <w:rsid w:val="00B80484"/>
    <w:rsid w:val="00B872A5"/>
    <w:rsid w:val="00B91201"/>
    <w:rsid w:val="00B91363"/>
    <w:rsid w:val="00BB262B"/>
    <w:rsid w:val="00BB5180"/>
    <w:rsid w:val="00BB7DBA"/>
    <w:rsid w:val="00BC0F02"/>
    <w:rsid w:val="00BC194A"/>
    <w:rsid w:val="00BC1A2E"/>
    <w:rsid w:val="00BC5175"/>
    <w:rsid w:val="00BE4E32"/>
    <w:rsid w:val="00BE580B"/>
    <w:rsid w:val="00BF0A91"/>
    <w:rsid w:val="00BF642F"/>
    <w:rsid w:val="00C01F0C"/>
    <w:rsid w:val="00C020CE"/>
    <w:rsid w:val="00C02ABD"/>
    <w:rsid w:val="00C04B5E"/>
    <w:rsid w:val="00C05BAD"/>
    <w:rsid w:val="00C06F11"/>
    <w:rsid w:val="00C11C7E"/>
    <w:rsid w:val="00C12737"/>
    <w:rsid w:val="00C14764"/>
    <w:rsid w:val="00C2075D"/>
    <w:rsid w:val="00C2648D"/>
    <w:rsid w:val="00C26B4B"/>
    <w:rsid w:val="00C31C5C"/>
    <w:rsid w:val="00C354A7"/>
    <w:rsid w:val="00C427C4"/>
    <w:rsid w:val="00C42BF0"/>
    <w:rsid w:val="00C552CE"/>
    <w:rsid w:val="00C61130"/>
    <w:rsid w:val="00C62424"/>
    <w:rsid w:val="00C70021"/>
    <w:rsid w:val="00C74EEF"/>
    <w:rsid w:val="00C85738"/>
    <w:rsid w:val="00C86EA5"/>
    <w:rsid w:val="00C90019"/>
    <w:rsid w:val="00C903CC"/>
    <w:rsid w:val="00C90765"/>
    <w:rsid w:val="00C911D7"/>
    <w:rsid w:val="00C93D76"/>
    <w:rsid w:val="00C9407C"/>
    <w:rsid w:val="00C95847"/>
    <w:rsid w:val="00CA0AC3"/>
    <w:rsid w:val="00CA1F34"/>
    <w:rsid w:val="00CB0187"/>
    <w:rsid w:val="00CB2010"/>
    <w:rsid w:val="00CB651D"/>
    <w:rsid w:val="00CC30CD"/>
    <w:rsid w:val="00CC6691"/>
    <w:rsid w:val="00CC679E"/>
    <w:rsid w:val="00CD2349"/>
    <w:rsid w:val="00CD7BF3"/>
    <w:rsid w:val="00CE1518"/>
    <w:rsid w:val="00CE4C14"/>
    <w:rsid w:val="00D04F18"/>
    <w:rsid w:val="00D071F9"/>
    <w:rsid w:val="00D076CF"/>
    <w:rsid w:val="00D10862"/>
    <w:rsid w:val="00D12297"/>
    <w:rsid w:val="00D14468"/>
    <w:rsid w:val="00D150C3"/>
    <w:rsid w:val="00D1622F"/>
    <w:rsid w:val="00D1780D"/>
    <w:rsid w:val="00D215F4"/>
    <w:rsid w:val="00D222D6"/>
    <w:rsid w:val="00D24181"/>
    <w:rsid w:val="00D34F9F"/>
    <w:rsid w:val="00D35721"/>
    <w:rsid w:val="00D3790E"/>
    <w:rsid w:val="00D44F47"/>
    <w:rsid w:val="00D470BF"/>
    <w:rsid w:val="00D57FA4"/>
    <w:rsid w:val="00D60433"/>
    <w:rsid w:val="00D62306"/>
    <w:rsid w:val="00D62680"/>
    <w:rsid w:val="00D62EFB"/>
    <w:rsid w:val="00D63AA6"/>
    <w:rsid w:val="00D65199"/>
    <w:rsid w:val="00D7284B"/>
    <w:rsid w:val="00D7349F"/>
    <w:rsid w:val="00D74E06"/>
    <w:rsid w:val="00D76133"/>
    <w:rsid w:val="00D80AD0"/>
    <w:rsid w:val="00D80AFD"/>
    <w:rsid w:val="00D82AB2"/>
    <w:rsid w:val="00D8488B"/>
    <w:rsid w:val="00D853E0"/>
    <w:rsid w:val="00D91879"/>
    <w:rsid w:val="00D91EC6"/>
    <w:rsid w:val="00D92A2D"/>
    <w:rsid w:val="00D93145"/>
    <w:rsid w:val="00D941DD"/>
    <w:rsid w:val="00D95747"/>
    <w:rsid w:val="00DA412D"/>
    <w:rsid w:val="00DA616D"/>
    <w:rsid w:val="00DA6D6B"/>
    <w:rsid w:val="00DA78B3"/>
    <w:rsid w:val="00DB3EAB"/>
    <w:rsid w:val="00DB4C7A"/>
    <w:rsid w:val="00DB6F17"/>
    <w:rsid w:val="00DB742B"/>
    <w:rsid w:val="00DB78F5"/>
    <w:rsid w:val="00DC1D3D"/>
    <w:rsid w:val="00DC6F26"/>
    <w:rsid w:val="00DE2967"/>
    <w:rsid w:val="00DE57FE"/>
    <w:rsid w:val="00DE7698"/>
    <w:rsid w:val="00DF140F"/>
    <w:rsid w:val="00DF1D95"/>
    <w:rsid w:val="00DF2E9B"/>
    <w:rsid w:val="00E02C58"/>
    <w:rsid w:val="00E02CD5"/>
    <w:rsid w:val="00E06AAA"/>
    <w:rsid w:val="00E06DC7"/>
    <w:rsid w:val="00E074A5"/>
    <w:rsid w:val="00E07EB5"/>
    <w:rsid w:val="00E1556C"/>
    <w:rsid w:val="00E21DC9"/>
    <w:rsid w:val="00E26E74"/>
    <w:rsid w:val="00E4518A"/>
    <w:rsid w:val="00E47163"/>
    <w:rsid w:val="00E52B49"/>
    <w:rsid w:val="00E53492"/>
    <w:rsid w:val="00E555DD"/>
    <w:rsid w:val="00E569E0"/>
    <w:rsid w:val="00E6170E"/>
    <w:rsid w:val="00E7080F"/>
    <w:rsid w:val="00E71C77"/>
    <w:rsid w:val="00E72757"/>
    <w:rsid w:val="00E76094"/>
    <w:rsid w:val="00E7688D"/>
    <w:rsid w:val="00E8064C"/>
    <w:rsid w:val="00E83F6B"/>
    <w:rsid w:val="00E84DD0"/>
    <w:rsid w:val="00E85B27"/>
    <w:rsid w:val="00E965C5"/>
    <w:rsid w:val="00EA0536"/>
    <w:rsid w:val="00EA2010"/>
    <w:rsid w:val="00EA4773"/>
    <w:rsid w:val="00EB28D4"/>
    <w:rsid w:val="00EB47D2"/>
    <w:rsid w:val="00ED066B"/>
    <w:rsid w:val="00ED3626"/>
    <w:rsid w:val="00ED48F3"/>
    <w:rsid w:val="00ED5858"/>
    <w:rsid w:val="00EE0415"/>
    <w:rsid w:val="00EE2189"/>
    <w:rsid w:val="00EE339C"/>
    <w:rsid w:val="00EE3F69"/>
    <w:rsid w:val="00EF135C"/>
    <w:rsid w:val="00EF2D55"/>
    <w:rsid w:val="00EF3054"/>
    <w:rsid w:val="00EF338F"/>
    <w:rsid w:val="00EF67CD"/>
    <w:rsid w:val="00F00623"/>
    <w:rsid w:val="00F01AF0"/>
    <w:rsid w:val="00F046A6"/>
    <w:rsid w:val="00F06E55"/>
    <w:rsid w:val="00F07306"/>
    <w:rsid w:val="00F1269F"/>
    <w:rsid w:val="00F15041"/>
    <w:rsid w:val="00F1610B"/>
    <w:rsid w:val="00F21BEB"/>
    <w:rsid w:val="00F25039"/>
    <w:rsid w:val="00F260DA"/>
    <w:rsid w:val="00F2613D"/>
    <w:rsid w:val="00F322B3"/>
    <w:rsid w:val="00F36899"/>
    <w:rsid w:val="00F44CB1"/>
    <w:rsid w:val="00F5076D"/>
    <w:rsid w:val="00F555D1"/>
    <w:rsid w:val="00F61E0D"/>
    <w:rsid w:val="00F63091"/>
    <w:rsid w:val="00F66DDE"/>
    <w:rsid w:val="00F7426F"/>
    <w:rsid w:val="00F82E36"/>
    <w:rsid w:val="00F8677D"/>
    <w:rsid w:val="00F90A40"/>
    <w:rsid w:val="00F91DE5"/>
    <w:rsid w:val="00F94EB8"/>
    <w:rsid w:val="00F97073"/>
    <w:rsid w:val="00FA4478"/>
    <w:rsid w:val="00FA4C67"/>
    <w:rsid w:val="00FA7523"/>
    <w:rsid w:val="00FB2D27"/>
    <w:rsid w:val="00FB35AD"/>
    <w:rsid w:val="00FB48A5"/>
    <w:rsid w:val="00FC0214"/>
    <w:rsid w:val="00FC167F"/>
    <w:rsid w:val="00FC3FA5"/>
    <w:rsid w:val="00FD31FA"/>
    <w:rsid w:val="00FE4AB7"/>
    <w:rsid w:val="00FE759A"/>
    <w:rsid w:val="00FF3AD5"/>
    <w:rsid w:val="00FF77E6"/>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C31A"/>
  <w14:defaultImageDpi w14:val="32767"/>
  <w15:chartTrackingRefBased/>
  <w15:docId w15:val="{323F3F72-C0EB-E849-8FFE-26625E12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19E"/>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84B"/>
    <w:pPr>
      <w:ind w:left="720"/>
      <w:contextualSpacing/>
    </w:pPr>
  </w:style>
  <w:style w:type="table" w:styleId="TableGrid">
    <w:name w:val="Table Grid"/>
    <w:basedOn w:val="TableNormal"/>
    <w:uiPriority w:val="39"/>
    <w:rsid w:val="00D1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4C1D"/>
    <w:pPr>
      <w:tabs>
        <w:tab w:val="center" w:pos="4513"/>
        <w:tab w:val="right" w:pos="9026"/>
      </w:tabs>
    </w:pPr>
  </w:style>
  <w:style w:type="character" w:customStyle="1" w:styleId="FooterChar">
    <w:name w:val="Footer Char"/>
    <w:basedOn w:val="DefaultParagraphFont"/>
    <w:link w:val="Footer"/>
    <w:uiPriority w:val="99"/>
    <w:rsid w:val="00124C1D"/>
    <w:rPr>
      <w:rFonts w:ascii="Times New Roman" w:hAnsi="Times New Roman" w:cs="Times New Roman"/>
      <w:lang w:eastAsia="en-GB"/>
    </w:rPr>
  </w:style>
  <w:style w:type="character" w:styleId="PageNumber">
    <w:name w:val="page number"/>
    <w:basedOn w:val="DefaultParagraphFont"/>
    <w:uiPriority w:val="99"/>
    <w:semiHidden/>
    <w:unhideWhenUsed/>
    <w:rsid w:val="00124C1D"/>
  </w:style>
  <w:style w:type="paragraph" w:styleId="FootnoteText">
    <w:name w:val="footnote text"/>
    <w:basedOn w:val="Normal"/>
    <w:link w:val="FootnoteTextChar"/>
    <w:uiPriority w:val="99"/>
    <w:unhideWhenUsed/>
    <w:rsid w:val="00FE759A"/>
  </w:style>
  <w:style w:type="character" w:customStyle="1" w:styleId="FootnoteTextChar">
    <w:name w:val="Footnote Text Char"/>
    <w:basedOn w:val="DefaultParagraphFont"/>
    <w:link w:val="FootnoteText"/>
    <w:uiPriority w:val="99"/>
    <w:rsid w:val="00FE759A"/>
    <w:rPr>
      <w:rFonts w:ascii="Times New Roman" w:hAnsi="Times New Roman" w:cs="Times New Roman"/>
      <w:lang w:eastAsia="en-GB"/>
    </w:rPr>
  </w:style>
  <w:style w:type="character" w:styleId="FootnoteReference">
    <w:name w:val="footnote reference"/>
    <w:basedOn w:val="DefaultParagraphFont"/>
    <w:uiPriority w:val="99"/>
    <w:unhideWhenUsed/>
    <w:rsid w:val="00FE759A"/>
    <w:rPr>
      <w:vertAlign w:val="superscript"/>
    </w:rPr>
  </w:style>
  <w:style w:type="character" w:styleId="CommentReference">
    <w:name w:val="annotation reference"/>
    <w:basedOn w:val="DefaultParagraphFont"/>
    <w:uiPriority w:val="99"/>
    <w:semiHidden/>
    <w:unhideWhenUsed/>
    <w:rsid w:val="00D91EC6"/>
    <w:rPr>
      <w:sz w:val="18"/>
      <w:szCs w:val="18"/>
    </w:rPr>
  </w:style>
  <w:style w:type="paragraph" w:styleId="CommentText">
    <w:name w:val="annotation text"/>
    <w:basedOn w:val="Normal"/>
    <w:link w:val="CommentTextChar"/>
    <w:uiPriority w:val="99"/>
    <w:semiHidden/>
    <w:unhideWhenUsed/>
    <w:rsid w:val="00D91EC6"/>
  </w:style>
  <w:style w:type="character" w:customStyle="1" w:styleId="CommentTextChar">
    <w:name w:val="Comment Text Char"/>
    <w:basedOn w:val="DefaultParagraphFont"/>
    <w:link w:val="CommentText"/>
    <w:uiPriority w:val="99"/>
    <w:semiHidden/>
    <w:rsid w:val="00D91EC6"/>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D91EC6"/>
    <w:rPr>
      <w:b/>
      <w:bCs/>
      <w:sz w:val="20"/>
      <w:szCs w:val="20"/>
    </w:rPr>
  </w:style>
  <w:style w:type="character" w:customStyle="1" w:styleId="CommentSubjectChar">
    <w:name w:val="Comment Subject Char"/>
    <w:basedOn w:val="CommentTextChar"/>
    <w:link w:val="CommentSubject"/>
    <w:uiPriority w:val="99"/>
    <w:semiHidden/>
    <w:rsid w:val="00D91EC6"/>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91EC6"/>
    <w:rPr>
      <w:sz w:val="18"/>
      <w:szCs w:val="18"/>
    </w:rPr>
  </w:style>
  <w:style w:type="character" w:customStyle="1" w:styleId="BalloonTextChar">
    <w:name w:val="Balloon Text Char"/>
    <w:basedOn w:val="DefaultParagraphFont"/>
    <w:link w:val="BalloonText"/>
    <w:uiPriority w:val="99"/>
    <w:semiHidden/>
    <w:rsid w:val="00D91EC6"/>
    <w:rPr>
      <w:rFonts w:ascii="Times New Roman" w:hAnsi="Times New Roman" w:cs="Times New Roman"/>
      <w:sz w:val="18"/>
      <w:szCs w:val="18"/>
      <w:lang w:eastAsia="en-GB"/>
    </w:rPr>
  </w:style>
  <w:style w:type="paragraph" w:styleId="Header">
    <w:name w:val="header"/>
    <w:basedOn w:val="Normal"/>
    <w:link w:val="HeaderChar"/>
    <w:uiPriority w:val="99"/>
    <w:unhideWhenUsed/>
    <w:rsid w:val="00836F24"/>
    <w:pPr>
      <w:tabs>
        <w:tab w:val="center" w:pos="4680"/>
        <w:tab w:val="right" w:pos="9360"/>
      </w:tabs>
    </w:pPr>
  </w:style>
  <w:style w:type="character" w:customStyle="1" w:styleId="HeaderChar">
    <w:name w:val="Header Char"/>
    <w:basedOn w:val="DefaultParagraphFont"/>
    <w:link w:val="Header"/>
    <w:uiPriority w:val="99"/>
    <w:rsid w:val="00836F24"/>
    <w:rPr>
      <w:rFonts w:ascii="Times New Roman" w:hAnsi="Times New Roman" w:cs="Times New Roman"/>
      <w:lang w:eastAsia="en-GB"/>
    </w:rPr>
  </w:style>
  <w:style w:type="paragraph" w:styleId="Revision">
    <w:name w:val="Revision"/>
    <w:hidden/>
    <w:uiPriority w:val="99"/>
    <w:semiHidden/>
    <w:rsid w:val="00312F5A"/>
    <w:rPr>
      <w:rFonts w:ascii="Times New Roman" w:hAnsi="Times New Roman" w:cs="Times New Roman"/>
      <w:lang w:eastAsia="en-GB"/>
    </w:rPr>
  </w:style>
  <w:style w:type="paragraph" w:styleId="EndnoteText">
    <w:name w:val="endnote text"/>
    <w:basedOn w:val="Normal"/>
    <w:link w:val="EndnoteTextChar"/>
    <w:uiPriority w:val="99"/>
    <w:semiHidden/>
    <w:unhideWhenUsed/>
    <w:rsid w:val="004E1EE0"/>
    <w:rPr>
      <w:sz w:val="20"/>
      <w:szCs w:val="20"/>
    </w:rPr>
  </w:style>
  <w:style w:type="character" w:customStyle="1" w:styleId="EndnoteTextChar">
    <w:name w:val="Endnote Text Char"/>
    <w:basedOn w:val="DefaultParagraphFont"/>
    <w:link w:val="EndnoteText"/>
    <w:uiPriority w:val="99"/>
    <w:semiHidden/>
    <w:rsid w:val="004E1EE0"/>
    <w:rPr>
      <w:rFonts w:ascii="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4E1EE0"/>
    <w:rPr>
      <w:vertAlign w:val="superscript"/>
    </w:rPr>
  </w:style>
  <w:style w:type="paragraph" w:customStyle="1" w:styleId="EndNoteBibliographyTitle">
    <w:name w:val="EndNote Bibliography Title"/>
    <w:basedOn w:val="Normal"/>
    <w:link w:val="EndNoteBibliographyTitleChar"/>
    <w:rsid w:val="004F2606"/>
    <w:pPr>
      <w:jc w:val="center"/>
    </w:pPr>
    <w:rPr>
      <w:noProof/>
    </w:rPr>
  </w:style>
  <w:style w:type="character" w:customStyle="1" w:styleId="EndNoteBibliographyTitleChar">
    <w:name w:val="EndNote Bibliography Title Char"/>
    <w:basedOn w:val="DefaultParagraphFont"/>
    <w:link w:val="EndNoteBibliographyTitle"/>
    <w:rsid w:val="004F2606"/>
    <w:rPr>
      <w:rFonts w:ascii="Times New Roman" w:hAnsi="Times New Roman" w:cs="Times New Roman"/>
      <w:noProof/>
      <w:lang w:eastAsia="en-GB"/>
    </w:rPr>
  </w:style>
  <w:style w:type="paragraph" w:customStyle="1" w:styleId="EndNoteBibliography">
    <w:name w:val="EndNote Bibliography"/>
    <w:basedOn w:val="Normal"/>
    <w:link w:val="EndNoteBibliographyChar"/>
    <w:rsid w:val="004F2606"/>
    <w:pPr>
      <w:spacing w:line="480" w:lineRule="auto"/>
    </w:pPr>
    <w:rPr>
      <w:noProof/>
    </w:rPr>
  </w:style>
  <w:style w:type="character" w:customStyle="1" w:styleId="EndNoteBibliographyChar">
    <w:name w:val="EndNote Bibliography Char"/>
    <w:basedOn w:val="DefaultParagraphFont"/>
    <w:link w:val="EndNoteBibliography"/>
    <w:rsid w:val="004F2606"/>
    <w:rPr>
      <w:rFonts w:ascii="Times New Roman" w:hAnsi="Times New Roman" w:cs="Times New Roman"/>
      <w:noProof/>
      <w:lang w:eastAsia="en-GB"/>
    </w:rPr>
  </w:style>
  <w:style w:type="character" w:styleId="Hyperlink">
    <w:name w:val="Hyperlink"/>
    <w:basedOn w:val="DefaultParagraphFont"/>
    <w:uiPriority w:val="99"/>
    <w:unhideWhenUsed/>
    <w:rsid w:val="00F91DE5"/>
    <w:rPr>
      <w:color w:val="0563C1" w:themeColor="hyperlink"/>
      <w:u w:val="single"/>
    </w:rPr>
  </w:style>
  <w:style w:type="paragraph" w:styleId="NoSpacing">
    <w:name w:val="No Spacing"/>
    <w:link w:val="NoSpacingChar"/>
    <w:uiPriority w:val="1"/>
    <w:qFormat/>
    <w:rsid w:val="006F2A87"/>
    <w:rPr>
      <w:rFonts w:eastAsiaTheme="minorEastAsia"/>
      <w:sz w:val="22"/>
      <w:szCs w:val="22"/>
      <w:lang w:val="en-US" w:eastAsia="zh-CN"/>
    </w:rPr>
  </w:style>
  <w:style w:type="character" w:customStyle="1" w:styleId="NoSpacingChar">
    <w:name w:val="No Spacing Char"/>
    <w:basedOn w:val="DefaultParagraphFont"/>
    <w:link w:val="NoSpacing"/>
    <w:uiPriority w:val="1"/>
    <w:rsid w:val="006F2A87"/>
    <w:rPr>
      <w:rFonts w:eastAsiaTheme="minorEastAsia"/>
      <w:sz w:val="22"/>
      <w:szCs w:val="22"/>
      <w:lang w:val="en-US" w:eastAsia="zh-CN"/>
    </w:rPr>
  </w:style>
  <w:style w:type="character" w:customStyle="1" w:styleId="UnresolvedMention">
    <w:name w:val="Unresolved Mention"/>
    <w:basedOn w:val="DefaultParagraphFont"/>
    <w:uiPriority w:val="99"/>
    <w:semiHidden/>
    <w:unhideWhenUsed/>
    <w:rsid w:val="006F2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8044">
      <w:bodyDiv w:val="1"/>
      <w:marLeft w:val="0"/>
      <w:marRight w:val="0"/>
      <w:marTop w:val="0"/>
      <w:marBottom w:val="0"/>
      <w:divBdr>
        <w:top w:val="none" w:sz="0" w:space="0" w:color="auto"/>
        <w:left w:val="none" w:sz="0" w:space="0" w:color="auto"/>
        <w:bottom w:val="none" w:sz="0" w:space="0" w:color="auto"/>
        <w:right w:val="none" w:sz="0" w:space="0" w:color="auto"/>
      </w:divBdr>
    </w:div>
    <w:div w:id="240720976">
      <w:bodyDiv w:val="1"/>
      <w:marLeft w:val="0"/>
      <w:marRight w:val="0"/>
      <w:marTop w:val="0"/>
      <w:marBottom w:val="0"/>
      <w:divBdr>
        <w:top w:val="none" w:sz="0" w:space="0" w:color="auto"/>
        <w:left w:val="none" w:sz="0" w:space="0" w:color="auto"/>
        <w:bottom w:val="none" w:sz="0" w:space="0" w:color="auto"/>
        <w:right w:val="none" w:sz="0" w:space="0" w:color="auto"/>
      </w:divBdr>
    </w:div>
    <w:div w:id="295186688">
      <w:bodyDiv w:val="1"/>
      <w:marLeft w:val="0"/>
      <w:marRight w:val="0"/>
      <w:marTop w:val="0"/>
      <w:marBottom w:val="0"/>
      <w:divBdr>
        <w:top w:val="none" w:sz="0" w:space="0" w:color="auto"/>
        <w:left w:val="none" w:sz="0" w:space="0" w:color="auto"/>
        <w:bottom w:val="none" w:sz="0" w:space="0" w:color="auto"/>
        <w:right w:val="none" w:sz="0" w:space="0" w:color="auto"/>
      </w:divBdr>
    </w:div>
    <w:div w:id="459227240">
      <w:bodyDiv w:val="1"/>
      <w:marLeft w:val="0"/>
      <w:marRight w:val="0"/>
      <w:marTop w:val="0"/>
      <w:marBottom w:val="0"/>
      <w:divBdr>
        <w:top w:val="none" w:sz="0" w:space="0" w:color="auto"/>
        <w:left w:val="none" w:sz="0" w:space="0" w:color="auto"/>
        <w:bottom w:val="none" w:sz="0" w:space="0" w:color="auto"/>
        <w:right w:val="none" w:sz="0" w:space="0" w:color="auto"/>
      </w:divBdr>
    </w:div>
    <w:div w:id="537595017">
      <w:bodyDiv w:val="1"/>
      <w:marLeft w:val="0"/>
      <w:marRight w:val="0"/>
      <w:marTop w:val="0"/>
      <w:marBottom w:val="0"/>
      <w:divBdr>
        <w:top w:val="none" w:sz="0" w:space="0" w:color="auto"/>
        <w:left w:val="none" w:sz="0" w:space="0" w:color="auto"/>
        <w:bottom w:val="none" w:sz="0" w:space="0" w:color="auto"/>
        <w:right w:val="none" w:sz="0" w:space="0" w:color="auto"/>
      </w:divBdr>
    </w:div>
    <w:div w:id="807630282">
      <w:bodyDiv w:val="1"/>
      <w:marLeft w:val="0"/>
      <w:marRight w:val="0"/>
      <w:marTop w:val="0"/>
      <w:marBottom w:val="0"/>
      <w:divBdr>
        <w:top w:val="none" w:sz="0" w:space="0" w:color="auto"/>
        <w:left w:val="none" w:sz="0" w:space="0" w:color="auto"/>
        <w:bottom w:val="none" w:sz="0" w:space="0" w:color="auto"/>
        <w:right w:val="none" w:sz="0" w:space="0" w:color="auto"/>
      </w:divBdr>
    </w:div>
    <w:div w:id="1162114632">
      <w:bodyDiv w:val="1"/>
      <w:marLeft w:val="0"/>
      <w:marRight w:val="0"/>
      <w:marTop w:val="0"/>
      <w:marBottom w:val="0"/>
      <w:divBdr>
        <w:top w:val="none" w:sz="0" w:space="0" w:color="auto"/>
        <w:left w:val="none" w:sz="0" w:space="0" w:color="auto"/>
        <w:bottom w:val="none" w:sz="0" w:space="0" w:color="auto"/>
        <w:right w:val="none" w:sz="0" w:space="0" w:color="auto"/>
      </w:divBdr>
    </w:div>
    <w:div w:id="1264609173">
      <w:bodyDiv w:val="1"/>
      <w:marLeft w:val="0"/>
      <w:marRight w:val="0"/>
      <w:marTop w:val="0"/>
      <w:marBottom w:val="0"/>
      <w:divBdr>
        <w:top w:val="none" w:sz="0" w:space="0" w:color="auto"/>
        <w:left w:val="none" w:sz="0" w:space="0" w:color="auto"/>
        <w:bottom w:val="none" w:sz="0" w:space="0" w:color="auto"/>
        <w:right w:val="none" w:sz="0" w:space="0" w:color="auto"/>
      </w:divBdr>
    </w:div>
    <w:div w:id="1345325508">
      <w:bodyDiv w:val="1"/>
      <w:marLeft w:val="0"/>
      <w:marRight w:val="0"/>
      <w:marTop w:val="0"/>
      <w:marBottom w:val="0"/>
      <w:divBdr>
        <w:top w:val="none" w:sz="0" w:space="0" w:color="auto"/>
        <w:left w:val="none" w:sz="0" w:space="0" w:color="auto"/>
        <w:bottom w:val="none" w:sz="0" w:space="0" w:color="auto"/>
        <w:right w:val="none" w:sz="0" w:space="0" w:color="auto"/>
      </w:divBdr>
    </w:div>
    <w:div w:id="1544948778">
      <w:bodyDiv w:val="1"/>
      <w:marLeft w:val="0"/>
      <w:marRight w:val="0"/>
      <w:marTop w:val="0"/>
      <w:marBottom w:val="0"/>
      <w:divBdr>
        <w:top w:val="none" w:sz="0" w:space="0" w:color="auto"/>
        <w:left w:val="none" w:sz="0" w:space="0" w:color="auto"/>
        <w:bottom w:val="none" w:sz="0" w:space="0" w:color="auto"/>
        <w:right w:val="none" w:sz="0" w:space="0" w:color="auto"/>
      </w:divBdr>
    </w:div>
    <w:div w:id="1555458600">
      <w:bodyDiv w:val="1"/>
      <w:marLeft w:val="0"/>
      <w:marRight w:val="0"/>
      <w:marTop w:val="0"/>
      <w:marBottom w:val="0"/>
      <w:divBdr>
        <w:top w:val="none" w:sz="0" w:space="0" w:color="auto"/>
        <w:left w:val="none" w:sz="0" w:space="0" w:color="auto"/>
        <w:bottom w:val="none" w:sz="0" w:space="0" w:color="auto"/>
        <w:right w:val="none" w:sz="0" w:space="0" w:color="auto"/>
      </w:divBdr>
    </w:div>
    <w:div w:id="18660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researchuk.org/cancer-info/cancersta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D35F209-EC4D-40BA-9B2A-1635C1E5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6844</Words>
  <Characters>39013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Treatment outcomes for small cell carcinoma of the bladder: results from a UK patient retrospective cohort study</vt:lpstr>
    </vt:vector>
  </TitlesOfParts>
  <Company/>
  <LinksUpToDate>false</LinksUpToDate>
  <CharactersWithSpaces>45766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outcomes for small cell carcinoma of the bladder: results from a UK patient retrospective cohort study</dc:title>
  <dc:subject/>
  <dc:creator>Corresponding Author:D</dc:creator>
  <cp:keywords/>
  <dc:description/>
  <cp:lastModifiedBy>Simon Crabb</cp:lastModifiedBy>
  <cp:revision>4</cp:revision>
  <cp:lastPrinted>2020-04-22T13:49:00Z</cp:lastPrinted>
  <dcterms:created xsi:type="dcterms:W3CDTF">2021-01-25T17:07:00Z</dcterms:created>
  <dcterms:modified xsi:type="dcterms:W3CDTF">2021-02-11T12:59:00Z</dcterms:modified>
</cp:coreProperties>
</file>