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AC270" w14:textId="6A35F004" w:rsidR="00677858" w:rsidRPr="00794118" w:rsidRDefault="00677858" w:rsidP="00421C8A">
      <w:pPr>
        <w:spacing w:line="480" w:lineRule="auto"/>
        <w:rPr>
          <w:rFonts w:asciiTheme="majorBidi" w:hAnsiTheme="majorBidi" w:cstheme="majorBidi"/>
          <w:bCs/>
          <w:color w:val="000000" w:themeColor="text1"/>
          <w:sz w:val="28"/>
          <w:szCs w:val="28"/>
        </w:rPr>
      </w:pPr>
      <w:r w:rsidRPr="00794118">
        <w:rPr>
          <w:rFonts w:asciiTheme="majorBidi" w:hAnsiTheme="majorBidi" w:cstheme="majorBidi"/>
          <w:bCs/>
          <w:color w:val="000000" w:themeColor="text1"/>
          <w:sz w:val="28"/>
          <w:szCs w:val="28"/>
        </w:rPr>
        <w:t xml:space="preserve">Democracy, Interpretation and the </w:t>
      </w:r>
      <w:r w:rsidRPr="00794118">
        <w:rPr>
          <w:rFonts w:asciiTheme="majorBidi" w:hAnsiTheme="majorBidi" w:cstheme="majorBidi"/>
          <w:bCs/>
          <w:i/>
          <w:color w:val="000000" w:themeColor="text1"/>
          <w:sz w:val="28"/>
          <w:szCs w:val="28"/>
        </w:rPr>
        <w:t>Problem</w:t>
      </w:r>
      <w:r w:rsidRPr="00794118">
        <w:rPr>
          <w:rFonts w:asciiTheme="majorBidi" w:hAnsiTheme="majorBidi" w:cstheme="majorBidi"/>
          <w:bCs/>
          <w:color w:val="000000" w:themeColor="text1"/>
          <w:sz w:val="28"/>
          <w:szCs w:val="28"/>
        </w:rPr>
        <w:t xml:space="preserve"> of Conceptual Ambiguity: </w:t>
      </w:r>
      <w:r w:rsidR="00625995" w:rsidRPr="00794118">
        <w:rPr>
          <w:rFonts w:asciiTheme="majorBidi" w:hAnsiTheme="majorBidi" w:cstheme="majorBidi"/>
          <w:bCs/>
          <w:color w:val="000000" w:themeColor="text1"/>
          <w:sz w:val="28"/>
          <w:szCs w:val="28"/>
        </w:rPr>
        <w:t xml:space="preserve">Reflections on the V-Dem Project’s </w:t>
      </w:r>
      <w:r w:rsidR="007A0B62" w:rsidRPr="00794118">
        <w:rPr>
          <w:rFonts w:asciiTheme="majorBidi" w:hAnsiTheme="majorBidi" w:cstheme="majorBidi"/>
          <w:bCs/>
          <w:color w:val="000000" w:themeColor="text1"/>
          <w:sz w:val="28"/>
          <w:szCs w:val="28"/>
        </w:rPr>
        <w:t>S</w:t>
      </w:r>
      <w:r w:rsidR="00625995" w:rsidRPr="00794118">
        <w:rPr>
          <w:rFonts w:asciiTheme="majorBidi" w:hAnsiTheme="majorBidi" w:cstheme="majorBidi"/>
          <w:bCs/>
          <w:color w:val="000000" w:themeColor="text1"/>
          <w:sz w:val="28"/>
          <w:szCs w:val="28"/>
        </w:rPr>
        <w:t xml:space="preserve">truggles with </w:t>
      </w:r>
      <w:r w:rsidR="007A0B62" w:rsidRPr="00794118">
        <w:rPr>
          <w:rFonts w:asciiTheme="majorBidi" w:hAnsiTheme="majorBidi" w:cstheme="majorBidi"/>
          <w:bCs/>
          <w:color w:val="000000" w:themeColor="text1"/>
          <w:sz w:val="28"/>
          <w:szCs w:val="28"/>
        </w:rPr>
        <w:t>O</w:t>
      </w:r>
      <w:r w:rsidR="00625995" w:rsidRPr="00794118">
        <w:rPr>
          <w:rFonts w:asciiTheme="majorBidi" w:hAnsiTheme="majorBidi" w:cstheme="majorBidi"/>
          <w:bCs/>
          <w:color w:val="000000" w:themeColor="text1"/>
          <w:sz w:val="28"/>
          <w:szCs w:val="28"/>
        </w:rPr>
        <w:t>perationali</w:t>
      </w:r>
      <w:r w:rsidR="007A0B62" w:rsidRPr="00794118">
        <w:rPr>
          <w:rFonts w:asciiTheme="majorBidi" w:hAnsiTheme="majorBidi" w:cstheme="majorBidi"/>
          <w:bCs/>
          <w:color w:val="000000" w:themeColor="text1"/>
          <w:sz w:val="28"/>
          <w:szCs w:val="28"/>
        </w:rPr>
        <w:t>z</w:t>
      </w:r>
      <w:r w:rsidR="00625995" w:rsidRPr="00794118">
        <w:rPr>
          <w:rFonts w:asciiTheme="majorBidi" w:hAnsiTheme="majorBidi" w:cstheme="majorBidi"/>
          <w:bCs/>
          <w:color w:val="000000" w:themeColor="text1"/>
          <w:sz w:val="28"/>
          <w:szCs w:val="28"/>
        </w:rPr>
        <w:t xml:space="preserve">ing </w:t>
      </w:r>
      <w:r w:rsidR="007A0B62" w:rsidRPr="00794118">
        <w:rPr>
          <w:rFonts w:asciiTheme="majorBidi" w:hAnsiTheme="majorBidi" w:cstheme="majorBidi"/>
          <w:bCs/>
          <w:color w:val="000000" w:themeColor="text1"/>
          <w:sz w:val="28"/>
          <w:szCs w:val="28"/>
        </w:rPr>
        <w:t>D</w:t>
      </w:r>
      <w:r w:rsidR="00625995" w:rsidRPr="00794118">
        <w:rPr>
          <w:rFonts w:asciiTheme="majorBidi" w:hAnsiTheme="majorBidi" w:cstheme="majorBidi"/>
          <w:bCs/>
          <w:color w:val="000000" w:themeColor="text1"/>
          <w:sz w:val="28"/>
          <w:szCs w:val="28"/>
        </w:rPr>
        <w:t xml:space="preserve">eliberative </w:t>
      </w:r>
      <w:r w:rsidR="007A0B62" w:rsidRPr="00794118">
        <w:rPr>
          <w:rFonts w:asciiTheme="majorBidi" w:hAnsiTheme="majorBidi" w:cstheme="majorBidi"/>
          <w:bCs/>
          <w:color w:val="000000" w:themeColor="text1"/>
          <w:sz w:val="28"/>
          <w:szCs w:val="28"/>
        </w:rPr>
        <w:t>D</w:t>
      </w:r>
      <w:r w:rsidR="00625995" w:rsidRPr="00794118">
        <w:rPr>
          <w:rFonts w:asciiTheme="majorBidi" w:hAnsiTheme="majorBidi" w:cstheme="majorBidi"/>
          <w:bCs/>
          <w:color w:val="000000" w:themeColor="text1"/>
          <w:sz w:val="28"/>
          <w:szCs w:val="28"/>
        </w:rPr>
        <w:t>emocracy</w:t>
      </w:r>
      <w:r w:rsidR="00794118" w:rsidRPr="00794118">
        <w:rPr>
          <w:rStyle w:val="FootnoteReference"/>
          <w:rFonts w:asciiTheme="majorBidi" w:hAnsiTheme="majorBidi" w:cstheme="majorBidi"/>
          <w:bCs/>
          <w:color w:val="000000" w:themeColor="text1"/>
          <w:sz w:val="28"/>
          <w:szCs w:val="28"/>
        </w:rPr>
        <w:footnoteReference w:id="1"/>
      </w:r>
    </w:p>
    <w:p w14:paraId="0321FBC9" w14:textId="5094D781" w:rsidR="00677858" w:rsidRPr="00794118" w:rsidRDefault="00677858" w:rsidP="00421C8A">
      <w:pPr>
        <w:spacing w:line="480" w:lineRule="auto"/>
        <w:rPr>
          <w:rFonts w:asciiTheme="majorBidi" w:hAnsiTheme="majorBidi" w:cstheme="majorBidi"/>
          <w:b/>
          <w:color w:val="000000" w:themeColor="text1"/>
        </w:rPr>
      </w:pPr>
    </w:p>
    <w:p w14:paraId="71D096CB" w14:textId="77777777" w:rsidR="00794118" w:rsidRPr="00794118" w:rsidRDefault="00794118" w:rsidP="00794118">
      <w:pPr>
        <w:spacing w:line="480" w:lineRule="auto"/>
        <w:rPr>
          <w:rFonts w:asciiTheme="majorBidi" w:hAnsiTheme="majorBidi" w:cstheme="majorBidi"/>
          <w:b/>
          <w:color w:val="000000" w:themeColor="text1"/>
        </w:rPr>
      </w:pPr>
      <w:r w:rsidRPr="00794118">
        <w:rPr>
          <w:rFonts w:asciiTheme="majorBidi" w:hAnsiTheme="majorBidi" w:cstheme="majorBidi"/>
          <w:b/>
          <w:color w:val="000000" w:themeColor="text1"/>
        </w:rPr>
        <w:t>John Boswell</w:t>
      </w:r>
      <w:r w:rsidRPr="00794118">
        <w:rPr>
          <w:rFonts w:asciiTheme="majorBidi" w:hAnsiTheme="majorBidi" w:cstheme="majorBidi"/>
          <w:bCs/>
          <w:color w:val="000000" w:themeColor="text1"/>
        </w:rPr>
        <w:t>, University of Southampton, UK</w:t>
      </w:r>
    </w:p>
    <w:p w14:paraId="4B90A59C" w14:textId="2A46EB19" w:rsidR="00A93B84" w:rsidRPr="00794118" w:rsidRDefault="007A0B62" w:rsidP="00421C8A">
      <w:pPr>
        <w:spacing w:line="480" w:lineRule="auto"/>
        <w:rPr>
          <w:rFonts w:asciiTheme="majorBidi" w:hAnsiTheme="majorBidi" w:cstheme="majorBidi"/>
          <w:bCs/>
          <w:color w:val="000000" w:themeColor="text1"/>
        </w:rPr>
      </w:pPr>
      <w:r w:rsidRPr="00794118">
        <w:rPr>
          <w:rFonts w:asciiTheme="majorBidi" w:hAnsiTheme="majorBidi" w:cstheme="majorBidi"/>
          <w:b/>
          <w:color w:val="000000" w:themeColor="text1"/>
        </w:rPr>
        <w:t>Jack Corbett</w:t>
      </w:r>
      <w:r w:rsidR="00A93B84" w:rsidRPr="00794118">
        <w:rPr>
          <w:rFonts w:asciiTheme="majorBidi" w:hAnsiTheme="majorBidi" w:cstheme="majorBidi"/>
          <w:bCs/>
          <w:color w:val="000000" w:themeColor="text1"/>
        </w:rPr>
        <w:t>,</w:t>
      </w:r>
      <w:r w:rsidRPr="00794118">
        <w:rPr>
          <w:rFonts w:asciiTheme="majorBidi" w:hAnsiTheme="majorBidi" w:cstheme="majorBidi"/>
          <w:bCs/>
          <w:color w:val="000000" w:themeColor="text1"/>
        </w:rPr>
        <w:t xml:space="preserve"> </w:t>
      </w:r>
      <w:r w:rsidR="00A93B84" w:rsidRPr="00794118">
        <w:rPr>
          <w:rFonts w:asciiTheme="majorBidi" w:hAnsiTheme="majorBidi" w:cstheme="majorBidi"/>
          <w:bCs/>
          <w:color w:val="000000" w:themeColor="text1"/>
        </w:rPr>
        <w:t>University of Southampton, UK</w:t>
      </w:r>
    </w:p>
    <w:p w14:paraId="2832DBA7" w14:textId="77777777" w:rsidR="00677858" w:rsidRPr="00794118" w:rsidRDefault="00677858" w:rsidP="00421C8A">
      <w:pPr>
        <w:spacing w:line="480" w:lineRule="auto"/>
        <w:rPr>
          <w:rFonts w:asciiTheme="majorBidi" w:hAnsiTheme="majorBidi" w:cstheme="majorBidi"/>
          <w:b/>
          <w:color w:val="000000" w:themeColor="text1"/>
        </w:rPr>
      </w:pPr>
    </w:p>
    <w:p w14:paraId="422170A2" w14:textId="7EA9BB79" w:rsidR="00677858" w:rsidRPr="00794118" w:rsidRDefault="00677858"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 xml:space="preserve">Democracy is a notoriously ambiguous concept. </w:t>
      </w:r>
      <w:r w:rsidR="00A44734" w:rsidRPr="00794118">
        <w:rPr>
          <w:rFonts w:asciiTheme="majorBidi" w:hAnsiTheme="majorBidi" w:cstheme="majorBidi"/>
          <w:color w:val="000000" w:themeColor="text1"/>
        </w:rPr>
        <w:t>Political scientists typically see t</w:t>
      </w:r>
      <w:r w:rsidRPr="00794118">
        <w:rPr>
          <w:rFonts w:asciiTheme="majorBidi" w:hAnsiTheme="majorBidi" w:cstheme="majorBidi"/>
          <w:color w:val="000000" w:themeColor="text1"/>
        </w:rPr>
        <w:t xml:space="preserve">his ambiguity as a problem that restricts measurement and causal explanation, especially for the comparative study of democratization. </w:t>
      </w:r>
      <w:r w:rsidR="0078068B" w:rsidRPr="00794118">
        <w:rPr>
          <w:rFonts w:asciiTheme="majorBidi" w:hAnsiTheme="majorBidi" w:cstheme="majorBidi"/>
          <w:color w:val="000000" w:themeColor="text1"/>
        </w:rPr>
        <w:t>I</w:t>
      </w:r>
      <w:r w:rsidRPr="00794118">
        <w:rPr>
          <w:rFonts w:asciiTheme="majorBidi" w:hAnsiTheme="majorBidi" w:cstheme="majorBidi"/>
          <w:color w:val="000000" w:themeColor="text1"/>
        </w:rPr>
        <w:t xml:space="preserve">ncreasingly ambitious data collection efforts and sophisticated methodological approaches </w:t>
      </w:r>
      <w:r w:rsidR="00F734B0" w:rsidRPr="00794118">
        <w:rPr>
          <w:rFonts w:asciiTheme="majorBidi" w:hAnsiTheme="majorBidi" w:cstheme="majorBidi"/>
          <w:color w:val="000000" w:themeColor="text1"/>
        </w:rPr>
        <w:t xml:space="preserve">attempt to resolve this problem </w:t>
      </w:r>
      <w:r w:rsidRPr="00794118">
        <w:rPr>
          <w:rFonts w:asciiTheme="majorBidi" w:hAnsiTheme="majorBidi" w:cstheme="majorBidi"/>
          <w:color w:val="000000" w:themeColor="text1"/>
        </w:rPr>
        <w:t>- nowhere more so than in the recent, award-winning</w:t>
      </w:r>
      <w:r w:rsidR="00B02199"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and highly prominent Varieties of Democracy (V-Dem) dataset. By contrast, ambiguity and contestation over what democracy actually means is key both to normative theori</w:t>
      </w:r>
      <w:r w:rsidR="00B02199" w:rsidRPr="00794118">
        <w:rPr>
          <w:rFonts w:asciiTheme="majorBidi" w:hAnsiTheme="majorBidi" w:cstheme="majorBidi"/>
          <w:color w:val="000000" w:themeColor="text1"/>
        </w:rPr>
        <w:t>z</w:t>
      </w:r>
      <w:r w:rsidRPr="00794118">
        <w:rPr>
          <w:rFonts w:asciiTheme="majorBidi" w:hAnsiTheme="majorBidi" w:cstheme="majorBidi"/>
          <w:color w:val="000000" w:themeColor="text1"/>
        </w:rPr>
        <w:t xml:space="preserve">ing and to the capacity to re-examine and reimagine democratic practice during moments of crisis. Rather than attempting to pin down and measure democratic quality, we highlight instead the value of ambiguity to normative democratic theory and interpretive political science. </w:t>
      </w:r>
      <w:r w:rsidR="00A44734" w:rsidRPr="00794118">
        <w:rPr>
          <w:rFonts w:asciiTheme="majorBidi" w:hAnsiTheme="majorBidi" w:cstheme="majorBidi"/>
          <w:color w:val="000000" w:themeColor="text1"/>
        </w:rPr>
        <w:t xml:space="preserve">We </w:t>
      </w:r>
      <w:r w:rsidRPr="00794118">
        <w:rPr>
          <w:rFonts w:asciiTheme="majorBidi" w:hAnsiTheme="majorBidi" w:cstheme="majorBidi"/>
          <w:color w:val="000000" w:themeColor="text1"/>
        </w:rPr>
        <w:t xml:space="preserve">offer four </w:t>
      </w:r>
      <w:r w:rsidR="00072EB8" w:rsidRPr="00794118">
        <w:rPr>
          <w:rFonts w:asciiTheme="majorBidi" w:hAnsiTheme="majorBidi" w:cstheme="majorBidi"/>
          <w:color w:val="000000" w:themeColor="text1"/>
        </w:rPr>
        <w:t xml:space="preserve">reflections </w:t>
      </w:r>
      <w:r w:rsidRPr="00794118">
        <w:rPr>
          <w:rFonts w:asciiTheme="majorBidi" w:hAnsiTheme="majorBidi" w:cstheme="majorBidi"/>
          <w:color w:val="000000" w:themeColor="text1"/>
        </w:rPr>
        <w:t>o</w:t>
      </w:r>
      <w:r w:rsidR="00072EB8" w:rsidRPr="00794118">
        <w:rPr>
          <w:rFonts w:asciiTheme="majorBidi" w:hAnsiTheme="majorBidi" w:cstheme="majorBidi"/>
          <w:color w:val="000000" w:themeColor="text1"/>
        </w:rPr>
        <w:t>n</w:t>
      </w:r>
      <w:r w:rsidRPr="00794118">
        <w:rPr>
          <w:rFonts w:asciiTheme="majorBidi" w:hAnsiTheme="majorBidi" w:cstheme="majorBidi"/>
          <w:color w:val="000000" w:themeColor="text1"/>
        </w:rPr>
        <w:t xml:space="preserve"> V-Dem based on examples from the literature on deliberative democracy</w:t>
      </w:r>
      <w:r w:rsidR="00F734B0" w:rsidRPr="00794118">
        <w:rPr>
          <w:rFonts w:asciiTheme="majorBidi" w:hAnsiTheme="majorBidi" w:cstheme="majorBidi"/>
          <w:color w:val="000000" w:themeColor="text1"/>
        </w:rPr>
        <w:t>, which is</w:t>
      </w:r>
      <w:r w:rsidRPr="00794118">
        <w:rPr>
          <w:rFonts w:asciiTheme="majorBidi" w:hAnsiTheme="majorBidi" w:cstheme="majorBidi"/>
          <w:color w:val="000000" w:themeColor="text1"/>
        </w:rPr>
        <w:t xml:space="preserve"> the discipline’s most prominent attempt to reinvent and reinvigorate democratic practice amid crisis and disaffection. Our aim is not to reignite the paradigm wars or fundamentally question the validity of projects like V-Dem, but rather to illustrate how a more plural approach might augment their theoretical and empirical contribution. We conclude by offering concrete illustrations of what this might look like in practice.</w:t>
      </w:r>
    </w:p>
    <w:p w14:paraId="17EABDF6" w14:textId="77777777" w:rsidR="00677858" w:rsidRPr="00794118" w:rsidRDefault="00677858" w:rsidP="00421C8A">
      <w:pPr>
        <w:spacing w:line="480" w:lineRule="auto"/>
        <w:rPr>
          <w:rFonts w:asciiTheme="majorBidi" w:hAnsiTheme="majorBidi" w:cstheme="majorBidi"/>
          <w:b/>
          <w:color w:val="000000" w:themeColor="text1"/>
        </w:rPr>
      </w:pPr>
    </w:p>
    <w:p w14:paraId="2386484E" w14:textId="77777777" w:rsidR="00677858" w:rsidRPr="00794118" w:rsidRDefault="00677858" w:rsidP="00421C8A">
      <w:pPr>
        <w:spacing w:line="480" w:lineRule="auto"/>
        <w:rPr>
          <w:rFonts w:asciiTheme="majorBidi" w:hAnsiTheme="majorBidi" w:cstheme="majorBidi"/>
          <w:color w:val="000000" w:themeColor="text1"/>
        </w:rPr>
      </w:pPr>
      <w:r w:rsidRPr="00794118">
        <w:rPr>
          <w:rFonts w:asciiTheme="majorBidi" w:hAnsiTheme="majorBidi" w:cstheme="majorBidi"/>
          <w:b/>
          <w:color w:val="000000" w:themeColor="text1"/>
        </w:rPr>
        <w:t xml:space="preserve">Keywords: </w:t>
      </w:r>
      <w:r w:rsidRPr="00794118">
        <w:rPr>
          <w:rFonts w:asciiTheme="majorBidi" w:hAnsiTheme="majorBidi" w:cstheme="majorBidi"/>
          <w:color w:val="000000" w:themeColor="text1"/>
        </w:rPr>
        <w:t xml:space="preserve">democracy; democratization; concept formation; V-Dem; deliberative democracy </w:t>
      </w:r>
    </w:p>
    <w:p w14:paraId="2198F734" w14:textId="70CD2B29" w:rsidR="00FF2F37" w:rsidRPr="00794118" w:rsidRDefault="00FF2F37" w:rsidP="00421C8A">
      <w:pPr>
        <w:spacing w:line="480" w:lineRule="auto"/>
        <w:rPr>
          <w:rFonts w:asciiTheme="majorBidi" w:hAnsiTheme="majorBidi" w:cstheme="majorBidi"/>
          <w:b/>
          <w:color w:val="000000" w:themeColor="text1"/>
        </w:rPr>
      </w:pPr>
    </w:p>
    <w:p w14:paraId="09FDBB7C" w14:textId="45AD9003" w:rsidR="00C10B15" w:rsidRPr="00794118" w:rsidRDefault="00C10B15" w:rsidP="00421C8A">
      <w:pPr>
        <w:spacing w:line="480" w:lineRule="auto"/>
        <w:rPr>
          <w:rFonts w:asciiTheme="majorBidi" w:hAnsiTheme="majorBidi" w:cstheme="majorBidi"/>
          <w:color w:val="000000" w:themeColor="text1"/>
        </w:rPr>
      </w:pPr>
      <w:r w:rsidRPr="00794118">
        <w:rPr>
          <w:rFonts w:asciiTheme="majorBidi" w:hAnsiTheme="majorBidi" w:cstheme="majorBidi"/>
          <w:b/>
          <w:color w:val="000000" w:themeColor="text1"/>
        </w:rPr>
        <w:t xml:space="preserve">Acknowledgments: </w:t>
      </w:r>
      <w:r w:rsidRPr="00794118">
        <w:rPr>
          <w:rFonts w:asciiTheme="majorBidi" w:hAnsiTheme="majorBidi" w:cstheme="majorBidi"/>
          <w:color w:val="000000" w:themeColor="text1"/>
        </w:rPr>
        <w:t xml:space="preserve">We would like to thank </w:t>
      </w:r>
      <w:proofErr w:type="spellStart"/>
      <w:r w:rsidRPr="00794118">
        <w:rPr>
          <w:rFonts w:asciiTheme="majorBidi" w:hAnsiTheme="majorBidi" w:cstheme="majorBidi"/>
          <w:color w:val="000000" w:themeColor="text1"/>
        </w:rPr>
        <w:t>Raimondas</w:t>
      </w:r>
      <w:proofErr w:type="spellEnd"/>
      <w:r w:rsidRPr="00794118">
        <w:rPr>
          <w:rFonts w:asciiTheme="majorBidi" w:hAnsiTheme="majorBidi" w:cstheme="majorBidi"/>
          <w:color w:val="000000" w:themeColor="text1"/>
        </w:rPr>
        <w:t xml:space="preserve"> </w:t>
      </w:r>
      <w:proofErr w:type="spellStart"/>
      <w:r w:rsidRPr="00794118">
        <w:rPr>
          <w:rFonts w:asciiTheme="majorBidi" w:hAnsiTheme="majorBidi" w:cstheme="majorBidi"/>
          <w:color w:val="000000" w:themeColor="text1"/>
        </w:rPr>
        <w:t>Ibenskas</w:t>
      </w:r>
      <w:proofErr w:type="spellEnd"/>
      <w:r w:rsidRPr="00794118">
        <w:rPr>
          <w:rFonts w:asciiTheme="majorBidi" w:hAnsiTheme="majorBidi" w:cstheme="majorBidi"/>
          <w:color w:val="000000" w:themeColor="text1"/>
        </w:rPr>
        <w:t xml:space="preserve">, Adriana </w:t>
      </w:r>
      <w:proofErr w:type="spellStart"/>
      <w:r w:rsidRPr="00794118">
        <w:rPr>
          <w:rFonts w:asciiTheme="majorBidi" w:hAnsiTheme="majorBidi" w:cstheme="majorBidi"/>
          <w:color w:val="000000" w:themeColor="text1"/>
        </w:rPr>
        <w:t>Bunea</w:t>
      </w:r>
      <w:proofErr w:type="spellEnd"/>
      <w:r w:rsidR="00B02199"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and participants at the regular </w:t>
      </w:r>
      <w:r w:rsidRPr="00794118">
        <w:rPr>
          <w:rFonts w:asciiTheme="majorBidi" w:hAnsiTheme="majorBidi" w:cstheme="majorBidi"/>
          <w:i/>
          <w:color w:val="000000" w:themeColor="text1"/>
        </w:rPr>
        <w:t>PACE</w:t>
      </w:r>
      <w:r w:rsidRPr="00794118">
        <w:rPr>
          <w:rFonts w:asciiTheme="majorBidi" w:hAnsiTheme="majorBidi" w:cstheme="majorBidi"/>
          <w:color w:val="000000" w:themeColor="text1"/>
        </w:rPr>
        <w:t xml:space="preserve"> workshop</w:t>
      </w:r>
      <w:r w:rsidR="00A44734" w:rsidRPr="00794118">
        <w:rPr>
          <w:rFonts w:asciiTheme="majorBidi" w:hAnsiTheme="majorBidi" w:cstheme="majorBidi"/>
          <w:color w:val="000000" w:themeColor="text1"/>
        </w:rPr>
        <w:t xml:space="preserve"> at the </w:t>
      </w:r>
      <w:proofErr w:type="spellStart"/>
      <w:r w:rsidR="00A44734" w:rsidRPr="00794118">
        <w:rPr>
          <w:rFonts w:asciiTheme="majorBidi" w:hAnsiTheme="majorBidi" w:cstheme="majorBidi"/>
          <w:color w:val="000000" w:themeColor="text1"/>
        </w:rPr>
        <w:t>Blavatnik</w:t>
      </w:r>
      <w:proofErr w:type="spellEnd"/>
      <w:r w:rsidR="00A44734" w:rsidRPr="00794118">
        <w:rPr>
          <w:rFonts w:asciiTheme="majorBidi" w:hAnsiTheme="majorBidi" w:cstheme="majorBidi"/>
          <w:color w:val="000000" w:themeColor="text1"/>
        </w:rPr>
        <w:t xml:space="preserve"> School of Government, Oxford University</w:t>
      </w:r>
      <w:r w:rsidR="00A51DA3"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for their very useful comments on earlier drafts of the manuscript. We also thank the anonymous reviewers and editor of </w:t>
      </w:r>
      <w:r w:rsidRPr="00794118">
        <w:rPr>
          <w:rFonts w:asciiTheme="majorBidi" w:hAnsiTheme="majorBidi" w:cstheme="majorBidi"/>
          <w:i/>
          <w:color w:val="000000" w:themeColor="text1"/>
        </w:rPr>
        <w:t>Polity</w:t>
      </w:r>
      <w:r w:rsidRPr="00794118">
        <w:rPr>
          <w:rFonts w:asciiTheme="majorBidi" w:hAnsiTheme="majorBidi" w:cstheme="majorBidi"/>
          <w:color w:val="000000" w:themeColor="text1"/>
        </w:rPr>
        <w:t xml:space="preserve"> for their constructive engagement in helping bring the paper to publication.</w:t>
      </w:r>
    </w:p>
    <w:p w14:paraId="38349ECF" w14:textId="77777777" w:rsidR="00421C8A" w:rsidRPr="00794118" w:rsidRDefault="00421C8A" w:rsidP="00421C8A">
      <w:pPr>
        <w:spacing w:line="480" w:lineRule="auto"/>
        <w:rPr>
          <w:rFonts w:asciiTheme="majorBidi" w:hAnsiTheme="majorBidi" w:cstheme="majorBidi"/>
          <w:b/>
          <w:bCs/>
          <w:color w:val="000000" w:themeColor="text1"/>
        </w:rPr>
      </w:pPr>
    </w:p>
    <w:p w14:paraId="71A19387" w14:textId="03152E1D" w:rsidR="00EC4758" w:rsidRPr="00794118" w:rsidRDefault="00072EB8" w:rsidP="00421C8A">
      <w:pPr>
        <w:spacing w:line="480" w:lineRule="auto"/>
        <w:rPr>
          <w:rFonts w:asciiTheme="majorBidi" w:hAnsiTheme="majorBidi" w:cstheme="majorBidi"/>
          <w:b/>
          <w:bCs/>
          <w:color w:val="000000" w:themeColor="text1"/>
        </w:rPr>
      </w:pPr>
      <w:r w:rsidRPr="00794118">
        <w:rPr>
          <w:rFonts w:asciiTheme="majorBidi" w:hAnsiTheme="majorBidi" w:cstheme="majorBidi"/>
          <w:b/>
          <w:bCs/>
          <w:color w:val="000000" w:themeColor="text1"/>
        </w:rPr>
        <w:t>Conflict of Interest Statement</w:t>
      </w:r>
      <w:r w:rsidR="00421C8A" w:rsidRPr="00794118">
        <w:rPr>
          <w:rFonts w:asciiTheme="majorBidi" w:hAnsiTheme="majorBidi" w:cstheme="majorBidi"/>
          <w:b/>
          <w:bCs/>
          <w:color w:val="000000" w:themeColor="text1"/>
        </w:rPr>
        <w:t xml:space="preserve">: </w:t>
      </w:r>
      <w:r w:rsidRPr="00794118">
        <w:rPr>
          <w:rFonts w:asciiTheme="majorBidi" w:hAnsiTheme="majorBidi" w:cstheme="majorBidi"/>
          <w:color w:val="000000" w:themeColor="text1"/>
        </w:rPr>
        <w:t xml:space="preserve">Jack Corbett has been </w:t>
      </w:r>
      <w:r w:rsidR="0062090A" w:rsidRPr="00794118">
        <w:rPr>
          <w:rFonts w:asciiTheme="majorBidi" w:hAnsiTheme="majorBidi" w:cstheme="majorBidi"/>
          <w:color w:val="000000" w:themeColor="text1"/>
        </w:rPr>
        <w:t>regularly engaged</w:t>
      </w:r>
      <w:r w:rsidRPr="00794118">
        <w:rPr>
          <w:rFonts w:asciiTheme="majorBidi" w:hAnsiTheme="majorBidi" w:cstheme="majorBidi"/>
          <w:color w:val="000000" w:themeColor="text1"/>
        </w:rPr>
        <w:t xml:space="preserve"> as a country expert for the Pacific Islands for the annual Freedom House “Freedom in the World” Survey.</w:t>
      </w:r>
      <w:r w:rsidR="00677858" w:rsidRPr="00794118">
        <w:rPr>
          <w:rFonts w:asciiTheme="majorBidi" w:hAnsiTheme="majorBidi" w:cstheme="majorBidi"/>
          <w:color w:val="000000" w:themeColor="text1"/>
        </w:rPr>
        <w:br w:type="page"/>
      </w:r>
      <w:r w:rsidR="00AA2584" w:rsidRPr="00794118">
        <w:rPr>
          <w:rFonts w:asciiTheme="majorBidi" w:hAnsiTheme="majorBidi" w:cstheme="majorBidi"/>
          <w:color w:val="000000" w:themeColor="text1"/>
        </w:rPr>
        <w:lastRenderedPageBreak/>
        <w:t>The study of democracy is at the core of both a normative and empirical political science.</w:t>
      </w:r>
      <w:r w:rsidR="003771BE" w:rsidRPr="00794118">
        <w:rPr>
          <w:rFonts w:asciiTheme="majorBidi" w:hAnsiTheme="majorBidi" w:cstheme="majorBidi"/>
          <w:color w:val="000000" w:themeColor="text1"/>
        </w:rPr>
        <w:t xml:space="preserve"> </w:t>
      </w:r>
      <w:r w:rsidR="001441AB" w:rsidRPr="00794118">
        <w:rPr>
          <w:rFonts w:asciiTheme="majorBidi" w:hAnsiTheme="majorBidi" w:cstheme="majorBidi"/>
          <w:color w:val="000000" w:themeColor="text1"/>
        </w:rPr>
        <w:t>Considerable activity</w:t>
      </w:r>
      <w:r w:rsidR="002F3180" w:rsidRPr="00794118">
        <w:rPr>
          <w:rFonts w:asciiTheme="majorBidi" w:hAnsiTheme="majorBidi" w:cstheme="majorBidi"/>
          <w:color w:val="000000" w:themeColor="text1"/>
        </w:rPr>
        <w:t xml:space="preserve"> is devoted to operationali</w:t>
      </w:r>
      <w:r w:rsidR="00B02199" w:rsidRPr="00794118">
        <w:rPr>
          <w:rFonts w:asciiTheme="majorBidi" w:hAnsiTheme="majorBidi" w:cstheme="majorBidi"/>
          <w:color w:val="000000" w:themeColor="text1"/>
        </w:rPr>
        <w:t>z</w:t>
      </w:r>
      <w:r w:rsidR="002F3180" w:rsidRPr="00794118">
        <w:rPr>
          <w:rFonts w:asciiTheme="majorBidi" w:hAnsiTheme="majorBidi" w:cstheme="majorBidi"/>
          <w:color w:val="000000" w:themeColor="text1"/>
        </w:rPr>
        <w:t xml:space="preserve">ing the concept of democracy to understand systematically where this regime type occurs and how it changes over time. This </w:t>
      </w:r>
      <w:r w:rsidR="00F40798" w:rsidRPr="00794118">
        <w:rPr>
          <w:rFonts w:asciiTheme="majorBidi" w:hAnsiTheme="majorBidi" w:cstheme="majorBidi"/>
          <w:color w:val="000000" w:themeColor="text1"/>
        </w:rPr>
        <w:t xml:space="preserve">empirical task </w:t>
      </w:r>
      <w:r w:rsidR="002F3180" w:rsidRPr="00794118">
        <w:rPr>
          <w:rFonts w:asciiTheme="majorBidi" w:hAnsiTheme="majorBidi" w:cstheme="majorBidi"/>
          <w:color w:val="000000" w:themeColor="text1"/>
        </w:rPr>
        <w:t>typically rests</w:t>
      </w:r>
      <w:r w:rsidR="00226C9E" w:rsidRPr="00794118">
        <w:rPr>
          <w:rFonts w:asciiTheme="majorBidi" w:hAnsiTheme="majorBidi" w:cstheme="majorBidi"/>
          <w:color w:val="000000" w:themeColor="text1"/>
        </w:rPr>
        <w:t xml:space="preserve"> on</w:t>
      </w:r>
      <w:r w:rsidR="002F3180" w:rsidRPr="00794118">
        <w:rPr>
          <w:rFonts w:asciiTheme="majorBidi" w:hAnsiTheme="majorBidi" w:cstheme="majorBidi"/>
          <w:color w:val="000000" w:themeColor="text1"/>
        </w:rPr>
        <w:t xml:space="preserve"> building, refining</w:t>
      </w:r>
      <w:r w:rsidR="00B02199" w:rsidRPr="00794118">
        <w:rPr>
          <w:rFonts w:asciiTheme="majorBidi" w:hAnsiTheme="majorBidi" w:cstheme="majorBidi"/>
          <w:color w:val="000000" w:themeColor="text1"/>
        </w:rPr>
        <w:t>,</w:t>
      </w:r>
      <w:r w:rsidR="002F3180" w:rsidRPr="00794118">
        <w:rPr>
          <w:rFonts w:asciiTheme="majorBidi" w:hAnsiTheme="majorBidi" w:cstheme="majorBidi"/>
          <w:color w:val="000000" w:themeColor="text1"/>
        </w:rPr>
        <w:t xml:space="preserve"> and using</w:t>
      </w:r>
      <w:r w:rsidR="00F40798" w:rsidRPr="00794118">
        <w:rPr>
          <w:rFonts w:asciiTheme="majorBidi" w:hAnsiTheme="majorBidi" w:cstheme="majorBidi"/>
          <w:color w:val="000000" w:themeColor="text1"/>
        </w:rPr>
        <w:t xml:space="preserve"> cross-national indices </w:t>
      </w:r>
      <w:r w:rsidR="003771BE" w:rsidRPr="00794118">
        <w:rPr>
          <w:rFonts w:asciiTheme="majorBidi" w:hAnsiTheme="majorBidi" w:cstheme="majorBidi"/>
          <w:color w:val="000000" w:themeColor="text1"/>
        </w:rPr>
        <w:t>to</w:t>
      </w:r>
      <w:r w:rsidR="00F40798" w:rsidRPr="00794118">
        <w:rPr>
          <w:rFonts w:asciiTheme="majorBidi" w:hAnsiTheme="majorBidi" w:cstheme="majorBidi"/>
          <w:color w:val="000000" w:themeColor="text1"/>
        </w:rPr>
        <w:t xml:space="preserve"> measure the quality of democracy. </w:t>
      </w:r>
      <w:r w:rsidR="002F3180" w:rsidRPr="00794118">
        <w:rPr>
          <w:rFonts w:asciiTheme="majorBidi" w:hAnsiTheme="majorBidi" w:cstheme="majorBidi"/>
          <w:color w:val="000000" w:themeColor="text1"/>
        </w:rPr>
        <w:t xml:space="preserve">In </w:t>
      </w:r>
      <w:r w:rsidR="00C17CCC" w:rsidRPr="00794118">
        <w:rPr>
          <w:rFonts w:asciiTheme="majorBidi" w:hAnsiTheme="majorBidi" w:cstheme="majorBidi"/>
          <w:color w:val="000000" w:themeColor="text1"/>
        </w:rPr>
        <w:t>an</w:t>
      </w:r>
      <w:r w:rsidR="002F3180" w:rsidRPr="00794118">
        <w:rPr>
          <w:rFonts w:asciiTheme="majorBidi" w:hAnsiTheme="majorBidi" w:cstheme="majorBidi"/>
          <w:color w:val="000000" w:themeColor="text1"/>
        </w:rPr>
        <w:t xml:space="preserve"> age </w:t>
      </w:r>
      <w:r w:rsidR="00C17CCC" w:rsidRPr="00794118">
        <w:rPr>
          <w:rFonts w:asciiTheme="majorBidi" w:hAnsiTheme="majorBidi" w:cstheme="majorBidi"/>
          <w:color w:val="000000" w:themeColor="text1"/>
        </w:rPr>
        <w:t>defined by</w:t>
      </w:r>
      <w:r w:rsidR="002F3180" w:rsidRPr="00794118">
        <w:rPr>
          <w:rFonts w:asciiTheme="majorBidi" w:hAnsiTheme="majorBidi" w:cstheme="majorBidi"/>
          <w:color w:val="000000" w:themeColor="text1"/>
        </w:rPr>
        <w:t xml:space="preserve"> apparent democratic decline, this task </w:t>
      </w:r>
      <w:r w:rsidR="00C17CCC" w:rsidRPr="00794118">
        <w:rPr>
          <w:rFonts w:asciiTheme="majorBidi" w:hAnsiTheme="majorBidi" w:cstheme="majorBidi"/>
          <w:color w:val="000000" w:themeColor="text1"/>
        </w:rPr>
        <w:t>is</w:t>
      </w:r>
      <w:r w:rsidR="002F3180" w:rsidRPr="00794118">
        <w:rPr>
          <w:rFonts w:asciiTheme="majorBidi" w:hAnsiTheme="majorBidi" w:cstheme="majorBidi"/>
          <w:color w:val="000000" w:themeColor="text1"/>
        </w:rPr>
        <w:t xml:space="preserve"> seemingly more urgen</w:t>
      </w:r>
      <w:r w:rsidR="00C17CCC" w:rsidRPr="00794118">
        <w:rPr>
          <w:rFonts w:asciiTheme="majorBidi" w:hAnsiTheme="majorBidi" w:cstheme="majorBidi"/>
          <w:color w:val="000000" w:themeColor="text1"/>
        </w:rPr>
        <w:t>t</w:t>
      </w:r>
      <w:r w:rsidR="002F3180" w:rsidRPr="00794118">
        <w:rPr>
          <w:rFonts w:asciiTheme="majorBidi" w:hAnsiTheme="majorBidi" w:cstheme="majorBidi"/>
          <w:color w:val="000000" w:themeColor="text1"/>
        </w:rPr>
        <w:t xml:space="preserve"> than ever. To safeguard and strengthen democracy, we need to better explain how and why it works in different countries and eras. </w:t>
      </w:r>
    </w:p>
    <w:p w14:paraId="18F2C0B4" w14:textId="77777777" w:rsidR="007728F9" w:rsidRPr="00794118" w:rsidRDefault="001441AB" w:rsidP="00421C8A">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T</w:t>
      </w:r>
      <w:r w:rsidR="00255144" w:rsidRPr="00794118">
        <w:rPr>
          <w:rFonts w:asciiTheme="majorBidi" w:hAnsiTheme="majorBidi" w:cstheme="majorBidi"/>
          <w:color w:val="000000" w:themeColor="text1"/>
        </w:rPr>
        <w:t xml:space="preserve">his </w:t>
      </w:r>
      <w:r w:rsidR="002F3180" w:rsidRPr="00794118">
        <w:rPr>
          <w:rFonts w:asciiTheme="majorBidi" w:hAnsiTheme="majorBidi" w:cstheme="majorBidi"/>
          <w:color w:val="000000" w:themeColor="text1"/>
        </w:rPr>
        <w:t>approach</w:t>
      </w:r>
      <w:r w:rsidR="00255144" w:rsidRPr="00794118">
        <w:rPr>
          <w:rFonts w:asciiTheme="majorBidi" w:hAnsiTheme="majorBidi" w:cstheme="majorBidi"/>
          <w:color w:val="000000" w:themeColor="text1"/>
        </w:rPr>
        <w:t xml:space="preserve"> is </w:t>
      </w:r>
      <w:r w:rsidRPr="00794118">
        <w:rPr>
          <w:rFonts w:asciiTheme="majorBidi" w:hAnsiTheme="majorBidi" w:cstheme="majorBidi"/>
          <w:color w:val="000000" w:themeColor="text1"/>
        </w:rPr>
        <w:t>typically</w:t>
      </w:r>
      <w:r w:rsidR="00386F7D" w:rsidRPr="00794118">
        <w:rPr>
          <w:rFonts w:asciiTheme="majorBidi" w:hAnsiTheme="majorBidi" w:cstheme="majorBidi"/>
          <w:color w:val="000000" w:themeColor="text1"/>
        </w:rPr>
        <w:t xml:space="preserve"> based on</w:t>
      </w:r>
      <w:r w:rsidR="00255144" w:rsidRPr="00794118">
        <w:rPr>
          <w:rFonts w:asciiTheme="majorBidi" w:hAnsiTheme="majorBidi" w:cstheme="majorBidi"/>
          <w:color w:val="000000" w:themeColor="text1"/>
        </w:rPr>
        <w:t xml:space="preserve"> </w:t>
      </w:r>
      <w:r w:rsidR="00386F7D" w:rsidRPr="00794118">
        <w:rPr>
          <w:rFonts w:asciiTheme="majorBidi" w:hAnsiTheme="majorBidi" w:cstheme="majorBidi"/>
          <w:color w:val="000000" w:themeColor="text1"/>
        </w:rPr>
        <w:t xml:space="preserve">an implicit </w:t>
      </w:r>
      <w:r w:rsidR="00CD1586" w:rsidRPr="00794118">
        <w:rPr>
          <w:rFonts w:asciiTheme="majorBidi" w:hAnsiTheme="majorBidi" w:cstheme="majorBidi"/>
          <w:color w:val="000000" w:themeColor="text1"/>
        </w:rPr>
        <w:t>“</w:t>
      </w:r>
      <w:r w:rsidR="00386F7D" w:rsidRPr="00794118">
        <w:rPr>
          <w:rFonts w:asciiTheme="majorBidi" w:hAnsiTheme="majorBidi" w:cstheme="majorBidi"/>
          <w:color w:val="000000" w:themeColor="text1"/>
        </w:rPr>
        <w:t>end of history</w:t>
      </w:r>
      <w:r w:rsidR="00CD1586" w:rsidRPr="00794118">
        <w:rPr>
          <w:rFonts w:asciiTheme="majorBidi" w:hAnsiTheme="majorBidi" w:cstheme="majorBidi"/>
          <w:color w:val="000000" w:themeColor="text1"/>
        </w:rPr>
        <w:t>”</w:t>
      </w:r>
      <w:r w:rsidR="00386F7D" w:rsidRPr="00794118">
        <w:rPr>
          <w:rFonts w:asciiTheme="majorBidi" w:hAnsiTheme="majorBidi" w:cstheme="majorBidi"/>
          <w:color w:val="000000" w:themeColor="text1"/>
        </w:rPr>
        <w:t xml:space="preserve"> assumption: that </w:t>
      </w:r>
      <w:r w:rsidR="00255144" w:rsidRPr="00794118">
        <w:rPr>
          <w:rFonts w:asciiTheme="majorBidi" w:hAnsiTheme="majorBidi" w:cstheme="majorBidi"/>
          <w:color w:val="000000" w:themeColor="text1"/>
        </w:rPr>
        <w:t xml:space="preserve">the version of democracy, or something very similar to it, that became pre-eminent around the world in the </w:t>
      </w:r>
      <w:r w:rsidR="00226C9E" w:rsidRPr="00794118">
        <w:rPr>
          <w:rFonts w:asciiTheme="majorBidi" w:hAnsiTheme="majorBidi" w:cstheme="majorBidi"/>
          <w:color w:val="000000" w:themeColor="text1"/>
        </w:rPr>
        <w:t xml:space="preserve">latter half of the </w:t>
      </w:r>
      <w:r w:rsidR="00255144" w:rsidRPr="00794118">
        <w:rPr>
          <w:rFonts w:asciiTheme="majorBidi" w:hAnsiTheme="majorBidi" w:cstheme="majorBidi"/>
          <w:color w:val="000000" w:themeColor="text1"/>
        </w:rPr>
        <w:t>2</w:t>
      </w:r>
      <w:r w:rsidR="00421C8A" w:rsidRPr="00794118">
        <w:rPr>
          <w:rFonts w:asciiTheme="majorBidi" w:hAnsiTheme="majorBidi" w:cstheme="majorBidi"/>
          <w:color w:val="000000" w:themeColor="text1"/>
        </w:rPr>
        <w:t>0th</w:t>
      </w:r>
      <w:r w:rsidR="00255144" w:rsidRPr="00794118">
        <w:rPr>
          <w:rFonts w:asciiTheme="majorBidi" w:hAnsiTheme="majorBidi" w:cstheme="majorBidi"/>
          <w:color w:val="000000" w:themeColor="text1"/>
        </w:rPr>
        <w:t xml:space="preserve"> </w:t>
      </w:r>
      <w:r w:rsidR="00017E8A" w:rsidRPr="00794118">
        <w:rPr>
          <w:rFonts w:asciiTheme="majorBidi" w:hAnsiTheme="majorBidi" w:cstheme="majorBidi"/>
          <w:color w:val="000000" w:themeColor="text1"/>
        </w:rPr>
        <w:t>c</w:t>
      </w:r>
      <w:r w:rsidR="00255144" w:rsidRPr="00794118">
        <w:rPr>
          <w:rFonts w:asciiTheme="majorBidi" w:hAnsiTheme="majorBidi" w:cstheme="majorBidi"/>
          <w:color w:val="000000" w:themeColor="text1"/>
        </w:rPr>
        <w:t>entury, will be the model for the 2</w:t>
      </w:r>
      <w:r w:rsidR="00421C8A" w:rsidRPr="00794118">
        <w:rPr>
          <w:rFonts w:asciiTheme="majorBidi" w:hAnsiTheme="majorBidi" w:cstheme="majorBidi"/>
          <w:color w:val="000000" w:themeColor="text1"/>
        </w:rPr>
        <w:t>1st</w:t>
      </w:r>
      <w:r w:rsidR="00255144" w:rsidRPr="00794118">
        <w:rPr>
          <w:rFonts w:asciiTheme="majorBidi" w:hAnsiTheme="majorBidi" w:cstheme="majorBidi"/>
          <w:color w:val="000000" w:themeColor="text1"/>
        </w:rPr>
        <w:t xml:space="preserve"> </w:t>
      </w:r>
      <w:r w:rsidR="00017E8A" w:rsidRPr="00794118">
        <w:rPr>
          <w:rFonts w:asciiTheme="majorBidi" w:hAnsiTheme="majorBidi" w:cstheme="majorBidi"/>
          <w:color w:val="000000" w:themeColor="text1"/>
        </w:rPr>
        <w:t>c</w:t>
      </w:r>
      <w:r w:rsidR="00255144" w:rsidRPr="00794118">
        <w:rPr>
          <w:rFonts w:asciiTheme="majorBidi" w:hAnsiTheme="majorBidi" w:cstheme="majorBidi"/>
          <w:color w:val="000000" w:themeColor="text1"/>
        </w:rPr>
        <w:t>entury</w:t>
      </w:r>
      <w:r w:rsidRPr="00794118">
        <w:rPr>
          <w:rFonts w:asciiTheme="majorBidi" w:hAnsiTheme="majorBidi" w:cstheme="majorBidi"/>
          <w:color w:val="000000" w:themeColor="text1"/>
        </w:rPr>
        <w:t xml:space="preserve"> too</w:t>
      </w:r>
      <w:r w:rsidR="00255144" w:rsidRPr="00794118">
        <w:rPr>
          <w:rFonts w:asciiTheme="majorBidi" w:hAnsiTheme="majorBidi" w:cstheme="majorBidi"/>
          <w:color w:val="000000" w:themeColor="text1"/>
        </w:rPr>
        <w:t>.</w:t>
      </w:r>
      <w:r w:rsidR="002F3180" w:rsidRPr="00794118">
        <w:rPr>
          <w:rFonts w:asciiTheme="majorBidi" w:hAnsiTheme="majorBidi" w:cstheme="majorBidi"/>
          <w:color w:val="000000" w:themeColor="text1"/>
        </w:rPr>
        <w:t xml:space="preserve"> The problem lies in democracy’s ambiguity, defying simple operationalization</w:t>
      </w:r>
      <w:r w:rsidR="00C17CCC" w:rsidRPr="00794118">
        <w:rPr>
          <w:rFonts w:asciiTheme="majorBidi" w:hAnsiTheme="majorBidi" w:cstheme="majorBidi"/>
          <w:color w:val="000000" w:themeColor="text1"/>
        </w:rPr>
        <w:t>; it</w:t>
      </w:r>
      <w:r w:rsidR="0063170D" w:rsidRPr="00794118">
        <w:rPr>
          <w:rFonts w:asciiTheme="majorBidi" w:hAnsiTheme="majorBidi" w:cstheme="majorBidi"/>
          <w:color w:val="000000" w:themeColor="text1"/>
        </w:rPr>
        <w:t xml:space="preserve"> is ever in motion</w:t>
      </w:r>
      <w:r w:rsidR="00AD5156" w:rsidRPr="00794118">
        <w:rPr>
          <w:rFonts w:asciiTheme="majorBidi" w:hAnsiTheme="majorBidi" w:cstheme="majorBidi"/>
          <w:color w:val="000000" w:themeColor="text1"/>
        </w:rPr>
        <w:t>, changing and adapting to new political and social developments</w:t>
      </w:r>
      <w:r w:rsidR="005E193A" w:rsidRPr="00794118">
        <w:rPr>
          <w:rFonts w:asciiTheme="majorBidi" w:hAnsiTheme="majorBidi" w:cstheme="majorBidi"/>
          <w:color w:val="000000" w:themeColor="text1"/>
        </w:rPr>
        <w:t>.</w:t>
      </w:r>
      <w:r w:rsidR="001473AF" w:rsidRPr="00794118">
        <w:rPr>
          <w:rStyle w:val="FootnoteReference"/>
          <w:rFonts w:asciiTheme="majorBidi" w:hAnsiTheme="majorBidi" w:cstheme="majorBidi"/>
          <w:color w:val="000000" w:themeColor="text1"/>
        </w:rPr>
        <w:footnoteReference w:id="2"/>
      </w:r>
      <w:r w:rsidR="005E193A" w:rsidRPr="00794118">
        <w:rPr>
          <w:rFonts w:asciiTheme="majorBidi" w:hAnsiTheme="majorBidi" w:cstheme="majorBidi"/>
          <w:color w:val="000000" w:themeColor="text1"/>
        </w:rPr>
        <w:t xml:space="preserve"> </w:t>
      </w:r>
      <w:r w:rsidR="0078068B" w:rsidRPr="00794118">
        <w:rPr>
          <w:rFonts w:asciiTheme="majorBidi" w:hAnsiTheme="majorBidi" w:cstheme="majorBidi"/>
          <w:color w:val="000000" w:themeColor="text1"/>
        </w:rPr>
        <w:t>W</w:t>
      </w:r>
      <w:r w:rsidR="00255144" w:rsidRPr="00794118">
        <w:rPr>
          <w:rFonts w:asciiTheme="majorBidi" w:hAnsiTheme="majorBidi" w:cstheme="majorBidi"/>
          <w:color w:val="000000" w:themeColor="text1"/>
        </w:rPr>
        <w:t xml:space="preserve">hat we </w:t>
      </w:r>
      <w:r w:rsidR="00255144" w:rsidRPr="00794118">
        <w:rPr>
          <w:rFonts w:asciiTheme="majorBidi" w:hAnsiTheme="majorBidi" w:cstheme="majorBidi"/>
          <w:i/>
          <w:color w:val="000000" w:themeColor="text1"/>
        </w:rPr>
        <w:t>mean</w:t>
      </w:r>
      <w:r w:rsidR="00255144" w:rsidRPr="00794118">
        <w:rPr>
          <w:rFonts w:asciiTheme="majorBidi" w:hAnsiTheme="majorBidi" w:cstheme="majorBidi"/>
          <w:color w:val="000000" w:themeColor="text1"/>
        </w:rPr>
        <w:t xml:space="preserve"> by democracy is </w:t>
      </w:r>
      <w:r w:rsidR="00F734B0" w:rsidRPr="00794118">
        <w:rPr>
          <w:rFonts w:asciiTheme="majorBidi" w:hAnsiTheme="majorBidi" w:cstheme="majorBidi"/>
          <w:color w:val="000000" w:themeColor="text1"/>
        </w:rPr>
        <w:t xml:space="preserve">not stable across </w:t>
      </w:r>
      <w:r w:rsidR="00713DB6" w:rsidRPr="00794118">
        <w:rPr>
          <w:rFonts w:asciiTheme="majorBidi" w:hAnsiTheme="majorBidi" w:cstheme="majorBidi"/>
          <w:color w:val="000000" w:themeColor="text1"/>
        </w:rPr>
        <w:t xml:space="preserve">space </w:t>
      </w:r>
      <w:r w:rsidR="00F734B0" w:rsidRPr="00794118">
        <w:rPr>
          <w:rFonts w:asciiTheme="majorBidi" w:hAnsiTheme="majorBidi" w:cstheme="majorBidi"/>
          <w:color w:val="000000" w:themeColor="text1"/>
        </w:rPr>
        <w:t>and over time</w:t>
      </w:r>
      <w:r w:rsidR="00255144" w:rsidRPr="00794118">
        <w:rPr>
          <w:rFonts w:asciiTheme="majorBidi" w:hAnsiTheme="majorBidi" w:cstheme="majorBidi"/>
          <w:color w:val="000000" w:themeColor="text1"/>
        </w:rPr>
        <w:t>. The concept is being stretched.</w:t>
      </w:r>
      <w:r w:rsidR="005E193A" w:rsidRPr="00794118">
        <w:rPr>
          <w:rFonts w:asciiTheme="majorBidi" w:hAnsiTheme="majorBidi" w:cstheme="majorBidi"/>
          <w:color w:val="000000" w:themeColor="text1"/>
        </w:rPr>
        <w:t xml:space="preserve"> </w:t>
      </w:r>
      <w:r w:rsidR="003771BE" w:rsidRPr="00794118">
        <w:rPr>
          <w:rFonts w:asciiTheme="majorBidi" w:hAnsiTheme="majorBidi" w:cstheme="majorBidi"/>
          <w:color w:val="000000" w:themeColor="text1"/>
        </w:rPr>
        <w:t>Indeed, normative theorists have long held that democracy’s inherent ambiguity is its greatest strength</w:t>
      </w:r>
      <w:r w:rsidR="00C17CCC" w:rsidRPr="00794118">
        <w:rPr>
          <w:rFonts w:asciiTheme="majorBidi" w:hAnsiTheme="majorBidi" w:cstheme="majorBidi"/>
          <w:color w:val="000000" w:themeColor="text1"/>
        </w:rPr>
        <w:t xml:space="preserve"> </w:t>
      </w:r>
      <w:r w:rsidR="005E193A" w:rsidRPr="00794118">
        <w:rPr>
          <w:rFonts w:asciiTheme="majorBidi" w:hAnsiTheme="majorBidi" w:cstheme="majorBidi"/>
          <w:color w:val="000000" w:themeColor="text1"/>
        </w:rPr>
        <w:t>as an empirically successful regime ty</w:t>
      </w:r>
      <w:r w:rsidR="001473AF" w:rsidRPr="00794118">
        <w:rPr>
          <w:rFonts w:asciiTheme="majorBidi" w:hAnsiTheme="majorBidi" w:cstheme="majorBidi"/>
          <w:color w:val="000000" w:themeColor="text1"/>
        </w:rPr>
        <w:t>pe</w:t>
      </w:r>
      <w:r w:rsidR="002F3180" w:rsidRPr="00794118">
        <w:rPr>
          <w:rFonts w:asciiTheme="majorBidi" w:hAnsiTheme="majorBidi" w:cstheme="majorBidi"/>
          <w:color w:val="000000" w:themeColor="text1"/>
        </w:rPr>
        <w:t>.</w:t>
      </w:r>
      <w:r w:rsidR="001473AF" w:rsidRPr="00794118">
        <w:rPr>
          <w:rStyle w:val="FootnoteReference"/>
          <w:rFonts w:asciiTheme="majorBidi" w:hAnsiTheme="majorBidi" w:cstheme="majorBidi"/>
          <w:color w:val="000000" w:themeColor="text1"/>
        </w:rPr>
        <w:footnoteReference w:id="3"/>
      </w:r>
      <w:r w:rsidR="002F3180" w:rsidRPr="00794118">
        <w:rPr>
          <w:rFonts w:asciiTheme="majorBidi" w:hAnsiTheme="majorBidi" w:cstheme="majorBidi"/>
          <w:color w:val="000000" w:themeColor="text1"/>
        </w:rPr>
        <w:t xml:space="preserve"> It is</w:t>
      </w:r>
      <w:r w:rsidR="001A56C8" w:rsidRPr="00794118">
        <w:rPr>
          <w:rFonts w:asciiTheme="majorBidi" w:hAnsiTheme="majorBidi" w:cstheme="majorBidi"/>
          <w:color w:val="000000" w:themeColor="text1"/>
        </w:rPr>
        <w:t xml:space="preserve"> also</w:t>
      </w:r>
      <w:r w:rsidR="005E193A" w:rsidRPr="00794118">
        <w:rPr>
          <w:rFonts w:asciiTheme="majorBidi" w:hAnsiTheme="majorBidi" w:cstheme="majorBidi"/>
          <w:color w:val="000000" w:themeColor="text1"/>
        </w:rPr>
        <w:t xml:space="preserve"> its key virtue as a morally </w:t>
      </w:r>
    </w:p>
    <w:p w14:paraId="4AD681B6" w14:textId="66FCFF7D" w:rsidR="00CC31E1" w:rsidRPr="00794118" w:rsidRDefault="005E193A" w:rsidP="007728F9">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compelling regime type.</w:t>
      </w:r>
      <w:r w:rsidR="001473AF" w:rsidRPr="00794118">
        <w:rPr>
          <w:rStyle w:val="FootnoteReference"/>
          <w:rFonts w:asciiTheme="majorBidi" w:hAnsiTheme="majorBidi" w:cstheme="majorBidi"/>
          <w:color w:val="000000" w:themeColor="text1"/>
        </w:rPr>
        <w:footnoteReference w:id="4"/>
      </w:r>
      <w:r w:rsidR="00226C9E" w:rsidRPr="00794118">
        <w:rPr>
          <w:rFonts w:asciiTheme="majorBidi" w:hAnsiTheme="majorBidi" w:cstheme="majorBidi"/>
          <w:color w:val="000000" w:themeColor="text1"/>
        </w:rPr>
        <w:t xml:space="preserve"> </w:t>
      </w:r>
      <w:r w:rsidR="003771BE" w:rsidRPr="00794118">
        <w:rPr>
          <w:rFonts w:asciiTheme="majorBidi" w:hAnsiTheme="majorBidi" w:cstheme="majorBidi"/>
          <w:color w:val="000000" w:themeColor="text1"/>
        </w:rPr>
        <w:t>T</w:t>
      </w:r>
      <w:r w:rsidR="00031343" w:rsidRPr="00794118">
        <w:rPr>
          <w:rFonts w:asciiTheme="majorBidi" w:hAnsiTheme="majorBidi" w:cstheme="majorBidi"/>
          <w:color w:val="000000" w:themeColor="text1"/>
        </w:rPr>
        <w:t xml:space="preserve">he </w:t>
      </w:r>
      <w:r w:rsidR="001441AB" w:rsidRPr="00794118">
        <w:rPr>
          <w:rFonts w:asciiTheme="majorBidi" w:hAnsiTheme="majorBidi" w:cstheme="majorBidi"/>
          <w:color w:val="000000" w:themeColor="text1"/>
        </w:rPr>
        <w:t>point is</w:t>
      </w:r>
      <w:r w:rsidR="001441AB" w:rsidRPr="00794118">
        <w:rPr>
          <w:rFonts w:asciiTheme="majorBidi" w:hAnsiTheme="majorBidi" w:cstheme="majorBidi"/>
          <w:strike/>
          <w:color w:val="000000" w:themeColor="text1"/>
        </w:rPr>
        <w:t>:</w:t>
      </w:r>
      <w:r w:rsidR="001441AB" w:rsidRPr="00794118">
        <w:rPr>
          <w:rFonts w:asciiTheme="majorBidi" w:hAnsiTheme="majorBidi" w:cstheme="majorBidi"/>
          <w:color w:val="000000" w:themeColor="text1"/>
        </w:rPr>
        <w:t xml:space="preserve"> </w:t>
      </w:r>
      <w:r w:rsidR="00421C8A" w:rsidRPr="00794118">
        <w:rPr>
          <w:rFonts w:asciiTheme="majorBidi" w:hAnsiTheme="majorBidi" w:cstheme="majorBidi"/>
          <w:color w:val="000000" w:themeColor="text1"/>
        </w:rPr>
        <w:t xml:space="preserve">that </w:t>
      </w:r>
      <w:r w:rsidR="001441AB" w:rsidRPr="00794118">
        <w:rPr>
          <w:rFonts w:asciiTheme="majorBidi" w:hAnsiTheme="majorBidi" w:cstheme="majorBidi"/>
          <w:color w:val="000000" w:themeColor="text1"/>
        </w:rPr>
        <w:t xml:space="preserve">the </w:t>
      </w:r>
      <w:r w:rsidR="00031343" w:rsidRPr="00794118">
        <w:rPr>
          <w:rFonts w:asciiTheme="majorBidi" w:hAnsiTheme="majorBidi" w:cstheme="majorBidi"/>
          <w:color w:val="000000" w:themeColor="text1"/>
        </w:rPr>
        <w:t>very quality th</w:t>
      </w:r>
      <w:r w:rsidRPr="00794118">
        <w:rPr>
          <w:rFonts w:asciiTheme="majorBidi" w:hAnsiTheme="majorBidi" w:cstheme="majorBidi"/>
          <w:color w:val="000000" w:themeColor="text1"/>
        </w:rPr>
        <w:t>at makes democracy so</w:t>
      </w:r>
      <w:r w:rsidR="003771BE" w:rsidRPr="00794118">
        <w:rPr>
          <w:rFonts w:asciiTheme="majorBidi" w:hAnsiTheme="majorBidi" w:cstheme="majorBidi"/>
          <w:color w:val="000000" w:themeColor="text1"/>
        </w:rPr>
        <w:t xml:space="preserve"> attractive in theory and practice also makes it</w:t>
      </w:r>
      <w:r w:rsidRPr="00794118">
        <w:rPr>
          <w:rFonts w:asciiTheme="majorBidi" w:hAnsiTheme="majorBidi" w:cstheme="majorBidi"/>
          <w:color w:val="000000" w:themeColor="text1"/>
        </w:rPr>
        <w:t xml:space="preserve"> hard t</w:t>
      </w:r>
      <w:r w:rsidR="002F3180" w:rsidRPr="00794118">
        <w:rPr>
          <w:rFonts w:asciiTheme="majorBidi" w:hAnsiTheme="majorBidi" w:cstheme="majorBidi"/>
          <w:color w:val="000000" w:themeColor="text1"/>
        </w:rPr>
        <w:t>o operationali</w:t>
      </w:r>
      <w:r w:rsidR="00B02199" w:rsidRPr="00794118">
        <w:rPr>
          <w:rFonts w:asciiTheme="majorBidi" w:hAnsiTheme="majorBidi" w:cstheme="majorBidi"/>
          <w:color w:val="000000" w:themeColor="text1"/>
        </w:rPr>
        <w:t>z</w:t>
      </w:r>
      <w:r w:rsidR="002F3180" w:rsidRPr="00794118">
        <w:rPr>
          <w:rFonts w:asciiTheme="majorBidi" w:hAnsiTheme="majorBidi" w:cstheme="majorBidi"/>
          <w:color w:val="000000" w:themeColor="text1"/>
        </w:rPr>
        <w:t>e</w:t>
      </w:r>
      <w:r w:rsidRPr="00794118">
        <w:rPr>
          <w:rFonts w:asciiTheme="majorBidi" w:hAnsiTheme="majorBidi" w:cstheme="majorBidi"/>
          <w:color w:val="000000" w:themeColor="text1"/>
        </w:rPr>
        <w:t>.</w:t>
      </w:r>
      <w:r w:rsidR="001441AB"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Our key argument </w:t>
      </w:r>
      <w:r w:rsidR="003771BE" w:rsidRPr="00794118">
        <w:rPr>
          <w:rFonts w:asciiTheme="majorBidi" w:hAnsiTheme="majorBidi" w:cstheme="majorBidi"/>
          <w:color w:val="000000" w:themeColor="text1"/>
        </w:rPr>
        <w:t xml:space="preserve">is that </w:t>
      </w:r>
      <w:r w:rsidR="003771BE" w:rsidRPr="00794118">
        <w:rPr>
          <w:rFonts w:asciiTheme="majorBidi" w:hAnsiTheme="majorBidi" w:cstheme="majorBidi"/>
          <w:color w:val="000000" w:themeColor="text1"/>
        </w:rPr>
        <w:lastRenderedPageBreak/>
        <w:t xml:space="preserve">efforts to measure the quality of democracy in mainstream political science </w:t>
      </w:r>
      <w:r w:rsidR="001441AB" w:rsidRPr="00794118">
        <w:rPr>
          <w:rFonts w:asciiTheme="majorBidi" w:hAnsiTheme="majorBidi" w:cstheme="majorBidi"/>
          <w:color w:val="000000" w:themeColor="text1"/>
        </w:rPr>
        <w:t xml:space="preserve">would be aided by greater </w:t>
      </w:r>
      <w:r w:rsidRPr="00794118">
        <w:rPr>
          <w:rFonts w:asciiTheme="majorBidi" w:hAnsiTheme="majorBidi" w:cstheme="majorBidi"/>
          <w:color w:val="000000" w:themeColor="text1"/>
        </w:rPr>
        <w:t>engage</w:t>
      </w:r>
      <w:r w:rsidR="001441AB" w:rsidRPr="00794118">
        <w:rPr>
          <w:rFonts w:asciiTheme="majorBidi" w:hAnsiTheme="majorBidi" w:cstheme="majorBidi"/>
          <w:color w:val="000000" w:themeColor="text1"/>
        </w:rPr>
        <w:t xml:space="preserve">ment </w:t>
      </w:r>
      <w:r w:rsidRPr="00794118">
        <w:rPr>
          <w:rFonts w:asciiTheme="majorBidi" w:hAnsiTheme="majorBidi" w:cstheme="majorBidi"/>
          <w:color w:val="000000" w:themeColor="text1"/>
        </w:rPr>
        <w:t>with</w:t>
      </w:r>
      <w:r w:rsidR="00F734B0" w:rsidRPr="00794118">
        <w:rPr>
          <w:rFonts w:asciiTheme="majorBidi" w:hAnsiTheme="majorBidi" w:cstheme="majorBidi"/>
          <w:color w:val="000000" w:themeColor="text1"/>
        </w:rPr>
        <w:t xml:space="preserve"> these</w:t>
      </w:r>
      <w:r w:rsidR="003771BE" w:rsidRPr="00794118">
        <w:rPr>
          <w:rFonts w:asciiTheme="majorBidi" w:hAnsiTheme="majorBidi" w:cstheme="majorBidi"/>
          <w:color w:val="000000" w:themeColor="text1"/>
        </w:rPr>
        <w:t xml:space="preserve"> alternative</w:t>
      </w:r>
      <w:r w:rsidRPr="00794118">
        <w:rPr>
          <w:rFonts w:asciiTheme="majorBidi" w:hAnsiTheme="majorBidi" w:cstheme="majorBidi"/>
          <w:color w:val="000000" w:themeColor="text1"/>
        </w:rPr>
        <w:t xml:space="preserve"> approaches to the study of democracy</w:t>
      </w:r>
      <w:r w:rsidR="001441AB" w:rsidRPr="00794118">
        <w:rPr>
          <w:rFonts w:asciiTheme="majorBidi" w:hAnsiTheme="majorBidi" w:cstheme="majorBidi"/>
          <w:color w:val="000000" w:themeColor="text1"/>
        </w:rPr>
        <w:t xml:space="preserve"> found in both normative theory and interpretive political science. </w:t>
      </w:r>
    </w:p>
    <w:p w14:paraId="54A9AE4B" w14:textId="56395DE4" w:rsidR="0087479B" w:rsidRPr="00794118" w:rsidRDefault="0005476F" w:rsidP="001F7E8B">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To make this case we interrogate the most recent </w:t>
      </w:r>
      <w:r w:rsidR="005209A3" w:rsidRPr="00794118">
        <w:rPr>
          <w:rFonts w:asciiTheme="majorBidi" w:hAnsiTheme="majorBidi" w:cstheme="majorBidi"/>
          <w:color w:val="000000" w:themeColor="text1"/>
        </w:rPr>
        <w:t xml:space="preserve">and sophisticated </w:t>
      </w:r>
      <w:r w:rsidRPr="00794118">
        <w:rPr>
          <w:rFonts w:asciiTheme="majorBidi" w:hAnsiTheme="majorBidi" w:cstheme="majorBidi"/>
          <w:color w:val="000000" w:themeColor="text1"/>
        </w:rPr>
        <w:t xml:space="preserve">attempt to solve democracy’s ambiguity problem: </w:t>
      </w:r>
      <w:proofErr w:type="gramStart"/>
      <w:r w:rsidRPr="00794118">
        <w:rPr>
          <w:rFonts w:asciiTheme="majorBidi" w:hAnsiTheme="majorBidi" w:cstheme="majorBidi"/>
          <w:color w:val="000000" w:themeColor="text1"/>
        </w:rPr>
        <w:t>the</w:t>
      </w:r>
      <w:proofErr w:type="gramEnd"/>
      <w:r w:rsidRPr="00794118">
        <w:rPr>
          <w:rFonts w:asciiTheme="majorBidi" w:hAnsiTheme="majorBidi" w:cstheme="majorBidi"/>
          <w:color w:val="000000" w:themeColor="text1"/>
        </w:rPr>
        <w:t xml:space="preserve"> Varieties of Democracy (V-Dem) Project. V-Dem </w:t>
      </w:r>
      <w:r w:rsidR="000C698A" w:rsidRPr="00794118">
        <w:rPr>
          <w:rFonts w:asciiTheme="majorBidi" w:hAnsiTheme="majorBidi" w:cstheme="majorBidi"/>
          <w:color w:val="000000" w:themeColor="text1"/>
        </w:rPr>
        <w:t xml:space="preserve">is </w:t>
      </w:r>
      <w:r w:rsidR="0087479B" w:rsidRPr="00794118">
        <w:rPr>
          <w:rFonts w:asciiTheme="majorBidi" w:hAnsiTheme="majorBidi" w:cstheme="majorBidi"/>
          <w:color w:val="000000" w:themeColor="text1"/>
        </w:rPr>
        <w:t xml:space="preserve">exactly the type of </w:t>
      </w:r>
      <w:r w:rsidR="000C698A" w:rsidRPr="00794118">
        <w:rPr>
          <w:rFonts w:asciiTheme="majorBidi" w:hAnsiTheme="majorBidi" w:cstheme="majorBidi"/>
          <w:color w:val="000000" w:themeColor="text1"/>
        </w:rPr>
        <w:t>large cross-national and cross</w:t>
      </w:r>
      <w:r w:rsidR="00172CD6" w:rsidRPr="00794118">
        <w:rPr>
          <w:rFonts w:asciiTheme="majorBidi" w:hAnsiTheme="majorBidi" w:cstheme="majorBidi"/>
          <w:color w:val="000000" w:themeColor="text1"/>
        </w:rPr>
        <w:t>-</w:t>
      </w:r>
      <w:r w:rsidR="000C698A" w:rsidRPr="00794118">
        <w:rPr>
          <w:rFonts w:asciiTheme="majorBidi" w:hAnsiTheme="majorBidi" w:cstheme="majorBidi"/>
          <w:color w:val="000000" w:themeColor="text1"/>
        </w:rPr>
        <w:t xml:space="preserve">institutional database project that </w:t>
      </w:r>
      <w:r w:rsidR="0087479B" w:rsidRPr="00794118">
        <w:rPr>
          <w:rFonts w:asciiTheme="majorBidi" w:hAnsiTheme="majorBidi" w:cstheme="majorBidi"/>
          <w:color w:val="000000" w:themeColor="text1"/>
        </w:rPr>
        <w:t>could provide credible empirical answers to some of democratization’s longest</w:t>
      </w:r>
      <w:r w:rsidR="002C3576" w:rsidRPr="00794118">
        <w:rPr>
          <w:rFonts w:asciiTheme="majorBidi" w:hAnsiTheme="majorBidi" w:cstheme="majorBidi"/>
          <w:color w:val="000000" w:themeColor="text1"/>
        </w:rPr>
        <w:t>-</w:t>
      </w:r>
      <w:r w:rsidR="0087479B" w:rsidRPr="00794118">
        <w:rPr>
          <w:rFonts w:asciiTheme="majorBidi" w:hAnsiTheme="majorBidi" w:cstheme="majorBidi"/>
          <w:color w:val="000000" w:themeColor="text1"/>
        </w:rPr>
        <w:t xml:space="preserve">standing puzzles. </w:t>
      </w:r>
      <w:r w:rsidR="00ED2084" w:rsidRPr="00794118">
        <w:rPr>
          <w:rFonts w:asciiTheme="majorBidi" w:hAnsiTheme="majorBidi" w:cstheme="majorBidi"/>
          <w:color w:val="000000" w:themeColor="text1"/>
        </w:rPr>
        <w:t xml:space="preserve">V-Dem claims to provide </w:t>
      </w:r>
      <w:r w:rsidR="001A56C8" w:rsidRPr="00794118">
        <w:rPr>
          <w:rFonts w:asciiTheme="majorBidi" w:hAnsiTheme="majorBidi" w:cstheme="majorBidi"/>
          <w:color w:val="000000" w:themeColor="text1"/>
        </w:rPr>
        <w:t xml:space="preserve">measurements of key variables </w:t>
      </w:r>
      <w:r w:rsidR="00713DB6" w:rsidRPr="00794118">
        <w:rPr>
          <w:rFonts w:asciiTheme="majorBidi" w:hAnsiTheme="majorBidi" w:cstheme="majorBidi"/>
          <w:color w:val="000000" w:themeColor="text1"/>
        </w:rPr>
        <w:t xml:space="preserve">that </w:t>
      </w:r>
      <w:r w:rsidR="001A56C8" w:rsidRPr="00794118">
        <w:rPr>
          <w:rFonts w:asciiTheme="majorBidi" w:hAnsiTheme="majorBidi" w:cstheme="majorBidi"/>
          <w:color w:val="000000" w:themeColor="text1"/>
        </w:rPr>
        <w:t xml:space="preserve">are </w:t>
      </w:r>
      <w:r w:rsidR="00ED2084" w:rsidRPr="00794118">
        <w:rPr>
          <w:rFonts w:asciiTheme="majorBidi" w:hAnsiTheme="majorBidi" w:cstheme="majorBidi"/>
          <w:color w:val="000000" w:themeColor="text1"/>
        </w:rPr>
        <w:t xml:space="preserve">unprecedented in detail </w:t>
      </w:r>
      <w:r w:rsidR="00226C9E" w:rsidRPr="00794118">
        <w:rPr>
          <w:rFonts w:asciiTheme="majorBidi" w:hAnsiTheme="majorBidi" w:cstheme="majorBidi"/>
          <w:color w:val="000000" w:themeColor="text1"/>
        </w:rPr>
        <w:t xml:space="preserve">because it is explicitly </w:t>
      </w:r>
      <w:r w:rsidR="00226C9E" w:rsidRPr="00794118">
        <w:rPr>
          <w:rFonts w:asciiTheme="majorBidi" w:hAnsiTheme="majorBidi" w:cstheme="majorBidi"/>
          <w:i/>
          <w:color w:val="000000" w:themeColor="text1"/>
        </w:rPr>
        <w:t xml:space="preserve">historical </w:t>
      </w:r>
      <w:r w:rsidR="00226C9E" w:rsidRPr="00794118">
        <w:rPr>
          <w:rFonts w:asciiTheme="majorBidi" w:hAnsiTheme="majorBidi" w:cstheme="majorBidi"/>
          <w:color w:val="000000" w:themeColor="text1"/>
        </w:rPr>
        <w:t xml:space="preserve">(captures modern history where possible), </w:t>
      </w:r>
      <w:r w:rsidR="00226C9E" w:rsidRPr="00794118">
        <w:rPr>
          <w:rFonts w:asciiTheme="majorBidi" w:hAnsiTheme="majorBidi" w:cstheme="majorBidi"/>
          <w:i/>
          <w:color w:val="000000" w:themeColor="text1"/>
        </w:rPr>
        <w:t xml:space="preserve">multidimensional </w:t>
      </w:r>
      <w:r w:rsidR="00226C9E" w:rsidRPr="00794118">
        <w:rPr>
          <w:rFonts w:asciiTheme="majorBidi" w:hAnsiTheme="majorBidi" w:cstheme="majorBidi"/>
          <w:color w:val="000000" w:themeColor="text1"/>
        </w:rPr>
        <w:t xml:space="preserve">(incorporates different </w:t>
      </w:r>
      <w:r w:rsidR="00ED2084" w:rsidRPr="00794118">
        <w:rPr>
          <w:rFonts w:asciiTheme="majorBidi" w:hAnsiTheme="majorBidi" w:cstheme="majorBidi"/>
          <w:color w:val="000000" w:themeColor="text1"/>
        </w:rPr>
        <w:t>dimensions</w:t>
      </w:r>
      <w:r w:rsidR="00226C9E" w:rsidRPr="00794118">
        <w:rPr>
          <w:rFonts w:asciiTheme="majorBidi" w:hAnsiTheme="majorBidi" w:cstheme="majorBidi"/>
          <w:color w:val="000000" w:themeColor="text1"/>
        </w:rPr>
        <w:t xml:space="preserve"> of democracy), </w:t>
      </w:r>
      <w:r w:rsidR="00226C9E" w:rsidRPr="00794118">
        <w:rPr>
          <w:rFonts w:asciiTheme="majorBidi" w:hAnsiTheme="majorBidi" w:cstheme="majorBidi"/>
          <w:i/>
          <w:color w:val="000000" w:themeColor="text1"/>
        </w:rPr>
        <w:t>disaggregated</w:t>
      </w:r>
      <w:r w:rsidR="00226C9E" w:rsidRPr="00794118">
        <w:rPr>
          <w:rFonts w:asciiTheme="majorBidi" w:hAnsiTheme="majorBidi" w:cstheme="majorBidi"/>
          <w:color w:val="000000" w:themeColor="text1"/>
        </w:rPr>
        <w:t xml:space="preserve"> (includes more indicators)</w:t>
      </w:r>
      <w:r w:rsidR="002C3576" w:rsidRPr="00794118">
        <w:rPr>
          <w:rFonts w:asciiTheme="majorBidi" w:hAnsiTheme="majorBidi" w:cstheme="majorBidi"/>
          <w:color w:val="000000" w:themeColor="text1"/>
        </w:rPr>
        <w:t>,</w:t>
      </w:r>
      <w:r w:rsidR="00226C9E" w:rsidRPr="00794118">
        <w:rPr>
          <w:rFonts w:asciiTheme="majorBidi" w:hAnsiTheme="majorBidi" w:cstheme="majorBidi"/>
          <w:color w:val="000000" w:themeColor="text1"/>
        </w:rPr>
        <w:t xml:space="preserve"> and </w:t>
      </w:r>
      <w:r w:rsidR="00226C9E" w:rsidRPr="00794118">
        <w:rPr>
          <w:rFonts w:asciiTheme="majorBidi" w:hAnsiTheme="majorBidi" w:cstheme="majorBidi"/>
          <w:i/>
          <w:color w:val="000000" w:themeColor="text1"/>
        </w:rPr>
        <w:t xml:space="preserve">transparent </w:t>
      </w:r>
      <w:r w:rsidR="00226C9E" w:rsidRPr="00794118">
        <w:rPr>
          <w:rFonts w:asciiTheme="majorBidi" w:hAnsiTheme="majorBidi" w:cstheme="majorBidi"/>
          <w:color w:val="000000" w:themeColor="text1"/>
        </w:rPr>
        <w:t xml:space="preserve">(has a clear and replicable method for compiling and coding data). </w:t>
      </w:r>
      <w:r w:rsidR="0087479B" w:rsidRPr="00794118">
        <w:rPr>
          <w:rFonts w:asciiTheme="majorBidi" w:hAnsiTheme="majorBidi" w:cstheme="majorBidi"/>
          <w:color w:val="000000" w:themeColor="text1"/>
        </w:rPr>
        <w:t>It is the brainchild of a consortium of eminent political scientists from across the world.</w:t>
      </w:r>
      <w:r w:rsidR="001473AF" w:rsidRPr="00794118">
        <w:rPr>
          <w:rStyle w:val="FootnoteReference"/>
          <w:rFonts w:asciiTheme="majorBidi" w:hAnsiTheme="majorBidi" w:cstheme="majorBidi"/>
          <w:color w:val="000000" w:themeColor="text1"/>
        </w:rPr>
        <w:footnoteReference w:id="5"/>
      </w:r>
      <w:r w:rsidR="0087479B" w:rsidRPr="00794118">
        <w:rPr>
          <w:rFonts w:asciiTheme="majorBidi" w:hAnsiTheme="majorBidi" w:cstheme="majorBidi"/>
          <w:color w:val="000000" w:themeColor="text1"/>
        </w:rPr>
        <w:t xml:space="preserve"> </w:t>
      </w:r>
      <w:r w:rsidR="00F734B0" w:rsidRPr="00794118">
        <w:rPr>
          <w:rFonts w:asciiTheme="majorBidi" w:hAnsiTheme="majorBidi" w:cstheme="majorBidi"/>
          <w:color w:val="000000" w:themeColor="text1"/>
        </w:rPr>
        <w:t xml:space="preserve">In 2016 V-Dem received the </w:t>
      </w:r>
      <w:proofErr w:type="spellStart"/>
      <w:r w:rsidR="00F734B0" w:rsidRPr="00794118">
        <w:rPr>
          <w:rFonts w:asciiTheme="majorBidi" w:hAnsiTheme="majorBidi" w:cstheme="majorBidi"/>
          <w:color w:val="000000" w:themeColor="text1"/>
        </w:rPr>
        <w:t>Lijphart</w:t>
      </w:r>
      <w:proofErr w:type="spellEnd"/>
      <w:r w:rsidR="00F734B0" w:rsidRPr="00794118">
        <w:rPr>
          <w:rFonts w:asciiTheme="majorBidi" w:hAnsiTheme="majorBidi" w:cstheme="majorBidi"/>
          <w:color w:val="000000" w:themeColor="text1"/>
        </w:rPr>
        <w:t>/</w:t>
      </w:r>
      <w:proofErr w:type="spellStart"/>
      <w:r w:rsidR="00F734B0" w:rsidRPr="00794118">
        <w:rPr>
          <w:rFonts w:asciiTheme="majorBidi" w:hAnsiTheme="majorBidi" w:cstheme="majorBidi"/>
          <w:color w:val="000000" w:themeColor="text1"/>
        </w:rPr>
        <w:t>Przeworski</w:t>
      </w:r>
      <w:proofErr w:type="spellEnd"/>
      <w:r w:rsidR="00F734B0" w:rsidRPr="00794118">
        <w:rPr>
          <w:rFonts w:asciiTheme="majorBidi" w:hAnsiTheme="majorBidi" w:cstheme="majorBidi"/>
          <w:color w:val="000000" w:themeColor="text1"/>
        </w:rPr>
        <w:t>/</w:t>
      </w:r>
      <w:proofErr w:type="spellStart"/>
      <w:r w:rsidR="00F734B0" w:rsidRPr="00794118">
        <w:rPr>
          <w:rFonts w:asciiTheme="majorBidi" w:hAnsiTheme="majorBidi" w:cstheme="majorBidi"/>
          <w:color w:val="000000" w:themeColor="text1"/>
        </w:rPr>
        <w:t>Verba</w:t>
      </w:r>
      <w:proofErr w:type="spellEnd"/>
      <w:r w:rsidR="00F734B0" w:rsidRPr="00794118">
        <w:rPr>
          <w:rFonts w:asciiTheme="majorBidi" w:hAnsiTheme="majorBidi" w:cstheme="majorBidi"/>
          <w:color w:val="000000" w:themeColor="text1"/>
        </w:rPr>
        <w:t xml:space="preserve"> Dataset Award from the Comparative Politics Section of the American Political Science Association. </w:t>
      </w:r>
      <w:r w:rsidR="0087479B" w:rsidRPr="00794118">
        <w:rPr>
          <w:rFonts w:asciiTheme="majorBidi" w:hAnsiTheme="majorBidi" w:cstheme="majorBidi"/>
          <w:color w:val="000000" w:themeColor="text1"/>
        </w:rPr>
        <w:t>In 2017 V-Dem released its first Annual Report</w:t>
      </w:r>
      <w:r w:rsidR="00F734B0" w:rsidRPr="00794118">
        <w:rPr>
          <w:rFonts w:asciiTheme="majorBidi" w:hAnsiTheme="majorBidi" w:cstheme="majorBidi"/>
          <w:color w:val="000000" w:themeColor="text1"/>
        </w:rPr>
        <w:t>. The report</w:t>
      </w:r>
      <w:r w:rsidR="0087479B" w:rsidRPr="00794118">
        <w:rPr>
          <w:rFonts w:asciiTheme="majorBidi" w:hAnsiTheme="majorBidi" w:cstheme="majorBidi"/>
          <w:color w:val="000000" w:themeColor="text1"/>
        </w:rPr>
        <w:t xml:space="preserve"> boasted that version 7.0 of the dataset has 18 million data points</w:t>
      </w:r>
      <w:r w:rsidR="00172CD6" w:rsidRPr="00794118">
        <w:rPr>
          <w:rFonts w:asciiTheme="majorBidi" w:hAnsiTheme="majorBidi" w:cstheme="majorBidi"/>
          <w:color w:val="000000" w:themeColor="text1"/>
        </w:rPr>
        <w:t xml:space="preserve"> and</w:t>
      </w:r>
      <w:r w:rsidR="0087479B" w:rsidRPr="00794118">
        <w:rPr>
          <w:rFonts w:asciiTheme="majorBidi" w:hAnsiTheme="majorBidi" w:cstheme="majorBidi"/>
          <w:color w:val="000000" w:themeColor="text1"/>
        </w:rPr>
        <w:t xml:space="preserve"> covers 177 countries over 117 years with more than 350 indicators and 52 indices of different aspects of democracy. The project receives funding from a global network of research councils, NGOs, aid agencies</w:t>
      </w:r>
      <w:r w:rsidR="00172CD6" w:rsidRPr="00794118">
        <w:rPr>
          <w:rFonts w:asciiTheme="majorBidi" w:hAnsiTheme="majorBidi" w:cstheme="majorBidi"/>
          <w:color w:val="000000" w:themeColor="text1"/>
        </w:rPr>
        <w:t>,</w:t>
      </w:r>
      <w:r w:rsidR="0087479B" w:rsidRPr="00794118">
        <w:rPr>
          <w:rFonts w:asciiTheme="majorBidi" w:hAnsiTheme="majorBidi" w:cstheme="majorBidi"/>
          <w:color w:val="000000" w:themeColor="text1"/>
        </w:rPr>
        <w:t xml:space="preserve"> and universities. </w:t>
      </w:r>
      <w:r w:rsidR="002F3180" w:rsidRPr="00794118">
        <w:rPr>
          <w:rFonts w:asciiTheme="majorBidi" w:hAnsiTheme="majorBidi" w:cstheme="majorBidi"/>
          <w:color w:val="000000" w:themeColor="text1"/>
        </w:rPr>
        <w:t>O</w:t>
      </w:r>
      <w:r w:rsidR="0087479B" w:rsidRPr="00794118">
        <w:rPr>
          <w:rFonts w:asciiTheme="majorBidi" w:hAnsiTheme="majorBidi" w:cstheme="majorBidi"/>
          <w:color w:val="000000" w:themeColor="text1"/>
        </w:rPr>
        <w:t>rgani</w:t>
      </w:r>
      <w:r w:rsidR="00172CD6" w:rsidRPr="00794118">
        <w:rPr>
          <w:rFonts w:asciiTheme="majorBidi" w:hAnsiTheme="majorBidi" w:cstheme="majorBidi"/>
          <w:color w:val="000000" w:themeColor="text1"/>
        </w:rPr>
        <w:t>z</w:t>
      </w:r>
      <w:r w:rsidR="0087479B" w:rsidRPr="00794118">
        <w:rPr>
          <w:rFonts w:asciiTheme="majorBidi" w:hAnsiTheme="majorBidi" w:cstheme="majorBidi"/>
          <w:color w:val="000000" w:themeColor="text1"/>
        </w:rPr>
        <w:t xml:space="preserve">ations such as The World Bank, </w:t>
      </w:r>
      <w:r w:rsidR="001441AB" w:rsidRPr="00794118">
        <w:rPr>
          <w:rFonts w:asciiTheme="majorBidi" w:hAnsiTheme="majorBidi" w:cstheme="majorBidi"/>
          <w:color w:val="000000" w:themeColor="text1"/>
        </w:rPr>
        <w:t>the United Nations Development Program</w:t>
      </w:r>
      <w:r w:rsidR="0087479B" w:rsidRPr="00794118">
        <w:rPr>
          <w:rFonts w:asciiTheme="majorBidi" w:hAnsiTheme="majorBidi" w:cstheme="majorBidi"/>
          <w:color w:val="000000" w:themeColor="text1"/>
        </w:rPr>
        <w:t>, Transparency International</w:t>
      </w:r>
      <w:r w:rsidR="00172CD6" w:rsidRPr="00794118">
        <w:rPr>
          <w:rFonts w:asciiTheme="majorBidi" w:hAnsiTheme="majorBidi" w:cstheme="majorBidi"/>
          <w:color w:val="000000" w:themeColor="text1"/>
        </w:rPr>
        <w:t>,</w:t>
      </w:r>
      <w:r w:rsidR="0087479B" w:rsidRPr="00794118">
        <w:rPr>
          <w:rFonts w:asciiTheme="majorBidi" w:hAnsiTheme="majorBidi" w:cstheme="majorBidi"/>
          <w:color w:val="000000" w:themeColor="text1"/>
        </w:rPr>
        <w:t xml:space="preserve"> and the Swedish Democracy NGO</w:t>
      </w:r>
      <w:r w:rsidR="002C3576" w:rsidRPr="00794118">
        <w:rPr>
          <w:rFonts w:asciiTheme="majorBidi" w:hAnsiTheme="majorBidi" w:cstheme="majorBidi"/>
          <w:color w:val="000000" w:themeColor="text1"/>
        </w:rPr>
        <w:t>,</w:t>
      </w:r>
      <w:r w:rsidR="0087479B" w:rsidRPr="00794118">
        <w:rPr>
          <w:rFonts w:asciiTheme="majorBidi" w:hAnsiTheme="majorBidi" w:cstheme="majorBidi"/>
          <w:color w:val="000000" w:themeColor="text1"/>
        </w:rPr>
        <w:t xml:space="preserve"> </w:t>
      </w:r>
      <w:r w:rsidR="001441AB" w:rsidRPr="00794118">
        <w:rPr>
          <w:rFonts w:asciiTheme="majorBidi" w:hAnsiTheme="majorBidi" w:cstheme="majorBidi"/>
          <w:color w:val="000000" w:themeColor="text1"/>
        </w:rPr>
        <w:t xml:space="preserve">the International Institute for Democracy and Electoral </w:t>
      </w:r>
      <w:r w:rsidR="001441AB" w:rsidRPr="00794118">
        <w:rPr>
          <w:rFonts w:asciiTheme="majorBidi" w:hAnsiTheme="majorBidi" w:cstheme="majorBidi"/>
          <w:color w:val="000000" w:themeColor="text1"/>
        </w:rPr>
        <w:lastRenderedPageBreak/>
        <w:t>Assistance</w:t>
      </w:r>
      <w:r w:rsidR="002C3576" w:rsidRPr="00794118">
        <w:rPr>
          <w:rFonts w:asciiTheme="majorBidi" w:hAnsiTheme="majorBidi" w:cstheme="majorBidi"/>
          <w:color w:val="000000" w:themeColor="text1"/>
        </w:rPr>
        <w:t>,</w:t>
      </w:r>
      <w:r w:rsidR="001441AB" w:rsidRPr="00794118">
        <w:rPr>
          <w:rFonts w:asciiTheme="majorBidi" w:hAnsiTheme="majorBidi" w:cstheme="majorBidi"/>
          <w:color w:val="000000" w:themeColor="text1"/>
        </w:rPr>
        <w:t xml:space="preserve"> </w:t>
      </w:r>
      <w:r w:rsidR="002F3180" w:rsidRPr="00794118">
        <w:rPr>
          <w:rFonts w:asciiTheme="majorBidi" w:hAnsiTheme="majorBidi" w:cstheme="majorBidi"/>
          <w:color w:val="000000" w:themeColor="text1"/>
        </w:rPr>
        <w:t>rely on its material</w:t>
      </w:r>
      <w:r w:rsidR="0087479B" w:rsidRPr="00794118">
        <w:rPr>
          <w:rFonts w:asciiTheme="majorBidi" w:hAnsiTheme="majorBidi" w:cstheme="majorBidi"/>
          <w:color w:val="000000" w:themeColor="text1"/>
        </w:rPr>
        <w:t>.</w:t>
      </w:r>
      <w:r w:rsidR="00BC6E98" w:rsidRPr="00794118">
        <w:rPr>
          <w:rFonts w:asciiTheme="majorBidi" w:hAnsiTheme="majorBidi" w:cstheme="majorBidi"/>
          <w:color w:val="000000" w:themeColor="text1"/>
        </w:rPr>
        <w:t xml:space="preserve"> It is therefore likely to have significant</w:t>
      </w:r>
      <w:r w:rsidR="00172CD6" w:rsidRPr="00794118">
        <w:rPr>
          <w:rFonts w:asciiTheme="majorBidi" w:hAnsiTheme="majorBidi" w:cstheme="majorBidi"/>
          <w:color w:val="000000" w:themeColor="text1"/>
        </w:rPr>
        <w:t xml:space="preserve"> and</w:t>
      </w:r>
      <w:r w:rsidR="00BC6E98" w:rsidRPr="00794118">
        <w:rPr>
          <w:rFonts w:asciiTheme="majorBidi" w:hAnsiTheme="majorBidi" w:cstheme="majorBidi"/>
          <w:color w:val="000000" w:themeColor="text1"/>
        </w:rPr>
        <w:t xml:space="preserve"> long-lasting policy impact.</w:t>
      </w:r>
    </w:p>
    <w:p w14:paraId="1A4E1B8B" w14:textId="72D054C2" w:rsidR="0005476F" w:rsidRPr="00794118" w:rsidRDefault="0005476F" w:rsidP="007C5A9E">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Without doubt V-Dem is political science’s most sophisticated attempt to resolve </w:t>
      </w:r>
      <w:r w:rsidR="00167007" w:rsidRPr="00794118">
        <w:rPr>
          <w:rFonts w:asciiTheme="majorBidi" w:hAnsiTheme="majorBidi" w:cstheme="majorBidi"/>
          <w:color w:val="000000" w:themeColor="text1"/>
        </w:rPr>
        <w:t>democracy’s</w:t>
      </w:r>
      <w:r w:rsidRPr="00794118">
        <w:rPr>
          <w:rFonts w:asciiTheme="majorBidi" w:hAnsiTheme="majorBidi" w:cstheme="majorBidi"/>
          <w:color w:val="000000" w:themeColor="text1"/>
        </w:rPr>
        <w:t xml:space="preserve"> ambiguity problem. It attempts to </w:t>
      </w:r>
      <w:r w:rsidR="00BF2AA2" w:rsidRPr="00794118">
        <w:rPr>
          <w:rFonts w:asciiTheme="majorBidi" w:hAnsiTheme="majorBidi" w:cstheme="majorBidi"/>
          <w:color w:val="000000" w:themeColor="text1"/>
        </w:rPr>
        <w:t xml:space="preserve">address </w:t>
      </w:r>
      <w:r w:rsidRPr="00794118">
        <w:rPr>
          <w:rFonts w:asciiTheme="majorBidi" w:hAnsiTheme="majorBidi" w:cstheme="majorBidi"/>
          <w:color w:val="000000" w:themeColor="text1"/>
        </w:rPr>
        <w:t>definitional ambiguity by incorporating a much broader set of criteria than any previous ind</w:t>
      </w:r>
      <w:r w:rsidR="00BF2AA2" w:rsidRPr="00794118">
        <w:rPr>
          <w:rFonts w:asciiTheme="majorBidi" w:hAnsiTheme="majorBidi" w:cstheme="majorBidi"/>
          <w:color w:val="000000" w:themeColor="text1"/>
        </w:rPr>
        <w:t>ex</w:t>
      </w:r>
      <w:r w:rsidRPr="00794118">
        <w:rPr>
          <w:rFonts w:asciiTheme="majorBidi" w:hAnsiTheme="majorBidi" w:cstheme="majorBidi"/>
          <w:color w:val="000000" w:themeColor="text1"/>
        </w:rPr>
        <w:t xml:space="preserve">. It attempts to solve </w:t>
      </w:r>
      <w:r w:rsidR="00DB0CDF" w:rsidRPr="00794118">
        <w:rPr>
          <w:rFonts w:asciiTheme="majorBidi" w:hAnsiTheme="majorBidi" w:cstheme="majorBidi"/>
          <w:color w:val="000000" w:themeColor="text1"/>
        </w:rPr>
        <w:t>data</w:t>
      </w:r>
      <w:r w:rsidRPr="00794118">
        <w:rPr>
          <w:rFonts w:asciiTheme="majorBidi" w:hAnsiTheme="majorBidi" w:cstheme="majorBidi"/>
          <w:color w:val="000000" w:themeColor="text1"/>
        </w:rPr>
        <w:t xml:space="preserve"> ambiguity </w:t>
      </w:r>
      <w:r w:rsidR="00226C9E" w:rsidRPr="00794118">
        <w:rPr>
          <w:rFonts w:asciiTheme="majorBidi" w:hAnsiTheme="majorBidi" w:cstheme="majorBidi"/>
          <w:color w:val="000000" w:themeColor="text1"/>
        </w:rPr>
        <w:t xml:space="preserve">via </w:t>
      </w:r>
      <w:r w:rsidRPr="00794118">
        <w:rPr>
          <w:rFonts w:asciiTheme="majorBidi" w:hAnsiTheme="majorBidi" w:cstheme="majorBidi"/>
          <w:color w:val="000000" w:themeColor="text1"/>
        </w:rPr>
        <w:t xml:space="preserve">a rigorous and transparent set of </w:t>
      </w:r>
      <w:r w:rsidR="00DB0CDF" w:rsidRPr="00794118">
        <w:rPr>
          <w:rFonts w:asciiTheme="majorBidi" w:hAnsiTheme="majorBidi" w:cstheme="majorBidi"/>
          <w:color w:val="000000" w:themeColor="text1"/>
        </w:rPr>
        <w:t xml:space="preserve">coding </w:t>
      </w:r>
      <w:r w:rsidRPr="00794118">
        <w:rPr>
          <w:rFonts w:asciiTheme="majorBidi" w:hAnsiTheme="majorBidi" w:cstheme="majorBidi"/>
          <w:color w:val="000000" w:themeColor="text1"/>
        </w:rPr>
        <w:t xml:space="preserve">procedures. </w:t>
      </w:r>
      <w:r w:rsidR="00167007" w:rsidRPr="00794118">
        <w:rPr>
          <w:rFonts w:asciiTheme="majorBidi" w:hAnsiTheme="majorBidi" w:cstheme="majorBidi"/>
          <w:color w:val="000000" w:themeColor="text1"/>
        </w:rPr>
        <w:t xml:space="preserve">If ambiguity really is a problem, then V-Dem is as close as the discipline is </w:t>
      </w:r>
      <w:r w:rsidR="00A02495" w:rsidRPr="00794118">
        <w:rPr>
          <w:rFonts w:asciiTheme="majorBidi" w:hAnsiTheme="majorBidi" w:cstheme="majorBidi"/>
          <w:color w:val="000000" w:themeColor="text1"/>
        </w:rPr>
        <w:t xml:space="preserve">ever </w:t>
      </w:r>
      <w:r w:rsidR="00167007" w:rsidRPr="00794118">
        <w:rPr>
          <w:rFonts w:asciiTheme="majorBidi" w:hAnsiTheme="majorBidi" w:cstheme="majorBidi"/>
          <w:color w:val="000000" w:themeColor="text1"/>
        </w:rPr>
        <w:t xml:space="preserve">likely to get to solving it. To be sure, </w:t>
      </w:r>
      <w:r w:rsidR="00B76A87" w:rsidRPr="00794118">
        <w:rPr>
          <w:rFonts w:asciiTheme="majorBidi" w:hAnsiTheme="majorBidi" w:cstheme="majorBidi"/>
          <w:color w:val="000000" w:themeColor="text1"/>
        </w:rPr>
        <w:t>there is recognition that the index</w:t>
      </w:r>
      <w:r w:rsidR="00167007" w:rsidRPr="00794118">
        <w:rPr>
          <w:rFonts w:asciiTheme="majorBidi" w:hAnsiTheme="majorBidi" w:cstheme="majorBidi"/>
          <w:color w:val="000000" w:themeColor="text1"/>
        </w:rPr>
        <w:t xml:space="preserve"> is not </w:t>
      </w:r>
      <w:r w:rsidR="00DB0CDF" w:rsidRPr="00794118">
        <w:rPr>
          <w:rFonts w:asciiTheme="majorBidi" w:hAnsiTheme="majorBidi" w:cstheme="majorBidi"/>
          <w:color w:val="000000" w:themeColor="text1"/>
        </w:rPr>
        <w:t>perfect</w:t>
      </w:r>
      <w:r w:rsidR="007C5A9E" w:rsidRPr="00794118">
        <w:rPr>
          <w:rFonts w:asciiTheme="majorBidi" w:hAnsiTheme="majorBidi" w:cstheme="majorBidi"/>
          <w:color w:val="000000" w:themeColor="text1"/>
        </w:rPr>
        <w:t>—</w:t>
      </w:r>
      <w:r w:rsidR="00167007" w:rsidRPr="00794118">
        <w:rPr>
          <w:rFonts w:asciiTheme="majorBidi" w:hAnsiTheme="majorBidi" w:cstheme="majorBidi"/>
          <w:color w:val="000000" w:themeColor="text1"/>
        </w:rPr>
        <w:t>none ever are</w:t>
      </w:r>
      <w:r w:rsidR="007C5A9E" w:rsidRPr="00794118">
        <w:rPr>
          <w:rFonts w:asciiTheme="majorBidi" w:hAnsiTheme="majorBidi" w:cstheme="majorBidi"/>
          <w:color w:val="000000" w:themeColor="text1"/>
        </w:rPr>
        <w:t>—</w:t>
      </w:r>
      <w:r w:rsidR="00167007" w:rsidRPr="00794118">
        <w:rPr>
          <w:rFonts w:asciiTheme="majorBidi" w:hAnsiTheme="majorBidi" w:cstheme="majorBidi"/>
          <w:color w:val="000000" w:themeColor="text1"/>
        </w:rPr>
        <w:t xml:space="preserve">but even in its infancy V-Dem is </w:t>
      </w:r>
      <w:r w:rsidR="009732CA" w:rsidRPr="00794118">
        <w:rPr>
          <w:rFonts w:asciiTheme="majorBidi" w:hAnsiTheme="majorBidi" w:cstheme="majorBidi"/>
          <w:color w:val="000000" w:themeColor="text1"/>
        </w:rPr>
        <w:t xml:space="preserve">widely </w:t>
      </w:r>
      <w:r w:rsidR="00167007" w:rsidRPr="00794118">
        <w:rPr>
          <w:rFonts w:asciiTheme="majorBidi" w:hAnsiTheme="majorBidi" w:cstheme="majorBidi"/>
          <w:color w:val="000000" w:themeColor="text1"/>
        </w:rPr>
        <w:t xml:space="preserve">seen as more legitimate than its predecessors, with the potential to enable major scholarly and policy gains. </w:t>
      </w:r>
    </w:p>
    <w:p w14:paraId="30F1CEB6" w14:textId="3D50908A" w:rsidR="00585BCB" w:rsidRPr="00794118" w:rsidRDefault="00B76A87" w:rsidP="007C5A9E">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Yet, we posit, </w:t>
      </w:r>
      <w:r w:rsidR="0087479B" w:rsidRPr="00794118">
        <w:rPr>
          <w:rFonts w:asciiTheme="majorBidi" w:hAnsiTheme="majorBidi" w:cstheme="majorBidi"/>
          <w:color w:val="000000" w:themeColor="text1"/>
        </w:rPr>
        <w:t xml:space="preserve">if the crucial normative question for democracy concerns its viability into the future, then we need empirical work </w:t>
      </w:r>
      <w:r w:rsidR="00585BCB" w:rsidRPr="00794118">
        <w:rPr>
          <w:rFonts w:asciiTheme="majorBidi" w:hAnsiTheme="majorBidi" w:cstheme="majorBidi"/>
          <w:color w:val="000000" w:themeColor="text1"/>
        </w:rPr>
        <w:t xml:space="preserve">that can </w:t>
      </w:r>
      <w:r w:rsidR="0087479B" w:rsidRPr="00794118">
        <w:rPr>
          <w:rFonts w:asciiTheme="majorBidi" w:hAnsiTheme="majorBidi" w:cstheme="majorBidi"/>
          <w:color w:val="000000" w:themeColor="text1"/>
        </w:rPr>
        <w:t xml:space="preserve">help us discover new ways of practicing this type of politics. </w:t>
      </w:r>
      <w:r w:rsidR="00585BCB" w:rsidRPr="00794118">
        <w:rPr>
          <w:rFonts w:asciiTheme="majorBidi" w:hAnsiTheme="majorBidi" w:cstheme="majorBidi"/>
          <w:color w:val="000000" w:themeColor="text1"/>
        </w:rPr>
        <w:t xml:space="preserve">Indices like V-Dem, as they are currently conceived, are likely to be of limited use in this enterprise. As John </w:t>
      </w:r>
      <w:proofErr w:type="spellStart"/>
      <w:r w:rsidR="00585BCB" w:rsidRPr="00794118">
        <w:rPr>
          <w:rFonts w:asciiTheme="majorBidi" w:hAnsiTheme="majorBidi" w:cstheme="majorBidi"/>
          <w:color w:val="000000" w:themeColor="text1"/>
        </w:rPr>
        <w:t>Gerring</w:t>
      </w:r>
      <w:proofErr w:type="spellEnd"/>
      <w:r w:rsidR="00585BCB" w:rsidRPr="00794118">
        <w:rPr>
          <w:rFonts w:asciiTheme="majorBidi" w:hAnsiTheme="majorBidi" w:cstheme="majorBidi"/>
          <w:color w:val="000000" w:themeColor="text1"/>
        </w:rPr>
        <w:t>, one of the key architects of V-Dem, argues, there appears to be</w:t>
      </w:r>
    </w:p>
    <w:p w14:paraId="33A2C6E7" w14:textId="4D44ECE4" w:rsidR="00585BCB" w:rsidRPr="00794118" w:rsidRDefault="00585BCB" w:rsidP="007728F9">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a fundamental </w:t>
      </w:r>
      <w:proofErr w:type="spellStart"/>
      <w:r w:rsidRPr="00794118">
        <w:rPr>
          <w:rFonts w:asciiTheme="majorBidi" w:hAnsiTheme="majorBidi" w:cstheme="majorBidi"/>
          <w:color w:val="000000" w:themeColor="text1"/>
        </w:rPr>
        <w:t>tradeoff</w:t>
      </w:r>
      <w:proofErr w:type="spellEnd"/>
      <w:r w:rsidRPr="00794118">
        <w:rPr>
          <w:rFonts w:asciiTheme="majorBidi" w:hAnsiTheme="majorBidi" w:cstheme="majorBidi"/>
          <w:color w:val="000000" w:themeColor="text1"/>
        </w:rPr>
        <w:t xml:space="preserve"> in scientific </w:t>
      </w:r>
      <w:proofErr w:type="spellStart"/>
      <w:r w:rsidRPr="00794118">
        <w:rPr>
          <w:rFonts w:asciiTheme="majorBidi" w:hAnsiTheme="majorBidi" w:cstheme="majorBidi"/>
          <w:color w:val="000000" w:themeColor="text1"/>
        </w:rPr>
        <w:t>endeavor</w:t>
      </w:r>
      <w:proofErr w:type="spellEnd"/>
      <w:r w:rsidRPr="00794118">
        <w:rPr>
          <w:rFonts w:asciiTheme="majorBidi" w:hAnsiTheme="majorBidi" w:cstheme="majorBidi"/>
          <w:color w:val="000000" w:themeColor="text1"/>
        </w:rPr>
        <w:t xml:space="preserve"> between a context of discovery (i.e., exploration, innovation) and a context of justification (i.e., appraisal, demonstration, proof, verification/falsification) </w:t>
      </w:r>
      <w:r w:rsidR="00275039" w:rsidRPr="00794118">
        <w:rPr>
          <w:rFonts w:asciiTheme="majorBidi" w:hAnsiTheme="majorBidi" w:cstheme="majorBidi"/>
          <w:color w:val="000000" w:themeColor="text1"/>
        </w:rPr>
        <w:t>(</w:t>
      </w:r>
      <w:r w:rsidRPr="00794118">
        <w:rPr>
          <w:rFonts w:asciiTheme="majorBidi" w:hAnsiTheme="majorBidi" w:cstheme="majorBidi"/>
          <w:color w:val="000000" w:themeColor="text1"/>
        </w:rPr>
        <w:t>Reichenbach</w:t>
      </w:r>
      <w:r w:rsidR="007C5A9E"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1938</w:t>
      </w:r>
      <w:r w:rsidR="00275039"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Although both are acknowledged to be essential to scientific progress, the field of methodology is strongly aligned with the latter. This is because the task of justification is amenable to systematic rules that can be presented in academic journals, summarized in textbooks, and taught in courses. By contrast, the task of discovery is a comparatively anarchistic affair. There are no rules for finding new things.</w:t>
      </w:r>
      <w:r w:rsidR="001473AF" w:rsidRPr="00794118">
        <w:rPr>
          <w:rStyle w:val="FootnoteReference"/>
          <w:rFonts w:asciiTheme="majorBidi" w:hAnsiTheme="majorBidi" w:cstheme="majorBidi"/>
          <w:color w:val="000000" w:themeColor="text1"/>
        </w:rPr>
        <w:footnoteReference w:id="6"/>
      </w:r>
      <w:r w:rsidRPr="00794118">
        <w:rPr>
          <w:rFonts w:asciiTheme="majorBidi" w:hAnsiTheme="majorBidi" w:cstheme="majorBidi"/>
          <w:color w:val="000000" w:themeColor="text1"/>
        </w:rPr>
        <w:t xml:space="preserve"> </w:t>
      </w:r>
      <w:r w:rsidR="007C5A9E" w:rsidRPr="00794118">
        <w:rPr>
          <w:rFonts w:asciiTheme="majorBidi" w:hAnsiTheme="majorBidi" w:cstheme="majorBidi"/>
          <w:color w:val="000000" w:themeColor="text1"/>
        </w:rPr>
        <w:t xml:space="preserve">    </w:t>
      </w:r>
    </w:p>
    <w:p w14:paraId="782BD725" w14:textId="3272E590" w:rsidR="00585BCB" w:rsidRPr="00794118" w:rsidRDefault="009D0227"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lastRenderedPageBreak/>
        <w:t>To remain relevant</w:t>
      </w:r>
      <w:r w:rsidR="002D5213" w:rsidRPr="00794118">
        <w:rPr>
          <w:rFonts w:asciiTheme="majorBidi" w:hAnsiTheme="majorBidi" w:cstheme="majorBidi"/>
          <w:color w:val="000000" w:themeColor="text1"/>
        </w:rPr>
        <w:t xml:space="preserve"> in a world in which democracies appear to be searching for </w:t>
      </w:r>
      <w:r w:rsidR="00BF2AA2" w:rsidRPr="00794118">
        <w:rPr>
          <w:rFonts w:asciiTheme="majorBidi" w:hAnsiTheme="majorBidi" w:cstheme="majorBidi"/>
          <w:color w:val="000000" w:themeColor="text1"/>
        </w:rPr>
        <w:t>“</w:t>
      </w:r>
      <w:r w:rsidR="002D5213" w:rsidRPr="00794118">
        <w:rPr>
          <w:rFonts w:asciiTheme="majorBidi" w:hAnsiTheme="majorBidi" w:cstheme="majorBidi"/>
          <w:color w:val="000000" w:themeColor="text1"/>
        </w:rPr>
        <w:t>new things</w:t>
      </w:r>
      <w:r w:rsidRPr="00794118">
        <w:rPr>
          <w:rFonts w:asciiTheme="majorBidi" w:hAnsiTheme="majorBidi" w:cstheme="majorBidi"/>
          <w:color w:val="000000" w:themeColor="text1"/>
        </w:rPr>
        <w:t>,</w:t>
      </w:r>
      <w:r w:rsidR="00BF2AA2"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585BCB" w:rsidRPr="00794118">
        <w:rPr>
          <w:rFonts w:asciiTheme="majorBidi" w:hAnsiTheme="majorBidi" w:cstheme="majorBidi"/>
          <w:color w:val="000000" w:themeColor="text1"/>
        </w:rPr>
        <w:t xml:space="preserve">political science is in need of tools and approaches that will assist with this </w:t>
      </w:r>
      <w:r w:rsidRPr="00794118">
        <w:rPr>
          <w:rFonts w:asciiTheme="majorBidi" w:hAnsiTheme="majorBidi" w:cstheme="majorBidi"/>
          <w:color w:val="000000" w:themeColor="text1"/>
        </w:rPr>
        <w:t xml:space="preserve">more speculative and anarchistic </w:t>
      </w:r>
      <w:r w:rsidR="009C0B9C" w:rsidRPr="00794118">
        <w:rPr>
          <w:rFonts w:asciiTheme="majorBidi" w:hAnsiTheme="majorBidi" w:cstheme="majorBidi"/>
          <w:color w:val="000000" w:themeColor="text1"/>
        </w:rPr>
        <w:t>pursuit</w:t>
      </w:r>
      <w:r w:rsidR="00585BCB" w:rsidRPr="00794118">
        <w:rPr>
          <w:rFonts w:asciiTheme="majorBidi" w:hAnsiTheme="majorBidi" w:cstheme="majorBidi"/>
          <w:color w:val="000000" w:themeColor="text1"/>
        </w:rPr>
        <w:t xml:space="preserve">. The good news is that such tools exist, albeit on the margins of the discipline. The bad news is that long-standing disagreements about value of </w:t>
      </w:r>
      <w:r w:rsidRPr="00794118">
        <w:rPr>
          <w:rFonts w:asciiTheme="majorBidi" w:hAnsiTheme="majorBidi" w:cstheme="majorBidi"/>
          <w:color w:val="000000" w:themeColor="text1"/>
        </w:rPr>
        <w:t xml:space="preserve">discovery-oriented approaches to the study of </w:t>
      </w:r>
      <w:r w:rsidR="00585BCB" w:rsidRPr="00794118">
        <w:rPr>
          <w:rFonts w:asciiTheme="majorBidi" w:hAnsiTheme="majorBidi" w:cstheme="majorBidi"/>
          <w:color w:val="000000" w:themeColor="text1"/>
        </w:rPr>
        <w:t xml:space="preserve">the political world has resulted in </w:t>
      </w:r>
      <w:r w:rsidRPr="00794118">
        <w:rPr>
          <w:rFonts w:asciiTheme="majorBidi" w:hAnsiTheme="majorBidi" w:cstheme="majorBidi"/>
          <w:color w:val="000000" w:themeColor="text1"/>
        </w:rPr>
        <w:t xml:space="preserve">their routine exclusion from </w:t>
      </w:r>
      <w:r w:rsidR="00585BCB" w:rsidRPr="00794118">
        <w:rPr>
          <w:rFonts w:asciiTheme="majorBidi" w:hAnsiTheme="majorBidi" w:cstheme="majorBidi"/>
          <w:color w:val="000000" w:themeColor="text1"/>
        </w:rPr>
        <w:t>large scale projects like V-Dem</w:t>
      </w:r>
      <w:r w:rsidRPr="00794118">
        <w:rPr>
          <w:rFonts w:asciiTheme="majorBidi" w:hAnsiTheme="majorBidi" w:cstheme="majorBidi"/>
          <w:color w:val="000000" w:themeColor="text1"/>
        </w:rPr>
        <w:t xml:space="preserve">. We have no interest in apportioning blame for this state of </w:t>
      </w:r>
      <w:r w:rsidR="004A75B4" w:rsidRPr="00794118">
        <w:rPr>
          <w:rFonts w:asciiTheme="majorBidi" w:hAnsiTheme="majorBidi" w:cstheme="majorBidi"/>
          <w:color w:val="000000" w:themeColor="text1"/>
        </w:rPr>
        <w:t>affairs.</w:t>
      </w:r>
      <w:r w:rsidR="001473AF" w:rsidRPr="00794118">
        <w:rPr>
          <w:rStyle w:val="FootnoteReference"/>
          <w:rFonts w:asciiTheme="majorBidi" w:hAnsiTheme="majorBidi" w:cstheme="majorBidi"/>
          <w:color w:val="000000" w:themeColor="text1"/>
        </w:rPr>
        <w:footnoteReference w:id="7"/>
      </w:r>
      <w:r w:rsidR="004A75B4" w:rsidRPr="00794118">
        <w:rPr>
          <w:rFonts w:asciiTheme="majorBidi" w:hAnsiTheme="majorBidi" w:cstheme="majorBidi"/>
          <w:color w:val="000000" w:themeColor="text1"/>
        </w:rPr>
        <w:t xml:space="preserve"> </w:t>
      </w:r>
      <w:r w:rsidR="0078068B" w:rsidRPr="00794118">
        <w:rPr>
          <w:rFonts w:asciiTheme="majorBidi" w:hAnsiTheme="majorBidi" w:cstheme="majorBidi"/>
          <w:color w:val="000000" w:themeColor="text1"/>
        </w:rPr>
        <w:t xml:space="preserve">Of greater concern </w:t>
      </w:r>
      <w:r w:rsidR="00226C9E" w:rsidRPr="00794118">
        <w:rPr>
          <w:rFonts w:asciiTheme="majorBidi" w:hAnsiTheme="majorBidi" w:cstheme="majorBidi"/>
          <w:color w:val="000000" w:themeColor="text1"/>
        </w:rPr>
        <w:t xml:space="preserve">is what is being </w:t>
      </w:r>
      <w:r w:rsidR="004A75B4" w:rsidRPr="00794118">
        <w:rPr>
          <w:rFonts w:asciiTheme="majorBidi" w:hAnsiTheme="majorBidi" w:cstheme="majorBidi"/>
          <w:color w:val="000000" w:themeColor="text1"/>
        </w:rPr>
        <w:t xml:space="preserve">lost as a result of this </w:t>
      </w:r>
      <w:r w:rsidR="009C0B9C" w:rsidRPr="00794118">
        <w:rPr>
          <w:rFonts w:asciiTheme="majorBidi" w:hAnsiTheme="majorBidi" w:cstheme="majorBidi"/>
          <w:color w:val="000000" w:themeColor="text1"/>
        </w:rPr>
        <w:t>ongoing</w:t>
      </w:r>
      <w:r w:rsidR="004A75B4" w:rsidRPr="00794118">
        <w:rPr>
          <w:rFonts w:asciiTheme="majorBidi" w:hAnsiTheme="majorBidi" w:cstheme="majorBidi"/>
          <w:color w:val="000000" w:themeColor="text1"/>
        </w:rPr>
        <w:t xml:space="preserve"> division of </w:t>
      </w:r>
      <w:proofErr w:type="spellStart"/>
      <w:r w:rsidR="004A75B4" w:rsidRPr="00794118">
        <w:rPr>
          <w:rFonts w:asciiTheme="majorBidi" w:hAnsiTheme="majorBidi" w:cstheme="majorBidi"/>
          <w:color w:val="000000" w:themeColor="text1"/>
        </w:rPr>
        <w:t>labor</w:t>
      </w:r>
      <w:proofErr w:type="spellEnd"/>
      <w:r w:rsidR="004A75B4"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Empirically, discipline-defining projects</w:t>
      </w:r>
      <w:r w:rsidR="004A75B4" w:rsidRPr="00794118">
        <w:rPr>
          <w:rFonts w:asciiTheme="majorBidi" w:hAnsiTheme="majorBidi" w:cstheme="majorBidi"/>
          <w:color w:val="000000" w:themeColor="text1"/>
        </w:rPr>
        <w:t xml:space="preserve"> like V-Dem</w:t>
      </w:r>
      <w:r w:rsidRPr="00794118">
        <w:rPr>
          <w:rFonts w:asciiTheme="majorBidi" w:hAnsiTheme="majorBidi" w:cstheme="majorBidi"/>
          <w:color w:val="000000" w:themeColor="text1"/>
        </w:rPr>
        <w:t xml:space="preserve"> miss out on the rich</w:t>
      </w:r>
      <w:r w:rsidR="00226C9E" w:rsidRPr="00794118">
        <w:rPr>
          <w:rFonts w:asciiTheme="majorBidi" w:hAnsiTheme="majorBidi" w:cstheme="majorBidi"/>
          <w:color w:val="000000" w:themeColor="text1"/>
        </w:rPr>
        <w:t>, and potentially complementary,</w:t>
      </w:r>
      <w:r w:rsidRPr="00794118">
        <w:rPr>
          <w:rFonts w:asciiTheme="majorBidi" w:hAnsiTheme="majorBidi" w:cstheme="majorBidi"/>
          <w:color w:val="000000" w:themeColor="text1"/>
        </w:rPr>
        <w:t xml:space="preserve"> insights that other approaches have to offer. But, more importantly, from a normative standpoint it relegates empirical political science to the task of justification</w:t>
      </w:r>
      <w:r w:rsidR="00625995"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625995" w:rsidRPr="00794118">
        <w:rPr>
          <w:rFonts w:asciiTheme="majorBidi" w:hAnsiTheme="majorBidi" w:cstheme="majorBidi"/>
          <w:color w:val="000000" w:themeColor="text1"/>
        </w:rPr>
        <w:t>A</w:t>
      </w:r>
      <w:r w:rsidRPr="00794118">
        <w:rPr>
          <w:rFonts w:asciiTheme="majorBidi" w:hAnsiTheme="majorBidi" w:cstheme="majorBidi"/>
          <w:color w:val="000000" w:themeColor="text1"/>
        </w:rPr>
        <w:t xml:space="preserve"> more plural </w:t>
      </w:r>
      <w:r w:rsidR="00ED5123" w:rsidRPr="00794118">
        <w:rPr>
          <w:rFonts w:asciiTheme="majorBidi" w:hAnsiTheme="majorBidi" w:cstheme="majorBidi"/>
          <w:color w:val="000000" w:themeColor="text1"/>
        </w:rPr>
        <w:t>stance</w:t>
      </w:r>
      <w:r w:rsidRPr="00794118">
        <w:rPr>
          <w:rFonts w:asciiTheme="majorBidi" w:hAnsiTheme="majorBidi" w:cstheme="majorBidi"/>
          <w:color w:val="000000" w:themeColor="text1"/>
        </w:rPr>
        <w:t xml:space="preserve"> could allow it to </w:t>
      </w:r>
      <w:r w:rsidR="004A75B4" w:rsidRPr="00794118">
        <w:rPr>
          <w:rFonts w:asciiTheme="majorBidi" w:hAnsiTheme="majorBidi" w:cstheme="majorBidi"/>
          <w:color w:val="000000" w:themeColor="text1"/>
        </w:rPr>
        <w:t>also</w:t>
      </w:r>
      <w:r w:rsidRPr="00794118">
        <w:rPr>
          <w:rFonts w:asciiTheme="majorBidi" w:hAnsiTheme="majorBidi" w:cstheme="majorBidi"/>
          <w:color w:val="000000" w:themeColor="text1"/>
        </w:rPr>
        <w:t xml:space="preserve"> play a theoretically constructive role in opening up new and better ways of practicing </w:t>
      </w:r>
      <w:r w:rsidR="00386F7D" w:rsidRPr="00794118">
        <w:rPr>
          <w:rFonts w:asciiTheme="majorBidi" w:hAnsiTheme="majorBidi" w:cstheme="majorBidi"/>
          <w:color w:val="000000" w:themeColor="text1"/>
        </w:rPr>
        <w:t>politics, democratic or otherwise</w:t>
      </w:r>
      <w:r w:rsidRPr="00794118">
        <w:rPr>
          <w:rFonts w:asciiTheme="majorBidi" w:hAnsiTheme="majorBidi" w:cstheme="majorBidi"/>
          <w:color w:val="000000" w:themeColor="text1"/>
        </w:rPr>
        <w:t xml:space="preserve">. </w:t>
      </w:r>
    </w:p>
    <w:p w14:paraId="4B6C8BC6" w14:textId="2AD88A98" w:rsidR="004A75B4" w:rsidRPr="00794118" w:rsidRDefault="004A75B4" w:rsidP="007728F9">
      <w:pPr>
        <w:spacing w:line="480" w:lineRule="auto"/>
        <w:ind w:firstLine="720"/>
        <w:rPr>
          <w:rFonts w:asciiTheme="majorBidi" w:hAnsiTheme="majorBidi" w:cstheme="majorBidi"/>
          <w:iCs/>
          <w:color w:val="000000" w:themeColor="text1"/>
        </w:rPr>
      </w:pPr>
      <w:r w:rsidRPr="00794118">
        <w:rPr>
          <w:rFonts w:asciiTheme="majorBidi" w:hAnsiTheme="majorBidi" w:cstheme="majorBidi"/>
          <w:color w:val="000000" w:themeColor="text1"/>
        </w:rPr>
        <w:t xml:space="preserve">We substantiate this argument over the following sections. </w:t>
      </w:r>
      <w:r w:rsidR="00BF2AA2" w:rsidRPr="00794118">
        <w:rPr>
          <w:rFonts w:asciiTheme="majorBidi" w:hAnsiTheme="majorBidi" w:cstheme="majorBidi"/>
          <w:color w:val="000000" w:themeColor="text1"/>
        </w:rPr>
        <w:t>First</w:t>
      </w:r>
      <w:r w:rsidRPr="00794118">
        <w:rPr>
          <w:rFonts w:asciiTheme="majorBidi" w:hAnsiTheme="majorBidi" w:cstheme="majorBidi"/>
          <w:color w:val="000000" w:themeColor="text1"/>
        </w:rPr>
        <w:t xml:space="preserve">, we review the ways in which political science has </w:t>
      </w:r>
      <w:r w:rsidR="00386F7D" w:rsidRPr="00794118">
        <w:rPr>
          <w:rFonts w:asciiTheme="majorBidi" w:hAnsiTheme="majorBidi" w:cstheme="majorBidi"/>
          <w:color w:val="000000" w:themeColor="text1"/>
        </w:rPr>
        <w:t xml:space="preserve">traditionally </w:t>
      </w:r>
      <w:r w:rsidRPr="00794118">
        <w:rPr>
          <w:rFonts w:asciiTheme="majorBidi" w:hAnsiTheme="majorBidi" w:cstheme="majorBidi"/>
          <w:color w:val="000000" w:themeColor="text1"/>
        </w:rPr>
        <w:t>approached</w:t>
      </w:r>
      <w:r w:rsidR="00F734B0" w:rsidRPr="00794118">
        <w:rPr>
          <w:rFonts w:asciiTheme="majorBidi" w:hAnsiTheme="majorBidi" w:cstheme="majorBidi"/>
          <w:color w:val="000000" w:themeColor="text1"/>
        </w:rPr>
        <w:t xml:space="preserve"> the operationali</w:t>
      </w:r>
      <w:r w:rsidR="00BF2AA2" w:rsidRPr="00794118">
        <w:rPr>
          <w:rFonts w:asciiTheme="majorBidi" w:hAnsiTheme="majorBidi" w:cstheme="majorBidi"/>
          <w:color w:val="000000" w:themeColor="text1"/>
        </w:rPr>
        <w:t>z</w:t>
      </w:r>
      <w:r w:rsidR="00F734B0" w:rsidRPr="00794118">
        <w:rPr>
          <w:rFonts w:asciiTheme="majorBidi" w:hAnsiTheme="majorBidi" w:cstheme="majorBidi"/>
          <w:color w:val="000000" w:themeColor="text1"/>
        </w:rPr>
        <w:t xml:space="preserve">ation of key </w:t>
      </w:r>
      <w:r w:rsidRPr="00794118">
        <w:rPr>
          <w:rFonts w:asciiTheme="majorBidi" w:hAnsiTheme="majorBidi" w:cstheme="majorBidi"/>
          <w:color w:val="000000" w:themeColor="text1"/>
        </w:rPr>
        <w:t>concepts. In doing so we highlight how, desp</w:t>
      </w:r>
      <w:r w:rsidR="001A56C8" w:rsidRPr="00794118">
        <w:rPr>
          <w:rFonts w:asciiTheme="majorBidi" w:hAnsiTheme="majorBidi" w:cstheme="majorBidi"/>
          <w:color w:val="000000" w:themeColor="text1"/>
        </w:rPr>
        <w:t>ite different philosophical base</w:t>
      </w:r>
      <w:r w:rsidRPr="00794118">
        <w:rPr>
          <w:rFonts w:asciiTheme="majorBidi" w:hAnsiTheme="majorBidi" w:cstheme="majorBidi"/>
          <w:color w:val="000000" w:themeColor="text1"/>
        </w:rPr>
        <w:t xml:space="preserve">s, a more plural </w:t>
      </w:r>
      <w:r w:rsidR="00386F7D" w:rsidRPr="00794118">
        <w:rPr>
          <w:rFonts w:asciiTheme="majorBidi" w:hAnsiTheme="majorBidi" w:cstheme="majorBidi"/>
          <w:color w:val="000000" w:themeColor="text1"/>
        </w:rPr>
        <w:t>understanding</w:t>
      </w:r>
      <w:r w:rsidRPr="00794118">
        <w:rPr>
          <w:rFonts w:asciiTheme="majorBidi" w:hAnsiTheme="majorBidi" w:cstheme="majorBidi"/>
          <w:color w:val="000000" w:themeColor="text1"/>
        </w:rPr>
        <w:t xml:space="preserve"> can allow us to strengthen the empirical and normative contribution of </w:t>
      </w:r>
      <w:r w:rsidR="00386F7D" w:rsidRPr="00794118">
        <w:rPr>
          <w:rFonts w:asciiTheme="majorBidi" w:hAnsiTheme="majorBidi" w:cstheme="majorBidi"/>
          <w:color w:val="000000" w:themeColor="text1"/>
        </w:rPr>
        <w:t>competing</w:t>
      </w:r>
      <w:r w:rsidRPr="00794118">
        <w:rPr>
          <w:rFonts w:asciiTheme="majorBidi" w:hAnsiTheme="majorBidi" w:cstheme="majorBidi"/>
          <w:color w:val="000000" w:themeColor="text1"/>
        </w:rPr>
        <w:t xml:space="preserve"> methodological camps</w:t>
      </w:r>
      <w:r w:rsidR="00274DC6"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Then, we discuss V-Dem, </w:t>
      </w:r>
      <w:r w:rsidR="00473A7C" w:rsidRPr="00794118">
        <w:rPr>
          <w:rFonts w:asciiTheme="majorBidi" w:hAnsiTheme="majorBidi" w:cstheme="majorBidi"/>
          <w:color w:val="000000" w:themeColor="text1"/>
        </w:rPr>
        <w:t xml:space="preserve">reflecting on </w:t>
      </w:r>
      <w:r w:rsidRPr="00794118">
        <w:rPr>
          <w:rFonts w:asciiTheme="majorBidi" w:hAnsiTheme="majorBidi" w:cstheme="majorBidi"/>
          <w:color w:val="000000" w:themeColor="text1"/>
        </w:rPr>
        <w:t xml:space="preserve">what it misses by remaining wedded to a justification-orientated political science. Specifically, we argue V-Dem is: 1) </w:t>
      </w:r>
      <w:r w:rsidRPr="00794118">
        <w:rPr>
          <w:rFonts w:asciiTheme="majorBidi" w:hAnsiTheme="majorBidi" w:cstheme="majorBidi"/>
          <w:iCs/>
          <w:color w:val="000000" w:themeColor="text1"/>
        </w:rPr>
        <w:t xml:space="preserve">multi-dimensional but not dynamic; 2) historical but not historicist; 3) disaggregated but not holistic; and 4) </w:t>
      </w:r>
      <w:r w:rsidRPr="00794118">
        <w:rPr>
          <w:rFonts w:asciiTheme="majorBidi" w:hAnsiTheme="majorBidi" w:cstheme="majorBidi"/>
          <w:color w:val="000000" w:themeColor="text1"/>
        </w:rPr>
        <w:t>transparent but not reflexive. We illustrate each point with examples from the study of deliberative democracy</w:t>
      </w:r>
      <w:r w:rsidR="00226C9E" w:rsidRPr="00794118">
        <w:rPr>
          <w:rFonts w:asciiTheme="majorBidi" w:hAnsiTheme="majorBidi" w:cstheme="majorBidi"/>
          <w:color w:val="000000" w:themeColor="text1"/>
        </w:rPr>
        <w:t xml:space="preserve">, an </w:t>
      </w:r>
      <w:r w:rsidR="008E3903" w:rsidRPr="00794118">
        <w:rPr>
          <w:rFonts w:asciiTheme="majorBidi" w:hAnsiTheme="majorBidi" w:cstheme="majorBidi"/>
          <w:color w:val="000000" w:themeColor="text1"/>
        </w:rPr>
        <w:t xml:space="preserve">explicit </w:t>
      </w:r>
      <w:r w:rsidR="00226C9E" w:rsidRPr="00794118">
        <w:rPr>
          <w:rFonts w:asciiTheme="majorBidi" w:hAnsiTheme="majorBidi" w:cstheme="majorBidi"/>
          <w:color w:val="000000" w:themeColor="text1"/>
        </w:rPr>
        <w:t>attempt to discover a new way of practi</w:t>
      </w:r>
      <w:r w:rsidR="00BF2AA2" w:rsidRPr="00794118">
        <w:rPr>
          <w:rFonts w:asciiTheme="majorBidi" w:hAnsiTheme="majorBidi" w:cstheme="majorBidi"/>
          <w:color w:val="000000" w:themeColor="text1"/>
        </w:rPr>
        <w:t>c</w:t>
      </w:r>
      <w:r w:rsidR="00226C9E" w:rsidRPr="00794118">
        <w:rPr>
          <w:rFonts w:asciiTheme="majorBidi" w:hAnsiTheme="majorBidi" w:cstheme="majorBidi"/>
          <w:color w:val="000000" w:themeColor="text1"/>
        </w:rPr>
        <w:t>ing democratic politics</w:t>
      </w:r>
      <w:r w:rsidRPr="00794118">
        <w:rPr>
          <w:rFonts w:asciiTheme="majorBidi" w:hAnsiTheme="majorBidi" w:cstheme="majorBidi"/>
          <w:color w:val="000000" w:themeColor="text1"/>
        </w:rPr>
        <w:t xml:space="preserve">. </w:t>
      </w:r>
      <w:r w:rsidR="002D5213" w:rsidRPr="00794118">
        <w:rPr>
          <w:rFonts w:asciiTheme="majorBidi" w:hAnsiTheme="majorBidi" w:cstheme="majorBidi"/>
          <w:color w:val="000000" w:themeColor="text1"/>
        </w:rPr>
        <w:t xml:space="preserve">In conclusion, we return to the core claim of the </w:t>
      </w:r>
      <w:r w:rsidR="002D5213" w:rsidRPr="00794118">
        <w:rPr>
          <w:rFonts w:asciiTheme="majorBidi" w:hAnsiTheme="majorBidi" w:cstheme="majorBidi"/>
          <w:color w:val="000000" w:themeColor="text1"/>
        </w:rPr>
        <w:lastRenderedPageBreak/>
        <w:t xml:space="preserve">article: that rather than being a problem that political science must overcome, conceptual ambiguity </w:t>
      </w:r>
      <w:r w:rsidR="0078068B" w:rsidRPr="00794118">
        <w:rPr>
          <w:rFonts w:asciiTheme="majorBidi" w:hAnsiTheme="majorBidi" w:cstheme="majorBidi"/>
          <w:color w:val="000000" w:themeColor="text1"/>
        </w:rPr>
        <w:t xml:space="preserve">is </w:t>
      </w:r>
      <w:r w:rsidR="00031343" w:rsidRPr="00794118">
        <w:rPr>
          <w:rFonts w:asciiTheme="majorBidi" w:hAnsiTheme="majorBidi" w:cstheme="majorBidi"/>
          <w:color w:val="000000" w:themeColor="text1"/>
        </w:rPr>
        <w:t>a key resource for democracy</w:t>
      </w:r>
      <w:r w:rsidR="0078068B" w:rsidRPr="00794118">
        <w:rPr>
          <w:rFonts w:asciiTheme="majorBidi" w:hAnsiTheme="majorBidi" w:cstheme="majorBidi"/>
          <w:color w:val="000000" w:themeColor="text1"/>
        </w:rPr>
        <w:t xml:space="preserve">. Projects </w:t>
      </w:r>
      <w:r w:rsidR="00CA7E6C" w:rsidRPr="00794118">
        <w:rPr>
          <w:rFonts w:asciiTheme="majorBidi" w:hAnsiTheme="majorBidi" w:cstheme="majorBidi"/>
          <w:color w:val="000000" w:themeColor="text1"/>
        </w:rPr>
        <w:t>like V-Dem would</w:t>
      </w:r>
      <w:r w:rsidR="0078068B" w:rsidRPr="00794118">
        <w:rPr>
          <w:rFonts w:asciiTheme="majorBidi" w:hAnsiTheme="majorBidi" w:cstheme="majorBidi"/>
          <w:color w:val="000000" w:themeColor="text1"/>
        </w:rPr>
        <w:t>, therefore,</w:t>
      </w:r>
      <w:r w:rsidR="00CA7E6C" w:rsidRPr="00794118">
        <w:rPr>
          <w:rFonts w:asciiTheme="majorBidi" w:hAnsiTheme="majorBidi" w:cstheme="majorBidi"/>
          <w:color w:val="000000" w:themeColor="text1"/>
        </w:rPr>
        <w:t xml:space="preserve"> be better served by serious engagement with normative and interpretive studies.</w:t>
      </w:r>
    </w:p>
    <w:p w14:paraId="6BC19685" w14:textId="2E9856ED" w:rsidR="004A75B4" w:rsidRPr="00794118" w:rsidRDefault="004A75B4" w:rsidP="00421C8A">
      <w:pPr>
        <w:spacing w:line="480" w:lineRule="auto"/>
        <w:rPr>
          <w:rFonts w:asciiTheme="majorBidi" w:hAnsiTheme="majorBidi" w:cstheme="majorBidi"/>
          <w:color w:val="000000" w:themeColor="text1"/>
        </w:rPr>
      </w:pPr>
    </w:p>
    <w:p w14:paraId="60C8C0EB" w14:textId="5049A28A" w:rsidR="003627E1" w:rsidRPr="00794118" w:rsidRDefault="007D7223" w:rsidP="00421C8A">
      <w:pPr>
        <w:spacing w:line="480" w:lineRule="auto"/>
        <w:rPr>
          <w:rFonts w:asciiTheme="majorBidi" w:hAnsiTheme="majorBidi" w:cstheme="majorBidi"/>
          <w:b/>
          <w:color w:val="000000" w:themeColor="text1"/>
        </w:rPr>
      </w:pPr>
      <w:r w:rsidRPr="00794118">
        <w:rPr>
          <w:rFonts w:asciiTheme="majorBidi" w:hAnsiTheme="majorBidi" w:cstheme="majorBidi"/>
          <w:b/>
          <w:color w:val="000000" w:themeColor="text1"/>
        </w:rPr>
        <w:t>Operationali</w:t>
      </w:r>
      <w:r w:rsidR="00BF2AA2" w:rsidRPr="00794118">
        <w:rPr>
          <w:rFonts w:asciiTheme="majorBidi" w:hAnsiTheme="majorBidi" w:cstheme="majorBidi"/>
          <w:b/>
          <w:color w:val="000000" w:themeColor="text1"/>
        </w:rPr>
        <w:t>z</w:t>
      </w:r>
      <w:r w:rsidRPr="00794118">
        <w:rPr>
          <w:rFonts w:asciiTheme="majorBidi" w:hAnsiTheme="majorBidi" w:cstheme="majorBidi"/>
          <w:b/>
          <w:color w:val="000000" w:themeColor="text1"/>
        </w:rPr>
        <w:t xml:space="preserve">ing </w:t>
      </w:r>
      <w:r w:rsidR="00443BF4" w:rsidRPr="00794118">
        <w:rPr>
          <w:rFonts w:asciiTheme="majorBidi" w:hAnsiTheme="majorBidi" w:cstheme="majorBidi"/>
          <w:b/>
          <w:color w:val="000000" w:themeColor="text1"/>
        </w:rPr>
        <w:t>Social Science Concepts</w:t>
      </w:r>
      <w:r w:rsidR="003627E1" w:rsidRPr="00794118">
        <w:rPr>
          <w:rFonts w:asciiTheme="majorBidi" w:hAnsiTheme="majorBidi" w:cstheme="majorBidi"/>
          <w:b/>
          <w:color w:val="000000" w:themeColor="text1"/>
        </w:rPr>
        <w:t xml:space="preserve"> and the Ambiguity Problem</w:t>
      </w:r>
    </w:p>
    <w:p w14:paraId="109DED16" w14:textId="77777777" w:rsidR="003627E1" w:rsidRPr="00794118" w:rsidRDefault="003627E1" w:rsidP="00421C8A">
      <w:pPr>
        <w:spacing w:line="480" w:lineRule="auto"/>
        <w:rPr>
          <w:rFonts w:asciiTheme="majorBidi" w:hAnsiTheme="majorBidi" w:cstheme="majorBidi"/>
          <w:color w:val="000000" w:themeColor="text1"/>
        </w:rPr>
      </w:pPr>
    </w:p>
    <w:p w14:paraId="1AB9A99C" w14:textId="3492421B" w:rsidR="00C156A1" w:rsidRPr="00794118" w:rsidRDefault="00F31CAE"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The value of c</w:t>
      </w:r>
      <w:r w:rsidR="00340B90" w:rsidRPr="00794118">
        <w:rPr>
          <w:rFonts w:asciiTheme="majorBidi" w:hAnsiTheme="majorBidi" w:cstheme="majorBidi"/>
          <w:color w:val="000000" w:themeColor="text1"/>
        </w:rPr>
        <w:t>onceptual a</w:t>
      </w:r>
      <w:r w:rsidR="00FF2F37" w:rsidRPr="00794118">
        <w:rPr>
          <w:rFonts w:asciiTheme="majorBidi" w:hAnsiTheme="majorBidi" w:cstheme="majorBidi"/>
          <w:color w:val="000000" w:themeColor="text1"/>
        </w:rPr>
        <w:t xml:space="preserve">mbiguity is </w:t>
      </w:r>
      <w:r w:rsidR="00C156A1" w:rsidRPr="00794118">
        <w:rPr>
          <w:rFonts w:asciiTheme="majorBidi" w:hAnsiTheme="majorBidi" w:cstheme="majorBidi"/>
          <w:color w:val="000000" w:themeColor="text1"/>
        </w:rPr>
        <w:t xml:space="preserve">a philosophical </w:t>
      </w:r>
      <w:r w:rsidR="008B59F4" w:rsidRPr="00794118">
        <w:rPr>
          <w:rFonts w:asciiTheme="majorBidi" w:hAnsiTheme="majorBidi" w:cstheme="majorBidi"/>
          <w:color w:val="000000" w:themeColor="text1"/>
        </w:rPr>
        <w:t xml:space="preserve">question </w:t>
      </w:r>
      <w:r w:rsidR="00CE162F" w:rsidRPr="00794118">
        <w:rPr>
          <w:rFonts w:asciiTheme="majorBidi" w:hAnsiTheme="majorBidi" w:cstheme="majorBidi"/>
          <w:color w:val="000000" w:themeColor="text1"/>
        </w:rPr>
        <w:t xml:space="preserve">born of </w:t>
      </w:r>
      <w:r w:rsidR="00B265EF" w:rsidRPr="00794118">
        <w:rPr>
          <w:rFonts w:asciiTheme="majorBidi" w:hAnsiTheme="majorBidi" w:cstheme="majorBidi"/>
          <w:color w:val="000000" w:themeColor="text1"/>
        </w:rPr>
        <w:t>ontological and epistemological assumptions</w:t>
      </w:r>
      <w:r w:rsidR="00C156A1" w:rsidRPr="00794118">
        <w:rPr>
          <w:rFonts w:asciiTheme="majorBidi" w:hAnsiTheme="majorBidi" w:cstheme="majorBidi"/>
          <w:color w:val="000000" w:themeColor="text1"/>
        </w:rPr>
        <w:t xml:space="preserve">. We therefore start by briefly outlining what is at stake in this debate, highlighting how certain philosophical assumptions create an ambiguity problem whereas others do not.  </w:t>
      </w:r>
    </w:p>
    <w:p w14:paraId="7DB0B470" w14:textId="2096FB4E" w:rsidR="00997D70" w:rsidRPr="00794118" w:rsidRDefault="00386F7D" w:rsidP="00ED6C07">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Typically, </w:t>
      </w:r>
      <w:r w:rsidR="008258B7" w:rsidRPr="00794118">
        <w:rPr>
          <w:rFonts w:asciiTheme="majorBidi" w:hAnsiTheme="majorBidi" w:cstheme="majorBidi"/>
          <w:color w:val="000000" w:themeColor="text1"/>
        </w:rPr>
        <w:t>when the discipline talks about o</w:t>
      </w:r>
      <w:r w:rsidR="00C156A1" w:rsidRPr="00794118">
        <w:rPr>
          <w:rFonts w:asciiTheme="majorBidi" w:hAnsiTheme="majorBidi" w:cstheme="majorBidi"/>
          <w:color w:val="000000" w:themeColor="text1"/>
        </w:rPr>
        <w:t>ntological and epistemological positions</w:t>
      </w:r>
      <w:r w:rsidR="00ED6C07" w:rsidRPr="00794118">
        <w:rPr>
          <w:rFonts w:asciiTheme="majorBidi" w:hAnsiTheme="majorBidi" w:cstheme="majorBidi"/>
          <w:color w:val="000000" w:themeColor="text1"/>
        </w:rPr>
        <w:t>,</w:t>
      </w:r>
      <w:r w:rsidR="00C156A1" w:rsidRPr="00794118">
        <w:rPr>
          <w:rFonts w:asciiTheme="majorBidi" w:hAnsiTheme="majorBidi" w:cstheme="majorBidi"/>
          <w:color w:val="000000" w:themeColor="text1"/>
        </w:rPr>
        <w:t xml:space="preserve"> </w:t>
      </w:r>
      <w:r w:rsidR="008258B7" w:rsidRPr="00794118">
        <w:rPr>
          <w:rFonts w:asciiTheme="majorBidi" w:hAnsiTheme="majorBidi" w:cstheme="majorBidi"/>
          <w:color w:val="000000" w:themeColor="text1"/>
        </w:rPr>
        <w:t>it divides itself into</w:t>
      </w:r>
      <w:r w:rsidR="00C156A1" w:rsidRPr="00794118">
        <w:rPr>
          <w:rFonts w:asciiTheme="majorBidi" w:hAnsiTheme="majorBidi" w:cstheme="majorBidi"/>
          <w:color w:val="000000" w:themeColor="text1"/>
        </w:rPr>
        <w:t xml:space="preserve"> two competing camps</w:t>
      </w:r>
      <w:r w:rsidR="008258B7" w:rsidRPr="00794118">
        <w:rPr>
          <w:rFonts w:asciiTheme="majorBidi" w:hAnsiTheme="majorBidi" w:cstheme="majorBidi"/>
          <w:color w:val="000000" w:themeColor="text1"/>
        </w:rPr>
        <w:t xml:space="preserve"> that go by various names</w:t>
      </w:r>
      <w:r w:rsidR="00C156A1" w:rsidRPr="00794118">
        <w:rPr>
          <w:rFonts w:asciiTheme="majorBidi" w:hAnsiTheme="majorBidi" w:cstheme="majorBidi"/>
          <w:color w:val="000000" w:themeColor="text1"/>
        </w:rPr>
        <w:t>: naturalist and anti-naturalist</w:t>
      </w:r>
      <w:r w:rsidR="008258B7" w:rsidRPr="00794118">
        <w:rPr>
          <w:rFonts w:asciiTheme="majorBidi" w:hAnsiTheme="majorBidi" w:cstheme="majorBidi"/>
          <w:color w:val="000000" w:themeColor="text1"/>
        </w:rPr>
        <w:t xml:space="preserve">; </w:t>
      </w:r>
      <w:r w:rsidR="00C156A1" w:rsidRPr="00794118">
        <w:rPr>
          <w:rFonts w:asciiTheme="majorBidi" w:hAnsiTheme="majorBidi" w:cstheme="majorBidi"/>
          <w:color w:val="000000" w:themeColor="text1"/>
        </w:rPr>
        <w:t>positivist and interpretivist, scientist and humanistic</w:t>
      </w:r>
      <w:r w:rsidR="001473AF" w:rsidRPr="00794118">
        <w:rPr>
          <w:rFonts w:asciiTheme="majorBidi" w:hAnsiTheme="majorBidi" w:cstheme="majorBidi"/>
          <w:color w:val="000000" w:themeColor="text1"/>
        </w:rPr>
        <w:t>.</w:t>
      </w:r>
      <w:r w:rsidR="001473AF" w:rsidRPr="00794118">
        <w:rPr>
          <w:rStyle w:val="FootnoteReference"/>
          <w:rFonts w:asciiTheme="majorBidi" w:hAnsiTheme="majorBidi" w:cstheme="majorBidi"/>
          <w:color w:val="000000" w:themeColor="text1"/>
        </w:rPr>
        <w:footnoteReference w:id="8"/>
      </w:r>
      <w:r w:rsidR="008258B7" w:rsidRPr="00794118">
        <w:rPr>
          <w:rFonts w:asciiTheme="majorBidi" w:hAnsiTheme="majorBidi" w:cstheme="majorBidi"/>
          <w:color w:val="000000" w:themeColor="text1"/>
        </w:rPr>
        <w:t xml:space="preserve"> </w:t>
      </w:r>
      <w:r w:rsidR="00997D70" w:rsidRPr="00794118">
        <w:rPr>
          <w:rFonts w:asciiTheme="majorBidi" w:hAnsiTheme="majorBidi" w:cstheme="majorBidi"/>
          <w:color w:val="000000" w:themeColor="text1"/>
        </w:rPr>
        <w:t>We deliberately exclude qualitative and quantitative from this list as we primarily see this as a philosophical, not methodological, debate. We can use qualitative data to verify and falsify</w:t>
      </w:r>
      <w:r w:rsidR="008B59F4" w:rsidRPr="00794118">
        <w:rPr>
          <w:rFonts w:asciiTheme="majorBidi" w:hAnsiTheme="majorBidi" w:cstheme="majorBidi"/>
          <w:color w:val="000000" w:themeColor="text1"/>
        </w:rPr>
        <w:t>,</w:t>
      </w:r>
      <w:r w:rsidR="001473AF" w:rsidRPr="00794118">
        <w:rPr>
          <w:rStyle w:val="FootnoteReference"/>
          <w:rFonts w:asciiTheme="majorBidi" w:hAnsiTheme="majorBidi" w:cstheme="majorBidi"/>
          <w:color w:val="000000" w:themeColor="text1"/>
        </w:rPr>
        <w:footnoteReference w:id="9"/>
      </w:r>
      <w:r w:rsidR="008B59F4" w:rsidRPr="00794118">
        <w:rPr>
          <w:rFonts w:asciiTheme="majorBidi" w:hAnsiTheme="majorBidi" w:cstheme="majorBidi"/>
          <w:color w:val="000000" w:themeColor="text1"/>
        </w:rPr>
        <w:t xml:space="preserve"> </w:t>
      </w:r>
      <w:r w:rsidR="00997D70" w:rsidRPr="00794118">
        <w:rPr>
          <w:rFonts w:asciiTheme="majorBidi" w:hAnsiTheme="majorBidi" w:cstheme="majorBidi"/>
          <w:color w:val="000000" w:themeColor="text1"/>
        </w:rPr>
        <w:t>just as we can use quantitative data to explore and innovate.</w:t>
      </w:r>
      <w:r w:rsidR="00A1167F" w:rsidRPr="00794118">
        <w:rPr>
          <w:rStyle w:val="FootnoteReference"/>
          <w:rFonts w:asciiTheme="majorBidi" w:hAnsiTheme="majorBidi" w:cstheme="majorBidi"/>
          <w:color w:val="000000" w:themeColor="text1"/>
        </w:rPr>
        <w:footnoteReference w:id="10"/>
      </w:r>
      <w:r w:rsidR="00997D70" w:rsidRPr="00794118">
        <w:rPr>
          <w:rFonts w:asciiTheme="majorBidi" w:hAnsiTheme="majorBidi" w:cstheme="majorBidi"/>
          <w:color w:val="000000" w:themeColor="text1"/>
        </w:rPr>
        <w:t xml:space="preserve"> </w:t>
      </w:r>
      <w:r w:rsidR="00FF2F37" w:rsidRPr="00794118">
        <w:rPr>
          <w:rFonts w:asciiTheme="majorBidi" w:hAnsiTheme="majorBidi" w:cstheme="majorBidi"/>
          <w:color w:val="000000" w:themeColor="text1"/>
        </w:rPr>
        <w:t>T</w:t>
      </w:r>
      <w:r w:rsidR="00997D70" w:rsidRPr="00794118">
        <w:rPr>
          <w:rFonts w:asciiTheme="majorBidi" w:hAnsiTheme="majorBidi" w:cstheme="majorBidi"/>
          <w:color w:val="000000" w:themeColor="text1"/>
        </w:rPr>
        <w:t xml:space="preserve">he important distinction between the main two alternatives to studying the political world is not whether the data we use </w:t>
      </w:r>
      <w:r w:rsidR="008B59F4" w:rsidRPr="00794118">
        <w:rPr>
          <w:rFonts w:asciiTheme="majorBidi" w:hAnsiTheme="majorBidi" w:cstheme="majorBidi"/>
          <w:color w:val="000000" w:themeColor="text1"/>
        </w:rPr>
        <w:t>are</w:t>
      </w:r>
      <w:r w:rsidR="00997D70" w:rsidRPr="00794118">
        <w:rPr>
          <w:rFonts w:asciiTheme="majorBidi" w:hAnsiTheme="majorBidi" w:cstheme="majorBidi"/>
          <w:color w:val="000000" w:themeColor="text1"/>
        </w:rPr>
        <w:t xml:space="preserve"> words or numbers but </w:t>
      </w:r>
      <w:r w:rsidR="009C0B9C" w:rsidRPr="00794118">
        <w:rPr>
          <w:rFonts w:asciiTheme="majorBidi" w:hAnsiTheme="majorBidi" w:cstheme="majorBidi"/>
          <w:color w:val="000000" w:themeColor="text1"/>
        </w:rPr>
        <w:t xml:space="preserve">rather what </w:t>
      </w:r>
      <w:r w:rsidR="00997D70" w:rsidRPr="00794118">
        <w:rPr>
          <w:rFonts w:asciiTheme="majorBidi" w:hAnsiTheme="majorBidi" w:cstheme="majorBidi"/>
          <w:color w:val="000000" w:themeColor="text1"/>
        </w:rPr>
        <w:t xml:space="preserve">orientation or sensibility we bring to empirical </w:t>
      </w:r>
      <w:r w:rsidR="00A22F18" w:rsidRPr="00794118">
        <w:rPr>
          <w:rFonts w:asciiTheme="majorBidi" w:hAnsiTheme="majorBidi" w:cstheme="majorBidi"/>
          <w:color w:val="000000" w:themeColor="text1"/>
        </w:rPr>
        <w:t>projects</w:t>
      </w:r>
      <w:r w:rsidR="00997D70" w:rsidRPr="00794118">
        <w:rPr>
          <w:rFonts w:asciiTheme="majorBidi" w:hAnsiTheme="majorBidi" w:cstheme="majorBidi"/>
          <w:color w:val="000000" w:themeColor="text1"/>
        </w:rPr>
        <w:t xml:space="preserve">. </w:t>
      </w:r>
    </w:p>
    <w:p w14:paraId="640004C6" w14:textId="10261CE2" w:rsidR="00997D70" w:rsidRPr="00794118" w:rsidRDefault="00EF55D1" w:rsidP="00513645">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lastRenderedPageBreak/>
        <w:t>W</w:t>
      </w:r>
      <w:r w:rsidR="008258B7" w:rsidRPr="00794118">
        <w:rPr>
          <w:rFonts w:asciiTheme="majorBidi" w:hAnsiTheme="majorBidi" w:cstheme="majorBidi"/>
          <w:color w:val="000000" w:themeColor="text1"/>
        </w:rPr>
        <w:t>hile we self-identify</w:t>
      </w:r>
      <w:r w:rsidR="00FF2F37" w:rsidRPr="00794118">
        <w:rPr>
          <w:rFonts w:asciiTheme="majorBidi" w:hAnsiTheme="majorBidi" w:cstheme="majorBidi"/>
          <w:color w:val="000000" w:themeColor="text1"/>
        </w:rPr>
        <w:t xml:space="preserve"> </w:t>
      </w:r>
      <w:r w:rsidR="008258B7" w:rsidRPr="00794118">
        <w:rPr>
          <w:rFonts w:asciiTheme="majorBidi" w:hAnsiTheme="majorBidi" w:cstheme="majorBidi"/>
          <w:color w:val="000000" w:themeColor="text1"/>
        </w:rPr>
        <w:t>with a more interpretive approach to the study of the political world</w:t>
      </w:r>
      <w:r w:rsidR="001A56C8" w:rsidRPr="00794118">
        <w:rPr>
          <w:rFonts w:asciiTheme="majorBidi" w:hAnsiTheme="majorBidi" w:cstheme="majorBidi"/>
          <w:color w:val="000000" w:themeColor="text1"/>
        </w:rPr>
        <w:t>,</w:t>
      </w:r>
      <w:r w:rsidR="008258B7" w:rsidRPr="00794118">
        <w:rPr>
          <w:rFonts w:asciiTheme="majorBidi" w:hAnsiTheme="majorBidi" w:cstheme="majorBidi"/>
          <w:color w:val="000000" w:themeColor="text1"/>
        </w:rPr>
        <w:t xml:space="preserve"> our intention is not to</w:t>
      </w:r>
      <w:r w:rsidR="00FF2F37" w:rsidRPr="00794118">
        <w:rPr>
          <w:rFonts w:asciiTheme="majorBidi" w:hAnsiTheme="majorBidi" w:cstheme="majorBidi"/>
          <w:color w:val="000000" w:themeColor="text1"/>
        </w:rPr>
        <w:t xml:space="preserve"> reignite a paradigm war</w:t>
      </w:r>
      <w:r w:rsidR="008258B7" w:rsidRPr="00794118">
        <w:rPr>
          <w:rFonts w:asciiTheme="majorBidi" w:hAnsiTheme="majorBidi" w:cstheme="majorBidi"/>
          <w:color w:val="000000" w:themeColor="text1"/>
        </w:rPr>
        <w:t xml:space="preserve">. This distinction is a </w:t>
      </w:r>
      <w:r w:rsidR="00C156A1" w:rsidRPr="00794118">
        <w:rPr>
          <w:rFonts w:asciiTheme="majorBidi" w:hAnsiTheme="majorBidi" w:cstheme="majorBidi"/>
          <w:color w:val="000000" w:themeColor="text1"/>
        </w:rPr>
        <w:t>heuristic device only</w:t>
      </w:r>
      <w:r w:rsidR="008258B7" w:rsidRPr="00794118">
        <w:rPr>
          <w:rFonts w:asciiTheme="majorBidi" w:hAnsiTheme="majorBidi" w:cstheme="majorBidi"/>
          <w:color w:val="000000" w:themeColor="text1"/>
        </w:rPr>
        <w:t xml:space="preserve">. We understand that these are somewhat caricatured distinctions that can be misleading </w:t>
      </w:r>
      <w:r w:rsidR="00513645" w:rsidRPr="00794118">
        <w:rPr>
          <w:rFonts w:asciiTheme="majorBidi" w:hAnsiTheme="majorBidi" w:cstheme="majorBidi"/>
          <w:color w:val="000000" w:themeColor="text1"/>
        </w:rPr>
        <w:t>-</w:t>
      </w:r>
      <w:r w:rsidR="008258B7" w:rsidRPr="00794118">
        <w:rPr>
          <w:rFonts w:asciiTheme="majorBidi" w:hAnsiTheme="majorBidi" w:cstheme="majorBidi"/>
          <w:color w:val="000000" w:themeColor="text1"/>
        </w:rPr>
        <w:t>when attempting to empirically categori</w:t>
      </w:r>
      <w:r w:rsidRPr="00794118">
        <w:rPr>
          <w:rFonts w:asciiTheme="majorBidi" w:hAnsiTheme="majorBidi" w:cstheme="majorBidi"/>
          <w:color w:val="000000" w:themeColor="text1"/>
        </w:rPr>
        <w:t>z</w:t>
      </w:r>
      <w:r w:rsidR="008258B7" w:rsidRPr="00794118">
        <w:rPr>
          <w:rFonts w:asciiTheme="majorBidi" w:hAnsiTheme="majorBidi" w:cstheme="majorBidi"/>
          <w:color w:val="000000" w:themeColor="text1"/>
        </w:rPr>
        <w:t xml:space="preserve">e different pieces of work; </w:t>
      </w:r>
      <w:r w:rsidR="00513645" w:rsidRPr="00794118">
        <w:rPr>
          <w:rFonts w:asciiTheme="majorBidi" w:hAnsiTheme="majorBidi" w:cstheme="majorBidi"/>
          <w:color w:val="000000" w:themeColor="text1"/>
        </w:rPr>
        <w:t xml:space="preserve">for example, </w:t>
      </w:r>
      <w:r w:rsidR="008258B7" w:rsidRPr="00794118">
        <w:rPr>
          <w:rFonts w:asciiTheme="majorBidi" w:hAnsiTheme="majorBidi" w:cstheme="majorBidi"/>
          <w:color w:val="000000" w:themeColor="text1"/>
        </w:rPr>
        <w:t>many so-called positivists are interested in conceptual ambiguity</w:t>
      </w:r>
      <w:r w:rsidRPr="00794118">
        <w:rPr>
          <w:rFonts w:asciiTheme="majorBidi" w:hAnsiTheme="majorBidi" w:cstheme="majorBidi"/>
          <w:color w:val="000000" w:themeColor="text1"/>
        </w:rPr>
        <w:t>,</w:t>
      </w:r>
      <w:r w:rsidR="00A1167F" w:rsidRPr="00794118">
        <w:rPr>
          <w:rStyle w:val="FootnoteReference"/>
          <w:rFonts w:asciiTheme="majorBidi" w:hAnsiTheme="majorBidi" w:cstheme="majorBidi"/>
          <w:color w:val="000000" w:themeColor="text1"/>
        </w:rPr>
        <w:footnoteReference w:id="11"/>
      </w:r>
      <w:r w:rsidR="008258B7" w:rsidRPr="00794118">
        <w:rPr>
          <w:rFonts w:asciiTheme="majorBidi" w:hAnsiTheme="majorBidi" w:cstheme="majorBidi"/>
          <w:color w:val="000000" w:themeColor="text1"/>
        </w:rPr>
        <w:t xml:space="preserve"> just as many so-called interpretivists</w:t>
      </w:r>
      <w:r w:rsidR="00A1167F" w:rsidRPr="00794118">
        <w:rPr>
          <w:rStyle w:val="FootnoteReference"/>
          <w:rFonts w:asciiTheme="majorBidi" w:hAnsiTheme="majorBidi" w:cstheme="majorBidi"/>
          <w:color w:val="000000" w:themeColor="text1"/>
        </w:rPr>
        <w:footnoteReference w:id="12"/>
      </w:r>
      <w:r w:rsidR="008258B7" w:rsidRPr="00794118">
        <w:rPr>
          <w:rFonts w:asciiTheme="majorBidi" w:hAnsiTheme="majorBidi" w:cstheme="majorBidi"/>
          <w:color w:val="000000" w:themeColor="text1"/>
        </w:rPr>
        <w:t xml:space="preserve"> are interested in conceptual precision, albeit within a well-defined context (i.e.</w:t>
      </w:r>
      <w:r w:rsidRPr="00794118">
        <w:rPr>
          <w:rFonts w:asciiTheme="majorBidi" w:hAnsiTheme="majorBidi" w:cstheme="majorBidi"/>
          <w:color w:val="000000" w:themeColor="text1"/>
        </w:rPr>
        <w:t>,</w:t>
      </w:r>
      <w:r w:rsidR="008258B7" w:rsidRPr="00794118">
        <w:rPr>
          <w:rFonts w:asciiTheme="majorBidi" w:hAnsiTheme="majorBidi" w:cstheme="majorBidi"/>
          <w:color w:val="000000" w:themeColor="text1"/>
        </w:rPr>
        <w:t xml:space="preserve"> a </w:t>
      </w:r>
      <w:r w:rsidR="00A22F18" w:rsidRPr="00794118">
        <w:rPr>
          <w:rFonts w:asciiTheme="majorBidi" w:hAnsiTheme="majorBidi" w:cstheme="majorBidi"/>
          <w:color w:val="000000" w:themeColor="text1"/>
        </w:rPr>
        <w:t>language group</w:t>
      </w:r>
      <w:r w:rsidR="008258B7" w:rsidRPr="00794118">
        <w:rPr>
          <w:rFonts w:asciiTheme="majorBidi" w:hAnsiTheme="majorBidi" w:cstheme="majorBidi"/>
          <w:color w:val="000000" w:themeColor="text1"/>
        </w:rPr>
        <w:t xml:space="preserve">). Indeed, as </w:t>
      </w:r>
      <w:proofErr w:type="spellStart"/>
      <w:r w:rsidR="00962478" w:rsidRPr="00794118">
        <w:rPr>
          <w:rFonts w:asciiTheme="majorBidi" w:eastAsia="Times New Roman" w:hAnsiTheme="majorBidi" w:cstheme="majorBidi"/>
          <w:color w:val="000000" w:themeColor="text1"/>
          <w:shd w:val="clear" w:color="auto" w:fill="FFFFFF"/>
        </w:rPr>
        <w:t>Kapiszewski</w:t>
      </w:r>
      <w:proofErr w:type="spellEnd"/>
      <w:r w:rsidR="00962478" w:rsidRPr="00794118">
        <w:rPr>
          <w:rFonts w:asciiTheme="majorBidi" w:eastAsia="Times New Roman" w:hAnsiTheme="majorBidi" w:cstheme="majorBidi"/>
          <w:color w:val="000000" w:themeColor="text1"/>
          <w:shd w:val="clear" w:color="auto" w:fill="FFFFFF"/>
        </w:rPr>
        <w:t xml:space="preserve"> et al</w:t>
      </w:r>
      <w:r w:rsidR="00A1167F" w:rsidRPr="00794118">
        <w:rPr>
          <w:rFonts w:asciiTheme="majorBidi" w:hAnsiTheme="majorBidi" w:cstheme="majorBidi"/>
          <w:color w:val="000000" w:themeColor="text1"/>
        </w:rPr>
        <w:t>.</w:t>
      </w:r>
      <w:r w:rsidR="008258B7" w:rsidRPr="00794118">
        <w:rPr>
          <w:rFonts w:asciiTheme="majorBidi" w:hAnsiTheme="majorBidi" w:cstheme="majorBidi"/>
          <w:color w:val="000000" w:themeColor="text1"/>
        </w:rPr>
        <w:t xml:space="preserve"> highlight, the majority of political scientists adopt </w:t>
      </w:r>
      <w:r w:rsidR="00F31CAE" w:rsidRPr="00794118">
        <w:rPr>
          <w:rFonts w:asciiTheme="majorBidi" w:hAnsiTheme="majorBidi" w:cstheme="majorBidi"/>
          <w:color w:val="000000" w:themeColor="text1"/>
        </w:rPr>
        <w:t xml:space="preserve">eclectic </w:t>
      </w:r>
      <w:r w:rsidR="008258B7" w:rsidRPr="00794118">
        <w:rPr>
          <w:rFonts w:asciiTheme="majorBidi" w:hAnsiTheme="majorBidi" w:cstheme="majorBidi"/>
          <w:color w:val="000000" w:themeColor="text1"/>
        </w:rPr>
        <w:t>approaches in their empirical work</w:t>
      </w:r>
      <w:r w:rsidR="00FF2F37" w:rsidRPr="00794118">
        <w:rPr>
          <w:rFonts w:asciiTheme="majorBidi" w:hAnsiTheme="majorBidi" w:cstheme="majorBidi"/>
          <w:color w:val="000000" w:themeColor="text1"/>
        </w:rPr>
        <w:t>.</w:t>
      </w:r>
      <w:r w:rsidR="00A1167F" w:rsidRPr="00794118">
        <w:rPr>
          <w:rStyle w:val="FootnoteReference"/>
          <w:rFonts w:asciiTheme="majorBidi" w:hAnsiTheme="majorBidi" w:cstheme="majorBidi"/>
          <w:color w:val="000000" w:themeColor="text1"/>
        </w:rPr>
        <w:footnoteReference w:id="13"/>
      </w:r>
      <w:r w:rsidR="00FF2F37" w:rsidRPr="00794118">
        <w:rPr>
          <w:rFonts w:asciiTheme="majorBidi" w:hAnsiTheme="majorBidi" w:cstheme="majorBidi"/>
          <w:color w:val="000000" w:themeColor="text1"/>
        </w:rPr>
        <w:t xml:space="preserve"> Our aim is to</w:t>
      </w:r>
      <w:r w:rsidR="008258B7" w:rsidRPr="00794118">
        <w:rPr>
          <w:rFonts w:asciiTheme="majorBidi" w:hAnsiTheme="majorBidi" w:cstheme="majorBidi"/>
          <w:color w:val="000000" w:themeColor="text1"/>
        </w:rPr>
        <w:t xml:space="preserve"> encourage, and provide </w:t>
      </w:r>
      <w:r w:rsidR="00A22F18" w:rsidRPr="00794118">
        <w:rPr>
          <w:rFonts w:asciiTheme="majorBidi" w:hAnsiTheme="majorBidi" w:cstheme="majorBidi"/>
          <w:color w:val="000000" w:themeColor="text1"/>
        </w:rPr>
        <w:t>a rationale</w:t>
      </w:r>
      <w:r w:rsidR="008258B7" w:rsidRPr="00794118">
        <w:rPr>
          <w:rFonts w:asciiTheme="majorBidi" w:hAnsiTheme="majorBidi" w:cstheme="majorBidi"/>
          <w:color w:val="000000" w:themeColor="text1"/>
        </w:rPr>
        <w:t xml:space="preserve"> for, the proliferation of such </w:t>
      </w:r>
      <w:proofErr w:type="spellStart"/>
      <w:r w:rsidR="00997D70" w:rsidRPr="00794118">
        <w:rPr>
          <w:rFonts w:asciiTheme="majorBidi" w:hAnsiTheme="majorBidi" w:cstheme="majorBidi"/>
          <w:color w:val="000000" w:themeColor="text1"/>
        </w:rPr>
        <w:t>endeavors</w:t>
      </w:r>
      <w:proofErr w:type="spellEnd"/>
      <w:r w:rsidR="008258B7" w:rsidRPr="00794118">
        <w:rPr>
          <w:rFonts w:asciiTheme="majorBidi" w:hAnsiTheme="majorBidi" w:cstheme="majorBidi"/>
          <w:color w:val="000000" w:themeColor="text1"/>
        </w:rPr>
        <w:t xml:space="preserve">. But, for now, these </w:t>
      </w:r>
      <w:r w:rsidR="00A22F18" w:rsidRPr="00794118">
        <w:rPr>
          <w:rFonts w:asciiTheme="majorBidi" w:hAnsiTheme="majorBidi" w:cstheme="majorBidi"/>
          <w:color w:val="000000" w:themeColor="text1"/>
        </w:rPr>
        <w:t xml:space="preserve">well-worn </w:t>
      </w:r>
      <w:r w:rsidR="008258B7" w:rsidRPr="00794118">
        <w:rPr>
          <w:rFonts w:asciiTheme="majorBidi" w:hAnsiTheme="majorBidi" w:cstheme="majorBidi"/>
          <w:color w:val="000000" w:themeColor="text1"/>
        </w:rPr>
        <w:t>heuristics</w:t>
      </w:r>
      <w:r w:rsidR="00F31CAE" w:rsidRPr="00794118">
        <w:rPr>
          <w:rFonts w:asciiTheme="majorBidi" w:hAnsiTheme="majorBidi" w:cstheme="majorBidi"/>
          <w:color w:val="000000" w:themeColor="text1"/>
        </w:rPr>
        <w:t xml:space="preserve"> </w:t>
      </w:r>
      <w:r w:rsidR="008258B7" w:rsidRPr="00794118">
        <w:rPr>
          <w:rFonts w:asciiTheme="majorBidi" w:hAnsiTheme="majorBidi" w:cstheme="majorBidi"/>
          <w:color w:val="000000" w:themeColor="text1"/>
        </w:rPr>
        <w:t xml:space="preserve">are the simplest way of articulating what is at stake in this debate. </w:t>
      </w:r>
    </w:p>
    <w:p w14:paraId="5818AB3F" w14:textId="6811E789" w:rsidR="00275039" w:rsidRPr="00794118" w:rsidRDefault="00C36FB2" w:rsidP="00275039">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This leads us to our final disclaimer: as interpretivists, we are not against parsimonious concepts that help us explain the social world. Rather we seek to acknowledge that there are different ways of thinking about how concepts represent, or are born out of, empirical facts</w:t>
      </w:r>
      <w:r w:rsidR="00EF55D1"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EF55D1" w:rsidRPr="00794118">
        <w:rPr>
          <w:rFonts w:asciiTheme="majorBidi" w:hAnsiTheme="majorBidi" w:cstheme="majorBidi"/>
          <w:color w:val="000000" w:themeColor="text1"/>
        </w:rPr>
        <w:t>a</w:t>
      </w:r>
      <w:r w:rsidRPr="00794118">
        <w:rPr>
          <w:rFonts w:asciiTheme="majorBidi" w:hAnsiTheme="majorBidi" w:cstheme="majorBidi"/>
          <w:color w:val="000000" w:themeColor="text1"/>
        </w:rPr>
        <w:t xml:space="preserve">nd that these different ways of thinking about the relationship between concepts and facts have important implications for the types of empirical work that we do, as represented in Table 1 below.  </w:t>
      </w:r>
    </w:p>
    <w:p w14:paraId="107C6746" w14:textId="16EA885E" w:rsidR="00EC6162" w:rsidRPr="00794118" w:rsidRDefault="00876AA7" w:rsidP="00421C8A">
      <w:pPr>
        <w:spacing w:line="480" w:lineRule="auto"/>
        <w:rPr>
          <w:rFonts w:asciiTheme="majorBidi" w:hAnsiTheme="majorBidi" w:cstheme="majorBidi"/>
          <w:b/>
          <w:bCs/>
          <w:color w:val="000000" w:themeColor="text1"/>
        </w:rPr>
      </w:pPr>
      <w:r w:rsidRPr="00794118">
        <w:rPr>
          <w:rFonts w:asciiTheme="majorBidi" w:hAnsiTheme="majorBidi" w:cstheme="majorBidi"/>
          <w:b/>
          <w:bCs/>
          <w:color w:val="000000" w:themeColor="text1"/>
        </w:rPr>
        <w:lastRenderedPageBreak/>
        <w:t xml:space="preserve">Table 1: </w:t>
      </w:r>
      <w:r w:rsidR="002D5213" w:rsidRPr="00794118">
        <w:rPr>
          <w:rFonts w:asciiTheme="majorBidi" w:hAnsiTheme="majorBidi" w:cstheme="majorBidi"/>
          <w:b/>
          <w:bCs/>
          <w:color w:val="000000" w:themeColor="text1"/>
        </w:rPr>
        <w:t>O</w:t>
      </w:r>
      <w:r w:rsidRPr="00794118">
        <w:rPr>
          <w:rFonts w:asciiTheme="majorBidi" w:hAnsiTheme="majorBidi" w:cstheme="majorBidi"/>
          <w:b/>
          <w:bCs/>
          <w:color w:val="000000" w:themeColor="text1"/>
        </w:rPr>
        <w:t xml:space="preserve">rientations to </w:t>
      </w:r>
      <w:r w:rsidR="00513645" w:rsidRPr="00794118">
        <w:rPr>
          <w:rFonts w:asciiTheme="majorBidi" w:hAnsiTheme="majorBidi" w:cstheme="majorBidi"/>
          <w:b/>
          <w:bCs/>
          <w:color w:val="000000" w:themeColor="text1"/>
        </w:rPr>
        <w:t>P</w:t>
      </w:r>
      <w:r w:rsidRPr="00794118">
        <w:rPr>
          <w:rFonts w:asciiTheme="majorBidi" w:hAnsiTheme="majorBidi" w:cstheme="majorBidi"/>
          <w:b/>
          <w:bCs/>
          <w:color w:val="000000" w:themeColor="text1"/>
        </w:rPr>
        <w:t xml:space="preserve">olitical </w:t>
      </w:r>
      <w:r w:rsidR="00513645" w:rsidRPr="00794118">
        <w:rPr>
          <w:rFonts w:asciiTheme="majorBidi" w:hAnsiTheme="majorBidi" w:cstheme="majorBidi"/>
          <w:b/>
          <w:bCs/>
          <w:color w:val="000000" w:themeColor="text1"/>
        </w:rPr>
        <w:t>R</w:t>
      </w:r>
      <w:r w:rsidRPr="00794118">
        <w:rPr>
          <w:rFonts w:asciiTheme="majorBidi" w:hAnsiTheme="majorBidi" w:cstheme="majorBidi"/>
          <w:b/>
          <w:bCs/>
          <w:color w:val="000000" w:themeColor="text1"/>
        </w:rPr>
        <w:t>esearch</w:t>
      </w:r>
      <w:r w:rsidR="00A44734" w:rsidRPr="00794118">
        <w:rPr>
          <w:rStyle w:val="FootnoteReference"/>
          <w:rFonts w:asciiTheme="majorBidi" w:hAnsiTheme="majorBidi" w:cstheme="majorBidi"/>
          <w:b/>
          <w:bCs/>
          <w:color w:val="000000" w:themeColor="text1"/>
        </w:rPr>
        <w:footnoteReference w:id="14"/>
      </w:r>
    </w:p>
    <w:tbl>
      <w:tblPr>
        <w:tblStyle w:val="TableGrid"/>
        <w:tblW w:w="9108" w:type="dxa"/>
        <w:tblLook w:val="04A0" w:firstRow="1" w:lastRow="0" w:firstColumn="1" w:lastColumn="0" w:noHBand="0" w:noVBand="1"/>
      </w:tblPr>
      <w:tblGrid>
        <w:gridCol w:w="1545"/>
        <w:gridCol w:w="1274"/>
        <w:gridCol w:w="1254"/>
        <w:gridCol w:w="1805"/>
        <w:gridCol w:w="1327"/>
        <w:gridCol w:w="1903"/>
      </w:tblGrid>
      <w:tr w:rsidR="00794118" w:rsidRPr="00794118" w14:paraId="4B4F2F6F" w14:textId="77777777" w:rsidTr="0063170D">
        <w:trPr>
          <w:trHeight w:val="359"/>
        </w:trPr>
        <w:tc>
          <w:tcPr>
            <w:tcW w:w="1695" w:type="dxa"/>
          </w:tcPr>
          <w:p w14:paraId="34B9C670" w14:textId="18BC9221"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Orientation</w:t>
            </w:r>
          </w:p>
        </w:tc>
        <w:tc>
          <w:tcPr>
            <w:tcW w:w="1316" w:type="dxa"/>
          </w:tcPr>
          <w:p w14:paraId="55FE7E18" w14:textId="77777777"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 xml:space="preserve">Sensibility </w:t>
            </w:r>
          </w:p>
        </w:tc>
        <w:tc>
          <w:tcPr>
            <w:tcW w:w="1280" w:type="dxa"/>
          </w:tcPr>
          <w:p w14:paraId="4B76F0C4" w14:textId="77777777"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Ambiguity</w:t>
            </w:r>
          </w:p>
        </w:tc>
        <w:tc>
          <w:tcPr>
            <w:tcW w:w="1084" w:type="dxa"/>
          </w:tcPr>
          <w:p w14:paraId="2CFF745C" w14:textId="4A226F7E" w:rsidR="002D5213" w:rsidRPr="00794118" w:rsidRDefault="007D722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 xml:space="preserve"> Operationali</w:t>
            </w:r>
            <w:r w:rsidR="00EF55D1" w:rsidRPr="00794118">
              <w:rPr>
                <w:rFonts w:asciiTheme="majorBidi" w:hAnsiTheme="majorBidi" w:cstheme="majorBidi"/>
                <w:b/>
                <w:color w:val="000000" w:themeColor="text1"/>
                <w:sz w:val="22"/>
                <w:szCs w:val="22"/>
              </w:rPr>
              <w:t>z</w:t>
            </w:r>
            <w:r w:rsidRPr="00794118">
              <w:rPr>
                <w:rFonts w:asciiTheme="majorBidi" w:hAnsiTheme="majorBidi" w:cstheme="majorBidi"/>
                <w:b/>
                <w:color w:val="000000" w:themeColor="text1"/>
                <w:sz w:val="22"/>
                <w:szCs w:val="22"/>
              </w:rPr>
              <w:t>ing Aim</w:t>
            </w:r>
          </w:p>
        </w:tc>
        <w:tc>
          <w:tcPr>
            <w:tcW w:w="1353" w:type="dxa"/>
          </w:tcPr>
          <w:p w14:paraId="5F1FA923" w14:textId="77777777"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Causation</w:t>
            </w:r>
          </w:p>
        </w:tc>
        <w:tc>
          <w:tcPr>
            <w:tcW w:w="2380" w:type="dxa"/>
          </w:tcPr>
          <w:p w14:paraId="5CA89B00" w14:textId="77777777"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Methods</w:t>
            </w:r>
          </w:p>
        </w:tc>
      </w:tr>
      <w:tr w:rsidR="00794118" w:rsidRPr="00794118" w14:paraId="30F9B9B8" w14:textId="77777777" w:rsidTr="0063170D">
        <w:tc>
          <w:tcPr>
            <w:tcW w:w="1695" w:type="dxa"/>
          </w:tcPr>
          <w:p w14:paraId="37DB8666" w14:textId="16E557AB"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Logic of justification</w:t>
            </w:r>
          </w:p>
        </w:tc>
        <w:tc>
          <w:tcPr>
            <w:tcW w:w="1316" w:type="dxa"/>
          </w:tcPr>
          <w:p w14:paraId="7BBFBF0F" w14:textId="64DF145F" w:rsidR="002D5213" w:rsidRPr="00794118" w:rsidRDefault="002D5213" w:rsidP="00421C8A">
            <w:pPr>
              <w:spacing w:line="480" w:lineRule="auto"/>
              <w:rPr>
                <w:rFonts w:asciiTheme="majorBidi" w:hAnsiTheme="majorBidi" w:cstheme="majorBidi"/>
                <w:color w:val="000000" w:themeColor="text1"/>
                <w:sz w:val="22"/>
                <w:szCs w:val="22"/>
              </w:rPr>
            </w:pPr>
            <w:r w:rsidRPr="00794118">
              <w:rPr>
                <w:rFonts w:asciiTheme="majorBidi" w:hAnsiTheme="majorBidi" w:cstheme="majorBidi"/>
                <w:i/>
                <w:color w:val="000000" w:themeColor="text1"/>
                <w:sz w:val="22"/>
                <w:szCs w:val="22"/>
              </w:rPr>
              <w:t xml:space="preserve">Influenced by the </w:t>
            </w:r>
            <w:r w:rsidR="00EF55D1" w:rsidRPr="00794118">
              <w:rPr>
                <w:rFonts w:asciiTheme="majorBidi" w:hAnsiTheme="majorBidi" w:cstheme="majorBidi"/>
                <w:i/>
                <w:color w:val="000000" w:themeColor="text1"/>
                <w:sz w:val="22"/>
                <w:szCs w:val="22"/>
              </w:rPr>
              <w:t>n</w:t>
            </w:r>
            <w:r w:rsidRPr="00794118">
              <w:rPr>
                <w:rFonts w:asciiTheme="majorBidi" w:hAnsiTheme="majorBidi" w:cstheme="majorBidi"/>
                <w:i/>
                <w:color w:val="000000" w:themeColor="text1"/>
                <w:sz w:val="22"/>
                <w:szCs w:val="22"/>
              </w:rPr>
              <w:t xml:space="preserve">atural </w:t>
            </w:r>
            <w:r w:rsidR="00EF55D1" w:rsidRPr="00794118">
              <w:rPr>
                <w:rFonts w:asciiTheme="majorBidi" w:hAnsiTheme="majorBidi" w:cstheme="majorBidi"/>
                <w:i/>
                <w:color w:val="000000" w:themeColor="text1"/>
                <w:sz w:val="22"/>
                <w:szCs w:val="22"/>
              </w:rPr>
              <w:t>s</w:t>
            </w:r>
            <w:r w:rsidRPr="00794118">
              <w:rPr>
                <w:rFonts w:asciiTheme="majorBidi" w:hAnsiTheme="majorBidi" w:cstheme="majorBidi"/>
                <w:i/>
                <w:color w:val="000000" w:themeColor="text1"/>
                <w:sz w:val="22"/>
                <w:szCs w:val="22"/>
              </w:rPr>
              <w:t xml:space="preserve">ciences (and </w:t>
            </w:r>
            <w:r w:rsidR="00EF55D1" w:rsidRPr="00794118">
              <w:rPr>
                <w:rFonts w:asciiTheme="majorBidi" w:hAnsiTheme="majorBidi" w:cstheme="majorBidi"/>
                <w:i/>
                <w:color w:val="000000" w:themeColor="text1"/>
                <w:sz w:val="22"/>
                <w:szCs w:val="22"/>
              </w:rPr>
              <w:t>e</w:t>
            </w:r>
            <w:r w:rsidRPr="00794118">
              <w:rPr>
                <w:rFonts w:asciiTheme="majorBidi" w:hAnsiTheme="majorBidi" w:cstheme="majorBidi"/>
                <w:i/>
                <w:color w:val="000000" w:themeColor="text1"/>
                <w:sz w:val="22"/>
                <w:szCs w:val="22"/>
              </w:rPr>
              <w:t xml:space="preserve">conomics) </w:t>
            </w:r>
          </w:p>
        </w:tc>
        <w:tc>
          <w:tcPr>
            <w:tcW w:w="1280" w:type="dxa"/>
          </w:tcPr>
          <w:p w14:paraId="6B0D2FB2" w14:textId="5D1D5FE5"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Problem to be solved</w:t>
            </w:r>
          </w:p>
        </w:tc>
        <w:tc>
          <w:tcPr>
            <w:tcW w:w="1084" w:type="dxa"/>
          </w:tcPr>
          <w:p w14:paraId="73EBA7D0" w14:textId="40A44B94"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Precise</w:t>
            </w:r>
          </w:p>
        </w:tc>
        <w:tc>
          <w:tcPr>
            <w:tcW w:w="1353" w:type="dxa"/>
          </w:tcPr>
          <w:p w14:paraId="3291C2D6" w14:textId="4AF4B6CC"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Mechanistic</w:t>
            </w:r>
          </w:p>
        </w:tc>
        <w:tc>
          <w:tcPr>
            <w:tcW w:w="2380" w:type="dxa"/>
          </w:tcPr>
          <w:p w14:paraId="1CEC515A" w14:textId="29158B73"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Plural</w:t>
            </w:r>
            <w:r w:rsidR="00EF55D1" w:rsidRPr="00794118">
              <w:rPr>
                <w:rFonts w:asciiTheme="majorBidi" w:hAnsiTheme="majorBidi" w:cstheme="majorBidi"/>
                <w:color w:val="000000" w:themeColor="text1"/>
                <w:sz w:val="22"/>
                <w:szCs w:val="22"/>
              </w:rPr>
              <w:t>,</w:t>
            </w:r>
            <w:r w:rsidRPr="00794118">
              <w:rPr>
                <w:rFonts w:asciiTheme="majorBidi" w:hAnsiTheme="majorBidi" w:cstheme="majorBidi"/>
                <w:color w:val="000000" w:themeColor="text1"/>
                <w:sz w:val="22"/>
                <w:szCs w:val="22"/>
              </w:rPr>
              <w:t xml:space="preserve"> but a preference for quantitative analysis</w:t>
            </w:r>
            <w:r w:rsidR="00A22F18" w:rsidRPr="00794118">
              <w:rPr>
                <w:rFonts w:asciiTheme="majorBidi" w:hAnsiTheme="majorBidi" w:cstheme="majorBidi"/>
                <w:color w:val="000000" w:themeColor="text1"/>
                <w:sz w:val="22"/>
                <w:szCs w:val="22"/>
              </w:rPr>
              <w:t xml:space="preserve"> as the pre-emine</w:t>
            </w:r>
            <w:r w:rsidR="00C04421" w:rsidRPr="00794118">
              <w:rPr>
                <w:rFonts w:asciiTheme="majorBidi" w:hAnsiTheme="majorBidi" w:cstheme="majorBidi"/>
                <w:color w:val="000000" w:themeColor="text1"/>
                <w:sz w:val="22"/>
                <w:szCs w:val="22"/>
              </w:rPr>
              <w:t>nt way of testing and verifying hypothesis</w:t>
            </w:r>
            <w:r w:rsidR="00A22F18" w:rsidRPr="00794118">
              <w:rPr>
                <w:rFonts w:asciiTheme="majorBidi" w:hAnsiTheme="majorBidi" w:cstheme="majorBidi"/>
                <w:color w:val="000000" w:themeColor="text1"/>
                <w:sz w:val="22"/>
                <w:szCs w:val="22"/>
              </w:rPr>
              <w:t>.</w:t>
            </w:r>
          </w:p>
        </w:tc>
      </w:tr>
      <w:tr w:rsidR="007D7223" w:rsidRPr="00794118" w14:paraId="1231BE12" w14:textId="77777777" w:rsidTr="0063170D">
        <w:tc>
          <w:tcPr>
            <w:tcW w:w="1695" w:type="dxa"/>
          </w:tcPr>
          <w:p w14:paraId="7756A161" w14:textId="7760EC1F" w:rsidR="002D5213" w:rsidRPr="00794118" w:rsidRDefault="002D5213" w:rsidP="00421C8A">
            <w:pPr>
              <w:spacing w:line="480" w:lineRule="auto"/>
              <w:rPr>
                <w:rFonts w:asciiTheme="majorBidi" w:hAnsiTheme="majorBidi" w:cstheme="majorBidi"/>
                <w:b/>
                <w:color w:val="000000" w:themeColor="text1"/>
                <w:sz w:val="22"/>
                <w:szCs w:val="22"/>
              </w:rPr>
            </w:pPr>
            <w:r w:rsidRPr="00794118">
              <w:rPr>
                <w:rFonts w:asciiTheme="majorBidi" w:hAnsiTheme="majorBidi" w:cstheme="majorBidi"/>
                <w:b/>
                <w:color w:val="000000" w:themeColor="text1"/>
                <w:sz w:val="22"/>
                <w:szCs w:val="22"/>
              </w:rPr>
              <w:t>Logic of discovery</w:t>
            </w:r>
          </w:p>
        </w:tc>
        <w:tc>
          <w:tcPr>
            <w:tcW w:w="1316" w:type="dxa"/>
          </w:tcPr>
          <w:p w14:paraId="517A08C3" w14:textId="4763897B"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 xml:space="preserve">Influenced by the </w:t>
            </w:r>
            <w:r w:rsidR="00EF55D1" w:rsidRPr="00794118">
              <w:rPr>
                <w:rFonts w:asciiTheme="majorBidi" w:hAnsiTheme="majorBidi" w:cstheme="majorBidi"/>
                <w:i/>
                <w:color w:val="000000" w:themeColor="text1"/>
                <w:sz w:val="22"/>
                <w:szCs w:val="22"/>
              </w:rPr>
              <w:t>h</w:t>
            </w:r>
            <w:r w:rsidRPr="00794118">
              <w:rPr>
                <w:rFonts w:asciiTheme="majorBidi" w:hAnsiTheme="majorBidi" w:cstheme="majorBidi"/>
                <w:i/>
                <w:color w:val="000000" w:themeColor="text1"/>
                <w:sz w:val="22"/>
                <w:szCs w:val="22"/>
              </w:rPr>
              <w:t>umanities</w:t>
            </w:r>
            <w:r w:rsidRPr="00794118">
              <w:rPr>
                <w:rFonts w:asciiTheme="majorBidi" w:hAnsiTheme="majorBidi" w:cstheme="majorBidi"/>
                <w:color w:val="000000" w:themeColor="text1"/>
                <w:sz w:val="22"/>
                <w:szCs w:val="22"/>
              </w:rPr>
              <w:t xml:space="preserve"> </w:t>
            </w:r>
          </w:p>
        </w:tc>
        <w:tc>
          <w:tcPr>
            <w:tcW w:w="1280" w:type="dxa"/>
          </w:tcPr>
          <w:p w14:paraId="433ADB35" w14:textId="509E0967"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Puzzle to be illuminated</w:t>
            </w:r>
          </w:p>
        </w:tc>
        <w:tc>
          <w:tcPr>
            <w:tcW w:w="1084" w:type="dxa"/>
          </w:tcPr>
          <w:p w14:paraId="43F85A18" w14:textId="79F43DC3"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Fuzzy</w:t>
            </w:r>
          </w:p>
        </w:tc>
        <w:tc>
          <w:tcPr>
            <w:tcW w:w="1353" w:type="dxa"/>
          </w:tcPr>
          <w:p w14:paraId="29A51C64" w14:textId="59DB8677" w:rsidR="002D5213" w:rsidRPr="00794118" w:rsidRDefault="002D5213" w:rsidP="00421C8A">
            <w:pPr>
              <w:spacing w:line="480" w:lineRule="auto"/>
              <w:rPr>
                <w:rFonts w:asciiTheme="majorBidi" w:hAnsiTheme="majorBidi" w:cstheme="majorBidi"/>
                <w:i/>
                <w:color w:val="000000" w:themeColor="text1"/>
                <w:sz w:val="22"/>
                <w:szCs w:val="22"/>
              </w:rPr>
            </w:pPr>
            <w:r w:rsidRPr="00794118">
              <w:rPr>
                <w:rFonts w:asciiTheme="majorBidi" w:hAnsiTheme="majorBidi" w:cstheme="majorBidi"/>
                <w:i/>
                <w:color w:val="000000" w:themeColor="text1"/>
                <w:sz w:val="22"/>
                <w:szCs w:val="22"/>
              </w:rPr>
              <w:t>Holistic</w:t>
            </w:r>
          </w:p>
        </w:tc>
        <w:tc>
          <w:tcPr>
            <w:tcW w:w="2380" w:type="dxa"/>
          </w:tcPr>
          <w:p w14:paraId="3E3F01B8" w14:textId="55C25919" w:rsidR="00A22F18" w:rsidRPr="00794118" w:rsidRDefault="002D5213" w:rsidP="00421C8A">
            <w:pPr>
              <w:spacing w:line="480" w:lineRule="auto"/>
              <w:rPr>
                <w:rFonts w:asciiTheme="majorBidi" w:hAnsiTheme="majorBidi" w:cstheme="majorBidi"/>
                <w:color w:val="000000" w:themeColor="text1"/>
                <w:sz w:val="22"/>
                <w:szCs w:val="22"/>
              </w:rPr>
            </w:pPr>
            <w:r w:rsidRPr="00794118">
              <w:rPr>
                <w:rFonts w:asciiTheme="majorBidi" w:hAnsiTheme="majorBidi" w:cstheme="majorBidi"/>
                <w:i/>
                <w:color w:val="000000" w:themeColor="text1"/>
                <w:sz w:val="22"/>
                <w:szCs w:val="22"/>
              </w:rPr>
              <w:t>Plural</w:t>
            </w:r>
            <w:r w:rsidR="00EF55D1" w:rsidRPr="00794118">
              <w:rPr>
                <w:rFonts w:asciiTheme="majorBidi" w:hAnsiTheme="majorBidi" w:cstheme="majorBidi"/>
                <w:color w:val="000000" w:themeColor="text1"/>
                <w:sz w:val="22"/>
                <w:szCs w:val="22"/>
              </w:rPr>
              <w:t>,</w:t>
            </w:r>
            <w:r w:rsidRPr="00794118">
              <w:rPr>
                <w:rFonts w:asciiTheme="majorBidi" w:hAnsiTheme="majorBidi" w:cstheme="majorBidi"/>
                <w:color w:val="000000" w:themeColor="text1"/>
                <w:sz w:val="22"/>
                <w:szCs w:val="22"/>
              </w:rPr>
              <w:t xml:space="preserve"> but a preference for qualitative analysis</w:t>
            </w:r>
            <w:r w:rsidR="00A22F18" w:rsidRPr="00794118">
              <w:rPr>
                <w:rFonts w:asciiTheme="majorBidi" w:hAnsiTheme="majorBidi" w:cstheme="majorBidi"/>
                <w:color w:val="000000" w:themeColor="text1"/>
                <w:sz w:val="22"/>
                <w:szCs w:val="22"/>
              </w:rPr>
              <w:t xml:space="preserve"> as the pre-eminent way of uncovering </w:t>
            </w:r>
            <w:r w:rsidR="00C04421" w:rsidRPr="00794118">
              <w:rPr>
                <w:rFonts w:asciiTheme="majorBidi" w:hAnsiTheme="majorBidi" w:cstheme="majorBidi"/>
                <w:color w:val="000000" w:themeColor="text1"/>
                <w:sz w:val="22"/>
                <w:szCs w:val="22"/>
              </w:rPr>
              <w:t xml:space="preserve">and puzzling with </w:t>
            </w:r>
            <w:r w:rsidR="00A22F18" w:rsidRPr="00794118">
              <w:rPr>
                <w:rFonts w:asciiTheme="majorBidi" w:hAnsiTheme="majorBidi" w:cstheme="majorBidi"/>
                <w:color w:val="000000" w:themeColor="text1"/>
                <w:sz w:val="22"/>
                <w:szCs w:val="22"/>
              </w:rPr>
              <w:t>meaning</w:t>
            </w:r>
            <w:r w:rsidR="000C207A" w:rsidRPr="00794118">
              <w:rPr>
                <w:rFonts w:asciiTheme="majorBidi" w:hAnsiTheme="majorBidi" w:cstheme="majorBidi"/>
                <w:color w:val="000000" w:themeColor="text1"/>
                <w:sz w:val="22"/>
                <w:szCs w:val="22"/>
              </w:rPr>
              <w:t xml:space="preserve"> ambiguity</w:t>
            </w:r>
            <w:r w:rsidR="00A22F18" w:rsidRPr="00794118">
              <w:rPr>
                <w:rFonts w:asciiTheme="majorBidi" w:hAnsiTheme="majorBidi" w:cstheme="majorBidi"/>
                <w:color w:val="000000" w:themeColor="text1"/>
                <w:sz w:val="22"/>
                <w:szCs w:val="22"/>
              </w:rPr>
              <w:t>.</w:t>
            </w:r>
          </w:p>
        </w:tc>
      </w:tr>
    </w:tbl>
    <w:p w14:paraId="585532B7" w14:textId="77777777" w:rsidR="00876AA7" w:rsidRPr="00794118" w:rsidRDefault="00876AA7" w:rsidP="00421C8A">
      <w:pPr>
        <w:spacing w:line="480" w:lineRule="auto"/>
        <w:rPr>
          <w:rFonts w:asciiTheme="majorBidi" w:hAnsiTheme="majorBidi" w:cstheme="majorBidi"/>
          <w:color w:val="000000" w:themeColor="text1"/>
        </w:rPr>
      </w:pPr>
    </w:p>
    <w:p w14:paraId="75FD80BA" w14:textId="4D474AD2" w:rsidR="00C36FB2" w:rsidRPr="00794118" w:rsidRDefault="00C36FB2" w:rsidP="00421C8A">
      <w:pPr>
        <w:spacing w:line="480" w:lineRule="auto"/>
        <w:rPr>
          <w:rFonts w:asciiTheme="majorBidi" w:hAnsiTheme="majorBidi" w:cstheme="majorBidi"/>
          <w:iCs/>
          <w:color w:val="000000" w:themeColor="text1"/>
        </w:rPr>
      </w:pPr>
      <w:r w:rsidRPr="00794118">
        <w:rPr>
          <w:rFonts w:asciiTheme="majorBidi" w:hAnsiTheme="majorBidi" w:cstheme="majorBidi"/>
          <w:b/>
          <w:iCs/>
          <w:color w:val="000000" w:themeColor="text1"/>
        </w:rPr>
        <w:t xml:space="preserve">Why </w:t>
      </w:r>
      <w:r w:rsidR="006E397E" w:rsidRPr="00794118">
        <w:rPr>
          <w:rFonts w:asciiTheme="majorBidi" w:hAnsiTheme="majorBidi" w:cstheme="majorBidi"/>
          <w:b/>
          <w:iCs/>
          <w:color w:val="000000" w:themeColor="text1"/>
        </w:rPr>
        <w:t>Different Orientations to Political Research Treat Ambiguity Differently</w:t>
      </w:r>
    </w:p>
    <w:p w14:paraId="4207A98D" w14:textId="77777777" w:rsidR="00C36FB2" w:rsidRPr="00794118" w:rsidRDefault="00C36FB2" w:rsidP="00421C8A">
      <w:pPr>
        <w:spacing w:line="480" w:lineRule="auto"/>
        <w:rPr>
          <w:rFonts w:asciiTheme="majorBidi" w:hAnsiTheme="majorBidi" w:cstheme="majorBidi"/>
          <w:i/>
          <w:color w:val="000000" w:themeColor="text1"/>
        </w:rPr>
      </w:pPr>
    </w:p>
    <w:p w14:paraId="41172A70" w14:textId="2DFB39FC" w:rsidR="009B18DE" w:rsidRPr="00794118" w:rsidRDefault="00480910" w:rsidP="00180E0E">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lastRenderedPageBreak/>
        <w:t xml:space="preserve">The logic of </w:t>
      </w:r>
      <w:r w:rsidR="00997D70" w:rsidRPr="00794118">
        <w:rPr>
          <w:rFonts w:asciiTheme="majorBidi" w:hAnsiTheme="majorBidi" w:cstheme="majorBidi"/>
          <w:color w:val="000000" w:themeColor="text1"/>
        </w:rPr>
        <w:t xml:space="preserve">justification </w:t>
      </w:r>
      <w:r w:rsidR="001A56C8" w:rsidRPr="00794118">
        <w:rPr>
          <w:rFonts w:asciiTheme="majorBidi" w:hAnsiTheme="majorBidi" w:cstheme="majorBidi"/>
          <w:color w:val="000000" w:themeColor="text1"/>
        </w:rPr>
        <w:t>is</w:t>
      </w:r>
      <w:r w:rsidR="00BE6BF2" w:rsidRPr="00794118">
        <w:rPr>
          <w:rFonts w:asciiTheme="majorBidi" w:hAnsiTheme="majorBidi" w:cstheme="majorBidi"/>
          <w:color w:val="000000" w:themeColor="text1"/>
        </w:rPr>
        <w:t xml:space="preserve"> the mainstream</w:t>
      </w:r>
      <w:r w:rsidR="00031343" w:rsidRPr="00794118">
        <w:rPr>
          <w:rFonts w:asciiTheme="majorBidi" w:hAnsiTheme="majorBidi" w:cstheme="majorBidi"/>
          <w:color w:val="000000" w:themeColor="text1"/>
        </w:rPr>
        <w:t xml:space="preserve"> orientation</w:t>
      </w:r>
      <w:r w:rsidR="00BE6BF2" w:rsidRPr="00794118">
        <w:rPr>
          <w:rFonts w:asciiTheme="majorBidi" w:hAnsiTheme="majorBidi" w:cstheme="majorBidi"/>
          <w:color w:val="000000" w:themeColor="text1"/>
        </w:rPr>
        <w:t xml:space="preserve"> </w:t>
      </w:r>
      <w:r w:rsidR="00031343" w:rsidRPr="00794118">
        <w:rPr>
          <w:rFonts w:asciiTheme="majorBidi" w:hAnsiTheme="majorBidi" w:cstheme="majorBidi"/>
          <w:color w:val="000000" w:themeColor="text1"/>
        </w:rPr>
        <w:t>to</w:t>
      </w:r>
      <w:r w:rsidR="00BE6BF2" w:rsidRPr="00794118">
        <w:rPr>
          <w:rFonts w:asciiTheme="majorBidi" w:hAnsiTheme="majorBidi" w:cstheme="majorBidi"/>
          <w:color w:val="000000" w:themeColor="text1"/>
        </w:rPr>
        <w:t xml:space="preserve"> </w:t>
      </w:r>
      <w:r w:rsidR="00F734B0" w:rsidRPr="00794118">
        <w:rPr>
          <w:rFonts w:asciiTheme="majorBidi" w:hAnsiTheme="majorBidi" w:cstheme="majorBidi"/>
          <w:color w:val="000000" w:themeColor="text1"/>
        </w:rPr>
        <w:t xml:space="preserve">operationalization </w:t>
      </w:r>
      <w:r w:rsidR="00EF55D1" w:rsidRPr="00794118">
        <w:rPr>
          <w:rFonts w:asciiTheme="majorBidi" w:hAnsiTheme="majorBidi" w:cstheme="majorBidi"/>
          <w:color w:val="000000" w:themeColor="text1"/>
        </w:rPr>
        <w:t xml:space="preserve">in </w:t>
      </w:r>
      <w:r w:rsidR="00BE6BF2" w:rsidRPr="00794118">
        <w:rPr>
          <w:rFonts w:asciiTheme="majorBidi" w:hAnsiTheme="majorBidi" w:cstheme="majorBidi"/>
          <w:color w:val="000000" w:themeColor="text1"/>
        </w:rPr>
        <w:t xml:space="preserve">political science. The touchstone for its treatment of concepts is Sartori’s </w:t>
      </w:r>
      <w:r w:rsidR="00CD1586" w:rsidRPr="00794118">
        <w:rPr>
          <w:rFonts w:asciiTheme="majorBidi" w:hAnsiTheme="majorBidi" w:cstheme="majorBidi"/>
          <w:color w:val="000000" w:themeColor="text1"/>
        </w:rPr>
        <w:t>“</w:t>
      </w:r>
      <w:r w:rsidR="00BE6BF2" w:rsidRPr="00794118">
        <w:rPr>
          <w:rFonts w:asciiTheme="majorBidi" w:hAnsiTheme="majorBidi" w:cstheme="majorBidi"/>
          <w:color w:val="000000" w:themeColor="text1"/>
        </w:rPr>
        <w:t>ladder of abstraction</w:t>
      </w:r>
      <w:r w:rsidR="00CD1586" w:rsidRPr="00794118">
        <w:rPr>
          <w:rFonts w:asciiTheme="majorBidi" w:hAnsiTheme="majorBidi" w:cstheme="majorBidi"/>
          <w:color w:val="000000" w:themeColor="text1"/>
        </w:rPr>
        <w:t>”</w:t>
      </w:r>
      <w:r w:rsidR="00A1167F" w:rsidRPr="00794118">
        <w:rPr>
          <w:rStyle w:val="FootnoteReference"/>
          <w:rFonts w:asciiTheme="majorBidi" w:hAnsiTheme="majorBidi" w:cstheme="majorBidi"/>
          <w:color w:val="000000" w:themeColor="text1"/>
        </w:rPr>
        <w:footnoteReference w:id="15"/>
      </w:r>
      <w:r w:rsidR="00BE6BF2" w:rsidRPr="00794118">
        <w:rPr>
          <w:rFonts w:asciiTheme="majorBidi" w:hAnsiTheme="majorBidi" w:cstheme="majorBidi"/>
          <w:color w:val="000000" w:themeColor="text1"/>
        </w:rPr>
        <w:t xml:space="preserve"> or </w:t>
      </w:r>
      <w:r w:rsidR="00E31818" w:rsidRPr="00794118">
        <w:rPr>
          <w:rFonts w:asciiTheme="majorBidi" w:hAnsiTheme="majorBidi" w:cstheme="majorBidi"/>
          <w:color w:val="000000" w:themeColor="text1"/>
        </w:rPr>
        <w:t>adaptations</w:t>
      </w:r>
      <w:r w:rsidR="00BE6BF2" w:rsidRPr="00794118">
        <w:rPr>
          <w:rFonts w:asciiTheme="majorBidi" w:hAnsiTheme="majorBidi" w:cstheme="majorBidi"/>
          <w:color w:val="000000" w:themeColor="text1"/>
        </w:rPr>
        <w:t xml:space="preserve"> of it.</w:t>
      </w:r>
      <w:r w:rsidR="00A1167F" w:rsidRPr="00794118">
        <w:rPr>
          <w:rStyle w:val="FootnoteReference"/>
          <w:rFonts w:asciiTheme="majorBidi" w:hAnsiTheme="majorBidi" w:cstheme="majorBidi"/>
          <w:color w:val="000000" w:themeColor="text1"/>
        </w:rPr>
        <w:footnoteReference w:id="16"/>
      </w:r>
      <w:r w:rsidR="00BE6BF2" w:rsidRPr="00794118">
        <w:rPr>
          <w:rFonts w:asciiTheme="majorBidi" w:hAnsiTheme="majorBidi" w:cstheme="majorBidi"/>
          <w:color w:val="000000" w:themeColor="text1"/>
        </w:rPr>
        <w:t xml:space="preserve"> R</w:t>
      </w:r>
      <w:r w:rsidRPr="00794118">
        <w:rPr>
          <w:rFonts w:asciiTheme="majorBidi" w:hAnsiTheme="majorBidi" w:cstheme="majorBidi"/>
          <w:color w:val="000000" w:themeColor="text1"/>
        </w:rPr>
        <w:t xml:space="preserve">esearch </w:t>
      </w:r>
      <w:r w:rsidR="00BE6BF2" w:rsidRPr="00794118">
        <w:rPr>
          <w:rFonts w:asciiTheme="majorBidi" w:hAnsiTheme="majorBidi" w:cstheme="majorBidi"/>
          <w:color w:val="000000" w:themeColor="text1"/>
        </w:rPr>
        <w:t xml:space="preserve">of this type </w:t>
      </w:r>
      <w:r w:rsidRPr="00794118">
        <w:rPr>
          <w:rFonts w:asciiTheme="majorBidi" w:hAnsiTheme="majorBidi" w:cstheme="majorBidi"/>
          <w:color w:val="000000" w:themeColor="text1"/>
        </w:rPr>
        <w:t xml:space="preserve">tends to be </w:t>
      </w:r>
      <w:r w:rsidR="00BE6BF2" w:rsidRPr="00794118">
        <w:rPr>
          <w:rFonts w:asciiTheme="majorBidi" w:hAnsiTheme="majorBidi" w:cstheme="majorBidi"/>
          <w:color w:val="000000" w:themeColor="text1"/>
        </w:rPr>
        <w:t>realist-objectivist,</w:t>
      </w:r>
      <w:r w:rsidRPr="00794118">
        <w:rPr>
          <w:rFonts w:asciiTheme="majorBidi" w:hAnsiTheme="majorBidi" w:cstheme="majorBidi"/>
          <w:color w:val="000000" w:themeColor="text1"/>
        </w:rPr>
        <w:t xml:space="preserve"> based on invariant procedures rigorously applied, with the aim of producing scientific results. </w:t>
      </w:r>
      <w:proofErr w:type="spellStart"/>
      <w:r w:rsidR="009B18DE" w:rsidRPr="00794118">
        <w:rPr>
          <w:rFonts w:asciiTheme="majorBidi" w:hAnsiTheme="majorBidi" w:cstheme="majorBidi"/>
          <w:color w:val="000000" w:themeColor="text1"/>
        </w:rPr>
        <w:t>Coppedge</w:t>
      </w:r>
      <w:proofErr w:type="spellEnd"/>
      <w:r w:rsidR="009B18DE" w:rsidRPr="00794118">
        <w:rPr>
          <w:rFonts w:asciiTheme="majorBidi" w:hAnsiTheme="majorBidi" w:cstheme="majorBidi"/>
          <w:color w:val="000000" w:themeColor="text1"/>
        </w:rPr>
        <w:t xml:space="preserve">, for example, </w:t>
      </w:r>
      <w:r w:rsidR="00FF2F37" w:rsidRPr="00794118">
        <w:rPr>
          <w:rFonts w:asciiTheme="majorBidi" w:hAnsiTheme="majorBidi" w:cstheme="majorBidi"/>
          <w:color w:val="000000" w:themeColor="text1"/>
        </w:rPr>
        <w:t>surmises</w:t>
      </w:r>
      <w:r w:rsidR="009B18DE" w:rsidRPr="00794118">
        <w:rPr>
          <w:rFonts w:asciiTheme="majorBidi" w:hAnsiTheme="majorBidi" w:cstheme="majorBidi"/>
          <w:color w:val="000000" w:themeColor="text1"/>
        </w:rPr>
        <w:t>:</w:t>
      </w:r>
    </w:p>
    <w:p w14:paraId="6667DD9C" w14:textId="4A8C1FEB" w:rsidR="009B18DE" w:rsidRPr="00794118" w:rsidRDefault="009B18DE"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To operationalize a concept, we define a procedure for mapping a label or values of a variable onto observations in the real world. To measure a concept, we actually perform that operational procedure. The result is an indicator. Indicators are not necessarily numerical variables (although some are). Even a simple classification of a country as a democracy is an indicator, even when the operation that produced that classification is not explicitly defined.</w:t>
      </w:r>
      <w:r w:rsidR="00A1167F" w:rsidRPr="00794118">
        <w:rPr>
          <w:rStyle w:val="FootnoteReference"/>
          <w:rFonts w:asciiTheme="majorBidi" w:hAnsiTheme="majorBidi" w:cstheme="majorBidi"/>
          <w:color w:val="000000" w:themeColor="text1"/>
        </w:rPr>
        <w:footnoteReference w:id="17"/>
      </w:r>
    </w:p>
    <w:p w14:paraId="460E279F" w14:textId="77777777" w:rsidR="0042090D" w:rsidRPr="00794118" w:rsidRDefault="00BE6BF2" w:rsidP="0042090D">
      <w:pPr>
        <w:spacing w:line="480" w:lineRule="auto"/>
        <w:ind w:firstLine="720"/>
        <w:rPr>
          <w:rFonts w:eastAsia="Times New Roman"/>
          <w:color w:val="000000" w:themeColor="text1"/>
        </w:rPr>
      </w:pPr>
      <w:r w:rsidRPr="00794118">
        <w:rPr>
          <w:rFonts w:asciiTheme="majorBidi" w:hAnsiTheme="majorBidi" w:cstheme="majorBidi"/>
          <w:color w:val="000000" w:themeColor="text1"/>
        </w:rPr>
        <w:lastRenderedPageBreak/>
        <w:t>The main alternative orientation tends to be subjectivist-constructivist in orientation.</w:t>
      </w:r>
      <w:r w:rsidR="00A1167F" w:rsidRPr="00794118">
        <w:rPr>
          <w:rStyle w:val="FootnoteReference"/>
          <w:rFonts w:asciiTheme="majorBidi" w:hAnsiTheme="majorBidi" w:cstheme="majorBidi"/>
          <w:color w:val="000000" w:themeColor="text1"/>
        </w:rPr>
        <w:footnoteReference w:id="18"/>
      </w:r>
      <w:r w:rsidRPr="00794118">
        <w:rPr>
          <w:rFonts w:asciiTheme="majorBidi" w:hAnsiTheme="majorBidi" w:cstheme="majorBidi"/>
          <w:color w:val="000000" w:themeColor="text1"/>
        </w:rPr>
        <w:t xml:space="preserve"> </w:t>
      </w:r>
      <w:r w:rsidR="006953DC" w:rsidRPr="00794118">
        <w:rPr>
          <w:rFonts w:asciiTheme="majorBidi" w:hAnsiTheme="majorBidi" w:cstheme="majorBidi"/>
          <w:color w:val="000000" w:themeColor="text1"/>
        </w:rPr>
        <w:t xml:space="preserve"> Schaffer</w:t>
      </w:r>
      <w:r w:rsidR="009B18DE" w:rsidRPr="00794118">
        <w:rPr>
          <w:rFonts w:asciiTheme="majorBidi" w:hAnsiTheme="majorBidi" w:cstheme="majorBidi"/>
          <w:color w:val="000000" w:themeColor="text1"/>
        </w:rPr>
        <w:t>, for example,</w:t>
      </w:r>
      <w:r w:rsidR="006953DC" w:rsidRPr="00794118">
        <w:rPr>
          <w:rFonts w:asciiTheme="majorBidi" w:hAnsiTheme="majorBidi" w:cstheme="majorBidi"/>
          <w:color w:val="000000" w:themeColor="text1"/>
        </w:rPr>
        <w:t xml:space="preserve"> argues that the goal of his interpretive approach to concept formation is to</w:t>
      </w:r>
      <w:r w:rsidR="00B5318C" w:rsidRPr="00794118">
        <w:rPr>
          <w:rFonts w:asciiTheme="majorBidi" w:hAnsiTheme="majorBidi" w:cstheme="majorBidi"/>
          <w:color w:val="000000" w:themeColor="text1"/>
        </w:rPr>
        <w:t xml:space="preserve"> </w:t>
      </w:r>
      <w:r w:rsidR="006953DC" w:rsidRPr="00794118">
        <w:rPr>
          <w:rFonts w:asciiTheme="majorBidi" w:hAnsiTheme="majorBidi" w:cstheme="majorBidi"/>
          <w:color w:val="000000" w:themeColor="text1"/>
        </w:rPr>
        <w:t>“</w:t>
      </w:r>
      <w:r w:rsidR="007B59EB" w:rsidRPr="00794118">
        <w:rPr>
          <w:rFonts w:asciiTheme="majorBidi" w:hAnsiTheme="majorBidi" w:cstheme="majorBidi"/>
          <w:color w:val="000000" w:themeColor="text1"/>
        </w:rPr>
        <w:t>investigate</w:t>
      </w:r>
      <w:r w:rsidR="00480910" w:rsidRPr="00794118">
        <w:rPr>
          <w:rFonts w:asciiTheme="majorBidi" w:hAnsiTheme="majorBidi" w:cstheme="majorBidi"/>
          <w:color w:val="000000" w:themeColor="text1"/>
        </w:rPr>
        <w:t xml:space="preserve"> </w:t>
      </w:r>
      <w:r w:rsidR="006953DC" w:rsidRPr="00794118">
        <w:rPr>
          <w:rFonts w:asciiTheme="majorBidi" w:hAnsiTheme="majorBidi" w:cstheme="majorBidi"/>
          <w:color w:val="000000" w:themeColor="text1"/>
        </w:rPr>
        <w:t>the ways in which the social world is built up linguistically and the ways in which social actors deploy concepts to pursue their goals</w:t>
      </w:r>
      <w:r w:rsidR="00EF55D1" w:rsidRPr="00794118">
        <w:rPr>
          <w:rFonts w:asciiTheme="majorBidi" w:hAnsiTheme="majorBidi" w:cstheme="majorBidi"/>
          <w:color w:val="000000" w:themeColor="text1"/>
        </w:rPr>
        <w:t>,</w:t>
      </w:r>
      <w:r w:rsidR="006953DC" w:rsidRPr="00794118">
        <w:rPr>
          <w:rFonts w:asciiTheme="majorBidi" w:hAnsiTheme="majorBidi" w:cstheme="majorBidi"/>
          <w:color w:val="000000" w:themeColor="text1"/>
        </w:rPr>
        <w:t>”</w:t>
      </w:r>
      <w:r w:rsidR="00A1167F" w:rsidRPr="00794118">
        <w:rPr>
          <w:rStyle w:val="FootnoteReference"/>
          <w:rFonts w:asciiTheme="majorBidi" w:hAnsiTheme="majorBidi" w:cstheme="majorBidi"/>
          <w:color w:val="000000" w:themeColor="text1"/>
        </w:rPr>
        <w:footnoteReference w:id="19"/>
      </w:r>
      <w:r w:rsidR="00B5318C" w:rsidRPr="00794118">
        <w:rPr>
          <w:rFonts w:asciiTheme="majorBidi" w:hAnsiTheme="majorBidi" w:cstheme="majorBidi"/>
          <w:color w:val="000000" w:themeColor="text1"/>
        </w:rPr>
        <w:t xml:space="preserve"> while </w:t>
      </w:r>
      <w:proofErr w:type="spellStart"/>
      <w:r w:rsidR="00B5318C" w:rsidRPr="00794118">
        <w:rPr>
          <w:rFonts w:asciiTheme="majorBidi" w:hAnsiTheme="majorBidi" w:cstheme="majorBidi"/>
          <w:color w:val="000000" w:themeColor="text1"/>
        </w:rPr>
        <w:t>Bevir</w:t>
      </w:r>
      <w:proofErr w:type="spellEnd"/>
      <w:r w:rsidR="00B5318C" w:rsidRPr="00794118">
        <w:rPr>
          <w:rFonts w:asciiTheme="majorBidi" w:hAnsiTheme="majorBidi" w:cstheme="majorBidi"/>
          <w:color w:val="000000" w:themeColor="text1"/>
        </w:rPr>
        <w:t xml:space="preserve"> and Blakely</w:t>
      </w:r>
      <w:r w:rsidR="00EF55D1" w:rsidRPr="00794118">
        <w:rPr>
          <w:rFonts w:asciiTheme="majorBidi" w:hAnsiTheme="majorBidi" w:cstheme="majorBidi"/>
          <w:color w:val="000000" w:themeColor="text1"/>
        </w:rPr>
        <w:t xml:space="preserve"> </w:t>
      </w:r>
      <w:r w:rsidR="00B5318C" w:rsidRPr="00794118">
        <w:rPr>
          <w:rFonts w:asciiTheme="majorBidi" w:hAnsiTheme="majorBidi" w:cstheme="majorBidi"/>
          <w:color w:val="000000" w:themeColor="text1"/>
        </w:rPr>
        <w:t>contend that “the study of political reality is analogous to the interpretation of texts and requires narrative forms of explanation</w:t>
      </w:r>
      <w:r w:rsidR="00EF55D1" w:rsidRPr="00794118">
        <w:rPr>
          <w:rFonts w:asciiTheme="majorBidi" w:hAnsiTheme="majorBidi" w:cstheme="majorBidi"/>
          <w:color w:val="000000" w:themeColor="text1"/>
        </w:rPr>
        <w:t>.</w:t>
      </w:r>
      <w:r w:rsidR="00B5318C" w:rsidRPr="00794118">
        <w:rPr>
          <w:rFonts w:asciiTheme="majorBidi" w:hAnsiTheme="majorBidi" w:cstheme="majorBidi"/>
          <w:color w:val="000000" w:themeColor="text1"/>
        </w:rPr>
        <w:t>”</w:t>
      </w:r>
      <w:r w:rsidR="00DC1665" w:rsidRPr="00794118">
        <w:rPr>
          <w:rStyle w:val="FootnoteReference"/>
          <w:rFonts w:asciiTheme="majorBidi" w:hAnsiTheme="majorBidi" w:cstheme="majorBidi"/>
          <w:color w:val="000000" w:themeColor="text1"/>
        </w:rPr>
        <w:footnoteReference w:id="20"/>
      </w:r>
      <w:r w:rsidR="0042090D" w:rsidRPr="00794118">
        <w:rPr>
          <w:rFonts w:asciiTheme="majorBidi" w:hAnsiTheme="majorBidi" w:cstheme="majorBidi"/>
          <w:color w:val="000000" w:themeColor="text1"/>
        </w:rPr>
        <w:t xml:space="preserve"> </w:t>
      </w:r>
      <w:r w:rsidR="00E54A01" w:rsidRPr="00794118">
        <w:rPr>
          <w:rFonts w:eastAsia="Times New Roman"/>
          <w:color w:val="000000" w:themeColor="text1"/>
        </w:rPr>
        <w:t xml:space="preserve">In short, which approach each scholar adopts will profoundly affect his or her approach to ambiguity. </w:t>
      </w:r>
    </w:p>
    <w:p w14:paraId="3E9B09AA" w14:textId="7D447374" w:rsidR="0088359C" w:rsidRPr="00794118" w:rsidRDefault="00BE6BF2" w:rsidP="0042090D">
      <w:pPr>
        <w:spacing w:line="480" w:lineRule="auto"/>
        <w:ind w:firstLine="720"/>
        <w:rPr>
          <w:rFonts w:eastAsia="Times New Roman"/>
          <w:color w:val="000000" w:themeColor="text1"/>
        </w:rPr>
      </w:pPr>
      <w:r w:rsidRPr="00794118">
        <w:rPr>
          <w:rFonts w:asciiTheme="majorBidi" w:hAnsiTheme="majorBidi" w:cstheme="majorBidi"/>
          <w:color w:val="000000" w:themeColor="text1"/>
        </w:rPr>
        <w:t>When orientated towards a logic of justification, scholars</w:t>
      </w:r>
      <w:r w:rsidR="00FA79BE" w:rsidRPr="00794118">
        <w:rPr>
          <w:rFonts w:asciiTheme="majorBidi" w:hAnsiTheme="majorBidi" w:cstheme="majorBidi"/>
          <w:color w:val="000000" w:themeColor="text1"/>
        </w:rPr>
        <w:t xml:space="preserve"> acknowledge </w:t>
      </w:r>
      <w:r w:rsidRPr="00794118">
        <w:rPr>
          <w:rFonts w:asciiTheme="majorBidi" w:hAnsiTheme="majorBidi" w:cstheme="majorBidi"/>
          <w:color w:val="000000" w:themeColor="text1"/>
        </w:rPr>
        <w:t xml:space="preserve">conceptual </w:t>
      </w:r>
      <w:r w:rsidR="00FA79BE" w:rsidRPr="00794118">
        <w:rPr>
          <w:rFonts w:asciiTheme="majorBidi" w:hAnsiTheme="majorBidi" w:cstheme="majorBidi"/>
          <w:color w:val="000000" w:themeColor="text1"/>
        </w:rPr>
        <w:t>ambiguity</w:t>
      </w:r>
      <w:r w:rsidR="00EF55D1" w:rsidRPr="00794118">
        <w:rPr>
          <w:rFonts w:asciiTheme="majorBidi" w:hAnsiTheme="majorBidi" w:cstheme="majorBidi"/>
          <w:color w:val="000000" w:themeColor="text1"/>
        </w:rPr>
        <w:t>,</w:t>
      </w:r>
      <w:r w:rsidR="00FA79BE" w:rsidRPr="00794118">
        <w:rPr>
          <w:rFonts w:asciiTheme="majorBidi" w:hAnsiTheme="majorBidi" w:cstheme="majorBidi"/>
          <w:color w:val="000000" w:themeColor="text1"/>
        </w:rPr>
        <w:t xml:space="preserve"> but their inclination is to see it as a problem that obscures methodological precision. As a result, they seek to </w:t>
      </w:r>
      <w:r w:rsidR="00340B90" w:rsidRPr="00794118">
        <w:rPr>
          <w:rFonts w:asciiTheme="majorBidi" w:hAnsiTheme="majorBidi" w:cstheme="majorBidi"/>
          <w:color w:val="000000" w:themeColor="text1"/>
        </w:rPr>
        <w:t xml:space="preserve">carefully </w:t>
      </w:r>
      <w:r w:rsidR="00FA79BE" w:rsidRPr="00794118">
        <w:rPr>
          <w:rFonts w:asciiTheme="majorBidi" w:hAnsiTheme="majorBidi" w:cstheme="majorBidi"/>
          <w:color w:val="000000" w:themeColor="text1"/>
        </w:rPr>
        <w:t xml:space="preserve">define their concepts </w:t>
      </w:r>
      <w:r w:rsidR="00FF2F37" w:rsidRPr="00794118">
        <w:rPr>
          <w:rFonts w:asciiTheme="majorBidi" w:hAnsiTheme="majorBidi" w:cstheme="majorBidi"/>
          <w:color w:val="000000" w:themeColor="text1"/>
        </w:rPr>
        <w:t>to</w:t>
      </w:r>
      <w:r w:rsidR="00FA79BE" w:rsidRPr="00794118">
        <w:rPr>
          <w:rFonts w:asciiTheme="majorBidi" w:hAnsiTheme="majorBidi" w:cstheme="majorBidi"/>
          <w:color w:val="000000" w:themeColor="text1"/>
        </w:rPr>
        <w:t xml:space="preserve"> operationali</w:t>
      </w:r>
      <w:r w:rsidR="00EF55D1" w:rsidRPr="00794118">
        <w:rPr>
          <w:rFonts w:asciiTheme="majorBidi" w:hAnsiTheme="majorBidi" w:cstheme="majorBidi"/>
          <w:color w:val="000000" w:themeColor="text1"/>
        </w:rPr>
        <w:t>z</w:t>
      </w:r>
      <w:r w:rsidR="00FA79BE" w:rsidRPr="00794118">
        <w:rPr>
          <w:rFonts w:asciiTheme="majorBidi" w:hAnsiTheme="majorBidi" w:cstheme="majorBidi"/>
          <w:color w:val="000000" w:themeColor="text1"/>
        </w:rPr>
        <w:t>e, classify</w:t>
      </w:r>
      <w:r w:rsidR="00EF55D1" w:rsidRPr="00794118">
        <w:rPr>
          <w:rFonts w:asciiTheme="majorBidi" w:hAnsiTheme="majorBidi" w:cstheme="majorBidi"/>
          <w:color w:val="000000" w:themeColor="text1"/>
        </w:rPr>
        <w:t>,</w:t>
      </w:r>
      <w:r w:rsidR="00FA79BE" w:rsidRPr="00794118">
        <w:rPr>
          <w:rFonts w:asciiTheme="majorBidi" w:hAnsiTheme="majorBidi" w:cstheme="majorBidi"/>
          <w:color w:val="000000" w:themeColor="text1"/>
        </w:rPr>
        <w:t xml:space="preserve"> and measure. In doing so they seek to </w:t>
      </w:r>
      <w:r w:rsidR="001A56C8" w:rsidRPr="00794118">
        <w:rPr>
          <w:rFonts w:asciiTheme="majorBidi" w:hAnsiTheme="majorBidi" w:cstheme="majorBidi"/>
          <w:color w:val="000000" w:themeColor="text1"/>
        </w:rPr>
        <w:t>tame</w:t>
      </w:r>
      <w:r w:rsidR="00FA79BE" w:rsidRPr="00794118">
        <w:rPr>
          <w:rFonts w:asciiTheme="majorBidi" w:hAnsiTheme="majorBidi" w:cstheme="majorBidi"/>
          <w:color w:val="000000" w:themeColor="text1"/>
        </w:rPr>
        <w:t xml:space="preserve"> ambiguity because, as </w:t>
      </w:r>
      <w:proofErr w:type="spellStart"/>
      <w:r w:rsidR="00FA79BE" w:rsidRPr="00794118">
        <w:rPr>
          <w:rFonts w:asciiTheme="majorBidi" w:hAnsiTheme="majorBidi" w:cstheme="majorBidi"/>
          <w:color w:val="000000" w:themeColor="text1"/>
        </w:rPr>
        <w:t>Coppedge</w:t>
      </w:r>
      <w:proofErr w:type="spellEnd"/>
      <w:r w:rsidR="00FA79BE" w:rsidRPr="00794118">
        <w:rPr>
          <w:rFonts w:asciiTheme="majorBidi" w:hAnsiTheme="majorBidi" w:cstheme="majorBidi"/>
          <w:color w:val="000000" w:themeColor="text1"/>
        </w:rPr>
        <w:t xml:space="preserve"> et al</w:t>
      </w:r>
      <w:r w:rsidR="00EF55D1" w:rsidRPr="00794118">
        <w:rPr>
          <w:rFonts w:asciiTheme="majorBidi" w:hAnsiTheme="majorBidi" w:cstheme="majorBidi"/>
          <w:color w:val="000000" w:themeColor="text1"/>
        </w:rPr>
        <w:t>.</w:t>
      </w:r>
      <w:r w:rsidR="00FA79BE" w:rsidRPr="00794118">
        <w:rPr>
          <w:rFonts w:asciiTheme="majorBidi" w:hAnsiTheme="majorBidi" w:cstheme="majorBidi"/>
          <w:color w:val="000000" w:themeColor="text1"/>
        </w:rPr>
        <w:t xml:space="preserve"> argue</w:t>
      </w:r>
      <w:r w:rsidR="00EF55D1" w:rsidRPr="00794118">
        <w:rPr>
          <w:rFonts w:asciiTheme="majorBidi" w:hAnsiTheme="majorBidi" w:cstheme="majorBidi"/>
          <w:color w:val="000000" w:themeColor="text1"/>
        </w:rPr>
        <w:t>,</w:t>
      </w:r>
      <w:r w:rsidR="00FA79BE" w:rsidRPr="00794118">
        <w:rPr>
          <w:rFonts w:asciiTheme="majorBidi" w:hAnsiTheme="majorBidi" w:cstheme="majorBidi"/>
          <w:color w:val="000000" w:themeColor="text1"/>
        </w:rPr>
        <w:t xml:space="preserve"> “</w:t>
      </w:r>
      <w:r w:rsidR="0088359C" w:rsidRPr="00794118">
        <w:rPr>
          <w:rFonts w:asciiTheme="majorBidi" w:hAnsiTheme="majorBidi" w:cstheme="majorBidi"/>
          <w:color w:val="000000" w:themeColor="text1"/>
        </w:rPr>
        <w:t>If one cannot agree on what X is, one cannot measure X in an authoritative fashion</w:t>
      </w:r>
      <w:r w:rsidR="00EF55D1" w:rsidRPr="00794118">
        <w:rPr>
          <w:rFonts w:asciiTheme="majorBidi" w:hAnsiTheme="majorBidi" w:cstheme="majorBidi"/>
          <w:color w:val="000000" w:themeColor="text1"/>
        </w:rPr>
        <w:t>.</w:t>
      </w:r>
      <w:r w:rsidR="0088359C" w:rsidRPr="00794118">
        <w:rPr>
          <w:rFonts w:asciiTheme="majorBidi" w:hAnsiTheme="majorBidi" w:cstheme="majorBidi"/>
          <w:color w:val="000000" w:themeColor="text1"/>
        </w:rPr>
        <w:t>”</w:t>
      </w:r>
      <w:r w:rsidR="00DC1665" w:rsidRPr="00794118">
        <w:rPr>
          <w:rStyle w:val="FootnoteReference"/>
          <w:rFonts w:asciiTheme="majorBidi" w:hAnsiTheme="majorBidi" w:cstheme="majorBidi"/>
          <w:color w:val="000000" w:themeColor="text1"/>
        </w:rPr>
        <w:footnoteReference w:id="21"/>
      </w:r>
      <w:r w:rsidR="00FA79BE" w:rsidRPr="00794118">
        <w:rPr>
          <w:rFonts w:asciiTheme="majorBidi" w:hAnsiTheme="majorBidi" w:cstheme="majorBidi"/>
          <w:color w:val="000000" w:themeColor="text1"/>
        </w:rPr>
        <w:t xml:space="preserve"> </w:t>
      </w:r>
      <w:r w:rsidR="0088359C" w:rsidRPr="00794118">
        <w:rPr>
          <w:rFonts w:asciiTheme="majorBidi" w:hAnsiTheme="majorBidi" w:cstheme="majorBidi"/>
          <w:color w:val="000000" w:themeColor="text1"/>
        </w:rPr>
        <w:t xml:space="preserve">And if </w:t>
      </w:r>
      <w:r w:rsidR="00DA1FE1" w:rsidRPr="00794118">
        <w:rPr>
          <w:rFonts w:asciiTheme="majorBidi" w:hAnsiTheme="majorBidi" w:cstheme="majorBidi"/>
          <w:color w:val="000000" w:themeColor="text1"/>
        </w:rPr>
        <w:t>one</w:t>
      </w:r>
      <w:r w:rsidR="0088359C" w:rsidRPr="00794118">
        <w:rPr>
          <w:rFonts w:asciiTheme="majorBidi" w:hAnsiTheme="majorBidi" w:cstheme="majorBidi"/>
          <w:color w:val="000000" w:themeColor="text1"/>
        </w:rPr>
        <w:t xml:space="preserve"> cannot measure X</w:t>
      </w:r>
      <w:r w:rsidR="004B655C" w:rsidRPr="00794118">
        <w:rPr>
          <w:rFonts w:asciiTheme="majorBidi" w:hAnsiTheme="majorBidi" w:cstheme="majorBidi"/>
          <w:color w:val="000000" w:themeColor="text1"/>
        </w:rPr>
        <w:t xml:space="preserve"> authoritatively</w:t>
      </w:r>
      <w:r w:rsidR="0088359C" w:rsidRPr="00794118">
        <w:rPr>
          <w:rFonts w:asciiTheme="majorBidi" w:hAnsiTheme="majorBidi" w:cstheme="majorBidi"/>
          <w:color w:val="000000" w:themeColor="text1"/>
        </w:rPr>
        <w:t xml:space="preserve">, then we have no way of </w:t>
      </w:r>
      <w:proofErr w:type="spellStart"/>
      <w:r w:rsidR="0088359C" w:rsidRPr="00794118">
        <w:rPr>
          <w:rFonts w:asciiTheme="majorBidi" w:hAnsiTheme="majorBidi" w:cstheme="majorBidi"/>
          <w:color w:val="000000" w:themeColor="text1"/>
        </w:rPr>
        <w:t>analy</w:t>
      </w:r>
      <w:r w:rsidR="00EF55D1" w:rsidRPr="00794118">
        <w:rPr>
          <w:rFonts w:asciiTheme="majorBidi" w:hAnsiTheme="majorBidi" w:cstheme="majorBidi"/>
          <w:color w:val="000000" w:themeColor="text1"/>
        </w:rPr>
        <w:t>z</w:t>
      </w:r>
      <w:r w:rsidR="0088359C" w:rsidRPr="00794118">
        <w:rPr>
          <w:rFonts w:asciiTheme="majorBidi" w:hAnsiTheme="majorBidi" w:cstheme="majorBidi"/>
          <w:color w:val="000000" w:themeColor="text1"/>
        </w:rPr>
        <w:t>ing</w:t>
      </w:r>
      <w:proofErr w:type="spellEnd"/>
      <w:r w:rsidR="0088359C" w:rsidRPr="00794118">
        <w:rPr>
          <w:rFonts w:asciiTheme="majorBidi" w:hAnsiTheme="majorBidi" w:cstheme="majorBidi"/>
          <w:color w:val="000000" w:themeColor="text1"/>
        </w:rPr>
        <w:t xml:space="preserve"> it through time and across countries.  </w:t>
      </w:r>
    </w:p>
    <w:p w14:paraId="60E74A5A" w14:textId="6A7528A5" w:rsidR="00811D57" w:rsidRPr="00794118" w:rsidRDefault="00BE6BF2" w:rsidP="00811D57">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By contrast, when oriented towards a logic of discovery</w:t>
      </w:r>
      <w:r w:rsidR="00FA79BE"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scholars</w:t>
      </w:r>
      <w:r w:rsidR="00FA79BE" w:rsidRPr="00794118">
        <w:rPr>
          <w:rFonts w:asciiTheme="majorBidi" w:hAnsiTheme="majorBidi" w:cstheme="majorBidi"/>
          <w:color w:val="000000" w:themeColor="text1"/>
        </w:rPr>
        <w:t xml:space="preserve"> seek to open up </w:t>
      </w:r>
      <w:r w:rsidR="00DA1FE1" w:rsidRPr="00794118">
        <w:rPr>
          <w:rFonts w:asciiTheme="majorBidi" w:hAnsiTheme="majorBidi" w:cstheme="majorBidi"/>
          <w:color w:val="000000" w:themeColor="text1"/>
        </w:rPr>
        <w:t xml:space="preserve">and puzzle with </w:t>
      </w:r>
      <w:r w:rsidR="00FA79BE" w:rsidRPr="00794118">
        <w:rPr>
          <w:rFonts w:asciiTheme="majorBidi" w:hAnsiTheme="majorBidi" w:cstheme="majorBidi"/>
          <w:color w:val="000000" w:themeColor="text1"/>
        </w:rPr>
        <w:t>ambiguity, highlighting disagreement, disjuncture</w:t>
      </w:r>
      <w:r w:rsidR="00EF55D1" w:rsidRPr="00794118">
        <w:rPr>
          <w:rFonts w:asciiTheme="majorBidi" w:hAnsiTheme="majorBidi" w:cstheme="majorBidi"/>
          <w:color w:val="000000" w:themeColor="text1"/>
        </w:rPr>
        <w:t>,</w:t>
      </w:r>
      <w:r w:rsidR="00FA79BE" w:rsidRPr="00794118">
        <w:rPr>
          <w:rFonts w:asciiTheme="majorBidi" w:hAnsiTheme="majorBidi" w:cstheme="majorBidi"/>
          <w:color w:val="000000" w:themeColor="text1"/>
        </w:rPr>
        <w:t xml:space="preserve"> and multiple-meanings or </w:t>
      </w:r>
      <w:r w:rsidR="00FA79BE" w:rsidRPr="00794118">
        <w:rPr>
          <w:rFonts w:asciiTheme="majorBidi" w:hAnsiTheme="majorBidi" w:cstheme="majorBidi"/>
          <w:color w:val="000000" w:themeColor="text1"/>
        </w:rPr>
        <w:lastRenderedPageBreak/>
        <w:t xml:space="preserve">explanations of the social world. Rather than a single </w:t>
      </w:r>
      <w:r w:rsidR="009B2C0B" w:rsidRPr="00794118">
        <w:rPr>
          <w:rFonts w:asciiTheme="majorBidi" w:hAnsiTheme="majorBidi" w:cstheme="majorBidi"/>
          <w:color w:val="000000" w:themeColor="text1"/>
        </w:rPr>
        <w:t xml:space="preserve">truth </w:t>
      </w:r>
      <w:r w:rsidR="00FA79BE" w:rsidRPr="00794118">
        <w:rPr>
          <w:rFonts w:asciiTheme="majorBidi" w:hAnsiTheme="majorBidi" w:cstheme="majorBidi"/>
          <w:color w:val="000000" w:themeColor="text1"/>
        </w:rPr>
        <w:t xml:space="preserve">emerging from their research, </w:t>
      </w:r>
      <w:r w:rsidR="00A22F18" w:rsidRPr="00794118">
        <w:rPr>
          <w:rFonts w:asciiTheme="majorBidi" w:hAnsiTheme="majorBidi" w:cstheme="majorBidi"/>
          <w:color w:val="000000" w:themeColor="text1"/>
        </w:rPr>
        <w:t>they</w:t>
      </w:r>
      <w:r w:rsidR="00FA79BE" w:rsidRPr="00794118">
        <w:rPr>
          <w:rFonts w:asciiTheme="majorBidi" w:hAnsiTheme="majorBidi" w:cstheme="majorBidi"/>
          <w:color w:val="000000" w:themeColor="text1"/>
        </w:rPr>
        <w:t xml:space="preserve"> expect to find several, competing truths. </w:t>
      </w:r>
      <w:r w:rsidR="00DA1FE1" w:rsidRPr="00794118">
        <w:rPr>
          <w:rFonts w:asciiTheme="majorBidi" w:hAnsiTheme="majorBidi" w:cstheme="majorBidi"/>
          <w:color w:val="000000" w:themeColor="text1"/>
        </w:rPr>
        <w:t>Indeed, if the meaning of X</w:t>
      </w:r>
      <w:r w:rsidR="0088359C" w:rsidRPr="00794118">
        <w:rPr>
          <w:rFonts w:asciiTheme="majorBidi" w:hAnsiTheme="majorBidi" w:cstheme="majorBidi"/>
          <w:color w:val="000000" w:themeColor="text1"/>
        </w:rPr>
        <w:t xml:space="preserve"> is unambiguous, then it will </w:t>
      </w:r>
      <w:r w:rsidR="004B655C" w:rsidRPr="00794118">
        <w:rPr>
          <w:rFonts w:asciiTheme="majorBidi" w:hAnsiTheme="majorBidi" w:cstheme="majorBidi"/>
          <w:color w:val="000000" w:themeColor="text1"/>
        </w:rPr>
        <w:t xml:space="preserve">likely </w:t>
      </w:r>
      <w:r w:rsidR="0088359C" w:rsidRPr="00794118">
        <w:rPr>
          <w:rFonts w:asciiTheme="majorBidi" w:hAnsiTheme="majorBidi" w:cstheme="majorBidi"/>
          <w:color w:val="000000" w:themeColor="text1"/>
        </w:rPr>
        <w:t xml:space="preserve">have little explanatory value because explanations, </w:t>
      </w:r>
      <w:r w:rsidR="00A22F18" w:rsidRPr="00794118">
        <w:rPr>
          <w:rFonts w:asciiTheme="majorBidi" w:hAnsiTheme="majorBidi" w:cstheme="majorBidi"/>
          <w:color w:val="000000" w:themeColor="text1"/>
        </w:rPr>
        <w:t>from this perspective</w:t>
      </w:r>
      <w:r w:rsidR="00CE162F" w:rsidRPr="00794118">
        <w:rPr>
          <w:rFonts w:asciiTheme="majorBidi" w:hAnsiTheme="majorBidi" w:cstheme="majorBidi"/>
          <w:color w:val="000000" w:themeColor="text1"/>
        </w:rPr>
        <w:t>,</w:t>
      </w:r>
      <w:r w:rsidR="0088359C" w:rsidRPr="00794118">
        <w:rPr>
          <w:rFonts w:asciiTheme="majorBidi" w:hAnsiTheme="majorBidi" w:cstheme="majorBidi"/>
          <w:color w:val="000000" w:themeColor="text1"/>
        </w:rPr>
        <w:t xml:space="preserve"> require a meaning holism derived from “interpretively reconstructing the right context of beliefs and not isolating and correlating atomistic facts</w:t>
      </w:r>
      <w:r w:rsidR="00EF55D1" w:rsidRPr="00794118">
        <w:rPr>
          <w:rFonts w:asciiTheme="majorBidi" w:hAnsiTheme="majorBidi" w:cstheme="majorBidi"/>
          <w:color w:val="000000" w:themeColor="text1"/>
        </w:rPr>
        <w:t>.</w:t>
      </w:r>
      <w:r w:rsidR="0088359C" w:rsidRPr="00794118">
        <w:rPr>
          <w:rFonts w:asciiTheme="majorBidi" w:hAnsiTheme="majorBidi" w:cstheme="majorBidi"/>
          <w:color w:val="000000" w:themeColor="text1"/>
        </w:rPr>
        <w:t>”</w:t>
      </w:r>
      <w:r w:rsidR="00DC1665" w:rsidRPr="00794118">
        <w:rPr>
          <w:rStyle w:val="FootnoteReference"/>
          <w:rFonts w:asciiTheme="majorBidi" w:hAnsiTheme="majorBidi" w:cstheme="majorBidi"/>
          <w:color w:val="000000" w:themeColor="text1"/>
        </w:rPr>
        <w:footnoteReference w:id="22"/>
      </w:r>
      <w:r w:rsidR="0088359C" w:rsidRPr="00794118">
        <w:rPr>
          <w:rFonts w:asciiTheme="majorBidi" w:hAnsiTheme="majorBidi" w:cstheme="majorBidi"/>
          <w:color w:val="000000" w:themeColor="text1"/>
        </w:rPr>
        <w:t xml:space="preserve"> </w:t>
      </w:r>
      <w:r w:rsidR="00FF2F37" w:rsidRPr="00794118">
        <w:rPr>
          <w:rFonts w:asciiTheme="majorBidi" w:hAnsiTheme="majorBidi" w:cstheme="majorBidi"/>
          <w:color w:val="000000" w:themeColor="text1"/>
        </w:rPr>
        <w:t>T</w:t>
      </w:r>
      <w:r w:rsidRPr="00794118">
        <w:rPr>
          <w:rFonts w:asciiTheme="majorBidi" w:hAnsiTheme="majorBidi" w:cstheme="majorBidi"/>
          <w:color w:val="000000" w:themeColor="text1"/>
        </w:rPr>
        <w:t>his</w:t>
      </w:r>
      <w:r w:rsidR="0088359C" w:rsidRPr="00794118">
        <w:rPr>
          <w:rFonts w:asciiTheme="majorBidi" w:hAnsiTheme="majorBidi" w:cstheme="majorBidi"/>
          <w:color w:val="000000" w:themeColor="text1"/>
        </w:rPr>
        <w:t xml:space="preserve"> sensibility lead</w:t>
      </w:r>
      <w:r w:rsidRPr="00794118">
        <w:rPr>
          <w:rFonts w:asciiTheme="majorBidi" w:hAnsiTheme="majorBidi" w:cstheme="majorBidi"/>
          <w:color w:val="000000" w:themeColor="text1"/>
        </w:rPr>
        <w:t>s</w:t>
      </w:r>
      <w:r w:rsidR="0088359C" w:rsidRPr="00794118">
        <w:rPr>
          <w:rFonts w:asciiTheme="majorBidi" w:hAnsiTheme="majorBidi" w:cstheme="majorBidi"/>
          <w:color w:val="000000" w:themeColor="text1"/>
        </w:rPr>
        <w:t xml:space="preserve"> to different ways of </w:t>
      </w:r>
      <w:r w:rsidR="004B655C" w:rsidRPr="00794118">
        <w:rPr>
          <w:rFonts w:asciiTheme="majorBidi" w:hAnsiTheme="majorBidi" w:cstheme="majorBidi"/>
          <w:color w:val="000000" w:themeColor="text1"/>
        </w:rPr>
        <w:t xml:space="preserve">doing research on </w:t>
      </w:r>
      <w:r w:rsidR="0078068B" w:rsidRPr="00794118">
        <w:rPr>
          <w:rFonts w:asciiTheme="majorBidi" w:hAnsiTheme="majorBidi" w:cstheme="majorBidi"/>
          <w:color w:val="000000" w:themeColor="text1"/>
        </w:rPr>
        <w:t>democratization</w:t>
      </w:r>
      <w:r w:rsidR="00EF55D1"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DC1665" w:rsidRPr="00794118">
        <w:rPr>
          <w:rFonts w:asciiTheme="majorBidi" w:hAnsiTheme="majorBidi" w:cstheme="majorBidi"/>
          <w:color w:val="000000" w:themeColor="text1"/>
        </w:rPr>
        <w:t xml:space="preserve">Frederic </w:t>
      </w:r>
      <w:r w:rsidR="004B655C" w:rsidRPr="00794118">
        <w:rPr>
          <w:rFonts w:asciiTheme="majorBidi" w:hAnsiTheme="majorBidi" w:cstheme="majorBidi"/>
          <w:color w:val="000000" w:themeColor="text1"/>
        </w:rPr>
        <w:t>Schaffer</w:t>
      </w:r>
      <w:r w:rsidR="00DC1665" w:rsidRPr="00794118">
        <w:rPr>
          <w:rFonts w:asciiTheme="majorBidi" w:hAnsiTheme="majorBidi" w:cstheme="majorBidi"/>
          <w:color w:val="000000" w:themeColor="text1"/>
        </w:rPr>
        <w:t>,</w:t>
      </w:r>
      <w:r w:rsidR="004B655C" w:rsidRPr="00794118">
        <w:rPr>
          <w:rFonts w:asciiTheme="majorBidi" w:hAnsiTheme="majorBidi" w:cstheme="majorBidi"/>
          <w:color w:val="000000" w:themeColor="text1"/>
        </w:rPr>
        <w:t xml:space="preserve"> </w:t>
      </w:r>
      <w:r w:rsidR="00DC1665" w:rsidRPr="00794118">
        <w:rPr>
          <w:rFonts w:asciiTheme="majorBidi" w:hAnsiTheme="majorBidi" w:cstheme="majorBidi"/>
          <w:color w:val="000000" w:themeColor="text1"/>
        </w:rPr>
        <w:t xml:space="preserve">for example, </w:t>
      </w:r>
      <w:r w:rsidR="004B655C" w:rsidRPr="00794118">
        <w:rPr>
          <w:rFonts w:asciiTheme="majorBidi" w:hAnsiTheme="majorBidi" w:cstheme="majorBidi"/>
          <w:color w:val="000000" w:themeColor="text1"/>
        </w:rPr>
        <w:t>starts from the observation that the democracy concept is so widely stretched that it rarely appears without a modifier: participatory, representative</w:t>
      </w:r>
      <w:r w:rsidR="006B17F2" w:rsidRPr="00794118">
        <w:rPr>
          <w:rFonts w:asciiTheme="majorBidi" w:hAnsiTheme="majorBidi" w:cstheme="majorBidi"/>
          <w:color w:val="000000" w:themeColor="text1"/>
        </w:rPr>
        <w:t>, liberal</w:t>
      </w:r>
      <w:r w:rsidR="00EF55D1" w:rsidRPr="00794118">
        <w:rPr>
          <w:rFonts w:asciiTheme="majorBidi" w:hAnsiTheme="majorBidi" w:cstheme="majorBidi"/>
          <w:color w:val="000000" w:themeColor="text1"/>
        </w:rPr>
        <w:t>,</w:t>
      </w:r>
      <w:r w:rsidR="006B17F2" w:rsidRPr="00794118">
        <w:rPr>
          <w:rFonts w:asciiTheme="majorBidi" w:hAnsiTheme="majorBidi" w:cstheme="majorBidi"/>
          <w:color w:val="000000" w:themeColor="text1"/>
        </w:rPr>
        <w:t xml:space="preserve"> </w:t>
      </w:r>
      <w:r w:rsidR="00EF55D1" w:rsidRPr="00794118">
        <w:rPr>
          <w:rFonts w:asciiTheme="majorBidi" w:hAnsiTheme="majorBidi" w:cstheme="majorBidi"/>
          <w:color w:val="000000" w:themeColor="text1"/>
        </w:rPr>
        <w:t>and so on</w:t>
      </w:r>
      <w:r w:rsidR="004B655C" w:rsidRPr="00794118">
        <w:rPr>
          <w:rFonts w:asciiTheme="majorBidi" w:hAnsiTheme="majorBidi" w:cstheme="majorBidi"/>
          <w:color w:val="000000" w:themeColor="text1"/>
        </w:rPr>
        <w:t xml:space="preserve">. He therefore sets about asking how democracy </w:t>
      </w:r>
      <w:r w:rsidR="00C004D1" w:rsidRPr="00794118">
        <w:rPr>
          <w:rFonts w:asciiTheme="majorBidi" w:hAnsiTheme="majorBidi" w:cstheme="majorBidi"/>
          <w:color w:val="000000" w:themeColor="text1"/>
        </w:rPr>
        <w:t>i</w:t>
      </w:r>
      <w:r w:rsidR="004B655C" w:rsidRPr="00794118">
        <w:rPr>
          <w:rFonts w:asciiTheme="majorBidi" w:hAnsiTheme="majorBidi" w:cstheme="majorBidi"/>
          <w:color w:val="000000" w:themeColor="text1"/>
        </w:rPr>
        <w:t>s understood in ordinary language in Senegal and among Wolof speakers in particular.</w:t>
      </w:r>
      <w:r w:rsidR="00DC1665" w:rsidRPr="00794118">
        <w:rPr>
          <w:rStyle w:val="FootnoteReference"/>
          <w:rFonts w:asciiTheme="majorBidi" w:hAnsiTheme="majorBidi" w:cstheme="majorBidi"/>
          <w:color w:val="000000" w:themeColor="text1"/>
        </w:rPr>
        <w:footnoteReference w:id="23"/>
      </w:r>
      <w:r w:rsidR="004B655C" w:rsidRPr="00794118">
        <w:rPr>
          <w:rFonts w:asciiTheme="majorBidi" w:hAnsiTheme="majorBidi" w:cstheme="majorBidi"/>
          <w:color w:val="000000" w:themeColor="text1"/>
        </w:rPr>
        <w:t xml:space="preserve"> He finds that</w:t>
      </w:r>
      <w:r w:rsidR="00C0049C" w:rsidRPr="00794118">
        <w:rPr>
          <w:rFonts w:asciiTheme="majorBidi" w:hAnsiTheme="majorBidi" w:cstheme="majorBidi"/>
          <w:color w:val="000000" w:themeColor="text1"/>
        </w:rPr>
        <w:t xml:space="preserve"> contrary to the definition of democracy that most scholars use</w:t>
      </w:r>
      <w:r w:rsidR="00811D57" w:rsidRPr="00794118">
        <w:rPr>
          <w:rFonts w:asciiTheme="majorBidi" w:hAnsiTheme="majorBidi" w:cstheme="majorBidi"/>
          <w:color w:val="000000" w:themeColor="text1"/>
        </w:rPr>
        <w:t>—</w:t>
      </w:r>
    </w:p>
    <w:p w14:paraId="587B419D" w14:textId="24ABA29F" w:rsidR="004B655C" w:rsidRPr="00794118" w:rsidRDefault="00C0049C" w:rsidP="00811D57">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 xml:space="preserve">contestation and </w:t>
      </w:r>
      <w:r w:rsidR="001F5807" w:rsidRPr="00794118">
        <w:rPr>
          <w:rFonts w:asciiTheme="majorBidi" w:hAnsiTheme="majorBidi" w:cstheme="majorBidi"/>
          <w:color w:val="000000" w:themeColor="text1"/>
        </w:rPr>
        <w:t>inclusive</w:t>
      </w:r>
      <w:r w:rsidRPr="00794118">
        <w:rPr>
          <w:rFonts w:asciiTheme="majorBidi" w:hAnsiTheme="majorBidi" w:cstheme="majorBidi"/>
          <w:color w:val="000000" w:themeColor="text1"/>
        </w:rPr>
        <w:t>n</w:t>
      </w:r>
      <w:r w:rsidR="001F5807" w:rsidRPr="00794118">
        <w:rPr>
          <w:rFonts w:asciiTheme="majorBidi" w:hAnsiTheme="majorBidi" w:cstheme="majorBidi"/>
          <w:color w:val="000000" w:themeColor="text1"/>
        </w:rPr>
        <w:t>ess</w:t>
      </w:r>
      <w:r w:rsidR="00811D57"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the </w:t>
      </w:r>
      <w:r w:rsidR="004B655C" w:rsidRPr="00794118">
        <w:rPr>
          <w:rFonts w:asciiTheme="majorBidi" w:hAnsiTheme="majorBidi" w:cstheme="majorBidi"/>
          <w:color w:val="000000" w:themeColor="text1"/>
        </w:rPr>
        <w:t>common language use of “</w:t>
      </w:r>
      <w:proofErr w:type="spellStart"/>
      <w:r w:rsidR="004B655C" w:rsidRPr="00794118">
        <w:rPr>
          <w:rFonts w:asciiTheme="majorBidi" w:hAnsiTheme="majorBidi" w:cstheme="majorBidi"/>
          <w:color w:val="000000" w:themeColor="text1"/>
        </w:rPr>
        <w:t>demokaraasi</w:t>
      </w:r>
      <w:proofErr w:type="spellEnd"/>
      <w:r w:rsidR="004B655C" w:rsidRPr="00794118">
        <w:rPr>
          <w:rFonts w:asciiTheme="majorBidi" w:hAnsiTheme="majorBidi" w:cstheme="majorBidi"/>
          <w:color w:val="000000" w:themeColor="text1"/>
        </w:rPr>
        <w:t>” revolved around patronage, community solidarity</w:t>
      </w:r>
      <w:r w:rsidR="00C004D1" w:rsidRPr="00794118">
        <w:rPr>
          <w:rFonts w:asciiTheme="majorBidi" w:hAnsiTheme="majorBidi" w:cstheme="majorBidi"/>
          <w:color w:val="000000" w:themeColor="text1"/>
        </w:rPr>
        <w:t>,</w:t>
      </w:r>
      <w:r w:rsidR="004B655C" w:rsidRPr="00794118">
        <w:rPr>
          <w:rFonts w:asciiTheme="majorBidi" w:hAnsiTheme="majorBidi" w:cstheme="majorBidi"/>
          <w:color w:val="000000" w:themeColor="text1"/>
        </w:rPr>
        <w:t xml:space="preserve"> and expectations of material rewards from winning candidates. The point, Schaffer argues, is that differences in the way democracy is understood shape</w:t>
      </w:r>
      <w:r w:rsidR="00A22F18" w:rsidRPr="00794118">
        <w:rPr>
          <w:rFonts w:asciiTheme="majorBidi" w:hAnsiTheme="majorBidi" w:cstheme="majorBidi"/>
          <w:color w:val="000000" w:themeColor="text1"/>
        </w:rPr>
        <w:t>s</w:t>
      </w:r>
      <w:r w:rsidR="004B655C" w:rsidRPr="00794118">
        <w:rPr>
          <w:rFonts w:asciiTheme="majorBidi" w:hAnsiTheme="majorBidi" w:cstheme="majorBidi"/>
          <w:color w:val="000000" w:themeColor="text1"/>
        </w:rPr>
        <w:t xml:space="preserve"> outcomes</w:t>
      </w:r>
      <w:r w:rsidR="001F5807" w:rsidRPr="00794118">
        <w:rPr>
          <w:rFonts w:asciiTheme="majorBidi" w:hAnsiTheme="majorBidi" w:cstheme="majorBidi"/>
          <w:color w:val="000000" w:themeColor="text1"/>
        </w:rPr>
        <w:t xml:space="preserve"> and the function of institutions</w:t>
      </w:r>
      <w:r w:rsidR="004B655C" w:rsidRPr="00794118">
        <w:rPr>
          <w:rFonts w:asciiTheme="majorBidi" w:hAnsiTheme="majorBidi" w:cstheme="majorBidi"/>
          <w:color w:val="000000" w:themeColor="text1"/>
        </w:rPr>
        <w:t xml:space="preserve">. </w:t>
      </w:r>
    </w:p>
    <w:p w14:paraId="7C98F900" w14:textId="678A6AC0" w:rsidR="004F5D79" w:rsidRPr="00794118" w:rsidRDefault="004F5D79" w:rsidP="00811D57">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One common criticism of </w:t>
      </w:r>
      <w:r w:rsidR="00A37AF4" w:rsidRPr="00794118">
        <w:rPr>
          <w:rFonts w:asciiTheme="majorBidi" w:hAnsiTheme="majorBidi" w:cstheme="majorBidi"/>
          <w:color w:val="000000" w:themeColor="text1"/>
        </w:rPr>
        <w:t>the</w:t>
      </w:r>
      <w:r w:rsidRPr="00794118">
        <w:rPr>
          <w:rFonts w:asciiTheme="majorBidi" w:hAnsiTheme="majorBidi" w:cstheme="majorBidi"/>
          <w:color w:val="000000" w:themeColor="text1"/>
        </w:rPr>
        <w:t xml:space="preserve"> </w:t>
      </w:r>
      <w:r w:rsidR="0062704D" w:rsidRPr="00794118">
        <w:rPr>
          <w:rFonts w:asciiTheme="majorBidi" w:hAnsiTheme="majorBidi" w:cstheme="majorBidi"/>
          <w:color w:val="000000" w:themeColor="text1"/>
        </w:rPr>
        <w:t>ty</w:t>
      </w:r>
      <w:r w:rsidR="007F58E2" w:rsidRPr="00794118">
        <w:rPr>
          <w:rFonts w:asciiTheme="majorBidi" w:hAnsiTheme="majorBidi" w:cstheme="majorBidi"/>
          <w:color w:val="000000" w:themeColor="text1"/>
        </w:rPr>
        <w:t>p</w:t>
      </w:r>
      <w:r w:rsidR="0062704D" w:rsidRPr="00794118">
        <w:rPr>
          <w:rFonts w:asciiTheme="majorBidi" w:hAnsiTheme="majorBidi" w:cstheme="majorBidi"/>
          <w:color w:val="000000" w:themeColor="text1"/>
        </w:rPr>
        <w:t xml:space="preserve">e </w:t>
      </w:r>
      <w:r w:rsidRPr="00794118">
        <w:rPr>
          <w:rFonts w:asciiTheme="majorBidi" w:hAnsiTheme="majorBidi" w:cstheme="majorBidi"/>
          <w:color w:val="000000" w:themeColor="text1"/>
        </w:rPr>
        <w:t>of work</w:t>
      </w:r>
      <w:r w:rsidR="00A37AF4" w:rsidRPr="00794118">
        <w:rPr>
          <w:rFonts w:asciiTheme="majorBidi" w:hAnsiTheme="majorBidi" w:cstheme="majorBidi"/>
          <w:color w:val="000000" w:themeColor="text1"/>
        </w:rPr>
        <w:t xml:space="preserve"> Schaffer exemplifies</w:t>
      </w:r>
      <w:r w:rsidRPr="00794118">
        <w:rPr>
          <w:rFonts w:asciiTheme="majorBidi" w:hAnsiTheme="majorBidi" w:cstheme="majorBidi"/>
          <w:color w:val="000000" w:themeColor="text1"/>
        </w:rPr>
        <w:t xml:space="preserve">, however, </w:t>
      </w:r>
      <w:r w:rsidR="00A22F18" w:rsidRPr="00794118">
        <w:rPr>
          <w:rFonts w:asciiTheme="majorBidi" w:hAnsiTheme="majorBidi" w:cstheme="majorBidi"/>
          <w:color w:val="000000" w:themeColor="text1"/>
        </w:rPr>
        <w:t xml:space="preserve">and one that is used to differentiate between approaches, </w:t>
      </w:r>
      <w:r w:rsidRPr="00794118">
        <w:rPr>
          <w:rFonts w:asciiTheme="majorBidi" w:hAnsiTheme="majorBidi" w:cstheme="majorBidi"/>
          <w:color w:val="000000" w:themeColor="text1"/>
        </w:rPr>
        <w:t xml:space="preserve">is that it is not oriented towards developing </w:t>
      </w:r>
      <w:r w:rsidRPr="00794118">
        <w:rPr>
          <w:rFonts w:asciiTheme="majorBidi" w:hAnsiTheme="majorBidi" w:cstheme="majorBidi"/>
          <w:i/>
          <w:color w:val="000000" w:themeColor="text1"/>
        </w:rPr>
        <w:t>causal</w:t>
      </w:r>
      <w:r w:rsidR="00A56A96" w:rsidRPr="00794118">
        <w:rPr>
          <w:rFonts w:asciiTheme="majorBidi" w:hAnsiTheme="majorBidi" w:cstheme="majorBidi"/>
          <w:color w:val="000000" w:themeColor="text1"/>
        </w:rPr>
        <w:t xml:space="preserve"> explanations. G</w:t>
      </w:r>
      <w:r w:rsidRPr="00794118">
        <w:rPr>
          <w:rFonts w:asciiTheme="majorBidi" w:hAnsiTheme="majorBidi" w:cstheme="majorBidi"/>
          <w:color w:val="000000" w:themeColor="text1"/>
        </w:rPr>
        <w:t>o</w:t>
      </w:r>
      <w:r w:rsidR="00A56A96" w:rsidRPr="00794118">
        <w:rPr>
          <w:rFonts w:asciiTheme="majorBidi" w:hAnsiTheme="majorBidi" w:cstheme="majorBidi"/>
          <w:color w:val="000000" w:themeColor="text1"/>
        </w:rPr>
        <w:t>e</w:t>
      </w:r>
      <w:r w:rsidRPr="00794118">
        <w:rPr>
          <w:rFonts w:asciiTheme="majorBidi" w:hAnsiTheme="majorBidi" w:cstheme="majorBidi"/>
          <w:color w:val="000000" w:themeColor="text1"/>
        </w:rPr>
        <w:t>rtz, for example, responding to Schaffer, argues that:</w:t>
      </w:r>
    </w:p>
    <w:p w14:paraId="32F41096" w14:textId="7C75AB6B" w:rsidR="004F5D79" w:rsidRPr="00794118" w:rsidRDefault="00811D57" w:rsidP="00811D57">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T</w:t>
      </w:r>
      <w:r w:rsidR="004F5D79" w:rsidRPr="00794118">
        <w:rPr>
          <w:rFonts w:asciiTheme="majorBidi" w:hAnsiTheme="majorBidi" w:cstheme="majorBidi"/>
          <w:color w:val="000000" w:themeColor="text1"/>
        </w:rPr>
        <w:t xml:space="preserve">o </w:t>
      </w:r>
      <w:proofErr w:type="spellStart"/>
      <w:r w:rsidR="004F5D79" w:rsidRPr="00794118">
        <w:rPr>
          <w:rFonts w:asciiTheme="majorBidi" w:hAnsiTheme="majorBidi" w:cstheme="majorBidi"/>
          <w:color w:val="000000" w:themeColor="text1"/>
        </w:rPr>
        <w:t>analyze</w:t>
      </w:r>
      <w:proofErr w:type="spellEnd"/>
      <w:r w:rsidR="004F5D79" w:rsidRPr="00794118">
        <w:rPr>
          <w:rFonts w:asciiTheme="majorBidi" w:hAnsiTheme="majorBidi" w:cstheme="majorBidi"/>
          <w:color w:val="000000" w:themeColor="text1"/>
        </w:rPr>
        <w:t xml:space="preserve"> how people, say </w:t>
      </w:r>
      <w:proofErr w:type="spellStart"/>
      <w:r w:rsidR="004F5D79" w:rsidRPr="00794118">
        <w:rPr>
          <w:rFonts w:asciiTheme="majorBidi" w:hAnsiTheme="majorBidi" w:cstheme="majorBidi"/>
          <w:color w:val="000000" w:themeColor="text1"/>
        </w:rPr>
        <w:t>Wolofs</w:t>
      </w:r>
      <w:proofErr w:type="spellEnd"/>
      <w:r w:rsidR="004F5D79" w:rsidRPr="00794118">
        <w:rPr>
          <w:rFonts w:asciiTheme="majorBidi" w:hAnsiTheme="majorBidi" w:cstheme="majorBidi"/>
          <w:color w:val="000000" w:themeColor="text1"/>
        </w:rPr>
        <w:t xml:space="preserve"> in Gambia</w:t>
      </w:r>
      <w:r w:rsidR="00473A7C" w:rsidRPr="00794118">
        <w:rPr>
          <w:rFonts w:asciiTheme="majorBidi" w:hAnsiTheme="majorBidi" w:cstheme="majorBidi"/>
          <w:color w:val="000000" w:themeColor="text1"/>
        </w:rPr>
        <w:t xml:space="preserve"> [sic]</w:t>
      </w:r>
      <w:r w:rsidR="004F5D79" w:rsidRPr="00794118">
        <w:rPr>
          <w:rFonts w:asciiTheme="majorBidi" w:hAnsiTheme="majorBidi" w:cstheme="majorBidi"/>
          <w:color w:val="000000" w:themeColor="text1"/>
        </w:rPr>
        <w:t xml:space="preserve">, differ in their concept of democracy, is interesting to me if that somehow “matters.” Mattering is that it influences </w:t>
      </w:r>
      <w:proofErr w:type="spellStart"/>
      <w:r w:rsidR="004F5D79" w:rsidRPr="00794118">
        <w:rPr>
          <w:rFonts w:asciiTheme="majorBidi" w:hAnsiTheme="majorBidi" w:cstheme="majorBidi"/>
          <w:color w:val="000000" w:themeColor="text1"/>
        </w:rPr>
        <w:t>behavior</w:t>
      </w:r>
      <w:proofErr w:type="spellEnd"/>
      <w:r w:rsidR="004F5D79" w:rsidRPr="00794118">
        <w:rPr>
          <w:rFonts w:asciiTheme="majorBidi" w:hAnsiTheme="majorBidi" w:cstheme="majorBidi"/>
          <w:color w:val="000000" w:themeColor="text1"/>
        </w:rPr>
        <w:t xml:space="preserve"> or is influenced by something. These are causal questions. I am </w:t>
      </w:r>
      <w:r w:rsidR="004F5D79" w:rsidRPr="00794118">
        <w:rPr>
          <w:rFonts w:asciiTheme="majorBidi" w:hAnsiTheme="majorBidi" w:cstheme="majorBidi"/>
          <w:color w:val="000000" w:themeColor="text1"/>
        </w:rPr>
        <w:lastRenderedPageBreak/>
        <w:t>interested in differences in meaning and concepts, but only those that somehow matter in causal explanations, hypotheses and theories.</w:t>
      </w:r>
      <w:r w:rsidR="00DC1665" w:rsidRPr="00794118">
        <w:rPr>
          <w:rStyle w:val="FootnoteReference"/>
          <w:rFonts w:asciiTheme="majorBidi" w:hAnsiTheme="majorBidi" w:cstheme="majorBidi"/>
          <w:color w:val="000000" w:themeColor="text1"/>
        </w:rPr>
        <w:footnoteReference w:id="24"/>
      </w:r>
    </w:p>
    <w:p w14:paraId="7E3999CB" w14:textId="6E04D022" w:rsidR="0050434E" w:rsidRPr="00794118" w:rsidRDefault="004F5D79" w:rsidP="00811D57">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 xml:space="preserve">The unstated view here is that </w:t>
      </w:r>
      <w:r w:rsidR="00A22F18" w:rsidRPr="00794118">
        <w:rPr>
          <w:rFonts w:asciiTheme="majorBidi" w:hAnsiTheme="majorBidi" w:cstheme="majorBidi"/>
          <w:color w:val="000000" w:themeColor="text1"/>
        </w:rPr>
        <w:t>discovery-oriented</w:t>
      </w:r>
      <w:r w:rsidRPr="00794118">
        <w:rPr>
          <w:rFonts w:asciiTheme="majorBidi" w:hAnsiTheme="majorBidi" w:cstheme="majorBidi"/>
          <w:color w:val="000000" w:themeColor="text1"/>
        </w:rPr>
        <w:t xml:space="preserve"> research cannot provide a </w:t>
      </w:r>
      <w:r w:rsidRPr="00794118">
        <w:rPr>
          <w:rFonts w:asciiTheme="majorBidi" w:hAnsiTheme="majorBidi" w:cstheme="majorBidi"/>
          <w:i/>
          <w:color w:val="000000" w:themeColor="text1"/>
        </w:rPr>
        <w:t>causal</w:t>
      </w:r>
      <w:r w:rsidRPr="00794118">
        <w:rPr>
          <w:rFonts w:asciiTheme="majorBidi" w:hAnsiTheme="majorBidi" w:cstheme="majorBidi"/>
          <w:color w:val="000000" w:themeColor="text1"/>
        </w:rPr>
        <w:t xml:space="preserve"> a</w:t>
      </w:r>
      <w:r w:rsidR="00EC6162" w:rsidRPr="00794118">
        <w:rPr>
          <w:rFonts w:asciiTheme="majorBidi" w:hAnsiTheme="majorBidi" w:cstheme="majorBidi"/>
          <w:color w:val="000000" w:themeColor="text1"/>
        </w:rPr>
        <w:t>ccount of the topic under study</w:t>
      </w:r>
      <w:r w:rsidR="00350854" w:rsidRPr="00794118">
        <w:rPr>
          <w:rFonts w:asciiTheme="majorBidi" w:hAnsiTheme="majorBidi" w:cstheme="majorBidi"/>
          <w:color w:val="000000" w:themeColor="text1"/>
        </w:rPr>
        <w:t xml:space="preserve"> but can</w:t>
      </w:r>
      <w:r w:rsidRPr="00794118">
        <w:rPr>
          <w:rFonts w:asciiTheme="majorBidi" w:hAnsiTheme="majorBidi" w:cstheme="majorBidi"/>
          <w:color w:val="000000" w:themeColor="text1"/>
        </w:rPr>
        <w:t xml:space="preserve"> only elucidate </w:t>
      </w:r>
      <w:r w:rsidRPr="00794118">
        <w:rPr>
          <w:rFonts w:asciiTheme="majorBidi" w:hAnsiTheme="majorBidi" w:cstheme="majorBidi"/>
          <w:i/>
          <w:color w:val="000000" w:themeColor="text1"/>
        </w:rPr>
        <w:t>understanding</w:t>
      </w:r>
      <w:r w:rsidRPr="00794118">
        <w:rPr>
          <w:rFonts w:asciiTheme="majorBidi" w:hAnsiTheme="majorBidi" w:cstheme="majorBidi"/>
          <w:color w:val="000000" w:themeColor="text1"/>
        </w:rPr>
        <w:t>. We join a growing cho</w:t>
      </w:r>
      <w:r w:rsidR="00A56A96" w:rsidRPr="00794118">
        <w:rPr>
          <w:rFonts w:asciiTheme="majorBidi" w:hAnsiTheme="majorBidi" w:cstheme="majorBidi"/>
          <w:color w:val="000000" w:themeColor="text1"/>
        </w:rPr>
        <w:t>rus of scholars</w:t>
      </w:r>
      <w:r w:rsidRPr="00794118">
        <w:rPr>
          <w:rFonts w:asciiTheme="majorBidi" w:hAnsiTheme="majorBidi" w:cstheme="majorBidi"/>
          <w:color w:val="000000" w:themeColor="text1"/>
        </w:rPr>
        <w:t xml:space="preserve"> who seek to push back against this characteri</w:t>
      </w:r>
      <w:r w:rsidR="00350854" w:rsidRPr="00794118">
        <w:rPr>
          <w:rFonts w:asciiTheme="majorBidi" w:hAnsiTheme="majorBidi" w:cstheme="majorBidi"/>
          <w:color w:val="000000" w:themeColor="text1"/>
        </w:rPr>
        <w:t>z</w:t>
      </w:r>
      <w:r w:rsidRPr="00794118">
        <w:rPr>
          <w:rFonts w:asciiTheme="majorBidi" w:hAnsiTheme="majorBidi" w:cstheme="majorBidi"/>
          <w:color w:val="000000" w:themeColor="text1"/>
        </w:rPr>
        <w:t>ation of descriptive work as lacking the ability to tell a causal story.</w:t>
      </w:r>
      <w:r w:rsidR="00DC1665" w:rsidRPr="00794118">
        <w:rPr>
          <w:rStyle w:val="FootnoteReference"/>
          <w:rFonts w:asciiTheme="majorBidi" w:hAnsiTheme="majorBidi" w:cstheme="majorBidi"/>
          <w:color w:val="000000" w:themeColor="text1"/>
        </w:rPr>
        <w:footnoteReference w:id="25"/>
      </w:r>
      <w:r w:rsidRPr="00794118">
        <w:rPr>
          <w:rFonts w:asciiTheme="majorBidi" w:hAnsiTheme="majorBidi" w:cstheme="majorBidi"/>
          <w:color w:val="000000" w:themeColor="text1"/>
        </w:rPr>
        <w:t xml:space="preserve"> </w:t>
      </w:r>
      <w:r w:rsidR="00A22F18" w:rsidRPr="00794118">
        <w:rPr>
          <w:rFonts w:asciiTheme="majorBidi" w:hAnsiTheme="majorBidi" w:cstheme="majorBidi"/>
          <w:color w:val="000000" w:themeColor="text1"/>
        </w:rPr>
        <w:t>In</w:t>
      </w:r>
      <w:r w:rsidR="00974D82" w:rsidRPr="00794118">
        <w:rPr>
          <w:rFonts w:asciiTheme="majorBidi" w:hAnsiTheme="majorBidi" w:cstheme="majorBidi"/>
          <w:color w:val="000000" w:themeColor="text1"/>
        </w:rPr>
        <w:t>deed, we believe that acknowledging</w:t>
      </w:r>
      <w:r w:rsidR="00A22F18" w:rsidRPr="00794118">
        <w:rPr>
          <w:rFonts w:asciiTheme="majorBidi" w:hAnsiTheme="majorBidi" w:cstheme="majorBidi"/>
          <w:color w:val="000000" w:themeColor="text1"/>
        </w:rPr>
        <w:t xml:space="preserve"> how this approach makes causal claims is critical if the discipline is to recogni</w:t>
      </w:r>
      <w:r w:rsidR="00350854" w:rsidRPr="00794118">
        <w:rPr>
          <w:rFonts w:asciiTheme="majorBidi" w:hAnsiTheme="majorBidi" w:cstheme="majorBidi"/>
          <w:color w:val="000000" w:themeColor="text1"/>
        </w:rPr>
        <w:t>z</w:t>
      </w:r>
      <w:r w:rsidR="00A22F18" w:rsidRPr="00794118">
        <w:rPr>
          <w:rFonts w:asciiTheme="majorBidi" w:hAnsiTheme="majorBidi" w:cstheme="majorBidi"/>
          <w:color w:val="000000" w:themeColor="text1"/>
        </w:rPr>
        <w:t xml:space="preserve">e the merits of complementary research traditions. </w:t>
      </w:r>
      <w:r w:rsidRPr="00794118">
        <w:rPr>
          <w:rFonts w:asciiTheme="majorBidi" w:hAnsiTheme="majorBidi" w:cstheme="majorBidi"/>
          <w:color w:val="000000" w:themeColor="text1"/>
        </w:rPr>
        <w:t xml:space="preserve">But </w:t>
      </w:r>
      <w:r w:rsidR="00A22F18" w:rsidRPr="00794118">
        <w:rPr>
          <w:rFonts w:asciiTheme="majorBidi" w:hAnsiTheme="majorBidi" w:cstheme="majorBidi"/>
          <w:color w:val="000000" w:themeColor="text1"/>
        </w:rPr>
        <w:t xml:space="preserve">we also concede that </w:t>
      </w:r>
      <w:r w:rsidR="00BE6BF2" w:rsidRPr="00794118">
        <w:rPr>
          <w:rFonts w:asciiTheme="majorBidi" w:hAnsiTheme="majorBidi" w:cstheme="majorBidi"/>
          <w:color w:val="000000" w:themeColor="text1"/>
        </w:rPr>
        <w:t xml:space="preserve">in a logic of discovery orientation the </w:t>
      </w:r>
      <w:r w:rsidRPr="00794118">
        <w:rPr>
          <w:rFonts w:asciiTheme="majorBidi" w:hAnsiTheme="majorBidi" w:cstheme="majorBidi"/>
          <w:color w:val="000000" w:themeColor="text1"/>
        </w:rPr>
        <w:t xml:space="preserve">causal story </w:t>
      </w:r>
      <w:r w:rsidR="00BE6BF2" w:rsidRPr="00794118">
        <w:rPr>
          <w:rFonts w:asciiTheme="majorBidi" w:hAnsiTheme="majorBidi" w:cstheme="majorBidi"/>
          <w:color w:val="000000" w:themeColor="text1"/>
        </w:rPr>
        <w:t xml:space="preserve">is told </w:t>
      </w:r>
      <w:r w:rsidRPr="00794118">
        <w:rPr>
          <w:rFonts w:asciiTheme="majorBidi" w:hAnsiTheme="majorBidi" w:cstheme="majorBidi"/>
          <w:color w:val="000000" w:themeColor="text1"/>
        </w:rPr>
        <w:t>different</w:t>
      </w:r>
      <w:r w:rsidR="0078068B" w:rsidRPr="00794118">
        <w:rPr>
          <w:rFonts w:asciiTheme="majorBidi" w:hAnsiTheme="majorBidi" w:cstheme="majorBidi"/>
          <w:color w:val="000000" w:themeColor="text1"/>
        </w:rPr>
        <w:t>ly</w:t>
      </w:r>
      <w:r w:rsidR="0050434E" w:rsidRPr="00794118">
        <w:rPr>
          <w:rFonts w:asciiTheme="majorBidi" w:hAnsiTheme="majorBidi" w:cstheme="majorBidi"/>
          <w:color w:val="000000" w:themeColor="text1"/>
        </w:rPr>
        <w:t xml:space="preserve">. </w:t>
      </w:r>
      <w:r w:rsidR="00974D82" w:rsidRPr="00794118">
        <w:rPr>
          <w:rFonts w:asciiTheme="majorBidi" w:hAnsiTheme="majorBidi" w:cstheme="majorBidi"/>
          <w:color w:val="000000" w:themeColor="text1"/>
        </w:rPr>
        <w:t>This</w:t>
      </w:r>
      <w:r w:rsidR="0050434E" w:rsidRPr="00794118">
        <w:rPr>
          <w:rFonts w:asciiTheme="majorBidi" w:hAnsiTheme="majorBidi" w:cstheme="majorBidi"/>
          <w:color w:val="000000" w:themeColor="text1"/>
        </w:rPr>
        <w:t xml:space="preserve"> differ</w:t>
      </w:r>
      <w:r w:rsidR="00974D82" w:rsidRPr="00794118">
        <w:rPr>
          <w:rFonts w:asciiTheme="majorBidi" w:hAnsiTheme="majorBidi" w:cstheme="majorBidi"/>
          <w:color w:val="000000" w:themeColor="text1"/>
        </w:rPr>
        <w:t xml:space="preserve">ence in the meaning of </w:t>
      </w:r>
      <w:r w:rsidR="0050434E" w:rsidRPr="00794118">
        <w:rPr>
          <w:rFonts w:asciiTheme="majorBidi" w:hAnsiTheme="majorBidi" w:cstheme="majorBidi"/>
          <w:color w:val="000000" w:themeColor="text1"/>
        </w:rPr>
        <w:t xml:space="preserve">causation is an extension of the views each orientation holds about </w:t>
      </w:r>
      <w:r w:rsidR="00A22F18" w:rsidRPr="00794118">
        <w:rPr>
          <w:rFonts w:asciiTheme="majorBidi" w:hAnsiTheme="majorBidi" w:cstheme="majorBidi"/>
          <w:color w:val="000000" w:themeColor="text1"/>
        </w:rPr>
        <w:t xml:space="preserve">conceptual </w:t>
      </w:r>
      <w:r w:rsidR="0050434E" w:rsidRPr="00794118">
        <w:rPr>
          <w:rFonts w:asciiTheme="majorBidi" w:hAnsiTheme="majorBidi" w:cstheme="majorBidi"/>
          <w:color w:val="000000" w:themeColor="text1"/>
        </w:rPr>
        <w:t xml:space="preserve">ambiguity. </w:t>
      </w:r>
    </w:p>
    <w:p w14:paraId="740E0B4F" w14:textId="709DB16D" w:rsidR="00116CF9" w:rsidRPr="00794118" w:rsidRDefault="0050434E" w:rsidP="00811D57">
      <w:pPr>
        <w:spacing w:line="480" w:lineRule="auto"/>
        <w:ind w:firstLine="720"/>
        <w:rPr>
          <w:rFonts w:eastAsia="Times New Roman"/>
          <w:color w:val="000000" w:themeColor="text1"/>
        </w:rPr>
      </w:pPr>
      <w:r w:rsidRPr="00794118">
        <w:rPr>
          <w:rFonts w:asciiTheme="majorBidi" w:hAnsiTheme="majorBidi" w:cstheme="majorBidi"/>
          <w:color w:val="000000" w:themeColor="text1"/>
        </w:rPr>
        <w:t xml:space="preserve">For political scientists </w:t>
      </w:r>
      <w:r w:rsidR="001D7860" w:rsidRPr="00794118">
        <w:rPr>
          <w:rFonts w:asciiTheme="majorBidi" w:hAnsiTheme="majorBidi" w:cstheme="majorBidi"/>
          <w:color w:val="000000" w:themeColor="text1"/>
        </w:rPr>
        <w:t>working in</w:t>
      </w:r>
      <w:r w:rsidR="00BE6BF2" w:rsidRPr="00794118">
        <w:rPr>
          <w:rFonts w:asciiTheme="majorBidi" w:hAnsiTheme="majorBidi" w:cstheme="majorBidi"/>
          <w:color w:val="000000" w:themeColor="text1"/>
        </w:rPr>
        <w:t xml:space="preserve"> </w:t>
      </w:r>
      <w:r w:rsidR="00FF2F37" w:rsidRPr="00794118">
        <w:rPr>
          <w:rFonts w:asciiTheme="majorBidi" w:hAnsiTheme="majorBidi" w:cstheme="majorBidi"/>
          <w:color w:val="000000" w:themeColor="text1"/>
        </w:rPr>
        <w:t xml:space="preserve">the </w:t>
      </w:r>
      <w:r w:rsidR="00BE6BF2" w:rsidRPr="00794118">
        <w:rPr>
          <w:rFonts w:asciiTheme="majorBidi" w:hAnsiTheme="majorBidi" w:cstheme="majorBidi"/>
          <w:color w:val="000000" w:themeColor="text1"/>
        </w:rPr>
        <w:t>logic of justification</w:t>
      </w:r>
      <w:r w:rsidR="001D7860"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the need to resolve ambiguity stems from their belief that </w:t>
      </w:r>
      <w:r w:rsidR="00340B90" w:rsidRPr="00794118">
        <w:rPr>
          <w:rFonts w:asciiTheme="majorBidi" w:hAnsiTheme="majorBidi" w:cstheme="majorBidi"/>
          <w:color w:val="000000" w:themeColor="text1"/>
        </w:rPr>
        <w:t xml:space="preserve">the aim of </w:t>
      </w:r>
      <w:r w:rsidR="001D7860" w:rsidRPr="00794118">
        <w:rPr>
          <w:rFonts w:asciiTheme="majorBidi" w:hAnsiTheme="majorBidi" w:cstheme="majorBidi"/>
          <w:color w:val="000000" w:themeColor="text1"/>
        </w:rPr>
        <w:t>research</w:t>
      </w:r>
      <w:r w:rsidRPr="00794118">
        <w:rPr>
          <w:rFonts w:asciiTheme="majorBidi" w:hAnsiTheme="majorBidi" w:cstheme="majorBidi"/>
          <w:color w:val="000000" w:themeColor="text1"/>
        </w:rPr>
        <w:t xml:space="preserve"> </w:t>
      </w:r>
      <w:r w:rsidR="0078068B" w:rsidRPr="00794118">
        <w:rPr>
          <w:rFonts w:asciiTheme="majorBidi" w:hAnsiTheme="majorBidi" w:cstheme="majorBidi"/>
          <w:color w:val="000000" w:themeColor="text1"/>
        </w:rPr>
        <w:t xml:space="preserve">is to formulate a general law that observes and measures the </w:t>
      </w:r>
      <w:r w:rsidRPr="00794118">
        <w:rPr>
          <w:rFonts w:asciiTheme="majorBidi" w:hAnsiTheme="majorBidi" w:cstheme="majorBidi"/>
          <w:color w:val="000000" w:themeColor="text1"/>
        </w:rPr>
        <w:t xml:space="preserve">effect of </w:t>
      </w:r>
      <w:r w:rsidR="001C769E" w:rsidRPr="00794118">
        <w:rPr>
          <w:rFonts w:asciiTheme="majorBidi" w:hAnsiTheme="majorBidi" w:cstheme="majorBidi"/>
          <w:color w:val="000000" w:themeColor="text1"/>
        </w:rPr>
        <w:t>one variable on another</w:t>
      </w:r>
      <w:r w:rsidRPr="00794118">
        <w:rPr>
          <w:rFonts w:asciiTheme="majorBidi" w:hAnsiTheme="majorBidi" w:cstheme="majorBidi"/>
          <w:color w:val="000000" w:themeColor="text1"/>
        </w:rPr>
        <w:t>. Their view of causation is thus derivati</w:t>
      </w:r>
      <w:r w:rsidR="00A532DE" w:rsidRPr="00794118">
        <w:rPr>
          <w:rFonts w:asciiTheme="majorBidi" w:hAnsiTheme="majorBidi" w:cstheme="majorBidi"/>
          <w:color w:val="000000" w:themeColor="text1"/>
        </w:rPr>
        <w:t>ve of the natural sciences</w:t>
      </w:r>
      <w:r w:rsidRPr="00794118">
        <w:rPr>
          <w:rFonts w:asciiTheme="majorBidi" w:hAnsiTheme="majorBidi" w:cstheme="majorBidi"/>
          <w:color w:val="000000" w:themeColor="text1"/>
        </w:rPr>
        <w:t xml:space="preserve">. </w:t>
      </w:r>
      <w:r w:rsidR="00FF2F37" w:rsidRPr="00794118">
        <w:rPr>
          <w:rFonts w:asciiTheme="majorBidi" w:hAnsiTheme="majorBidi" w:cstheme="majorBidi"/>
          <w:color w:val="000000" w:themeColor="text1"/>
        </w:rPr>
        <w:t>The</w:t>
      </w:r>
      <w:r w:rsidR="001D7860" w:rsidRPr="00794118">
        <w:rPr>
          <w:rFonts w:asciiTheme="majorBidi" w:hAnsiTheme="majorBidi" w:cstheme="majorBidi"/>
          <w:color w:val="000000" w:themeColor="text1"/>
        </w:rPr>
        <w:t xml:space="preserve"> logic of discovery</w:t>
      </w:r>
      <w:r w:rsidRPr="00794118">
        <w:rPr>
          <w:rFonts w:asciiTheme="majorBidi" w:hAnsiTheme="majorBidi" w:cstheme="majorBidi"/>
          <w:color w:val="000000" w:themeColor="text1"/>
        </w:rPr>
        <w:t>, by contrast, reject</w:t>
      </w:r>
      <w:r w:rsidR="00A22F18" w:rsidRPr="00794118">
        <w:rPr>
          <w:rFonts w:asciiTheme="majorBidi" w:hAnsiTheme="majorBidi" w:cstheme="majorBidi"/>
          <w:color w:val="000000" w:themeColor="text1"/>
        </w:rPr>
        <w:t>s</w:t>
      </w:r>
      <w:r w:rsidRPr="00794118">
        <w:rPr>
          <w:rFonts w:asciiTheme="majorBidi" w:hAnsiTheme="majorBidi" w:cstheme="majorBidi"/>
          <w:color w:val="000000" w:themeColor="text1"/>
        </w:rPr>
        <w:t xml:space="preserve"> this mechanistic view of the universe</w:t>
      </w:r>
      <w:r w:rsidR="00370735" w:rsidRPr="00794118">
        <w:rPr>
          <w:rFonts w:asciiTheme="majorBidi" w:hAnsiTheme="majorBidi" w:cstheme="majorBidi"/>
          <w:color w:val="000000" w:themeColor="text1"/>
        </w:rPr>
        <w:t xml:space="preserve">. It </w:t>
      </w:r>
      <w:r w:rsidRPr="00794118">
        <w:rPr>
          <w:rFonts w:asciiTheme="majorBidi" w:hAnsiTheme="majorBidi" w:cstheme="majorBidi"/>
          <w:color w:val="000000" w:themeColor="text1"/>
        </w:rPr>
        <w:t xml:space="preserve">is inherently </w:t>
      </w:r>
      <w:proofErr w:type="spellStart"/>
      <w:r w:rsidRPr="00794118">
        <w:rPr>
          <w:rFonts w:asciiTheme="majorBidi" w:hAnsiTheme="majorBidi" w:cstheme="majorBidi"/>
          <w:color w:val="000000" w:themeColor="text1"/>
        </w:rPr>
        <w:t>s</w:t>
      </w:r>
      <w:r w:rsidR="00350854" w:rsidRPr="00794118">
        <w:rPr>
          <w:rFonts w:asciiTheme="majorBidi" w:hAnsiTheme="majorBidi" w:cstheme="majorBidi"/>
          <w:color w:val="000000" w:themeColor="text1"/>
        </w:rPr>
        <w:t>k</w:t>
      </w:r>
      <w:r w:rsidRPr="00794118">
        <w:rPr>
          <w:rFonts w:asciiTheme="majorBidi" w:hAnsiTheme="majorBidi" w:cstheme="majorBidi"/>
          <w:color w:val="000000" w:themeColor="text1"/>
        </w:rPr>
        <w:t>eptical</w:t>
      </w:r>
      <w:proofErr w:type="spellEnd"/>
      <w:r w:rsidRPr="00794118">
        <w:rPr>
          <w:rFonts w:asciiTheme="majorBidi" w:hAnsiTheme="majorBidi" w:cstheme="majorBidi"/>
          <w:color w:val="000000" w:themeColor="text1"/>
        </w:rPr>
        <w:t xml:space="preserve"> of the idea that the laws of nature apply to the social world of human affairs. </w:t>
      </w:r>
      <w:r w:rsidR="00A22F18" w:rsidRPr="00794118">
        <w:rPr>
          <w:rFonts w:asciiTheme="majorBidi" w:hAnsiTheme="majorBidi" w:cstheme="majorBidi"/>
          <w:color w:val="000000" w:themeColor="text1"/>
        </w:rPr>
        <w:t>They instead seek to provide</w:t>
      </w:r>
      <w:r w:rsidR="001D7860" w:rsidRPr="00794118">
        <w:rPr>
          <w:rFonts w:asciiTheme="majorBidi" w:hAnsiTheme="majorBidi" w:cstheme="majorBidi"/>
          <w:color w:val="000000" w:themeColor="text1"/>
        </w:rPr>
        <w:t xml:space="preserve"> </w:t>
      </w:r>
      <w:r w:rsidR="00F90B44" w:rsidRPr="00794118">
        <w:rPr>
          <w:rFonts w:asciiTheme="majorBidi" w:hAnsiTheme="majorBidi" w:cstheme="majorBidi"/>
          <w:color w:val="000000" w:themeColor="text1"/>
        </w:rPr>
        <w:t xml:space="preserve">a holistic understanding of how </w:t>
      </w:r>
      <w:r w:rsidR="00F90B44" w:rsidRPr="00794118">
        <w:rPr>
          <w:rFonts w:asciiTheme="majorBidi" w:hAnsiTheme="majorBidi" w:cstheme="majorBidi"/>
          <w:color w:val="000000" w:themeColor="text1"/>
        </w:rPr>
        <w:lastRenderedPageBreak/>
        <w:t>and why agents act on beliefs that are situated within webs of belief</w:t>
      </w:r>
      <w:r w:rsidR="00A22F18" w:rsidRPr="00794118">
        <w:rPr>
          <w:rFonts w:asciiTheme="majorBidi" w:hAnsiTheme="majorBidi" w:cstheme="majorBidi"/>
          <w:color w:val="000000" w:themeColor="text1"/>
        </w:rPr>
        <w:t>, discourse</w:t>
      </w:r>
      <w:r w:rsidR="00350854" w:rsidRPr="00794118">
        <w:rPr>
          <w:rFonts w:asciiTheme="majorBidi" w:hAnsiTheme="majorBidi" w:cstheme="majorBidi"/>
          <w:color w:val="000000" w:themeColor="text1"/>
        </w:rPr>
        <w:t>,</w:t>
      </w:r>
      <w:r w:rsidR="00A22F18" w:rsidRPr="00794118">
        <w:rPr>
          <w:rFonts w:asciiTheme="majorBidi" w:hAnsiTheme="majorBidi" w:cstheme="majorBidi"/>
          <w:color w:val="000000" w:themeColor="text1"/>
        </w:rPr>
        <w:t xml:space="preserve"> or traditions</w:t>
      </w:r>
      <w:r w:rsidR="00F90B44" w:rsidRPr="00794118">
        <w:rPr>
          <w:rFonts w:asciiTheme="majorBidi" w:hAnsiTheme="majorBidi" w:cstheme="majorBidi"/>
          <w:color w:val="000000" w:themeColor="text1"/>
        </w:rPr>
        <w:t>.</w:t>
      </w:r>
      <w:r w:rsidR="00DC1665" w:rsidRPr="00794118">
        <w:rPr>
          <w:rStyle w:val="FootnoteReference"/>
          <w:rFonts w:asciiTheme="majorBidi" w:hAnsiTheme="majorBidi" w:cstheme="majorBidi"/>
          <w:color w:val="000000" w:themeColor="text1"/>
        </w:rPr>
        <w:footnoteReference w:id="26"/>
      </w:r>
      <w:r w:rsidR="00F90B44" w:rsidRPr="00794118">
        <w:rPr>
          <w:rFonts w:asciiTheme="majorBidi" w:hAnsiTheme="majorBidi" w:cstheme="majorBidi"/>
          <w:color w:val="000000" w:themeColor="text1"/>
        </w:rPr>
        <w:t xml:space="preserve"> </w:t>
      </w:r>
    </w:p>
    <w:p w14:paraId="55A8CA75" w14:textId="2D95B87E" w:rsidR="00116CF9" w:rsidRPr="00794118" w:rsidRDefault="00116CF9" w:rsidP="00421C8A">
      <w:pPr>
        <w:spacing w:line="480" w:lineRule="auto"/>
        <w:rPr>
          <w:rFonts w:asciiTheme="majorBidi" w:hAnsiTheme="majorBidi" w:cstheme="majorBidi"/>
          <w:color w:val="000000" w:themeColor="text1"/>
        </w:rPr>
      </w:pPr>
    </w:p>
    <w:p w14:paraId="75EA0383" w14:textId="7764152C" w:rsidR="00C36FB2" w:rsidRPr="00794118" w:rsidRDefault="00C36FB2" w:rsidP="005F4B91">
      <w:pPr>
        <w:spacing w:line="480" w:lineRule="auto"/>
        <w:rPr>
          <w:rFonts w:asciiTheme="majorBidi" w:hAnsiTheme="majorBidi" w:cstheme="majorBidi"/>
          <w:b/>
          <w:iCs/>
          <w:color w:val="000000" w:themeColor="text1"/>
        </w:rPr>
      </w:pPr>
      <w:r w:rsidRPr="00794118">
        <w:rPr>
          <w:rFonts w:asciiTheme="majorBidi" w:hAnsiTheme="majorBidi" w:cstheme="majorBidi"/>
          <w:b/>
          <w:iCs/>
          <w:color w:val="000000" w:themeColor="text1"/>
        </w:rPr>
        <w:t xml:space="preserve">How </w:t>
      </w:r>
      <w:r w:rsidR="005F4B91" w:rsidRPr="00794118">
        <w:rPr>
          <w:rFonts w:asciiTheme="majorBidi" w:hAnsiTheme="majorBidi" w:cstheme="majorBidi"/>
          <w:b/>
          <w:iCs/>
          <w:color w:val="000000" w:themeColor="text1"/>
        </w:rPr>
        <w:t>We Can Engage across the Different Logics to Open up Ambiguity</w:t>
      </w:r>
    </w:p>
    <w:p w14:paraId="2B1B4C9C" w14:textId="341F991E" w:rsidR="00960BD2" w:rsidRPr="00794118" w:rsidRDefault="00473A7C"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H</w:t>
      </w:r>
      <w:r w:rsidR="00960BD2" w:rsidRPr="00794118">
        <w:rPr>
          <w:rFonts w:asciiTheme="majorBidi" w:hAnsiTheme="majorBidi" w:cstheme="majorBidi"/>
          <w:color w:val="000000" w:themeColor="text1"/>
        </w:rPr>
        <w:t xml:space="preserve">aving </w:t>
      </w:r>
      <w:r w:rsidR="00FB7603" w:rsidRPr="00794118">
        <w:rPr>
          <w:rFonts w:asciiTheme="majorBidi" w:hAnsiTheme="majorBidi" w:cstheme="majorBidi"/>
          <w:color w:val="000000" w:themeColor="text1"/>
        </w:rPr>
        <w:t>argued</w:t>
      </w:r>
      <w:r w:rsidR="00960BD2" w:rsidRPr="00794118">
        <w:rPr>
          <w:rFonts w:asciiTheme="majorBidi" w:hAnsiTheme="majorBidi" w:cstheme="majorBidi"/>
          <w:color w:val="000000" w:themeColor="text1"/>
        </w:rPr>
        <w:t xml:space="preserve"> that there are approaches to political science well</w:t>
      </w:r>
      <w:r w:rsidR="00FB7603" w:rsidRPr="00794118">
        <w:rPr>
          <w:rFonts w:asciiTheme="majorBidi" w:hAnsiTheme="majorBidi" w:cstheme="majorBidi"/>
          <w:color w:val="000000" w:themeColor="text1"/>
        </w:rPr>
        <w:t>-</w:t>
      </w:r>
      <w:r w:rsidR="00960BD2" w:rsidRPr="00794118">
        <w:rPr>
          <w:rFonts w:asciiTheme="majorBidi" w:hAnsiTheme="majorBidi" w:cstheme="majorBidi"/>
          <w:color w:val="000000" w:themeColor="text1"/>
        </w:rPr>
        <w:t>suited to grappling with ambiguity in empirical operationalization,</w:t>
      </w:r>
      <w:r w:rsidR="00FB7603" w:rsidRPr="00794118">
        <w:rPr>
          <w:rFonts w:asciiTheme="majorBidi" w:hAnsiTheme="majorBidi" w:cstheme="majorBidi"/>
          <w:color w:val="000000" w:themeColor="text1"/>
        </w:rPr>
        <w:t xml:space="preserve"> we want to stress that the</w:t>
      </w:r>
      <w:r w:rsidR="00274DC6" w:rsidRPr="00794118">
        <w:rPr>
          <w:rFonts w:asciiTheme="majorBidi" w:hAnsiTheme="majorBidi" w:cstheme="majorBidi"/>
          <w:color w:val="000000" w:themeColor="text1"/>
        </w:rPr>
        <w:t>se approaches</w:t>
      </w:r>
      <w:r w:rsidR="00FB7603" w:rsidRPr="00794118">
        <w:rPr>
          <w:rFonts w:asciiTheme="majorBidi" w:hAnsiTheme="majorBidi" w:cstheme="majorBidi"/>
          <w:color w:val="000000" w:themeColor="text1"/>
        </w:rPr>
        <w:t xml:space="preserve"> should not </w:t>
      </w:r>
      <w:r w:rsidR="00274DC6" w:rsidRPr="00794118">
        <w:rPr>
          <w:rFonts w:asciiTheme="majorBidi" w:hAnsiTheme="majorBidi" w:cstheme="majorBidi"/>
          <w:color w:val="000000" w:themeColor="text1"/>
        </w:rPr>
        <w:t>carry on only in parallel</w:t>
      </w:r>
      <w:r w:rsidR="00FB7603" w:rsidRPr="00794118">
        <w:rPr>
          <w:rFonts w:asciiTheme="majorBidi" w:hAnsiTheme="majorBidi" w:cstheme="majorBidi"/>
          <w:color w:val="000000" w:themeColor="text1"/>
        </w:rPr>
        <w:t>.</w:t>
      </w:r>
      <w:r w:rsidR="00960BD2" w:rsidRPr="00794118">
        <w:rPr>
          <w:rFonts w:asciiTheme="majorBidi" w:hAnsiTheme="majorBidi" w:cstheme="majorBidi"/>
          <w:color w:val="000000" w:themeColor="text1"/>
        </w:rPr>
        <w:t xml:space="preserve"> </w:t>
      </w:r>
      <w:r w:rsidR="00370735" w:rsidRPr="00794118">
        <w:rPr>
          <w:rFonts w:asciiTheme="majorBidi" w:hAnsiTheme="majorBidi" w:cstheme="majorBidi"/>
          <w:color w:val="000000" w:themeColor="text1"/>
        </w:rPr>
        <w:t xml:space="preserve">We have presented justification/discovery as a binary, involving two distinct orientations to social science research. In political science practice, they often </w:t>
      </w:r>
      <w:r w:rsidR="00274DC6" w:rsidRPr="00794118">
        <w:rPr>
          <w:rFonts w:asciiTheme="majorBidi" w:hAnsiTheme="majorBidi" w:cstheme="majorBidi"/>
          <w:color w:val="000000" w:themeColor="text1"/>
        </w:rPr>
        <w:t xml:space="preserve">exist as </w:t>
      </w:r>
      <w:r w:rsidR="00C17CCC" w:rsidRPr="00794118">
        <w:rPr>
          <w:rFonts w:asciiTheme="majorBidi" w:hAnsiTheme="majorBidi" w:cstheme="majorBidi"/>
          <w:color w:val="000000" w:themeColor="text1"/>
        </w:rPr>
        <w:t>separate epistemic communities</w:t>
      </w:r>
      <w:r w:rsidR="00370735" w:rsidRPr="00794118">
        <w:rPr>
          <w:rFonts w:asciiTheme="majorBidi" w:hAnsiTheme="majorBidi" w:cstheme="majorBidi"/>
          <w:color w:val="000000" w:themeColor="text1"/>
        </w:rPr>
        <w:t xml:space="preserve">. These approaches have distinct academic conferences, </w:t>
      </w:r>
      <w:proofErr w:type="spellStart"/>
      <w:r w:rsidR="00370735" w:rsidRPr="00794118">
        <w:rPr>
          <w:rFonts w:asciiTheme="majorBidi" w:hAnsiTheme="majorBidi" w:cstheme="majorBidi"/>
          <w:color w:val="000000" w:themeColor="text1"/>
        </w:rPr>
        <w:t>favor</w:t>
      </w:r>
      <w:proofErr w:type="spellEnd"/>
      <w:r w:rsidR="00370735" w:rsidRPr="00794118">
        <w:rPr>
          <w:rFonts w:asciiTheme="majorBidi" w:hAnsiTheme="majorBidi" w:cstheme="majorBidi"/>
          <w:color w:val="000000" w:themeColor="text1"/>
        </w:rPr>
        <w:t xml:space="preserve"> distinct journals</w:t>
      </w:r>
      <w:r w:rsidR="00350854" w:rsidRPr="00794118">
        <w:rPr>
          <w:rFonts w:asciiTheme="majorBidi" w:hAnsiTheme="majorBidi" w:cstheme="majorBidi"/>
          <w:color w:val="000000" w:themeColor="text1"/>
        </w:rPr>
        <w:t>,</w:t>
      </w:r>
      <w:r w:rsidR="00370735" w:rsidRPr="00794118">
        <w:rPr>
          <w:rFonts w:asciiTheme="majorBidi" w:hAnsiTheme="majorBidi" w:cstheme="majorBidi"/>
          <w:color w:val="000000" w:themeColor="text1"/>
        </w:rPr>
        <w:t xml:space="preserve"> and so on. Our overarching point, though, is that the two </w:t>
      </w:r>
      <w:r w:rsidR="00C17CCC" w:rsidRPr="00794118">
        <w:rPr>
          <w:rFonts w:asciiTheme="majorBidi" w:hAnsiTheme="majorBidi" w:cstheme="majorBidi"/>
          <w:color w:val="000000" w:themeColor="text1"/>
        </w:rPr>
        <w:t>communities</w:t>
      </w:r>
      <w:r w:rsidR="00370735" w:rsidRPr="00794118">
        <w:rPr>
          <w:rFonts w:asciiTheme="majorBidi" w:hAnsiTheme="majorBidi" w:cstheme="majorBidi"/>
          <w:color w:val="000000" w:themeColor="text1"/>
        </w:rPr>
        <w:t xml:space="preserve"> can and should be in productive engagement as well in order to grapple with</w:t>
      </w:r>
      <w:r w:rsidR="00960BD2" w:rsidRPr="00794118">
        <w:rPr>
          <w:rFonts w:asciiTheme="majorBidi" w:hAnsiTheme="majorBidi" w:cstheme="majorBidi"/>
          <w:color w:val="000000" w:themeColor="text1"/>
        </w:rPr>
        <w:t xml:space="preserve"> something as important and complex as democratization and democratic quality</w:t>
      </w:r>
      <w:r w:rsidR="00370735" w:rsidRPr="00794118">
        <w:rPr>
          <w:rFonts w:asciiTheme="majorBidi" w:hAnsiTheme="majorBidi" w:cstheme="majorBidi"/>
          <w:color w:val="000000" w:themeColor="text1"/>
        </w:rPr>
        <w:t>.</w:t>
      </w:r>
      <w:r w:rsidR="00960BD2" w:rsidRPr="00794118">
        <w:rPr>
          <w:rFonts w:asciiTheme="majorBidi" w:hAnsiTheme="majorBidi" w:cstheme="majorBidi"/>
          <w:color w:val="000000" w:themeColor="text1"/>
        </w:rPr>
        <w:t xml:space="preserve"> In particular, the </w:t>
      </w:r>
      <w:r w:rsidR="00370735" w:rsidRPr="00794118">
        <w:rPr>
          <w:rFonts w:asciiTheme="majorBidi" w:hAnsiTheme="majorBidi" w:cstheme="majorBidi"/>
          <w:color w:val="000000" w:themeColor="text1"/>
        </w:rPr>
        <w:t xml:space="preserve">capacity of discovery-oriented research to explore and open up </w:t>
      </w:r>
      <w:r w:rsidR="00960BD2" w:rsidRPr="00794118">
        <w:rPr>
          <w:rFonts w:asciiTheme="majorBidi" w:hAnsiTheme="majorBidi" w:cstheme="majorBidi"/>
          <w:color w:val="000000" w:themeColor="text1"/>
        </w:rPr>
        <w:t xml:space="preserve">conceptual </w:t>
      </w:r>
      <w:r w:rsidR="00370735" w:rsidRPr="00794118">
        <w:rPr>
          <w:rFonts w:asciiTheme="majorBidi" w:hAnsiTheme="majorBidi" w:cstheme="majorBidi"/>
          <w:color w:val="000000" w:themeColor="text1"/>
        </w:rPr>
        <w:t>ambiguity</w:t>
      </w:r>
      <w:r w:rsidR="00960BD2" w:rsidRPr="00794118">
        <w:rPr>
          <w:rFonts w:asciiTheme="majorBidi" w:hAnsiTheme="majorBidi" w:cstheme="majorBidi"/>
          <w:color w:val="000000" w:themeColor="text1"/>
        </w:rPr>
        <w:t xml:space="preserve"> can help justification-oriented research to adapt to changing political dynamics.</w:t>
      </w:r>
    </w:p>
    <w:p w14:paraId="42286AF1" w14:textId="098A2ECE" w:rsidR="00CF78C1" w:rsidRPr="00794118" w:rsidRDefault="00960BD2" w:rsidP="00DE65EF">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One such example of productive engagement</w:t>
      </w:r>
      <w:r w:rsidR="00DE65EF" w:rsidRPr="00794118">
        <w:rPr>
          <w:rFonts w:asciiTheme="majorBidi" w:hAnsiTheme="majorBidi" w:cstheme="majorBidi"/>
          <w:color w:val="000000" w:themeColor="text1"/>
        </w:rPr>
        <w:t>—</w:t>
      </w:r>
      <w:r w:rsidRPr="00794118">
        <w:rPr>
          <w:rFonts w:asciiTheme="majorBidi" w:hAnsiTheme="majorBidi" w:cstheme="majorBidi"/>
          <w:color w:val="000000" w:themeColor="text1"/>
        </w:rPr>
        <w:t>and one we will draw on at length through</w:t>
      </w:r>
      <w:r w:rsidR="004B4026" w:rsidRPr="00794118">
        <w:rPr>
          <w:rFonts w:asciiTheme="majorBidi" w:hAnsiTheme="majorBidi" w:cstheme="majorBidi"/>
          <w:color w:val="000000" w:themeColor="text1"/>
        </w:rPr>
        <w:t>out</w:t>
      </w:r>
      <w:r w:rsidRPr="00794118">
        <w:rPr>
          <w:rFonts w:asciiTheme="majorBidi" w:hAnsiTheme="majorBidi" w:cstheme="majorBidi"/>
          <w:color w:val="000000" w:themeColor="text1"/>
        </w:rPr>
        <w:t xml:space="preserve"> to exemplify our point</w:t>
      </w:r>
      <w:r w:rsidR="00FB7603" w:rsidRPr="00794118">
        <w:rPr>
          <w:rFonts w:asciiTheme="majorBidi" w:hAnsiTheme="majorBidi" w:cstheme="majorBidi"/>
          <w:color w:val="000000" w:themeColor="text1"/>
        </w:rPr>
        <w:t>s</w:t>
      </w:r>
      <w:r w:rsidR="00DE65EF" w:rsidRPr="00794118">
        <w:rPr>
          <w:rFonts w:asciiTheme="majorBidi" w:hAnsiTheme="majorBidi" w:cstheme="majorBidi"/>
          <w:color w:val="000000" w:themeColor="text1"/>
        </w:rPr>
        <w:t>—</w:t>
      </w:r>
      <w:r w:rsidR="004B4026" w:rsidRPr="00794118">
        <w:rPr>
          <w:rFonts w:asciiTheme="majorBidi" w:hAnsiTheme="majorBidi" w:cstheme="majorBidi"/>
          <w:color w:val="000000" w:themeColor="text1"/>
        </w:rPr>
        <w:t>can be found</w:t>
      </w:r>
      <w:r w:rsidRPr="00794118">
        <w:rPr>
          <w:rFonts w:asciiTheme="majorBidi" w:hAnsiTheme="majorBidi" w:cstheme="majorBidi"/>
          <w:color w:val="000000" w:themeColor="text1"/>
        </w:rPr>
        <w:t xml:space="preserve"> in the literature on deliberative democracy. This is a rare topic area where justification-oriented political scientists regularly rub shoulders with normative theorists and interpretive political scientists. As a consequence</w:t>
      </w:r>
      <w:r w:rsidR="00274DC6" w:rsidRPr="00794118">
        <w:rPr>
          <w:rFonts w:asciiTheme="majorBidi" w:hAnsiTheme="majorBidi" w:cstheme="majorBidi"/>
          <w:color w:val="000000" w:themeColor="text1"/>
        </w:rPr>
        <w:t xml:space="preserve"> of informed and constructive critique</w:t>
      </w:r>
      <w:r w:rsidRPr="00794118">
        <w:rPr>
          <w:rFonts w:asciiTheme="majorBidi" w:hAnsiTheme="majorBidi" w:cstheme="majorBidi"/>
          <w:color w:val="000000" w:themeColor="text1"/>
        </w:rPr>
        <w:t>, empirical measures of deliberative democratic quality have evolved and become much more sophisticated in the last three decades.</w:t>
      </w:r>
      <w:r w:rsidR="00DC1665" w:rsidRPr="00794118">
        <w:rPr>
          <w:rStyle w:val="FootnoteReference"/>
          <w:rFonts w:asciiTheme="majorBidi" w:hAnsiTheme="majorBidi" w:cstheme="majorBidi"/>
          <w:color w:val="000000" w:themeColor="text1"/>
        </w:rPr>
        <w:footnoteReference w:id="27"/>
      </w:r>
      <w:r w:rsidRPr="00794118">
        <w:rPr>
          <w:rFonts w:asciiTheme="majorBidi" w:hAnsiTheme="majorBidi" w:cstheme="majorBidi"/>
          <w:color w:val="000000" w:themeColor="text1"/>
        </w:rPr>
        <w:t xml:space="preserve">  In turn, </w:t>
      </w:r>
      <w:r w:rsidRPr="00794118">
        <w:rPr>
          <w:rFonts w:asciiTheme="majorBidi" w:hAnsiTheme="majorBidi" w:cstheme="majorBidi"/>
          <w:color w:val="000000" w:themeColor="text1"/>
        </w:rPr>
        <w:lastRenderedPageBreak/>
        <w:t>theorists have refined their ideas and interpretive researchers have reconsidered the boundaries of their exploration</w:t>
      </w:r>
      <w:r w:rsidR="00274DC6" w:rsidRPr="00794118">
        <w:rPr>
          <w:rFonts w:asciiTheme="majorBidi" w:hAnsiTheme="majorBidi" w:cstheme="majorBidi"/>
          <w:color w:val="000000" w:themeColor="text1"/>
        </w:rPr>
        <w:t xml:space="preserve"> in response to empirical findings</w:t>
      </w:r>
      <w:r w:rsidRPr="00794118">
        <w:rPr>
          <w:rFonts w:asciiTheme="majorBidi" w:hAnsiTheme="majorBidi" w:cstheme="majorBidi"/>
          <w:color w:val="000000" w:themeColor="text1"/>
        </w:rPr>
        <w:t>.</w:t>
      </w:r>
      <w:r w:rsidR="00FB7603" w:rsidRPr="00794118">
        <w:rPr>
          <w:rFonts w:asciiTheme="majorBidi" w:hAnsiTheme="majorBidi" w:cstheme="majorBidi"/>
          <w:color w:val="000000" w:themeColor="text1"/>
        </w:rPr>
        <w:t xml:space="preserve"> The dialogue continues. The field as a whole represents the sort of iterative, evolving approach to operationali</w:t>
      </w:r>
      <w:r w:rsidR="004B4026" w:rsidRPr="00794118">
        <w:rPr>
          <w:rFonts w:asciiTheme="majorBidi" w:hAnsiTheme="majorBidi" w:cstheme="majorBidi"/>
          <w:color w:val="000000" w:themeColor="text1"/>
        </w:rPr>
        <w:t>z</w:t>
      </w:r>
      <w:r w:rsidR="00FB7603" w:rsidRPr="00794118">
        <w:rPr>
          <w:rFonts w:asciiTheme="majorBidi" w:hAnsiTheme="majorBidi" w:cstheme="majorBidi"/>
          <w:color w:val="000000" w:themeColor="text1"/>
        </w:rPr>
        <w:t xml:space="preserve">ing concepts that we think comparative political science as a whole </w:t>
      </w:r>
      <w:r w:rsidR="00C17CCC" w:rsidRPr="00794118">
        <w:rPr>
          <w:rFonts w:asciiTheme="majorBidi" w:hAnsiTheme="majorBidi" w:cstheme="majorBidi"/>
          <w:color w:val="000000" w:themeColor="text1"/>
        </w:rPr>
        <w:t>c</w:t>
      </w:r>
      <w:r w:rsidR="00FB7603" w:rsidRPr="00794118">
        <w:rPr>
          <w:rFonts w:asciiTheme="majorBidi" w:hAnsiTheme="majorBidi" w:cstheme="majorBidi"/>
          <w:color w:val="000000" w:themeColor="text1"/>
        </w:rPr>
        <w:t>ould seek to emulate.</w:t>
      </w:r>
      <w:r w:rsidR="00473A7C" w:rsidRPr="00794118">
        <w:rPr>
          <w:rFonts w:asciiTheme="majorBidi" w:hAnsiTheme="majorBidi" w:cstheme="majorBidi"/>
          <w:color w:val="000000" w:themeColor="text1"/>
        </w:rPr>
        <w:t xml:space="preserve"> </w:t>
      </w:r>
      <w:r w:rsidR="00FB7603" w:rsidRPr="00794118">
        <w:rPr>
          <w:rFonts w:asciiTheme="majorBidi" w:hAnsiTheme="majorBidi" w:cstheme="majorBidi"/>
          <w:color w:val="000000" w:themeColor="text1"/>
        </w:rPr>
        <w:t>We turn now to think about the justification-discovery distinction, and its implications, in relation to the V-Dem project.</w:t>
      </w:r>
    </w:p>
    <w:p w14:paraId="74E70657" w14:textId="77777777" w:rsidR="00CF78C1" w:rsidRPr="00794118" w:rsidRDefault="00CF78C1" w:rsidP="00421C8A">
      <w:pPr>
        <w:spacing w:line="480" w:lineRule="auto"/>
        <w:rPr>
          <w:rFonts w:asciiTheme="majorBidi" w:hAnsiTheme="majorBidi" w:cstheme="majorBidi"/>
          <w:color w:val="000000" w:themeColor="text1"/>
        </w:rPr>
      </w:pPr>
    </w:p>
    <w:p w14:paraId="371B0D16" w14:textId="77777777" w:rsidR="003627E1" w:rsidRPr="00794118" w:rsidRDefault="003627E1" w:rsidP="00421C8A">
      <w:pPr>
        <w:spacing w:line="480" w:lineRule="auto"/>
        <w:rPr>
          <w:rFonts w:asciiTheme="majorBidi" w:hAnsiTheme="majorBidi" w:cstheme="majorBidi"/>
          <w:b/>
          <w:color w:val="000000" w:themeColor="text1"/>
        </w:rPr>
      </w:pPr>
      <w:r w:rsidRPr="00794118">
        <w:rPr>
          <w:rFonts w:asciiTheme="majorBidi" w:hAnsiTheme="majorBidi" w:cstheme="majorBidi"/>
          <w:b/>
          <w:color w:val="000000" w:themeColor="text1"/>
        </w:rPr>
        <w:t>V-Dem: More and Better Data as a Solution to Ambiguity</w:t>
      </w:r>
    </w:p>
    <w:p w14:paraId="23D1CB0D" w14:textId="77777777" w:rsidR="003627E1" w:rsidRPr="00794118" w:rsidRDefault="003627E1" w:rsidP="00421C8A">
      <w:pPr>
        <w:spacing w:line="480" w:lineRule="auto"/>
        <w:rPr>
          <w:rFonts w:asciiTheme="majorBidi" w:hAnsiTheme="majorBidi" w:cstheme="majorBidi"/>
          <w:b/>
          <w:color w:val="000000" w:themeColor="text1"/>
        </w:rPr>
      </w:pPr>
    </w:p>
    <w:p w14:paraId="22A361FD" w14:textId="292F1B34" w:rsidR="00D90A63" w:rsidRPr="00794118" w:rsidRDefault="00D90A63" w:rsidP="00C85361">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 xml:space="preserve">V-Dem is an archetypal example of a </w:t>
      </w:r>
      <w:r w:rsidR="00BD53CE" w:rsidRPr="00794118">
        <w:rPr>
          <w:rFonts w:asciiTheme="majorBidi" w:hAnsiTheme="majorBidi" w:cstheme="majorBidi"/>
          <w:color w:val="000000" w:themeColor="text1"/>
        </w:rPr>
        <w:t xml:space="preserve">logic of justification </w:t>
      </w:r>
      <w:r w:rsidRPr="00794118">
        <w:rPr>
          <w:rFonts w:asciiTheme="majorBidi" w:hAnsiTheme="majorBidi" w:cstheme="majorBidi"/>
          <w:color w:val="000000" w:themeColor="text1"/>
        </w:rPr>
        <w:t>approach to democracy’s ambiguity problem</w:t>
      </w:r>
      <w:r w:rsidR="00A56A96" w:rsidRPr="00794118">
        <w:rPr>
          <w:rFonts w:asciiTheme="majorBidi" w:hAnsiTheme="majorBidi" w:cstheme="majorBidi"/>
          <w:color w:val="000000" w:themeColor="text1"/>
        </w:rPr>
        <w:t xml:space="preserve">. Its </w:t>
      </w:r>
      <w:r w:rsidR="00F31CAE" w:rsidRPr="00794118">
        <w:rPr>
          <w:rFonts w:asciiTheme="majorBidi" w:hAnsiTheme="majorBidi" w:cstheme="majorBidi"/>
          <w:color w:val="000000" w:themeColor="text1"/>
        </w:rPr>
        <w:t xml:space="preserve">designers </w:t>
      </w:r>
      <w:r w:rsidR="00A56A96" w:rsidRPr="00794118">
        <w:rPr>
          <w:rFonts w:asciiTheme="majorBidi" w:hAnsiTheme="majorBidi" w:cstheme="majorBidi"/>
          <w:color w:val="000000" w:themeColor="text1"/>
        </w:rPr>
        <w:t>explain</w:t>
      </w:r>
      <w:r w:rsidRPr="00794118">
        <w:rPr>
          <w:rFonts w:asciiTheme="majorBidi" w:hAnsiTheme="majorBidi" w:cstheme="majorBidi"/>
          <w:color w:val="000000" w:themeColor="text1"/>
        </w:rPr>
        <w:t>:</w:t>
      </w:r>
    </w:p>
    <w:p w14:paraId="7EC4AE25" w14:textId="0A8AED21" w:rsidR="00D90A63" w:rsidRPr="00794118" w:rsidRDefault="00D90A63" w:rsidP="00C85361">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In the wake of the Cold War, democracy has gained the status of a mantra. Perhaps no other concept is as central to policymakers and scholars. Yet there is no consensus about how to conceptualize and measure regimes such that meaningful comparisons can be made through time and across countries. </w:t>
      </w:r>
      <w:proofErr w:type="spellStart"/>
      <w:r w:rsidRPr="00794118">
        <w:rPr>
          <w:rFonts w:asciiTheme="majorBidi" w:hAnsiTheme="majorBidi" w:cstheme="majorBidi"/>
          <w:color w:val="000000" w:themeColor="text1"/>
        </w:rPr>
        <w:t>Skeptics</w:t>
      </w:r>
      <w:proofErr w:type="spellEnd"/>
      <w:r w:rsidRPr="00794118">
        <w:rPr>
          <w:rFonts w:asciiTheme="majorBidi" w:hAnsiTheme="majorBidi" w:cstheme="majorBidi"/>
          <w:color w:val="000000" w:themeColor="text1"/>
        </w:rPr>
        <w:t xml:space="preserve"> may wonder if such comparisons are possible at all. </w:t>
      </w:r>
    </w:p>
    <w:p w14:paraId="0EB7D120" w14:textId="77777777" w:rsidR="00F62FD2" w:rsidRPr="00794118" w:rsidRDefault="00F62FD2" w:rsidP="00C85361">
      <w:pPr>
        <w:spacing w:line="480" w:lineRule="auto"/>
        <w:ind w:left="720"/>
        <w:rPr>
          <w:rFonts w:asciiTheme="majorBidi" w:hAnsiTheme="majorBidi" w:cstheme="majorBidi"/>
          <w:color w:val="000000" w:themeColor="text1"/>
        </w:rPr>
      </w:pPr>
    </w:p>
    <w:p w14:paraId="42678531" w14:textId="5742980C" w:rsidR="003077A6" w:rsidRPr="00794118" w:rsidRDefault="00D90A63"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While this conclusion may seem persuasive, one must also consider the costs of not comparing in a systematic fashion. Without some way of analysing regime types through time and across countries we have no way to mark progress or regress on this vital matter, to explain it, to reveal its consequences, or to affect its future course</w:t>
      </w:r>
      <w:r w:rsidR="00DC1665" w:rsidRPr="00794118">
        <w:rPr>
          <w:rFonts w:asciiTheme="majorBidi" w:hAnsiTheme="majorBidi" w:cstheme="majorBidi"/>
          <w:color w:val="000000" w:themeColor="text1"/>
        </w:rPr>
        <w:t>.</w:t>
      </w:r>
      <w:r w:rsidR="00DC1665" w:rsidRPr="00794118">
        <w:rPr>
          <w:rStyle w:val="FootnoteReference"/>
          <w:rFonts w:asciiTheme="majorBidi" w:hAnsiTheme="majorBidi" w:cstheme="majorBidi"/>
          <w:color w:val="000000" w:themeColor="text1"/>
        </w:rPr>
        <w:footnoteReference w:id="28"/>
      </w:r>
      <w:r w:rsidRPr="00794118">
        <w:rPr>
          <w:rFonts w:asciiTheme="majorBidi" w:hAnsiTheme="majorBidi" w:cstheme="majorBidi"/>
          <w:color w:val="000000" w:themeColor="text1"/>
        </w:rPr>
        <w:t xml:space="preserve">  </w:t>
      </w:r>
    </w:p>
    <w:p w14:paraId="4A25815E" w14:textId="77777777" w:rsidR="00D90A63" w:rsidRPr="00794118" w:rsidRDefault="00D90A63" w:rsidP="00421C8A">
      <w:pPr>
        <w:spacing w:line="480" w:lineRule="auto"/>
        <w:rPr>
          <w:rFonts w:asciiTheme="majorBidi" w:hAnsiTheme="majorBidi" w:cstheme="majorBidi"/>
          <w:color w:val="000000" w:themeColor="text1"/>
        </w:rPr>
      </w:pPr>
    </w:p>
    <w:p w14:paraId="1BE0C3EC" w14:textId="3BFCF215" w:rsidR="00D90A63" w:rsidRPr="00794118" w:rsidRDefault="00C053EB" w:rsidP="00F62FD2">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lastRenderedPageBreak/>
        <w:t>In these terms</w:t>
      </w:r>
      <w:r w:rsidR="00D90A63" w:rsidRPr="00794118">
        <w:rPr>
          <w:rFonts w:asciiTheme="majorBidi" w:hAnsiTheme="majorBidi" w:cstheme="majorBidi"/>
          <w:color w:val="000000" w:themeColor="text1"/>
        </w:rPr>
        <w:t xml:space="preserve">, </w:t>
      </w:r>
      <w:r w:rsidR="007F58E2" w:rsidRPr="00794118">
        <w:rPr>
          <w:rFonts w:asciiTheme="majorBidi" w:hAnsiTheme="majorBidi" w:cstheme="majorBidi"/>
          <w:color w:val="000000" w:themeColor="text1"/>
        </w:rPr>
        <w:t xml:space="preserve">V-Dem </w:t>
      </w:r>
      <w:r w:rsidR="00D90A63" w:rsidRPr="00794118">
        <w:rPr>
          <w:rFonts w:asciiTheme="majorBidi" w:hAnsiTheme="majorBidi" w:cstheme="majorBidi"/>
          <w:color w:val="000000" w:themeColor="text1"/>
        </w:rPr>
        <w:t xml:space="preserve">is an impressive dataset, both in terms of the </w:t>
      </w:r>
      <w:r w:rsidR="007C0FDF" w:rsidRPr="00794118">
        <w:rPr>
          <w:rFonts w:asciiTheme="majorBidi" w:hAnsiTheme="majorBidi" w:cstheme="majorBidi"/>
          <w:color w:val="000000" w:themeColor="text1"/>
        </w:rPr>
        <w:t xml:space="preserve">intellectual energy and resources that have been dedicated to </w:t>
      </w:r>
      <w:r w:rsidR="00D90A63" w:rsidRPr="00794118">
        <w:rPr>
          <w:rFonts w:asciiTheme="majorBidi" w:hAnsiTheme="majorBidi" w:cstheme="majorBidi"/>
          <w:color w:val="000000" w:themeColor="text1"/>
        </w:rPr>
        <w:t>compil</w:t>
      </w:r>
      <w:r w:rsidR="007C0FDF" w:rsidRPr="00794118">
        <w:rPr>
          <w:rFonts w:asciiTheme="majorBidi" w:hAnsiTheme="majorBidi" w:cstheme="majorBidi"/>
          <w:color w:val="000000" w:themeColor="text1"/>
        </w:rPr>
        <w:t>ing it</w:t>
      </w:r>
      <w:r w:rsidR="00F62FD2" w:rsidRPr="00794118">
        <w:rPr>
          <w:rFonts w:asciiTheme="majorBidi" w:hAnsiTheme="majorBidi" w:cstheme="majorBidi"/>
          <w:color w:val="000000" w:themeColor="text1"/>
        </w:rPr>
        <w:t>,</w:t>
      </w:r>
      <w:r w:rsidR="00D90A63" w:rsidRPr="00794118">
        <w:rPr>
          <w:rFonts w:asciiTheme="majorBidi" w:hAnsiTheme="majorBidi" w:cstheme="majorBidi"/>
          <w:color w:val="000000" w:themeColor="text1"/>
        </w:rPr>
        <w:t xml:space="preserve"> but also its accessibility for researchers. If there is to be a</w:t>
      </w:r>
      <w:r w:rsidR="00E5647D" w:rsidRPr="00794118">
        <w:rPr>
          <w:rFonts w:asciiTheme="majorBidi" w:hAnsiTheme="majorBidi" w:cstheme="majorBidi"/>
          <w:color w:val="000000" w:themeColor="text1"/>
        </w:rPr>
        <w:t xml:space="preserve"> </w:t>
      </w:r>
      <w:r w:rsidR="00D90A63" w:rsidRPr="00794118">
        <w:rPr>
          <w:rFonts w:asciiTheme="majorBidi" w:hAnsiTheme="majorBidi" w:cstheme="majorBidi"/>
          <w:color w:val="000000" w:themeColor="text1"/>
        </w:rPr>
        <w:t>solution to democracy’s ambiguity problem</w:t>
      </w:r>
      <w:r w:rsidR="00226804" w:rsidRPr="00794118">
        <w:rPr>
          <w:rFonts w:asciiTheme="majorBidi" w:hAnsiTheme="majorBidi" w:cstheme="majorBidi"/>
          <w:color w:val="000000" w:themeColor="text1"/>
        </w:rPr>
        <w:t>,</w:t>
      </w:r>
      <w:r w:rsidR="00D90A63" w:rsidRPr="00794118">
        <w:rPr>
          <w:rFonts w:asciiTheme="majorBidi" w:hAnsiTheme="majorBidi" w:cstheme="majorBidi"/>
          <w:color w:val="000000" w:themeColor="text1"/>
        </w:rPr>
        <w:t xml:space="preserve"> then V-Dem ought to be it.</w:t>
      </w:r>
      <w:r w:rsidR="00580BAA" w:rsidRPr="00794118">
        <w:rPr>
          <w:rFonts w:asciiTheme="majorBidi" w:hAnsiTheme="majorBidi" w:cstheme="majorBidi"/>
          <w:color w:val="000000" w:themeColor="text1"/>
        </w:rPr>
        <w:t xml:space="preserve"> But it also follows that if V-Dem </w:t>
      </w:r>
      <w:r w:rsidR="007C0FDF" w:rsidRPr="00794118">
        <w:rPr>
          <w:rFonts w:asciiTheme="majorBidi" w:hAnsiTheme="majorBidi" w:cstheme="majorBidi"/>
          <w:color w:val="000000" w:themeColor="text1"/>
        </w:rPr>
        <w:t xml:space="preserve">cannot solve this problem, or the </w:t>
      </w:r>
      <w:r w:rsidR="00580BAA" w:rsidRPr="00794118">
        <w:rPr>
          <w:rFonts w:asciiTheme="majorBidi" w:hAnsiTheme="majorBidi" w:cstheme="majorBidi"/>
          <w:color w:val="000000" w:themeColor="text1"/>
        </w:rPr>
        <w:t xml:space="preserve">problem </w:t>
      </w:r>
      <w:r w:rsidR="007C0FDF" w:rsidRPr="00794118">
        <w:rPr>
          <w:rFonts w:asciiTheme="majorBidi" w:hAnsiTheme="majorBidi" w:cstheme="majorBidi"/>
          <w:color w:val="000000" w:themeColor="text1"/>
        </w:rPr>
        <w:t xml:space="preserve">it aims to solve </w:t>
      </w:r>
      <w:r w:rsidR="00580BAA" w:rsidRPr="00794118">
        <w:rPr>
          <w:rFonts w:asciiTheme="majorBidi" w:hAnsiTheme="majorBidi" w:cstheme="majorBidi"/>
          <w:color w:val="000000" w:themeColor="text1"/>
        </w:rPr>
        <w:t xml:space="preserve">is not in fact a problem, then the </w:t>
      </w:r>
      <w:r w:rsidR="00252744" w:rsidRPr="00794118">
        <w:rPr>
          <w:rFonts w:asciiTheme="majorBidi" w:hAnsiTheme="majorBidi" w:cstheme="majorBidi"/>
          <w:color w:val="000000" w:themeColor="text1"/>
        </w:rPr>
        <w:t xml:space="preserve">intellectual </w:t>
      </w:r>
      <w:r w:rsidR="00580BAA" w:rsidRPr="00794118">
        <w:rPr>
          <w:rFonts w:asciiTheme="majorBidi" w:hAnsiTheme="majorBidi" w:cstheme="majorBidi"/>
          <w:color w:val="000000" w:themeColor="text1"/>
        </w:rPr>
        <w:t xml:space="preserve">value of this </w:t>
      </w:r>
      <w:proofErr w:type="spellStart"/>
      <w:r w:rsidR="00580BAA" w:rsidRPr="00794118">
        <w:rPr>
          <w:rFonts w:asciiTheme="majorBidi" w:hAnsiTheme="majorBidi" w:cstheme="majorBidi"/>
          <w:color w:val="000000" w:themeColor="text1"/>
        </w:rPr>
        <w:t>endeavor</w:t>
      </w:r>
      <w:proofErr w:type="spellEnd"/>
      <w:r w:rsidR="007A1B3F" w:rsidRPr="00794118">
        <w:rPr>
          <w:rFonts w:asciiTheme="majorBidi" w:hAnsiTheme="majorBidi" w:cstheme="majorBidi"/>
          <w:color w:val="000000" w:themeColor="text1"/>
        </w:rPr>
        <w:t xml:space="preserve"> as currently conceived</w:t>
      </w:r>
      <w:r w:rsidR="00580BAA" w:rsidRPr="00794118">
        <w:rPr>
          <w:rFonts w:asciiTheme="majorBidi" w:hAnsiTheme="majorBidi" w:cstheme="majorBidi"/>
          <w:color w:val="000000" w:themeColor="text1"/>
        </w:rPr>
        <w:t xml:space="preserve"> must be questioned</w:t>
      </w:r>
      <w:r w:rsidR="007C0FDF" w:rsidRPr="00794118">
        <w:rPr>
          <w:rFonts w:asciiTheme="majorBidi" w:hAnsiTheme="majorBidi" w:cstheme="majorBidi"/>
          <w:color w:val="000000" w:themeColor="text1"/>
        </w:rPr>
        <w:t>. We therefore briefly provide some background</w:t>
      </w:r>
      <w:r w:rsidR="00580BAA" w:rsidRPr="00794118">
        <w:rPr>
          <w:rFonts w:asciiTheme="majorBidi" w:hAnsiTheme="majorBidi" w:cstheme="majorBidi"/>
          <w:color w:val="000000" w:themeColor="text1"/>
        </w:rPr>
        <w:t xml:space="preserve"> </w:t>
      </w:r>
      <w:r w:rsidR="007C0FDF" w:rsidRPr="00794118">
        <w:rPr>
          <w:rFonts w:asciiTheme="majorBidi" w:hAnsiTheme="majorBidi" w:cstheme="majorBidi"/>
          <w:color w:val="000000" w:themeColor="text1"/>
        </w:rPr>
        <w:t xml:space="preserve">on V-Dem so as to ground the subsequent discussion. </w:t>
      </w:r>
      <w:r w:rsidR="00580BAA" w:rsidRPr="00794118">
        <w:rPr>
          <w:rFonts w:asciiTheme="majorBidi" w:hAnsiTheme="majorBidi" w:cstheme="majorBidi"/>
          <w:color w:val="000000" w:themeColor="text1"/>
        </w:rPr>
        <w:t xml:space="preserve"> </w:t>
      </w:r>
    </w:p>
    <w:p w14:paraId="5DB5EAFE" w14:textId="786A7353" w:rsidR="00C053EB" w:rsidRPr="00794118" w:rsidRDefault="009024AF" w:rsidP="00CD12E8">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Intellectually, the V-Dem project continues a long-standing tradition by democracy promotion NGOs (e.g.</w:t>
      </w:r>
      <w:r w:rsidR="009C7164"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Freedom House) and </w:t>
      </w:r>
      <w:r w:rsidR="007A1B3F" w:rsidRPr="00794118">
        <w:rPr>
          <w:rFonts w:asciiTheme="majorBidi" w:hAnsiTheme="majorBidi" w:cstheme="majorBidi"/>
          <w:color w:val="000000" w:themeColor="text1"/>
        </w:rPr>
        <w:t xml:space="preserve">positivist </w:t>
      </w:r>
      <w:r w:rsidRPr="00794118">
        <w:rPr>
          <w:rFonts w:asciiTheme="majorBidi" w:hAnsiTheme="majorBidi" w:cstheme="majorBidi"/>
          <w:color w:val="000000" w:themeColor="text1"/>
        </w:rPr>
        <w:t>political scien</w:t>
      </w:r>
      <w:r w:rsidR="009C7164" w:rsidRPr="00794118">
        <w:rPr>
          <w:rFonts w:asciiTheme="majorBidi" w:hAnsiTheme="majorBidi" w:cstheme="majorBidi"/>
          <w:color w:val="000000" w:themeColor="text1"/>
        </w:rPr>
        <w:t xml:space="preserve">ce projects </w:t>
      </w:r>
      <w:r w:rsidRPr="00794118">
        <w:rPr>
          <w:rFonts w:asciiTheme="majorBidi" w:hAnsiTheme="majorBidi" w:cstheme="majorBidi"/>
          <w:color w:val="000000" w:themeColor="text1"/>
        </w:rPr>
        <w:t>(e.g.</w:t>
      </w:r>
      <w:r w:rsidR="009C7164"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Polity IV) to measure and rank democrac</w:t>
      </w:r>
      <w:r w:rsidR="00C053EB" w:rsidRPr="00794118">
        <w:rPr>
          <w:rFonts w:asciiTheme="majorBidi" w:hAnsiTheme="majorBidi" w:cstheme="majorBidi"/>
          <w:color w:val="000000" w:themeColor="text1"/>
        </w:rPr>
        <w:t>ies</w:t>
      </w:r>
      <w:r w:rsidRPr="00794118">
        <w:rPr>
          <w:rFonts w:asciiTheme="majorBidi" w:hAnsiTheme="majorBidi" w:cstheme="majorBidi"/>
          <w:color w:val="000000" w:themeColor="text1"/>
        </w:rPr>
        <w:t xml:space="preserve"> around the world. V-Dem seeks to differentiate itself in this increasingly crowded field</w:t>
      </w:r>
      <w:r w:rsidR="00923E69"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923E69" w:rsidRPr="00794118">
        <w:rPr>
          <w:rFonts w:asciiTheme="majorBidi" w:hAnsiTheme="majorBidi" w:cstheme="majorBidi"/>
          <w:color w:val="000000" w:themeColor="text1"/>
        </w:rPr>
        <w:t xml:space="preserve">It does so by first extending existing criticism of democracy indices </w:t>
      </w:r>
      <w:r w:rsidR="00A4214B" w:rsidRPr="00794118">
        <w:rPr>
          <w:rFonts w:asciiTheme="majorBidi" w:hAnsiTheme="majorBidi" w:cstheme="majorBidi"/>
          <w:color w:val="000000" w:themeColor="text1"/>
        </w:rPr>
        <w:t>on the grounds that they lack precision, have limited coverage, rely on a narrow or biased set of sources, suffer from unreliable coding, and are not sufficiently transparent in how they produce aggregate measures.</w:t>
      </w:r>
      <w:r w:rsidR="009620AA" w:rsidRPr="00794118">
        <w:rPr>
          <w:rStyle w:val="FootnoteReference"/>
          <w:rFonts w:asciiTheme="majorBidi" w:hAnsiTheme="majorBidi" w:cstheme="majorBidi"/>
          <w:color w:val="000000" w:themeColor="text1"/>
        </w:rPr>
        <w:footnoteReference w:id="29"/>
      </w:r>
      <w:r w:rsidR="00A4214B" w:rsidRPr="00794118">
        <w:rPr>
          <w:rFonts w:asciiTheme="majorBidi" w:hAnsiTheme="majorBidi" w:cstheme="majorBidi"/>
          <w:color w:val="000000" w:themeColor="text1"/>
        </w:rPr>
        <w:t xml:space="preserve"> The combination of these shortcomings</w:t>
      </w:r>
      <w:r w:rsidR="00923E69" w:rsidRPr="00794118">
        <w:rPr>
          <w:rFonts w:asciiTheme="majorBidi" w:hAnsiTheme="majorBidi" w:cstheme="majorBidi"/>
          <w:color w:val="000000" w:themeColor="text1"/>
        </w:rPr>
        <w:t>, V-Dem authors claim,</w:t>
      </w:r>
      <w:r w:rsidR="00A4214B" w:rsidRPr="00794118">
        <w:rPr>
          <w:rFonts w:asciiTheme="majorBidi" w:hAnsiTheme="majorBidi" w:cstheme="majorBidi"/>
          <w:color w:val="000000" w:themeColor="text1"/>
        </w:rPr>
        <w:t xml:space="preserve"> means that the existing datasets lack authority. </w:t>
      </w:r>
      <w:r w:rsidR="0078068B" w:rsidRPr="00794118">
        <w:rPr>
          <w:rFonts w:asciiTheme="majorBidi" w:hAnsiTheme="majorBidi" w:cstheme="majorBidi"/>
          <w:color w:val="000000" w:themeColor="text1"/>
        </w:rPr>
        <w:t>The architects of V-Dem a</w:t>
      </w:r>
      <w:r w:rsidR="00A4214B" w:rsidRPr="00794118">
        <w:rPr>
          <w:rFonts w:asciiTheme="majorBidi" w:hAnsiTheme="majorBidi" w:cstheme="majorBidi"/>
          <w:color w:val="000000" w:themeColor="text1"/>
        </w:rPr>
        <w:t>cknowledg</w:t>
      </w:r>
      <w:r w:rsidR="0078068B" w:rsidRPr="00794118">
        <w:rPr>
          <w:rFonts w:asciiTheme="majorBidi" w:hAnsiTheme="majorBidi" w:cstheme="majorBidi"/>
          <w:color w:val="000000" w:themeColor="text1"/>
        </w:rPr>
        <w:t>e</w:t>
      </w:r>
      <w:r w:rsidR="00A4214B" w:rsidRPr="00794118">
        <w:rPr>
          <w:rFonts w:asciiTheme="majorBidi" w:hAnsiTheme="majorBidi" w:cstheme="majorBidi"/>
          <w:color w:val="000000" w:themeColor="text1"/>
        </w:rPr>
        <w:t xml:space="preserve"> that these </w:t>
      </w:r>
      <w:r w:rsidR="00857962" w:rsidRPr="00794118">
        <w:rPr>
          <w:rFonts w:asciiTheme="majorBidi" w:hAnsiTheme="majorBidi" w:cstheme="majorBidi"/>
          <w:color w:val="000000" w:themeColor="text1"/>
        </w:rPr>
        <w:t xml:space="preserve">endemic </w:t>
      </w:r>
      <w:r w:rsidR="00A4214B" w:rsidRPr="00794118">
        <w:rPr>
          <w:rFonts w:asciiTheme="majorBidi" w:hAnsiTheme="majorBidi" w:cstheme="majorBidi"/>
          <w:color w:val="000000" w:themeColor="text1"/>
        </w:rPr>
        <w:t xml:space="preserve">problems make constructing a </w:t>
      </w:r>
      <w:r w:rsidR="00C65653" w:rsidRPr="00794118">
        <w:rPr>
          <w:rFonts w:asciiTheme="majorBidi" w:hAnsiTheme="majorBidi" w:cstheme="majorBidi"/>
          <w:color w:val="000000" w:themeColor="text1"/>
        </w:rPr>
        <w:t xml:space="preserve">truly </w:t>
      </w:r>
      <w:r w:rsidR="00A4214B" w:rsidRPr="00794118">
        <w:rPr>
          <w:rFonts w:asciiTheme="majorBidi" w:hAnsiTheme="majorBidi" w:cstheme="majorBidi"/>
          <w:color w:val="000000" w:themeColor="text1"/>
        </w:rPr>
        <w:t>global ind</w:t>
      </w:r>
      <w:r w:rsidR="00BA5D21" w:rsidRPr="00794118">
        <w:rPr>
          <w:rFonts w:asciiTheme="majorBidi" w:hAnsiTheme="majorBidi" w:cstheme="majorBidi"/>
          <w:color w:val="000000" w:themeColor="text1"/>
        </w:rPr>
        <w:t>ex</w:t>
      </w:r>
      <w:r w:rsidR="00A4214B" w:rsidRPr="00794118">
        <w:rPr>
          <w:rFonts w:asciiTheme="majorBidi" w:hAnsiTheme="majorBidi" w:cstheme="majorBidi"/>
          <w:color w:val="000000" w:themeColor="text1"/>
        </w:rPr>
        <w:t xml:space="preserve"> of democracy that is valid and precise virtually impossible</w:t>
      </w:r>
      <w:r w:rsidR="0078068B" w:rsidRPr="00794118">
        <w:rPr>
          <w:rFonts w:asciiTheme="majorBidi" w:hAnsiTheme="majorBidi" w:cstheme="majorBidi"/>
          <w:color w:val="000000" w:themeColor="text1"/>
        </w:rPr>
        <w:t>. They</w:t>
      </w:r>
      <w:r w:rsidR="00A4214B" w:rsidRPr="00794118">
        <w:rPr>
          <w:rFonts w:asciiTheme="majorBidi" w:hAnsiTheme="majorBidi" w:cstheme="majorBidi"/>
          <w:color w:val="000000" w:themeColor="text1"/>
        </w:rPr>
        <w:t xml:space="preserve"> nevertheless maintain that </w:t>
      </w:r>
      <w:r w:rsidR="00A4214B" w:rsidRPr="00794118">
        <w:rPr>
          <w:rFonts w:asciiTheme="majorBidi" w:hAnsiTheme="majorBidi" w:cstheme="majorBidi"/>
          <w:color w:val="000000" w:themeColor="text1"/>
        </w:rPr>
        <w:lastRenderedPageBreak/>
        <w:t xml:space="preserve">indices perform such an important function, both in political science and policy circles, that the rough estimates they provide are still valuable. </w:t>
      </w:r>
      <w:r w:rsidR="00923E69" w:rsidRPr="00794118">
        <w:rPr>
          <w:rFonts w:asciiTheme="majorBidi" w:hAnsiTheme="majorBidi" w:cstheme="majorBidi"/>
          <w:color w:val="000000" w:themeColor="text1"/>
        </w:rPr>
        <w:t>But there is also a need to augment these sources with a new set of indicators that resolve the ambiguity problem in a different way. V-Dem</w:t>
      </w:r>
      <w:r w:rsidR="00FB2666" w:rsidRPr="00794118">
        <w:rPr>
          <w:rFonts w:asciiTheme="majorBidi" w:hAnsiTheme="majorBidi" w:cstheme="majorBidi"/>
          <w:color w:val="000000" w:themeColor="text1"/>
        </w:rPr>
        <w:t xml:space="preserve"> is better, its designers argue, because</w:t>
      </w:r>
      <w:r w:rsidR="00923E69" w:rsidRPr="00794118">
        <w:rPr>
          <w:rFonts w:asciiTheme="majorBidi" w:hAnsiTheme="majorBidi" w:cstheme="majorBidi"/>
          <w:color w:val="000000" w:themeColor="text1"/>
        </w:rPr>
        <w:t xml:space="preserve"> it is </w:t>
      </w:r>
      <w:r w:rsidR="00954181" w:rsidRPr="00794118">
        <w:rPr>
          <w:rFonts w:asciiTheme="majorBidi" w:hAnsiTheme="majorBidi" w:cstheme="majorBidi"/>
          <w:i/>
          <w:color w:val="000000" w:themeColor="text1"/>
        </w:rPr>
        <w:t xml:space="preserve">multidimensional </w:t>
      </w:r>
      <w:r w:rsidR="00954181" w:rsidRPr="00794118">
        <w:rPr>
          <w:rFonts w:asciiTheme="majorBidi" w:hAnsiTheme="majorBidi" w:cstheme="majorBidi"/>
          <w:color w:val="000000" w:themeColor="text1"/>
        </w:rPr>
        <w:t>(i</w:t>
      </w:r>
      <w:r w:rsidR="00CE162F" w:rsidRPr="00794118">
        <w:rPr>
          <w:rFonts w:asciiTheme="majorBidi" w:hAnsiTheme="majorBidi" w:cstheme="majorBidi"/>
          <w:color w:val="000000" w:themeColor="text1"/>
        </w:rPr>
        <w:t xml:space="preserve">ncorporates </w:t>
      </w:r>
      <w:r w:rsidR="00954181" w:rsidRPr="00794118">
        <w:rPr>
          <w:rFonts w:asciiTheme="majorBidi" w:hAnsiTheme="majorBidi" w:cstheme="majorBidi"/>
          <w:color w:val="000000" w:themeColor="text1"/>
        </w:rPr>
        <w:t xml:space="preserve">different models of democracy), </w:t>
      </w:r>
      <w:r w:rsidR="00954181" w:rsidRPr="00794118">
        <w:rPr>
          <w:rFonts w:asciiTheme="majorBidi" w:hAnsiTheme="majorBidi" w:cstheme="majorBidi"/>
          <w:i/>
          <w:color w:val="000000" w:themeColor="text1"/>
        </w:rPr>
        <w:t>disaggregated</w:t>
      </w:r>
      <w:r w:rsidR="00954181" w:rsidRPr="00794118">
        <w:rPr>
          <w:rFonts w:asciiTheme="majorBidi" w:hAnsiTheme="majorBidi" w:cstheme="majorBidi"/>
          <w:color w:val="000000" w:themeColor="text1"/>
        </w:rPr>
        <w:t xml:space="preserve"> (</w:t>
      </w:r>
      <w:r w:rsidR="00C053EB" w:rsidRPr="00794118">
        <w:rPr>
          <w:rFonts w:asciiTheme="majorBidi" w:hAnsiTheme="majorBidi" w:cstheme="majorBidi"/>
          <w:color w:val="000000" w:themeColor="text1"/>
        </w:rPr>
        <w:t xml:space="preserve">includes </w:t>
      </w:r>
      <w:r w:rsidR="00954181" w:rsidRPr="00794118">
        <w:rPr>
          <w:rFonts w:asciiTheme="majorBidi" w:hAnsiTheme="majorBidi" w:cstheme="majorBidi"/>
          <w:color w:val="000000" w:themeColor="text1"/>
        </w:rPr>
        <w:t xml:space="preserve">more indicators), </w:t>
      </w:r>
      <w:r w:rsidR="00923E69" w:rsidRPr="00794118">
        <w:rPr>
          <w:rFonts w:asciiTheme="majorBidi" w:hAnsiTheme="majorBidi" w:cstheme="majorBidi"/>
          <w:i/>
          <w:color w:val="000000" w:themeColor="text1"/>
        </w:rPr>
        <w:t xml:space="preserve">historical </w:t>
      </w:r>
      <w:r w:rsidR="00923E69" w:rsidRPr="00794118">
        <w:rPr>
          <w:rFonts w:asciiTheme="majorBidi" w:hAnsiTheme="majorBidi" w:cstheme="majorBidi"/>
          <w:color w:val="000000" w:themeColor="text1"/>
        </w:rPr>
        <w:t>(captures modern history where p</w:t>
      </w:r>
      <w:r w:rsidR="00954181" w:rsidRPr="00794118">
        <w:rPr>
          <w:rFonts w:asciiTheme="majorBidi" w:hAnsiTheme="majorBidi" w:cstheme="majorBidi"/>
          <w:color w:val="000000" w:themeColor="text1"/>
        </w:rPr>
        <w:t>ossible),</w:t>
      </w:r>
      <w:r w:rsidR="00923E69" w:rsidRPr="00794118">
        <w:rPr>
          <w:rFonts w:asciiTheme="majorBidi" w:hAnsiTheme="majorBidi" w:cstheme="majorBidi"/>
          <w:color w:val="000000" w:themeColor="text1"/>
        </w:rPr>
        <w:t xml:space="preserve"> and </w:t>
      </w:r>
      <w:r w:rsidR="00923E69" w:rsidRPr="00794118">
        <w:rPr>
          <w:rFonts w:asciiTheme="majorBidi" w:hAnsiTheme="majorBidi" w:cstheme="majorBidi"/>
          <w:i/>
          <w:color w:val="000000" w:themeColor="text1"/>
        </w:rPr>
        <w:t xml:space="preserve">transparent </w:t>
      </w:r>
      <w:r w:rsidR="00923E69" w:rsidRPr="00794118">
        <w:rPr>
          <w:rFonts w:asciiTheme="majorBidi" w:hAnsiTheme="majorBidi" w:cstheme="majorBidi"/>
          <w:color w:val="000000" w:themeColor="text1"/>
        </w:rPr>
        <w:t>(</w:t>
      </w:r>
      <w:r w:rsidR="00C053EB" w:rsidRPr="00794118">
        <w:rPr>
          <w:rFonts w:asciiTheme="majorBidi" w:hAnsiTheme="majorBidi" w:cstheme="majorBidi"/>
          <w:color w:val="000000" w:themeColor="text1"/>
        </w:rPr>
        <w:t xml:space="preserve">has a clear and </w:t>
      </w:r>
      <w:r w:rsidR="008B00D2" w:rsidRPr="00794118">
        <w:rPr>
          <w:rFonts w:asciiTheme="majorBidi" w:hAnsiTheme="majorBidi" w:cstheme="majorBidi"/>
          <w:color w:val="000000" w:themeColor="text1"/>
        </w:rPr>
        <w:t>replicable</w:t>
      </w:r>
      <w:r w:rsidR="00177F46" w:rsidRPr="00794118">
        <w:rPr>
          <w:rFonts w:asciiTheme="majorBidi" w:hAnsiTheme="majorBidi" w:cstheme="majorBidi"/>
          <w:color w:val="000000" w:themeColor="text1"/>
        </w:rPr>
        <w:t xml:space="preserve"> </w:t>
      </w:r>
      <w:r w:rsidR="00923E69" w:rsidRPr="00794118">
        <w:rPr>
          <w:rFonts w:asciiTheme="majorBidi" w:hAnsiTheme="majorBidi" w:cstheme="majorBidi"/>
          <w:color w:val="000000" w:themeColor="text1"/>
        </w:rPr>
        <w:t xml:space="preserve">method </w:t>
      </w:r>
      <w:r w:rsidR="00C053EB" w:rsidRPr="00794118">
        <w:rPr>
          <w:rFonts w:asciiTheme="majorBidi" w:hAnsiTheme="majorBidi" w:cstheme="majorBidi"/>
          <w:color w:val="000000" w:themeColor="text1"/>
        </w:rPr>
        <w:t>for compiling and coding data</w:t>
      </w:r>
      <w:r w:rsidR="00923E69" w:rsidRPr="00794118">
        <w:rPr>
          <w:rFonts w:asciiTheme="majorBidi" w:hAnsiTheme="majorBidi" w:cstheme="majorBidi"/>
          <w:color w:val="000000" w:themeColor="text1"/>
        </w:rPr>
        <w:t xml:space="preserve">). The </w:t>
      </w:r>
      <w:r w:rsidR="007713D8" w:rsidRPr="00794118">
        <w:rPr>
          <w:rFonts w:asciiTheme="majorBidi" w:hAnsiTheme="majorBidi" w:cstheme="majorBidi"/>
          <w:color w:val="000000" w:themeColor="text1"/>
        </w:rPr>
        <w:t xml:space="preserve">claimed </w:t>
      </w:r>
      <w:r w:rsidR="00923E69" w:rsidRPr="00794118">
        <w:rPr>
          <w:rFonts w:asciiTheme="majorBidi" w:hAnsiTheme="majorBidi" w:cstheme="majorBidi"/>
          <w:color w:val="000000" w:themeColor="text1"/>
        </w:rPr>
        <w:t xml:space="preserve">payoff is that the dataset </w:t>
      </w:r>
      <w:r w:rsidR="00F05BE1" w:rsidRPr="00794118">
        <w:rPr>
          <w:rFonts w:asciiTheme="majorBidi" w:hAnsiTheme="majorBidi" w:cstheme="majorBidi"/>
          <w:color w:val="000000" w:themeColor="text1"/>
        </w:rPr>
        <w:t>will be more legitimate</w:t>
      </w:r>
      <w:r w:rsidR="0078068B" w:rsidRPr="00794118">
        <w:rPr>
          <w:rFonts w:asciiTheme="majorBidi" w:hAnsiTheme="majorBidi" w:cstheme="majorBidi"/>
          <w:color w:val="000000" w:themeColor="text1"/>
        </w:rPr>
        <w:t>,</w:t>
      </w:r>
      <w:r w:rsidR="00F05BE1" w:rsidRPr="00794118">
        <w:rPr>
          <w:rFonts w:asciiTheme="majorBidi" w:hAnsiTheme="majorBidi" w:cstheme="majorBidi"/>
          <w:color w:val="000000" w:themeColor="text1"/>
        </w:rPr>
        <w:t xml:space="preserve"> thus making it easier for scholars and practitioners to evaluate the plausibility of findings and associated knowledge claims. </w:t>
      </w:r>
      <w:r w:rsidR="00273192" w:rsidRPr="00794118">
        <w:rPr>
          <w:rFonts w:asciiTheme="majorBidi" w:hAnsiTheme="majorBidi" w:cstheme="majorBidi"/>
          <w:color w:val="000000" w:themeColor="text1"/>
        </w:rPr>
        <w:t xml:space="preserve">And </w:t>
      </w:r>
      <w:r w:rsidR="00252744" w:rsidRPr="00794118">
        <w:rPr>
          <w:rFonts w:asciiTheme="majorBidi" w:hAnsiTheme="majorBidi" w:cstheme="majorBidi"/>
          <w:color w:val="000000" w:themeColor="text1"/>
        </w:rPr>
        <w:t xml:space="preserve">V-Dem appears to </w:t>
      </w:r>
      <w:r w:rsidR="007713D8" w:rsidRPr="00794118">
        <w:rPr>
          <w:rFonts w:asciiTheme="majorBidi" w:hAnsiTheme="majorBidi" w:cstheme="majorBidi"/>
          <w:color w:val="000000" w:themeColor="text1"/>
        </w:rPr>
        <w:t xml:space="preserve">be </w:t>
      </w:r>
      <w:r w:rsidR="00252744" w:rsidRPr="00794118">
        <w:rPr>
          <w:rFonts w:asciiTheme="majorBidi" w:hAnsiTheme="majorBidi" w:cstheme="majorBidi"/>
          <w:color w:val="000000" w:themeColor="text1"/>
        </w:rPr>
        <w:t>enjoy</w:t>
      </w:r>
      <w:r w:rsidR="00273192" w:rsidRPr="00794118">
        <w:rPr>
          <w:rFonts w:asciiTheme="majorBidi" w:hAnsiTheme="majorBidi" w:cstheme="majorBidi"/>
          <w:color w:val="000000" w:themeColor="text1"/>
        </w:rPr>
        <w:t>ing</w:t>
      </w:r>
      <w:r w:rsidR="00252744" w:rsidRPr="00794118">
        <w:rPr>
          <w:rFonts w:asciiTheme="majorBidi" w:hAnsiTheme="majorBidi" w:cstheme="majorBidi"/>
          <w:color w:val="000000" w:themeColor="text1"/>
        </w:rPr>
        <w:t xml:space="preserve"> exactly the type of legitimacy and authority </w:t>
      </w:r>
      <w:r w:rsidR="009C7164" w:rsidRPr="00794118">
        <w:rPr>
          <w:rFonts w:asciiTheme="majorBidi" w:hAnsiTheme="majorBidi" w:cstheme="majorBidi"/>
          <w:color w:val="000000" w:themeColor="text1"/>
        </w:rPr>
        <w:t xml:space="preserve">within </w:t>
      </w:r>
      <w:r w:rsidR="00252744" w:rsidRPr="00794118">
        <w:rPr>
          <w:rFonts w:asciiTheme="majorBidi" w:hAnsiTheme="majorBidi" w:cstheme="majorBidi"/>
          <w:color w:val="000000" w:themeColor="text1"/>
        </w:rPr>
        <w:t>the profession that its architects envisaged.</w:t>
      </w:r>
      <w:r w:rsidR="00F05BE1" w:rsidRPr="00794118">
        <w:rPr>
          <w:rFonts w:asciiTheme="majorBidi" w:hAnsiTheme="majorBidi" w:cstheme="majorBidi"/>
          <w:color w:val="000000" w:themeColor="text1"/>
        </w:rPr>
        <w:t xml:space="preserve"> </w:t>
      </w:r>
      <w:r w:rsidR="00CD12E8" w:rsidRPr="00794118">
        <w:rPr>
          <w:rFonts w:asciiTheme="majorBidi" w:hAnsiTheme="majorBidi" w:cstheme="majorBidi"/>
          <w:color w:val="000000" w:themeColor="text1"/>
        </w:rPr>
        <w:tab/>
      </w:r>
    </w:p>
    <w:p w14:paraId="298FE4CA" w14:textId="0A8B72AA" w:rsidR="00960BD2" w:rsidRPr="00794118" w:rsidRDefault="00C053EB" w:rsidP="00CD12E8">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In the discussion that follows, we </w:t>
      </w:r>
      <w:r w:rsidR="00BA5D21" w:rsidRPr="00794118">
        <w:rPr>
          <w:rFonts w:asciiTheme="majorBidi" w:hAnsiTheme="majorBidi" w:cstheme="majorBidi"/>
          <w:color w:val="000000" w:themeColor="text1"/>
        </w:rPr>
        <w:t>suggest pause for thought in this burgeoning academic enterprise</w:t>
      </w:r>
      <w:r w:rsidRPr="00794118">
        <w:rPr>
          <w:rFonts w:asciiTheme="majorBidi" w:hAnsiTheme="majorBidi" w:cstheme="majorBidi"/>
          <w:color w:val="000000" w:themeColor="text1"/>
        </w:rPr>
        <w:t xml:space="preserve">. We </w:t>
      </w:r>
      <w:r w:rsidR="00473A7C" w:rsidRPr="00794118">
        <w:rPr>
          <w:rFonts w:asciiTheme="majorBidi" w:hAnsiTheme="majorBidi" w:cstheme="majorBidi"/>
          <w:color w:val="000000" w:themeColor="text1"/>
        </w:rPr>
        <w:t xml:space="preserve">reflect on </w:t>
      </w:r>
      <w:r w:rsidRPr="00794118">
        <w:rPr>
          <w:rFonts w:asciiTheme="majorBidi" w:hAnsiTheme="majorBidi" w:cstheme="majorBidi"/>
          <w:color w:val="000000" w:themeColor="text1"/>
        </w:rPr>
        <w:t>four little</w:t>
      </w:r>
      <w:r w:rsidR="009C7164" w:rsidRPr="00794118">
        <w:rPr>
          <w:rFonts w:asciiTheme="majorBidi" w:hAnsiTheme="majorBidi" w:cstheme="majorBidi"/>
          <w:color w:val="000000" w:themeColor="text1"/>
        </w:rPr>
        <w:t>-</w:t>
      </w:r>
      <w:r w:rsidRPr="00794118">
        <w:rPr>
          <w:rFonts w:asciiTheme="majorBidi" w:hAnsiTheme="majorBidi" w:cstheme="majorBidi"/>
          <w:color w:val="000000" w:themeColor="text1"/>
        </w:rPr>
        <w:t>considered problems with the V-Dem project</w:t>
      </w:r>
      <w:r w:rsidR="00C65653" w:rsidRPr="00794118">
        <w:rPr>
          <w:rFonts w:asciiTheme="majorBidi" w:hAnsiTheme="majorBidi" w:cstheme="majorBidi"/>
          <w:color w:val="000000" w:themeColor="text1"/>
        </w:rPr>
        <w:t xml:space="preserve">: that it is 1) </w:t>
      </w:r>
      <w:r w:rsidR="00C65653" w:rsidRPr="00794118">
        <w:rPr>
          <w:rFonts w:asciiTheme="majorBidi" w:hAnsiTheme="majorBidi" w:cstheme="majorBidi"/>
          <w:iCs/>
          <w:color w:val="000000" w:themeColor="text1"/>
        </w:rPr>
        <w:t xml:space="preserve">multi-dimensional but not dynamic; 2) historical but not historicist; 3) disaggregated but not holistic; and 4) </w:t>
      </w:r>
      <w:r w:rsidR="00C65653" w:rsidRPr="00794118">
        <w:rPr>
          <w:rFonts w:asciiTheme="majorBidi" w:hAnsiTheme="majorBidi" w:cstheme="majorBidi"/>
          <w:color w:val="000000" w:themeColor="text1"/>
        </w:rPr>
        <w:t>transparent but not reflexive</w:t>
      </w:r>
      <w:r w:rsidRPr="00794118">
        <w:rPr>
          <w:rFonts w:asciiTheme="majorBidi" w:hAnsiTheme="majorBidi" w:cstheme="majorBidi"/>
          <w:color w:val="000000" w:themeColor="text1"/>
        </w:rPr>
        <w:t xml:space="preserve">. These problems are made visible </w:t>
      </w:r>
      <w:r w:rsidR="0078068B" w:rsidRPr="00794118">
        <w:rPr>
          <w:rFonts w:asciiTheme="majorBidi" w:hAnsiTheme="majorBidi" w:cstheme="majorBidi"/>
          <w:color w:val="000000" w:themeColor="text1"/>
        </w:rPr>
        <w:t>when</w:t>
      </w:r>
      <w:r w:rsidR="00BA5D21" w:rsidRPr="00794118">
        <w:rPr>
          <w:rFonts w:asciiTheme="majorBidi" w:hAnsiTheme="majorBidi" w:cstheme="majorBidi"/>
          <w:color w:val="000000" w:themeColor="text1"/>
        </w:rPr>
        <w:t xml:space="preserve"> oriented to a logic of di</w:t>
      </w:r>
      <w:r w:rsidR="00F31CAE" w:rsidRPr="00794118">
        <w:rPr>
          <w:rFonts w:asciiTheme="majorBidi" w:hAnsiTheme="majorBidi" w:cstheme="majorBidi"/>
          <w:color w:val="000000" w:themeColor="text1"/>
        </w:rPr>
        <w:t>s</w:t>
      </w:r>
      <w:r w:rsidR="00BA5D21" w:rsidRPr="00794118">
        <w:rPr>
          <w:rFonts w:asciiTheme="majorBidi" w:hAnsiTheme="majorBidi" w:cstheme="majorBidi"/>
          <w:color w:val="000000" w:themeColor="text1"/>
        </w:rPr>
        <w:t>covery</w:t>
      </w:r>
      <w:r w:rsidR="000164BA" w:rsidRPr="00794118">
        <w:rPr>
          <w:rFonts w:asciiTheme="majorBidi" w:hAnsiTheme="majorBidi" w:cstheme="majorBidi"/>
          <w:color w:val="000000" w:themeColor="text1"/>
        </w:rPr>
        <w:t>. However,</w:t>
      </w:r>
      <w:r w:rsidRPr="00794118">
        <w:rPr>
          <w:rFonts w:asciiTheme="majorBidi" w:hAnsiTheme="majorBidi" w:cstheme="majorBidi"/>
          <w:color w:val="000000" w:themeColor="text1"/>
        </w:rPr>
        <w:t xml:space="preserve"> they are n</w:t>
      </w:r>
      <w:r w:rsidR="000164BA" w:rsidRPr="00794118">
        <w:rPr>
          <w:rFonts w:asciiTheme="majorBidi" w:hAnsiTheme="majorBidi" w:cstheme="majorBidi"/>
          <w:color w:val="000000" w:themeColor="text1"/>
        </w:rPr>
        <w:t>ot, we suggest, issue</w:t>
      </w:r>
      <w:r w:rsidRPr="00794118">
        <w:rPr>
          <w:rFonts w:asciiTheme="majorBidi" w:hAnsiTheme="majorBidi" w:cstheme="majorBidi"/>
          <w:color w:val="000000" w:themeColor="text1"/>
        </w:rPr>
        <w:t xml:space="preserve">s that can simply be attributed </w:t>
      </w:r>
      <w:r w:rsidR="008B00D2" w:rsidRPr="00794118">
        <w:rPr>
          <w:rFonts w:asciiTheme="majorBidi" w:hAnsiTheme="majorBidi" w:cstheme="majorBidi"/>
          <w:color w:val="000000" w:themeColor="text1"/>
        </w:rPr>
        <w:t>to distinct</w:t>
      </w:r>
      <w:r w:rsidRPr="00794118">
        <w:rPr>
          <w:rFonts w:asciiTheme="majorBidi" w:hAnsiTheme="majorBidi" w:cstheme="majorBidi"/>
          <w:color w:val="000000" w:themeColor="text1"/>
        </w:rPr>
        <w:t xml:space="preserve"> epistemological and ontological commitments and thus batted away as peripheral to the enterprise. Our aim is to show why they are problematic, and require deep reflection and consideration, from a </w:t>
      </w:r>
      <w:r w:rsidR="00C65653" w:rsidRPr="00794118">
        <w:rPr>
          <w:rFonts w:asciiTheme="majorBidi" w:hAnsiTheme="majorBidi" w:cstheme="majorBidi"/>
          <w:color w:val="000000" w:themeColor="text1"/>
        </w:rPr>
        <w:t xml:space="preserve">logic of justification </w:t>
      </w:r>
      <w:r w:rsidRPr="00794118">
        <w:rPr>
          <w:rFonts w:asciiTheme="majorBidi" w:hAnsiTheme="majorBidi" w:cstheme="majorBidi"/>
          <w:color w:val="000000" w:themeColor="text1"/>
        </w:rPr>
        <w:t xml:space="preserve">perspective </w:t>
      </w:r>
      <w:r w:rsidR="00473A7C" w:rsidRPr="00794118">
        <w:rPr>
          <w:rFonts w:asciiTheme="majorBidi" w:hAnsiTheme="majorBidi" w:cstheme="majorBidi"/>
          <w:color w:val="000000" w:themeColor="text1"/>
        </w:rPr>
        <w:t>too</w:t>
      </w:r>
      <w:r w:rsidRPr="00794118">
        <w:rPr>
          <w:rFonts w:asciiTheme="majorBidi" w:hAnsiTheme="majorBidi" w:cstheme="majorBidi"/>
          <w:color w:val="000000" w:themeColor="text1"/>
        </w:rPr>
        <w:t>.</w:t>
      </w:r>
      <w:r w:rsidR="00C65653" w:rsidRPr="00794118">
        <w:rPr>
          <w:rFonts w:asciiTheme="majorBidi" w:hAnsiTheme="majorBidi" w:cstheme="majorBidi"/>
          <w:color w:val="000000" w:themeColor="text1"/>
        </w:rPr>
        <w:t xml:space="preserve"> </w:t>
      </w:r>
    </w:p>
    <w:p w14:paraId="2704F57B" w14:textId="6A9C323A" w:rsidR="00C053EB" w:rsidRPr="00794118" w:rsidRDefault="00C65653" w:rsidP="00CD12E8">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To make these claims we draw on examples from the burgeoning field of deliberative democracy. We have done this intentionally </w:t>
      </w:r>
      <w:r w:rsidR="00FB7603" w:rsidRPr="00794118">
        <w:rPr>
          <w:rFonts w:asciiTheme="majorBidi" w:hAnsiTheme="majorBidi" w:cstheme="majorBidi"/>
          <w:color w:val="000000" w:themeColor="text1"/>
        </w:rPr>
        <w:t>for three reasons. One</w:t>
      </w:r>
      <w:r w:rsidR="00B77B41" w:rsidRPr="00794118">
        <w:rPr>
          <w:rFonts w:asciiTheme="majorBidi" w:hAnsiTheme="majorBidi" w:cstheme="majorBidi"/>
          <w:color w:val="000000" w:themeColor="text1"/>
        </w:rPr>
        <w:t>,</w:t>
      </w:r>
      <w:r w:rsidR="00FB7603"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deliberative democrats are </w:t>
      </w:r>
      <w:r w:rsidR="00BA5D21" w:rsidRPr="00794118">
        <w:rPr>
          <w:rFonts w:asciiTheme="majorBidi" w:hAnsiTheme="majorBidi" w:cstheme="majorBidi"/>
          <w:color w:val="000000" w:themeColor="text1"/>
        </w:rPr>
        <w:t>at the forefront of efforts to contest and reimagine what democracy ought to mean and entail</w:t>
      </w:r>
      <w:r w:rsidRPr="00794118">
        <w:rPr>
          <w:rFonts w:asciiTheme="majorBidi" w:hAnsiTheme="majorBidi" w:cstheme="majorBidi"/>
          <w:color w:val="000000" w:themeColor="text1"/>
        </w:rPr>
        <w:t>.</w:t>
      </w:r>
      <w:r w:rsidR="00FB7603" w:rsidRPr="00794118">
        <w:rPr>
          <w:rFonts w:asciiTheme="majorBidi" w:hAnsiTheme="majorBidi" w:cstheme="majorBidi"/>
          <w:color w:val="000000" w:themeColor="text1"/>
        </w:rPr>
        <w:t xml:space="preserve"> We are not expecting all readers to agree with their diagnosis or cure. Rather, we use the fast-moving conceptual discussion that has evolved in this literature to substantiate the position we advance.  Two, as we will show, it is the variant of democracy with which architects and adapters of the V-Dem project have most openly and obviously struggled. It is, </w:t>
      </w:r>
      <w:r w:rsidR="00FB7603" w:rsidRPr="00794118">
        <w:rPr>
          <w:rFonts w:asciiTheme="majorBidi" w:hAnsiTheme="majorBidi" w:cstheme="majorBidi"/>
          <w:color w:val="000000" w:themeColor="text1"/>
        </w:rPr>
        <w:lastRenderedPageBreak/>
        <w:t xml:space="preserve">in this sense, </w:t>
      </w:r>
      <w:r w:rsidR="00C17CCC" w:rsidRPr="00794118">
        <w:rPr>
          <w:rFonts w:asciiTheme="majorBidi" w:hAnsiTheme="majorBidi" w:cstheme="majorBidi"/>
          <w:color w:val="000000" w:themeColor="text1"/>
        </w:rPr>
        <w:t>a</w:t>
      </w:r>
      <w:r w:rsidR="00FB7603" w:rsidRPr="00794118">
        <w:rPr>
          <w:rFonts w:asciiTheme="majorBidi" w:hAnsiTheme="majorBidi" w:cstheme="majorBidi"/>
          <w:color w:val="000000" w:themeColor="text1"/>
        </w:rPr>
        <w:t xml:space="preserve"> case that demonstrates the limitations of a justification-oriented approach to operationali</w:t>
      </w:r>
      <w:r w:rsidR="009C7164" w:rsidRPr="00794118">
        <w:rPr>
          <w:rFonts w:asciiTheme="majorBidi" w:hAnsiTheme="majorBidi" w:cstheme="majorBidi"/>
          <w:color w:val="000000" w:themeColor="text1"/>
        </w:rPr>
        <w:t>z</w:t>
      </w:r>
      <w:r w:rsidR="00FB7603" w:rsidRPr="00794118">
        <w:rPr>
          <w:rFonts w:asciiTheme="majorBidi" w:hAnsiTheme="majorBidi" w:cstheme="majorBidi"/>
          <w:color w:val="000000" w:themeColor="text1"/>
        </w:rPr>
        <w:t>ing democratic quality. Three, as foreshadowed above, this area has featured much more productive engagement across different approaches to political science than is typically the norm in the discipline. It therefore exemplifies the possibilities afforded by mutual engagement across the justification/discovery divide.</w:t>
      </w:r>
    </w:p>
    <w:p w14:paraId="79B3ED0F" w14:textId="77777777" w:rsidR="002D5213" w:rsidRPr="00794118" w:rsidRDefault="002D5213" w:rsidP="00421C8A">
      <w:pPr>
        <w:spacing w:line="480" w:lineRule="auto"/>
        <w:rPr>
          <w:rFonts w:asciiTheme="majorBidi" w:hAnsiTheme="majorBidi" w:cstheme="majorBidi"/>
          <w:color w:val="000000" w:themeColor="text1"/>
          <w:highlight w:val="yellow"/>
        </w:rPr>
      </w:pPr>
    </w:p>
    <w:p w14:paraId="4161434C" w14:textId="770B2881" w:rsidR="007A0602" w:rsidRPr="00794118" w:rsidRDefault="007A0602" w:rsidP="00DE552B">
      <w:pPr>
        <w:spacing w:line="480" w:lineRule="auto"/>
        <w:rPr>
          <w:rFonts w:asciiTheme="majorBidi" w:hAnsiTheme="majorBidi" w:cstheme="majorBidi"/>
          <w:b/>
          <w:bCs/>
          <w:i/>
          <w:iCs/>
          <w:color w:val="000000" w:themeColor="text1"/>
        </w:rPr>
      </w:pPr>
      <w:r w:rsidRPr="00794118">
        <w:rPr>
          <w:rFonts w:asciiTheme="majorBidi" w:hAnsiTheme="majorBidi" w:cstheme="majorBidi"/>
          <w:b/>
          <w:bCs/>
          <w:i/>
          <w:iCs/>
          <w:color w:val="000000" w:themeColor="text1"/>
        </w:rPr>
        <w:t xml:space="preserve">The Conceptual Problem: V-Dem is </w:t>
      </w:r>
      <w:r w:rsidR="00CD12E8" w:rsidRPr="00794118">
        <w:rPr>
          <w:rFonts w:asciiTheme="majorBidi" w:hAnsiTheme="majorBidi" w:cstheme="majorBidi"/>
          <w:b/>
          <w:bCs/>
          <w:i/>
          <w:iCs/>
          <w:color w:val="000000" w:themeColor="text1"/>
        </w:rPr>
        <w:t>M</w:t>
      </w:r>
      <w:r w:rsidRPr="00794118">
        <w:rPr>
          <w:rFonts w:asciiTheme="majorBidi" w:hAnsiTheme="majorBidi" w:cstheme="majorBidi"/>
          <w:b/>
          <w:bCs/>
          <w:i/>
          <w:iCs/>
          <w:color w:val="000000" w:themeColor="text1"/>
        </w:rPr>
        <w:t xml:space="preserve">ultidimensional but not </w:t>
      </w:r>
      <w:r w:rsidR="00CD12E8" w:rsidRPr="00794118">
        <w:rPr>
          <w:rFonts w:asciiTheme="majorBidi" w:hAnsiTheme="majorBidi" w:cstheme="majorBidi"/>
          <w:b/>
          <w:bCs/>
          <w:i/>
          <w:iCs/>
          <w:color w:val="000000" w:themeColor="text1"/>
        </w:rPr>
        <w:t>D</w:t>
      </w:r>
      <w:r w:rsidRPr="00794118">
        <w:rPr>
          <w:rFonts w:asciiTheme="majorBidi" w:hAnsiTheme="majorBidi" w:cstheme="majorBidi"/>
          <w:b/>
          <w:bCs/>
          <w:i/>
          <w:iCs/>
          <w:color w:val="000000" w:themeColor="text1"/>
        </w:rPr>
        <w:t>ynamic</w:t>
      </w:r>
    </w:p>
    <w:p w14:paraId="616B83FC" w14:textId="7A8A439A" w:rsidR="00954181" w:rsidRPr="00794118" w:rsidRDefault="00954181" w:rsidP="00421C8A">
      <w:pPr>
        <w:spacing w:line="480" w:lineRule="auto"/>
        <w:rPr>
          <w:rFonts w:asciiTheme="majorBidi" w:hAnsiTheme="majorBidi" w:cstheme="majorBidi"/>
          <w:bCs/>
          <w:color w:val="000000" w:themeColor="text1"/>
        </w:rPr>
      </w:pPr>
      <w:r w:rsidRPr="00794118">
        <w:rPr>
          <w:rFonts w:asciiTheme="majorBidi" w:hAnsiTheme="majorBidi" w:cstheme="majorBidi"/>
          <w:bCs/>
          <w:color w:val="000000" w:themeColor="text1"/>
        </w:rPr>
        <w:t xml:space="preserve">V-Dem </w:t>
      </w:r>
      <w:r w:rsidR="0078068B" w:rsidRPr="00794118">
        <w:rPr>
          <w:rFonts w:asciiTheme="majorBidi" w:hAnsiTheme="majorBidi" w:cstheme="majorBidi"/>
          <w:bCs/>
          <w:color w:val="000000" w:themeColor="text1"/>
        </w:rPr>
        <w:t xml:space="preserve">aims </w:t>
      </w:r>
      <w:r w:rsidRPr="00794118">
        <w:rPr>
          <w:rFonts w:asciiTheme="majorBidi" w:hAnsiTheme="majorBidi" w:cstheme="majorBidi"/>
          <w:bCs/>
          <w:color w:val="000000" w:themeColor="text1"/>
        </w:rPr>
        <w:t>to capture a broad multiplicity of meanings</w:t>
      </w:r>
      <w:r w:rsidR="0078068B" w:rsidRPr="00794118">
        <w:rPr>
          <w:rFonts w:asciiTheme="majorBidi" w:hAnsiTheme="majorBidi" w:cstheme="majorBidi"/>
          <w:bCs/>
          <w:color w:val="000000" w:themeColor="text1"/>
        </w:rPr>
        <w:t xml:space="preserve"> of democracy</w:t>
      </w:r>
      <w:r w:rsidRPr="00794118">
        <w:rPr>
          <w:rFonts w:asciiTheme="majorBidi" w:hAnsiTheme="majorBidi" w:cstheme="majorBidi"/>
          <w:bCs/>
          <w:color w:val="000000" w:themeColor="text1"/>
        </w:rPr>
        <w:t>. In contrast to the Freedom House Index</w:t>
      </w:r>
      <w:r w:rsidR="0078068B" w:rsidRPr="00794118">
        <w:rPr>
          <w:rFonts w:asciiTheme="majorBidi" w:hAnsiTheme="majorBidi" w:cstheme="majorBidi"/>
          <w:bCs/>
          <w:color w:val="000000" w:themeColor="text1"/>
        </w:rPr>
        <w:t xml:space="preserve">, </w:t>
      </w:r>
      <w:r w:rsidRPr="00794118">
        <w:rPr>
          <w:rFonts w:asciiTheme="majorBidi" w:hAnsiTheme="majorBidi" w:cstheme="majorBidi"/>
          <w:bCs/>
          <w:color w:val="000000" w:themeColor="text1"/>
        </w:rPr>
        <w:t xml:space="preserve">which is </w:t>
      </w:r>
      <w:r w:rsidR="00CA7E6C" w:rsidRPr="00794118">
        <w:rPr>
          <w:rFonts w:asciiTheme="majorBidi" w:hAnsiTheme="majorBidi" w:cstheme="majorBidi"/>
          <w:bCs/>
          <w:color w:val="000000" w:themeColor="text1"/>
        </w:rPr>
        <w:t>associated with a thin account of civic and political rights</w:t>
      </w:r>
      <w:r w:rsidRPr="00794118">
        <w:rPr>
          <w:rFonts w:asciiTheme="majorBidi" w:hAnsiTheme="majorBidi" w:cstheme="majorBidi"/>
          <w:bCs/>
          <w:color w:val="000000" w:themeColor="text1"/>
        </w:rPr>
        <w:t>, V-Dem explicitly aims to operationali</w:t>
      </w:r>
      <w:r w:rsidR="009C7164" w:rsidRPr="00794118">
        <w:rPr>
          <w:rFonts w:asciiTheme="majorBidi" w:hAnsiTheme="majorBidi" w:cstheme="majorBidi"/>
          <w:bCs/>
          <w:color w:val="000000" w:themeColor="text1"/>
        </w:rPr>
        <w:t>z</w:t>
      </w:r>
      <w:r w:rsidRPr="00794118">
        <w:rPr>
          <w:rFonts w:asciiTheme="majorBidi" w:hAnsiTheme="majorBidi" w:cstheme="majorBidi"/>
          <w:bCs/>
          <w:color w:val="000000" w:themeColor="text1"/>
        </w:rPr>
        <w:t>e distinct models of democracy—majoritarian, liberal, deliberative</w:t>
      </w:r>
      <w:r w:rsidR="009C7164" w:rsidRPr="00794118">
        <w:rPr>
          <w:rFonts w:asciiTheme="majorBidi" w:hAnsiTheme="majorBidi" w:cstheme="majorBidi"/>
          <w:bCs/>
          <w:color w:val="000000" w:themeColor="text1"/>
        </w:rPr>
        <w:t>,</w:t>
      </w:r>
      <w:r w:rsidRPr="00794118">
        <w:rPr>
          <w:rFonts w:asciiTheme="majorBidi" w:hAnsiTheme="majorBidi" w:cstheme="majorBidi"/>
          <w:bCs/>
          <w:color w:val="000000" w:themeColor="text1"/>
        </w:rPr>
        <w:t xml:space="preserve"> </w:t>
      </w:r>
      <w:r w:rsidR="009C7164" w:rsidRPr="00794118">
        <w:rPr>
          <w:rFonts w:asciiTheme="majorBidi" w:hAnsiTheme="majorBidi" w:cstheme="majorBidi"/>
          <w:bCs/>
          <w:color w:val="000000" w:themeColor="text1"/>
        </w:rPr>
        <w:t>and so on</w:t>
      </w:r>
      <w:r w:rsidRPr="00794118">
        <w:rPr>
          <w:rFonts w:asciiTheme="majorBidi" w:hAnsiTheme="majorBidi" w:cstheme="majorBidi"/>
          <w:bCs/>
          <w:color w:val="000000" w:themeColor="text1"/>
        </w:rPr>
        <w:t>. The idea is that polities will score better on some dimensions than others, providing a broader toolkit from which to assess democratic quality in more fine-grained detail.</w:t>
      </w:r>
    </w:p>
    <w:p w14:paraId="3F1B4173" w14:textId="05E9D5E3" w:rsidR="00C36FB2" w:rsidRPr="00794118" w:rsidRDefault="00954181" w:rsidP="00550C66">
      <w:pPr>
        <w:spacing w:line="480" w:lineRule="auto"/>
        <w:ind w:firstLine="720"/>
        <w:rPr>
          <w:rFonts w:asciiTheme="majorBidi" w:hAnsiTheme="majorBidi" w:cstheme="majorBidi"/>
          <w:bCs/>
          <w:color w:val="000000" w:themeColor="text1"/>
        </w:rPr>
      </w:pPr>
      <w:r w:rsidRPr="00794118">
        <w:rPr>
          <w:rFonts w:asciiTheme="majorBidi" w:hAnsiTheme="majorBidi" w:cstheme="majorBidi"/>
          <w:bCs/>
          <w:color w:val="000000" w:themeColor="text1"/>
        </w:rPr>
        <w:t>While this effort to engage with normative theory is to be applauded</w:t>
      </w:r>
      <w:r w:rsidR="002F26FE" w:rsidRPr="00794118">
        <w:rPr>
          <w:rFonts w:asciiTheme="majorBidi" w:hAnsiTheme="majorBidi" w:cstheme="majorBidi"/>
          <w:bCs/>
          <w:color w:val="000000" w:themeColor="text1"/>
        </w:rPr>
        <w:t>—</w:t>
      </w:r>
      <w:r w:rsidRPr="00794118">
        <w:rPr>
          <w:rFonts w:asciiTheme="majorBidi" w:hAnsiTheme="majorBidi" w:cstheme="majorBidi"/>
          <w:bCs/>
          <w:color w:val="000000" w:themeColor="text1"/>
        </w:rPr>
        <w:t>and marks V-Dem out from other such indices</w:t>
      </w:r>
      <w:r w:rsidR="002F26FE" w:rsidRPr="00794118">
        <w:rPr>
          <w:rFonts w:asciiTheme="majorBidi" w:hAnsiTheme="majorBidi" w:cstheme="majorBidi"/>
          <w:bCs/>
          <w:color w:val="000000" w:themeColor="text1"/>
        </w:rPr>
        <w:t>—</w:t>
      </w:r>
      <w:r w:rsidR="00E1678E" w:rsidRPr="00794118">
        <w:rPr>
          <w:rFonts w:asciiTheme="majorBidi" w:hAnsiTheme="majorBidi" w:cstheme="majorBidi"/>
          <w:bCs/>
          <w:color w:val="000000" w:themeColor="text1"/>
        </w:rPr>
        <w:t>the effect</w:t>
      </w:r>
      <w:r w:rsidRPr="00794118">
        <w:rPr>
          <w:rFonts w:asciiTheme="majorBidi" w:hAnsiTheme="majorBidi" w:cstheme="majorBidi"/>
          <w:bCs/>
          <w:color w:val="000000" w:themeColor="text1"/>
        </w:rPr>
        <w:t xml:space="preserve"> </w:t>
      </w:r>
      <w:r w:rsidR="00E1678E" w:rsidRPr="00794118">
        <w:rPr>
          <w:rFonts w:asciiTheme="majorBidi" w:hAnsiTheme="majorBidi" w:cstheme="majorBidi"/>
          <w:bCs/>
          <w:color w:val="000000" w:themeColor="text1"/>
        </w:rPr>
        <w:t>is</w:t>
      </w:r>
      <w:r w:rsidR="009A584E" w:rsidRPr="00794118">
        <w:rPr>
          <w:rFonts w:asciiTheme="majorBidi" w:hAnsiTheme="majorBidi" w:cstheme="majorBidi"/>
          <w:bCs/>
          <w:color w:val="000000" w:themeColor="text1"/>
        </w:rPr>
        <w:t xml:space="preserve"> misleading.</w:t>
      </w:r>
      <w:r w:rsidR="00177F46" w:rsidRPr="00794118">
        <w:rPr>
          <w:rFonts w:asciiTheme="majorBidi" w:hAnsiTheme="majorBidi" w:cstheme="majorBidi"/>
          <w:bCs/>
          <w:color w:val="000000" w:themeColor="text1"/>
        </w:rPr>
        <w:t xml:space="preserve"> </w:t>
      </w:r>
      <w:r w:rsidR="009A584E" w:rsidRPr="00794118">
        <w:rPr>
          <w:rFonts w:asciiTheme="majorBidi" w:hAnsiTheme="majorBidi" w:cstheme="majorBidi"/>
          <w:bCs/>
          <w:color w:val="000000" w:themeColor="text1"/>
        </w:rPr>
        <w:t>I</w:t>
      </w:r>
      <w:r w:rsidR="009654C8" w:rsidRPr="00794118">
        <w:rPr>
          <w:rFonts w:asciiTheme="majorBidi" w:hAnsiTheme="majorBidi" w:cstheme="majorBidi"/>
          <w:bCs/>
          <w:color w:val="000000" w:themeColor="text1"/>
        </w:rPr>
        <w:t xml:space="preserve">t still misses the core of what normative democratic theory entails. </w:t>
      </w:r>
      <w:r w:rsidR="00E1678E" w:rsidRPr="00794118">
        <w:rPr>
          <w:rFonts w:asciiTheme="majorBidi" w:hAnsiTheme="majorBidi" w:cstheme="majorBidi"/>
          <w:bCs/>
          <w:color w:val="000000" w:themeColor="text1"/>
        </w:rPr>
        <w:t xml:space="preserve">Because it needs to develop clearly specified indicators, </w:t>
      </w:r>
      <w:r w:rsidR="009654C8" w:rsidRPr="00794118">
        <w:rPr>
          <w:rFonts w:asciiTheme="majorBidi" w:hAnsiTheme="majorBidi" w:cstheme="majorBidi"/>
          <w:bCs/>
          <w:color w:val="000000" w:themeColor="text1"/>
        </w:rPr>
        <w:t>V-Dem</w:t>
      </w:r>
      <w:r w:rsidRPr="00794118">
        <w:rPr>
          <w:rFonts w:asciiTheme="majorBidi" w:hAnsiTheme="majorBidi" w:cstheme="majorBidi"/>
          <w:bCs/>
          <w:color w:val="000000" w:themeColor="text1"/>
        </w:rPr>
        <w:t xml:space="preserve"> </w:t>
      </w:r>
      <w:r w:rsidR="00E1678E" w:rsidRPr="00794118">
        <w:rPr>
          <w:rFonts w:asciiTheme="majorBidi" w:hAnsiTheme="majorBidi" w:cstheme="majorBidi"/>
          <w:bCs/>
          <w:color w:val="000000" w:themeColor="text1"/>
        </w:rPr>
        <w:t>has to draw on</w:t>
      </w:r>
      <w:r w:rsidRPr="00794118">
        <w:rPr>
          <w:rFonts w:asciiTheme="majorBidi" w:hAnsiTheme="majorBidi" w:cstheme="majorBidi"/>
          <w:bCs/>
          <w:color w:val="000000" w:themeColor="text1"/>
        </w:rPr>
        <w:t xml:space="preserve"> </w:t>
      </w:r>
      <w:r w:rsidR="009654C8" w:rsidRPr="00794118">
        <w:rPr>
          <w:rFonts w:asciiTheme="majorBidi" w:hAnsiTheme="majorBidi" w:cstheme="majorBidi"/>
          <w:bCs/>
          <w:color w:val="000000" w:themeColor="text1"/>
        </w:rPr>
        <w:t>the various models of democracy as</w:t>
      </w:r>
      <w:r w:rsidR="00E1678E" w:rsidRPr="00794118">
        <w:rPr>
          <w:rFonts w:asciiTheme="majorBidi" w:hAnsiTheme="majorBidi" w:cstheme="majorBidi"/>
          <w:bCs/>
          <w:color w:val="000000" w:themeColor="text1"/>
        </w:rPr>
        <w:t xml:space="preserve"> if they were fixed. I</w:t>
      </w:r>
      <w:r w:rsidR="009654C8" w:rsidRPr="00794118">
        <w:rPr>
          <w:rFonts w:asciiTheme="majorBidi" w:hAnsiTheme="majorBidi" w:cstheme="majorBidi"/>
          <w:bCs/>
          <w:color w:val="000000" w:themeColor="text1"/>
        </w:rPr>
        <w:t>n reality</w:t>
      </w:r>
      <w:r w:rsidR="00E1678E" w:rsidRPr="00794118">
        <w:rPr>
          <w:rFonts w:asciiTheme="majorBidi" w:hAnsiTheme="majorBidi" w:cstheme="majorBidi"/>
          <w:bCs/>
          <w:color w:val="000000" w:themeColor="text1"/>
        </w:rPr>
        <w:t>, normative theori</w:t>
      </w:r>
      <w:r w:rsidR="009C7164" w:rsidRPr="00794118">
        <w:rPr>
          <w:rFonts w:asciiTheme="majorBidi" w:hAnsiTheme="majorBidi" w:cstheme="majorBidi"/>
          <w:bCs/>
          <w:color w:val="000000" w:themeColor="text1"/>
        </w:rPr>
        <w:t>z</w:t>
      </w:r>
      <w:r w:rsidR="00E1678E" w:rsidRPr="00794118">
        <w:rPr>
          <w:rFonts w:asciiTheme="majorBidi" w:hAnsiTheme="majorBidi" w:cstheme="majorBidi"/>
          <w:bCs/>
          <w:color w:val="000000" w:themeColor="text1"/>
        </w:rPr>
        <w:t>ing is an open-ended and</w:t>
      </w:r>
      <w:r w:rsidR="009654C8" w:rsidRPr="00794118">
        <w:rPr>
          <w:rFonts w:asciiTheme="majorBidi" w:hAnsiTheme="majorBidi" w:cstheme="majorBidi"/>
          <w:bCs/>
          <w:color w:val="000000" w:themeColor="text1"/>
        </w:rPr>
        <w:t xml:space="preserve"> dynamic</w:t>
      </w:r>
      <w:r w:rsidR="00E1678E" w:rsidRPr="00794118">
        <w:rPr>
          <w:rFonts w:asciiTheme="majorBidi" w:hAnsiTheme="majorBidi" w:cstheme="majorBidi"/>
          <w:bCs/>
          <w:color w:val="000000" w:themeColor="text1"/>
        </w:rPr>
        <w:t xml:space="preserve"> process</w:t>
      </w:r>
      <w:r w:rsidR="009654C8" w:rsidRPr="00794118">
        <w:rPr>
          <w:rFonts w:asciiTheme="majorBidi" w:hAnsiTheme="majorBidi" w:cstheme="majorBidi"/>
          <w:bCs/>
          <w:color w:val="000000" w:themeColor="text1"/>
        </w:rPr>
        <w:t xml:space="preserve">. </w:t>
      </w:r>
      <w:r w:rsidR="009A584E" w:rsidRPr="00794118">
        <w:rPr>
          <w:rFonts w:asciiTheme="majorBidi" w:hAnsiTheme="majorBidi" w:cstheme="majorBidi"/>
          <w:bCs/>
          <w:color w:val="000000" w:themeColor="text1"/>
        </w:rPr>
        <w:t>Democracy</w:t>
      </w:r>
      <w:r w:rsidR="00050292" w:rsidRPr="00794118">
        <w:rPr>
          <w:rFonts w:asciiTheme="majorBidi" w:hAnsiTheme="majorBidi" w:cstheme="majorBidi"/>
          <w:bCs/>
          <w:color w:val="000000" w:themeColor="text1"/>
        </w:rPr>
        <w:t xml:space="preserve"> </w:t>
      </w:r>
      <w:r w:rsidR="009A584E" w:rsidRPr="00794118">
        <w:rPr>
          <w:rFonts w:asciiTheme="majorBidi" w:hAnsiTheme="majorBidi" w:cstheme="majorBidi"/>
          <w:bCs/>
          <w:color w:val="000000" w:themeColor="text1"/>
        </w:rPr>
        <w:t>in all its variant models</w:t>
      </w:r>
      <w:r w:rsidR="00050292" w:rsidRPr="00794118">
        <w:rPr>
          <w:rFonts w:asciiTheme="majorBidi" w:hAnsiTheme="majorBidi" w:cstheme="majorBidi"/>
          <w:bCs/>
          <w:color w:val="000000" w:themeColor="text1"/>
        </w:rPr>
        <w:t xml:space="preserve"> remain</w:t>
      </w:r>
      <w:r w:rsidR="009A584E" w:rsidRPr="00794118">
        <w:rPr>
          <w:rFonts w:asciiTheme="majorBidi" w:hAnsiTheme="majorBidi" w:cstheme="majorBidi"/>
          <w:bCs/>
          <w:color w:val="000000" w:themeColor="text1"/>
        </w:rPr>
        <w:t>s an</w:t>
      </w:r>
      <w:r w:rsidR="00050292" w:rsidRPr="00794118">
        <w:rPr>
          <w:rFonts w:asciiTheme="majorBidi" w:hAnsiTheme="majorBidi" w:cstheme="majorBidi"/>
          <w:bCs/>
          <w:color w:val="000000" w:themeColor="text1"/>
        </w:rPr>
        <w:t xml:space="preserve"> essenti</w:t>
      </w:r>
      <w:r w:rsidR="009A584E" w:rsidRPr="00794118">
        <w:rPr>
          <w:rFonts w:asciiTheme="majorBidi" w:hAnsiTheme="majorBidi" w:cstheme="majorBidi"/>
          <w:bCs/>
          <w:color w:val="000000" w:themeColor="text1"/>
        </w:rPr>
        <w:t>ally contested concept</w:t>
      </w:r>
      <w:r w:rsidR="00050292" w:rsidRPr="00794118">
        <w:rPr>
          <w:rFonts w:asciiTheme="majorBidi" w:hAnsiTheme="majorBidi" w:cstheme="majorBidi"/>
          <w:bCs/>
          <w:color w:val="000000" w:themeColor="text1"/>
        </w:rPr>
        <w:t>.</w:t>
      </w:r>
      <w:r w:rsidR="009620AA" w:rsidRPr="00794118">
        <w:rPr>
          <w:rStyle w:val="FootnoteReference"/>
          <w:rFonts w:asciiTheme="majorBidi" w:hAnsiTheme="majorBidi" w:cstheme="majorBidi"/>
          <w:bCs/>
          <w:color w:val="000000" w:themeColor="text1"/>
        </w:rPr>
        <w:footnoteReference w:id="30"/>
      </w:r>
      <w:r w:rsidR="00050292" w:rsidRPr="00794118">
        <w:rPr>
          <w:rFonts w:asciiTheme="majorBidi" w:hAnsiTheme="majorBidi" w:cstheme="majorBidi"/>
          <w:bCs/>
          <w:color w:val="000000" w:themeColor="text1"/>
        </w:rPr>
        <w:t xml:space="preserve"> </w:t>
      </w:r>
      <w:r w:rsidR="009654C8" w:rsidRPr="00794118">
        <w:rPr>
          <w:rFonts w:asciiTheme="majorBidi" w:hAnsiTheme="majorBidi" w:cstheme="majorBidi"/>
          <w:bCs/>
          <w:i/>
          <w:iCs/>
          <w:color w:val="000000" w:themeColor="text1"/>
        </w:rPr>
        <w:t>Ambiguity</w:t>
      </w:r>
      <w:r w:rsidR="009654C8" w:rsidRPr="00794118">
        <w:rPr>
          <w:rFonts w:asciiTheme="majorBidi" w:hAnsiTheme="majorBidi" w:cstheme="majorBidi"/>
          <w:bCs/>
          <w:color w:val="000000" w:themeColor="text1"/>
        </w:rPr>
        <w:t xml:space="preserve"> is what makes democracy such a compelling normative project. </w:t>
      </w:r>
      <w:r w:rsidR="0062704D" w:rsidRPr="00794118">
        <w:rPr>
          <w:rFonts w:asciiTheme="majorBidi" w:hAnsiTheme="majorBidi" w:cstheme="majorBidi"/>
          <w:bCs/>
          <w:color w:val="000000" w:themeColor="text1"/>
        </w:rPr>
        <w:t>Democracy’</w:t>
      </w:r>
      <w:r w:rsidR="009654C8" w:rsidRPr="00794118">
        <w:rPr>
          <w:rFonts w:asciiTheme="majorBidi" w:hAnsiTheme="majorBidi" w:cstheme="majorBidi"/>
          <w:bCs/>
          <w:color w:val="000000" w:themeColor="text1"/>
        </w:rPr>
        <w:t>s meaning, in any variant, is always open to challenge and revisi</w:t>
      </w:r>
      <w:r w:rsidR="00E1678E" w:rsidRPr="00794118">
        <w:rPr>
          <w:rFonts w:asciiTheme="majorBidi" w:hAnsiTheme="majorBidi" w:cstheme="majorBidi"/>
          <w:bCs/>
          <w:color w:val="000000" w:themeColor="text1"/>
        </w:rPr>
        <w:t xml:space="preserve">on. It is </w:t>
      </w:r>
      <w:r w:rsidR="009654C8" w:rsidRPr="00794118">
        <w:rPr>
          <w:rFonts w:asciiTheme="majorBidi" w:hAnsiTheme="majorBidi" w:cstheme="majorBidi"/>
          <w:bCs/>
          <w:color w:val="000000" w:themeColor="text1"/>
        </w:rPr>
        <w:t>an</w:t>
      </w:r>
      <w:r w:rsidR="00E1678E" w:rsidRPr="00794118">
        <w:rPr>
          <w:rFonts w:asciiTheme="majorBidi" w:hAnsiTheme="majorBidi" w:cstheme="majorBidi"/>
          <w:bCs/>
          <w:color w:val="000000" w:themeColor="text1"/>
        </w:rPr>
        <w:t xml:space="preserve"> ever-evolving and</w:t>
      </w:r>
      <w:r w:rsidR="009654C8" w:rsidRPr="00794118">
        <w:rPr>
          <w:rFonts w:asciiTheme="majorBidi" w:hAnsiTheme="majorBidi" w:cstheme="majorBidi"/>
          <w:bCs/>
          <w:color w:val="000000" w:themeColor="text1"/>
        </w:rPr>
        <w:t xml:space="preserve"> adaptable ideal. </w:t>
      </w:r>
    </w:p>
    <w:p w14:paraId="34C063FE" w14:textId="0CC1FA9B" w:rsidR="009654C8" w:rsidRPr="00794118" w:rsidRDefault="009654C8" w:rsidP="00550C66">
      <w:pPr>
        <w:spacing w:line="480" w:lineRule="auto"/>
        <w:ind w:firstLine="720"/>
        <w:rPr>
          <w:rFonts w:asciiTheme="majorBidi" w:hAnsiTheme="majorBidi" w:cstheme="majorBidi"/>
          <w:bCs/>
          <w:color w:val="000000" w:themeColor="text1"/>
        </w:rPr>
      </w:pPr>
      <w:r w:rsidRPr="00794118">
        <w:rPr>
          <w:rFonts w:asciiTheme="majorBidi" w:hAnsiTheme="majorBidi" w:cstheme="majorBidi"/>
          <w:bCs/>
          <w:color w:val="000000" w:themeColor="text1"/>
        </w:rPr>
        <w:lastRenderedPageBreak/>
        <w:t>This point is easiest to demonstrate with an exampl</w:t>
      </w:r>
      <w:r w:rsidR="00E1678E" w:rsidRPr="00794118">
        <w:rPr>
          <w:rFonts w:asciiTheme="majorBidi" w:hAnsiTheme="majorBidi" w:cstheme="majorBidi"/>
          <w:bCs/>
          <w:color w:val="000000" w:themeColor="text1"/>
        </w:rPr>
        <w:t>e</w:t>
      </w:r>
      <w:r w:rsidRPr="00794118">
        <w:rPr>
          <w:rFonts w:asciiTheme="majorBidi" w:hAnsiTheme="majorBidi" w:cstheme="majorBidi"/>
          <w:bCs/>
          <w:color w:val="000000" w:themeColor="text1"/>
        </w:rPr>
        <w:t>. V-Dem</w:t>
      </w:r>
      <w:r w:rsidR="00ED58FC" w:rsidRPr="00794118">
        <w:rPr>
          <w:rFonts w:asciiTheme="majorBidi" w:hAnsiTheme="majorBidi" w:cstheme="majorBidi"/>
          <w:bCs/>
          <w:color w:val="000000" w:themeColor="text1"/>
        </w:rPr>
        <w:t xml:space="preserve">’s architects </w:t>
      </w:r>
      <w:r w:rsidRPr="00794118">
        <w:rPr>
          <w:rFonts w:asciiTheme="majorBidi" w:hAnsiTheme="majorBidi" w:cstheme="majorBidi"/>
          <w:bCs/>
          <w:color w:val="000000" w:themeColor="text1"/>
        </w:rPr>
        <w:t>present the deliberative model as</w:t>
      </w:r>
      <w:r w:rsidR="000164BA" w:rsidRPr="00794118">
        <w:rPr>
          <w:rFonts w:asciiTheme="majorBidi" w:hAnsiTheme="majorBidi" w:cstheme="majorBidi"/>
          <w:bCs/>
          <w:color w:val="000000" w:themeColor="text1"/>
        </w:rPr>
        <w:t xml:space="preserve"> enshrining</w:t>
      </w:r>
      <w:r w:rsidR="009C7164" w:rsidRPr="00794118">
        <w:rPr>
          <w:rFonts w:asciiTheme="majorBidi" w:hAnsiTheme="majorBidi" w:cstheme="majorBidi"/>
          <w:bCs/>
          <w:color w:val="000000" w:themeColor="text1"/>
        </w:rPr>
        <w:t xml:space="preserve"> “</w:t>
      </w:r>
      <w:r w:rsidR="000164BA" w:rsidRPr="00794118">
        <w:rPr>
          <w:rFonts w:asciiTheme="majorBidi" w:hAnsiTheme="majorBidi" w:cstheme="majorBidi"/>
          <w:bCs/>
          <w:color w:val="000000" w:themeColor="text1"/>
        </w:rPr>
        <w:t>the core value that political decisions in pursuit of the public good should be informed by respectful and reasonable dialogue at all levels rather than by emotional appeals, solidary attachments, parochial interests, or coercion.</w:t>
      </w:r>
      <w:r w:rsidR="009C7164" w:rsidRPr="00794118">
        <w:rPr>
          <w:rFonts w:asciiTheme="majorBidi" w:hAnsiTheme="majorBidi" w:cstheme="majorBidi"/>
          <w:bCs/>
          <w:color w:val="000000" w:themeColor="text1"/>
        </w:rPr>
        <w:t>”</w:t>
      </w:r>
      <w:r w:rsidR="009620AA" w:rsidRPr="00794118">
        <w:rPr>
          <w:rStyle w:val="FootnoteReference"/>
          <w:rFonts w:asciiTheme="majorBidi" w:hAnsiTheme="majorBidi" w:cstheme="majorBidi"/>
          <w:bCs/>
          <w:color w:val="000000" w:themeColor="text1"/>
        </w:rPr>
        <w:footnoteReference w:id="31"/>
      </w:r>
      <w:r w:rsidR="009C7164" w:rsidRPr="00794118">
        <w:rPr>
          <w:rFonts w:asciiTheme="majorBidi" w:hAnsiTheme="majorBidi" w:cstheme="majorBidi"/>
          <w:bCs/>
          <w:color w:val="000000" w:themeColor="text1"/>
        </w:rPr>
        <w:t xml:space="preserve"> </w:t>
      </w:r>
      <w:r w:rsidRPr="00794118">
        <w:rPr>
          <w:rFonts w:asciiTheme="majorBidi" w:hAnsiTheme="majorBidi" w:cstheme="majorBidi"/>
          <w:bCs/>
          <w:color w:val="000000" w:themeColor="text1"/>
        </w:rPr>
        <w:t xml:space="preserve">That roughly approximates the orthodox interpretation </w:t>
      </w:r>
      <w:r w:rsidR="00C65653" w:rsidRPr="00794118">
        <w:rPr>
          <w:rFonts w:asciiTheme="majorBidi" w:hAnsiTheme="majorBidi" w:cstheme="majorBidi"/>
          <w:bCs/>
          <w:color w:val="000000" w:themeColor="text1"/>
        </w:rPr>
        <w:t xml:space="preserve">among deliberative democrats </w:t>
      </w:r>
      <w:r w:rsidRPr="00794118">
        <w:rPr>
          <w:rFonts w:asciiTheme="majorBidi" w:hAnsiTheme="majorBidi" w:cstheme="majorBidi"/>
          <w:bCs/>
          <w:color w:val="000000" w:themeColor="text1"/>
        </w:rPr>
        <w:t>in the mid-2000s (when V-De</w:t>
      </w:r>
      <w:r w:rsidR="009A584E" w:rsidRPr="00794118">
        <w:rPr>
          <w:rFonts w:asciiTheme="majorBidi" w:hAnsiTheme="majorBidi" w:cstheme="majorBidi"/>
          <w:bCs/>
          <w:color w:val="000000" w:themeColor="text1"/>
        </w:rPr>
        <w:t>m was first being developed). However, it</w:t>
      </w:r>
      <w:r w:rsidRPr="00794118">
        <w:rPr>
          <w:rFonts w:asciiTheme="majorBidi" w:hAnsiTheme="majorBidi" w:cstheme="majorBidi"/>
          <w:bCs/>
          <w:color w:val="000000" w:themeColor="text1"/>
        </w:rPr>
        <w:t xml:space="preserve"> bears little relation to the orthodox interpretation of deliberative democracy </w:t>
      </w:r>
      <w:r w:rsidR="002840D3" w:rsidRPr="00794118">
        <w:rPr>
          <w:rFonts w:asciiTheme="majorBidi" w:hAnsiTheme="majorBidi" w:cstheme="majorBidi"/>
          <w:bCs/>
          <w:color w:val="000000" w:themeColor="text1"/>
        </w:rPr>
        <w:t>a decade late</w:t>
      </w:r>
      <w:r w:rsidR="009620AA" w:rsidRPr="00794118">
        <w:rPr>
          <w:rFonts w:asciiTheme="majorBidi" w:hAnsiTheme="majorBidi" w:cstheme="majorBidi"/>
          <w:bCs/>
          <w:color w:val="000000" w:themeColor="text1"/>
        </w:rPr>
        <w:t>r</w:t>
      </w:r>
      <w:r w:rsidRPr="00794118">
        <w:rPr>
          <w:rFonts w:asciiTheme="majorBidi" w:hAnsiTheme="majorBidi" w:cstheme="majorBidi"/>
          <w:bCs/>
          <w:color w:val="000000" w:themeColor="text1"/>
        </w:rPr>
        <w:t xml:space="preserve">. The deliberative project has </w:t>
      </w:r>
      <w:r w:rsidR="00C36FB2" w:rsidRPr="00794118">
        <w:rPr>
          <w:rFonts w:asciiTheme="majorBidi" w:hAnsiTheme="majorBidi" w:cstheme="majorBidi"/>
          <w:bCs/>
          <w:color w:val="000000" w:themeColor="text1"/>
        </w:rPr>
        <w:t>undergone</w:t>
      </w:r>
      <w:r w:rsidRPr="00794118">
        <w:rPr>
          <w:rFonts w:asciiTheme="majorBidi" w:hAnsiTheme="majorBidi" w:cstheme="majorBidi"/>
          <w:bCs/>
          <w:color w:val="000000" w:themeColor="text1"/>
        </w:rPr>
        <w:t xml:space="preserve"> a radical transformatio</w:t>
      </w:r>
      <w:r w:rsidR="00E1678E" w:rsidRPr="00794118">
        <w:rPr>
          <w:rFonts w:asciiTheme="majorBidi" w:hAnsiTheme="majorBidi" w:cstheme="majorBidi"/>
          <w:bCs/>
          <w:color w:val="000000" w:themeColor="text1"/>
        </w:rPr>
        <w:t xml:space="preserve">n. </w:t>
      </w:r>
      <w:r w:rsidR="000164BA" w:rsidRPr="00794118">
        <w:rPr>
          <w:rFonts w:asciiTheme="majorBidi" w:hAnsiTheme="majorBidi" w:cstheme="majorBidi"/>
          <w:bCs/>
          <w:color w:val="000000" w:themeColor="text1"/>
        </w:rPr>
        <w:t>L</w:t>
      </w:r>
      <w:r w:rsidR="00E1678E" w:rsidRPr="00794118">
        <w:rPr>
          <w:rFonts w:asciiTheme="majorBidi" w:hAnsiTheme="majorBidi" w:cstheme="majorBidi"/>
          <w:bCs/>
          <w:color w:val="000000" w:themeColor="text1"/>
        </w:rPr>
        <w:t xml:space="preserve">eading theorists have shifted their gaze </w:t>
      </w:r>
      <w:r w:rsidR="000164BA" w:rsidRPr="00794118">
        <w:rPr>
          <w:rFonts w:asciiTheme="majorBidi" w:hAnsiTheme="majorBidi" w:cstheme="majorBidi"/>
          <w:bCs/>
          <w:color w:val="000000" w:themeColor="text1"/>
        </w:rPr>
        <w:t xml:space="preserve">away from isolated </w:t>
      </w:r>
      <w:r w:rsidR="00CA7E6C" w:rsidRPr="00794118">
        <w:rPr>
          <w:rFonts w:asciiTheme="majorBidi" w:hAnsiTheme="majorBidi" w:cstheme="majorBidi"/>
          <w:bCs/>
          <w:color w:val="000000" w:themeColor="text1"/>
        </w:rPr>
        <w:t xml:space="preserve">examples </w:t>
      </w:r>
      <w:r w:rsidR="000164BA" w:rsidRPr="00794118">
        <w:rPr>
          <w:rFonts w:asciiTheme="majorBidi" w:hAnsiTheme="majorBidi" w:cstheme="majorBidi"/>
          <w:bCs/>
          <w:color w:val="000000" w:themeColor="text1"/>
        </w:rPr>
        <w:t xml:space="preserve">of perfect deliberation and </w:t>
      </w:r>
      <w:r w:rsidR="00E1678E" w:rsidRPr="00794118">
        <w:rPr>
          <w:rFonts w:asciiTheme="majorBidi" w:hAnsiTheme="majorBidi" w:cstheme="majorBidi"/>
          <w:bCs/>
          <w:color w:val="000000" w:themeColor="text1"/>
        </w:rPr>
        <w:t>to</w:t>
      </w:r>
      <w:r w:rsidR="000164BA" w:rsidRPr="00794118">
        <w:rPr>
          <w:rFonts w:asciiTheme="majorBidi" w:hAnsiTheme="majorBidi" w:cstheme="majorBidi"/>
          <w:bCs/>
          <w:color w:val="000000" w:themeColor="text1"/>
        </w:rPr>
        <w:t>ward</w:t>
      </w:r>
      <w:r w:rsidR="00E1678E" w:rsidRPr="00794118">
        <w:rPr>
          <w:rFonts w:asciiTheme="majorBidi" w:hAnsiTheme="majorBidi" w:cstheme="majorBidi"/>
          <w:bCs/>
          <w:color w:val="000000" w:themeColor="text1"/>
        </w:rPr>
        <w:t xml:space="preserve"> a large</w:t>
      </w:r>
      <w:r w:rsidR="009C7164" w:rsidRPr="00794118">
        <w:rPr>
          <w:rFonts w:asciiTheme="majorBidi" w:hAnsiTheme="majorBidi" w:cstheme="majorBidi"/>
          <w:bCs/>
          <w:color w:val="000000" w:themeColor="text1"/>
        </w:rPr>
        <w:t>-</w:t>
      </w:r>
      <w:r w:rsidR="00E1678E" w:rsidRPr="00794118">
        <w:rPr>
          <w:rFonts w:asciiTheme="majorBidi" w:hAnsiTheme="majorBidi" w:cstheme="majorBidi"/>
          <w:bCs/>
          <w:color w:val="000000" w:themeColor="text1"/>
        </w:rPr>
        <w:t xml:space="preserve">scale deliberative system </w:t>
      </w:r>
      <w:r w:rsidR="00CB5CA4" w:rsidRPr="00794118">
        <w:rPr>
          <w:rFonts w:asciiTheme="majorBidi" w:hAnsiTheme="majorBidi" w:cstheme="majorBidi"/>
          <w:bCs/>
          <w:color w:val="000000" w:themeColor="text1"/>
        </w:rPr>
        <w:t>permissive of</w:t>
      </w:r>
      <w:r w:rsidR="00E1678E" w:rsidRPr="00794118">
        <w:rPr>
          <w:rFonts w:asciiTheme="majorBidi" w:hAnsiTheme="majorBidi" w:cstheme="majorBidi"/>
          <w:bCs/>
          <w:color w:val="000000" w:themeColor="text1"/>
        </w:rPr>
        <w:t xml:space="preserve"> all sorts of imperfect communicative action. They are no longer so concerned about individual moments or settings of deliberation about policy; their concern is a more holistic one entailing a wide range of practices in elite institutions, civil society</w:t>
      </w:r>
      <w:r w:rsidR="009C7164" w:rsidRPr="00794118">
        <w:rPr>
          <w:rFonts w:asciiTheme="majorBidi" w:hAnsiTheme="majorBidi" w:cstheme="majorBidi"/>
          <w:bCs/>
          <w:color w:val="000000" w:themeColor="text1"/>
        </w:rPr>
        <w:t>,</w:t>
      </w:r>
      <w:r w:rsidR="00E1678E" w:rsidRPr="00794118">
        <w:rPr>
          <w:rFonts w:asciiTheme="majorBidi" w:hAnsiTheme="majorBidi" w:cstheme="majorBidi"/>
          <w:bCs/>
          <w:color w:val="000000" w:themeColor="text1"/>
        </w:rPr>
        <w:t xml:space="preserve"> and the broader public sphere</w:t>
      </w:r>
      <w:r w:rsidR="00ED58FC" w:rsidRPr="00794118">
        <w:rPr>
          <w:rFonts w:asciiTheme="majorBidi" w:hAnsiTheme="majorBidi" w:cstheme="majorBidi"/>
          <w:bCs/>
          <w:color w:val="000000" w:themeColor="text1"/>
        </w:rPr>
        <w:t xml:space="preserve">. They welcome, for example, the </w:t>
      </w:r>
      <w:r w:rsidR="00656B47" w:rsidRPr="00794118">
        <w:rPr>
          <w:rFonts w:asciiTheme="majorBidi" w:hAnsiTheme="majorBidi" w:cstheme="majorBidi"/>
          <w:bCs/>
          <w:color w:val="000000" w:themeColor="text1"/>
        </w:rPr>
        <w:t xml:space="preserve">deliberative </w:t>
      </w:r>
      <w:r w:rsidR="00ED58FC" w:rsidRPr="00794118">
        <w:rPr>
          <w:rFonts w:asciiTheme="majorBidi" w:hAnsiTheme="majorBidi" w:cstheme="majorBidi"/>
          <w:bCs/>
          <w:color w:val="000000" w:themeColor="text1"/>
        </w:rPr>
        <w:t>potential of emotional appeals</w:t>
      </w:r>
      <w:r w:rsidR="00CB5CA4" w:rsidRPr="00794118">
        <w:rPr>
          <w:rFonts w:asciiTheme="majorBidi" w:hAnsiTheme="majorBidi" w:cstheme="majorBidi"/>
          <w:bCs/>
          <w:color w:val="000000" w:themeColor="text1"/>
        </w:rPr>
        <w:t>,</w:t>
      </w:r>
      <w:r w:rsidR="00ED58FC" w:rsidRPr="00794118">
        <w:rPr>
          <w:rFonts w:asciiTheme="majorBidi" w:hAnsiTheme="majorBidi" w:cstheme="majorBidi"/>
          <w:bCs/>
          <w:color w:val="000000" w:themeColor="text1"/>
        </w:rPr>
        <w:t xml:space="preserve"> solidary attachments</w:t>
      </w:r>
      <w:r w:rsidR="00CB5CA4" w:rsidRPr="00794118">
        <w:rPr>
          <w:rFonts w:asciiTheme="majorBidi" w:hAnsiTheme="majorBidi" w:cstheme="majorBidi"/>
          <w:bCs/>
          <w:color w:val="000000" w:themeColor="text1"/>
        </w:rPr>
        <w:t>, parochial interests</w:t>
      </w:r>
      <w:r w:rsidR="004F7864" w:rsidRPr="00794118">
        <w:rPr>
          <w:rFonts w:asciiTheme="majorBidi" w:hAnsiTheme="majorBidi" w:cstheme="majorBidi"/>
          <w:bCs/>
          <w:color w:val="000000" w:themeColor="text1"/>
        </w:rPr>
        <w:t>,</w:t>
      </w:r>
      <w:r w:rsidR="00CB5CA4" w:rsidRPr="00794118">
        <w:rPr>
          <w:rFonts w:asciiTheme="majorBidi" w:hAnsiTheme="majorBidi" w:cstheme="majorBidi"/>
          <w:bCs/>
          <w:color w:val="000000" w:themeColor="text1"/>
        </w:rPr>
        <w:t xml:space="preserve"> and even, in exceptional instances,</w:t>
      </w:r>
      <w:r w:rsidR="00550C66" w:rsidRPr="00794118">
        <w:rPr>
          <w:rFonts w:asciiTheme="majorBidi" w:hAnsiTheme="majorBidi" w:cstheme="majorBidi"/>
          <w:bCs/>
          <w:color w:val="000000" w:themeColor="text1"/>
        </w:rPr>
        <w:t xml:space="preserve"> </w:t>
      </w:r>
      <w:r w:rsidR="00CB5CA4" w:rsidRPr="00794118">
        <w:rPr>
          <w:rFonts w:asciiTheme="majorBidi" w:hAnsiTheme="majorBidi" w:cstheme="majorBidi"/>
          <w:bCs/>
          <w:color w:val="000000" w:themeColor="text1"/>
        </w:rPr>
        <w:t>coercion</w:t>
      </w:r>
      <w:r w:rsidR="00177F46" w:rsidRPr="00794118">
        <w:rPr>
          <w:rFonts w:asciiTheme="majorBidi" w:hAnsiTheme="majorBidi" w:cstheme="majorBidi"/>
          <w:bCs/>
          <w:color w:val="000000" w:themeColor="text1"/>
        </w:rPr>
        <w:t>.</w:t>
      </w:r>
      <w:r w:rsidR="009620AA" w:rsidRPr="00794118">
        <w:rPr>
          <w:rStyle w:val="FootnoteReference"/>
          <w:rFonts w:asciiTheme="majorBidi" w:hAnsiTheme="majorBidi" w:cstheme="majorBidi"/>
          <w:bCs/>
          <w:color w:val="000000" w:themeColor="text1"/>
        </w:rPr>
        <w:footnoteReference w:id="32"/>
      </w:r>
      <w:r w:rsidR="00177F46" w:rsidRPr="00794118">
        <w:rPr>
          <w:rFonts w:asciiTheme="majorBidi" w:hAnsiTheme="majorBidi" w:cstheme="majorBidi"/>
          <w:bCs/>
          <w:color w:val="000000" w:themeColor="text1"/>
        </w:rPr>
        <w:t xml:space="preserve"> </w:t>
      </w:r>
      <w:r w:rsidR="00D171EB" w:rsidRPr="00794118">
        <w:rPr>
          <w:rFonts w:asciiTheme="majorBidi" w:hAnsiTheme="majorBidi" w:cstheme="majorBidi"/>
          <w:bCs/>
          <w:color w:val="000000" w:themeColor="text1"/>
        </w:rPr>
        <w:t xml:space="preserve">Granted, not everyone is so </w:t>
      </w:r>
      <w:proofErr w:type="spellStart"/>
      <w:r w:rsidR="00D171EB" w:rsidRPr="00794118">
        <w:rPr>
          <w:rFonts w:asciiTheme="majorBidi" w:hAnsiTheme="majorBidi" w:cstheme="majorBidi"/>
          <w:bCs/>
          <w:color w:val="000000" w:themeColor="text1"/>
        </w:rPr>
        <w:t>enamored</w:t>
      </w:r>
      <w:proofErr w:type="spellEnd"/>
      <w:r w:rsidR="00D171EB" w:rsidRPr="00794118">
        <w:rPr>
          <w:rFonts w:asciiTheme="majorBidi" w:hAnsiTheme="majorBidi" w:cstheme="majorBidi"/>
          <w:bCs/>
          <w:color w:val="000000" w:themeColor="text1"/>
        </w:rPr>
        <w:t xml:space="preserve"> of this new turn in deliberative theory</w:t>
      </w:r>
      <w:r w:rsidR="004F7864" w:rsidRPr="00794118">
        <w:rPr>
          <w:rFonts w:asciiTheme="majorBidi" w:hAnsiTheme="majorBidi" w:cstheme="majorBidi"/>
          <w:bCs/>
          <w:color w:val="000000" w:themeColor="text1"/>
        </w:rPr>
        <w:t>,</w:t>
      </w:r>
      <w:r w:rsidR="009620AA" w:rsidRPr="00794118">
        <w:rPr>
          <w:rStyle w:val="FootnoteReference"/>
          <w:rFonts w:asciiTheme="majorBidi" w:hAnsiTheme="majorBidi" w:cstheme="majorBidi"/>
          <w:bCs/>
          <w:color w:val="000000" w:themeColor="text1"/>
        </w:rPr>
        <w:footnoteReference w:id="33"/>
      </w:r>
      <w:r w:rsidR="00D171EB" w:rsidRPr="00794118">
        <w:rPr>
          <w:rFonts w:asciiTheme="majorBidi" w:hAnsiTheme="majorBidi" w:cstheme="majorBidi"/>
          <w:bCs/>
          <w:color w:val="000000" w:themeColor="text1"/>
        </w:rPr>
        <w:t xml:space="preserve"> </w:t>
      </w:r>
      <w:r w:rsidR="004F7864" w:rsidRPr="00794118">
        <w:rPr>
          <w:rFonts w:asciiTheme="majorBidi" w:hAnsiTheme="majorBidi" w:cstheme="majorBidi"/>
          <w:bCs/>
          <w:color w:val="000000" w:themeColor="text1"/>
        </w:rPr>
        <w:t>b</w:t>
      </w:r>
      <w:r w:rsidR="0062704D" w:rsidRPr="00794118">
        <w:rPr>
          <w:rFonts w:asciiTheme="majorBidi" w:hAnsiTheme="majorBidi" w:cstheme="majorBidi"/>
          <w:bCs/>
          <w:color w:val="000000" w:themeColor="text1"/>
        </w:rPr>
        <w:t>ut even for critics</w:t>
      </w:r>
      <w:r w:rsidR="004F7864" w:rsidRPr="00794118">
        <w:rPr>
          <w:rFonts w:asciiTheme="majorBidi" w:hAnsiTheme="majorBidi" w:cstheme="majorBidi"/>
          <w:bCs/>
          <w:color w:val="000000" w:themeColor="text1"/>
        </w:rPr>
        <w:t>,</w:t>
      </w:r>
      <w:r w:rsidR="0062704D" w:rsidRPr="00794118">
        <w:rPr>
          <w:rFonts w:asciiTheme="majorBidi" w:hAnsiTheme="majorBidi" w:cstheme="majorBidi"/>
          <w:bCs/>
          <w:color w:val="000000" w:themeColor="text1"/>
        </w:rPr>
        <w:t xml:space="preserve"> the definition underlying V-Dem’s account of deliberative democracy would </w:t>
      </w:r>
      <w:r w:rsidR="0062704D" w:rsidRPr="00794118">
        <w:rPr>
          <w:rFonts w:asciiTheme="majorBidi" w:hAnsiTheme="majorBidi" w:cstheme="majorBidi"/>
          <w:bCs/>
          <w:color w:val="000000" w:themeColor="text1"/>
        </w:rPr>
        <w:lastRenderedPageBreak/>
        <w:t>already look decidedly old-fashioned and inadequate. T</w:t>
      </w:r>
      <w:r w:rsidR="00D171EB" w:rsidRPr="00794118">
        <w:rPr>
          <w:rFonts w:asciiTheme="majorBidi" w:hAnsiTheme="majorBidi" w:cstheme="majorBidi"/>
          <w:bCs/>
          <w:color w:val="000000" w:themeColor="text1"/>
        </w:rPr>
        <w:t xml:space="preserve">he </w:t>
      </w:r>
      <w:r w:rsidR="0062704D" w:rsidRPr="00794118">
        <w:rPr>
          <w:rFonts w:asciiTheme="majorBidi" w:hAnsiTheme="majorBidi" w:cstheme="majorBidi"/>
          <w:bCs/>
          <w:color w:val="000000" w:themeColor="text1"/>
        </w:rPr>
        <w:t xml:space="preserve">broader </w:t>
      </w:r>
      <w:r w:rsidR="00D171EB" w:rsidRPr="00794118">
        <w:rPr>
          <w:rFonts w:asciiTheme="majorBidi" w:hAnsiTheme="majorBidi" w:cstheme="majorBidi"/>
          <w:bCs/>
          <w:color w:val="000000" w:themeColor="text1"/>
        </w:rPr>
        <w:t>point is that</w:t>
      </w:r>
      <w:r w:rsidR="00E1678E" w:rsidRPr="00794118">
        <w:rPr>
          <w:rFonts w:asciiTheme="majorBidi" w:hAnsiTheme="majorBidi" w:cstheme="majorBidi"/>
          <w:bCs/>
          <w:color w:val="000000" w:themeColor="text1"/>
        </w:rPr>
        <w:t xml:space="preserve"> </w:t>
      </w:r>
      <w:r w:rsidR="00D171EB" w:rsidRPr="00794118">
        <w:rPr>
          <w:rFonts w:asciiTheme="majorBidi" w:hAnsiTheme="majorBidi" w:cstheme="majorBidi"/>
          <w:bCs/>
          <w:color w:val="000000" w:themeColor="text1"/>
        </w:rPr>
        <w:t xml:space="preserve">no normative model is stable and settled, and that debate can in fact move quickly and in radically </w:t>
      </w:r>
      <w:r w:rsidR="0063575A" w:rsidRPr="00794118">
        <w:rPr>
          <w:rFonts w:asciiTheme="majorBidi" w:hAnsiTheme="majorBidi" w:cstheme="majorBidi"/>
          <w:bCs/>
          <w:color w:val="000000" w:themeColor="text1"/>
        </w:rPr>
        <w:t>new</w:t>
      </w:r>
      <w:r w:rsidR="00D171EB" w:rsidRPr="00794118">
        <w:rPr>
          <w:rFonts w:asciiTheme="majorBidi" w:hAnsiTheme="majorBidi" w:cstheme="majorBidi"/>
          <w:bCs/>
          <w:color w:val="000000" w:themeColor="text1"/>
        </w:rPr>
        <w:t xml:space="preserve"> directions.</w:t>
      </w:r>
    </w:p>
    <w:p w14:paraId="1E9F657B" w14:textId="5F3BD6CC" w:rsidR="007A0602" w:rsidRPr="00794118" w:rsidRDefault="001F5807" w:rsidP="00550C66">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To be sure, the meaning of deliberative democracy may be more dynamic than others</w:t>
      </w:r>
      <w:r w:rsidR="004F7864"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but given it is seeking to radically rethink how politics is practi</w:t>
      </w:r>
      <w:r w:rsidR="004F7864" w:rsidRPr="00794118">
        <w:rPr>
          <w:rFonts w:asciiTheme="majorBidi" w:hAnsiTheme="majorBidi" w:cstheme="majorBidi"/>
          <w:color w:val="000000" w:themeColor="text1"/>
        </w:rPr>
        <w:t>c</w:t>
      </w:r>
      <w:r w:rsidRPr="00794118">
        <w:rPr>
          <w:rFonts w:asciiTheme="majorBidi" w:hAnsiTheme="majorBidi" w:cstheme="majorBidi"/>
          <w:color w:val="000000" w:themeColor="text1"/>
        </w:rPr>
        <w:t>ed</w:t>
      </w:r>
      <w:r w:rsidR="004F7864"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this only reinforces our point about the limits of datasets like V-Dem for discovery-oriented research. </w:t>
      </w:r>
      <w:r w:rsidR="00BA5D21" w:rsidRPr="00794118">
        <w:rPr>
          <w:rFonts w:asciiTheme="majorBidi" w:hAnsiTheme="majorBidi" w:cstheme="majorBidi"/>
          <w:color w:val="000000" w:themeColor="text1"/>
        </w:rPr>
        <w:t>T</w:t>
      </w:r>
      <w:r w:rsidR="0063575A" w:rsidRPr="00794118">
        <w:rPr>
          <w:rFonts w:asciiTheme="majorBidi" w:hAnsiTheme="majorBidi" w:cstheme="majorBidi"/>
          <w:color w:val="000000" w:themeColor="text1"/>
        </w:rPr>
        <w:t>he</w:t>
      </w:r>
      <w:r w:rsidR="00D171EB" w:rsidRPr="00794118">
        <w:rPr>
          <w:rFonts w:asciiTheme="majorBidi" w:hAnsiTheme="majorBidi" w:cstheme="majorBidi"/>
          <w:color w:val="000000" w:themeColor="text1"/>
        </w:rPr>
        <w:t xml:space="preserve"> ambiguity </w:t>
      </w:r>
      <w:r w:rsidR="0063575A" w:rsidRPr="00794118">
        <w:rPr>
          <w:rFonts w:asciiTheme="majorBidi" w:hAnsiTheme="majorBidi" w:cstheme="majorBidi"/>
          <w:color w:val="000000" w:themeColor="text1"/>
        </w:rPr>
        <w:t xml:space="preserve">entailed in this inherent dynamism and adaptability </w:t>
      </w:r>
      <w:r w:rsidR="00D171EB" w:rsidRPr="00794118">
        <w:rPr>
          <w:rFonts w:asciiTheme="majorBidi" w:hAnsiTheme="majorBidi" w:cstheme="majorBidi"/>
          <w:color w:val="000000" w:themeColor="text1"/>
        </w:rPr>
        <w:t xml:space="preserve">cannot be </w:t>
      </w:r>
      <w:r w:rsidR="0063575A" w:rsidRPr="00794118">
        <w:rPr>
          <w:rFonts w:asciiTheme="majorBidi" w:hAnsiTheme="majorBidi" w:cstheme="majorBidi"/>
          <w:color w:val="000000" w:themeColor="text1"/>
        </w:rPr>
        <w:t xml:space="preserve">disciplined or controlled for. </w:t>
      </w:r>
      <w:r w:rsidR="00FB2666" w:rsidRPr="00794118">
        <w:rPr>
          <w:rFonts w:asciiTheme="majorBidi" w:hAnsiTheme="majorBidi" w:cstheme="majorBidi"/>
          <w:color w:val="000000" w:themeColor="text1"/>
        </w:rPr>
        <w:t>By contrast</w:t>
      </w:r>
      <w:r w:rsidR="0063575A" w:rsidRPr="00794118">
        <w:rPr>
          <w:rFonts w:asciiTheme="majorBidi" w:hAnsiTheme="majorBidi" w:cstheme="majorBidi"/>
          <w:color w:val="000000" w:themeColor="text1"/>
        </w:rPr>
        <w:t xml:space="preserve">, the capacity to interact with normative </w:t>
      </w:r>
      <w:r w:rsidR="007A0602" w:rsidRPr="00794118">
        <w:rPr>
          <w:rFonts w:asciiTheme="majorBidi" w:hAnsiTheme="majorBidi" w:cstheme="majorBidi"/>
          <w:color w:val="000000" w:themeColor="text1"/>
        </w:rPr>
        <w:t xml:space="preserve">democratic </w:t>
      </w:r>
      <w:r w:rsidR="0063575A" w:rsidRPr="00794118">
        <w:rPr>
          <w:rFonts w:asciiTheme="majorBidi" w:hAnsiTheme="majorBidi" w:cstheme="majorBidi"/>
          <w:color w:val="000000" w:themeColor="text1"/>
        </w:rPr>
        <w:t xml:space="preserve">theory in dynamic terms is an inherent strength of </w:t>
      </w:r>
      <w:r w:rsidR="002840D3" w:rsidRPr="00794118">
        <w:rPr>
          <w:rFonts w:asciiTheme="majorBidi" w:hAnsiTheme="majorBidi" w:cstheme="majorBidi"/>
          <w:color w:val="000000" w:themeColor="text1"/>
        </w:rPr>
        <w:t>a logic of discovery</w:t>
      </w:r>
      <w:r w:rsidR="0063575A" w:rsidRPr="00794118">
        <w:rPr>
          <w:rFonts w:asciiTheme="majorBidi" w:hAnsiTheme="majorBidi" w:cstheme="majorBidi"/>
          <w:color w:val="000000" w:themeColor="text1"/>
        </w:rPr>
        <w:t xml:space="preserve"> approach.</w:t>
      </w:r>
      <w:r w:rsidR="009620AA" w:rsidRPr="00794118">
        <w:rPr>
          <w:rStyle w:val="FootnoteReference"/>
          <w:rFonts w:asciiTheme="majorBidi" w:hAnsiTheme="majorBidi" w:cstheme="majorBidi"/>
          <w:color w:val="000000" w:themeColor="text1"/>
        </w:rPr>
        <w:footnoteReference w:id="34"/>
      </w:r>
      <w:r w:rsidR="007A0602" w:rsidRPr="00794118">
        <w:rPr>
          <w:rFonts w:asciiTheme="majorBidi" w:hAnsiTheme="majorBidi" w:cstheme="majorBidi"/>
          <w:color w:val="000000" w:themeColor="text1"/>
        </w:rPr>
        <w:t xml:space="preserve"> </w:t>
      </w:r>
    </w:p>
    <w:p w14:paraId="10FE9B8C" w14:textId="77777777" w:rsidR="00DE552B" w:rsidRPr="00794118" w:rsidRDefault="0063575A" w:rsidP="00DE552B">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It is worth returning here to the recent transformation of the deliberative account to parse this point out.</w:t>
      </w:r>
      <w:r w:rsidR="00F503B6" w:rsidRPr="00794118">
        <w:rPr>
          <w:rFonts w:asciiTheme="majorBidi" w:hAnsiTheme="majorBidi" w:cstheme="majorBidi"/>
          <w:color w:val="000000" w:themeColor="text1"/>
        </w:rPr>
        <w:t xml:space="preserve"> Many of the pioneering figures in the recent systemic turn in deliberative democratic theory themselves produce </w:t>
      </w:r>
      <w:r w:rsidR="00CD70AA" w:rsidRPr="00794118">
        <w:rPr>
          <w:rFonts w:asciiTheme="majorBidi" w:hAnsiTheme="majorBidi" w:cstheme="majorBidi"/>
          <w:color w:val="000000" w:themeColor="text1"/>
        </w:rPr>
        <w:t xml:space="preserve">and engage with </w:t>
      </w:r>
      <w:r w:rsidR="00F503B6" w:rsidRPr="00794118">
        <w:rPr>
          <w:rFonts w:asciiTheme="majorBidi" w:hAnsiTheme="majorBidi" w:cstheme="majorBidi"/>
          <w:color w:val="000000" w:themeColor="text1"/>
        </w:rPr>
        <w:t xml:space="preserve">richly detailed case work in </w:t>
      </w:r>
      <w:r w:rsidR="002840D3" w:rsidRPr="00794118">
        <w:rPr>
          <w:rFonts w:asciiTheme="majorBidi" w:hAnsiTheme="majorBidi" w:cstheme="majorBidi"/>
          <w:color w:val="000000" w:themeColor="text1"/>
        </w:rPr>
        <w:t>a logic of discovery</w:t>
      </w:r>
      <w:r w:rsidR="00F503B6" w:rsidRPr="00794118">
        <w:rPr>
          <w:rFonts w:asciiTheme="majorBidi" w:hAnsiTheme="majorBidi" w:cstheme="majorBidi"/>
          <w:color w:val="000000" w:themeColor="text1"/>
        </w:rPr>
        <w:t xml:space="preserve"> mode.</w:t>
      </w:r>
      <w:r w:rsidR="009620AA" w:rsidRPr="00794118">
        <w:rPr>
          <w:rStyle w:val="FootnoteReference"/>
          <w:rFonts w:asciiTheme="majorBidi" w:hAnsiTheme="majorBidi" w:cstheme="majorBidi"/>
          <w:color w:val="000000" w:themeColor="text1"/>
        </w:rPr>
        <w:footnoteReference w:id="35"/>
      </w:r>
      <w:r w:rsidR="00F503B6" w:rsidRPr="00794118">
        <w:rPr>
          <w:rFonts w:asciiTheme="majorBidi" w:hAnsiTheme="majorBidi" w:cstheme="majorBidi"/>
          <w:color w:val="000000" w:themeColor="text1"/>
        </w:rPr>
        <w:t xml:space="preserve"> Scholars in this idiom have also been at the forefront of empirical </w:t>
      </w:r>
    </w:p>
    <w:p w14:paraId="26CA2277" w14:textId="36630D36" w:rsidR="007A0602" w:rsidRPr="00794118" w:rsidRDefault="00F503B6" w:rsidP="00DE552B">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lastRenderedPageBreak/>
        <w:t>examination of the systemic account.</w:t>
      </w:r>
      <w:r w:rsidR="009620AA" w:rsidRPr="00794118">
        <w:rPr>
          <w:rStyle w:val="FootnoteReference"/>
          <w:rFonts w:asciiTheme="majorBidi" w:hAnsiTheme="majorBidi" w:cstheme="majorBidi"/>
          <w:color w:val="000000" w:themeColor="text1"/>
        </w:rPr>
        <w:footnoteReference w:id="36"/>
      </w:r>
      <w:r w:rsidRPr="00794118">
        <w:rPr>
          <w:rFonts w:asciiTheme="majorBidi" w:hAnsiTheme="majorBidi" w:cstheme="majorBidi"/>
          <w:color w:val="000000" w:themeColor="text1"/>
        </w:rPr>
        <w:t xml:space="preserve"> Though much of this work has thus far been single-n in nature, there is </w:t>
      </w:r>
      <w:r w:rsidR="00FB2666" w:rsidRPr="00794118">
        <w:rPr>
          <w:rFonts w:asciiTheme="majorBidi" w:hAnsiTheme="majorBidi" w:cstheme="majorBidi"/>
          <w:color w:val="000000" w:themeColor="text1"/>
        </w:rPr>
        <w:t>considerable</w:t>
      </w:r>
      <w:r w:rsidRPr="00794118">
        <w:rPr>
          <w:rFonts w:asciiTheme="majorBidi" w:hAnsiTheme="majorBidi" w:cstheme="majorBidi"/>
          <w:color w:val="000000" w:themeColor="text1"/>
        </w:rPr>
        <w:t xml:space="preserve"> scope for holistic and contextually-sensitive medium-n comparison</w:t>
      </w:r>
      <w:r w:rsidR="00CD70AA"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too</w:t>
      </w:r>
      <w:r w:rsidR="00CD70AA"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which can help to flesh out key theoretical concerns.</w:t>
      </w:r>
      <w:r w:rsidR="00A44734" w:rsidRPr="00794118">
        <w:rPr>
          <w:rStyle w:val="FootnoteReference"/>
          <w:rFonts w:asciiTheme="majorBidi" w:hAnsiTheme="majorBidi" w:cstheme="majorBidi"/>
          <w:color w:val="000000" w:themeColor="text1"/>
        </w:rPr>
        <w:footnoteReference w:id="37"/>
      </w:r>
      <w:r w:rsidRPr="00794118">
        <w:rPr>
          <w:rFonts w:asciiTheme="majorBidi" w:hAnsiTheme="majorBidi" w:cstheme="majorBidi"/>
          <w:color w:val="000000" w:themeColor="text1"/>
        </w:rPr>
        <w:t xml:space="preserve"> The key thread running through all of this productive interaction between theory and practice is a shared tolerance for and interest in the inherent ambiguity that lies at the heart of the endeavour.</w:t>
      </w:r>
    </w:p>
    <w:p w14:paraId="07302DFD" w14:textId="77777777" w:rsidR="00D7279C" w:rsidRPr="00794118" w:rsidRDefault="00D7279C" w:rsidP="00421C8A">
      <w:pPr>
        <w:spacing w:line="480" w:lineRule="auto"/>
        <w:rPr>
          <w:rFonts w:asciiTheme="majorBidi" w:hAnsiTheme="majorBidi" w:cstheme="majorBidi"/>
          <w:color w:val="000000" w:themeColor="text1"/>
        </w:rPr>
      </w:pPr>
    </w:p>
    <w:p w14:paraId="6FC67255" w14:textId="4B1EC8D3" w:rsidR="00320D23" w:rsidRPr="00794118" w:rsidRDefault="00CB5CA4" w:rsidP="00DE552B">
      <w:pPr>
        <w:spacing w:line="480" w:lineRule="auto"/>
        <w:rPr>
          <w:rFonts w:asciiTheme="majorBidi" w:hAnsiTheme="majorBidi" w:cstheme="majorBidi"/>
          <w:b/>
          <w:i/>
          <w:iCs/>
          <w:color w:val="000000" w:themeColor="text1"/>
        </w:rPr>
      </w:pPr>
      <w:r w:rsidRPr="00794118">
        <w:rPr>
          <w:rFonts w:asciiTheme="majorBidi" w:hAnsiTheme="majorBidi" w:cstheme="majorBidi"/>
          <w:b/>
          <w:i/>
          <w:iCs/>
          <w:color w:val="000000" w:themeColor="text1"/>
        </w:rPr>
        <w:t>The Contextual P</w:t>
      </w:r>
      <w:r w:rsidR="00632A7A" w:rsidRPr="00794118">
        <w:rPr>
          <w:rFonts w:asciiTheme="majorBidi" w:hAnsiTheme="majorBidi" w:cstheme="majorBidi"/>
          <w:b/>
          <w:i/>
          <w:iCs/>
          <w:color w:val="000000" w:themeColor="text1"/>
        </w:rPr>
        <w:t xml:space="preserve">roblem: V-Dem is </w:t>
      </w:r>
      <w:r w:rsidR="00DE552B" w:rsidRPr="00794118">
        <w:rPr>
          <w:rFonts w:asciiTheme="majorBidi" w:hAnsiTheme="majorBidi" w:cstheme="majorBidi"/>
          <w:b/>
          <w:i/>
          <w:iCs/>
          <w:color w:val="000000" w:themeColor="text1"/>
        </w:rPr>
        <w:t>H</w:t>
      </w:r>
      <w:r w:rsidR="00632A7A" w:rsidRPr="00794118">
        <w:rPr>
          <w:rFonts w:asciiTheme="majorBidi" w:hAnsiTheme="majorBidi" w:cstheme="majorBidi"/>
          <w:b/>
          <w:i/>
          <w:iCs/>
          <w:color w:val="000000" w:themeColor="text1"/>
        </w:rPr>
        <w:t xml:space="preserve">istorical but not </w:t>
      </w:r>
      <w:r w:rsidR="00DE552B" w:rsidRPr="00794118">
        <w:rPr>
          <w:rFonts w:asciiTheme="majorBidi" w:hAnsiTheme="majorBidi" w:cstheme="majorBidi"/>
          <w:b/>
          <w:i/>
          <w:iCs/>
          <w:color w:val="000000" w:themeColor="text1"/>
        </w:rPr>
        <w:t>H</w:t>
      </w:r>
      <w:r w:rsidR="00632A7A" w:rsidRPr="00794118">
        <w:rPr>
          <w:rFonts w:asciiTheme="majorBidi" w:hAnsiTheme="majorBidi" w:cstheme="majorBidi"/>
          <w:b/>
          <w:i/>
          <w:iCs/>
          <w:color w:val="000000" w:themeColor="text1"/>
        </w:rPr>
        <w:t>istoricist</w:t>
      </w:r>
    </w:p>
    <w:p w14:paraId="2A4851F8" w14:textId="0F6FCA9E" w:rsidR="00092C1C" w:rsidRPr="00794118" w:rsidRDefault="00092C1C" w:rsidP="00421C8A">
      <w:pPr>
        <w:spacing w:line="480" w:lineRule="auto"/>
        <w:rPr>
          <w:rFonts w:asciiTheme="majorBidi" w:hAnsiTheme="majorBidi" w:cstheme="majorBidi"/>
          <w:iCs/>
          <w:color w:val="000000" w:themeColor="text1"/>
        </w:rPr>
      </w:pPr>
      <w:r w:rsidRPr="00794118">
        <w:rPr>
          <w:rFonts w:asciiTheme="majorBidi" w:hAnsiTheme="majorBidi" w:cstheme="majorBidi"/>
          <w:iCs/>
          <w:color w:val="000000" w:themeColor="text1"/>
        </w:rPr>
        <w:t xml:space="preserve">The dynamic nature of </w:t>
      </w:r>
      <w:r w:rsidR="006E5582" w:rsidRPr="00794118">
        <w:rPr>
          <w:rFonts w:asciiTheme="majorBidi" w:hAnsiTheme="majorBidi" w:cstheme="majorBidi"/>
          <w:iCs/>
          <w:color w:val="000000" w:themeColor="text1"/>
        </w:rPr>
        <w:t xml:space="preserve">what </w:t>
      </w:r>
      <w:r w:rsidRPr="00794118">
        <w:rPr>
          <w:rFonts w:asciiTheme="majorBidi" w:hAnsiTheme="majorBidi" w:cstheme="majorBidi"/>
          <w:iCs/>
          <w:color w:val="000000" w:themeColor="text1"/>
        </w:rPr>
        <w:t>democracy means is also an empirical problem. As above, if a concept like deliberative democracy is constantly being refined</w:t>
      </w:r>
      <w:r w:rsidR="001A56C8" w:rsidRPr="00794118">
        <w:rPr>
          <w:rFonts w:asciiTheme="majorBidi" w:hAnsiTheme="majorBidi" w:cstheme="majorBidi"/>
          <w:iCs/>
          <w:color w:val="000000" w:themeColor="text1"/>
        </w:rPr>
        <w:t>,</w:t>
      </w:r>
      <w:r w:rsidRPr="00794118">
        <w:rPr>
          <w:rFonts w:asciiTheme="majorBidi" w:hAnsiTheme="majorBidi" w:cstheme="majorBidi"/>
          <w:iCs/>
          <w:color w:val="000000" w:themeColor="text1"/>
        </w:rPr>
        <w:t xml:space="preserve"> then any definition is relatively fixed in a single point in time. But the purpose of indices like V-Dem is to measure changes in democracy historically. They do this by taking today’s definition and retrospectively applying it to the past. </w:t>
      </w:r>
      <w:r w:rsidR="004F7864" w:rsidRPr="00794118">
        <w:rPr>
          <w:rFonts w:asciiTheme="majorBidi" w:hAnsiTheme="majorBidi" w:cstheme="majorBidi"/>
          <w:iCs/>
          <w:color w:val="000000" w:themeColor="text1"/>
        </w:rPr>
        <w:t>O</w:t>
      </w:r>
      <w:r w:rsidRPr="00794118">
        <w:rPr>
          <w:rFonts w:asciiTheme="majorBidi" w:hAnsiTheme="majorBidi" w:cstheme="majorBidi"/>
          <w:iCs/>
          <w:color w:val="000000" w:themeColor="text1"/>
        </w:rPr>
        <w:t>n this basis, they claim that the dataset is historically grounded, allowing us to examine trends and patterns across c</w:t>
      </w:r>
      <w:r w:rsidR="003F1B0A" w:rsidRPr="00794118">
        <w:rPr>
          <w:rFonts w:asciiTheme="majorBidi" w:hAnsiTheme="majorBidi" w:cstheme="majorBidi"/>
          <w:iCs/>
          <w:color w:val="000000" w:themeColor="text1"/>
        </w:rPr>
        <w:t>ontexts</w:t>
      </w:r>
      <w:r w:rsidRPr="00794118">
        <w:rPr>
          <w:rFonts w:asciiTheme="majorBidi" w:hAnsiTheme="majorBidi" w:cstheme="majorBidi"/>
          <w:iCs/>
          <w:color w:val="000000" w:themeColor="text1"/>
        </w:rPr>
        <w:t xml:space="preserve">. </w:t>
      </w:r>
    </w:p>
    <w:p w14:paraId="325318AC" w14:textId="110AEB98" w:rsidR="004F7864" w:rsidRPr="00794118" w:rsidRDefault="00092C1C" w:rsidP="00431B0A">
      <w:pPr>
        <w:spacing w:line="480" w:lineRule="auto"/>
        <w:ind w:firstLine="720"/>
        <w:rPr>
          <w:rFonts w:asciiTheme="majorBidi" w:hAnsiTheme="majorBidi" w:cstheme="majorBidi"/>
          <w:iCs/>
          <w:color w:val="000000" w:themeColor="text1"/>
        </w:rPr>
      </w:pPr>
      <w:r w:rsidRPr="00794118">
        <w:rPr>
          <w:rFonts w:asciiTheme="majorBidi" w:hAnsiTheme="majorBidi" w:cstheme="majorBidi"/>
          <w:iCs/>
          <w:color w:val="000000" w:themeColor="text1"/>
        </w:rPr>
        <w:t xml:space="preserve">The problem is that this approach relies on an implicitly teleological account of democracy. V-Dem acknowledges the obvious point that democracy meant something different in the past </w:t>
      </w:r>
      <w:r w:rsidR="004F7864" w:rsidRPr="00794118">
        <w:rPr>
          <w:rFonts w:asciiTheme="majorBidi" w:hAnsiTheme="majorBidi" w:cstheme="majorBidi"/>
          <w:iCs/>
          <w:color w:val="000000" w:themeColor="text1"/>
        </w:rPr>
        <w:t>from</w:t>
      </w:r>
      <w:r w:rsidRPr="00794118">
        <w:rPr>
          <w:rFonts w:asciiTheme="majorBidi" w:hAnsiTheme="majorBidi" w:cstheme="majorBidi"/>
          <w:iCs/>
          <w:color w:val="000000" w:themeColor="text1"/>
        </w:rPr>
        <w:t xml:space="preserve"> what it means today. And in </w:t>
      </w:r>
      <w:proofErr w:type="gramStart"/>
      <w:r w:rsidRPr="00794118">
        <w:rPr>
          <w:rFonts w:asciiTheme="majorBidi" w:hAnsiTheme="majorBidi" w:cstheme="majorBidi"/>
          <w:iCs/>
          <w:color w:val="000000" w:themeColor="text1"/>
        </w:rPr>
        <w:t>fact</w:t>
      </w:r>
      <w:proofErr w:type="gramEnd"/>
      <w:r w:rsidRPr="00794118">
        <w:rPr>
          <w:rFonts w:asciiTheme="majorBidi" w:hAnsiTheme="majorBidi" w:cstheme="majorBidi"/>
          <w:iCs/>
          <w:color w:val="000000" w:themeColor="text1"/>
        </w:rPr>
        <w:t xml:space="preserve"> </w:t>
      </w:r>
      <w:r w:rsidR="005E2635" w:rsidRPr="00794118">
        <w:rPr>
          <w:rFonts w:asciiTheme="majorBidi" w:hAnsiTheme="majorBidi" w:cstheme="majorBidi"/>
          <w:iCs/>
          <w:color w:val="000000" w:themeColor="text1"/>
        </w:rPr>
        <w:t xml:space="preserve">the indices can </w:t>
      </w:r>
      <w:r w:rsidRPr="00794118">
        <w:rPr>
          <w:rFonts w:asciiTheme="majorBidi" w:hAnsiTheme="majorBidi" w:cstheme="majorBidi"/>
          <w:iCs/>
          <w:color w:val="000000" w:themeColor="text1"/>
        </w:rPr>
        <w:t>measure this by showing when key democratic moments</w:t>
      </w:r>
      <w:r w:rsidR="00113C13" w:rsidRPr="00794118">
        <w:rPr>
          <w:rFonts w:asciiTheme="majorBidi" w:hAnsiTheme="majorBidi" w:cstheme="majorBidi"/>
          <w:iCs/>
          <w:color w:val="000000" w:themeColor="text1"/>
        </w:rPr>
        <w:t>—</w:t>
      </w:r>
      <w:r w:rsidRPr="00794118">
        <w:rPr>
          <w:rFonts w:asciiTheme="majorBidi" w:hAnsiTheme="majorBidi" w:cstheme="majorBidi"/>
          <w:iCs/>
          <w:color w:val="000000" w:themeColor="text1"/>
        </w:rPr>
        <w:t>universal franchise, for example</w:t>
      </w:r>
      <w:r w:rsidR="00113C13" w:rsidRPr="00794118">
        <w:rPr>
          <w:rFonts w:asciiTheme="majorBidi" w:hAnsiTheme="majorBidi" w:cstheme="majorBidi"/>
          <w:iCs/>
          <w:color w:val="000000" w:themeColor="text1"/>
        </w:rPr>
        <w:t>—</w:t>
      </w:r>
      <w:r w:rsidRPr="00794118">
        <w:rPr>
          <w:rFonts w:asciiTheme="majorBidi" w:hAnsiTheme="majorBidi" w:cstheme="majorBidi"/>
          <w:iCs/>
          <w:color w:val="000000" w:themeColor="text1"/>
        </w:rPr>
        <w:t xml:space="preserve">came into being in different parts of the world. But to do so we rely on </w:t>
      </w:r>
      <w:r w:rsidR="00641AB8" w:rsidRPr="00794118">
        <w:rPr>
          <w:rFonts w:asciiTheme="majorBidi" w:hAnsiTheme="majorBidi" w:cstheme="majorBidi"/>
          <w:iCs/>
          <w:color w:val="000000" w:themeColor="text1"/>
        </w:rPr>
        <w:t xml:space="preserve">fixed-in-time understandings and </w:t>
      </w:r>
      <w:r w:rsidR="00641AB8" w:rsidRPr="00794118">
        <w:rPr>
          <w:rFonts w:asciiTheme="majorBidi" w:hAnsiTheme="majorBidi" w:cstheme="majorBidi"/>
          <w:iCs/>
          <w:color w:val="000000" w:themeColor="text1"/>
        </w:rPr>
        <w:lastRenderedPageBreak/>
        <w:t>expectations.</w:t>
      </w:r>
      <w:r w:rsidR="009E13CB" w:rsidRPr="00794118">
        <w:rPr>
          <w:rFonts w:asciiTheme="majorBidi" w:hAnsiTheme="majorBidi" w:cstheme="majorBidi"/>
          <w:iCs/>
          <w:color w:val="000000" w:themeColor="text1"/>
        </w:rPr>
        <w:t xml:space="preserve"> The trouble is that the trajectory of an idea like democracy has been subject to radically evolving interpretations in practice.</w:t>
      </w:r>
      <w:r w:rsidR="00F238AE" w:rsidRPr="00794118">
        <w:rPr>
          <w:rFonts w:asciiTheme="majorBidi" w:hAnsiTheme="majorBidi" w:cstheme="majorBidi"/>
          <w:iCs/>
          <w:color w:val="000000" w:themeColor="text1"/>
        </w:rPr>
        <w:t xml:space="preserve"> </w:t>
      </w:r>
      <w:r w:rsidR="009E13CB" w:rsidRPr="00794118">
        <w:rPr>
          <w:rFonts w:asciiTheme="majorBidi" w:hAnsiTheme="majorBidi" w:cstheme="majorBidi"/>
          <w:iCs/>
          <w:color w:val="000000" w:themeColor="text1"/>
        </w:rPr>
        <w:t>As Markoff puts it at the outset of his magisterial account of democratic innovation:</w:t>
      </w:r>
    </w:p>
    <w:p w14:paraId="1059BC79" w14:textId="6AFCDF29" w:rsidR="00892091" w:rsidRPr="00794118" w:rsidRDefault="009E13CB" w:rsidP="00431B0A">
      <w:pPr>
        <w:spacing w:line="480" w:lineRule="auto"/>
        <w:ind w:left="720"/>
        <w:rPr>
          <w:rFonts w:asciiTheme="majorBidi" w:hAnsiTheme="majorBidi" w:cstheme="majorBidi"/>
          <w:iCs/>
          <w:color w:val="000000" w:themeColor="text1"/>
        </w:rPr>
      </w:pPr>
      <w:r w:rsidRPr="00794118">
        <w:rPr>
          <w:rFonts w:asciiTheme="majorBidi" w:hAnsiTheme="majorBidi" w:cstheme="majorBidi"/>
          <w:iCs/>
          <w:color w:val="000000" w:themeColor="text1"/>
        </w:rPr>
        <w:t>If we look over the history of modern democracy, we will find that those who called themselves democrats at the tail end of the eighteenth century were likely to be very suspicious of parliaments, downright hostile to competitive political parties, critical of secret ballots, uninterested or even opposed to women's suffrage, and sometimes tolerant of slavery. The claim that some institutions and not others are modes for realizing democracy is a very powerful one; but what those institutions are has been subject to considerable change.</w:t>
      </w:r>
      <w:r w:rsidR="006212C2" w:rsidRPr="00794118">
        <w:rPr>
          <w:rStyle w:val="FootnoteReference"/>
          <w:rFonts w:asciiTheme="majorBidi" w:hAnsiTheme="majorBidi" w:cstheme="majorBidi"/>
          <w:iCs/>
          <w:color w:val="000000" w:themeColor="text1"/>
        </w:rPr>
        <w:footnoteReference w:id="38"/>
      </w:r>
    </w:p>
    <w:p w14:paraId="2C92CC38" w14:textId="7465B881" w:rsidR="00CD70AA" w:rsidRPr="00794118" w:rsidRDefault="009E13CB"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As relates to V-Dem, w</w:t>
      </w:r>
      <w:r w:rsidR="003F1B0A" w:rsidRPr="00794118">
        <w:rPr>
          <w:rFonts w:asciiTheme="majorBidi" w:hAnsiTheme="majorBidi" w:cstheme="majorBidi"/>
          <w:color w:val="000000" w:themeColor="text1"/>
        </w:rPr>
        <w:t>e can parse this problem out again with detailed reference to the deliberative model. V-Dem tracks a polity’s deliberative qualities over time with reference to the prevalence of opportunity structures that enable inclusive discussion of common issues. In practice, it does this by ascribing deliberative qualities to certain institutional features prevalent in advanced democracies today (for example, formal consultation processes) and tracking their historical emergence. This approach obviously ra</w:t>
      </w:r>
      <w:r w:rsidR="007220AC" w:rsidRPr="00794118">
        <w:rPr>
          <w:rFonts w:asciiTheme="majorBidi" w:hAnsiTheme="majorBidi" w:cstheme="majorBidi"/>
          <w:color w:val="000000" w:themeColor="text1"/>
        </w:rPr>
        <w:t xml:space="preserve">ises thorny questions about reliability that the V-Dem community have </w:t>
      </w:r>
      <w:r w:rsidR="000749F7" w:rsidRPr="00794118">
        <w:rPr>
          <w:rFonts w:asciiTheme="majorBidi" w:hAnsiTheme="majorBidi" w:cstheme="majorBidi"/>
          <w:color w:val="000000" w:themeColor="text1"/>
        </w:rPr>
        <w:t xml:space="preserve">sought to tackle. </w:t>
      </w:r>
      <w:r w:rsidR="00CD70AA" w:rsidRPr="00794118">
        <w:rPr>
          <w:rFonts w:asciiTheme="majorBidi" w:hAnsiTheme="majorBidi" w:cstheme="majorBidi"/>
          <w:color w:val="000000" w:themeColor="text1"/>
        </w:rPr>
        <w:t>M</w:t>
      </w:r>
      <w:r w:rsidR="00704A48" w:rsidRPr="00794118">
        <w:rPr>
          <w:rFonts w:asciiTheme="majorBidi" w:hAnsiTheme="majorBidi" w:cstheme="majorBidi"/>
          <w:color w:val="000000" w:themeColor="text1"/>
        </w:rPr>
        <w:t xml:space="preserve">ore importantly for present purposes, </w:t>
      </w:r>
      <w:r w:rsidR="00CD70AA" w:rsidRPr="00794118">
        <w:rPr>
          <w:rFonts w:asciiTheme="majorBidi" w:hAnsiTheme="majorBidi" w:cstheme="majorBidi"/>
          <w:color w:val="000000" w:themeColor="text1"/>
        </w:rPr>
        <w:t xml:space="preserve">and much less considered in the scholarly discussion surrounding V-Dem, </w:t>
      </w:r>
      <w:r w:rsidR="00704A48" w:rsidRPr="00794118">
        <w:rPr>
          <w:rFonts w:asciiTheme="majorBidi" w:hAnsiTheme="majorBidi" w:cstheme="majorBidi"/>
          <w:color w:val="000000" w:themeColor="text1"/>
        </w:rPr>
        <w:t>this approach also</w:t>
      </w:r>
      <w:r w:rsidR="003F1B0A" w:rsidRPr="00794118">
        <w:rPr>
          <w:rFonts w:asciiTheme="majorBidi" w:hAnsiTheme="majorBidi" w:cstheme="majorBidi"/>
          <w:color w:val="000000" w:themeColor="text1"/>
        </w:rPr>
        <w:t xml:space="preserve"> raises concerns about </w:t>
      </w:r>
      <w:r w:rsidR="003F1B0A" w:rsidRPr="00794118">
        <w:rPr>
          <w:rFonts w:asciiTheme="majorBidi" w:hAnsiTheme="majorBidi" w:cstheme="majorBidi"/>
          <w:i/>
          <w:iCs/>
          <w:color w:val="000000" w:themeColor="text1"/>
        </w:rPr>
        <w:t>historicism</w:t>
      </w:r>
      <w:r w:rsidR="00704A48" w:rsidRPr="00794118">
        <w:rPr>
          <w:rFonts w:asciiTheme="majorBidi" w:hAnsiTheme="majorBidi" w:cstheme="majorBidi"/>
          <w:color w:val="000000" w:themeColor="text1"/>
        </w:rPr>
        <w:t xml:space="preserve">. </w:t>
      </w:r>
    </w:p>
    <w:p w14:paraId="610E48D6" w14:textId="11B6836E" w:rsidR="00C10B15" w:rsidRPr="00794118" w:rsidRDefault="0081342E" w:rsidP="005812B7">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To take the most obvious example, the renaissance of deliberative democracy owes much to Habermas’s insightful account of Parisian salons and the rise of an informal public </w:t>
      </w:r>
      <w:r w:rsidRPr="00794118">
        <w:rPr>
          <w:rFonts w:asciiTheme="majorBidi" w:hAnsiTheme="majorBidi" w:cstheme="majorBidi"/>
          <w:color w:val="000000" w:themeColor="text1"/>
        </w:rPr>
        <w:lastRenderedPageBreak/>
        <w:t>sphere.</w:t>
      </w:r>
      <w:r w:rsidR="006212C2" w:rsidRPr="00794118">
        <w:rPr>
          <w:rStyle w:val="FootnoteReference"/>
          <w:rFonts w:asciiTheme="majorBidi" w:hAnsiTheme="majorBidi" w:cstheme="majorBidi"/>
          <w:color w:val="000000" w:themeColor="text1"/>
        </w:rPr>
        <w:footnoteReference w:id="39"/>
      </w:r>
      <w:r w:rsidRPr="00794118">
        <w:rPr>
          <w:rFonts w:asciiTheme="majorBidi" w:hAnsiTheme="majorBidi" w:cstheme="majorBidi"/>
          <w:color w:val="000000" w:themeColor="text1"/>
        </w:rPr>
        <w:t xml:space="preserve"> By today’s standards (i</w:t>
      </w:r>
      <w:r w:rsidR="00FB2666" w:rsidRPr="00794118">
        <w:rPr>
          <w:rFonts w:asciiTheme="majorBidi" w:hAnsiTheme="majorBidi" w:cstheme="majorBidi"/>
          <w:color w:val="000000" w:themeColor="text1"/>
        </w:rPr>
        <w:t>.</w:t>
      </w:r>
      <w:r w:rsidRPr="00794118">
        <w:rPr>
          <w:rFonts w:asciiTheme="majorBidi" w:hAnsiTheme="majorBidi" w:cstheme="majorBidi"/>
          <w:color w:val="000000" w:themeColor="text1"/>
        </w:rPr>
        <w:t>e</w:t>
      </w:r>
      <w:r w:rsidR="00FB2666" w:rsidRPr="00794118">
        <w:rPr>
          <w:rFonts w:asciiTheme="majorBidi" w:hAnsiTheme="majorBidi" w:cstheme="majorBidi"/>
          <w:color w:val="000000" w:themeColor="text1"/>
        </w:rPr>
        <w:t>.</w:t>
      </w:r>
      <w:r w:rsidR="00FE4355"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those appli</w:t>
      </w:r>
      <w:r w:rsidR="009A584E" w:rsidRPr="00794118">
        <w:rPr>
          <w:rFonts w:asciiTheme="majorBidi" w:hAnsiTheme="majorBidi" w:cstheme="majorBidi"/>
          <w:color w:val="000000" w:themeColor="text1"/>
        </w:rPr>
        <w:t>ed in exercises like V-Dem), tho</w:t>
      </w:r>
      <w:r w:rsidRPr="00794118">
        <w:rPr>
          <w:rFonts w:asciiTheme="majorBidi" w:hAnsiTheme="majorBidi" w:cstheme="majorBidi"/>
          <w:color w:val="000000" w:themeColor="text1"/>
        </w:rPr>
        <w:t>se salons were deeply exclusionary venues—ones open only to a small subsection of the population and whose norms and mores w</w:t>
      </w:r>
      <w:r w:rsidR="009A584E" w:rsidRPr="00794118">
        <w:rPr>
          <w:rFonts w:asciiTheme="majorBidi" w:hAnsiTheme="majorBidi" w:cstheme="majorBidi"/>
          <w:color w:val="000000" w:themeColor="text1"/>
        </w:rPr>
        <w:t xml:space="preserve">ere unapologetically elitist. </w:t>
      </w:r>
      <w:r w:rsidR="00F173FE" w:rsidRPr="00794118">
        <w:rPr>
          <w:rFonts w:asciiTheme="majorBidi" w:hAnsiTheme="majorBidi" w:cstheme="majorBidi"/>
          <w:color w:val="000000" w:themeColor="text1"/>
        </w:rPr>
        <w:t xml:space="preserve">V-Dem can capture this with its multiple categories for measuring consultation (0 for none and 1 for very little and narrow). </w:t>
      </w:r>
      <w:r w:rsidR="004E55E3" w:rsidRPr="00794118">
        <w:rPr>
          <w:rFonts w:asciiTheme="majorBidi" w:hAnsiTheme="majorBidi" w:cstheme="majorBidi"/>
          <w:color w:val="000000" w:themeColor="text1"/>
        </w:rPr>
        <w:t>W</w:t>
      </w:r>
      <w:r w:rsidR="00F173FE" w:rsidRPr="00794118">
        <w:rPr>
          <w:rFonts w:asciiTheme="majorBidi" w:hAnsiTheme="majorBidi" w:cstheme="majorBidi"/>
          <w:color w:val="000000" w:themeColor="text1"/>
        </w:rPr>
        <w:t xml:space="preserve">hile precise, this would actually miss </w:t>
      </w:r>
      <w:r w:rsidR="004E55E3" w:rsidRPr="00794118">
        <w:rPr>
          <w:rFonts w:asciiTheme="majorBidi" w:hAnsiTheme="majorBidi" w:cstheme="majorBidi"/>
          <w:color w:val="000000" w:themeColor="text1"/>
        </w:rPr>
        <w:t>something broader and more important</w:t>
      </w:r>
      <w:r w:rsidR="006114F9" w:rsidRPr="00794118">
        <w:rPr>
          <w:rFonts w:asciiTheme="majorBidi" w:hAnsiTheme="majorBidi" w:cstheme="majorBidi"/>
          <w:color w:val="000000" w:themeColor="text1"/>
        </w:rPr>
        <w:t xml:space="preserve"> about the idea of consultation</w:t>
      </w:r>
      <w:r w:rsidR="00F173FE" w:rsidRPr="00794118">
        <w:rPr>
          <w:rFonts w:asciiTheme="majorBidi" w:hAnsiTheme="majorBidi" w:cstheme="majorBidi"/>
          <w:color w:val="000000" w:themeColor="text1"/>
        </w:rPr>
        <w:t>. I</w:t>
      </w:r>
      <w:r w:rsidRPr="00794118">
        <w:rPr>
          <w:rFonts w:asciiTheme="majorBidi" w:hAnsiTheme="majorBidi" w:cstheme="majorBidi"/>
          <w:color w:val="000000" w:themeColor="text1"/>
        </w:rPr>
        <w:t>n their own historical context</w:t>
      </w:r>
      <w:r w:rsidR="00F173FE" w:rsidRPr="00794118">
        <w:rPr>
          <w:rFonts w:asciiTheme="majorBidi" w:hAnsiTheme="majorBidi" w:cstheme="majorBidi"/>
          <w:color w:val="000000" w:themeColor="text1"/>
        </w:rPr>
        <w:t>,</w:t>
      </w:r>
      <w:r w:rsidR="006114F9" w:rsidRPr="00794118">
        <w:rPr>
          <w:rFonts w:asciiTheme="majorBidi" w:hAnsiTheme="majorBidi" w:cstheme="majorBidi"/>
          <w:color w:val="000000" w:themeColor="text1"/>
        </w:rPr>
        <w:t xml:space="preserve"> the Parisian salons</w:t>
      </w:r>
      <w:r w:rsidR="00F173FE" w:rsidRPr="00794118">
        <w:rPr>
          <w:rFonts w:asciiTheme="majorBidi" w:hAnsiTheme="majorBidi" w:cstheme="majorBidi"/>
          <w:color w:val="000000" w:themeColor="text1"/>
        </w:rPr>
        <w:t xml:space="preserve"> were radically consultative as they </w:t>
      </w:r>
      <w:r w:rsidRPr="00794118">
        <w:rPr>
          <w:rFonts w:asciiTheme="majorBidi" w:hAnsiTheme="majorBidi" w:cstheme="majorBidi"/>
          <w:color w:val="000000" w:themeColor="text1"/>
        </w:rPr>
        <w:t xml:space="preserve">ushered </w:t>
      </w:r>
      <w:r w:rsidR="00F173FE" w:rsidRPr="00794118">
        <w:rPr>
          <w:rFonts w:asciiTheme="majorBidi" w:hAnsiTheme="majorBidi" w:cstheme="majorBidi"/>
          <w:color w:val="000000" w:themeColor="text1"/>
        </w:rPr>
        <w:t xml:space="preserve">in </w:t>
      </w:r>
      <w:r w:rsidRPr="00794118">
        <w:rPr>
          <w:rFonts w:asciiTheme="majorBidi" w:hAnsiTheme="majorBidi" w:cstheme="majorBidi"/>
          <w:color w:val="000000" w:themeColor="text1"/>
        </w:rPr>
        <w:t>the emergence of a critical public sphere.</w:t>
      </w:r>
      <w:r w:rsidR="006114F9" w:rsidRPr="00794118">
        <w:rPr>
          <w:rStyle w:val="FootnoteReference"/>
          <w:rFonts w:asciiTheme="majorBidi" w:hAnsiTheme="majorBidi" w:cstheme="majorBidi"/>
          <w:color w:val="000000" w:themeColor="text1"/>
        </w:rPr>
        <w:footnoteReference w:id="40"/>
      </w:r>
      <w:r w:rsidRPr="00794118">
        <w:rPr>
          <w:rFonts w:asciiTheme="majorBidi" w:hAnsiTheme="majorBidi" w:cstheme="majorBidi"/>
          <w:color w:val="000000" w:themeColor="text1"/>
        </w:rPr>
        <w:t xml:space="preserve"> In more recent times, we can track similar dynamics in Lisa </w:t>
      </w:r>
      <w:proofErr w:type="spellStart"/>
      <w:r w:rsidRPr="00794118">
        <w:rPr>
          <w:rFonts w:asciiTheme="majorBidi" w:hAnsiTheme="majorBidi" w:cstheme="majorBidi"/>
          <w:color w:val="000000" w:themeColor="text1"/>
        </w:rPr>
        <w:t>Wedeen’s</w:t>
      </w:r>
      <w:proofErr w:type="spellEnd"/>
      <w:r w:rsidR="00641AB8"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account of </w:t>
      </w:r>
      <w:proofErr w:type="spellStart"/>
      <w:r w:rsidRPr="00794118">
        <w:rPr>
          <w:rFonts w:asciiTheme="majorBidi" w:hAnsiTheme="majorBidi" w:cstheme="majorBidi"/>
          <w:color w:val="000000" w:themeColor="text1"/>
        </w:rPr>
        <w:t>qat</w:t>
      </w:r>
      <w:proofErr w:type="spellEnd"/>
      <w:r w:rsidRPr="00794118">
        <w:rPr>
          <w:rFonts w:asciiTheme="majorBidi" w:hAnsiTheme="majorBidi" w:cstheme="majorBidi"/>
          <w:color w:val="000000" w:themeColor="text1"/>
        </w:rPr>
        <w:t xml:space="preserve"> chewing in Yemeni society</w:t>
      </w:r>
      <w:r w:rsidR="009A584E" w:rsidRPr="00794118">
        <w:rPr>
          <w:rFonts w:asciiTheme="majorBidi" w:hAnsiTheme="majorBidi" w:cstheme="majorBidi"/>
          <w:color w:val="000000" w:themeColor="text1"/>
        </w:rPr>
        <w:t>.</w:t>
      </w:r>
      <w:r w:rsidR="006212C2" w:rsidRPr="00794118">
        <w:rPr>
          <w:rStyle w:val="FootnoteReference"/>
          <w:rFonts w:asciiTheme="majorBidi" w:hAnsiTheme="majorBidi" w:cstheme="majorBidi"/>
          <w:color w:val="000000" w:themeColor="text1"/>
        </w:rPr>
        <w:footnoteReference w:id="41"/>
      </w:r>
      <w:r w:rsidR="009A584E" w:rsidRPr="00794118">
        <w:rPr>
          <w:rFonts w:asciiTheme="majorBidi" w:hAnsiTheme="majorBidi" w:cstheme="majorBidi"/>
          <w:color w:val="000000" w:themeColor="text1"/>
        </w:rPr>
        <w:t xml:space="preserve"> Though </w:t>
      </w:r>
      <w:proofErr w:type="spellStart"/>
      <w:r w:rsidR="009A584E" w:rsidRPr="00794118">
        <w:rPr>
          <w:rFonts w:asciiTheme="majorBidi" w:hAnsiTheme="majorBidi" w:cstheme="majorBidi"/>
          <w:color w:val="000000" w:themeColor="text1"/>
        </w:rPr>
        <w:t>Wedeen</w:t>
      </w:r>
      <w:proofErr w:type="spellEnd"/>
      <w:r w:rsidR="009A584E" w:rsidRPr="00794118">
        <w:rPr>
          <w:rFonts w:asciiTheme="majorBidi" w:hAnsiTheme="majorBidi" w:cstheme="majorBidi"/>
          <w:color w:val="000000" w:themeColor="text1"/>
        </w:rPr>
        <w:t xml:space="preserve"> acknowledges</w:t>
      </w:r>
      <w:r w:rsidR="005812B7" w:rsidRPr="00794118">
        <w:rPr>
          <w:rFonts w:asciiTheme="majorBidi" w:hAnsiTheme="majorBidi" w:cstheme="majorBidi"/>
          <w:color w:val="000000" w:themeColor="text1"/>
        </w:rPr>
        <w:t xml:space="preserve"> that</w:t>
      </w:r>
      <w:r w:rsidR="009A584E" w:rsidRPr="00794118">
        <w:rPr>
          <w:rFonts w:asciiTheme="majorBidi" w:hAnsiTheme="majorBidi" w:cstheme="majorBidi"/>
          <w:color w:val="000000" w:themeColor="text1"/>
        </w:rPr>
        <w:t xml:space="preserve"> </w:t>
      </w:r>
      <w:proofErr w:type="spellStart"/>
      <w:r w:rsidR="009A584E" w:rsidRPr="00794118">
        <w:rPr>
          <w:rFonts w:asciiTheme="majorBidi" w:hAnsiTheme="majorBidi" w:cstheme="majorBidi"/>
          <w:color w:val="000000" w:themeColor="text1"/>
        </w:rPr>
        <w:t>qat</w:t>
      </w:r>
      <w:proofErr w:type="spellEnd"/>
      <w:r w:rsidR="009A584E" w:rsidRPr="00794118">
        <w:rPr>
          <w:rFonts w:asciiTheme="majorBidi" w:hAnsiTheme="majorBidi" w:cstheme="majorBidi"/>
          <w:color w:val="000000" w:themeColor="text1"/>
        </w:rPr>
        <w:t xml:space="preserve"> chewing is an exclusionary practice (</w:t>
      </w:r>
      <w:r w:rsidR="005E2635" w:rsidRPr="00794118">
        <w:rPr>
          <w:rFonts w:asciiTheme="majorBidi" w:hAnsiTheme="majorBidi" w:cstheme="majorBidi"/>
          <w:color w:val="000000" w:themeColor="text1"/>
        </w:rPr>
        <w:t xml:space="preserve">typically </w:t>
      </w:r>
      <w:r w:rsidR="009A584E" w:rsidRPr="00794118">
        <w:rPr>
          <w:rFonts w:asciiTheme="majorBidi" w:hAnsiTheme="majorBidi" w:cstheme="majorBidi"/>
          <w:color w:val="000000" w:themeColor="text1"/>
        </w:rPr>
        <w:t xml:space="preserve">only </w:t>
      </w:r>
      <w:r w:rsidR="00FB2666" w:rsidRPr="00794118">
        <w:rPr>
          <w:rFonts w:asciiTheme="majorBidi" w:hAnsiTheme="majorBidi" w:cstheme="majorBidi"/>
          <w:color w:val="000000" w:themeColor="text1"/>
        </w:rPr>
        <w:t xml:space="preserve">men </w:t>
      </w:r>
      <w:r w:rsidR="009A584E" w:rsidRPr="00794118">
        <w:rPr>
          <w:rFonts w:asciiTheme="majorBidi" w:hAnsiTheme="majorBidi" w:cstheme="majorBidi"/>
          <w:color w:val="000000" w:themeColor="text1"/>
        </w:rPr>
        <w:t xml:space="preserve">can </w:t>
      </w:r>
      <w:r w:rsidR="005E2635" w:rsidRPr="00794118">
        <w:rPr>
          <w:rFonts w:asciiTheme="majorBidi" w:hAnsiTheme="majorBidi" w:cstheme="majorBidi"/>
          <w:color w:val="000000" w:themeColor="text1"/>
        </w:rPr>
        <w:t>participate</w:t>
      </w:r>
      <w:r w:rsidR="009A584E" w:rsidRPr="00794118">
        <w:rPr>
          <w:rFonts w:asciiTheme="majorBidi" w:hAnsiTheme="majorBidi" w:cstheme="majorBidi"/>
          <w:color w:val="000000" w:themeColor="text1"/>
        </w:rPr>
        <w:t>), she also acknowledges the critical role it</w:t>
      </w:r>
      <w:r w:rsidR="00581809"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plays</w:t>
      </w:r>
      <w:r w:rsidR="00CA7E6C" w:rsidRPr="00794118">
        <w:rPr>
          <w:rFonts w:asciiTheme="majorBidi" w:hAnsiTheme="majorBidi" w:cstheme="majorBidi"/>
          <w:color w:val="000000" w:themeColor="text1"/>
        </w:rPr>
        <w:t xml:space="preserve"> (or at</w:t>
      </w:r>
    </w:p>
    <w:p w14:paraId="2885FAA6" w14:textId="64CF767F" w:rsidR="00581809" w:rsidRPr="00794118" w:rsidRDefault="00CA7E6C"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least did for a time)</w:t>
      </w:r>
      <w:r w:rsidR="0081342E" w:rsidRPr="00794118">
        <w:rPr>
          <w:rFonts w:asciiTheme="majorBidi" w:hAnsiTheme="majorBidi" w:cstheme="majorBidi"/>
          <w:color w:val="000000" w:themeColor="text1"/>
        </w:rPr>
        <w:t xml:space="preserve"> in enabling and sustaining a kind of public sphere in the face of authoritarian institutions. </w:t>
      </w:r>
      <w:r w:rsidR="00656B47" w:rsidRPr="00794118">
        <w:rPr>
          <w:rFonts w:asciiTheme="majorBidi" w:hAnsiTheme="majorBidi" w:cstheme="majorBidi"/>
          <w:color w:val="000000" w:themeColor="text1"/>
        </w:rPr>
        <w:t xml:space="preserve">Events in Yemen since </w:t>
      </w:r>
      <w:proofErr w:type="spellStart"/>
      <w:r w:rsidR="00656B47" w:rsidRPr="00794118">
        <w:rPr>
          <w:rFonts w:asciiTheme="majorBidi" w:hAnsiTheme="majorBidi" w:cstheme="majorBidi"/>
          <w:color w:val="000000" w:themeColor="text1"/>
        </w:rPr>
        <w:t>Wedeen’s</w:t>
      </w:r>
      <w:proofErr w:type="spellEnd"/>
      <w:r w:rsidR="00656B47" w:rsidRPr="00794118">
        <w:rPr>
          <w:rFonts w:asciiTheme="majorBidi" w:hAnsiTheme="majorBidi" w:cstheme="majorBidi"/>
          <w:color w:val="000000" w:themeColor="text1"/>
        </w:rPr>
        <w:t xml:space="preserve"> work suggest that parallels between Persian salons and democracy probably end there. But t</w:t>
      </w:r>
      <w:r w:rsidR="00F173FE" w:rsidRPr="00794118">
        <w:rPr>
          <w:rFonts w:asciiTheme="majorBidi" w:hAnsiTheme="majorBidi" w:cstheme="majorBidi"/>
          <w:color w:val="000000" w:themeColor="text1"/>
        </w:rPr>
        <w:t>he key point in both examples is that what might appear exclusionary and conservative from one vantage point is actually radically inclusiv</w:t>
      </w:r>
      <w:r w:rsidR="00AF29AC" w:rsidRPr="00794118">
        <w:rPr>
          <w:rFonts w:asciiTheme="majorBidi" w:hAnsiTheme="majorBidi" w:cstheme="majorBidi"/>
          <w:color w:val="000000" w:themeColor="text1"/>
        </w:rPr>
        <w:t xml:space="preserve">e and progressive from another. </w:t>
      </w:r>
    </w:p>
    <w:p w14:paraId="50742CA4" w14:textId="77777777" w:rsidR="00581809" w:rsidRPr="00794118" w:rsidRDefault="00581809" w:rsidP="00421C8A">
      <w:pPr>
        <w:spacing w:line="480" w:lineRule="auto"/>
        <w:rPr>
          <w:rFonts w:asciiTheme="majorBidi" w:hAnsiTheme="majorBidi" w:cstheme="majorBidi"/>
          <w:color w:val="000000" w:themeColor="text1"/>
        </w:rPr>
      </w:pPr>
    </w:p>
    <w:p w14:paraId="7DE45AA0" w14:textId="0601C599" w:rsidR="00641AB8" w:rsidRPr="00794118" w:rsidRDefault="00581809" w:rsidP="00B848D1">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This is not to say simply that indices like V-Dem are poor at measuring non-institutional forms of democratic practice. That drawback is a </w:t>
      </w:r>
      <w:proofErr w:type="spellStart"/>
      <w:r w:rsidRPr="00794118">
        <w:rPr>
          <w:rFonts w:asciiTheme="majorBidi" w:hAnsiTheme="majorBidi" w:cstheme="majorBidi"/>
          <w:color w:val="000000" w:themeColor="text1"/>
        </w:rPr>
        <w:t>byproduct</w:t>
      </w:r>
      <w:proofErr w:type="spellEnd"/>
      <w:r w:rsidRPr="00794118">
        <w:rPr>
          <w:rFonts w:asciiTheme="majorBidi" w:hAnsiTheme="majorBidi" w:cstheme="majorBidi"/>
          <w:color w:val="000000" w:themeColor="text1"/>
        </w:rPr>
        <w:t xml:space="preserve"> of the historicist assumption. Indeed, it equally applies to many institutional indicators. To take the example alluded to above, treating </w:t>
      </w:r>
      <w:r w:rsidR="00CD1586" w:rsidRPr="00794118">
        <w:rPr>
          <w:rFonts w:asciiTheme="majorBidi" w:hAnsiTheme="majorBidi" w:cstheme="majorBidi"/>
          <w:color w:val="000000" w:themeColor="text1"/>
        </w:rPr>
        <w:t>“</w:t>
      </w:r>
      <w:r w:rsidRPr="00794118">
        <w:rPr>
          <w:rFonts w:asciiTheme="majorBidi" w:hAnsiTheme="majorBidi" w:cstheme="majorBidi"/>
          <w:color w:val="000000" w:themeColor="text1"/>
        </w:rPr>
        <w:t>consultation processes</w:t>
      </w:r>
      <w:r w:rsidR="00CD1586"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as an historically valid indicator implies that consultation processes meant and entailed the same thing in, say, 1920</w:t>
      </w:r>
      <w:r w:rsidR="008E6DD3"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that they do today. Yet rich and detailed </w:t>
      </w:r>
      <w:r w:rsidR="005E2635" w:rsidRPr="00794118">
        <w:rPr>
          <w:rFonts w:asciiTheme="majorBidi" w:hAnsiTheme="majorBidi" w:cstheme="majorBidi"/>
          <w:color w:val="000000" w:themeColor="text1"/>
        </w:rPr>
        <w:t xml:space="preserve">interpretive </w:t>
      </w:r>
      <w:r w:rsidRPr="00794118">
        <w:rPr>
          <w:rFonts w:asciiTheme="majorBidi" w:hAnsiTheme="majorBidi" w:cstheme="majorBidi"/>
          <w:color w:val="000000" w:themeColor="text1"/>
        </w:rPr>
        <w:t>work on practices and processes of consultation reveals quite the opposite. In fact, it shows that the nature and meaning of consultation—the extent of inclusion, the depth of engagement, the degree of influence on agendas and outcomes—has varied immensely over time, sector</w:t>
      </w:r>
      <w:r w:rsidR="00FE4355"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and place.</w:t>
      </w:r>
      <w:r w:rsidR="00EB17EF" w:rsidRPr="00794118">
        <w:rPr>
          <w:rStyle w:val="FootnoteReference"/>
          <w:rFonts w:asciiTheme="majorBidi" w:hAnsiTheme="majorBidi" w:cstheme="majorBidi"/>
          <w:color w:val="000000" w:themeColor="text1"/>
        </w:rPr>
        <w:footnoteReference w:id="42"/>
      </w:r>
      <w:r w:rsidRPr="00794118">
        <w:rPr>
          <w:rFonts w:asciiTheme="majorBidi" w:hAnsiTheme="majorBidi" w:cstheme="majorBidi"/>
          <w:color w:val="000000" w:themeColor="text1"/>
        </w:rPr>
        <w:t xml:space="preserve"> </w:t>
      </w:r>
    </w:p>
    <w:p w14:paraId="3B5BDAD4" w14:textId="0D0641CC" w:rsidR="0081342E" w:rsidRPr="00794118" w:rsidRDefault="00581809" w:rsidP="00B848D1">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The point is that we cannot assume a clear and obvious meaning </w:t>
      </w:r>
      <w:r w:rsidR="00FE4355" w:rsidRPr="00794118">
        <w:rPr>
          <w:rFonts w:asciiTheme="majorBidi" w:hAnsiTheme="majorBidi" w:cstheme="majorBidi"/>
          <w:color w:val="000000" w:themeColor="text1"/>
        </w:rPr>
        <w:t>for</w:t>
      </w:r>
      <w:r w:rsidRPr="00794118">
        <w:rPr>
          <w:rFonts w:asciiTheme="majorBidi" w:hAnsiTheme="majorBidi" w:cstheme="majorBidi"/>
          <w:color w:val="000000" w:themeColor="text1"/>
        </w:rPr>
        <w:t xml:space="preserve"> many of the political practices captured in the V-Dem index. We would do better to treat their meaning as ambiguous, and thus examine them against their own contingent context. Such historical subtleties </w:t>
      </w:r>
      <w:r w:rsidR="001A56C8" w:rsidRPr="00794118">
        <w:rPr>
          <w:rFonts w:asciiTheme="majorBidi" w:hAnsiTheme="majorBidi" w:cstheme="majorBidi"/>
          <w:color w:val="000000" w:themeColor="text1"/>
        </w:rPr>
        <w:t>often</w:t>
      </w:r>
      <w:r w:rsidRPr="00794118">
        <w:rPr>
          <w:rFonts w:asciiTheme="majorBidi" w:hAnsiTheme="majorBidi" w:cstheme="majorBidi"/>
          <w:color w:val="000000" w:themeColor="text1"/>
        </w:rPr>
        <w:t xml:space="preserve"> evade historicist coding. </w:t>
      </w:r>
      <w:r w:rsidR="00421F6C" w:rsidRPr="00794118">
        <w:rPr>
          <w:rFonts w:asciiTheme="majorBidi" w:hAnsiTheme="majorBidi" w:cstheme="majorBidi"/>
          <w:color w:val="000000" w:themeColor="text1"/>
        </w:rPr>
        <w:t xml:space="preserve">Obviously, scholars who do this type of work are aware of this, describing it as unexplained variation or noise in the data. Our point is that </w:t>
      </w:r>
      <w:r w:rsidR="00FB2666" w:rsidRPr="00794118">
        <w:rPr>
          <w:rFonts w:asciiTheme="majorBidi" w:hAnsiTheme="majorBidi" w:cstheme="majorBidi"/>
          <w:color w:val="000000" w:themeColor="text1"/>
        </w:rPr>
        <w:t xml:space="preserve">while </w:t>
      </w:r>
      <w:r w:rsidR="00421F6C" w:rsidRPr="00794118">
        <w:rPr>
          <w:rFonts w:asciiTheme="majorBidi" w:hAnsiTheme="majorBidi" w:cstheme="majorBidi"/>
          <w:color w:val="000000" w:themeColor="text1"/>
        </w:rPr>
        <w:t>such noise can be controlled for</w:t>
      </w:r>
      <w:r w:rsidR="00FB2666" w:rsidRPr="00794118">
        <w:rPr>
          <w:rFonts w:asciiTheme="majorBidi" w:hAnsiTheme="majorBidi" w:cstheme="majorBidi"/>
          <w:color w:val="000000" w:themeColor="text1"/>
        </w:rPr>
        <w:t xml:space="preserve">, </w:t>
      </w:r>
      <w:r w:rsidR="00421F6C" w:rsidRPr="00794118">
        <w:rPr>
          <w:rFonts w:asciiTheme="majorBidi" w:hAnsiTheme="majorBidi" w:cstheme="majorBidi"/>
          <w:color w:val="000000" w:themeColor="text1"/>
        </w:rPr>
        <w:t>it can also be teased out and puzzled with. Both can be fruitful lines of inquiry but with different ends.</w:t>
      </w:r>
    </w:p>
    <w:p w14:paraId="7B7D708F" w14:textId="77777777" w:rsidR="002F0BED" w:rsidRPr="00794118" w:rsidRDefault="002F0BED" w:rsidP="00421C8A">
      <w:pPr>
        <w:spacing w:line="480" w:lineRule="auto"/>
        <w:rPr>
          <w:rFonts w:asciiTheme="majorBidi" w:hAnsiTheme="majorBidi" w:cstheme="majorBidi"/>
          <w:b/>
          <w:color w:val="000000" w:themeColor="text1"/>
        </w:rPr>
      </w:pPr>
    </w:p>
    <w:p w14:paraId="2E97F6DF" w14:textId="19FC874D" w:rsidR="00D45403" w:rsidRPr="00794118" w:rsidRDefault="00D45403" w:rsidP="00421C8A">
      <w:pPr>
        <w:spacing w:line="480" w:lineRule="auto"/>
        <w:rPr>
          <w:rFonts w:asciiTheme="majorBidi" w:hAnsiTheme="majorBidi" w:cstheme="majorBidi"/>
          <w:b/>
          <w:bCs/>
          <w:i/>
          <w:iCs/>
          <w:color w:val="000000" w:themeColor="text1"/>
        </w:rPr>
      </w:pPr>
      <w:r w:rsidRPr="00794118">
        <w:rPr>
          <w:rFonts w:asciiTheme="majorBidi" w:hAnsiTheme="majorBidi" w:cstheme="majorBidi"/>
          <w:b/>
          <w:bCs/>
          <w:i/>
          <w:iCs/>
          <w:color w:val="000000" w:themeColor="text1"/>
        </w:rPr>
        <w:t xml:space="preserve">The Empirical Problem: </w:t>
      </w:r>
      <w:r w:rsidR="00CB5CA4" w:rsidRPr="00794118">
        <w:rPr>
          <w:rFonts w:asciiTheme="majorBidi" w:hAnsiTheme="majorBidi" w:cstheme="majorBidi"/>
          <w:b/>
          <w:bCs/>
          <w:i/>
          <w:iCs/>
          <w:color w:val="000000" w:themeColor="text1"/>
        </w:rPr>
        <w:t xml:space="preserve">V-Dem is </w:t>
      </w:r>
      <w:r w:rsidR="00E15424" w:rsidRPr="00794118">
        <w:rPr>
          <w:rFonts w:asciiTheme="majorBidi" w:hAnsiTheme="majorBidi" w:cstheme="majorBidi"/>
          <w:b/>
          <w:bCs/>
          <w:i/>
          <w:iCs/>
          <w:color w:val="000000" w:themeColor="text1"/>
        </w:rPr>
        <w:t>D</w:t>
      </w:r>
      <w:r w:rsidR="007A0602" w:rsidRPr="00794118">
        <w:rPr>
          <w:rFonts w:asciiTheme="majorBidi" w:hAnsiTheme="majorBidi" w:cstheme="majorBidi"/>
          <w:b/>
          <w:bCs/>
          <w:i/>
          <w:iCs/>
          <w:color w:val="000000" w:themeColor="text1"/>
        </w:rPr>
        <w:t xml:space="preserve">isaggregated but </w:t>
      </w:r>
      <w:r w:rsidR="00D7279C" w:rsidRPr="00794118">
        <w:rPr>
          <w:rFonts w:asciiTheme="majorBidi" w:hAnsiTheme="majorBidi" w:cstheme="majorBidi"/>
          <w:b/>
          <w:bCs/>
          <w:i/>
          <w:iCs/>
          <w:color w:val="000000" w:themeColor="text1"/>
        </w:rPr>
        <w:t xml:space="preserve">not </w:t>
      </w:r>
      <w:r w:rsidR="00E15424" w:rsidRPr="00794118">
        <w:rPr>
          <w:rFonts w:asciiTheme="majorBidi" w:hAnsiTheme="majorBidi" w:cstheme="majorBidi"/>
          <w:b/>
          <w:bCs/>
          <w:i/>
          <w:iCs/>
          <w:color w:val="000000" w:themeColor="text1"/>
        </w:rPr>
        <w:t>H</w:t>
      </w:r>
      <w:r w:rsidR="003E65A4" w:rsidRPr="00794118">
        <w:rPr>
          <w:rFonts w:asciiTheme="majorBidi" w:hAnsiTheme="majorBidi" w:cstheme="majorBidi"/>
          <w:b/>
          <w:bCs/>
          <w:i/>
          <w:iCs/>
          <w:color w:val="000000" w:themeColor="text1"/>
        </w:rPr>
        <w:t>olistic</w:t>
      </w:r>
    </w:p>
    <w:p w14:paraId="3838EEFF" w14:textId="77777777" w:rsidR="00A532DE" w:rsidRPr="00794118" w:rsidRDefault="00A532DE" w:rsidP="00421C8A">
      <w:pPr>
        <w:spacing w:line="480" w:lineRule="auto"/>
        <w:rPr>
          <w:rFonts w:asciiTheme="majorBidi" w:hAnsiTheme="majorBidi" w:cstheme="majorBidi"/>
          <w:i/>
          <w:color w:val="000000" w:themeColor="text1"/>
        </w:rPr>
      </w:pPr>
    </w:p>
    <w:p w14:paraId="5F5536FC" w14:textId="3C9ACAB1" w:rsidR="00A66F2E" w:rsidRPr="00794118" w:rsidRDefault="00904C9F"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lastRenderedPageBreak/>
        <w:t>Most naturalist scholars now recognise that conceptual fuzziness is a perpetual problem.</w:t>
      </w:r>
      <w:r w:rsidR="00EB17EF" w:rsidRPr="00794118">
        <w:rPr>
          <w:rStyle w:val="FootnoteReference"/>
          <w:rFonts w:asciiTheme="majorBidi" w:hAnsiTheme="majorBidi" w:cstheme="majorBidi"/>
          <w:color w:val="000000" w:themeColor="text1"/>
        </w:rPr>
        <w:footnoteReference w:id="43"/>
      </w:r>
      <w:r w:rsidRPr="00794118">
        <w:rPr>
          <w:rFonts w:asciiTheme="majorBidi" w:hAnsiTheme="majorBidi" w:cstheme="majorBidi"/>
          <w:color w:val="000000" w:themeColor="text1"/>
        </w:rPr>
        <w:t xml:space="preserve"> Typically </w:t>
      </w:r>
      <w:r w:rsidR="000616E3" w:rsidRPr="00794118">
        <w:rPr>
          <w:rFonts w:asciiTheme="majorBidi" w:hAnsiTheme="majorBidi" w:cstheme="majorBidi"/>
          <w:color w:val="000000" w:themeColor="text1"/>
        </w:rPr>
        <w:t xml:space="preserve">this debate is </w:t>
      </w:r>
      <w:r w:rsidRPr="00794118">
        <w:rPr>
          <w:rFonts w:asciiTheme="majorBidi" w:hAnsiTheme="majorBidi" w:cstheme="majorBidi"/>
          <w:color w:val="000000" w:themeColor="text1"/>
        </w:rPr>
        <w:t>seen as a trade-off between</w:t>
      </w:r>
      <w:r w:rsidR="001E73D7" w:rsidRPr="00794118">
        <w:rPr>
          <w:rFonts w:asciiTheme="majorBidi" w:hAnsiTheme="majorBidi" w:cstheme="majorBidi"/>
          <w:color w:val="000000" w:themeColor="text1"/>
        </w:rPr>
        <w:t xml:space="preserve"> analytic</w:t>
      </w:r>
      <w:r w:rsidRPr="00794118">
        <w:rPr>
          <w:rFonts w:asciiTheme="majorBidi" w:hAnsiTheme="majorBidi" w:cstheme="majorBidi"/>
          <w:color w:val="000000" w:themeColor="text1"/>
        </w:rPr>
        <w:t xml:space="preserve"> precision</w:t>
      </w:r>
      <w:r w:rsidR="000616E3"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and </w:t>
      </w:r>
      <w:r w:rsidR="000616E3" w:rsidRPr="00794118">
        <w:rPr>
          <w:rFonts w:asciiTheme="majorBidi" w:hAnsiTheme="majorBidi" w:cstheme="majorBidi"/>
          <w:color w:val="000000" w:themeColor="text1"/>
        </w:rPr>
        <w:t>descriptive accuracy</w:t>
      </w:r>
      <w:r w:rsidRPr="00794118">
        <w:rPr>
          <w:rFonts w:asciiTheme="majorBidi" w:hAnsiTheme="majorBidi" w:cstheme="majorBidi"/>
          <w:color w:val="000000" w:themeColor="text1"/>
        </w:rPr>
        <w:t xml:space="preserve">. V-Dem attempts to do both. It acknowledges the problems inherent in concept formation based on a logic of discovery but maintains that a) </w:t>
      </w:r>
      <w:r w:rsidR="001E73D7" w:rsidRPr="00794118">
        <w:rPr>
          <w:rFonts w:asciiTheme="majorBidi" w:hAnsiTheme="majorBidi" w:cstheme="majorBidi"/>
          <w:color w:val="000000" w:themeColor="text1"/>
        </w:rPr>
        <w:t xml:space="preserve">the goal is </w:t>
      </w:r>
      <w:r w:rsidRPr="00794118">
        <w:rPr>
          <w:rFonts w:asciiTheme="majorBidi" w:hAnsiTheme="majorBidi" w:cstheme="majorBidi"/>
          <w:color w:val="000000" w:themeColor="text1"/>
        </w:rPr>
        <w:t>still worth pursing</w:t>
      </w:r>
      <w:r w:rsidR="00E706EB"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and b) we can aim to get as close to reality as is possible. </w:t>
      </w:r>
      <w:r w:rsidR="00A66F2E" w:rsidRPr="00794118">
        <w:rPr>
          <w:rFonts w:asciiTheme="majorBidi" w:hAnsiTheme="majorBidi" w:cstheme="majorBidi"/>
          <w:color w:val="000000" w:themeColor="text1"/>
        </w:rPr>
        <w:t xml:space="preserve">We </w:t>
      </w:r>
      <w:r w:rsidR="005E2635" w:rsidRPr="00794118">
        <w:rPr>
          <w:rFonts w:asciiTheme="majorBidi" w:hAnsiTheme="majorBidi" w:cstheme="majorBidi"/>
          <w:color w:val="000000" w:themeColor="text1"/>
        </w:rPr>
        <w:t xml:space="preserve">question </w:t>
      </w:r>
      <w:r w:rsidR="00A66F2E" w:rsidRPr="00794118">
        <w:rPr>
          <w:rFonts w:asciiTheme="majorBidi" w:hAnsiTheme="majorBidi" w:cstheme="majorBidi"/>
          <w:color w:val="000000" w:themeColor="text1"/>
        </w:rPr>
        <w:t xml:space="preserve">both of these assertions. </w:t>
      </w:r>
    </w:p>
    <w:p w14:paraId="0964BADF" w14:textId="64506CAB" w:rsidR="000616E3" w:rsidRPr="00794118" w:rsidRDefault="000616E3" w:rsidP="00273B9E">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The key to V-Dem’s claim to blend accuracy and precision is disaggregation</w:t>
      </w:r>
      <w:r w:rsidR="0077657A"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E706EB" w:rsidRPr="00794118">
        <w:rPr>
          <w:rFonts w:asciiTheme="majorBidi" w:hAnsiTheme="majorBidi" w:cstheme="majorBidi"/>
          <w:color w:val="000000" w:themeColor="text1"/>
        </w:rPr>
        <w:t>seven</w:t>
      </w:r>
      <w:r w:rsidR="00CC03D7" w:rsidRPr="00794118">
        <w:rPr>
          <w:rFonts w:asciiTheme="majorBidi" w:hAnsiTheme="majorBidi" w:cstheme="majorBidi"/>
          <w:color w:val="000000" w:themeColor="text1"/>
        </w:rPr>
        <w:t xml:space="preserve"> high level principles</w:t>
      </w:r>
      <w:r w:rsidRPr="00794118">
        <w:rPr>
          <w:rFonts w:asciiTheme="majorBidi" w:hAnsiTheme="majorBidi" w:cstheme="majorBidi"/>
          <w:color w:val="000000" w:themeColor="text1"/>
        </w:rPr>
        <w:t xml:space="preserve"> of democracy </w:t>
      </w:r>
      <w:r w:rsidR="0077657A" w:rsidRPr="00794118">
        <w:rPr>
          <w:rFonts w:asciiTheme="majorBidi" w:hAnsiTheme="majorBidi" w:cstheme="majorBidi"/>
          <w:color w:val="000000" w:themeColor="text1"/>
        </w:rPr>
        <w:t>and</w:t>
      </w:r>
      <w:r w:rsidRPr="00794118">
        <w:rPr>
          <w:rFonts w:asciiTheme="majorBidi" w:hAnsiTheme="majorBidi" w:cstheme="majorBidi"/>
          <w:color w:val="000000" w:themeColor="text1"/>
        </w:rPr>
        <w:t xml:space="preserve"> </w:t>
      </w:r>
      <w:r w:rsidR="00CC03D7" w:rsidRPr="00794118">
        <w:rPr>
          <w:rFonts w:asciiTheme="majorBidi" w:hAnsiTheme="majorBidi" w:cstheme="majorBidi"/>
          <w:color w:val="000000" w:themeColor="text1"/>
        </w:rPr>
        <w:t>350</w:t>
      </w:r>
      <w:r w:rsidRPr="00794118">
        <w:rPr>
          <w:rFonts w:asciiTheme="majorBidi" w:hAnsiTheme="majorBidi" w:cstheme="majorBidi"/>
          <w:color w:val="000000" w:themeColor="text1"/>
        </w:rPr>
        <w:t xml:space="preserve"> measurable </w:t>
      </w:r>
      <w:r w:rsidR="00CC03D7" w:rsidRPr="00794118">
        <w:rPr>
          <w:rFonts w:asciiTheme="majorBidi" w:hAnsiTheme="majorBidi" w:cstheme="majorBidi"/>
          <w:color w:val="000000" w:themeColor="text1"/>
        </w:rPr>
        <w:t>indicators</w:t>
      </w:r>
      <w:r w:rsidRPr="00794118">
        <w:rPr>
          <w:rFonts w:asciiTheme="majorBidi" w:hAnsiTheme="majorBidi" w:cstheme="majorBidi"/>
          <w:color w:val="000000" w:themeColor="text1"/>
        </w:rPr>
        <w:t xml:space="preserve">. </w:t>
      </w:r>
      <w:r w:rsidR="00E706EB" w:rsidRPr="00794118">
        <w:rPr>
          <w:rFonts w:asciiTheme="majorBidi" w:hAnsiTheme="majorBidi" w:cstheme="majorBidi"/>
          <w:color w:val="000000" w:themeColor="text1"/>
        </w:rPr>
        <w:t>D</w:t>
      </w:r>
      <w:r w:rsidRPr="00794118">
        <w:rPr>
          <w:rFonts w:asciiTheme="majorBidi" w:hAnsiTheme="majorBidi" w:cstheme="majorBidi"/>
          <w:color w:val="000000" w:themeColor="text1"/>
        </w:rPr>
        <w:t xml:space="preserve">eliberative democracy, for example, is measured by </w:t>
      </w:r>
      <w:r w:rsidR="00CB5CA4" w:rsidRPr="00794118">
        <w:rPr>
          <w:rFonts w:asciiTheme="majorBidi" w:hAnsiTheme="majorBidi" w:cstheme="majorBidi"/>
          <w:color w:val="000000" w:themeColor="text1"/>
        </w:rPr>
        <w:t xml:space="preserve">perceptions of whether political elites in a given country 1) appeal to the common good, 2) engage with society, 3) consult broadly, 4) use reasoned justifications, and 5) show respect for counterarguments before making a decision. </w:t>
      </w:r>
      <w:r w:rsidRPr="00794118">
        <w:rPr>
          <w:rFonts w:asciiTheme="majorBidi" w:hAnsiTheme="majorBidi" w:cstheme="majorBidi"/>
          <w:color w:val="000000" w:themeColor="text1"/>
        </w:rPr>
        <w:t>This is actually an example of a relatively small number of components (</w:t>
      </w:r>
      <w:r w:rsidR="00CB5CA4" w:rsidRPr="00794118">
        <w:rPr>
          <w:rFonts w:asciiTheme="majorBidi" w:hAnsiTheme="majorBidi" w:cstheme="majorBidi"/>
          <w:color w:val="000000" w:themeColor="text1"/>
        </w:rPr>
        <w:t>the Egalitarian Democracy index, the second least complex,</w:t>
      </w:r>
      <w:r w:rsidRPr="00794118">
        <w:rPr>
          <w:rFonts w:asciiTheme="majorBidi" w:hAnsiTheme="majorBidi" w:cstheme="majorBidi"/>
          <w:color w:val="000000" w:themeColor="text1"/>
        </w:rPr>
        <w:t xml:space="preserve"> </w:t>
      </w:r>
      <w:r w:rsidR="00CB5CA4" w:rsidRPr="00794118">
        <w:rPr>
          <w:rFonts w:asciiTheme="majorBidi" w:hAnsiTheme="majorBidi" w:cstheme="majorBidi"/>
          <w:color w:val="000000" w:themeColor="text1"/>
        </w:rPr>
        <w:t>has more than double the number</w:t>
      </w:r>
      <w:r w:rsidRPr="00794118">
        <w:rPr>
          <w:rFonts w:asciiTheme="majorBidi" w:hAnsiTheme="majorBidi" w:cstheme="majorBidi"/>
          <w:color w:val="000000" w:themeColor="text1"/>
        </w:rPr>
        <w:t>). All of these components are supposed to ensure</w:t>
      </w:r>
      <w:r w:rsidR="00273B9E" w:rsidRPr="00794118">
        <w:rPr>
          <w:rFonts w:asciiTheme="majorBidi" w:hAnsiTheme="majorBidi" w:cstheme="majorBidi"/>
          <w:color w:val="000000" w:themeColor="text1"/>
        </w:rPr>
        <w:t xml:space="preserve"> that</w:t>
      </w:r>
      <w:r w:rsidRPr="00794118">
        <w:rPr>
          <w:rFonts w:asciiTheme="majorBidi" w:hAnsiTheme="majorBidi" w:cstheme="majorBidi"/>
          <w:color w:val="000000" w:themeColor="text1"/>
        </w:rPr>
        <w:t xml:space="preserve"> V-Dem’s descriptive coverage is exhaustive. And, when combined with the </w:t>
      </w:r>
      <w:r w:rsidR="00B1474C" w:rsidRPr="00794118">
        <w:rPr>
          <w:rFonts w:asciiTheme="majorBidi" w:hAnsiTheme="majorBidi" w:cstheme="majorBidi"/>
          <w:color w:val="000000" w:themeColor="text1"/>
        </w:rPr>
        <w:t>coding procedure they follow</w:t>
      </w:r>
      <w:r w:rsidRPr="00794118">
        <w:rPr>
          <w:rFonts w:asciiTheme="majorBidi" w:hAnsiTheme="majorBidi" w:cstheme="majorBidi"/>
          <w:color w:val="000000" w:themeColor="text1"/>
        </w:rPr>
        <w:t xml:space="preserve">, and the ease of use via their interactive website, V-Dem gives the impression </w:t>
      </w:r>
      <w:r w:rsidR="003E65A4" w:rsidRPr="00794118">
        <w:rPr>
          <w:rFonts w:asciiTheme="majorBidi" w:hAnsiTheme="majorBidi" w:cstheme="majorBidi"/>
          <w:color w:val="000000" w:themeColor="text1"/>
        </w:rPr>
        <w:t xml:space="preserve">of </w:t>
      </w:r>
      <w:r w:rsidRPr="00794118">
        <w:rPr>
          <w:rFonts w:asciiTheme="majorBidi" w:hAnsiTheme="majorBidi" w:cstheme="majorBidi"/>
          <w:color w:val="000000" w:themeColor="text1"/>
        </w:rPr>
        <w:t xml:space="preserve">both conceptual and empirical rigor.    </w:t>
      </w:r>
    </w:p>
    <w:p w14:paraId="6D008ACC" w14:textId="24CA5831" w:rsidR="00EA015B" w:rsidRPr="00794118" w:rsidRDefault="000616E3" w:rsidP="00273B9E">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So far so good. </w:t>
      </w:r>
      <w:r w:rsidR="00092C1C" w:rsidRPr="00794118">
        <w:rPr>
          <w:rFonts w:asciiTheme="majorBidi" w:hAnsiTheme="majorBidi" w:cstheme="majorBidi"/>
          <w:color w:val="000000" w:themeColor="text1"/>
        </w:rPr>
        <w:t xml:space="preserve">But </w:t>
      </w:r>
      <w:r w:rsidR="00346316" w:rsidRPr="00794118">
        <w:rPr>
          <w:rFonts w:asciiTheme="majorBidi" w:hAnsiTheme="majorBidi" w:cstheme="majorBidi"/>
          <w:color w:val="000000" w:themeColor="text1"/>
        </w:rPr>
        <w:t xml:space="preserve">this emphasis on disaggregation risks missing the </w:t>
      </w:r>
      <w:r w:rsidR="00E706EB" w:rsidRPr="00794118">
        <w:rPr>
          <w:rFonts w:asciiTheme="majorBidi" w:hAnsiTheme="majorBidi" w:cstheme="majorBidi"/>
          <w:color w:val="000000" w:themeColor="text1"/>
        </w:rPr>
        <w:t xml:space="preserve">forest </w:t>
      </w:r>
      <w:r w:rsidR="00346316" w:rsidRPr="00794118">
        <w:rPr>
          <w:rFonts w:asciiTheme="majorBidi" w:hAnsiTheme="majorBidi" w:cstheme="majorBidi"/>
          <w:color w:val="000000" w:themeColor="text1"/>
        </w:rPr>
        <w:t xml:space="preserve">for the trees. Put simply, the democratic quality of a polity is more than the sum of its parts. </w:t>
      </w:r>
      <w:r w:rsidR="00DD4FF1" w:rsidRPr="00794118">
        <w:rPr>
          <w:rFonts w:asciiTheme="majorBidi" w:hAnsiTheme="majorBidi" w:cstheme="majorBidi"/>
          <w:color w:val="000000" w:themeColor="text1"/>
        </w:rPr>
        <w:t>This objection is not</w:t>
      </w:r>
      <w:r w:rsidR="00346316" w:rsidRPr="00794118">
        <w:rPr>
          <w:rFonts w:asciiTheme="majorBidi" w:hAnsiTheme="majorBidi" w:cstheme="majorBidi"/>
          <w:color w:val="000000" w:themeColor="text1"/>
        </w:rPr>
        <w:t xml:space="preserve"> a question of weighting—</w:t>
      </w:r>
      <w:r w:rsidR="00DD4FF1" w:rsidRPr="00794118">
        <w:rPr>
          <w:rFonts w:asciiTheme="majorBidi" w:hAnsiTheme="majorBidi" w:cstheme="majorBidi"/>
          <w:color w:val="000000" w:themeColor="text1"/>
        </w:rPr>
        <w:t xml:space="preserve">we are not just saying </w:t>
      </w:r>
      <w:r w:rsidR="00346316" w:rsidRPr="00794118">
        <w:rPr>
          <w:rFonts w:asciiTheme="majorBidi" w:hAnsiTheme="majorBidi" w:cstheme="majorBidi"/>
          <w:color w:val="000000" w:themeColor="text1"/>
        </w:rPr>
        <w:t>that some</w:t>
      </w:r>
      <w:r w:rsidR="00CA7E6C" w:rsidRPr="00794118">
        <w:rPr>
          <w:rFonts w:asciiTheme="majorBidi" w:hAnsiTheme="majorBidi" w:cstheme="majorBidi"/>
          <w:color w:val="000000" w:themeColor="text1"/>
        </w:rPr>
        <w:t xml:space="preserve"> (clusters of)</w:t>
      </w:r>
      <w:r w:rsidR="00346316" w:rsidRPr="00794118">
        <w:rPr>
          <w:rFonts w:asciiTheme="majorBidi" w:hAnsiTheme="majorBidi" w:cstheme="majorBidi"/>
          <w:color w:val="000000" w:themeColor="text1"/>
        </w:rPr>
        <w:t xml:space="preserve"> indicators are more important or have more reliable data than others</w:t>
      </w:r>
      <w:r w:rsidR="00DD4FF1" w:rsidRPr="00794118">
        <w:rPr>
          <w:rFonts w:asciiTheme="majorBidi" w:hAnsiTheme="majorBidi" w:cstheme="majorBidi"/>
          <w:color w:val="000000" w:themeColor="text1"/>
        </w:rPr>
        <w:t xml:space="preserve"> on certain dimensions, </w:t>
      </w:r>
      <w:r w:rsidR="00DD4FF1" w:rsidRPr="00794118">
        <w:rPr>
          <w:rFonts w:asciiTheme="majorBidi" w:hAnsiTheme="majorBidi" w:cstheme="majorBidi"/>
          <w:color w:val="000000" w:themeColor="text1"/>
        </w:rPr>
        <w:lastRenderedPageBreak/>
        <w:t xml:space="preserve">which is again an active discussion within the V-Dem community—but one of meaning holism. </w:t>
      </w:r>
    </w:p>
    <w:p w14:paraId="1F301203" w14:textId="71605D80" w:rsidR="005328D1" w:rsidRPr="00794118" w:rsidRDefault="00EA015B" w:rsidP="00273B9E">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From a </w:t>
      </w:r>
      <w:r w:rsidR="005E2635" w:rsidRPr="00794118">
        <w:rPr>
          <w:rFonts w:asciiTheme="majorBidi" w:hAnsiTheme="majorBidi" w:cstheme="majorBidi"/>
          <w:color w:val="000000" w:themeColor="text1"/>
        </w:rPr>
        <w:t xml:space="preserve">logic of justification </w:t>
      </w:r>
      <w:r w:rsidRPr="00794118">
        <w:rPr>
          <w:rFonts w:asciiTheme="majorBidi" w:hAnsiTheme="majorBidi" w:cstheme="majorBidi"/>
          <w:color w:val="000000" w:themeColor="text1"/>
        </w:rPr>
        <w:t>perspective, of course,</w:t>
      </w:r>
      <w:r w:rsidR="00C40773" w:rsidRPr="00794118">
        <w:rPr>
          <w:rFonts w:asciiTheme="majorBidi" w:hAnsiTheme="majorBidi" w:cstheme="majorBidi"/>
          <w:color w:val="000000" w:themeColor="text1"/>
        </w:rPr>
        <w:t xml:space="preserve"> the </w:t>
      </w:r>
      <w:r w:rsidR="005328D1" w:rsidRPr="00794118">
        <w:rPr>
          <w:rFonts w:asciiTheme="majorBidi" w:hAnsiTheme="majorBidi" w:cstheme="majorBidi"/>
          <w:color w:val="000000" w:themeColor="text1"/>
        </w:rPr>
        <w:t xml:space="preserve">move to radical disaggregation </w:t>
      </w:r>
      <w:r w:rsidR="005328D1" w:rsidRPr="00794118">
        <w:rPr>
          <w:rFonts w:asciiTheme="majorBidi" w:hAnsiTheme="majorBidi" w:cstheme="majorBidi"/>
          <w:i/>
          <w:iCs/>
          <w:color w:val="000000" w:themeColor="text1"/>
        </w:rPr>
        <w:t>presumes</w:t>
      </w:r>
      <w:r w:rsidR="005328D1" w:rsidRPr="00794118">
        <w:rPr>
          <w:rFonts w:asciiTheme="majorBidi" w:hAnsiTheme="majorBidi" w:cstheme="majorBidi"/>
          <w:color w:val="000000" w:themeColor="text1"/>
        </w:rPr>
        <w:t xml:space="preserve"> to capture</w:t>
      </w:r>
      <w:r w:rsidR="00C40773" w:rsidRPr="00794118">
        <w:rPr>
          <w:rFonts w:asciiTheme="majorBidi" w:hAnsiTheme="majorBidi" w:cstheme="majorBidi"/>
          <w:color w:val="000000" w:themeColor="text1"/>
        </w:rPr>
        <w:t xml:space="preserve"> the whole</w:t>
      </w:r>
      <w:r w:rsidR="005328D1"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The proliferation of more and more accurate datapoints imbues the analyst with a greater degree of confidence</w:t>
      </w:r>
      <w:r w:rsidR="008C70A6"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it resolves the ambiguity problem sufficiently such that the analyst </w:t>
      </w:r>
      <w:r w:rsidR="009A584E" w:rsidRPr="00794118">
        <w:rPr>
          <w:rFonts w:asciiTheme="majorBidi" w:hAnsiTheme="majorBidi" w:cstheme="majorBidi"/>
          <w:color w:val="000000" w:themeColor="text1"/>
        </w:rPr>
        <w:t xml:space="preserve">can make robust causal claims. </w:t>
      </w:r>
      <w:r w:rsidR="00124B6A" w:rsidRPr="00794118">
        <w:rPr>
          <w:rFonts w:asciiTheme="majorBidi" w:hAnsiTheme="majorBidi" w:cstheme="majorBidi"/>
          <w:color w:val="000000" w:themeColor="text1"/>
        </w:rPr>
        <w:t>Seen from</w:t>
      </w:r>
      <w:r w:rsidRPr="00794118">
        <w:rPr>
          <w:rFonts w:asciiTheme="majorBidi" w:hAnsiTheme="majorBidi" w:cstheme="majorBidi"/>
          <w:color w:val="000000" w:themeColor="text1"/>
        </w:rPr>
        <w:t xml:space="preserve"> our</w:t>
      </w:r>
      <w:r w:rsidR="005328D1"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perspective,</w:t>
      </w:r>
      <w:r w:rsidR="005328D1" w:rsidRPr="00794118">
        <w:rPr>
          <w:rFonts w:asciiTheme="majorBidi" w:hAnsiTheme="majorBidi" w:cstheme="majorBidi"/>
          <w:color w:val="000000" w:themeColor="text1"/>
        </w:rPr>
        <w:t xml:space="preserve"> </w:t>
      </w:r>
      <w:r w:rsidR="00124B6A" w:rsidRPr="00794118">
        <w:rPr>
          <w:rFonts w:asciiTheme="majorBidi" w:hAnsiTheme="majorBidi" w:cstheme="majorBidi"/>
          <w:color w:val="000000" w:themeColor="text1"/>
        </w:rPr>
        <w:t xml:space="preserve">though, </w:t>
      </w:r>
      <w:r w:rsidRPr="00794118">
        <w:rPr>
          <w:rFonts w:asciiTheme="majorBidi" w:hAnsiTheme="majorBidi" w:cstheme="majorBidi"/>
          <w:color w:val="000000" w:themeColor="text1"/>
        </w:rPr>
        <w:t>disaggregation does no such thing. If, as we argued in the previous section, many of the indicators captured by V-Dem have historically contingent meanings, then proliferating them merely compounds this ambiguity: the com</w:t>
      </w:r>
      <w:r w:rsidR="00124B6A" w:rsidRPr="00794118">
        <w:rPr>
          <w:rFonts w:asciiTheme="majorBidi" w:hAnsiTheme="majorBidi" w:cstheme="majorBidi"/>
          <w:color w:val="000000" w:themeColor="text1"/>
        </w:rPr>
        <w:t>plex specificity of</w:t>
      </w:r>
      <w:r w:rsidRPr="00794118">
        <w:rPr>
          <w:rFonts w:asciiTheme="majorBidi" w:hAnsiTheme="majorBidi" w:cstheme="majorBidi"/>
          <w:color w:val="000000" w:themeColor="text1"/>
        </w:rPr>
        <w:t xml:space="preserve"> intersection and interaction </w:t>
      </w:r>
      <w:r w:rsidR="00124B6A" w:rsidRPr="00794118">
        <w:rPr>
          <w:rFonts w:asciiTheme="majorBidi" w:hAnsiTheme="majorBidi" w:cstheme="majorBidi"/>
          <w:color w:val="000000" w:themeColor="text1"/>
        </w:rPr>
        <w:t>across</w:t>
      </w:r>
      <w:r w:rsidRPr="00794118">
        <w:rPr>
          <w:rFonts w:asciiTheme="majorBidi" w:hAnsiTheme="majorBidi" w:cstheme="majorBidi"/>
          <w:color w:val="000000" w:themeColor="text1"/>
        </w:rPr>
        <w:t xml:space="preserve"> diverse indicators serves to multiply the effects of this contingency. </w:t>
      </w:r>
    </w:p>
    <w:p w14:paraId="2E0DCD1D" w14:textId="4FD514A0" w:rsidR="001A56C8" w:rsidRPr="00794118" w:rsidRDefault="00124B6A" w:rsidP="001C5661">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 xml:space="preserve">Again, we can look to the issues associated with measuring deliberative democracy to make this point more concrete. The most prominent attempt </w:t>
      </w:r>
      <w:r w:rsidR="00E706EB" w:rsidRPr="00794118">
        <w:rPr>
          <w:rFonts w:asciiTheme="majorBidi" w:hAnsiTheme="majorBidi" w:cstheme="majorBidi"/>
          <w:color w:val="000000" w:themeColor="text1"/>
        </w:rPr>
        <w:t xml:space="preserve">using logic of justification </w:t>
      </w:r>
      <w:r w:rsidRPr="00794118">
        <w:rPr>
          <w:rFonts w:asciiTheme="majorBidi" w:hAnsiTheme="majorBidi" w:cstheme="majorBidi"/>
          <w:color w:val="000000" w:themeColor="text1"/>
        </w:rPr>
        <w:t>to capture deliberative quality of differe</w:t>
      </w:r>
      <w:r w:rsidR="00D86661" w:rsidRPr="00794118">
        <w:rPr>
          <w:rFonts w:asciiTheme="majorBidi" w:hAnsiTheme="majorBidi" w:cstheme="majorBidi"/>
          <w:color w:val="000000" w:themeColor="text1"/>
        </w:rPr>
        <w:t xml:space="preserve">nt democracies has turned on a similarly sophisticated effort at disaggregation—Steiner et al.’s </w:t>
      </w:r>
      <w:r w:rsidR="00641AB8" w:rsidRPr="00794118">
        <w:rPr>
          <w:rFonts w:asciiTheme="majorBidi" w:hAnsiTheme="majorBidi" w:cstheme="majorBidi"/>
          <w:color w:val="000000" w:themeColor="text1"/>
        </w:rPr>
        <w:t xml:space="preserve"> </w:t>
      </w:r>
      <w:r w:rsidR="00D86661" w:rsidRPr="00794118">
        <w:rPr>
          <w:rFonts w:asciiTheme="majorBidi" w:hAnsiTheme="majorBidi" w:cstheme="majorBidi"/>
          <w:color w:val="000000" w:themeColor="text1"/>
        </w:rPr>
        <w:t>Discourse Quality Index (DQI), which breaks down the functions and qualities of different speech acts, as applied to legislatures and increasingly diverse settings of political debate.</w:t>
      </w:r>
      <w:r w:rsidR="00EB17EF" w:rsidRPr="00794118">
        <w:rPr>
          <w:rStyle w:val="FootnoteReference"/>
          <w:rFonts w:asciiTheme="majorBidi" w:hAnsiTheme="majorBidi" w:cstheme="majorBidi"/>
          <w:color w:val="000000" w:themeColor="text1"/>
        </w:rPr>
        <w:footnoteReference w:id="44"/>
      </w:r>
      <w:r w:rsidR="00D86661" w:rsidRPr="00794118">
        <w:rPr>
          <w:rFonts w:asciiTheme="majorBidi" w:hAnsiTheme="majorBidi" w:cstheme="majorBidi"/>
          <w:color w:val="000000" w:themeColor="text1"/>
        </w:rPr>
        <w:t xml:space="preserve"> This work has spawned </w:t>
      </w:r>
      <w:r w:rsidR="00445BF3" w:rsidRPr="00794118">
        <w:rPr>
          <w:rFonts w:asciiTheme="majorBidi" w:hAnsiTheme="majorBidi" w:cstheme="majorBidi"/>
          <w:color w:val="000000" w:themeColor="text1"/>
        </w:rPr>
        <w:t>bold</w:t>
      </w:r>
      <w:r w:rsidR="00D86661" w:rsidRPr="00794118">
        <w:rPr>
          <w:rFonts w:asciiTheme="majorBidi" w:hAnsiTheme="majorBidi" w:cstheme="majorBidi"/>
          <w:color w:val="000000" w:themeColor="text1"/>
        </w:rPr>
        <w:t xml:space="preserve"> claims about </w:t>
      </w:r>
      <w:r w:rsidR="00445BF3" w:rsidRPr="00794118">
        <w:rPr>
          <w:rFonts w:asciiTheme="majorBidi" w:hAnsiTheme="majorBidi" w:cstheme="majorBidi"/>
          <w:color w:val="000000" w:themeColor="text1"/>
        </w:rPr>
        <w:t>causal mechanisms in institutional settings that</w:t>
      </w:r>
      <w:r w:rsidR="00D86661" w:rsidRPr="00794118">
        <w:rPr>
          <w:rFonts w:asciiTheme="majorBidi" w:hAnsiTheme="majorBidi" w:cstheme="majorBidi"/>
          <w:color w:val="000000" w:themeColor="text1"/>
        </w:rPr>
        <w:t xml:space="preserve"> promote better or worse deliberative quality</w:t>
      </w:r>
      <w:r w:rsidR="00445BF3" w:rsidRPr="00794118">
        <w:rPr>
          <w:rFonts w:asciiTheme="majorBidi" w:hAnsiTheme="majorBidi" w:cstheme="majorBidi"/>
          <w:color w:val="000000" w:themeColor="text1"/>
        </w:rPr>
        <w:t>. It has</w:t>
      </w:r>
      <w:r w:rsidR="00D86661" w:rsidRPr="00794118">
        <w:rPr>
          <w:rFonts w:asciiTheme="majorBidi" w:hAnsiTheme="majorBidi" w:cstheme="majorBidi"/>
          <w:color w:val="000000" w:themeColor="text1"/>
        </w:rPr>
        <w:t xml:space="preserve"> led to ever-more sophisticated tools of computational analysis that can handle the mountains of textual data now available online.</w:t>
      </w:r>
      <w:r w:rsidR="00445BF3" w:rsidRPr="00794118">
        <w:rPr>
          <w:rFonts w:asciiTheme="majorBidi" w:hAnsiTheme="majorBidi" w:cstheme="majorBidi"/>
          <w:color w:val="000000" w:themeColor="text1"/>
        </w:rPr>
        <w:t xml:space="preserve"> </w:t>
      </w:r>
    </w:p>
    <w:p w14:paraId="474EF211" w14:textId="77777777" w:rsidR="001A56C8" w:rsidRPr="00794118" w:rsidRDefault="001A56C8" w:rsidP="00421C8A">
      <w:pPr>
        <w:spacing w:line="480" w:lineRule="auto"/>
        <w:rPr>
          <w:rFonts w:asciiTheme="majorBidi" w:hAnsiTheme="majorBidi" w:cstheme="majorBidi"/>
          <w:color w:val="000000" w:themeColor="text1"/>
        </w:rPr>
      </w:pPr>
    </w:p>
    <w:p w14:paraId="2403E8E8" w14:textId="70D53590" w:rsidR="0032235E" w:rsidRPr="00794118" w:rsidRDefault="001A56C8" w:rsidP="002A334F">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lastRenderedPageBreak/>
        <w:t>I</w:t>
      </w:r>
      <w:r w:rsidR="00445BF3" w:rsidRPr="00794118">
        <w:rPr>
          <w:rFonts w:asciiTheme="majorBidi" w:hAnsiTheme="majorBidi" w:cstheme="majorBidi"/>
          <w:color w:val="000000" w:themeColor="text1"/>
        </w:rPr>
        <w:t xml:space="preserve">nquiry in this field in a more humanist vein has revealed much greater complexity and contingency. Parkinson, for example, </w:t>
      </w:r>
      <w:r w:rsidR="003D2FE4" w:rsidRPr="00794118">
        <w:rPr>
          <w:rFonts w:asciiTheme="majorBidi" w:hAnsiTheme="majorBidi" w:cstheme="majorBidi"/>
          <w:color w:val="000000" w:themeColor="text1"/>
        </w:rPr>
        <w:t xml:space="preserve">assesses </w:t>
      </w:r>
      <w:r w:rsidR="00D82E6B" w:rsidRPr="00794118">
        <w:rPr>
          <w:rFonts w:asciiTheme="majorBidi" w:hAnsiTheme="majorBidi" w:cstheme="majorBidi"/>
          <w:color w:val="000000" w:themeColor="text1"/>
        </w:rPr>
        <w:t>the deliberative quality</w:t>
      </w:r>
      <w:r w:rsidR="003D2FE4" w:rsidRPr="00794118">
        <w:rPr>
          <w:rFonts w:asciiTheme="majorBidi" w:hAnsiTheme="majorBidi" w:cstheme="majorBidi"/>
          <w:color w:val="000000" w:themeColor="text1"/>
        </w:rPr>
        <w:t xml:space="preserve"> </w:t>
      </w:r>
      <w:r w:rsidR="00D82E6B" w:rsidRPr="00794118">
        <w:rPr>
          <w:rFonts w:asciiTheme="majorBidi" w:hAnsiTheme="majorBidi" w:cstheme="majorBidi"/>
          <w:color w:val="000000" w:themeColor="text1"/>
        </w:rPr>
        <w:t xml:space="preserve">of legislatures </w:t>
      </w:r>
      <w:r w:rsidR="003D2FE4" w:rsidRPr="00794118">
        <w:rPr>
          <w:rFonts w:asciiTheme="majorBidi" w:hAnsiTheme="majorBidi" w:cstheme="majorBidi"/>
          <w:color w:val="000000" w:themeColor="text1"/>
        </w:rPr>
        <w:t>from a very different angle. Rather than beginning with a pre-defined set of indicators, he</w:t>
      </w:r>
      <w:r w:rsidR="00D82E6B" w:rsidRPr="00794118">
        <w:rPr>
          <w:rFonts w:asciiTheme="majorBidi" w:hAnsiTheme="majorBidi" w:cstheme="majorBidi"/>
          <w:color w:val="000000" w:themeColor="text1"/>
        </w:rPr>
        <w:t xml:space="preserve"> focuses on an intersubjective account of quality in context</w:t>
      </w:r>
      <w:r w:rsidR="00E706EB" w:rsidRPr="00794118">
        <w:rPr>
          <w:rFonts w:asciiTheme="majorBidi" w:hAnsiTheme="majorBidi" w:cstheme="majorBidi"/>
          <w:color w:val="000000" w:themeColor="text1"/>
        </w:rPr>
        <w:t>;</w:t>
      </w:r>
      <w:r w:rsidR="00D82E6B" w:rsidRPr="00794118">
        <w:rPr>
          <w:rFonts w:asciiTheme="majorBidi" w:hAnsiTheme="majorBidi" w:cstheme="majorBidi"/>
          <w:color w:val="000000" w:themeColor="text1"/>
        </w:rPr>
        <w:t xml:space="preserve"> in other words, he sets out to explore how actors themselves (legislators and observers) make sense of deliberative quality via rich observation of the legislative chamber in practice.</w:t>
      </w:r>
      <w:r w:rsidR="00EB17EF" w:rsidRPr="00794118">
        <w:rPr>
          <w:rStyle w:val="FootnoteReference"/>
          <w:rFonts w:asciiTheme="majorBidi" w:hAnsiTheme="majorBidi" w:cstheme="majorBidi"/>
          <w:color w:val="000000" w:themeColor="text1"/>
        </w:rPr>
        <w:footnoteReference w:id="45"/>
      </w:r>
      <w:r w:rsidR="00D82E6B" w:rsidRPr="00794118">
        <w:rPr>
          <w:rFonts w:asciiTheme="majorBidi" w:hAnsiTheme="majorBidi" w:cstheme="majorBidi"/>
          <w:color w:val="000000" w:themeColor="text1"/>
        </w:rPr>
        <w:t xml:space="preserve"> His analysis takes in different countries (including some of those undertaken in DQI studies). His chief contribution is to shed light on the</w:t>
      </w:r>
      <w:r w:rsidR="0032235E" w:rsidRPr="00794118">
        <w:rPr>
          <w:rFonts w:asciiTheme="majorBidi" w:hAnsiTheme="majorBidi" w:cstheme="majorBidi"/>
          <w:color w:val="000000" w:themeColor="text1"/>
        </w:rPr>
        <w:t xml:space="preserve"> </w:t>
      </w:r>
      <w:r w:rsidR="003D2FE4" w:rsidRPr="00794118">
        <w:rPr>
          <w:rFonts w:asciiTheme="majorBidi" w:hAnsiTheme="majorBidi" w:cstheme="majorBidi"/>
          <w:color w:val="000000" w:themeColor="text1"/>
        </w:rPr>
        <w:t>dramaturgical</w:t>
      </w:r>
      <w:r w:rsidR="0032235E" w:rsidRPr="00794118">
        <w:rPr>
          <w:rFonts w:asciiTheme="majorBidi" w:hAnsiTheme="majorBidi" w:cstheme="majorBidi"/>
          <w:color w:val="000000" w:themeColor="text1"/>
        </w:rPr>
        <w:t xml:space="preserve"> </w:t>
      </w:r>
      <w:r w:rsidR="00B1474C" w:rsidRPr="00794118">
        <w:rPr>
          <w:rFonts w:asciiTheme="majorBidi" w:hAnsiTheme="majorBidi" w:cstheme="majorBidi"/>
          <w:color w:val="000000" w:themeColor="text1"/>
        </w:rPr>
        <w:t>aspects of public deliberation</w:t>
      </w:r>
      <w:r w:rsidR="00D82E6B" w:rsidRPr="00794118">
        <w:rPr>
          <w:rFonts w:asciiTheme="majorBidi" w:hAnsiTheme="majorBidi" w:cstheme="majorBidi"/>
          <w:color w:val="000000" w:themeColor="text1"/>
        </w:rPr>
        <w:t xml:space="preserve">. </w:t>
      </w:r>
      <w:r w:rsidR="00CA1989" w:rsidRPr="00794118">
        <w:rPr>
          <w:rFonts w:asciiTheme="majorBidi" w:hAnsiTheme="majorBidi" w:cstheme="majorBidi"/>
          <w:color w:val="000000" w:themeColor="text1"/>
        </w:rPr>
        <w:t>In his analysis, the sorts of institutional variables in DQI studies are still important factors in the discussion</w:t>
      </w:r>
      <w:r w:rsidR="002A334F" w:rsidRPr="00794118">
        <w:rPr>
          <w:rFonts w:asciiTheme="majorBidi" w:hAnsiTheme="majorBidi" w:cstheme="majorBidi"/>
          <w:color w:val="000000" w:themeColor="text1"/>
        </w:rPr>
        <w:t>—</w:t>
      </w:r>
      <w:r w:rsidR="00CA1989" w:rsidRPr="00794118">
        <w:rPr>
          <w:rFonts w:asciiTheme="majorBidi" w:hAnsiTheme="majorBidi" w:cstheme="majorBidi"/>
          <w:color w:val="000000" w:themeColor="text1"/>
        </w:rPr>
        <w:t>for example, the composition of legislatures remains important</w:t>
      </w:r>
      <w:r w:rsidR="002A334F" w:rsidRPr="00794118">
        <w:rPr>
          <w:rFonts w:asciiTheme="majorBidi" w:hAnsiTheme="majorBidi" w:cstheme="majorBidi"/>
          <w:color w:val="000000" w:themeColor="text1"/>
        </w:rPr>
        <w:t>—</w:t>
      </w:r>
      <w:r w:rsidR="00633B56" w:rsidRPr="00794118">
        <w:rPr>
          <w:rFonts w:asciiTheme="majorBidi" w:hAnsiTheme="majorBidi" w:cstheme="majorBidi"/>
          <w:color w:val="000000" w:themeColor="text1"/>
        </w:rPr>
        <w:t>but only insofar as they play into the broader drama</w:t>
      </w:r>
      <w:r w:rsidR="00CA1989" w:rsidRPr="00794118">
        <w:rPr>
          <w:rFonts w:asciiTheme="majorBidi" w:hAnsiTheme="majorBidi" w:cstheme="majorBidi"/>
          <w:color w:val="000000" w:themeColor="text1"/>
        </w:rPr>
        <w:t xml:space="preserve">. </w:t>
      </w:r>
      <w:r w:rsidR="00633B56" w:rsidRPr="00794118">
        <w:rPr>
          <w:rFonts w:asciiTheme="majorBidi" w:hAnsiTheme="majorBidi" w:cstheme="majorBidi"/>
          <w:color w:val="000000" w:themeColor="text1"/>
        </w:rPr>
        <w:t>In general</w:t>
      </w:r>
      <w:r w:rsidR="00CA1989" w:rsidRPr="00794118">
        <w:rPr>
          <w:rFonts w:asciiTheme="majorBidi" w:hAnsiTheme="majorBidi" w:cstheme="majorBidi"/>
          <w:color w:val="000000" w:themeColor="text1"/>
        </w:rPr>
        <w:t>,</w:t>
      </w:r>
      <w:r w:rsidR="00633B56" w:rsidRPr="00794118">
        <w:rPr>
          <w:rFonts w:asciiTheme="majorBidi" w:hAnsiTheme="majorBidi" w:cstheme="majorBidi"/>
          <w:color w:val="000000" w:themeColor="text1"/>
        </w:rPr>
        <w:t xml:space="preserve"> though,</w:t>
      </w:r>
      <w:r w:rsidR="00CA1989" w:rsidRPr="00794118">
        <w:rPr>
          <w:rFonts w:asciiTheme="majorBidi" w:hAnsiTheme="majorBidi" w:cstheme="majorBidi"/>
          <w:color w:val="000000" w:themeColor="text1"/>
        </w:rPr>
        <w:t xml:space="preserve"> Parkinson places more emphasis on the physical and virtual setting of the legislative chamber, and its links to wider political culture. He dwells, for instance, on </w:t>
      </w:r>
      <w:r w:rsidR="00633B56" w:rsidRPr="00794118">
        <w:rPr>
          <w:rFonts w:asciiTheme="majorBidi" w:hAnsiTheme="majorBidi" w:cstheme="majorBidi"/>
          <w:color w:val="000000" w:themeColor="text1"/>
        </w:rPr>
        <w:t xml:space="preserve">how </w:t>
      </w:r>
      <w:r w:rsidR="00CA1989" w:rsidRPr="00794118">
        <w:rPr>
          <w:rFonts w:asciiTheme="majorBidi" w:hAnsiTheme="majorBidi" w:cstheme="majorBidi"/>
          <w:color w:val="000000" w:themeColor="text1"/>
        </w:rPr>
        <w:t>th</w:t>
      </w:r>
      <w:r w:rsidR="00371E4D" w:rsidRPr="00794118">
        <w:rPr>
          <w:rFonts w:asciiTheme="majorBidi" w:hAnsiTheme="majorBidi" w:cstheme="majorBidi"/>
          <w:color w:val="000000" w:themeColor="text1"/>
        </w:rPr>
        <w:t>e</w:t>
      </w:r>
      <w:r w:rsidR="00CA1989" w:rsidRPr="00794118">
        <w:rPr>
          <w:rFonts w:asciiTheme="majorBidi" w:hAnsiTheme="majorBidi" w:cstheme="majorBidi"/>
          <w:color w:val="000000" w:themeColor="text1"/>
        </w:rPr>
        <w:t xml:space="preserve"> physical setting</w:t>
      </w:r>
      <w:r w:rsidR="00371E4D" w:rsidRPr="00794118">
        <w:rPr>
          <w:rFonts w:asciiTheme="majorBidi" w:hAnsiTheme="majorBidi" w:cstheme="majorBidi"/>
          <w:color w:val="000000" w:themeColor="text1"/>
        </w:rPr>
        <w:t>s of legislatures</w:t>
      </w:r>
      <w:r w:rsidR="00CA1989" w:rsidRPr="00794118">
        <w:rPr>
          <w:rFonts w:asciiTheme="majorBidi" w:hAnsiTheme="majorBidi" w:cstheme="majorBidi"/>
          <w:color w:val="000000" w:themeColor="text1"/>
        </w:rPr>
        <w:t xml:space="preserve"> </w:t>
      </w:r>
      <w:r w:rsidR="00371E4D" w:rsidRPr="00794118">
        <w:rPr>
          <w:rFonts w:asciiTheme="majorBidi" w:hAnsiTheme="majorBidi" w:cstheme="majorBidi"/>
          <w:color w:val="000000" w:themeColor="text1"/>
        </w:rPr>
        <w:t xml:space="preserve">become culturally associated with </w:t>
      </w:r>
      <w:r w:rsidR="00633B56" w:rsidRPr="00794118">
        <w:rPr>
          <w:rFonts w:asciiTheme="majorBidi" w:hAnsiTheme="majorBidi" w:cstheme="majorBidi"/>
          <w:color w:val="000000" w:themeColor="text1"/>
        </w:rPr>
        <w:t>the</w:t>
      </w:r>
      <w:r w:rsidR="00371E4D" w:rsidRPr="00794118">
        <w:rPr>
          <w:rFonts w:asciiTheme="majorBidi" w:hAnsiTheme="majorBidi" w:cstheme="majorBidi"/>
          <w:color w:val="000000" w:themeColor="text1"/>
        </w:rPr>
        <w:t xml:space="preserve"> </w:t>
      </w:r>
      <w:proofErr w:type="spellStart"/>
      <w:r w:rsidR="00371E4D" w:rsidRPr="00794118">
        <w:rPr>
          <w:rFonts w:asciiTheme="majorBidi" w:hAnsiTheme="majorBidi" w:cstheme="majorBidi"/>
          <w:color w:val="000000" w:themeColor="text1"/>
        </w:rPr>
        <w:t>behaviors</w:t>
      </w:r>
      <w:proofErr w:type="spellEnd"/>
      <w:r w:rsidR="00371E4D" w:rsidRPr="00794118">
        <w:rPr>
          <w:rFonts w:asciiTheme="majorBidi" w:hAnsiTheme="majorBidi" w:cstheme="majorBidi"/>
          <w:color w:val="000000" w:themeColor="text1"/>
        </w:rPr>
        <w:t xml:space="preserve"> they </w:t>
      </w:r>
      <w:r w:rsidR="009A25C6" w:rsidRPr="00794118">
        <w:rPr>
          <w:rFonts w:asciiTheme="majorBidi" w:hAnsiTheme="majorBidi" w:cstheme="majorBidi"/>
          <w:color w:val="000000" w:themeColor="text1"/>
        </w:rPr>
        <w:t xml:space="preserve">typically </w:t>
      </w:r>
      <w:r w:rsidR="00371E4D" w:rsidRPr="00794118">
        <w:rPr>
          <w:rFonts w:asciiTheme="majorBidi" w:hAnsiTheme="majorBidi" w:cstheme="majorBidi"/>
          <w:color w:val="000000" w:themeColor="text1"/>
        </w:rPr>
        <w:t>exhibit: the close proximity of government and opposition benches in the British House of Commons, for instance, have become associated with adversarial conflict and drama</w:t>
      </w:r>
      <w:r w:rsidR="00633B56" w:rsidRPr="00794118">
        <w:rPr>
          <w:rFonts w:asciiTheme="majorBidi" w:hAnsiTheme="majorBidi" w:cstheme="majorBidi"/>
          <w:color w:val="000000" w:themeColor="text1"/>
        </w:rPr>
        <w:t>. These grounded observation</w:t>
      </w:r>
      <w:r w:rsidR="00C17CCC" w:rsidRPr="00794118">
        <w:rPr>
          <w:rFonts w:asciiTheme="majorBidi" w:hAnsiTheme="majorBidi" w:cstheme="majorBidi"/>
          <w:color w:val="000000" w:themeColor="text1"/>
        </w:rPr>
        <w:t>s</w:t>
      </w:r>
      <w:r w:rsidR="00CA1989" w:rsidRPr="00794118">
        <w:rPr>
          <w:rFonts w:asciiTheme="majorBidi" w:hAnsiTheme="majorBidi" w:cstheme="majorBidi"/>
          <w:color w:val="000000" w:themeColor="text1"/>
        </w:rPr>
        <w:t xml:space="preserve"> </w:t>
      </w:r>
      <w:r w:rsidR="00D82E6B" w:rsidRPr="00794118">
        <w:rPr>
          <w:rFonts w:asciiTheme="majorBidi" w:hAnsiTheme="majorBidi" w:cstheme="majorBidi"/>
          <w:color w:val="000000" w:themeColor="text1"/>
        </w:rPr>
        <w:t xml:space="preserve">lead him to </w:t>
      </w:r>
      <w:r w:rsidR="00C17CCC" w:rsidRPr="00794118">
        <w:rPr>
          <w:rFonts w:asciiTheme="majorBidi" w:hAnsiTheme="majorBidi" w:cstheme="majorBidi"/>
          <w:color w:val="000000" w:themeColor="text1"/>
        </w:rPr>
        <w:t>focus on</w:t>
      </w:r>
      <w:r w:rsidR="003D2FE4" w:rsidRPr="00794118">
        <w:rPr>
          <w:rFonts w:asciiTheme="majorBidi" w:hAnsiTheme="majorBidi" w:cstheme="majorBidi"/>
          <w:color w:val="000000" w:themeColor="text1"/>
        </w:rPr>
        <w:t xml:space="preserve"> </w:t>
      </w:r>
      <w:r w:rsidR="00C17CCC" w:rsidRPr="00794118">
        <w:rPr>
          <w:rFonts w:asciiTheme="majorBidi" w:hAnsiTheme="majorBidi" w:cstheme="majorBidi"/>
          <w:color w:val="000000" w:themeColor="text1"/>
        </w:rPr>
        <w:t xml:space="preserve">how </w:t>
      </w:r>
      <w:r w:rsidR="003D2FE4" w:rsidRPr="00794118">
        <w:rPr>
          <w:rFonts w:asciiTheme="majorBidi" w:hAnsiTheme="majorBidi" w:cstheme="majorBidi"/>
          <w:color w:val="000000" w:themeColor="text1"/>
        </w:rPr>
        <w:t xml:space="preserve">the different </w:t>
      </w:r>
      <w:r w:rsidR="00CD1586" w:rsidRPr="00794118">
        <w:rPr>
          <w:rFonts w:asciiTheme="majorBidi" w:hAnsiTheme="majorBidi" w:cstheme="majorBidi"/>
          <w:color w:val="000000" w:themeColor="text1"/>
        </w:rPr>
        <w:t>“</w:t>
      </w:r>
      <w:r w:rsidR="003D2FE4" w:rsidRPr="00794118">
        <w:rPr>
          <w:rFonts w:asciiTheme="majorBidi" w:hAnsiTheme="majorBidi" w:cstheme="majorBidi"/>
          <w:color w:val="000000" w:themeColor="text1"/>
        </w:rPr>
        <w:t>scripts</w:t>
      </w:r>
      <w:r w:rsidR="00CD1586" w:rsidRPr="00794118">
        <w:rPr>
          <w:rFonts w:asciiTheme="majorBidi" w:hAnsiTheme="majorBidi" w:cstheme="majorBidi"/>
          <w:color w:val="000000" w:themeColor="text1"/>
        </w:rPr>
        <w:t>”</w:t>
      </w:r>
      <w:r w:rsidR="003D2FE4" w:rsidRPr="00794118">
        <w:rPr>
          <w:rFonts w:asciiTheme="majorBidi" w:hAnsiTheme="majorBidi" w:cstheme="majorBidi"/>
          <w:color w:val="000000" w:themeColor="text1"/>
        </w:rPr>
        <w:t xml:space="preserve"> associated with different democratic </w:t>
      </w:r>
      <w:r w:rsidR="00CD1586" w:rsidRPr="00794118">
        <w:rPr>
          <w:rFonts w:asciiTheme="majorBidi" w:hAnsiTheme="majorBidi" w:cstheme="majorBidi"/>
          <w:color w:val="000000" w:themeColor="text1"/>
        </w:rPr>
        <w:t>“</w:t>
      </w:r>
      <w:r w:rsidR="003D2FE4" w:rsidRPr="00794118">
        <w:rPr>
          <w:rFonts w:asciiTheme="majorBidi" w:hAnsiTheme="majorBidi" w:cstheme="majorBidi"/>
          <w:color w:val="000000" w:themeColor="text1"/>
        </w:rPr>
        <w:t>stages</w:t>
      </w:r>
      <w:r w:rsidR="00CD1586" w:rsidRPr="00794118">
        <w:rPr>
          <w:rFonts w:asciiTheme="majorBidi" w:hAnsiTheme="majorBidi" w:cstheme="majorBidi"/>
          <w:color w:val="000000" w:themeColor="text1"/>
        </w:rPr>
        <w:t>”</w:t>
      </w:r>
      <w:r w:rsidR="00B1474C" w:rsidRPr="00794118">
        <w:rPr>
          <w:rFonts w:asciiTheme="majorBidi" w:hAnsiTheme="majorBidi" w:cstheme="majorBidi"/>
          <w:color w:val="000000" w:themeColor="text1"/>
        </w:rPr>
        <w:t xml:space="preserve"> </w:t>
      </w:r>
      <w:r w:rsidR="00D82E6B" w:rsidRPr="00794118">
        <w:rPr>
          <w:rFonts w:asciiTheme="majorBidi" w:hAnsiTheme="majorBidi" w:cstheme="majorBidi"/>
          <w:color w:val="000000" w:themeColor="text1"/>
        </w:rPr>
        <w:t xml:space="preserve">induce different sorts of </w:t>
      </w:r>
      <w:r w:rsidR="00CD1586" w:rsidRPr="00794118">
        <w:rPr>
          <w:rFonts w:asciiTheme="majorBidi" w:hAnsiTheme="majorBidi" w:cstheme="majorBidi"/>
          <w:color w:val="000000" w:themeColor="text1"/>
        </w:rPr>
        <w:t>“</w:t>
      </w:r>
      <w:r w:rsidR="00D82E6B" w:rsidRPr="00794118">
        <w:rPr>
          <w:rFonts w:asciiTheme="majorBidi" w:hAnsiTheme="majorBidi" w:cstheme="majorBidi"/>
          <w:color w:val="000000" w:themeColor="text1"/>
        </w:rPr>
        <w:t>performances</w:t>
      </w:r>
      <w:r w:rsidR="00CD1586" w:rsidRPr="00794118">
        <w:rPr>
          <w:rFonts w:asciiTheme="majorBidi" w:hAnsiTheme="majorBidi" w:cstheme="majorBidi"/>
          <w:color w:val="000000" w:themeColor="text1"/>
        </w:rPr>
        <w:t>”</w:t>
      </w:r>
      <w:r w:rsidR="00D82E6B" w:rsidRPr="00794118">
        <w:rPr>
          <w:rFonts w:asciiTheme="majorBidi" w:hAnsiTheme="majorBidi" w:cstheme="majorBidi"/>
          <w:color w:val="000000" w:themeColor="text1"/>
        </w:rPr>
        <w:t xml:space="preserve"> from actors. His exploration of the dramaturgy metaphor enables him to</w:t>
      </w:r>
      <w:r w:rsidR="002F42BD" w:rsidRPr="00794118">
        <w:rPr>
          <w:rFonts w:asciiTheme="majorBidi" w:hAnsiTheme="majorBidi" w:cstheme="majorBidi"/>
          <w:color w:val="000000" w:themeColor="text1"/>
        </w:rPr>
        <w:t xml:space="preserve"> craft a holistic metanarrative</w:t>
      </w:r>
      <w:r w:rsidR="0032235E" w:rsidRPr="00794118">
        <w:rPr>
          <w:rFonts w:asciiTheme="majorBidi" w:hAnsiTheme="majorBidi" w:cstheme="majorBidi"/>
          <w:color w:val="000000" w:themeColor="text1"/>
        </w:rPr>
        <w:t xml:space="preserve"> of deliberative democratic quality in and across the myriad </w:t>
      </w:r>
      <w:r w:rsidR="00633B56" w:rsidRPr="00794118">
        <w:rPr>
          <w:rFonts w:asciiTheme="majorBidi" w:hAnsiTheme="majorBidi" w:cstheme="majorBidi"/>
          <w:color w:val="000000" w:themeColor="text1"/>
        </w:rPr>
        <w:t>legislatures</w:t>
      </w:r>
      <w:r w:rsidR="0032235E" w:rsidRPr="00794118">
        <w:rPr>
          <w:rFonts w:asciiTheme="majorBidi" w:hAnsiTheme="majorBidi" w:cstheme="majorBidi"/>
          <w:color w:val="000000" w:themeColor="text1"/>
        </w:rPr>
        <w:t xml:space="preserve"> </w:t>
      </w:r>
      <w:r w:rsidR="00633B56" w:rsidRPr="00794118">
        <w:rPr>
          <w:rFonts w:asciiTheme="majorBidi" w:hAnsiTheme="majorBidi" w:cstheme="majorBidi"/>
          <w:color w:val="000000" w:themeColor="text1"/>
        </w:rPr>
        <w:t xml:space="preserve">(and other democratic settings) </w:t>
      </w:r>
      <w:r w:rsidR="0032235E" w:rsidRPr="00794118">
        <w:rPr>
          <w:rFonts w:asciiTheme="majorBidi" w:hAnsiTheme="majorBidi" w:cstheme="majorBidi"/>
          <w:color w:val="000000" w:themeColor="text1"/>
        </w:rPr>
        <w:t>in his analysis</w:t>
      </w:r>
      <w:r w:rsidR="00633B56" w:rsidRPr="00794118">
        <w:rPr>
          <w:rFonts w:asciiTheme="majorBidi" w:hAnsiTheme="majorBidi" w:cstheme="majorBidi"/>
          <w:color w:val="000000" w:themeColor="text1"/>
        </w:rPr>
        <w:t>.</w:t>
      </w:r>
    </w:p>
    <w:p w14:paraId="561FEACE" w14:textId="77777777" w:rsidR="003D2FE4" w:rsidRPr="00794118" w:rsidRDefault="003D2FE4" w:rsidP="00421C8A">
      <w:pPr>
        <w:spacing w:line="480" w:lineRule="auto"/>
        <w:rPr>
          <w:rFonts w:asciiTheme="majorBidi" w:hAnsiTheme="majorBidi" w:cstheme="majorBidi"/>
          <w:color w:val="000000" w:themeColor="text1"/>
        </w:rPr>
      </w:pPr>
    </w:p>
    <w:p w14:paraId="0EA25265" w14:textId="18F1951C" w:rsidR="00823258" w:rsidRPr="00794118" w:rsidRDefault="0032235E"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lastRenderedPageBreak/>
        <w:t xml:space="preserve"> </w:t>
      </w:r>
    </w:p>
    <w:p w14:paraId="57444F37" w14:textId="6B03CD18" w:rsidR="00D45403" w:rsidRPr="00794118" w:rsidRDefault="00CB5CA4" w:rsidP="00421C8A">
      <w:pPr>
        <w:spacing w:line="480" w:lineRule="auto"/>
        <w:rPr>
          <w:rFonts w:asciiTheme="majorBidi" w:hAnsiTheme="majorBidi" w:cstheme="majorBidi"/>
          <w:b/>
          <w:bCs/>
          <w:i/>
          <w:iCs/>
          <w:color w:val="000000" w:themeColor="text1"/>
        </w:rPr>
      </w:pPr>
      <w:r w:rsidRPr="00794118">
        <w:rPr>
          <w:rFonts w:asciiTheme="majorBidi" w:hAnsiTheme="majorBidi" w:cstheme="majorBidi"/>
          <w:b/>
          <w:bCs/>
          <w:i/>
          <w:iCs/>
          <w:color w:val="000000" w:themeColor="text1"/>
        </w:rPr>
        <w:t>The Normative P</w:t>
      </w:r>
      <w:r w:rsidR="00823258" w:rsidRPr="00794118">
        <w:rPr>
          <w:rFonts w:asciiTheme="majorBidi" w:hAnsiTheme="majorBidi" w:cstheme="majorBidi"/>
          <w:b/>
          <w:bCs/>
          <w:i/>
          <w:iCs/>
          <w:color w:val="000000" w:themeColor="text1"/>
        </w:rPr>
        <w:t xml:space="preserve">roblem: </w:t>
      </w:r>
      <w:r w:rsidRPr="00794118">
        <w:rPr>
          <w:rFonts w:asciiTheme="majorBidi" w:hAnsiTheme="majorBidi" w:cstheme="majorBidi"/>
          <w:b/>
          <w:bCs/>
          <w:i/>
          <w:iCs/>
          <w:color w:val="000000" w:themeColor="text1"/>
        </w:rPr>
        <w:t xml:space="preserve">V-Dem is </w:t>
      </w:r>
      <w:r w:rsidR="004457BD" w:rsidRPr="00794118">
        <w:rPr>
          <w:rFonts w:asciiTheme="majorBidi" w:hAnsiTheme="majorBidi" w:cstheme="majorBidi"/>
          <w:b/>
          <w:bCs/>
          <w:i/>
          <w:iCs/>
          <w:color w:val="000000" w:themeColor="text1"/>
        </w:rPr>
        <w:t>T</w:t>
      </w:r>
      <w:r w:rsidR="00D45403" w:rsidRPr="00794118">
        <w:rPr>
          <w:rFonts w:asciiTheme="majorBidi" w:hAnsiTheme="majorBidi" w:cstheme="majorBidi"/>
          <w:b/>
          <w:bCs/>
          <w:i/>
          <w:iCs/>
          <w:color w:val="000000" w:themeColor="text1"/>
        </w:rPr>
        <w:t xml:space="preserve">ransparent but not </w:t>
      </w:r>
      <w:r w:rsidR="004457BD" w:rsidRPr="00794118">
        <w:rPr>
          <w:rFonts w:asciiTheme="majorBidi" w:hAnsiTheme="majorBidi" w:cstheme="majorBidi"/>
          <w:b/>
          <w:bCs/>
          <w:i/>
          <w:iCs/>
          <w:color w:val="000000" w:themeColor="text1"/>
        </w:rPr>
        <w:t>R</w:t>
      </w:r>
      <w:r w:rsidR="00D45403" w:rsidRPr="00794118">
        <w:rPr>
          <w:rFonts w:asciiTheme="majorBidi" w:hAnsiTheme="majorBidi" w:cstheme="majorBidi"/>
          <w:b/>
          <w:bCs/>
          <w:i/>
          <w:iCs/>
          <w:color w:val="000000" w:themeColor="text1"/>
        </w:rPr>
        <w:t>eflexive</w:t>
      </w:r>
    </w:p>
    <w:p w14:paraId="729FD23C" w14:textId="77777777" w:rsidR="00D45403" w:rsidRPr="00794118" w:rsidRDefault="00D45403" w:rsidP="00421C8A">
      <w:pPr>
        <w:spacing w:line="480" w:lineRule="auto"/>
        <w:rPr>
          <w:rFonts w:asciiTheme="majorBidi" w:hAnsiTheme="majorBidi" w:cstheme="majorBidi"/>
          <w:color w:val="000000" w:themeColor="text1"/>
        </w:rPr>
      </w:pPr>
    </w:p>
    <w:p w14:paraId="417A1B10" w14:textId="7B15932B" w:rsidR="007656DE" w:rsidRPr="00794118" w:rsidRDefault="00C949A0" w:rsidP="00421C8A">
      <w:pPr>
        <w:spacing w:line="480" w:lineRule="auto"/>
        <w:rPr>
          <w:rFonts w:asciiTheme="majorBidi" w:hAnsiTheme="majorBidi" w:cstheme="majorBidi"/>
          <w:iCs/>
          <w:color w:val="000000" w:themeColor="text1"/>
        </w:rPr>
      </w:pPr>
      <w:r w:rsidRPr="00794118">
        <w:rPr>
          <w:rFonts w:asciiTheme="majorBidi" w:hAnsiTheme="majorBidi" w:cstheme="majorBidi"/>
          <w:color w:val="000000" w:themeColor="text1"/>
        </w:rPr>
        <w:t>Perhaps above all, the V-Dem project trumpets its greatest stren</w:t>
      </w:r>
      <w:r w:rsidR="00DC55ED" w:rsidRPr="00794118">
        <w:rPr>
          <w:rFonts w:asciiTheme="majorBidi" w:hAnsiTheme="majorBidi" w:cstheme="majorBidi"/>
          <w:color w:val="000000" w:themeColor="text1"/>
        </w:rPr>
        <w:t>gth as its transparency. The project in this sense aligns</w:t>
      </w:r>
      <w:r w:rsidRPr="00794118">
        <w:rPr>
          <w:rFonts w:asciiTheme="majorBidi" w:hAnsiTheme="majorBidi" w:cstheme="majorBidi"/>
          <w:color w:val="000000" w:themeColor="text1"/>
        </w:rPr>
        <w:t xml:space="preserve"> with a broader disciplinary shift towards ensuring greater data access, </w:t>
      </w:r>
      <w:r w:rsidR="00EC021F" w:rsidRPr="00794118">
        <w:rPr>
          <w:rFonts w:asciiTheme="majorBidi" w:hAnsiTheme="majorBidi" w:cstheme="majorBidi"/>
          <w:color w:val="000000" w:themeColor="text1"/>
        </w:rPr>
        <w:t xml:space="preserve">measurement </w:t>
      </w:r>
      <w:r w:rsidR="00DC55ED" w:rsidRPr="00794118">
        <w:rPr>
          <w:rFonts w:asciiTheme="majorBidi" w:hAnsiTheme="majorBidi" w:cstheme="majorBidi"/>
          <w:color w:val="000000" w:themeColor="text1"/>
        </w:rPr>
        <w:t>precision</w:t>
      </w:r>
      <w:r w:rsidR="00E706EB" w:rsidRPr="00794118">
        <w:rPr>
          <w:rFonts w:asciiTheme="majorBidi" w:hAnsiTheme="majorBidi" w:cstheme="majorBidi"/>
          <w:color w:val="000000" w:themeColor="text1"/>
        </w:rPr>
        <w:t>,</w:t>
      </w:r>
      <w:r w:rsidR="00DC55ED" w:rsidRPr="00794118">
        <w:rPr>
          <w:rFonts w:asciiTheme="majorBidi" w:hAnsiTheme="majorBidi" w:cstheme="majorBidi"/>
          <w:color w:val="000000" w:themeColor="text1"/>
        </w:rPr>
        <w:t xml:space="preserve"> and replicability. This commitment is seen as essential to the scientific integrity of the project</w:t>
      </w:r>
      <w:r w:rsidR="00E8366B" w:rsidRPr="00794118">
        <w:rPr>
          <w:rFonts w:asciiTheme="majorBidi" w:hAnsiTheme="majorBidi" w:cstheme="majorBidi"/>
          <w:color w:val="000000" w:themeColor="text1"/>
        </w:rPr>
        <w:t>.</w:t>
      </w:r>
      <w:r w:rsidR="00E8366B" w:rsidRPr="00794118" w:rsidDel="00E8366B">
        <w:rPr>
          <w:rFonts w:asciiTheme="majorBidi" w:hAnsiTheme="majorBidi" w:cstheme="majorBidi"/>
          <w:color w:val="000000" w:themeColor="text1"/>
        </w:rPr>
        <w:t xml:space="preserve"> </w:t>
      </w:r>
      <w:r w:rsidR="0034141E" w:rsidRPr="00794118">
        <w:rPr>
          <w:rFonts w:asciiTheme="majorBidi" w:hAnsiTheme="majorBidi" w:cstheme="majorBidi"/>
          <w:iCs/>
          <w:color w:val="000000" w:themeColor="text1"/>
        </w:rPr>
        <w:t>V-Dem’s architects admit to being internally divided about the value of higher-level indices of democratic quality. There is clear evidence of lengthy indwelling about problematic issues with measurement and reliability (albeit not of the sort that we discuss), and a degree of caution about the confidence in particular sorts of findings.</w:t>
      </w:r>
      <w:r w:rsidR="00EB17EF" w:rsidRPr="00794118">
        <w:rPr>
          <w:rStyle w:val="FootnoteReference"/>
          <w:rFonts w:asciiTheme="majorBidi" w:hAnsiTheme="majorBidi" w:cstheme="majorBidi"/>
          <w:iCs/>
          <w:color w:val="000000" w:themeColor="text1"/>
        </w:rPr>
        <w:footnoteReference w:id="46"/>
      </w:r>
      <w:r w:rsidR="00EB17EF" w:rsidRPr="00794118">
        <w:rPr>
          <w:rFonts w:asciiTheme="majorBidi" w:hAnsiTheme="majorBidi" w:cstheme="majorBidi"/>
          <w:iCs/>
          <w:color w:val="000000" w:themeColor="text1"/>
        </w:rPr>
        <w:t xml:space="preserve"> </w:t>
      </w:r>
      <w:r w:rsidR="0034141E" w:rsidRPr="00794118">
        <w:rPr>
          <w:rFonts w:asciiTheme="majorBidi" w:hAnsiTheme="majorBidi" w:cstheme="majorBidi"/>
          <w:iCs/>
          <w:color w:val="000000" w:themeColor="text1"/>
        </w:rPr>
        <w:t xml:space="preserve">  </w:t>
      </w:r>
    </w:p>
    <w:p w14:paraId="3D12CE6B" w14:textId="3E98DE5B" w:rsidR="00B74A40" w:rsidRPr="00794118" w:rsidRDefault="0034141E" w:rsidP="004457BD">
      <w:pPr>
        <w:spacing w:line="480" w:lineRule="auto"/>
        <w:ind w:firstLine="720"/>
        <w:rPr>
          <w:rFonts w:asciiTheme="majorBidi" w:hAnsiTheme="majorBidi" w:cstheme="majorBidi"/>
          <w:color w:val="000000" w:themeColor="text1"/>
        </w:rPr>
      </w:pPr>
      <w:r w:rsidRPr="00794118">
        <w:rPr>
          <w:rFonts w:asciiTheme="majorBidi" w:hAnsiTheme="majorBidi" w:cstheme="majorBidi"/>
          <w:color w:val="000000" w:themeColor="text1"/>
        </w:rPr>
        <w:t>But transparency about method is no substitute for transparency about motive.</w:t>
      </w:r>
      <w:r w:rsidRPr="00794118">
        <w:rPr>
          <w:rFonts w:asciiTheme="majorBidi" w:hAnsiTheme="majorBidi" w:cstheme="majorBidi"/>
          <w:iCs/>
          <w:color w:val="000000" w:themeColor="text1"/>
        </w:rPr>
        <w:t xml:space="preserve"> The trouble is that the form of reflexivity practiced by V-Dem architects and adapters is narrowly fixated on the scientific limitations or hurdles still to be overcome (in accordance with the logic of justification).  </w:t>
      </w:r>
      <w:r w:rsidRPr="00794118">
        <w:rPr>
          <w:rFonts w:asciiTheme="majorBidi" w:hAnsiTheme="majorBidi" w:cstheme="majorBidi"/>
          <w:color w:val="000000" w:themeColor="text1"/>
        </w:rPr>
        <w:t>A</w:t>
      </w:r>
      <w:r w:rsidR="007656DE" w:rsidRPr="00794118">
        <w:rPr>
          <w:rFonts w:asciiTheme="majorBidi" w:hAnsiTheme="majorBidi" w:cstheme="majorBidi"/>
          <w:color w:val="000000" w:themeColor="text1"/>
        </w:rPr>
        <w:t>s hard as the architects of V-Dem might try, the work of</w:t>
      </w:r>
      <w:r w:rsidR="00650BC2" w:rsidRPr="00794118">
        <w:rPr>
          <w:rFonts w:asciiTheme="majorBidi" w:hAnsiTheme="majorBidi" w:cstheme="majorBidi"/>
          <w:color w:val="000000" w:themeColor="text1"/>
        </w:rPr>
        <w:t xml:space="preserve"> measuring democratic quality can never be a detached</w:t>
      </w:r>
      <w:r w:rsidR="007656DE" w:rsidRPr="00794118">
        <w:rPr>
          <w:rFonts w:asciiTheme="majorBidi" w:hAnsiTheme="majorBidi" w:cstheme="majorBidi"/>
          <w:color w:val="000000" w:themeColor="text1"/>
        </w:rPr>
        <w:t xml:space="preserve"> exercise in scholarship. </w:t>
      </w:r>
      <w:r w:rsidR="00C10B15" w:rsidRPr="00794118">
        <w:rPr>
          <w:rFonts w:asciiTheme="majorBidi" w:hAnsiTheme="majorBidi" w:cstheme="majorBidi"/>
          <w:color w:val="000000" w:themeColor="text1"/>
        </w:rPr>
        <w:t>Democracy as a concept embodies a range of aspirations for normative theorists and political actors alike</w:t>
      </w:r>
      <w:r w:rsidR="004457BD" w:rsidRPr="00794118">
        <w:rPr>
          <w:rFonts w:asciiTheme="majorBidi" w:hAnsiTheme="majorBidi" w:cstheme="majorBidi"/>
          <w:color w:val="000000" w:themeColor="text1"/>
        </w:rPr>
        <w:t>—</w:t>
      </w:r>
      <w:r w:rsidR="00C10B15" w:rsidRPr="00794118">
        <w:rPr>
          <w:rFonts w:asciiTheme="majorBidi" w:hAnsiTheme="majorBidi" w:cstheme="majorBidi"/>
          <w:color w:val="000000" w:themeColor="text1"/>
        </w:rPr>
        <w:t>aspirations that can be misread or flattened by minimalist approaches to empirical analysis.</w:t>
      </w:r>
      <w:r w:rsidR="00C10B15" w:rsidRPr="00794118">
        <w:rPr>
          <w:rStyle w:val="FootnoteReference"/>
          <w:rFonts w:asciiTheme="majorBidi" w:hAnsiTheme="majorBidi" w:cstheme="majorBidi"/>
          <w:color w:val="000000" w:themeColor="text1"/>
        </w:rPr>
        <w:footnoteReference w:id="47"/>
      </w:r>
      <w:r w:rsidR="00C10B15" w:rsidRPr="00794118">
        <w:rPr>
          <w:rFonts w:asciiTheme="majorBidi" w:hAnsiTheme="majorBidi" w:cstheme="majorBidi"/>
          <w:color w:val="000000" w:themeColor="text1"/>
        </w:rPr>
        <w:t xml:space="preserve"> </w:t>
      </w:r>
      <w:r w:rsidR="00DC5525" w:rsidRPr="00794118">
        <w:rPr>
          <w:rFonts w:asciiTheme="majorBidi" w:hAnsiTheme="majorBidi" w:cstheme="majorBidi"/>
          <w:color w:val="000000" w:themeColor="text1"/>
        </w:rPr>
        <w:t xml:space="preserve">It is </w:t>
      </w:r>
      <w:r w:rsidR="00DC5525" w:rsidRPr="00794118">
        <w:rPr>
          <w:rFonts w:asciiTheme="majorBidi" w:hAnsiTheme="majorBidi" w:cstheme="majorBidi"/>
          <w:color w:val="000000" w:themeColor="text1"/>
        </w:rPr>
        <w:lastRenderedPageBreak/>
        <w:t xml:space="preserve">inevitably political. </w:t>
      </w:r>
      <w:r w:rsidR="00C10B15" w:rsidRPr="00794118">
        <w:rPr>
          <w:rFonts w:asciiTheme="majorBidi" w:hAnsiTheme="majorBidi" w:cstheme="majorBidi"/>
          <w:iCs/>
          <w:color w:val="000000" w:themeColor="text1"/>
        </w:rPr>
        <w:t>Indeed, a</w:t>
      </w:r>
      <w:r w:rsidR="007E7990" w:rsidRPr="00794118">
        <w:rPr>
          <w:rFonts w:asciiTheme="majorBidi" w:hAnsiTheme="majorBidi" w:cstheme="majorBidi"/>
          <w:iCs/>
          <w:color w:val="000000" w:themeColor="text1"/>
        </w:rPr>
        <w:t>s de V</w:t>
      </w:r>
      <w:r w:rsidR="00EB17EF" w:rsidRPr="00794118">
        <w:rPr>
          <w:rFonts w:asciiTheme="majorBidi" w:hAnsiTheme="majorBidi" w:cstheme="majorBidi"/>
          <w:iCs/>
          <w:color w:val="000000" w:themeColor="text1"/>
        </w:rPr>
        <w:t>o</w:t>
      </w:r>
      <w:r w:rsidR="007E7990" w:rsidRPr="00794118">
        <w:rPr>
          <w:rFonts w:asciiTheme="majorBidi" w:hAnsiTheme="majorBidi" w:cstheme="majorBidi"/>
          <w:iCs/>
          <w:color w:val="000000" w:themeColor="text1"/>
        </w:rPr>
        <w:t>lo explains, the contemporary democratization literature has its roots in U</w:t>
      </w:r>
      <w:r w:rsidR="00E706EB" w:rsidRPr="00794118">
        <w:rPr>
          <w:rFonts w:asciiTheme="majorBidi" w:hAnsiTheme="majorBidi" w:cstheme="majorBidi"/>
          <w:iCs/>
          <w:color w:val="000000" w:themeColor="text1"/>
        </w:rPr>
        <w:t>.</w:t>
      </w:r>
      <w:r w:rsidR="007E7990" w:rsidRPr="00794118">
        <w:rPr>
          <w:rFonts w:asciiTheme="majorBidi" w:hAnsiTheme="majorBidi" w:cstheme="majorBidi"/>
          <w:iCs/>
          <w:color w:val="000000" w:themeColor="text1"/>
        </w:rPr>
        <w:t>S</w:t>
      </w:r>
      <w:r w:rsidR="00E706EB" w:rsidRPr="00794118">
        <w:rPr>
          <w:rFonts w:asciiTheme="majorBidi" w:hAnsiTheme="majorBidi" w:cstheme="majorBidi"/>
          <w:iCs/>
          <w:color w:val="000000" w:themeColor="text1"/>
        </w:rPr>
        <w:t>.</w:t>
      </w:r>
      <w:r w:rsidR="007E7990" w:rsidRPr="00794118">
        <w:rPr>
          <w:rFonts w:asciiTheme="majorBidi" w:hAnsiTheme="majorBidi" w:cstheme="majorBidi"/>
          <w:iCs/>
          <w:color w:val="000000" w:themeColor="text1"/>
        </w:rPr>
        <w:t xml:space="preserve"> foreign policy during the Cold War.</w:t>
      </w:r>
      <w:r w:rsidR="00EB17EF" w:rsidRPr="00794118">
        <w:rPr>
          <w:rStyle w:val="FootnoteReference"/>
          <w:rFonts w:asciiTheme="majorBidi" w:hAnsiTheme="majorBidi" w:cstheme="majorBidi"/>
          <w:iCs/>
          <w:color w:val="000000" w:themeColor="text1"/>
        </w:rPr>
        <w:footnoteReference w:id="48"/>
      </w:r>
      <w:r w:rsidR="007E7990" w:rsidRPr="00794118">
        <w:rPr>
          <w:rFonts w:asciiTheme="majorBidi" w:hAnsiTheme="majorBidi" w:cstheme="majorBidi"/>
          <w:iCs/>
          <w:color w:val="000000" w:themeColor="text1"/>
        </w:rPr>
        <w:t xml:space="preserve"> </w:t>
      </w:r>
      <w:r w:rsidR="007656DE" w:rsidRPr="00794118">
        <w:rPr>
          <w:rFonts w:asciiTheme="majorBidi" w:hAnsiTheme="majorBidi" w:cstheme="majorBidi"/>
          <w:color w:val="000000" w:themeColor="text1"/>
        </w:rPr>
        <w:t>Democ</w:t>
      </w:r>
      <w:r w:rsidR="006114F9" w:rsidRPr="00794118">
        <w:rPr>
          <w:rFonts w:asciiTheme="majorBidi" w:hAnsiTheme="majorBidi" w:cstheme="majorBidi"/>
          <w:color w:val="000000" w:themeColor="text1"/>
        </w:rPr>
        <w:t xml:space="preserve">racy is a normative project, whose guiding norms </w:t>
      </w:r>
      <w:r w:rsidR="007656DE" w:rsidRPr="00794118">
        <w:rPr>
          <w:rFonts w:asciiTheme="majorBidi" w:hAnsiTheme="majorBidi" w:cstheme="majorBidi"/>
          <w:color w:val="000000" w:themeColor="text1"/>
        </w:rPr>
        <w:t xml:space="preserve">are always at stake. </w:t>
      </w:r>
      <w:r w:rsidR="00B74A40" w:rsidRPr="00794118">
        <w:rPr>
          <w:rFonts w:asciiTheme="majorBidi" w:hAnsiTheme="majorBidi" w:cstheme="majorBidi"/>
          <w:iCs/>
          <w:color w:val="000000" w:themeColor="text1"/>
        </w:rPr>
        <w:t>By hiding behind</w:t>
      </w:r>
      <w:r w:rsidR="005A6034" w:rsidRPr="00794118">
        <w:rPr>
          <w:rFonts w:asciiTheme="majorBidi" w:hAnsiTheme="majorBidi" w:cstheme="majorBidi"/>
          <w:iCs/>
          <w:color w:val="000000" w:themeColor="text1"/>
        </w:rPr>
        <w:t xml:space="preserve"> transparency, </w:t>
      </w:r>
      <w:r w:rsidR="007E7990" w:rsidRPr="00794118">
        <w:rPr>
          <w:rFonts w:asciiTheme="majorBidi" w:hAnsiTheme="majorBidi" w:cstheme="majorBidi"/>
          <w:iCs/>
          <w:color w:val="000000" w:themeColor="text1"/>
        </w:rPr>
        <w:t>V-Dem’s architects</w:t>
      </w:r>
      <w:r w:rsidR="00B74A40" w:rsidRPr="00794118">
        <w:rPr>
          <w:rFonts w:asciiTheme="majorBidi" w:hAnsiTheme="majorBidi" w:cstheme="majorBidi"/>
          <w:iCs/>
          <w:color w:val="000000" w:themeColor="text1"/>
        </w:rPr>
        <w:t xml:space="preserve"> </w:t>
      </w:r>
      <w:r w:rsidR="007E7990" w:rsidRPr="00794118">
        <w:rPr>
          <w:rFonts w:asciiTheme="majorBidi" w:hAnsiTheme="majorBidi" w:cstheme="majorBidi"/>
          <w:iCs/>
          <w:color w:val="000000" w:themeColor="text1"/>
        </w:rPr>
        <w:t>shed</w:t>
      </w:r>
      <w:r w:rsidR="00B74A40" w:rsidRPr="00794118">
        <w:rPr>
          <w:rFonts w:asciiTheme="majorBidi" w:hAnsiTheme="majorBidi" w:cstheme="majorBidi"/>
          <w:iCs/>
          <w:color w:val="000000" w:themeColor="text1"/>
        </w:rPr>
        <w:t xml:space="preserve"> no light on</w:t>
      </w:r>
      <w:r w:rsidR="00656B47" w:rsidRPr="00794118">
        <w:rPr>
          <w:rFonts w:asciiTheme="majorBidi" w:hAnsiTheme="majorBidi" w:cstheme="majorBidi"/>
          <w:iCs/>
          <w:color w:val="000000" w:themeColor="text1"/>
        </w:rPr>
        <w:t xml:space="preserve"> the political commitments that inspire them to</w:t>
      </w:r>
      <w:r w:rsidR="005A6034" w:rsidRPr="00794118">
        <w:rPr>
          <w:rFonts w:asciiTheme="majorBidi" w:hAnsiTheme="majorBidi" w:cstheme="majorBidi"/>
          <w:color w:val="000000" w:themeColor="text1"/>
        </w:rPr>
        <w:t xml:space="preserve"> compar</w:t>
      </w:r>
      <w:r w:rsidR="00656B47" w:rsidRPr="00794118">
        <w:rPr>
          <w:rFonts w:asciiTheme="majorBidi" w:hAnsiTheme="majorBidi" w:cstheme="majorBidi"/>
          <w:color w:val="000000" w:themeColor="text1"/>
        </w:rPr>
        <w:t>e</w:t>
      </w:r>
      <w:r w:rsidR="005A6034" w:rsidRPr="00794118">
        <w:rPr>
          <w:rFonts w:asciiTheme="majorBidi" w:hAnsiTheme="majorBidi" w:cstheme="majorBidi"/>
          <w:color w:val="000000" w:themeColor="text1"/>
        </w:rPr>
        <w:t xml:space="preserve"> democratic regimes.</w:t>
      </w:r>
      <w:r w:rsidR="00B74A40" w:rsidRPr="00794118">
        <w:rPr>
          <w:rFonts w:asciiTheme="majorBidi" w:hAnsiTheme="majorBidi" w:cstheme="majorBidi"/>
          <w:color w:val="000000" w:themeColor="text1"/>
        </w:rPr>
        <w:t xml:space="preserve"> </w:t>
      </w:r>
      <w:r w:rsidR="00B74A40" w:rsidRPr="00794118">
        <w:rPr>
          <w:rFonts w:asciiTheme="majorBidi" w:hAnsiTheme="majorBidi" w:cstheme="majorBidi"/>
          <w:iCs/>
          <w:color w:val="000000" w:themeColor="text1"/>
        </w:rPr>
        <w:t xml:space="preserve">This problem is only exacerbated by V-Dem’s commitment to multi-dimensionality. The avowed agnosticism about which model of democracy is privileged, or which ought to be preferred when trade-offs are entailed, </w:t>
      </w:r>
      <w:r w:rsidR="0078068B" w:rsidRPr="00794118">
        <w:rPr>
          <w:rFonts w:asciiTheme="majorBidi" w:hAnsiTheme="majorBidi" w:cstheme="majorBidi"/>
          <w:iCs/>
          <w:color w:val="000000" w:themeColor="text1"/>
        </w:rPr>
        <w:t xml:space="preserve">blurs </w:t>
      </w:r>
      <w:r w:rsidR="00B74A40" w:rsidRPr="00794118">
        <w:rPr>
          <w:rFonts w:asciiTheme="majorBidi" w:hAnsiTheme="majorBidi" w:cstheme="majorBidi"/>
          <w:iCs/>
          <w:color w:val="000000" w:themeColor="text1"/>
        </w:rPr>
        <w:t>the</w:t>
      </w:r>
      <w:r w:rsidR="00F57E38" w:rsidRPr="00794118">
        <w:rPr>
          <w:rFonts w:asciiTheme="majorBidi" w:hAnsiTheme="majorBidi" w:cstheme="majorBidi"/>
          <w:iCs/>
          <w:color w:val="000000" w:themeColor="text1"/>
        </w:rPr>
        <w:t xml:space="preserve"> normative</w:t>
      </w:r>
      <w:r w:rsidR="00B74A40" w:rsidRPr="00794118">
        <w:rPr>
          <w:rFonts w:asciiTheme="majorBidi" w:hAnsiTheme="majorBidi" w:cstheme="majorBidi"/>
          <w:iCs/>
          <w:color w:val="000000" w:themeColor="text1"/>
        </w:rPr>
        <w:t xml:space="preserve"> purpose of the enterprise.</w:t>
      </w:r>
    </w:p>
    <w:p w14:paraId="1051AB80" w14:textId="33CB6204" w:rsidR="007656DE" w:rsidRPr="00794118" w:rsidRDefault="00654CC3" w:rsidP="007B1A99">
      <w:pPr>
        <w:spacing w:line="480" w:lineRule="auto"/>
        <w:ind w:firstLine="720"/>
        <w:rPr>
          <w:rFonts w:asciiTheme="majorBidi" w:hAnsiTheme="majorBidi" w:cstheme="majorBidi"/>
          <w:iCs/>
          <w:color w:val="000000" w:themeColor="text1"/>
        </w:rPr>
      </w:pPr>
      <w:r w:rsidRPr="00794118">
        <w:rPr>
          <w:rFonts w:asciiTheme="majorBidi" w:hAnsiTheme="majorBidi" w:cstheme="majorBidi"/>
          <w:iCs/>
          <w:color w:val="000000" w:themeColor="text1"/>
        </w:rPr>
        <w:t>Discovery-oriented research</w:t>
      </w:r>
      <w:r w:rsidR="007656DE" w:rsidRPr="00794118">
        <w:rPr>
          <w:rFonts w:asciiTheme="majorBidi" w:hAnsiTheme="majorBidi" w:cstheme="majorBidi"/>
          <w:iCs/>
          <w:color w:val="000000" w:themeColor="text1"/>
        </w:rPr>
        <w:t xml:space="preserve"> puts less emphasis on scientific transparency</w:t>
      </w:r>
      <w:r w:rsidR="007B1A99" w:rsidRPr="00794118">
        <w:rPr>
          <w:rFonts w:asciiTheme="majorBidi" w:hAnsiTheme="majorBidi" w:cstheme="majorBidi"/>
          <w:iCs/>
          <w:color w:val="000000" w:themeColor="text1"/>
        </w:rPr>
        <w:t>—</w:t>
      </w:r>
      <w:r w:rsidR="007656DE" w:rsidRPr="00794118">
        <w:rPr>
          <w:rFonts w:asciiTheme="majorBidi" w:hAnsiTheme="majorBidi" w:cstheme="majorBidi"/>
          <w:iCs/>
          <w:color w:val="000000" w:themeColor="text1"/>
        </w:rPr>
        <w:t>indeed, this community has shown some hostility towards moves to proliferate accepted standards of data access and research transparency in the bid to enhance replicability of political science scholarship.</w:t>
      </w:r>
      <w:r w:rsidR="00EB17EF" w:rsidRPr="00794118">
        <w:rPr>
          <w:rStyle w:val="FootnoteReference"/>
          <w:rFonts w:asciiTheme="majorBidi" w:hAnsiTheme="majorBidi" w:cstheme="majorBidi"/>
          <w:iCs/>
          <w:color w:val="000000" w:themeColor="text1"/>
        </w:rPr>
        <w:footnoteReference w:id="49"/>
      </w:r>
      <w:r w:rsidR="007656DE" w:rsidRPr="00794118">
        <w:rPr>
          <w:rFonts w:asciiTheme="majorBidi" w:hAnsiTheme="majorBidi" w:cstheme="majorBidi"/>
          <w:iCs/>
          <w:color w:val="000000" w:themeColor="text1"/>
        </w:rPr>
        <w:t xml:space="preserve"> We do not necessarily agree with this stance.</w:t>
      </w:r>
      <w:r w:rsidR="00EB17EF" w:rsidRPr="00794118">
        <w:rPr>
          <w:rStyle w:val="FootnoteReference"/>
          <w:rFonts w:asciiTheme="majorBidi" w:hAnsiTheme="majorBidi" w:cstheme="majorBidi"/>
          <w:iCs/>
          <w:color w:val="000000" w:themeColor="text1"/>
        </w:rPr>
        <w:footnoteReference w:id="50"/>
      </w:r>
      <w:r w:rsidR="007656DE" w:rsidRPr="00794118">
        <w:rPr>
          <w:rFonts w:asciiTheme="majorBidi" w:hAnsiTheme="majorBidi" w:cstheme="majorBidi"/>
          <w:iCs/>
          <w:color w:val="000000" w:themeColor="text1"/>
        </w:rPr>
        <w:t xml:space="preserve"> We do agree, however, with the emphasis on reflexivity being more important than transparency. Reflexivity, in this sense, entails being open about positionality and normative preferences. It entails accepting that it is not possible to operationali</w:t>
      </w:r>
      <w:r w:rsidR="00E706EB" w:rsidRPr="00794118">
        <w:rPr>
          <w:rFonts w:asciiTheme="majorBidi" w:hAnsiTheme="majorBidi" w:cstheme="majorBidi"/>
          <w:iCs/>
          <w:color w:val="000000" w:themeColor="text1"/>
        </w:rPr>
        <w:t>z</w:t>
      </w:r>
      <w:r w:rsidR="007656DE" w:rsidRPr="00794118">
        <w:rPr>
          <w:rFonts w:asciiTheme="majorBidi" w:hAnsiTheme="majorBidi" w:cstheme="majorBidi"/>
          <w:iCs/>
          <w:color w:val="000000" w:themeColor="text1"/>
        </w:rPr>
        <w:t xml:space="preserve">e a concept like democracy without </w:t>
      </w:r>
      <w:r w:rsidRPr="00794118">
        <w:rPr>
          <w:rFonts w:asciiTheme="majorBidi" w:hAnsiTheme="majorBidi" w:cstheme="majorBidi"/>
          <w:iCs/>
          <w:color w:val="000000" w:themeColor="text1"/>
        </w:rPr>
        <w:t xml:space="preserve">making a political contribution of one’s own. </w:t>
      </w:r>
      <w:r w:rsidR="007656DE" w:rsidRPr="00794118">
        <w:rPr>
          <w:rFonts w:asciiTheme="majorBidi" w:hAnsiTheme="majorBidi" w:cstheme="majorBidi"/>
          <w:iCs/>
          <w:color w:val="000000" w:themeColor="text1"/>
        </w:rPr>
        <w:t xml:space="preserve"> </w:t>
      </w:r>
    </w:p>
    <w:p w14:paraId="544E926B" w14:textId="77777777" w:rsidR="00B74A40" w:rsidRPr="00794118" w:rsidRDefault="00B74A40" w:rsidP="00421C8A">
      <w:pPr>
        <w:spacing w:line="480" w:lineRule="auto"/>
        <w:rPr>
          <w:rFonts w:asciiTheme="majorBidi" w:hAnsiTheme="majorBidi" w:cstheme="majorBidi"/>
          <w:iCs/>
          <w:color w:val="000000" w:themeColor="text1"/>
        </w:rPr>
      </w:pPr>
    </w:p>
    <w:p w14:paraId="72C3283E" w14:textId="4CFD8AA2" w:rsidR="005C5BCD" w:rsidRPr="00794118" w:rsidRDefault="00B74A40" w:rsidP="007B1A99">
      <w:pPr>
        <w:spacing w:line="480" w:lineRule="auto"/>
        <w:ind w:firstLine="720"/>
        <w:rPr>
          <w:rFonts w:asciiTheme="majorBidi" w:hAnsiTheme="majorBidi" w:cstheme="majorBidi"/>
          <w:iCs/>
          <w:color w:val="000000" w:themeColor="text1"/>
        </w:rPr>
      </w:pPr>
      <w:r w:rsidRPr="00794118">
        <w:rPr>
          <w:rFonts w:asciiTheme="majorBidi" w:hAnsiTheme="majorBidi" w:cstheme="majorBidi"/>
          <w:iCs/>
          <w:color w:val="000000" w:themeColor="text1"/>
        </w:rPr>
        <w:lastRenderedPageBreak/>
        <w:t xml:space="preserve">Again, </w:t>
      </w:r>
      <w:r w:rsidR="002A7607" w:rsidRPr="00794118">
        <w:rPr>
          <w:rFonts w:asciiTheme="majorBidi" w:hAnsiTheme="majorBidi" w:cstheme="majorBidi"/>
          <w:iCs/>
          <w:color w:val="000000" w:themeColor="text1"/>
        </w:rPr>
        <w:t>we can</w:t>
      </w:r>
      <w:r w:rsidRPr="00794118">
        <w:rPr>
          <w:rFonts w:asciiTheme="majorBidi" w:hAnsiTheme="majorBidi" w:cstheme="majorBidi"/>
          <w:iCs/>
          <w:color w:val="000000" w:themeColor="text1"/>
        </w:rPr>
        <w:t xml:space="preserve"> clarify this point with reference to a specific example </w:t>
      </w:r>
      <w:r w:rsidR="002A7607" w:rsidRPr="00794118">
        <w:rPr>
          <w:rFonts w:asciiTheme="majorBidi" w:hAnsiTheme="majorBidi" w:cstheme="majorBidi"/>
          <w:iCs/>
          <w:color w:val="000000" w:themeColor="text1"/>
        </w:rPr>
        <w:t>from</w:t>
      </w:r>
      <w:r w:rsidRPr="00794118">
        <w:rPr>
          <w:rFonts w:asciiTheme="majorBidi" w:hAnsiTheme="majorBidi" w:cstheme="majorBidi"/>
          <w:iCs/>
          <w:color w:val="000000" w:themeColor="text1"/>
        </w:rPr>
        <w:t xml:space="preserve"> the deliberative model. The fashionab</w:t>
      </w:r>
      <w:r w:rsidR="00A2574D" w:rsidRPr="00794118">
        <w:rPr>
          <w:rFonts w:asciiTheme="majorBidi" w:hAnsiTheme="majorBidi" w:cstheme="majorBidi"/>
          <w:iCs/>
          <w:color w:val="000000" w:themeColor="text1"/>
        </w:rPr>
        <w:t>leness</w:t>
      </w:r>
      <w:r w:rsidRPr="00794118">
        <w:rPr>
          <w:rFonts w:asciiTheme="majorBidi" w:hAnsiTheme="majorBidi" w:cstheme="majorBidi"/>
          <w:iCs/>
          <w:color w:val="000000" w:themeColor="text1"/>
        </w:rPr>
        <w:t xml:space="preserve"> of deliberative democracy in recent times—as the dominant account in normative theory and </w:t>
      </w:r>
      <w:r w:rsidR="002A7607" w:rsidRPr="00794118">
        <w:rPr>
          <w:rFonts w:asciiTheme="majorBidi" w:hAnsiTheme="majorBidi" w:cstheme="majorBidi"/>
          <w:iCs/>
          <w:color w:val="000000" w:themeColor="text1"/>
        </w:rPr>
        <w:t>inspiration</w:t>
      </w:r>
      <w:r w:rsidRPr="00794118">
        <w:rPr>
          <w:rFonts w:asciiTheme="majorBidi" w:hAnsiTheme="majorBidi" w:cstheme="majorBidi"/>
          <w:iCs/>
          <w:color w:val="000000" w:themeColor="text1"/>
        </w:rPr>
        <w:t xml:space="preserve"> for proponents of democratic reform</w:t>
      </w:r>
      <w:r w:rsidR="00EB17EF" w:rsidRPr="00794118">
        <w:rPr>
          <w:rStyle w:val="FootnoteReference"/>
          <w:rFonts w:asciiTheme="majorBidi" w:hAnsiTheme="majorBidi" w:cstheme="majorBidi"/>
          <w:iCs/>
          <w:color w:val="000000" w:themeColor="text1"/>
        </w:rPr>
        <w:footnoteReference w:id="51"/>
      </w:r>
      <w:r w:rsidRPr="00794118">
        <w:rPr>
          <w:rFonts w:asciiTheme="majorBidi" w:hAnsiTheme="majorBidi" w:cstheme="majorBidi"/>
          <w:iCs/>
          <w:color w:val="000000" w:themeColor="text1"/>
        </w:rPr>
        <w:t xml:space="preserve">—has lent an instrumentalist edge to its use in political affairs. Rich case research has shown how </w:t>
      </w:r>
      <w:r w:rsidR="00730F26" w:rsidRPr="00794118">
        <w:rPr>
          <w:rFonts w:asciiTheme="majorBidi" w:hAnsiTheme="majorBidi" w:cstheme="majorBidi"/>
          <w:iCs/>
          <w:color w:val="000000" w:themeColor="text1"/>
        </w:rPr>
        <w:t xml:space="preserve">powerful political interests have drawn on tools associated with deliberative </w:t>
      </w:r>
      <w:r w:rsidR="00710A9A" w:rsidRPr="00794118">
        <w:rPr>
          <w:rFonts w:asciiTheme="majorBidi" w:hAnsiTheme="majorBidi" w:cstheme="majorBidi"/>
          <w:iCs/>
          <w:color w:val="000000" w:themeColor="text1"/>
        </w:rPr>
        <w:t>democracy</w:t>
      </w:r>
      <w:r w:rsidR="00730F26" w:rsidRPr="00794118">
        <w:rPr>
          <w:rFonts w:asciiTheme="majorBidi" w:hAnsiTheme="majorBidi" w:cstheme="majorBidi"/>
          <w:iCs/>
          <w:color w:val="000000" w:themeColor="text1"/>
        </w:rPr>
        <w:t xml:space="preserve"> to neutrali</w:t>
      </w:r>
      <w:r w:rsidR="00A2574D" w:rsidRPr="00794118">
        <w:rPr>
          <w:rFonts w:asciiTheme="majorBidi" w:hAnsiTheme="majorBidi" w:cstheme="majorBidi"/>
          <w:iCs/>
          <w:color w:val="000000" w:themeColor="text1"/>
        </w:rPr>
        <w:t>z</w:t>
      </w:r>
      <w:r w:rsidR="00730F26" w:rsidRPr="00794118">
        <w:rPr>
          <w:rFonts w:asciiTheme="majorBidi" w:hAnsiTheme="majorBidi" w:cstheme="majorBidi"/>
          <w:iCs/>
          <w:color w:val="000000" w:themeColor="text1"/>
        </w:rPr>
        <w:t>e difficult political issues</w:t>
      </w:r>
      <w:r w:rsidR="00710A9A" w:rsidRPr="00794118">
        <w:rPr>
          <w:rFonts w:asciiTheme="majorBidi" w:hAnsiTheme="majorBidi" w:cstheme="majorBidi"/>
          <w:iCs/>
          <w:color w:val="000000" w:themeColor="text1"/>
        </w:rPr>
        <w:t>,</w:t>
      </w:r>
      <w:r w:rsidR="00607C6F" w:rsidRPr="00794118">
        <w:rPr>
          <w:rStyle w:val="FootnoteReference"/>
          <w:rFonts w:asciiTheme="majorBidi" w:hAnsiTheme="majorBidi" w:cstheme="majorBidi"/>
          <w:iCs/>
          <w:color w:val="000000" w:themeColor="text1"/>
        </w:rPr>
        <w:footnoteReference w:id="52"/>
      </w:r>
      <w:r w:rsidR="00EB17EF" w:rsidRPr="00794118">
        <w:rPr>
          <w:rFonts w:asciiTheme="majorBidi" w:hAnsiTheme="majorBidi" w:cstheme="majorBidi"/>
          <w:iCs/>
          <w:color w:val="000000" w:themeColor="text1"/>
        </w:rPr>
        <w:t xml:space="preserve"> </w:t>
      </w:r>
      <w:r w:rsidR="005C5BCD" w:rsidRPr="00794118">
        <w:rPr>
          <w:rFonts w:asciiTheme="majorBidi" w:hAnsiTheme="majorBidi" w:cstheme="majorBidi"/>
          <w:iCs/>
          <w:color w:val="000000" w:themeColor="text1"/>
        </w:rPr>
        <w:t>undermine bottom-up forms of participation,</w:t>
      </w:r>
      <w:r w:rsidR="00607C6F" w:rsidRPr="00794118">
        <w:rPr>
          <w:rStyle w:val="FootnoteReference"/>
          <w:rFonts w:asciiTheme="majorBidi" w:hAnsiTheme="majorBidi" w:cstheme="majorBidi"/>
          <w:iCs/>
          <w:color w:val="000000" w:themeColor="text1"/>
        </w:rPr>
        <w:footnoteReference w:id="53"/>
      </w:r>
      <w:r w:rsidR="005C5BCD" w:rsidRPr="00794118">
        <w:rPr>
          <w:rFonts w:asciiTheme="majorBidi" w:hAnsiTheme="majorBidi" w:cstheme="majorBidi"/>
          <w:iCs/>
          <w:color w:val="000000" w:themeColor="text1"/>
        </w:rPr>
        <w:t xml:space="preserve"> disguise the re</w:t>
      </w:r>
      <w:r w:rsidR="00E03DBB" w:rsidRPr="00794118">
        <w:rPr>
          <w:rFonts w:asciiTheme="majorBidi" w:hAnsiTheme="majorBidi" w:cstheme="majorBidi"/>
          <w:iCs/>
          <w:color w:val="000000" w:themeColor="text1"/>
        </w:rPr>
        <w:t>treat of government services</w:t>
      </w:r>
      <w:r w:rsidR="005C5BCD" w:rsidRPr="00794118">
        <w:rPr>
          <w:rFonts w:asciiTheme="majorBidi" w:hAnsiTheme="majorBidi" w:cstheme="majorBidi"/>
          <w:iCs/>
          <w:color w:val="000000" w:themeColor="text1"/>
        </w:rPr>
        <w:t>,</w:t>
      </w:r>
      <w:r w:rsidR="00607C6F" w:rsidRPr="00794118">
        <w:rPr>
          <w:rStyle w:val="FootnoteReference"/>
          <w:rFonts w:asciiTheme="majorBidi" w:hAnsiTheme="majorBidi" w:cstheme="majorBidi"/>
          <w:iCs/>
          <w:color w:val="000000" w:themeColor="text1"/>
        </w:rPr>
        <w:footnoteReference w:id="54"/>
      </w:r>
      <w:r w:rsidR="005C5BCD" w:rsidRPr="00794118">
        <w:rPr>
          <w:rFonts w:asciiTheme="majorBidi" w:hAnsiTheme="majorBidi" w:cstheme="majorBidi"/>
          <w:iCs/>
          <w:color w:val="000000" w:themeColor="text1"/>
        </w:rPr>
        <w:t xml:space="preserve"> or </w:t>
      </w:r>
      <w:r w:rsidR="00710A9A" w:rsidRPr="00794118">
        <w:rPr>
          <w:rFonts w:asciiTheme="majorBidi" w:hAnsiTheme="majorBidi" w:cstheme="majorBidi"/>
          <w:iCs/>
          <w:color w:val="000000" w:themeColor="text1"/>
        </w:rPr>
        <w:t>maintain an illusion of citizen-</w:t>
      </w:r>
      <w:proofErr w:type="spellStart"/>
      <w:r w:rsidR="00710A9A" w:rsidRPr="00794118">
        <w:rPr>
          <w:rFonts w:asciiTheme="majorBidi" w:hAnsiTheme="majorBidi" w:cstheme="majorBidi"/>
          <w:iCs/>
          <w:color w:val="000000" w:themeColor="text1"/>
        </w:rPr>
        <w:t>cente</w:t>
      </w:r>
      <w:r w:rsidR="00A2574D" w:rsidRPr="00794118">
        <w:rPr>
          <w:rFonts w:asciiTheme="majorBidi" w:hAnsiTheme="majorBidi" w:cstheme="majorBidi"/>
          <w:iCs/>
          <w:color w:val="000000" w:themeColor="text1"/>
        </w:rPr>
        <w:t>re</w:t>
      </w:r>
      <w:r w:rsidR="00710A9A" w:rsidRPr="00794118">
        <w:rPr>
          <w:rFonts w:asciiTheme="majorBidi" w:hAnsiTheme="majorBidi" w:cstheme="majorBidi"/>
          <w:iCs/>
          <w:color w:val="000000" w:themeColor="text1"/>
        </w:rPr>
        <w:t>d</w:t>
      </w:r>
      <w:proofErr w:type="spellEnd"/>
      <w:r w:rsidR="00710A9A" w:rsidRPr="00794118">
        <w:rPr>
          <w:rFonts w:asciiTheme="majorBidi" w:hAnsiTheme="majorBidi" w:cstheme="majorBidi"/>
          <w:iCs/>
          <w:color w:val="000000" w:themeColor="text1"/>
        </w:rPr>
        <w:t xml:space="preserve"> governance.</w:t>
      </w:r>
      <w:r w:rsidR="00607C6F" w:rsidRPr="00794118">
        <w:rPr>
          <w:rStyle w:val="FootnoteReference"/>
          <w:rFonts w:asciiTheme="majorBidi" w:hAnsiTheme="majorBidi" w:cstheme="majorBidi"/>
          <w:iCs/>
          <w:color w:val="000000" w:themeColor="text1"/>
        </w:rPr>
        <w:footnoteReference w:id="55"/>
      </w:r>
      <w:r w:rsidR="00710A9A" w:rsidRPr="00794118">
        <w:rPr>
          <w:rFonts w:asciiTheme="majorBidi" w:hAnsiTheme="majorBidi" w:cstheme="majorBidi"/>
          <w:iCs/>
          <w:color w:val="000000" w:themeColor="text1"/>
        </w:rPr>
        <w:t xml:space="preserve"> </w:t>
      </w:r>
    </w:p>
    <w:p w14:paraId="33E49727" w14:textId="667FB536" w:rsidR="00654CC3" w:rsidRPr="00794118" w:rsidRDefault="00710A9A" w:rsidP="00356D7A">
      <w:pPr>
        <w:spacing w:line="480" w:lineRule="auto"/>
        <w:ind w:firstLine="720"/>
        <w:rPr>
          <w:rFonts w:asciiTheme="majorBidi" w:hAnsiTheme="majorBidi" w:cstheme="majorBidi"/>
          <w:iCs/>
          <w:color w:val="000000" w:themeColor="text1"/>
        </w:rPr>
      </w:pPr>
      <w:r w:rsidRPr="00794118">
        <w:rPr>
          <w:rFonts w:asciiTheme="majorBidi" w:hAnsiTheme="majorBidi" w:cstheme="majorBidi"/>
          <w:iCs/>
          <w:color w:val="000000" w:themeColor="text1"/>
        </w:rPr>
        <w:t>Perhaps the most prominent e</w:t>
      </w:r>
      <w:r w:rsidR="005C5BCD" w:rsidRPr="00794118">
        <w:rPr>
          <w:rFonts w:asciiTheme="majorBidi" w:hAnsiTheme="majorBidi" w:cstheme="majorBidi"/>
          <w:iCs/>
          <w:color w:val="000000" w:themeColor="text1"/>
        </w:rPr>
        <w:t xml:space="preserve">xample has been in </w:t>
      </w:r>
      <w:r w:rsidR="008E6DD3" w:rsidRPr="00794118">
        <w:rPr>
          <w:rFonts w:asciiTheme="majorBidi" w:hAnsiTheme="majorBidi" w:cstheme="majorBidi"/>
          <w:iCs/>
          <w:color w:val="000000" w:themeColor="text1"/>
        </w:rPr>
        <w:t xml:space="preserve">relation to deliberative innovations </w:t>
      </w:r>
      <w:r w:rsidR="002B6DEF" w:rsidRPr="00794118">
        <w:rPr>
          <w:rFonts w:asciiTheme="majorBidi" w:hAnsiTheme="majorBidi" w:cstheme="majorBidi"/>
          <w:iCs/>
          <w:color w:val="000000" w:themeColor="text1"/>
        </w:rPr>
        <w:t xml:space="preserve">in </w:t>
      </w:r>
      <w:r w:rsidR="005C5BCD" w:rsidRPr="00794118">
        <w:rPr>
          <w:rFonts w:asciiTheme="majorBidi" w:hAnsiTheme="majorBidi" w:cstheme="majorBidi"/>
          <w:iCs/>
          <w:color w:val="000000" w:themeColor="text1"/>
        </w:rPr>
        <w:t>China. R</w:t>
      </w:r>
      <w:r w:rsidRPr="00794118">
        <w:rPr>
          <w:rFonts w:asciiTheme="majorBidi" w:hAnsiTheme="majorBidi" w:cstheme="majorBidi"/>
          <w:iCs/>
          <w:color w:val="000000" w:themeColor="text1"/>
        </w:rPr>
        <w:t xml:space="preserve">ecent analysis </w:t>
      </w:r>
      <w:r w:rsidR="00E03DBB" w:rsidRPr="00794118">
        <w:rPr>
          <w:rFonts w:asciiTheme="majorBidi" w:hAnsiTheme="majorBidi" w:cstheme="majorBidi"/>
          <w:iCs/>
          <w:color w:val="000000" w:themeColor="text1"/>
        </w:rPr>
        <w:t xml:space="preserve">in </w:t>
      </w:r>
      <w:r w:rsidR="001150D1" w:rsidRPr="00794118">
        <w:rPr>
          <w:rFonts w:asciiTheme="majorBidi" w:hAnsiTheme="majorBidi" w:cstheme="majorBidi"/>
          <w:iCs/>
          <w:color w:val="000000" w:themeColor="text1"/>
        </w:rPr>
        <w:t xml:space="preserve">a logic of justification </w:t>
      </w:r>
      <w:r w:rsidR="00E03DBB" w:rsidRPr="00794118">
        <w:rPr>
          <w:rFonts w:asciiTheme="majorBidi" w:hAnsiTheme="majorBidi" w:cstheme="majorBidi"/>
          <w:iCs/>
          <w:color w:val="000000" w:themeColor="text1"/>
        </w:rPr>
        <w:t>mode</w:t>
      </w:r>
      <w:r w:rsidR="005C5BCD" w:rsidRPr="00794118">
        <w:rPr>
          <w:rFonts w:asciiTheme="majorBidi" w:hAnsiTheme="majorBidi" w:cstheme="majorBidi"/>
          <w:iCs/>
          <w:color w:val="000000" w:themeColor="text1"/>
        </w:rPr>
        <w:t xml:space="preserve"> has uncovered</w:t>
      </w:r>
      <w:r w:rsidR="00904F57" w:rsidRPr="00794118">
        <w:rPr>
          <w:rFonts w:asciiTheme="majorBidi" w:hAnsiTheme="majorBidi" w:cstheme="majorBidi"/>
          <w:iCs/>
          <w:color w:val="000000" w:themeColor="text1"/>
        </w:rPr>
        <w:t>—</w:t>
      </w:r>
      <w:r w:rsidR="005C5BCD" w:rsidRPr="00794118">
        <w:rPr>
          <w:rFonts w:asciiTheme="majorBidi" w:hAnsiTheme="majorBidi" w:cstheme="majorBidi"/>
          <w:iCs/>
          <w:color w:val="000000" w:themeColor="text1"/>
        </w:rPr>
        <w:t>and, despite pretensions to detached empirical assessment, implicitly celebrated</w:t>
      </w:r>
      <w:r w:rsidR="00904F57" w:rsidRPr="00794118">
        <w:rPr>
          <w:rFonts w:asciiTheme="majorBidi" w:hAnsiTheme="majorBidi" w:cstheme="majorBidi"/>
          <w:iCs/>
          <w:color w:val="000000" w:themeColor="text1"/>
        </w:rPr>
        <w:t>—</w:t>
      </w:r>
      <w:r w:rsidRPr="00794118">
        <w:rPr>
          <w:rFonts w:asciiTheme="majorBidi" w:hAnsiTheme="majorBidi" w:cstheme="majorBidi"/>
          <w:iCs/>
          <w:color w:val="000000" w:themeColor="text1"/>
        </w:rPr>
        <w:t xml:space="preserve">the </w:t>
      </w:r>
      <w:r w:rsidR="005C5BCD" w:rsidRPr="00794118">
        <w:rPr>
          <w:rFonts w:asciiTheme="majorBidi" w:hAnsiTheme="majorBidi" w:cstheme="majorBidi"/>
          <w:iCs/>
          <w:color w:val="000000" w:themeColor="text1"/>
        </w:rPr>
        <w:t xml:space="preserve">apparent </w:t>
      </w:r>
      <w:r w:rsidRPr="00794118">
        <w:rPr>
          <w:rFonts w:asciiTheme="majorBidi" w:hAnsiTheme="majorBidi" w:cstheme="majorBidi"/>
          <w:iCs/>
          <w:color w:val="000000" w:themeColor="text1"/>
        </w:rPr>
        <w:t xml:space="preserve">rise of </w:t>
      </w:r>
      <w:r w:rsidRPr="00794118">
        <w:rPr>
          <w:rFonts w:asciiTheme="majorBidi" w:hAnsiTheme="majorBidi" w:cstheme="majorBidi"/>
          <w:iCs/>
          <w:color w:val="000000" w:themeColor="text1"/>
        </w:rPr>
        <w:lastRenderedPageBreak/>
        <w:t xml:space="preserve">deliberative practices </w:t>
      </w:r>
      <w:r w:rsidR="00607C6F" w:rsidRPr="00794118">
        <w:rPr>
          <w:rFonts w:asciiTheme="majorBidi" w:hAnsiTheme="majorBidi" w:cstheme="majorBidi"/>
          <w:iCs/>
          <w:color w:val="000000" w:themeColor="text1"/>
        </w:rPr>
        <w:t>“</w:t>
      </w:r>
      <w:r w:rsidRPr="00794118">
        <w:rPr>
          <w:rFonts w:asciiTheme="majorBidi" w:hAnsiTheme="majorBidi" w:cstheme="majorBidi"/>
          <w:iCs/>
          <w:color w:val="000000" w:themeColor="text1"/>
        </w:rPr>
        <w:t>in an un</w:t>
      </w:r>
      <w:r w:rsidR="00DD25BC" w:rsidRPr="00794118">
        <w:rPr>
          <w:rFonts w:asciiTheme="majorBidi" w:hAnsiTheme="majorBidi" w:cstheme="majorBidi"/>
          <w:iCs/>
          <w:color w:val="000000" w:themeColor="text1"/>
        </w:rPr>
        <w:t>likely</w:t>
      </w:r>
      <w:r w:rsidRPr="00794118">
        <w:rPr>
          <w:rFonts w:asciiTheme="majorBidi" w:hAnsiTheme="majorBidi" w:cstheme="majorBidi"/>
          <w:iCs/>
          <w:color w:val="000000" w:themeColor="text1"/>
        </w:rPr>
        <w:t xml:space="preserve"> place</w:t>
      </w:r>
      <w:r w:rsidR="00A2574D" w:rsidRPr="00794118">
        <w:rPr>
          <w:rFonts w:asciiTheme="majorBidi" w:hAnsiTheme="majorBidi" w:cstheme="majorBidi"/>
          <w:iCs/>
          <w:color w:val="000000" w:themeColor="text1"/>
        </w:rPr>
        <w:t>.</w:t>
      </w:r>
      <w:r w:rsidR="00607C6F" w:rsidRPr="00794118">
        <w:rPr>
          <w:rFonts w:asciiTheme="majorBidi" w:hAnsiTheme="majorBidi" w:cstheme="majorBidi"/>
          <w:iCs/>
          <w:color w:val="000000" w:themeColor="text1"/>
        </w:rPr>
        <w:t>”</w:t>
      </w:r>
      <w:r w:rsidR="00607C6F" w:rsidRPr="00794118">
        <w:rPr>
          <w:rStyle w:val="FootnoteReference"/>
          <w:rFonts w:asciiTheme="majorBidi" w:hAnsiTheme="majorBidi" w:cstheme="majorBidi"/>
          <w:iCs/>
          <w:color w:val="000000" w:themeColor="text1"/>
        </w:rPr>
        <w:footnoteReference w:id="56"/>
      </w:r>
      <w:r w:rsidR="005C5BCD" w:rsidRPr="00794118">
        <w:rPr>
          <w:rFonts w:asciiTheme="majorBidi" w:hAnsiTheme="majorBidi" w:cstheme="majorBidi"/>
          <w:iCs/>
          <w:color w:val="000000" w:themeColor="text1"/>
        </w:rPr>
        <w:t xml:space="preserve"> Meanwhile, empirical examination of a more </w:t>
      </w:r>
      <w:r w:rsidR="001150D1" w:rsidRPr="00794118">
        <w:rPr>
          <w:rFonts w:asciiTheme="majorBidi" w:hAnsiTheme="majorBidi" w:cstheme="majorBidi"/>
          <w:iCs/>
          <w:color w:val="000000" w:themeColor="text1"/>
        </w:rPr>
        <w:t>discovery-orientated</w:t>
      </w:r>
      <w:r w:rsidR="005C5BCD" w:rsidRPr="00794118">
        <w:rPr>
          <w:rFonts w:asciiTheme="majorBidi" w:hAnsiTheme="majorBidi" w:cstheme="majorBidi"/>
          <w:iCs/>
          <w:color w:val="000000" w:themeColor="text1"/>
        </w:rPr>
        <w:t xml:space="preserve"> </w:t>
      </w:r>
      <w:proofErr w:type="spellStart"/>
      <w:r w:rsidR="005C5BCD" w:rsidRPr="00794118">
        <w:rPr>
          <w:rFonts w:asciiTheme="majorBidi" w:hAnsiTheme="majorBidi" w:cstheme="majorBidi"/>
          <w:iCs/>
          <w:color w:val="000000" w:themeColor="text1"/>
        </w:rPr>
        <w:t>flavor</w:t>
      </w:r>
      <w:proofErr w:type="spellEnd"/>
      <w:r w:rsidR="005C5BCD" w:rsidRPr="00794118">
        <w:rPr>
          <w:rFonts w:asciiTheme="majorBidi" w:hAnsiTheme="majorBidi" w:cstheme="majorBidi"/>
          <w:iCs/>
          <w:color w:val="000000" w:themeColor="text1"/>
        </w:rPr>
        <w:t xml:space="preserve">—work typically more reflexive about its normative aspirations—has drawn attention to the dark side of this development, </w:t>
      </w:r>
      <w:r w:rsidR="00A2574D" w:rsidRPr="00794118">
        <w:rPr>
          <w:rFonts w:asciiTheme="majorBidi" w:hAnsiTheme="majorBidi" w:cstheme="majorBidi"/>
          <w:iCs/>
          <w:color w:val="000000" w:themeColor="text1"/>
        </w:rPr>
        <w:t xml:space="preserve">particularly </w:t>
      </w:r>
      <w:r w:rsidR="005C5BCD" w:rsidRPr="00794118">
        <w:rPr>
          <w:rFonts w:asciiTheme="majorBidi" w:hAnsiTheme="majorBidi" w:cstheme="majorBidi"/>
          <w:iCs/>
          <w:color w:val="000000" w:themeColor="text1"/>
        </w:rPr>
        <w:t xml:space="preserve">the ways in which it can enable </w:t>
      </w:r>
      <w:r w:rsidR="000A2253" w:rsidRPr="00794118">
        <w:rPr>
          <w:rFonts w:asciiTheme="majorBidi" w:hAnsiTheme="majorBidi" w:cstheme="majorBidi"/>
          <w:iCs/>
          <w:color w:val="000000" w:themeColor="text1"/>
        </w:rPr>
        <w:t>p</w:t>
      </w:r>
      <w:r w:rsidR="005C5BCD" w:rsidRPr="00794118">
        <w:rPr>
          <w:rFonts w:asciiTheme="majorBidi" w:hAnsiTheme="majorBidi" w:cstheme="majorBidi"/>
          <w:iCs/>
          <w:color w:val="000000" w:themeColor="text1"/>
        </w:rPr>
        <w:t>arty elites to</w:t>
      </w:r>
      <w:r w:rsidRPr="00794118">
        <w:rPr>
          <w:rFonts w:asciiTheme="majorBidi" w:hAnsiTheme="majorBidi" w:cstheme="majorBidi"/>
          <w:iCs/>
          <w:color w:val="000000" w:themeColor="text1"/>
        </w:rPr>
        <w:t xml:space="preserve"> placate critics both domestic</w:t>
      </w:r>
      <w:r w:rsidR="005C5BCD" w:rsidRPr="00794118">
        <w:rPr>
          <w:rFonts w:asciiTheme="majorBidi" w:hAnsiTheme="majorBidi" w:cstheme="majorBidi"/>
          <w:iCs/>
          <w:color w:val="000000" w:themeColor="text1"/>
        </w:rPr>
        <w:t>ally</w:t>
      </w:r>
      <w:r w:rsidRPr="00794118">
        <w:rPr>
          <w:rFonts w:asciiTheme="majorBidi" w:hAnsiTheme="majorBidi" w:cstheme="majorBidi"/>
          <w:iCs/>
          <w:color w:val="000000" w:themeColor="text1"/>
        </w:rPr>
        <w:t xml:space="preserve"> and in the international community</w:t>
      </w:r>
      <w:r w:rsidR="00730F26" w:rsidRPr="00794118">
        <w:rPr>
          <w:rFonts w:asciiTheme="majorBidi" w:hAnsiTheme="majorBidi" w:cstheme="majorBidi"/>
          <w:iCs/>
          <w:color w:val="000000" w:themeColor="text1"/>
        </w:rPr>
        <w:t>.</w:t>
      </w:r>
      <w:r w:rsidR="00607C6F" w:rsidRPr="00794118">
        <w:rPr>
          <w:rStyle w:val="FootnoteReference"/>
          <w:rFonts w:asciiTheme="majorBidi" w:hAnsiTheme="majorBidi" w:cstheme="majorBidi"/>
          <w:iCs/>
          <w:color w:val="000000" w:themeColor="text1"/>
        </w:rPr>
        <w:footnoteReference w:id="57"/>
      </w:r>
      <w:r w:rsidR="00730F26" w:rsidRPr="00794118">
        <w:rPr>
          <w:rFonts w:asciiTheme="majorBidi" w:hAnsiTheme="majorBidi" w:cstheme="majorBidi"/>
          <w:iCs/>
          <w:color w:val="000000" w:themeColor="text1"/>
        </w:rPr>
        <w:t xml:space="preserve"> Given the intense politics surrounding aid and international development, it is not at all hard to see V-Dem deliverin</w:t>
      </w:r>
      <w:r w:rsidR="00287443" w:rsidRPr="00794118">
        <w:rPr>
          <w:rFonts w:asciiTheme="majorBidi" w:hAnsiTheme="majorBidi" w:cstheme="majorBidi"/>
          <w:iCs/>
          <w:color w:val="000000" w:themeColor="text1"/>
        </w:rPr>
        <w:t>g the same sort of</w:t>
      </w:r>
      <w:r w:rsidR="00730F26" w:rsidRPr="00794118">
        <w:rPr>
          <w:rFonts w:asciiTheme="majorBidi" w:hAnsiTheme="majorBidi" w:cstheme="majorBidi"/>
          <w:iCs/>
          <w:color w:val="000000" w:themeColor="text1"/>
        </w:rPr>
        <w:t xml:space="preserve"> instrumental pay-off. The risk is that its avowed agnosticism and commitment to</w:t>
      </w:r>
      <w:r w:rsidR="00F57E38" w:rsidRPr="00794118">
        <w:rPr>
          <w:rFonts w:asciiTheme="majorBidi" w:hAnsiTheme="majorBidi" w:cstheme="majorBidi"/>
          <w:iCs/>
          <w:color w:val="000000" w:themeColor="text1"/>
        </w:rPr>
        <w:t xml:space="preserve"> a version of</w:t>
      </w:r>
      <w:r w:rsidR="00730F26" w:rsidRPr="00794118">
        <w:rPr>
          <w:rFonts w:asciiTheme="majorBidi" w:hAnsiTheme="majorBidi" w:cstheme="majorBidi"/>
          <w:iCs/>
          <w:color w:val="000000" w:themeColor="text1"/>
        </w:rPr>
        <w:t xml:space="preserve"> scientific integrity obscures these political motivations and uses.</w:t>
      </w:r>
    </w:p>
    <w:p w14:paraId="6E649D66" w14:textId="77DA5512" w:rsidR="00D64D80" w:rsidRPr="00794118" w:rsidRDefault="00730F26" w:rsidP="00356D7A">
      <w:pPr>
        <w:spacing w:line="480" w:lineRule="auto"/>
        <w:ind w:firstLine="720"/>
        <w:rPr>
          <w:rFonts w:asciiTheme="majorBidi" w:hAnsiTheme="majorBidi" w:cstheme="majorBidi"/>
          <w:iCs/>
          <w:color w:val="000000" w:themeColor="text1"/>
        </w:rPr>
      </w:pPr>
      <w:r w:rsidRPr="00794118">
        <w:rPr>
          <w:rFonts w:asciiTheme="majorBidi" w:hAnsiTheme="majorBidi" w:cstheme="majorBidi"/>
          <w:iCs/>
          <w:color w:val="000000" w:themeColor="text1"/>
        </w:rPr>
        <w:t xml:space="preserve">Here, then, the tables </w:t>
      </w:r>
      <w:r w:rsidR="00287443" w:rsidRPr="00794118">
        <w:rPr>
          <w:rFonts w:asciiTheme="majorBidi" w:hAnsiTheme="majorBidi" w:cstheme="majorBidi"/>
          <w:iCs/>
          <w:color w:val="000000" w:themeColor="text1"/>
        </w:rPr>
        <w:t>are turned: w</w:t>
      </w:r>
      <w:r w:rsidRPr="00794118">
        <w:rPr>
          <w:rFonts w:asciiTheme="majorBidi" w:hAnsiTheme="majorBidi" w:cstheme="majorBidi"/>
          <w:iCs/>
          <w:color w:val="000000" w:themeColor="text1"/>
        </w:rPr>
        <w:t xml:space="preserve">here </w:t>
      </w:r>
      <w:r w:rsidR="001150D1" w:rsidRPr="00794118">
        <w:rPr>
          <w:rFonts w:asciiTheme="majorBidi" w:hAnsiTheme="majorBidi" w:cstheme="majorBidi"/>
          <w:iCs/>
          <w:color w:val="000000" w:themeColor="text1"/>
        </w:rPr>
        <w:t>discovery-oriented</w:t>
      </w:r>
      <w:r w:rsidR="00287443" w:rsidRPr="00794118">
        <w:rPr>
          <w:rFonts w:asciiTheme="majorBidi" w:hAnsiTheme="majorBidi" w:cstheme="majorBidi"/>
          <w:iCs/>
          <w:color w:val="000000" w:themeColor="text1"/>
        </w:rPr>
        <w:t xml:space="preserve"> </w:t>
      </w:r>
      <w:r w:rsidR="001150D1" w:rsidRPr="00794118">
        <w:rPr>
          <w:rFonts w:asciiTheme="majorBidi" w:hAnsiTheme="majorBidi" w:cstheme="majorBidi"/>
          <w:iCs/>
          <w:color w:val="000000" w:themeColor="text1"/>
        </w:rPr>
        <w:t xml:space="preserve">scholars </w:t>
      </w:r>
      <w:r w:rsidR="00287443" w:rsidRPr="00794118">
        <w:rPr>
          <w:rFonts w:asciiTheme="majorBidi" w:hAnsiTheme="majorBidi" w:cstheme="majorBidi"/>
          <w:iCs/>
          <w:color w:val="000000" w:themeColor="text1"/>
        </w:rPr>
        <w:t>wear</w:t>
      </w:r>
      <w:r w:rsidRPr="00794118">
        <w:rPr>
          <w:rFonts w:asciiTheme="majorBidi" w:hAnsiTheme="majorBidi" w:cstheme="majorBidi"/>
          <w:iCs/>
          <w:color w:val="000000" w:themeColor="text1"/>
        </w:rPr>
        <w:t xml:space="preserve"> their heart on their </w:t>
      </w:r>
      <w:r w:rsidR="00F57E38" w:rsidRPr="00794118">
        <w:rPr>
          <w:rFonts w:asciiTheme="majorBidi" w:hAnsiTheme="majorBidi" w:cstheme="majorBidi"/>
          <w:iCs/>
          <w:color w:val="000000" w:themeColor="text1"/>
        </w:rPr>
        <w:t>sleeves</w:t>
      </w:r>
      <w:r w:rsidRPr="00794118">
        <w:rPr>
          <w:rFonts w:asciiTheme="majorBidi" w:hAnsiTheme="majorBidi" w:cstheme="majorBidi"/>
          <w:iCs/>
          <w:color w:val="000000" w:themeColor="text1"/>
        </w:rPr>
        <w:t xml:space="preserve"> through a commitment to reflexivity about political positionality</w:t>
      </w:r>
      <w:r w:rsidR="00287443" w:rsidRPr="00794118">
        <w:rPr>
          <w:rFonts w:asciiTheme="majorBidi" w:hAnsiTheme="majorBidi" w:cstheme="majorBidi"/>
          <w:iCs/>
          <w:color w:val="000000" w:themeColor="text1"/>
        </w:rPr>
        <w:t xml:space="preserve">, the </w:t>
      </w:r>
      <w:r w:rsidR="00F57E38" w:rsidRPr="00794118">
        <w:rPr>
          <w:rFonts w:asciiTheme="majorBidi" w:hAnsiTheme="majorBidi" w:cstheme="majorBidi"/>
          <w:iCs/>
          <w:color w:val="000000" w:themeColor="text1"/>
        </w:rPr>
        <w:t xml:space="preserve">normative </w:t>
      </w:r>
      <w:r w:rsidR="00287443" w:rsidRPr="00794118">
        <w:rPr>
          <w:rFonts w:asciiTheme="majorBidi" w:hAnsiTheme="majorBidi" w:cstheme="majorBidi"/>
          <w:iCs/>
          <w:color w:val="000000" w:themeColor="text1"/>
        </w:rPr>
        <w:t>commitment of the V-Dem project is repressed</w:t>
      </w:r>
      <w:r w:rsidR="00F57E38" w:rsidRPr="00794118">
        <w:rPr>
          <w:rFonts w:asciiTheme="majorBidi" w:hAnsiTheme="majorBidi" w:cstheme="majorBidi"/>
          <w:iCs/>
          <w:color w:val="000000" w:themeColor="text1"/>
        </w:rPr>
        <w:t xml:space="preserve">, obscured by the </w:t>
      </w:r>
      <w:r w:rsidR="00654CC3" w:rsidRPr="00794118">
        <w:rPr>
          <w:rFonts w:asciiTheme="majorBidi" w:hAnsiTheme="majorBidi" w:cstheme="majorBidi"/>
          <w:iCs/>
          <w:color w:val="000000" w:themeColor="text1"/>
        </w:rPr>
        <w:t xml:space="preserve">rationalist </w:t>
      </w:r>
      <w:r w:rsidR="00F57E38" w:rsidRPr="00794118">
        <w:rPr>
          <w:rFonts w:asciiTheme="majorBidi" w:hAnsiTheme="majorBidi" w:cstheme="majorBidi"/>
          <w:iCs/>
          <w:color w:val="000000" w:themeColor="text1"/>
        </w:rPr>
        <w:t>language of transparency</w:t>
      </w:r>
      <w:r w:rsidR="00287443" w:rsidRPr="00794118">
        <w:rPr>
          <w:rFonts w:asciiTheme="majorBidi" w:hAnsiTheme="majorBidi" w:cstheme="majorBidi"/>
          <w:iCs/>
          <w:color w:val="000000" w:themeColor="text1"/>
        </w:rPr>
        <w:t>.</w:t>
      </w:r>
      <w:r w:rsidR="00F57E38" w:rsidRPr="00794118">
        <w:rPr>
          <w:rFonts w:asciiTheme="majorBidi" w:hAnsiTheme="majorBidi" w:cstheme="majorBidi"/>
          <w:iCs/>
          <w:color w:val="000000" w:themeColor="text1"/>
        </w:rPr>
        <w:t xml:space="preserve"> This is perhaps best illustrated by a comparison with the much</w:t>
      </w:r>
      <w:r w:rsidR="00710A9A" w:rsidRPr="00794118">
        <w:rPr>
          <w:rFonts w:asciiTheme="majorBidi" w:hAnsiTheme="majorBidi" w:cstheme="majorBidi"/>
          <w:iCs/>
          <w:color w:val="000000" w:themeColor="text1"/>
        </w:rPr>
        <w:t>-</w:t>
      </w:r>
      <w:r w:rsidR="00F57E38" w:rsidRPr="00794118">
        <w:rPr>
          <w:rFonts w:asciiTheme="majorBidi" w:hAnsiTheme="majorBidi" w:cstheme="majorBidi"/>
          <w:iCs/>
          <w:color w:val="000000" w:themeColor="text1"/>
        </w:rPr>
        <w:t xml:space="preserve">maligned Freedom House Rankings, which, despite </w:t>
      </w:r>
      <w:r w:rsidR="00A2574D" w:rsidRPr="00794118">
        <w:rPr>
          <w:rFonts w:asciiTheme="majorBidi" w:hAnsiTheme="majorBidi" w:cstheme="majorBidi"/>
          <w:iCs/>
          <w:color w:val="000000" w:themeColor="text1"/>
        </w:rPr>
        <w:t>their</w:t>
      </w:r>
      <w:r w:rsidR="00F57E38" w:rsidRPr="00794118">
        <w:rPr>
          <w:rFonts w:asciiTheme="majorBidi" w:hAnsiTheme="majorBidi" w:cstheme="majorBidi"/>
          <w:iCs/>
          <w:color w:val="000000" w:themeColor="text1"/>
        </w:rPr>
        <w:t xml:space="preserve"> </w:t>
      </w:r>
      <w:r w:rsidR="00B0356C" w:rsidRPr="00794118">
        <w:rPr>
          <w:rFonts w:asciiTheme="majorBidi" w:hAnsiTheme="majorBidi" w:cstheme="majorBidi"/>
          <w:iCs/>
          <w:color w:val="000000" w:themeColor="text1"/>
        </w:rPr>
        <w:t xml:space="preserve">well-documented </w:t>
      </w:r>
      <w:r w:rsidR="00F57E38" w:rsidRPr="00794118">
        <w:rPr>
          <w:rFonts w:asciiTheme="majorBidi" w:hAnsiTheme="majorBidi" w:cstheme="majorBidi"/>
          <w:iCs/>
          <w:color w:val="000000" w:themeColor="text1"/>
        </w:rPr>
        <w:t xml:space="preserve">apparent methodological </w:t>
      </w:r>
      <w:r w:rsidR="00B0356C" w:rsidRPr="00794118">
        <w:rPr>
          <w:rFonts w:asciiTheme="majorBidi" w:hAnsiTheme="majorBidi" w:cstheme="majorBidi"/>
          <w:iCs/>
          <w:color w:val="000000" w:themeColor="text1"/>
        </w:rPr>
        <w:t>limitations</w:t>
      </w:r>
      <w:r w:rsidR="00F57E38" w:rsidRPr="00794118">
        <w:rPr>
          <w:rFonts w:asciiTheme="majorBidi" w:hAnsiTheme="majorBidi" w:cstheme="majorBidi"/>
          <w:iCs/>
          <w:color w:val="000000" w:themeColor="text1"/>
        </w:rPr>
        <w:t>, ha</w:t>
      </w:r>
      <w:r w:rsidR="00A2574D" w:rsidRPr="00794118">
        <w:rPr>
          <w:rFonts w:asciiTheme="majorBidi" w:hAnsiTheme="majorBidi" w:cstheme="majorBidi"/>
          <w:iCs/>
          <w:color w:val="000000" w:themeColor="text1"/>
        </w:rPr>
        <w:t>ve</w:t>
      </w:r>
      <w:r w:rsidR="00F57E38" w:rsidRPr="00794118">
        <w:rPr>
          <w:rFonts w:asciiTheme="majorBidi" w:hAnsiTheme="majorBidi" w:cstheme="majorBidi"/>
          <w:iCs/>
          <w:color w:val="000000" w:themeColor="text1"/>
        </w:rPr>
        <w:t xml:space="preserve"> the singular advantage of being produced by an organi</w:t>
      </w:r>
      <w:r w:rsidR="00A2574D" w:rsidRPr="00794118">
        <w:rPr>
          <w:rFonts w:asciiTheme="majorBidi" w:hAnsiTheme="majorBidi" w:cstheme="majorBidi"/>
          <w:iCs/>
          <w:color w:val="000000" w:themeColor="text1"/>
        </w:rPr>
        <w:t>z</w:t>
      </w:r>
      <w:r w:rsidR="00F57E38" w:rsidRPr="00794118">
        <w:rPr>
          <w:rFonts w:asciiTheme="majorBidi" w:hAnsiTheme="majorBidi" w:cstheme="majorBidi"/>
          <w:iCs/>
          <w:color w:val="000000" w:themeColor="text1"/>
        </w:rPr>
        <w:t xml:space="preserve">ation openly interested in the promotion of </w:t>
      </w:r>
      <w:r w:rsidR="001150D1" w:rsidRPr="00794118">
        <w:rPr>
          <w:rFonts w:asciiTheme="majorBidi" w:hAnsiTheme="majorBidi" w:cstheme="majorBidi"/>
          <w:iCs/>
          <w:color w:val="000000" w:themeColor="text1"/>
        </w:rPr>
        <w:t xml:space="preserve">a particular version of </w:t>
      </w:r>
      <w:r w:rsidR="00710A9A" w:rsidRPr="00794118">
        <w:rPr>
          <w:rFonts w:asciiTheme="majorBidi" w:hAnsiTheme="majorBidi" w:cstheme="majorBidi"/>
          <w:iCs/>
          <w:color w:val="000000" w:themeColor="text1"/>
        </w:rPr>
        <w:t xml:space="preserve">liberal </w:t>
      </w:r>
      <w:r w:rsidR="00F57E38" w:rsidRPr="00794118">
        <w:rPr>
          <w:rFonts w:asciiTheme="majorBidi" w:hAnsiTheme="majorBidi" w:cstheme="majorBidi"/>
          <w:iCs/>
          <w:color w:val="000000" w:themeColor="text1"/>
        </w:rPr>
        <w:t xml:space="preserve">democratic </w:t>
      </w:r>
      <w:r w:rsidR="00F57E38" w:rsidRPr="00794118">
        <w:rPr>
          <w:rFonts w:asciiTheme="majorBidi" w:hAnsiTheme="majorBidi" w:cstheme="majorBidi"/>
          <w:iCs/>
          <w:color w:val="000000" w:themeColor="text1"/>
        </w:rPr>
        <w:lastRenderedPageBreak/>
        <w:t>norms and rights. The point is that a</w:t>
      </w:r>
      <w:r w:rsidR="00287443" w:rsidRPr="00794118">
        <w:rPr>
          <w:rFonts w:asciiTheme="majorBidi" w:hAnsiTheme="majorBidi" w:cstheme="majorBidi"/>
          <w:iCs/>
          <w:color w:val="000000" w:themeColor="text1"/>
        </w:rPr>
        <w:t>t least everyone knows what Freedo</w:t>
      </w:r>
      <w:r w:rsidR="002B6DEF" w:rsidRPr="00794118">
        <w:rPr>
          <w:rFonts w:asciiTheme="majorBidi" w:hAnsiTheme="majorBidi" w:cstheme="majorBidi"/>
          <w:iCs/>
          <w:color w:val="000000" w:themeColor="text1"/>
        </w:rPr>
        <w:t>m House and its index stand for.</w:t>
      </w:r>
      <w:r w:rsidR="00287443" w:rsidRPr="00794118">
        <w:rPr>
          <w:rFonts w:asciiTheme="majorBidi" w:hAnsiTheme="majorBidi" w:cstheme="majorBidi"/>
          <w:iCs/>
          <w:color w:val="000000" w:themeColor="text1"/>
        </w:rPr>
        <w:t xml:space="preserve"> V-Dem’s normative purpose, on the other hand, remains dangerously </w:t>
      </w:r>
      <w:r w:rsidR="00287443" w:rsidRPr="00794118">
        <w:rPr>
          <w:rFonts w:asciiTheme="majorBidi" w:hAnsiTheme="majorBidi" w:cstheme="majorBidi"/>
          <w:i/>
          <w:color w:val="000000" w:themeColor="text1"/>
        </w:rPr>
        <w:t>ambiguous</w:t>
      </w:r>
      <w:r w:rsidR="00287443" w:rsidRPr="00794118">
        <w:rPr>
          <w:rFonts w:asciiTheme="majorBidi" w:hAnsiTheme="majorBidi" w:cstheme="majorBidi"/>
          <w:iCs/>
          <w:color w:val="000000" w:themeColor="text1"/>
        </w:rPr>
        <w:t xml:space="preserve">. </w:t>
      </w:r>
    </w:p>
    <w:p w14:paraId="16BF1227" w14:textId="77777777" w:rsidR="002A7607" w:rsidRPr="00794118" w:rsidRDefault="002A7607" w:rsidP="00421C8A">
      <w:pPr>
        <w:spacing w:line="480" w:lineRule="auto"/>
        <w:rPr>
          <w:rFonts w:asciiTheme="majorBidi" w:hAnsiTheme="majorBidi" w:cstheme="majorBidi"/>
          <w:b/>
          <w:color w:val="000000" w:themeColor="text1"/>
        </w:rPr>
      </w:pPr>
    </w:p>
    <w:p w14:paraId="73FC4A69" w14:textId="77777777" w:rsidR="003077A6" w:rsidRPr="00794118" w:rsidRDefault="003077A6" w:rsidP="00421C8A">
      <w:pPr>
        <w:spacing w:line="480" w:lineRule="auto"/>
        <w:rPr>
          <w:rFonts w:asciiTheme="majorBidi" w:hAnsiTheme="majorBidi" w:cstheme="majorBidi"/>
          <w:b/>
          <w:color w:val="000000" w:themeColor="text1"/>
        </w:rPr>
      </w:pPr>
      <w:r w:rsidRPr="00794118">
        <w:rPr>
          <w:rFonts w:asciiTheme="majorBidi" w:hAnsiTheme="majorBidi" w:cstheme="majorBidi"/>
          <w:b/>
          <w:color w:val="000000" w:themeColor="text1"/>
        </w:rPr>
        <w:t xml:space="preserve">Conclusion </w:t>
      </w:r>
    </w:p>
    <w:p w14:paraId="58E8DD2D" w14:textId="77777777" w:rsidR="006F639C" w:rsidRPr="00794118" w:rsidRDefault="006F639C" w:rsidP="00421C8A">
      <w:pPr>
        <w:spacing w:line="480" w:lineRule="auto"/>
        <w:rPr>
          <w:rFonts w:asciiTheme="majorBidi" w:hAnsiTheme="majorBidi" w:cstheme="majorBidi"/>
          <w:color w:val="000000" w:themeColor="text1"/>
        </w:rPr>
      </w:pPr>
    </w:p>
    <w:p w14:paraId="4CF0F81F" w14:textId="7A02A680" w:rsidR="0010103F" w:rsidRPr="00794118" w:rsidRDefault="006F639C"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Democracy appears to be at the crossroads</w:t>
      </w:r>
      <w:r w:rsidR="00A2574D"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w:t>
      </w:r>
      <w:r w:rsidR="00B0356C" w:rsidRPr="00794118">
        <w:rPr>
          <w:rFonts w:asciiTheme="majorBidi" w:hAnsiTheme="majorBidi" w:cstheme="majorBidi"/>
          <w:color w:val="000000" w:themeColor="text1"/>
        </w:rPr>
        <w:t>beset by cris</w:t>
      </w:r>
      <w:r w:rsidR="009C1F63" w:rsidRPr="00794118">
        <w:rPr>
          <w:rFonts w:asciiTheme="majorBidi" w:hAnsiTheme="majorBidi" w:cstheme="majorBidi"/>
          <w:color w:val="000000" w:themeColor="text1"/>
        </w:rPr>
        <w:t>e</w:t>
      </w:r>
      <w:r w:rsidR="00B0356C" w:rsidRPr="00794118">
        <w:rPr>
          <w:rFonts w:asciiTheme="majorBidi" w:hAnsiTheme="majorBidi" w:cstheme="majorBidi"/>
          <w:color w:val="000000" w:themeColor="text1"/>
        </w:rPr>
        <w:t>s of disengagement, populism</w:t>
      </w:r>
      <w:r w:rsidR="009C1F63" w:rsidRPr="00794118">
        <w:rPr>
          <w:rFonts w:asciiTheme="majorBidi" w:hAnsiTheme="majorBidi" w:cstheme="majorBidi"/>
          <w:color w:val="000000" w:themeColor="text1"/>
        </w:rPr>
        <w:t>,</w:t>
      </w:r>
      <w:r w:rsidR="00B0356C" w:rsidRPr="00794118">
        <w:rPr>
          <w:rFonts w:asciiTheme="majorBidi" w:hAnsiTheme="majorBidi" w:cstheme="majorBidi"/>
          <w:color w:val="000000" w:themeColor="text1"/>
        </w:rPr>
        <w:t xml:space="preserve"> and nationalism, </w:t>
      </w:r>
      <w:r w:rsidRPr="00794118">
        <w:rPr>
          <w:rFonts w:asciiTheme="majorBidi" w:hAnsiTheme="majorBidi" w:cstheme="majorBidi"/>
          <w:color w:val="000000" w:themeColor="text1"/>
        </w:rPr>
        <w:t xml:space="preserve">and no one approach to the study of the political world </w:t>
      </w:r>
      <w:r w:rsidR="0010103F" w:rsidRPr="00794118">
        <w:rPr>
          <w:rFonts w:asciiTheme="majorBidi" w:hAnsiTheme="majorBidi" w:cstheme="majorBidi"/>
          <w:color w:val="000000" w:themeColor="text1"/>
        </w:rPr>
        <w:t>is likely to</w:t>
      </w:r>
      <w:r w:rsidRPr="00794118">
        <w:rPr>
          <w:rFonts w:asciiTheme="majorBidi" w:hAnsiTheme="majorBidi" w:cstheme="majorBidi"/>
          <w:color w:val="000000" w:themeColor="text1"/>
        </w:rPr>
        <w:t xml:space="preserve"> provide either the explanation or the </w:t>
      </w:r>
      <w:r w:rsidR="00947BAE" w:rsidRPr="00794118">
        <w:rPr>
          <w:rFonts w:asciiTheme="majorBidi" w:hAnsiTheme="majorBidi" w:cstheme="majorBidi"/>
          <w:color w:val="000000" w:themeColor="text1"/>
        </w:rPr>
        <w:t>solution</w:t>
      </w:r>
      <w:r w:rsidRPr="00794118">
        <w:rPr>
          <w:rFonts w:asciiTheme="majorBidi" w:hAnsiTheme="majorBidi" w:cstheme="majorBidi"/>
          <w:color w:val="000000" w:themeColor="text1"/>
        </w:rPr>
        <w:t>.</w:t>
      </w:r>
      <w:r w:rsidR="00371E4D" w:rsidRPr="00794118">
        <w:rPr>
          <w:rStyle w:val="FootnoteReference"/>
          <w:rFonts w:asciiTheme="majorBidi" w:hAnsiTheme="majorBidi" w:cstheme="majorBidi"/>
          <w:color w:val="000000" w:themeColor="text1"/>
        </w:rPr>
        <w:footnoteReference w:id="58"/>
      </w:r>
      <w:r w:rsidRPr="00794118">
        <w:rPr>
          <w:rFonts w:asciiTheme="majorBidi" w:hAnsiTheme="majorBidi" w:cstheme="majorBidi"/>
          <w:color w:val="000000" w:themeColor="text1"/>
        </w:rPr>
        <w:t xml:space="preserve"> </w:t>
      </w:r>
      <w:r w:rsidR="0010103F" w:rsidRPr="00794118">
        <w:rPr>
          <w:rFonts w:asciiTheme="majorBidi" w:hAnsiTheme="majorBidi" w:cstheme="majorBidi"/>
          <w:color w:val="000000" w:themeColor="text1"/>
        </w:rPr>
        <w:t>We believe that projects like V-Dem have considerable potential because of their ability to situate current cris</w:t>
      </w:r>
      <w:r w:rsidR="00371E4D" w:rsidRPr="00794118">
        <w:rPr>
          <w:rFonts w:asciiTheme="majorBidi" w:hAnsiTheme="majorBidi" w:cstheme="majorBidi"/>
          <w:color w:val="000000" w:themeColor="text1"/>
        </w:rPr>
        <w:t>e</w:t>
      </w:r>
      <w:r w:rsidR="0010103F" w:rsidRPr="00794118">
        <w:rPr>
          <w:rFonts w:asciiTheme="majorBidi" w:hAnsiTheme="majorBidi" w:cstheme="majorBidi"/>
          <w:color w:val="000000" w:themeColor="text1"/>
        </w:rPr>
        <w:t xml:space="preserve">s across countries and eras. But they can also be strengthened by paying specific attention to alternative research orientations that are better placed to acknowledge and wrestle with the conceptual ambiguity required to imagine a </w:t>
      </w:r>
      <w:r w:rsidR="00947BAE" w:rsidRPr="00794118">
        <w:rPr>
          <w:rFonts w:asciiTheme="majorBidi" w:hAnsiTheme="majorBidi" w:cstheme="majorBidi"/>
          <w:color w:val="000000" w:themeColor="text1"/>
        </w:rPr>
        <w:t>different</w:t>
      </w:r>
      <w:r w:rsidR="0010103F" w:rsidRPr="00794118">
        <w:rPr>
          <w:rFonts w:asciiTheme="majorBidi" w:hAnsiTheme="majorBidi" w:cstheme="majorBidi"/>
          <w:color w:val="000000" w:themeColor="text1"/>
        </w:rPr>
        <w:t xml:space="preserve"> version of democracy. Returni</w:t>
      </w:r>
      <w:r w:rsidR="004C3599" w:rsidRPr="00794118">
        <w:rPr>
          <w:rFonts w:asciiTheme="majorBidi" w:hAnsiTheme="majorBidi" w:cstheme="majorBidi"/>
          <w:color w:val="000000" w:themeColor="text1"/>
        </w:rPr>
        <w:t>ng to our echo chambers</w:t>
      </w:r>
      <w:r w:rsidR="0010103F" w:rsidRPr="00794118">
        <w:rPr>
          <w:rFonts w:asciiTheme="majorBidi" w:hAnsiTheme="majorBidi" w:cstheme="majorBidi"/>
          <w:color w:val="000000" w:themeColor="text1"/>
        </w:rPr>
        <w:t xml:space="preserve"> belies the normative enterprise that is central to the study of democracy and democratization. In this spirit, we have </w:t>
      </w:r>
      <w:r w:rsidR="00B0356C" w:rsidRPr="00794118">
        <w:rPr>
          <w:rFonts w:asciiTheme="majorBidi" w:hAnsiTheme="majorBidi" w:cstheme="majorBidi"/>
          <w:color w:val="000000" w:themeColor="text1"/>
        </w:rPr>
        <w:t>provided four reflections</w:t>
      </w:r>
      <w:r w:rsidR="0010103F" w:rsidRPr="00794118">
        <w:rPr>
          <w:rFonts w:asciiTheme="majorBidi" w:hAnsiTheme="majorBidi" w:cstheme="majorBidi"/>
          <w:color w:val="000000" w:themeColor="text1"/>
        </w:rPr>
        <w:t xml:space="preserve"> that,</w:t>
      </w:r>
      <w:r w:rsidR="001D7860" w:rsidRPr="00794118">
        <w:rPr>
          <w:rFonts w:asciiTheme="majorBidi" w:hAnsiTheme="majorBidi" w:cstheme="majorBidi"/>
          <w:color w:val="000000" w:themeColor="text1"/>
        </w:rPr>
        <w:t xml:space="preserve"> we posit, </w:t>
      </w:r>
      <w:r w:rsidR="0010103F" w:rsidRPr="00794118">
        <w:rPr>
          <w:rFonts w:asciiTheme="majorBidi" w:hAnsiTheme="majorBidi" w:cstheme="majorBidi"/>
          <w:color w:val="000000" w:themeColor="text1"/>
        </w:rPr>
        <w:t xml:space="preserve">are </w:t>
      </w:r>
      <w:r w:rsidR="001D7860" w:rsidRPr="00794118">
        <w:rPr>
          <w:rFonts w:asciiTheme="majorBidi" w:hAnsiTheme="majorBidi" w:cstheme="majorBidi"/>
          <w:color w:val="000000" w:themeColor="text1"/>
        </w:rPr>
        <w:t>of fundamental importance to the</w:t>
      </w:r>
      <w:r w:rsidR="0010103F" w:rsidRPr="00794118">
        <w:rPr>
          <w:rFonts w:asciiTheme="majorBidi" w:hAnsiTheme="majorBidi" w:cstheme="majorBidi"/>
          <w:color w:val="000000" w:themeColor="text1"/>
        </w:rPr>
        <w:t xml:space="preserve"> V-Dem project and the broader logic of justification</w:t>
      </w:r>
      <w:r w:rsidR="001D7860" w:rsidRPr="00794118">
        <w:rPr>
          <w:rFonts w:asciiTheme="majorBidi" w:hAnsiTheme="majorBidi" w:cstheme="majorBidi"/>
          <w:color w:val="000000" w:themeColor="text1"/>
        </w:rPr>
        <w:t xml:space="preserve"> mode of inquiry it represents. </w:t>
      </w:r>
    </w:p>
    <w:p w14:paraId="5E06500C" w14:textId="13B0E216" w:rsidR="0010765E" w:rsidRPr="00794118" w:rsidRDefault="00A2574D" w:rsidP="00D05EF8">
      <w:pPr>
        <w:spacing w:line="480" w:lineRule="auto"/>
        <w:ind w:firstLine="360"/>
        <w:rPr>
          <w:rFonts w:asciiTheme="majorBidi" w:hAnsiTheme="majorBidi" w:cstheme="majorBidi"/>
          <w:color w:val="000000" w:themeColor="text1"/>
        </w:rPr>
      </w:pPr>
      <w:r w:rsidRPr="00794118">
        <w:rPr>
          <w:rFonts w:asciiTheme="majorBidi" w:hAnsiTheme="majorBidi" w:cstheme="majorBidi"/>
          <w:color w:val="000000" w:themeColor="text1"/>
        </w:rPr>
        <w:t>W</w:t>
      </w:r>
      <w:r w:rsidR="001D7860" w:rsidRPr="00794118">
        <w:rPr>
          <w:rFonts w:asciiTheme="majorBidi" w:hAnsiTheme="majorBidi" w:cstheme="majorBidi"/>
          <w:color w:val="000000" w:themeColor="text1"/>
        </w:rPr>
        <w:t>e do not anticipate that advocates of this approach will find our arguments so obviously compelling that they will immediately reconsider their philosophical position and abandon the enterprise altogether</w:t>
      </w:r>
      <w:r w:rsidR="00D05EF8" w:rsidRPr="00794118">
        <w:rPr>
          <w:rFonts w:asciiTheme="majorBidi" w:hAnsiTheme="majorBidi" w:cstheme="majorBidi"/>
          <w:color w:val="000000" w:themeColor="text1"/>
        </w:rPr>
        <w:t>—</w:t>
      </w:r>
      <w:r w:rsidR="001D7860" w:rsidRPr="00794118">
        <w:rPr>
          <w:rFonts w:asciiTheme="majorBidi" w:hAnsiTheme="majorBidi" w:cstheme="majorBidi"/>
          <w:color w:val="000000" w:themeColor="text1"/>
        </w:rPr>
        <w:t>nor would we want them to</w:t>
      </w:r>
      <w:r w:rsidRPr="00794118">
        <w:rPr>
          <w:rFonts w:asciiTheme="majorBidi" w:hAnsiTheme="majorBidi" w:cstheme="majorBidi"/>
          <w:color w:val="000000" w:themeColor="text1"/>
        </w:rPr>
        <w:t>.</w:t>
      </w:r>
      <w:r w:rsidR="001D7860" w:rsidRPr="00794118">
        <w:rPr>
          <w:rFonts w:asciiTheme="majorBidi" w:hAnsiTheme="majorBidi" w:cstheme="majorBidi"/>
          <w:color w:val="000000" w:themeColor="text1"/>
        </w:rPr>
        <w:t xml:space="preserve"> But we do hope that it will engender a degree of reflection and even circumspection about the role and place of </w:t>
      </w:r>
      <w:r w:rsidR="00947BAE" w:rsidRPr="00794118">
        <w:rPr>
          <w:rFonts w:asciiTheme="majorBidi" w:hAnsiTheme="majorBidi" w:cstheme="majorBidi"/>
          <w:color w:val="000000" w:themeColor="text1"/>
        </w:rPr>
        <w:t xml:space="preserve">conceptual </w:t>
      </w:r>
      <w:r w:rsidR="001D7860" w:rsidRPr="00794118">
        <w:rPr>
          <w:rFonts w:asciiTheme="majorBidi" w:hAnsiTheme="majorBidi" w:cstheme="majorBidi"/>
          <w:color w:val="000000" w:themeColor="text1"/>
        </w:rPr>
        <w:t xml:space="preserve">ambiguity in social science research. If, as we have argued, </w:t>
      </w:r>
      <w:r w:rsidR="00947BAE" w:rsidRPr="00794118">
        <w:rPr>
          <w:rFonts w:asciiTheme="majorBidi" w:hAnsiTheme="majorBidi" w:cstheme="majorBidi"/>
          <w:color w:val="000000" w:themeColor="text1"/>
        </w:rPr>
        <w:t xml:space="preserve">conceptual </w:t>
      </w:r>
      <w:r w:rsidR="001D7860" w:rsidRPr="00794118">
        <w:rPr>
          <w:rFonts w:asciiTheme="majorBidi" w:hAnsiTheme="majorBidi" w:cstheme="majorBidi"/>
          <w:color w:val="000000" w:themeColor="text1"/>
        </w:rPr>
        <w:t xml:space="preserve">ambiguity has an important function, both in empirical research but also for the normative democratic project, </w:t>
      </w:r>
      <w:r w:rsidR="001D7860" w:rsidRPr="00794118">
        <w:rPr>
          <w:rFonts w:asciiTheme="majorBidi" w:hAnsiTheme="majorBidi" w:cstheme="majorBidi"/>
          <w:color w:val="000000" w:themeColor="text1"/>
        </w:rPr>
        <w:lastRenderedPageBreak/>
        <w:t>then this should provide cause to pause and reconsider what data like V-Dem represents and how it ought to be treated. We conclude by offering</w:t>
      </w:r>
      <w:r w:rsidR="00914DCA" w:rsidRPr="00794118">
        <w:rPr>
          <w:rFonts w:asciiTheme="majorBidi" w:hAnsiTheme="majorBidi" w:cstheme="majorBidi"/>
          <w:color w:val="000000" w:themeColor="text1"/>
        </w:rPr>
        <w:t xml:space="preserve"> some concrete suggestions for how the</w:t>
      </w:r>
      <w:r w:rsidR="00FE187B" w:rsidRPr="00794118">
        <w:rPr>
          <w:rFonts w:asciiTheme="majorBidi" w:hAnsiTheme="majorBidi" w:cstheme="majorBidi"/>
          <w:color w:val="000000" w:themeColor="text1"/>
        </w:rPr>
        <w:t xml:space="preserve"> V-Dem project </w:t>
      </w:r>
      <w:r w:rsidR="0078068B" w:rsidRPr="00794118">
        <w:rPr>
          <w:rFonts w:asciiTheme="majorBidi" w:hAnsiTheme="majorBidi" w:cstheme="majorBidi"/>
          <w:color w:val="000000" w:themeColor="text1"/>
        </w:rPr>
        <w:t>might</w:t>
      </w:r>
      <w:r w:rsidR="00FE187B" w:rsidRPr="00794118">
        <w:rPr>
          <w:rFonts w:asciiTheme="majorBidi" w:hAnsiTheme="majorBidi" w:cstheme="majorBidi"/>
          <w:color w:val="000000" w:themeColor="text1"/>
        </w:rPr>
        <w:t xml:space="preserve"> proc</w:t>
      </w:r>
      <w:r w:rsidR="00914DCA" w:rsidRPr="00794118">
        <w:rPr>
          <w:rFonts w:asciiTheme="majorBidi" w:hAnsiTheme="majorBidi" w:cstheme="majorBidi"/>
          <w:color w:val="000000" w:themeColor="text1"/>
        </w:rPr>
        <w:t>e</w:t>
      </w:r>
      <w:r w:rsidR="00FE187B" w:rsidRPr="00794118">
        <w:rPr>
          <w:rFonts w:asciiTheme="majorBidi" w:hAnsiTheme="majorBidi" w:cstheme="majorBidi"/>
          <w:color w:val="000000" w:themeColor="text1"/>
        </w:rPr>
        <w:t>e</w:t>
      </w:r>
      <w:r w:rsidR="00914DCA" w:rsidRPr="00794118">
        <w:rPr>
          <w:rFonts w:asciiTheme="majorBidi" w:hAnsiTheme="majorBidi" w:cstheme="majorBidi"/>
          <w:color w:val="000000" w:themeColor="text1"/>
        </w:rPr>
        <w:t>d in light of these four objections</w:t>
      </w:r>
      <w:r w:rsidR="0010103F" w:rsidRPr="00794118">
        <w:rPr>
          <w:rFonts w:asciiTheme="majorBidi" w:hAnsiTheme="majorBidi" w:cstheme="majorBidi"/>
          <w:color w:val="000000" w:themeColor="text1"/>
        </w:rPr>
        <w:t xml:space="preserve">. </w:t>
      </w:r>
    </w:p>
    <w:p w14:paraId="56E130FF" w14:textId="77777777" w:rsidR="0010765E" w:rsidRPr="00794118" w:rsidRDefault="0010765E" w:rsidP="00421C8A">
      <w:pPr>
        <w:spacing w:line="480" w:lineRule="auto"/>
        <w:rPr>
          <w:rFonts w:asciiTheme="majorBidi" w:hAnsiTheme="majorBidi" w:cstheme="majorBidi"/>
          <w:b/>
          <w:color w:val="000000" w:themeColor="text1"/>
        </w:rPr>
      </w:pPr>
    </w:p>
    <w:p w14:paraId="44251D9C" w14:textId="2AAA5EA8" w:rsidR="00C65653" w:rsidRPr="00794118" w:rsidRDefault="00CA7E6C" w:rsidP="00421C8A">
      <w:pPr>
        <w:pStyle w:val="ListParagraph"/>
        <w:numPr>
          <w:ilvl w:val="0"/>
          <w:numId w:val="3"/>
        </w:numPr>
        <w:spacing w:line="480" w:lineRule="auto"/>
        <w:rPr>
          <w:rFonts w:asciiTheme="majorBidi" w:hAnsiTheme="majorBidi" w:cstheme="majorBidi"/>
          <w:color w:val="000000" w:themeColor="text1"/>
        </w:rPr>
      </w:pPr>
      <w:r w:rsidRPr="00794118">
        <w:rPr>
          <w:rFonts w:asciiTheme="majorBidi" w:hAnsiTheme="majorBidi" w:cstheme="majorBidi"/>
          <w:i/>
          <w:iCs/>
          <w:color w:val="000000" w:themeColor="text1"/>
        </w:rPr>
        <w:t>Address the conceptual problem by engaging with normative theory</w:t>
      </w:r>
    </w:p>
    <w:p w14:paraId="0CC7461D" w14:textId="77777777" w:rsidR="0010103F" w:rsidRPr="00794118" w:rsidRDefault="0010103F" w:rsidP="00421C8A">
      <w:pPr>
        <w:spacing w:line="480" w:lineRule="auto"/>
        <w:ind w:left="720"/>
        <w:rPr>
          <w:rFonts w:asciiTheme="majorBidi" w:hAnsiTheme="majorBidi" w:cstheme="majorBidi"/>
          <w:color w:val="000000" w:themeColor="text1"/>
        </w:rPr>
      </w:pPr>
    </w:p>
    <w:p w14:paraId="5EEDBC17" w14:textId="5D60FF5E" w:rsidR="00C65653" w:rsidRPr="00794118" w:rsidRDefault="0010103F" w:rsidP="00D05EF8">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We have illustrated how, i</w:t>
      </w:r>
      <w:r w:rsidR="00C65653" w:rsidRPr="00794118">
        <w:rPr>
          <w:rFonts w:asciiTheme="majorBidi" w:hAnsiTheme="majorBidi" w:cstheme="majorBidi"/>
          <w:color w:val="000000" w:themeColor="text1"/>
        </w:rPr>
        <w:t>n normative democratic theory</w:t>
      </w:r>
      <w:r w:rsidR="00D05EF8" w:rsidRPr="00794118">
        <w:rPr>
          <w:rFonts w:asciiTheme="majorBidi" w:hAnsiTheme="majorBidi" w:cstheme="majorBidi"/>
          <w:color w:val="000000" w:themeColor="text1"/>
        </w:rPr>
        <w:t>—</w:t>
      </w:r>
      <w:r w:rsidR="00C65653" w:rsidRPr="00794118">
        <w:rPr>
          <w:rFonts w:asciiTheme="majorBidi" w:hAnsiTheme="majorBidi" w:cstheme="majorBidi"/>
          <w:color w:val="000000" w:themeColor="text1"/>
        </w:rPr>
        <w:t>the reservoir on which V-Dem or any attempt to measure democratic quality must draw—democracy and its various models are essentially contested concepts. The work of normative theory is to constantly challenge, revisit</w:t>
      </w:r>
      <w:r w:rsidR="00A2574D" w:rsidRPr="00794118">
        <w:rPr>
          <w:rFonts w:asciiTheme="majorBidi" w:hAnsiTheme="majorBidi" w:cstheme="majorBidi"/>
          <w:color w:val="000000" w:themeColor="text1"/>
        </w:rPr>
        <w:t>,</w:t>
      </w:r>
      <w:r w:rsidR="00C65653" w:rsidRPr="00794118">
        <w:rPr>
          <w:rFonts w:asciiTheme="majorBidi" w:hAnsiTheme="majorBidi" w:cstheme="majorBidi"/>
          <w:color w:val="000000" w:themeColor="text1"/>
        </w:rPr>
        <w:t xml:space="preserve"> and revise their meaning. In other words, any particular strand, model</w:t>
      </w:r>
      <w:r w:rsidR="00A2574D" w:rsidRPr="00794118">
        <w:rPr>
          <w:rFonts w:asciiTheme="majorBidi" w:hAnsiTheme="majorBidi" w:cstheme="majorBidi"/>
          <w:color w:val="000000" w:themeColor="text1"/>
        </w:rPr>
        <w:t>,</w:t>
      </w:r>
      <w:r w:rsidR="00C65653" w:rsidRPr="00794118">
        <w:rPr>
          <w:rFonts w:asciiTheme="majorBidi" w:hAnsiTheme="majorBidi" w:cstheme="majorBidi"/>
          <w:color w:val="000000" w:themeColor="text1"/>
        </w:rPr>
        <w:t xml:space="preserve"> or variant of democracy is, and must remain, ambiguous. Theoretical models are not locked in time. As such, V-Dem’s claims to providing </w:t>
      </w:r>
      <w:r w:rsidR="00FB2666" w:rsidRPr="00794118">
        <w:rPr>
          <w:rFonts w:asciiTheme="majorBidi" w:hAnsiTheme="majorBidi" w:cstheme="majorBidi"/>
          <w:color w:val="000000" w:themeColor="text1"/>
        </w:rPr>
        <w:t xml:space="preserve">multi-dimensional </w:t>
      </w:r>
      <w:r w:rsidR="00C65653" w:rsidRPr="00794118">
        <w:rPr>
          <w:rFonts w:asciiTheme="majorBidi" w:hAnsiTheme="majorBidi" w:cstheme="majorBidi"/>
          <w:color w:val="000000" w:themeColor="text1"/>
        </w:rPr>
        <w:t xml:space="preserve">indicators risk continuing the troubling tradition of empirical political science misunderstanding and misappropriating concepts from normative theory. </w:t>
      </w:r>
    </w:p>
    <w:p w14:paraId="6155B710" w14:textId="77777777" w:rsidR="00C65653" w:rsidRPr="00794118" w:rsidRDefault="00C65653" w:rsidP="00421C8A">
      <w:pPr>
        <w:spacing w:line="480" w:lineRule="auto"/>
        <w:ind w:left="720"/>
        <w:rPr>
          <w:rFonts w:asciiTheme="majorBidi" w:hAnsiTheme="majorBidi" w:cstheme="majorBidi"/>
          <w:color w:val="000000" w:themeColor="text1"/>
        </w:rPr>
      </w:pPr>
    </w:p>
    <w:p w14:paraId="4C221BDF" w14:textId="6783A671" w:rsidR="0010103F" w:rsidRPr="00794118" w:rsidRDefault="00914DCA"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This is not to demand a commitment to constant recoding</w:t>
      </w:r>
      <w:r w:rsidR="005E6D6E" w:rsidRPr="00794118">
        <w:rPr>
          <w:rFonts w:asciiTheme="majorBidi" w:hAnsiTheme="majorBidi" w:cstheme="majorBidi"/>
          <w:color w:val="000000" w:themeColor="text1"/>
        </w:rPr>
        <w:t xml:space="preserve"> of</w:t>
      </w:r>
      <w:r w:rsidRPr="00794118">
        <w:rPr>
          <w:rFonts w:asciiTheme="majorBidi" w:hAnsiTheme="majorBidi" w:cstheme="majorBidi"/>
          <w:color w:val="000000" w:themeColor="text1"/>
        </w:rPr>
        <w:t xml:space="preserve"> the vast reams of data underpinning the V-Dem project. </w:t>
      </w:r>
      <w:r w:rsidR="005E6D6E" w:rsidRPr="00794118">
        <w:rPr>
          <w:rFonts w:asciiTheme="majorBidi" w:hAnsiTheme="majorBidi" w:cstheme="majorBidi"/>
          <w:color w:val="000000" w:themeColor="text1"/>
        </w:rPr>
        <w:t xml:space="preserve"> Th</w:t>
      </w:r>
      <w:r w:rsidR="002E28A6" w:rsidRPr="00794118">
        <w:rPr>
          <w:rFonts w:asciiTheme="majorBidi" w:hAnsiTheme="majorBidi" w:cstheme="majorBidi"/>
          <w:color w:val="000000" w:themeColor="text1"/>
        </w:rPr>
        <w:t xml:space="preserve">ere are obvious pragmatic limitations to any such measure. But it would also be overkill. There is good reason to think that certain models of democracy are more stable (in normative terms) than others. However, there </w:t>
      </w:r>
      <w:r w:rsidR="00FB2666" w:rsidRPr="00794118">
        <w:rPr>
          <w:rFonts w:asciiTheme="majorBidi" w:hAnsiTheme="majorBidi" w:cstheme="majorBidi"/>
          <w:color w:val="000000" w:themeColor="text1"/>
        </w:rPr>
        <w:t>are few</w:t>
      </w:r>
      <w:r w:rsidR="002E28A6" w:rsidRPr="00794118">
        <w:rPr>
          <w:rFonts w:asciiTheme="majorBidi" w:hAnsiTheme="majorBidi" w:cstheme="majorBidi"/>
          <w:color w:val="000000" w:themeColor="text1"/>
        </w:rPr>
        <w:t xml:space="preserve"> good reason</w:t>
      </w:r>
      <w:r w:rsidR="00FB2666" w:rsidRPr="00794118">
        <w:rPr>
          <w:rFonts w:asciiTheme="majorBidi" w:hAnsiTheme="majorBidi" w:cstheme="majorBidi"/>
          <w:color w:val="000000" w:themeColor="text1"/>
        </w:rPr>
        <w:t>s</w:t>
      </w:r>
      <w:r w:rsidR="002E28A6" w:rsidRPr="00794118">
        <w:rPr>
          <w:rFonts w:asciiTheme="majorBidi" w:hAnsiTheme="majorBidi" w:cstheme="majorBidi"/>
          <w:color w:val="000000" w:themeColor="text1"/>
        </w:rPr>
        <w:t xml:space="preserve"> why the</w:t>
      </w:r>
      <w:r w:rsidR="001A56C8" w:rsidRPr="00794118">
        <w:rPr>
          <w:rFonts w:asciiTheme="majorBidi" w:hAnsiTheme="majorBidi" w:cstheme="majorBidi"/>
          <w:color w:val="000000" w:themeColor="text1"/>
        </w:rPr>
        <w:t xml:space="preserve"> architects of</w:t>
      </w:r>
      <w:r w:rsidR="002E28A6" w:rsidRPr="00794118">
        <w:rPr>
          <w:rFonts w:asciiTheme="majorBidi" w:hAnsiTheme="majorBidi" w:cstheme="majorBidi"/>
          <w:color w:val="000000" w:themeColor="text1"/>
        </w:rPr>
        <w:t xml:space="preserve"> V-Dem project could not engage in greater depth with normative theorists of democracy as part of a commitment to periodically reviewing the indices related to each model (and indeed to the range of m</w:t>
      </w:r>
      <w:r w:rsidR="001A56C8" w:rsidRPr="00794118">
        <w:rPr>
          <w:rFonts w:asciiTheme="majorBidi" w:hAnsiTheme="majorBidi" w:cstheme="majorBidi"/>
          <w:color w:val="000000" w:themeColor="text1"/>
        </w:rPr>
        <w:t xml:space="preserve">odels) covered in the project. </w:t>
      </w:r>
      <w:r w:rsidR="002E28A6" w:rsidRPr="00794118">
        <w:rPr>
          <w:rFonts w:asciiTheme="majorBidi" w:hAnsiTheme="majorBidi" w:cstheme="majorBidi"/>
          <w:color w:val="000000" w:themeColor="text1"/>
        </w:rPr>
        <w:t xml:space="preserve">Such a move </w:t>
      </w:r>
      <w:r w:rsidR="0045559C" w:rsidRPr="00794118">
        <w:rPr>
          <w:rFonts w:asciiTheme="majorBidi" w:hAnsiTheme="majorBidi" w:cstheme="majorBidi"/>
          <w:color w:val="000000" w:themeColor="text1"/>
        </w:rPr>
        <w:t xml:space="preserve">might </w:t>
      </w:r>
      <w:r w:rsidR="002E28A6" w:rsidRPr="00794118">
        <w:rPr>
          <w:rFonts w:asciiTheme="majorBidi" w:hAnsiTheme="majorBidi" w:cstheme="majorBidi"/>
          <w:color w:val="000000" w:themeColor="text1"/>
        </w:rPr>
        <w:t>entail partial and occasional recoding, but it would also ensure that V-Dem does not get left behind as normative theori</w:t>
      </w:r>
      <w:r w:rsidR="00A2574D" w:rsidRPr="00794118">
        <w:rPr>
          <w:rFonts w:asciiTheme="majorBidi" w:hAnsiTheme="majorBidi" w:cstheme="majorBidi"/>
          <w:color w:val="000000" w:themeColor="text1"/>
        </w:rPr>
        <w:t>z</w:t>
      </w:r>
      <w:r w:rsidR="002E28A6" w:rsidRPr="00794118">
        <w:rPr>
          <w:rFonts w:asciiTheme="majorBidi" w:hAnsiTheme="majorBidi" w:cstheme="majorBidi"/>
          <w:color w:val="000000" w:themeColor="text1"/>
        </w:rPr>
        <w:t>ing continues apace.</w:t>
      </w:r>
    </w:p>
    <w:p w14:paraId="60910C59" w14:textId="77777777" w:rsidR="00F065B3" w:rsidRPr="00794118" w:rsidRDefault="00F065B3" w:rsidP="00421C8A">
      <w:pPr>
        <w:spacing w:line="480" w:lineRule="auto"/>
        <w:ind w:left="720"/>
        <w:rPr>
          <w:rFonts w:asciiTheme="majorBidi" w:hAnsiTheme="majorBidi" w:cstheme="majorBidi"/>
          <w:color w:val="000000" w:themeColor="text1"/>
        </w:rPr>
      </w:pPr>
    </w:p>
    <w:p w14:paraId="26D90282" w14:textId="1B1B80FA" w:rsidR="00700298" w:rsidRPr="00794118" w:rsidRDefault="000D3FEB" w:rsidP="00700298">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It</w:t>
      </w:r>
      <w:r w:rsidR="00F065B3" w:rsidRPr="00794118">
        <w:rPr>
          <w:rFonts w:asciiTheme="majorBidi" w:hAnsiTheme="majorBidi" w:cstheme="majorBidi"/>
          <w:color w:val="000000" w:themeColor="text1"/>
        </w:rPr>
        <w:t xml:space="preserve"> is perhaps more fruitful to </w:t>
      </w:r>
      <w:r w:rsidRPr="00794118">
        <w:rPr>
          <w:rFonts w:asciiTheme="majorBidi" w:hAnsiTheme="majorBidi" w:cstheme="majorBidi"/>
          <w:color w:val="000000" w:themeColor="text1"/>
        </w:rPr>
        <w:t>ask</w:t>
      </w:r>
      <w:r w:rsidR="00F065B3" w:rsidRPr="00794118">
        <w:rPr>
          <w:rFonts w:asciiTheme="majorBidi" w:hAnsiTheme="majorBidi" w:cstheme="majorBidi"/>
          <w:color w:val="000000" w:themeColor="text1"/>
        </w:rPr>
        <w:t xml:space="preserve"> researchers who make use of V-Dem’s</w:t>
      </w:r>
      <w:r w:rsidRPr="00794118">
        <w:rPr>
          <w:rFonts w:asciiTheme="majorBidi" w:hAnsiTheme="majorBidi" w:cstheme="majorBidi"/>
          <w:color w:val="000000" w:themeColor="text1"/>
        </w:rPr>
        <w:t xml:space="preserve"> resources, rather than the index’s architects themselves,</w:t>
      </w:r>
      <w:r w:rsidR="00F065B3" w:rsidRPr="00794118">
        <w:rPr>
          <w:rFonts w:asciiTheme="majorBidi" w:hAnsiTheme="majorBidi" w:cstheme="majorBidi"/>
          <w:color w:val="000000" w:themeColor="text1"/>
        </w:rPr>
        <w:t xml:space="preserve"> to bear this point in mind.</w:t>
      </w:r>
      <w:r w:rsidRPr="00794118">
        <w:rPr>
          <w:rFonts w:asciiTheme="majorBidi" w:hAnsiTheme="majorBidi" w:cstheme="majorBidi"/>
          <w:color w:val="000000" w:themeColor="text1"/>
        </w:rPr>
        <w:t xml:space="preserve"> </w:t>
      </w:r>
      <w:r w:rsidR="00F065B3" w:rsidRPr="00794118">
        <w:rPr>
          <w:rFonts w:asciiTheme="majorBidi" w:hAnsiTheme="majorBidi" w:cstheme="majorBidi"/>
          <w:color w:val="000000" w:themeColor="text1"/>
        </w:rPr>
        <w:t>As with Luhrmann et al</w:t>
      </w:r>
      <w:r w:rsidR="00607C6F" w:rsidRPr="00794118">
        <w:rPr>
          <w:rFonts w:asciiTheme="majorBidi" w:hAnsiTheme="majorBidi" w:cstheme="majorBidi"/>
          <w:color w:val="000000" w:themeColor="text1"/>
        </w:rPr>
        <w:t>.’s</w:t>
      </w:r>
      <w:r w:rsidR="00F065B3" w:rsidRPr="00794118">
        <w:rPr>
          <w:rFonts w:asciiTheme="majorBidi" w:hAnsiTheme="majorBidi" w:cstheme="majorBidi"/>
          <w:color w:val="000000" w:themeColor="text1"/>
        </w:rPr>
        <w:t xml:space="preserve"> thoughtful study</w:t>
      </w:r>
      <w:r w:rsidR="00700298" w:rsidRPr="00794118">
        <w:rPr>
          <w:rFonts w:asciiTheme="majorBidi" w:hAnsiTheme="majorBidi" w:cstheme="majorBidi"/>
          <w:color w:val="000000" w:themeColor="text1"/>
        </w:rPr>
        <w:t>—</w:t>
      </w:r>
      <w:r w:rsidR="00F065B3" w:rsidRPr="00794118">
        <w:rPr>
          <w:rFonts w:asciiTheme="majorBidi" w:hAnsiTheme="majorBidi" w:cstheme="majorBidi"/>
          <w:color w:val="000000" w:themeColor="text1"/>
        </w:rPr>
        <w:t xml:space="preserve">which </w:t>
      </w:r>
      <w:r w:rsidRPr="00794118">
        <w:rPr>
          <w:rFonts w:asciiTheme="majorBidi" w:hAnsiTheme="majorBidi" w:cstheme="majorBidi"/>
          <w:color w:val="000000" w:themeColor="text1"/>
        </w:rPr>
        <w:t>makes creative use of a wide range of V-Dem indicators to measure and test a conceptually robust version of accountability</w:t>
      </w:r>
      <w:r w:rsidR="00607C6F" w:rsidRPr="00794118">
        <w:rPr>
          <w:rStyle w:val="FootnoteReference"/>
          <w:rFonts w:asciiTheme="majorBidi" w:hAnsiTheme="majorBidi" w:cstheme="majorBidi"/>
          <w:color w:val="000000" w:themeColor="text1"/>
        </w:rPr>
        <w:footnoteReference w:id="59"/>
      </w:r>
    </w:p>
    <w:p w14:paraId="379395FD" w14:textId="761967C5" w:rsidR="00F065B3" w:rsidRPr="00794118" w:rsidRDefault="00700298" w:rsidP="00700298">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—researchers </w:t>
      </w:r>
      <w:r w:rsidR="000D3FEB" w:rsidRPr="00794118">
        <w:rPr>
          <w:rFonts w:asciiTheme="majorBidi" w:hAnsiTheme="majorBidi" w:cstheme="majorBidi"/>
          <w:color w:val="000000" w:themeColor="text1"/>
        </w:rPr>
        <w:t>could draw together a bespoke range of indicators to better align with contemporary normative theori</w:t>
      </w:r>
      <w:r w:rsidR="00A2574D" w:rsidRPr="00794118">
        <w:rPr>
          <w:rFonts w:asciiTheme="majorBidi" w:hAnsiTheme="majorBidi" w:cstheme="majorBidi"/>
          <w:color w:val="000000" w:themeColor="text1"/>
        </w:rPr>
        <w:t>z</w:t>
      </w:r>
      <w:r w:rsidR="000D3FEB" w:rsidRPr="00794118">
        <w:rPr>
          <w:rFonts w:asciiTheme="majorBidi" w:hAnsiTheme="majorBidi" w:cstheme="majorBidi"/>
          <w:color w:val="000000" w:themeColor="text1"/>
        </w:rPr>
        <w:t xml:space="preserve">ing on deliberative democracy (or any other conception). In essence, we caution that V-Dem’s </w:t>
      </w:r>
      <w:r w:rsidR="006E5582" w:rsidRPr="00794118">
        <w:rPr>
          <w:rFonts w:asciiTheme="majorBidi" w:hAnsiTheme="majorBidi" w:cstheme="majorBidi"/>
          <w:color w:val="000000" w:themeColor="text1"/>
        </w:rPr>
        <w:t>“</w:t>
      </w:r>
      <w:r w:rsidR="000D3FEB" w:rsidRPr="00794118">
        <w:rPr>
          <w:rFonts w:asciiTheme="majorBidi" w:hAnsiTheme="majorBidi" w:cstheme="majorBidi"/>
          <w:color w:val="000000" w:themeColor="text1"/>
        </w:rPr>
        <w:t>models</w:t>
      </w:r>
      <w:r w:rsidR="006E5582" w:rsidRPr="00794118">
        <w:rPr>
          <w:rFonts w:asciiTheme="majorBidi" w:hAnsiTheme="majorBidi" w:cstheme="majorBidi"/>
          <w:color w:val="000000" w:themeColor="text1"/>
        </w:rPr>
        <w:t>”</w:t>
      </w:r>
      <w:r w:rsidR="000D3FEB" w:rsidRPr="00794118">
        <w:rPr>
          <w:rFonts w:asciiTheme="majorBidi" w:hAnsiTheme="majorBidi" w:cstheme="majorBidi"/>
          <w:color w:val="000000" w:themeColor="text1"/>
        </w:rPr>
        <w:t xml:space="preserve"> should not be applied in sclerotic fashion.</w:t>
      </w:r>
    </w:p>
    <w:p w14:paraId="53942A67" w14:textId="77777777" w:rsidR="0010103F" w:rsidRPr="00794118" w:rsidRDefault="0010103F" w:rsidP="00421C8A">
      <w:pPr>
        <w:spacing w:line="480" w:lineRule="auto"/>
        <w:ind w:left="720"/>
        <w:rPr>
          <w:rFonts w:asciiTheme="majorBidi" w:hAnsiTheme="majorBidi" w:cstheme="majorBidi"/>
          <w:color w:val="000000" w:themeColor="text1"/>
        </w:rPr>
      </w:pPr>
    </w:p>
    <w:p w14:paraId="305CD28E" w14:textId="3EEE4D5A" w:rsidR="00C65653" w:rsidRPr="00794118" w:rsidRDefault="00CA7E6C" w:rsidP="00421C8A">
      <w:pPr>
        <w:pStyle w:val="ListParagraph"/>
        <w:numPr>
          <w:ilvl w:val="0"/>
          <w:numId w:val="3"/>
        </w:numPr>
        <w:spacing w:line="480" w:lineRule="auto"/>
        <w:rPr>
          <w:rFonts w:asciiTheme="majorBidi" w:hAnsiTheme="majorBidi" w:cstheme="majorBidi"/>
          <w:i/>
          <w:iCs/>
          <w:color w:val="000000" w:themeColor="text1"/>
        </w:rPr>
      </w:pPr>
      <w:r w:rsidRPr="00794118">
        <w:rPr>
          <w:rFonts w:asciiTheme="majorBidi" w:hAnsiTheme="majorBidi" w:cstheme="majorBidi"/>
          <w:i/>
          <w:iCs/>
          <w:color w:val="000000" w:themeColor="text1"/>
        </w:rPr>
        <w:t>Address the contextual problem by engaging with rich area studies</w:t>
      </w:r>
    </w:p>
    <w:p w14:paraId="4394678D" w14:textId="77777777" w:rsidR="0010103F" w:rsidRPr="00794118" w:rsidRDefault="0010103F" w:rsidP="00421C8A">
      <w:pPr>
        <w:spacing w:line="480" w:lineRule="auto"/>
        <w:ind w:left="720"/>
        <w:rPr>
          <w:rFonts w:asciiTheme="majorBidi" w:hAnsiTheme="majorBidi" w:cstheme="majorBidi"/>
          <w:color w:val="000000" w:themeColor="text1"/>
        </w:rPr>
      </w:pPr>
    </w:p>
    <w:p w14:paraId="74066115" w14:textId="1010CBB7" w:rsidR="00C65653" w:rsidRPr="00794118" w:rsidRDefault="0010103F"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We have argued that </w:t>
      </w:r>
      <w:r w:rsidR="00C65653" w:rsidRPr="00794118">
        <w:rPr>
          <w:rFonts w:asciiTheme="majorBidi" w:hAnsiTheme="majorBidi" w:cstheme="majorBidi"/>
          <w:color w:val="000000" w:themeColor="text1"/>
        </w:rPr>
        <w:t xml:space="preserve">V-Dem’s </w:t>
      </w:r>
      <w:r w:rsidR="002E28A6" w:rsidRPr="00794118">
        <w:rPr>
          <w:rFonts w:asciiTheme="majorBidi" w:hAnsiTheme="majorBidi" w:cstheme="majorBidi"/>
          <w:color w:val="000000" w:themeColor="text1"/>
        </w:rPr>
        <w:t xml:space="preserve">current </w:t>
      </w:r>
      <w:r w:rsidR="00C65653" w:rsidRPr="00794118">
        <w:rPr>
          <w:rFonts w:asciiTheme="majorBidi" w:hAnsiTheme="majorBidi" w:cstheme="majorBidi"/>
          <w:color w:val="000000" w:themeColor="text1"/>
        </w:rPr>
        <w:t xml:space="preserve">commitment to </w:t>
      </w:r>
      <w:r w:rsidR="00C65653" w:rsidRPr="00794118">
        <w:rPr>
          <w:rFonts w:asciiTheme="majorBidi" w:hAnsiTheme="majorBidi" w:cstheme="majorBidi"/>
          <w:i/>
          <w:iCs/>
          <w:color w:val="000000" w:themeColor="text1"/>
        </w:rPr>
        <w:t>historical</w:t>
      </w:r>
      <w:r w:rsidR="00C65653" w:rsidRPr="00794118">
        <w:rPr>
          <w:rFonts w:asciiTheme="majorBidi" w:hAnsiTheme="majorBidi" w:cstheme="majorBidi"/>
          <w:color w:val="000000" w:themeColor="text1"/>
        </w:rPr>
        <w:t xml:space="preserve"> coding further compounds the problem of a reductive and static approach to assessing democratic quality. Such a commitment </w:t>
      </w:r>
      <w:r w:rsidR="006E5582" w:rsidRPr="00794118">
        <w:rPr>
          <w:rFonts w:asciiTheme="majorBidi" w:hAnsiTheme="majorBidi" w:cstheme="majorBidi"/>
          <w:color w:val="000000" w:themeColor="text1"/>
        </w:rPr>
        <w:t xml:space="preserve">assigns </w:t>
      </w:r>
      <w:r w:rsidR="00C65653" w:rsidRPr="00794118">
        <w:rPr>
          <w:rFonts w:asciiTheme="majorBidi" w:hAnsiTheme="majorBidi" w:cstheme="majorBidi"/>
          <w:color w:val="000000" w:themeColor="text1"/>
        </w:rPr>
        <w:t>a present-day meaning to political practices that have evolved new connotations and associations over time. The risk is that rather than providing an enriched account of democratic context supposedly at the heart of V-Dem’s agenda, this approach actually serves to flatten it.</w:t>
      </w:r>
    </w:p>
    <w:p w14:paraId="33C7581E" w14:textId="77777777" w:rsidR="00C65653" w:rsidRPr="00794118" w:rsidRDefault="00C65653" w:rsidP="00421C8A">
      <w:pPr>
        <w:spacing w:line="480" w:lineRule="auto"/>
        <w:ind w:left="720"/>
        <w:rPr>
          <w:rFonts w:asciiTheme="majorBidi" w:hAnsiTheme="majorBidi" w:cstheme="majorBidi"/>
          <w:color w:val="000000" w:themeColor="text1"/>
        </w:rPr>
      </w:pPr>
    </w:p>
    <w:p w14:paraId="7B87BA79" w14:textId="66D366A1" w:rsidR="006E5340" w:rsidRPr="00794118" w:rsidRDefault="002E28A6"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lastRenderedPageBreak/>
        <w:t xml:space="preserve">The obvious bulwark against this risk is far greater </w:t>
      </w:r>
      <w:r w:rsidR="007220AC" w:rsidRPr="00794118">
        <w:rPr>
          <w:rFonts w:asciiTheme="majorBidi" w:hAnsiTheme="majorBidi" w:cstheme="majorBidi"/>
          <w:color w:val="000000" w:themeColor="text1"/>
        </w:rPr>
        <w:t>integration</w:t>
      </w:r>
      <w:r w:rsidRPr="00794118">
        <w:rPr>
          <w:rFonts w:asciiTheme="majorBidi" w:hAnsiTheme="majorBidi" w:cstheme="majorBidi"/>
          <w:color w:val="000000" w:themeColor="text1"/>
        </w:rPr>
        <w:t xml:space="preserve"> with rich qualitative literature that teases out these contextual factors. It is not enough to hope that the coders have this sort of in-country familiarity—especially since, as currently conceived and pursued, </w:t>
      </w:r>
      <w:r w:rsidR="00FB2666" w:rsidRPr="00794118">
        <w:rPr>
          <w:rFonts w:asciiTheme="majorBidi" w:hAnsiTheme="majorBidi" w:cstheme="majorBidi"/>
          <w:color w:val="000000" w:themeColor="text1"/>
        </w:rPr>
        <w:t xml:space="preserve">involvement in </w:t>
      </w:r>
      <w:r w:rsidRPr="00794118">
        <w:rPr>
          <w:rFonts w:asciiTheme="majorBidi" w:hAnsiTheme="majorBidi" w:cstheme="majorBidi"/>
          <w:color w:val="000000" w:themeColor="text1"/>
        </w:rPr>
        <w:t>projects like V-Dem hold</w:t>
      </w:r>
      <w:r w:rsidR="00EA3FCF" w:rsidRPr="00794118">
        <w:rPr>
          <w:rFonts w:asciiTheme="majorBidi" w:hAnsiTheme="majorBidi" w:cstheme="majorBidi"/>
          <w:color w:val="000000" w:themeColor="text1"/>
        </w:rPr>
        <w:t>s</w:t>
      </w:r>
      <w:r w:rsidRPr="00794118">
        <w:rPr>
          <w:rFonts w:asciiTheme="majorBidi" w:hAnsiTheme="majorBidi" w:cstheme="majorBidi"/>
          <w:color w:val="000000" w:themeColor="text1"/>
        </w:rPr>
        <w:t xml:space="preserve"> little appeal to such scholars anyway. A</w:t>
      </w:r>
      <w:r w:rsidR="0045559C" w:rsidRPr="00794118">
        <w:rPr>
          <w:rFonts w:asciiTheme="majorBidi" w:hAnsiTheme="majorBidi" w:cstheme="majorBidi"/>
          <w:color w:val="000000" w:themeColor="text1"/>
        </w:rPr>
        <w:t>s such, a</w:t>
      </w:r>
      <w:r w:rsidRPr="00794118">
        <w:rPr>
          <w:rFonts w:asciiTheme="majorBidi" w:hAnsiTheme="majorBidi" w:cstheme="majorBidi"/>
          <w:color w:val="000000" w:themeColor="text1"/>
        </w:rPr>
        <w:t xml:space="preserve">t least some of the vast resources being poured into V-Dem could equally be directed to </w:t>
      </w:r>
      <w:r w:rsidR="00B41DA2" w:rsidRPr="00794118">
        <w:rPr>
          <w:rFonts w:asciiTheme="majorBidi" w:hAnsiTheme="majorBidi" w:cstheme="majorBidi"/>
          <w:color w:val="000000" w:themeColor="text1"/>
        </w:rPr>
        <w:t>research oriented toward a logic of discovery, aimed at exploring, unpacking</w:t>
      </w:r>
      <w:r w:rsidR="006E5582" w:rsidRPr="00794118">
        <w:rPr>
          <w:rFonts w:asciiTheme="majorBidi" w:hAnsiTheme="majorBidi" w:cstheme="majorBidi"/>
          <w:color w:val="000000" w:themeColor="text1"/>
        </w:rPr>
        <w:t>,</w:t>
      </w:r>
      <w:r w:rsidR="00B41DA2" w:rsidRPr="00794118">
        <w:rPr>
          <w:rFonts w:asciiTheme="majorBidi" w:hAnsiTheme="majorBidi" w:cstheme="majorBidi"/>
          <w:color w:val="000000" w:themeColor="text1"/>
        </w:rPr>
        <w:t xml:space="preserve"> and displaying contextual specificity that provides rich </w:t>
      </w:r>
      <w:proofErr w:type="spellStart"/>
      <w:r w:rsidR="00B41DA2" w:rsidRPr="00794118">
        <w:rPr>
          <w:rFonts w:asciiTheme="majorBidi" w:hAnsiTheme="majorBidi" w:cstheme="majorBidi"/>
          <w:color w:val="000000" w:themeColor="text1"/>
        </w:rPr>
        <w:t>color</w:t>
      </w:r>
      <w:proofErr w:type="spellEnd"/>
      <w:r w:rsidR="00B41DA2" w:rsidRPr="00794118">
        <w:rPr>
          <w:rFonts w:asciiTheme="majorBidi" w:hAnsiTheme="majorBidi" w:cstheme="majorBidi"/>
          <w:color w:val="000000" w:themeColor="text1"/>
        </w:rPr>
        <w:t xml:space="preserve"> and deeper explanation.</w:t>
      </w:r>
      <w:r w:rsidR="00065028" w:rsidRPr="00794118">
        <w:rPr>
          <w:rFonts w:asciiTheme="majorBidi" w:hAnsiTheme="majorBidi" w:cstheme="majorBidi"/>
          <w:color w:val="000000" w:themeColor="text1"/>
        </w:rPr>
        <w:t xml:space="preserve"> </w:t>
      </w:r>
    </w:p>
    <w:p w14:paraId="64DFFA03" w14:textId="77777777" w:rsidR="006E5340" w:rsidRPr="00794118" w:rsidRDefault="006E5340" w:rsidP="00421C8A">
      <w:pPr>
        <w:spacing w:line="480" w:lineRule="auto"/>
        <w:ind w:left="720"/>
        <w:rPr>
          <w:rFonts w:asciiTheme="majorBidi" w:hAnsiTheme="majorBidi" w:cstheme="majorBidi"/>
          <w:color w:val="000000" w:themeColor="text1"/>
        </w:rPr>
      </w:pPr>
    </w:p>
    <w:p w14:paraId="3DDD4FCA" w14:textId="6827AF3F" w:rsidR="0010103F" w:rsidRPr="00794118" w:rsidRDefault="00036E38"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If we look again to deliberative democracy for a model of what we have in mind here, perhaps the best example is a recent analysis of </w:t>
      </w:r>
      <w:r w:rsidRPr="00794118">
        <w:rPr>
          <w:rFonts w:asciiTheme="majorBidi" w:hAnsiTheme="majorBidi" w:cstheme="majorBidi"/>
          <w:i/>
          <w:iCs/>
          <w:color w:val="000000" w:themeColor="text1"/>
        </w:rPr>
        <w:t xml:space="preserve">gram </w:t>
      </w:r>
      <w:proofErr w:type="spellStart"/>
      <w:r w:rsidRPr="00794118">
        <w:rPr>
          <w:rFonts w:asciiTheme="majorBidi" w:hAnsiTheme="majorBidi" w:cstheme="majorBidi"/>
          <w:i/>
          <w:iCs/>
          <w:color w:val="000000" w:themeColor="text1"/>
        </w:rPr>
        <w:t>sabhas</w:t>
      </w:r>
      <w:proofErr w:type="spellEnd"/>
      <w:r w:rsidRPr="00794118">
        <w:rPr>
          <w:rFonts w:asciiTheme="majorBidi" w:hAnsiTheme="majorBidi" w:cstheme="majorBidi"/>
          <w:i/>
          <w:iCs/>
          <w:color w:val="000000" w:themeColor="text1"/>
        </w:rPr>
        <w:t xml:space="preserve"> </w:t>
      </w:r>
      <w:r w:rsidRPr="00794118">
        <w:rPr>
          <w:rFonts w:asciiTheme="majorBidi" w:hAnsiTheme="majorBidi" w:cstheme="majorBidi"/>
          <w:color w:val="000000" w:themeColor="text1"/>
        </w:rPr>
        <w:t>(open assemblies in rural India) for the World Bank.</w:t>
      </w:r>
      <w:r w:rsidR="00607C6F" w:rsidRPr="00794118">
        <w:rPr>
          <w:rStyle w:val="FootnoteReference"/>
          <w:rFonts w:asciiTheme="majorBidi" w:hAnsiTheme="majorBidi" w:cstheme="majorBidi"/>
          <w:color w:val="000000" w:themeColor="text1"/>
        </w:rPr>
        <w:footnoteReference w:id="60"/>
      </w:r>
      <w:r w:rsidRPr="00794118">
        <w:rPr>
          <w:rFonts w:asciiTheme="majorBidi" w:hAnsiTheme="majorBidi" w:cstheme="majorBidi"/>
          <w:color w:val="000000" w:themeColor="text1"/>
        </w:rPr>
        <w:t xml:space="preserve"> Sanyal and Rao combine an analysis of quantitative indicators with subtle, contextual description to produce a comprehensive and convincing account of the macro political impact of this deliberative cultural practice. </w:t>
      </w:r>
      <w:r w:rsidR="00F065B3" w:rsidRPr="00794118">
        <w:rPr>
          <w:rFonts w:asciiTheme="majorBidi" w:hAnsiTheme="majorBidi" w:cstheme="majorBidi"/>
          <w:color w:val="000000" w:themeColor="text1"/>
        </w:rPr>
        <w:t>For the wider V-Dem project, s</w:t>
      </w:r>
      <w:r w:rsidR="00065028" w:rsidRPr="00794118">
        <w:rPr>
          <w:rFonts w:asciiTheme="majorBidi" w:hAnsiTheme="majorBidi" w:cstheme="majorBidi"/>
          <w:color w:val="000000" w:themeColor="text1"/>
        </w:rPr>
        <w:t xml:space="preserve">uch content could even be integrated into the interactive website, </w:t>
      </w:r>
      <w:r w:rsidR="00FB2666" w:rsidRPr="00794118">
        <w:rPr>
          <w:rFonts w:asciiTheme="majorBidi" w:hAnsiTheme="majorBidi" w:cstheme="majorBidi"/>
          <w:color w:val="000000" w:themeColor="text1"/>
        </w:rPr>
        <w:t>adding</w:t>
      </w:r>
      <w:r w:rsidR="00065028" w:rsidRPr="00794118">
        <w:rPr>
          <w:rFonts w:asciiTheme="majorBidi" w:hAnsiTheme="majorBidi" w:cstheme="majorBidi"/>
          <w:color w:val="000000" w:themeColor="text1"/>
        </w:rPr>
        <w:t xml:space="preserve"> qualitative depth to quantitative parsimony.</w:t>
      </w:r>
      <w:r w:rsidR="00B41DA2" w:rsidRPr="00794118">
        <w:rPr>
          <w:rFonts w:asciiTheme="majorBidi" w:hAnsiTheme="majorBidi" w:cstheme="majorBidi"/>
          <w:color w:val="000000" w:themeColor="text1"/>
        </w:rPr>
        <w:t xml:space="preserve"> The need is especially acute in relation to historical data, where uncertainty or lack of confidence in existing data points significantly impacts the capacity of V-Dem to tell a compelling causal narrative about democracy across many countries. </w:t>
      </w:r>
      <w:r w:rsidR="002E28A6" w:rsidRPr="00794118">
        <w:rPr>
          <w:rFonts w:asciiTheme="majorBidi" w:hAnsiTheme="majorBidi" w:cstheme="majorBidi"/>
          <w:color w:val="000000" w:themeColor="text1"/>
        </w:rPr>
        <w:t xml:space="preserve"> </w:t>
      </w:r>
    </w:p>
    <w:p w14:paraId="2B5357D9" w14:textId="77777777" w:rsidR="0010103F" w:rsidRPr="00794118" w:rsidRDefault="0010103F" w:rsidP="00421C8A">
      <w:pPr>
        <w:spacing w:line="480" w:lineRule="auto"/>
        <w:rPr>
          <w:rFonts w:asciiTheme="majorBidi" w:hAnsiTheme="majorBidi" w:cstheme="majorBidi"/>
          <w:color w:val="000000" w:themeColor="text1"/>
        </w:rPr>
      </w:pPr>
    </w:p>
    <w:p w14:paraId="018C498C" w14:textId="0A1770C7" w:rsidR="00C65653" w:rsidRPr="00794118" w:rsidRDefault="00CA7E6C" w:rsidP="00421C8A">
      <w:pPr>
        <w:pStyle w:val="ListParagraph"/>
        <w:numPr>
          <w:ilvl w:val="0"/>
          <w:numId w:val="3"/>
        </w:numPr>
        <w:spacing w:line="480" w:lineRule="auto"/>
        <w:rPr>
          <w:rFonts w:asciiTheme="majorBidi" w:hAnsiTheme="majorBidi" w:cstheme="majorBidi"/>
          <w:i/>
          <w:iCs/>
          <w:color w:val="000000" w:themeColor="text1"/>
        </w:rPr>
      </w:pPr>
      <w:r w:rsidRPr="00794118">
        <w:rPr>
          <w:rFonts w:asciiTheme="majorBidi" w:hAnsiTheme="majorBidi" w:cstheme="majorBidi"/>
          <w:i/>
          <w:iCs/>
          <w:color w:val="000000" w:themeColor="text1"/>
        </w:rPr>
        <w:t>Address the measurement problem by incorporating qualitative meta-analysis</w:t>
      </w:r>
    </w:p>
    <w:p w14:paraId="3D8C254B" w14:textId="77777777" w:rsidR="0010103F" w:rsidRPr="00794118" w:rsidRDefault="0010103F" w:rsidP="00421C8A">
      <w:pPr>
        <w:spacing w:line="480" w:lineRule="auto"/>
        <w:ind w:left="720"/>
        <w:rPr>
          <w:rFonts w:asciiTheme="majorBidi" w:hAnsiTheme="majorBidi" w:cstheme="majorBidi"/>
          <w:color w:val="000000" w:themeColor="text1"/>
        </w:rPr>
      </w:pPr>
    </w:p>
    <w:p w14:paraId="7DEE40BE" w14:textId="557AFFBE" w:rsidR="00C65653" w:rsidRPr="00794118" w:rsidRDefault="0010103F"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We have illustrated how </w:t>
      </w:r>
      <w:r w:rsidR="00C65653" w:rsidRPr="00794118">
        <w:rPr>
          <w:rFonts w:asciiTheme="majorBidi" w:hAnsiTheme="majorBidi" w:cstheme="majorBidi"/>
          <w:color w:val="000000" w:themeColor="text1"/>
        </w:rPr>
        <w:t xml:space="preserve">V-Dem’s approach to measuring even these fixed-in-time concepts and practices remains troubling. Theirs is an effort to discipline the problem of ambiguity by radical disaggregation. But this solution risks further disconnecting measures from their assumed meaning. It results in a proliferation of measures that are not necessarily cohesive and cumulative. What’s more, the emphasis on disaggregation, in essence, risks losing the </w:t>
      </w:r>
      <w:r w:rsidR="006E5582" w:rsidRPr="00794118">
        <w:rPr>
          <w:rFonts w:asciiTheme="majorBidi" w:hAnsiTheme="majorBidi" w:cstheme="majorBidi"/>
          <w:color w:val="000000" w:themeColor="text1"/>
        </w:rPr>
        <w:t xml:space="preserve">forest </w:t>
      </w:r>
      <w:r w:rsidR="00C65653" w:rsidRPr="00794118">
        <w:rPr>
          <w:rFonts w:asciiTheme="majorBidi" w:hAnsiTheme="majorBidi" w:cstheme="majorBidi"/>
          <w:color w:val="000000" w:themeColor="text1"/>
        </w:rPr>
        <w:t xml:space="preserve">for the trees. It inevitably directs analytic attention to constituent parts, on the flawed presumption that more and more accurate data points will capture the whole. </w:t>
      </w:r>
    </w:p>
    <w:p w14:paraId="39001B0C" w14:textId="77777777" w:rsidR="0010103F" w:rsidRPr="00794118" w:rsidRDefault="0010103F" w:rsidP="00421C8A">
      <w:pPr>
        <w:spacing w:line="480" w:lineRule="auto"/>
        <w:ind w:left="720"/>
        <w:rPr>
          <w:rFonts w:asciiTheme="majorBidi" w:hAnsiTheme="majorBidi" w:cstheme="majorBidi"/>
          <w:color w:val="000000" w:themeColor="text1"/>
        </w:rPr>
      </w:pPr>
    </w:p>
    <w:p w14:paraId="14144DBA" w14:textId="6C8738AA" w:rsidR="006E5340" w:rsidRPr="00794118" w:rsidRDefault="00B41DA2" w:rsidP="008F5312">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An ideal supplement to quantitative disaggregation </w:t>
      </w:r>
      <w:r w:rsidR="000F44C5" w:rsidRPr="00794118">
        <w:rPr>
          <w:rFonts w:asciiTheme="majorBidi" w:hAnsiTheme="majorBidi" w:cstheme="majorBidi"/>
          <w:color w:val="000000" w:themeColor="text1"/>
        </w:rPr>
        <w:t>is</w:t>
      </w:r>
      <w:r w:rsidRPr="00794118">
        <w:rPr>
          <w:rFonts w:asciiTheme="majorBidi" w:hAnsiTheme="majorBidi" w:cstheme="majorBidi"/>
          <w:color w:val="000000" w:themeColor="text1"/>
        </w:rPr>
        <w:t xml:space="preserve"> </w:t>
      </w:r>
      <w:r w:rsidR="000E4295" w:rsidRPr="00794118">
        <w:rPr>
          <w:rFonts w:asciiTheme="majorBidi" w:hAnsiTheme="majorBidi" w:cstheme="majorBidi"/>
          <w:color w:val="000000" w:themeColor="text1"/>
        </w:rPr>
        <w:t xml:space="preserve">subsequent </w:t>
      </w:r>
      <w:r w:rsidRPr="00794118">
        <w:rPr>
          <w:rFonts w:asciiTheme="majorBidi" w:hAnsiTheme="majorBidi" w:cstheme="majorBidi"/>
          <w:color w:val="000000" w:themeColor="text1"/>
        </w:rPr>
        <w:t>qualitative re-aggregation</w:t>
      </w:r>
      <w:r w:rsidR="008F5312" w:rsidRPr="00794118">
        <w:rPr>
          <w:rFonts w:asciiTheme="majorBidi" w:hAnsiTheme="majorBidi" w:cstheme="majorBidi"/>
          <w:color w:val="000000" w:themeColor="text1"/>
        </w:rPr>
        <w:t>—</w:t>
      </w:r>
      <w:r w:rsidRPr="00794118">
        <w:rPr>
          <w:rFonts w:asciiTheme="majorBidi" w:hAnsiTheme="majorBidi" w:cstheme="majorBidi"/>
          <w:color w:val="000000" w:themeColor="text1"/>
        </w:rPr>
        <w:t>an effort to bring together diverse data</w:t>
      </w:r>
      <w:r w:rsidR="007B5F0D" w:rsidRPr="00794118">
        <w:rPr>
          <w:rFonts w:asciiTheme="majorBidi" w:hAnsiTheme="majorBidi" w:cstheme="majorBidi"/>
          <w:color w:val="000000" w:themeColor="text1"/>
        </w:rPr>
        <w:t xml:space="preserve"> </w:t>
      </w:r>
      <w:r w:rsidRPr="00794118">
        <w:rPr>
          <w:rFonts w:asciiTheme="majorBidi" w:hAnsiTheme="majorBidi" w:cstheme="majorBidi"/>
          <w:color w:val="000000" w:themeColor="text1"/>
        </w:rPr>
        <w:t xml:space="preserve">points </w:t>
      </w:r>
      <w:r w:rsidR="007220AC" w:rsidRPr="00794118">
        <w:rPr>
          <w:rFonts w:asciiTheme="majorBidi" w:hAnsiTheme="majorBidi" w:cstheme="majorBidi"/>
          <w:color w:val="000000" w:themeColor="text1"/>
        </w:rPr>
        <w:t>through</w:t>
      </w:r>
      <w:r w:rsidR="007B5F0D" w:rsidRPr="00794118">
        <w:rPr>
          <w:rFonts w:asciiTheme="majorBidi" w:hAnsiTheme="majorBidi" w:cstheme="majorBidi"/>
          <w:color w:val="000000" w:themeColor="text1"/>
        </w:rPr>
        <w:t xml:space="preserve"> a nuanced</w:t>
      </w:r>
      <w:r w:rsidR="007220AC" w:rsidRPr="00794118">
        <w:rPr>
          <w:rFonts w:asciiTheme="majorBidi" w:hAnsiTheme="majorBidi" w:cstheme="majorBidi"/>
          <w:color w:val="000000" w:themeColor="text1"/>
        </w:rPr>
        <w:t xml:space="preserve"> and contextually sensitive</w:t>
      </w:r>
      <w:r w:rsidR="007B5F0D" w:rsidRPr="00794118">
        <w:rPr>
          <w:rFonts w:asciiTheme="majorBidi" w:hAnsiTheme="majorBidi" w:cstheme="majorBidi"/>
          <w:color w:val="000000" w:themeColor="text1"/>
        </w:rPr>
        <w:t xml:space="preserve"> </w:t>
      </w:r>
      <w:r w:rsidR="007220AC" w:rsidRPr="00794118">
        <w:rPr>
          <w:rFonts w:asciiTheme="majorBidi" w:hAnsiTheme="majorBidi" w:cstheme="majorBidi"/>
          <w:color w:val="000000" w:themeColor="text1"/>
        </w:rPr>
        <w:t>narrative</w:t>
      </w:r>
      <w:r w:rsidRPr="00794118">
        <w:rPr>
          <w:rFonts w:asciiTheme="majorBidi" w:hAnsiTheme="majorBidi" w:cstheme="majorBidi"/>
          <w:color w:val="000000" w:themeColor="text1"/>
        </w:rPr>
        <w:t xml:space="preserve">. </w:t>
      </w:r>
      <w:r w:rsidR="000F44C5" w:rsidRPr="00794118">
        <w:rPr>
          <w:rFonts w:asciiTheme="majorBidi" w:hAnsiTheme="majorBidi" w:cstheme="majorBidi"/>
          <w:color w:val="000000" w:themeColor="text1"/>
        </w:rPr>
        <w:t xml:space="preserve">In this vein, we support recent efforts within V-Dem toward producing usable country reports. We simply encourage a more expansive </w:t>
      </w:r>
      <w:r w:rsidRPr="00794118">
        <w:rPr>
          <w:rFonts w:asciiTheme="majorBidi" w:hAnsiTheme="majorBidi" w:cstheme="majorBidi"/>
          <w:color w:val="000000" w:themeColor="text1"/>
        </w:rPr>
        <w:t>form of meta-</w:t>
      </w:r>
      <w:r w:rsidR="00FB2666" w:rsidRPr="00794118">
        <w:rPr>
          <w:rFonts w:asciiTheme="majorBidi" w:hAnsiTheme="majorBidi" w:cstheme="majorBidi"/>
          <w:color w:val="000000" w:themeColor="text1"/>
        </w:rPr>
        <w:t xml:space="preserve">narrative, synonymous in political science with the work of </w:t>
      </w:r>
      <w:r w:rsidRPr="00794118">
        <w:rPr>
          <w:rFonts w:asciiTheme="majorBidi" w:hAnsiTheme="majorBidi" w:cstheme="majorBidi"/>
          <w:color w:val="000000" w:themeColor="text1"/>
        </w:rPr>
        <w:t>James C</w:t>
      </w:r>
      <w:r w:rsidR="00FB2666" w:rsidRPr="00794118">
        <w:rPr>
          <w:rFonts w:asciiTheme="majorBidi" w:hAnsiTheme="majorBidi" w:cstheme="majorBidi"/>
          <w:color w:val="000000" w:themeColor="text1"/>
        </w:rPr>
        <w:t>.</w:t>
      </w:r>
      <w:r w:rsidRPr="00794118">
        <w:rPr>
          <w:rFonts w:asciiTheme="majorBidi" w:hAnsiTheme="majorBidi" w:cstheme="majorBidi"/>
          <w:color w:val="000000" w:themeColor="text1"/>
        </w:rPr>
        <w:t xml:space="preserve"> Scott</w:t>
      </w:r>
      <w:r w:rsidR="007B5F0D" w:rsidRPr="00794118">
        <w:rPr>
          <w:rFonts w:asciiTheme="majorBidi" w:hAnsiTheme="majorBidi" w:cstheme="majorBidi"/>
          <w:color w:val="000000" w:themeColor="text1"/>
        </w:rPr>
        <w:t>,</w:t>
      </w:r>
      <w:r w:rsidR="00065028" w:rsidRPr="00794118">
        <w:rPr>
          <w:rFonts w:asciiTheme="majorBidi" w:hAnsiTheme="majorBidi" w:cstheme="majorBidi"/>
          <w:color w:val="000000" w:themeColor="text1"/>
        </w:rPr>
        <w:t xml:space="preserve"> </w:t>
      </w:r>
      <w:r w:rsidR="001A56C8" w:rsidRPr="00794118">
        <w:rPr>
          <w:rFonts w:asciiTheme="majorBidi" w:hAnsiTheme="majorBidi" w:cstheme="majorBidi"/>
          <w:color w:val="000000" w:themeColor="text1"/>
        </w:rPr>
        <w:t xml:space="preserve">which </w:t>
      </w:r>
      <w:r w:rsidR="00065028" w:rsidRPr="00794118">
        <w:rPr>
          <w:rFonts w:asciiTheme="majorBidi" w:hAnsiTheme="majorBidi" w:cstheme="majorBidi"/>
          <w:color w:val="000000" w:themeColor="text1"/>
        </w:rPr>
        <w:t>combine</w:t>
      </w:r>
      <w:r w:rsidR="00FB2666" w:rsidRPr="00794118">
        <w:rPr>
          <w:rFonts w:asciiTheme="majorBidi" w:hAnsiTheme="majorBidi" w:cstheme="majorBidi"/>
          <w:color w:val="000000" w:themeColor="text1"/>
        </w:rPr>
        <w:t>s</w:t>
      </w:r>
      <w:r w:rsidR="00065028" w:rsidRPr="00794118">
        <w:rPr>
          <w:rFonts w:asciiTheme="majorBidi" w:hAnsiTheme="majorBidi" w:cstheme="majorBidi"/>
          <w:color w:val="000000" w:themeColor="text1"/>
        </w:rPr>
        <w:t xml:space="preserve"> </w:t>
      </w:r>
      <w:r w:rsidR="00FB2666" w:rsidRPr="00794118">
        <w:rPr>
          <w:rFonts w:asciiTheme="majorBidi" w:hAnsiTheme="majorBidi" w:cstheme="majorBidi"/>
          <w:color w:val="000000" w:themeColor="text1"/>
        </w:rPr>
        <w:t xml:space="preserve">theoretical parsimony </w:t>
      </w:r>
      <w:r w:rsidR="00065028" w:rsidRPr="00794118">
        <w:rPr>
          <w:rFonts w:asciiTheme="majorBidi" w:hAnsiTheme="majorBidi" w:cstheme="majorBidi"/>
          <w:color w:val="000000" w:themeColor="text1"/>
        </w:rPr>
        <w:t>with a commitment to deeper engagement with normative theory and historically contingent analysis</w:t>
      </w:r>
      <w:r w:rsidR="000F44C5" w:rsidRPr="00794118">
        <w:rPr>
          <w:rFonts w:asciiTheme="majorBidi" w:hAnsiTheme="majorBidi" w:cstheme="majorBidi"/>
          <w:color w:val="000000" w:themeColor="text1"/>
        </w:rPr>
        <w:t xml:space="preserve">. Such an approach </w:t>
      </w:r>
      <w:r w:rsidR="007220AC" w:rsidRPr="00794118">
        <w:rPr>
          <w:rFonts w:asciiTheme="majorBidi" w:hAnsiTheme="majorBidi" w:cstheme="majorBidi"/>
          <w:color w:val="000000" w:themeColor="text1"/>
        </w:rPr>
        <w:t>requires</w:t>
      </w:r>
      <w:r w:rsidR="000F44C5" w:rsidRPr="00794118">
        <w:rPr>
          <w:rFonts w:asciiTheme="majorBidi" w:hAnsiTheme="majorBidi" w:cstheme="majorBidi"/>
          <w:color w:val="000000" w:themeColor="text1"/>
        </w:rPr>
        <w:t xml:space="preserve"> much more than a mere</w:t>
      </w:r>
      <w:r w:rsidR="007220AC" w:rsidRPr="00794118">
        <w:rPr>
          <w:rFonts w:asciiTheme="majorBidi" w:hAnsiTheme="majorBidi" w:cstheme="majorBidi"/>
          <w:color w:val="000000" w:themeColor="text1"/>
        </w:rPr>
        <w:t xml:space="preserve"> qualitative</w:t>
      </w:r>
      <w:r w:rsidR="000F44C5" w:rsidRPr="00794118">
        <w:rPr>
          <w:rFonts w:asciiTheme="majorBidi" w:hAnsiTheme="majorBidi" w:cstheme="majorBidi"/>
          <w:color w:val="000000" w:themeColor="text1"/>
        </w:rPr>
        <w:t xml:space="preserve"> s</w:t>
      </w:r>
      <w:r w:rsidR="007220AC" w:rsidRPr="00794118">
        <w:rPr>
          <w:rFonts w:asciiTheme="majorBidi" w:hAnsiTheme="majorBidi" w:cstheme="majorBidi"/>
          <w:color w:val="000000" w:themeColor="text1"/>
        </w:rPr>
        <w:t>ummary of quantitative trends. I</w:t>
      </w:r>
      <w:r w:rsidR="000F44C5" w:rsidRPr="00794118">
        <w:rPr>
          <w:rFonts w:asciiTheme="majorBidi" w:hAnsiTheme="majorBidi" w:cstheme="majorBidi"/>
          <w:color w:val="000000" w:themeColor="text1"/>
        </w:rPr>
        <w:t>t</w:t>
      </w:r>
      <w:r w:rsidR="007220AC" w:rsidRPr="00794118">
        <w:rPr>
          <w:rFonts w:asciiTheme="majorBidi" w:hAnsiTheme="majorBidi" w:cstheme="majorBidi"/>
          <w:color w:val="000000" w:themeColor="text1"/>
        </w:rPr>
        <w:t xml:space="preserve"> would entail the rich elicitation and assessment of rival accounts of democratic development. It could thus acknowledge a greater multiplicity of interpretations (which V-Dem’s analytical emphasis currently serves to elide), while still seeking to tell a compelling narrative overall.</w:t>
      </w:r>
    </w:p>
    <w:p w14:paraId="154F0548" w14:textId="77777777" w:rsidR="00654CC3" w:rsidRPr="00794118" w:rsidRDefault="00654CC3" w:rsidP="00421C8A">
      <w:pPr>
        <w:spacing w:line="480" w:lineRule="auto"/>
        <w:ind w:left="720"/>
        <w:rPr>
          <w:rFonts w:asciiTheme="majorBidi" w:hAnsiTheme="majorBidi" w:cstheme="majorBidi"/>
          <w:color w:val="000000" w:themeColor="text1"/>
        </w:rPr>
      </w:pPr>
    </w:p>
    <w:p w14:paraId="7B50BCD6" w14:textId="59A32149" w:rsidR="006E5340" w:rsidRPr="00794118" w:rsidRDefault="00654CC3"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Once more, recent scholarship in deliberative democracy points in this direction. Indeed, intriguingly one of the most recent books in the field is a collaboration </w:t>
      </w:r>
      <w:r w:rsidRPr="00794118">
        <w:rPr>
          <w:rFonts w:asciiTheme="majorBidi" w:hAnsiTheme="majorBidi" w:cstheme="majorBidi"/>
          <w:color w:val="000000" w:themeColor="text1"/>
        </w:rPr>
        <w:lastRenderedPageBreak/>
        <w:t xml:space="preserve">between Andre </w:t>
      </w:r>
      <w:proofErr w:type="spellStart"/>
      <w:r w:rsidRPr="00794118">
        <w:rPr>
          <w:rFonts w:asciiTheme="majorBidi" w:hAnsiTheme="majorBidi" w:cstheme="majorBidi"/>
          <w:color w:val="000000" w:themeColor="text1"/>
        </w:rPr>
        <w:t>Bachtiger</w:t>
      </w:r>
      <w:proofErr w:type="spellEnd"/>
      <w:r w:rsidRPr="00794118">
        <w:rPr>
          <w:rFonts w:asciiTheme="majorBidi" w:hAnsiTheme="majorBidi" w:cstheme="majorBidi"/>
          <w:color w:val="000000" w:themeColor="text1"/>
        </w:rPr>
        <w:t xml:space="preserve"> </w:t>
      </w:r>
      <w:r w:rsidR="00D503AE" w:rsidRPr="00794118">
        <w:rPr>
          <w:rFonts w:asciiTheme="majorBidi" w:hAnsiTheme="majorBidi" w:cstheme="majorBidi"/>
          <w:color w:val="000000" w:themeColor="text1"/>
        </w:rPr>
        <w:t>(one of the designers of the justification-oriented Discourse Quality Index) and John Parkinson (whose discovery-oriented study w</w:t>
      </w:r>
      <w:r w:rsidR="000D2C06" w:rsidRPr="00794118">
        <w:rPr>
          <w:rFonts w:asciiTheme="majorBidi" w:hAnsiTheme="majorBidi" w:cstheme="majorBidi"/>
          <w:color w:val="000000" w:themeColor="text1"/>
        </w:rPr>
        <w:t>e presented as a radical alternative to this work</w:t>
      </w:r>
      <w:r w:rsidR="00D503AE" w:rsidRPr="00794118">
        <w:rPr>
          <w:rFonts w:asciiTheme="majorBidi" w:hAnsiTheme="majorBidi" w:cstheme="majorBidi"/>
          <w:color w:val="000000" w:themeColor="text1"/>
        </w:rPr>
        <w:t xml:space="preserve">). Their combined </w:t>
      </w:r>
      <w:r w:rsidR="000D2C06" w:rsidRPr="00794118">
        <w:rPr>
          <w:rFonts w:asciiTheme="majorBidi" w:hAnsiTheme="majorBidi" w:cstheme="majorBidi"/>
          <w:color w:val="000000" w:themeColor="text1"/>
        </w:rPr>
        <w:t xml:space="preserve">scholarship </w:t>
      </w:r>
      <w:r w:rsidR="00D503AE" w:rsidRPr="00794118">
        <w:rPr>
          <w:rFonts w:asciiTheme="majorBidi" w:hAnsiTheme="majorBidi" w:cstheme="majorBidi"/>
          <w:color w:val="000000" w:themeColor="text1"/>
        </w:rPr>
        <w:t xml:space="preserve">moves well beyond the old DQI focus on individual settings of debate, and instead </w:t>
      </w:r>
      <w:r w:rsidR="00C17CCC" w:rsidRPr="00794118">
        <w:rPr>
          <w:rFonts w:asciiTheme="majorBidi" w:hAnsiTheme="majorBidi" w:cstheme="majorBidi"/>
          <w:color w:val="000000" w:themeColor="text1"/>
        </w:rPr>
        <w:t>begins</w:t>
      </w:r>
      <w:r w:rsidR="00D503AE" w:rsidRPr="00794118">
        <w:rPr>
          <w:rFonts w:asciiTheme="majorBidi" w:hAnsiTheme="majorBidi" w:cstheme="majorBidi"/>
          <w:color w:val="000000" w:themeColor="text1"/>
        </w:rPr>
        <w:t xml:space="preserve"> mapping and measuring deliberative quality on a systems level.</w:t>
      </w:r>
      <w:r w:rsidR="00607C6F" w:rsidRPr="00794118">
        <w:rPr>
          <w:rStyle w:val="FootnoteReference"/>
          <w:rFonts w:asciiTheme="majorBidi" w:hAnsiTheme="majorBidi" w:cstheme="majorBidi"/>
          <w:color w:val="000000" w:themeColor="text1"/>
        </w:rPr>
        <w:footnoteReference w:id="61"/>
      </w:r>
      <w:r w:rsidR="00D503AE" w:rsidRPr="00794118">
        <w:rPr>
          <w:rFonts w:asciiTheme="majorBidi" w:hAnsiTheme="majorBidi" w:cstheme="majorBidi"/>
          <w:color w:val="000000" w:themeColor="text1"/>
        </w:rPr>
        <w:t xml:space="preserve"> It combines sophisticated quantitative methods </w:t>
      </w:r>
      <w:r w:rsidR="00F33BBA" w:rsidRPr="00794118">
        <w:rPr>
          <w:rFonts w:asciiTheme="majorBidi" w:hAnsiTheme="majorBidi" w:cstheme="majorBidi"/>
          <w:color w:val="000000" w:themeColor="text1"/>
        </w:rPr>
        <w:t>in</w:t>
      </w:r>
      <w:r w:rsidR="00D503AE" w:rsidRPr="00794118">
        <w:rPr>
          <w:rFonts w:asciiTheme="majorBidi" w:hAnsiTheme="majorBidi" w:cstheme="majorBidi"/>
          <w:color w:val="000000" w:themeColor="text1"/>
        </w:rPr>
        <w:t xml:space="preserve"> automated text analysis with a storytelling form of meta-analysis grounded in empirical observation</w:t>
      </w:r>
      <w:r w:rsidR="00F33BBA" w:rsidRPr="00794118">
        <w:rPr>
          <w:rFonts w:asciiTheme="majorBidi" w:hAnsiTheme="majorBidi" w:cstheme="majorBidi"/>
          <w:color w:val="000000" w:themeColor="text1"/>
        </w:rPr>
        <w:t>s to celebrate, for example,</w:t>
      </w:r>
      <w:r w:rsidR="00D503AE" w:rsidRPr="00794118">
        <w:rPr>
          <w:rFonts w:asciiTheme="majorBidi" w:hAnsiTheme="majorBidi" w:cstheme="majorBidi"/>
          <w:color w:val="000000" w:themeColor="text1"/>
        </w:rPr>
        <w:t xml:space="preserve"> the</w:t>
      </w:r>
      <w:r w:rsidR="00F33BBA" w:rsidRPr="00794118">
        <w:rPr>
          <w:rFonts w:asciiTheme="majorBidi" w:hAnsiTheme="majorBidi" w:cstheme="majorBidi"/>
          <w:color w:val="000000" w:themeColor="text1"/>
        </w:rPr>
        <w:t xml:space="preserve"> macro-deliberative qualities of the</w:t>
      </w:r>
      <w:r w:rsidR="00D503AE" w:rsidRPr="00794118">
        <w:rPr>
          <w:rFonts w:asciiTheme="majorBidi" w:hAnsiTheme="majorBidi" w:cstheme="majorBidi"/>
          <w:color w:val="000000" w:themeColor="text1"/>
        </w:rPr>
        <w:t xml:space="preserve"> 2014 Scottish Independence Referendum.</w:t>
      </w:r>
    </w:p>
    <w:p w14:paraId="3836C4C4" w14:textId="6AC5BE7F" w:rsidR="00C65653" w:rsidRPr="00794118" w:rsidRDefault="000F44C5"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 xml:space="preserve"> </w:t>
      </w:r>
    </w:p>
    <w:p w14:paraId="5EE42776" w14:textId="675038FF" w:rsidR="00FB2666" w:rsidRPr="00794118" w:rsidRDefault="00CA7E6C" w:rsidP="00421C8A">
      <w:pPr>
        <w:pStyle w:val="ListParagraph"/>
        <w:numPr>
          <w:ilvl w:val="0"/>
          <w:numId w:val="3"/>
        </w:numPr>
        <w:spacing w:line="480" w:lineRule="auto"/>
        <w:rPr>
          <w:rFonts w:asciiTheme="majorBidi" w:hAnsiTheme="majorBidi" w:cstheme="majorBidi"/>
          <w:iCs/>
          <w:color w:val="000000" w:themeColor="text1"/>
        </w:rPr>
      </w:pPr>
      <w:r w:rsidRPr="00794118">
        <w:rPr>
          <w:rFonts w:asciiTheme="majorBidi" w:hAnsiTheme="majorBidi" w:cstheme="majorBidi"/>
          <w:i/>
          <w:iCs/>
          <w:color w:val="000000" w:themeColor="text1"/>
        </w:rPr>
        <w:t>Address t</w:t>
      </w:r>
      <w:r w:rsidR="00C65653" w:rsidRPr="00794118">
        <w:rPr>
          <w:rFonts w:asciiTheme="majorBidi" w:hAnsiTheme="majorBidi" w:cstheme="majorBidi"/>
          <w:i/>
          <w:iCs/>
          <w:color w:val="000000" w:themeColor="text1"/>
        </w:rPr>
        <w:t>he</w:t>
      </w:r>
      <w:r w:rsidR="00C65653" w:rsidRPr="00794118">
        <w:rPr>
          <w:rFonts w:asciiTheme="majorBidi" w:hAnsiTheme="majorBidi" w:cstheme="majorBidi"/>
          <w:i/>
          <w:color w:val="000000" w:themeColor="text1"/>
        </w:rPr>
        <w:t xml:space="preserve"> normative problem</w:t>
      </w:r>
      <w:r w:rsidRPr="00794118">
        <w:rPr>
          <w:rFonts w:asciiTheme="majorBidi" w:hAnsiTheme="majorBidi" w:cstheme="majorBidi"/>
          <w:i/>
          <w:color w:val="000000" w:themeColor="text1"/>
        </w:rPr>
        <w:t xml:space="preserve"> by being reflexive about V-Dem’s implications and uses</w:t>
      </w:r>
    </w:p>
    <w:p w14:paraId="0BEB0C88" w14:textId="1115DD22" w:rsidR="00C65653" w:rsidRPr="00794118" w:rsidRDefault="00E17DEF" w:rsidP="00421C8A">
      <w:pPr>
        <w:spacing w:line="480" w:lineRule="auto"/>
        <w:ind w:left="720"/>
        <w:rPr>
          <w:rFonts w:asciiTheme="majorBidi" w:hAnsiTheme="majorBidi" w:cstheme="majorBidi"/>
          <w:color w:val="000000" w:themeColor="text1"/>
        </w:rPr>
      </w:pPr>
      <w:r w:rsidRPr="00794118">
        <w:rPr>
          <w:rFonts w:asciiTheme="majorBidi" w:hAnsiTheme="majorBidi" w:cstheme="majorBidi"/>
          <w:iCs/>
          <w:color w:val="000000" w:themeColor="text1"/>
        </w:rPr>
        <w:t>These</w:t>
      </w:r>
      <w:r w:rsidR="00C65653" w:rsidRPr="00794118">
        <w:rPr>
          <w:rFonts w:asciiTheme="majorBidi" w:hAnsiTheme="majorBidi" w:cstheme="majorBidi"/>
          <w:iCs/>
          <w:color w:val="000000" w:themeColor="text1"/>
        </w:rPr>
        <w:t xml:space="preserve"> problems culminate in what we consider the most fundamental and troubling implication of V-Dem: the commitment to scientific integrity through radical transparency obliterates the obvious </w:t>
      </w:r>
      <w:r w:rsidR="00C65653" w:rsidRPr="00794118">
        <w:rPr>
          <w:rFonts w:asciiTheme="majorBidi" w:hAnsiTheme="majorBidi" w:cstheme="majorBidi"/>
          <w:i/>
          <w:color w:val="000000" w:themeColor="text1"/>
        </w:rPr>
        <w:t>political</w:t>
      </w:r>
      <w:r w:rsidR="00C65653" w:rsidRPr="00794118">
        <w:rPr>
          <w:rFonts w:asciiTheme="majorBidi" w:hAnsiTheme="majorBidi" w:cstheme="majorBidi"/>
          <w:iCs/>
          <w:color w:val="000000" w:themeColor="text1"/>
        </w:rPr>
        <w:t xml:space="preserve"> implications of any attempt to cut through ambiguity and assess democratic quality.  The avowed agnosticism of the V-Dem project </w:t>
      </w:r>
      <w:r w:rsidR="00C65653" w:rsidRPr="00794118">
        <w:rPr>
          <w:rFonts w:asciiTheme="majorBidi" w:hAnsiTheme="majorBidi" w:cstheme="majorBidi"/>
          <w:color w:val="000000" w:themeColor="text1"/>
        </w:rPr>
        <w:t xml:space="preserve">risks enabling a subtler and more covert form of instrumental influence than the cruder indices—such as Freedom House—it is meant to displace. </w:t>
      </w:r>
    </w:p>
    <w:p w14:paraId="45E67E8F" w14:textId="77777777" w:rsidR="0010103F" w:rsidRPr="00794118" w:rsidRDefault="0010103F" w:rsidP="00421C8A">
      <w:pPr>
        <w:spacing w:line="480" w:lineRule="auto"/>
        <w:ind w:left="720"/>
        <w:rPr>
          <w:rFonts w:asciiTheme="majorBidi" w:hAnsiTheme="majorBidi" w:cstheme="majorBidi"/>
          <w:color w:val="000000" w:themeColor="text1"/>
        </w:rPr>
      </w:pPr>
    </w:p>
    <w:p w14:paraId="1BDFF34A" w14:textId="49A4C046" w:rsidR="0010103F" w:rsidRPr="00794118" w:rsidRDefault="0078068B" w:rsidP="00421C8A">
      <w:pPr>
        <w:spacing w:line="480" w:lineRule="auto"/>
        <w:ind w:left="720"/>
        <w:rPr>
          <w:rFonts w:asciiTheme="majorBidi" w:hAnsiTheme="majorBidi" w:cstheme="majorBidi"/>
          <w:color w:val="000000" w:themeColor="text1"/>
        </w:rPr>
      </w:pPr>
      <w:r w:rsidRPr="00794118">
        <w:rPr>
          <w:rFonts w:asciiTheme="majorBidi" w:hAnsiTheme="majorBidi" w:cstheme="majorBidi"/>
          <w:color w:val="000000" w:themeColor="text1"/>
        </w:rPr>
        <w:t>O</w:t>
      </w:r>
      <w:r w:rsidR="000E4295" w:rsidRPr="00794118">
        <w:rPr>
          <w:rFonts w:asciiTheme="majorBidi" w:hAnsiTheme="majorBidi" w:cstheme="majorBidi"/>
          <w:color w:val="000000" w:themeColor="text1"/>
        </w:rPr>
        <w:t>ur proposed</w:t>
      </w:r>
      <w:r w:rsidR="00B41DA2" w:rsidRPr="00794118">
        <w:rPr>
          <w:rFonts w:asciiTheme="majorBidi" w:hAnsiTheme="majorBidi" w:cstheme="majorBidi"/>
          <w:color w:val="000000" w:themeColor="text1"/>
        </w:rPr>
        <w:t xml:space="preserve"> solution is straightforward. It </w:t>
      </w:r>
      <w:r w:rsidR="000E4295" w:rsidRPr="00794118">
        <w:rPr>
          <w:rFonts w:asciiTheme="majorBidi" w:hAnsiTheme="majorBidi" w:cstheme="majorBidi"/>
          <w:color w:val="000000" w:themeColor="text1"/>
        </w:rPr>
        <w:t xml:space="preserve">simply </w:t>
      </w:r>
      <w:r w:rsidR="00B41DA2" w:rsidRPr="00794118">
        <w:rPr>
          <w:rFonts w:asciiTheme="majorBidi" w:hAnsiTheme="majorBidi" w:cstheme="majorBidi"/>
          <w:color w:val="000000" w:themeColor="text1"/>
        </w:rPr>
        <w:t xml:space="preserve">requires embracing reflexivity as part of the broader shift towards data access and research transparency within the discipline. </w:t>
      </w:r>
      <w:r w:rsidR="000E4295" w:rsidRPr="00794118">
        <w:rPr>
          <w:rFonts w:asciiTheme="majorBidi" w:hAnsiTheme="majorBidi" w:cstheme="majorBidi"/>
          <w:color w:val="000000" w:themeColor="text1"/>
        </w:rPr>
        <w:t>Opening up about what is motivating V-Dem—about not just who V-</w:t>
      </w:r>
      <w:r w:rsidR="000E4295" w:rsidRPr="00794118">
        <w:rPr>
          <w:rFonts w:asciiTheme="majorBidi" w:hAnsiTheme="majorBidi" w:cstheme="majorBidi"/>
          <w:color w:val="000000" w:themeColor="text1"/>
        </w:rPr>
        <w:lastRenderedPageBreak/>
        <w:t>Dem</w:t>
      </w:r>
      <w:r w:rsidR="0045559C" w:rsidRPr="00794118">
        <w:rPr>
          <w:rFonts w:asciiTheme="majorBidi" w:hAnsiTheme="majorBidi" w:cstheme="majorBidi"/>
          <w:color w:val="000000" w:themeColor="text1"/>
        </w:rPr>
        <w:t>’s</w:t>
      </w:r>
      <w:r w:rsidR="000E4295" w:rsidRPr="00794118">
        <w:rPr>
          <w:rFonts w:asciiTheme="majorBidi" w:hAnsiTheme="majorBidi" w:cstheme="majorBidi"/>
          <w:color w:val="000000" w:themeColor="text1"/>
        </w:rPr>
        <w:t xml:space="preserve"> architects and proponents are, but how their positionality affects their political experiences and beliefs</w:t>
      </w:r>
      <w:r w:rsidR="0045559C" w:rsidRPr="00794118">
        <w:rPr>
          <w:rFonts w:asciiTheme="majorBidi" w:hAnsiTheme="majorBidi" w:cstheme="majorBidi"/>
          <w:color w:val="000000" w:themeColor="text1"/>
        </w:rPr>
        <w:t>,</w:t>
      </w:r>
      <w:r w:rsidR="000E4295" w:rsidRPr="00794118">
        <w:rPr>
          <w:rFonts w:asciiTheme="majorBidi" w:hAnsiTheme="majorBidi" w:cstheme="majorBidi"/>
          <w:color w:val="000000" w:themeColor="text1"/>
        </w:rPr>
        <w:t xml:space="preserve"> </w:t>
      </w:r>
      <w:r w:rsidR="007B5F0D" w:rsidRPr="00794118">
        <w:rPr>
          <w:rFonts w:asciiTheme="majorBidi" w:hAnsiTheme="majorBidi" w:cstheme="majorBidi"/>
          <w:color w:val="000000" w:themeColor="text1"/>
        </w:rPr>
        <w:t xml:space="preserve">how these experiences and beliefs inflect their interpretation and analysis, </w:t>
      </w:r>
      <w:r w:rsidR="000E4295" w:rsidRPr="00794118">
        <w:rPr>
          <w:rFonts w:asciiTheme="majorBidi" w:hAnsiTheme="majorBidi" w:cstheme="majorBidi"/>
          <w:color w:val="000000" w:themeColor="text1"/>
        </w:rPr>
        <w:t xml:space="preserve">and </w:t>
      </w:r>
      <w:r w:rsidR="007B5F0D" w:rsidRPr="00794118">
        <w:rPr>
          <w:rFonts w:asciiTheme="majorBidi" w:hAnsiTheme="majorBidi" w:cstheme="majorBidi"/>
          <w:color w:val="000000" w:themeColor="text1"/>
        </w:rPr>
        <w:t xml:space="preserve">ultimately </w:t>
      </w:r>
      <w:r w:rsidR="000E4295" w:rsidRPr="00794118">
        <w:rPr>
          <w:rFonts w:asciiTheme="majorBidi" w:hAnsiTheme="majorBidi" w:cstheme="majorBidi"/>
          <w:color w:val="000000" w:themeColor="text1"/>
        </w:rPr>
        <w:t>what they are trying to achieve through this project</w:t>
      </w:r>
      <w:r w:rsidR="00FB2666" w:rsidRPr="00794118">
        <w:rPr>
          <w:rFonts w:asciiTheme="majorBidi" w:hAnsiTheme="majorBidi" w:cstheme="majorBidi"/>
          <w:color w:val="000000" w:themeColor="text1"/>
        </w:rPr>
        <w:t xml:space="preserve"> beyond a more accurate ind</w:t>
      </w:r>
      <w:r w:rsidR="004C3599" w:rsidRPr="00794118">
        <w:rPr>
          <w:rFonts w:asciiTheme="majorBidi" w:hAnsiTheme="majorBidi" w:cstheme="majorBidi"/>
          <w:color w:val="000000" w:themeColor="text1"/>
        </w:rPr>
        <w:t>ex</w:t>
      </w:r>
      <w:r w:rsidR="000E4295" w:rsidRPr="00794118">
        <w:rPr>
          <w:rFonts w:asciiTheme="majorBidi" w:hAnsiTheme="majorBidi" w:cstheme="majorBidi"/>
          <w:color w:val="000000" w:themeColor="text1"/>
        </w:rPr>
        <w:t>—will help both to contextuali</w:t>
      </w:r>
      <w:r w:rsidR="006E5582" w:rsidRPr="00794118">
        <w:rPr>
          <w:rFonts w:asciiTheme="majorBidi" w:hAnsiTheme="majorBidi" w:cstheme="majorBidi"/>
          <w:color w:val="000000" w:themeColor="text1"/>
        </w:rPr>
        <w:t>z</w:t>
      </w:r>
      <w:r w:rsidR="000E4295" w:rsidRPr="00794118">
        <w:rPr>
          <w:rFonts w:asciiTheme="majorBidi" w:hAnsiTheme="majorBidi" w:cstheme="majorBidi"/>
          <w:color w:val="000000" w:themeColor="text1"/>
        </w:rPr>
        <w:t xml:space="preserve">e the project and to temper claims and assumptions about scientific rigor. Given the prominence of V-Dem, such a move may even serve to heal old wounds and renew a more </w:t>
      </w:r>
      <w:r w:rsidR="007B5F0D" w:rsidRPr="00794118">
        <w:rPr>
          <w:rFonts w:asciiTheme="majorBidi" w:hAnsiTheme="majorBidi" w:cstheme="majorBidi"/>
          <w:color w:val="000000" w:themeColor="text1"/>
        </w:rPr>
        <w:t>constructive</w:t>
      </w:r>
      <w:r w:rsidR="000E4295" w:rsidRPr="00794118">
        <w:rPr>
          <w:rFonts w:asciiTheme="majorBidi" w:hAnsiTheme="majorBidi" w:cstheme="majorBidi"/>
          <w:color w:val="000000" w:themeColor="text1"/>
        </w:rPr>
        <w:t xml:space="preserve"> discussion about standards of access and transparency across traditional divides within the discipline.</w:t>
      </w:r>
      <w:r w:rsidR="00B41DA2" w:rsidRPr="00794118">
        <w:rPr>
          <w:rFonts w:asciiTheme="majorBidi" w:hAnsiTheme="majorBidi" w:cstheme="majorBidi"/>
          <w:color w:val="000000" w:themeColor="text1"/>
        </w:rPr>
        <w:t xml:space="preserve"> </w:t>
      </w:r>
    </w:p>
    <w:p w14:paraId="36920BEA" w14:textId="77777777" w:rsidR="0010103F" w:rsidRPr="00794118" w:rsidRDefault="0010103F" w:rsidP="00421C8A">
      <w:pPr>
        <w:spacing w:line="480" w:lineRule="auto"/>
        <w:ind w:left="720"/>
        <w:rPr>
          <w:rFonts w:asciiTheme="majorBidi" w:hAnsiTheme="majorBidi" w:cstheme="majorBidi"/>
          <w:color w:val="000000" w:themeColor="text1"/>
        </w:rPr>
      </w:pPr>
    </w:p>
    <w:p w14:paraId="4302428A" w14:textId="092381F0" w:rsidR="00947BAE" w:rsidRPr="00794118" w:rsidRDefault="00947BAE" w:rsidP="00421C8A">
      <w:pPr>
        <w:spacing w:line="480" w:lineRule="auto"/>
        <w:rPr>
          <w:rFonts w:asciiTheme="majorBidi" w:hAnsiTheme="majorBidi" w:cstheme="majorBidi"/>
          <w:color w:val="000000" w:themeColor="text1"/>
        </w:rPr>
      </w:pPr>
      <w:r w:rsidRPr="00794118">
        <w:rPr>
          <w:rFonts w:asciiTheme="majorBidi" w:hAnsiTheme="majorBidi" w:cstheme="majorBidi"/>
          <w:color w:val="000000" w:themeColor="text1"/>
        </w:rPr>
        <w:t>This list is not meant to be exhaustive but rather illustrative of what a more fruitful conversation across paradigmatic divides might look like. At the core of each suggestion is the belief that democracy is ephemeral, and that is no bad thing. Indeed, following Runc</w:t>
      </w:r>
      <w:r w:rsidR="00CF7CA1" w:rsidRPr="00794118">
        <w:rPr>
          <w:rFonts w:asciiTheme="majorBidi" w:hAnsiTheme="majorBidi" w:cstheme="majorBidi"/>
          <w:color w:val="000000" w:themeColor="text1"/>
        </w:rPr>
        <w:t>i</w:t>
      </w:r>
      <w:r w:rsidR="00607C6F" w:rsidRPr="00794118">
        <w:rPr>
          <w:rFonts w:asciiTheme="majorBidi" w:hAnsiTheme="majorBidi" w:cstheme="majorBidi"/>
          <w:color w:val="000000" w:themeColor="text1"/>
        </w:rPr>
        <w:t>man</w:t>
      </w:r>
      <w:r w:rsidRPr="00794118">
        <w:rPr>
          <w:rFonts w:asciiTheme="majorBidi" w:hAnsiTheme="majorBidi" w:cstheme="majorBidi"/>
          <w:color w:val="000000" w:themeColor="text1"/>
        </w:rPr>
        <w:t>, it could be argued that democracy’s ambiguity, and consequent adaptability, is actually the very thing that ensures it survives.</w:t>
      </w:r>
      <w:r w:rsidR="00D0036A" w:rsidRPr="00794118">
        <w:rPr>
          <w:rStyle w:val="FootnoteReference"/>
          <w:rFonts w:asciiTheme="majorBidi" w:hAnsiTheme="majorBidi" w:cstheme="majorBidi"/>
          <w:color w:val="000000" w:themeColor="text1"/>
        </w:rPr>
        <w:footnoteReference w:id="62"/>
      </w:r>
      <w:r w:rsidRPr="00794118">
        <w:rPr>
          <w:rFonts w:asciiTheme="majorBidi" w:hAnsiTheme="majorBidi" w:cstheme="majorBidi"/>
          <w:color w:val="000000" w:themeColor="text1"/>
        </w:rPr>
        <w:t xml:space="preserve"> Given the context in which democracy finds itself, this should be cause enough to reconsider the role and value of conceptual ambiguity in an empirical political science.</w:t>
      </w:r>
      <w:r w:rsidR="00607C6F" w:rsidRPr="00794118">
        <w:rPr>
          <w:rStyle w:val="FootnoteReference"/>
          <w:rFonts w:asciiTheme="majorBidi" w:hAnsiTheme="majorBidi" w:cstheme="majorBidi"/>
          <w:color w:val="000000" w:themeColor="text1"/>
        </w:rPr>
        <w:footnoteReference w:id="63"/>
      </w:r>
      <w:r w:rsidRPr="00794118">
        <w:rPr>
          <w:rFonts w:asciiTheme="majorBidi" w:hAnsiTheme="majorBidi" w:cstheme="majorBidi"/>
          <w:color w:val="000000" w:themeColor="text1"/>
        </w:rPr>
        <w:t xml:space="preserve"> </w:t>
      </w:r>
      <w:r w:rsidR="006F4627" w:rsidRPr="00794118">
        <w:rPr>
          <w:rFonts w:asciiTheme="majorBidi" w:hAnsiTheme="majorBidi" w:cstheme="majorBidi"/>
          <w:color w:val="000000" w:themeColor="text1"/>
        </w:rPr>
        <w:t xml:space="preserve">Rather than being seen as threat to the authority </w:t>
      </w:r>
      <w:r w:rsidR="000C207A" w:rsidRPr="00794118">
        <w:rPr>
          <w:rFonts w:asciiTheme="majorBidi" w:hAnsiTheme="majorBidi" w:cstheme="majorBidi"/>
          <w:color w:val="000000" w:themeColor="text1"/>
        </w:rPr>
        <w:t xml:space="preserve">and relevance </w:t>
      </w:r>
      <w:r w:rsidR="006F4627" w:rsidRPr="00794118">
        <w:rPr>
          <w:rFonts w:asciiTheme="majorBidi" w:hAnsiTheme="majorBidi" w:cstheme="majorBidi"/>
          <w:color w:val="000000" w:themeColor="text1"/>
        </w:rPr>
        <w:t xml:space="preserve">of the discipline, </w:t>
      </w:r>
      <w:r w:rsidR="00A6622A" w:rsidRPr="00794118">
        <w:rPr>
          <w:rFonts w:asciiTheme="majorBidi" w:hAnsiTheme="majorBidi" w:cstheme="majorBidi"/>
          <w:color w:val="000000" w:themeColor="text1"/>
        </w:rPr>
        <w:t>in the current climate</w:t>
      </w:r>
      <w:r w:rsidR="006F4627" w:rsidRPr="00794118">
        <w:rPr>
          <w:rFonts w:asciiTheme="majorBidi" w:hAnsiTheme="majorBidi" w:cstheme="majorBidi"/>
          <w:color w:val="000000" w:themeColor="text1"/>
        </w:rPr>
        <w:t xml:space="preserve"> conceptual ambiguity might actually enhance it.  </w:t>
      </w:r>
    </w:p>
    <w:p w14:paraId="1970DFE0" w14:textId="77777777" w:rsidR="00947BAE" w:rsidRPr="00794118" w:rsidRDefault="00947BAE" w:rsidP="00421C8A">
      <w:pPr>
        <w:spacing w:line="480" w:lineRule="auto"/>
        <w:ind w:left="720"/>
        <w:rPr>
          <w:rFonts w:asciiTheme="majorBidi" w:hAnsiTheme="majorBidi" w:cstheme="majorBidi"/>
          <w:color w:val="000000" w:themeColor="text1"/>
        </w:rPr>
      </w:pPr>
    </w:p>
    <w:p w14:paraId="583B34BE" w14:textId="77777777" w:rsidR="00DB0CDF" w:rsidRPr="00794118" w:rsidRDefault="00DB0CDF" w:rsidP="00421C8A">
      <w:pPr>
        <w:spacing w:line="480" w:lineRule="auto"/>
        <w:rPr>
          <w:rFonts w:asciiTheme="majorBidi" w:hAnsiTheme="majorBidi" w:cstheme="majorBidi"/>
          <w:color w:val="000000" w:themeColor="text1"/>
        </w:rPr>
      </w:pPr>
    </w:p>
    <w:p w14:paraId="7CE2D08D" w14:textId="77777777" w:rsidR="00DD25BC" w:rsidRPr="00794118" w:rsidRDefault="00DD25BC" w:rsidP="00421C8A">
      <w:pPr>
        <w:spacing w:line="480" w:lineRule="auto"/>
        <w:rPr>
          <w:rFonts w:asciiTheme="majorBidi" w:hAnsiTheme="majorBidi" w:cstheme="majorBidi"/>
          <w:b/>
          <w:bCs/>
          <w:color w:val="000000" w:themeColor="text1"/>
        </w:rPr>
      </w:pPr>
      <w:r w:rsidRPr="00794118">
        <w:rPr>
          <w:rFonts w:asciiTheme="majorBidi" w:hAnsiTheme="majorBidi" w:cstheme="majorBidi"/>
          <w:b/>
          <w:bCs/>
          <w:color w:val="000000" w:themeColor="text1"/>
        </w:rPr>
        <w:br w:type="page"/>
      </w:r>
    </w:p>
    <w:p w14:paraId="5BFAB7FA" w14:textId="3C70DD1E" w:rsidR="00DC5525" w:rsidRPr="00794118" w:rsidRDefault="00DC5525" w:rsidP="00421C8A">
      <w:pPr>
        <w:spacing w:line="480" w:lineRule="auto"/>
        <w:rPr>
          <w:rFonts w:asciiTheme="majorBidi" w:hAnsiTheme="majorBidi" w:cstheme="majorBidi"/>
          <w:b/>
          <w:bCs/>
          <w:color w:val="000000" w:themeColor="text1"/>
        </w:rPr>
      </w:pPr>
    </w:p>
    <w:p w14:paraId="50DFA5EF" w14:textId="5AD96E7D" w:rsidR="00DC5525" w:rsidRPr="00794118" w:rsidRDefault="00DC5525" w:rsidP="00421C8A">
      <w:pPr>
        <w:spacing w:line="480" w:lineRule="auto"/>
        <w:rPr>
          <w:rFonts w:asciiTheme="majorBidi" w:hAnsiTheme="majorBidi" w:cstheme="majorBidi"/>
          <w:bCs/>
          <w:color w:val="000000" w:themeColor="text1"/>
        </w:rPr>
      </w:pPr>
      <w:bookmarkStart w:id="1" w:name="_Hlk29230115"/>
      <w:r w:rsidRPr="00794118">
        <w:rPr>
          <w:rFonts w:asciiTheme="majorBidi" w:hAnsiTheme="majorBidi" w:cstheme="majorBidi"/>
          <w:bCs/>
          <w:color w:val="000000" w:themeColor="text1"/>
        </w:rPr>
        <w:t xml:space="preserve">John Boswell is Associate Professor in Politics at the </w:t>
      </w:r>
      <w:bookmarkEnd w:id="1"/>
      <w:r w:rsidRPr="00794118">
        <w:rPr>
          <w:rFonts w:asciiTheme="majorBidi" w:hAnsiTheme="majorBidi" w:cstheme="majorBidi"/>
          <w:bCs/>
          <w:color w:val="000000" w:themeColor="text1"/>
        </w:rPr>
        <w:t xml:space="preserve">University of Southampton, UK. His research interests </w:t>
      </w:r>
      <w:proofErr w:type="spellStart"/>
      <w:r w:rsidRPr="00794118">
        <w:rPr>
          <w:rFonts w:asciiTheme="majorBidi" w:hAnsiTheme="majorBidi" w:cstheme="majorBidi"/>
          <w:bCs/>
          <w:color w:val="000000" w:themeColor="text1"/>
        </w:rPr>
        <w:t>cent</w:t>
      </w:r>
      <w:r w:rsidR="00CF7CA1" w:rsidRPr="00794118">
        <w:rPr>
          <w:rFonts w:asciiTheme="majorBidi" w:hAnsiTheme="majorBidi" w:cstheme="majorBidi"/>
          <w:bCs/>
          <w:color w:val="000000" w:themeColor="text1"/>
        </w:rPr>
        <w:t>e</w:t>
      </w:r>
      <w:r w:rsidRPr="00794118">
        <w:rPr>
          <w:rFonts w:asciiTheme="majorBidi" w:hAnsiTheme="majorBidi" w:cstheme="majorBidi"/>
          <w:bCs/>
          <w:color w:val="000000" w:themeColor="text1"/>
        </w:rPr>
        <w:t>r</w:t>
      </w:r>
      <w:proofErr w:type="spellEnd"/>
      <w:r w:rsidRPr="00794118">
        <w:rPr>
          <w:rFonts w:asciiTheme="majorBidi" w:hAnsiTheme="majorBidi" w:cstheme="majorBidi"/>
          <w:bCs/>
          <w:color w:val="000000" w:themeColor="text1"/>
        </w:rPr>
        <w:t xml:space="preserve"> on deliberative democracy, public policy</w:t>
      </w:r>
      <w:r w:rsidR="00CF7CA1" w:rsidRPr="00794118">
        <w:rPr>
          <w:rFonts w:asciiTheme="majorBidi" w:hAnsiTheme="majorBidi" w:cstheme="majorBidi"/>
          <w:bCs/>
          <w:color w:val="000000" w:themeColor="text1"/>
        </w:rPr>
        <w:t>,</w:t>
      </w:r>
      <w:r w:rsidRPr="00794118">
        <w:rPr>
          <w:rFonts w:asciiTheme="majorBidi" w:hAnsiTheme="majorBidi" w:cstheme="majorBidi"/>
          <w:bCs/>
          <w:color w:val="000000" w:themeColor="text1"/>
        </w:rPr>
        <w:t xml:space="preserve"> and interpretive research methods. </w:t>
      </w:r>
      <w:r w:rsidR="003825DB" w:rsidRPr="00794118">
        <w:rPr>
          <w:rFonts w:asciiTheme="majorBidi" w:hAnsiTheme="majorBidi" w:cstheme="majorBidi"/>
          <w:bCs/>
          <w:color w:val="000000" w:themeColor="text1"/>
        </w:rPr>
        <w:t xml:space="preserve">He has published over 30 articles on these topics in outlets such as </w:t>
      </w:r>
      <w:r w:rsidR="003825DB" w:rsidRPr="00794118">
        <w:rPr>
          <w:rFonts w:asciiTheme="majorBidi" w:hAnsiTheme="majorBidi" w:cstheme="majorBidi"/>
          <w:bCs/>
          <w:i/>
          <w:color w:val="000000" w:themeColor="text1"/>
        </w:rPr>
        <w:t>Perspectives on Politics</w:t>
      </w:r>
      <w:r w:rsidR="003825DB" w:rsidRPr="00794118">
        <w:rPr>
          <w:rFonts w:asciiTheme="majorBidi" w:hAnsiTheme="majorBidi" w:cstheme="majorBidi"/>
          <w:bCs/>
          <w:color w:val="000000" w:themeColor="text1"/>
        </w:rPr>
        <w:t xml:space="preserve">, </w:t>
      </w:r>
      <w:r w:rsidR="003825DB" w:rsidRPr="00794118">
        <w:rPr>
          <w:rFonts w:asciiTheme="majorBidi" w:hAnsiTheme="majorBidi" w:cstheme="majorBidi"/>
          <w:bCs/>
          <w:i/>
          <w:color w:val="000000" w:themeColor="text1"/>
        </w:rPr>
        <w:t>Governance,</w:t>
      </w:r>
      <w:r w:rsidR="003825DB" w:rsidRPr="00794118">
        <w:rPr>
          <w:rFonts w:asciiTheme="majorBidi" w:hAnsiTheme="majorBidi" w:cstheme="majorBidi"/>
          <w:bCs/>
          <w:color w:val="000000" w:themeColor="text1"/>
        </w:rPr>
        <w:t xml:space="preserve"> and </w:t>
      </w:r>
      <w:r w:rsidR="003825DB" w:rsidRPr="00794118">
        <w:rPr>
          <w:rFonts w:asciiTheme="majorBidi" w:hAnsiTheme="majorBidi" w:cstheme="majorBidi"/>
          <w:bCs/>
          <w:i/>
          <w:color w:val="000000" w:themeColor="text1"/>
        </w:rPr>
        <w:t>Political Studies</w:t>
      </w:r>
      <w:r w:rsidR="003825DB" w:rsidRPr="00794118">
        <w:rPr>
          <w:rFonts w:asciiTheme="majorBidi" w:hAnsiTheme="majorBidi" w:cstheme="majorBidi"/>
          <w:bCs/>
          <w:color w:val="000000" w:themeColor="text1"/>
        </w:rPr>
        <w:t xml:space="preserve">. </w:t>
      </w:r>
      <w:r w:rsidRPr="00794118">
        <w:rPr>
          <w:rFonts w:asciiTheme="majorBidi" w:hAnsiTheme="majorBidi" w:cstheme="majorBidi"/>
          <w:bCs/>
          <w:color w:val="000000" w:themeColor="text1"/>
        </w:rPr>
        <w:t xml:space="preserve">His recent books include </w:t>
      </w:r>
      <w:r w:rsidRPr="00794118">
        <w:rPr>
          <w:rFonts w:asciiTheme="majorBidi" w:hAnsiTheme="majorBidi" w:cstheme="majorBidi"/>
          <w:bCs/>
          <w:i/>
          <w:color w:val="000000" w:themeColor="text1"/>
        </w:rPr>
        <w:t xml:space="preserve">Mending Democracy </w:t>
      </w:r>
      <w:r w:rsidRPr="00794118">
        <w:rPr>
          <w:rFonts w:asciiTheme="majorBidi" w:hAnsiTheme="majorBidi" w:cstheme="majorBidi"/>
          <w:bCs/>
          <w:color w:val="000000" w:themeColor="text1"/>
        </w:rPr>
        <w:t xml:space="preserve">(with Carolyn Hendriks and </w:t>
      </w:r>
      <w:proofErr w:type="spellStart"/>
      <w:r w:rsidRPr="00794118">
        <w:rPr>
          <w:rFonts w:asciiTheme="majorBidi" w:hAnsiTheme="majorBidi" w:cstheme="majorBidi"/>
          <w:bCs/>
          <w:color w:val="000000" w:themeColor="text1"/>
        </w:rPr>
        <w:t>Selen</w:t>
      </w:r>
      <w:proofErr w:type="spellEnd"/>
      <w:r w:rsidRPr="00794118">
        <w:rPr>
          <w:rFonts w:asciiTheme="majorBidi" w:hAnsiTheme="majorBidi" w:cstheme="majorBidi"/>
          <w:bCs/>
          <w:color w:val="000000" w:themeColor="text1"/>
        </w:rPr>
        <w:t xml:space="preserve"> </w:t>
      </w:r>
      <w:proofErr w:type="spellStart"/>
      <w:r w:rsidRPr="00794118">
        <w:rPr>
          <w:rFonts w:asciiTheme="majorBidi" w:hAnsiTheme="majorBidi" w:cstheme="majorBidi"/>
          <w:bCs/>
          <w:color w:val="000000" w:themeColor="text1"/>
        </w:rPr>
        <w:t>Ercan</w:t>
      </w:r>
      <w:proofErr w:type="spellEnd"/>
      <w:r w:rsidR="002D2878" w:rsidRPr="00794118">
        <w:rPr>
          <w:rFonts w:asciiTheme="majorBidi" w:hAnsiTheme="majorBidi" w:cstheme="majorBidi"/>
          <w:bCs/>
          <w:color w:val="000000" w:themeColor="text1"/>
        </w:rPr>
        <w:t>, Oxford University Press, 2020</w:t>
      </w:r>
      <w:r w:rsidRPr="00794118">
        <w:rPr>
          <w:rFonts w:asciiTheme="majorBidi" w:hAnsiTheme="majorBidi" w:cstheme="majorBidi"/>
          <w:bCs/>
          <w:color w:val="000000" w:themeColor="text1"/>
        </w:rPr>
        <w:t xml:space="preserve">) and </w:t>
      </w:r>
      <w:r w:rsidRPr="00794118">
        <w:rPr>
          <w:rFonts w:asciiTheme="majorBidi" w:hAnsiTheme="majorBidi" w:cstheme="majorBidi"/>
          <w:bCs/>
          <w:i/>
          <w:color w:val="000000" w:themeColor="text1"/>
        </w:rPr>
        <w:t>The Art and Craft of Comparison</w:t>
      </w:r>
      <w:r w:rsidRPr="00794118">
        <w:rPr>
          <w:rFonts w:asciiTheme="majorBidi" w:hAnsiTheme="majorBidi" w:cstheme="majorBidi"/>
          <w:bCs/>
          <w:color w:val="000000" w:themeColor="text1"/>
        </w:rPr>
        <w:t xml:space="preserve"> (with Jack Corbett and Rod Rhodes</w:t>
      </w:r>
      <w:r w:rsidR="002D2878" w:rsidRPr="00794118">
        <w:rPr>
          <w:rFonts w:asciiTheme="majorBidi" w:hAnsiTheme="majorBidi" w:cstheme="majorBidi"/>
          <w:bCs/>
          <w:color w:val="000000" w:themeColor="text1"/>
        </w:rPr>
        <w:t>, Cambridge University Press, 2019</w:t>
      </w:r>
      <w:r w:rsidRPr="00794118">
        <w:rPr>
          <w:rFonts w:asciiTheme="majorBidi" w:hAnsiTheme="majorBidi" w:cstheme="majorBidi"/>
          <w:bCs/>
          <w:color w:val="000000" w:themeColor="text1"/>
        </w:rPr>
        <w:t>).</w:t>
      </w:r>
      <w:r w:rsidR="003825DB" w:rsidRPr="00794118">
        <w:rPr>
          <w:rFonts w:asciiTheme="majorBidi" w:hAnsiTheme="majorBidi" w:cstheme="majorBidi"/>
          <w:bCs/>
          <w:color w:val="000000" w:themeColor="text1"/>
        </w:rPr>
        <w:t xml:space="preserve"> He can be contacted at </w:t>
      </w:r>
      <w:hyperlink r:id="rId8" w:history="1">
        <w:r w:rsidR="003825DB" w:rsidRPr="00794118">
          <w:rPr>
            <w:rStyle w:val="Hyperlink"/>
            <w:rFonts w:asciiTheme="majorBidi" w:hAnsiTheme="majorBidi" w:cstheme="majorBidi"/>
            <w:bCs/>
            <w:color w:val="000000" w:themeColor="text1"/>
          </w:rPr>
          <w:t>j.c.boswell@soton.ac.uk</w:t>
        </w:r>
      </w:hyperlink>
      <w:r w:rsidR="003825DB" w:rsidRPr="00794118">
        <w:rPr>
          <w:rFonts w:asciiTheme="majorBidi" w:hAnsiTheme="majorBidi" w:cstheme="majorBidi"/>
          <w:bCs/>
          <w:color w:val="000000" w:themeColor="text1"/>
        </w:rPr>
        <w:t xml:space="preserve"> or @Boswell_JC.</w:t>
      </w:r>
    </w:p>
    <w:p w14:paraId="450C3EA3" w14:textId="01CBD719" w:rsidR="00DC5525" w:rsidRPr="00794118" w:rsidRDefault="00DC5525" w:rsidP="00421C8A">
      <w:pPr>
        <w:spacing w:line="480" w:lineRule="auto"/>
        <w:rPr>
          <w:rFonts w:asciiTheme="majorBidi" w:hAnsiTheme="majorBidi" w:cstheme="majorBidi"/>
          <w:bCs/>
          <w:color w:val="000000" w:themeColor="text1"/>
        </w:rPr>
      </w:pPr>
    </w:p>
    <w:p w14:paraId="0407926F" w14:textId="43435A75" w:rsidR="00DC5525" w:rsidRPr="00794118" w:rsidRDefault="00DC5525" w:rsidP="00421C8A">
      <w:pPr>
        <w:spacing w:line="480" w:lineRule="auto"/>
        <w:rPr>
          <w:rFonts w:asciiTheme="majorBidi" w:hAnsiTheme="majorBidi" w:cstheme="majorBidi"/>
          <w:bCs/>
          <w:color w:val="000000" w:themeColor="text1"/>
        </w:rPr>
      </w:pPr>
      <w:r w:rsidRPr="00794118">
        <w:rPr>
          <w:rFonts w:asciiTheme="majorBidi" w:hAnsiTheme="majorBidi" w:cstheme="majorBidi"/>
          <w:bCs/>
          <w:color w:val="000000" w:themeColor="text1"/>
        </w:rPr>
        <w:t xml:space="preserve">Jack Corbett is Professor in Politics at the University of Southampton, UK. His research interests </w:t>
      </w:r>
      <w:proofErr w:type="spellStart"/>
      <w:r w:rsidRPr="00794118">
        <w:rPr>
          <w:rFonts w:asciiTheme="majorBidi" w:hAnsiTheme="majorBidi" w:cstheme="majorBidi"/>
          <w:bCs/>
          <w:color w:val="000000" w:themeColor="text1"/>
        </w:rPr>
        <w:t>cent</w:t>
      </w:r>
      <w:r w:rsidR="00CF7CA1" w:rsidRPr="00794118">
        <w:rPr>
          <w:rFonts w:asciiTheme="majorBidi" w:hAnsiTheme="majorBidi" w:cstheme="majorBidi"/>
          <w:bCs/>
          <w:color w:val="000000" w:themeColor="text1"/>
        </w:rPr>
        <w:t>e</w:t>
      </w:r>
      <w:r w:rsidRPr="00794118">
        <w:rPr>
          <w:rFonts w:asciiTheme="majorBidi" w:hAnsiTheme="majorBidi" w:cstheme="majorBidi"/>
          <w:bCs/>
          <w:color w:val="000000" w:themeColor="text1"/>
        </w:rPr>
        <w:t>r</w:t>
      </w:r>
      <w:proofErr w:type="spellEnd"/>
      <w:r w:rsidRPr="00794118">
        <w:rPr>
          <w:rFonts w:asciiTheme="majorBidi" w:hAnsiTheme="majorBidi" w:cstheme="majorBidi"/>
          <w:bCs/>
          <w:color w:val="000000" w:themeColor="text1"/>
        </w:rPr>
        <w:t xml:space="preserve"> on small states, developmental leadership, democratization, and interpretive research methods. </w:t>
      </w:r>
      <w:r w:rsidR="003825DB" w:rsidRPr="00794118">
        <w:rPr>
          <w:rFonts w:asciiTheme="majorBidi" w:hAnsiTheme="majorBidi" w:cstheme="majorBidi"/>
          <w:bCs/>
          <w:color w:val="000000" w:themeColor="text1"/>
        </w:rPr>
        <w:t xml:space="preserve">He has published over </w:t>
      </w:r>
      <w:r w:rsidR="00B17D9C" w:rsidRPr="00794118">
        <w:rPr>
          <w:rFonts w:asciiTheme="majorBidi" w:hAnsiTheme="majorBidi" w:cstheme="majorBidi"/>
          <w:bCs/>
          <w:color w:val="000000" w:themeColor="text1"/>
        </w:rPr>
        <w:t>6</w:t>
      </w:r>
      <w:r w:rsidR="003825DB" w:rsidRPr="00794118">
        <w:rPr>
          <w:rFonts w:asciiTheme="majorBidi" w:hAnsiTheme="majorBidi" w:cstheme="majorBidi"/>
          <w:bCs/>
          <w:color w:val="000000" w:themeColor="text1"/>
        </w:rPr>
        <w:t xml:space="preserve">0 articles on these topics in outlets such as </w:t>
      </w:r>
      <w:r w:rsidR="003825DB" w:rsidRPr="00794118">
        <w:rPr>
          <w:rFonts w:asciiTheme="majorBidi" w:hAnsiTheme="majorBidi" w:cstheme="majorBidi"/>
          <w:bCs/>
          <w:i/>
          <w:color w:val="000000" w:themeColor="text1"/>
        </w:rPr>
        <w:t>Comparative Political Studies</w:t>
      </w:r>
      <w:r w:rsidR="003825DB" w:rsidRPr="00794118">
        <w:rPr>
          <w:rFonts w:asciiTheme="majorBidi" w:hAnsiTheme="majorBidi" w:cstheme="majorBidi"/>
          <w:bCs/>
          <w:color w:val="000000" w:themeColor="text1"/>
        </w:rPr>
        <w:t xml:space="preserve">, </w:t>
      </w:r>
      <w:r w:rsidR="003825DB" w:rsidRPr="00794118">
        <w:rPr>
          <w:rFonts w:asciiTheme="majorBidi" w:hAnsiTheme="majorBidi" w:cstheme="majorBidi"/>
          <w:bCs/>
          <w:i/>
          <w:color w:val="000000" w:themeColor="text1"/>
        </w:rPr>
        <w:t>World Development</w:t>
      </w:r>
      <w:r w:rsidR="003825DB" w:rsidRPr="00794118">
        <w:rPr>
          <w:rFonts w:asciiTheme="majorBidi" w:hAnsiTheme="majorBidi" w:cstheme="majorBidi"/>
          <w:bCs/>
          <w:color w:val="000000" w:themeColor="text1"/>
        </w:rPr>
        <w:t xml:space="preserve"> and </w:t>
      </w:r>
      <w:r w:rsidR="003825DB" w:rsidRPr="00794118">
        <w:rPr>
          <w:rFonts w:asciiTheme="majorBidi" w:hAnsiTheme="majorBidi" w:cstheme="majorBidi"/>
          <w:bCs/>
          <w:i/>
          <w:color w:val="000000" w:themeColor="text1"/>
        </w:rPr>
        <w:t>Democratization</w:t>
      </w:r>
      <w:r w:rsidR="003825DB" w:rsidRPr="00794118">
        <w:rPr>
          <w:rFonts w:asciiTheme="majorBidi" w:hAnsiTheme="majorBidi" w:cstheme="majorBidi"/>
          <w:bCs/>
          <w:color w:val="000000" w:themeColor="text1"/>
        </w:rPr>
        <w:t xml:space="preserve">. </w:t>
      </w:r>
      <w:r w:rsidRPr="00794118">
        <w:rPr>
          <w:rFonts w:asciiTheme="majorBidi" w:hAnsiTheme="majorBidi" w:cstheme="majorBidi"/>
          <w:bCs/>
          <w:color w:val="000000" w:themeColor="text1"/>
        </w:rPr>
        <w:t xml:space="preserve">His recent books include </w:t>
      </w:r>
      <w:r w:rsidRPr="00794118">
        <w:rPr>
          <w:rFonts w:asciiTheme="majorBidi" w:hAnsiTheme="majorBidi" w:cstheme="majorBidi"/>
          <w:bCs/>
          <w:i/>
          <w:color w:val="000000" w:themeColor="text1"/>
        </w:rPr>
        <w:t>The Art and Craft of Comparison</w:t>
      </w:r>
      <w:r w:rsidRPr="00794118">
        <w:rPr>
          <w:rFonts w:asciiTheme="majorBidi" w:hAnsiTheme="majorBidi" w:cstheme="majorBidi"/>
          <w:bCs/>
          <w:color w:val="000000" w:themeColor="text1"/>
        </w:rPr>
        <w:t xml:space="preserve"> (with John Boswell and Rod Rhodes</w:t>
      </w:r>
      <w:r w:rsidR="002D2878" w:rsidRPr="00794118">
        <w:rPr>
          <w:rFonts w:asciiTheme="majorBidi" w:hAnsiTheme="majorBidi" w:cstheme="majorBidi"/>
          <w:bCs/>
          <w:color w:val="000000" w:themeColor="text1"/>
        </w:rPr>
        <w:t>,  Cambridge University Press, 2019</w:t>
      </w:r>
      <w:r w:rsidRPr="00794118">
        <w:rPr>
          <w:rFonts w:asciiTheme="majorBidi" w:hAnsiTheme="majorBidi" w:cstheme="majorBidi"/>
          <w:bCs/>
          <w:color w:val="000000" w:themeColor="text1"/>
        </w:rPr>
        <w:t xml:space="preserve">), </w:t>
      </w:r>
      <w:r w:rsidR="00B17D9C" w:rsidRPr="00794118">
        <w:rPr>
          <w:rFonts w:asciiTheme="majorBidi" w:hAnsiTheme="majorBidi" w:cstheme="majorBidi"/>
          <w:bCs/>
          <w:i/>
          <w:color w:val="000000" w:themeColor="text1"/>
        </w:rPr>
        <w:t>Democracy in Small States</w:t>
      </w:r>
      <w:r w:rsidRPr="00794118">
        <w:rPr>
          <w:rFonts w:asciiTheme="majorBidi" w:hAnsiTheme="majorBidi" w:cstheme="majorBidi"/>
          <w:bCs/>
          <w:color w:val="000000" w:themeColor="text1"/>
        </w:rPr>
        <w:t xml:space="preserve"> (with </w:t>
      </w:r>
      <w:proofErr w:type="spellStart"/>
      <w:r w:rsidRPr="00794118">
        <w:rPr>
          <w:rFonts w:asciiTheme="majorBidi" w:hAnsiTheme="majorBidi" w:cstheme="majorBidi"/>
          <w:bCs/>
          <w:color w:val="000000" w:themeColor="text1"/>
        </w:rPr>
        <w:t>Wouter</w:t>
      </w:r>
      <w:proofErr w:type="spellEnd"/>
      <w:r w:rsidRPr="00794118">
        <w:rPr>
          <w:rFonts w:asciiTheme="majorBidi" w:hAnsiTheme="majorBidi" w:cstheme="majorBidi"/>
          <w:bCs/>
          <w:color w:val="000000" w:themeColor="text1"/>
        </w:rPr>
        <w:t xml:space="preserve"> </w:t>
      </w:r>
      <w:proofErr w:type="spellStart"/>
      <w:r w:rsidRPr="00794118">
        <w:rPr>
          <w:rFonts w:asciiTheme="majorBidi" w:hAnsiTheme="majorBidi" w:cstheme="majorBidi"/>
          <w:bCs/>
          <w:color w:val="000000" w:themeColor="text1"/>
        </w:rPr>
        <w:t>Ve</w:t>
      </w:r>
      <w:r w:rsidR="00B17D9C" w:rsidRPr="00794118">
        <w:rPr>
          <w:rFonts w:asciiTheme="majorBidi" w:hAnsiTheme="majorBidi" w:cstheme="majorBidi"/>
          <w:bCs/>
          <w:color w:val="000000" w:themeColor="text1"/>
        </w:rPr>
        <w:t>e</w:t>
      </w:r>
      <w:r w:rsidRPr="00794118">
        <w:rPr>
          <w:rFonts w:asciiTheme="majorBidi" w:hAnsiTheme="majorBidi" w:cstheme="majorBidi"/>
          <w:bCs/>
          <w:color w:val="000000" w:themeColor="text1"/>
        </w:rPr>
        <w:t>nenda</w:t>
      </w:r>
      <w:r w:rsidR="00B17D9C" w:rsidRPr="00794118">
        <w:rPr>
          <w:rFonts w:asciiTheme="majorBidi" w:hAnsiTheme="majorBidi" w:cstheme="majorBidi"/>
          <w:bCs/>
          <w:color w:val="000000" w:themeColor="text1"/>
        </w:rPr>
        <w:t>a</w:t>
      </w:r>
      <w:r w:rsidRPr="00794118">
        <w:rPr>
          <w:rFonts w:asciiTheme="majorBidi" w:hAnsiTheme="majorBidi" w:cstheme="majorBidi"/>
          <w:bCs/>
          <w:color w:val="000000" w:themeColor="text1"/>
        </w:rPr>
        <w:t>l</w:t>
      </w:r>
      <w:proofErr w:type="spellEnd"/>
      <w:r w:rsidR="002D2878" w:rsidRPr="00794118">
        <w:rPr>
          <w:rFonts w:asciiTheme="majorBidi" w:hAnsiTheme="majorBidi" w:cstheme="majorBidi"/>
          <w:bCs/>
          <w:color w:val="000000" w:themeColor="text1"/>
        </w:rPr>
        <w:t>, Oxford University Press, 2018</w:t>
      </w:r>
      <w:r w:rsidRPr="00794118">
        <w:rPr>
          <w:rFonts w:asciiTheme="majorBidi" w:hAnsiTheme="majorBidi" w:cstheme="majorBidi"/>
          <w:bCs/>
          <w:color w:val="000000" w:themeColor="text1"/>
        </w:rPr>
        <w:t>)</w:t>
      </w:r>
      <w:r w:rsidR="00CF7CA1" w:rsidRPr="00794118">
        <w:rPr>
          <w:rFonts w:asciiTheme="majorBidi" w:hAnsiTheme="majorBidi" w:cstheme="majorBidi"/>
          <w:bCs/>
          <w:color w:val="000000" w:themeColor="text1"/>
        </w:rPr>
        <w:t>,</w:t>
      </w:r>
      <w:r w:rsidRPr="00794118">
        <w:rPr>
          <w:rFonts w:asciiTheme="majorBidi" w:hAnsiTheme="majorBidi" w:cstheme="majorBidi"/>
          <w:bCs/>
          <w:color w:val="000000" w:themeColor="text1"/>
        </w:rPr>
        <w:t xml:space="preserve"> and </w:t>
      </w:r>
      <w:r w:rsidRPr="00794118">
        <w:rPr>
          <w:rFonts w:asciiTheme="majorBidi" w:hAnsiTheme="majorBidi" w:cstheme="majorBidi"/>
          <w:bCs/>
          <w:i/>
          <w:color w:val="000000" w:themeColor="text1"/>
        </w:rPr>
        <w:t>Australia’s Foreign Aid Dilemma</w:t>
      </w:r>
      <w:r w:rsidRPr="00794118">
        <w:rPr>
          <w:rFonts w:asciiTheme="majorBidi" w:hAnsiTheme="majorBidi" w:cstheme="majorBidi"/>
          <w:bCs/>
          <w:color w:val="000000" w:themeColor="text1"/>
        </w:rPr>
        <w:t xml:space="preserve"> (Routledge</w:t>
      </w:r>
      <w:r w:rsidR="002D2878" w:rsidRPr="00794118">
        <w:rPr>
          <w:rFonts w:asciiTheme="majorBidi" w:hAnsiTheme="majorBidi" w:cstheme="majorBidi"/>
          <w:bCs/>
          <w:color w:val="000000" w:themeColor="text1"/>
        </w:rPr>
        <w:t>, 2017</w:t>
      </w:r>
      <w:r w:rsidRPr="00794118">
        <w:rPr>
          <w:rFonts w:asciiTheme="majorBidi" w:hAnsiTheme="majorBidi" w:cstheme="majorBidi"/>
          <w:bCs/>
          <w:color w:val="000000" w:themeColor="text1"/>
        </w:rPr>
        <w:t>).</w:t>
      </w:r>
      <w:r w:rsidR="003825DB" w:rsidRPr="00794118">
        <w:rPr>
          <w:rFonts w:asciiTheme="majorBidi" w:hAnsiTheme="majorBidi" w:cstheme="majorBidi"/>
          <w:bCs/>
          <w:color w:val="000000" w:themeColor="text1"/>
        </w:rPr>
        <w:t xml:space="preserve"> He can be contacted at </w:t>
      </w:r>
      <w:hyperlink r:id="rId9" w:history="1">
        <w:r w:rsidR="003825DB" w:rsidRPr="00794118">
          <w:rPr>
            <w:rStyle w:val="Hyperlink"/>
            <w:rFonts w:asciiTheme="majorBidi" w:hAnsiTheme="majorBidi" w:cstheme="majorBidi"/>
            <w:bCs/>
            <w:color w:val="000000" w:themeColor="text1"/>
          </w:rPr>
          <w:t>j.corbett@soton.ac.uk</w:t>
        </w:r>
      </w:hyperlink>
      <w:r w:rsidR="003825DB" w:rsidRPr="00794118">
        <w:rPr>
          <w:rFonts w:asciiTheme="majorBidi" w:hAnsiTheme="majorBidi" w:cstheme="majorBidi"/>
          <w:bCs/>
          <w:color w:val="000000" w:themeColor="text1"/>
        </w:rPr>
        <w:t xml:space="preserve"> or @jackcorbett_456. </w:t>
      </w:r>
    </w:p>
    <w:p w14:paraId="7EF4F887" w14:textId="77777777" w:rsidR="00DC5525" w:rsidRPr="00794118" w:rsidRDefault="00DC5525" w:rsidP="00421C8A">
      <w:pPr>
        <w:spacing w:line="480" w:lineRule="auto"/>
        <w:rPr>
          <w:rFonts w:asciiTheme="majorBidi" w:hAnsiTheme="majorBidi" w:cstheme="majorBidi"/>
          <w:b/>
          <w:bCs/>
          <w:color w:val="000000" w:themeColor="text1"/>
        </w:rPr>
      </w:pPr>
    </w:p>
    <w:p w14:paraId="27C52939" w14:textId="77777777" w:rsidR="004F035D" w:rsidRPr="00794118" w:rsidRDefault="004F035D" w:rsidP="00421C8A">
      <w:pPr>
        <w:spacing w:line="480" w:lineRule="auto"/>
        <w:rPr>
          <w:rFonts w:asciiTheme="majorBidi" w:hAnsiTheme="majorBidi" w:cstheme="majorBidi"/>
          <w:color w:val="000000" w:themeColor="text1"/>
        </w:rPr>
      </w:pPr>
    </w:p>
    <w:sectPr w:rsidR="004F035D" w:rsidRPr="00794118" w:rsidSect="00E41DED">
      <w:footerReference w:type="default" r:id="rId10"/>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3B4" w16cex:dateUtc="2020-12-04T14:45:00Z"/>
  <w16cex:commentExtensible w16cex:durableId="23748492" w16cex:dateUtc="2020-12-04T14:49:00Z"/>
  <w16cex:commentExtensible w16cex:durableId="2379C546" w16cex:dateUtc="2020-12-08T14:26:00Z"/>
  <w16cex:commentExtensible w16cex:durableId="2379CD7E" w16cex:dateUtc="2020-12-08T15:01:00Z"/>
  <w16cex:commentExtensible w16cex:durableId="2379D9F8" w16cex:dateUtc="2020-12-08T15:54:00Z"/>
  <w16cex:commentExtensible w16cex:durableId="2379DA59" w16cex:dateUtc="2020-12-08T15:56:00Z"/>
  <w16cex:commentExtensible w16cex:durableId="2379DAE8" w16cex:dateUtc="2020-12-08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642B" w14:textId="77777777" w:rsidR="006325F3" w:rsidRDefault="006325F3" w:rsidP="00386F7D">
      <w:r>
        <w:separator/>
      </w:r>
    </w:p>
  </w:endnote>
  <w:endnote w:type="continuationSeparator" w:id="0">
    <w:p w14:paraId="07A216E3" w14:textId="77777777" w:rsidR="006325F3" w:rsidRDefault="006325F3" w:rsidP="0038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525005"/>
      <w:docPartObj>
        <w:docPartGallery w:val="Page Numbers (Bottom of Page)"/>
        <w:docPartUnique/>
      </w:docPartObj>
    </w:sdtPr>
    <w:sdtEndPr>
      <w:rPr>
        <w:noProof/>
      </w:rPr>
    </w:sdtEndPr>
    <w:sdtContent>
      <w:p w14:paraId="7BAF18E4" w14:textId="41BF3E5E" w:rsidR="00811D57" w:rsidRDefault="00811D57">
        <w:pPr>
          <w:pStyle w:val="Footer"/>
        </w:pPr>
        <w:r>
          <w:fldChar w:fldCharType="begin"/>
        </w:r>
        <w:r>
          <w:instrText xml:space="preserve"> PAGE   \* MERGEFORMAT </w:instrText>
        </w:r>
        <w:r>
          <w:fldChar w:fldCharType="separate"/>
        </w:r>
        <w:r>
          <w:rPr>
            <w:noProof/>
          </w:rPr>
          <w:t>1</w:t>
        </w:r>
        <w:r>
          <w:rPr>
            <w:noProof/>
          </w:rPr>
          <w:fldChar w:fldCharType="end"/>
        </w:r>
      </w:p>
    </w:sdtContent>
  </w:sdt>
  <w:p w14:paraId="22A85529" w14:textId="77777777" w:rsidR="00811D57" w:rsidRDefault="0081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B9378" w14:textId="77777777" w:rsidR="006325F3" w:rsidRDefault="006325F3" w:rsidP="00386F7D">
      <w:r>
        <w:separator/>
      </w:r>
    </w:p>
  </w:footnote>
  <w:footnote w:type="continuationSeparator" w:id="0">
    <w:p w14:paraId="6D9C3BBE" w14:textId="77777777" w:rsidR="006325F3" w:rsidRDefault="006325F3" w:rsidP="00386F7D">
      <w:r>
        <w:continuationSeparator/>
      </w:r>
    </w:p>
  </w:footnote>
  <w:footnote w:id="1">
    <w:p w14:paraId="3245B67A" w14:textId="1A368DB4" w:rsidR="00794118" w:rsidRPr="00AC50C7" w:rsidRDefault="00794118">
      <w:pPr>
        <w:pStyle w:val="FootnoteText"/>
      </w:pPr>
      <w:r>
        <w:rPr>
          <w:rStyle w:val="FootnoteReference"/>
        </w:rPr>
        <w:footnoteRef/>
      </w:r>
      <w:r>
        <w:t xml:space="preserve"> A slightly amended version of this paper is forthcoming in </w:t>
      </w:r>
      <w:r w:rsidRPr="00AC50C7">
        <w:rPr>
          <w:i/>
          <w:iCs/>
        </w:rPr>
        <w:t>Polity</w:t>
      </w:r>
      <w:r w:rsidR="00AC50C7">
        <w:t>.</w:t>
      </w:r>
      <w:bookmarkStart w:id="0" w:name="_GoBack"/>
      <w:bookmarkEnd w:id="0"/>
    </w:p>
  </w:footnote>
  <w:footnote w:id="2">
    <w:p w14:paraId="59E93813" w14:textId="2C488A3B" w:rsidR="00811D57" w:rsidRPr="001F7E8B" w:rsidRDefault="00811D57" w:rsidP="001F7E8B">
      <w:pPr>
        <w:spacing w:line="480" w:lineRule="auto"/>
        <w:rPr>
          <w:rFonts w:asciiTheme="majorBidi" w:hAnsiTheme="majorBidi" w:cstheme="majorBidi"/>
          <w:shd w:val="clear" w:color="auto" w:fill="FFFFFF"/>
        </w:rPr>
      </w:pPr>
      <w:r>
        <w:rPr>
          <w:rStyle w:val="FootnoteReference"/>
        </w:rPr>
        <w:footnoteRef/>
      </w:r>
      <w:r>
        <w:t xml:space="preserve"> Tina </w:t>
      </w:r>
      <w:proofErr w:type="spellStart"/>
      <w:r w:rsidRPr="00876AA7">
        <w:rPr>
          <w:rFonts w:asciiTheme="majorBidi" w:hAnsiTheme="majorBidi" w:cstheme="majorBidi"/>
          <w:shd w:val="clear" w:color="auto" w:fill="FFFFFF"/>
        </w:rPr>
        <w:t>Nabatchi</w:t>
      </w:r>
      <w:proofErr w:type="spellEnd"/>
      <w:r w:rsidRPr="00876AA7">
        <w:rPr>
          <w:rFonts w:asciiTheme="majorBidi" w:hAnsiTheme="majorBidi" w:cstheme="majorBidi"/>
          <w:shd w:val="clear" w:color="auto" w:fill="FFFFFF"/>
        </w:rPr>
        <w:t xml:space="preserve"> and John </w:t>
      </w:r>
      <w:proofErr w:type="spellStart"/>
      <w:r w:rsidRPr="00876AA7">
        <w:rPr>
          <w:rFonts w:asciiTheme="majorBidi" w:hAnsiTheme="majorBidi" w:cstheme="majorBidi"/>
          <w:shd w:val="clear" w:color="auto" w:fill="FFFFFF"/>
        </w:rPr>
        <w:t>Gastil</w:t>
      </w:r>
      <w:proofErr w:type="spellEnd"/>
      <w:r w:rsidRPr="00876AA7">
        <w:rPr>
          <w:rFonts w:asciiTheme="majorBidi" w:hAnsiTheme="majorBidi" w:cstheme="majorBidi"/>
          <w:shd w:val="clear" w:color="auto" w:fill="FFFFFF"/>
        </w:rPr>
        <w:t>, eds.</w:t>
      </w:r>
      <w:r>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 xml:space="preserve">Democracy in </w:t>
      </w:r>
      <w:r>
        <w:rPr>
          <w:rFonts w:asciiTheme="majorBidi" w:hAnsiTheme="majorBidi" w:cstheme="majorBidi"/>
          <w:i/>
          <w:iCs/>
          <w:shd w:val="clear" w:color="auto" w:fill="FFFFFF"/>
        </w:rPr>
        <w:t>M</w:t>
      </w:r>
      <w:r w:rsidRPr="00876AA7">
        <w:rPr>
          <w:rFonts w:asciiTheme="majorBidi" w:hAnsiTheme="majorBidi" w:cstheme="majorBidi"/>
          <w:i/>
          <w:iCs/>
          <w:shd w:val="clear" w:color="auto" w:fill="FFFFFF"/>
        </w:rPr>
        <w:t xml:space="preserve">otion: Evaluating the </w:t>
      </w:r>
      <w:r>
        <w:rPr>
          <w:rFonts w:asciiTheme="majorBidi" w:hAnsiTheme="majorBidi" w:cstheme="majorBidi"/>
          <w:i/>
          <w:iCs/>
          <w:shd w:val="clear" w:color="auto" w:fill="FFFFFF"/>
        </w:rPr>
        <w:t>P</w:t>
      </w:r>
      <w:r w:rsidRPr="00876AA7">
        <w:rPr>
          <w:rFonts w:asciiTheme="majorBidi" w:hAnsiTheme="majorBidi" w:cstheme="majorBidi"/>
          <w:i/>
          <w:iCs/>
          <w:shd w:val="clear" w:color="auto" w:fill="FFFFFF"/>
        </w:rPr>
        <w:t xml:space="preserve">ractice and </w:t>
      </w:r>
      <w:r>
        <w:rPr>
          <w:rFonts w:asciiTheme="majorBidi" w:hAnsiTheme="majorBidi" w:cstheme="majorBidi"/>
          <w:i/>
          <w:iCs/>
          <w:shd w:val="clear" w:color="auto" w:fill="FFFFFF"/>
        </w:rPr>
        <w:t>I</w:t>
      </w:r>
      <w:r w:rsidRPr="00876AA7">
        <w:rPr>
          <w:rFonts w:asciiTheme="majorBidi" w:hAnsiTheme="majorBidi" w:cstheme="majorBidi"/>
          <w:i/>
          <w:iCs/>
          <w:shd w:val="clear" w:color="auto" w:fill="FFFFFF"/>
        </w:rPr>
        <w:t xml:space="preserve">mpact of </w:t>
      </w:r>
      <w:r>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 xml:space="preserve">eliberative </w:t>
      </w:r>
      <w:r>
        <w:rPr>
          <w:rFonts w:asciiTheme="majorBidi" w:hAnsiTheme="majorBidi" w:cstheme="majorBidi"/>
          <w:i/>
          <w:iCs/>
          <w:shd w:val="clear" w:color="auto" w:fill="FFFFFF"/>
        </w:rPr>
        <w:t>C</w:t>
      </w:r>
      <w:r w:rsidRPr="00876AA7">
        <w:rPr>
          <w:rFonts w:asciiTheme="majorBidi" w:hAnsiTheme="majorBidi" w:cstheme="majorBidi"/>
          <w:i/>
          <w:iCs/>
          <w:shd w:val="clear" w:color="auto" w:fill="FFFFFF"/>
        </w:rPr>
        <w:t xml:space="preserve">ivic </w:t>
      </w:r>
      <w:r>
        <w:rPr>
          <w:rFonts w:asciiTheme="majorBidi" w:hAnsiTheme="majorBidi" w:cstheme="majorBidi"/>
          <w:i/>
          <w:iCs/>
          <w:shd w:val="clear" w:color="auto" w:fill="FFFFFF"/>
        </w:rPr>
        <w:t>E</w:t>
      </w:r>
      <w:r w:rsidRPr="00876AA7">
        <w:rPr>
          <w:rFonts w:asciiTheme="majorBidi" w:hAnsiTheme="majorBidi" w:cstheme="majorBidi"/>
          <w:i/>
          <w:iCs/>
          <w:shd w:val="clear" w:color="auto" w:fill="FFFFFF"/>
        </w:rPr>
        <w:t>ngagement</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(New York: </w:t>
      </w:r>
      <w:r w:rsidRPr="00876AA7">
        <w:rPr>
          <w:rFonts w:asciiTheme="majorBidi" w:hAnsiTheme="majorBidi" w:cstheme="majorBidi"/>
          <w:shd w:val="clear" w:color="auto" w:fill="FFFFFF"/>
        </w:rPr>
        <w:t>Oxford University Press, 2012</w:t>
      </w:r>
      <w:r>
        <w:rPr>
          <w:rFonts w:asciiTheme="majorBidi" w:hAnsiTheme="majorBidi" w:cstheme="majorBidi"/>
          <w:shd w:val="clear" w:color="auto" w:fill="FFFFFF"/>
        </w:rPr>
        <w:t>)</w:t>
      </w:r>
      <w:r w:rsidRPr="00876AA7">
        <w:rPr>
          <w:rFonts w:asciiTheme="majorBidi" w:hAnsiTheme="majorBidi" w:cstheme="majorBidi"/>
          <w:shd w:val="clear" w:color="auto" w:fill="FFFFFF"/>
        </w:rPr>
        <w:t>.</w:t>
      </w:r>
    </w:p>
  </w:footnote>
  <w:footnote w:id="3">
    <w:p w14:paraId="30B0DEC4" w14:textId="62AB2365" w:rsidR="00811D57" w:rsidRPr="001F7E8B"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David </w:t>
      </w:r>
      <w:r w:rsidRPr="00876AA7">
        <w:rPr>
          <w:rFonts w:asciiTheme="majorBidi" w:eastAsia="Times New Roman" w:hAnsiTheme="majorBidi" w:cstheme="majorBidi"/>
          <w:shd w:val="clear" w:color="auto" w:fill="FFFFFF"/>
        </w:rPr>
        <w:t>Runciman,</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The </w:t>
      </w:r>
      <w:r>
        <w:rPr>
          <w:rFonts w:asciiTheme="majorBidi" w:eastAsia="Times New Roman" w:hAnsiTheme="majorBidi" w:cstheme="majorBidi"/>
          <w:i/>
          <w:iCs/>
        </w:rPr>
        <w:t>C</w:t>
      </w:r>
      <w:r w:rsidRPr="00876AA7">
        <w:rPr>
          <w:rFonts w:asciiTheme="majorBidi" w:eastAsia="Times New Roman" w:hAnsiTheme="majorBidi" w:cstheme="majorBidi"/>
          <w:i/>
          <w:iCs/>
        </w:rPr>
        <w:t xml:space="preserve">onfidence </w:t>
      </w:r>
      <w:r>
        <w:rPr>
          <w:rFonts w:asciiTheme="majorBidi" w:eastAsia="Times New Roman" w:hAnsiTheme="majorBidi" w:cstheme="majorBidi"/>
          <w:i/>
          <w:iCs/>
        </w:rPr>
        <w:t>T</w:t>
      </w:r>
      <w:r w:rsidRPr="00876AA7">
        <w:rPr>
          <w:rFonts w:asciiTheme="majorBidi" w:eastAsia="Times New Roman" w:hAnsiTheme="majorBidi" w:cstheme="majorBidi"/>
          <w:i/>
          <w:iCs/>
        </w:rPr>
        <w:t xml:space="preserve">rap: A </w:t>
      </w:r>
      <w:r>
        <w:rPr>
          <w:rFonts w:asciiTheme="majorBidi" w:eastAsia="Times New Roman" w:hAnsiTheme="majorBidi" w:cstheme="majorBidi"/>
          <w:i/>
          <w:iCs/>
        </w:rPr>
        <w:t>H</w:t>
      </w:r>
      <w:r w:rsidRPr="00876AA7">
        <w:rPr>
          <w:rFonts w:asciiTheme="majorBidi" w:eastAsia="Times New Roman" w:hAnsiTheme="majorBidi" w:cstheme="majorBidi"/>
          <w:i/>
          <w:iCs/>
        </w:rPr>
        <w:t xml:space="preserve">istory of </w:t>
      </w:r>
      <w:r>
        <w:rPr>
          <w:rFonts w:asciiTheme="majorBidi" w:eastAsia="Times New Roman" w:hAnsiTheme="majorBidi" w:cstheme="majorBidi"/>
          <w:i/>
          <w:iCs/>
        </w:rPr>
        <w:t>D</w:t>
      </w:r>
      <w:r w:rsidRPr="00876AA7">
        <w:rPr>
          <w:rFonts w:asciiTheme="majorBidi" w:eastAsia="Times New Roman" w:hAnsiTheme="majorBidi" w:cstheme="majorBidi"/>
          <w:i/>
          <w:iCs/>
        </w:rPr>
        <w:t xml:space="preserve">emocracy in </w:t>
      </w:r>
      <w:r>
        <w:rPr>
          <w:rFonts w:asciiTheme="majorBidi" w:eastAsia="Times New Roman" w:hAnsiTheme="majorBidi" w:cstheme="majorBidi"/>
          <w:i/>
          <w:iCs/>
        </w:rPr>
        <w:t>C</w:t>
      </w:r>
      <w:r w:rsidRPr="00876AA7">
        <w:rPr>
          <w:rFonts w:asciiTheme="majorBidi" w:eastAsia="Times New Roman" w:hAnsiTheme="majorBidi" w:cstheme="majorBidi"/>
          <w:i/>
          <w:iCs/>
        </w:rPr>
        <w:t xml:space="preserve">risis from World War I to the </w:t>
      </w:r>
      <w:r>
        <w:rPr>
          <w:rFonts w:asciiTheme="majorBidi" w:eastAsia="Times New Roman" w:hAnsiTheme="majorBidi" w:cstheme="majorBidi"/>
          <w:i/>
          <w:iCs/>
        </w:rPr>
        <w:t>P</w:t>
      </w:r>
      <w:r w:rsidRPr="00876AA7">
        <w:rPr>
          <w:rFonts w:asciiTheme="majorBidi" w:eastAsia="Times New Roman" w:hAnsiTheme="majorBidi" w:cstheme="majorBidi"/>
          <w:i/>
          <w:iCs/>
        </w:rPr>
        <w:t>resent</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Princeton, NJ: Princeton University Press, 2013</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w:t>
      </w:r>
    </w:p>
  </w:footnote>
  <w:footnote w:id="4">
    <w:p w14:paraId="1CF4292E" w14:textId="26F2B693" w:rsidR="00811D5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John </w:t>
      </w:r>
      <w:r w:rsidRPr="00876AA7">
        <w:rPr>
          <w:rFonts w:asciiTheme="majorBidi" w:eastAsia="Times New Roman" w:hAnsiTheme="majorBidi" w:cstheme="majorBidi"/>
          <w:shd w:val="clear" w:color="auto" w:fill="FFFFFF"/>
        </w:rPr>
        <w:t>Dryzek and Patrick Dunleavy</w:t>
      </w:r>
      <w:r>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Theories of the </w:t>
      </w:r>
      <w:r>
        <w:rPr>
          <w:rFonts w:asciiTheme="majorBidi" w:eastAsia="Times New Roman" w:hAnsiTheme="majorBidi" w:cstheme="majorBidi"/>
          <w:i/>
          <w:iCs/>
        </w:rPr>
        <w:t>D</w:t>
      </w:r>
      <w:r w:rsidRPr="00876AA7">
        <w:rPr>
          <w:rFonts w:asciiTheme="majorBidi" w:eastAsia="Times New Roman" w:hAnsiTheme="majorBidi" w:cstheme="majorBidi"/>
          <w:i/>
          <w:iCs/>
        </w:rPr>
        <w:t xml:space="preserve">emocratic </w:t>
      </w:r>
      <w:r>
        <w:rPr>
          <w:rFonts w:asciiTheme="majorBidi" w:eastAsia="Times New Roman" w:hAnsiTheme="majorBidi" w:cstheme="majorBidi"/>
          <w:i/>
          <w:iCs/>
        </w:rPr>
        <w:t>S</w:t>
      </w:r>
      <w:r w:rsidRPr="00876AA7">
        <w:rPr>
          <w:rFonts w:asciiTheme="majorBidi" w:eastAsia="Times New Roman" w:hAnsiTheme="majorBidi" w:cstheme="majorBidi"/>
          <w:i/>
          <w:iCs/>
        </w:rPr>
        <w:t>tate</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(Basingstoke, UK: </w:t>
      </w:r>
      <w:r w:rsidRPr="00876AA7">
        <w:rPr>
          <w:rFonts w:asciiTheme="majorBidi" w:eastAsia="Times New Roman" w:hAnsiTheme="majorBidi" w:cstheme="majorBidi"/>
          <w:shd w:val="clear" w:color="auto" w:fill="FFFFFF"/>
        </w:rPr>
        <w:t>Palgrave Macmillan, 2009</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w:t>
      </w:r>
    </w:p>
    <w:p w14:paraId="6DAF5E8C" w14:textId="35F1EBE9" w:rsidR="00811D57" w:rsidRDefault="00811D57" w:rsidP="001F7E8B">
      <w:pPr>
        <w:pStyle w:val="FootnoteText"/>
        <w:spacing w:line="480" w:lineRule="auto"/>
      </w:pPr>
    </w:p>
  </w:footnote>
  <w:footnote w:id="5">
    <w:p w14:paraId="3EBBCAA0" w14:textId="04A3A622"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Michael </w:t>
      </w:r>
      <w:proofErr w:type="spellStart"/>
      <w:r w:rsidRPr="00876AA7">
        <w:rPr>
          <w:rFonts w:asciiTheme="majorBidi" w:eastAsia="Times New Roman" w:hAnsiTheme="majorBidi" w:cstheme="majorBidi"/>
          <w:shd w:val="clear" w:color="auto" w:fill="FFFFFF"/>
        </w:rPr>
        <w:t>Coppedge</w:t>
      </w:r>
      <w:proofErr w:type="spellEnd"/>
      <w:r>
        <w:rPr>
          <w:rFonts w:asciiTheme="majorBidi" w:eastAsia="Times New Roman" w:hAnsiTheme="majorBidi" w:cstheme="majorBidi"/>
          <w:shd w:val="clear" w:color="auto" w:fill="FFFFFF"/>
        </w:rPr>
        <w:t xml:space="preserve"> and </w:t>
      </w:r>
      <w:r w:rsidRPr="00BF37BC">
        <w:rPr>
          <w:rFonts w:asciiTheme="majorBidi" w:eastAsia="Times New Roman" w:hAnsiTheme="majorBidi" w:cstheme="majorBidi"/>
          <w:shd w:val="clear" w:color="auto" w:fill="FFFFFF"/>
        </w:rPr>
        <w:t xml:space="preserve">John </w:t>
      </w:r>
      <w:proofErr w:type="spellStart"/>
      <w:r w:rsidRPr="00BF37BC">
        <w:rPr>
          <w:rFonts w:asciiTheme="majorBidi" w:eastAsia="Times New Roman" w:hAnsiTheme="majorBidi" w:cstheme="majorBidi"/>
          <w:shd w:val="clear" w:color="auto" w:fill="FFFFFF"/>
        </w:rPr>
        <w:t>Gerring</w:t>
      </w:r>
      <w:proofErr w:type="spellEnd"/>
      <w:r w:rsidRPr="00BF37BC">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et al.,</w:t>
      </w:r>
      <w:r w:rsidRPr="00876AA7">
        <w:rPr>
          <w:rFonts w:asciiTheme="majorBidi" w:eastAsia="Times New Roman" w:hAnsiTheme="majorBidi" w:cstheme="majorBidi"/>
          <w:shd w:val="clear" w:color="auto" w:fill="FFFFFF"/>
        </w:rPr>
        <w:t xml:space="preserve"> "Conceptualizing and </w:t>
      </w:r>
      <w:r>
        <w:rPr>
          <w:rFonts w:asciiTheme="majorBidi" w:eastAsia="Times New Roman" w:hAnsiTheme="majorBidi" w:cstheme="majorBidi"/>
          <w:shd w:val="clear" w:color="auto" w:fill="FFFFFF"/>
        </w:rPr>
        <w:t>M</w:t>
      </w:r>
      <w:r w:rsidRPr="00876AA7">
        <w:rPr>
          <w:rFonts w:asciiTheme="majorBidi" w:eastAsia="Times New Roman" w:hAnsiTheme="majorBidi" w:cstheme="majorBidi"/>
          <w:shd w:val="clear" w:color="auto" w:fill="FFFFFF"/>
        </w:rPr>
        <w:t xml:space="preserve">easuring </w:t>
      </w:r>
      <w:r>
        <w:rPr>
          <w:rFonts w:asciiTheme="majorBidi" w:eastAsia="Times New Roman" w:hAnsiTheme="majorBidi" w:cstheme="majorBidi"/>
          <w:shd w:val="clear" w:color="auto" w:fill="FFFFFF"/>
        </w:rPr>
        <w:t>D</w:t>
      </w:r>
      <w:r w:rsidRPr="00876AA7">
        <w:rPr>
          <w:rFonts w:asciiTheme="majorBidi" w:eastAsia="Times New Roman" w:hAnsiTheme="majorBidi" w:cstheme="majorBidi"/>
          <w:shd w:val="clear" w:color="auto" w:fill="FFFFFF"/>
        </w:rPr>
        <w:t xml:space="preserve">emocracy: A </w:t>
      </w:r>
      <w:r>
        <w:rPr>
          <w:rFonts w:asciiTheme="majorBidi" w:eastAsia="Times New Roman" w:hAnsiTheme="majorBidi" w:cstheme="majorBidi"/>
          <w:shd w:val="clear" w:color="auto" w:fill="FFFFFF"/>
        </w:rPr>
        <w:t>N</w:t>
      </w:r>
      <w:r w:rsidRPr="00876AA7">
        <w:rPr>
          <w:rFonts w:asciiTheme="majorBidi" w:eastAsia="Times New Roman" w:hAnsiTheme="majorBidi" w:cstheme="majorBidi"/>
          <w:shd w:val="clear" w:color="auto" w:fill="FFFFFF"/>
        </w:rPr>
        <w:t xml:space="preserve">ew </w:t>
      </w:r>
      <w:r>
        <w:rPr>
          <w:rFonts w:asciiTheme="majorBidi" w:eastAsia="Times New Roman" w:hAnsiTheme="majorBidi" w:cstheme="majorBidi"/>
          <w:shd w:val="clear" w:color="auto" w:fill="FFFFFF"/>
        </w:rPr>
        <w:t>A</w:t>
      </w:r>
      <w:r w:rsidRPr="00876AA7">
        <w:rPr>
          <w:rFonts w:asciiTheme="majorBidi" w:eastAsia="Times New Roman" w:hAnsiTheme="majorBidi" w:cstheme="majorBidi"/>
          <w:shd w:val="clear" w:color="auto" w:fill="FFFFFF"/>
        </w:rPr>
        <w:t>pproach."</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Perspectives on Politics</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shd w:val="clear" w:color="auto" w:fill="FFFFFF"/>
        </w:rPr>
        <w:t>9 (2011): 247</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67</w:t>
      </w:r>
      <w:r>
        <w:rPr>
          <w:rFonts w:asciiTheme="majorBidi" w:eastAsia="Times New Roman" w:hAnsiTheme="majorBidi" w:cstheme="majorBidi"/>
          <w:shd w:val="clear" w:color="auto" w:fill="FFFFFF"/>
        </w:rPr>
        <w:t>.</w:t>
      </w:r>
    </w:p>
    <w:p w14:paraId="2AF9FC6E" w14:textId="1F73F647" w:rsidR="00811D57" w:rsidRDefault="00811D57" w:rsidP="001F7E8B">
      <w:pPr>
        <w:pStyle w:val="FootnoteText"/>
        <w:spacing w:line="480" w:lineRule="auto"/>
      </w:pPr>
    </w:p>
  </w:footnote>
  <w:footnote w:id="6">
    <w:p w14:paraId="7E62B801" w14:textId="6BE2890A" w:rsidR="00811D57" w:rsidRPr="007728F9" w:rsidRDefault="00811D57" w:rsidP="007728F9">
      <w:pPr>
        <w:spacing w:line="480" w:lineRule="auto"/>
        <w:rPr>
          <w:rStyle w:val="FootnoteReference"/>
          <w:rFonts w:asciiTheme="majorBidi" w:eastAsia="Times New Roman" w:hAnsiTheme="majorBidi" w:cstheme="majorBidi"/>
          <w:vertAlign w:val="baseline"/>
        </w:rPr>
      </w:pPr>
      <w:r>
        <w:rPr>
          <w:rStyle w:val="FootnoteReference"/>
        </w:rPr>
        <w:footnoteRef/>
      </w:r>
      <w:r>
        <w:t xml:space="preserve"> John </w:t>
      </w:r>
      <w:proofErr w:type="spellStart"/>
      <w:r w:rsidRPr="00876AA7">
        <w:rPr>
          <w:rFonts w:asciiTheme="majorBidi" w:eastAsia="Times New Roman" w:hAnsiTheme="majorBidi" w:cstheme="majorBidi"/>
          <w:shd w:val="clear" w:color="auto" w:fill="FFFFFF"/>
        </w:rPr>
        <w:t>Gerring</w:t>
      </w:r>
      <w:proofErr w:type="spellEnd"/>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 xml:space="preserve"> "Qualitative Methods</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Annual Review of Political Science</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shd w:val="clear" w:color="auto" w:fill="FFFFFF"/>
        </w:rPr>
        <w:t>20 (2017): 15</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36.</w:t>
      </w:r>
      <w:r w:rsidRPr="00C10B15">
        <w:t xml:space="preserve"> </w:t>
      </w:r>
    </w:p>
  </w:footnote>
  <w:footnote w:id="7">
    <w:p w14:paraId="495EFD9F" w14:textId="4917E423" w:rsidR="00811D57" w:rsidRPr="001473AF" w:rsidRDefault="00811D57" w:rsidP="001F7E8B">
      <w:pPr>
        <w:spacing w:line="480" w:lineRule="auto"/>
      </w:pPr>
      <w:r w:rsidRPr="001473AF">
        <w:rPr>
          <w:rStyle w:val="FootnoteReference"/>
        </w:rPr>
        <w:footnoteRef/>
      </w:r>
      <w:r w:rsidRPr="00E17DEF">
        <w:rPr>
          <w:rStyle w:val="FootnoteReference"/>
        </w:rPr>
        <w:t xml:space="preserve">  </w:t>
      </w:r>
      <w:r>
        <w:rPr>
          <w:rFonts w:asciiTheme="majorBidi" w:eastAsia="Times New Roman" w:hAnsiTheme="majorBidi" w:cstheme="majorBidi"/>
          <w:shd w:val="clear" w:color="auto" w:fill="FFFFFF"/>
        </w:rPr>
        <w:t>F</w:t>
      </w:r>
      <w:r w:rsidRPr="00C10B15">
        <w:rPr>
          <w:rFonts w:asciiTheme="majorBidi" w:eastAsia="Times New Roman" w:hAnsiTheme="majorBidi" w:cstheme="majorBidi"/>
          <w:shd w:val="clear" w:color="auto" w:fill="FFFFFF"/>
        </w:rPr>
        <w:t>or a review of this well-worn discussion</w:t>
      </w:r>
      <w:r>
        <w:rPr>
          <w:rFonts w:asciiTheme="majorBidi" w:eastAsia="Times New Roman" w:hAnsiTheme="majorBidi" w:cstheme="majorBidi"/>
          <w:shd w:val="clear" w:color="auto" w:fill="FFFFFF"/>
        </w:rPr>
        <w:t>,</w:t>
      </w:r>
      <w:r w:rsidRPr="00C10B15">
        <w:rPr>
          <w:rFonts w:asciiTheme="majorBidi" w:eastAsia="Times New Roman" w:hAnsiTheme="majorBidi" w:cstheme="majorBidi"/>
          <w:shd w:val="clear" w:color="auto" w:fill="FFFFFF"/>
        </w:rPr>
        <w:t xml:space="preserve"> see the symposium in </w:t>
      </w:r>
      <w:r w:rsidRPr="00E17DEF">
        <w:rPr>
          <w:rFonts w:asciiTheme="majorBidi" w:eastAsia="Times New Roman" w:hAnsiTheme="majorBidi" w:cstheme="majorBidi"/>
          <w:i/>
          <w:shd w:val="clear" w:color="auto" w:fill="FFFFFF"/>
        </w:rPr>
        <w:t>Perspectives on Politics</w:t>
      </w:r>
      <w:r w:rsidRPr="00C10B15">
        <w:rPr>
          <w:rFonts w:asciiTheme="majorBidi" w:eastAsia="Times New Roman" w:hAnsiTheme="majorBidi" w:cstheme="majorBidi"/>
          <w:shd w:val="clear" w:color="auto" w:fill="FFFFFF"/>
        </w:rPr>
        <w:t>, 13</w:t>
      </w:r>
      <w:r>
        <w:rPr>
          <w:rFonts w:asciiTheme="majorBidi" w:eastAsia="Times New Roman" w:hAnsiTheme="majorBidi" w:cstheme="majorBidi"/>
          <w:shd w:val="clear" w:color="auto" w:fill="FFFFFF"/>
        </w:rPr>
        <w:t>.2 (2015).</w:t>
      </w:r>
    </w:p>
  </w:footnote>
  <w:footnote w:id="8">
    <w:p w14:paraId="4851D1DA" w14:textId="3ECEDA1B" w:rsidR="00811D57" w:rsidRPr="00ED6C07" w:rsidRDefault="00811D57" w:rsidP="00ED6C07">
      <w:pPr>
        <w:spacing w:line="480" w:lineRule="auto"/>
        <w:rPr>
          <w:rFonts w:asciiTheme="majorBidi" w:eastAsia="Times New Roman" w:hAnsiTheme="majorBidi" w:cstheme="majorBidi"/>
          <w:shd w:val="clear" w:color="auto" w:fill="FFFFFF"/>
        </w:rPr>
      </w:pPr>
      <w:r>
        <w:rPr>
          <w:rStyle w:val="FootnoteReference"/>
        </w:rPr>
        <w:footnoteRef/>
      </w:r>
      <w:r>
        <w:t xml:space="preserve"> Mark </w:t>
      </w:r>
      <w:proofErr w:type="spellStart"/>
      <w:r w:rsidRPr="00876AA7">
        <w:rPr>
          <w:rFonts w:asciiTheme="majorBidi" w:eastAsia="Times New Roman" w:hAnsiTheme="majorBidi" w:cstheme="majorBidi"/>
          <w:shd w:val="clear" w:color="auto" w:fill="FFFFFF"/>
        </w:rPr>
        <w:t>Bevir</w:t>
      </w:r>
      <w:proofErr w:type="spellEnd"/>
      <w:r w:rsidRPr="00876AA7">
        <w:rPr>
          <w:rFonts w:asciiTheme="majorBidi" w:eastAsia="Times New Roman" w:hAnsiTheme="majorBidi" w:cstheme="majorBidi"/>
          <w:shd w:val="clear" w:color="auto" w:fill="FFFFFF"/>
        </w:rPr>
        <w:t xml:space="preserve"> and Asaf </w:t>
      </w:r>
      <w:proofErr w:type="spellStart"/>
      <w:r w:rsidRPr="00876AA7">
        <w:rPr>
          <w:rFonts w:asciiTheme="majorBidi" w:eastAsia="Times New Roman" w:hAnsiTheme="majorBidi" w:cstheme="majorBidi"/>
          <w:shd w:val="clear" w:color="auto" w:fill="FFFFFF"/>
        </w:rPr>
        <w:t>Kedar</w:t>
      </w:r>
      <w:proofErr w:type="spellEnd"/>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 xml:space="preserve"> "Concept </w:t>
      </w:r>
      <w:r>
        <w:rPr>
          <w:rFonts w:asciiTheme="majorBidi" w:eastAsia="Times New Roman" w:hAnsiTheme="majorBidi" w:cstheme="majorBidi"/>
          <w:shd w:val="clear" w:color="auto" w:fill="FFFFFF"/>
        </w:rPr>
        <w:t>F</w:t>
      </w:r>
      <w:r w:rsidRPr="00876AA7">
        <w:rPr>
          <w:rFonts w:asciiTheme="majorBidi" w:eastAsia="Times New Roman" w:hAnsiTheme="majorBidi" w:cstheme="majorBidi"/>
          <w:shd w:val="clear" w:color="auto" w:fill="FFFFFF"/>
        </w:rPr>
        <w:t xml:space="preserve">ormation in </w:t>
      </w:r>
      <w:r>
        <w:rPr>
          <w:rFonts w:asciiTheme="majorBidi" w:eastAsia="Times New Roman" w:hAnsiTheme="majorBidi" w:cstheme="majorBidi"/>
          <w:shd w:val="clear" w:color="auto" w:fill="FFFFFF"/>
        </w:rPr>
        <w:t>P</w:t>
      </w:r>
      <w:r w:rsidRPr="00876AA7">
        <w:rPr>
          <w:rFonts w:asciiTheme="majorBidi" w:eastAsia="Times New Roman" w:hAnsiTheme="majorBidi" w:cstheme="majorBidi"/>
          <w:shd w:val="clear" w:color="auto" w:fill="FFFFFF"/>
        </w:rPr>
        <w:t xml:space="preserve">olitical </w:t>
      </w:r>
      <w:r>
        <w:rPr>
          <w:rFonts w:asciiTheme="majorBidi" w:eastAsia="Times New Roman" w:hAnsiTheme="majorBidi" w:cstheme="majorBidi"/>
          <w:shd w:val="clear" w:color="auto" w:fill="FFFFFF"/>
        </w:rPr>
        <w:t>S</w:t>
      </w:r>
      <w:r w:rsidRPr="00876AA7">
        <w:rPr>
          <w:rFonts w:asciiTheme="majorBidi" w:eastAsia="Times New Roman" w:hAnsiTheme="majorBidi" w:cstheme="majorBidi"/>
          <w:shd w:val="clear" w:color="auto" w:fill="FFFFFF"/>
        </w:rPr>
        <w:t xml:space="preserve">cience: An </w:t>
      </w:r>
      <w:r>
        <w:rPr>
          <w:rFonts w:asciiTheme="majorBidi" w:eastAsia="Times New Roman" w:hAnsiTheme="majorBidi" w:cstheme="majorBidi"/>
          <w:shd w:val="clear" w:color="auto" w:fill="FFFFFF"/>
        </w:rPr>
        <w:t>A</w:t>
      </w:r>
      <w:r w:rsidRPr="00876AA7">
        <w:rPr>
          <w:rFonts w:asciiTheme="majorBidi" w:eastAsia="Times New Roman" w:hAnsiTheme="majorBidi" w:cstheme="majorBidi"/>
          <w:shd w:val="clear" w:color="auto" w:fill="FFFFFF"/>
        </w:rPr>
        <w:t>nti-</w:t>
      </w:r>
      <w:r>
        <w:rPr>
          <w:rFonts w:asciiTheme="majorBidi" w:eastAsia="Times New Roman" w:hAnsiTheme="majorBidi" w:cstheme="majorBidi"/>
          <w:shd w:val="clear" w:color="auto" w:fill="FFFFFF"/>
        </w:rPr>
        <w:t>N</w:t>
      </w:r>
      <w:r w:rsidRPr="00876AA7">
        <w:rPr>
          <w:rFonts w:asciiTheme="majorBidi" w:eastAsia="Times New Roman" w:hAnsiTheme="majorBidi" w:cstheme="majorBidi"/>
          <w:shd w:val="clear" w:color="auto" w:fill="FFFFFF"/>
        </w:rPr>
        <w:t xml:space="preserve">aturalist </w:t>
      </w:r>
      <w:r>
        <w:rPr>
          <w:rFonts w:asciiTheme="majorBidi" w:eastAsia="Times New Roman" w:hAnsiTheme="majorBidi" w:cstheme="majorBidi"/>
          <w:shd w:val="clear" w:color="auto" w:fill="FFFFFF"/>
        </w:rPr>
        <w:t>C</w:t>
      </w:r>
      <w:r w:rsidRPr="00876AA7">
        <w:rPr>
          <w:rFonts w:asciiTheme="majorBidi" w:eastAsia="Times New Roman" w:hAnsiTheme="majorBidi" w:cstheme="majorBidi"/>
          <w:shd w:val="clear" w:color="auto" w:fill="FFFFFF"/>
        </w:rPr>
        <w:t xml:space="preserve">ritique of </w:t>
      </w:r>
      <w:r>
        <w:rPr>
          <w:rFonts w:asciiTheme="majorBidi" w:eastAsia="Times New Roman" w:hAnsiTheme="majorBidi" w:cstheme="majorBidi"/>
          <w:shd w:val="clear" w:color="auto" w:fill="FFFFFF"/>
        </w:rPr>
        <w:t>Q</w:t>
      </w:r>
      <w:r w:rsidRPr="00876AA7">
        <w:rPr>
          <w:rFonts w:asciiTheme="majorBidi" w:eastAsia="Times New Roman" w:hAnsiTheme="majorBidi" w:cstheme="majorBidi"/>
          <w:shd w:val="clear" w:color="auto" w:fill="FFFFFF"/>
        </w:rPr>
        <w:t xml:space="preserve">ualitative </w:t>
      </w:r>
      <w:r>
        <w:rPr>
          <w:rFonts w:asciiTheme="majorBidi" w:eastAsia="Times New Roman" w:hAnsiTheme="majorBidi" w:cstheme="majorBidi"/>
          <w:shd w:val="clear" w:color="auto" w:fill="FFFFFF"/>
        </w:rPr>
        <w:t>M</w:t>
      </w:r>
      <w:r w:rsidRPr="00876AA7">
        <w:rPr>
          <w:rFonts w:asciiTheme="majorBidi" w:eastAsia="Times New Roman" w:hAnsiTheme="majorBidi" w:cstheme="majorBidi"/>
          <w:shd w:val="clear" w:color="auto" w:fill="FFFFFF"/>
        </w:rPr>
        <w:t>ethodology"</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Perspectives on Politics</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shd w:val="clear" w:color="auto" w:fill="FFFFFF"/>
        </w:rPr>
        <w:t>6 (2008): 503</w:t>
      </w:r>
      <w:r>
        <w:rPr>
          <w:rFonts w:asciiTheme="majorBidi" w:eastAsia="Times New Roman" w:hAnsiTheme="majorBidi" w:cstheme="majorBidi"/>
          <w:shd w:val="clear" w:color="auto" w:fill="FFFFFF"/>
        </w:rPr>
        <w:softHyphen/>
        <w:t>–</w:t>
      </w:r>
      <w:r w:rsidRPr="00876AA7">
        <w:rPr>
          <w:rFonts w:asciiTheme="majorBidi" w:eastAsia="Times New Roman" w:hAnsiTheme="majorBidi" w:cstheme="majorBidi"/>
          <w:shd w:val="clear" w:color="auto" w:fill="FFFFFF"/>
        </w:rPr>
        <w:t>17</w:t>
      </w:r>
      <w:r>
        <w:rPr>
          <w:rFonts w:asciiTheme="majorBidi" w:eastAsia="Times New Roman" w:hAnsiTheme="majorBidi" w:cstheme="majorBidi"/>
          <w:shd w:val="clear" w:color="auto" w:fill="FFFFFF"/>
        </w:rPr>
        <w:t>.</w:t>
      </w:r>
    </w:p>
  </w:footnote>
  <w:footnote w:id="9">
    <w:p w14:paraId="51307ED5" w14:textId="667E2389" w:rsidR="00811D57" w:rsidRPr="00275039" w:rsidRDefault="00811D57" w:rsidP="00275039">
      <w:pPr>
        <w:spacing w:line="480" w:lineRule="auto"/>
        <w:rPr>
          <w:rFonts w:asciiTheme="majorBidi" w:eastAsia="Times New Roman" w:hAnsiTheme="majorBidi" w:cstheme="majorBidi"/>
          <w:shd w:val="clear" w:color="auto" w:fill="FFFFFF"/>
        </w:rPr>
      </w:pPr>
      <w:r>
        <w:rPr>
          <w:rStyle w:val="FootnoteReference"/>
        </w:rPr>
        <w:footnoteRef/>
      </w:r>
      <w:r>
        <w:t xml:space="preserve"> Alexander L. </w:t>
      </w:r>
      <w:r w:rsidRPr="00876AA7">
        <w:rPr>
          <w:rFonts w:asciiTheme="majorBidi" w:eastAsia="Times New Roman" w:hAnsiTheme="majorBidi" w:cstheme="majorBidi"/>
          <w:shd w:val="clear" w:color="auto" w:fill="FFFFFF"/>
        </w:rPr>
        <w:t>George, and Andrew Bennett</w:t>
      </w:r>
      <w:r>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Case Studies </w:t>
      </w:r>
      <w:r>
        <w:rPr>
          <w:rFonts w:asciiTheme="majorBidi" w:eastAsia="Times New Roman" w:hAnsiTheme="majorBidi" w:cstheme="majorBidi"/>
          <w:i/>
          <w:iCs/>
        </w:rPr>
        <w:t>a</w:t>
      </w:r>
      <w:r w:rsidRPr="00876AA7">
        <w:rPr>
          <w:rFonts w:asciiTheme="majorBidi" w:eastAsia="Times New Roman" w:hAnsiTheme="majorBidi" w:cstheme="majorBidi"/>
          <w:i/>
          <w:iCs/>
        </w:rPr>
        <w:t xml:space="preserve">nd Theory Development </w:t>
      </w:r>
      <w:r>
        <w:rPr>
          <w:rFonts w:asciiTheme="majorBidi" w:eastAsia="Times New Roman" w:hAnsiTheme="majorBidi" w:cstheme="majorBidi"/>
          <w:i/>
          <w:iCs/>
        </w:rPr>
        <w:t>i</w:t>
      </w:r>
      <w:r w:rsidRPr="00876AA7">
        <w:rPr>
          <w:rFonts w:asciiTheme="majorBidi" w:eastAsia="Times New Roman" w:hAnsiTheme="majorBidi" w:cstheme="majorBidi"/>
          <w:i/>
          <w:iCs/>
        </w:rPr>
        <w:t>n</w:t>
      </w:r>
      <w:r>
        <w:rPr>
          <w:rFonts w:asciiTheme="majorBidi" w:eastAsia="Times New Roman" w:hAnsiTheme="majorBidi" w:cstheme="majorBidi"/>
          <w:i/>
          <w:iCs/>
        </w:rPr>
        <w:t xml:space="preserve"> t</w:t>
      </w:r>
      <w:r w:rsidRPr="00876AA7">
        <w:rPr>
          <w:rFonts w:asciiTheme="majorBidi" w:eastAsia="Times New Roman" w:hAnsiTheme="majorBidi" w:cstheme="majorBidi"/>
          <w:i/>
          <w:iCs/>
        </w:rPr>
        <w:t>he Social Sciences</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(Boston: MIT</w:t>
      </w:r>
      <w:r w:rsidRPr="00876AA7">
        <w:rPr>
          <w:rFonts w:asciiTheme="majorBidi" w:eastAsia="Times New Roman" w:hAnsiTheme="majorBidi" w:cstheme="majorBidi"/>
          <w:shd w:val="clear" w:color="auto" w:fill="FFFFFF"/>
        </w:rPr>
        <w:t xml:space="preserve"> Press, 2005</w:t>
      </w:r>
      <w:r>
        <w:rPr>
          <w:rFonts w:asciiTheme="majorBidi" w:eastAsia="Times New Roman" w:hAnsiTheme="majorBidi" w:cstheme="majorBidi"/>
          <w:shd w:val="clear" w:color="auto" w:fill="FFFFFF"/>
        </w:rPr>
        <w:t>).</w:t>
      </w:r>
    </w:p>
  </w:footnote>
  <w:footnote w:id="10">
    <w:p w14:paraId="117572CB" w14:textId="059CA7E2" w:rsidR="00811D57" w:rsidRPr="00513645" w:rsidRDefault="00811D57" w:rsidP="00513645">
      <w:pPr>
        <w:spacing w:line="480" w:lineRule="auto"/>
        <w:rPr>
          <w:rFonts w:asciiTheme="majorBidi" w:eastAsia="Times New Roman" w:hAnsiTheme="majorBidi" w:cstheme="majorBidi"/>
          <w:shd w:val="clear" w:color="auto" w:fill="FFFFFF"/>
        </w:rPr>
      </w:pPr>
      <w:r>
        <w:rPr>
          <w:rStyle w:val="FootnoteReference"/>
        </w:rPr>
        <w:footnoteRef/>
      </w:r>
      <w:r>
        <w:t xml:space="preserve"> Deborah </w:t>
      </w:r>
      <w:r w:rsidRPr="007B5F0D">
        <w:rPr>
          <w:rFonts w:asciiTheme="majorBidi" w:eastAsia="Times New Roman" w:hAnsiTheme="majorBidi" w:cstheme="majorBidi"/>
          <w:shd w:val="clear" w:color="auto" w:fill="FFFFFF"/>
        </w:rPr>
        <w:t>Stone</w:t>
      </w:r>
      <w:r>
        <w:rPr>
          <w:rFonts w:asciiTheme="majorBidi" w:eastAsia="Times New Roman" w:hAnsiTheme="majorBidi" w:cstheme="majorBidi"/>
          <w:shd w:val="clear" w:color="auto" w:fill="FFFFFF"/>
        </w:rPr>
        <w:t>,</w:t>
      </w:r>
      <w:r w:rsidRPr="007B5F0D">
        <w:rPr>
          <w:rFonts w:asciiTheme="majorBidi" w:eastAsia="Times New Roman" w:hAnsiTheme="majorBidi" w:cstheme="majorBidi"/>
          <w:shd w:val="clear" w:color="auto" w:fill="FFFFFF"/>
        </w:rPr>
        <w:t xml:space="preserve"> </w:t>
      </w:r>
      <w:r>
        <w:rPr>
          <w:rFonts w:asciiTheme="majorBidi" w:eastAsia="Times New Roman" w:hAnsiTheme="majorBidi" w:cstheme="majorBidi"/>
          <w:i/>
          <w:iCs/>
          <w:shd w:val="clear" w:color="auto" w:fill="FFFFFF"/>
        </w:rPr>
        <w:t>Policy P</w:t>
      </w:r>
      <w:r w:rsidRPr="00FB2666">
        <w:rPr>
          <w:rFonts w:asciiTheme="majorBidi" w:eastAsia="Times New Roman" w:hAnsiTheme="majorBidi" w:cstheme="majorBidi"/>
          <w:i/>
          <w:iCs/>
          <w:shd w:val="clear" w:color="auto" w:fill="FFFFFF"/>
        </w:rPr>
        <w:t>aradox</w:t>
      </w:r>
      <w:r>
        <w:rPr>
          <w:rFonts w:asciiTheme="majorBidi" w:eastAsia="Times New Roman" w:hAnsiTheme="majorBidi" w:cstheme="majorBidi"/>
          <w:i/>
          <w:iCs/>
          <w:shd w:val="clear" w:color="auto" w:fill="FFFFFF"/>
        </w:rPr>
        <w:t>,</w:t>
      </w:r>
      <w:r>
        <w:rPr>
          <w:rFonts w:asciiTheme="majorBidi" w:eastAsia="Times New Roman" w:hAnsiTheme="majorBidi" w:cstheme="majorBidi"/>
          <w:shd w:val="clear" w:color="auto" w:fill="FFFFFF"/>
        </w:rPr>
        <w:t xml:space="preserve"> rev. ed. (New York: W.W. Norton &amp; Company, 2002)</w:t>
      </w:r>
      <w:r w:rsidRPr="007B5F0D">
        <w:rPr>
          <w:rFonts w:asciiTheme="majorBidi" w:eastAsia="Times New Roman" w:hAnsiTheme="majorBidi" w:cstheme="majorBidi"/>
          <w:shd w:val="clear" w:color="auto" w:fill="FFFFFF"/>
        </w:rPr>
        <w:t>.</w:t>
      </w:r>
    </w:p>
  </w:footnote>
  <w:footnote w:id="11">
    <w:p w14:paraId="70FA89C9" w14:textId="7070E93C" w:rsidR="00811D57" w:rsidRPr="00513645" w:rsidRDefault="00811D57" w:rsidP="00513645">
      <w:pPr>
        <w:spacing w:line="480" w:lineRule="auto"/>
        <w:rPr>
          <w:rFonts w:asciiTheme="majorBidi" w:eastAsia="Times New Roman" w:hAnsiTheme="majorBidi" w:cstheme="majorBidi"/>
          <w:shd w:val="clear" w:color="auto" w:fill="FFFFFF"/>
        </w:rPr>
      </w:pPr>
      <w:r>
        <w:rPr>
          <w:rStyle w:val="FootnoteReference"/>
        </w:rPr>
        <w:footnoteRef/>
      </w:r>
      <w:r>
        <w:t xml:space="preserve"> Gary </w:t>
      </w:r>
      <w:r w:rsidRPr="00876AA7">
        <w:rPr>
          <w:rFonts w:asciiTheme="majorBidi" w:eastAsia="Times New Roman" w:hAnsiTheme="majorBidi" w:cstheme="majorBidi"/>
          <w:shd w:val="clear" w:color="auto" w:fill="FFFFFF"/>
        </w:rPr>
        <w:t>Goertz</w:t>
      </w:r>
      <w:r>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Pr>
          <w:rFonts w:asciiTheme="majorBidi" w:eastAsia="Times New Roman" w:hAnsiTheme="majorBidi" w:cstheme="majorBidi"/>
          <w:i/>
          <w:iCs/>
        </w:rPr>
        <w:t>Social Science C</w:t>
      </w:r>
      <w:r w:rsidRPr="00876AA7">
        <w:rPr>
          <w:rFonts w:asciiTheme="majorBidi" w:eastAsia="Times New Roman" w:hAnsiTheme="majorBidi" w:cstheme="majorBidi"/>
          <w:i/>
          <w:iCs/>
        </w:rPr>
        <w:t xml:space="preserve">oncepts: A </w:t>
      </w:r>
      <w:r>
        <w:rPr>
          <w:rFonts w:asciiTheme="majorBidi" w:eastAsia="Times New Roman" w:hAnsiTheme="majorBidi" w:cstheme="majorBidi"/>
          <w:i/>
          <w:iCs/>
        </w:rPr>
        <w:t>U</w:t>
      </w:r>
      <w:r w:rsidRPr="00876AA7">
        <w:rPr>
          <w:rFonts w:asciiTheme="majorBidi" w:eastAsia="Times New Roman" w:hAnsiTheme="majorBidi" w:cstheme="majorBidi"/>
          <w:i/>
          <w:iCs/>
        </w:rPr>
        <w:t xml:space="preserve">ser's </w:t>
      </w:r>
      <w:r>
        <w:rPr>
          <w:rFonts w:asciiTheme="majorBidi" w:eastAsia="Times New Roman" w:hAnsiTheme="majorBidi" w:cstheme="majorBidi"/>
          <w:i/>
          <w:iCs/>
        </w:rPr>
        <w:t>G</w:t>
      </w:r>
      <w:r w:rsidRPr="00876AA7">
        <w:rPr>
          <w:rFonts w:asciiTheme="majorBidi" w:eastAsia="Times New Roman" w:hAnsiTheme="majorBidi" w:cstheme="majorBidi"/>
          <w:i/>
          <w:iCs/>
        </w:rPr>
        <w:t>uide</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(Princeton, NJ: </w:t>
      </w:r>
      <w:r w:rsidRPr="00876AA7">
        <w:rPr>
          <w:rFonts w:asciiTheme="majorBidi" w:eastAsia="Times New Roman" w:hAnsiTheme="majorBidi" w:cstheme="majorBidi"/>
          <w:shd w:val="clear" w:color="auto" w:fill="FFFFFF"/>
        </w:rPr>
        <w:t>Princeton University Press, 2006</w:t>
      </w:r>
      <w:r>
        <w:rPr>
          <w:rFonts w:asciiTheme="majorBidi" w:eastAsia="Times New Roman" w:hAnsiTheme="majorBidi" w:cstheme="majorBidi"/>
          <w:shd w:val="clear" w:color="auto" w:fill="FFFFFF"/>
        </w:rPr>
        <w:t>).</w:t>
      </w:r>
    </w:p>
  </w:footnote>
  <w:footnote w:id="12">
    <w:p w14:paraId="500EAACF" w14:textId="338208BB" w:rsidR="00811D57" w:rsidRPr="00513645" w:rsidRDefault="00811D57" w:rsidP="00513645">
      <w:pPr>
        <w:spacing w:line="480" w:lineRule="auto"/>
        <w:rPr>
          <w:rFonts w:asciiTheme="majorBidi" w:eastAsia="Times New Roman" w:hAnsiTheme="majorBidi" w:cstheme="majorBidi"/>
        </w:rPr>
      </w:pPr>
      <w:r>
        <w:rPr>
          <w:rStyle w:val="FootnoteReference"/>
        </w:rPr>
        <w:footnoteRef/>
      </w:r>
      <w:r>
        <w:t xml:space="preserve"> </w:t>
      </w:r>
      <w:r w:rsidRPr="00876AA7">
        <w:rPr>
          <w:rFonts w:asciiTheme="majorBidi" w:eastAsia="Times New Roman" w:hAnsiTheme="majorBidi" w:cstheme="majorBidi"/>
        </w:rPr>
        <w:t>Frederic Charles</w:t>
      </w:r>
      <w:r>
        <w:rPr>
          <w:rFonts w:asciiTheme="majorBidi" w:eastAsia="Times New Roman" w:hAnsiTheme="majorBidi" w:cstheme="majorBidi"/>
        </w:rPr>
        <w:t xml:space="preserve"> Schaffer,</w:t>
      </w:r>
      <w:r w:rsidRPr="00876AA7">
        <w:rPr>
          <w:rFonts w:asciiTheme="majorBidi" w:eastAsia="Times New Roman" w:hAnsiTheme="majorBidi" w:cstheme="majorBidi"/>
        </w:rPr>
        <w:t> </w:t>
      </w:r>
      <w:r w:rsidRPr="00876AA7">
        <w:rPr>
          <w:rFonts w:asciiTheme="majorBidi" w:eastAsia="Times New Roman" w:hAnsiTheme="majorBidi" w:cstheme="majorBidi"/>
          <w:i/>
          <w:iCs/>
        </w:rPr>
        <w:t>Elucidating Social Science Concepts: An Interpretivist Guide</w:t>
      </w:r>
      <w:r w:rsidRPr="00876AA7">
        <w:rPr>
          <w:rFonts w:asciiTheme="majorBidi" w:eastAsia="Times New Roman" w:hAnsiTheme="majorBidi" w:cstheme="majorBidi"/>
        </w:rPr>
        <w:t xml:space="preserve">. </w:t>
      </w:r>
      <w:r>
        <w:rPr>
          <w:rFonts w:asciiTheme="majorBidi" w:eastAsia="Times New Roman" w:hAnsiTheme="majorBidi" w:cstheme="majorBidi"/>
        </w:rPr>
        <w:t>(New York:</w:t>
      </w:r>
      <w:r w:rsidRPr="00876AA7">
        <w:rPr>
          <w:rFonts w:asciiTheme="majorBidi" w:eastAsia="Times New Roman" w:hAnsiTheme="majorBidi" w:cstheme="majorBidi"/>
        </w:rPr>
        <w:t xml:space="preserve"> Routledge, 2015</w:t>
      </w:r>
      <w:r>
        <w:rPr>
          <w:rFonts w:asciiTheme="majorBidi" w:eastAsia="Times New Roman" w:hAnsiTheme="majorBidi" w:cstheme="majorBidi"/>
        </w:rPr>
        <w:t>).</w:t>
      </w:r>
    </w:p>
  </w:footnote>
  <w:footnote w:id="13">
    <w:p w14:paraId="66276DC7" w14:textId="67D7B779" w:rsidR="00811D5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Diana </w:t>
      </w:r>
      <w:r w:rsidRPr="00962478">
        <w:rPr>
          <w:rFonts w:asciiTheme="majorBidi" w:eastAsia="Times New Roman" w:hAnsiTheme="majorBidi" w:cstheme="majorBidi"/>
          <w:shd w:val="clear" w:color="auto" w:fill="FFFFFF"/>
        </w:rPr>
        <w:t>Kapiszewski, Lauren M. MacLean, and Benjamin L. Read</w:t>
      </w:r>
      <w:r>
        <w:rPr>
          <w:rFonts w:asciiTheme="majorBidi" w:eastAsia="Times New Roman" w:hAnsiTheme="majorBidi" w:cstheme="majorBidi"/>
          <w:shd w:val="clear" w:color="auto" w:fill="FFFFFF"/>
        </w:rPr>
        <w:t>,</w:t>
      </w:r>
      <w:r w:rsidRPr="00962478">
        <w:rPr>
          <w:rFonts w:asciiTheme="majorBidi" w:eastAsia="Times New Roman" w:hAnsiTheme="majorBidi" w:cstheme="majorBidi"/>
          <w:shd w:val="clear" w:color="auto" w:fill="FFFFFF"/>
        </w:rPr>
        <w:t> </w:t>
      </w:r>
      <w:r w:rsidRPr="00962478">
        <w:rPr>
          <w:rFonts w:asciiTheme="majorBidi" w:eastAsia="Times New Roman" w:hAnsiTheme="majorBidi" w:cstheme="majorBidi"/>
          <w:i/>
          <w:iCs/>
          <w:shd w:val="clear" w:color="auto" w:fill="FFFFFF"/>
        </w:rPr>
        <w:t xml:space="preserve">Field Research </w:t>
      </w:r>
      <w:r>
        <w:rPr>
          <w:rFonts w:asciiTheme="majorBidi" w:eastAsia="Times New Roman" w:hAnsiTheme="majorBidi" w:cstheme="majorBidi"/>
          <w:i/>
          <w:iCs/>
          <w:shd w:val="clear" w:color="auto" w:fill="FFFFFF"/>
        </w:rPr>
        <w:t>i</w:t>
      </w:r>
      <w:r w:rsidRPr="00962478">
        <w:rPr>
          <w:rFonts w:asciiTheme="majorBidi" w:eastAsia="Times New Roman" w:hAnsiTheme="majorBidi" w:cstheme="majorBidi"/>
          <w:i/>
          <w:iCs/>
          <w:shd w:val="clear" w:color="auto" w:fill="FFFFFF"/>
        </w:rPr>
        <w:t xml:space="preserve">n Political Science: Practices </w:t>
      </w:r>
      <w:r>
        <w:rPr>
          <w:rFonts w:asciiTheme="majorBidi" w:eastAsia="Times New Roman" w:hAnsiTheme="majorBidi" w:cstheme="majorBidi"/>
          <w:i/>
          <w:iCs/>
          <w:shd w:val="clear" w:color="auto" w:fill="FFFFFF"/>
        </w:rPr>
        <w:t>a</w:t>
      </w:r>
      <w:r w:rsidRPr="00962478">
        <w:rPr>
          <w:rFonts w:asciiTheme="majorBidi" w:eastAsia="Times New Roman" w:hAnsiTheme="majorBidi" w:cstheme="majorBidi"/>
          <w:i/>
          <w:iCs/>
          <w:shd w:val="clear" w:color="auto" w:fill="FFFFFF"/>
        </w:rPr>
        <w:t>nd Principles</w:t>
      </w:r>
      <w:r w:rsidRPr="00962478">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(Cambridge: </w:t>
      </w:r>
      <w:r w:rsidRPr="00962478">
        <w:rPr>
          <w:rFonts w:asciiTheme="majorBidi" w:eastAsia="Times New Roman" w:hAnsiTheme="majorBidi" w:cstheme="majorBidi"/>
          <w:shd w:val="clear" w:color="auto" w:fill="FFFFFF"/>
        </w:rPr>
        <w:t>Cambridge University Press, 2015</w:t>
      </w:r>
      <w:r>
        <w:rPr>
          <w:rFonts w:asciiTheme="majorBidi" w:eastAsia="Times New Roman" w:hAnsiTheme="majorBidi" w:cstheme="majorBidi"/>
          <w:shd w:val="clear" w:color="auto" w:fill="FFFFFF"/>
        </w:rPr>
        <w:t>).</w:t>
      </w:r>
    </w:p>
    <w:p w14:paraId="60613B23" w14:textId="1CA0A7F0" w:rsidR="00811D57" w:rsidRDefault="00811D57" w:rsidP="001F7E8B">
      <w:pPr>
        <w:pStyle w:val="FootnoteText"/>
        <w:spacing w:line="480" w:lineRule="auto"/>
      </w:pPr>
    </w:p>
  </w:footnote>
  <w:footnote w:id="14">
    <w:p w14:paraId="40943313" w14:textId="1FEE3345" w:rsidR="00811D57" w:rsidRPr="00513645" w:rsidRDefault="00811D57" w:rsidP="001F7E8B">
      <w:pPr>
        <w:pStyle w:val="FootnoteText"/>
        <w:spacing w:line="480" w:lineRule="auto"/>
        <w:rPr>
          <w:sz w:val="24"/>
          <w:szCs w:val="24"/>
          <w:lang w:val="en-US"/>
        </w:rPr>
      </w:pPr>
      <w:r w:rsidRPr="009C1F63">
        <w:rPr>
          <w:rStyle w:val="FootnoteReference"/>
          <w:sz w:val="24"/>
          <w:szCs w:val="24"/>
        </w:rPr>
        <w:footnoteRef/>
      </w:r>
      <w:r w:rsidRPr="009C1F63">
        <w:rPr>
          <w:sz w:val="24"/>
          <w:szCs w:val="24"/>
        </w:rPr>
        <w:t xml:space="preserve"> This table is adopted and adapted from John Boswell, Jack Corbett and R.A.W. Rhodes, </w:t>
      </w:r>
      <w:r w:rsidRPr="009C1F63">
        <w:rPr>
          <w:i/>
          <w:iCs/>
          <w:sz w:val="24"/>
          <w:szCs w:val="24"/>
        </w:rPr>
        <w:t xml:space="preserve">The </w:t>
      </w:r>
      <w:r>
        <w:rPr>
          <w:i/>
          <w:iCs/>
          <w:sz w:val="24"/>
          <w:szCs w:val="24"/>
        </w:rPr>
        <w:t>Ar</w:t>
      </w:r>
      <w:r w:rsidRPr="009C1F63">
        <w:rPr>
          <w:i/>
          <w:iCs/>
          <w:sz w:val="24"/>
          <w:szCs w:val="24"/>
        </w:rPr>
        <w:t xml:space="preserve">t and </w:t>
      </w:r>
      <w:r>
        <w:rPr>
          <w:i/>
          <w:iCs/>
          <w:sz w:val="24"/>
          <w:szCs w:val="24"/>
        </w:rPr>
        <w:t>C</w:t>
      </w:r>
      <w:r w:rsidRPr="009C1F63">
        <w:rPr>
          <w:i/>
          <w:iCs/>
          <w:sz w:val="24"/>
          <w:szCs w:val="24"/>
        </w:rPr>
        <w:t xml:space="preserve">raft of </w:t>
      </w:r>
      <w:r>
        <w:rPr>
          <w:i/>
          <w:iCs/>
          <w:sz w:val="24"/>
          <w:szCs w:val="24"/>
        </w:rPr>
        <w:t>C</w:t>
      </w:r>
      <w:r w:rsidRPr="009C1F63">
        <w:rPr>
          <w:i/>
          <w:iCs/>
          <w:sz w:val="24"/>
          <w:szCs w:val="24"/>
        </w:rPr>
        <w:t>omparison</w:t>
      </w:r>
      <w:r w:rsidRPr="009C1F63">
        <w:rPr>
          <w:sz w:val="24"/>
          <w:szCs w:val="24"/>
        </w:rPr>
        <w:t xml:space="preserve"> </w:t>
      </w:r>
      <w:r w:rsidRPr="00513645">
        <w:rPr>
          <w:sz w:val="24"/>
          <w:szCs w:val="24"/>
          <w:lang w:val="en-US"/>
        </w:rPr>
        <w:t>(Cambridge</w:t>
      </w:r>
      <w:r>
        <w:rPr>
          <w:sz w:val="24"/>
          <w:szCs w:val="24"/>
          <w:lang w:val="en-US"/>
        </w:rPr>
        <w:t xml:space="preserve">: </w:t>
      </w:r>
      <w:r w:rsidRPr="00513645">
        <w:rPr>
          <w:sz w:val="24"/>
          <w:szCs w:val="24"/>
          <w:lang w:val="en-US"/>
        </w:rPr>
        <w:t>Cambridge University Press, 2019), 22.</w:t>
      </w:r>
    </w:p>
  </w:footnote>
  <w:footnote w:id="15">
    <w:p w14:paraId="7592F7F9" w14:textId="0627290F" w:rsidR="00811D57" w:rsidRPr="007A03E9" w:rsidRDefault="00811D57" w:rsidP="007A03E9">
      <w:pPr>
        <w:spacing w:line="480" w:lineRule="auto"/>
        <w:rPr>
          <w:rFonts w:asciiTheme="majorBidi" w:eastAsia="Times New Roman" w:hAnsiTheme="majorBidi" w:cstheme="majorBidi"/>
          <w:shd w:val="clear" w:color="auto" w:fill="FFFFFF"/>
          <w:lang w:val="it-IT"/>
        </w:rPr>
      </w:pPr>
      <w:r>
        <w:rPr>
          <w:rStyle w:val="FootnoteReference"/>
        </w:rPr>
        <w:footnoteRef/>
      </w:r>
      <w:r w:rsidRPr="007A0B62">
        <w:rPr>
          <w:lang w:val="it-IT"/>
        </w:rPr>
        <w:t xml:space="preserve"> Giovanni </w:t>
      </w:r>
      <w:r w:rsidRPr="0062183B">
        <w:rPr>
          <w:rFonts w:asciiTheme="majorBidi" w:eastAsia="Times New Roman" w:hAnsiTheme="majorBidi" w:cstheme="majorBidi"/>
          <w:shd w:val="clear" w:color="auto" w:fill="FFFFFF"/>
          <w:lang w:val="it-IT"/>
        </w:rPr>
        <w:t>Sarto</w:t>
      </w:r>
      <w:r>
        <w:rPr>
          <w:rFonts w:asciiTheme="majorBidi" w:eastAsia="Times New Roman" w:hAnsiTheme="majorBidi" w:cstheme="majorBidi"/>
          <w:shd w:val="clear" w:color="auto" w:fill="FFFFFF"/>
          <w:lang w:val="it-IT"/>
        </w:rPr>
        <w:t>ri,</w:t>
      </w:r>
      <w:r w:rsidRPr="0062183B">
        <w:rPr>
          <w:rFonts w:asciiTheme="majorBidi" w:eastAsia="Times New Roman" w:hAnsiTheme="majorBidi" w:cstheme="majorBidi"/>
          <w:shd w:val="clear" w:color="auto" w:fill="FFFFFF"/>
          <w:lang w:val="it-IT"/>
        </w:rPr>
        <w:t xml:space="preserve"> "Concept </w:t>
      </w:r>
      <w:r>
        <w:rPr>
          <w:rFonts w:asciiTheme="majorBidi" w:eastAsia="Times New Roman" w:hAnsiTheme="majorBidi" w:cstheme="majorBidi"/>
          <w:shd w:val="clear" w:color="auto" w:fill="FFFFFF"/>
          <w:lang w:val="it-IT"/>
        </w:rPr>
        <w:t>M</w:t>
      </w:r>
      <w:r w:rsidRPr="0062183B">
        <w:rPr>
          <w:rFonts w:asciiTheme="majorBidi" w:eastAsia="Times New Roman" w:hAnsiTheme="majorBidi" w:cstheme="majorBidi"/>
          <w:shd w:val="clear" w:color="auto" w:fill="FFFFFF"/>
          <w:lang w:val="it-IT"/>
        </w:rPr>
        <w:t xml:space="preserve">isformation in </w:t>
      </w:r>
      <w:r>
        <w:rPr>
          <w:rFonts w:asciiTheme="majorBidi" w:eastAsia="Times New Roman" w:hAnsiTheme="majorBidi" w:cstheme="majorBidi"/>
          <w:shd w:val="clear" w:color="auto" w:fill="FFFFFF"/>
          <w:lang w:val="it-IT"/>
        </w:rPr>
        <w:t>C</w:t>
      </w:r>
      <w:r w:rsidRPr="0062183B">
        <w:rPr>
          <w:rFonts w:asciiTheme="majorBidi" w:eastAsia="Times New Roman" w:hAnsiTheme="majorBidi" w:cstheme="majorBidi"/>
          <w:shd w:val="clear" w:color="auto" w:fill="FFFFFF"/>
          <w:lang w:val="it-IT"/>
        </w:rPr>
        <w:t xml:space="preserve">omparative </w:t>
      </w:r>
      <w:r>
        <w:rPr>
          <w:rFonts w:asciiTheme="majorBidi" w:eastAsia="Times New Roman" w:hAnsiTheme="majorBidi" w:cstheme="majorBidi"/>
          <w:shd w:val="clear" w:color="auto" w:fill="FFFFFF"/>
          <w:lang w:val="it-IT"/>
        </w:rPr>
        <w:t>P</w:t>
      </w:r>
      <w:r w:rsidRPr="0062183B">
        <w:rPr>
          <w:rFonts w:asciiTheme="majorBidi" w:eastAsia="Times New Roman" w:hAnsiTheme="majorBidi" w:cstheme="majorBidi"/>
          <w:shd w:val="clear" w:color="auto" w:fill="FFFFFF"/>
          <w:lang w:val="it-IT"/>
        </w:rPr>
        <w:t>olitics</w:t>
      </w:r>
      <w:r>
        <w:rPr>
          <w:rFonts w:asciiTheme="majorBidi" w:eastAsia="Times New Roman" w:hAnsiTheme="majorBidi" w:cstheme="majorBidi"/>
          <w:shd w:val="clear" w:color="auto" w:fill="FFFFFF"/>
          <w:lang w:val="it-IT"/>
        </w:rPr>
        <w:t>,</w:t>
      </w:r>
      <w:r w:rsidRPr="0062183B">
        <w:rPr>
          <w:rFonts w:asciiTheme="majorBidi" w:eastAsia="Times New Roman" w:hAnsiTheme="majorBidi" w:cstheme="majorBidi"/>
          <w:shd w:val="clear" w:color="auto" w:fill="FFFFFF"/>
          <w:lang w:val="it-IT"/>
        </w:rPr>
        <w:t>" </w:t>
      </w:r>
      <w:r w:rsidRPr="007A03E9">
        <w:rPr>
          <w:rFonts w:asciiTheme="majorBidi" w:eastAsia="Times New Roman" w:hAnsiTheme="majorBidi" w:cstheme="majorBidi"/>
          <w:i/>
          <w:iCs/>
          <w:shd w:val="clear" w:color="auto" w:fill="FFFFFF"/>
          <w:lang w:val="it-IT"/>
        </w:rPr>
        <w:t>American Political Science Review</w:t>
      </w:r>
      <w:r w:rsidRPr="007A03E9">
        <w:rPr>
          <w:rFonts w:asciiTheme="majorBidi" w:eastAsia="Times New Roman" w:hAnsiTheme="majorBidi" w:cstheme="majorBidi"/>
          <w:shd w:val="clear" w:color="auto" w:fill="FFFFFF"/>
          <w:lang w:val="it-IT"/>
        </w:rPr>
        <w:t> 64 (1970): 1033</w:t>
      </w:r>
      <w:r>
        <w:rPr>
          <w:rFonts w:asciiTheme="majorBidi" w:eastAsia="Times New Roman" w:hAnsiTheme="majorBidi" w:cstheme="majorBidi"/>
          <w:shd w:val="clear" w:color="auto" w:fill="FFFFFF"/>
          <w:lang w:val="it-IT"/>
        </w:rPr>
        <w:t>–</w:t>
      </w:r>
      <w:r w:rsidRPr="007A03E9">
        <w:rPr>
          <w:rFonts w:asciiTheme="majorBidi" w:eastAsia="Times New Roman" w:hAnsiTheme="majorBidi" w:cstheme="majorBidi"/>
          <w:shd w:val="clear" w:color="auto" w:fill="FFFFFF"/>
          <w:lang w:val="it-IT"/>
        </w:rPr>
        <w:t>53.</w:t>
      </w:r>
    </w:p>
  </w:footnote>
  <w:footnote w:id="16">
    <w:p w14:paraId="1FEA655C" w14:textId="0F2A525E" w:rsidR="00811D57" w:rsidRPr="007A03E9" w:rsidRDefault="00811D57" w:rsidP="007A03E9">
      <w:pPr>
        <w:spacing w:line="480" w:lineRule="auto"/>
        <w:rPr>
          <w:rFonts w:asciiTheme="majorBidi" w:eastAsia="Times New Roman" w:hAnsiTheme="majorBidi" w:cstheme="majorBidi"/>
          <w:shd w:val="clear" w:color="auto" w:fill="FFFFFF"/>
          <w:lang w:val="it-IT"/>
        </w:rPr>
      </w:pPr>
      <w:r>
        <w:rPr>
          <w:rStyle w:val="FootnoteReference"/>
        </w:rPr>
        <w:footnoteRef/>
      </w:r>
      <w:r w:rsidRPr="007A03E9">
        <w:rPr>
          <w:lang w:val="it-IT"/>
        </w:rPr>
        <w:t xml:space="preserve"> David </w:t>
      </w:r>
      <w:r w:rsidRPr="007A03E9">
        <w:rPr>
          <w:rFonts w:asciiTheme="majorBidi" w:eastAsia="Times New Roman" w:hAnsiTheme="majorBidi" w:cstheme="majorBidi"/>
          <w:shd w:val="clear" w:color="auto" w:fill="FFFFFF"/>
          <w:lang w:val="it-IT"/>
        </w:rPr>
        <w:t>Collier and James E. Mahon, "Conceptual ‘Stretching’ Revisited: Adapting Categories in Comparative Analysis,"</w:t>
      </w:r>
      <w:r w:rsidRPr="007A03E9">
        <w:rPr>
          <w:rStyle w:val="apple-converted-space"/>
          <w:rFonts w:asciiTheme="majorBidi" w:eastAsia="Times New Roman" w:hAnsiTheme="majorBidi" w:cstheme="majorBidi"/>
          <w:shd w:val="clear" w:color="auto" w:fill="FFFFFF"/>
          <w:lang w:val="it-IT"/>
        </w:rPr>
        <w:t> </w:t>
      </w:r>
      <w:r w:rsidRPr="007A03E9">
        <w:rPr>
          <w:rFonts w:asciiTheme="majorBidi" w:eastAsia="Times New Roman" w:hAnsiTheme="majorBidi" w:cstheme="majorBidi"/>
          <w:i/>
          <w:iCs/>
          <w:lang w:val="it-IT"/>
        </w:rPr>
        <w:t>American Political Science Review</w:t>
      </w:r>
      <w:r w:rsidRPr="007A03E9">
        <w:rPr>
          <w:rStyle w:val="apple-converted-space"/>
          <w:rFonts w:asciiTheme="majorBidi" w:eastAsia="Times New Roman" w:hAnsiTheme="majorBidi" w:cstheme="majorBidi"/>
          <w:shd w:val="clear" w:color="auto" w:fill="FFFFFF"/>
          <w:lang w:val="it-IT"/>
        </w:rPr>
        <w:t> </w:t>
      </w:r>
      <w:r w:rsidRPr="007A03E9">
        <w:rPr>
          <w:rFonts w:asciiTheme="majorBidi" w:eastAsia="Times New Roman" w:hAnsiTheme="majorBidi" w:cstheme="majorBidi"/>
          <w:shd w:val="clear" w:color="auto" w:fill="FFFFFF"/>
          <w:lang w:val="it-IT"/>
        </w:rPr>
        <w:t xml:space="preserve">87 (1993): 845–55; David Collier and Steven Levitsky, "Democracy with Adjectives: Conceptual Innovation in Comparative Research," </w:t>
      </w:r>
      <w:r w:rsidRPr="007A03E9">
        <w:rPr>
          <w:rFonts w:asciiTheme="majorBidi" w:eastAsia="Times New Roman" w:hAnsiTheme="majorBidi" w:cstheme="majorBidi"/>
          <w:i/>
          <w:iCs/>
          <w:shd w:val="clear" w:color="auto" w:fill="FFFFFF"/>
          <w:lang w:val="it-IT"/>
        </w:rPr>
        <w:t>World Politics</w:t>
      </w:r>
      <w:r w:rsidRPr="007A03E9">
        <w:rPr>
          <w:rFonts w:asciiTheme="majorBidi" w:eastAsia="Times New Roman" w:hAnsiTheme="majorBidi" w:cstheme="majorBidi"/>
          <w:shd w:val="clear" w:color="auto" w:fill="FFFFFF"/>
          <w:lang w:val="it-IT"/>
        </w:rPr>
        <w:t xml:space="preserve"> 49 (1997): 430</w:t>
      </w:r>
      <w:r>
        <w:rPr>
          <w:rFonts w:asciiTheme="majorBidi" w:eastAsia="Times New Roman" w:hAnsiTheme="majorBidi" w:cstheme="majorBidi"/>
          <w:shd w:val="clear" w:color="auto" w:fill="FFFFFF"/>
          <w:lang w:val="it-IT"/>
        </w:rPr>
        <w:t>–</w:t>
      </w:r>
      <w:r w:rsidRPr="007A03E9">
        <w:rPr>
          <w:rFonts w:asciiTheme="majorBidi" w:eastAsia="Times New Roman" w:hAnsiTheme="majorBidi" w:cstheme="majorBidi"/>
          <w:shd w:val="clear" w:color="auto" w:fill="FFFFFF"/>
          <w:lang w:val="it-IT"/>
        </w:rPr>
        <w:t>51; and Gary King, Robert O. Keohane, and Sidney Verba</w:t>
      </w:r>
      <w:r>
        <w:rPr>
          <w:rFonts w:asciiTheme="majorBidi" w:eastAsia="Times New Roman" w:hAnsiTheme="majorBidi" w:cstheme="majorBidi"/>
          <w:shd w:val="clear" w:color="auto" w:fill="FFFFFF"/>
          <w:lang w:val="it-IT"/>
        </w:rPr>
        <w:t>,</w:t>
      </w:r>
      <w:r w:rsidRPr="007A03E9">
        <w:rPr>
          <w:rStyle w:val="apple-converted-space"/>
          <w:rFonts w:asciiTheme="majorBidi" w:eastAsia="Times New Roman" w:hAnsiTheme="majorBidi" w:cstheme="majorBidi"/>
          <w:shd w:val="clear" w:color="auto" w:fill="FFFFFF"/>
          <w:lang w:val="it-IT"/>
        </w:rPr>
        <w:t> </w:t>
      </w:r>
      <w:r w:rsidRPr="007A03E9">
        <w:rPr>
          <w:rFonts w:asciiTheme="majorBidi" w:eastAsia="Times New Roman" w:hAnsiTheme="majorBidi" w:cstheme="majorBidi"/>
          <w:i/>
          <w:iCs/>
          <w:lang w:val="it-IT"/>
        </w:rPr>
        <w:t xml:space="preserve">Designing Social Inquiry: Scientific Inference </w:t>
      </w:r>
      <w:r>
        <w:rPr>
          <w:rFonts w:asciiTheme="majorBidi" w:eastAsia="Times New Roman" w:hAnsiTheme="majorBidi" w:cstheme="majorBidi"/>
          <w:i/>
          <w:iCs/>
          <w:lang w:val="it-IT"/>
        </w:rPr>
        <w:t>i</w:t>
      </w:r>
      <w:r w:rsidRPr="007A03E9">
        <w:rPr>
          <w:rFonts w:asciiTheme="majorBidi" w:eastAsia="Times New Roman" w:hAnsiTheme="majorBidi" w:cstheme="majorBidi"/>
          <w:i/>
          <w:iCs/>
          <w:lang w:val="it-IT"/>
        </w:rPr>
        <w:t>n Qualitative Research</w:t>
      </w:r>
      <w:r w:rsidRPr="007A03E9">
        <w:rPr>
          <w:rFonts w:asciiTheme="majorBidi" w:eastAsia="Times New Roman" w:hAnsiTheme="majorBidi" w:cstheme="majorBidi"/>
          <w:shd w:val="clear" w:color="auto" w:fill="FFFFFF"/>
          <w:lang w:val="it-IT"/>
        </w:rPr>
        <w:t xml:space="preserve"> </w:t>
      </w:r>
      <w:r>
        <w:rPr>
          <w:rFonts w:asciiTheme="majorBidi" w:eastAsia="Times New Roman" w:hAnsiTheme="majorBidi" w:cstheme="majorBidi"/>
          <w:shd w:val="clear" w:color="auto" w:fill="FFFFFF"/>
          <w:lang w:val="it-IT"/>
        </w:rPr>
        <w:t>(</w:t>
      </w:r>
      <w:r w:rsidRPr="007A03E9">
        <w:rPr>
          <w:rFonts w:asciiTheme="majorBidi" w:eastAsia="Times New Roman" w:hAnsiTheme="majorBidi" w:cstheme="majorBidi"/>
          <w:shd w:val="clear" w:color="auto" w:fill="FFFFFF"/>
          <w:lang w:val="it-IT"/>
        </w:rPr>
        <w:t>Princeton</w:t>
      </w:r>
      <w:r>
        <w:rPr>
          <w:rFonts w:asciiTheme="majorBidi" w:eastAsia="Times New Roman" w:hAnsiTheme="majorBidi" w:cstheme="majorBidi"/>
          <w:shd w:val="clear" w:color="auto" w:fill="FFFFFF"/>
          <w:lang w:val="it-IT"/>
        </w:rPr>
        <w:t>, NJ: Princeton</w:t>
      </w:r>
      <w:r w:rsidRPr="007A03E9">
        <w:rPr>
          <w:rFonts w:asciiTheme="majorBidi" w:eastAsia="Times New Roman" w:hAnsiTheme="majorBidi" w:cstheme="majorBidi"/>
          <w:shd w:val="clear" w:color="auto" w:fill="FFFFFF"/>
          <w:lang w:val="it-IT"/>
        </w:rPr>
        <w:t xml:space="preserve"> University Press, 1994</w:t>
      </w:r>
      <w:r>
        <w:rPr>
          <w:rFonts w:asciiTheme="majorBidi" w:eastAsia="Times New Roman" w:hAnsiTheme="majorBidi" w:cstheme="majorBidi"/>
          <w:shd w:val="clear" w:color="auto" w:fill="FFFFFF"/>
          <w:lang w:val="it-IT"/>
        </w:rPr>
        <w:t>)</w:t>
      </w:r>
      <w:r w:rsidRPr="007A03E9">
        <w:rPr>
          <w:rFonts w:asciiTheme="majorBidi" w:eastAsia="Times New Roman" w:hAnsiTheme="majorBidi" w:cstheme="majorBidi"/>
          <w:shd w:val="clear" w:color="auto" w:fill="FFFFFF"/>
          <w:lang w:val="it-IT"/>
        </w:rPr>
        <w:t>.</w:t>
      </w:r>
    </w:p>
  </w:footnote>
  <w:footnote w:id="17">
    <w:p w14:paraId="24F33F2F" w14:textId="16E6B19F" w:rsidR="00811D57" w:rsidRPr="00876AA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Michael </w:t>
      </w:r>
      <w:proofErr w:type="spellStart"/>
      <w:r w:rsidRPr="00876AA7">
        <w:rPr>
          <w:rFonts w:asciiTheme="majorBidi" w:eastAsia="Times New Roman" w:hAnsiTheme="majorBidi" w:cstheme="majorBidi"/>
          <w:shd w:val="clear" w:color="auto" w:fill="FFFFFF"/>
        </w:rPr>
        <w:t>Coppedge</w:t>
      </w:r>
      <w:proofErr w:type="spellEnd"/>
      <w:r w:rsidRPr="00876AA7">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Democratization and </w:t>
      </w:r>
      <w:r>
        <w:rPr>
          <w:rFonts w:asciiTheme="majorBidi" w:eastAsia="Times New Roman" w:hAnsiTheme="majorBidi" w:cstheme="majorBidi"/>
          <w:i/>
          <w:iCs/>
        </w:rPr>
        <w:t>R</w:t>
      </w:r>
      <w:r w:rsidRPr="00876AA7">
        <w:rPr>
          <w:rFonts w:asciiTheme="majorBidi" w:eastAsia="Times New Roman" w:hAnsiTheme="majorBidi" w:cstheme="majorBidi"/>
          <w:i/>
          <w:iCs/>
        </w:rPr>
        <w:t xml:space="preserve">esearch </w:t>
      </w:r>
      <w:r>
        <w:rPr>
          <w:rFonts w:asciiTheme="majorBidi" w:eastAsia="Times New Roman" w:hAnsiTheme="majorBidi" w:cstheme="majorBidi"/>
          <w:i/>
          <w:iCs/>
        </w:rPr>
        <w:t>M</w:t>
      </w:r>
      <w:r w:rsidRPr="00876AA7">
        <w:rPr>
          <w:rFonts w:asciiTheme="majorBidi" w:eastAsia="Times New Roman" w:hAnsiTheme="majorBidi" w:cstheme="majorBidi"/>
          <w:i/>
          <w:iCs/>
        </w:rPr>
        <w:t>ethods</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Cambridge</w:t>
      </w:r>
      <w:r>
        <w:rPr>
          <w:rFonts w:asciiTheme="majorBidi" w:eastAsia="Times New Roman" w:hAnsiTheme="majorBidi" w:cstheme="majorBidi"/>
          <w:shd w:val="clear" w:color="auto" w:fill="FFFFFF"/>
        </w:rPr>
        <w:t xml:space="preserve">: </w:t>
      </w:r>
      <w:proofErr w:type="gramStart"/>
      <w:r>
        <w:rPr>
          <w:rFonts w:asciiTheme="majorBidi" w:eastAsia="Times New Roman" w:hAnsiTheme="majorBidi" w:cstheme="majorBidi"/>
          <w:shd w:val="clear" w:color="auto" w:fill="FFFFFF"/>
        </w:rPr>
        <w:t xml:space="preserve">Cambridge </w:t>
      </w:r>
      <w:r w:rsidRPr="00876AA7">
        <w:rPr>
          <w:rFonts w:asciiTheme="majorBidi" w:eastAsia="Times New Roman" w:hAnsiTheme="majorBidi" w:cstheme="majorBidi"/>
          <w:shd w:val="clear" w:color="auto" w:fill="FFFFFF"/>
        </w:rPr>
        <w:t xml:space="preserve"> University</w:t>
      </w:r>
      <w:proofErr w:type="gramEnd"/>
      <w:r w:rsidRPr="00876AA7">
        <w:rPr>
          <w:rFonts w:asciiTheme="majorBidi" w:eastAsia="Times New Roman" w:hAnsiTheme="majorBidi" w:cstheme="majorBidi"/>
          <w:shd w:val="clear" w:color="auto" w:fill="FFFFFF"/>
        </w:rPr>
        <w:t xml:space="preserve"> Press, 2012</w:t>
      </w:r>
      <w:r>
        <w:rPr>
          <w:rFonts w:asciiTheme="majorBidi" w:eastAsia="Times New Roman" w:hAnsiTheme="majorBidi" w:cstheme="majorBidi"/>
          <w:shd w:val="clear" w:color="auto" w:fill="FFFFFF"/>
        </w:rPr>
        <w:t>).</w:t>
      </w:r>
    </w:p>
    <w:p w14:paraId="7CB15ED9" w14:textId="359445BF" w:rsidR="00811D57" w:rsidRDefault="00811D57" w:rsidP="001F7E8B">
      <w:pPr>
        <w:pStyle w:val="FootnoteText"/>
        <w:spacing w:line="480" w:lineRule="auto"/>
      </w:pPr>
    </w:p>
  </w:footnote>
  <w:footnote w:id="18">
    <w:p w14:paraId="7B20B773" w14:textId="3243DEE5" w:rsidR="00811D57" w:rsidRPr="0042090D" w:rsidRDefault="00811D57" w:rsidP="0042090D">
      <w:pPr>
        <w:spacing w:line="480" w:lineRule="auto"/>
        <w:rPr>
          <w:rFonts w:asciiTheme="majorBidi" w:eastAsia="Times New Roman" w:hAnsiTheme="majorBidi" w:cstheme="majorBidi"/>
          <w:shd w:val="clear" w:color="auto" w:fill="FFFFFF"/>
        </w:rPr>
      </w:pPr>
      <w:r>
        <w:rPr>
          <w:rStyle w:val="FootnoteReference"/>
        </w:rPr>
        <w:footnoteRef/>
      </w:r>
      <w:r>
        <w:t xml:space="preserve"> Peregrine </w:t>
      </w:r>
      <w:r w:rsidRPr="00876AA7">
        <w:rPr>
          <w:rFonts w:asciiTheme="majorBidi" w:eastAsia="Times New Roman" w:hAnsiTheme="majorBidi" w:cstheme="majorBidi"/>
          <w:shd w:val="clear" w:color="auto" w:fill="FFFFFF"/>
        </w:rPr>
        <w:t xml:space="preserve">Schwartz-Shea and Dvora </w:t>
      </w:r>
      <w:proofErr w:type="spellStart"/>
      <w:r w:rsidRPr="00876AA7">
        <w:rPr>
          <w:rFonts w:asciiTheme="majorBidi" w:eastAsia="Times New Roman" w:hAnsiTheme="majorBidi" w:cstheme="majorBidi"/>
          <w:shd w:val="clear" w:color="auto" w:fill="FFFFFF"/>
        </w:rPr>
        <w:t>Yanow</w:t>
      </w:r>
      <w:proofErr w:type="spellEnd"/>
      <w:r>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Interpretive </w:t>
      </w:r>
      <w:r>
        <w:rPr>
          <w:rFonts w:asciiTheme="majorBidi" w:eastAsia="Times New Roman" w:hAnsiTheme="majorBidi" w:cstheme="majorBidi"/>
          <w:i/>
          <w:iCs/>
        </w:rPr>
        <w:t>R</w:t>
      </w:r>
      <w:r w:rsidRPr="00876AA7">
        <w:rPr>
          <w:rFonts w:asciiTheme="majorBidi" w:eastAsia="Times New Roman" w:hAnsiTheme="majorBidi" w:cstheme="majorBidi"/>
          <w:i/>
          <w:iCs/>
        </w:rPr>
        <w:t xml:space="preserve">esearch </w:t>
      </w:r>
      <w:r>
        <w:rPr>
          <w:rFonts w:asciiTheme="majorBidi" w:eastAsia="Times New Roman" w:hAnsiTheme="majorBidi" w:cstheme="majorBidi"/>
          <w:i/>
          <w:iCs/>
        </w:rPr>
        <w:t>D</w:t>
      </w:r>
      <w:r w:rsidRPr="00876AA7">
        <w:rPr>
          <w:rFonts w:asciiTheme="majorBidi" w:eastAsia="Times New Roman" w:hAnsiTheme="majorBidi" w:cstheme="majorBidi"/>
          <w:i/>
          <w:iCs/>
        </w:rPr>
        <w:t xml:space="preserve">esign: Concepts and </w:t>
      </w:r>
      <w:r>
        <w:rPr>
          <w:rFonts w:asciiTheme="majorBidi" w:eastAsia="Times New Roman" w:hAnsiTheme="majorBidi" w:cstheme="majorBidi"/>
          <w:i/>
          <w:iCs/>
        </w:rPr>
        <w:t>P</w:t>
      </w:r>
      <w:r w:rsidRPr="00876AA7">
        <w:rPr>
          <w:rFonts w:asciiTheme="majorBidi" w:eastAsia="Times New Roman" w:hAnsiTheme="majorBidi" w:cstheme="majorBidi"/>
          <w:i/>
          <w:iCs/>
        </w:rPr>
        <w:t>rocesses</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(New York: </w:t>
      </w:r>
      <w:r w:rsidRPr="00876AA7">
        <w:rPr>
          <w:rFonts w:asciiTheme="majorBidi" w:eastAsia="Times New Roman" w:hAnsiTheme="majorBidi" w:cstheme="majorBidi"/>
          <w:shd w:val="clear" w:color="auto" w:fill="FFFFFF"/>
        </w:rPr>
        <w:t>Routledge, 2013</w:t>
      </w:r>
      <w:r>
        <w:rPr>
          <w:rFonts w:asciiTheme="majorBidi" w:eastAsia="Times New Roman" w:hAnsiTheme="majorBidi" w:cstheme="majorBidi"/>
          <w:shd w:val="clear" w:color="auto" w:fill="FFFFFF"/>
        </w:rPr>
        <w:t xml:space="preserve">); John Boswell, Jack Corbett, and R.A.W. Rhodes, </w:t>
      </w:r>
      <w:r w:rsidRPr="00E17DEF">
        <w:rPr>
          <w:rFonts w:asciiTheme="majorBidi" w:eastAsia="Times New Roman" w:hAnsiTheme="majorBidi" w:cstheme="majorBidi"/>
          <w:i/>
          <w:shd w:val="clear" w:color="auto" w:fill="FFFFFF"/>
        </w:rPr>
        <w:t>The Art and Craft of Comparison</w:t>
      </w:r>
      <w:r>
        <w:rPr>
          <w:rFonts w:asciiTheme="majorBidi" w:eastAsia="Times New Roman" w:hAnsiTheme="majorBidi" w:cstheme="majorBidi"/>
          <w:shd w:val="clear" w:color="auto" w:fill="FFFFFF"/>
        </w:rPr>
        <w:t xml:space="preserve"> (Cambridge: Cambridge University Press, 2019).</w:t>
      </w:r>
    </w:p>
  </w:footnote>
  <w:footnote w:id="19">
    <w:p w14:paraId="6C953A22" w14:textId="0E53A8AC" w:rsidR="00811D57" w:rsidRPr="0042090D" w:rsidRDefault="00811D57" w:rsidP="0042090D">
      <w:pPr>
        <w:spacing w:line="480" w:lineRule="auto"/>
        <w:rPr>
          <w:rFonts w:asciiTheme="majorBidi" w:eastAsia="Times New Roman" w:hAnsiTheme="majorBidi" w:cstheme="majorBidi"/>
          <w:shd w:val="clear" w:color="auto" w:fill="FFFFFF"/>
        </w:rPr>
      </w:pPr>
      <w:r>
        <w:rPr>
          <w:rStyle w:val="FootnoteReference"/>
        </w:rPr>
        <w:footnoteRef/>
      </w:r>
      <w:r>
        <w:t xml:space="preserve"> </w:t>
      </w:r>
      <w:r w:rsidRPr="00876AA7">
        <w:rPr>
          <w:rFonts w:asciiTheme="majorBidi" w:eastAsia="Times New Roman" w:hAnsiTheme="majorBidi" w:cstheme="majorBidi"/>
          <w:shd w:val="clear" w:color="auto" w:fill="FFFFFF"/>
        </w:rPr>
        <w:t>Sch</w:t>
      </w:r>
      <w:r>
        <w:rPr>
          <w:rFonts w:asciiTheme="majorBidi" w:eastAsia="Times New Roman" w:hAnsiTheme="majorBidi" w:cstheme="majorBidi"/>
          <w:shd w:val="clear" w:color="auto" w:fill="FFFFFF"/>
        </w:rPr>
        <w:t xml:space="preserve">affer, </w:t>
      </w:r>
      <w:r w:rsidRPr="00E17DEF">
        <w:rPr>
          <w:rFonts w:asciiTheme="majorBidi" w:eastAsia="Times New Roman" w:hAnsiTheme="majorBidi" w:cstheme="majorBidi"/>
          <w:i/>
          <w:shd w:val="clear" w:color="auto" w:fill="FFFFFF"/>
        </w:rPr>
        <w:t>Elucidating Social Science Concepts</w:t>
      </w:r>
      <w:r>
        <w:rPr>
          <w:rFonts w:asciiTheme="majorBidi" w:eastAsia="Times New Roman" w:hAnsiTheme="majorBidi" w:cstheme="majorBidi"/>
          <w:shd w:val="clear" w:color="auto" w:fill="FFFFFF"/>
        </w:rPr>
        <w:t>, 7</w:t>
      </w:r>
      <w:r w:rsidRPr="00876AA7">
        <w:rPr>
          <w:rFonts w:asciiTheme="majorBidi" w:eastAsia="Times New Roman" w:hAnsiTheme="majorBidi" w:cstheme="majorBidi"/>
          <w:shd w:val="clear" w:color="auto" w:fill="FFFFFF"/>
        </w:rPr>
        <w:t>.</w:t>
      </w:r>
    </w:p>
  </w:footnote>
  <w:footnote w:id="20">
    <w:p w14:paraId="0104FD36" w14:textId="375092A9" w:rsidR="00811D57" w:rsidRPr="0042090D" w:rsidRDefault="00811D57" w:rsidP="0042090D">
      <w:pPr>
        <w:spacing w:line="480" w:lineRule="auto"/>
        <w:rPr>
          <w:rFonts w:asciiTheme="majorBidi" w:eastAsia="Times New Roman" w:hAnsiTheme="majorBidi" w:cstheme="majorBidi"/>
        </w:rPr>
      </w:pPr>
      <w:r>
        <w:rPr>
          <w:rStyle w:val="FootnoteReference"/>
        </w:rPr>
        <w:footnoteRef/>
      </w:r>
      <w:r>
        <w:t xml:space="preserve"> Mark </w:t>
      </w:r>
      <w:proofErr w:type="spellStart"/>
      <w:r w:rsidRPr="00876AA7">
        <w:rPr>
          <w:rFonts w:asciiTheme="majorBidi" w:eastAsia="Times New Roman" w:hAnsiTheme="majorBidi" w:cstheme="majorBidi"/>
          <w:shd w:val="clear" w:color="auto" w:fill="FFFFFF"/>
        </w:rPr>
        <w:t>Bevir</w:t>
      </w:r>
      <w:proofErr w:type="spellEnd"/>
      <w:r w:rsidRPr="00876AA7">
        <w:rPr>
          <w:rFonts w:asciiTheme="majorBidi" w:eastAsia="Times New Roman" w:hAnsiTheme="majorBidi" w:cstheme="majorBidi"/>
          <w:shd w:val="clear" w:color="auto" w:fill="FFFFFF"/>
        </w:rPr>
        <w:t xml:space="preserve"> and Jason Blakely</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 xml:space="preserve"> "Why Political Science Is an Ethical Issue</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Political Studies</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shd w:val="clear" w:color="auto" w:fill="FFFFFF"/>
        </w:rPr>
        <w:t>(2017)</w:t>
      </w:r>
      <w:r>
        <w:rPr>
          <w:rFonts w:asciiTheme="majorBidi" w:eastAsia="Times New Roman" w:hAnsiTheme="majorBidi" w:cstheme="majorBidi"/>
          <w:shd w:val="clear" w:color="auto" w:fill="FFFFFF"/>
        </w:rPr>
        <w:t xml:space="preserve">, at </w:t>
      </w:r>
      <w:hyperlink r:id="rId1" w:history="1">
        <w:r w:rsidRPr="00C85361">
          <w:rPr>
            <w:rStyle w:val="Hyperlink"/>
            <w:rFonts w:asciiTheme="majorBidi" w:eastAsia="Times New Roman" w:hAnsiTheme="majorBidi" w:cstheme="majorBidi"/>
            <w:color w:val="000000" w:themeColor="text1"/>
            <w:u w:val="none"/>
            <w:shd w:val="clear" w:color="auto" w:fill="FFFFFF"/>
          </w:rPr>
          <w:t>https://doi.org/10.1177/</w:t>
        </w:r>
      </w:hyperlink>
      <w:r w:rsidRPr="00C85361">
        <w:rPr>
          <w:rFonts w:asciiTheme="majorBidi" w:eastAsia="Times New Roman" w:hAnsiTheme="majorBidi" w:cstheme="majorBidi"/>
          <w:color w:val="000000" w:themeColor="text1"/>
          <w:shd w:val="clear" w:color="auto" w:fill="FFFFFF"/>
        </w:rPr>
        <w:t>0032321717723503.</w:t>
      </w:r>
    </w:p>
  </w:footnote>
  <w:footnote w:id="21">
    <w:p w14:paraId="5672B5BA" w14:textId="64D93B90"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w:t>
      </w:r>
      <w:r>
        <w:rPr>
          <w:rFonts w:asciiTheme="majorBidi" w:eastAsia="Times New Roman" w:hAnsiTheme="majorBidi" w:cstheme="majorBidi"/>
          <w:shd w:val="clear" w:color="auto" w:fill="FFFFFF"/>
        </w:rPr>
        <w:t>Coppedge et al., “Conceptualizing and Measuring Democracy,” 248.</w:t>
      </w:r>
    </w:p>
    <w:p w14:paraId="1C0DC300" w14:textId="7F32AF0E" w:rsidR="00811D57" w:rsidRDefault="00811D57" w:rsidP="001F7E8B">
      <w:pPr>
        <w:pStyle w:val="FootnoteText"/>
        <w:spacing w:line="480" w:lineRule="auto"/>
      </w:pPr>
    </w:p>
  </w:footnote>
  <w:footnote w:id="22">
    <w:p w14:paraId="59D217F5" w14:textId="1568641D" w:rsidR="00811D57" w:rsidRPr="00811D57" w:rsidRDefault="00811D57" w:rsidP="00811D57">
      <w:pPr>
        <w:spacing w:line="480" w:lineRule="auto"/>
        <w:rPr>
          <w:rFonts w:asciiTheme="majorBidi" w:eastAsia="Times New Roman" w:hAnsiTheme="majorBidi" w:cstheme="majorBidi"/>
        </w:rPr>
      </w:pPr>
      <w:r>
        <w:rPr>
          <w:rStyle w:val="FootnoteReference"/>
        </w:rPr>
        <w:footnoteRef/>
      </w:r>
      <w:r>
        <w:t xml:space="preserve"> </w:t>
      </w:r>
      <w:r w:rsidRPr="00876AA7">
        <w:rPr>
          <w:rFonts w:asciiTheme="majorBidi" w:eastAsia="Times New Roman" w:hAnsiTheme="majorBidi" w:cstheme="majorBidi"/>
          <w:shd w:val="clear" w:color="auto" w:fill="FFFFFF"/>
        </w:rPr>
        <w:t>Bevir</w:t>
      </w:r>
      <w:r>
        <w:rPr>
          <w:rFonts w:asciiTheme="majorBidi" w:eastAsia="Times New Roman" w:hAnsiTheme="majorBidi" w:cstheme="majorBidi"/>
          <w:shd w:val="clear" w:color="auto" w:fill="FFFFFF"/>
        </w:rPr>
        <w:t xml:space="preserve"> </w:t>
      </w:r>
      <w:r w:rsidRPr="00876AA7">
        <w:rPr>
          <w:rFonts w:asciiTheme="majorBidi" w:eastAsia="Times New Roman" w:hAnsiTheme="majorBidi" w:cstheme="majorBidi"/>
          <w:shd w:val="clear" w:color="auto" w:fill="FFFFFF"/>
        </w:rPr>
        <w:t>and Blakely</w:t>
      </w:r>
      <w:r>
        <w:rPr>
          <w:rFonts w:asciiTheme="majorBidi" w:eastAsia="Times New Roman" w:hAnsiTheme="majorBidi" w:cstheme="majorBidi"/>
          <w:shd w:val="clear" w:color="auto" w:fill="FFFFFF"/>
        </w:rPr>
        <w:t>, “Why Political Science is an Ethical Issue,” 34.</w:t>
      </w:r>
    </w:p>
  </w:footnote>
  <w:footnote w:id="23">
    <w:p w14:paraId="333FE488" w14:textId="60B43582"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w:t>
      </w:r>
      <w:r w:rsidRPr="00876AA7">
        <w:rPr>
          <w:rFonts w:asciiTheme="majorBidi" w:eastAsia="Times New Roman" w:hAnsiTheme="majorBidi" w:cstheme="majorBidi"/>
        </w:rPr>
        <w:t>Frederic Charles</w:t>
      </w:r>
      <w:r>
        <w:rPr>
          <w:rFonts w:asciiTheme="majorBidi" w:eastAsia="Times New Roman" w:hAnsiTheme="majorBidi" w:cstheme="majorBidi"/>
        </w:rPr>
        <w:t xml:space="preserve"> Schaffer,</w:t>
      </w:r>
      <w:r w:rsidRPr="00876AA7">
        <w:rPr>
          <w:rFonts w:asciiTheme="majorBidi" w:eastAsia="Times New Roman" w:hAnsiTheme="majorBidi" w:cstheme="majorBidi"/>
        </w:rPr>
        <w:t xml:space="preserve"> </w:t>
      </w:r>
      <w:r w:rsidRPr="00CA7E6C">
        <w:rPr>
          <w:rFonts w:asciiTheme="majorBidi" w:eastAsia="Times New Roman" w:hAnsiTheme="majorBidi" w:cstheme="majorBidi"/>
          <w:i/>
          <w:iCs/>
        </w:rPr>
        <w:t xml:space="preserve">Democracy in </w:t>
      </w:r>
      <w:r>
        <w:rPr>
          <w:rFonts w:asciiTheme="majorBidi" w:eastAsia="Times New Roman" w:hAnsiTheme="majorBidi" w:cstheme="majorBidi"/>
          <w:i/>
          <w:iCs/>
        </w:rPr>
        <w:t>T</w:t>
      </w:r>
      <w:r w:rsidRPr="00CA7E6C">
        <w:rPr>
          <w:rFonts w:asciiTheme="majorBidi" w:eastAsia="Times New Roman" w:hAnsiTheme="majorBidi" w:cstheme="majorBidi"/>
          <w:i/>
          <w:iCs/>
        </w:rPr>
        <w:t xml:space="preserve">ranslation: Understanding </w:t>
      </w:r>
      <w:r>
        <w:rPr>
          <w:rFonts w:asciiTheme="majorBidi" w:eastAsia="Times New Roman" w:hAnsiTheme="majorBidi" w:cstheme="majorBidi"/>
          <w:i/>
          <w:iCs/>
        </w:rPr>
        <w:t>P</w:t>
      </w:r>
      <w:r w:rsidRPr="00CA7E6C">
        <w:rPr>
          <w:rFonts w:asciiTheme="majorBidi" w:eastAsia="Times New Roman" w:hAnsiTheme="majorBidi" w:cstheme="majorBidi"/>
          <w:i/>
          <w:iCs/>
        </w:rPr>
        <w:t xml:space="preserve">olitics in an </w:t>
      </w:r>
      <w:r>
        <w:rPr>
          <w:rFonts w:asciiTheme="majorBidi" w:eastAsia="Times New Roman" w:hAnsiTheme="majorBidi" w:cstheme="majorBidi"/>
          <w:i/>
          <w:iCs/>
        </w:rPr>
        <w:t>U</w:t>
      </w:r>
      <w:r w:rsidRPr="00CA7E6C">
        <w:rPr>
          <w:rFonts w:asciiTheme="majorBidi" w:eastAsia="Times New Roman" w:hAnsiTheme="majorBidi" w:cstheme="majorBidi"/>
          <w:i/>
          <w:iCs/>
        </w:rPr>
        <w:t xml:space="preserve">nfamiliar </w:t>
      </w:r>
      <w:r>
        <w:rPr>
          <w:rFonts w:asciiTheme="majorBidi" w:eastAsia="Times New Roman" w:hAnsiTheme="majorBidi" w:cstheme="majorBidi"/>
          <w:i/>
          <w:iCs/>
        </w:rPr>
        <w:t>C</w:t>
      </w:r>
      <w:r w:rsidRPr="00CA7E6C">
        <w:rPr>
          <w:rFonts w:asciiTheme="majorBidi" w:eastAsia="Times New Roman" w:hAnsiTheme="majorBidi" w:cstheme="majorBidi"/>
          <w:i/>
          <w:iCs/>
        </w:rPr>
        <w:t>ultur</w:t>
      </w:r>
      <w:r>
        <w:rPr>
          <w:rFonts w:asciiTheme="majorBidi" w:eastAsia="Times New Roman" w:hAnsiTheme="majorBidi" w:cstheme="majorBidi"/>
          <w:i/>
          <w:iCs/>
        </w:rPr>
        <w:t>e</w:t>
      </w:r>
      <w:r w:rsidRPr="00876AA7">
        <w:rPr>
          <w:rFonts w:asciiTheme="majorBidi" w:eastAsia="Times New Roman" w:hAnsiTheme="majorBidi" w:cstheme="majorBidi"/>
        </w:rPr>
        <w:t xml:space="preserve"> </w:t>
      </w:r>
      <w:r>
        <w:rPr>
          <w:rFonts w:asciiTheme="majorBidi" w:eastAsia="Times New Roman" w:hAnsiTheme="majorBidi" w:cstheme="majorBidi"/>
        </w:rPr>
        <w:t xml:space="preserve">(Ithaca, NY: </w:t>
      </w:r>
      <w:r w:rsidRPr="00876AA7">
        <w:rPr>
          <w:rFonts w:asciiTheme="majorBidi" w:eastAsia="Times New Roman" w:hAnsiTheme="majorBidi" w:cstheme="majorBidi"/>
        </w:rPr>
        <w:t>Cornell University Press, 2000</w:t>
      </w:r>
      <w:r>
        <w:rPr>
          <w:rFonts w:asciiTheme="majorBidi" w:eastAsia="Times New Roman" w:hAnsiTheme="majorBidi" w:cstheme="majorBidi"/>
        </w:rPr>
        <w:t>)</w:t>
      </w:r>
      <w:r w:rsidRPr="00876AA7">
        <w:rPr>
          <w:rFonts w:asciiTheme="majorBidi" w:eastAsia="Times New Roman" w:hAnsiTheme="majorBidi" w:cstheme="majorBidi"/>
        </w:rPr>
        <w:t>.</w:t>
      </w:r>
    </w:p>
    <w:p w14:paraId="4C86A190" w14:textId="2D65BE3D" w:rsidR="00811D57" w:rsidRDefault="00811D57" w:rsidP="001F7E8B">
      <w:pPr>
        <w:pStyle w:val="FootnoteText"/>
        <w:spacing w:line="480" w:lineRule="auto"/>
      </w:pPr>
    </w:p>
  </w:footnote>
  <w:footnote w:id="24">
    <w:p w14:paraId="6685F6CB" w14:textId="3DAAD7C8" w:rsidR="00811D57" w:rsidRPr="00811D57" w:rsidRDefault="00811D57" w:rsidP="00811D57">
      <w:pPr>
        <w:spacing w:line="480" w:lineRule="auto"/>
        <w:rPr>
          <w:rFonts w:asciiTheme="majorBidi" w:eastAsia="Times New Roman" w:hAnsiTheme="majorBidi" w:cstheme="majorBidi"/>
          <w:lang w:val="en-US"/>
        </w:rPr>
      </w:pPr>
      <w:r>
        <w:rPr>
          <w:rStyle w:val="FootnoteReference"/>
        </w:rPr>
        <w:footnoteRef/>
      </w:r>
      <w:r w:rsidRPr="00811D57">
        <w:rPr>
          <w:lang w:val="en-US"/>
        </w:rPr>
        <w:t xml:space="preserve"> </w:t>
      </w:r>
      <w:r w:rsidRPr="00811D57">
        <w:rPr>
          <w:rFonts w:asciiTheme="majorBidi" w:eastAsia="Times New Roman" w:hAnsiTheme="majorBidi" w:cstheme="majorBidi"/>
          <w:lang w:val="en-US"/>
        </w:rPr>
        <w:t>Goertz</w:t>
      </w:r>
      <w:r w:rsidRPr="00811D57">
        <w:rPr>
          <w:rFonts w:asciiTheme="majorBidi" w:eastAsia="Times New Roman" w:hAnsiTheme="majorBidi" w:cstheme="majorBidi"/>
          <w:i/>
          <w:lang w:val="en-US"/>
        </w:rPr>
        <w:t>, Social Science Concepts</w:t>
      </w:r>
      <w:r w:rsidRPr="00811D57">
        <w:rPr>
          <w:rFonts w:asciiTheme="majorBidi" w:eastAsia="Times New Roman" w:hAnsiTheme="majorBidi" w:cstheme="majorBidi"/>
          <w:lang w:val="en-US"/>
        </w:rPr>
        <w:t>, 48.</w:t>
      </w:r>
    </w:p>
  </w:footnote>
  <w:footnote w:id="25">
    <w:p w14:paraId="2F8AEFDC" w14:textId="660759D9"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Lisa </w:t>
      </w:r>
      <w:proofErr w:type="spellStart"/>
      <w:r w:rsidRPr="00876AA7">
        <w:rPr>
          <w:rFonts w:asciiTheme="majorBidi" w:eastAsia="Times New Roman" w:hAnsiTheme="majorBidi" w:cstheme="majorBidi"/>
          <w:shd w:val="clear" w:color="auto" w:fill="FFFFFF"/>
        </w:rPr>
        <w:t>Wedeen</w:t>
      </w:r>
      <w:proofErr w:type="spellEnd"/>
      <w:r>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 xml:space="preserve">Peripheral </w:t>
      </w:r>
      <w:r>
        <w:rPr>
          <w:rFonts w:asciiTheme="majorBidi" w:eastAsia="Times New Roman" w:hAnsiTheme="majorBidi" w:cstheme="majorBidi"/>
          <w:i/>
          <w:iCs/>
        </w:rPr>
        <w:t>V</w:t>
      </w:r>
      <w:r w:rsidRPr="00876AA7">
        <w:rPr>
          <w:rFonts w:asciiTheme="majorBidi" w:eastAsia="Times New Roman" w:hAnsiTheme="majorBidi" w:cstheme="majorBidi"/>
          <w:i/>
          <w:iCs/>
        </w:rPr>
        <w:t xml:space="preserve">isions: Publics, </w:t>
      </w:r>
      <w:r>
        <w:rPr>
          <w:rFonts w:asciiTheme="majorBidi" w:eastAsia="Times New Roman" w:hAnsiTheme="majorBidi" w:cstheme="majorBidi"/>
          <w:i/>
          <w:iCs/>
        </w:rPr>
        <w:t>P</w:t>
      </w:r>
      <w:r w:rsidRPr="00876AA7">
        <w:rPr>
          <w:rFonts w:asciiTheme="majorBidi" w:eastAsia="Times New Roman" w:hAnsiTheme="majorBidi" w:cstheme="majorBidi"/>
          <w:i/>
          <w:iCs/>
        </w:rPr>
        <w:t xml:space="preserve">ower, and </w:t>
      </w:r>
      <w:r>
        <w:rPr>
          <w:rFonts w:asciiTheme="majorBidi" w:eastAsia="Times New Roman" w:hAnsiTheme="majorBidi" w:cstheme="majorBidi"/>
          <w:i/>
          <w:iCs/>
        </w:rPr>
        <w:t>P</w:t>
      </w:r>
      <w:r w:rsidRPr="00876AA7">
        <w:rPr>
          <w:rFonts w:asciiTheme="majorBidi" w:eastAsia="Times New Roman" w:hAnsiTheme="majorBidi" w:cstheme="majorBidi"/>
          <w:i/>
          <w:iCs/>
        </w:rPr>
        <w:t>erformance in Yemen</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(Chicago: </w:t>
      </w:r>
      <w:r w:rsidRPr="00876AA7">
        <w:rPr>
          <w:rFonts w:asciiTheme="majorBidi" w:eastAsia="Times New Roman" w:hAnsiTheme="majorBidi" w:cstheme="majorBidi"/>
          <w:shd w:val="clear" w:color="auto" w:fill="FFFFFF"/>
        </w:rPr>
        <w:t>University of Chicago Press, 2009</w:t>
      </w:r>
      <w:r w:rsidR="003436BC">
        <w:rPr>
          <w:rFonts w:asciiTheme="majorBidi" w:eastAsia="Times New Roman" w:hAnsiTheme="majorBidi" w:cstheme="majorBidi"/>
          <w:shd w:val="clear" w:color="auto" w:fill="FFFFFF"/>
        </w:rPr>
        <w:t>)</w:t>
      </w:r>
      <w:r>
        <w:rPr>
          <w:rFonts w:asciiTheme="majorBidi" w:eastAsia="Times New Roman" w:hAnsiTheme="majorBidi" w:cstheme="majorBidi"/>
          <w:shd w:val="clear" w:color="auto" w:fill="FFFFFF"/>
        </w:rPr>
        <w:t xml:space="preserve">; </w:t>
      </w:r>
      <w:r w:rsidR="003436BC">
        <w:rPr>
          <w:rFonts w:asciiTheme="majorBidi" w:eastAsia="Times New Roman" w:hAnsiTheme="majorBidi" w:cstheme="majorBidi"/>
          <w:shd w:val="clear" w:color="auto" w:fill="FFFFFF"/>
        </w:rPr>
        <w:t xml:space="preserve">and </w:t>
      </w:r>
      <w:r>
        <w:rPr>
          <w:rFonts w:asciiTheme="majorBidi" w:eastAsia="Times New Roman" w:hAnsiTheme="majorBidi" w:cstheme="majorBidi"/>
          <w:shd w:val="clear" w:color="auto" w:fill="FFFFFF"/>
        </w:rPr>
        <w:t xml:space="preserve">John </w:t>
      </w:r>
      <w:proofErr w:type="spellStart"/>
      <w:r w:rsidRPr="00876AA7">
        <w:rPr>
          <w:rFonts w:asciiTheme="majorBidi" w:eastAsia="Times New Roman" w:hAnsiTheme="majorBidi" w:cstheme="majorBidi"/>
          <w:shd w:val="clear" w:color="auto" w:fill="FFFFFF"/>
        </w:rPr>
        <w:t>Gerring</w:t>
      </w:r>
      <w:proofErr w:type="spellEnd"/>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 xml:space="preserve"> "Mere </w:t>
      </w:r>
      <w:r w:rsidR="003436BC">
        <w:rPr>
          <w:rFonts w:asciiTheme="majorBidi" w:eastAsia="Times New Roman" w:hAnsiTheme="majorBidi" w:cstheme="majorBidi"/>
          <w:shd w:val="clear" w:color="auto" w:fill="FFFFFF"/>
        </w:rPr>
        <w:t>D</w:t>
      </w:r>
      <w:r w:rsidRPr="00876AA7">
        <w:rPr>
          <w:rFonts w:asciiTheme="majorBidi" w:eastAsia="Times New Roman" w:hAnsiTheme="majorBidi" w:cstheme="majorBidi"/>
          <w:shd w:val="clear" w:color="auto" w:fill="FFFFFF"/>
        </w:rPr>
        <w:t>escription."</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British Journal of Political Science</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shd w:val="clear" w:color="auto" w:fill="FFFFFF"/>
        </w:rPr>
        <w:t>42 (2012): 721</w:t>
      </w:r>
      <w:r w:rsidR="003436BC">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46</w:t>
      </w:r>
      <w:r>
        <w:rPr>
          <w:rFonts w:asciiTheme="majorBidi" w:eastAsia="Times New Roman" w:hAnsiTheme="majorBidi" w:cstheme="majorBidi"/>
          <w:shd w:val="clear" w:color="auto" w:fill="FFFFFF"/>
        </w:rPr>
        <w:t>.</w:t>
      </w:r>
    </w:p>
    <w:p w14:paraId="670907CA" w14:textId="2AFF8E58" w:rsidR="00811D57" w:rsidRPr="00876AA7" w:rsidRDefault="00811D57" w:rsidP="001F7E8B">
      <w:pPr>
        <w:spacing w:line="480" w:lineRule="auto"/>
        <w:rPr>
          <w:rFonts w:asciiTheme="majorBidi" w:eastAsia="Times New Roman" w:hAnsiTheme="majorBidi" w:cstheme="majorBidi"/>
        </w:rPr>
      </w:pPr>
    </w:p>
    <w:p w14:paraId="4B3C3D03" w14:textId="75981921" w:rsidR="00811D57" w:rsidRDefault="00811D57" w:rsidP="001F7E8B">
      <w:pPr>
        <w:pStyle w:val="FootnoteText"/>
        <w:spacing w:line="480" w:lineRule="auto"/>
      </w:pPr>
    </w:p>
  </w:footnote>
  <w:footnote w:id="26">
    <w:p w14:paraId="5BF80AF7" w14:textId="244E85A3" w:rsidR="00811D57" w:rsidRPr="00DE65EF" w:rsidRDefault="00811D57" w:rsidP="00DE65EF">
      <w:pPr>
        <w:spacing w:line="480" w:lineRule="auto"/>
        <w:rPr>
          <w:rFonts w:asciiTheme="majorBidi" w:eastAsia="Times New Roman" w:hAnsiTheme="majorBidi" w:cstheme="majorBidi"/>
        </w:rPr>
      </w:pPr>
      <w:r>
        <w:rPr>
          <w:rStyle w:val="FootnoteReference"/>
        </w:rPr>
        <w:footnoteRef/>
      </w:r>
      <w:r>
        <w:t xml:space="preserve"> </w:t>
      </w:r>
      <w:r>
        <w:rPr>
          <w:rFonts w:asciiTheme="majorBidi" w:eastAsia="Times New Roman" w:hAnsiTheme="majorBidi" w:cstheme="majorBidi"/>
          <w:shd w:val="clear" w:color="auto" w:fill="FFFFFF"/>
        </w:rPr>
        <w:t xml:space="preserve">Boswell, Corbett and Rhodes, </w:t>
      </w:r>
      <w:r w:rsidRPr="00E17DEF">
        <w:rPr>
          <w:rFonts w:asciiTheme="majorBidi" w:eastAsia="Times New Roman" w:hAnsiTheme="majorBidi" w:cstheme="majorBidi"/>
          <w:i/>
          <w:shd w:val="clear" w:color="auto" w:fill="FFFFFF"/>
        </w:rPr>
        <w:t>The Art and Craft of Comparison</w:t>
      </w:r>
      <w:r>
        <w:rPr>
          <w:rFonts w:asciiTheme="majorBidi" w:eastAsia="Times New Roman" w:hAnsiTheme="majorBidi" w:cstheme="majorBidi"/>
          <w:shd w:val="clear" w:color="auto" w:fill="FFFFFF"/>
        </w:rPr>
        <w:t xml:space="preserve">, </w:t>
      </w:r>
      <w:proofErr w:type="spellStart"/>
      <w:r w:rsidR="00DE65EF">
        <w:rPr>
          <w:rFonts w:asciiTheme="majorBidi" w:eastAsia="Times New Roman" w:hAnsiTheme="majorBidi" w:cstheme="majorBidi"/>
          <w:shd w:val="clear" w:color="auto" w:fill="FFFFFF"/>
        </w:rPr>
        <w:t>ch.</w:t>
      </w:r>
      <w:proofErr w:type="spellEnd"/>
      <w:r>
        <w:rPr>
          <w:rFonts w:asciiTheme="majorBidi" w:eastAsia="Times New Roman" w:hAnsiTheme="majorBidi" w:cstheme="majorBidi"/>
          <w:shd w:val="clear" w:color="auto" w:fill="FFFFFF"/>
        </w:rPr>
        <w:t xml:space="preserve"> 2.</w:t>
      </w:r>
    </w:p>
  </w:footnote>
  <w:footnote w:id="27">
    <w:p w14:paraId="73C6595F" w14:textId="4AD0AF37" w:rsidR="00811D57" w:rsidRDefault="00811D57" w:rsidP="001F7E8B">
      <w:pPr>
        <w:spacing w:line="480" w:lineRule="auto"/>
        <w:rPr>
          <w:rFonts w:asciiTheme="majorBidi" w:hAnsiTheme="majorBidi" w:cstheme="majorBidi"/>
        </w:rPr>
      </w:pPr>
      <w:r>
        <w:rPr>
          <w:rStyle w:val="FootnoteReference"/>
        </w:rPr>
        <w:footnoteRef/>
      </w:r>
      <w:r>
        <w:t xml:space="preserve"> Andre </w:t>
      </w:r>
      <w:proofErr w:type="spellStart"/>
      <w:r w:rsidRPr="007A0B62">
        <w:rPr>
          <w:rFonts w:asciiTheme="majorBidi" w:hAnsiTheme="majorBidi" w:cstheme="majorBidi"/>
        </w:rPr>
        <w:t>Bachtiger</w:t>
      </w:r>
      <w:proofErr w:type="spellEnd"/>
      <w:r w:rsidRPr="007A0B62">
        <w:rPr>
          <w:rFonts w:asciiTheme="majorBidi" w:hAnsiTheme="majorBidi" w:cstheme="majorBidi"/>
        </w:rPr>
        <w:t xml:space="preserve">, John </w:t>
      </w:r>
      <w:proofErr w:type="spellStart"/>
      <w:r w:rsidRPr="007A0B62">
        <w:rPr>
          <w:rFonts w:asciiTheme="majorBidi" w:hAnsiTheme="majorBidi" w:cstheme="majorBidi"/>
        </w:rPr>
        <w:t>Dryzek</w:t>
      </w:r>
      <w:proofErr w:type="spellEnd"/>
      <w:r w:rsidRPr="007A0B62">
        <w:rPr>
          <w:rFonts w:asciiTheme="majorBidi" w:hAnsiTheme="majorBidi" w:cstheme="majorBidi"/>
        </w:rPr>
        <w:t xml:space="preserve">, Jane </w:t>
      </w:r>
      <w:proofErr w:type="spellStart"/>
      <w:r w:rsidRPr="007A0B62">
        <w:rPr>
          <w:rFonts w:asciiTheme="majorBidi" w:hAnsiTheme="majorBidi" w:cstheme="majorBidi"/>
        </w:rPr>
        <w:t>Mansbridge</w:t>
      </w:r>
      <w:proofErr w:type="spellEnd"/>
      <w:r w:rsidR="00DE65EF">
        <w:rPr>
          <w:rFonts w:asciiTheme="majorBidi" w:hAnsiTheme="majorBidi" w:cstheme="majorBidi"/>
        </w:rPr>
        <w:t>,</w:t>
      </w:r>
      <w:r w:rsidRPr="007A0B62">
        <w:rPr>
          <w:rFonts w:asciiTheme="majorBidi" w:hAnsiTheme="majorBidi" w:cstheme="majorBidi"/>
        </w:rPr>
        <w:t xml:space="preserve"> and Mark Warren</w:t>
      </w:r>
      <w:r w:rsidR="00DE65EF">
        <w:rPr>
          <w:rFonts w:asciiTheme="majorBidi" w:hAnsiTheme="majorBidi" w:cstheme="majorBidi"/>
        </w:rPr>
        <w:t>,</w:t>
      </w:r>
      <w:r w:rsidRPr="007A0B62">
        <w:rPr>
          <w:rFonts w:asciiTheme="majorBidi" w:hAnsiTheme="majorBidi" w:cstheme="majorBidi"/>
        </w:rPr>
        <w:t xml:space="preserve"> eds.</w:t>
      </w:r>
      <w:r w:rsidR="00DE65EF">
        <w:rPr>
          <w:rFonts w:asciiTheme="majorBidi" w:hAnsiTheme="majorBidi" w:cstheme="majorBidi"/>
        </w:rPr>
        <w:t>,</w:t>
      </w:r>
      <w:r w:rsidRPr="007A0B62">
        <w:rPr>
          <w:rFonts w:asciiTheme="majorBidi" w:hAnsiTheme="majorBidi" w:cstheme="majorBidi"/>
        </w:rPr>
        <w:t xml:space="preserve"> </w:t>
      </w:r>
      <w:r w:rsidRPr="00876AA7">
        <w:rPr>
          <w:rFonts w:asciiTheme="majorBidi" w:hAnsiTheme="majorBidi" w:cstheme="majorBidi"/>
          <w:i/>
          <w:iCs/>
        </w:rPr>
        <w:t>The Oxford Handbook of Deliberative Democracy</w:t>
      </w:r>
      <w:r w:rsidRPr="00876AA7">
        <w:rPr>
          <w:rFonts w:asciiTheme="majorBidi" w:hAnsiTheme="majorBidi" w:cstheme="majorBidi"/>
        </w:rPr>
        <w:t xml:space="preserve"> </w:t>
      </w:r>
      <w:r>
        <w:rPr>
          <w:rFonts w:asciiTheme="majorBidi" w:hAnsiTheme="majorBidi" w:cstheme="majorBidi"/>
        </w:rPr>
        <w:t>(</w:t>
      </w:r>
      <w:r w:rsidRPr="00876AA7">
        <w:rPr>
          <w:rFonts w:asciiTheme="majorBidi" w:hAnsiTheme="majorBidi" w:cstheme="majorBidi"/>
        </w:rPr>
        <w:t>Oxford</w:t>
      </w:r>
      <w:r w:rsidR="00DE65EF">
        <w:rPr>
          <w:rFonts w:asciiTheme="majorBidi" w:hAnsiTheme="majorBidi" w:cstheme="majorBidi"/>
        </w:rPr>
        <w:t>, UK: Oxford</w:t>
      </w:r>
      <w:r w:rsidRPr="00876AA7">
        <w:rPr>
          <w:rFonts w:asciiTheme="majorBidi" w:hAnsiTheme="majorBidi" w:cstheme="majorBidi"/>
        </w:rPr>
        <w:t xml:space="preserve"> University Press, </w:t>
      </w:r>
      <w:r>
        <w:rPr>
          <w:rFonts w:asciiTheme="majorBidi" w:hAnsiTheme="majorBidi" w:cstheme="majorBidi"/>
        </w:rPr>
        <w:t>2019).</w:t>
      </w:r>
    </w:p>
    <w:p w14:paraId="6FDAC10C" w14:textId="73653281" w:rsidR="00811D57" w:rsidRDefault="00811D57" w:rsidP="001F7E8B">
      <w:pPr>
        <w:pStyle w:val="FootnoteText"/>
        <w:spacing w:line="480" w:lineRule="auto"/>
      </w:pPr>
    </w:p>
  </w:footnote>
  <w:footnote w:id="28">
    <w:p w14:paraId="222AFFA0" w14:textId="215AA8FB" w:rsidR="00811D57" w:rsidRDefault="00811D57" w:rsidP="001F7E8B">
      <w:pPr>
        <w:spacing w:line="480" w:lineRule="auto"/>
        <w:rPr>
          <w:rFonts w:asciiTheme="majorBidi" w:hAnsiTheme="majorBidi" w:cstheme="majorBidi"/>
        </w:rPr>
      </w:pPr>
      <w:r>
        <w:rPr>
          <w:rStyle w:val="FootnoteReference"/>
        </w:rPr>
        <w:footnoteRef/>
      </w:r>
      <w:r>
        <w:t xml:space="preserve"> </w:t>
      </w:r>
      <w:proofErr w:type="spellStart"/>
      <w:r w:rsidRPr="007A0B62">
        <w:rPr>
          <w:rFonts w:asciiTheme="majorBidi" w:hAnsiTheme="majorBidi" w:cstheme="majorBidi"/>
          <w:lang w:val="en-US"/>
        </w:rPr>
        <w:t>Coppedge</w:t>
      </w:r>
      <w:proofErr w:type="spellEnd"/>
      <w:r w:rsidRPr="007A0B62">
        <w:rPr>
          <w:rFonts w:asciiTheme="majorBidi" w:hAnsiTheme="majorBidi" w:cstheme="majorBidi"/>
          <w:lang w:val="en-US"/>
        </w:rPr>
        <w:t xml:space="preserve"> et al., </w:t>
      </w:r>
      <w:proofErr w:type="spellStart"/>
      <w:r w:rsidRPr="007A0B62">
        <w:rPr>
          <w:rFonts w:asciiTheme="majorBidi" w:hAnsiTheme="majorBidi" w:cstheme="majorBidi"/>
          <w:lang w:val="en-US"/>
        </w:rPr>
        <w:t>Conceptiuali</w:t>
      </w:r>
      <w:r w:rsidR="00F62FD2">
        <w:rPr>
          <w:rFonts w:asciiTheme="majorBidi" w:hAnsiTheme="majorBidi" w:cstheme="majorBidi"/>
          <w:lang w:val="en-US"/>
        </w:rPr>
        <w:t>z</w:t>
      </w:r>
      <w:r w:rsidRPr="007A0B62">
        <w:rPr>
          <w:rFonts w:asciiTheme="majorBidi" w:hAnsiTheme="majorBidi" w:cstheme="majorBidi"/>
          <w:lang w:val="en-US"/>
        </w:rPr>
        <w:t>ing</w:t>
      </w:r>
      <w:proofErr w:type="spellEnd"/>
      <w:r w:rsidRPr="007A0B62">
        <w:rPr>
          <w:rFonts w:asciiTheme="majorBidi" w:hAnsiTheme="majorBidi" w:cstheme="majorBidi"/>
          <w:lang w:val="en-US"/>
        </w:rPr>
        <w:t xml:space="preserve"> and </w:t>
      </w:r>
      <w:r w:rsidR="00F62FD2">
        <w:rPr>
          <w:rFonts w:asciiTheme="majorBidi" w:hAnsiTheme="majorBidi" w:cstheme="majorBidi"/>
          <w:lang w:val="en-US"/>
        </w:rPr>
        <w:t>M</w:t>
      </w:r>
      <w:r w:rsidRPr="007A0B62">
        <w:rPr>
          <w:rFonts w:asciiTheme="majorBidi" w:hAnsiTheme="majorBidi" w:cstheme="majorBidi"/>
          <w:lang w:val="en-US"/>
        </w:rPr>
        <w:t xml:space="preserve">easuring </w:t>
      </w:r>
      <w:r w:rsidR="00F62FD2">
        <w:rPr>
          <w:rFonts w:asciiTheme="majorBidi" w:hAnsiTheme="majorBidi" w:cstheme="majorBidi"/>
          <w:lang w:val="en-US"/>
        </w:rPr>
        <w:t>D</w:t>
      </w:r>
      <w:r w:rsidRPr="007A0B62">
        <w:rPr>
          <w:rFonts w:asciiTheme="majorBidi" w:hAnsiTheme="majorBidi" w:cstheme="majorBidi"/>
          <w:lang w:val="en-US"/>
        </w:rPr>
        <w:t>emocracy, 247.</w:t>
      </w:r>
    </w:p>
    <w:p w14:paraId="1C4EFDCE" w14:textId="43297269" w:rsidR="00811D57" w:rsidRPr="00F62FD2" w:rsidRDefault="00811D57" w:rsidP="001F7E8B">
      <w:pPr>
        <w:pStyle w:val="FootnoteText"/>
        <w:spacing w:line="480" w:lineRule="auto"/>
        <w:rPr>
          <w:lang w:val="en-US"/>
        </w:rPr>
      </w:pPr>
    </w:p>
  </w:footnote>
  <w:footnote w:id="29">
    <w:p w14:paraId="3A0B0D07" w14:textId="7485D9AE" w:rsidR="00811D57" w:rsidRPr="00876AA7" w:rsidRDefault="00811D57" w:rsidP="00CD12E8">
      <w:pPr>
        <w:spacing w:line="480" w:lineRule="auto"/>
        <w:rPr>
          <w:rFonts w:asciiTheme="majorBidi" w:hAnsiTheme="majorBidi" w:cstheme="majorBidi"/>
        </w:rPr>
      </w:pPr>
      <w:r>
        <w:rPr>
          <w:rStyle w:val="FootnoteReference"/>
        </w:rPr>
        <w:footnoteRef/>
      </w:r>
      <w:r>
        <w:t xml:space="preserve"> Diego </w:t>
      </w:r>
      <w:proofErr w:type="spellStart"/>
      <w:r w:rsidRPr="00876AA7">
        <w:rPr>
          <w:rFonts w:asciiTheme="majorBidi" w:hAnsiTheme="majorBidi" w:cstheme="majorBidi"/>
        </w:rPr>
        <w:t>Giannone</w:t>
      </w:r>
      <w:proofErr w:type="spellEnd"/>
      <w:r w:rsidRPr="00876AA7">
        <w:rPr>
          <w:rFonts w:asciiTheme="majorBidi" w:hAnsiTheme="majorBidi" w:cstheme="majorBidi"/>
        </w:rPr>
        <w:t xml:space="preserve">, "Political and </w:t>
      </w:r>
      <w:r w:rsidR="00F62FD2" w:rsidRPr="00876AA7">
        <w:rPr>
          <w:rFonts w:asciiTheme="majorBidi" w:hAnsiTheme="majorBidi" w:cstheme="majorBidi"/>
        </w:rPr>
        <w:t xml:space="preserve">Ideological Aspects </w:t>
      </w:r>
      <w:r w:rsidR="00F62FD2">
        <w:rPr>
          <w:rFonts w:asciiTheme="majorBidi" w:hAnsiTheme="majorBidi" w:cstheme="majorBidi"/>
        </w:rPr>
        <w:t>i</w:t>
      </w:r>
      <w:r w:rsidR="00F62FD2" w:rsidRPr="00876AA7">
        <w:rPr>
          <w:rFonts w:asciiTheme="majorBidi" w:hAnsiTheme="majorBidi" w:cstheme="majorBidi"/>
        </w:rPr>
        <w:t xml:space="preserve">n </w:t>
      </w:r>
      <w:r w:rsidR="00F62FD2">
        <w:rPr>
          <w:rFonts w:asciiTheme="majorBidi" w:hAnsiTheme="majorBidi" w:cstheme="majorBidi"/>
        </w:rPr>
        <w:t>t</w:t>
      </w:r>
      <w:r w:rsidR="00F62FD2" w:rsidRPr="00876AA7">
        <w:rPr>
          <w:rFonts w:asciiTheme="majorBidi" w:hAnsiTheme="majorBidi" w:cstheme="majorBidi"/>
        </w:rPr>
        <w:t xml:space="preserve">he Measurement </w:t>
      </w:r>
      <w:r w:rsidR="00F62FD2">
        <w:rPr>
          <w:rFonts w:asciiTheme="majorBidi" w:hAnsiTheme="majorBidi" w:cstheme="majorBidi"/>
        </w:rPr>
        <w:t>o</w:t>
      </w:r>
      <w:r w:rsidR="00F62FD2" w:rsidRPr="00876AA7">
        <w:rPr>
          <w:rFonts w:asciiTheme="majorBidi" w:hAnsiTheme="majorBidi" w:cstheme="majorBidi"/>
        </w:rPr>
        <w:t xml:space="preserve">f Democracy: The </w:t>
      </w:r>
      <w:r w:rsidRPr="00876AA7">
        <w:rPr>
          <w:rFonts w:asciiTheme="majorBidi" w:hAnsiTheme="majorBidi" w:cstheme="majorBidi"/>
        </w:rPr>
        <w:t xml:space="preserve">Freedom House </w:t>
      </w:r>
      <w:r w:rsidR="00F62FD2" w:rsidRPr="00876AA7">
        <w:rPr>
          <w:rFonts w:asciiTheme="majorBidi" w:hAnsiTheme="majorBidi" w:cstheme="majorBidi"/>
        </w:rPr>
        <w:t>Case</w:t>
      </w:r>
      <w:r w:rsidR="00F62FD2">
        <w:rPr>
          <w:rFonts w:asciiTheme="majorBidi" w:hAnsiTheme="majorBidi" w:cstheme="majorBidi"/>
        </w:rPr>
        <w:t>,</w:t>
      </w:r>
      <w:r w:rsidRPr="00876AA7">
        <w:rPr>
          <w:rFonts w:asciiTheme="majorBidi" w:hAnsiTheme="majorBidi" w:cstheme="majorBidi"/>
        </w:rPr>
        <w:t>" </w:t>
      </w:r>
      <w:r w:rsidRPr="00876AA7">
        <w:rPr>
          <w:rFonts w:asciiTheme="majorBidi" w:hAnsiTheme="majorBidi" w:cstheme="majorBidi"/>
          <w:i/>
        </w:rPr>
        <w:t>Democratization</w:t>
      </w:r>
      <w:r w:rsidRPr="00876AA7">
        <w:rPr>
          <w:rFonts w:asciiTheme="majorBidi" w:hAnsiTheme="majorBidi" w:cstheme="majorBidi"/>
        </w:rPr>
        <w:t> 17 (2010): 68</w:t>
      </w:r>
      <w:r w:rsidR="00F62FD2">
        <w:rPr>
          <w:rFonts w:asciiTheme="majorBidi" w:hAnsiTheme="majorBidi" w:cstheme="majorBidi"/>
        </w:rPr>
        <w:t>–</w:t>
      </w:r>
      <w:r w:rsidRPr="00876AA7">
        <w:rPr>
          <w:rFonts w:asciiTheme="majorBidi" w:hAnsiTheme="majorBidi" w:cstheme="majorBidi"/>
        </w:rPr>
        <w:t>97</w:t>
      </w:r>
      <w:r>
        <w:rPr>
          <w:rFonts w:asciiTheme="majorBidi" w:hAnsiTheme="majorBidi" w:cstheme="majorBidi"/>
        </w:rPr>
        <w:t xml:space="preserve">; Matthijs </w:t>
      </w:r>
      <w:proofErr w:type="spellStart"/>
      <w:r w:rsidRPr="00876AA7">
        <w:rPr>
          <w:rFonts w:asciiTheme="majorBidi" w:hAnsiTheme="majorBidi" w:cstheme="majorBidi"/>
        </w:rPr>
        <w:t>Bogaards</w:t>
      </w:r>
      <w:proofErr w:type="spellEnd"/>
      <w:r w:rsidRPr="00876AA7">
        <w:rPr>
          <w:rFonts w:asciiTheme="majorBidi" w:hAnsiTheme="majorBidi" w:cstheme="majorBidi"/>
        </w:rPr>
        <w:t xml:space="preserve">, "Where to </w:t>
      </w:r>
      <w:r w:rsidR="00F62FD2" w:rsidRPr="00876AA7">
        <w:rPr>
          <w:rFonts w:asciiTheme="majorBidi" w:hAnsiTheme="majorBidi" w:cstheme="majorBidi"/>
        </w:rPr>
        <w:t xml:space="preserve">Draw </w:t>
      </w:r>
      <w:r w:rsidR="00F62FD2">
        <w:rPr>
          <w:rFonts w:asciiTheme="majorBidi" w:hAnsiTheme="majorBidi" w:cstheme="majorBidi"/>
        </w:rPr>
        <w:t>t</w:t>
      </w:r>
      <w:r w:rsidR="00F62FD2" w:rsidRPr="00876AA7">
        <w:rPr>
          <w:rFonts w:asciiTheme="majorBidi" w:hAnsiTheme="majorBidi" w:cstheme="majorBidi"/>
        </w:rPr>
        <w:t xml:space="preserve">he Line? </w:t>
      </w:r>
      <w:r w:rsidRPr="00876AA7">
        <w:rPr>
          <w:rFonts w:asciiTheme="majorBidi" w:hAnsiTheme="majorBidi" w:cstheme="majorBidi"/>
        </w:rPr>
        <w:t xml:space="preserve">From </w:t>
      </w:r>
      <w:r w:rsidR="00F62FD2" w:rsidRPr="00876AA7">
        <w:rPr>
          <w:rFonts w:asciiTheme="majorBidi" w:hAnsiTheme="majorBidi" w:cstheme="majorBidi"/>
        </w:rPr>
        <w:t xml:space="preserve">Degree </w:t>
      </w:r>
      <w:r w:rsidR="00F62FD2">
        <w:rPr>
          <w:rFonts w:asciiTheme="majorBidi" w:hAnsiTheme="majorBidi" w:cstheme="majorBidi"/>
        </w:rPr>
        <w:t>t</w:t>
      </w:r>
      <w:r w:rsidR="00F62FD2" w:rsidRPr="00876AA7">
        <w:rPr>
          <w:rFonts w:asciiTheme="majorBidi" w:hAnsiTheme="majorBidi" w:cstheme="majorBidi"/>
        </w:rPr>
        <w:t xml:space="preserve">o Dichotomy </w:t>
      </w:r>
      <w:r w:rsidR="00F62FD2">
        <w:rPr>
          <w:rFonts w:asciiTheme="majorBidi" w:hAnsiTheme="majorBidi" w:cstheme="majorBidi"/>
        </w:rPr>
        <w:t>i</w:t>
      </w:r>
      <w:r w:rsidR="00F62FD2" w:rsidRPr="00876AA7">
        <w:rPr>
          <w:rFonts w:asciiTheme="majorBidi" w:hAnsiTheme="majorBidi" w:cstheme="majorBidi"/>
        </w:rPr>
        <w:t xml:space="preserve">n </w:t>
      </w:r>
      <w:r w:rsidR="00F62FD2">
        <w:rPr>
          <w:rFonts w:asciiTheme="majorBidi" w:hAnsiTheme="majorBidi" w:cstheme="majorBidi"/>
        </w:rPr>
        <w:t>M</w:t>
      </w:r>
      <w:r w:rsidR="00F62FD2" w:rsidRPr="00876AA7">
        <w:rPr>
          <w:rFonts w:asciiTheme="majorBidi" w:hAnsiTheme="majorBidi" w:cstheme="majorBidi"/>
        </w:rPr>
        <w:t xml:space="preserve">easures </w:t>
      </w:r>
      <w:proofErr w:type="gramStart"/>
      <w:r w:rsidR="00F62FD2">
        <w:rPr>
          <w:rFonts w:asciiTheme="majorBidi" w:hAnsiTheme="majorBidi" w:cstheme="majorBidi"/>
        </w:rPr>
        <w:t>o</w:t>
      </w:r>
      <w:r w:rsidR="00F62FD2" w:rsidRPr="00876AA7">
        <w:rPr>
          <w:rFonts w:asciiTheme="majorBidi" w:hAnsiTheme="majorBidi" w:cstheme="majorBidi"/>
        </w:rPr>
        <w:t>f</w:t>
      </w:r>
      <w:r w:rsidR="00CD12E8">
        <w:rPr>
          <w:rFonts w:asciiTheme="majorBidi" w:hAnsiTheme="majorBidi" w:cstheme="majorBidi"/>
        </w:rPr>
        <w:t xml:space="preserve">  </w:t>
      </w:r>
      <w:r w:rsidR="00F62FD2" w:rsidRPr="00876AA7">
        <w:rPr>
          <w:rFonts w:asciiTheme="majorBidi" w:hAnsiTheme="majorBidi" w:cstheme="majorBidi"/>
        </w:rPr>
        <w:t>Dem</w:t>
      </w:r>
      <w:r w:rsidRPr="00876AA7">
        <w:rPr>
          <w:rFonts w:asciiTheme="majorBidi" w:hAnsiTheme="majorBidi" w:cstheme="majorBidi"/>
        </w:rPr>
        <w:t>ocracy</w:t>
      </w:r>
      <w:proofErr w:type="gramEnd"/>
      <w:r w:rsidR="00F62FD2">
        <w:rPr>
          <w:rFonts w:asciiTheme="majorBidi" w:hAnsiTheme="majorBidi" w:cstheme="majorBidi"/>
        </w:rPr>
        <w:t>,</w:t>
      </w:r>
      <w:r w:rsidRPr="00876AA7">
        <w:rPr>
          <w:rFonts w:asciiTheme="majorBidi" w:hAnsiTheme="majorBidi" w:cstheme="majorBidi"/>
        </w:rPr>
        <w:t>" </w:t>
      </w:r>
      <w:r w:rsidRPr="00876AA7">
        <w:rPr>
          <w:rFonts w:asciiTheme="majorBidi" w:hAnsiTheme="majorBidi" w:cstheme="majorBidi"/>
          <w:i/>
        </w:rPr>
        <w:t>Democratization</w:t>
      </w:r>
      <w:r w:rsidRPr="00876AA7">
        <w:rPr>
          <w:rFonts w:asciiTheme="majorBidi" w:hAnsiTheme="majorBidi" w:cstheme="majorBidi"/>
        </w:rPr>
        <w:t> 19 (2012): 690</w:t>
      </w:r>
      <w:r w:rsidR="00F62FD2">
        <w:rPr>
          <w:rFonts w:asciiTheme="majorBidi" w:hAnsiTheme="majorBidi" w:cstheme="majorBidi"/>
        </w:rPr>
        <w:t>–</w:t>
      </w:r>
      <w:r w:rsidRPr="00876AA7">
        <w:rPr>
          <w:rFonts w:asciiTheme="majorBidi" w:hAnsiTheme="majorBidi" w:cstheme="majorBidi"/>
        </w:rPr>
        <w:t>712</w:t>
      </w:r>
      <w:r>
        <w:rPr>
          <w:rFonts w:asciiTheme="majorBidi" w:hAnsiTheme="majorBidi" w:cstheme="majorBidi"/>
        </w:rPr>
        <w:t xml:space="preserve">; </w:t>
      </w:r>
      <w:r w:rsidR="00F62FD2">
        <w:rPr>
          <w:rFonts w:asciiTheme="majorBidi" w:hAnsiTheme="majorBidi" w:cstheme="majorBidi"/>
        </w:rPr>
        <w:t xml:space="preserve">and </w:t>
      </w:r>
      <w:proofErr w:type="spellStart"/>
      <w:r>
        <w:rPr>
          <w:rFonts w:asciiTheme="majorBidi" w:hAnsiTheme="majorBidi" w:cstheme="majorBidi"/>
        </w:rPr>
        <w:t>Coppedge</w:t>
      </w:r>
      <w:proofErr w:type="spellEnd"/>
      <w:r>
        <w:rPr>
          <w:rFonts w:asciiTheme="majorBidi" w:hAnsiTheme="majorBidi" w:cstheme="majorBidi"/>
        </w:rPr>
        <w:t xml:space="preserve"> et al., “Conceptuali</w:t>
      </w:r>
      <w:r w:rsidR="00F62FD2">
        <w:rPr>
          <w:rFonts w:asciiTheme="majorBidi" w:hAnsiTheme="majorBidi" w:cstheme="majorBidi"/>
        </w:rPr>
        <w:t>z</w:t>
      </w:r>
      <w:r>
        <w:rPr>
          <w:rFonts w:asciiTheme="majorBidi" w:hAnsiTheme="majorBidi" w:cstheme="majorBidi"/>
        </w:rPr>
        <w:t xml:space="preserve">ing and </w:t>
      </w:r>
      <w:r w:rsidR="00F62FD2">
        <w:rPr>
          <w:rFonts w:asciiTheme="majorBidi" w:hAnsiTheme="majorBidi" w:cstheme="majorBidi"/>
        </w:rPr>
        <w:t>M</w:t>
      </w:r>
      <w:r>
        <w:rPr>
          <w:rFonts w:asciiTheme="majorBidi" w:hAnsiTheme="majorBidi" w:cstheme="majorBidi"/>
        </w:rPr>
        <w:t xml:space="preserve">easuring </w:t>
      </w:r>
      <w:r w:rsidR="00F62FD2">
        <w:rPr>
          <w:rFonts w:asciiTheme="majorBidi" w:hAnsiTheme="majorBidi" w:cstheme="majorBidi"/>
        </w:rPr>
        <w:t>D</w:t>
      </w:r>
      <w:r>
        <w:rPr>
          <w:rFonts w:asciiTheme="majorBidi" w:hAnsiTheme="majorBidi" w:cstheme="majorBidi"/>
        </w:rPr>
        <w:t>emocracy”, 248</w:t>
      </w:r>
      <w:r w:rsidR="00F62FD2">
        <w:rPr>
          <w:rFonts w:asciiTheme="majorBidi" w:hAnsiTheme="majorBidi" w:cstheme="majorBidi"/>
        </w:rPr>
        <w:t>–</w:t>
      </w:r>
      <w:r>
        <w:rPr>
          <w:rFonts w:asciiTheme="majorBidi" w:hAnsiTheme="majorBidi" w:cstheme="majorBidi"/>
        </w:rPr>
        <w:t>52.</w:t>
      </w:r>
    </w:p>
    <w:p w14:paraId="39AF83BD" w14:textId="5B5DD6EC" w:rsidR="00811D57" w:rsidRPr="00876AA7" w:rsidRDefault="00811D57" w:rsidP="001F7E8B">
      <w:pPr>
        <w:spacing w:line="480" w:lineRule="auto"/>
        <w:jc w:val="both"/>
        <w:rPr>
          <w:rFonts w:asciiTheme="majorBidi" w:hAnsiTheme="majorBidi" w:cstheme="majorBidi"/>
        </w:rPr>
      </w:pPr>
    </w:p>
    <w:p w14:paraId="5998F7A3" w14:textId="14E87319" w:rsidR="00811D57" w:rsidRDefault="00811D57" w:rsidP="001F7E8B">
      <w:pPr>
        <w:pStyle w:val="FootnoteText"/>
        <w:spacing w:line="480" w:lineRule="auto"/>
      </w:pPr>
    </w:p>
  </w:footnote>
  <w:footnote w:id="30">
    <w:p w14:paraId="13F51BB3" w14:textId="511AAFA1" w:rsidR="00811D57" w:rsidRDefault="00811D57" w:rsidP="001F7E8B">
      <w:pPr>
        <w:spacing w:line="480" w:lineRule="auto"/>
        <w:rPr>
          <w:rFonts w:asciiTheme="majorBidi" w:hAnsiTheme="majorBidi" w:cstheme="majorBidi"/>
          <w:shd w:val="clear" w:color="auto" w:fill="FFFFFF"/>
        </w:rPr>
      </w:pPr>
      <w:r>
        <w:rPr>
          <w:rStyle w:val="FootnoteReference"/>
        </w:rPr>
        <w:footnoteRef/>
      </w:r>
      <w:r>
        <w:t xml:space="preserve"> Andrew </w:t>
      </w:r>
      <w:r w:rsidRPr="00876AA7">
        <w:rPr>
          <w:rFonts w:asciiTheme="majorBidi" w:hAnsiTheme="majorBidi" w:cstheme="majorBidi"/>
          <w:shd w:val="clear" w:color="auto" w:fill="FFFFFF"/>
        </w:rPr>
        <w:t xml:space="preserve">Sabl, "The Two Cultures of Democratic Theory: Responsiveness, </w:t>
      </w:r>
      <w:r w:rsidR="002F26FE" w:rsidRPr="00876AA7">
        <w:rPr>
          <w:rFonts w:asciiTheme="majorBidi" w:hAnsiTheme="majorBidi" w:cstheme="majorBidi"/>
          <w:shd w:val="clear" w:color="auto" w:fill="FFFFFF"/>
        </w:rPr>
        <w:t xml:space="preserve">Democratic Quality, </w:t>
      </w:r>
      <w:r w:rsidR="002F26FE">
        <w:rPr>
          <w:rFonts w:asciiTheme="majorBidi" w:hAnsiTheme="majorBidi" w:cstheme="majorBidi"/>
          <w:shd w:val="clear" w:color="auto" w:fill="FFFFFF"/>
        </w:rPr>
        <w:t>a</w:t>
      </w:r>
      <w:r w:rsidR="002F26FE" w:rsidRPr="00876AA7">
        <w:rPr>
          <w:rFonts w:asciiTheme="majorBidi" w:hAnsiTheme="majorBidi" w:cstheme="majorBidi"/>
          <w:shd w:val="clear" w:color="auto" w:fill="FFFFFF"/>
        </w:rPr>
        <w:t xml:space="preserve">nd </w:t>
      </w:r>
      <w:r w:rsidR="002F26FE">
        <w:rPr>
          <w:rFonts w:asciiTheme="majorBidi" w:hAnsiTheme="majorBidi" w:cstheme="majorBidi"/>
          <w:shd w:val="clear" w:color="auto" w:fill="FFFFFF"/>
        </w:rPr>
        <w:t>t</w:t>
      </w:r>
      <w:r w:rsidR="002F26FE" w:rsidRPr="00876AA7">
        <w:rPr>
          <w:rFonts w:asciiTheme="majorBidi" w:hAnsiTheme="majorBidi" w:cstheme="majorBidi"/>
          <w:shd w:val="clear" w:color="auto" w:fill="FFFFFF"/>
        </w:rPr>
        <w:t>he Empirical-Normative Div</w:t>
      </w:r>
      <w:r w:rsidRPr="00876AA7">
        <w:rPr>
          <w:rFonts w:asciiTheme="majorBidi" w:hAnsiTheme="majorBidi" w:cstheme="majorBidi"/>
          <w:shd w:val="clear" w:color="auto" w:fill="FFFFFF"/>
        </w:rPr>
        <w:t>ide</w:t>
      </w:r>
      <w:r w:rsidR="002F26FE">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Perspectives on Politics</w:t>
      </w:r>
      <w:r w:rsidRPr="00876AA7">
        <w:rPr>
          <w:rFonts w:asciiTheme="majorBidi" w:hAnsiTheme="majorBidi" w:cstheme="majorBidi"/>
          <w:shd w:val="clear" w:color="auto" w:fill="FFFFFF"/>
        </w:rPr>
        <w:t> 13 (2015): 345</w:t>
      </w:r>
      <w:r w:rsidR="002F26FE">
        <w:rPr>
          <w:rFonts w:asciiTheme="majorBidi" w:hAnsiTheme="majorBidi" w:cstheme="majorBidi"/>
          <w:shd w:val="clear" w:color="auto" w:fill="FFFFFF"/>
        </w:rPr>
        <w:t>–</w:t>
      </w:r>
      <w:r w:rsidRPr="00876AA7">
        <w:rPr>
          <w:rFonts w:asciiTheme="majorBidi" w:hAnsiTheme="majorBidi" w:cstheme="majorBidi"/>
          <w:shd w:val="clear" w:color="auto" w:fill="FFFFFF"/>
        </w:rPr>
        <w:t>65.</w:t>
      </w:r>
    </w:p>
    <w:p w14:paraId="78A56EB3" w14:textId="4F187844" w:rsidR="00811D57" w:rsidRDefault="00811D57" w:rsidP="001F7E8B">
      <w:pPr>
        <w:pStyle w:val="FootnoteText"/>
        <w:spacing w:line="480" w:lineRule="auto"/>
      </w:pPr>
    </w:p>
  </w:footnote>
  <w:footnote w:id="31">
    <w:p w14:paraId="027CE421" w14:textId="58741CE5" w:rsidR="00811D57" w:rsidRPr="00550C66" w:rsidRDefault="00811D57" w:rsidP="00550C66">
      <w:pPr>
        <w:spacing w:line="480" w:lineRule="auto"/>
        <w:rPr>
          <w:rFonts w:asciiTheme="majorBidi" w:eastAsia="Times New Roman" w:hAnsiTheme="majorBidi" w:cstheme="majorBidi"/>
          <w:shd w:val="clear" w:color="auto" w:fill="FFFFFF"/>
        </w:rPr>
      </w:pPr>
      <w:r>
        <w:rPr>
          <w:rStyle w:val="FootnoteReference"/>
        </w:rPr>
        <w:footnoteRef/>
      </w:r>
      <w:r>
        <w:t xml:space="preserve"> Michael </w:t>
      </w:r>
      <w:proofErr w:type="spellStart"/>
      <w:r w:rsidRPr="00876AA7">
        <w:rPr>
          <w:rFonts w:asciiTheme="majorBidi" w:eastAsia="Times New Roman" w:hAnsiTheme="majorBidi" w:cstheme="majorBidi"/>
          <w:shd w:val="clear" w:color="auto" w:fill="FFFFFF"/>
        </w:rPr>
        <w:t>Coppedge</w:t>
      </w:r>
      <w:proofErr w:type="spellEnd"/>
      <w:r w:rsidR="00550C66">
        <w:rPr>
          <w:rFonts w:asciiTheme="majorBidi" w:eastAsia="Times New Roman" w:hAnsiTheme="majorBidi" w:cstheme="majorBidi"/>
          <w:shd w:val="clear" w:color="auto" w:fill="FFFFFF"/>
        </w:rPr>
        <w:t xml:space="preserve"> et al., </w:t>
      </w:r>
      <w:r w:rsidRPr="00876AA7">
        <w:rPr>
          <w:rFonts w:asciiTheme="majorBidi" w:eastAsia="Times New Roman" w:hAnsiTheme="majorBidi" w:cstheme="majorBidi"/>
          <w:shd w:val="clear" w:color="auto" w:fill="FFFFFF"/>
        </w:rPr>
        <w:t xml:space="preserve">"Measuring </w:t>
      </w:r>
      <w:r w:rsidR="00550C66" w:rsidRPr="00876AA7">
        <w:rPr>
          <w:rFonts w:asciiTheme="majorBidi" w:eastAsia="Times New Roman" w:hAnsiTheme="majorBidi" w:cstheme="majorBidi"/>
          <w:shd w:val="clear" w:color="auto" w:fill="FFFFFF"/>
        </w:rPr>
        <w:t xml:space="preserve">High Level Democratic Principles Using </w:t>
      </w:r>
      <w:r w:rsidRPr="00876AA7">
        <w:rPr>
          <w:rFonts w:asciiTheme="majorBidi" w:eastAsia="Times New Roman" w:hAnsiTheme="majorBidi" w:cstheme="majorBidi"/>
          <w:shd w:val="clear" w:color="auto" w:fill="FFFFFF"/>
        </w:rPr>
        <w:t xml:space="preserve">the V-Dem </w:t>
      </w:r>
      <w:r w:rsidR="00550C66">
        <w:rPr>
          <w:rFonts w:asciiTheme="majorBidi" w:eastAsia="Times New Roman" w:hAnsiTheme="majorBidi" w:cstheme="majorBidi"/>
          <w:shd w:val="clear" w:color="auto" w:fill="FFFFFF"/>
        </w:rPr>
        <w:t>D</w:t>
      </w:r>
      <w:r w:rsidRPr="00876AA7">
        <w:rPr>
          <w:rFonts w:asciiTheme="majorBidi" w:eastAsia="Times New Roman" w:hAnsiTheme="majorBidi" w:cstheme="majorBidi"/>
          <w:shd w:val="clear" w:color="auto" w:fill="FFFFFF"/>
        </w:rPr>
        <w:t>ata." </w:t>
      </w:r>
      <w:r w:rsidRPr="00876AA7">
        <w:rPr>
          <w:rFonts w:asciiTheme="majorBidi" w:eastAsia="Times New Roman" w:hAnsiTheme="majorBidi" w:cstheme="majorBidi"/>
          <w:i/>
          <w:iCs/>
          <w:shd w:val="clear" w:color="auto" w:fill="FFFFFF"/>
        </w:rPr>
        <w:t>International Political Science Review</w:t>
      </w:r>
      <w:r w:rsidRPr="00876AA7">
        <w:rPr>
          <w:rFonts w:asciiTheme="majorBidi" w:eastAsia="Times New Roman" w:hAnsiTheme="majorBidi" w:cstheme="majorBidi"/>
          <w:shd w:val="clear" w:color="auto" w:fill="FFFFFF"/>
        </w:rPr>
        <w:t> 37 (2016): 580</w:t>
      </w:r>
      <w:r w:rsidR="00550C66">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93.</w:t>
      </w:r>
    </w:p>
  </w:footnote>
  <w:footnote w:id="32">
    <w:p w14:paraId="204A8733" w14:textId="0417D7E5" w:rsidR="00811D57" w:rsidRPr="00640801" w:rsidRDefault="00811D57" w:rsidP="00640801">
      <w:pPr>
        <w:spacing w:line="480" w:lineRule="auto"/>
        <w:rPr>
          <w:rFonts w:asciiTheme="majorBidi" w:hAnsiTheme="majorBidi" w:cstheme="majorBidi"/>
          <w:shd w:val="clear" w:color="auto" w:fill="FFFFFF"/>
        </w:rPr>
      </w:pPr>
      <w:r>
        <w:rPr>
          <w:rStyle w:val="FootnoteReference"/>
        </w:rPr>
        <w:footnoteRef/>
      </w:r>
      <w:r>
        <w:t xml:space="preserve"> Jane </w:t>
      </w:r>
      <w:proofErr w:type="spellStart"/>
      <w:r w:rsidRPr="00876AA7">
        <w:rPr>
          <w:rFonts w:asciiTheme="majorBidi" w:hAnsiTheme="majorBidi" w:cstheme="majorBidi"/>
          <w:shd w:val="clear" w:color="auto" w:fill="FFFFFF"/>
        </w:rPr>
        <w:t>Mansbridge</w:t>
      </w:r>
      <w:proofErr w:type="spellEnd"/>
      <w:r w:rsidRPr="00876AA7">
        <w:rPr>
          <w:rFonts w:asciiTheme="majorBidi" w:hAnsiTheme="majorBidi" w:cstheme="majorBidi"/>
          <w:shd w:val="clear" w:color="auto" w:fill="FFFFFF"/>
        </w:rPr>
        <w:t xml:space="preserve"> </w:t>
      </w:r>
      <w:r w:rsidR="00550C66">
        <w:rPr>
          <w:rFonts w:asciiTheme="majorBidi" w:hAnsiTheme="majorBidi" w:cstheme="majorBidi"/>
          <w:shd w:val="clear" w:color="auto" w:fill="FFFFFF"/>
        </w:rPr>
        <w:t>et al.</w:t>
      </w:r>
      <w:r>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 "A </w:t>
      </w:r>
      <w:r w:rsidR="00550C66" w:rsidRPr="00876AA7">
        <w:rPr>
          <w:rFonts w:asciiTheme="majorBidi" w:hAnsiTheme="majorBidi" w:cstheme="majorBidi"/>
          <w:shd w:val="clear" w:color="auto" w:fill="FFFFFF"/>
        </w:rPr>
        <w:t xml:space="preserve">Systemic Approach </w:t>
      </w:r>
      <w:r w:rsidR="00550C66">
        <w:rPr>
          <w:rFonts w:asciiTheme="majorBidi" w:hAnsiTheme="majorBidi" w:cstheme="majorBidi"/>
          <w:shd w:val="clear" w:color="auto" w:fill="FFFFFF"/>
        </w:rPr>
        <w:t>t</w:t>
      </w:r>
      <w:r w:rsidR="00550C66" w:rsidRPr="00876AA7">
        <w:rPr>
          <w:rFonts w:asciiTheme="majorBidi" w:hAnsiTheme="majorBidi" w:cstheme="majorBidi"/>
          <w:shd w:val="clear" w:color="auto" w:fill="FFFFFF"/>
        </w:rPr>
        <w:t>o Deliberative Democracy</w:t>
      </w:r>
      <w:r w:rsidR="00550C66">
        <w:rPr>
          <w:rFonts w:asciiTheme="majorBidi" w:hAnsiTheme="majorBidi" w:cstheme="majorBidi"/>
          <w:shd w:val="clear" w:color="auto" w:fill="FFFFFF"/>
        </w:rPr>
        <w:t>,</w:t>
      </w:r>
      <w:r w:rsidRPr="00876AA7">
        <w:rPr>
          <w:rFonts w:asciiTheme="majorBidi" w:hAnsiTheme="majorBidi" w:cstheme="majorBidi"/>
          <w:shd w:val="clear" w:color="auto" w:fill="FFFFFF"/>
        </w:rPr>
        <w:t>"</w:t>
      </w:r>
      <w:r>
        <w:rPr>
          <w:rFonts w:asciiTheme="majorBidi" w:hAnsiTheme="majorBidi" w:cstheme="majorBidi"/>
          <w:shd w:val="clear" w:color="auto" w:fill="FFFFFF"/>
        </w:rPr>
        <w:t xml:space="preserve"> in</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 xml:space="preserve">Deliberative </w:t>
      </w:r>
      <w:r w:rsidR="00550C66">
        <w:rPr>
          <w:rFonts w:asciiTheme="majorBidi" w:hAnsiTheme="majorBidi" w:cstheme="majorBidi"/>
          <w:i/>
          <w:iCs/>
          <w:shd w:val="clear" w:color="auto" w:fill="FFFFFF"/>
        </w:rPr>
        <w:t>S</w:t>
      </w:r>
      <w:r w:rsidRPr="00876AA7">
        <w:rPr>
          <w:rFonts w:asciiTheme="majorBidi" w:hAnsiTheme="majorBidi" w:cstheme="majorBidi"/>
          <w:i/>
          <w:iCs/>
          <w:shd w:val="clear" w:color="auto" w:fill="FFFFFF"/>
        </w:rPr>
        <w:t xml:space="preserve">ystems: Deliberative </w:t>
      </w:r>
      <w:r w:rsidR="00550C66">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 xml:space="preserve">emocracy at the </w:t>
      </w:r>
      <w:r w:rsidR="00550C66">
        <w:rPr>
          <w:rFonts w:asciiTheme="majorBidi" w:hAnsiTheme="majorBidi" w:cstheme="majorBidi"/>
          <w:i/>
          <w:iCs/>
          <w:shd w:val="clear" w:color="auto" w:fill="FFFFFF"/>
        </w:rPr>
        <w:t>L</w:t>
      </w:r>
      <w:r w:rsidRPr="00876AA7">
        <w:rPr>
          <w:rFonts w:asciiTheme="majorBidi" w:hAnsiTheme="majorBidi" w:cstheme="majorBidi"/>
          <w:i/>
          <w:iCs/>
          <w:shd w:val="clear" w:color="auto" w:fill="FFFFFF"/>
        </w:rPr>
        <w:t xml:space="preserve">arge </w:t>
      </w:r>
      <w:r w:rsidR="00550C66">
        <w:rPr>
          <w:rFonts w:asciiTheme="majorBidi" w:hAnsiTheme="majorBidi" w:cstheme="majorBidi"/>
          <w:i/>
          <w:iCs/>
          <w:shd w:val="clear" w:color="auto" w:fill="FFFFFF"/>
        </w:rPr>
        <w:t>S</w:t>
      </w:r>
      <w:r w:rsidRPr="00876AA7">
        <w:rPr>
          <w:rFonts w:asciiTheme="majorBidi" w:hAnsiTheme="majorBidi" w:cstheme="majorBidi"/>
          <w:i/>
          <w:iCs/>
          <w:shd w:val="clear" w:color="auto" w:fill="FFFFFF"/>
        </w:rPr>
        <w:t>cale</w:t>
      </w:r>
      <w:r>
        <w:rPr>
          <w:rFonts w:asciiTheme="majorBidi" w:hAnsiTheme="majorBidi" w:cstheme="majorBidi"/>
          <w:iCs/>
          <w:shd w:val="clear" w:color="auto" w:fill="FFFFFF"/>
        </w:rPr>
        <w:t xml:space="preserve">, ed. Parkinson and </w:t>
      </w:r>
      <w:proofErr w:type="spellStart"/>
      <w:r>
        <w:rPr>
          <w:rFonts w:asciiTheme="majorBidi" w:hAnsiTheme="majorBidi" w:cstheme="majorBidi"/>
          <w:iCs/>
          <w:shd w:val="clear" w:color="auto" w:fill="FFFFFF"/>
        </w:rPr>
        <w:t>Mansbridge</w:t>
      </w:r>
      <w:proofErr w:type="spellEnd"/>
      <w:r w:rsidRPr="00876AA7">
        <w:rPr>
          <w:rFonts w:asciiTheme="majorBidi" w:hAnsiTheme="majorBidi" w:cstheme="majorBidi"/>
          <w:shd w:val="clear" w:color="auto" w:fill="FFFFFF"/>
        </w:rPr>
        <w:t> (</w:t>
      </w:r>
      <w:r>
        <w:rPr>
          <w:rFonts w:asciiTheme="majorBidi" w:hAnsiTheme="majorBidi" w:cstheme="majorBidi"/>
          <w:shd w:val="clear" w:color="auto" w:fill="FFFFFF"/>
        </w:rPr>
        <w:t>Cambridge</w:t>
      </w:r>
      <w:r w:rsidR="00550C66">
        <w:rPr>
          <w:rFonts w:asciiTheme="majorBidi" w:hAnsiTheme="majorBidi" w:cstheme="majorBidi"/>
          <w:shd w:val="clear" w:color="auto" w:fill="FFFFFF"/>
        </w:rPr>
        <w:t>: U.K.: Cambridge</w:t>
      </w:r>
      <w:r>
        <w:rPr>
          <w:rFonts w:asciiTheme="majorBidi" w:hAnsiTheme="majorBidi" w:cstheme="majorBidi"/>
          <w:shd w:val="clear" w:color="auto" w:fill="FFFFFF"/>
        </w:rPr>
        <w:t xml:space="preserve"> University Press, </w:t>
      </w:r>
      <w:r w:rsidRPr="00876AA7">
        <w:rPr>
          <w:rFonts w:asciiTheme="majorBidi" w:hAnsiTheme="majorBidi" w:cstheme="majorBidi"/>
          <w:shd w:val="clear" w:color="auto" w:fill="FFFFFF"/>
        </w:rPr>
        <w:t>2012): 1</w:t>
      </w:r>
      <w:r w:rsidR="00550C66">
        <w:rPr>
          <w:rFonts w:asciiTheme="majorBidi" w:hAnsiTheme="majorBidi" w:cstheme="majorBidi"/>
          <w:shd w:val="clear" w:color="auto" w:fill="FFFFFF"/>
        </w:rPr>
        <w:t>–</w:t>
      </w:r>
      <w:r w:rsidRPr="00876AA7">
        <w:rPr>
          <w:rFonts w:asciiTheme="majorBidi" w:hAnsiTheme="majorBidi" w:cstheme="majorBidi"/>
          <w:shd w:val="clear" w:color="auto" w:fill="FFFFFF"/>
        </w:rPr>
        <w:t>26.</w:t>
      </w:r>
    </w:p>
  </w:footnote>
  <w:footnote w:id="33">
    <w:p w14:paraId="2C35D263" w14:textId="61821FC6" w:rsidR="00811D57" w:rsidRDefault="00811D57" w:rsidP="001F7E8B">
      <w:pPr>
        <w:spacing w:line="480" w:lineRule="auto"/>
        <w:rPr>
          <w:rFonts w:asciiTheme="majorBidi" w:hAnsiTheme="majorBidi" w:cstheme="majorBidi"/>
          <w:shd w:val="clear" w:color="auto" w:fill="FFFFFF"/>
        </w:rPr>
      </w:pPr>
      <w:r>
        <w:rPr>
          <w:rStyle w:val="FootnoteReference"/>
        </w:rPr>
        <w:footnoteRef/>
      </w:r>
      <w:r>
        <w:t xml:space="preserve"> David </w:t>
      </w:r>
      <w:r w:rsidRPr="009620AA">
        <w:rPr>
          <w:rFonts w:asciiTheme="majorBidi" w:hAnsiTheme="majorBidi" w:cstheme="majorBidi"/>
          <w:shd w:val="clear" w:color="auto" w:fill="FFFFFF"/>
        </w:rPr>
        <w:t xml:space="preserve">Owen and Graham Smith. "Survey </w:t>
      </w:r>
      <w:r w:rsidR="00640801">
        <w:rPr>
          <w:rFonts w:asciiTheme="majorBidi" w:hAnsiTheme="majorBidi" w:cstheme="majorBidi"/>
          <w:shd w:val="clear" w:color="auto" w:fill="FFFFFF"/>
        </w:rPr>
        <w:t>A</w:t>
      </w:r>
      <w:r w:rsidRPr="009620AA">
        <w:rPr>
          <w:rFonts w:asciiTheme="majorBidi" w:hAnsiTheme="majorBidi" w:cstheme="majorBidi"/>
          <w:shd w:val="clear" w:color="auto" w:fill="FFFFFF"/>
        </w:rPr>
        <w:t xml:space="preserve">rticle: Deliberation, </w:t>
      </w:r>
      <w:r w:rsidR="00640801">
        <w:rPr>
          <w:rFonts w:asciiTheme="majorBidi" w:hAnsiTheme="majorBidi" w:cstheme="majorBidi"/>
          <w:shd w:val="clear" w:color="auto" w:fill="FFFFFF"/>
        </w:rPr>
        <w:t>D</w:t>
      </w:r>
      <w:r w:rsidRPr="009620AA">
        <w:rPr>
          <w:rFonts w:asciiTheme="majorBidi" w:hAnsiTheme="majorBidi" w:cstheme="majorBidi"/>
          <w:shd w:val="clear" w:color="auto" w:fill="FFFFFF"/>
        </w:rPr>
        <w:t xml:space="preserve">emocracy, and the </w:t>
      </w:r>
      <w:r w:rsidR="00640801">
        <w:rPr>
          <w:rFonts w:asciiTheme="majorBidi" w:hAnsiTheme="majorBidi" w:cstheme="majorBidi"/>
          <w:shd w:val="clear" w:color="auto" w:fill="FFFFFF"/>
        </w:rPr>
        <w:t>S</w:t>
      </w:r>
      <w:r w:rsidRPr="009620AA">
        <w:rPr>
          <w:rFonts w:asciiTheme="majorBidi" w:hAnsiTheme="majorBidi" w:cstheme="majorBidi"/>
          <w:shd w:val="clear" w:color="auto" w:fill="FFFFFF"/>
        </w:rPr>
        <w:t xml:space="preserve">ystemic </w:t>
      </w:r>
      <w:r w:rsidR="00640801">
        <w:rPr>
          <w:rFonts w:asciiTheme="majorBidi" w:hAnsiTheme="majorBidi" w:cstheme="majorBidi"/>
          <w:shd w:val="clear" w:color="auto" w:fill="FFFFFF"/>
        </w:rPr>
        <w:t>T</w:t>
      </w:r>
      <w:r w:rsidRPr="009620AA">
        <w:rPr>
          <w:rFonts w:asciiTheme="majorBidi" w:hAnsiTheme="majorBidi" w:cstheme="majorBidi"/>
          <w:shd w:val="clear" w:color="auto" w:fill="FFFFFF"/>
        </w:rPr>
        <w:t>urn</w:t>
      </w:r>
      <w:r w:rsidR="00640801">
        <w:rPr>
          <w:rFonts w:asciiTheme="majorBidi" w:hAnsiTheme="majorBidi" w:cstheme="majorBidi"/>
          <w:shd w:val="clear" w:color="auto" w:fill="FFFFFF"/>
        </w:rPr>
        <w:t>,</w:t>
      </w:r>
      <w:r w:rsidRPr="009620AA">
        <w:rPr>
          <w:rFonts w:asciiTheme="majorBidi" w:hAnsiTheme="majorBidi" w:cstheme="majorBidi"/>
          <w:shd w:val="clear" w:color="auto" w:fill="FFFFFF"/>
        </w:rPr>
        <w:t xml:space="preserve">" </w:t>
      </w:r>
      <w:r w:rsidRPr="009620AA">
        <w:rPr>
          <w:rFonts w:asciiTheme="majorBidi" w:hAnsiTheme="majorBidi" w:cstheme="majorBidi"/>
          <w:i/>
          <w:iCs/>
          <w:shd w:val="clear" w:color="auto" w:fill="FFFFFF"/>
        </w:rPr>
        <w:t>Journal of Political Philosophy</w:t>
      </w:r>
      <w:r w:rsidRPr="009620AA">
        <w:rPr>
          <w:rFonts w:asciiTheme="majorBidi" w:hAnsiTheme="majorBidi" w:cstheme="majorBidi"/>
          <w:shd w:val="clear" w:color="auto" w:fill="FFFFFF"/>
        </w:rPr>
        <w:t xml:space="preserve"> 23 (2015): 213</w:t>
      </w:r>
      <w:r w:rsidR="00640801">
        <w:rPr>
          <w:rFonts w:asciiTheme="majorBidi" w:hAnsiTheme="majorBidi" w:cstheme="majorBidi"/>
          <w:shd w:val="clear" w:color="auto" w:fill="FFFFFF"/>
        </w:rPr>
        <w:t>–</w:t>
      </w:r>
      <w:r w:rsidRPr="009620AA">
        <w:rPr>
          <w:rFonts w:asciiTheme="majorBidi" w:hAnsiTheme="majorBidi" w:cstheme="majorBidi"/>
          <w:shd w:val="clear" w:color="auto" w:fill="FFFFFF"/>
        </w:rPr>
        <w:t>34.</w:t>
      </w:r>
    </w:p>
    <w:p w14:paraId="5A2C3CFC" w14:textId="330043CD" w:rsidR="00811D57" w:rsidRDefault="00811D57" w:rsidP="001F7E8B">
      <w:pPr>
        <w:pStyle w:val="FootnoteText"/>
        <w:spacing w:line="480" w:lineRule="auto"/>
      </w:pPr>
    </w:p>
  </w:footnote>
  <w:footnote w:id="34">
    <w:p w14:paraId="37266443" w14:textId="29EFDE9B" w:rsidR="00811D57" w:rsidRPr="00DE552B" w:rsidRDefault="00811D57" w:rsidP="00DE552B">
      <w:pPr>
        <w:spacing w:line="480" w:lineRule="auto"/>
        <w:jc w:val="both"/>
        <w:rPr>
          <w:rFonts w:asciiTheme="majorBidi" w:hAnsiTheme="majorBidi" w:cstheme="majorBidi"/>
        </w:rPr>
      </w:pPr>
      <w:r>
        <w:rPr>
          <w:rStyle w:val="FootnoteReference"/>
        </w:rPr>
        <w:footnoteRef/>
      </w:r>
      <w:r>
        <w:t xml:space="preserve"> Mark </w:t>
      </w:r>
      <w:r w:rsidRPr="00876AA7">
        <w:rPr>
          <w:rFonts w:asciiTheme="majorBidi" w:hAnsiTheme="majorBidi" w:cstheme="majorBidi"/>
          <w:shd w:val="clear" w:color="auto" w:fill="FFFFFF"/>
        </w:rPr>
        <w:t>Bevir and Nabil Ansari</w:t>
      </w:r>
      <w:r w:rsidR="00DE552B">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 "Should </w:t>
      </w:r>
      <w:r w:rsidR="00DE552B" w:rsidRPr="00876AA7">
        <w:rPr>
          <w:rFonts w:asciiTheme="majorBidi" w:hAnsiTheme="majorBidi" w:cstheme="majorBidi"/>
          <w:shd w:val="clear" w:color="auto" w:fill="FFFFFF"/>
        </w:rPr>
        <w:t>Deliberative Democrats Eschew Modernist Social Science</w:t>
      </w:r>
      <w:r w:rsidR="00DE552B">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Annual Meeting of the Western Political Science Association</w:t>
      </w:r>
      <w:r w:rsidR="00DE552B">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 2012</w:t>
      </w:r>
      <w:r>
        <w:rPr>
          <w:rFonts w:asciiTheme="majorBidi" w:hAnsiTheme="majorBidi" w:cstheme="majorBidi"/>
          <w:shd w:val="clear" w:color="auto" w:fill="FFFFFF"/>
        </w:rPr>
        <w:t xml:space="preserve">; John </w:t>
      </w:r>
      <w:r w:rsidRPr="009620AA">
        <w:rPr>
          <w:rFonts w:asciiTheme="majorBidi" w:hAnsiTheme="majorBidi" w:cstheme="majorBidi"/>
          <w:shd w:val="clear" w:color="auto" w:fill="FFFFFF"/>
        </w:rPr>
        <w:t>Boswell and Jack Corbett</w:t>
      </w:r>
      <w:r w:rsidR="00DE552B">
        <w:rPr>
          <w:rFonts w:asciiTheme="majorBidi" w:hAnsiTheme="majorBidi" w:cstheme="majorBidi"/>
          <w:shd w:val="clear" w:color="auto" w:fill="FFFFFF"/>
        </w:rPr>
        <w:t>,</w:t>
      </w:r>
      <w:r w:rsidRPr="009620AA">
        <w:rPr>
          <w:rFonts w:asciiTheme="majorBidi" w:hAnsiTheme="majorBidi" w:cstheme="majorBidi"/>
          <w:shd w:val="clear" w:color="auto" w:fill="FFFFFF"/>
        </w:rPr>
        <w:t xml:space="preserve"> "Why and </w:t>
      </w:r>
      <w:r w:rsidR="00DE552B">
        <w:rPr>
          <w:rFonts w:asciiTheme="majorBidi" w:hAnsiTheme="majorBidi" w:cstheme="majorBidi"/>
          <w:shd w:val="clear" w:color="auto" w:fill="FFFFFF"/>
        </w:rPr>
        <w:t>H</w:t>
      </w:r>
      <w:r w:rsidRPr="009620AA">
        <w:rPr>
          <w:rFonts w:asciiTheme="majorBidi" w:hAnsiTheme="majorBidi" w:cstheme="majorBidi"/>
          <w:shd w:val="clear" w:color="auto" w:fill="FFFFFF"/>
        </w:rPr>
        <w:t xml:space="preserve">ow to </w:t>
      </w:r>
      <w:r w:rsidR="00DE552B">
        <w:rPr>
          <w:rFonts w:asciiTheme="majorBidi" w:hAnsiTheme="majorBidi" w:cstheme="majorBidi"/>
          <w:shd w:val="clear" w:color="auto" w:fill="FFFFFF"/>
        </w:rPr>
        <w:t>C</w:t>
      </w:r>
      <w:r w:rsidRPr="009620AA">
        <w:rPr>
          <w:rFonts w:asciiTheme="majorBidi" w:hAnsiTheme="majorBidi" w:cstheme="majorBidi"/>
          <w:shd w:val="clear" w:color="auto" w:fill="FFFFFF"/>
        </w:rPr>
        <w:t xml:space="preserve">ompare </w:t>
      </w:r>
      <w:r w:rsidR="00DE552B">
        <w:rPr>
          <w:rFonts w:asciiTheme="majorBidi" w:hAnsiTheme="majorBidi" w:cstheme="majorBidi"/>
          <w:shd w:val="clear" w:color="auto" w:fill="FFFFFF"/>
        </w:rPr>
        <w:t>D</w:t>
      </w:r>
      <w:r w:rsidRPr="009620AA">
        <w:rPr>
          <w:rFonts w:asciiTheme="majorBidi" w:hAnsiTheme="majorBidi" w:cstheme="majorBidi"/>
          <w:shd w:val="clear" w:color="auto" w:fill="FFFFFF"/>
        </w:rPr>
        <w:t xml:space="preserve">eliberative </w:t>
      </w:r>
      <w:r w:rsidR="00DE552B">
        <w:rPr>
          <w:rFonts w:asciiTheme="majorBidi" w:hAnsiTheme="majorBidi" w:cstheme="majorBidi"/>
          <w:shd w:val="clear" w:color="auto" w:fill="FFFFFF"/>
        </w:rPr>
        <w:t>S</w:t>
      </w:r>
      <w:r w:rsidRPr="009620AA">
        <w:rPr>
          <w:rFonts w:asciiTheme="majorBidi" w:hAnsiTheme="majorBidi" w:cstheme="majorBidi"/>
          <w:shd w:val="clear" w:color="auto" w:fill="FFFFFF"/>
        </w:rPr>
        <w:t>ystems</w:t>
      </w:r>
      <w:r w:rsidR="00DE552B">
        <w:rPr>
          <w:rFonts w:asciiTheme="majorBidi" w:hAnsiTheme="majorBidi" w:cstheme="majorBidi"/>
          <w:shd w:val="clear" w:color="auto" w:fill="FFFFFF"/>
        </w:rPr>
        <w:t>,</w:t>
      </w:r>
      <w:r w:rsidRPr="009620AA">
        <w:rPr>
          <w:rFonts w:asciiTheme="majorBidi" w:hAnsiTheme="majorBidi" w:cstheme="majorBidi"/>
          <w:shd w:val="clear" w:color="auto" w:fill="FFFFFF"/>
        </w:rPr>
        <w:t xml:space="preserve">" </w:t>
      </w:r>
      <w:r w:rsidRPr="009620AA">
        <w:rPr>
          <w:rFonts w:asciiTheme="majorBidi" w:hAnsiTheme="majorBidi" w:cstheme="majorBidi"/>
          <w:i/>
          <w:iCs/>
          <w:shd w:val="clear" w:color="auto" w:fill="FFFFFF"/>
        </w:rPr>
        <w:t>European Journal of Political Research</w:t>
      </w:r>
      <w:r w:rsidRPr="009620AA">
        <w:rPr>
          <w:rFonts w:asciiTheme="majorBidi" w:hAnsiTheme="majorBidi" w:cstheme="majorBidi"/>
          <w:shd w:val="clear" w:color="auto" w:fill="FFFFFF"/>
        </w:rPr>
        <w:t xml:space="preserve"> 56 (2017): 801</w:t>
      </w:r>
      <w:r w:rsidR="00DE552B">
        <w:rPr>
          <w:rFonts w:asciiTheme="majorBidi" w:hAnsiTheme="majorBidi" w:cstheme="majorBidi"/>
          <w:shd w:val="clear" w:color="auto" w:fill="FFFFFF"/>
        </w:rPr>
        <w:t>–</w:t>
      </w:r>
      <w:r w:rsidRPr="009620AA">
        <w:rPr>
          <w:rFonts w:asciiTheme="majorBidi" w:hAnsiTheme="majorBidi" w:cstheme="majorBidi"/>
          <w:shd w:val="clear" w:color="auto" w:fill="FFFFFF"/>
        </w:rPr>
        <w:t>19.</w:t>
      </w:r>
    </w:p>
  </w:footnote>
  <w:footnote w:id="35">
    <w:p w14:paraId="33BF82E1" w14:textId="12A215EA" w:rsidR="00811D57" w:rsidRPr="00876AA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John </w:t>
      </w:r>
      <w:r w:rsidRPr="00876AA7">
        <w:rPr>
          <w:rFonts w:asciiTheme="majorBidi" w:hAnsiTheme="majorBidi" w:cstheme="majorBidi"/>
          <w:shd w:val="clear" w:color="auto" w:fill="FFFFFF"/>
        </w:rPr>
        <w:t>Parkinson, </w:t>
      </w:r>
      <w:r w:rsidRPr="00876AA7">
        <w:rPr>
          <w:rFonts w:asciiTheme="majorBidi" w:hAnsiTheme="majorBidi" w:cstheme="majorBidi"/>
          <w:i/>
          <w:iCs/>
          <w:shd w:val="clear" w:color="auto" w:fill="FFFFFF"/>
        </w:rPr>
        <w:t xml:space="preserve">Deliberating in the </w:t>
      </w:r>
      <w:r w:rsidR="00DE552B">
        <w:rPr>
          <w:rFonts w:asciiTheme="majorBidi" w:hAnsiTheme="majorBidi" w:cstheme="majorBidi"/>
          <w:i/>
          <w:iCs/>
          <w:shd w:val="clear" w:color="auto" w:fill="FFFFFF"/>
        </w:rPr>
        <w:t>R</w:t>
      </w:r>
      <w:r w:rsidRPr="00876AA7">
        <w:rPr>
          <w:rFonts w:asciiTheme="majorBidi" w:hAnsiTheme="majorBidi" w:cstheme="majorBidi"/>
          <w:i/>
          <w:iCs/>
          <w:shd w:val="clear" w:color="auto" w:fill="FFFFFF"/>
        </w:rPr>
        <w:t xml:space="preserve">eal </w:t>
      </w:r>
      <w:r w:rsidR="00DE552B">
        <w:rPr>
          <w:rFonts w:asciiTheme="majorBidi" w:hAnsiTheme="majorBidi" w:cstheme="majorBidi"/>
          <w:i/>
          <w:iCs/>
          <w:shd w:val="clear" w:color="auto" w:fill="FFFFFF"/>
        </w:rPr>
        <w:t>W</w:t>
      </w:r>
      <w:r w:rsidRPr="00876AA7">
        <w:rPr>
          <w:rFonts w:asciiTheme="majorBidi" w:hAnsiTheme="majorBidi" w:cstheme="majorBidi"/>
          <w:i/>
          <w:iCs/>
          <w:shd w:val="clear" w:color="auto" w:fill="FFFFFF"/>
        </w:rPr>
        <w:t xml:space="preserve">orld: Problems of </w:t>
      </w:r>
      <w:r w:rsidR="00DE552B">
        <w:rPr>
          <w:rFonts w:asciiTheme="majorBidi" w:hAnsiTheme="majorBidi" w:cstheme="majorBidi"/>
          <w:i/>
          <w:iCs/>
          <w:shd w:val="clear" w:color="auto" w:fill="FFFFFF"/>
        </w:rPr>
        <w:t>L</w:t>
      </w:r>
      <w:r w:rsidRPr="00876AA7">
        <w:rPr>
          <w:rFonts w:asciiTheme="majorBidi" w:hAnsiTheme="majorBidi" w:cstheme="majorBidi"/>
          <w:i/>
          <w:iCs/>
          <w:shd w:val="clear" w:color="auto" w:fill="FFFFFF"/>
        </w:rPr>
        <w:t xml:space="preserve">egitimacy in </w:t>
      </w:r>
      <w:r w:rsidR="00DE552B">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 xml:space="preserve">eliberative </w:t>
      </w:r>
      <w:r w:rsidR="00DE552B">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emocracy</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876AA7">
        <w:rPr>
          <w:rFonts w:asciiTheme="majorBidi" w:hAnsiTheme="majorBidi" w:cstheme="majorBidi"/>
          <w:shd w:val="clear" w:color="auto" w:fill="FFFFFF"/>
        </w:rPr>
        <w:t>Oxford</w:t>
      </w:r>
      <w:r w:rsidR="00DE552B">
        <w:rPr>
          <w:rFonts w:asciiTheme="majorBidi" w:hAnsiTheme="majorBidi" w:cstheme="majorBidi"/>
          <w:shd w:val="clear" w:color="auto" w:fill="FFFFFF"/>
        </w:rPr>
        <w:t>: Oxford</w:t>
      </w:r>
      <w:r w:rsidRPr="00876AA7">
        <w:rPr>
          <w:rFonts w:asciiTheme="majorBidi" w:hAnsiTheme="majorBidi" w:cstheme="majorBidi"/>
          <w:shd w:val="clear" w:color="auto" w:fill="FFFFFF"/>
        </w:rPr>
        <w:t xml:space="preserve"> University Press, 2006</w:t>
      </w:r>
      <w:r>
        <w:rPr>
          <w:rFonts w:asciiTheme="majorBidi" w:hAnsiTheme="majorBidi" w:cstheme="majorBidi"/>
          <w:shd w:val="clear" w:color="auto" w:fill="FFFFFF"/>
        </w:rPr>
        <w:t xml:space="preserve">); </w:t>
      </w:r>
      <w:r w:rsidR="00DE552B" w:rsidRPr="00876AA7">
        <w:rPr>
          <w:rFonts w:asciiTheme="majorBidi" w:hAnsiTheme="majorBidi" w:cstheme="majorBidi"/>
          <w:shd w:val="clear" w:color="auto" w:fill="FFFFFF"/>
        </w:rPr>
        <w:t>Carolyn M. </w:t>
      </w:r>
      <w:r w:rsidRPr="00876AA7">
        <w:rPr>
          <w:rFonts w:asciiTheme="majorBidi" w:hAnsiTheme="majorBidi" w:cstheme="majorBidi"/>
          <w:shd w:val="clear" w:color="auto" w:fill="FFFFFF"/>
        </w:rPr>
        <w:t xml:space="preserve">Hendriks, </w:t>
      </w:r>
      <w:r w:rsidRPr="00876AA7">
        <w:rPr>
          <w:rFonts w:asciiTheme="majorBidi" w:hAnsiTheme="majorBidi" w:cstheme="majorBidi"/>
          <w:i/>
          <w:iCs/>
          <w:shd w:val="clear" w:color="auto" w:fill="FFFFFF"/>
        </w:rPr>
        <w:t xml:space="preserve">The </w:t>
      </w:r>
      <w:r w:rsidR="00DE552B">
        <w:rPr>
          <w:rFonts w:asciiTheme="majorBidi" w:hAnsiTheme="majorBidi" w:cstheme="majorBidi"/>
          <w:i/>
          <w:iCs/>
          <w:shd w:val="clear" w:color="auto" w:fill="FFFFFF"/>
        </w:rPr>
        <w:t>P</w:t>
      </w:r>
      <w:r w:rsidRPr="00876AA7">
        <w:rPr>
          <w:rFonts w:asciiTheme="majorBidi" w:hAnsiTheme="majorBidi" w:cstheme="majorBidi"/>
          <w:i/>
          <w:iCs/>
          <w:shd w:val="clear" w:color="auto" w:fill="FFFFFF"/>
        </w:rPr>
        <w:t xml:space="preserve">olitics of </w:t>
      </w:r>
      <w:r w:rsidR="00DE552B" w:rsidRPr="00876AA7">
        <w:rPr>
          <w:rFonts w:asciiTheme="majorBidi" w:hAnsiTheme="majorBidi" w:cstheme="majorBidi"/>
          <w:i/>
          <w:iCs/>
          <w:shd w:val="clear" w:color="auto" w:fill="FFFFFF"/>
        </w:rPr>
        <w:t xml:space="preserve">Public Deliberation: </w:t>
      </w:r>
      <w:r w:rsidRPr="00876AA7">
        <w:rPr>
          <w:rFonts w:asciiTheme="majorBidi" w:hAnsiTheme="majorBidi" w:cstheme="majorBidi"/>
          <w:i/>
          <w:iCs/>
          <w:shd w:val="clear" w:color="auto" w:fill="FFFFFF"/>
        </w:rPr>
        <w:t xml:space="preserve">Citizen </w:t>
      </w:r>
      <w:r w:rsidR="00DE552B" w:rsidRPr="00876AA7">
        <w:rPr>
          <w:rFonts w:asciiTheme="majorBidi" w:hAnsiTheme="majorBidi" w:cstheme="majorBidi"/>
          <w:i/>
          <w:iCs/>
          <w:shd w:val="clear" w:color="auto" w:fill="FFFFFF"/>
        </w:rPr>
        <w:t xml:space="preserve">Engagement </w:t>
      </w:r>
      <w:r w:rsidR="00DE552B">
        <w:rPr>
          <w:rFonts w:asciiTheme="majorBidi" w:hAnsiTheme="majorBidi" w:cstheme="majorBidi"/>
          <w:i/>
          <w:iCs/>
          <w:shd w:val="clear" w:color="auto" w:fill="FFFFFF"/>
        </w:rPr>
        <w:t>a</w:t>
      </w:r>
      <w:r w:rsidR="00DE552B" w:rsidRPr="00876AA7">
        <w:rPr>
          <w:rFonts w:asciiTheme="majorBidi" w:hAnsiTheme="majorBidi" w:cstheme="majorBidi"/>
          <w:i/>
          <w:iCs/>
          <w:shd w:val="clear" w:color="auto" w:fill="FFFFFF"/>
        </w:rPr>
        <w:t>nd Interest Advocacy</w:t>
      </w:r>
      <w:r w:rsidRPr="00876AA7">
        <w:rPr>
          <w:rFonts w:asciiTheme="majorBidi" w:hAnsiTheme="majorBidi" w:cstheme="majorBidi"/>
          <w:shd w:val="clear" w:color="auto" w:fill="FFFFFF"/>
        </w:rPr>
        <w:t xml:space="preserve"> </w:t>
      </w:r>
      <w:r w:rsidR="00DE552B">
        <w:rPr>
          <w:rFonts w:asciiTheme="majorBidi" w:hAnsiTheme="majorBidi" w:cstheme="majorBidi"/>
          <w:shd w:val="clear" w:color="auto" w:fill="FFFFFF"/>
        </w:rPr>
        <w:t>(</w:t>
      </w:r>
      <w:r>
        <w:rPr>
          <w:rFonts w:asciiTheme="majorBidi" w:hAnsiTheme="majorBidi" w:cstheme="majorBidi"/>
          <w:shd w:val="clear" w:color="auto" w:fill="FFFFFF"/>
        </w:rPr>
        <w:t>Basingstoke</w:t>
      </w:r>
      <w:r w:rsidR="00DE552B">
        <w:rPr>
          <w:rFonts w:asciiTheme="majorBidi" w:hAnsiTheme="majorBidi" w:cstheme="majorBidi"/>
          <w:shd w:val="clear" w:color="auto" w:fill="FFFFFF"/>
        </w:rPr>
        <w:t>:</w:t>
      </w:r>
      <w:r>
        <w:rPr>
          <w:rFonts w:asciiTheme="majorBidi" w:hAnsiTheme="majorBidi" w:cstheme="majorBidi"/>
          <w:shd w:val="clear" w:color="auto" w:fill="FFFFFF"/>
        </w:rPr>
        <w:t xml:space="preserve"> Palgrave Macmillan</w:t>
      </w:r>
      <w:r w:rsidRPr="00876AA7">
        <w:rPr>
          <w:rFonts w:asciiTheme="majorBidi" w:hAnsiTheme="majorBidi" w:cstheme="majorBidi"/>
          <w:shd w:val="clear" w:color="auto" w:fill="FFFFFF"/>
        </w:rPr>
        <w:t>, 2012</w:t>
      </w:r>
      <w:r>
        <w:rPr>
          <w:rFonts w:asciiTheme="majorBidi" w:hAnsiTheme="majorBidi" w:cstheme="majorBidi"/>
          <w:shd w:val="clear" w:color="auto" w:fill="FFFFFF"/>
        </w:rPr>
        <w:t xml:space="preserve">); </w:t>
      </w:r>
      <w:r w:rsidR="00DE552B">
        <w:rPr>
          <w:rFonts w:asciiTheme="majorBidi" w:hAnsiTheme="majorBidi" w:cstheme="majorBidi"/>
          <w:shd w:val="clear" w:color="auto" w:fill="FFFFFF"/>
        </w:rPr>
        <w:t xml:space="preserve">and </w:t>
      </w:r>
      <w:r>
        <w:rPr>
          <w:rFonts w:asciiTheme="majorBidi" w:hAnsiTheme="majorBidi" w:cstheme="majorBidi"/>
          <w:shd w:val="clear" w:color="auto" w:fill="FFFFFF"/>
        </w:rPr>
        <w:t xml:space="preserve">Archon </w:t>
      </w:r>
      <w:r w:rsidRPr="00876AA7">
        <w:rPr>
          <w:rFonts w:asciiTheme="majorBidi" w:hAnsiTheme="majorBidi" w:cstheme="majorBidi"/>
          <w:shd w:val="clear" w:color="auto" w:fill="FFFFFF"/>
        </w:rPr>
        <w:t>Fung and Erik Olin Wright</w:t>
      </w:r>
      <w:r>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 xml:space="preserve">Deepening </w:t>
      </w:r>
      <w:r w:rsidR="00DE552B">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 xml:space="preserve">emocracy: Institutional </w:t>
      </w:r>
      <w:r w:rsidR="00DE552B" w:rsidRPr="00876AA7">
        <w:rPr>
          <w:rFonts w:asciiTheme="majorBidi" w:hAnsiTheme="majorBidi" w:cstheme="majorBidi"/>
          <w:i/>
          <w:iCs/>
          <w:shd w:val="clear" w:color="auto" w:fill="FFFFFF"/>
        </w:rPr>
        <w:t xml:space="preserve">Innovations </w:t>
      </w:r>
      <w:r w:rsidR="00DE552B">
        <w:rPr>
          <w:rFonts w:asciiTheme="majorBidi" w:hAnsiTheme="majorBidi" w:cstheme="majorBidi"/>
          <w:i/>
          <w:iCs/>
          <w:shd w:val="clear" w:color="auto" w:fill="FFFFFF"/>
        </w:rPr>
        <w:t>i</w:t>
      </w:r>
      <w:r w:rsidR="00DE552B" w:rsidRPr="00876AA7">
        <w:rPr>
          <w:rFonts w:asciiTheme="majorBidi" w:hAnsiTheme="majorBidi" w:cstheme="majorBidi"/>
          <w:i/>
          <w:iCs/>
          <w:shd w:val="clear" w:color="auto" w:fill="FFFFFF"/>
        </w:rPr>
        <w:t>n Empowered Participatory Governance</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(New York: </w:t>
      </w:r>
      <w:r w:rsidRPr="00876AA7">
        <w:rPr>
          <w:rFonts w:asciiTheme="majorBidi" w:hAnsiTheme="majorBidi" w:cstheme="majorBidi"/>
          <w:shd w:val="clear" w:color="auto" w:fill="FFFFFF"/>
        </w:rPr>
        <w:t>Verso, 2003</w:t>
      </w:r>
      <w:r>
        <w:rPr>
          <w:rFonts w:asciiTheme="majorBidi" w:hAnsiTheme="majorBidi" w:cstheme="majorBidi"/>
          <w:shd w:val="clear" w:color="auto" w:fill="FFFFFF"/>
        </w:rPr>
        <w:t>)</w:t>
      </w:r>
      <w:r w:rsidRPr="00876AA7">
        <w:rPr>
          <w:rFonts w:asciiTheme="majorBidi" w:hAnsiTheme="majorBidi" w:cstheme="majorBidi"/>
          <w:shd w:val="clear" w:color="auto" w:fill="FFFFFF"/>
        </w:rPr>
        <w:t>.</w:t>
      </w:r>
    </w:p>
    <w:p w14:paraId="13C3EE25" w14:textId="67142490" w:rsidR="00811D57" w:rsidRDefault="00811D57" w:rsidP="001F7E8B">
      <w:pPr>
        <w:pStyle w:val="FootnoteText"/>
        <w:spacing w:line="480" w:lineRule="auto"/>
      </w:pPr>
    </w:p>
  </w:footnote>
  <w:footnote w:id="36">
    <w:p w14:paraId="41ACDB60" w14:textId="12FECDC0" w:rsidR="00811D57" w:rsidRPr="00113C13" w:rsidRDefault="00811D57" w:rsidP="00113C13">
      <w:pPr>
        <w:spacing w:line="480" w:lineRule="auto"/>
        <w:rPr>
          <w:rFonts w:asciiTheme="majorBidi" w:eastAsia="Times New Roman" w:hAnsiTheme="majorBidi" w:cstheme="majorBidi"/>
          <w:shd w:val="clear" w:color="auto" w:fill="FFFFFF"/>
        </w:rPr>
      </w:pPr>
      <w:r>
        <w:rPr>
          <w:rStyle w:val="FootnoteReference"/>
        </w:rPr>
        <w:footnoteRef/>
      </w:r>
      <w:r>
        <w:t xml:space="preserve"> Hayley </w:t>
      </w:r>
      <w:r w:rsidRPr="00876AA7">
        <w:rPr>
          <w:rFonts w:asciiTheme="majorBidi" w:hAnsiTheme="majorBidi" w:cstheme="majorBidi"/>
          <w:shd w:val="clear" w:color="auto" w:fill="FFFFFF"/>
        </w:rPr>
        <w:t xml:space="preserve">Stevenson and John S. </w:t>
      </w:r>
      <w:proofErr w:type="spellStart"/>
      <w:r w:rsidRPr="00876AA7">
        <w:rPr>
          <w:rFonts w:asciiTheme="majorBidi" w:hAnsiTheme="majorBidi" w:cstheme="majorBidi"/>
          <w:shd w:val="clear" w:color="auto" w:fill="FFFFFF"/>
        </w:rPr>
        <w:t>Dryzek</w:t>
      </w:r>
      <w:proofErr w:type="spellEnd"/>
      <w:r w:rsidR="00113C13">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 xml:space="preserve">Democratizing </w:t>
      </w:r>
      <w:r w:rsidR="00113C13" w:rsidRPr="00876AA7">
        <w:rPr>
          <w:rFonts w:asciiTheme="majorBidi" w:hAnsiTheme="majorBidi" w:cstheme="majorBidi"/>
          <w:i/>
          <w:iCs/>
          <w:shd w:val="clear" w:color="auto" w:fill="FFFFFF"/>
        </w:rPr>
        <w:t xml:space="preserve">Global Climate </w:t>
      </w:r>
      <w:proofErr w:type="gramStart"/>
      <w:r w:rsidR="00113C13" w:rsidRPr="00876AA7">
        <w:rPr>
          <w:rFonts w:asciiTheme="majorBidi" w:hAnsiTheme="majorBidi" w:cstheme="majorBidi"/>
          <w:i/>
          <w:iCs/>
          <w:shd w:val="clear" w:color="auto" w:fill="FFFFFF"/>
        </w:rPr>
        <w:t>Governance</w:t>
      </w:r>
      <w:r w:rsidR="00113C13">
        <w:rPr>
          <w:rFonts w:asciiTheme="majorBidi" w:hAnsiTheme="majorBidi" w:cstheme="majorBidi"/>
          <w:shd w:val="clear" w:color="auto" w:fill="FFFFFF"/>
        </w:rPr>
        <w:t xml:space="preserve"> </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proofErr w:type="gramEnd"/>
      <w:r w:rsidRPr="00876AA7">
        <w:rPr>
          <w:rFonts w:asciiTheme="majorBidi" w:hAnsiTheme="majorBidi" w:cstheme="majorBidi"/>
          <w:shd w:val="clear" w:color="auto" w:fill="FFFFFF"/>
        </w:rPr>
        <w:t>Cambridge</w:t>
      </w:r>
      <w:r w:rsidR="00113C13">
        <w:rPr>
          <w:rFonts w:asciiTheme="majorBidi" w:hAnsiTheme="majorBidi" w:cstheme="majorBidi"/>
          <w:shd w:val="clear" w:color="auto" w:fill="FFFFFF"/>
        </w:rPr>
        <w:t>: Cambridge</w:t>
      </w:r>
      <w:r w:rsidRPr="00876AA7">
        <w:rPr>
          <w:rFonts w:asciiTheme="majorBidi" w:hAnsiTheme="majorBidi" w:cstheme="majorBidi"/>
          <w:shd w:val="clear" w:color="auto" w:fill="FFFFFF"/>
        </w:rPr>
        <w:t xml:space="preserve"> University Press, 2014</w:t>
      </w:r>
      <w:r>
        <w:rPr>
          <w:rFonts w:asciiTheme="majorBidi" w:hAnsiTheme="majorBidi" w:cstheme="majorBidi"/>
          <w:shd w:val="clear" w:color="auto" w:fill="FFFFFF"/>
        </w:rPr>
        <w:t xml:space="preserve">); </w:t>
      </w:r>
      <w:r w:rsidR="00113C13">
        <w:rPr>
          <w:rFonts w:asciiTheme="majorBidi" w:hAnsiTheme="majorBidi" w:cstheme="majorBidi"/>
          <w:shd w:val="clear" w:color="auto" w:fill="FFFFFF"/>
        </w:rPr>
        <w:t xml:space="preserve">and </w:t>
      </w:r>
      <w:r>
        <w:rPr>
          <w:rFonts w:asciiTheme="majorBidi" w:hAnsiTheme="majorBidi" w:cstheme="majorBidi"/>
          <w:shd w:val="clear" w:color="auto" w:fill="FFFFFF"/>
        </w:rPr>
        <w:t xml:space="preserve">Jonathan W. </w:t>
      </w:r>
      <w:r w:rsidRPr="00876AA7">
        <w:rPr>
          <w:rFonts w:asciiTheme="majorBidi" w:hAnsiTheme="majorBidi" w:cstheme="majorBidi"/>
          <w:shd w:val="clear" w:color="auto" w:fill="FFFFFF"/>
        </w:rPr>
        <w:t>Kuyper, "Systemic Representation: Democracy, Deliberation, and Nonelectoral Representatives</w:t>
      </w:r>
      <w:r w:rsidR="00113C13">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American Political Science Review</w:t>
      </w:r>
      <w:r w:rsidRPr="00876AA7">
        <w:rPr>
          <w:rFonts w:asciiTheme="majorBidi" w:hAnsiTheme="majorBidi" w:cstheme="majorBidi"/>
          <w:shd w:val="clear" w:color="auto" w:fill="FFFFFF"/>
        </w:rPr>
        <w:t> 110 (2016): 308</w:t>
      </w:r>
      <w:r w:rsidR="00113C13">
        <w:rPr>
          <w:rFonts w:asciiTheme="majorBidi" w:hAnsiTheme="majorBidi" w:cstheme="majorBidi"/>
          <w:shd w:val="clear" w:color="auto" w:fill="FFFFFF"/>
        </w:rPr>
        <w:t>–</w:t>
      </w:r>
      <w:r w:rsidRPr="00876AA7">
        <w:rPr>
          <w:rFonts w:asciiTheme="majorBidi" w:hAnsiTheme="majorBidi" w:cstheme="majorBidi"/>
          <w:shd w:val="clear" w:color="auto" w:fill="FFFFFF"/>
        </w:rPr>
        <w:t>24.</w:t>
      </w:r>
    </w:p>
  </w:footnote>
  <w:footnote w:id="37">
    <w:p w14:paraId="3574E6E2" w14:textId="01F5E0A4" w:rsidR="00811D57" w:rsidRDefault="00811D57" w:rsidP="001F7E8B">
      <w:pPr>
        <w:pStyle w:val="FootnoteText"/>
        <w:spacing w:line="480" w:lineRule="auto"/>
        <w:rPr>
          <w:i/>
          <w:iCs/>
          <w:sz w:val="24"/>
          <w:szCs w:val="24"/>
        </w:rPr>
      </w:pPr>
      <w:r w:rsidRPr="009C1F63">
        <w:rPr>
          <w:rStyle w:val="FootnoteReference"/>
          <w:sz w:val="24"/>
          <w:szCs w:val="24"/>
        </w:rPr>
        <w:footnoteRef/>
      </w:r>
      <w:r w:rsidRPr="009C1F63">
        <w:rPr>
          <w:sz w:val="24"/>
          <w:szCs w:val="24"/>
        </w:rPr>
        <w:t xml:space="preserve"> Boswell et al., </w:t>
      </w:r>
      <w:r w:rsidRPr="009C1F63">
        <w:rPr>
          <w:i/>
          <w:iCs/>
          <w:sz w:val="24"/>
          <w:szCs w:val="24"/>
        </w:rPr>
        <w:t xml:space="preserve">The </w:t>
      </w:r>
      <w:r w:rsidR="00113C13">
        <w:rPr>
          <w:i/>
          <w:iCs/>
          <w:sz w:val="24"/>
          <w:szCs w:val="24"/>
        </w:rPr>
        <w:t>A</w:t>
      </w:r>
      <w:r w:rsidRPr="009C1F63">
        <w:rPr>
          <w:i/>
          <w:iCs/>
          <w:sz w:val="24"/>
          <w:szCs w:val="24"/>
        </w:rPr>
        <w:t xml:space="preserve">rt and </w:t>
      </w:r>
      <w:r w:rsidR="00113C13">
        <w:rPr>
          <w:i/>
          <w:iCs/>
          <w:sz w:val="24"/>
          <w:szCs w:val="24"/>
        </w:rPr>
        <w:t>C</w:t>
      </w:r>
      <w:r w:rsidRPr="009C1F63">
        <w:rPr>
          <w:i/>
          <w:iCs/>
          <w:sz w:val="24"/>
          <w:szCs w:val="24"/>
        </w:rPr>
        <w:t xml:space="preserve">raft of </w:t>
      </w:r>
      <w:r w:rsidR="00113C13">
        <w:rPr>
          <w:i/>
          <w:iCs/>
          <w:sz w:val="24"/>
          <w:szCs w:val="24"/>
        </w:rPr>
        <w:t>C</w:t>
      </w:r>
      <w:r w:rsidRPr="009C1F63">
        <w:rPr>
          <w:i/>
          <w:iCs/>
          <w:sz w:val="24"/>
          <w:szCs w:val="24"/>
        </w:rPr>
        <w:t>omparison.</w:t>
      </w:r>
    </w:p>
    <w:p w14:paraId="40F151CA" w14:textId="77777777" w:rsidR="00811D57" w:rsidRPr="009C1F63" w:rsidRDefault="00811D57" w:rsidP="001F7E8B">
      <w:pPr>
        <w:pStyle w:val="FootnoteText"/>
        <w:spacing w:line="480" w:lineRule="auto"/>
        <w:rPr>
          <w:i/>
          <w:iCs/>
          <w:sz w:val="24"/>
          <w:szCs w:val="24"/>
        </w:rPr>
      </w:pPr>
    </w:p>
  </w:footnote>
  <w:footnote w:id="38">
    <w:p w14:paraId="33E6D797" w14:textId="42834BF0" w:rsidR="00811D57" w:rsidRPr="00876AA7" w:rsidRDefault="00811D57" w:rsidP="001F7E8B">
      <w:pPr>
        <w:spacing w:line="480" w:lineRule="auto"/>
        <w:rPr>
          <w:rFonts w:asciiTheme="majorBidi" w:hAnsiTheme="majorBidi" w:cstheme="majorBidi"/>
          <w:shd w:val="clear" w:color="auto" w:fill="FFFFFF"/>
        </w:rPr>
      </w:pPr>
      <w:r>
        <w:rPr>
          <w:rStyle w:val="FootnoteReference"/>
        </w:rPr>
        <w:footnoteRef/>
      </w:r>
      <w:r>
        <w:t xml:space="preserve"> John </w:t>
      </w:r>
      <w:r w:rsidRPr="00575F5C">
        <w:rPr>
          <w:rFonts w:asciiTheme="majorBidi" w:hAnsiTheme="majorBidi" w:cstheme="majorBidi"/>
          <w:shd w:val="clear" w:color="auto" w:fill="FFFFFF"/>
        </w:rPr>
        <w:t xml:space="preserve">Markoff, "Where and </w:t>
      </w:r>
      <w:r w:rsidR="005812B7">
        <w:rPr>
          <w:rFonts w:asciiTheme="majorBidi" w:hAnsiTheme="majorBidi" w:cstheme="majorBidi"/>
          <w:shd w:val="clear" w:color="auto" w:fill="FFFFFF"/>
        </w:rPr>
        <w:t>W</w:t>
      </w:r>
      <w:r w:rsidRPr="00575F5C">
        <w:rPr>
          <w:rFonts w:asciiTheme="majorBidi" w:hAnsiTheme="majorBidi" w:cstheme="majorBidi"/>
          <w:shd w:val="clear" w:color="auto" w:fill="FFFFFF"/>
        </w:rPr>
        <w:t xml:space="preserve">hen was </w:t>
      </w:r>
      <w:r w:rsidR="005812B7">
        <w:rPr>
          <w:rFonts w:asciiTheme="majorBidi" w:hAnsiTheme="majorBidi" w:cstheme="majorBidi"/>
          <w:shd w:val="clear" w:color="auto" w:fill="FFFFFF"/>
        </w:rPr>
        <w:t>D</w:t>
      </w:r>
      <w:r w:rsidRPr="00575F5C">
        <w:rPr>
          <w:rFonts w:asciiTheme="majorBidi" w:hAnsiTheme="majorBidi" w:cstheme="majorBidi"/>
          <w:shd w:val="clear" w:color="auto" w:fill="FFFFFF"/>
        </w:rPr>
        <w:t xml:space="preserve">emocracy </w:t>
      </w:r>
      <w:r w:rsidR="005812B7">
        <w:rPr>
          <w:rFonts w:asciiTheme="majorBidi" w:hAnsiTheme="majorBidi" w:cstheme="majorBidi"/>
          <w:shd w:val="clear" w:color="auto" w:fill="FFFFFF"/>
        </w:rPr>
        <w:t>I</w:t>
      </w:r>
      <w:r w:rsidRPr="00575F5C">
        <w:rPr>
          <w:rFonts w:asciiTheme="majorBidi" w:hAnsiTheme="majorBidi" w:cstheme="majorBidi"/>
          <w:shd w:val="clear" w:color="auto" w:fill="FFFFFF"/>
        </w:rPr>
        <w:t xml:space="preserve">nvented?" </w:t>
      </w:r>
      <w:r w:rsidRPr="00575F5C">
        <w:rPr>
          <w:rFonts w:asciiTheme="majorBidi" w:hAnsiTheme="majorBidi" w:cstheme="majorBidi"/>
          <w:i/>
          <w:iCs/>
          <w:shd w:val="clear" w:color="auto" w:fill="FFFFFF"/>
        </w:rPr>
        <w:t>Comparative Studies in Society and History</w:t>
      </w:r>
      <w:r w:rsidRPr="00575F5C">
        <w:rPr>
          <w:rFonts w:asciiTheme="majorBidi" w:hAnsiTheme="majorBidi" w:cstheme="majorBidi"/>
          <w:shd w:val="clear" w:color="auto" w:fill="FFFFFF"/>
        </w:rPr>
        <w:t xml:space="preserve"> 41 (1999): 660</w:t>
      </w:r>
      <w:r w:rsidR="005812B7">
        <w:rPr>
          <w:rFonts w:asciiTheme="majorBidi" w:hAnsiTheme="majorBidi" w:cstheme="majorBidi"/>
          <w:shd w:val="clear" w:color="auto" w:fill="FFFFFF"/>
        </w:rPr>
        <w:t>–</w:t>
      </w:r>
      <w:r w:rsidRPr="00575F5C">
        <w:rPr>
          <w:rFonts w:asciiTheme="majorBidi" w:hAnsiTheme="majorBidi" w:cstheme="majorBidi"/>
          <w:shd w:val="clear" w:color="auto" w:fill="FFFFFF"/>
        </w:rPr>
        <w:t>90.</w:t>
      </w:r>
    </w:p>
    <w:p w14:paraId="755C1ADA" w14:textId="498CA6C6" w:rsidR="00811D57" w:rsidRDefault="00811D57" w:rsidP="001F7E8B">
      <w:pPr>
        <w:pStyle w:val="FootnoteText"/>
        <w:spacing w:line="480" w:lineRule="auto"/>
      </w:pPr>
    </w:p>
  </w:footnote>
  <w:footnote w:id="39">
    <w:p w14:paraId="1EB440CB" w14:textId="6BEDD1D1" w:rsidR="00811D57" w:rsidRPr="005812B7" w:rsidRDefault="00811D57" w:rsidP="005812B7">
      <w:pPr>
        <w:spacing w:line="480" w:lineRule="auto"/>
        <w:rPr>
          <w:rFonts w:asciiTheme="majorBidi" w:hAnsiTheme="majorBidi" w:cstheme="majorBidi"/>
        </w:rPr>
      </w:pPr>
      <w:r>
        <w:rPr>
          <w:rStyle w:val="FootnoteReference"/>
        </w:rPr>
        <w:footnoteRef/>
      </w:r>
      <w:r>
        <w:t xml:space="preserve"> Jurgen </w:t>
      </w:r>
      <w:r w:rsidRPr="00876AA7">
        <w:rPr>
          <w:rFonts w:asciiTheme="majorBidi" w:hAnsiTheme="majorBidi" w:cstheme="majorBidi"/>
          <w:shd w:val="clear" w:color="auto" w:fill="FFFFFF"/>
        </w:rPr>
        <w:t xml:space="preserve">Habermas, </w:t>
      </w:r>
      <w:r w:rsidRPr="00E17DEF">
        <w:rPr>
          <w:rFonts w:asciiTheme="majorBidi" w:hAnsiTheme="majorBidi" w:cstheme="majorBidi"/>
          <w:i/>
          <w:shd w:val="clear" w:color="auto" w:fill="FFFFFF"/>
        </w:rPr>
        <w:t xml:space="preserve">The </w:t>
      </w:r>
      <w:r w:rsidR="005812B7" w:rsidRPr="00E17DEF">
        <w:rPr>
          <w:rFonts w:asciiTheme="majorBidi" w:hAnsiTheme="majorBidi" w:cstheme="majorBidi"/>
          <w:i/>
          <w:shd w:val="clear" w:color="auto" w:fill="FFFFFF"/>
        </w:rPr>
        <w:t xml:space="preserve">Theory </w:t>
      </w:r>
      <w:r w:rsidR="005812B7">
        <w:rPr>
          <w:rFonts w:asciiTheme="majorBidi" w:hAnsiTheme="majorBidi" w:cstheme="majorBidi"/>
          <w:i/>
          <w:shd w:val="clear" w:color="auto" w:fill="FFFFFF"/>
        </w:rPr>
        <w:t>o</w:t>
      </w:r>
      <w:r w:rsidR="005812B7" w:rsidRPr="00E17DEF">
        <w:rPr>
          <w:rFonts w:asciiTheme="majorBidi" w:hAnsiTheme="majorBidi" w:cstheme="majorBidi"/>
          <w:i/>
          <w:shd w:val="clear" w:color="auto" w:fill="FFFFFF"/>
        </w:rPr>
        <w:t>f Communicative Action, Vo</w:t>
      </w:r>
      <w:r w:rsidRPr="00E17DEF">
        <w:rPr>
          <w:rFonts w:asciiTheme="majorBidi" w:hAnsiTheme="majorBidi" w:cstheme="majorBidi"/>
          <w:i/>
          <w:shd w:val="clear" w:color="auto" w:fill="FFFFFF"/>
        </w:rPr>
        <w:t>lume</w:t>
      </w:r>
      <w:r w:rsidRPr="00876AA7">
        <w:rPr>
          <w:rFonts w:asciiTheme="majorBidi" w:hAnsiTheme="majorBidi" w:cstheme="majorBidi"/>
          <w:shd w:val="clear" w:color="auto" w:fill="FFFFFF"/>
        </w:rPr>
        <w:t xml:space="preserve"> </w:t>
      </w:r>
      <w:r w:rsidRPr="00E17DEF">
        <w:rPr>
          <w:rFonts w:asciiTheme="majorBidi" w:hAnsiTheme="majorBidi" w:cstheme="majorBidi"/>
          <w:i/>
          <w:shd w:val="clear" w:color="auto" w:fill="FFFFFF"/>
        </w:rPr>
        <w:t>I</w:t>
      </w:r>
      <w:r w:rsidRPr="00876AA7">
        <w:rPr>
          <w:rFonts w:asciiTheme="majorBidi" w:hAnsiTheme="majorBidi" w:cstheme="majorBidi"/>
          <w:shd w:val="clear" w:color="auto" w:fill="FFFFFF"/>
        </w:rPr>
        <w:t> </w:t>
      </w:r>
      <w:r>
        <w:rPr>
          <w:rFonts w:asciiTheme="majorBidi" w:hAnsiTheme="majorBidi" w:cstheme="majorBidi"/>
          <w:shd w:val="clear" w:color="auto" w:fill="FFFFFF"/>
        </w:rPr>
        <w:t>(</w:t>
      </w:r>
      <w:r w:rsidRPr="00E17DEF">
        <w:rPr>
          <w:rFonts w:asciiTheme="majorBidi" w:hAnsiTheme="majorBidi" w:cstheme="majorBidi"/>
          <w:iCs/>
          <w:shd w:val="clear" w:color="auto" w:fill="FFFFFF"/>
        </w:rPr>
        <w:t>Boston: Beacon</w:t>
      </w:r>
      <w:r>
        <w:rPr>
          <w:rFonts w:asciiTheme="majorBidi" w:hAnsiTheme="majorBidi" w:cstheme="majorBidi"/>
          <w:shd w:val="clear" w:color="auto" w:fill="FFFFFF"/>
        </w:rPr>
        <w:t>, 1984).</w:t>
      </w:r>
    </w:p>
  </w:footnote>
  <w:footnote w:id="40">
    <w:p w14:paraId="0EE95773" w14:textId="4AEB2E5D" w:rsidR="00811D57" w:rsidRPr="005812B7" w:rsidRDefault="00811D57" w:rsidP="005812B7">
      <w:pPr>
        <w:pStyle w:val="FootnoteText"/>
        <w:spacing w:line="480" w:lineRule="auto"/>
        <w:rPr>
          <w:rFonts w:asciiTheme="majorBidi" w:hAnsiTheme="majorBidi" w:cstheme="majorBidi"/>
          <w:sz w:val="24"/>
          <w:szCs w:val="24"/>
        </w:rPr>
      </w:pPr>
      <w:r w:rsidRPr="009C1F63">
        <w:rPr>
          <w:rStyle w:val="FootnoteReference"/>
          <w:sz w:val="24"/>
          <w:szCs w:val="24"/>
        </w:rPr>
        <w:footnoteRef/>
      </w:r>
      <w:r w:rsidRPr="009C1F63">
        <w:rPr>
          <w:sz w:val="24"/>
          <w:szCs w:val="24"/>
        </w:rPr>
        <w:t xml:space="preserve"> Of course, it is important to remember that the salons remain set against, and played a part in reinforcing, an historical backdrop of profound class, gender</w:t>
      </w:r>
      <w:r w:rsidR="005812B7">
        <w:rPr>
          <w:sz w:val="24"/>
          <w:szCs w:val="24"/>
        </w:rPr>
        <w:t>,</w:t>
      </w:r>
      <w:r w:rsidRPr="009C1F63">
        <w:rPr>
          <w:sz w:val="24"/>
          <w:szCs w:val="24"/>
        </w:rPr>
        <w:t xml:space="preserve"> and racial inequality and discrimination. Our point is that thinking about historical context forces us to reconsider their true significance in the struggle for democracy. Data points representing a simple trajectory could undergo great enrichment from opening up and exploring, rather than closing off and codifying, this ambiguity. </w:t>
      </w:r>
      <w:r w:rsidRPr="009C1F63">
        <w:rPr>
          <w:rFonts w:asciiTheme="majorBidi" w:hAnsiTheme="majorBidi" w:cstheme="majorBidi"/>
          <w:sz w:val="24"/>
          <w:szCs w:val="24"/>
        </w:rPr>
        <w:t xml:space="preserve"> </w:t>
      </w:r>
    </w:p>
  </w:footnote>
  <w:footnote w:id="41">
    <w:p w14:paraId="7170B101" w14:textId="0766E0D8" w:rsidR="00811D57" w:rsidRPr="00876AA7" w:rsidRDefault="00811D57" w:rsidP="001F7E8B">
      <w:pPr>
        <w:spacing w:line="480" w:lineRule="auto"/>
        <w:rPr>
          <w:rFonts w:asciiTheme="majorBidi" w:hAnsiTheme="majorBidi" w:cstheme="majorBidi"/>
        </w:rPr>
      </w:pPr>
      <w:r>
        <w:rPr>
          <w:rStyle w:val="FootnoteReference"/>
        </w:rPr>
        <w:footnoteRef/>
      </w:r>
      <w:r>
        <w:t xml:space="preserve"> </w:t>
      </w:r>
      <w:r>
        <w:rPr>
          <w:rFonts w:asciiTheme="majorBidi" w:hAnsiTheme="majorBidi" w:cstheme="majorBidi"/>
          <w:shd w:val="clear" w:color="auto" w:fill="FFFFFF"/>
        </w:rPr>
        <w:t xml:space="preserve">Wedeen, </w:t>
      </w:r>
      <w:r w:rsidRPr="00E17DEF">
        <w:rPr>
          <w:rFonts w:asciiTheme="majorBidi" w:hAnsiTheme="majorBidi" w:cstheme="majorBidi"/>
          <w:i/>
          <w:shd w:val="clear" w:color="auto" w:fill="FFFFFF"/>
        </w:rPr>
        <w:t>Peripheral Visions</w:t>
      </w:r>
      <w:r>
        <w:rPr>
          <w:rFonts w:asciiTheme="majorBidi" w:hAnsiTheme="majorBidi" w:cstheme="majorBidi"/>
          <w:shd w:val="clear" w:color="auto" w:fill="FFFFFF"/>
        </w:rPr>
        <w:t>.</w:t>
      </w:r>
    </w:p>
    <w:p w14:paraId="29E2F302" w14:textId="2086E0F4" w:rsidR="00811D57" w:rsidRDefault="00811D57" w:rsidP="001F7E8B">
      <w:pPr>
        <w:pStyle w:val="FootnoteText"/>
        <w:spacing w:line="480" w:lineRule="auto"/>
      </w:pPr>
    </w:p>
  </w:footnote>
  <w:footnote w:id="42">
    <w:p w14:paraId="3D6DB989" w14:textId="59E3BF6C" w:rsidR="00811D57" w:rsidRPr="00876AA7" w:rsidRDefault="00811D57" w:rsidP="001F7E8B">
      <w:pPr>
        <w:spacing w:line="480" w:lineRule="auto"/>
        <w:rPr>
          <w:rFonts w:asciiTheme="majorBidi" w:hAnsiTheme="majorBidi" w:cstheme="majorBidi"/>
        </w:rPr>
      </w:pPr>
      <w:r>
        <w:rPr>
          <w:rStyle w:val="FootnoteReference"/>
        </w:rPr>
        <w:footnoteRef/>
      </w:r>
      <w:r>
        <w:t xml:space="preserve"> </w:t>
      </w:r>
      <w:r>
        <w:rPr>
          <w:rFonts w:asciiTheme="majorBidi" w:hAnsiTheme="majorBidi" w:cstheme="majorBidi"/>
          <w:shd w:val="clear" w:color="auto" w:fill="FFFFFF"/>
        </w:rPr>
        <w:t xml:space="preserve">Nabatchi and Gastil, </w:t>
      </w:r>
      <w:r w:rsidRPr="00E17DEF">
        <w:rPr>
          <w:rFonts w:asciiTheme="majorBidi" w:hAnsiTheme="majorBidi" w:cstheme="majorBidi"/>
          <w:i/>
          <w:shd w:val="clear" w:color="auto" w:fill="FFFFFF"/>
        </w:rPr>
        <w:t>Democracy in Motion</w:t>
      </w:r>
      <w:r>
        <w:rPr>
          <w:rFonts w:asciiTheme="majorBidi" w:hAnsiTheme="majorBidi" w:cstheme="majorBidi"/>
          <w:shd w:val="clear" w:color="auto" w:fill="FFFFFF"/>
        </w:rPr>
        <w:t>.</w:t>
      </w:r>
    </w:p>
    <w:p w14:paraId="61695D4D" w14:textId="3B9E27E8" w:rsidR="00811D57" w:rsidRDefault="00811D57" w:rsidP="001F7E8B">
      <w:pPr>
        <w:pStyle w:val="FootnoteText"/>
        <w:spacing w:line="480" w:lineRule="auto"/>
      </w:pPr>
    </w:p>
  </w:footnote>
  <w:footnote w:id="43">
    <w:p w14:paraId="7E07B71A" w14:textId="6A0A3619" w:rsidR="00811D57" w:rsidRPr="00876AA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w:t>
      </w:r>
      <w:r w:rsidRPr="00876AA7">
        <w:rPr>
          <w:rFonts w:asciiTheme="majorBidi" w:eastAsia="Times New Roman" w:hAnsiTheme="majorBidi" w:cstheme="majorBidi"/>
          <w:shd w:val="clear" w:color="auto" w:fill="FFFFFF"/>
        </w:rPr>
        <w:t>Anthony Petros</w:t>
      </w:r>
      <w:r>
        <w:rPr>
          <w:rFonts w:asciiTheme="majorBidi" w:eastAsia="Times New Roman" w:hAnsiTheme="majorBidi" w:cstheme="majorBidi"/>
          <w:shd w:val="clear" w:color="auto" w:fill="FFFFFF"/>
        </w:rPr>
        <w:t xml:space="preserve"> Spanakos</w:t>
      </w:r>
      <w:r w:rsidRPr="00876AA7">
        <w:rPr>
          <w:rFonts w:asciiTheme="majorBidi" w:eastAsia="Times New Roman" w:hAnsiTheme="majorBidi" w:cstheme="majorBidi"/>
          <w:shd w:val="clear" w:color="auto" w:fill="FFFFFF"/>
        </w:rPr>
        <w:t xml:space="preserve"> and Francisco Panizza, eds.</w:t>
      </w:r>
      <w:r w:rsidR="00273B9E">
        <w:rPr>
          <w:rFonts w:asciiTheme="majorBidi" w:eastAsia="Times New Roman" w:hAnsiTheme="majorBidi" w:cstheme="majorBidi"/>
          <w:shd w:val="clear" w:color="auto" w:fill="FFFFFF"/>
        </w:rPr>
        <w:t>,</w:t>
      </w:r>
      <w:r w:rsidRPr="00876AA7">
        <w:rPr>
          <w:rStyle w:val="apple-converted-space"/>
          <w:rFonts w:asciiTheme="majorBidi" w:eastAsia="Times New Roman" w:hAnsiTheme="majorBidi" w:cstheme="majorBidi"/>
          <w:shd w:val="clear" w:color="auto" w:fill="FFFFFF"/>
        </w:rPr>
        <w:t> </w:t>
      </w:r>
      <w:r w:rsidRPr="00876AA7">
        <w:rPr>
          <w:rFonts w:asciiTheme="majorBidi" w:eastAsia="Times New Roman" w:hAnsiTheme="majorBidi" w:cstheme="majorBidi"/>
          <w:i/>
          <w:iCs/>
        </w:rPr>
        <w:t>Conceptualising Comparative Politics</w:t>
      </w:r>
      <w:r w:rsidRPr="00876AA7">
        <w:rPr>
          <w:rFonts w:asciiTheme="majorBidi" w:eastAsia="Times New Roman" w:hAnsiTheme="majorBidi" w:cstheme="majorBidi"/>
          <w:shd w:val="clear" w:color="auto" w:fill="FFFFFF"/>
        </w:rPr>
        <w:t xml:space="preserve"> </w:t>
      </w:r>
      <w:r>
        <w:rPr>
          <w:rFonts w:asciiTheme="majorBidi" w:eastAsia="Times New Roman" w:hAnsiTheme="majorBidi" w:cstheme="majorBidi"/>
          <w:shd w:val="clear" w:color="auto" w:fill="FFFFFF"/>
        </w:rPr>
        <w:t xml:space="preserve">(New York: </w:t>
      </w:r>
      <w:r w:rsidRPr="00876AA7">
        <w:rPr>
          <w:rFonts w:asciiTheme="majorBidi" w:eastAsia="Times New Roman" w:hAnsiTheme="majorBidi" w:cstheme="majorBidi"/>
          <w:shd w:val="clear" w:color="auto" w:fill="FFFFFF"/>
        </w:rPr>
        <w:t>Routledge, 2015</w:t>
      </w:r>
      <w:r>
        <w:rPr>
          <w:rFonts w:asciiTheme="majorBidi" w:eastAsia="Times New Roman" w:hAnsiTheme="majorBidi" w:cstheme="majorBidi"/>
          <w:shd w:val="clear" w:color="auto" w:fill="FFFFFF"/>
        </w:rPr>
        <w:t>)</w:t>
      </w:r>
      <w:r w:rsidRPr="00876AA7">
        <w:rPr>
          <w:rFonts w:asciiTheme="majorBidi" w:eastAsia="Times New Roman" w:hAnsiTheme="majorBidi" w:cstheme="majorBidi"/>
          <w:shd w:val="clear" w:color="auto" w:fill="FFFFFF"/>
        </w:rPr>
        <w:t>.</w:t>
      </w:r>
    </w:p>
    <w:p w14:paraId="5C5C8E21" w14:textId="64D5ED91" w:rsidR="00811D57" w:rsidRDefault="00811D57" w:rsidP="001F7E8B">
      <w:pPr>
        <w:pStyle w:val="FootnoteText"/>
        <w:spacing w:line="480" w:lineRule="auto"/>
      </w:pPr>
    </w:p>
  </w:footnote>
  <w:footnote w:id="44">
    <w:p w14:paraId="24C3FCA6" w14:textId="1277B157" w:rsidR="00811D57" w:rsidRPr="00876AA7" w:rsidRDefault="00811D57" w:rsidP="001F7E8B">
      <w:pPr>
        <w:spacing w:line="480" w:lineRule="auto"/>
        <w:rPr>
          <w:rFonts w:asciiTheme="majorBidi" w:hAnsiTheme="majorBidi" w:cstheme="majorBidi"/>
          <w:shd w:val="clear" w:color="auto" w:fill="FFFFFF"/>
        </w:rPr>
      </w:pPr>
      <w:r>
        <w:rPr>
          <w:rStyle w:val="FootnoteReference"/>
        </w:rPr>
        <w:footnoteRef/>
      </w:r>
      <w:r>
        <w:t xml:space="preserve"> Jurg </w:t>
      </w:r>
      <w:r w:rsidRPr="00876AA7">
        <w:rPr>
          <w:rFonts w:asciiTheme="majorBidi" w:hAnsiTheme="majorBidi" w:cstheme="majorBidi"/>
          <w:shd w:val="clear" w:color="auto" w:fill="FFFFFF"/>
        </w:rPr>
        <w:t>Steiner,</w:t>
      </w:r>
      <w:r>
        <w:rPr>
          <w:rFonts w:asciiTheme="majorBidi" w:hAnsiTheme="majorBidi" w:cstheme="majorBidi"/>
          <w:shd w:val="clear" w:color="auto" w:fill="FFFFFF"/>
        </w:rPr>
        <w:t xml:space="preserve"> Andre </w:t>
      </w:r>
      <w:proofErr w:type="spellStart"/>
      <w:r>
        <w:rPr>
          <w:rFonts w:asciiTheme="majorBidi" w:hAnsiTheme="majorBidi" w:cstheme="majorBidi"/>
          <w:shd w:val="clear" w:color="auto" w:fill="FFFFFF"/>
        </w:rPr>
        <w:t>Bachtiger</w:t>
      </w:r>
      <w:proofErr w:type="spellEnd"/>
      <w:r>
        <w:rPr>
          <w:rFonts w:asciiTheme="majorBidi" w:hAnsiTheme="majorBidi" w:cstheme="majorBidi"/>
          <w:shd w:val="clear" w:color="auto" w:fill="FFFFFF"/>
        </w:rPr>
        <w:t xml:space="preserve">, Markus </w:t>
      </w:r>
      <w:proofErr w:type="spellStart"/>
      <w:r>
        <w:rPr>
          <w:rFonts w:asciiTheme="majorBidi" w:hAnsiTheme="majorBidi" w:cstheme="majorBidi"/>
          <w:shd w:val="clear" w:color="auto" w:fill="FFFFFF"/>
        </w:rPr>
        <w:t>Sporndli</w:t>
      </w:r>
      <w:proofErr w:type="spellEnd"/>
      <w:r>
        <w:rPr>
          <w:rFonts w:asciiTheme="majorBidi" w:hAnsiTheme="majorBidi" w:cstheme="majorBidi"/>
          <w:shd w:val="clear" w:color="auto" w:fill="FFFFFF"/>
        </w:rPr>
        <w:t xml:space="preserve"> and Marco </w:t>
      </w:r>
      <w:proofErr w:type="spellStart"/>
      <w:r>
        <w:rPr>
          <w:rFonts w:asciiTheme="majorBidi" w:hAnsiTheme="majorBidi" w:cstheme="majorBidi"/>
          <w:shd w:val="clear" w:color="auto" w:fill="FFFFFF"/>
        </w:rPr>
        <w:t>Steenbergen</w:t>
      </w:r>
      <w:proofErr w:type="spellEnd"/>
      <w:r>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 xml:space="preserve">Deliberative </w:t>
      </w:r>
      <w:r w:rsidR="001C5661" w:rsidRPr="00876AA7">
        <w:rPr>
          <w:rFonts w:asciiTheme="majorBidi" w:hAnsiTheme="majorBidi" w:cstheme="majorBidi"/>
          <w:i/>
          <w:iCs/>
          <w:shd w:val="clear" w:color="auto" w:fill="FFFFFF"/>
        </w:rPr>
        <w:t xml:space="preserve">Politics </w:t>
      </w:r>
      <w:r w:rsidR="001C5661">
        <w:rPr>
          <w:rFonts w:asciiTheme="majorBidi" w:hAnsiTheme="majorBidi" w:cstheme="majorBidi"/>
          <w:i/>
          <w:iCs/>
          <w:shd w:val="clear" w:color="auto" w:fill="FFFFFF"/>
        </w:rPr>
        <w:t>i</w:t>
      </w:r>
      <w:r w:rsidR="001C5661" w:rsidRPr="00876AA7">
        <w:rPr>
          <w:rFonts w:asciiTheme="majorBidi" w:hAnsiTheme="majorBidi" w:cstheme="majorBidi"/>
          <w:i/>
          <w:iCs/>
          <w:shd w:val="clear" w:color="auto" w:fill="FFFFFF"/>
        </w:rPr>
        <w:t xml:space="preserve">n Action: </w:t>
      </w:r>
      <w:proofErr w:type="spellStart"/>
      <w:r w:rsidRPr="00876AA7">
        <w:rPr>
          <w:rFonts w:asciiTheme="majorBidi" w:hAnsiTheme="majorBidi" w:cstheme="majorBidi"/>
          <w:i/>
          <w:iCs/>
          <w:shd w:val="clear" w:color="auto" w:fill="FFFFFF"/>
        </w:rPr>
        <w:t>Analyzing</w:t>
      </w:r>
      <w:proofErr w:type="spellEnd"/>
      <w:r w:rsidRPr="00876AA7">
        <w:rPr>
          <w:rFonts w:asciiTheme="majorBidi" w:hAnsiTheme="majorBidi" w:cstheme="majorBidi"/>
          <w:i/>
          <w:iCs/>
          <w:shd w:val="clear" w:color="auto" w:fill="FFFFFF"/>
        </w:rPr>
        <w:t xml:space="preserve"> </w:t>
      </w:r>
      <w:r w:rsidR="001C5661" w:rsidRPr="00876AA7">
        <w:rPr>
          <w:rFonts w:asciiTheme="majorBidi" w:hAnsiTheme="majorBidi" w:cstheme="majorBidi"/>
          <w:i/>
          <w:iCs/>
          <w:shd w:val="clear" w:color="auto" w:fill="FFFFFF"/>
        </w:rPr>
        <w:t>Parliamentary Discourse</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876AA7">
        <w:rPr>
          <w:rFonts w:asciiTheme="majorBidi" w:hAnsiTheme="majorBidi" w:cstheme="majorBidi"/>
          <w:shd w:val="clear" w:color="auto" w:fill="FFFFFF"/>
        </w:rPr>
        <w:t>Cambridge</w:t>
      </w:r>
      <w:r w:rsidR="001C5661">
        <w:rPr>
          <w:rFonts w:asciiTheme="majorBidi" w:hAnsiTheme="majorBidi" w:cstheme="majorBidi"/>
          <w:shd w:val="clear" w:color="auto" w:fill="FFFFFF"/>
        </w:rPr>
        <w:t>: Cambridge</w:t>
      </w:r>
      <w:r w:rsidRPr="00876AA7">
        <w:rPr>
          <w:rFonts w:asciiTheme="majorBidi" w:hAnsiTheme="majorBidi" w:cstheme="majorBidi"/>
          <w:shd w:val="clear" w:color="auto" w:fill="FFFFFF"/>
        </w:rPr>
        <w:t xml:space="preserve"> University Press</w:t>
      </w:r>
      <w:r>
        <w:rPr>
          <w:rFonts w:asciiTheme="majorBidi" w:hAnsiTheme="majorBidi" w:cstheme="majorBidi"/>
          <w:shd w:val="clear" w:color="auto" w:fill="FFFFFF"/>
        </w:rPr>
        <w:t>, 2004)</w:t>
      </w:r>
      <w:r w:rsidRPr="00876AA7">
        <w:rPr>
          <w:rFonts w:asciiTheme="majorBidi" w:hAnsiTheme="majorBidi" w:cstheme="majorBidi"/>
          <w:shd w:val="clear" w:color="auto" w:fill="FFFFFF"/>
        </w:rPr>
        <w:t>.</w:t>
      </w:r>
    </w:p>
    <w:p w14:paraId="25DC98E0" w14:textId="5B569CA3" w:rsidR="00811D57" w:rsidRDefault="00811D57" w:rsidP="001F7E8B">
      <w:pPr>
        <w:pStyle w:val="FootnoteText"/>
        <w:spacing w:line="480" w:lineRule="auto"/>
      </w:pPr>
    </w:p>
  </w:footnote>
  <w:footnote w:id="45">
    <w:p w14:paraId="1E2AC6FD" w14:textId="5059E323" w:rsidR="00811D57" w:rsidRDefault="00811D57" w:rsidP="001F7E8B">
      <w:pPr>
        <w:spacing w:line="480" w:lineRule="auto"/>
        <w:rPr>
          <w:rFonts w:asciiTheme="majorBidi" w:hAnsiTheme="majorBidi" w:cstheme="majorBidi"/>
          <w:shd w:val="clear" w:color="auto" w:fill="FFFFFF"/>
        </w:rPr>
      </w:pPr>
      <w:r>
        <w:rPr>
          <w:rStyle w:val="FootnoteReference"/>
        </w:rPr>
        <w:footnoteRef/>
      </w:r>
      <w:r>
        <w:t xml:space="preserve"> John </w:t>
      </w:r>
      <w:r w:rsidRPr="00876AA7">
        <w:rPr>
          <w:rFonts w:asciiTheme="majorBidi" w:hAnsiTheme="majorBidi" w:cstheme="majorBidi"/>
          <w:shd w:val="clear" w:color="auto" w:fill="FFFFFF"/>
        </w:rPr>
        <w:t>Parkinson, </w:t>
      </w:r>
      <w:r w:rsidRPr="00876AA7">
        <w:rPr>
          <w:rFonts w:asciiTheme="majorBidi" w:hAnsiTheme="majorBidi" w:cstheme="majorBidi"/>
          <w:i/>
          <w:iCs/>
          <w:shd w:val="clear" w:color="auto" w:fill="FFFFFF"/>
        </w:rPr>
        <w:t xml:space="preserve">Democracy and </w:t>
      </w:r>
      <w:r w:rsidR="002A334F" w:rsidRPr="00876AA7">
        <w:rPr>
          <w:rFonts w:asciiTheme="majorBidi" w:hAnsiTheme="majorBidi" w:cstheme="majorBidi"/>
          <w:i/>
          <w:iCs/>
          <w:shd w:val="clear" w:color="auto" w:fill="FFFFFF"/>
        </w:rPr>
        <w:t xml:space="preserve">Public Space: The Physical Sites </w:t>
      </w:r>
      <w:r w:rsidR="002A334F">
        <w:rPr>
          <w:rFonts w:asciiTheme="majorBidi" w:hAnsiTheme="majorBidi" w:cstheme="majorBidi"/>
          <w:i/>
          <w:iCs/>
          <w:shd w:val="clear" w:color="auto" w:fill="FFFFFF"/>
        </w:rPr>
        <w:t>o</w:t>
      </w:r>
      <w:r w:rsidR="002A334F" w:rsidRPr="00876AA7">
        <w:rPr>
          <w:rFonts w:asciiTheme="majorBidi" w:hAnsiTheme="majorBidi" w:cstheme="majorBidi"/>
          <w:i/>
          <w:iCs/>
          <w:shd w:val="clear" w:color="auto" w:fill="FFFFFF"/>
        </w:rPr>
        <w:t>f Democratic Performance</w:t>
      </w:r>
      <w:r w:rsidR="002A334F"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876AA7">
        <w:rPr>
          <w:rFonts w:asciiTheme="majorBidi" w:hAnsiTheme="majorBidi" w:cstheme="majorBidi"/>
          <w:shd w:val="clear" w:color="auto" w:fill="FFFFFF"/>
        </w:rPr>
        <w:t>Oxford</w:t>
      </w:r>
      <w:r w:rsidR="002A334F">
        <w:rPr>
          <w:rFonts w:asciiTheme="majorBidi" w:hAnsiTheme="majorBidi" w:cstheme="majorBidi"/>
          <w:shd w:val="clear" w:color="auto" w:fill="FFFFFF"/>
        </w:rPr>
        <w:t>: Oxford</w:t>
      </w:r>
      <w:r w:rsidRPr="00876AA7">
        <w:rPr>
          <w:rFonts w:asciiTheme="majorBidi" w:hAnsiTheme="majorBidi" w:cstheme="majorBidi"/>
          <w:shd w:val="clear" w:color="auto" w:fill="FFFFFF"/>
        </w:rPr>
        <w:t xml:space="preserve"> University Press</w:t>
      </w:r>
      <w:r>
        <w:rPr>
          <w:rFonts w:asciiTheme="majorBidi" w:hAnsiTheme="majorBidi" w:cstheme="majorBidi"/>
          <w:shd w:val="clear" w:color="auto" w:fill="FFFFFF"/>
        </w:rPr>
        <w:t>, 2012)</w:t>
      </w:r>
      <w:r w:rsidRPr="00876AA7">
        <w:rPr>
          <w:rFonts w:asciiTheme="majorBidi" w:hAnsiTheme="majorBidi" w:cstheme="majorBidi"/>
          <w:shd w:val="clear" w:color="auto" w:fill="FFFFFF"/>
        </w:rPr>
        <w:t>.</w:t>
      </w:r>
    </w:p>
    <w:p w14:paraId="42AB565A" w14:textId="5CB4C65D" w:rsidR="00811D57" w:rsidRDefault="00811D57" w:rsidP="001F7E8B">
      <w:pPr>
        <w:pStyle w:val="FootnoteText"/>
        <w:spacing w:line="480" w:lineRule="auto"/>
      </w:pPr>
    </w:p>
  </w:footnote>
  <w:footnote w:id="46">
    <w:p w14:paraId="1DD5D408" w14:textId="77777777" w:rsidR="004457BD" w:rsidRDefault="00811D57" w:rsidP="001F7E8B">
      <w:pPr>
        <w:spacing w:line="480" w:lineRule="auto"/>
        <w:rPr>
          <w:rFonts w:asciiTheme="majorBidi" w:hAnsiTheme="majorBidi" w:cstheme="majorBidi"/>
          <w:shd w:val="clear" w:color="auto" w:fill="FFFFFF"/>
        </w:rPr>
      </w:pPr>
      <w:r>
        <w:rPr>
          <w:rStyle w:val="FootnoteReference"/>
        </w:rPr>
        <w:footnoteRef/>
      </w:r>
      <w:r>
        <w:t xml:space="preserve"> Michael </w:t>
      </w:r>
      <w:proofErr w:type="spellStart"/>
      <w:r w:rsidRPr="00BF37BC">
        <w:rPr>
          <w:rFonts w:asciiTheme="majorBidi" w:hAnsiTheme="majorBidi" w:cstheme="majorBidi"/>
          <w:shd w:val="clear" w:color="auto" w:fill="FFFFFF"/>
        </w:rPr>
        <w:t>Coppedge</w:t>
      </w:r>
      <w:proofErr w:type="spellEnd"/>
      <w:r>
        <w:rPr>
          <w:rFonts w:asciiTheme="majorBidi" w:hAnsiTheme="majorBidi" w:cstheme="majorBidi"/>
          <w:shd w:val="clear" w:color="auto" w:fill="FFFFFF"/>
        </w:rPr>
        <w:t xml:space="preserve"> et al.</w:t>
      </w:r>
      <w:r w:rsidRPr="00BF37BC">
        <w:rPr>
          <w:rFonts w:asciiTheme="majorBidi" w:hAnsiTheme="majorBidi" w:cstheme="majorBidi"/>
          <w:shd w:val="clear" w:color="auto" w:fill="FFFFFF"/>
        </w:rPr>
        <w:t xml:space="preserve">, </w:t>
      </w:r>
      <w:r w:rsidRPr="00BF37BC">
        <w:rPr>
          <w:rFonts w:asciiTheme="majorBidi" w:hAnsiTheme="majorBidi" w:cstheme="majorBidi"/>
          <w:i/>
          <w:shd w:val="clear" w:color="auto" w:fill="FFFFFF"/>
        </w:rPr>
        <w:t>V-Dem Dataset v7</w:t>
      </w:r>
      <w:r w:rsidRPr="00BF37BC">
        <w:rPr>
          <w:rFonts w:asciiTheme="majorBidi" w:hAnsiTheme="majorBidi" w:cstheme="majorBidi"/>
          <w:shd w:val="clear" w:color="auto" w:fill="FFFFFF"/>
        </w:rPr>
        <w:t xml:space="preserve"> (May 2017). V-Dem Reference Material, 2017</w:t>
      </w:r>
      <w:r w:rsidR="004457BD">
        <w:rPr>
          <w:rFonts w:asciiTheme="majorBidi" w:hAnsiTheme="majorBidi" w:cstheme="majorBidi"/>
          <w:shd w:val="clear" w:color="auto" w:fill="FFFFFF"/>
        </w:rPr>
        <w:t>,</w:t>
      </w:r>
      <w:r w:rsidRPr="00BF37BC">
        <w:rPr>
          <w:rFonts w:asciiTheme="majorBidi" w:hAnsiTheme="majorBidi" w:cstheme="majorBidi"/>
          <w:shd w:val="clear" w:color="auto" w:fill="FFFFFF"/>
        </w:rPr>
        <w:t xml:space="preserve"> at SSRN: </w:t>
      </w:r>
      <w:hyperlink r:id="rId2" w:tgtFrame="_blank" w:history="1">
        <w:r w:rsidRPr="004457BD">
          <w:rPr>
            <w:rStyle w:val="Hyperlink"/>
            <w:rFonts w:asciiTheme="majorBidi" w:hAnsiTheme="majorBidi" w:cstheme="majorBidi"/>
            <w:color w:val="000000" w:themeColor="text1"/>
            <w:shd w:val="clear" w:color="auto" w:fill="FFFFFF"/>
          </w:rPr>
          <w:t>https://ssrn.com/abstract=2968289</w:t>
        </w:r>
      </w:hyperlink>
      <w:r w:rsidRPr="00BF37BC">
        <w:rPr>
          <w:rFonts w:asciiTheme="majorBidi" w:hAnsiTheme="majorBidi" w:cstheme="majorBidi"/>
          <w:shd w:val="clear" w:color="auto" w:fill="FFFFFF"/>
        </w:rPr>
        <w:t xml:space="preserve"> or</w:t>
      </w:r>
    </w:p>
    <w:p w14:paraId="03E20F0C" w14:textId="4033A86C" w:rsidR="00811D57" w:rsidRDefault="004457BD" w:rsidP="001F7E8B">
      <w:pPr>
        <w:spacing w:line="480" w:lineRule="auto"/>
      </w:pPr>
      <w:r>
        <w:rPr>
          <w:rFonts w:asciiTheme="majorBidi" w:hAnsiTheme="majorBidi" w:cstheme="majorBidi"/>
          <w:shd w:val="clear" w:color="auto" w:fill="FFFFFF"/>
        </w:rPr>
        <w:t xml:space="preserve">THIS URL DIDN’T WORK:    </w:t>
      </w:r>
      <w:r w:rsidR="00811D57" w:rsidRPr="00BF37BC">
        <w:rPr>
          <w:rFonts w:asciiTheme="majorBidi" w:hAnsiTheme="majorBidi" w:cstheme="majorBidi"/>
          <w:shd w:val="clear" w:color="auto" w:fill="FFFFFF"/>
        </w:rPr>
        <w:t xml:space="preserve"> </w:t>
      </w:r>
      <w:hyperlink r:id="rId3" w:history="1">
        <w:r w:rsidRPr="003737F7">
          <w:rPr>
            <w:rStyle w:val="Hyperlink"/>
            <w:rFonts w:asciiTheme="majorBidi" w:hAnsiTheme="majorBidi" w:cstheme="majorBidi"/>
            <w:shd w:val="clear" w:color="auto" w:fill="FFFFFF"/>
          </w:rPr>
          <w:t xml:space="preserve">http://dx.doi.org/10.2139/ssrn.2968289. </w:t>
        </w:r>
      </w:hyperlink>
    </w:p>
  </w:footnote>
  <w:footnote w:id="47">
    <w:p w14:paraId="00619756" w14:textId="0BC867BE" w:rsidR="00811D57" w:rsidRPr="00876AA7" w:rsidRDefault="00811D57" w:rsidP="001F7E8B">
      <w:pPr>
        <w:spacing w:line="480" w:lineRule="auto"/>
        <w:rPr>
          <w:rFonts w:asciiTheme="majorBidi" w:hAnsiTheme="majorBidi" w:cstheme="majorBidi"/>
        </w:rPr>
      </w:pPr>
      <w:r>
        <w:rPr>
          <w:rStyle w:val="FootnoteReference"/>
        </w:rPr>
        <w:footnoteRef/>
      </w:r>
      <w:r>
        <w:t xml:space="preserve"> Robert M. </w:t>
      </w:r>
      <w:r>
        <w:rPr>
          <w:color w:val="222222"/>
        </w:rPr>
        <w:t xml:space="preserve">Fishman, "Rethinking </w:t>
      </w:r>
      <w:r w:rsidR="004457BD">
        <w:rPr>
          <w:color w:val="222222"/>
        </w:rPr>
        <w:t xml:space="preserve">Dimensions of Democracy for Empirical Analysis: </w:t>
      </w:r>
      <w:r>
        <w:rPr>
          <w:color w:val="222222"/>
        </w:rPr>
        <w:t>Authenticity</w:t>
      </w:r>
      <w:r w:rsidR="004457BD">
        <w:rPr>
          <w:color w:val="222222"/>
        </w:rPr>
        <w:t>, Quality, Depth, and Consolidation,</w:t>
      </w:r>
      <w:r>
        <w:rPr>
          <w:color w:val="222222"/>
        </w:rPr>
        <w:t xml:space="preserve">" </w:t>
      </w:r>
      <w:r>
        <w:rPr>
          <w:i/>
          <w:iCs/>
          <w:color w:val="222222"/>
        </w:rPr>
        <w:t>Annual Review of Political Science</w:t>
      </w:r>
      <w:r>
        <w:rPr>
          <w:color w:val="222222"/>
        </w:rPr>
        <w:t xml:space="preserve"> 19 (2016): 289</w:t>
      </w:r>
      <w:r w:rsidR="004457BD">
        <w:rPr>
          <w:color w:val="222222"/>
        </w:rPr>
        <w:t>–</w:t>
      </w:r>
      <w:r>
        <w:rPr>
          <w:color w:val="222222"/>
        </w:rPr>
        <w:t xml:space="preserve">309; </w:t>
      </w:r>
      <w:r w:rsidR="004457BD">
        <w:rPr>
          <w:color w:val="222222"/>
        </w:rPr>
        <w:t xml:space="preserve">and </w:t>
      </w:r>
      <w:r>
        <w:rPr>
          <w:color w:val="222222"/>
        </w:rPr>
        <w:t xml:space="preserve">Benedict </w:t>
      </w:r>
      <w:r w:rsidRPr="00876AA7">
        <w:rPr>
          <w:rFonts w:asciiTheme="majorBidi" w:hAnsiTheme="majorBidi" w:cstheme="majorBidi"/>
        </w:rPr>
        <w:t xml:space="preserve">Anderson, </w:t>
      </w:r>
      <w:r w:rsidRPr="00FB2666">
        <w:rPr>
          <w:rFonts w:asciiTheme="majorBidi" w:hAnsiTheme="majorBidi" w:cstheme="majorBidi"/>
          <w:i/>
          <w:iCs/>
        </w:rPr>
        <w:t>A Life Beyond Boundaries</w:t>
      </w:r>
      <w:r w:rsidRPr="00876AA7">
        <w:rPr>
          <w:rFonts w:asciiTheme="majorBidi" w:hAnsiTheme="majorBidi" w:cstheme="majorBidi"/>
        </w:rPr>
        <w:t xml:space="preserve"> </w:t>
      </w:r>
      <w:r>
        <w:rPr>
          <w:rFonts w:asciiTheme="majorBidi" w:hAnsiTheme="majorBidi" w:cstheme="majorBidi"/>
        </w:rPr>
        <w:t>(</w:t>
      </w:r>
      <w:r w:rsidRPr="00876AA7">
        <w:rPr>
          <w:rFonts w:asciiTheme="majorBidi" w:hAnsiTheme="majorBidi" w:cstheme="majorBidi"/>
        </w:rPr>
        <w:t>New York: Verso, 2016</w:t>
      </w:r>
      <w:r>
        <w:rPr>
          <w:rFonts w:asciiTheme="majorBidi" w:hAnsiTheme="majorBidi" w:cstheme="majorBidi"/>
        </w:rPr>
        <w:t>).</w:t>
      </w:r>
    </w:p>
    <w:p w14:paraId="3AF7788A" w14:textId="77777777" w:rsidR="00811D57" w:rsidRDefault="00811D57" w:rsidP="001F7E8B">
      <w:pPr>
        <w:pStyle w:val="FootnoteText"/>
        <w:spacing w:line="480" w:lineRule="auto"/>
      </w:pPr>
    </w:p>
  </w:footnote>
  <w:footnote w:id="48">
    <w:p w14:paraId="0EA881E1" w14:textId="0392B376" w:rsidR="00811D57" w:rsidRPr="007B1A99" w:rsidRDefault="00811D57" w:rsidP="007B1A99">
      <w:pPr>
        <w:spacing w:line="480" w:lineRule="auto"/>
        <w:rPr>
          <w:rFonts w:asciiTheme="majorBidi" w:eastAsia="Times New Roman" w:hAnsiTheme="majorBidi" w:cstheme="majorBidi"/>
        </w:rPr>
      </w:pPr>
      <w:r>
        <w:rPr>
          <w:rStyle w:val="FootnoteReference"/>
        </w:rPr>
        <w:footnoteRef/>
      </w:r>
      <w:r>
        <w:t xml:space="preserve"> Lorraine Boyard </w:t>
      </w:r>
      <w:r w:rsidRPr="00876AA7">
        <w:rPr>
          <w:rFonts w:asciiTheme="majorBidi" w:eastAsia="Times New Roman" w:hAnsiTheme="majorBidi" w:cstheme="majorBidi"/>
        </w:rPr>
        <w:t>De V</w:t>
      </w:r>
      <w:r>
        <w:rPr>
          <w:rFonts w:asciiTheme="majorBidi" w:eastAsia="Times New Roman" w:hAnsiTheme="majorBidi" w:cstheme="majorBidi"/>
        </w:rPr>
        <w:t>o</w:t>
      </w:r>
      <w:r w:rsidRPr="00876AA7">
        <w:rPr>
          <w:rFonts w:asciiTheme="majorBidi" w:eastAsia="Times New Roman" w:hAnsiTheme="majorBidi" w:cstheme="majorBidi"/>
        </w:rPr>
        <w:t xml:space="preserve">lo, </w:t>
      </w:r>
      <w:r>
        <w:rPr>
          <w:rFonts w:asciiTheme="majorBidi" w:eastAsia="Times New Roman" w:hAnsiTheme="majorBidi" w:cstheme="majorBidi"/>
        </w:rPr>
        <w:t>“</w:t>
      </w:r>
      <w:r w:rsidRPr="00876AA7">
        <w:rPr>
          <w:rFonts w:asciiTheme="majorBidi" w:eastAsia="Times New Roman" w:hAnsiTheme="majorBidi" w:cstheme="majorBidi"/>
        </w:rPr>
        <w:t xml:space="preserve">Comparative </w:t>
      </w:r>
      <w:r w:rsidR="007B1A99">
        <w:rPr>
          <w:rFonts w:asciiTheme="majorBidi" w:eastAsia="Times New Roman" w:hAnsiTheme="majorBidi" w:cstheme="majorBidi"/>
        </w:rPr>
        <w:t>P</w:t>
      </w:r>
      <w:r w:rsidRPr="00876AA7">
        <w:rPr>
          <w:rFonts w:asciiTheme="majorBidi" w:eastAsia="Times New Roman" w:hAnsiTheme="majorBidi" w:cstheme="majorBidi"/>
        </w:rPr>
        <w:t>olitics</w:t>
      </w:r>
      <w:r w:rsidR="007B1A99">
        <w:rPr>
          <w:rFonts w:asciiTheme="majorBidi" w:eastAsia="Times New Roman" w:hAnsiTheme="majorBidi" w:cstheme="majorBidi"/>
        </w:rPr>
        <w:t>,</w:t>
      </w:r>
      <w:r>
        <w:rPr>
          <w:rFonts w:asciiTheme="majorBidi" w:eastAsia="Times New Roman" w:hAnsiTheme="majorBidi" w:cstheme="majorBidi"/>
        </w:rPr>
        <w:t>”</w:t>
      </w:r>
      <w:r w:rsidRPr="00876AA7">
        <w:rPr>
          <w:rFonts w:asciiTheme="majorBidi" w:eastAsia="Times New Roman" w:hAnsiTheme="majorBidi" w:cstheme="majorBidi"/>
        </w:rPr>
        <w:t xml:space="preserve"> </w:t>
      </w:r>
      <w:r>
        <w:rPr>
          <w:rFonts w:asciiTheme="majorBidi" w:eastAsia="Times New Roman" w:hAnsiTheme="majorBidi" w:cstheme="majorBidi"/>
        </w:rPr>
        <w:t>i</w:t>
      </w:r>
      <w:r w:rsidRPr="00876AA7">
        <w:rPr>
          <w:rFonts w:asciiTheme="majorBidi" w:eastAsia="Times New Roman" w:hAnsiTheme="majorBidi" w:cstheme="majorBidi"/>
        </w:rPr>
        <w:t xml:space="preserve">n </w:t>
      </w:r>
      <w:r w:rsidRPr="00BF37BC">
        <w:rPr>
          <w:rFonts w:asciiTheme="majorBidi" w:eastAsia="Times New Roman" w:hAnsiTheme="majorBidi" w:cstheme="majorBidi"/>
          <w:i/>
        </w:rPr>
        <w:t xml:space="preserve">Routledge </w:t>
      </w:r>
      <w:r w:rsidR="007B1A99">
        <w:rPr>
          <w:rFonts w:asciiTheme="majorBidi" w:eastAsia="Times New Roman" w:hAnsiTheme="majorBidi" w:cstheme="majorBidi"/>
          <w:i/>
        </w:rPr>
        <w:t>H</w:t>
      </w:r>
      <w:r w:rsidRPr="00BF37BC">
        <w:rPr>
          <w:rFonts w:asciiTheme="majorBidi" w:eastAsia="Times New Roman" w:hAnsiTheme="majorBidi" w:cstheme="majorBidi"/>
          <w:i/>
        </w:rPr>
        <w:t xml:space="preserve">andbook of </w:t>
      </w:r>
      <w:r w:rsidR="007B1A99">
        <w:rPr>
          <w:rFonts w:asciiTheme="majorBidi" w:eastAsia="Times New Roman" w:hAnsiTheme="majorBidi" w:cstheme="majorBidi"/>
          <w:i/>
        </w:rPr>
        <w:t>I</w:t>
      </w:r>
      <w:r w:rsidRPr="00BF37BC">
        <w:rPr>
          <w:rFonts w:asciiTheme="majorBidi" w:eastAsia="Times New Roman" w:hAnsiTheme="majorBidi" w:cstheme="majorBidi"/>
          <w:i/>
        </w:rPr>
        <w:t xml:space="preserve">nterpretive </w:t>
      </w:r>
      <w:r w:rsidR="007B1A99">
        <w:rPr>
          <w:rFonts w:asciiTheme="majorBidi" w:eastAsia="Times New Roman" w:hAnsiTheme="majorBidi" w:cstheme="majorBidi"/>
          <w:i/>
        </w:rPr>
        <w:t>P</w:t>
      </w:r>
      <w:r w:rsidRPr="00BF37BC">
        <w:rPr>
          <w:rFonts w:asciiTheme="majorBidi" w:eastAsia="Times New Roman" w:hAnsiTheme="majorBidi" w:cstheme="majorBidi"/>
          <w:i/>
        </w:rPr>
        <w:t xml:space="preserve">olitical </w:t>
      </w:r>
      <w:r w:rsidR="007B1A99">
        <w:rPr>
          <w:rFonts w:asciiTheme="majorBidi" w:eastAsia="Times New Roman" w:hAnsiTheme="majorBidi" w:cstheme="majorBidi"/>
          <w:i/>
        </w:rPr>
        <w:t>S</w:t>
      </w:r>
      <w:r w:rsidRPr="00BF37BC">
        <w:rPr>
          <w:rFonts w:asciiTheme="majorBidi" w:eastAsia="Times New Roman" w:hAnsiTheme="majorBidi" w:cstheme="majorBidi"/>
          <w:i/>
        </w:rPr>
        <w:t>cience</w:t>
      </w:r>
      <w:r w:rsidR="007B1A99">
        <w:rPr>
          <w:rFonts w:asciiTheme="majorBidi" w:eastAsia="Times New Roman" w:hAnsiTheme="majorBidi" w:cstheme="majorBidi"/>
          <w:iCs/>
        </w:rPr>
        <w:t>,</w:t>
      </w:r>
      <w:r w:rsidRPr="00876AA7">
        <w:rPr>
          <w:rFonts w:asciiTheme="majorBidi" w:eastAsia="Times New Roman" w:hAnsiTheme="majorBidi" w:cstheme="majorBidi"/>
        </w:rPr>
        <w:t xml:space="preserve"> </w:t>
      </w:r>
      <w:r>
        <w:rPr>
          <w:rFonts w:asciiTheme="majorBidi" w:eastAsia="Times New Roman" w:hAnsiTheme="majorBidi" w:cstheme="majorBidi"/>
        </w:rPr>
        <w:t>ed. Mark Bevir and R.A.W. Rhodes (</w:t>
      </w:r>
      <w:r w:rsidRPr="00876AA7">
        <w:rPr>
          <w:rFonts w:asciiTheme="majorBidi" w:eastAsia="Times New Roman" w:hAnsiTheme="majorBidi" w:cstheme="majorBidi"/>
        </w:rPr>
        <w:t>London: Routledge</w:t>
      </w:r>
      <w:r>
        <w:rPr>
          <w:rFonts w:asciiTheme="majorBidi" w:eastAsia="Times New Roman" w:hAnsiTheme="majorBidi" w:cstheme="majorBidi"/>
        </w:rPr>
        <w:t>, 2016).</w:t>
      </w:r>
    </w:p>
  </w:footnote>
  <w:footnote w:id="49">
    <w:p w14:paraId="4E88EA7D" w14:textId="4C36BA88" w:rsidR="00811D57" w:rsidRPr="007B1A99" w:rsidRDefault="00811D57" w:rsidP="007B1A99">
      <w:pPr>
        <w:spacing w:line="480" w:lineRule="auto"/>
        <w:rPr>
          <w:rFonts w:asciiTheme="majorBidi" w:eastAsia="Times New Roman" w:hAnsiTheme="majorBidi" w:cstheme="majorBidi"/>
        </w:rPr>
      </w:pPr>
      <w:r>
        <w:rPr>
          <w:rStyle w:val="FootnoteReference"/>
        </w:rPr>
        <w:footnoteRef/>
      </w:r>
      <w:r>
        <w:t xml:space="preserve"> Peregrine </w:t>
      </w:r>
      <w:r w:rsidRPr="00EB17EF">
        <w:rPr>
          <w:rFonts w:asciiTheme="majorBidi" w:eastAsia="Times New Roman" w:hAnsiTheme="majorBidi" w:cstheme="majorBidi"/>
        </w:rPr>
        <w:t xml:space="preserve">Schwartz-Shea and Dvora </w:t>
      </w:r>
      <w:proofErr w:type="spellStart"/>
      <w:r w:rsidRPr="00EB17EF">
        <w:rPr>
          <w:rFonts w:asciiTheme="majorBidi" w:eastAsia="Times New Roman" w:hAnsiTheme="majorBidi" w:cstheme="majorBidi"/>
        </w:rPr>
        <w:t>Yanow</w:t>
      </w:r>
      <w:proofErr w:type="spellEnd"/>
      <w:r w:rsidR="007B1A99">
        <w:rPr>
          <w:rFonts w:asciiTheme="majorBidi" w:eastAsia="Times New Roman" w:hAnsiTheme="majorBidi" w:cstheme="majorBidi"/>
        </w:rPr>
        <w:t>,</w:t>
      </w:r>
      <w:r w:rsidRPr="00EB17EF">
        <w:rPr>
          <w:rFonts w:asciiTheme="majorBidi" w:eastAsia="Times New Roman" w:hAnsiTheme="majorBidi" w:cstheme="majorBidi"/>
        </w:rPr>
        <w:t xml:space="preserve"> "Legitimizing </w:t>
      </w:r>
      <w:r w:rsidR="007B1A99" w:rsidRPr="00EB17EF">
        <w:rPr>
          <w:rFonts w:asciiTheme="majorBidi" w:eastAsia="Times New Roman" w:hAnsiTheme="majorBidi" w:cstheme="majorBidi"/>
        </w:rPr>
        <w:t xml:space="preserve">Political Science </w:t>
      </w:r>
      <w:r w:rsidR="007B1A99">
        <w:rPr>
          <w:rFonts w:asciiTheme="majorBidi" w:eastAsia="Times New Roman" w:hAnsiTheme="majorBidi" w:cstheme="majorBidi"/>
        </w:rPr>
        <w:t>o</w:t>
      </w:r>
      <w:r w:rsidR="007B1A99" w:rsidRPr="00EB17EF">
        <w:rPr>
          <w:rFonts w:asciiTheme="majorBidi" w:eastAsia="Times New Roman" w:hAnsiTheme="majorBidi" w:cstheme="majorBidi"/>
        </w:rPr>
        <w:t xml:space="preserve">r Splitting </w:t>
      </w:r>
      <w:r w:rsidR="007B1A99">
        <w:rPr>
          <w:rFonts w:asciiTheme="majorBidi" w:eastAsia="Times New Roman" w:hAnsiTheme="majorBidi" w:cstheme="majorBidi"/>
        </w:rPr>
        <w:t>t</w:t>
      </w:r>
      <w:r w:rsidR="007B1A99" w:rsidRPr="00EB17EF">
        <w:rPr>
          <w:rFonts w:asciiTheme="majorBidi" w:eastAsia="Times New Roman" w:hAnsiTheme="majorBidi" w:cstheme="majorBidi"/>
        </w:rPr>
        <w:t xml:space="preserve">he Discipline? </w:t>
      </w:r>
      <w:r w:rsidRPr="00EB17EF">
        <w:rPr>
          <w:rFonts w:asciiTheme="majorBidi" w:eastAsia="Times New Roman" w:hAnsiTheme="majorBidi" w:cstheme="majorBidi"/>
        </w:rPr>
        <w:t xml:space="preserve">Reflections </w:t>
      </w:r>
      <w:r w:rsidR="007B1A99" w:rsidRPr="00EB17EF">
        <w:rPr>
          <w:rFonts w:asciiTheme="majorBidi" w:eastAsia="Times New Roman" w:hAnsiTheme="majorBidi" w:cstheme="majorBidi"/>
        </w:rPr>
        <w:t xml:space="preserve">On </w:t>
      </w:r>
      <w:r w:rsidRPr="00EB17EF">
        <w:rPr>
          <w:rFonts w:asciiTheme="majorBidi" w:eastAsia="Times New Roman" w:hAnsiTheme="majorBidi" w:cstheme="majorBidi"/>
        </w:rPr>
        <w:t>DA</w:t>
      </w:r>
      <w:r w:rsidR="007B1A99" w:rsidRPr="00EB17EF">
        <w:rPr>
          <w:rFonts w:asciiTheme="majorBidi" w:eastAsia="Times New Roman" w:hAnsiTheme="majorBidi" w:cstheme="majorBidi"/>
        </w:rPr>
        <w:t>-</w:t>
      </w:r>
      <w:r w:rsidRPr="00EB17EF">
        <w:rPr>
          <w:rFonts w:asciiTheme="majorBidi" w:eastAsia="Times New Roman" w:hAnsiTheme="majorBidi" w:cstheme="majorBidi"/>
        </w:rPr>
        <w:t xml:space="preserve">RT </w:t>
      </w:r>
      <w:r w:rsidR="007B1A99">
        <w:rPr>
          <w:rFonts w:asciiTheme="majorBidi" w:eastAsia="Times New Roman" w:hAnsiTheme="majorBidi" w:cstheme="majorBidi"/>
        </w:rPr>
        <w:t>a</w:t>
      </w:r>
      <w:r w:rsidR="007B1A99" w:rsidRPr="00EB17EF">
        <w:rPr>
          <w:rFonts w:asciiTheme="majorBidi" w:eastAsia="Times New Roman" w:hAnsiTheme="majorBidi" w:cstheme="majorBidi"/>
        </w:rPr>
        <w:t xml:space="preserve">nd </w:t>
      </w:r>
      <w:r w:rsidR="007B1A99">
        <w:rPr>
          <w:rFonts w:asciiTheme="majorBidi" w:eastAsia="Times New Roman" w:hAnsiTheme="majorBidi" w:cstheme="majorBidi"/>
        </w:rPr>
        <w:t>t</w:t>
      </w:r>
      <w:r w:rsidR="007B1A99" w:rsidRPr="00EB17EF">
        <w:rPr>
          <w:rFonts w:asciiTheme="majorBidi" w:eastAsia="Times New Roman" w:hAnsiTheme="majorBidi" w:cstheme="majorBidi"/>
        </w:rPr>
        <w:t xml:space="preserve">he Policy-Making Role </w:t>
      </w:r>
      <w:r w:rsidR="007B1A99">
        <w:rPr>
          <w:rFonts w:asciiTheme="majorBidi" w:eastAsia="Times New Roman" w:hAnsiTheme="majorBidi" w:cstheme="majorBidi"/>
        </w:rPr>
        <w:t>o</w:t>
      </w:r>
      <w:r w:rsidR="007B1A99" w:rsidRPr="00EB17EF">
        <w:rPr>
          <w:rFonts w:asciiTheme="majorBidi" w:eastAsia="Times New Roman" w:hAnsiTheme="majorBidi" w:cstheme="majorBidi"/>
        </w:rPr>
        <w:t xml:space="preserve">f </w:t>
      </w:r>
      <w:r w:rsidR="007B1A99">
        <w:rPr>
          <w:rFonts w:asciiTheme="majorBidi" w:eastAsia="Times New Roman" w:hAnsiTheme="majorBidi" w:cstheme="majorBidi"/>
        </w:rPr>
        <w:t>a</w:t>
      </w:r>
      <w:r w:rsidR="007B1A99" w:rsidRPr="00EB17EF">
        <w:rPr>
          <w:rFonts w:asciiTheme="majorBidi" w:eastAsia="Times New Roman" w:hAnsiTheme="majorBidi" w:cstheme="majorBidi"/>
        </w:rPr>
        <w:t xml:space="preserve"> Professional Association</w:t>
      </w:r>
      <w:r w:rsidR="007B1A99">
        <w:rPr>
          <w:rFonts w:asciiTheme="majorBidi" w:eastAsia="Times New Roman" w:hAnsiTheme="majorBidi" w:cstheme="majorBidi"/>
        </w:rPr>
        <w:t>,</w:t>
      </w:r>
      <w:r w:rsidRPr="00EB17EF">
        <w:rPr>
          <w:rFonts w:asciiTheme="majorBidi" w:eastAsia="Times New Roman" w:hAnsiTheme="majorBidi" w:cstheme="majorBidi"/>
        </w:rPr>
        <w:t xml:space="preserve">" </w:t>
      </w:r>
      <w:r w:rsidRPr="00EB17EF">
        <w:rPr>
          <w:rFonts w:asciiTheme="majorBidi" w:eastAsia="Times New Roman" w:hAnsiTheme="majorBidi" w:cstheme="majorBidi"/>
          <w:i/>
          <w:iCs/>
        </w:rPr>
        <w:t>Politics &amp; Gender</w:t>
      </w:r>
      <w:r w:rsidRPr="00EB17EF">
        <w:rPr>
          <w:rFonts w:asciiTheme="majorBidi" w:eastAsia="Times New Roman" w:hAnsiTheme="majorBidi" w:cstheme="majorBidi"/>
        </w:rPr>
        <w:t xml:space="preserve"> 12 (2016).</w:t>
      </w:r>
    </w:p>
  </w:footnote>
  <w:footnote w:id="50">
    <w:p w14:paraId="61528B7B" w14:textId="4783A842"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w:t>
      </w:r>
      <w:r>
        <w:rPr>
          <w:rFonts w:asciiTheme="majorBidi" w:eastAsia="Times New Roman" w:hAnsiTheme="majorBidi" w:cstheme="majorBidi"/>
        </w:rPr>
        <w:t>Boswell, Corbett</w:t>
      </w:r>
      <w:r w:rsidR="007B1A99">
        <w:rPr>
          <w:rFonts w:asciiTheme="majorBidi" w:eastAsia="Times New Roman" w:hAnsiTheme="majorBidi" w:cstheme="majorBidi"/>
        </w:rPr>
        <w:t>,</w:t>
      </w:r>
      <w:r>
        <w:rPr>
          <w:rFonts w:asciiTheme="majorBidi" w:eastAsia="Times New Roman" w:hAnsiTheme="majorBidi" w:cstheme="majorBidi"/>
        </w:rPr>
        <w:t xml:space="preserve"> and Rhodes, </w:t>
      </w:r>
      <w:r w:rsidRPr="00E17DEF">
        <w:rPr>
          <w:rFonts w:asciiTheme="majorBidi" w:eastAsia="Times New Roman" w:hAnsiTheme="majorBidi" w:cstheme="majorBidi"/>
          <w:i/>
        </w:rPr>
        <w:t>The Art and Craft of Comparison</w:t>
      </w:r>
      <w:r>
        <w:rPr>
          <w:rFonts w:asciiTheme="majorBidi" w:eastAsia="Times New Roman" w:hAnsiTheme="majorBidi" w:cstheme="majorBidi"/>
        </w:rPr>
        <w:t xml:space="preserve">, </w:t>
      </w:r>
      <w:proofErr w:type="spellStart"/>
      <w:r w:rsidR="007B1A99">
        <w:rPr>
          <w:rFonts w:asciiTheme="majorBidi" w:eastAsia="Times New Roman" w:hAnsiTheme="majorBidi" w:cstheme="majorBidi"/>
        </w:rPr>
        <w:t>c</w:t>
      </w:r>
      <w:r>
        <w:rPr>
          <w:rFonts w:asciiTheme="majorBidi" w:eastAsia="Times New Roman" w:hAnsiTheme="majorBidi" w:cstheme="majorBidi"/>
        </w:rPr>
        <w:t>h</w:t>
      </w:r>
      <w:r w:rsidR="007B1A99">
        <w:rPr>
          <w:rFonts w:asciiTheme="majorBidi" w:eastAsia="Times New Roman" w:hAnsiTheme="majorBidi" w:cstheme="majorBidi"/>
        </w:rPr>
        <w:t>.</w:t>
      </w:r>
      <w:proofErr w:type="spellEnd"/>
      <w:r>
        <w:rPr>
          <w:rFonts w:asciiTheme="majorBidi" w:eastAsia="Times New Roman" w:hAnsiTheme="majorBidi" w:cstheme="majorBidi"/>
        </w:rPr>
        <w:t xml:space="preserve"> 6.</w:t>
      </w:r>
    </w:p>
    <w:p w14:paraId="4BFD5AC2" w14:textId="109939FE" w:rsidR="00811D57" w:rsidRDefault="00811D57" w:rsidP="001F7E8B">
      <w:pPr>
        <w:pStyle w:val="FootnoteText"/>
        <w:spacing w:line="480" w:lineRule="auto"/>
      </w:pPr>
    </w:p>
  </w:footnote>
  <w:footnote w:id="51">
    <w:p w14:paraId="5C4373CB" w14:textId="2989277B" w:rsidR="00811D57" w:rsidRPr="00904F57" w:rsidRDefault="00811D57" w:rsidP="00904F57">
      <w:pPr>
        <w:spacing w:line="480" w:lineRule="auto"/>
        <w:rPr>
          <w:rFonts w:asciiTheme="majorBidi" w:eastAsia="Times New Roman" w:hAnsiTheme="majorBidi" w:cstheme="majorBidi"/>
        </w:rPr>
      </w:pPr>
      <w:r>
        <w:rPr>
          <w:rStyle w:val="FootnoteReference"/>
        </w:rPr>
        <w:footnoteRef/>
      </w:r>
      <w:r>
        <w:t xml:space="preserve"> </w:t>
      </w:r>
      <w:r w:rsidRPr="00BF37BC">
        <w:rPr>
          <w:rFonts w:asciiTheme="majorBidi" w:hAnsiTheme="majorBidi" w:cstheme="majorBidi"/>
          <w:shd w:val="clear" w:color="auto" w:fill="FFFFFF"/>
        </w:rPr>
        <w:t xml:space="preserve">Nicole </w:t>
      </w:r>
      <w:proofErr w:type="spellStart"/>
      <w:r w:rsidRPr="00BF37BC">
        <w:rPr>
          <w:rFonts w:asciiTheme="majorBidi" w:hAnsiTheme="majorBidi" w:cstheme="majorBidi"/>
          <w:shd w:val="clear" w:color="auto" w:fill="FFFFFF"/>
        </w:rPr>
        <w:t>Curato</w:t>
      </w:r>
      <w:proofErr w:type="spellEnd"/>
      <w:r w:rsidRPr="00BF37BC">
        <w:rPr>
          <w:rFonts w:asciiTheme="majorBidi" w:hAnsiTheme="majorBidi" w:cstheme="majorBidi"/>
          <w:shd w:val="clear" w:color="auto" w:fill="FFFFFF"/>
        </w:rPr>
        <w:t xml:space="preserve"> </w:t>
      </w:r>
      <w:r w:rsidR="00904F57">
        <w:rPr>
          <w:rFonts w:asciiTheme="majorBidi" w:hAnsiTheme="majorBidi" w:cstheme="majorBidi"/>
          <w:shd w:val="clear" w:color="auto" w:fill="FFFFFF"/>
        </w:rPr>
        <w:t>et al.,</w:t>
      </w:r>
      <w:r w:rsidRPr="0062183B">
        <w:rPr>
          <w:rFonts w:asciiTheme="majorBidi" w:hAnsiTheme="majorBidi" w:cstheme="majorBidi"/>
          <w:shd w:val="clear" w:color="auto" w:fill="FFFFFF"/>
        </w:rPr>
        <w:t xml:space="preserve"> </w:t>
      </w:r>
      <w:r w:rsidRPr="00876AA7">
        <w:rPr>
          <w:rFonts w:asciiTheme="majorBidi" w:hAnsiTheme="majorBidi" w:cstheme="majorBidi"/>
          <w:shd w:val="clear" w:color="auto" w:fill="FFFFFF"/>
        </w:rPr>
        <w:t>"Twelve Key Findings in Deliberative Democracy</w:t>
      </w:r>
      <w:r w:rsidR="00904F57">
        <w:rPr>
          <w:rFonts w:asciiTheme="majorBidi" w:hAnsiTheme="majorBidi" w:cstheme="majorBidi"/>
          <w:shd w:val="clear" w:color="auto" w:fill="FFFFFF"/>
        </w:rPr>
        <w:t xml:space="preserve"> </w:t>
      </w:r>
      <w:r w:rsidRPr="00876AA7">
        <w:rPr>
          <w:rFonts w:asciiTheme="majorBidi" w:hAnsiTheme="majorBidi" w:cstheme="majorBidi"/>
          <w:shd w:val="clear" w:color="auto" w:fill="FFFFFF"/>
        </w:rPr>
        <w:t>Research</w:t>
      </w:r>
      <w:r w:rsidR="00904F57">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Daedalus</w:t>
      </w:r>
      <w:r w:rsidRPr="00876AA7">
        <w:rPr>
          <w:rFonts w:asciiTheme="majorBidi" w:hAnsiTheme="majorBidi" w:cstheme="majorBidi"/>
          <w:shd w:val="clear" w:color="auto" w:fill="FFFFFF"/>
        </w:rPr>
        <w:t> (2017).</w:t>
      </w:r>
    </w:p>
  </w:footnote>
  <w:footnote w:id="52">
    <w:p w14:paraId="1F5047A7" w14:textId="0115FEEF" w:rsidR="00811D57" w:rsidRPr="00904F57" w:rsidRDefault="00811D57" w:rsidP="00904F57">
      <w:pPr>
        <w:spacing w:line="480" w:lineRule="auto"/>
        <w:rPr>
          <w:rFonts w:asciiTheme="majorBidi" w:hAnsiTheme="majorBidi" w:cstheme="majorBidi"/>
          <w:shd w:val="clear" w:color="auto" w:fill="FFFFFF"/>
        </w:rPr>
      </w:pPr>
      <w:r>
        <w:rPr>
          <w:rStyle w:val="FootnoteReference"/>
        </w:rPr>
        <w:footnoteRef/>
      </w:r>
      <w:r>
        <w:rPr>
          <w:rFonts w:asciiTheme="majorBidi" w:hAnsiTheme="majorBidi" w:cstheme="majorBidi"/>
          <w:shd w:val="clear" w:color="auto" w:fill="FFFFFF"/>
        </w:rPr>
        <w:t xml:space="preserve"> Hendriks, </w:t>
      </w:r>
      <w:r w:rsidRPr="00E17DEF">
        <w:rPr>
          <w:rFonts w:asciiTheme="majorBidi" w:hAnsiTheme="majorBidi" w:cstheme="majorBidi"/>
          <w:i/>
          <w:shd w:val="clear" w:color="auto" w:fill="FFFFFF"/>
        </w:rPr>
        <w:t xml:space="preserve">The </w:t>
      </w:r>
      <w:r w:rsidR="00904F57" w:rsidRPr="00E17DEF">
        <w:rPr>
          <w:rFonts w:asciiTheme="majorBidi" w:hAnsiTheme="majorBidi" w:cstheme="majorBidi"/>
          <w:i/>
          <w:shd w:val="clear" w:color="auto" w:fill="FFFFFF"/>
        </w:rPr>
        <w:t xml:space="preserve">Politics </w:t>
      </w:r>
      <w:r w:rsidR="00904F57">
        <w:rPr>
          <w:rFonts w:asciiTheme="majorBidi" w:hAnsiTheme="majorBidi" w:cstheme="majorBidi"/>
          <w:i/>
          <w:shd w:val="clear" w:color="auto" w:fill="FFFFFF"/>
        </w:rPr>
        <w:t>o</w:t>
      </w:r>
      <w:r w:rsidR="00904F57" w:rsidRPr="00E17DEF">
        <w:rPr>
          <w:rFonts w:asciiTheme="majorBidi" w:hAnsiTheme="majorBidi" w:cstheme="majorBidi"/>
          <w:i/>
          <w:shd w:val="clear" w:color="auto" w:fill="FFFFFF"/>
        </w:rPr>
        <w:t>f Public Deliberation</w:t>
      </w:r>
      <w:r w:rsidR="00904F57">
        <w:rPr>
          <w:rFonts w:asciiTheme="majorBidi" w:hAnsiTheme="majorBidi" w:cstheme="majorBidi"/>
          <w:shd w:val="clear" w:color="auto" w:fill="FFFFFF"/>
        </w:rPr>
        <w:t>.</w:t>
      </w:r>
    </w:p>
  </w:footnote>
  <w:footnote w:id="53">
    <w:p w14:paraId="25AF533E" w14:textId="2CB98BF8" w:rsidR="00811D57" w:rsidRPr="00904F57" w:rsidRDefault="00811D57" w:rsidP="00904F57">
      <w:pPr>
        <w:spacing w:line="480" w:lineRule="auto"/>
        <w:rPr>
          <w:rFonts w:asciiTheme="majorBidi" w:hAnsiTheme="majorBidi" w:cstheme="majorBidi"/>
          <w:shd w:val="clear" w:color="auto" w:fill="FFFFFF"/>
        </w:rPr>
      </w:pPr>
      <w:r>
        <w:rPr>
          <w:rStyle w:val="FootnoteReference"/>
        </w:rPr>
        <w:footnoteRef/>
      </w:r>
      <w:r>
        <w:t xml:space="preserve"> John </w:t>
      </w:r>
      <w:r w:rsidRPr="00876AA7">
        <w:rPr>
          <w:rFonts w:asciiTheme="majorBidi" w:hAnsiTheme="majorBidi" w:cstheme="majorBidi"/>
          <w:shd w:val="clear" w:color="auto" w:fill="FFFFFF"/>
        </w:rPr>
        <w:t xml:space="preserve">Boswell, Catherine Settle, and Anni Dugdale. "Who </w:t>
      </w:r>
      <w:r w:rsidR="00904F57" w:rsidRPr="00876AA7">
        <w:rPr>
          <w:rFonts w:asciiTheme="majorBidi" w:hAnsiTheme="majorBidi" w:cstheme="majorBidi"/>
          <w:shd w:val="clear" w:color="auto" w:fill="FFFFFF"/>
        </w:rPr>
        <w:t xml:space="preserve">Speaks, </w:t>
      </w:r>
      <w:r w:rsidR="00904F57">
        <w:rPr>
          <w:rFonts w:asciiTheme="majorBidi" w:hAnsiTheme="majorBidi" w:cstheme="majorBidi"/>
          <w:shd w:val="clear" w:color="auto" w:fill="FFFFFF"/>
        </w:rPr>
        <w:t>a</w:t>
      </w:r>
      <w:r w:rsidR="00904F57" w:rsidRPr="00876AA7">
        <w:rPr>
          <w:rFonts w:asciiTheme="majorBidi" w:hAnsiTheme="majorBidi" w:cstheme="majorBidi"/>
          <w:shd w:val="clear" w:color="auto" w:fill="FFFFFF"/>
        </w:rPr>
        <w:t xml:space="preserve">nd </w:t>
      </w:r>
      <w:r w:rsidR="00904F57">
        <w:rPr>
          <w:rFonts w:asciiTheme="majorBidi" w:hAnsiTheme="majorBidi" w:cstheme="majorBidi"/>
          <w:shd w:val="clear" w:color="auto" w:fill="FFFFFF"/>
        </w:rPr>
        <w:t>i</w:t>
      </w:r>
      <w:r w:rsidR="00904F57" w:rsidRPr="00876AA7">
        <w:rPr>
          <w:rFonts w:asciiTheme="majorBidi" w:hAnsiTheme="majorBidi" w:cstheme="majorBidi"/>
          <w:shd w:val="clear" w:color="auto" w:fill="FFFFFF"/>
        </w:rPr>
        <w:t xml:space="preserve">n What Voice? </w:t>
      </w:r>
      <w:r w:rsidRPr="00876AA7">
        <w:rPr>
          <w:rFonts w:asciiTheme="majorBidi" w:hAnsiTheme="majorBidi" w:cstheme="majorBidi"/>
          <w:shd w:val="clear" w:color="auto" w:fill="FFFFFF"/>
        </w:rPr>
        <w:t xml:space="preserve">The </w:t>
      </w:r>
      <w:r w:rsidR="00904F57" w:rsidRPr="00876AA7">
        <w:rPr>
          <w:rFonts w:asciiTheme="majorBidi" w:hAnsiTheme="majorBidi" w:cstheme="majorBidi"/>
          <w:shd w:val="clear" w:color="auto" w:fill="FFFFFF"/>
        </w:rPr>
        <w:t xml:space="preserve">Challenge </w:t>
      </w:r>
      <w:r w:rsidR="00904F57">
        <w:rPr>
          <w:rFonts w:asciiTheme="majorBidi" w:hAnsiTheme="majorBidi" w:cstheme="majorBidi"/>
          <w:shd w:val="clear" w:color="auto" w:fill="FFFFFF"/>
        </w:rPr>
        <w:t>o</w:t>
      </w:r>
      <w:r w:rsidR="00904F57" w:rsidRPr="00876AA7">
        <w:rPr>
          <w:rFonts w:asciiTheme="majorBidi" w:hAnsiTheme="majorBidi" w:cstheme="majorBidi"/>
          <w:shd w:val="clear" w:color="auto" w:fill="FFFFFF"/>
        </w:rPr>
        <w:t>f Engaging ‘The Public’</w:t>
      </w:r>
      <w:r w:rsidR="00904F57">
        <w:rPr>
          <w:rFonts w:asciiTheme="majorBidi" w:hAnsiTheme="majorBidi" w:cstheme="majorBidi"/>
          <w:shd w:val="clear" w:color="auto" w:fill="FFFFFF"/>
        </w:rPr>
        <w:t xml:space="preserve"> </w:t>
      </w:r>
      <w:r w:rsidR="00904F57" w:rsidRPr="00876AA7">
        <w:rPr>
          <w:rFonts w:asciiTheme="majorBidi" w:hAnsiTheme="majorBidi" w:cstheme="majorBidi"/>
          <w:shd w:val="clear" w:color="auto" w:fill="FFFFFF"/>
        </w:rPr>
        <w:t>in Health Policy Decision-Making</w:t>
      </w:r>
      <w:r w:rsidR="00904F57">
        <w:rPr>
          <w:rFonts w:asciiTheme="majorBidi" w:hAnsiTheme="majorBidi" w:cstheme="majorBidi"/>
          <w:shd w:val="clear" w:color="auto" w:fill="FFFFFF"/>
        </w:rPr>
        <w:t>,</w:t>
      </w:r>
      <w:r w:rsidRPr="00876AA7">
        <w:rPr>
          <w:rFonts w:asciiTheme="majorBidi" w:hAnsiTheme="majorBidi" w:cstheme="majorBidi"/>
          <w:shd w:val="clear" w:color="auto" w:fill="FFFFFF"/>
        </w:rPr>
        <w:t>" </w:t>
      </w:r>
      <w:r w:rsidRPr="00876AA7">
        <w:rPr>
          <w:rFonts w:asciiTheme="majorBidi" w:hAnsiTheme="majorBidi" w:cstheme="majorBidi"/>
          <w:i/>
          <w:iCs/>
          <w:shd w:val="clear" w:color="auto" w:fill="FFFFFF"/>
        </w:rPr>
        <w:t>Public Management Review</w:t>
      </w:r>
      <w:r w:rsidRPr="00876AA7">
        <w:rPr>
          <w:rFonts w:asciiTheme="majorBidi" w:hAnsiTheme="majorBidi" w:cstheme="majorBidi"/>
          <w:shd w:val="clear" w:color="auto" w:fill="FFFFFF"/>
        </w:rPr>
        <w:t> 17 (2015): 1358</w:t>
      </w:r>
      <w:r w:rsidR="00904F57">
        <w:rPr>
          <w:rFonts w:asciiTheme="majorBidi" w:hAnsiTheme="majorBidi" w:cstheme="majorBidi"/>
          <w:shd w:val="clear" w:color="auto" w:fill="FFFFFF"/>
        </w:rPr>
        <w:t>—</w:t>
      </w:r>
      <w:r w:rsidRPr="00876AA7">
        <w:rPr>
          <w:rFonts w:asciiTheme="majorBidi" w:hAnsiTheme="majorBidi" w:cstheme="majorBidi"/>
          <w:shd w:val="clear" w:color="auto" w:fill="FFFFFF"/>
        </w:rPr>
        <w:t>74.</w:t>
      </w:r>
      <w:r>
        <w:t xml:space="preserve"> </w:t>
      </w:r>
    </w:p>
  </w:footnote>
  <w:footnote w:id="54">
    <w:p w14:paraId="6742D17E" w14:textId="361DF201" w:rsidR="00811D57" w:rsidRPr="00904F57" w:rsidRDefault="00811D57" w:rsidP="00904F57">
      <w:pPr>
        <w:spacing w:line="480" w:lineRule="auto"/>
        <w:rPr>
          <w:rFonts w:asciiTheme="majorBidi" w:hAnsiTheme="majorBidi" w:cstheme="majorBidi"/>
          <w:shd w:val="clear" w:color="auto" w:fill="FFFFFF"/>
        </w:rPr>
      </w:pPr>
      <w:r>
        <w:rPr>
          <w:rStyle w:val="FootnoteReference"/>
        </w:rPr>
        <w:footnoteRef/>
      </w:r>
      <w:r>
        <w:t xml:space="preserve"> Caroline W. </w:t>
      </w:r>
      <w:r w:rsidRPr="00876AA7">
        <w:rPr>
          <w:rFonts w:asciiTheme="majorBidi" w:hAnsiTheme="majorBidi" w:cstheme="majorBidi"/>
          <w:shd w:val="clear" w:color="auto" w:fill="FFFFFF"/>
        </w:rPr>
        <w:t>Lee, </w:t>
      </w:r>
      <w:r w:rsidRPr="00876AA7">
        <w:rPr>
          <w:rFonts w:asciiTheme="majorBidi" w:hAnsiTheme="majorBidi" w:cstheme="majorBidi"/>
          <w:i/>
          <w:iCs/>
          <w:shd w:val="clear" w:color="auto" w:fill="FFFFFF"/>
        </w:rPr>
        <w:t>Do-</w:t>
      </w:r>
      <w:r w:rsidR="00904F57">
        <w:rPr>
          <w:rFonts w:asciiTheme="majorBidi" w:hAnsiTheme="majorBidi" w:cstheme="majorBidi"/>
          <w:i/>
          <w:iCs/>
          <w:shd w:val="clear" w:color="auto" w:fill="FFFFFF"/>
        </w:rPr>
        <w:t>I</w:t>
      </w:r>
      <w:r w:rsidRPr="00876AA7">
        <w:rPr>
          <w:rFonts w:asciiTheme="majorBidi" w:hAnsiTheme="majorBidi" w:cstheme="majorBidi"/>
          <w:i/>
          <w:iCs/>
          <w:shd w:val="clear" w:color="auto" w:fill="FFFFFF"/>
        </w:rPr>
        <w:t>t-</w:t>
      </w:r>
      <w:r w:rsidR="00904F57">
        <w:rPr>
          <w:rFonts w:asciiTheme="majorBidi" w:hAnsiTheme="majorBidi" w:cstheme="majorBidi"/>
          <w:i/>
          <w:iCs/>
          <w:shd w:val="clear" w:color="auto" w:fill="FFFFFF"/>
        </w:rPr>
        <w:t>Y</w:t>
      </w:r>
      <w:r w:rsidRPr="00876AA7">
        <w:rPr>
          <w:rFonts w:asciiTheme="majorBidi" w:hAnsiTheme="majorBidi" w:cstheme="majorBidi"/>
          <w:i/>
          <w:iCs/>
          <w:shd w:val="clear" w:color="auto" w:fill="FFFFFF"/>
        </w:rPr>
        <w:t xml:space="preserve">ourself </w:t>
      </w:r>
      <w:r w:rsidR="00904F57">
        <w:rPr>
          <w:rFonts w:asciiTheme="majorBidi" w:hAnsiTheme="majorBidi" w:cstheme="majorBidi"/>
          <w:i/>
          <w:iCs/>
          <w:shd w:val="clear" w:color="auto" w:fill="FFFFFF"/>
        </w:rPr>
        <w:t>D</w:t>
      </w:r>
      <w:r w:rsidRPr="00876AA7">
        <w:rPr>
          <w:rFonts w:asciiTheme="majorBidi" w:hAnsiTheme="majorBidi" w:cstheme="majorBidi"/>
          <w:i/>
          <w:iCs/>
          <w:shd w:val="clear" w:color="auto" w:fill="FFFFFF"/>
        </w:rPr>
        <w:t xml:space="preserve">emocracy: The </w:t>
      </w:r>
      <w:r w:rsidR="00904F57">
        <w:rPr>
          <w:rFonts w:asciiTheme="majorBidi" w:hAnsiTheme="majorBidi" w:cstheme="majorBidi"/>
          <w:i/>
          <w:iCs/>
          <w:shd w:val="clear" w:color="auto" w:fill="FFFFFF"/>
        </w:rPr>
        <w:t>R</w:t>
      </w:r>
      <w:r w:rsidRPr="00876AA7">
        <w:rPr>
          <w:rFonts w:asciiTheme="majorBidi" w:hAnsiTheme="majorBidi" w:cstheme="majorBidi"/>
          <w:i/>
          <w:iCs/>
          <w:shd w:val="clear" w:color="auto" w:fill="FFFFFF"/>
        </w:rPr>
        <w:t xml:space="preserve">ise of the </w:t>
      </w:r>
      <w:r w:rsidR="00904F57">
        <w:rPr>
          <w:rFonts w:asciiTheme="majorBidi" w:hAnsiTheme="majorBidi" w:cstheme="majorBidi"/>
          <w:i/>
          <w:iCs/>
          <w:shd w:val="clear" w:color="auto" w:fill="FFFFFF"/>
        </w:rPr>
        <w:t>P</w:t>
      </w:r>
      <w:r w:rsidRPr="00876AA7">
        <w:rPr>
          <w:rFonts w:asciiTheme="majorBidi" w:hAnsiTheme="majorBidi" w:cstheme="majorBidi"/>
          <w:i/>
          <w:iCs/>
          <w:shd w:val="clear" w:color="auto" w:fill="FFFFFF"/>
        </w:rPr>
        <w:t xml:space="preserve">ublic </w:t>
      </w:r>
      <w:r w:rsidR="00904F57">
        <w:rPr>
          <w:rFonts w:asciiTheme="majorBidi" w:hAnsiTheme="majorBidi" w:cstheme="majorBidi"/>
          <w:i/>
          <w:iCs/>
          <w:shd w:val="clear" w:color="auto" w:fill="FFFFFF"/>
        </w:rPr>
        <w:t>E</w:t>
      </w:r>
      <w:r w:rsidRPr="00876AA7">
        <w:rPr>
          <w:rFonts w:asciiTheme="majorBidi" w:hAnsiTheme="majorBidi" w:cstheme="majorBidi"/>
          <w:i/>
          <w:iCs/>
          <w:shd w:val="clear" w:color="auto" w:fill="FFFFFF"/>
        </w:rPr>
        <w:t xml:space="preserve">ngagement </w:t>
      </w:r>
      <w:r w:rsidR="00904F57">
        <w:rPr>
          <w:rFonts w:asciiTheme="majorBidi" w:hAnsiTheme="majorBidi" w:cstheme="majorBidi"/>
          <w:i/>
          <w:iCs/>
          <w:shd w:val="clear" w:color="auto" w:fill="FFFFFF"/>
        </w:rPr>
        <w:t>I</w:t>
      </w:r>
      <w:r w:rsidRPr="00876AA7">
        <w:rPr>
          <w:rFonts w:asciiTheme="majorBidi" w:hAnsiTheme="majorBidi" w:cstheme="majorBidi"/>
          <w:i/>
          <w:iCs/>
          <w:shd w:val="clear" w:color="auto" w:fill="FFFFFF"/>
        </w:rPr>
        <w:t>ndustry</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876AA7">
        <w:rPr>
          <w:rFonts w:asciiTheme="majorBidi" w:hAnsiTheme="majorBidi" w:cstheme="majorBidi"/>
          <w:shd w:val="clear" w:color="auto" w:fill="FFFFFF"/>
        </w:rPr>
        <w:t>Oxford</w:t>
      </w:r>
      <w:r w:rsidR="00904F57">
        <w:rPr>
          <w:rFonts w:asciiTheme="majorBidi" w:hAnsiTheme="majorBidi" w:cstheme="majorBidi"/>
          <w:shd w:val="clear" w:color="auto" w:fill="FFFFFF"/>
        </w:rPr>
        <w:t xml:space="preserve">: </w:t>
      </w:r>
      <w:proofErr w:type="gramStart"/>
      <w:r w:rsidR="00904F57">
        <w:rPr>
          <w:rFonts w:asciiTheme="majorBidi" w:hAnsiTheme="majorBidi" w:cstheme="majorBidi"/>
          <w:shd w:val="clear" w:color="auto" w:fill="FFFFFF"/>
        </w:rPr>
        <w:t xml:space="preserve">Oxford </w:t>
      </w:r>
      <w:r w:rsidRPr="00876AA7">
        <w:rPr>
          <w:rFonts w:asciiTheme="majorBidi" w:hAnsiTheme="majorBidi" w:cstheme="majorBidi"/>
          <w:shd w:val="clear" w:color="auto" w:fill="FFFFFF"/>
        </w:rPr>
        <w:t xml:space="preserve"> University</w:t>
      </w:r>
      <w:proofErr w:type="gramEnd"/>
      <w:r w:rsidRPr="00876AA7">
        <w:rPr>
          <w:rFonts w:asciiTheme="majorBidi" w:hAnsiTheme="majorBidi" w:cstheme="majorBidi"/>
          <w:shd w:val="clear" w:color="auto" w:fill="FFFFFF"/>
        </w:rPr>
        <w:t xml:space="preserve"> Press, 2014</w:t>
      </w:r>
      <w:r>
        <w:rPr>
          <w:rFonts w:asciiTheme="majorBidi" w:hAnsiTheme="majorBidi" w:cstheme="majorBidi"/>
          <w:shd w:val="clear" w:color="auto" w:fill="FFFFFF"/>
        </w:rPr>
        <w:t>)</w:t>
      </w:r>
      <w:r w:rsidRPr="00876AA7">
        <w:rPr>
          <w:rFonts w:asciiTheme="majorBidi" w:hAnsiTheme="majorBidi" w:cstheme="majorBidi"/>
          <w:shd w:val="clear" w:color="auto" w:fill="FFFFFF"/>
        </w:rPr>
        <w:t>.</w:t>
      </w:r>
    </w:p>
  </w:footnote>
  <w:footnote w:id="55">
    <w:p w14:paraId="0837A88E" w14:textId="4899BEAC"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Genevieve Fuji-</w:t>
      </w:r>
      <w:r w:rsidRPr="00876AA7">
        <w:rPr>
          <w:rFonts w:asciiTheme="majorBidi" w:hAnsiTheme="majorBidi" w:cstheme="majorBidi"/>
          <w:shd w:val="clear" w:color="auto" w:fill="FFFFFF"/>
        </w:rPr>
        <w:t>Johnson, </w:t>
      </w:r>
      <w:r w:rsidRPr="00876AA7">
        <w:rPr>
          <w:rFonts w:asciiTheme="majorBidi" w:hAnsiTheme="majorBidi" w:cstheme="majorBidi"/>
          <w:i/>
          <w:iCs/>
          <w:shd w:val="clear" w:color="auto" w:fill="FFFFFF"/>
        </w:rPr>
        <w:t xml:space="preserve">Democratic </w:t>
      </w:r>
      <w:r w:rsidR="00904F57" w:rsidRPr="00876AA7">
        <w:rPr>
          <w:rFonts w:asciiTheme="majorBidi" w:hAnsiTheme="majorBidi" w:cstheme="majorBidi"/>
          <w:i/>
          <w:iCs/>
          <w:shd w:val="clear" w:color="auto" w:fill="FFFFFF"/>
        </w:rPr>
        <w:t xml:space="preserve">Illusion: Deliberative Democracy </w:t>
      </w:r>
      <w:r w:rsidR="00904F57">
        <w:rPr>
          <w:rFonts w:asciiTheme="majorBidi" w:hAnsiTheme="majorBidi" w:cstheme="majorBidi"/>
          <w:i/>
          <w:iCs/>
          <w:shd w:val="clear" w:color="auto" w:fill="FFFFFF"/>
        </w:rPr>
        <w:t>i</w:t>
      </w:r>
      <w:r w:rsidR="00904F57" w:rsidRPr="00876AA7">
        <w:rPr>
          <w:rFonts w:asciiTheme="majorBidi" w:hAnsiTheme="majorBidi" w:cstheme="majorBidi"/>
          <w:i/>
          <w:iCs/>
          <w:shd w:val="clear" w:color="auto" w:fill="FFFFFF"/>
        </w:rPr>
        <w:t xml:space="preserve">n </w:t>
      </w:r>
      <w:r w:rsidRPr="00876AA7">
        <w:rPr>
          <w:rFonts w:asciiTheme="majorBidi" w:hAnsiTheme="majorBidi" w:cstheme="majorBidi"/>
          <w:i/>
          <w:iCs/>
          <w:shd w:val="clear" w:color="auto" w:fill="FFFFFF"/>
        </w:rPr>
        <w:t xml:space="preserve">Canadian </w:t>
      </w:r>
      <w:r w:rsidR="00904F57" w:rsidRPr="00876AA7">
        <w:rPr>
          <w:rFonts w:asciiTheme="majorBidi" w:hAnsiTheme="majorBidi" w:cstheme="majorBidi"/>
          <w:i/>
          <w:iCs/>
          <w:shd w:val="clear" w:color="auto" w:fill="FFFFFF"/>
        </w:rPr>
        <w:t>Public Policy</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00904F57">
        <w:rPr>
          <w:rFonts w:asciiTheme="majorBidi" w:hAnsiTheme="majorBidi" w:cstheme="majorBidi"/>
          <w:shd w:val="clear" w:color="auto" w:fill="FFFFFF"/>
        </w:rPr>
        <w:t xml:space="preserve">Toronto: </w:t>
      </w:r>
      <w:r w:rsidRPr="00876AA7">
        <w:rPr>
          <w:rFonts w:asciiTheme="majorBidi" w:hAnsiTheme="majorBidi" w:cstheme="majorBidi"/>
          <w:shd w:val="clear" w:color="auto" w:fill="FFFFFF"/>
        </w:rPr>
        <w:t>University of Toronto Press, 2015</w:t>
      </w:r>
      <w:r>
        <w:rPr>
          <w:rFonts w:asciiTheme="majorBidi" w:hAnsiTheme="majorBidi" w:cstheme="majorBidi"/>
          <w:shd w:val="clear" w:color="auto" w:fill="FFFFFF"/>
        </w:rPr>
        <w:t>).</w:t>
      </w:r>
    </w:p>
    <w:p w14:paraId="0C88B6DB" w14:textId="4BC5650B" w:rsidR="00811D57" w:rsidRDefault="00811D57" w:rsidP="001F7E8B">
      <w:pPr>
        <w:pStyle w:val="FootnoteText"/>
        <w:spacing w:line="480" w:lineRule="auto"/>
      </w:pPr>
    </w:p>
  </w:footnote>
  <w:footnote w:id="56">
    <w:p w14:paraId="2BBE3989" w14:textId="0C732911" w:rsidR="00811D57" w:rsidRPr="00356D7A" w:rsidRDefault="00811D57" w:rsidP="00356D7A">
      <w:pPr>
        <w:spacing w:line="480" w:lineRule="auto"/>
        <w:rPr>
          <w:rFonts w:asciiTheme="majorBidi" w:hAnsiTheme="majorBidi" w:cstheme="majorBidi"/>
          <w:shd w:val="clear" w:color="auto" w:fill="FFFFFF"/>
        </w:rPr>
      </w:pPr>
      <w:r>
        <w:rPr>
          <w:rStyle w:val="FootnoteReference"/>
        </w:rPr>
        <w:footnoteRef/>
      </w:r>
      <w:r>
        <w:t xml:space="preserve"> James S. </w:t>
      </w:r>
      <w:r w:rsidRPr="00876AA7">
        <w:rPr>
          <w:rFonts w:asciiTheme="majorBidi" w:hAnsiTheme="majorBidi" w:cstheme="majorBidi"/>
          <w:shd w:val="clear" w:color="auto" w:fill="FFFFFF"/>
        </w:rPr>
        <w:t xml:space="preserve">Fishkin, </w:t>
      </w:r>
      <w:r>
        <w:rPr>
          <w:rFonts w:asciiTheme="majorBidi" w:hAnsiTheme="majorBidi" w:cstheme="majorBidi"/>
          <w:shd w:val="clear" w:color="auto" w:fill="FFFFFF"/>
        </w:rPr>
        <w:t xml:space="preserve">Baogang </w:t>
      </w:r>
      <w:r w:rsidRPr="00876AA7">
        <w:rPr>
          <w:rFonts w:asciiTheme="majorBidi" w:hAnsiTheme="majorBidi" w:cstheme="majorBidi"/>
          <w:shd w:val="clear" w:color="auto" w:fill="FFFFFF"/>
        </w:rPr>
        <w:t xml:space="preserve">He, </w:t>
      </w:r>
      <w:r>
        <w:rPr>
          <w:rFonts w:asciiTheme="majorBidi" w:hAnsiTheme="majorBidi" w:cstheme="majorBidi"/>
          <w:shd w:val="clear" w:color="auto" w:fill="FFFFFF"/>
        </w:rPr>
        <w:t>Robert C.</w:t>
      </w:r>
      <w:r w:rsidRPr="00876AA7">
        <w:rPr>
          <w:rFonts w:asciiTheme="majorBidi" w:hAnsiTheme="majorBidi" w:cstheme="majorBidi"/>
          <w:shd w:val="clear" w:color="auto" w:fill="FFFFFF"/>
        </w:rPr>
        <w:t xml:space="preserve"> Luskin</w:t>
      </w:r>
      <w:r w:rsidR="00356D7A">
        <w:rPr>
          <w:rFonts w:asciiTheme="majorBidi" w:hAnsiTheme="majorBidi" w:cstheme="majorBidi"/>
          <w:shd w:val="clear" w:color="auto" w:fill="FFFFFF"/>
        </w:rPr>
        <w:t>,</w:t>
      </w:r>
      <w:r>
        <w:rPr>
          <w:rFonts w:asciiTheme="majorBidi" w:hAnsiTheme="majorBidi" w:cstheme="majorBidi"/>
          <w:shd w:val="clear" w:color="auto" w:fill="FFFFFF"/>
        </w:rPr>
        <w:t xml:space="preserve"> and</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Alice </w:t>
      </w:r>
      <w:r w:rsidRPr="00876AA7">
        <w:rPr>
          <w:rFonts w:asciiTheme="majorBidi" w:hAnsiTheme="majorBidi" w:cstheme="majorBidi"/>
          <w:shd w:val="clear" w:color="auto" w:fill="FFFFFF"/>
        </w:rPr>
        <w:t>Siu</w:t>
      </w:r>
      <w:r>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 </w:t>
      </w:r>
      <w:r>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Deliberative </w:t>
      </w:r>
      <w:r w:rsidR="00356D7A">
        <w:rPr>
          <w:rFonts w:asciiTheme="majorBidi" w:hAnsiTheme="majorBidi" w:cstheme="majorBidi"/>
          <w:shd w:val="clear" w:color="auto" w:fill="FFFFFF"/>
        </w:rPr>
        <w:t>D</w:t>
      </w:r>
      <w:r w:rsidRPr="00876AA7">
        <w:rPr>
          <w:rFonts w:asciiTheme="majorBidi" w:hAnsiTheme="majorBidi" w:cstheme="majorBidi"/>
          <w:shd w:val="clear" w:color="auto" w:fill="FFFFFF"/>
        </w:rPr>
        <w:t xml:space="preserve">emocracy in an </w:t>
      </w:r>
      <w:r w:rsidR="00356D7A" w:rsidRPr="00876AA7">
        <w:rPr>
          <w:rFonts w:asciiTheme="majorBidi" w:hAnsiTheme="majorBidi" w:cstheme="majorBidi"/>
          <w:shd w:val="clear" w:color="auto" w:fill="FFFFFF"/>
        </w:rPr>
        <w:t xml:space="preserve">Unlikely Place: </w:t>
      </w:r>
      <w:r w:rsidRPr="00876AA7">
        <w:rPr>
          <w:rFonts w:asciiTheme="majorBidi" w:hAnsiTheme="majorBidi" w:cstheme="majorBidi"/>
          <w:shd w:val="clear" w:color="auto" w:fill="FFFFFF"/>
        </w:rPr>
        <w:t xml:space="preserve">Deliberative </w:t>
      </w:r>
      <w:r w:rsidR="00356D7A" w:rsidRPr="00876AA7">
        <w:rPr>
          <w:rFonts w:asciiTheme="majorBidi" w:hAnsiTheme="majorBidi" w:cstheme="majorBidi"/>
          <w:shd w:val="clear" w:color="auto" w:fill="FFFFFF"/>
        </w:rPr>
        <w:t xml:space="preserve">Polling </w:t>
      </w:r>
      <w:r w:rsidRPr="00876AA7">
        <w:rPr>
          <w:rFonts w:asciiTheme="majorBidi" w:hAnsiTheme="majorBidi" w:cstheme="majorBidi"/>
          <w:shd w:val="clear" w:color="auto" w:fill="FFFFFF"/>
        </w:rPr>
        <w:t>in China</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 </w:t>
      </w:r>
      <w:r>
        <w:rPr>
          <w:rFonts w:asciiTheme="majorBidi" w:hAnsiTheme="majorBidi" w:cstheme="majorBidi"/>
          <w:i/>
          <w:iCs/>
          <w:shd w:val="clear" w:color="auto" w:fill="FFFFFF"/>
        </w:rPr>
        <w:t>British Journal of Political S</w:t>
      </w:r>
      <w:r w:rsidRPr="00876AA7">
        <w:rPr>
          <w:rFonts w:asciiTheme="majorBidi" w:hAnsiTheme="majorBidi" w:cstheme="majorBidi"/>
          <w:i/>
          <w:iCs/>
          <w:shd w:val="clear" w:color="auto" w:fill="FFFFFF"/>
        </w:rPr>
        <w:t>cience</w:t>
      </w:r>
      <w:r w:rsidRPr="00876AA7">
        <w:rPr>
          <w:rFonts w:asciiTheme="majorBidi" w:hAnsiTheme="majorBidi" w:cstheme="majorBidi"/>
          <w:shd w:val="clear" w:color="auto" w:fill="FFFFFF"/>
        </w:rPr>
        <w:t>, </w:t>
      </w:r>
      <w:r>
        <w:rPr>
          <w:rFonts w:asciiTheme="majorBidi" w:hAnsiTheme="majorBidi" w:cstheme="majorBidi"/>
          <w:iCs/>
          <w:shd w:val="clear" w:color="auto" w:fill="FFFFFF"/>
        </w:rPr>
        <w:t>40 (2010)</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 xml:space="preserve"> 435</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48.</w:t>
      </w:r>
    </w:p>
  </w:footnote>
  <w:footnote w:id="57">
    <w:p w14:paraId="01A61DA4" w14:textId="696DF706"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w:t>
      </w:r>
      <w:r w:rsidRPr="00876AA7">
        <w:rPr>
          <w:rFonts w:asciiTheme="majorBidi" w:hAnsiTheme="majorBidi" w:cstheme="majorBidi"/>
          <w:shd w:val="clear" w:color="auto" w:fill="FFFFFF"/>
        </w:rPr>
        <w:t>Baogang</w:t>
      </w:r>
      <w:r>
        <w:rPr>
          <w:rFonts w:asciiTheme="majorBidi" w:hAnsiTheme="majorBidi" w:cstheme="majorBidi"/>
          <w:shd w:val="clear" w:color="auto" w:fill="FFFFFF"/>
        </w:rPr>
        <w:t xml:space="preserve"> He</w:t>
      </w:r>
      <w:r w:rsidRPr="00876AA7">
        <w:rPr>
          <w:rFonts w:asciiTheme="majorBidi" w:hAnsiTheme="majorBidi" w:cstheme="majorBidi"/>
          <w:shd w:val="clear" w:color="auto" w:fill="FFFFFF"/>
        </w:rPr>
        <w:t xml:space="preserve"> and Mark E. Warren. "Authoritarian </w:t>
      </w:r>
      <w:r w:rsidR="00356D7A">
        <w:rPr>
          <w:rFonts w:asciiTheme="majorBidi" w:hAnsiTheme="majorBidi" w:cstheme="majorBidi"/>
          <w:shd w:val="clear" w:color="auto" w:fill="FFFFFF"/>
        </w:rPr>
        <w:t>D</w:t>
      </w:r>
      <w:r w:rsidRPr="00876AA7">
        <w:rPr>
          <w:rFonts w:asciiTheme="majorBidi" w:hAnsiTheme="majorBidi" w:cstheme="majorBidi"/>
          <w:shd w:val="clear" w:color="auto" w:fill="FFFFFF"/>
        </w:rPr>
        <w:t xml:space="preserve">eliberation: The deliberative </w:t>
      </w:r>
      <w:r w:rsidR="00356D7A">
        <w:rPr>
          <w:rFonts w:asciiTheme="majorBidi" w:hAnsiTheme="majorBidi" w:cstheme="majorBidi"/>
          <w:shd w:val="clear" w:color="auto" w:fill="FFFFFF"/>
        </w:rPr>
        <w:t>T</w:t>
      </w:r>
      <w:r w:rsidRPr="00876AA7">
        <w:rPr>
          <w:rFonts w:asciiTheme="majorBidi" w:hAnsiTheme="majorBidi" w:cstheme="majorBidi"/>
          <w:shd w:val="clear" w:color="auto" w:fill="FFFFFF"/>
        </w:rPr>
        <w:t xml:space="preserve">urn in Chinese </w:t>
      </w:r>
      <w:r w:rsidR="00356D7A">
        <w:rPr>
          <w:rFonts w:asciiTheme="majorBidi" w:hAnsiTheme="majorBidi" w:cstheme="majorBidi"/>
          <w:shd w:val="clear" w:color="auto" w:fill="FFFFFF"/>
        </w:rPr>
        <w:t>P</w:t>
      </w:r>
      <w:r w:rsidRPr="00876AA7">
        <w:rPr>
          <w:rFonts w:asciiTheme="majorBidi" w:hAnsiTheme="majorBidi" w:cstheme="majorBidi"/>
          <w:shd w:val="clear" w:color="auto" w:fill="FFFFFF"/>
        </w:rPr>
        <w:t xml:space="preserve">olitical </w:t>
      </w:r>
      <w:r w:rsidR="00356D7A">
        <w:rPr>
          <w:rFonts w:asciiTheme="majorBidi" w:hAnsiTheme="majorBidi" w:cstheme="majorBidi"/>
          <w:shd w:val="clear" w:color="auto" w:fill="FFFFFF"/>
        </w:rPr>
        <w:t>D</w:t>
      </w:r>
      <w:r w:rsidRPr="00876AA7">
        <w:rPr>
          <w:rFonts w:asciiTheme="majorBidi" w:hAnsiTheme="majorBidi" w:cstheme="majorBidi"/>
          <w:shd w:val="clear" w:color="auto" w:fill="FFFFFF"/>
        </w:rPr>
        <w:t>evelopment</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 </w:t>
      </w:r>
      <w:r>
        <w:rPr>
          <w:rFonts w:asciiTheme="majorBidi" w:hAnsiTheme="majorBidi" w:cstheme="majorBidi"/>
          <w:i/>
          <w:iCs/>
          <w:shd w:val="clear" w:color="auto" w:fill="FFFFFF"/>
        </w:rPr>
        <w:t>Perspectives on P</w:t>
      </w:r>
      <w:r w:rsidRPr="00876AA7">
        <w:rPr>
          <w:rFonts w:asciiTheme="majorBidi" w:hAnsiTheme="majorBidi" w:cstheme="majorBidi"/>
          <w:i/>
          <w:iCs/>
          <w:shd w:val="clear" w:color="auto" w:fill="FFFFFF"/>
        </w:rPr>
        <w:t>olitics</w:t>
      </w:r>
      <w:r w:rsidRPr="00876AA7">
        <w:rPr>
          <w:rFonts w:asciiTheme="majorBidi" w:hAnsiTheme="majorBidi" w:cstheme="majorBidi"/>
          <w:shd w:val="clear" w:color="auto" w:fill="FFFFFF"/>
        </w:rPr>
        <w:t> 9 (2011): 269</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89</w:t>
      </w:r>
      <w:r>
        <w:rPr>
          <w:rFonts w:asciiTheme="majorBidi" w:hAnsiTheme="majorBidi" w:cstheme="majorBidi"/>
          <w:shd w:val="clear" w:color="auto" w:fill="FFFFFF"/>
        </w:rPr>
        <w:t xml:space="preserve">; </w:t>
      </w:r>
      <w:r w:rsidR="00356D7A">
        <w:rPr>
          <w:rFonts w:asciiTheme="majorBidi" w:hAnsiTheme="majorBidi" w:cstheme="majorBidi"/>
          <w:shd w:val="clear" w:color="auto" w:fill="FFFFFF"/>
        </w:rPr>
        <w:t xml:space="preserve">and </w:t>
      </w:r>
      <w:r>
        <w:rPr>
          <w:rFonts w:asciiTheme="majorBidi" w:hAnsiTheme="majorBidi" w:cstheme="majorBidi"/>
          <w:shd w:val="clear" w:color="auto" w:fill="FFFFFF"/>
        </w:rPr>
        <w:t xml:space="preserve">Beibei </w:t>
      </w:r>
      <w:r w:rsidRPr="00876AA7">
        <w:rPr>
          <w:rFonts w:asciiTheme="majorBidi" w:hAnsiTheme="majorBidi" w:cstheme="majorBidi"/>
          <w:shd w:val="clear" w:color="auto" w:fill="FFFFFF"/>
        </w:rPr>
        <w:t xml:space="preserve">Tang, "Deliberating </w:t>
      </w:r>
      <w:r w:rsidR="00356D7A">
        <w:rPr>
          <w:rFonts w:asciiTheme="majorBidi" w:hAnsiTheme="majorBidi" w:cstheme="majorBidi"/>
          <w:shd w:val="clear" w:color="auto" w:fill="FFFFFF"/>
        </w:rPr>
        <w:t>G</w:t>
      </w:r>
      <w:r w:rsidRPr="00876AA7">
        <w:rPr>
          <w:rFonts w:asciiTheme="majorBidi" w:hAnsiTheme="majorBidi" w:cstheme="majorBidi"/>
          <w:shd w:val="clear" w:color="auto" w:fill="FFFFFF"/>
        </w:rPr>
        <w:t xml:space="preserve">overnance in Chinese </w:t>
      </w:r>
      <w:r w:rsidR="00356D7A">
        <w:rPr>
          <w:rFonts w:asciiTheme="majorBidi" w:hAnsiTheme="majorBidi" w:cstheme="majorBidi"/>
          <w:shd w:val="clear" w:color="auto" w:fill="FFFFFF"/>
        </w:rPr>
        <w:t>U</w:t>
      </w:r>
      <w:r w:rsidRPr="00876AA7">
        <w:rPr>
          <w:rFonts w:asciiTheme="majorBidi" w:hAnsiTheme="majorBidi" w:cstheme="majorBidi"/>
          <w:shd w:val="clear" w:color="auto" w:fill="FFFFFF"/>
        </w:rPr>
        <w:t xml:space="preserve">rban </w:t>
      </w:r>
      <w:r w:rsidR="00356D7A">
        <w:rPr>
          <w:rFonts w:asciiTheme="majorBidi" w:hAnsiTheme="majorBidi" w:cstheme="majorBidi"/>
          <w:shd w:val="clear" w:color="auto" w:fill="FFFFFF"/>
        </w:rPr>
        <w:t>C</w:t>
      </w:r>
      <w:r w:rsidRPr="00876AA7">
        <w:rPr>
          <w:rFonts w:asciiTheme="majorBidi" w:hAnsiTheme="majorBidi" w:cstheme="majorBidi"/>
          <w:shd w:val="clear" w:color="auto" w:fill="FFFFFF"/>
        </w:rPr>
        <w:t>ommunities." </w:t>
      </w:r>
      <w:r w:rsidRPr="00876AA7">
        <w:rPr>
          <w:rFonts w:asciiTheme="majorBidi" w:hAnsiTheme="majorBidi" w:cstheme="majorBidi"/>
          <w:i/>
          <w:iCs/>
          <w:shd w:val="clear" w:color="auto" w:fill="FFFFFF"/>
        </w:rPr>
        <w:t>The China Journal</w:t>
      </w:r>
      <w:r w:rsidRPr="00876AA7">
        <w:rPr>
          <w:rFonts w:asciiTheme="majorBidi" w:hAnsiTheme="majorBidi" w:cstheme="majorBidi"/>
          <w:shd w:val="clear" w:color="auto" w:fill="FFFFFF"/>
        </w:rPr>
        <w:t> 73 (2015): 84</w:t>
      </w:r>
      <w:r w:rsidR="00356D7A">
        <w:rPr>
          <w:rFonts w:asciiTheme="majorBidi" w:hAnsiTheme="majorBidi" w:cstheme="majorBidi"/>
          <w:shd w:val="clear" w:color="auto" w:fill="FFFFFF"/>
        </w:rPr>
        <w:t>–</w:t>
      </w:r>
      <w:r w:rsidRPr="00876AA7">
        <w:rPr>
          <w:rFonts w:asciiTheme="majorBidi" w:hAnsiTheme="majorBidi" w:cstheme="majorBidi"/>
          <w:shd w:val="clear" w:color="auto" w:fill="FFFFFF"/>
        </w:rPr>
        <w:t>107.</w:t>
      </w:r>
    </w:p>
    <w:p w14:paraId="0F8E52FB" w14:textId="0EA8ED59" w:rsidR="00811D57" w:rsidRDefault="00811D57" w:rsidP="001F7E8B">
      <w:pPr>
        <w:spacing w:line="480" w:lineRule="auto"/>
        <w:rPr>
          <w:rFonts w:asciiTheme="majorBidi" w:hAnsiTheme="majorBidi" w:cstheme="majorBidi"/>
          <w:shd w:val="clear" w:color="auto" w:fill="FFFFFF"/>
        </w:rPr>
      </w:pPr>
    </w:p>
    <w:p w14:paraId="28E00BBB" w14:textId="3AC4160A" w:rsidR="00811D57" w:rsidRDefault="00811D57" w:rsidP="001F7E8B">
      <w:pPr>
        <w:pStyle w:val="FootnoteText"/>
        <w:spacing w:line="480" w:lineRule="auto"/>
      </w:pPr>
    </w:p>
  </w:footnote>
  <w:footnote w:id="58">
    <w:p w14:paraId="2064C042" w14:textId="227A7C75" w:rsidR="00811D57" w:rsidRPr="009C1F63" w:rsidRDefault="00811D57" w:rsidP="001F7E8B">
      <w:pPr>
        <w:pStyle w:val="FootnoteText"/>
        <w:spacing w:line="480" w:lineRule="auto"/>
        <w:rPr>
          <w:sz w:val="24"/>
          <w:szCs w:val="24"/>
        </w:rPr>
      </w:pPr>
      <w:r w:rsidRPr="009C1F63">
        <w:rPr>
          <w:rStyle w:val="FootnoteReference"/>
          <w:sz w:val="24"/>
          <w:szCs w:val="24"/>
        </w:rPr>
        <w:footnoteRef/>
      </w:r>
      <w:r w:rsidRPr="009C1F63">
        <w:rPr>
          <w:sz w:val="24"/>
          <w:szCs w:val="24"/>
        </w:rPr>
        <w:t xml:space="preserve"> </w:t>
      </w:r>
      <w:r>
        <w:rPr>
          <w:sz w:val="24"/>
          <w:szCs w:val="24"/>
        </w:rPr>
        <w:t xml:space="preserve">Jack </w:t>
      </w:r>
      <w:r w:rsidRPr="009C1F63">
        <w:rPr>
          <w:rFonts w:eastAsia="Times New Roman"/>
          <w:color w:val="222222"/>
          <w:sz w:val="24"/>
          <w:szCs w:val="24"/>
          <w:shd w:val="clear" w:color="auto" w:fill="FFFFFF"/>
          <w:lang w:eastAsia="en-US"/>
        </w:rPr>
        <w:t>Corbett</w:t>
      </w:r>
      <w:r w:rsidR="00D05EF8">
        <w:rPr>
          <w:rFonts w:eastAsia="Times New Roman"/>
          <w:color w:val="222222"/>
          <w:sz w:val="24"/>
          <w:szCs w:val="24"/>
          <w:shd w:val="clear" w:color="auto" w:fill="FFFFFF"/>
          <w:lang w:eastAsia="en-US"/>
        </w:rPr>
        <w:t>,</w:t>
      </w:r>
      <w:r w:rsidRPr="009C1F63">
        <w:rPr>
          <w:rFonts w:eastAsia="Times New Roman"/>
          <w:color w:val="222222"/>
          <w:sz w:val="24"/>
          <w:szCs w:val="24"/>
          <w:shd w:val="clear" w:color="auto" w:fill="FFFFFF"/>
          <w:lang w:eastAsia="en-US"/>
        </w:rPr>
        <w:t xml:space="preserve"> "The Deconsolidation of Democracy: Is It New and What Can Be Done About It?" </w:t>
      </w:r>
      <w:r w:rsidRPr="009C1F63">
        <w:rPr>
          <w:rFonts w:eastAsia="Times New Roman"/>
          <w:i/>
          <w:iCs/>
          <w:color w:val="222222"/>
          <w:sz w:val="24"/>
          <w:szCs w:val="24"/>
          <w:lang w:eastAsia="en-US"/>
        </w:rPr>
        <w:t>Political Studies Review</w:t>
      </w:r>
      <w:r w:rsidRPr="009C1F63">
        <w:rPr>
          <w:rFonts w:eastAsia="Times New Roman"/>
          <w:color w:val="222222"/>
          <w:sz w:val="24"/>
          <w:szCs w:val="24"/>
          <w:shd w:val="clear" w:color="auto" w:fill="FFFFFF"/>
          <w:lang w:eastAsia="en-US"/>
        </w:rPr>
        <w:t>18 (2020): 178</w:t>
      </w:r>
      <w:r w:rsidR="00D05EF8">
        <w:rPr>
          <w:rFonts w:eastAsia="Times New Roman"/>
          <w:color w:val="222222"/>
          <w:sz w:val="24"/>
          <w:szCs w:val="24"/>
          <w:shd w:val="clear" w:color="auto" w:fill="FFFFFF"/>
          <w:lang w:eastAsia="en-US"/>
        </w:rPr>
        <w:t>–</w:t>
      </w:r>
      <w:r w:rsidRPr="009C1F63">
        <w:rPr>
          <w:rFonts w:eastAsia="Times New Roman"/>
          <w:color w:val="222222"/>
          <w:sz w:val="24"/>
          <w:szCs w:val="24"/>
          <w:shd w:val="clear" w:color="auto" w:fill="FFFFFF"/>
          <w:lang w:eastAsia="en-US"/>
        </w:rPr>
        <w:t>88</w:t>
      </w:r>
    </w:p>
  </w:footnote>
  <w:footnote w:id="59">
    <w:p w14:paraId="6BCE8FA2" w14:textId="1435964B" w:rsidR="00811D57" w:rsidRDefault="00811D57" w:rsidP="001F7E8B">
      <w:pPr>
        <w:spacing w:line="480" w:lineRule="auto"/>
        <w:rPr>
          <w:rFonts w:asciiTheme="majorBidi" w:hAnsiTheme="majorBidi" w:cstheme="majorBidi"/>
          <w:shd w:val="clear" w:color="auto" w:fill="FFFFFF"/>
        </w:rPr>
      </w:pPr>
      <w:r>
        <w:rPr>
          <w:rStyle w:val="FootnoteReference"/>
        </w:rPr>
        <w:footnoteRef/>
      </w:r>
      <w:r>
        <w:t xml:space="preserve"> Anna </w:t>
      </w:r>
      <w:proofErr w:type="spellStart"/>
      <w:r w:rsidRPr="00607C6F">
        <w:rPr>
          <w:rFonts w:asciiTheme="majorBidi" w:hAnsiTheme="majorBidi" w:cstheme="majorBidi"/>
          <w:shd w:val="clear" w:color="auto" w:fill="FFFFFF"/>
        </w:rPr>
        <w:t>Lührmann</w:t>
      </w:r>
      <w:proofErr w:type="spellEnd"/>
      <w:r w:rsidRPr="00607C6F">
        <w:rPr>
          <w:rFonts w:asciiTheme="majorBidi" w:hAnsiTheme="majorBidi" w:cstheme="majorBidi"/>
          <w:shd w:val="clear" w:color="auto" w:fill="FFFFFF"/>
        </w:rPr>
        <w:t xml:space="preserve">, Kyle L. Marquardt, and Valeriya Mechkova. "Constraining </w:t>
      </w:r>
      <w:r w:rsidR="008F5312">
        <w:rPr>
          <w:rFonts w:asciiTheme="majorBidi" w:hAnsiTheme="majorBidi" w:cstheme="majorBidi"/>
          <w:shd w:val="clear" w:color="auto" w:fill="FFFFFF"/>
        </w:rPr>
        <w:t>G</w:t>
      </w:r>
      <w:r w:rsidRPr="00607C6F">
        <w:rPr>
          <w:rFonts w:asciiTheme="majorBidi" w:hAnsiTheme="majorBidi" w:cstheme="majorBidi"/>
          <w:shd w:val="clear" w:color="auto" w:fill="FFFFFF"/>
        </w:rPr>
        <w:t xml:space="preserve">overnments: New </w:t>
      </w:r>
      <w:r w:rsidR="008F5312" w:rsidRPr="00607C6F">
        <w:rPr>
          <w:rFonts w:asciiTheme="majorBidi" w:hAnsiTheme="majorBidi" w:cstheme="majorBidi"/>
          <w:shd w:val="clear" w:color="auto" w:fill="FFFFFF"/>
        </w:rPr>
        <w:t xml:space="preserve">Indices </w:t>
      </w:r>
      <w:r w:rsidR="008F5312">
        <w:rPr>
          <w:rFonts w:asciiTheme="majorBidi" w:hAnsiTheme="majorBidi" w:cstheme="majorBidi"/>
          <w:shd w:val="clear" w:color="auto" w:fill="FFFFFF"/>
        </w:rPr>
        <w:t>o</w:t>
      </w:r>
      <w:r w:rsidR="008F5312" w:rsidRPr="00607C6F">
        <w:rPr>
          <w:rFonts w:asciiTheme="majorBidi" w:hAnsiTheme="majorBidi" w:cstheme="majorBidi"/>
          <w:shd w:val="clear" w:color="auto" w:fill="FFFFFF"/>
        </w:rPr>
        <w:t xml:space="preserve">f Vertical, Horizontal </w:t>
      </w:r>
      <w:r w:rsidR="008F5312">
        <w:rPr>
          <w:rFonts w:asciiTheme="majorBidi" w:hAnsiTheme="majorBidi" w:cstheme="majorBidi"/>
          <w:shd w:val="clear" w:color="auto" w:fill="FFFFFF"/>
        </w:rPr>
        <w:t>a</w:t>
      </w:r>
      <w:r w:rsidR="008F5312" w:rsidRPr="00607C6F">
        <w:rPr>
          <w:rFonts w:asciiTheme="majorBidi" w:hAnsiTheme="majorBidi" w:cstheme="majorBidi"/>
          <w:shd w:val="clear" w:color="auto" w:fill="FFFFFF"/>
        </w:rPr>
        <w:t>nd Diagonal Accountability</w:t>
      </w:r>
      <w:r w:rsidR="008F5312">
        <w:rPr>
          <w:rFonts w:asciiTheme="majorBidi" w:hAnsiTheme="majorBidi" w:cstheme="majorBidi"/>
          <w:shd w:val="clear" w:color="auto" w:fill="FFFFFF"/>
        </w:rPr>
        <w:t>,</w:t>
      </w:r>
      <w:r w:rsidRPr="00607C6F">
        <w:rPr>
          <w:rFonts w:asciiTheme="majorBidi" w:hAnsiTheme="majorBidi" w:cstheme="majorBidi"/>
          <w:shd w:val="clear" w:color="auto" w:fill="FFFFFF"/>
        </w:rPr>
        <w:t xml:space="preserve">" </w:t>
      </w:r>
      <w:r w:rsidRPr="00607C6F">
        <w:rPr>
          <w:rFonts w:asciiTheme="majorBidi" w:hAnsiTheme="majorBidi" w:cstheme="majorBidi"/>
          <w:i/>
          <w:iCs/>
          <w:shd w:val="clear" w:color="auto" w:fill="FFFFFF"/>
        </w:rPr>
        <w:t>V-Dem Working Paper</w:t>
      </w:r>
      <w:r w:rsidRPr="00607C6F">
        <w:rPr>
          <w:rFonts w:asciiTheme="majorBidi" w:hAnsiTheme="majorBidi" w:cstheme="majorBidi"/>
          <w:shd w:val="clear" w:color="auto" w:fill="FFFFFF"/>
        </w:rPr>
        <w:t xml:space="preserve"> 46 (2017).</w:t>
      </w:r>
    </w:p>
    <w:p w14:paraId="0AB60528" w14:textId="3AA86EE0" w:rsidR="00811D57" w:rsidRDefault="00811D57" w:rsidP="001F7E8B">
      <w:pPr>
        <w:pStyle w:val="FootnoteText"/>
        <w:spacing w:line="480" w:lineRule="auto"/>
      </w:pPr>
    </w:p>
  </w:footnote>
  <w:footnote w:id="60">
    <w:p w14:paraId="6DC68CDE" w14:textId="5C4B63C1" w:rsidR="00811D57" w:rsidRPr="00876AA7" w:rsidRDefault="00811D57" w:rsidP="001F7E8B">
      <w:pPr>
        <w:spacing w:line="480" w:lineRule="auto"/>
        <w:rPr>
          <w:rFonts w:asciiTheme="majorBidi" w:eastAsia="Times New Roman" w:hAnsiTheme="majorBidi" w:cstheme="majorBidi"/>
        </w:rPr>
      </w:pPr>
      <w:r>
        <w:rPr>
          <w:rStyle w:val="FootnoteReference"/>
        </w:rPr>
        <w:footnoteRef/>
      </w:r>
      <w:r>
        <w:t xml:space="preserve"> Paromita </w:t>
      </w:r>
      <w:r w:rsidRPr="000D3FEB">
        <w:rPr>
          <w:rFonts w:asciiTheme="majorBidi" w:eastAsia="Times New Roman" w:hAnsiTheme="majorBidi" w:cstheme="majorBidi"/>
        </w:rPr>
        <w:t>Sanyal and Vijayendra Rao. </w:t>
      </w:r>
      <w:r w:rsidRPr="000D3FEB">
        <w:rPr>
          <w:rFonts w:asciiTheme="majorBidi" w:eastAsia="Times New Roman" w:hAnsiTheme="majorBidi" w:cstheme="majorBidi"/>
          <w:i/>
          <w:iCs/>
        </w:rPr>
        <w:t xml:space="preserve">Oral democracy: Deliberation in Indian </w:t>
      </w:r>
      <w:r w:rsidR="008F5312">
        <w:rPr>
          <w:rFonts w:asciiTheme="majorBidi" w:eastAsia="Times New Roman" w:hAnsiTheme="majorBidi" w:cstheme="majorBidi"/>
          <w:i/>
          <w:iCs/>
        </w:rPr>
        <w:t>V</w:t>
      </w:r>
      <w:r w:rsidRPr="000D3FEB">
        <w:rPr>
          <w:rFonts w:asciiTheme="majorBidi" w:eastAsia="Times New Roman" w:hAnsiTheme="majorBidi" w:cstheme="majorBidi"/>
          <w:i/>
          <w:iCs/>
        </w:rPr>
        <w:t xml:space="preserve">illage </w:t>
      </w:r>
      <w:r w:rsidR="008F5312">
        <w:rPr>
          <w:rFonts w:asciiTheme="majorBidi" w:eastAsia="Times New Roman" w:hAnsiTheme="majorBidi" w:cstheme="majorBidi"/>
          <w:i/>
          <w:iCs/>
        </w:rPr>
        <w:t>A</w:t>
      </w:r>
      <w:r w:rsidRPr="000D3FEB">
        <w:rPr>
          <w:rFonts w:asciiTheme="majorBidi" w:eastAsia="Times New Roman" w:hAnsiTheme="majorBidi" w:cstheme="majorBidi"/>
          <w:i/>
          <w:iCs/>
        </w:rPr>
        <w:t>ssemblies</w:t>
      </w:r>
      <w:r w:rsidRPr="000D3FEB">
        <w:rPr>
          <w:rFonts w:asciiTheme="majorBidi" w:eastAsia="Times New Roman" w:hAnsiTheme="majorBidi" w:cstheme="majorBidi"/>
        </w:rPr>
        <w:t xml:space="preserve"> </w:t>
      </w:r>
      <w:r>
        <w:rPr>
          <w:rFonts w:asciiTheme="majorBidi" w:eastAsia="Times New Roman" w:hAnsiTheme="majorBidi" w:cstheme="majorBidi"/>
        </w:rPr>
        <w:t>(</w:t>
      </w:r>
      <w:r w:rsidRPr="000D3FEB">
        <w:rPr>
          <w:rFonts w:asciiTheme="majorBidi" w:eastAsia="Times New Roman" w:hAnsiTheme="majorBidi" w:cstheme="majorBidi"/>
        </w:rPr>
        <w:t>Cambridge</w:t>
      </w:r>
      <w:r w:rsidR="008F5312">
        <w:rPr>
          <w:rFonts w:asciiTheme="majorBidi" w:eastAsia="Times New Roman" w:hAnsiTheme="majorBidi" w:cstheme="majorBidi"/>
        </w:rPr>
        <w:t>: Cambridge</w:t>
      </w:r>
      <w:r w:rsidRPr="000D3FEB">
        <w:rPr>
          <w:rFonts w:asciiTheme="majorBidi" w:eastAsia="Times New Roman" w:hAnsiTheme="majorBidi" w:cstheme="majorBidi"/>
        </w:rPr>
        <w:t xml:space="preserve"> University Press, 2018</w:t>
      </w:r>
      <w:r>
        <w:rPr>
          <w:rFonts w:asciiTheme="majorBidi" w:eastAsia="Times New Roman" w:hAnsiTheme="majorBidi" w:cstheme="majorBidi"/>
        </w:rPr>
        <w:t>)</w:t>
      </w:r>
      <w:r w:rsidRPr="000D3FEB">
        <w:rPr>
          <w:rFonts w:asciiTheme="majorBidi" w:eastAsia="Times New Roman" w:hAnsiTheme="majorBidi" w:cstheme="majorBidi"/>
        </w:rPr>
        <w:t>.</w:t>
      </w:r>
    </w:p>
    <w:p w14:paraId="160E08BE" w14:textId="3DAB4017" w:rsidR="00811D57" w:rsidRDefault="00811D57" w:rsidP="001F7E8B">
      <w:pPr>
        <w:pStyle w:val="FootnoteText"/>
        <w:spacing w:line="480" w:lineRule="auto"/>
      </w:pPr>
    </w:p>
  </w:footnote>
  <w:footnote w:id="61">
    <w:p w14:paraId="41C14217" w14:textId="4A2E2478" w:rsidR="00811D57" w:rsidRDefault="00811D57" w:rsidP="001F7E8B">
      <w:pPr>
        <w:spacing w:line="480" w:lineRule="auto"/>
        <w:rPr>
          <w:rFonts w:asciiTheme="majorBidi" w:hAnsiTheme="majorBidi" w:cstheme="majorBidi"/>
        </w:rPr>
      </w:pPr>
      <w:r>
        <w:rPr>
          <w:rStyle w:val="FootnoteReference"/>
        </w:rPr>
        <w:footnoteRef/>
      </w:r>
      <w:r>
        <w:t xml:space="preserve"> Andre </w:t>
      </w:r>
      <w:r>
        <w:rPr>
          <w:rFonts w:asciiTheme="majorBidi" w:hAnsiTheme="majorBidi" w:cstheme="majorBidi"/>
        </w:rPr>
        <w:t xml:space="preserve">Bachtiger and John Parkinson, </w:t>
      </w:r>
      <w:r w:rsidRPr="0062183B">
        <w:rPr>
          <w:rFonts w:asciiTheme="majorBidi" w:hAnsiTheme="majorBidi" w:cstheme="majorBidi"/>
          <w:i/>
        </w:rPr>
        <w:t xml:space="preserve">Mapping and Measuring Deliberation: Towards a </w:t>
      </w:r>
      <w:r w:rsidR="008F5312" w:rsidRPr="0062183B">
        <w:rPr>
          <w:rFonts w:asciiTheme="majorBidi" w:hAnsiTheme="majorBidi" w:cstheme="majorBidi"/>
          <w:i/>
        </w:rPr>
        <w:t>New Deliberative Quality</w:t>
      </w:r>
      <w:r>
        <w:rPr>
          <w:rFonts w:asciiTheme="majorBidi" w:hAnsiTheme="majorBidi" w:cstheme="majorBidi"/>
        </w:rPr>
        <w:t xml:space="preserve"> (Oxford: Oxford University Press, 2018).</w:t>
      </w:r>
    </w:p>
    <w:p w14:paraId="1B7CBA5A" w14:textId="46478B8C" w:rsidR="00811D57" w:rsidRDefault="00811D57" w:rsidP="001F7E8B">
      <w:pPr>
        <w:pStyle w:val="FootnoteText"/>
        <w:spacing w:line="480" w:lineRule="auto"/>
      </w:pPr>
    </w:p>
  </w:footnote>
  <w:footnote w:id="62">
    <w:p w14:paraId="72783C7E" w14:textId="301C122D" w:rsidR="00811D57" w:rsidRPr="002D2878" w:rsidRDefault="00811D57" w:rsidP="002D2878">
      <w:pPr>
        <w:spacing w:line="480" w:lineRule="auto"/>
        <w:rPr>
          <w:rFonts w:asciiTheme="majorBidi" w:eastAsia="Times New Roman" w:hAnsiTheme="majorBidi" w:cstheme="majorBidi"/>
          <w:shd w:val="clear" w:color="auto" w:fill="FFFFFF"/>
        </w:rPr>
      </w:pPr>
      <w:r>
        <w:rPr>
          <w:rStyle w:val="FootnoteReference"/>
        </w:rPr>
        <w:footnoteRef/>
      </w:r>
      <w:r>
        <w:t xml:space="preserve"> </w:t>
      </w:r>
      <w:r>
        <w:rPr>
          <w:rFonts w:asciiTheme="majorBidi" w:hAnsiTheme="majorBidi" w:cstheme="majorBidi"/>
          <w:shd w:val="clear" w:color="auto" w:fill="FFFFFF"/>
        </w:rPr>
        <w:t xml:space="preserve">Runciman, </w:t>
      </w:r>
      <w:r w:rsidRPr="00E17DEF">
        <w:rPr>
          <w:rFonts w:asciiTheme="majorBidi" w:hAnsiTheme="majorBidi" w:cstheme="majorBidi"/>
          <w:i/>
          <w:shd w:val="clear" w:color="auto" w:fill="FFFFFF"/>
        </w:rPr>
        <w:t>The Confidence Trap</w:t>
      </w:r>
      <w:r>
        <w:rPr>
          <w:rFonts w:asciiTheme="majorBidi" w:hAnsiTheme="majorBidi" w:cstheme="majorBidi"/>
          <w:shd w:val="clear" w:color="auto" w:fill="FFFFFF"/>
        </w:rPr>
        <w:t>.</w:t>
      </w:r>
    </w:p>
  </w:footnote>
  <w:footnote w:id="63">
    <w:p w14:paraId="56E6F59B" w14:textId="165F82EA" w:rsidR="00811D57" w:rsidRPr="00876AA7" w:rsidRDefault="00811D57" w:rsidP="001F7E8B">
      <w:pPr>
        <w:spacing w:line="480" w:lineRule="auto"/>
        <w:rPr>
          <w:rFonts w:asciiTheme="majorBidi" w:eastAsia="Times New Roman" w:hAnsiTheme="majorBidi" w:cstheme="majorBidi"/>
          <w:shd w:val="clear" w:color="auto" w:fill="FFFFFF"/>
        </w:rPr>
      </w:pPr>
      <w:r>
        <w:rPr>
          <w:rStyle w:val="FootnoteReference"/>
        </w:rPr>
        <w:footnoteRef/>
      </w:r>
      <w:r>
        <w:t xml:space="preserve"> John </w:t>
      </w:r>
      <w:r w:rsidRPr="00C04421">
        <w:rPr>
          <w:rFonts w:asciiTheme="majorBidi" w:eastAsia="Times New Roman" w:hAnsiTheme="majorBidi" w:cstheme="majorBidi"/>
          <w:shd w:val="clear" w:color="auto" w:fill="FFFFFF"/>
        </w:rPr>
        <w:t>Gunnell, "Pluralism and the Fate of Perestroika: A Historical</w:t>
      </w:r>
      <w:r>
        <w:rPr>
          <w:rFonts w:asciiTheme="majorBidi" w:eastAsia="Times New Roman" w:hAnsiTheme="majorBidi" w:cstheme="majorBidi"/>
          <w:shd w:val="clear" w:color="auto" w:fill="FFFFFF"/>
        </w:rPr>
        <w:t xml:space="preserve"> </w:t>
      </w:r>
      <w:r w:rsidRPr="00C04421">
        <w:rPr>
          <w:rFonts w:asciiTheme="majorBidi" w:eastAsia="Times New Roman" w:hAnsiTheme="majorBidi" w:cstheme="majorBidi"/>
          <w:shd w:val="clear" w:color="auto" w:fill="FFFFFF"/>
        </w:rPr>
        <w:t>Reflection." </w:t>
      </w:r>
      <w:r w:rsidRPr="00C04421">
        <w:rPr>
          <w:rFonts w:asciiTheme="majorBidi" w:eastAsia="Times New Roman" w:hAnsiTheme="majorBidi" w:cstheme="majorBidi"/>
          <w:i/>
          <w:iCs/>
          <w:shd w:val="clear" w:color="auto" w:fill="FFFFFF"/>
        </w:rPr>
        <w:t>Perspectives on Politics</w:t>
      </w:r>
      <w:r w:rsidRPr="00C04421">
        <w:rPr>
          <w:rFonts w:asciiTheme="majorBidi" w:eastAsia="Times New Roman" w:hAnsiTheme="majorBidi" w:cstheme="majorBidi"/>
          <w:shd w:val="clear" w:color="auto" w:fill="FFFFFF"/>
        </w:rPr>
        <w:t> 13 (2015): 408</w:t>
      </w:r>
      <w:r w:rsidR="002D2878">
        <w:rPr>
          <w:rFonts w:asciiTheme="majorBidi" w:eastAsia="Times New Roman" w:hAnsiTheme="majorBidi" w:cstheme="majorBidi"/>
          <w:shd w:val="clear" w:color="auto" w:fill="FFFFFF"/>
        </w:rPr>
        <w:t>–</w:t>
      </w:r>
      <w:r w:rsidRPr="00C04421">
        <w:rPr>
          <w:rFonts w:asciiTheme="majorBidi" w:eastAsia="Times New Roman" w:hAnsiTheme="majorBidi" w:cstheme="majorBidi"/>
          <w:shd w:val="clear" w:color="auto" w:fill="FFFFFF"/>
        </w:rPr>
        <w:t>15.</w:t>
      </w:r>
    </w:p>
    <w:p w14:paraId="4FA8576E" w14:textId="0EA479F2" w:rsidR="00811D57" w:rsidRDefault="00811D57" w:rsidP="001F7E8B">
      <w:pPr>
        <w:pStyle w:val="FootnoteText"/>
        <w:spacing w:line="48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B22"/>
    <w:multiLevelType w:val="hybridMultilevel"/>
    <w:tmpl w:val="7788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4234D"/>
    <w:multiLevelType w:val="multilevel"/>
    <w:tmpl w:val="F3B4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03D96"/>
    <w:multiLevelType w:val="hybridMultilevel"/>
    <w:tmpl w:val="866429DA"/>
    <w:lvl w:ilvl="0" w:tplc="2C52CC5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82548"/>
    <w:multiLevelType w:val="multilevel"/>
    <w:tmpl w:val="F92E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84"/>
    <w:rsid w:val="00002441"/>
    <w:rsid w:val="00014F95"/>
    <w:rsid w:val="000164BA"/>
    <w:rsid w:val="00017E8A"/>
    <w:rsid w:val="00031343"/>
    <w:rsid w:val="00036E38"/>
    <w:rsid w:val="00050292"/>
    <w:rsid w:val="0005476F"/>
    <w:rsid w:val="000616E3"/>
    <w:rsid w:val="000642A8"/>
    <w:rsid w:val="00065028"/>
    <w:rsid w:val="000677CA"/>
    <w:rsid w:val="00072EB8"/>
    <w:rsid w:val="000749F7"/>
    <w:rsid w:val="00076195"/>
    <w:rsid w:val="00083554"/>
    <w:rsid w:val="000877BB"/>
    <w:rsid w:val="00092C1C"/>
    <w:rsid w:val="00097521"/>
    <w:rsid w:val="000A2253"/>
    <w:rsid w:val="000A5533"/>
    <w:rsid w:val="000C207A"/>
    <w:rsid w:val="000C698A"/>
    <w:rsid w:val="000D2C06"/>
    <w:rsid w:val="000D3FEB"/>
    <w:rsid w:val="000E4295"/>
    <w:rsid w:val="000F44C5"/>
    <w:rsid w:val="0010103F"/>
    <w:rsid w:val="0010765E"/>
    <w:rsid w:val="00113C13"/>
    <w:rsid w:val="001150D1"/>
    <w:rsid w:val="00115563"/>
    <w:rsid w:val="00116CF9"/>
    <w:rsid w:val="00124B6A"/>
    <w:rsid w:val="00131874"/>
    <w:rsid w:val="00140648"/>
    <w:rsid w:val="001441AB"/>
    <w:rsid w:val="001473AF"/>
    <w:rsid w:val="0015531D"/>
    <w:rsid w:val="00167007"/>
    <w:rsid w:val="00172CD6"/>
    <w:rsid w:val="00177F46"/>
    <w:rsid w:val="0018019E"/>
    <w:rsid w:val="00180E0E"/>
    <w:rsid w:val="001A2CE7"/>
    <w:rsid w:val="001A56C8"/>
    <w:rsid w:val="001B21AD"/>
    <w:rsid w:val="001B5D30"/>
    <w:rsid w:val="001C1B31"/>
    <w:rsid w:val="001C4227"/>
    <w:rsid w:val="001C5661"/>
    <w:rsid w:val="001C769E"/>
    <w:rsid w:val="001D09D4"/>
    <w:rsid w:val="001D7860"/>
    <w:rsid w:val="001E73D7"/>
    <w:rsid w:val="001F5807"/>
    <w:rsid w:val="001F7E8B"/>
    <w:rsid w:val="002222F6"/>
    <w:rsid w:val="00226804"/>
    <w:rsid w:val="00226C9E"/>
    <w:rsid w:val="00247728"/>
    <w:rsid w:val="00252744"/>
    <w:rsid w:val="00255144"/>
    <w:rsid w:val="00262DEB"/>
    <w:rsid w:val="00273192"/>
    <w:rsid w:val="00273B9E"/>
    <w:rsid w:val="00274DC6"/>
    <w:rsid w:val="00275039"/>
    <w:rsid w:val="00276D28"/>
    <w:rsid w:val="002771CD"/>
    <w:rsid w:val="002840D3"/>
    <w:rsid w:val="00287443"/>
    <w:rsid w:val="002A334F"/>
    <w:rsid w:val="002A69F7"/>
    <w:rsid w:val="002A7607"/>
    <w:rsid w:val="002B6881"/>
    <w:rsid w:val="002B6DEF"/>
    <w:rsid w:val="002C3576"/>
    <w:rsid w:val="002D2878"/>
    <w:rsid w:val="002D5213"/>
    <w:rsid w:val="002D7EA7"/>
    <w:rsid w:val="002E1DF8"/>
    <w:rsid w:val="002E28A6"/>
    <w:rsid w:val="002F0BED"/>
    <w:rsid w:val="002F0CDB"/>
    <w:rsid w:val="002F26FE"/>
    <w:rsid w:val="002F3180"/>
    <w:rsid w:val="002F42BD"/>
    <w:rsid w:val="002F63F4"/>
    <w:rsid w:val="002F7D35"/>
    <w:rsid w:val="003077A6"/>
    <w:rsid w:val="00320D23"/>
    <w:rsid w:val="0032235E"/>
    <w:rsid w:val="00323A14"/>
    <w:rsid w:val="00324782"/>
    <w:rsid w:val="00340B90"/>
    <w:rsid w:val="0034141E"/>
    <w:rsid w:val="003436BC"/>
    <w:rsid w:val="00346316"/>
    <w:rsid w:val="00350854"/>
    <w:rsid w:val="00356D7A"/>
    <w:rsid w:val="003619AB"/>
    <w:rsid w:val="003627E1"/>
    <w:rsid w:val="00370735"/>
    <w:rsid w:val="00371E4D"/>
    <w:rsid w:val="003771BE"/>
    <w:rsid w:val="003825DB"/>
    <w:rsid w:val="00386F7D"/>
    <w:rsid w:val="003954CF"/>
    <w:rsid w:val="00396830"/>
    <w:rsid w:val="003A4E26"/>
    <w:rsid w:val="003A7B87"/>
    <w:rsid w:val="003D2FE4"/>
    <w:rsid w:val="003E0E8F"/>
    <w:rsid w:val="003E65A4"/>
    <w:rsid w:val="003F1B0A"/>
    <w:rsid w:val="003F5798"/>
    <w:rsid w:val="00414CDC"/>
    <w:rsid w:val="00417643"/>
    <w:rsid w:val="00417A9E"/>
    <w:rsid w:val="0042090D"/>
    <w:rsid w:val="00420CF0"/>
    <w:rsid w:val="00421C8A"/>
    <w:rsid w:val="00421F6C"/>
    <w:rsid w:val="00431B0A"/>
    <w:rsid w:val="0043201E"/>
    <w:rsid w:val="00441244"/>
    <w:rsid w:val="00441F08"/>
    <w:rsid w:val="00443BF4"/>
    <w:rsid w:val="004457BD"/>
    <w:rsid w:val="00445BF3"/>
    <w:rsid w:val="00446227"/>
    <w:rsid w:val="00452F23"/>
    <w:rsid w:val="00453552"/>
    <w:rsid w:val="0045522E"/>
    <w:rsid w:val="0045559C"/>
    <w:rsid w:val="004731B3"/>
    <w:rsid w:val="00473A7C"/>
    <w:rsid w:val="00475E80"/>
    <w:rsid w:val="004769B2"/>
    <w:rsid w:val="00480910"/>
    <w:rsid w:val="0049346A"/>
    <w:rsid w:val="00496FC6"/>
    <w:rsid w:val="004A75B4"/>
    <w:rsid w:val="004B221B"/>
    <w:rsid w:val="004B4026"/>
    <w:rsid w:val="004B655C"/>
    <w:rsid w:val="004C3599"/>
    <w:rsid w:val="004C4195"/>
    <w:rsid w:val="004D1EBF"/>
    <w:rsid w:val="004D2D80"/>
    <w:rsid w:val="004D3B66"/>
    <w:rsid w:val="004E4EDC"/>
    <w:rsid w:val="004E55E3"/>
    <w:rsid w:val="004F035D"/>
    <w:rsid w:val="004F038F"/>
    <w:rsid w:val="004F0EB6"/>
    <w:rsid w:val="004F16D7"/>
    <w:rsid w:val="004F3028"/>
    <w:rsid w:val="004F5D79"/>
    <w:rsid w:val="004F7864"/>
    <w:rsid w:val="005015CF"/>
    <w:rsid w:val="0050434E"/>
    <w:rsid w:val="00513645"/>
    <w:rsid w:val="005162E6"/>
    <w:rsid w:val="005209A3"/>
    <w:rsid w:val="00524B15"/>
    <w:rsid w:val="00525E78"/>
    <w:rsid w:val="00531B37"/>
    <w:rsid w:val="005328D1"/>
    <w:rsid w:val="0053362A"/>
    <w:rsid w:val="005352CE"/>
    <w:rsid w:val="00550C66"/>
    <w:rsid w:val="00575F5C"/>
    <w:rsid w:val="00580BAA"/>
    <w:rsid w:val="005812B7"/>
    <w:rsid w:val="00581809"/>
    <w:rsid w:val="00585BCB"/>
    <w:rsid w:val="0059791E"/>
    <w:rsid w:val="005A240B"/>
    <w:rsid w:val="005A4F42"/>
    <w:rsid w:val="005A6034"/>
    <w:rsid w:val="005B3785"/>
    <w:rsid w:val="005C5BCD"/>
    <w:rsid w:val="005C742E"/>
    <w:rsid w:val="005E193A"/>
    <w:rsid w:val="005E2635"/>
    <w:rsid w:val="005E2927"/>
    <w:rsid w:val="005E6D6E"/>
    <w:rsid w:val="005F4B91"/>
    <w:rsid w:val="00602104"/>
    <w:rsid w:val="0060464D"/>
    <w:rsid w:val="00607C6F"/>
    <w:rsid w:val="006114F9"/>
    <w:rsid w:val="0062090A"/>
    <w:rsid w:val="006212C2"/>
    <w:rsid w:val="0062183B"/>
    <w:rsid w:val="00625995"/>
    <w:rsid w:val="00626A3E"/>
    <w:rsid w:val="0062704D"/>
    <w:rsid w:val="0063170D"/>
    <w:rsid w:val="006325F3"/>
    <w:rsid w:val="00632A7A"/>
    <w:rsid w:val="00633B56"/>
    <w:rsid w:val="0063575A"/>
    <w:rsid w:val="00635DB8"/>
    <w:rsid w:val="00640801"/>
    <w:rsid w:val="00641AB8"/>
    <w:rsid w:val="00647E87"/>
    <w:rsid w:val="00650BC2"/>
    <w:rsid w:val="00654CC3"/>
    <w:rsid w:val="00656B47"/>
    <w:rsid w:val="00656F91"/>
    <w:rsid w:val="006701A8"/>
    <w:rsid w:val="00677858"/>
    <w:rsid w:val="00684660"/>
    <w:rsid w:val="006953DC"/>
    <w:rsid w:val="006B17F2"/>
    <w:rsid w:val="006D053F"/>
    <w:rsid w:val="006E397E"/>
    <w:rsid w:val="006E5340"/>
    <w:rsid w:val="006E5582"/>
    <w:rsid w:val="006F209B"/>
    <w:rsid w:val="006F4627"/>
    <w:rsid w:val="006F639C"/>
    <w:rsid w:val="00700298"/>
    <w:rsid w:val="00704A48"/>
    <w:rsid w:val="0070636C"/>
    <w:rsid w:val="00710A9A"/>
    <w:rsid w:val="00713DB6"/>
    <w:rsid w:val="007220AC"/>
    <w:rsid w:val="00725233"/>
    <w:rsid w:val="00730F26"/>
    <w:rsid w:val="007413C9"/>
    <w:rsid w:val="00744AF7"/>
    <w:rsid w:val="00753E24"/>
    <w:rsid w:val="007656DE"/>
    <w:rsid w:val="007713D8"/>
    <w:rsid w:val="007728F9"/>
    <w:rsid w:val="0077657A"/>
    <w:rsid w:val="0078068B"/>
    <w:rsid w:val="00780B60"/>
    <w:rsid w:val="00794118"/>
    <w:rsid w:val="007A03E9"/>
    <w:rsid w:val="007A0602"/>
    <w:rsid w:val="007A0B62"/>
    <w:rsid w:val="007A1B3F"/>
    <w:rsid w:val="007A510D"/>
    <w:rsid w:val="007B078A"/>
    <w:rsid w:val="007B1A99"/>
    <w:rsid w:val="007B59EB"/>
    <w:rsid w:val="007B5F0D"/>
    <w:rsid w:val="007C0FDF"/>
    <w:rsid w:val="007C5A9E"/>
    <w:rsid w:val="007D1AC0"/>
    <w:rsid w:val="007D7223"/>
    <w:rsid w:val="007E7990"/>
    <w:rsid w:val="007F58E2"/>
    <w:rsid w:val="00801D42"/>
    <w:rsid w:val="00811D57"/>
    <w:rsid w:val="0081342E"/>
    <w:rsid w:val="00821E03"/>
    <w:rsid w:val="00823258"/>
    <w:rsid w:val="008258B7"/>
    <w:rsid w:val="00827394"/>
    <w:rsid w:val="0083430F"/>
    <w:rsid w:val="00853DA4"/>
    <w:rsid w:val="00857962"/>
    <w:rsid w:val="00857F2F"/>
    <w:rsid w:val="00864665"/>
    <w:rsid w:val="00870D35"/>
    <w:rsid w:val="0087479B"/>
    <w:rsid w:val="00876AA7"/>
    <w:rsid w:val="00881245"/>
    <w:rsid w:val="0088359C"/>
    <w:rsid w:val="008868F7"/>
    <w:rsid w:val="00892091"/>
    <w:rsid w:val="008B00D2"/>
    <w:rsid w:val="008B59F4"/>
    <w:rsid w:val="008C454B"/>
    <w:rsid w:val="008C70A6"/>
    <w:rsid w:val="008D76F0"/>
    <w:rsid w:val="008D7D10"/>
    <w:rsid w:val="008E3903"/>
    <w:rsid w:val="008E6DD3"/>
    <w:rsid w:val="008F5312"/>
    <w:rsid w:val="009024AF"/>
    <w:rsid w:val="00904C9F"/>
    <w:rsid w:val="00904F57"/>
    <w:rsid w:val="00914DCA"/>
    <w:rsid w:val="00917B43"/>
    <w:rsid w:val="0092340A"/>
    <w:rsid w:val="00923E69"/>
    <w:rsid w:val="00936C10"/>
    <w:rsid w:val="00947BAE"/>
    <w:rsid w:val="00954181"/>
    <w:rsid w:val="00960BD2"/>
    <w:rsid w:val="009620AA"/>
    <w:rsid w:val="00962478"/>
    <w:rsid w:val="009654C8"/>
    <w:rsid w:val="009732CA"/>
    <w:rsid w:val="00974D82"/>
    <w:rsid w:val="00985789"/>
    <w:rsid w:val="00987B8B"/>
    <w:rsid w:val="00997D70"/>
    <w:rsid w:val="009A25C6"/>
    <w:rsid w:val="009A584E"/>
    <w:rsid w:val="009B18DE"/>
    <w:rsid w:val="009B2C0B"/>
    <w:rsid w:val="009C0B9C"/>
    <w:rsid w:val="009C1F63"/>
    <w:rsid w:val="009C5276"/>
    <w:rsid w:val="009C7164"/>
    <w:rsid w:val="009D0227"/>
    <w:rsid w:val="009E0487"/>
    <w:rsid w:val="009E13CB"/>
    <w:rsid w:val="009F122E"/>
    <w:rsid w:val="00A02495"/>
    <w:rsid w:val="00A1167F"/>
    <w:rsid w:val="00A11CB5"/>
    <w:rsid w:val="00A22F18"/>
    <w:rsid w:val="00A24EB9"/>
    <w:rsid w:val="00A2574D"/>
    <w:rsid w:val="00A37167"/>
    <w:rsid w:val="00A37AF4"/>
    <w:rsid w:val="00A4214B"/>
    <w:rsid w:val="00A44734"/>
    <w:rsid w:val="00A50C65"/>
    <w:rsid w:val="00A51DA3"/>
    <w:rsid w:val="00A52923"/>
    <w:rsid w:val="00A532DE"/>
    <w:rsid w:val="00A56A96"/>
    <w:rsid w:val="00A57B3C"/>
    <w:rsid w:val="00A61C77"/>
    <w:rsid w:val="00A6622A"/>
    <w:rsid w:val="00A66F2E"/>
    <w:rsid w:val="00A769AD"/>
    <w:rsid w:val="00A93B84"/>
    <w:rsid w:val="00AA2584"/>
    <w:rsid w:val="00AA6E58"/>
    <w:rsid w:val="00AB5F25"/>
    <w:rsid w:val="00AB7F03"/>
    <w:rsid w:val="00AC50C7"/>
    <w:rsid w:val="00AD5156"/>
    <w:rsid w:val="00AF1E32"/>
    <w:rsid w:val="00AF29AC"/>
    <w:rsid w:val="00B02199"/>
    <w:rsid w:val="00B0356C"/>
    <w:rsid w:val="00B068BE"/>
    <w:rsid w:val="00B1474C"/>
    <w:rsid w:val="00B17D9C"/>
    <w:rsid w:val="00B201CE"/>
    <w:rsid w:val="00B265EF"/>
    <w:rsid w:val="00B2727F"/>
    <w:rsid w:val="00B359C2"/>
    <w:rsid w:val="00B376BC"/>
    <w:rsid w:val="00B41DA2"/>
    <w:rsid w:val="00B449E3"/>
    <w:rsid w:val="00B5318C"/>
    <w:rsid w:val="00B74A40"/>
    <w:rsid w:val="00B74CB7"/>
    <w:rsid w:val="00B76A87"/>
    <w:rsid w:val="00B77B41"/>
    <w:rsid w:val="00B848D1"/>
    <w:rsid w:val="00B94C89"/>
    <w:rsid w:val="00BA5D21"/>
    <w:rsid w:val="00BC6E98"/>
    <w:rsid w:val="00BC7C88"/>
    <w:rsid w:val="00BD53CE"/>
    <w:rsid w:val="00BE6BF2"/>
    <w:rsid w:val="00BF2AA2"/>
    <w:rsid w:val="00BF37BC"/>
    <w:rsid w:val="00C0049C"/>
    <w:rsid w:val="00C004D1"/>
    <w:rsid w:val="00C04421"/>
    <w:rsid w:val="00C053EB"/>
    <w:rsid w:val="00C105AD"/>
    <w:rsid w:val="00C10B15"/>
    <w:rsid w:val="00C156A1"/>
    <w:rsid w:val="00C17CCC"/>
    <w:rsid w:val="00C2234D"/>
    <w:rsid w:val="00C36FB2"/>
    <w:rsid w:val="00C40473"/>
    <w:rsid w:val="00C40773"/>
    <w:rsid w:val="00C44536"/>
    <w:rsid w:val="00C51869"/>
    <w:rsid w:val="00C65653"/>
    <w:rsid w:val="00C66BE5"/>
    <w:rsid w:val="00C817E0"/>
    <w:rsid w:val="00C85361"/>
    <w:rsid w:val="00C936D9"/>
    <w:rsid w:val="00C949A0"/>
    <w:rsid w:val="00C968E6"/>
    <w:rsid w:val="00CA1989"/>
    <w:rsid w:val="00CA7E6C"/>
    <w:rsid w:val="00CB297E"/>
    <w:rsid w:val="00CB5CA4"/>
    <w:rsid w:val="00CC03D7"/>
    <w:rsid w:val="00CC31E1"/>
    <w:rsid w:val="00CD12E8"/>
    <w:rsid w:val="00CD1586"/>
    <w:rsid w:val="00CD1F26"/>
    <w:rsid w:val="00CD24FF"/>
    <w:rsid w:val="00CD70AA"/>
    <w:rsid w:val="00CE162F"/>
    <w:rsid w:val="00CF47CB"/>
    <w:rsid w:val="00CF78C1"/>
    <w:rsid w:val="00CF7CA1"/>
    <w:rsid w:val="00D0036A"/>
    <w:rsid w:val="00D02758"/>
    <w:rsid w:val="00D05EF8"/>
    <w:rsid w:val="00D171EB"/>
    <w:rsid w:val="00D209C9"/>
    <w:rsid w:val="00D20E9D"/>
    <w:rsid w:val="00D25407"/>
    <w:rsid w:val="00D331AF"/>
    <w:rsid w:val="00D40932"/>
    <w:rsid w:val="00D45403"/>
    <w:rsid w:val="00D47B79"/>
    <w:rsid w:val="00D503AE"/>
    <w:rsid w:val="00D5749C"/>
    <w:rsid w:val="00D64D80"/>
    <w:rsid w:val="00D7279C"/>
    <w:rsid w:val="00D739C3"/>
    <w:rsid w:val="00D82E6B"/>
    <w:rsid w:val="00D86661"/>
    <w:rsid w:val="00D90A63"/>
    <w:rsid w:val="00DA1FE1"/>
    <w:rsid w:val="00DB0CDF"/>
    <w:rsid w:val="00DB3DE4"/>
    <w:rsid w:val="00DC1665"/>
    <w:rsid w:val="00DC184E"/>
    <w:rsid w:val="00DC5525"/>
    <w:rsid w:val="00DC55ED"/>
    <w:rsid w:val="00DC6813"/>
    <w:rsid w:val="00DD04E3"/>
    <w:rsid w:val="00DD25BC"/>
    <w:rsid w:val="00DD4FF1"/>
    <w:rsid w:val="00DD7612"/>
    <w:rsid w:val="00DE389B"/>
    <w:rsid w:val="00DE552B"/>
    <w:rsid w:val="00DE65EF"/>
    <w:rsid w:val="00E03DBB"/>
    <w:rsid w:val="00E15424"/>
    <w:rsid w:val="00E15FEE"/>
    <w:rsid w:val="00E1678E"/>
    <w:rsid w:val="00E17DEF"/>
    <w:rsid w:val="00E17FC6"/>
    <w:rsid w:val="00E21B04"/>
    <w:rsid w:val="00E22C4A"/>
    <w:rsid w:val="00E31818"/>
    <w:rsid w:val="00E41DED"/>
    <w:rsid w:val="00E430A1"/>
    <w:rsid w:val="00E46D36"/>
    <w:rsid w:val="00E54A01"/>
    <w:rsid w:val="00E56441"/>
    <w:rsid w:val="00E5647D"/>
    <w:rsid w:val="00E62658"/>
    <w:rsid w:val="00E706EB"/>
    <w:rsid w:val="00E8366B"/>
    <w:rsid w:val="00EA015B"/>
    <w:rsid w:val="00EA3FCF"/>
    <w:rsid w:val="00EA54CE"/>
    <w:rsid w:val="00EB17EF"/>
    <w:rsid w:val="00EC021F"/>
    <w:rsid w:val="00EC40B9"/>
    <w:rsid w:val="00EC4758"/>
    <w:rsid w:val="00EC6162"/>
    <w:rsid w:val="00ED2084"/>
    <w:rsid w:val="00ED5123"/>
    <w:rsid w:val="00ED58FC"/>
    <w:rsid w:val="00ED6C07"/>
    <w:rsid w:val="00EF22BB"/>
    <w:rsid w:val="00EF55D1"/>
    <w:rsid w:val="00F00266"/>
    <w:rsid w:val="00F05BE1"/>
    <w:rsid w:val="00F064B1"/>
    <w:rsid w:val="00F065B3"/>
    <w:rsid w:val="00F10DCE"/>
    <w:rsid w:val="00F173FE"/>
    <w:rsid w:val="00F238AE"/>
    <w:rsid w:val="00F31CAE"/>
    <w:rsid w:val="00F33BBA"/>
    <w:rsid w:val="00F40798"/>
    <w:rsid w:val="00F47C4A"/>
    <w:rsid w:val="00F503B6"/>
    <w:rsid w:val="00F57E38"/>
    <w:rsid w:val="00F62FD2"/>
    <w:rsid w:val="00F633E2"/>
    <w:rsid w:val="00F734B0"/>
    <w:rsid w:val="00F82607"/>
    <w:rsid w:val="00F83C0E"/>
    <w:rsid w:val="00F90B44"/>
    <w:rsid w:val="00FA79BE"/>
    <w:rsid w:val="00FB0903"/>
    <w:rsid w:val="00FB2666"/>
    <w:rsid w:val="00FB7603"/>
    <w:rsid w:val="00FC2D2A"/>
    <w:rsid w:val="00FE187B"/>
    <w:rsid w:val="00FE4355"/>
    <w:rsid w:val="00FF2F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C461"/>
  <w15:docId w15:val="{49944715-EADB-48CF-A8FC-71EBEDF5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21"/>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077A6"/>
    <w:rPr>
      <w:i/>
      <w:iCs/>
    </w:rPr>
  </w:style>
  <w:style w:type="character" w:styleId="CommentReference">
    <w:name w:val="annotation reference"/>
    <w:basedOn w:val="DefaultParagraphFont"/>
    <w:uiPriority w:val="99"/>
    <w:semiHidden/>
    <w:unhideWhenUsed/>
    <w:rsid w:val="004C4195"/>
    <w:rPr>
      <w:sz w:val="18"/>
      <w:szCs w:val="18"/>
    </w:rPr>
  </w:style>
  <w:style w:type="paragraph" w:styleId="CommentText">
    <w:name w:val="annotation text"/>
    <w:basedOn w:val="Normal"/>
    <w:link w:val="CommentTextChar"/>
    <w:uiPriority w:val="99"/>
    <w:unhideWhenUsed/>
    <w:rsid w:val="004C4195"/>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4C4195"/>
  </w:style>
  <w:style w:type="paragraph" w:styleId="CommentSubject">
    <w:name w:val="annotation subject"/>
    <w:basedOn w:val="CommentText"/>
    <w:next w:val="CommentText"/>
    <w:link w:val="CommentSubjectChar"/>
    <w:uiPriority w:val="99"/>
    <w:semiHidden/>
    <w:unhideWhenUsed/>
    <w:rsid w:val="004C4195"/>
    <w:rPr>
      <w:b/>
      <w:bCs/>
      <w:sz w:val="20"/>
      <w:szCs w:val="20"/>
    </w:rPr>
  </w:style>
  <w:style w:type="character" w:customStyle="1" w:styleId="CommentSubjectChar">
    <w:name w:val="Comment Subject Char"/>
    <w:basedOn w:val="CommentTextChar"/>
    <w:link w:val="CommentSubject"/>
    <w:uiPriority w:val="99"/>
    <w:semiHidden/>
    <w:rsid w:val="004C4195"/>
    <w:rPr>
      <w:b/>
      <w:bCs/>
      <w:sz w:val="20"/>
      <w:szCs w:val="20"/>
    </w:rPr>
  </w:style>
  <w:style w:type="paragraph" w:styleId="BalloonText">
    <w:name w:val="Balloon Text"/>
    <w:basedOn w:val="Normal"/>
    <w:link w:val="BalloonTextChar"/>
    <w:uiPriority w:val="99"/>
    <w:semiHidden/>
    <w:unhideWhenUsed/>
    <w:rsid w:val="004C4195"/>
    <w:rPr>
      <w:sz w:val="18"/>
      <w:szCs w:val="18"/>
      <w:lang w:eastAsia="en-US"/>
    </w:rPr>
  </w:style>
  <w:style w:type="character" w:customStyle="1" w:styleId="BalloonTextChar">
    <w:name w:val="Balloon Text Char"/>
    <w:basedOn w:val="DefaultParagraphFont"/>
    <w:link w:val="BalloonText"/>
    <w:uiPriority w:val="99"/>
    <w:semiHidden/>
    <w:rsid w:val="004C4195"/>
    <w:rPr>
      <w:rFonts w:ascii="Times New Roman" w:hAnsi="Times New Roman" w:cs="Times New Roman"/>
      <w:sz w:val="18"/>
      <w:szCs w:val="18"/>
    </w:rPr>
  </w:style>
  <w:style w:type="table" w:styleId="TableGrid">
    <w:name w:val="Table Grid"/>
    <w:basedOn w:val="TableNormal"/>
    <w:uiPriority w:val="39"/>
    <w:rsid w:val="005A4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5BE1"/>
    <w:rPr>
      <w:b/>
      <w:bCs/>
    </w:rPr>
  </w:style>
  <w:style w:type="character" w:customStyle="1" w:styleId="apple-converted-space">
    <w:name w:val="apple-converted-space"/>
    <w:basedOn w:val="DefaultParagraphFont"/>
    <w:rsid w:val="00A37AF4"/>
  </w:style>
  <w:style w:type="character" w:customStyle="1" w:styleId="hlfld-contribauthor">
    <w:name w:val="hlfld-contribauthor"/>
    <w:basedOn w:val="DefaultParagraphFont"/>
    <w:rsid w:val="00B068BE"/>
  </w:style>
  <w:style w:type="character" w:customStyle="1" w:styleId="nlmgiven-names">
    <w:name w:val="nlm_given-names"/>
    <w:basedOn w:val="DefaultParagraphFont"/>
    <w:rsid w:val="00B068BE"/>
  </w:style>
  <w:style w:type="character" w:customStyle="1" w:styleId="nlmyear">
    <w:name w:val="nlm_year"/>
    <w:basedOn w:val="DefaultParagraphFont"/>
    <w:rsid w:val="00B068BE"/>
  </w:style>
  <w:style w:type="character" w:customStyle="1" w:styleId="nlmpublisher-loc">
    <w:name w:val="nlm_publisher-loc"/>
    <w:basedOn w:val="DefaultParagraphFont"/>
    <w:rsid w:val="00B068BE"/>
  </w:style>
  <w:style w:type="character" w:customStyle="1" w:styleId="nlmpublisher-name">
    <w:name w:val="nlm_publisher-name"/>
    <w:basedOn w:val="DefaultParagraphFont"/>
    <w:rsid w:val="00B068BE"/>
  </w:style>
  <w:style w:type="character" w:styleId="Hyperlink">
    <w:name w:val="Hyperlink"/>
    <w:basedOn w:val="DefaultParagraphFont"/>
    <w:uiPriority w:val="99"/>
    <w:unhideWhenUsed/>
    <w:rsid w:val="00FB0903"/>
    <w:rPr>
      <w:color w:val="0563C1" w:themeColor="hyperlink"/>
      <w:u w:val="single"/>
    </w:rPr>
  </w:style>
  <w:style w:type="character" w:customStyle="1" w:styleId="current-selection">
    <w:name w:val="current-selection"/>
    <w:basedOn w:val="DefaultParagraphFont"/>
    <w:rsid w:val="00C105AD"/>
  </w:style>
  <w:style w:type="character" w:customStyle="1" w:styleId="a">
    <w:name w:val="_"/>
    <w:basedOn w:val="DefaultParagraphFont"/>
    <w:rsid w:val="00C105AD"/>
  </w:style>
  <w:style w:type="paragraph" w:styleId="NormalWeb">
    <w:name w:val="Normal (Web)"/>
    <w:basedOn w:val="Normal"/>
    <w:uiPriority w:val="99"/>
    <w:semiHidden/>
    <w:unhideWhenUsed/>
    <w:rsid w:val="00585BCB"/>
    <w:pPr>
      <w:spacing w:before="100" w:beforeAutospacing="1" w:after="100" w:afterAutospacing="1"/>
    </w:pPr>
  </w:style>
  <w:style w:type="paragraph" w:styleId="Header">
    <w:name w:val="header"/>
    <w:basedOn w:val="Normal"/>
    <w:link w:val="HeaderChar"/>
    <w:uiPriority w:val="99"/>
    <w:unhideWhenUsed/>
    <w:rsid w:val="00386F7D"/>
    <w:pPr>
      <w:tabs>
        <w:tab w:val="center" w:pos="4513"/>
        <w:tab w:val="right" w:pos="9026"/>
      </w:tabs>
    </w:pPr>
  </w:style>
  <w:style w:type="character" w:customStyle="1" w:styleId="HeaderChar">
    <w:name w:val="Header Char"/>
    <w:basedOn w:val="DefaultParagraphFont"/>
    <w:link w:val="Header"/>
    <w:uiPriority w:val="99"/>
    <w:rsid w:val="00386F7D"/>
    <w:rPr>
      <w:rFonts w:ascii="Times New Roman" w:hAnsi="Times New Roman" w:cs="Times New Roman"/>
      <w:lang w:eastAsia="en-GB"/>
    </w:rPr>
  </w:style>
  <w:style w:type="paragraph" w:styleId="Footer">
    <w:name w:val="footer"/>
    <w:basedOn w:val="Normal"/>
    <w:link w:val="FooterChar"/>
    <w:uiPriority w:val="99"/>
    <w:unhideWhenUsed/>
    <w:rsid w:val="00386F7D"/>
    <w:pPr>
      <w:tabs>
        <w:tab w:val="center" w:pos="4513"/>
        <w:tab w:val="right" w:pos="9026"/>
      </w:tabs>
    </w:pPr>
  </w:style>
  <w:style w:type="character" w:customStyle="1" w:styleId="FooterChar">
    <w:name w:val="Footer Char"/>
    <w:basedOn w:val="DefaultParagraphFont"/>
    <w:link w:val="Footer"/>
    <w:uiPriority w:val="99"/>
    <w:rsid w:val="00386F7D"/>
    <w:rPr>
      <w:rFonts w:ascii="Times New Roman" w:hAnsi="Times New Roman" w:cs="Times New Roman"/>
      <w:lang w:eastAsia="en-GB"/>
    </w:rPr>
  </w:style>
  <w:style w:type="paragraph" w:styleId="ListParagraph">
    <w:name w:val="List Paragraph"/>
    <w:basedOn w:val="Normal"/>
    <w:uiPriority w:val="34"/>
    <w:qFormat/>
    <w:rsid w:val="0010103F"/>
    <w:pPr>
      <w:ind w:left="720"/>
      <w:contextualSpacing/>
    </w:pPr>
  </w:style>
  <w:style w:type="paragraph" w:styleId="Revision">
    <w:name w:val="Revision"/>
    <w:hidden/>
    <w:uiPriority w:val="99"/>
    <w:semiHidden/>
    <w:rsid w:val="006E5340"/>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4E55E3"/>
    <w:rPr>
      <w:sz w:val="20"/>
      <w:szCs w:val="20"/>
    </w:rPr>
  </w:style>
  <w:style w:type="character" w:customStyle="1" w:styleId="FootnoteTextChar">
    <w:name w:val="Footnote Text Char"/>
    <w:basedOn w:val="DefaultParagraphFont"/>
    <w:link w:val="FootnoteText"/>
    <w:uiPriority w:val="99"/>
    <w:semiHidden/>
    <w:rsid w:val="004E55E3"/>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E55E3"/>
    <w:rPr>
      <w:vertAlign w:val="superscript"/>
    </w:rPr>
  </w:style>
  <w:style w:type="character" w:styleId="UnresolvedMention">
    <w:name w:val="Unresolved Mention"/>
    <w:basedOn w:val="DefaultParagraphFont"/>
    <w:uiPriority w:val="99"/>
    <w:semiHidden/>
    <w:unhideWhenUsed/>
    <w:rsid w:val="003825DB"/>
    <w:rPr>
      <w:color w:val="605E5C"/>
      <w:shd w:val="clear" w:color="auto" w:fill="E1DFDD"/>
    </w:rPr>
  </w:style>
  <w:style w:type="character" w:styleId="FollowedHyperlink">
    <w:name w:val="FollowedHyperlink"/>
    <w:basedOn w:val="DefaultParagraphFont"/>
    <w:uiPriority w:val="99"/>
    <w:semiHidden/>
    <w:unhideWhenUsed/>
    <w:rsid w:val="00445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1158">
      <w:bodyDiv w:val="1"/>
      <w:marLeft w:val="0"/>
      <w:marRight w:val="0"/>
      <w:marTop w:val="0"/>
      <w:marBottom w:val="0"/>
      <w:divBdr>
        <w:top w:val="none" w:sz="0" w:space="0" w:color="auto"/>
        <w:left w:val="none" w:sz="0" w:space="0" w:color="auto"/>
        <w:bottom w:val="none" w:sz="0" w:space="0" w:color="auto"/>
        <w:right w:val="none" w:sz="0" w:space="0" w:color="auto"/>
      </w:divBdr>
    </w:div>
    <w:div w:id="80950990">
      <w:bodyDiv w:val="1"/>
      <w:marLeft w:val="0"/>
      <w:marRight w:val="0"/>
      <w:marTop w:val="0"/>
      <w:marBottom w:val="0"/>
      <w:divBdr>
        <w:top w:val="none" w:sz="0" w:space="0" w:color="auto"/>
        <w:left w:val="none" w:sz="0" w:space="0" w:color="auto"/>
        <w:bottom w:val="none" w:sz="0" w:space="0" w:color="auto"/>
        <w:right w:val="none" w:sz="0" w:space="0" w:color="auto"/>
      </w:divBdr>
      <w:divsChild>
        <w:div w:id="3476778">
          <w:marLeft w:val="0"/>
          <w:marRight w:val="0"/>
          <w:marTop w:val="0"/>
          <w:marBottom w:val="0"/>
          <w:divBdr>
            <w:top w:val="none" w:sz="0" w:space="0" w:color="auto"/>
            <w:left w:val="none" w:sz="0" w:space="0" w:color="auto"/>
            <w:bottom w:val="none" w:sz="0" w:space="0" w:color="auto"/>
            <w:right w:val="none" w:sz="0" w:space="0" w:color="auto"/>
          </w:divBdr>
        </w:div>
        <w:div w:id="536084860">
          <w:marLeft w:val="0"/>
          <w:marRight w:val="0"/>
          <w:marTop w:val="0"/>
          <w:marBottom w:val="0"/>
          <w:divBdr>
            <w:top w:val="none" w:sz="0" w:space="0" w:color="auto"/>
            <w:left w:val="none" w:sz="0" w:space="0" w:color="auto"/>
            <w:bottom w:val="none" w:sz="0" w:space="0" w:color="auto"/>
            <w:right w:val="none" w:sz="0" w:space="0" w:color="auto"/>
          </w:divBdr>
        </w:div>
      </w:divsChild>
    </w:div>
    <w:div w:id="115103329">
      <w:bodyDiv w:val="1"/>
      <w:marLeft w:val="0"/>
      <w:marRight w:val="0"/>
      <w:marTop w:val="0"/>
      <w:marBottom w:val="0"/>
      <w:divBdr>
        <w:top w:val="none" w:sz="0" w:space="0" w:color="auto"/>
        <w:left w:val="none" w:sz="0" w:space="0" w:color="auto"/>
        <w:bottom w:val="none" w:sz="0" w:space="0" w:color="auto"/>
        <w:right w:val="none" w:sz="0" w:space="0" w:color="auto"/>
      </w:divBdr>
    </w:div>
    <w:div w:id="202793267">
      <w:bodyDiv w:val="1"/>
      <w:marLeft w:val="0"/>
      <w:marRight w:val="0"/>
      <w:marTop w:val="0"/>
      <w:marBottom w:val="0"/>
      <w:divBdr>
        <w:top w:val="none" w:sz="0" w:space="0" w:color="auto"/>
        <w:left w:val="none" w:sz="0" w:space="0" w:color="auto"/>
        <w:bottom w:val="none" w:sz="0" w:space="0" w:color="auto"/>
        <w:right w:val="none" w:sz="0" w:space="0" w:color="auto"/>
      </w:divBdr>
    </w:div>
    <w:div w:id="221644580">
      <w:bodyDiv w:val="1"/>
      <w:marLeft w:val="0"/>
      <w:marRight w:val="0"/>
      <w:marTop w:val="0"/>
      <w:marBottom w:val="0"/>
      <w:divBdr>
        <w:top w:val="none" w:sz="0" w:space="0" w:color="auto"/>
        <w:left w:val="none" w:sz="0" w:space="0" w:color="auto"/>
        <w:bottom w:val="none" w:sz="0" w:space="0" w:color="auto"/>
        <w:right w:val="none" w:sz="0" w:space="0" w:color="auto"/>
      </w:divBdr>
    </w:div>
    <w:div w:id="262693212">
      <w:bodyDiv w:val="1"/>
      <w:marLeft w:val="0"/>
      <w:marRight w:val="0"/>
      <w:marTop w:val="0"/>
      <w:marBottom w:val="0"/>
      <w:divBdr>
        <w:top w:val="none" w:sz="0" w:space="0" w:color="auto"/>
        <w:left w:val="none" w:sz="0" w:space="0" w:color="auto"/>
        <w:bottom w:val="none" w:sz="0" w:space="0" w:color="auto"/>
        <w:right w:val="none" w:sz="0" w:space="0" w:color="auto"/>
      </w:divBdr>
      <w:divsChild>
        <w:div w:id="1918203659">
          <w:marLeft w:val="0"/>
          <w:marRight w:val="0"/>
          <w:marTop w:val="0"/>
          <w:marBottom w:val="0"/>
          <w:divBdr>
            <w:top w:val="none" w:sz="0" w:space="0" w:color="auto"/>
            <w:left w:val="none" w:sz="0" w:space="0" w:color="auto"/>
            <w:bottom w:val="none" w:sz="0" w:space="0" w:color="auto"/>
            <w:right w:val="none" w:sz="0" w:space="0" w:color="auto"/>
          </w:divBdr>
          <w:divsChild>
            <w:div w:id="72163703">
              <w:marLeft w:val="0"/>
              <w:marRight w:val="0"/>
              <w:marTop w:val="0"/>
              <w:marBottom w:val="0"/>
              <w:divBdr>
                <w:top w:val="none" w:sz="0" w:space="0" w:color="auto"/>
                <w:left w:val="none" w:sz="0" w:space="0" w:color="auto"/>
                <w:bottom w:val="none" w:sz="0" w:space="0" w:color="auto"/>
                <w:right w:val="none" w:sz="0" w:space="0" w:color="auto"/>
              </w:divBdr>
              <w:divsChild>
                <w:div w:id="1823422041">
                  <w:marLeft w:val="0"/>
                  <w:marRight w:val="0"/>
                  <w:marTop w:val="0"/>
                  <w:marBottom w:val="0"/>
                  <w:divBdr>
                    <w:top w:val="none" w:sz="0" w:space="0" w:color="auto"/>
                    <w:left w:val="none" w:sz="0" w:space="0" w:color="auto"/>
                    <w:bottom w:val="none" w:sz="0" w:space="0" w:color="auto"/>
                    <w:right w:val="none" w:sz="0" w:space="0" w:color="auto"/>
                  </w:divBdr>
                  <w:divsChild>
                    <w:div w:id="251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17751">
      <w:bodyDiv w:val="1"/>
      <w:marLeft w:val="0"/>
      <w:marRight w:val="0"/>
      <w:marTop w:val="0"/>
      <w:marBottom w:val="0"/>
      <w:divBdr>
        <w:top w:val="none" w:sz="0" w:space="0" w:color="auto"/>
        <w:left w:val="none" w:sz="0" w:space="0" w:color="auto"/>
        <w:bottom w:val="none" w:sz="0" w:space="0" w:color="auto"/>
        <w:right w:val="none" w:sz="0" w:space="0" w:color="auto"/>
      </w:divBdr>
      <w:divsChild>
        <w:div w:id="962426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48512">
              <w:marLeft w:val="0"/>
              <w:marRight w:val="0"/>
              <w:marTop w:val="0"/>
              <w:marBottom w:val="0"/>
              <w:divBdr>
                <w:top w:val="none" w:sz="0" w:space="0" w:color="auto"/>
                <w:left w:val="none" w:sz="0" w:space="0" w:color="auto"/>
                <w:bottom w:val="none" w:sz="0" w:space="0" w:color="auto"/>
                <w:right w:val="none" w:sz="0" w:space="0" w:color="auto"/>
              </w:divBdr>
              <w:divsChild>
                <w:div w:id="1971519975">
                  <w:marLeft w:val="0"/>
                  <w:marRight w:val="0"/>
                  <w:marTop w:val="0"/>
                  <w:marBottom w:val="0"/>
                  <w:divBdr>
                    <w:top w:val="none" w:sz="0" w:space="0" w:color="auto"/>
                    <w:left w:val="none" w:sz="0" w:space="0" w:color="auto"/>
                    <w:bottom w:val="none" w:sz="0" w:space="0" w:color="auto"/>
                    <w:right w:val="none" w:sz="0" w:space="0" w:color="auto"/>
                  </w:divBdr>
                  <w:divsChild>
                    <w:div w:id="645087987">
                      <w:marLeft w:val="0"/>
                      <w:marRight w:val="0"/>
                      <w:marTop w:val="0"/>
                      <w:marBottom w:val="0"/>
                      <w:divBdr>
                        <w:top w:val="none" w:sz="0" w:space="0" w:color="auto"/>
                        <w:left w:val="none" w:sz="0" w:space="0" w:color="auto"/>
                        <w:bottom w:val="none" w:sz="0" w:space="0" w:color="auto"/>
                        <w:right w:val="none" w:sz="0" w:space="0" w:color="auto"/>
                      </w:divBdr>
                      <w:divsChild>
                        <w:div w:id="379324738">
                          <w:marLeft w:val="0"/>
                          <w:marRight w:val="0"/>
                          <w:marTop w:val="0"/>
                          <w:marBottom w:val="0"/>
                          <w:divBdr>
                            <w:top w:val="none" w:sz="0" w:space="0" w:color="auto"/>
                            <w:left w:val="none" w:sz="0" w:space="0" w:color="auto"/>
                            <w:bottom w:val="none" w:sz="0" w:space="0" w:color="auto"/>
                            <w:right w:val="none" w:sz="0" w:space="0" w:color="auto"/>
                          </w:divBdr>
                          <w:divsChild>
                            <w:div w:id="1995985566">
                              <w:marLeft w:val="0"/>
                              <w:marRight w:val="0"/>
                              <w:marTop w:val="0"/>
                              <w:marBottom w:val="0"/>
                              <w:divBdr>
                                <w:top w:val="none" w:sz="0" w:space="0" w:color="auto"/>
                                <w:left w:val="none" w:sz="0" w:space="0" w:color="auto"/>
                                <w:bottom w:val="none" w:sz="0" w:space="0" w:color="auto"/>
                                <w:right w:val="none" w:sz="0" w:space="0" w:color="auto"/>
                              </w:divBdr>
                              <w:divsChild>
                                <w:div w:id="264536043">
                                  <w:marLeft w:val="0"/>
                                  <w:marRight w:val="0"/>
                                  <w:marTop w:val="0"/>
                                  <w:marBottom w:val="0"/>
                                  <w:divBdr>
                                    <w:top w:val="none" w:sz="0" w:space="0" w:color="auto"/>
                                    <w:left w:val="none" w:sz="0" w:space="0" w:color="auto"/>
                                    <w:bottom w:val="none" w:sz="0" w:space="0" w:color="auto"/>
                                    <w:right w:val="none" w:sz="0" w:space="0" w:color="auto"/>
                                  </w:divBdr>
                                  <w:divsChild>
                                    <w:div w:id="1531986749">
                                      <w:marLeft w:val="0"/>
                                      <w:marRight w:val="0"/>
                                      <w:marTop w:val="0"/>
                                      <w:marBottom w:val="0"/>
                                      <w:divBdr>
                                        <w:top w:val="none" w:sz="0" w:space="0" w:color="auto"/>
                                        <w:left w:val="none" w:sz="0" w:space="0" w:color="auto"/>
                                        <w:bottom w:val="none" w:sz="0" w:space="0" w:color="auto"/>
                                        <w:right w:val="none" w:sz="0" w:space="0" w:color="auto"/>
                                      </w:divBdr>
                                      <w:divsChild>
                                        <w:div w:id="1165778266">
                                          <w:marLeft w:val="0"/>
                                          <w:marRight w:val="0"/>
                                          <w:marTop w:val="0"/>
                                          <w:marBottom w:val="0"/>
                                          <w:divBdr>
                                            <w:top w:val="none" w:sz="0" w:space="0" w:color="auto"/>
                                            <w:left w:val="none" w:sz="0" w:space="0" w:color="auto"/>
                                            <w:bottom w:val="none" w:sz="0" w:space="0" w:color="auto"/>
                                            <w:right w:val="none" w:sz="0" w:space="0" w:color="auto"/>
                                          </w:divBdr>
                                          <w:divsChild>
                                            <w:div w:id="1269004205">
                                              <w:marLeft w:val="0"/>
                                              <w:marRight w:val="0"/>
                                              <w:marTop w:val="0"/>
                                              <w:marBottom w:val="0"/>
                                              <w:divBdr>
                                                <w:top w:val="none" w:sz="0" w:space="0" w:color="auto"/>
                                                <w:left w:val="none" w:sz="0" w:space="0" w:color="auto"/>
                                                <w:bottom w:val="none" w:sz="0" w:space="0" w:color="auto"/>
                                                <w:right w:val="none" w:sz="0" w:space="0" w:color="auto"/>
                                              </w:divBdr>
                                              <w:divsChild>
                                                <w:div w:id="739517971">
                                                  <w:marLeft w:val="0"/>
                                                  <w:marRight w:val="0"/>
                                                  <w:marTop w:val="0"/>
                                                  <w:marBottom w:val="0"/>
                                                  <w:divBdr>
                                                    <w:top w:val="none" w:sz="0" w:space="0" w:color="auto"/>
                                                    <w:left w:val="none" w:sz="0" w:space="0" w:color="auto"/>
                                                    <w:bottom w:val="none" w:sz="0" w:space="0" w:color="auto"/>
                                                    <w:right w:val="none" w:sz="0" w:space="0" w:color="auto"/>
                                                  </w:divBdr>
                                                  <w:divsChild>
                                                    <w:div w:id="1275944481">
                                                      <w:marLeft w:val="0"/>
                                                      <w:marRight w:val="0"/>
                                                      <w:marTop w:val="0"/>
                                                      <w:marBottom w:val="0"/>
                                                      <w:divBdr>
                                                        <w:top w:val="none" w:sz="0" w:space="0" w:color="auto"/>
                                                        <w:left w:val="none" w:sz="0" w:space="0" w:color="auto"/>
                                                        <w:bottom w:val="none" w:sz="0" w:space="0" w:color="auto"/>
                                                        <w:right w:val="none" w:sz="0" w:space="0" w:color="auto"/>
                                                      </w:divBdr>
                                                      <w:divsChild>
                                                        <w:div w:id="1344674366">
                                                          <w:marLeft w:val="0"/>
                                                          <w:marRight w:val="0"/>
                                                          <w:marTop w:val="0"/>
                                                          <w:marBottom w:val="0"/>
                                                          <w:divBdr>
                                                            <w:top w:val="none" w:sz="0" w:space="0" w:color="auto"/>
                                                            <w:left w:val="none" w:sz="0" w:space="0" w:color="auto"/>
                                                            <w:bottom w:val="none" w:sz="0" w:space="0" w:color="auto"/>
                                                            <w:right w:val="none" w:sz="0" w:space="0" w:color="auto"/>
                                                          </w:divBdr>
                                                          <w:divsChild>
                                                            <w:div w:id="1767995062">
                                                              <w:marLeft w:val="0"/>
                                                              <w:marRight w:val="0"/>
                                                              <w:marTop w:val="0"/>
                                                              <w:marBottom w:val="0"/>
                                                              <w:divBdr>
                                                                <w:top w:val="none" w:sz="0" w:space="0" w:color="auto"/>
                                                                <w:left w:val="none" w:sz="0" w:space="0" w:color="auto"/>
                                                                <w:bottom w:val="none" w:sz="0" w:space="0" w:color="auto"/>
                                                                <w:right w:val="none" w:sz="0" w:space="0" w:color="auto"/>
                                                              </w:divBdr>
                                                              <w:divsChild>
                                                                <w:div w:id="1698652373">
                                                                  <w:marLeft w:val="0"/>
                                                                  <w:marRight w:val="0"/>
                                                                  <w:marTop w:val="0"/>
                                                                  <w:marBottom w:val="0"/>
                                                                  <w:divBdr>
                                                                    <w:top w:val="none" w:sz="0" w:space="0" w:color="auto"/>
                                                                    <w:left w:val="none" w:sz="0" w:space="0" w:color="auto"/>
                                                                    <w:bottom w:val="none" w:sz="0" w:space="0" w:color="auto"/>
                                                                    <w:right w:val="none" w:sz="0" w:space="0" w:color="auto"/>
                                                                  </w:divBdr>
                                                                  <w:divsChild>
                                                                    <w:div w:id="2067992576">
                                                                      <w:marLeft w:val="0"/>
                                                                      <w:marRight w:val="0"/>
                                                                      <w:marTop w:val="0"/>
                                                                      <w:marBottom w:val="0"/>
                                                                      <w:divBdr>
                                                                        <w:top w:val="none" w:sz="0" w:space="0" w:color="auto"/>
                                                                        <w:left w:val="none" w:sz="0" w:space="0" w:color="auto"/>
                                                                        <w:bottom w:val="none" w:sz="0" w:space="0" w:color="auto"/>
                                                                        <w:right w:val="none" w:sz="0" w:space="0" w:color="auto"/>
                                                                      </w:divBdr>
                                                                      <w:divsChild>
                                                                        <w:div w:id="1376806542">
                                                                          <w:marLeft w:val="0"/>
                                                                          <w:marRight w:val="0"/>
                                                                          <w:marTop w:val="0"/>
                                                                          <w:marBottom w:val="0"/>
                                                                          <w:divBdr>
                                                                            <w:top w:val="none" w:sz="0" w:space="0" w:color="auto"/>
                                                                            <w:left w:val="none" w:sz="0" w:space="0" w:color="auto"/>
                                                                            <w:bottom w:val="none" w:sz="0" w:space="0" w:color="auto"/>
                                                                            <w:right w:val="none" w:sz="0" w:space="0" w:color="auto"/>
                                                                          </w:divBdr>
                                                                          <w:divsChild>
                                                                            <w:div w:id="783964652">
                                                                              <w:marLeft w:val="0"/>
                                                                              <w:marRight w:val="0"/>
                                                                              <w:marTop w:val="0"/>
                                                                              <w:marBottom w:val="0"/>
                                                                              <w:divBdr>
                                                                                <w:top w:val="none" w:sz="0" w:space="0" w:color="auto"/>
                                                                                <w:left w:val="none" w:sz="0" w:space="0" w:color="auto"/>
                                                                                <w:bottom w:val="none" w:sz="0" w:space="0" w:color="auto"/>
                                                                                <w:right w:val="none" w:sz="0" w:space="0" w:color="auto"/>
                                                                              </w:divBdr>
                                                                              <w:divsChild>
                                                                                <w:div w:id="1592059">
                                                                                  <w:marLeft w:val="0"/>
                                                                                  <w:marRight w:val="0"/>
                                                                                  <w:marTop w:val="0"/>
                                                                                  <w:marBottom w:val="0"/>
                                                                                  <w:divBdr>
                                                                                    <w:top w:val="none" w:sz="0" w:space="0" w:color="auto"/>
                                                                                    <w:left w:val="none" w:sz="0" w:space="0" w:color="auto"/>
                                                                                    <w:bottom w:val="none" w:sz="0" w:space="0" w:color="auto"/>
                                                                                    <w:right w:val="none" w:sz="0" w:space="0" w:color="auto"/>
                                                                                  </w:divBdr>
                                                                                  <w:divsChild>
                                                                                    <w:div w:id="1242763178">
                                                                                      <w:marLeft w:val="0"/>
                                                                                      <w:marRight w:val="0"/>
                                                                                      <w:marTop w:val="0"/>
                                                                                      <w:marBottom w:val="0"/>
                                                                                      <w:divBdr>
                                                                                        <w:top w:val="none" w:sz="0" w:space="0" w:color="auto"/>
                                                                                        <w:left w:val="none" w:sz="0" w:space="0" w:color="auto"/>
                                                                                        <w:bottom w:val="none" w:sz="0" w:space="0" w:color="auto"/>
                                                                                        <w:right w:val="none" w:sz="0" w:space="0" w:color="auto"/>
                                                                                      </w:divBdr>
                                                                                      <w:divsChild>
                                                                                        <w:div w:id="1777944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419027">
                                                                                              <w:marLeft w:val="0"/>
                                                                                              <w:marRight w:val="0"/>
                                                                                              <w:marTop w:val="0"/>
                                                                                              <w:marBottom w:val="0"/>
                                                                                              <w:divBdr>
                                                                                                <w:top w:val="none" w:sz="0" w:space="0" w:color="auto"/>
                                                                                                <w:left w:val="none" w:sz="0" w:space="0" w:color="auto"/>
                                                                                                <w:bottom w:val="none" w:sz="0" w:space="0" w:color="auto"/>
                                                                                                <w:right w:val="none" w:sz="0" w:space="0" w:color="auto"/>
                                                                                              </w:divBdr>
                                                                                              <w:divsChild>
                                                                                                <w:div w:id="966160953">
                                                                                                  <w:marLeft w:val="0"/>
                                                                                                  <w:marRight w:val="0"/>
                                                                                                  <w:marTop w:val="0"/>
                                                                                                  <w:marBottom w:val="0"/>
                                                                                                  <w:divBdr>
                                                                                                    <w:top w:val="none" w:sz="0" w:space="0" w:color="auto"/>
                                                                                                    <w:left w:val="none" w:sz="0" w:space="0" w:color="auto"/>
                                                                                                    <w:bottom w:val="none" w:sz="0" w:space="0" w:color="auto"/>
                                                                                                    <w:right w:val="none" w:sz="0" w:space="0" w:color="auto"/>
                                                                                                  </w:divBdr>
                                                                                                  <w:divsChild>
                                                                                                    <w:div w:id="1714118487">
                                                                                                      <w:marLeft w:val="0"/>
                                                                                                      <w:marRight w:val="0"/>
                                                                                                      <w:marTop w:val="0"/>
                                                                                                      <w:marBottom w:val="0"/>
                                                                                                      <w:divBdr>
                                                                                                        <w:top w:val="none" w:sz="0" w:space="0" w:color="auto"/>
                                                                                                        <w:left w:val="none" w:sz="0" w:space="0" w:color="auto"/>
                                                                                                        <w:bottom w:val="none" w:sz="0" w:space="0" w:color="auto"/>
                                                                                                        <w:right w:val="none" w:sz="0" w:space="0" w:color="auto"/>
                                                                                                      </w:divBdr>
                                                                                                      <w:divsChild>
                                                                                                        <w:div w:id="1192914444">
                                                                                                          <w:marLeft w:val="0"/>
                                                                                                          <w:marRight w:val="0"/>
                                                                                                          <w:marTop w:val="0"/>
                                                                                                          <w:marBottom w:val="0"/>
                                                                                                          <w:divBdr>
                                                                                                            <w:top w:val="none" w:sz="0" w:space="0" w:color="auto"/>
                                                                                                            <w:left w:val="none" w:sz="0" w:space="0" w:color="auto"/>
                                                                                                            <w:bottom w:val="none" w:sz="0" w:space="0" w:color="auto"/>
                                                                                                            <w:right w:val="none" w:sz="0" w:space="0" w:color="auto"/>
                                                                                                          </w:divBdr>
                                                                                                          <w:divsChild>
                                                                                                            <w:div w:id="668561117">
                                                                                                              <w:marLeft w:val="0"/>
                                                                                                              <w:marRight w:val="0"/>
                                                                                                              <w:marTop w:val="0"/>
                                                                                                              <w:marBottom w:val="0"/>
                                                                                                              <w:divBdr>
                                                                                                                <w:top w:val="none" w:sz="0" w:space="0" w:color="auto"/>
                                                                                                                <w:left w:val="none" w:sz="0" w:space="0" w:color="auto"/>
                                                                                                                <w:bottom w:val="none" w:sz="0" w:space="0" w:color="auto"/>
                                                                                                                <w:right w:val="none" w:sz="0" w:space="0" w:color="auto"/>
                                                                                                              </w:divBdr>
                                                                                                              <w:divsChild>
                                                                                                                <w:div w:id="405306011">
                                                                                                                  <w:marLeft w:val="0"/>
                                                                                                                  <w:marRight w:val="0"/>
                                                                                                                  <w:marTop w:val="0"/>
                                                                                                                  <w:marBottom w:val="0"/>
                                                                                                                  <w:divBdr>
                                                                                                                    <w:top w:val="none" w:sz="0" w:space="0" w:color="auto"/>
                                                                                                                    <w:left w:val="none" w:sz="0" w:space="0" w:color="auto"/>
                                                                                                                    <w:bottom w:val="none" w:sz="0" w:space="0" w:color="auto"/>
                                                                                                                    <w:right w:val="none" w:sz="0" w:space="0" w:color="auto"/>
                                                                                                                  </w:divBdr>
                                                                                                                  <w:divsChild>
                                                                                                                    <w:div w:id="861406596">
                                                                                                                      <w:marLeft w:val="0"/>
                                                                                                                      <w:marRight w:val="0"/>
                                                                                                                      <w:marTop w:val="0"/>
                                                                                                                      <w:marBottom w:val="0"/>
                                                                                                                      <w:divBdr>
                                                                                                                        <w:top w:val="none" w:sz="0" w:space="0" w:color="auto"/>
                                                                                                                        <w:left w:val="none" w:sz="0" w:space="0" w:color="auto"/>
                                                                                                                        <w:bottom w:val="none" w:sz="0" w:space="0" w:color="auto"/>
                                                                                                                        <w:right w:val="none" w:sz="0" w:space="0" w:color="auto"/>
                                                                                                                      </w:divBdr>
                                                                                                                      <w:divsChild>
                                                                                                                        <w:div w:id="1726366255">
                                                                                                                          <w:marLeft w:val="0"/>
                                                                                                                          <w:marRight w:val="0"/>
                                                                                                                          <w:marTop w:val="0"/>
                                                                                                                          <w:marBottom w:val="0"/>
                                                                                                                          <w:divBdr>
                                                                                                                            <w:top w:val="none" w:sz="0" w:space="0" w:color="auto"/>
                                                                                                                            <w:left w:val="none" w:sz="0" w:space="0" w:color="auto"/>
                                                                                                                            <w:bottom w:val="none" w:sz="0" w:space="0" w:color="auto"/>
                                                                                                                            <w:right w:val="none" w:sz="0" w:space="0" w:color="auto"/>
                                                                                                                          </w:divBdr>
                                                                                                                          <w:divsChild>
                                                                                                                            <w:div w:id="458885160">
                                                                                                                              <w:marLeft w:val="0"/>
                                                                                                                              <w:marRight w:val="0"/>
                                                                                                                              <w:marTop w:val="0"/>
                                                                                                                              <w:marBottom w:val="0"/>
                                                                                                                              <w:divBdr>
                                                                                                                                <w:top w:val="none" w:sz="0" w:space="0" w:color="auto"/>
                                                                                                                                <w:left w:val="none" w:sz="0" w:space="0" w:color="auto"/>
                                                                                                                                <w:bottom w:val="none" w:sz="0" w:space="0" w:color="auto"/>
                                                                                                                                <w:right w:val="none" w:sz="0" w:space="0" w:color="auto"/>
                                                                                                                              </w:divBdr>
                                                                                                                              <w:divsChild>
                                                                                                                                <w:div w:id="82800158">
                                                                                                                                  <w:marLeft w:val="0"/>
                                                                                                                                  <w:marRight w:val="0"/>
                                                                                                                                  <w:marTop w:val="0"/>
                                                                                                                                  <w:marBottom w:val="0"/>
                                                                                                                                  <w:divBdr>
                                                                                                                                    <w:top w:val="none" w:sz="0" w:space="0" w:color="auto"/>
                                                                                                                                    <w:left w:val="none" w:sz="0" w:space="0" w:color="auto"/>
                                                                                                                                    <w:bottom w:val="none" w:sz="0" w:space="0" w:color="auto"/>
                                                                                                                                    <w:right w:val="none" w:sz="0" w:space="0" w:color="auto"/>
                                                                                                                                  </w:divBdr>
                                                                                                                                  <w:divsChild>
                                                                                                                                    <w:div w:id="2010479975">
                                                                                                                                      <w:marLeft w:val="0"/>
                                                                                                                                      <w:marRight w:val="0"/>
                                                                                                                                      <w:marTop w:val="0"/>
                                                                                                                                      <w:marBottom w:val="0"/>
                                                                                                                                      <w:divBdr>
                                                                                                                                        <w:top w:val="none" w:sz="0" w:space="0" w:color="auto"/>
                                                                                                                                        <w:left w:val="none" w:sz="0" w:space="0" w:color="auto"/>
                                                                                                                                        <w:bottom w:val="none" w:sz="0" w:space="0" w:color="auto"/>
                                                                                                                                        <w:right w:val="none" w:sz="0" w:space="0" w:color="auto"/>
                                                                                                                                      </w:divBdr>
                                                                                                                                      <w:divsChild>
                                                                                                                                        <w:div w:id="15476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547630">
      <w:bodyDiv w:val="1"/>
      <w:marLeft w:val="0"/>
      <w:marRight w:val="0"/>
      <w:marTop w:val="0"/>
      <w:marBottom w:val="0"/>
      <w:divBdr>
        <w:top w:val="none" w:sz="0" w:space="0" w:color="auto"/>
        <w:left w:val="none" w:sz="0" w:space="0" w:color="auto"/>
        <w:bottom w:val="none" w:sz="0" w:space="0" w:color="auto"/>
        <w:right w:val="none" w:sz="0" w:space="0" w:color="auto"/>
      </w:divBdr>
    </w:div>
    <w:div w:id="451241878">
      <w:bodyDiv w:val="1"/>
      <w:marLeft w:val="0"/>
      <w:marRight w:val="0"/>
      <w:marTop w:val="0"/>
      <w:marBottom w:val="0"/>
      <w:divBdr>
        <w:top w:val="none" w:sz="0" w:space="0" w:color="auto"/>
        <w:left w:val="none" w:sz="0" w:space="0" w:color="auto"/>
        <w:bottom w:val="none" w:sz="0" w:space="0" w:color="auto"/>
        <w:right w:val="none" w:sz="0" w:space="0" w:color="auto"/>
      </w:divBdr>
    </w:div>
    <w:div w:id="459611299">
      <w:bodyDiv w:val="1"/>
      <w:marLeft w:val="0"/>
      <w:marRight w:val="0"/>
      <w:marTop w:val="0"/>
      <w:marBottom w:val="0"/>
      <w:divBdr>
        <w:top w:val="none" w:sz="0" w:space="0" w:color="auto"/>
        <w:left w:val="none" w:sz="0" w:space="0" w:color="auto"/>
        <w:bottom w:val="none" w:sz="0" w:space="0" w:color="auto"/>
        <w:right w:val="none" w:sz="0" w:space="0" w:color="auto"/>
      </w:divBdr>
    </w:div>
    <w:div w:id="492600396">
      <w:bodyDiv w:val="1"/>
      <w:marLeft w:val="0"/>
      <w:marRight w:val="0"/>
      <w:marTop w:val="0"/>
      <w:marBottom w:val="0"/>
      <w:divBdr>
        <w:top w:val="none" w:sz="0" w:space="0" w:color="auto"/>
        <w:left w:val="none" w:sz="0" w:space="0" w:color="auto"/>
        <w:bottom w:val="none" w:sz="0" w:space="0" w:color="auto"/>
        <w:right w:val="none" w:sz="0" w:space="0" w:color="auto"/>
      </w:divBdr>
    </w:div>
    <w:div w:id="541402747">
      <w:bodyDiv w:val="1"/>
      <w:marLeft w:val="0"/>
      <w:marRight w:val="0"/>
      <w:marTop w:val="0"/>
      <w:marBottom w:val="0"/>
      <w:divBdr>
        <w:top w:val="none" w:sz="0" w:space="0" w:color="auto"/>
        <w:left w:val="none" w:sz="0" w:space="0" w:color="auto"/>
        <w:bottom w:val="none" w:sz="0" w:space="0" w:color="auto"/>
        <w:right w:val="none" w:sz="0" w:space="0" w:color="auto"/>
      </w:divBdr>
    </w:div>
    <w:div w:id="554514756">
      <w:bodyDiv w:val="1"/>
      <w:marLeft w:val="0"/>
      <w:marRight w:val="0"/>
      <w:marTop w:val="0"/>
      <w:marBottom w:val="0"/>
      <w:divBdr>
        <w:top w:val="none" w:sz="0" w:space="0" w:color="auto"/>
        <w:left w:val="none" w:sz="0" w:space="0" w:color="auto"/>
        <w:bottom w:val="none" w:sz="0" w:space="0" w:color="auto"/>
        <w:right w:val="none" w:sz="0" w:space="0" w:color="auto"/>
      </w:divBdr>
    </w:div>
    <w:div w:id="583224833">
      <w:bodyDiv w:val="1"/>
      <w:marLeft w:val="0"/>
      <w:marRight w:val="0"/>
      <w:marTop w:val="0"/>
      <w:marBottom w:val="0"/>
      <w:divBdr>
        <w:top w:val="none" w:sz="0" w:space="0" w:color="auto"/>
        <w:left w:val="none" w:sz="0" w:space="0" w:color="auto"/>
        <w:bottom w:val="none" w:sz="0" w:space="0" w:color="auto"/>
        <w:right w:val="none" w:sz="0" w:space="0" w:color="auto"/>
      </w:divBdr>
    </w:div>
    <w:div w:id="585725552">
      <w:bodyDiv w:val="1"/>
      <w:marLeft w:val="0"/>
      <w:marRight w:val="0"/>
      <w:marTop w:val="0"/>
      <w:marBottom w:val="0"/>
      <w:divBdr>
        <w:top w:val="none" w:sz="0" w:space="0" w:color="auto"/>
        <w:left w:val="none" w:sz="0" w:space="0" w:color="auto"/>
        <w:bottom w:val="none" w:sz="0" w:space="0" w:color="auto"/>
        <w:right w:val="none" w:sz="0" w:space="0" w:color="auto"/>
      </w:divBdr>
    </w:div>
    <w:div w:id="601304078">
      <w:bodyDiv w:val="1"/>
      <w:marLeft w:val="0"/>
      <w:marRight w:val="0"/>
      <w:marTop w:val="0"/>
      <w:marBottom w:val="0"/>
      <w:divBdr>
        <w:top w:val="none" w:sz="0" w:space="0" w:color="auto"/>
        <w:left w:val="none" w:sz="0" w:space="0" w:color="auto"/>
        <w:bottom w:val="none" w:sz="0" w:space="0" w:color="auto"/>
        <w:right w:val="none" w:sz="0" w:space="0" w:color="auto"/>
      </w:divBdr>
      <w:divsChild>
        <w:div w:id="42948888">
          <w:marLeft w:val="0"/>
          <w:marRight w:val="0"/>
          <w:marTop w:val="0"/>
          <w:marBottom w:val="0"/>
          <w:divBdr>
            <w:top w:val="none" w:sz="0" w:space="0" w:color="auto"/>
            <w:left w:val="none" w:sz="0" w:space="0" w:color="auto"/>
            <w:bottom w:val="none" w:sz="0" w:space="0" w:color="auto"/>
            <w:right w:val="none" w:sz="0" w:space="0" w:color="auto"/>
          </w:divBdr>
        </w:div>
        <w:div w:id="325934478">
          <w:marLeft w:val="0"/>
          <w:marRight w:val="0"/>
          <w:marTop w:val="0"/>
          <w:marBottom w:val="0"/>
          <w:divBdr>
            <w:top w:val="none" w:sz="0" w:space="0" w:color="auto"/>
            <w:left w:val="none" w:sz="0" w:space="0" w:color="auto"/>
            <w:bottom w:val="none" w:sz="0" w:space="0" w:color="auto"/>
            <w:right w:val="none" w:sz="0" w:space="0" w:color="auto"/>
          </w:divBdr>
        </w:div>
      </w:divsChild>
    </w:div>
    <w:div w:id="611284964">
      <w:bodyDiv w:val="1"/>
      <w:marLeft w:val="0"/>
      <w:marRight w:val="0"/>
      <w:marTop w:val="0"/>
      <w:marBottom w:val="0"/>
      <w:divBdr>
        <w:top w:val="none" w:sz="0" w:space="0" w:color="auto"/>
        <w:left w:val="none" w:sz="0" w:space="0" w:color="auto"/>
        <w:bottom w:val="none" w:sz="0" w:space="0" w:color="auto"/>
        <w:right w:val="none" w:sz="0" w:space="0" w:color="auto"/>
      </w:divBdr>
    </w:div>
    <w:div w:id="626280115">
      <w:bodyDiv w:val="1"/>
      <w:marLeft w:val="0"/>
      <w:marRight w:val="0"/>
      <w:marTop w:val="0"/>
      <w:marBottom w:val="0"/>
      <w:divBdr>
        <w:top w:val="none" w:sz="0" w:space="0" w:color="auto"/>
        <w:left w:val="none" w:sz="0" w:space="0" w:color="auto"/>
        <w:bottom w:val="none" w:sz="0" w:space="0" w:color="auto"/>
        <w:right w:val="none" w:sz="0" w:space="0" w:color="auto"/>
      </w:divBdr>
    </w:div>
    <w:div w:id="686828011">
      <w:bodyDiv w:val="1"/>
      <w:marLeft w:val="0"/>
      <w:marRight w:val="0"/>
      <w:marTop w:val="0"/>
      <w:marBottom w:val="0"/>
      <w:divBdr>
        <w:top w:val="none" w:sz="0" w:space="0" w:color="auto"/>
        <w:left w:val="none" w:sz="0" w:space="0" w:color="auto"/>
        <w:bottom w:val="none" w:sz="0" w:space="0" w:color="auto"/>
        <w:right w:val="none" w:sz="0" w:space="0" w:color="auto"/>
      </w:divBdr>
    </w:div>
    <w:div w:id="721947769">
      <w:bodyDiv w:val="1"/>
      <w:marLeft w:val="0"/>
      <w:marRight w:val="0"/>
      <w:marTop w:val="0"/>
      <w:marBottom w:val="0"/>
      <w:divBdr>
        <w:top w:val="none" w:sz="0" w:space="0" w:color="auto"/>
        <w:left w:val="none" w:sz="0" w:space="0" w:color="auto"/>
        <w:bottom w:val="none" w:sz="0" w:space="0" w:color="auto"/>
        <w:right w:val="none" w:sz="0" w:space="0" w:color="auto"/>
      </w:divBdr>
    </w:div>
    <w:div w:id="727650466">
      <w:bodyDiv w:val="1"/>
      <w:marLeft w:val="0"/>
      <w:marRight w:val="0"/>
      <w:marTop w:val="0"/>
      <w:marBottom w:val="0"/>
      <w:divBdr>
        <w:top w:val="none" w:sz="0" w:space="0" w:color="auto"/>
        <w:left w:val="none" w:sz="0" w:space="0" w:color="auto"/>
        <w:bottom w:val="none" w:sz="0" w:space="0" w:color="auto"/>
        <w:right w:val="none" w:sz="0" w:space="0" w:color="auto"/>
      </w:divBdr>
    </w:div>
    <w:div w:id="754519603">
      <w:bodyDiv w:val="1"/>
      <w:marLeft w:val="0"/>
      <w:marRight w:val="0"/>
      <w:marTop w:val="0"/>
      <w:marBottom w:val="0"/>
      <w:divBdr>
        <w:top w:val="none" w:sz="0" w:space="0" w:color="auto"/>
        <w:left w:val="none" w:sz="0" w:space="0" w:color="auto"/>
        <w:bottom w:val="none" w:sz="0" w:space="0" w:color="auto"/>
        <w:right w:val="none" w:sz="0" w:space="0" w:color="auto"/>
      </w:divBdr>
    </w:div>
    <w:div w:id="806048624">
      <w:bodyDiv w:val="1"/>
      <w:marLeft w:val="0"/>
      <w:marRight w:val="0"/>
      <w:marTop w:val="0"/>
      <w:marBottom w:val="0"/>
      <w:divBdr>
        <w:top w:val="none" w:sz="0" w:space="0" w:color="auto"/>
        <w:left w:val="none" w:sz="0" w:space="0" w:color="auto"/>
        <w:bottom w:val="none" w:sz="0" w:space="0" w:color="auto"/>
        <w:right w:val="none" w:sz="0" w:space="0" w:color="auto"/>
      </w:divBdr>
    </w:div>
    <w:div w:id="856966427">
      <w:bodyDiv w:val="1"/>
      <w:marLeft w:val="0"/>
      <w:marRight w:val="0"/>
      <w:marTop w:val="0"/>
      <w:marBottom w:val="0"/>
      <w:divBdr>
        <w:top w:val="none" w:sz="0" w:space="0" w:color="auto"/>
        <w:left w:val="none" w:sz="0" w:space="0" w:color="auto"/>
        <w:bottom w:val="none" w:sz="0" w:space="0" w:color="auto"/>
        <w:right w:val="none" w:sz="0" w:space="0" w:color="auto"/>
      </w:divBdr>
    </w:div>
    <w:div w:id="859396425">
      <w:bodyDiv w:val="1"/>
      <w:marLeft w:val="0"/>
      <w:marRight w:val="0"/>
      <w:marTop w:val="0"/>
      <w:marBottom w:val="0"/>
      <w:divBdr>
        <w:top w:val="none" w:sz="0" w:space="0" w:color="auto"/>
        <w:left w:val="none" w:sz="0" w:space="0" w:color="auto"/>
        <w:bottom w:val="none" w:sz="0" w:space="0" w:color="auto"/>
        <w:right w:val="none" w:sz="0" w:space="0" w:color="auto"/>
      </w:divBdr>
    </w:div>
    <w:div w:id="914823206">
      <w:bodyDiv w:val="1"/>
      <w:marLeft w:val="0"/>
      <w:marRight w:val="0"/>
      <w:marTop w:val="0"/>
      <w:marBottom w:val="0"/>
      <w:divBdr>
        <w:top w:val="none" w:sz="0" w:space="0" w:color="auto"/>
        <w:left w:val="none" w:sz="0" w:space="0" w:color="auto"/>
        <w:bottom w:val="none" w:sz="0" w:space="0" w:color="auto"/>
        <w:right w:val="none" w:sz="0" w:space="0" w:color="auto"/>
      </w:divBdr>
    </w:div>
    <w:div w:id="931426640">
      <w:bodyDiv w:val="1"/>
      <w:marLeft w:val="0"/>
      <w:marRight w:val="0"/>
      <w:marTop w:val="0"/>
      <w:marBottom w:val="0"/>
      <w:divBdr>
        <w:top w:val="none" w:sz="0" w:space="0" w:color="auto"/>
        <w:left w:val="none" w:sz="0" w:space="0" w:color="auto"/>
        <w:bottom w:val="none" w:sz="0" w:space="0" w:color="auto"/>
        <w:right w:val="none" w:sz="0" w:space="0" w:color="auto"/>
      </w:divBdr>
    </w:div>
    <w:div w:id="937568577">
      <w:bodyDiv w:val="1"/>
      <w:marLeft w:val="0"/>
      <w:marRight w:val="0"/>
      <w:marTop w:val="0"/>
      <w:marBottom w:val="0"/>
      <w:divBdr>
        <w:top w:val="none" w:sz="0" w:space="0" w:color="auto"/>
        <w:left w:val="none" w:sz="0" w:space="0" w:color="auto"/>
        <w:bottom w:val="none" w:sz="0" w:space="0" w:color="auto"/>
        <w:right w:val="none" w:sz="0" w:space="0" w:color="auto"/>
      </w:divBdr>
    </w:div>
    <w:div w:id="973368656">
      <w:bodyDiv w:val="1"/>
      <w:marLeft w:val="0"/>
      <w:marRight w:val="0"/>
      <w:marTop w:val="0"/>
      <w:marBottom w:val="0"/>
      <w:divBdr>
        <w:top w:val="none" w:sz="0" w:space="0" w:color="auto"/>
        <w:left w:val="none" w:sz="0" w:space="0" w:color="auto"/>
        <w:bottom w:val="none" w:sz="0" w:space="0" w:color="auto"/>
        <w:right w:val="none" w:sz="0" w:space="0" w:color="auto"/>
      </w:divBdr>
    </w:div>
    <w:div w:id="990251811">
      <w:bodyDiv w:val="1"/>
      <w:marLeft w:val="0"/>
      <w:marRight w:val="0"/>
      <w:marTop w:val="0"/>
      <w:marBottom w:val="0"/>
      <w:divBdr>
        <w:top w:val="none" w:sz="0" w:space="0" w:color="auto"/>
        <w:left w:val="none" w:sz="0" w:space="0" w:color="auto"/>
        <w:bottom w:val="none" w:sz="0" w:space="0" w:color="auto"/>
        <w:right w:val="none" w:sz="0" w:space="0" w:color="auto"/>
      </w:divBdr>
    </w:div>
    <w:div w:id="1004011772">
      <w:bodyDiv w:val="1"/>
      <w:marLeft w:val="0"/>
      <w:marRight w:val="0"/>
      <w:marTop w:val="0"/>
      <w:marBottom w:val="0"/>
      <w:divBdr>
        <w:top w:val="none" w:sz="0" w:space="0" w:color="auto"/>
        <w:left w:val="none" w:sz="0" w:space="0" w:color="auto"/>
        <w:bottom w:val="none" w:sz="0" w:space="0" w:color="auto"/>
        <w:right w:val="none" w:sz="0" w:space="0" w:color="auto"/>
      </w:divBdr>
    </w:div>
    <w:div w:id="1063144821">
      <w:bodyDiv w:val="1"/>
      <w:marLeft w:val="0"/>
      <w:marRight w:val="0"/>
      <w:marTop w:val="0"/>
      <w:marBottom w:val="0"/>
      <w:divBdr>
        <w:top w:val="none" w:sz="0" w:space="0" w:color="auto"/>
        <w:left w:val="none" w:sz="0" w:space="0" w:color="auto"/>
        <w:bottom w:val="none" w:sz="0" w:space="0" w:color="auto"/>
        <w:right w:val="none" w:sz="0" w:space="0" w:color="auto"/>
      </w:divBdr>
      <w:divsChild>
        <w:div w:id="567811596">
          <w:marLeft w:val="0"/>
          <w:marRight w:val="0"/>
          <w:marTop w:val="0"/>
          <w:marBottom w:val="0"/>
          <w:divBdr>
            <w:top w:val="none" w:sz="0" w:space="0" w:color="auto"/>
            <w:left w:val="none" w:sz="0" w:space="0" w:color="auto"/>
            <w:bottom w:val="none" w:sz="0" w:space="0" w:color="auto"/>
            <w:right w:val="none" w:sz="0" w:space="0" w:color="auto"/>
          </w:divBdr>
        </w:div>
        <w:div w:id="826746124">
          <w:marLeft w:val="0"/>
          <w:marRight w:val="0"/>
          <w:marTop w:val="0"/>
          <w:marBottom w:val="0"/>
          <w:divBdr>
            <w:top w:val="none" w:sz="0" w:space="0" w:color="auto"/>
            <w:left w:val="none" w:sz="0" w:space="0" w:color="auto"/>
            <w:bottom w:val="none" w:sz="0" w:space="0" w:color="auto"/>
            <w:right w:val="none" w:sz="0" w:space="0" w:color="auto"/>
          </w:divBdr>
        </w:div>
      </w:divsChild>
    </w:div>
    <w:div w:id="1109550756">
      <w:bodyDiv w:val="1"/>
      <w:marLeft w:val="0"/>
      <w:marRight w:val="0"/>
      <w:marTop w:val="0"/>
      <w:marBottom w:val="0"/>
      <w:divBdr>
        <w:top w:val="none" w:sz="0" w:space="0" w:color="auto"/>
        <w:left w:val="none" w:sz="0" w:space="0" w:color="auto"/>
        <w:bottom w:val="none" w:sz="0" w:space="0" w:color="auto"/>
        <w:right w:val="none" w:sz="0" w:space="0" w:color="auto"/>
      </w:divBdr>
    </w:div>
    <w:div w:id="1172916856">
      <w:bodyDiv w:val="1"/>
      <w:marLeft w:val="0"/>
      <w:marRight w:val="0"/>
      <w:marTop w:val="0"/>
      <w:marBottom w:val="0"/>
      <w:divBdr>
        <w:top w:val="none" w:sz="0" w:space="0" w:color="auto"/>
        <w:left w:val="none" w:sz="0" w:space="0" w:color="auto"/>
        <w:bottom w:val="none" w:sz="0" w:space="0" w:color="auto"/>
        <w:right w:val="none" w:sz="0" w:space="0" w:color="auto"/>
      </w:divBdr>
    </w:div>
    <w:div w:id="1204899643">
      <w:bodyDiv w:val="1"/>
      <w:marLeft w:val="0"/>
      <w:marRight w:val="0"/>
      <w:marTop w:val="0"/>
      <w:marBottom w:val="0"/>
      <w:divBdr>
        <w:top w:val="none" w:sz="0" w:space="0" w:color="auto"/>
        <w:left w:val="none" w:sz="0" w:space="0" w:color="auto"/>
        <w:bottom w:val="none" w:sz="0" w:space="0" w:color="auto"/>
        <w:right w:val="none" w:sz="0" w:space="0" w:color="auto"/>
      </w:divBdr>
    </w:div>
    <w:div w:id="1215965397">
      <w:bodyDiv w:val="1"/>
      <w:marLeft w:val="0"/>
      <w:marRight w:val="0"/>
      <w:marTop w:val="0"/>
      <w:marBottom w:val="0"/>
      <w:divBdr>
        <w:top w:val="none" w:sz="0" w:space="0" w:color="auto"/>
        <w:left w:val="none" w:sz="0" w:space="0" w:color="auto"/>
        <w:bottom w:val="none" w:sz="0" w:space="0" w:color="auto"/>
        <w:right w:val="none" w:sz="0" w:space="0" w:color="auto"/>
      </w:divBdr>
    </w:div>
    <w:div w:id="1247420852">
      <w:bodyDiv w:val="1"/>
      <w:marLeft w:val="0"/>
      <w:marRight w:val="0"/>
      <w:marTop w:val="0"/>
      <w:marBottom w:val="0"/>
      <w:divBdr>
        <w:top w:val="none" w:sz="0" w:space="0" w:color="auto"/>
        <w:left w:val="none" w:sz="0" w:space="0" w:color="auto"/>
        <w:bottom w:val="none" w:sz="0" w:space="0" w:color="auto"/>
        <w:right w:val="none" w:sz="0" w:space="0" w:color="auto"/>
      </w:divBdr>
    </w:div>
    <w:div w:id="1267007610">
      <w:bodyDiv w:val="1"/>
      <w:marLeft w:val="0"/>
      <w:marRight w:val="0"/>
      <w:marTop w:val="0"/>
      <w:marBottom w:val="0"/>
      <w:divBdr>
        <w:top w:val="none" w:sz="0" w:space="0" w:color="auto"/>
        <w:left w:val="none" w:sz="0" w:space="0" w:color="auto"/>
        <w:bottom w:val="none" w:sz="0" w:space="0" w:color="auto"/>
        <w:right w:val="none" w:sz="0" w:space="0" w:color="auto"/>
      </w:divBdr>
    </w:div>
    <w:div w:id="1340809677">
      <w:bodyDiv w:val="1"/>
      <w:marLeft w:val="0"/>
      <w:marRight w:val="0"/>
      <w:marTop w:val="0"/>
      <w:marBottom w:val="0"/>
      <w:divBdr>
        <w:top w:val="none" w:sz="0" w:space="0" w:color="auto"/>
        <w:left w:val="none" w:sz="0" w:space="0" w:color="auto"/>
        <w:bottom w:val="none" w:sz="0" w:space="0" w:color="auto"/>
        <w:right w:val="none" w:sz="0" w:space="0" w:color="auto"/>
      </w:divBdr>
    </w:div>
    <w:div w:id="1348212153">
      <w:bodyDiv w:val="1"/>
      <w:marLeft w:val="0"/>
      <w:marRight w:val="0"/>
      <w:marTop w:val="0"/>
      <w:marBottom w:val="0"/>
      <w:divBdr>
        <w:top w:val="none" w:sz="0" w:space="0" w:color="auto"/>
        <w:left w:val="none" w:sz="0" w:space="0" w:color="auto"/>
        <w:bottom w:val="none" w:sz="0" w:space="0" w:color="auto"/>
        <w:right w:val="none" w:sz="0" w:space="0" w:color="auto"/>
      </w:divBdr>
    </w:div>
    <w:div w:id="1365061954">
      <w:bodyDiv w:val="1"/>
      <w:marLeft w:val="0"/>
      <w:marRight w:val="0"/>
      <w:marTop w:val="0"/>
      <w:marBottom w:val="0"/>
      <w:divBdr>
        <w:top w:val="none" w:sz="0" w:space="0" w:color="auto"/>
        <w:left w:val="none" w:sz="0" w:space="0" w:color="auto"/>
        <w:bottom w:val="none" w:sz="0" w:space="0" w:color="auto"/>
        <w:right w:val="none" w:sz="0" w:space="0" w:color="auto"/>
      </w:divBdr>
    </w:div>
    <w:div w:id="1379403153">
      <w:bodyDiv w:val="1"/>
      <w:marLeft w:val="0"/>
      <w:marRight w:val="0"/>
      <w:marTop w:val="0"/>
      <w:marBottom w:val="0"/>
      <w:divBdr>
        <w:top w:val="none" w:sz="0" w:space="0" w:color="auto"/>
        <w:left w:val="none" w:sz="0" w:space="0" w:color="auto"/>
        <w:bottom w:val="none" w:sz="0" w:space="0" w:color="auto"/>
        <w:right w:val="none" w:sz="0" w:space="0" w:color="auto"/>
      </w:divBdr>
    </w:div>
    <w:div w:id="1382513826">
      <w:bodyDiv w:val="1"/>
      <w:marLeft w:val="0"/>
      <w:marRight w:val="0"/>
      <w:marTop w:val="0"/>
      <w:marBottom w:val="0"/>
      <w:divBdr>
        <w:top w:val="none" w:sz="0" w:space="0" w:color="auto"/>
        <w:left w:val="none" w:sz="0" w:space="0" w:color="auto"/>
        <w:bottom w:val="none" w:sz="0" w:space="0" w:color="auto"/>
        <w:right w:val="none" w:sz="0" w:space="0" w:color="auto"/>
      </w:divBdr>
    </w:div>
    <w:div w:id="1423185927">
      <w:bodyDiv w:val="1"/>
      <w:marLeft w:val="0"/>
      <w:marRight w:val="0"/>
      <w:marTop w:val="0"/>
      <w:marBottom w:val="0"/>
      <w:divBdr>
        <w:top w:val="none" w:sz="0" w:space="0" w:color="auto"/>
        <w:left w:val="none" w:sz="0" w:space="0" w:color="auto"/>
        <w:bottom w:val="none" w:sz="0" w:space="0" w:color="auto"/>
        <w:right w:val="none" w:sz="0" w:space="0" w:color="auto"/>
      </w:divBdr>
    </w:div>
    <w:div w:id="1489904430">
      <w:bodyDiv w:val="1"/>
      <w:marLeft w:val="0"/>
      <w:marRight w:val="0"/>
      <w:marTop w:val="0"/>
      <w:marBottom w:val="0"/>
      <w:divBdr>
        <w:top w:val="none" w:sz="0" w:space="0" w:color="auto"/>
        <w:left w:val="none" w:sz="0" w:space="0" w:color="auto"/>
        <w:bottom w:val="none" w:sz="0" w:space="0" w:color="auto"/>
        <w:right w:val="none" w:sz="0" w:space="0" w:color="auto"/>
      </w:divBdr>
    </w:div>
    <w:div w:id="1494368752">
      <w:bodyDiv w:val="1"/>
      <w:marLeft w:val="0"/>
      <w:marRight w:val="0"/>
      <w:marTop w:val="0"/>
      <w:marBottom w:val="0"/>
      <w:divBdr>
        <w:top w:val="none" w:sz="0" w:space="0" w:color="auto"/>
        <w:left w:val="none" w:sz="0" w:space="0" w:color="auto"/>
        <w:bottom w:val="none" w:sz="0" w:space="0" w:color="auto"/>
        <w:right w:val="none" w:sz="0" w:space="0" w:color="auto"/>
      </w:divBdr>
    </w:div>
    <w:div w:id="1498110251">
      <w:bodyDiv w:val="1"/>
      <w:marLeft w:val="0"/>
      <w:marRight w:val="0"/>
      <w:marTop w:val="0"/>
      <w:marBottom w:val="0"/>
      <w:divBdr>
        <w:top w:val="none" w:sz="0" w:space="0" w:color="auto"/>
        <w:left w:val="none" w:sz="0" w:space="0" w:color="auto"/>
        <w:bottom w:val="none" w:sz="0" w:space="0" w:color="auto"/>
        <w:right w:val="none" w:sz="0" w:space="0" w:color="auto"/>
      </w:divBdr>
    </w:div>
    <w:div w:id="1549101897">
      <w:bodyDiv w:val="1"/>
      <w:marLeft w:val="0"/>
      <w:marRight w:val="0"/>
      <w:marTop w:val="0"/>
      <w:marBottom w:val="0"/>
      <w:divBdr>
        <w:top w:val="none" w:sz="0" w:space="0" w:color="auto"/>
        <w:left w:val="none" w:sz="0" w:space="0" w:color="auto"/>
        <w:bottom w:val="none" w:sz="0" w:space="0" w:color="auto"/>
        <w:right w:val="none" w:sz="0" w:space="0" w:color="auto"/>
      </w:divBdr>
    </w:div>
    <w:div w:id="1579825366">
      <w:bodyDiv w:val="1"/>
      <w:marLeft w:val="0"/>
      <w:marRight w:val="0"/>
      <w:marTop w:val="0"/>
      <w:marBottom w:val="0"/>
      <w:divBdr>
        <w:top w:val="none" w:sz="0" w:space="0" w:color="auto"/>
        <w:left w:val="none" w:sz="0" w:space="0" w:color="auto"/>
        <w:bottom w:val="none" w:sz="0" w:space="0" w:color="auto"/>
        <w:right w:val="none" w:sz="0" w:space="0" w:color="auto"/>
      </w:divBdr>
    </w:div>
    <w:div w:id="1584022521">
      <w:bodyDiv w:val="1"/>
      <w:marLeft w:val="0"/>
      <w:marRight w:val="0"/>
      <w:marTop w:val="0"/>
      <w:marBottom w:val="0"/>
      <w:divBdr>
        <w:top w:val="none" w:sz="0" w:space="0" w:color="auto"/>
        <w:left w:val="none" w:sz="0" w:space="0" w:color="auto"/>
        <w:bottom w:val="none" w:sz="0" w:space="0" w:color="auto"/>
        <w:right w:val="none" w:sz="0" w:space="0" w:color="auto"/>
      </w:divBdr>
    </w:div>
    <w:div w:id="1668248360">
      <w:bodyDiv w:val="1"/>
      <w:marLeft w:val="0"/>
      <w:marRight w:val="0"/>
      <w:marTop w:val="0"/>
      <w:marBottom w:val="0"/>
      <w:divBdr>
        <w:top w:val="none" w:sz="0" w:space="0" w:color="auto"/>
        <w:left w:val="none" w:sz="0" w:space="0" w:color="auto"/>
        <w:bottom w:val="none" w:sz="0" w:space="0" w:color="auto"/>
        <w:right w:val="none" w:sz="0" w:space="0" w:color="auto"/>
      </w:divBdr>
    </w:div>
    <w:div w:id="1717967716">
      <w:bodyDiv w:val="1"/>
      <w:marLeft w:val="0"/>
      <w:marRight w:val="0"/>
      <w:marTop w:val="0"/>
      <w:marBottom w:val="0"/>
      <w:divBdr>
        <w:top w:val="none" w:sz="0" w:space="0" w:color="auto"/>
        <w:left w:val="none" w:sz="0" w:space="0" w:color="auto"/>
        <w:bottom w:val="none" w:sz="0" w:space="0" w:color="auto"/>
        <w:right w:val="none" w:sz="0" w:space="0" w:color="auto"/>
      </w:divBdr>
    </w:div>
    <w:div w:id="1718048210">
      <w:bodyDiv w:val="1"/>
      <w:marLeft w:val="0"/>
      <w:marRight w:val="0"/>
      <w:marTop w:val="0"/>
      <w:marBottom w:val="0"/>
      <w:divBdr>
        <w:top w:val="none" w:sz="0" w:space="0" w:color="auto"/>
        <w:left w:val="none" w:sz="0" w:space="0" w:color="auto"/>
        <w:bottom w:val="none" w:sz="0" w:space="0" w:color="auto"/>
        <w:right w:val="none" w:sz="0" w:space="0" w:color="auto"/>
      </w:divBdr>
      <w:divsChild>
        <w:div w:id="2139375610">
          <w:marLeft w:val="0"/>
          <w:marRight w:val="0"/>
          <w:marTop w:val="0"/>
          <w:marBottom w:val="0"/>
          <w:divBdr>
            <w:top w:val="none" w:sz="0" w:space="0" w:color="auto"/>
            <w:left w:val="none" w:sz="0" w:space="0" w:color="auto"/>
            <w:bottom w:val="none" w:sz="0" w:space="0" w:color="auto"/>
            <w:right w:val="none" w:sz="0" w:space="0" w:color="auto"/>
          </w:divBdr>
          <w:divsChild>
            <w:div w:id="1405103918">
              <w:marLeft w:val="0"/>
              <w:marRight w:val="0"/>
              <w:marTop w:val="0"/>
              <w:marBottom w:val="0"/>
              <w:divBdr>
                <w:top w:val="none" w:sz="0" w:space="0" w:color="auto"/>
                <w:left w:val="none" w:sz="0" w:space="0" w:color="auto"/>
                <w:bottom w:val="none" w:sz="0" w:space="0" w:color="auto"/>
                <w:right w:val="none" w:sz="0" w:space="0" w:color="auto"/>
              </w:divBdr>
              <w:divsChild>
                <w:div w:id="6395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5888">
      <w:bodyDiv w:val="1"/>
      <w:marLeft w:val="0"/>
      <w:marRight w:val="0"/>
      <w:marTop w:val="0"/>
      <w:marBottom w:val="0"/>
      <w:divBdr>
        <w:top w:val="none" w:sz="0" w:space="0" w:color="auto"/>
        <w:left w:val="none" w:sz="0" w:space="0" w:color="auto"/>
        <w:bottom w:val="none" w:sz="0" w:space="0" w:color="auto"/>
        <w:right w:val="none" w:sz="0" w:space="0" w:color="auto"/>
      </w:divBdr>
      <w:divsChild>
        <w:div w:id="2018144437">
          <w:marLeft w:val="0"/>
          <w:marRight w:val="0"/>
          <w:marTop w:val="0"/>
          <w:marBottom w:val="0"/>
          <w:divBdr>
            <w:top w:val="none" w:sz="0" w:space="0" w:color="auto"/>
            <w:left w:val="none" w:sz="0" w:space="0" w:color="auto"/>
            <w:bottom w:val="none" w:sz="0" w:space="0" w:color="auto"/>
            <w:right w:val="none" w:sz="0" w:space="0" w:color="auto"/>
          </w:divBdr>
        </w:div>
      </w:divsChild>
    </w:div>
    <w:div w:id="1809863012">
      <w:bodyDiv w:val="1"/>
      <w:marLeft w:val="0"/>
      <w:marRight w:val="0"/>
      <w:marTop w:val="0"/>
      <w:marBottom w:val="0"/>
      <w:divBdr>
        <w:top w:val="none" w:sz="0" w:space="0" w:color="auto"/>
        <w:left w:val="none" w:sz="0" w:space="0" w:color="auto"/>
        <w:bottom w:val="none" w:sz="0" w:space="0" w:color="auto"/>
        <w:right w:val="none" w:sz="0" w:space="0" w:color="auto"/>
      </w:divBdr>
    </w:div>
    <w:div w:id="1824354172">
      <w:bodyDiv w:val="1"/>
      <w:marLeft w:val="0"/>
      <w:marRight w:val="0"/>
      <w:marTop w:val="0"/>
      <w:marBottom w:val="0"/>
      <w:divBdr>
        <w:top w:val="none" w:sz="0" w:space="0" w:color="auto"/>
        <w:left w:val="none" w:sz="0" w:space="0" w:color="auto"/>
        <w:bottom w:val="none" w:sz="0" w:space="0" w:color="auto"/>
        <w:right w:val="none" w:sz="0" w:space="0" w:color="auto"/>
      </w:divBdr>
    </w:div>
    <w:div w:id="1841238014">
      <w:bodyDiv w:val="1"/>
      <w:marLeft w:val="0"/>
      <w:marRight w:val="0"/>
      <w:marTop w:val="0"/>
      <w:marBottom w:val="0"/>
      <w:divBdr>
        <w:top w:val="none" w:sz="0" w:space="0" w:color="auto"/>
        <w:left w:val="none" w:sz="0" w:space="0" w:color="auto"/>
        <w:bottom w:val="none" w:sz="0" w:space="0" w:color="auto"/>
        <w:right w:val="none" w:sz="0" w:space="0" w:color="auto"/>
      </w:divBdr>
    </w:div>
    <w:div w:id="1853453697">
      <w:bodyDiv w:val="1"/>
      <w:marLeft w:val="0"/>
      <w:marRight w:val="0"/>
      <w:marTop w:val="0"/>
      <w:marBottom w:val="0"/>
      <w:divBdr>
        <w:top w:val="none" w:sz="0" w:space="0" w:color="auto"/>
        <w:left w:val="none" w:sz="0" w:space="0" w:color="auto"/>
        <w:bottom w:val="none" w:sz="0" w:space="0" w:color="auto"/>
        <w:right w:val="none" w:sz="0" w:space="0" w:color="auto"/>
      </w:divBdr>
    </w:div>
    <w:div w:id="1865440388">
      <w:bodyDiv w:val="1"/>
      <w:marLeft w:val="0"/>
      <w:marRight w:val="0"/>
      <w:marTop w:val="0"/>
      <w:marBottom w:val="0"/>
      <w:divBdr>
        <w:top w:val="none" w:sz="0" w:space="0" w:color="auto"/>
        <w:left w:val="none" w:sz="0" w:space="0" w:color="auto"/>
        <w:bottom w:val="none" w:sz="0" w:space="0" w:color="auto"/>
        <w:right w:val="none" w:sz="0" w:space="0" w:color="auto"/>
      </w:divBdr>
    </w:div>
    <w:div w:id="1873611339">
      <w:bodyDiv w:val="1"/>
      <w:marLeft w:val="0"/>
      <w:marRight w:val="0"/>
      <w:marTop w:val="0"/>
      <w:marBottom w:val="0"/>
      <w:divBdr>
        <w:top w:val="none" w:sz="0" w:space="0" w:color="auto"/>
        <w:left w:val="none" w:sz="0" w:space="0" w:color="auto"/>
        <w:bottom w:val="none" w:sz="0" w:space="0" w:color="auto"/>
        <w:right w:val="none" w:sz="0" w:space="0" w:color="auto"/>
      </w:divBdr>
    </w:div>
    <w:div w:id="1961104579">
      <w:bodyDiv w:val="1"/>
      <w:marLeft w:val="0"/>
      <w:marRight w:val="0"/>
      <w:marTop w:val="0"/>
      <w:marBottom w:val="0"/>
      <w:divBdr>
        <w:top w:val="none" w:sz="0" w:space="0" w:color="auto"/>
        <w:left w:val="none" w:sz="0" w:space="0" w:color="auto"/>
        <w:bottom w:val="none" w:sz="0" w:space="0" w:color="auto"/>
        <w:right w:val="none" w:sz="0" w:space="0" w:color="auto"/>
      </w:divBdr>
    </w:div>
    <w:div w:id="2017614762">
      <w:bodyDiv w:val="1"/>
      <w:marLeft w:val="0"/>
      <w:marRight w:val="0"/>
      <w:marTop w:val="0"/>
      <w:marBottom w:val="0"/>
      <w:divBdr>
        <w:top w:val="none" w:sz="0" w:space="0" w:color="auto"/>
        <w:left w:val="none" w:sz="0" w:space="0" w:color="auto"/>
        <w:bottom w:val="none" w:sz="0" w:space="0" w:color="auto"/>
        <w:right w:val="none" w:sz="0" w:space="0" w:color="auto"/>
      </w:divBdr>
    </w:div>
    <w:div w:id="2026249073">
      <w:bodyDiv w:val="1"/>
      <w:marLeft w:val="0"/>
      <w:marRight w:val="0"/>
      <w:marTop w:val="0"/>
      <w:marBottom w:val="0"/>
      <w:divBdr>
        <w:top w:val="none" w:sz="0" w:space="0" w:color="auto"/>
        <w:left w:val="none" w:sz="0" w:space="0" w:color="auto"/>
        <w:bottom w:val="none" w:sz="0" w:space="0" w:color="auto"/>
        <w:right w:val="none" w:sz="0" w:space="0" w:color="auto"/>
      </w:divBdr>
    </w:div>
    <w:div w:id="2070573664">
      <w:bodyDiv w:val="1"/>
      <w:marLeft w:val="0"/>
      <w:marRight w:val="0"/>
      <w:marTop w:val="0"/>
      <w:marBottom w:val="0"/>
      <w:divBdr>
        <w:top w:val="none" w:sz="0" w:space="0" w:color="auto"/>
        <w:left w:val="none" w:sz="0" w:space="0" w:color="auto"/>
        <w:bottom w:val="none" w:sz="0" w:space="0" w:color="auto"/>
        <w:right w:val="none" w:sz="0" w:space="0" w:color="auto"/>
      </w:divBdr>
    </w:div>
    <w:div w:id="2088140617">
      <w:bodyDiv w:val="1"/>
      <w:marLeft w:val="0"/>
      <w:marRight w:val="0"/>
      <w:marTop w:val="0"/>
      <w:marBottom w:val="0"/>
      <w:divBdr>
        <w:top w:val="none" w:sz="0" w:space="0" w:color="auto"/>
        <w:left w:val="none" w:sz="0" w:space="0" w:color="auto"/>
        <w:bottom w:val="none" w:sz="0" w:space="0" w:color="auto"/>
        <w:right w:val="none" w:sz="0" w:space="0" w:color="auto"/>
      </w:divBdr>
    </w:div>
    <w:div w:id="2093306704">
      <w:bodyDiv w:val="1"/>
      <w:marLeft w:val="0"/>
      <w:marRight w:val="0"/>
      <w:marTop w:val="0"/>
      <w:marBottom w:val="0"/>
      <w:divBdr>
        <w:top w:val="none" w:sz="0" w:space="0" w:color="auto"/>
        <w:left w:val="none" w:sz="0" w:space="0" w:color="auto"/>
        <w:bottom w:val="none" w:sz="0" w:space="0" w:color="auto"/>
        <w:right w:val="none" w:sz="0" w:space="0" w:color="auto"/>
      </w:divBdr>
    </w:div>
    <w:div w:id="2100633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boswell@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rbett@soton.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2139/ssrn.2968289.%20" TargetMode="External"/><Relationship Id="rId2" Type="http://schemas.openxmlformats.org/officeDocument/2006/relationships/hyperlink" Target="https://ssrn.com/abstract=2968289" TargetMode="External"/><Relationship Id="rId1" Type="http://schemas.openxmlformats.org/officeDocument/2006/relationships/hyperlink" Target="https://doi.org/10.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13FD0F-9049-46F6-A06F-E8274D66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8445</Words>
  <Characters>48143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Boswell</cp:lastModifiedBy>
  <cp:revision>2</cp:revision>
  <cp:lastPrinted>2018-01-23T11:53:00Z</cp:lastPrinted>
  <dcterms:created xsi:type="dcterms:W3CDTF">2021-02-01T16:35:00Z</dcterms:created>
  <dcterms:modified xsi:type="dcterms:W3CDTF">2021-02-01T16:35:00Z</dcterms:modified>
</cp:coreProperties>
</file>