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CF4D9" w14:textId="3B5DCE8A" w:rsidR="00442668" w:rsidRPr="0019383E" w:rsidRDefault="00A248A6" w:rsidP="00A03D55">
      <w:pPr>
        <w:pStyle w:val="Title"/>
        <w:spacing w:after="240"/>
        <w:jc w:val="center"/>
        <w:rPr>
          <w:rFonts w:ascii="Times New Roman" w:hAnsi="Times New Roman" w:cs="Times New Roman"/>
          <w:b/>
          <w:bCs/>
          <w:sz w:val="32"/>
          <w:szCs w:val="32"/>
        </w:rPr>
      </w:pPr>
      <w:r w:rsidRPr="0019383E">
        <w:rPr>
          <w:rFonts w:ascii="Times New Roman" w:hAnsi="Times New Roman" w:cs="Times New Roman"/>
          <w:b/>
          <w:bCs/>
          <w:sz w:val="32"/>
          <w:szCs w:val="32"/>
        </w:rPr>
        <w:t xml:space="preserve">Compressive </w:t>
      </w:r>
      <w:bookmarkStart w:id="0" w:name="_Hlk63253922"/>
      <w:r w:rsidRPr="0019383E">
        <w:rPr>
          <w:rFonts w:ascii="Times New Roman" w:hAnsi="Times New Roman" w:cs="Times New Roman"/>
          <w:b/>
          <w:bCs/>
          <w:sz w:val="32"/>
          <w:szCs w:val="32"/>
        </w:rPr>
        <w:t>s</w:t>
      </w:r>
      <w:r w:rsidR="004133BF" w:rsidRPr="0019383E">
        <w:rPr>
          <w:rFonts w:ascii="Times New Roman" w:hAnsi="Times New Roman" w:cs="Times New Roman"/>
          <w:b/>
          <w:bCs/>
          <w:sz w:val="32"/>
          <w:szCs w:val="32"/>
        </w:rPr>
        <w:t>tress-strain behaviour of stainless steel reinforcing bars with the effect of inelastic buckling</w:t>
      </w:r>
      <w:bookmarkEnd w:id="0"/>
    </w:p>
    <w:p w14:paraId="0619FB7B" w14:textId="0DD5281B" w:rsidR="00A03D55" w:rsidRPr="0019383E" w:rsidRDefault="00247F18" w:rsidP="00A03D55">
      <w:pPr>
        <w:spacing w:after="0"/>
        <w:jc w:val="center"/>
      </w:pPr>
      <w:r w:rsidRPr="0019383E">
        <w:t xml:space="preserve">J. Limbert, </w:t>
      </w:r>
      <w:r w:rsidR="00A03D55" w:rsidRPr="0019383E">
        <w:t>S. Afshan</w:t>
      </w:r>
      <w:r w:rsidR="00B766C7" w:rsidRPr="0019383E">
        <w:rPr>
          <w:vertAlign w:val="superscript"/>
        </w:rPr>
        <w:t>*</w:t>
      </w:r>
      <w:r w:rsidR="00E51981" w:rsidRPr="0019383E">
        <w:t xml:space="preserve">, </w:t>
      </w:r>
      <w:r w:rsidR="00A03D55" w:rsidRPr="0019383E">
        <w:t>M.</w:t>
      </w:r>
      <w:r w:rsidR="00E51981" w:rsidRPr="0019383E">
        <w:t>M.</w:t>
      </w:r>
      <w:r w:rsidR="00A03D55" w:rsidRPr="0019383E">
        <w:t xml:space="preserve"> Kashani</w:t>
      </w:r>
      <w:r w:rsidR="00965B5A" w:rsidRPr="0019383E">
        <w:t>, A. F. Robinson</w:t>
      </w:r>
    </w:p>
    <w:p w14:paraId="2DD15E93" w14:textId="46027E04" w:rsidR="00A03D55" w:rsidRPr="0019383E" w:rsidRDefault="009611B4" w:rsidP="009E5166">
      <w:pPr>
        <w:spacing w:after="0"/>
        <w:jc w:val="center"/>
        <w:rPr>
          <w:sz w:val="20"/>
          <w:szCs w:val="18"/>
        </w:rPr>
      </w:pPr>
      <w:r w:rsidRPr="0019383E">
        <w:rPr>
          <w:sz w:val="20"/>
          <w:szCs w:val="18"/>
        </w:rPr>
        <w:t xml:space="preserve">Faculty of </w:t>
      </w:r>
      <w:r w:rsidR="009E5166" w:rsidRPr="0019383E">
        <w:rPr>
          <w:sz w:val="20"/>
          <w:szCs w:val="18"/>
        </w:rPr>
        <w:t>Engineering</w:t>
      </w:r>
      <w:r w:rsidRPr="0019383E">
        <w:rPr>
          <w:sz w:val="20"/>
          <w:szCs w:val="18"/>
        </w:rPr>
        <w:t xml:space="preserve"> and Physical Sciences</w:t>
      </w:r>
      <w:r w:rsidR="009E5166" w:rsidRPr="0019383E">
        <w:rPr>
          <w:sz w:val="20"/>
          <w:szCs w:val="18"/>
        </w:rPr>
        <w:t xml:space="preserve">, </w:t>
      </w:r>
      <w:r w:rsidR="00A03D55" w:rsidRPr="0019383E">
        <w:rPr>
          <w:sz w:val="20"/>
          <w:szCs w:val="18"/>
        </w:rPr>
        <w:t>University of Southampton, Southampton, UK</w:t>
      </w:r>
    </w:p>
    <w:p w14:paraId="68A926EF" w14:textId="2F359465" w:rsidR="00D135A6" w:rsidRPr="0019383E" w:rsidRDefault="00D135A6" w:rsidP="009E5166">
      <w:pPr>
        <w:spacing w:after="0"/>
        <w:jc w:val="center"/>
        <w:rPr>
          <w:sz w:val="20"/>
          <w:szCs w:val="18"/>
        </w:rPr>
      </w:pPr>
      <w:r w:rsidRPr="0019383E">
        <w:rPr>
          <w:sz w:val="20"/>
          <w:szCs w:val="18"/>
        </w:rPr>
        <w:t xml:space="preserve">*Corresponding author: </w:t>
      </w:r>
      <w:hyperlink r:id="rId7" w:history="1">
        <w:r w:rsidRPr="0019383E">
          <w:rPr>
            <w:rStyle w:val="Hyperlink"/>
            <w:sz w:val="20"/>
            <w:szCs w:val="18"/>
          </w:rPr>
          <w:t>s.afshan@soton.ac.uk</w:t>
        </w:r>
      </w:hyperlink>
      <w:r w:rsidRPr="0019383E">
        <w:rPr>
          <w:sz w:val="20"/>
          <w:szCs w:val="18"/>
        </w:rPr>
        <w:t xml:space="preserve"> </w:t>
      </w:r>
    </w:p>
    <w:p w14:paraId="5425EC6B" w14:textId="77777777" w:rsidR="00000F95" w:rsidRPr="0019383E" w:rsidRDefault="00000F95" w:rsidP="00000F95">
      <w:pPr>
        <w:pStyle w:val="Heading1"/>
      </w:pPr>
      <w:r w:rsidRPr="0019383E">
        <w:t>Abstract</w:t>
      </w:r>
    </w:p>
    <w:p w14:paraId="4DEB957E" w14:textId="18D979F8" w:rsidR="007502F4" w:rsidRPr="0019383E" w:rsidRDefault="00351543" w:rsidP="007502F4">
      <w:r w:rsidRPr="0019383E">
        <w:t xml:space="preserve">The corrosion of </w:t>
      </w:r>
      <w:r w:rsidR="00B766C7" w:rsidRPr="0019383E">
        <w:t>steel reinforcing bars</w:t>
      </w:r>
      <w:r w:rsidRPr="0019383E">
        <w:t xml:space="preserve"> due to chloride ingress is the most common cause of premature deterioration of reinforced concrete structures. Stainless steel reinforcement in concrete is a promising solution to address these durability and sustainability issues as it is highly resistant to corrosion from chloride ions</w:t>
      </w:r>
      <w:r w:rsidR="00E154B4" w:rsidRPr="0019383E">
        <w:t>,</w:t>
      </w:r>
      <w:r w:rsidRPr="0019383E">
        <w:t xml:space="preserve"> and </w:t>
      </w:r>
      <w:r w:rsidR="00E154B4" w:rsidRPr="0019383E">
        <w:t xml:space="preserve">it </w:t>
      </w:r>
      <w:r w:rsidRPr="0019383E">
        <w:t xml:space="preserve">does not rely on the high alkalinity of concrete or the presence of concrete cover for protection. Modelling and analysis of the nonlinear behaviour of reinforced concrete structural components relies heavily on the existence of constitutive material models </w:t>
      </w:r>
      <w:r w:rsidR="00E154B4" w:rsidRPr="0019383E">
        <w:t>to</w:t>
      </w:r>
      <w:r w:rsidRPr="0019383E">
        <w:t xml:space="preserve"> </w:t>
      </w:r>
      <w:r w:rsidR="00E154B4" w:rsidRPr="0019383E">
        <w:t>simulate</w:t>
      </w:r>
      <w:r w:rsidRPr="0019383E">
        <w:t xml:space="preserve"> the stress-strain response of the </w:t>
      </w:r>
      <w:r w:rsidR="00E154B4" w:rsidRPr="0019383E">
        <w:t xml:space="preserve">reinforcing </w:t>
      </w:r>
      <w:r w:rsidRPr="0019383E">
        <w:t>bars and concrete</w:t>
      </w:r>
      <w:r w:rsidR="00E154B4" w:rsidRPr="0019383E">
        <w:t xml:space="preserve"> accurately</w:t>
      </w:r>
      <w:r w:rsidRPr="0019383E">
        <w:t xml:space="preserve">. In this paper, </w:t>
      </w:r>
      <w:r w:rsidR="001E5FFA" w:rsidRPr="0019383E">
        <w:t xml:space="preserve">the stress-strain behaviour of stainless steel reinforcing bars with the effect of inelastic buckling </w:t>
      </w:r>
      <w:r w:rsidRPr="0019383E">
        <w:t>is examined</w:t>
      </w:r>
      <w:r w:rsidR="008C11A0" w:rsidRPr="0019383E">
        <w:t xml:space="preserve"> experimentally and numerically</w:t>
      </w:r>
      <w:r w:rsidR="009E54E1" w:rsidRPr="0019383E">
        <w:t xml:space="preserve"> for the first time</w:t>
      </w:r>
      <w:r w:rsidRPr="0019383E">
        <w:t xml:space="preserve">. </w:t>
      </w:r>
      <w:r w:rsidR="008C11A0" w:rsidRPr="0019383E">
        <w:t>Stainless steel r</w:t>
      </w:r>
      <w:r w:rsidRPr="0019383E">
        <w:t>einforcing bars of 12 mm diameter with various slenderness ratios of austenitic EN 1.4301 and duplex EN</w:t>
      </w:r>
      <w:r w:rsidR="00036EEB" w:rsidRPr="0019383E">
        <w:t xml:space="preserve"> </w:t>
      </w:r>
      <w:r w:rsidRPr="0019383E">
        <w:t xml:space="preserve">1.4362 grades </w:t>
      </w:r>
      <w:r w:rsidR="008C11A0" w:rsidRPr="0019383E">
        <w:t xml:space="preserve">are tested under tension and compression. A validated finite element model </w:t>
      </w:r>
      <w:r w:rsidR="001E5FFA" w:rsidRPr="0019383E">
        <w:t xml:space="preserve">of reinforcing bar in compression is developed which is used to conduct parametric study. A new compressive stress-strain constitutive model for stainless steel reinforcing bars is proposed which is calibrated against the numerical simulation data. </w:t>
      </w:r>
    </w:p>
    <w:p w14:paraId="61D2EDB2" w14:textId="77777777" w:rsidR="00000F95" w:rsidRPr="0019383E" w:rsidRDefault="00000F95" w:rsidP="00000F95">
      <w:r w:rsidRPr="0019383E">
        <w:rPr>
          <w:b/>
          <w:bCs/>
        </w:rPr>
        <w:t>Keywords:</w:t>
      </w:r>
      <w:r w:rsidRPr="0019383E">
        <w:t xml:space="preserve"> Constitutive modelling, Experimentation, Inelastic buckling,</w:t>
      </w:r>
      <w:r w:rsidR="007502F4" w:rsidRPr="0019383E">
        <w:t xml:space="preserve"> OpenSees modelling, Reinforcing bar, </w:t>
      </w:r>
      <w:r w:rsidRPr="0019383E">
        <w:t>Stainless steel</w:t>
      </w:r>
      <w:r w:rsidR="007502F4" w:rsidRPr="0019383E">
        <w:t>.</w:t>
      </w:r>
    </w:p>
    <w:p w14:paraId="73F5A738" w14:textId="77777777" w:rsidR="004133BF" w:rsidRPr="0019383E" w:rsidRDefault="00CC0E00" w:rsidP="004133BF">
      <w:pPr>
        <w:pStyle w:val="Heading1"/>
      </w:pPr>
      <w:r w:rsidRPr="0019383E">
        <w:t xml:space="preserve">1. </w:t>
      </w:r>
      <w:r w:rsidR="004133BF" w:rsidRPr="0019383E">
        <w:t>Introduction</w:t>
      </w:r>
    </w:p>
    <w:p w14:paraId="321CFC37" w14:textId="0EE03636" w:rsidR="007A518D" w:rsidRPr="0019383E" w:rsidRDefault="00A03D55" w:rsidP="00A03D55">
      <w:r w:rsidRPr="0019383E">
        <w:t xml:space="preserve">Reinforced concrete (RC) structures are subjected to several sources of deterioration of steel reinforcement, concrete or both, which reduces their safety and serviceability and shorten their useful service lives. In particular, corrosion of reinforcing steel and other embedded metals is known as the leading cause of deterioration in reinforced concrete structures [1]. Corrosion affects the overall structural capacity in different ways; e.g. cracking, delamination and spalling of the concrete cover, reduction in strength (flexural, shear, etc.) and a reduction in ductility. The main existing durability measures for controlling reinforcement corrosion is through the concrete mix quality, concrete cover thickness and crack width control [1-2]. </w:t>
      </w:r>
      <w:r w:rsidR="00211382" w:rsidRPr="0019383E">
        <w:t xml:space="preserve">These measures only delay the corrosion initiation, and do not eliminate </w:t>
      </w:r>
      <w:r w:rsidR="00C22304" w:rsidRPr="0019383E">
        <w:t xml:space="preserve">the </w:t>
      </w:r>
      <w:r w:rsidR="00211382" w:rsidRPr="0019383E">
        <w:t xml:space="preserve">vulnerability of RC structures to corrosion. </w:t>
      </w:r>
      <w:r w:rsidRPr="0019383E">
        <w:t xml:space="preserve">Maintenance of corroded reinforced concrete infrastructure can involve substantial interruption to services with direct cost implications. </w:t>
      </w:r>
    </w:p>
    <w:p w14:paraId="2F0FAAAE" w14:textId="2361E7B7" w:rsidR="00AF3FE5" w:rsidRPr="0019383E" w:rsidRDefault="00A03D55" w:rsidP="007B6D05">
      <w:r w:rsidRPr="0019383E">
        <w:t>The use of maintenance-free materials such as stainless steel reinforcing bars in concrete, is an alternative solution towards achieving reinforced concrete infrastructure with a desired serviceability, strength and durability performance with little or no maintenance requirements.</w:t>
      </w:r>
      <w:r w:rsidR="007A518D" w:rsidRPr="0019383E">
        <w:t xml:space="preserve"> The exceptionally higher chloride corrosion initiation threshold for stainless steel reinforcement (8% </w:t>
      </w:r>
      <w:r w:rsidR="003823A8" w:rsidRPr="0019383E">
        <w:t xml:space="preserve">chloride ions </w:t>
      </w:r>
      <w:r w:rsidR="007A518D" w:rsidRPr="0019383E">
        <w:t xml:space="preserve">by cement weight) over carbon steel reinforcement (0.4% </w:t>
      </w:r>
      <w:r w:rsidR="003823A8" w:rsidRPr="0019383E">
        <w:lastRenderedPageBreak/>
        <w:t xml:space="preserve">chloride ions </w:t>
      </w:r>
      <w:r w:rsidR="007A518D" w:rsidRPr="0019383E">
        <w:t xml:space="preserve">by cement weight) means there is no need for existing protection measures such as the high alkalinity of concrete or the presence of thick concrete cover [3-4]. Stainless steel reinforcement also has superior corrosion resistance and higher strength and ductility in comparison </w:t>
      </w:r>
      <w:r w:rsidR="003B3D83" w:rsidRPr="0019383E">
        <w:t>with</w:t>
      </w:r>
      <w:r w:rsidR="007A518D" w:rsidRPr="0019383E">
        <w:t xml:space="preserve"> surface treated corrosion resistant steels, such as epoxy coated and galvanised </w:t>
      </w:r>
      <w:r w:rsidR="00211382" w:rsidRPr="0019383E">
        <w:t>reinforcing bars</w:t>
      </w:r>
      <w:r w:rsidR="007A518D" w:rsidRPr="0019383E">
        <w:t xml:space="preserve">, </w:t>
      </w:r>
      <w:r w:rsidR="007D34BF" w:rsidRPr="0019383E">
        <w:t xml:space="preserve">commonly used </w:t>
      </w:r>
      <w:r w:rsidR="007A518D" w:rsidRPr="0019383E">
        <w:t>in RC bridges [</w:t>
      </w:r>
      <w:r w:rsidR="00975EDD" w:rsidRPr="0019383E">
        <w:t>5</w:t>
      </w:r>
      <w:r w:rsidR="007A518D" w:rsidRPr="0019383E">
        <w:t>].</w:t>
      </w:r>
      <w:r w:rsidRPr="0019383E">
        <w:t xml:space="preserve"> Although the initial material cost of stainless steel reinforcement is higher than that of carbon steel reinforcement, the inherent corrosion resistance of the material</w:t>
      </w:r>
      <w:r w:rsidR="007A7645" w:rsidRPr="0019383E">
        <w:t xml:space="preserve"> as well as its higher strength and ductility</w:t>
      </w:r>
      <w:r w:rsidRPr="0019383E">
        <w:t xml:space="preserve"> allows longer-life design together with improved life-cycle environmental, social and economic costs.</w:t>
      </w:r>
      <w:r w:rsidR="00247F18" w:rsidRPr="0019383E">
        <w:t xml:space="preserve"> </w:t>
      </w:r>
    </w:p>
    <w:p w14:paraId="37752D70" w14:textId="6C34BD6A" w:rsidR="005E0581" w:rsidRPr="0019383E" w:rsidRDefault="00A03D55" w:rsidP="00786C44">
      <w:r w:rsidRPr="0019383E">
        <w:t xml:space="preserve">The structural behaviour of stainless steel reinforced concrete structures has </w:t>
      </w:r>
      <w:r w:rsidR="00881570" w:rsidRPr="0019383E">
        <w:t>not been investigated in detail</w:t>
      </w:r>
      <w:r w:rsidR="00786C44" w:rsidRPr="0019383E">
        <w:t xml:space="preserve">. </w:t>
      </w:r>
      <w:r w:rsidR="00294898" w:rsidRPr="0019383E">
        <w:t xml:space="preserve">A limited number of experimental and numerical studies on the nonlinear behaviour of stainless steel reinforced concrete structures exist in the literature </w:t>
      </w:r>
      <w:r w:rsidR="003F6AB4" w:rsidRPr="0019383E">
        <w:t>[6-</w:t>
      </w:r>
      <w:r w:rsidR="00CC38DA" w:rsidRPr="0019383E">
        <w:t>11</w:t>
      </w:r>
      <w:r w:rsidR="003F6AB4" w:rsidRPr="0019383E">
        <w:t>]</w:t>
      </w:r>
      <w:r w:rsidR="00294898" w:rsidRPr="0019383E">
        <w:t xml:space="preserve">. </w:t>
      </w:r>
      <w:r w:rsidR="00CC38DA" w:rsidRPr="0019383E">
        <w:t xml:space="preserve">The focus of the previous studies </w:t>
      </w:r>
      <w:r w:rsidR="00D41BDE" w:rsidRPr="0019383E">
        <w:t>has</w:t>
      </w:r>
      <w:r w:rsidR="00CC38DA" w:rsidRPr="0019383E">
        <w:t xml:space="preserve"> mainly </w:t>
      </w:r>
      <w:r w:rsidR="00D41BDE" w:rsidRPr="0019383E">
        <w:t xml:space="preserve">been </w:t>
      </w:r>
      <w:r w:rsidR="00CC38DA" w:rsidRPr="0019383E">
        <w:t>on the performance of individual flexural elements [e.g. 6-9] and columns for seismic design [e.g. 1</w:t>
      </w:r>
      <w:r w:rsidR="004243A9" w:rsidRPr="0019383E">
        <w:t>0</w:t>
      </w:r>
      <w:r w:rsidR="00CC38DA" w:rsidRPr="0019383E">
        <w:t>-1</w:t>
      </w:r>
      <w:r w:rsidR="004243A9" w:rsidRPr="0019383E">
        <w:t>1</w:t>
      </w:r>
      <w:r w:rsidR="00CC38DA" w:rsidRPr="0019383E">
        <w:t xml:space="preserve">]. </w:t>
      </w:r>
      <w:r w:rsidR="005E0581" w:rsidRPr="0019383E">
        <w:t xml:space="preserve">Medina et al. [6] </w:t>
      </w:r>
      <w:r w:rsidR="0007028A" w:rsidRPr="0019383E">
        <w:t xml:space="preserve">studied </w:t>
      </w:r>
      <w:r w:rsidR="005E0581" w:rsidRPr="0019383E">
        <w:t xml:space="preserve">the flexural behaviour of duplex (AISI 2304) stainless steel reinforced concrete beams </w:t>
      </w:r>
      <w:r w:rsidR="0007028A" w:rsidRPr="0019383E">
        <w:t>by means of four-point bending tests</w:t>
      </w:r>
      <w:r w:rsidR="005E0581" w:rsidRPr="0019383E">
        <w:t>.</w:t>
      </w:r>
      <w:r w:rsidR="0007028A" w:rsidRPr="0019383E">
        <w:t xml:space="preserve"> </w:t>
      </w:r>
      <w:proofErr w:type="spellStart"/>
      <w:r w:rsidR="005E0581" w:rsidRPr="0019383E">
        <w:t>Alih</w:t>
      </w:r>
      <w:proofErr w:type="spellEnd"/>
      <w:r w:rsidR="005E0581" w:rsidRPr="0019383E">
        <w:t xml:space="preserve"> et al. </w:t>
      </w:r>
      <w:r w:rsidR="0007028A" w:rsidRPr="0019383E">
        <w:t>[7] carried out experimental and numerical investigations o</w:t>
      </w:r>
      <w:r w:rsidR="005C0E05" w:rsidRPr="0019383E">
        <w:t>n</w:t>
      </w:r>
      <w:r w:rsidR="0007028A" w:rsidRPr="0019383E">
        <w:t xml:space="preserve"> austenitic (</w:t>
      </w:r>
      <w:r w:rsidR="005E0581" w:rsidRPr="0019383E">
        <w:t>304LN</w:t>
      </w:r>
      <w:r w:rsidR="0007028A" w:rsidRPr="0019383E">
        <w:t xml:space="preserve">) stainless steel reinforced concrete beams. </w:t>
      </w:r>
      <w:proofErr w:type="spellStart"/>
      <w:r w:rsidR="0007028A" w:rsidRPr="0019383E">
        <w:t>Geromel</w:t>
      </w:r>
      <w:proofErr w:type="spellEnd"/>
      <w:r w:rsidR="0007028A" w:rsidRPr="0019383E">
        <w:t xml:space="preserve"> et al. [8] conducted three-point bending tests on austenitic (AISI 316L) reinforced concrete beams to investigate the</w:t>
      </w:r>
      <w:r w:rsidR="0039760E" w:rsidRPr="0019383E">
        <w:t>ir</w:t>
      </w:r>
      <w:r w:rsidR="0007028A" w:rsidRPr="0019383E">
        <w:t xml:space="preserve"> load carrying capacity and ductility</w:t>
      </w:r>
      <w:r w:rsidR="0039760E" w:rsidRPr="0019383E">
        <w:t>. Rabi et al. [</w:t>
      </w:r>
      <w:r w:rsidR="00CC38DA" w:rsidRPr="0019383E">
        <w:t>9</w:t>
      </w:r>
      <w:r w:rsidR="0039760E" w:rsidRPr="0019383E">
        <w:t>]</w:t>
      </w:r>
      <w:r w:rsidR="00CC38DA" w:rsidRPr="0019383E">
        <w:t xml:space="preserve"> carried out a numerical investigation into the flexural behaviour of stainless steel reinforced concrete beams and extended the deformation based design method for steel-composite structures proposed by Gardner et al. [1</w:t>
      </w:r>
      <w:r w:rsidR="00225536" w:rsidRPr="0019383E">
        <w:t>2</w:t>
      </w:r>
      <w:r w:rsidR="00CC38DA" w:rsidRPr="0019383E">
        <w:t xml:space="preserve">] to stainless steel reinforced concrete members. </w:t>
      </w:r>
      <w:r w:rsidR="00DC756B" w:rsidRPr="0019383E">
        <w:t>Franchi et al. [1</w:t>
      </w:r>
      <w:r w:rsidR="00225536" w:rsidRPr="0019383E">
        <w:t>0</w:t>
      </w:r>
      <w:r w:rsidR="00DC756B" w:rsidRPr="0019383E">
        <w:t xml:space="preserve">] conducted </w:t>
      </w:r>
      <w:r w:rsidR="00342F96" w:rsidRPr="0019383E">
        <w:t xml:space="preserve">cyclic loading </w:t>
      </w:r>
      <w:r w:rsidR="00DC756B" w:rsidRPr="0019383E">
        <w:t>tests on columns reinforced with austenitic (AISI 304) bars</w:t>
      </w:r>
      <w:r w:rsidR="00342F96" w:rsidRPr="0019383E">
        <w:t xml:space="preserve">. </w:t>
      </w:r>
      <w:r w:rsidR="00DC756B" w:rsidRPr="0019383E">
        <w:t>Melo et al. [1</w:t>
      </w:r>
      <w:r w:rsidR="005F40B8" w:rsidRPr="0019383E">
        <w:t>1</w:t>
      </w:r>
      <w:r w:rsidR="00DC756B" w:rsidRPr="0019383E">
        <w:t>] carried out full-scale column tests on</w:t>
      </w:r>
      <w:r w:rsidR="00DC756B" w:rsidRPr="0019383E">
        <w:rPr>
          <w:lang w:val="en-US"/>
        </w:rPr>
        <w:t xml:space="preserve"> duplex (</w:t>
      </w:r>
      <w:r w:rsidR="00DC756B" w:rsidRPr="0019383E">
        <w:t xml:space="preserve">EN 1.4462) stainless steel reinforced concrete columns under monotonic and cyclic lateral loading conditions. </w:t>
      </w:r>
      <w:r w:rsidR="00342F96" w:rsidRPr="0019383E">
        <w:t>In all the above mentioned experimental, numerical and analytical research studies, the higher ductility and strain hardening of stainless steel reinforcing bars compared with carbon steel reinforcing bars were shown to have beneficial effect on the structural response at member level.</w:t>
      </w:r>
    </w:p>
    <w:p w14:paraId="0FEF12FA" w14:textId="7E88AF19" w:rsidR="00B64B6C" w:rsidRPr="0019383E" w:rsidRDefault="00CB5CC1" w:rsidP="00786C44">
      <w:r w:rsidRPr="0019383E">
        <w:t xml:space="preserve">All the </w:t>
      </w:r>
      <w:r w:rsidR="003A4429" w:rsidRPr="0019383E">
        <w:t>previous experimental studies have investigated the influence of the different stress-strain behaviour of stainless steel reinforcing bars on the structural performance of RC members</w:t>
      </w:r>
      <w:r w:rsidRPr="0019383E">
        <w:t xml:space="preserve">. However, there is currently </w:t>
      </w:r>
      <w:r w:rsidR="003A4429" w:rsidRPr="0019383E">
        <w:t>no validated constitutive material model that can simulate the stress-strain relationship of stainless steel reinforcement under monotonic and cyclic loading</w:t>
      </w:r>
      <w:r w:rsidR="00034BE0" w:rsidRPr="0019383E">
        <w:t xml:space="preserve">s. </w:t>
      </w:r>
      <w:r w:rsidR="007A518D" w:rsidRPr="0019383E">
        <w:t>In the existing specifications, BS 6744:2016 [</w:t>
      </w:r>
      <w:r w:rsidR="00342F96" w:rsidRPr="0019383E">
        <w:t>13</w:t>
      </w:r>
      <w:r w:rsidR="007A518D" w:rsidRPr="0019383E">
        <w:t>] and TR51 Guidance on the use of stainless steel reinforcement [</w:t>
      </w:r>
      <w:r w:rsidR="00342F96" w:rsidRPr="0019383E">
        <w:t>14</w:t>
      </w:r>
      <w:r w:rsidR="007A518D" w:rsidRPr="0019383E">
        <w:t xml:space="preserve">], a simple monotonic tensile stress-strain relationship using the Ramberg-Osgood model is the only one available. This is a significant obstruction for numerical modelling of RC </w:t>
      </w:r>
      <w:r w:rsidR="00D839AE" w:rsidRPr="0019383E">
        <w:t>structures</w:t>
      </w:r>
      <w:r w:rsidR="007A518D" w:rsidRPr="0019383E">
        <w:t xml:space="preserve"> </w:t>
      </w:r>
      <w:r w:rsidR="001528B0" w:rsidRPr="0019383E">
        <w:t>subjected</w:t>
      </w:r>
      <w:r w:rsidR="007A518D" w:rsidRPr="0019383E">
        <w:t xml:space="preserve"> to repeated static and dynamic loadings (e.g. </w:t>
      </w:r>
      <w:r w:rsidR="00881570" w:rsidRPr="0019383E">
        <w:t>earthquake</w:t>
      </w:r>
      <w:r w:rsidR="007A518D" w:rsidRPr="0019383E">
        <w:t xml:space="preserve">). </w:t>
      </w:r>
      <w:r w:rsidR="00B64B6C" w:rsidRPr="0019383E">
        <w:t>Therefore, an advanced constitutive material model to describe the nonlinear stress-strain behaviour of stainless steel reinforcing bars, subject</w:t>
      </w:r>
      <w:r w:rsidR="00D41BDE" w:rsidRPr="0019383E">
        <w:t>ed</w:t>
      </w:r>
      <w:r w:rsidR="00B64B6C" w:rsidRPr="0019383E">
        <w:t xml:space="preserve"> to monotonic tension, compression and cyclic loadings including fatigue life assessment is required. </w:t>
      </w:r>
    </w:p>
    <w:p w14:paraId="1C0EFD8A" w14:textId="283C1C50" w:rsidR="00294898" w:rsidRPr="0019383E" w:rsidRDefault="00B64B6C" w:rsidP="001704E8">
      <w:r w:rsidRPr="0019383E">
        <w:t xml:space="preserve">In this paper, the tensile and compressive behaviour of stainless steel reinforcing bars is investigated. </w:t>
      </w:r>
      <w:r w:rsidR="00294898" w:rsidRPr="0019383E">
        <w:t xml:space="preserve">Stainless steel </w:t>
      </w:r>
      <w:r w:rsidR="001704E8" w:rsidRPr="0019383E">
        <w:t xml:space="preserve">is known to </w:t>
      </w:r>
      <w:r w:rsidR="00294898" w:rsidRPr="0019383E">
        <w:t xml:space="preserve">exhibits a distinctly different stress-strain </w:t>
      </w:r>
      <w:r w:rsidRPr="0019383E">
        <w:t xml:space="preserve">behaviour </w:t>
      </w:r>
      <w:r w:rsidR="00294898" w:rsidRPr="0019383E">
        <w:t>to carbon steel.</w:t>
      </w:r>
      <w:r w:rsidR="001704E8" w:rsidRPr="0019383E">
        <w:t xml:space="preserve"> It has a highly nonlinear stress-strain response with no clearly defined yield point and substantial strain hardening [</w:t>
      </w:r>
      <w:r w:rsidR="00D41BDE" w:rsidRPr="0019383E">
        <w:t>15</w:t>
      </w:r>
      <w:r w:rsidR="001704E8" w:rsidRPr="0019383E">
        <w:t>].</w:t>
      </w:r>
      <w:r w:rsidR="00294898" w:rsidRPr="0019383E">
        <w:t xml:space="preserve"> </w:t>
      </w:r>
      <w:r w:rsidR="006C0D81" w:rsidRPr="0019383E">
        <w:t>Previous research [</w:t>
      </w:r>
      <w:r w:rsidR="00DF10D3" w:rsidRPr="0019383E">
        <w:t>16</w:t>
      </w:r>
      <w:r w:rsidR="006C0D81" w:rsidRPr="0019383E">
        <w:t>] showed that</w:t>
      </w:r>
      <w:r w:rsidR="00392091" w:rsidRPr="0019383E">
        <w:t xml:space="preserve"> </w:t>
      </w:r>
      <w:r w:rsidR="006C0D81" w:rsidRPr="0019383E">
        <w:t xml:space="preserve">elastic modulus, </w:t>
      </w:r>
      <w:r w:rsidR="00294898" w:rsidRPr="0019383E">
        <w:t xml:space="preserve">yield </w:t>
      </w:r>
      <w:r w:rsidR="00294898" w:rsidRPr="0019383E">
        <w:lastRenderedPageBreak/>
        <w:t>stre</w:t>
      </w:r>
      <w:r w:rsidR="00392091" w:rsidRPr="0019383E">
        <w:t>ss</w:t>
      </w:r>
      <w:r w:rsidR="006C0D81" w:rsidRPr="0019383E">
        <w:t>,</w:t>
      </w:r>
      <w:r w:rsidR="00294898" w:rsidRPr="0019383E">
        <w:t xml:space="preserve"> and hardening modulus significantly affect the inelastic buckling and post-buckling behaviour of</w:t>
      </w:r>
      <w:r w:rsidR="001704E8" w:rsidRPr="0019383E">
        <w:t xml:space="preserve"> </w:t>
      </w:r>
      <w:r w:rsidR="00392091" w:rsidRPr="0019383E">
        <w:t xml:space="preserve">carbon </w:t>
      </w:r>
      <w:r w:rsidR="001704E8" w:rsidRPr="0019383E">
        <w:t>steel reinforcing bars</w:t>
      </w:r>
      <w:r w:rsidR="006C0D81" w:rsidRPr="0019383E">
        <w:t xml:space="preserve">. Therefore, </w:t>
      </w:r>
      <w:r w:rsidR="001704E8" w:rsidRPr="0019383E">
        <w:t>the different stress-strain characteristics of stainless steel are expected to result in different compressive stress-strain response</w:t>
      </w:r>
      <w:r w:rsidR="00392091" w:rsidRPr="0019383E">
        <w:t xml:space="preserve">. Hence, the compressive stress-strain behaviour of stainless steel reinforcing bars </w:t>
      </w:r>
      <w:r w:rsidR="00D41BDE" w:rsidRPr="0019383E">
        <w:t>needs to be investigated</w:t>
      </w:r>
      <w:r w:rsidR="00392091" w:rsidRPr="0019383E">
        <w:t xml:space="preserve"> to (1) develop a constitutive model capable of replicating its behaviour for numerical modelling analysis and (2)</w:t>
      </w:r>
      <w:r w:rsidR="00294898" w:rsidRPr="0019383E">
        <w:t xml:space="preserve"> </w:t>
      </w:r>
      <w:r w:rsidR="00392091" w:rsidRPr="0019383E">
        <w:t>to determine</w:t>
      </w:r>
      <w:r w:rsidR="00294898" w:rsidRPr="0019383E">
        <w:t xml:space="preserve"> the critical buckling length to bar diameter (L/D) ratio required for the design of horizontal tie spacing in </w:t>
      </w:r>
      <w:r w:rsidR="00392091" w:rsidRPr="0019383E">
        <w:t xml:space="preserve">new </w:t>
      </w:r>
      <w:r w:rsidR="00294898" w:rsidRPr="0019383E">
        <w:t>columns</w:t>
      </w:r>
      <w:r w:rsidR="00392091" w:rsidRPr="0019383E">
        <w:t>.</w:t>
      </w:r>
    </w:p>
    <w:p w14:paraId="00A57EEA" w14:textId="7A307FCA" w:rsidR="001E5FFA" w:rsidRPr="0019383E" w:rsidRDefault="00975EDD" w:rsidP="00A03D55">
      <w:r w:rsidRPr="0019383E">
        <w:t>T</w:t>
      </w:r>
      <w:r w:rsidR="007A518D" w:rsidRPr="0019383E">
        <w:t xml:space="preserve">he results of </w:t>
      </w:r>
      <w:r w:rsidR="00B64B6C" w:rsidRPr="0019383E">
        <w:t xml:space="preserve">the </w:t>
      </w:r>
      <w:r w:rsidR="007A518D" w:rsidRPr="0019383E">
        <w:t>experimental</w:t>
      </w:r>
      <w:r w:rsidR="00685A6F" w:rsidRPr="0019383E">
        <w:t xml:space="preserve"> </w:t>
      </w:r>
      <w:r w:rsidR="00B64B6C" w:rsidRPr="0019383E">
        <w:t xml:space="preserve">investigation </w:t>
      </w:r>
      <w:r w:rsidR="007A518D" w:rsidRPr="0019383E">
        <w:t xml:space="preserve">and numerical </w:t>
      </w:r>
      <w:r w:rsidR="00685A6F" w:rsidRPr="0019383E">
        <w:t xml:space="preserve">modelling </w:t>
      </w:r>
      <w:r w:rsidR="007A518D" w:rsidRPr="0019383E">
        <w:t xml:space="preserve">to </w:t>
      </w:r>
      <w:r w:rsidR="00685A6F" w:rsidRPr="0019383E">
        <w:t xml:space="preserve">characterise </w:t>
      </w:r>
      <w:r w:rsidR="007A518D" w:rsidRPr="0019383E">
        <w:t>the material response of stainless steel reinforcing bars under monotonic tensile and compressive loading conditions including the effect of inelastic buckling</w:t>
      </w:r>
      <w:r w:rsidR="00B64B6C" w:rsidRPr="0019383E">
        <w:t xml:space="preserve"> are presented</w:t>
      </w:r>
      <w:r w:rsidR="007A518D" w:rsidRPr="0019383E">
        <w:t xml:space="preserve">. </w:t>
      </w:r>
      <w:r w:rsidR="00034BE0" w:rsidRPr="0019383E">
        <w:t xml:space="preserve">Reinforcing bars from two stainless steel grades, austenitic EN 1.4301 and duplex EN 1.4362, were tested. </w:t>
      </w:r>
      <w:r w:rsidRPr="0019383E">
        <w:t>The open-source finite element (FE) analysis platform OpenSees [</w:t>
      </w:r>
      <w:r w:rsidR="003B310A" w:rsidRPr="0019383E">
        <w:t>1</w:t>
      </w:r>
      <w:r w:rsidR="00D41BDE" w:rsidRPr="0019383E">
        <w:t>7</w:t>
      </w:r>
      <w:r w:rsidRPr="0019383E">
        <w:t xml:space="preserve">] was used to simulate the nonlinear response of individual stainless steel reinforcing bars subjected to monotonic compressive loading. The FE models were first validated against the measured test data and subsequently used to perform parametric studies where the effects of </w:t>
      </w:r>
      <w:r w:rsidR="00D839AE" w:rsidRPr="0019383E">
        <w:t xml:space="preserve">key </w:t>
      </w:r>
      <w:r w:rsidRPr="0019383E">
        <w:t xml:space="preserve">parameters including </w:t>
      </w:r>
      <w:r w:rsidR="00034BE0" w:rsidRPr="0019383E">
        <w:t xml:space="preserve">(i) </w:t>
      </w:r>
      <w:r w:rsidR="00D41F64" w:rsidRPr="0019383E">
        <w:t xml:space="preserve">the </w:t>
      </w:r>
      <w:r w:rsidRPr="0019383E">
        <w:t>bar length-to-diameter</w:t>
      </w:r>
      <w:r w:rsidR="00D839AE" w:rsidRPr="0019383E">
        <w:t xml:space="preserve"> </w:t>
      </w:r>
      <w:r w:rsidRPr="0019383E">
        <w:t xml:space="preserve">ratio, </w:t>
      </w:r>
      <w:r w:rsidR="00034BE0" w:rsidRPr="0019383E">
        <w:t xml:space="preserve">(ii) </w:t>
      </w:r>
      <w:r w:rsidRPr="0019383E">
        <w:t xml:space="preserve">the yield stress </w:t>
      </w:r>
      <w:r w:rsidR="00034BE0" w:rsidRPr="0019383E">
        <w:t xml:space="preserve">and (iii) </w:t>
      </w:r>
      <w:r w:rsidRPr="0019383E">
        <w:t>the level of strain hardening of the material were investigated. A new compressive stress-strain constitutive model</w:t>
      </w:r>
      <w:r w:rsidR="003B310A" w:rsidRPr="0019383E">
        <w:t xml:space="preserve"> for stainless steel reinforcing bars is proposed which is shown to replicate the response with </w:t>
      </w:r>
      <w:r w:rsidR="00BE1242" w:rsidRPr="0019383E">
        <w:t>good</w:t>
      </w:r>
      <w:r w:rsidR="003B310A" w:rsidRPr="0019383E">
        <w:t xml:space="preserve"> degree of predictive accuracy. </w:t>
      </w:r>
    </w:p>
    <w:p w14:paraId="680296FF" w14:textId="77777777" w:rsidR="004133BF" w:rsidRPr="0019383E" w:rsidRDefault="00CC0E00" w:rsidP="004133BF">
      <w:pPr>
        <w:pStyle w:val="Heading1"/>
      </w:pPr>
      <w:r w:rsidRPr="0019383E">
        <w:t xml:space="preserve">2. </w:t>
      </w:r>
      <w:r w:rsidR="004133BF" w:rsidRPr="0019383E">
        <w:t>Experimental investigation</w:t>
      </w:r>
    </w:p>
    <w:p w14:paraId="4667931F" w14:textId="77777777" w:rsidR="00CC0E00" w:rsidRPr="0019383E" w:rsidRDefault="00CC0E00" w:rsidP="00A8428C">
      <w:pPr>
        <w:pStyle w:val="Heading2"/>
      </w:pPr>
      <w:r w:rsidRPr="0019383E">
        <w:t>2.1 Overview</w:t>
      </w:r>
    </w:p>
    <w:p w14:paraId="0E83F371" w14:textId="13A48CAB" w:rsidR="00A03D55" w:rsidRPr="0019383E" w:rsidRDefault="00166D89" w:rsidP="00166D89">
      <w:bookmarkStart w:id="1" w:name="_Hlk26195121"/>
      <w:r w:rsidRPr="0019383E">
        <w:t xml:space="preserve">A laboratory testing programme </w:t>
      </w:r>
      <w:bookmarkEnd w:id="1"/>
      <w:r w:rsidRPr="0019383E">
        <w:t xml:space="preserve">comprising monotonic tensile and compressive tests was carried out to investigate the nonlinear stress-strain behaviour of stainless steel reinforcing bars. The tests were conducted in the Testing and Structures Research Laboratory (TSRL) at the University of Southampton. All tests were performed in an Instron 8802 100kN servo-hydraulic testing machine. The tested reinforcing bars were 12 mm diameter ribbed bars of austenitic EN 1.4301 and duplex EN 1.4362 stainless steel grades. The chemical compositions of the tested stainless steel </w:t>
      </w:r>
      <w:r w:rsidR="00FB47E8" w:rsidRPr="0019383E">
        <w:t>reinforcing bars</w:t>
      </w:r>
      <w:r w:rsidRPr="0019383E">
        <w:t xml:space="preserve">, as provided by the mill certificates, are presented in Table 1. </w:t>
      </w:r>
    </w:p>
    <w:p w14:paraId="0E471150" w14:textId="6E308858" w:rsidR="00166D89" w:rsidRPr="0019383E" w:rsidRDefault="00CC0E00" w:rsidP="00E35F4F">
      <w:pPr>
        <w:pStyle w:val="Heading2"/>
      </w:pPr>
      <w:r w:rsidRPr="0019383E">
        <w:t xml:space="preserve">2.2 Experimental </w:t>
      </w:r>
      <w:r w:rsidR="00EF461F" w:rsidRPr="0019383E">
        <w:t xml:space="preserve">testing </w:t>
      </w:r>
      <w:r w:rsidRPr="0019383E">
        <w:t>procedures</w:t>
      </w:r>
    </w:p>
    <w:p w14:paraId="576FF2D1" w14:textId="614D9880" w:rsidR="002A7B67" w:rsidRPr="0019383E" w:rsidRDefault="00CC0E00" w:rsidP="00CC0E00">
      <w:r w:rsidRPr="0019383E">
        <w:t>Monotonic tensile tests were performed to measure the basic tensile stress-strain response of the stainless steel reinforcing bars. Each coupon had an overall length of 220 mm, with a parallel length of 120 mm and 50 mm grip length at either ends of the rebar specimen. Standard gauge lengths of L</w:t>
      </w:r>
      <w:r w:rsidRPr="0019383E">
        <w:rPr>
          <w:vertAlign w:val="subscript"/>
        </w:rPr>
        <w:t>g0</w:t>
      </w:r>
      <w:r w:rsidRPr="0019383E">
        <w:t xml:space="preserve"> = 5.65</w:t>
      </w:r>
      <m:oMath>
        <m:rad>
          <m:radPr>
            <m:degHide m:val="1"/>
            <m:ctrlPr>
              <w:rPr>
                <w:rFonts w:ascii="Cambria Math" w:hAnsi="Cambria Math" w:cs="Times New Roman"/>
              </w:rPr>
            </m:ctrlPr>
          </m:radPr>
          <m:deg/>
          <m:e>
            <m:sSub>
              <m:sSubPr>
                <m:ctrlPr>
                  <w:rPr>
                    <w:rFonts w:ascii="Cambria Math" w:hAnsi="Cambria Math" w:cs="Times New Roman"/>
                  </w:rPr>
                </m:ctrlPr>
              </m:sSubPr>
              <m:e>
                <m:r>
                  <m:rPr>
                    <m:nor/>
                  </m:rPr>
                  <w:rPr>
                    <w:rFonts w:cs="Times New Roman"/>
                  </w:rPr>
                  <m:t>A</m:t>
                </m:r>
              </m:e>
              <m:sub>
                <m:r>
                  <m:rPr>
                    <m:nor/>
                  </m:rPr>
                  <w:rPr>
                    <w:rFonts w:cs="Times New Roman"/>
                  </w:rPr>
                  <m:t>0</m:t>
                </m:r>
              </m:sub>
            </m:sSub>
          </m:e>
        </m:rad>
      </m:oMath>
      <w:r w:rsidRPr="0019383E">
        <w:t>, where A</w:t>
      </w:r>
      <w:r w:rsidRPr="0019383E">
        <w:rPr>
          <w:vertAlign w:val="subscript"/>
        </w:rPr>
        <w:t>0</w:t>
      </w:r>
      <w:r w:rsidRPr="0019383E">
        <w:t xml:space="preserve"> is the original cross-sectional area of the rebar, were marked on the parallel length of the specimen for the determination of the plastic strain at fracture. Displacement control was used to drive the testing machine at a rate of 0.05 mm/s, in accordance with EN ISO 6892-2016 [</w:t>
      </w:r>
      <w:r w:rsidR="00D839AE" w:rsidRPr="0019383E">
        <w:t>1</w:t>
      </w:r>
      <w:r w:rsidR="00852502" w:rsidRPr="0019383E">
        <w:t>8</w:t>
      </w:r>
      <w:r w:rsidRPr="0019383E">
        <w:t xml:space="preserve">], until fracture. A clip-on extensometer was used to measure the strain over the specified 50 mm </w:t>
      </w:r>
      <w:r w:rsidR="007B7109" w:rsidRPr="0019383E">
        <w:t xml:space="preserve">central </w:t>
      </w:r>
      <w:r w:rsidRPr="0019383E">
        <w:t xml:space="preserve">gauge length. Two repeated tensile tests were performed for each stainless steel grade. </w:t>
      </w:r>
      <w:r w:rsidR="0067402B" w:rsidRPr="0019383E">
        <w:t>Figure 1(a) shows the adopted test set-up and the instrumentation used for the monotonic tensile tests.</w:t>
      </w:r>
    </w:p>
    <w:p w14:paraId="7CC32413" w14:textId="52E53FB4" w:rsidR="00DC785D" w:rsidRPr="0019383E" w:rsidRDefault="00CC0E00" w:rsidP="00CC0E00">
      <w:r w:rsidRPr="0019383E">
        <w:t xml:space="preserve">Monotonic compressive tests were carried out on the austenitic and duplex stainless steel reinforcing bars with different effective lengths. The slenderness ratio, known as the L/D ratio, </w:t>
      </w:r>
      <w:r w:rsidRPr="0019383E">
        <w:lastRenderedPageBreak/>
        <w:t xml:space="preserve">where L is the effective length (parallel length) and D is the diameter, were 10, 12 and 15. </w:t>
      </w:r>
      <w:r w:rsidR="00EF461F" w:rsidRPr="0019383E">
        <w:t xml:space="preserve">A range of  L/D ratios are selected to investigate </w:t>
      </w:r>
      <w:r w:rsidR="00852502" w:rsidRPr="0019383E">
        <w:t xml:space="preserve">the </w:t>
      </w:r>
      <w:r w:rsidR="00EF461F" w:rsidRPr="0019383E">
        <w:t xml:space="preserve">inelastic buckling behaviour of stainless steel reinforcing bars which can be used in the design RC components. </w:t>
      </w:r>
      <w:r w:rsidRPr="0019383E">
        <w:t>The specimens were gripped at both ends over a distance of 50 mm. The machine was set to displacement control with a constant rate of 0.05 mm/s [</w:t>
      </w:r>
      <w:r w:rsidR="00D839AE" w:rsidRPr="0019383E">
        <w:t>1</w:t>
      </w:r>
      <w:r w:rsidR="00852502" w:rsidRPr="0019383E">
        <w:t>8</w:t>
      </w:r>
      <w:r w:rsidRPr="0019383E">
        <w:t xml:space="preserve">] and was stopped at a maximum displacement of 0.08L for all the specimens. Two repeated compressive tests were performed for each stainless steel grade and each L/D ratio, giving a total of 12 monotonic compressive tests. </w:t>
      </w:r>
      <w:r w:rsidR="007B7109" w:rsidRPr="0019383E">
        <w:t>S</w:t>
      </w:r>
      <w:r w:rsidRPr="0019383E">
        <w:t>trains were measured by means of imaging technique</w:t>
      </w:r>
      <w:r w:rsidR="0031059C" w:rsidRPr="0019383E">
        <w:t xml:space="preserve"> using a Manta G-504B camera, with a Nikon AF 50mm f/1.8D lens, </w:t>
      </w:r>
      <w:r w:rsidR="00421335" w:rsidRPr="0019383E">
        <w:t xml:space="preserve">to </w:t>
      </w:r>
      <w:r w:rsidR="0031059C" w:rsidRPr="0019383E">
        <w:t>film the specimen at a frame rate of 2Hz</w:t>
      </w:r>
      <w:r w:rsidRPr="0019383E">
        <w:t xml:space="preserve">. </w:t>
      </w:r>
      <w:r w:rsidR="00421335" w:rsidRPr="0019383E">
        <w:t xml:space="preserve">The displacement between two spots marked </w:t>
      </w:r>
      <w:r w:rsidR="00277D4A" w:rsidRPr="0019383E">
        <w:t>at the ends of the specimens</w:t>
      </w:r>
      <w:r w:rsidR="00421335" w:rsidRPr="0019383E">
        <w:t xml:space="preserve"> were tracked during the test. An open source image processing software, Fiji-ImageJ </w:t>
      </w:r>
      <w:r w:rsidR="00277D4A" w:rsidRPr="0019383E">
        <w:t>[</w:t>
      </w:r>
      <w:r w:rsidR="00D839AE" w:rsidRPr="0019383E">
        <w:t>1</w:t>
      </w:r>
      <w:r w:rsidR="00852502" w:rsidRPr="0019383E">
        <w:t>9</w:t>
      </w:r>
      <w:r w:rsidR="00277D4A" w:rsidRPr="0019383E">
        <w:t>]</w:t>
      </w:r>
      <w:r w:rsidR="00421335" w:rsidRPr="0019383E">
        <w:t xml:space="preserve">, was used with the plugin TrackMate </w:t>
      </w:r>
      <w:r w:rsidR="00277D4A" w:rsidRPr="0019383E">
        <w:t>[</w:t>
      </w:r>
      <w:r w:rsidR="00852502" w:rsidRPr="0019383E">
        <w:t>20</w:t>
      </w:r>
      <w:r w:rsidR="00277D4A" w:rsidRPr="0019383E">
        <w:t>]</w:t>
      </w:r>
      <w:r w:rsidR="00421335" w:rsidRPr="0019383E">
        <w:t xml:space="preserve"> to analyse the displacements of each specimen. </w:t>
      </w:r>
      <w:r w:rsidR="00277D4A" w:rsidRPr="0019383E">
        <w:t xml:space="preserve">The </w:t>
      </w:r>
      <w:r w:rsidR="00A7345C" w:rsidRPr="0019383E">
        <w:t xml:space="preserve">average </w:t>
      </w:r>
      <w:r w:rsidR="00277D4A" w:rsidRPr="0019383E">
        <w:t>compressive strains were calculated as the measure</w:t>
      </w:r>
      <w:r w:rsidR="00065A6F" w:rsidRPr="0019383E">
        <w:t>d</w:t>
      </w:r>
      <w:r w:rsidR="00277D4A" w:rsidRPr="0019383E">
        <w:t xml:space="preserve"> displacement divided by the specimen length L. </w:t>
      </w:r>
      <w:r w:rsidRPr="0019383E">
        <w:t>Figure 1</w:t>
      </w:r>
      <w:r w:rsidR="0067402B" w:rsidRPr="0019383E">
        <w:t xml:space="preserve"> (b)</w:t>
      </w:r>
      <w:r w:rsidRPr="0019383E">
        <w:t xml:space="preserve"> shows the adopted test set-up and the instrumentation used for the monotonic compressive tests.</w:t>
      </w:r>
    </w:p>
    <w:p w14:paraId="74A1083A" w14:textId="77777777" w:rsidR="00B27641" w:rsidRPr="0019383E" w:rsidRDefault="00B27641" w:rsidP="00AA187C">
      <w:pPr>
        <w:pStyle w:val="Heading2"/>
        <w:spacing w:before="240"/>
      </w:pPr>
      <w:r w:rsidRPr="0019383E">
        <w:t>2.3 Experimental results and discussions</w:t>
      </w:r>
    </w:p>
    <w:p w14:paraId="60C5911B" w14:textId="77777777" w:rsidR="00E35F4F" w:rsidRPr="0019383E" w:rsidRDefault="00A03D55" w:rsidP="00742115">
      <w:pPr>
        <w:pStyle w:val="Heading3"/>
      </w:pPr>
      <w:r w:rsidRPr="0019383E">
        <w:t>2.3</w:t>
      </w:r>
      <w:r w:rsidR="00B27641" w:rsidRPr="0019383E">
        <w:t>.1</w:t>
      </w:r>
      <w:r w:rsidRPr="0019383E">
        <w:t xml:space="preserve"> </w:t>
      </w:r>
      <w:r w:rsidR="00DC2C91" w:rsidRPr="0019383E">
        <w:t>M</w:t>
      </w:r>
      <w:r w:rsidR="00E35F4F" w:rsidRPr="0019383E">
        <w:t>onotonic tensile test</w:t>
      </w:r>
      <w:r w:rsidR="00DC2C91" w:rsidRPr="0019383E">
        <w:t xml:space="preserve"> results</w:t>
      </w:r>
    </w:p>
    <w:p w14:paraId="208F6FEE" w14:textId="76B242B7" w:rsidR="00CD0C3D" w:rsidRPr="0019383E" w:rsidRDefault="00A03D55" w:rsidP="00A8428C">
      <w:pPr>
        <w:rPr>
          <w:rFonts w:cs="Times New Roman"/>
        </w:rPr>
      </w:pPr>
      <w:r w:rsidRPr="0019383E">
        <w:rPr>
          <w:rFonts w:cs="Times New Roman"/>
        </w:rPr>
        <w:t xml:space="preserve">Figures 2 shows the measured tensile stress-strain behaviour of austenitic EN 1.4301 and duplex EN 1.4362 stainless steel grades over the </w:t>
      </w:r>
      <w:r w:rsidR="00E2335C" w:rsidRPr="0019383E">
        <w:rPr>
          <w:rFonts w:cs="Times New Roman"/>
        </w:rPr>
        <w:t xml:space="preserve">(a) </w:t>
      </w:r>
      <w:r w:rsidRPr="0019383E">
        <w:rPr>
          <w:rFonts w:cs="Times New Roman"/>
        </w:rPr>
        <w:t xml:space="preserve">small-strain and </w:t>
      </w:r>
      <w:r w:rsidR="00E2335C" w:rsidRPr="0019383E">
        <w:rPr>
          <w:rFonts w:cs="Times New Roman"/>
        </w:rPr>
        <w:t xml:space="preserve">(b) </w:t>
      </w:r>
      <w:r w:rsidRPr="0019383E">
        <w:rPr>
          <w:rFonts w:cs="Times New Roman"/>
        </w:rPr>
        <w:t>full-strain range</w:t>
      </w:r>
      <w:r w:rsidR="00E2335C" w:rsidRPr="0019383E">
        <w:rPr>
          <w:rFonts w:cs="Times New Roman"/>
        </w:rPr>
        <w:t>s</w:t>
      </w:r>
      <w:r w:rsidRPr="0019383E">
        <w:rPr>
          <w:rFonts w:cs="Times New Roman"/>
        </w:rPr>
        <w:t>. The tensile stress-strain response of 12 mm diameter grade 500C carbon steel rebar measured in [</w:t>
      </w:r>
      <w:r w:rsidR="00852502" w:rsidRPr="0019383E">
        <w:rPr>
          <w:rFonts w:cs="Times New Roman"/>
        </w:rPr>
        <w:t>21</w:t>
      </w:r>
      <w:r w:rsidRPr="0019383E">
        <w:rPr>
          <w:rFonts w:cs="Times New Roman"/>
        </w:rPr>
        <w:t>] is also depicted in Figure 2 for comparison purposes. The key measured tensile material properties of the stainless steel reinforcing bars are presented in Table 2, where E is the Young’s modulus, f</w:t>
      </w:r>
      <w:r w:rsidRPr="0019383E">
        <w:rPr>
          <w:rFonts w:cs="Times New Roman"/>
          <w:vertAlign w:val="subscript"/>
        </w:rPr>
        <w:t>0.2</w:t>
      </w:r>
      <w:r w:rsidRPr="0019383E">
        <w:rPr>
          <w:rFonts w:cs="Times New Roman"/>
        </w:rPr>
        <w:t xml:space="preserve"> is the 0.2% proof stress, f</w:t>
      </w:r>
      <w:r w:rsidRPr="0019383E">
        <w:rPr>
          <w:rFonts w:cs="Times New Roman"/>
          <w:vertAlign w:val="subscript"/>
        </w:rPr>
        <w:t>u</w:t>
      </w:r>
      <w:r w:rsidRPr="0019383E">
        <w:rPr>
          <w:rFonts w:cs="Times New Roman"/>
        </w:rPr>
        <w:t xml:space="preserve"> is the ultimate tensile stress, </w:t>
      </w:r>
      <w:proofErr w:type="spellStart"/>
      <w:r w:rsidRPr="0019383E">
        <w:rPr>
          <w:rFonts w:cs="Times New Roman"/>
        </w:rPr>
        <w:t>ε</w:t>
      </w:r>
      <w:r w:rsidRPr="0019383E">
        <w:rPr>
          <w:rFonts w:cs="Times New Roman"/>
          <w:vertAlign w:val="subscript"/>
        </w:rPr>
        <w:t>u</w:t>
      </w:r>
      <w:proofErr w:type="spellEnd"/>
      <w:r w:rsidRPr="0019383E">
        <w:rPr>
          <w:rFonts w:cs="Times New Roman"/>
        </w:rPr>
        <w:t xml:space="preserve"> is the strain at ultimate tensile stress and </w:t>
      </w:r>
      <w:proofErr w:type="spellStart"/>
      <w:r w:rsidRPr="0019383E">
        <w:rPr>
          <w:rFonts w:cs="Times New Roman"/>
        </w:rPr>
        <w:t>ε</w:t>
      </w:r>
      <w:r w:rsidRPr="0019383E">
        <w:rPr>
          <w:rFonts w:cs="Times New Roman"/>
          <w:vertAlign w:val="subscript"/>
        </w:rPr>
        <w:t>f,pl</w:t>
      </w:r>
      <w:proofErr w:type="spellEnd"/>
      <w:r w:rsidRPr="0019383E">
        <w:rPr>
          <w:rFonts w:cs="Times New Roman"/>
        </w:rPr>
        <w:t xml:space="preserve"> is the plastic strain at fracture.</w:t>
      </w:r>
      <w:r w:rsidR="00247F18" w:rsidRPr="0019383E">
        <w:rPr>
          <w:rFonts w:cs="Times New Roman"/>
        </w:rPr>
        <w:t xml:space="preserve"> </w:t>
      </w:r>
      <w:r w:rsidRPr="0019383E">
        <w:rPr>
          <w:rFonts w:cs="Times New Roman"/>
        </w:rPr>
        <w:t>The two stage Ramberg-Osgood material model [</w:t>
      </w:r>
      <w:r w:rsidR="002A35A3" w:rsidRPr="0019383E">
        <w:rPr>
          <w:rFonts w:cs="Times New Roman"/>
        </w:rPr>
        <w:t xml:space="preserve">15, </w:t>
      </w:r>
      <w:r w:rsidR="00852502" w:rsidRPr="0019383E">
        <w:rPr>
          <w:rFonts w:cs="Times New Roman"/>
        </w:rPr>
        <w:t>22</w:t>
      </w:r>
      <w:r w:rsidRPr="0019383E">
        <w:rPr>
          <w:rFonts w:cs="Times New Roman"/>
        </w:rPr>
        <w:t>] as presented in Equations 1 and 2 is commonly employed to represent the nonlinear stress-strain behaviour of stainless steel materials. Equations (1) and (2) were fitted to the measured tensile stress-strain response curves following the method described in [</w:t>
      </w:r>
      <w:r w:rsidR="00852502" w:rsidRPr="0019383E">
        <w:rPr>
          <w:rFonts w:cs="Times New Roman"/>
        </w:rPr>
        <w:t>23</w:t>
      </w:r>
      <w:r w:rsidRPr="0019383E">
        <w:rPr>
          <w:rFonts w:cs="Times New Roman"/>
        </w:rPr>
        <w:t xml:space="preserve">] and the obtained strain hardening exponents n and </w:t>
      </w:r>
      <w:r w:rsidR="00B27641" w:rsidRPr="0019383E">
        <w:rPr>
          <w:rFonts w:cs="Times New Roman"/>
          <w:sz w:val="22"/>
        </w:rPr>
        <w:t>n'</w:t>
      </w:r>
      <w:r w:rsidR="00B27641" w:rsidRPr="0019383E">
        <w:rPr>
          <w:rFonts w:cs="Times New Roman"/>
          <w:sz w:val="22"/>
          <w:vertAlign w:val="subscript"/>
        </w:rPr>
        <w:t>0.2,u</w:t>
      </w:r>
      <w:r w:rsidRPr="0019383E">
        <w:rPr>
          <w:rFonts w:cs="Times New Roman"/>
        </w:rPr>
        <w:t xml:space="preserve"> are reported in Table </w:t>
      </w:r>
      <w:r w:rsidR="00CB72FF" w:rsidRPr="0019383E">
        <w:rPr>
          <w:rFonts w:cs="Times New Roman"/>
        </w:rPr>
        <w:t>2</w:t>
      </w:r>
      <w:r w:rsidRPr="0019383E">
        <w:rPr>
          <w:rFonts w:cs="Times New Roman"/>
        </w:rPr>
        <w: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496"/>
      </w:tblGrid>
      <w:tr w:rsidR="00A03D55" w:rsidRPr="0019383E" w14:paraId="322E881B" w14:textId="77777777" w:rsidTr="00CD0C3D">
        <w:trPr>
          <w:trHeight w:hRule="exact" w:val="340"/>
        </w:trPr>
        <w:tc>
          <w:tcPr>
            <w:tcW w:w="8504" w:type="dxa"/>
          </w:tcPr>
          <w:p w14:paraId="2A29C76C" w14:textId="3EFE91F8" w:rsidR="00CD0C3D" w:rsidRPr="0019383E" w:rsidRDefault="00CD0C3D" w:rsidP="00CD0C3D">
            <w:pPr>
              <w:rPr>
                <w:rFonts w:cs="Times New Roman"/>
              </w:rPr>
            </w:pPr>
            <w:r w:rsidRPr="0019383E">
              <w:rPr>
                <w:rFonts w:cs="Times New Roman"/>
              </w:rPr>
              <w:t xml:space="preserve">For </w:t>
            </w:r>
            <w:r w:rsidR="00A45813" w:rsidRPr="0019383E">
              <w:rPr>
                <w:rFonts w:cs="Times New Roman"/>
                <w:position w:val="-12"/>
              </w:rPr>
              <w:object w:dxaOrig="720" w:dyaOrig="360" w14:anchorId="1E4A7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20.65pt" o:ole="">
                  <v:imagedata r:id="rId8" o:title=""/>
                </v:shape>
                <o:OLEObject Type="Embed" ProgID="Equation.DSMT4" ShapeID="_x0000_i1025" DrawAspect="Content" ObjectID="_1675776825" r:id="rId9"/>
              </w:object>
            </w:r>
          </w:p>
          <w:p w14:paraId="78673C7E" w14:textId="58CF2850" w:rsidR="00A03D55" w:rsidRPr="0019383E" w:rsidRDefault="00A03D55" w:rsidP="001F09C9"/>
        </w:tc>
        <w:tc>
          <w:tcPr>
            <w:tcW w:w="496" w:type="dxa"/>
          </w:tcPr>
          <w:p w14:paraId="2B8897A6" w14:textId="77777777" w:rsidR="00A03D55" w:rsidRPr="0019383E" w:rsidRDefault="00A03D55" w:rsidP="001F09C9">
            <w:pPr>
              <w:jc w:val="right"/>
            </w:pPr>
          </w:p>
        </w:tc>
      </w:tr>
      <w:tr w:rsidR="00A03D55" w:rsidRPr="0019383E" w14:paraId="213B8A0B" w14:textId="77777777" w:rsidTr="00CD0C3D">
        <w:trPr>
          <w:trHeight w:val="510"/>
        </w:trPr>
        <w:tc>
          <w:tcPr>
            <w:tcW w:w="8504" w:type="dxa"/>
          </w:tcPr>
          <w:p w14:paraId="3E28549E" w14:textId="62D9FE39" w:rsidR="00A03D55" w:rsidRPr="0019383E" w:rsidRDefault="00A45813" w:rsidP="001F09C9">
            <w:r w:rsidRPr="0019383E">
              <w:rPr>
                <w:rFonts w:cs="Times New Roman"/>
                <w:position w:val="-32"/>
              </w:rPr>
              <w:object w:dxaOrig="2040" w:dyaOrig="800" w14:anchorId="0BC6F3CE">
                <v:shape id="_x0000_i1026" type="#_x0000_t75" style="width:102.4pt;height:41.65pt" o:ole="">
                  <v:imagedata r:id="rId10" o:title=""/>
                </v:shape>
                <o:OLEObject Type="Embed" ProgID="Equation.DSMT4" ShapeID="_x0000_i1026" DrawAspect="Content" ObjectID="_1675776826" r:id="rId11"/>
              </w:object>
            </w:r>
          </w:p>
        </w:tc>
        <w:tc>
          <w:tcPr>
            <w:tcW w:w="496" w:type="dxa"/>
          </w:tcPr>
          <w:p w14:paraId="2C42FEF3" w14:textId="77777777" w:rsidR="00A03D55" w:rsidRPr="0019383E" w:rsidRDefault="00A03D55" w:rsidP="001F09C9">
            <w:pPr>
              <w:jc w:val="right"/>
            </w:pPr>
            <w:r w:rsidRPr="0019383E">
              <w:t>(1)</w:t>
            </w:r>
          </w:p>
        </w:tc>
      </w:tr>
      <w:tr w:rsidR="00A03D55" w:rsidRPr="0019383E" w14:paraId="3BAC0DFC" w14:textId="77777777" w:rsidTr="00CD0C3D">
        <w:trPr>
          <w:trHeight w:hRule="exact" w:val="340"/>
        </w:trPr>
        <w:tc>
          <w:tcPr>
            <w:tcW w:w="8504" w:type="dxa"/>
          </w:tcPr>
          <w:p w14:paraId="43BB46BE" w14:textId="3B4F38A5" w:rsidR="00CD0C3D" w:rsidRPr="0019383E" w:rsidRDefault="00CD0C3D" w:rsidP="00CD0C3D">
            <w:pPr>
              <w:rPr>
                <w:rFonts w:cs="Times New Roman"/>
              </w:rPr>
            </w:pPr>
            <w:r w:rsidRPr="0019383E">
              <w:rPr>
                <w:rFonts w:cs="Times New Roman"/>
              </w:rPr>
              <w:t xml:space="preserve">For </w:t>
            </w:r>
            <w:r w:rsidR="00A45813" w:rsidRPr="0019383E">
              <w:rPr>
                <w:rFonts w:cs="Times New Roman"/>
                <w:position w:val="-12"/>
              </w:rPr>
              <w:object w:dxaOrig="1140" w:dyaOrig="360" w14:anchorId="0F6C2B06">
                <v:shape id="_x0000_i1027" type="#_x0000_t75" style="width:56.65pt;height:20.65pt" o:ole="">
                  <v:imagedata r:id="rId12" o:title=""/>
                </v:shape>
                <o:OLEObject Type="Embed" ProgID="Equation.DSMT4" ShapeID="_x0000_i1027" DrawAspect="Content" ObjectID="_1675776827" r:id="rId13"/>
              </w:object>
            </w:r>
          </w:p>
          <w:p w14:paraId="042B92B4" w14:textId="71100A68" w:rsidR="00A03D55" w:rsidRPr="0019383E" w:rsidRDefault="00A03D55" w:rsidP="001F09C9"/>
        </w:tc>
        <w:tc>
          <w:tcPr>
            <w:tcW w:w="496" w:type="dxa"/>
          </w:tcPr>
          <w:p w14:paraId="16A7BA8A" w14:textId="77777777" w:rsidR="00A03D55" w:rsidRPr="0019383E" w:rsidRDefault="00A03D55" w:rsidP="001F09C9">
            <w:pPr>
              <w:jc w:val="right"/>
            </w:pPr>
          </w:p>
        </w:tc>
      </w:tr>
      <w:tr w:rsidR="00A03D55" w:rsidRPr="0019383E" w14:paraId="795D2505" w14:textId="77777777" w:rsidTr="00CD0C3D">
        <w:trPr>
          <w:trHeight w:val="510"/>
        </w:trPr>
        <w:tc>
          <w:tcPr>
            <w:tcW w:w="8504" w:type="dxa"/>
          </w:tcPr>
          <w:p w14:paraId="52A14BD2" w14:textId="1E8E2D0C" w:rsidR="00A03D55" w:rsidRPr="0019383E" w:rsidRDefault="00A45813" w:rsidP="001F09C9">
            <w:r w:rsidRPr="0019383E">
              <w:rPr>
                <w:rFonts w:cs="Times New Roman"/>
                <w:position w:val="-32"/>
              </w:rPr>
              <w:object w:dxaOrig="5240" w:dyaOrig="840" w14:anchorId="31B4412F">
                <v:shape id="_x0000_i1028" type="#_x0000_t75" style="width:262.5pt;height:41.65pt" o:ole="">
                  <v:imagedata r:id="rId14" o:title=""/>
                </v:shape>
                <o:OLEObject Type="Embed" ProgID="Equation.DSMT4" ShapeID="_x0000_i1028" DrawAspect="Content" ObjectID="_1675776828" r:id="rId15"/>
              </w:object>
            </w:r>
          </w:p>
        </w:tc>
        <w:tc>
          <w:tcPr>
            <w:tcW w:w="496" w:type="dxa"/>
          </w:tcPr>
          <w:p w14:paraId="10E697E0" w14:textId="77777777" w:rsidR="00A03D55" w:rsidRPr="0019383E" w:rsidRDefault="00A03D55" w:rsidP="001F09C9">
            <w:pPr>
              <w:jc w:val="right"/>
            </w:pPr>
            <w:r w:rsidRPr="0019383E">
              <w:t>(2)</w:t>
            </w:r>
          </w:p>
        </w:tc>
      </w:tr>
    </w:tbl>
    <w:p w14:paraId="056216F3" w14:textId="77777777" w:rsidR="002A7B67" w:rsidRPr="0019383E" w:rsidRDefault="00A03D55" w:rsidP="00B27641">
      <w:pPr>
        <w:rPr>
          <w:rFonts w:cs="Times New Roman"/>
        </w:rPr>
      </w:pPr>
      <w:r w:rsidRPr="0019383E">
        <w:rPr>
          <w:rFonts w:cs="Times New Roman"/>
        </w:rPr>
        <w:t>where, ε and σ are the engineering strain and stress, respectively, E</w:t>
      </w:r>
      <w:r w:rsidRPr="0019383E">
        <w:rPr>
          <w:rFonts w:cs="Times New Roman"/>
          <w:vertAlign w:val="subscript"/>
        </w:rPr>
        <w:t>0.2</w:t>
      </w:r>
      <w:r w:rsidRPr="0019383E">
        <w:rPr>
          <w:rFonts w:cs="Times New Roman"/>
        </w:rPr>
        <w:t xml:space="preserve"> is the tangent modulus at f</w:t>
      </w:r>
      <w:r w:rsidRPr="0019383E">
        <w:rPr>
          <w:rFonts w:cs="Times New Roman"/>
          <w:vertAlign w:val="subscript"/>
        </w:rPr>
        <w:t>0.2</w:t>
      </w:r>
      <w:r w:rsidRPr="0019383E">
        <w:rPr>
          <w:rFonts w:cs="Times New Roman"/>
        </w:rPr>
        <w:t>, ε</w:t>
      </w:r>
      <w:r w:rsidRPr="0019383E">
        <w:rPr>
          <w:rFonts w:cs="Times New Roman"/>
          <w:vertAlign w:val="subscript"/>
        </w:rPr>
        <w:t>t,0.2</w:t>
      </w:r>
      <w:r w:rsidRPr="0019383E">
        <w:rPr>
          <w:rFonts w:cs="Times New Roman"/>
        </w:rPr>
        <w:t xml:space="preserve"> is the total strain at 0.2% proof stress and all other parameters are as previously defined. </w:t>
      </w:r>
    </w:p>
    <w:p w14:paraId="1F170B92" w14:textId="77777777" w:rsidR="00B27641" w:rsidRPr="0019383E" w:rsidRDefault="00B27641" w:rsidP="00B27641">
      <w:r w:rsidRPr="0019383E">
        <w:t xml:space="preserve">As shown in Figures 2, the material behaviour of stainless steel is fundamentally different from that of carbon steel. The </w:t>
      </w:r>
      <w:r w:rsidR="00AA187C" w:rsidRPr="0019383E">
        <w:t>response</w:t>
      </w:r>
      <w:r w:rsidRPr="0019383E">
        <w:t xml:space="preserve"> of stainless steel reinforcing bars is characterised by a rounded stress-strain </w:t>
      </w:r>
      <w:r w:rsidR="00AA187C" w:rsidRPr="0019383E">
        <w:t>behaviour</w:t>
      </w:r>
      <w:r w:rsidRPr="0019383E">
        <w:t xml:space="preserve"> with no sharply defined yield point, as shown in Figure 2</w:t>
      </w:r>
      <w:r w:rsidR="00895042" w:rsidRPr="0019383E">
        <w:t>(a)</w:t>
      </w:r>
      <w:r w:rsidRPr="0019383E">
        <w:t xml:space="preserve"> </w:t>
      </w:r>
      <w:r w:rsidRPr="0019383E">
        <w:lastRenderedPageBreak/>
        <w:t xml:space="preserve">for the tested austenitic and duplex grades, and a high ultimate-to-yield strength ratio and high ductility, particularly for the austenitic grade, as shown in Figure </w:t>
      </w:r>
      <w:r w:rsidR="00895042" w:rsidRPr="0019383E">
        <w:t>2(b)</w:t>
      </w:r>
      <w:r w:rsidRPr="0019383E">
        <w:t xml:space="preserve">. These differences in the material stress-strain response have a direct influence on the composite behaviour and failure modes of stainless steel reinforced concrete structural components. </w:t>
      </w:r>
    </w:p>
    <w:p w14:paraId="158F69C4" w14:textId="2F400D1F" w:rsidR="00DC2C91" w:rsidRPr="0019383E" w:rsidRDefault="00DC2C91" w:rsidP="00DC2C91">
      <w:pPr>
        <w:pStyle w:val="Heading3"/>
      </w:pPr>
      <w:r w:rsidRPr="0019383E">
        <w:t>2.3.</w:t>
      </w:r>
      <w:r w:rsidR="007B41FD" w:rsidRPr="0019383E">
        <w:t>2</w:t>
      </w:r>
      <w:r w:rsidRPr="0019383E">
        <w:t xml:space="preserve"> Monotonic compressive test results</w:t>
      </w:r>
    </w:p>
    <w:p w14:paraId="39D93967" w14:textId="280CEA26" w:rsidR="002A7B67" w:rsidRPr="0019383E" w:rsidRDefault="00DC2C91" w:rsidP="002A7B67">
      <w:r w:rsidRPr="0019383E">
        <w:t xml:space="preserve">Inelastic buckling of longitudinal reinforcing bars is the most common flexural failure mode in reinforced concrete columns. The compressive stress-strain response of the stainless steel </w:t>
      </w:r>
      <w:r w:rsidR="00C91177" w:rsidRPr="0019383E">
        <w:t>reinforcing bars</w:t>
      </w:r>
      <w:r w:rsidRPr="0019383E">
        <w:t xml:space="preserve"> including the effect of inelastic buckling for varying L/D ratios were measured. The measured compressive stress-strain response curves for reinforcing bars with L/D = 10, 12 and 15 are shown in Figures </w:t>
      </w:r>
      <w:r w:rsidR="00D26BEE" w:rsidRPr="0019383E">
        <w:t>3</w:t>
      </w:r>
      <w:r w:rsidRPr="0019383E">
        <w:t xml:space="preserve">  for the EN 1.4301 and EN 1.4362 stainless steel grades. Figure </w:t>
      </w:r>
      <w:r w:rsidR="00D26BEE" w:rsidRPr="0019383E">
        <w:t>4</w:t>
      </w:r>
      <w:r w:rsidRPr="0019383E">
        <w:t xml:space="preserve"> shows the failure modes of the buckled stainless steel reinforcing bars. For all tested reinforcing bars, the compressive stress-strain response is similar to the tensile stress-strain curve up to a maximum compressive stress, beyond which the rebar undergoes inelastic buckling and the responses begin to deviate. The specimens undergo buckling at increasingly lower peak compressive stresses with increasing L/D ratio. Also, reinforcing bars with higher slenderness ratios i.e. larger L/D ratios exhibit a more pronounced post-peak stress softening response.</w:t>
      </w:r>
    </w:p>
    <w:p w14:paraId="7A6B7974" w14:textId="72339D8C" w:rsidR="007502F4" w:rsidRPr="0019383E" w:rsidRDefault="002A7B67" w:rsidP="003141D7">
      <w:pPr>
        <w:rPr>
          <w:szCs w:val="17"/>
        </w:rPr>
      </w:pPr>
      <w:r w:rsidRPr="0019383E">
        <w:rPr>
          <w:szCs w:val="17"/>
        </w:rPr>
        <w:t xml:space="preserve">Figures </w:t>
      </w:r>
      <w:r w:rsidR="00D26BEE" w:rsidRPr="0019383E">
        <w:rPr>
          <w:szCs w:val="17"/>
        </w:rPr>
        <w:t>5</w:t>
      </w:r>
      <w:r w:rsidRPr="0019383E">
        <w:rPr>
          <w:szCs w:val="17"/>
        </w:rPr>
        <w:t xml:space="preserve"> compare</w:t>
      </w:r>
      <w:r w:rsidR="00301A58" w:rsidRPr="0019383E">
        <w:rPr>
          <w:szCs w:val="17"/>
        </w:rPr>
        <w:t>s</w:t>
      </w:r>
      <w:r w:rsidRPr="0019383E">
        <w:rPr>
          <w:szCs w:val="17"/>
        </w:rPr>
        <w:t xml:space="preserve"> the compressive stress-strain responses of </w:t>
      </w:r>
      <w:r w:rsidR="00450B28" w:rsidRPr="0019383E">
        <w:rPr>
          <w:szCs w:val="17"/>
        </w:rPr>
        <w:t xml:space="preserve">the austenitic EN 1.4301 and duplex EN 1.4362 </w:t>
      </w:r>
      <w:r w:rsidR="00036EEB" w:rsidRPr="0019383E">
        <w:rPr>
          <w:szCs w:val="17"/>
        </w:rPr>
        <w:t xml:space="preserve">stainless steel (SS) </w:t>
      </w:r>
      <w:r w:rsidR="00450B28" w:rsidRPr="0019383E">
        <w:rPr>
          <w:szCs w:val="17"/>
        </w:rPr>
        <w:t xml:space="preserve">reinforcing bars with those of carbon steel </w:t>
      </w:r>
      <w:r w:rsidR="00036EEB" w:rsidRPr="0019383E">
        <w:rPr>
          <w:szCs w:val="17"/>
        </w:rPr>
        <w:t xml:space="preserve">(CS) </w:t>
      </w:r>
      <w:r w:rsidR="00450B28" w:rsidRPr="0019383E">
        <w:rPr>
          <w:szCs w:val="17"/>
        </w:rPr>
        <w:t>reinforcing bars measured in [</w:t>
      </w:r>
      <w:r w:rsidR="000F1723" w:rsidRPr="0019383E">
        <w:rPr>
          <w:szCs w:val="17"/>
        </w:rPr>
        <w:t>21</w:t>
      </w:r>
      <w:r w:rsidR="00450B28" w:rsidRPr="0019383E">
        <w:rPr>
          <w:szCs w:val="17"/>
        </w:rPr>
        <w:t>]</w:t>
      </w:r>
      <w:r w:rsidR="00D26BEE" w:rsidRPr="0019383E">
        <w:rPr>
          <w:szCs w:val="17"/>
        </w:rPr>
        <w:t>.</w:t>
      </w:r>
      <w:r w:rsidR="00450B28" w:rsidRPr="0019383E">
        <w:rPr>
          <w:szCs w:val="17"/>
        </w:rPr>
        <w:t xml:space="preserve"> </w:t>
      </w:r>
      <w:r w:rsidRPr="0019383E">
        <w:rPr>
          <w:szCs w:val="17"/>
        </w:rPr>
        <w:t xml:space="preserve">Both stainless steels and carbon steel </w:t>
      </w:r>
      <w:r w:rsidR="00A1329C" w:rsidRPr="0019383E">
        <w:rPr>
          <w:szCs w:val="17"/>
        </w:rPr>
        <w:t xml:space="preserve">bars </w:t>
      </w:r>
      <w:r w:rsidRPr="0019383E">
        <w:rPr>
          <w:szCs w:val="17"/>
        </w:rPr>
        <w:t>show similar trend of behaviour.</w:t>
      </w:r>
      <w:r w:rsidR="00301A58" w:rsidRPr="0019383E">
        <w:rPr>
          <w:szCs w:val="17"/>
        </w:rPr>
        <w:t xml:space="preserve"> </w:t>
      </w:r>
      <w:r w:rsidRPr="0019383E">
        <w:rPr>
          <w:szCs w:val="17"/>
        </w:rPr>
        <w:t>However, the drop in the peak compressive stress with increasing L/D ratio for the carbon steel bars is significantly smaller than those observed for the stainless steel bars.</w:t>
      </w:r>
      <w:r w:rsidR="00A8428C" w:rsidRPr="0019383E">
        <w:rPr>
          <w:szCs w:val="17"/>
        </w:rPr>
        <w:t xml:space="preserve"> </w:t>
      </w:r>
      <w:r w:rsidRPr="0019383E">
        <w:rPr>
          <w:szCs w:val="17"/>
        </w:rPr>
        <w:t>This is due to the larger</w:t>
      </w:r>
      <w:r w:rsidR="00262F41" w:rsidRPr="0019383E">
        <w:rPr>
          <w:szCs w:val="17"/>
        </w:rPr>
        <w:t>, as well as</w:t>
      </w:r>
      <w:r w:rsidRPr="0019383E">
        <w:rPr>
          <w:szCs w:val="17"/>
        </w:rPr>
        <w:t xml:space="preserve"> the earlier onset of lateral displacements of </w:t>
      </w:r>
      <w:r w:rsidR="00301A58" w:rsidRPr="0019383E">
        <w:rPr>
          <w:szCs w:val="17"/>
        </w:rPr>
        <w:t xml:space="preserve">the </w:t>
      </w:r>
      <w:r w:rsidRPr="0019383E">
        <w:rPr>
          <w:szCs w:val="17"/>
        </w:rPr>
        <w:t xml:space="preserve">stainless steel bars, which increase for bars with higher L/D ratios. This gives rise to a higher proportion of second order bending </w:t>
      </w:r>
      <w:r w:rsidR="00450B28" w:rsidRPr="0019383E">
        <w:rPr>
          <w:szCs w:val="17"/>
        </w:rPr>
        <w:t>moments</w:t>
      </w:r>
      <w:r w:rsidRPr="0019383E">
        <w:rPr>
          <w:szCs w:val="17"/>
        </w:rPr>
        <w:t xml:space="preserve"> which results in a more substantial reduction in the peak compressive stresses. The stainless steel reinforcing bars also exhibit a lower degree of post</w:t>
      </w:r>
      <w:r w:rsidR="00F41D83" w:rsidRPr="0019383E">
        <w:rPr>
          <w:szCs w:val="17"/>
        </w:rPr>
        <w:t>-</w:t>
      </w:r>
      <w:r w:rsidRPr="0019383E">
        <w:rPr>
          <w:szCs w:val="17"/>
        </w:rPr>
        <w:t xml:space="preserve">peak stress softening compared with their carbon steel counterparts, which is attributed to the substantially higher level of strain hardening exhibited by the stainless steel </w:t>
      </w:r>
      <w:r w:rsidR="00C91177" w:rsidRPr="0019383E">
        <w:rPr>
          <w:szCs w:val="17"/>
        </w:rPr>
        <w:t>reinforcing bars</w:t>
      </w:r>
      <w:r w:rsidRPr="0019383E">
        <w:rPr>
          <w:szCs w:val="17"/>
        </w:rPr>
        <w:t xml:space="preserve"> as shown in Figure </w:t>
      </w:r>
      <w:r w:rsidR="00D26BEE" w:rsidRPr="0019383E">
        <w:rPr>
          <w:szCs w:val="17"/>
        </w:rPr>
        <w:t>2</w:t>
      </w:r>
      <w:r w:rsidRPr="0019383E">
        <w:rPr>
          <w:szCs w:val="17"/>
        </w:rPr>
        <w:t>.</w:t>
      </w:r>
    </w:p>
    <w:p w14:paraId="18FF5D9B" w14:textId="77777777" w:rsidR="004133BF" w:rsidRPr="0019383E" w:rsidRDefault="0069296F" w:rsidP="004133BF">
      <w:pPr>
        <w:pStyle w:val="Heading1"/>
      </w:pPr>
      <w:r w:rsidRPr="0019383E">
        <w:t xml:space="preserve">3. </w:t>
      </w:r>
      <w:r w:rsidR="004133BF" w:rsidRPr="0019383E">
        <w:t>Numerical modelling and parametric study</w:t>
      </w:r>
    </w:p>
    <w:p w14:paraId="17B6BA29" w14:textId="77777777" w:rsidR="00A8428C" w:rsidRPr="0019383E" w:rsidRDefault="00B36FEA" w:rsidP="00A8428C">
      <w:pPr>
        <w:pStyle w:val="Heading2"/>
      </w:pPr>
      <w:r w:rsidRPr="0019383E">
        <w:t xml:space="preserve">3.1 </w:t>
      </w:r>
      <w:r w:rsidR="00A8428C" w:rsidRPr="0019383E">
        <w:t>Model development</w:t>
      </w:r>
      <w:r w:rsidR="00A87C9F" w:rsidRPr="0019383E">
        <w:t xml:space="preserve"> and validation</w:t>
      </w:r>
    </w:p>
    <w:p w14:paraId="3C2DCBEF" w14:textId="3347B10E" w:rsidR="00034BE0" w:rsidRPr="0019383E" w:rsidRDefault="00441518" w:rsidP="003D2D3F">
      <w:r w:rsidRPr="0019383E">
        <w:t xml:space="preserve">The open-source </w:t>
      </w:r>
      <w:r w:rsidR="007666A2" w:rsidRPr="0019383E">
        <w:t>finite element</w:t>
      </w:r>
      <w:r w:rsidR="00F85F6F" w:rsidRPr="0019383E">
        <w:t xml:space="preserve"> (FE)</w:t>
      </w:r>
      <w:r w:rsidR="007666A2" w:rsidRPr="0019383E">
        <w:t xml:space="preserve"> analysis </w:t>
      </w:r>
      <w:r w:rsidRPr="0019383E">
        <w:t>platform</w:t>
      </w:r>
      <w:r w:rsidR="00442090" w:rsidRPr="0019383E">
        <w:t xml:space="preserve"> OpenSees</w:t>
      </w:r>
      <w:r w:rsidR="007666A2" w:rsidRPr="0019383E">
        <w:t xml:space="preserve"> </w:t>
      </w:r>
      <w:r w:rsidRPr="0019383E">
        <w:t>[</w:t>
      </w:r>
      <w:r w:rsidR="00301A58" w:rsidRPr="0019383E">
        <w:t>1</w:t>
      </w:r>
      <w:r w:rsidR="000F1723" w:rsidRPr="0019383E">
        <w:t>7</w:t>
      </w:r>
      <w:r w:rsidRPr="0019383E">
        <w:t xml:space="preserve">] was used to </w:t>
      </w:r>
      <w:r w:rsidR="007666A2" w:rsidRPr="0019383E">
        <w:t xml:space="preserve">simulate the </w:t>
      </w:r>
      <w:r w:rsidR="00FB1EB2" w:rsidRPr="0019383E">
        <w:t xml:space="preserve">nonlinear </w:t>
      </w:r>
      <w:r w:rsidR="007666A2" w:rsidRPr="0019383E">
        <w:t xml:space="preserve">response </w:t>
      </w:r>
      <w:r w:rsidRPr="0019383E">
        <w:t xml:space="preserve">of </w:t>
      </w:r>
      <w:r w:rsidR="00C2292C" w:rsidRPr="0019383E">
        <w:t>individual</w:t>
      </w:r>
      <w:r w:rsidRPr="0019383E">
        <w:t xml:space="preserve"> stainless steel reinforcing bars subjected to monotonic compressive loading. </w:t>
      </w:r>
      <w:r w:rsidR="00FB1EB2" w:rsidRPr="0019383E">
        <w:t xml:space="preserve">The </w:t>
      </w:r>
      <w:r w:rsidR="00FB1EB2" w:rsidRPr="0019383E">
        <w:rPr>
          <w:color w:val="000000" w:themeColor="text1"/>
        </w:rPr>
        <w:t xml:space="preserve">force-based distributed plasticity beam-column (FBBC) </w:t>
      </w:r>
      <w:r w:rsidR="00FB1EB2" w:rsidRPr="0019383E">
        <w:t>element, available in OpenSees, was used in the t</w:t>
      </w:r>
      <w:r w:rsidR="004C190C" w:rsidRPr="0019383E">
        <w:t xml:space="preserve">wo-dimensional (2D) nonlinear </w:t>
      </w:r>
      <w:r w:rsidR="00FB1EB2" w:rsidRPr="0019383E">
        <w:t xml:space="preserve">rebar </w:t>
      </w:r>
      <w:r w:rsidR="004C190C" w:rsidRPr="0019383E">
        <w:t>models</w:t>
      </w:r>
      <w:r w:rsidR="00FB1EB2" w:rsidRPr="0019383E">
        <w:t>. The reinforcing bar sections were simulated by fibre sections</w:t>
      </w:r>
      <w:r w:rsidR="004C190C" w:rsidRPr="0019383E">
        <w:t xml:space="preserve"> </w:t>
      </w:r>
      <w:r w:rsidR="00A87C9F" w:rsidRPr="0019383E">
        <w:t xml:space="preserve">to which the material properties were assigned. </w:t>
      </w:r>
      <w:r w:rsidR="00F20FB7" w:rsidRPr="0019383E">
        <w:t xml:space="preserve">Rotational and displacement boundary conditions were applied at the reinforcing bar ends to mimic those of the experimental </w:t>
      </w:r>
      <w:r w:rsidR="00301A58" w:rsidRPr="0019383E">
        <w:t>conditions</w:t>
      </w:r>
      <w:r w:rsidR="00F20FB7" w:rsidRPr="0019383E">
        <w:t>. All degrees of freedom apart from the longitudinal translation at the loaded end were restrained at both ends</w:t>
      </w:r>
      <w:r w:rsidR="00351543" w:rsidRPr="0019383E">
        <w:t xml:space="preserve"> of the models</w:t>
      </w:r>
      <w:r w:rsidR="00F20FB7" w:rsidRPr="0019383E">
        <w:t xml:space="preserve">. Global geometric imperfections in the form of a half-sine wave and </w:t>
      </w:r>
      <w:r w:rsidR="00351543" w:rsidRPr="0019383E">
        <w:t xml:space="preserve">of </w:t>
      </w:r>
      <w:r w:rsidR="00F20FB7" w:rsidRPr="0019383E">
        <w:t xml:space="preserve">amplitude equal to </w:t>
      </w:r>
      <w:r w:rsidR="006632F3" w:rsidRPr="0019383E">
        <w:t xml:space="preserve">L/1000, where L is rebar length, </w:t>
      </w:r>
      <w:r w:rsidR="00F20FB7" w:rsidRPr="0019383E">
        <w:t xml:space="preserve">were </w:t>
      </w:r>
      <w:r w:rsidR="00A21C3D" w:rsidRPr="0019383E">
        <w:t xml:space="preserve">assigned to the models. The Corotational Transformation </w:t>
      </w:r>
      <w:r w:rsidR="0032284B" w:rsidRPr="0019383E">
        <w:t>[1</w:t>
      </w:r>
      <w:r w:rsidR="000F1723" w:rsidRPr="0019383E">
        <w:t>7</w:t>
      </w:r>
      <w:r w:rsidR="0032284B" w:rsidRPr="0019383E">
        <w:t xml:space="preserve">] </w:t>
      </w:r>
      <w:r w:rsidR="00A21C3D" w:rsidRPr="0019383E">
        <w:lastRenderedPageBreak/>
        <w:t xml:space="preserve">command </w:t>
      </w:r>
      <w:r w:rsidR="00AA402B" w:rsidRPr="0019383E">
        <w:t xml:space="preserve">in OpenSees </w:t>
      </w:r>
      <w:r w:rsidR="00A21C3D" w:rsidRPr="0019383E">
        <w:t>was used to model the geometric nonlinearities</w:t>
      </w:r>
      <w:r w:rsidR="003D6839" w:rsidRPr="0019383E">
        <w:t xml:space="preserve">. A mesh sensitivity analysis was performed to determine the mesh sizes for the fibre sections and the FBBC elements. A fibre section mesh comprising 20 fibres in the radial direction and 50 fibres in the circumferential direction was employed. The FBBC elements were 12 mm long and had 5 Gauss-Lobatto integration points along the length </w:t>
      </w:r>
      <w:r w:rsidR="00351543" w:rsidRPr="0019383E">
        <w:t xml:space="preserve">of </w:t>
      </w:r>
      <w:r w:rsidR="003D6839" w:rsidRPr="0019383E">
        <w:t xml:space="preserve">each element. </w:t>
      </w:r>
      <w:r w:rsidR="003A2753" w:rsidRPr="0019383E">
        <w:t>Figure 6 presents a schematic representation of the reinforcing bar models.</w:t>
      </w:r>
    </w:p>
    <w:p w14:paraId="30060AB0" w14:textId="465F667B" w:rsidR="00C12294" w:rsidRPr="0019383E" w:rsidRDefault="00DB2610" w:rsidP="00C12294">
      <w:pPr>
        <w:rPr>
          <w:szCs w:val="24"/>
        </w:rPr>
      </w:pPr>
      <w:r w:rsidRPr="0019383E">
        <w:t>The Giuffre-</w:t>
      </w:r>
      <w:proofErr w:type="spellStart"/>
      <w:r w:rsidRPr="0019383E">
        <w:t>Menegotto</w:t>
      </w:r>
      <w:proofErr w:type="spellEnd"/>
      <w:r w:rsidRPr="0019383E">
        <w:t>-Pinto (GMP) material model [24</w:t>
      </w:r>
      <w:r w:rsidR="00541AC3" w:rsidRPr="0019383E">
        <w:t>,25*</w:t>
      </w:r>
      <w:r w:rsidRPr="0019383E">
        <w:t>]</w:t>
      </w:r>
      <w:r w:rsidR="00C008D2" w:rsidRPr="0019383E">
        <w:t xml:space="preserve"> implemented in OpenSees </w:t>
      </w:r>
      <w:r w:rsidR="00007DB0" w:rsidRPr="0019383E">
        <w:t xml:space="preserve">material library </w:t>
      </w:r>
      <w:r w:rsidR="00C008D2" w:rsidRPr="0019383E">
        <w:t xml:space="preserve">as the Steel02 material model </w:t>
      </w:r>
      <w:r w:rsidR="00007DB0" w:rsidRPr="0019383E">
        <w:t>was employed to simulate the uniaxial stress-strain response of the stainless steel reinforcing bars.</w:t>
      </w:r>
      <w:r w:rsidR="004625B2" w:rsidRPr="0019383E">
        <w:t xml:space="preserve"> This model assumes a bilinear response </w:t>
      </w:r>
      <w:r w:rsidR="00E91ED1" w:rsidRPr="0019383E">
        <w:t>envelope</w:t>
      </w:r>
      <w:r w:rsidR="00A13212" w:rsidRPr="0019383E">
        <w:t xml:space="preserve">, </w:t>
      </w:r>
      <w:r w:rsidR="00E91ED1" w:rsidRPr="0019383E">
        <w:t>with</w:t>
      </w:r>
      <w:r w:rsidR="00A13212" w:rsidRPr="0019383E">
        <w:t xml:space="preserve"> </w:t>
      </w:r>
      <w:r w:rsidR="00591777" w:rsidRPr="0019383E">
        <w:t>initial slope E and hardening slope E</w:t>
      </w:r>
      <w:r w:rsidR="00591777" w:rsidRPr="0019383E">
        <w:rPr>
          <w:vertAlign w:val="subscript"/>
        </w:rPr>
        <w:t>h</w:t>
      </w:r>
      <w:r w:rsidR="00591777" w:rsidRPr="0019383E">
        <w:t xml:space="preserve">, and </w:t>
      </w:r>
      <w:r w:rsidR="00E91ED1" w:rsidRPr="0019383E">
        <w:t>a smooth transition curve</w:t>
      </w:r>
      <w:r w:rsidR="00591777" w:rsidRPr="0019383E">
        <w:t>, of radius R</w:t>
      </w:r>
      <w:r w:rsidR="00591777" w:rsidRPr="0019383E">
        <w:rPr>
          <w:vertAlign w:val="subscript"/>
        </w:rPr>
        <w:t>0</w:t>
      </w:r>
      <w:r w:rsidR="005F78DB" w:rsidRPr="0019383E">
        <w:t xml:space="preserve">, </w:t>
      </w:r>
      <w:r w:rsidR="000E5D7E" w:rsidRPr="0019383E">
        <w:t>between them</w:t>
      </w:r>
      <w:r w:rsidR="0076171C" w:rsidRPr="0019383E">
        <w:t xml:space="preserve"> as shown schematically in Figure </w:t>
      </w:r>
      <w:r w:rsidR="00D80D3B" w:rsidRPr="0019383E">
        <w:t>7</w:t>
      </w:r>
      <w:r w:rsidR="0076171C" w:rsidRPr="0019383E">
        <w:t xml:space="preserve">. </w:t>
      </w:r>
      <w:r w:rsidR="00CA77CF" w:rsidRPr="0019383E">
        <w:t>The Steel02 material model was first fitted to the measured tensile stress-strain curves of the reinforcing bars</w:t>
      </w:r>
      <w:r w:rsidR="006F5CFC" w:rsidRPr="0019383E">
        <w:t xml:space="preserve"> up to 2% strain</w:t>
      </w:r>
      <w:r w:rsidR="00AE3BCE" w:rsidRPr="0019383E">
        <w:t xml:space="preserve">, as shown in Figure </w:t>
      </w:r>
      <w:r w:rsidR="007454C0" w:rsidRPr="0019383E">
        <w:t>8</w:t>
      </w:r>
      <w:r w:rsidR="00AE3BCE" w:rsidRPr="0019383E">
        <w:t>,</w:t>
      </w:r>
      <w:r w:rsidR="00CA77CF" w:rsidRPr="0019383E">
        <w:t xml:space="preserve"> and the calibrated model parameters</w:t>
      </w:r>
      <w:r w:rsidR="001D38C4" w:rsidRPr="0019383E">
        <w:t xml:space="preserve">, presented in Table </w:t>
      </w:r>
      <w:r w:rsidR="00C12294" w:rsidRPr="0019383E">
        <w:t>3</w:t>
      </w:r>
      <w:r w:rsidR="001D38C4" w:rsidRPr="0019383E">
        <w:t xml:space="preserve">, </w:t>
      </w:r>
      <w:r w:rsidR="00CA77CF" w:rsidRPr="0019383E">
        <w:t xml:space="preserve">were </w:t>
      </w:r>
      <w:r w:rsidR="00000F95" w:rsidRPr="0019383E">
        <w:t xml:space="preserve">subsequently </w:t>
      </w:r>
      <w:r w:rsidR="00CA77CF" w:rsidRPr="0019383E">
        <w:t xml:space="preserve">employed in the </w:t>
      </w:r>
      <w:r w:rsidR="00000F95" w:rsidRPr="0019383E">
        <w:t xml:space="preserve">numerical models. </w:t>
      </w:r>
      <w:r w:rsidR="001D38C4" w:rsidRPr="0019383E">
        <w:t xml:space="preserve">In Table </w:t>
      </w:r>
      <w:r w:rsidR="00C12294" w:rsidRPr="0019383E">
        <w:t>3</w:t>
      </w:r>
      <w:r w:rsidR="001D38C4" w:rsidRPr="0019383E">
        <w:t xml:space="preserve">, </w:t>
      </w:r>
      <w:r w:rsidR="00203F44" w:rsidRPr="0019383E">
        <w:rPr>
          <w:szCs w:val="24"/>
        </w:rPr>
        <w:t>E</w:t>
      </w:r>
      <w:r w:rsidR="00C12294" w:rsidRPr="0019383E">
        <w:rPr>
          <w:szCs w:val="24"/>
          <w:vertAlign w:val="subscript"/>
        </w:rPr>
        <w:t xml:space="preserve"> </w:t>
      </w:r>
      <w:r w:rsidR="00C12294" w:rsidRPr="0019383E">
        <w:rPr>
          <w:szCs w:val="24"/>
        </w:rPr>
        <w:t xml:space="preserve">is  the </w:t>
      </w:r>
      <w:r w:rsidR="00203F44" w:rsidRPr="0019383E">
        <w:rPr>
          <w:szCs w:val="24"/>
        </w:rPr>
        <w:t>Young’s modulus</w:t>
      </w:r>
      <w:r w:rsidR="00C12294" w:rsidRPr="0019383E">
        <w:t xml:space="preserve">, </w:t>
      </w:r>
      <w:r w:rsidR="00203F44" w:rsidRPr="0019383E">
        <w:rPr>
          <w:szCs w:val="24"/>
        </w:rPr>
        <w:t>f</w:t>
      </w:r>
      <w:r w:rsidR="00203F44" w:rsidRPr="0019383E">
        <w:rPr>
          <w:szCs w:val="24"/>
          <w:vertAlign w:val="subscript"/>
        </w:rPr>
        <w:t xml:space="preserve">y </w:t>
      </w:r>
      <w:r w:rsidR="00C12294" w:rsidRPr="0019383E">
        <w:rPr>
          <w:szCs w:val="24"/>
        </w:rPr>
        <w:t xml:space="preserve">is the </w:t>
      </w:r>
      <w:r w:rsidR="00203F44" w:rsidRPr="0019383E">
        <w:rPr>
          <w:szCs w:val="24"/>
        </w:rPr>
        <w:t>yield stress</w:t>
      </w:r>
      <w:r w:rsidR="00C12294" w:rsidRPr="0019383E">
        <w:t xml:space="preserve">, </w:t>
      </w:r>
      <w:r w:rsidR="00C12294" w:rsidRPr="0019383E">
        <w:rPr>
          <w:szCs w:val="24"/>
        </w:rPr>
        <w:t>b</w:t>
      </w:r>
      <w:r w:rsidR="00203F44" w:rsidRPr="0019383E">
        <w:rPr>
          <w:szCs w:val="24"/>
        </w:rPr>
        <w:t xml:space="preserve"> </w:t>
      </w:r>
      <w:r w:rsidR="00C12294" w:rsidRPr="0019383E">
        <w:rPr>
          <w:szCs w:val="24"/>
        </w:rPr>
        <w:t>is the</w:t>
      </w:r>
      <w:r w:rsidR="00203F44" w:rsidRPr="0019383E">
        <w:rPr>
          <w:szCs w:val="24"/>
        </w:rPr>
        <w:t xml:space="preserve"> post-yield strain-hardening ratio</w:t>
      </w:r>
      <w:r w:rsidR="00C12294" w:rsidRPr="0019383E">
        <w:t xml:space="preserve">, </w:t>
      </w:r>
      <w:r w:rsidR="00203F44" w:rsidRPr="0019383E">
        <w:rPr>
          <w:szCs w:val="24"/>
        </w:rPr>
        <w:t>R</w:t>
      </w:r>
      <w:r w:rsidR="00203F44" w:rsidRPr="0019383E">
        <w:rPr>
          <w:szCs w:val="24"/>
          <w:vertAlign w:val="subscript"/>
        </w:rPr>
        <w:t>0</w:t>
      </w:r>
      <w:r w:rsidR="00203F44" w:rsidRPr="0019383E">
        <w:rPr>
          <w:szCs w:val="24"/>
        </w:rPr>
        <w:t xml:space="preserve"> </w:t>
      </w:r>
      <w:r w:rsidR="00C12294" w:rsidRPr="0019383E">
        <w:rPr>
          <w:szCs w:val="24"/>
        </w:rPr>
        <w:t xml:space="preserve">is the </w:t>
      </w:r>
      <w:r w:rsidR="00203F44" w:rsidRPr="0019383E">
        <w:rPr>
          <w:szCs w:val="24"/>
        </w:rPr>
        <w:t>initial curvature between elastic and post-yield slope</w:t>
      </w:r>
      <w:r w:rsidR="00C12294" w:rsidRPr="0019383E">
        <w:t xml:space="preserve">, </w:t>
      </w:r>
      <w:r w:rsidR="00203F44" w:rsidRPr="0019383E">
        <w:rPr>
          <w:szCs w:val="24"/>
        </w:rPr>
        <w:t>cR</w:t>
      </w:r>
      <w:r w:rsidR="00203F44" w:rsidRPr="0019383E">
        <w:rPr>
          <w:szCs w:val="24"/>
          <w:vertAlign w:val="subscript"/>
        </w:rPr>
        <w:t>1</w:t>
      </w:r>
      <w:r w:rsidR="00203F44" w:rsidRPr="0019383E">
        <w:rPr>
          <w:szCs w:val="24"/>
        </w:rPr>
        <w:t xml:space="preserve"> </w:t>
      </w:r>
      <w:r w:rsidR="00C12294" w:rsidRPr="0019383E">
        <w:rPr>
          <w:szCs w:val="24"/>
        </w:rPr>
        <w:t>and cR</w:t>
      </w:r>
      <w:r w:rsidR="00C12294" w:rsidRPr="0019383E">
        <w:rPr>
          <w:szCs w:val="24"/>
          <w:vertAlign w:val="subscript"/>
        </w:rPr>
        <w:t>2</w:t>
      </w:r>
      <w:r w:rsidR="00C12294" w:rsidRPr="0019383E">
        <w:rPr>
          <w:szCs w:val="24"/>
        </w:rPr>
        <w:t xml:space="preserve"> are the </w:t>
      </w:r>
      <w:r w:rsidR="00203F44" w:rsidRPr="0019383E">
        <w:rPr>
          <w:szCs w:val="24"/>
        </w:rPr>
        <w:t>curvature variation parameter</w:t>
      </w:r>
      <w:r w:rsidR="00C12294" w:rsidRPr="0019383E">
        <w:rPr>
          <w:szCs w:val="24"/>
        </w:rPr>
        <w:t>s</w:t>
      </w:r>
      <w:r w:rsidR="00203F44" w:rsidRPr="0019383E">
        <w:rPr>
          <w:szCs w:val="24"/>
        </w:rPr>
        <w:t xml:space="preserve"> of Bauschinger curve after each strain reversal</w:t>
      </w:r>
      <w:r w:rsidR="00C12294" w:rsidRPr="0019383E">
        <w:rPr>
          <w:szCs w:val="24"/>
        </w:rPr>
        <w:t xml:space="preserve">, </w:t>
      </w:r>
      <w:r w:rsidR="00203F44" w:rsidRPr="0019383E">
        <w:rPr>
          <w:szCs w:val="24"/>
        </w:rPr>
        <w:t>a</w:t>
      </w:r>
      <w:r w:rsidR="00203F44" w:rsidRPr="0019383E">
        <w:rPr>
          <w:szCs w:val="24"/>
          <w:vertAlign w:val="subscript"/>
        </w:rPr>
        <w:t>1</w:t>
      </w:r>
      <w:r w:rsidR="00203F44" w:rsidRPr="0019383E">
        <w:rPr>
          <w:szCs w:val="24"/>
        </w:rPr>
        <w:t xml:space="preserve"> </w:t>
      </w:r>
      <w:r w:rsidR="00C12294" w:rsidRPr="0019383E">
        <w:rPr>
          <w:szCs w:val="24"/>
        </w:rPr>
        <w:t>and a</w:t>
      </w:r>
      <w:r w:rsidR="00C12294" w:rsidRPr="0019383E">
        <w:rPr>
          <w:szCs w:val="24"/>
          <w:vertAlign w:val="subscript"/>
        </w:rPr>
        <w:t xml:space="preserve">2 </w:t>
      </w:r>
      <w:r w:rsidR="00C12294" w:rsidRPr="0019383E">
        <w:rPr>
          <w:szCs w:val="24"/>
        </w:rPr>
        <w:t xml:space="preserve">are the </w:t>
      </w:r>
      <w:r w:rsidR="00203F44" w:rsidRPr="0019383E">
        <w:rPr>
          <w:szCs w:val="24"/>
        </w:rPr>
        <w:t>isotropic hardening parameter</w:t>
      </w:r>
      <w:r w:rsidR="00C12294" w:rsidRPr="0019383E">
        <w:rPr>
          <w:szCs w:val="24"/>
        </w:rPr>
        <w:t>s</w:t>
      </w:r>
      <w:r w:rsidR="00203F44" w:rsidRPr="0019383E">
        <w:rPr>
          <w:szCs w:val="24"/>
        </w:rPr>
        <w:t xml:space="preserve"> defining stress shift in compression</w:t>
      </w:r>
      <w:r w:rsidR="00C12294" w:rsidRPr="0019383E">
        <w:rPr>
          <w:szCs w:val="24"/>
        </w:rPr>
        <w:t xml:space="preserve"> and a</w:t>
      </w:r>
      <w:r w:rsidR="00C12294" w:rsidRPr="0019383E">
        <w:rPr>
          <w:szCs w:val="24"/>
          <w:vertAlign w:val="subscript"/>
        </w:rPr>
        <w:t>3</w:t>
      </w:r>
      <w:r w:rsidR="00C12294" w:rsidRPr="0019383E">
        <w:rPr>
          <w:szCs w:val="24"/>
        </w:rPr>
        <w:t xml:space="preserve"> and a</w:t>
      </w:r>
      <w:r w:rsidR="00C12294" w:rsidRPr="0019383E">
        <w:rPr>
          <w:szCs w:val="24"/>
          <w:vertAlign w:val="subscript"/>
        </w:rPr>
        <w:t>4</w:t>
      </w:r>
      <w:r w:rsidR="00C12294" w:rsidRPr="0019383E">
        <w:rPr>
          <w:szCs w:val="24"/>
        </w:rPr>
        <w:t xml:space="preserve"> are the isotropic hardening parameters defining stress shift in tension.</w:t>
      </w:r>
      <w:r w:rsidR="0037011E" w:rsidRPr="0019383E">
        <w:rPr>
          <w:szCs w:val="24"/>
        </w:rPr>
        <w:t xml:space="preserve"> The recommended default </w:t>
      </w:r>
      <w:r w:rsidR="008A6560" w:rsidRPr="0019383E">
        <w:rPr>
          <w:szCs w:val="24"/>
        </w:rPr>
        <w:t>values for cR</w:t>
      </w:r>
      <w:r w:rsidR="008A6560" w:rsidRPr="0019383E">
        <w:rPr>
          <w:szCs w:val="24"/>
          <w:vertAlign w:val="subscript"/>
        </w:rPr>
        <w:t>1</w:t>
      </w:r>
      <w:r w:rsidR="00BF211D" w:rsidRPr="0019383E">
        <w:rPr>
          <w:szCs w:val="24"/>
        </w:rPr>
        <w:t xml:space="preserve"> and </w:t>
      </w:r>
      <w:r w:rsidR="008A6560" w:rsidRPr="0019383E">
        <w:rPr>
          <w:szCs w:val="24"/>
        </w:rPr>
        <w:t>cR</w:t>
      </w:r>
      <w:r w:rsidR="008A6560" w:rsidRPr="0019383E">
        <w:rPr>
          <w:szCs w:val="24"/>
          <w:vertAlign w:val="subscript"/>
        </w:rPr>
        <w:t xml:space="preserve">2 </w:t>
      </w:r>
      <w:r w:rsidR="00BF211D" w:rsidRPr="0019383E">
        <w:rPr>
          <w:szCs w:val="24"/>
        </w:rPr>
        <w:t xml:space="preserve">and </w:t>
      </w:r>
      <w:r w:rsidR="008A6560" w:rsidRPr="0019383E">
        <w:rPr>
          <w:szCs w:val="24"/>
        </w:rPr>
        <w:t>a</w:t>
      </w:r>
      <w:r w:rsidR="008A6560" w:rsidRPr="0019383E">
        <w:rPr>
          <w:szCs w:val="24"/>
          <w:vertAlign w:val="subscript"/>
        </w:rPr>
        <w:t>1</w:t>
      </w:r>
      <w:r w:rsidR="00BF211D" w:rsidRPr="0019383E">
        <w:rPr>
          <w:szCs w:val="24"/>
        </w:rPr>
        <w:t xml:space="preserve">, </w:t>
      </w:r>
      <w:r w:rsidR="008A6560" w:rsidRPr="0019383E">
        <w:rPr>
          <w:szCs w:val="24"/>
        </w:rPr>
        <w:t>a</w:t>
      </w:r>
      <w:r w:rsidR="008A6560" w:rsidRPr="0019383E">
        <w:rPr>
          <w:szCs w:val="24"/>
          <w:vertAlign w:val="subscript"/>
        </w:rPr>
        <w:t>2</w:t>
      </w:r>
      <w:r w:rsidR="00BF211D" w:rsidRPr="0019383E">
        <w:rPr>
          <w:szCs w:val="24"/>
        </w:rPr>
        <w:t xml:space="preserve">, </w:t>
      </w:r>
      <w:r w:rsidR="008A6560" w:rsidRPr="0019383E">
        <w:rPr>
          <w:szCs w:val="24"/>
        </w:rPr>
        <w:t>a</w:t>
      </w:r>
      <w:r w:rsidR="008A6560" w:rsidRPr="0019383E">
        <w:rPr>
          <w:szCs w:val="24"/>
          <w:vertAlign w:val="subscript"/>
        </w:rPr>
        <w:t>3</w:t>
      </w:r>
      <w:r w:rsidR="00A605BA" w:rsidRPr="0019383E">
        <w:rPr>
          <w:szCs w:val="24"/>
        </w:rPr>
        <w:t xml:space="preserve"> and </w:t>
      </w:r>
      <w:r w:rsidR="008A6560" w:rsidRPr="0019383E">
        <w:rPr>
          <w:szCs w:val="24"/>
        </w:rPr>
        <w:t>a</w:t>
      </w:r>
      <w:r w:rsidR="008A6560" w:rsidRPr="0019383E">
        <w:rPr>
          <w:szCs w:val="24"/>
          <w:vertAlign w:val="subscript"/>
        </w:rPr>
        <w:t>4</w:t>
      </w:r>
      <w:r w:rsidR="00A605BA" w:rsidRPr="0019383E">
        <w:rPr>
          <w:szCs w:val="24"/>
        </w:rPr>
        <w:t xml:space="preserve"> were adopted as </w:t>
      </w:r>
      <w:r w:rsidR="00295AAB" w:rsidRPr="0019383E">
        <w:rPr>
          <w:szCs w:val="24"/>
        </w:rPr>
        <w:t>the monotonic envelope needed to be modelled only.</w:t>
      </w:r>
    </w:p>
    <w:p w14:paraId="22E2D547" w14:textId="61101F1F" w:rsidR="00C12294" w:rsidRPr="0019383E" w:rsidRDefault="00C12294" w:rsidP="00C12294">
      <w:pPr>
        <w:rPr>
          <w:bCs/>
          <w:szCs w:val="24"/>
        </w:rPr>
      </w:pPr>
      <w:r w:rsidRPr="0019383E">
        <w:t xml:space="preserve">Figure </w:t>
      </w:r>
      <w:r w:rsidR="007454C0" w:rsidRPr="0019383E">
        <w:t>9</w:t>
      </w:r>
      <w:r w:rsidRPr="0019383E">
        <w:t xml:space="preserve"> compares the compressive stress-strain responses of the reinforcing bars with different L/D ratios from the experiments and the OpenSees FE models for the </w:t>
      </w:r>
      <w:r w:rsidRPr="0019383E">
        <w:rPr>
          <w:szCs w:val="24"/>
        </w:rPr>
        <w:t xml:space="preserve">EN 1.4301 and </w:t>
      </w:r>
      <w:r w:rsidRPr="0019383E">
        <w:rPr>
          <w:bCs/>
          <w:szCs w:val="24"/>
        </w:rPr>
        <w:t xml:space="preserve">EN 1.4362 stainless steels. The comparisons show that the numerical model is capable of accurately simulating the compressive response of the stainless steel reinforcing bars undergoing inelastic buckling and can replicate their initial stiffness, peak compressive stress and post-peak softening characteristics with a high degree of predictive accuracy. </w:t>
      </w:r>
    </w:p>
    <w:p w14:paraId="04BA0E4A" w14:textId="77777777" w:rsidR="00021409" w:rsidRPr="0019383E" w:rsidRDefault="00021409" w:rsidP="00B36FEA">
      <w:pPr>
        <w:pStyle w:val="Heading2"/>
        <w:numPr>
          <w:ilvl w:val="1"/>
          <w:numId w:val="16"/>
        </w:numPr>
      </w:pPr>
      <w:bookmarkStart w:id="2" w:name="_Hlk42271188"/>
      <w:r w:rsidRPr="0019383E">
        <w:t>Parametric study</w:t>
      </w:r>
    </w:p>
    <w:p w14:paraId="70C2D81D" w14:textId="012AE4A7" w:rsidR="00057414" w:rsidRPr="0019383E" w:rsidRDefault="003B6FE9" w:rsidP="00057414">
      <w:r w:rsidRPr="0019383E">
        <w:t>Using the validated FE modelling procedures, p</w:t>
      </w:r>
      <w:r w:rsidR="005A5991" w:rsidRPr="0019383E">
        <w:t xml:space="preserve">arametric studies were undertaken to investigate the response of </w:t>
      </w:r>
      <w:r w:rsidR="00057414" w:rsidRPr="0019383E">
        <w:t xml:space="preserve">stainless steel reinforcing bars over a range of </w:t>
      </w:r>
      <w:r w:rsidR="001E30D2" w:rsidRPr="0019383E">
        <w:t xml:space="preserve">key </w:t>
      </w:r>
      <w:r w:rsidR="00057414" w:rsidRPr="0019383E">
        <w:t xml:space="preserve">behavioural parameters and to generate the performance data required for the development of </w:t>
      </w:r>
      <w:r w:rsidR="001D38C4" w:rsidRPr="0019383E">
        <w:t>the</w:t>
      </w:r>
      <w:r w:rsidR="00057414" w:rsidRPr="0019383E">
        <w:t xml:space="preserve"> compressive stress-strain constitutive model</w:t>
      </w:r>
      <w:r w:rsidR="00B36FEA" w:rsidRPr="0019383E">
        <w:t xml:space="preserve"> described in Section 4</w:t>
      </w:r>
      <w:r w:rsidR="00057414" w:rsidRPr="0019383E">
        <w:t>. The investigated parameters included (1) the bar length-to-diameter L/D ratio, (2) the yield stress f</w:t>
      </w:r>
      <w:r w:rsidR="00057414" w:rsidRPr="0019383E">
        <w:rPr>
          <w:vertAlign w:val="subscript"/>
        </w:rPr>
        <w:t>y</w:t>
      </w:r>
      <w:r w:rsidR="00057414" w:rsidRPr="0019383E">
        <w:t xml:space="preserve"> and (3) the level of strain hardening </w:t>
      </w:r>
      <w:r w:rsidR="00B36FEA" w:rsidRPr="0019383E">
        <w:t xml:space="preserve">of the material </w:t>
      </w:r>
      <w:r w:rsidR="00057414" w:rsidRPr="0019383E">
        <w:t>as measured by the b parameter in the Steel02 material model.</w:t>
      </w:r>
    </w:p>
    <w:p w14:paraId="7DE9C951" w14:textId="77777777" w:rsidR="00B36FEA" w:rsidRPr="0019383E" w:rsidRDefault="00B36FEA" w:rsidP="00B36FEA">
      <w:pPr>
        <w:pStyle w:val="Heading2"/>
      </w:pPr>
      <w:r w:rsidRPr="0019383E">
        <w:t xml:space="preserve">3.2.1 Effect of L/D ratio </w:t>
      </w:r>
    </w:p>
    <w:p w14:paraId="0CDD2124" w14:textId="5EE28E1F" w:rsidR="00570DB2" w:rsidRPr="0019383E" w:rsidRDefault="00B36FEA" w:rsidP="00B36FEA">
      <w:r w:rsidRPr="0019383E">
        <w:t xml:space="preserve">The buckling response of stainless steel reinforcing bars with </w:t>
      </w:r>
      <w:r w:rsidR="000D0A91" w:rsidRPr="0019383E">
        <w:t xml:space="preserve">varying </w:t>
      </w:r>
      <w:r w:rsidRPr="0019383E">
        <w:t>slenderness ratio, L/D = 8, 10, 12, 14, 16, 18, 20, 22, 24, 26, 28 and 30 were investigated. The bar diameter was set to 12</w:t>
      </w:r>
      <w:r w:rsidR="00A15826" w:rsidRPr="0019383E">
        <w:t xml:space="preserve"> </w:t>
      </w:r>
      <w:r w:rsidRPr="0019383E">
        <w:t xml:space="preserve">mm and the tensile stress-strain response pertaining to the austenitic </w:t>
      </w:r>
      <w:r w:rsidR="003B6FE9" w:rsidRPr="0019383E">
        <w:t xml:space="preserve">EN 1.4301 </w:t>
      </w:r>
      <w:r w:rsidRPr="0019383E">
        <w:t>and duplex</w:t>
      </w:r>
      <w:r w:rsidR="003B6FE9" w:rsidRPr="0019383E">
        <w:t xml:space="preserve"> EN 1.4362</w:t>
      </w:r>
      <w:r w:rsidRPr="0019383E">
        <w:t xml:space="preserve"> grades of the validation models were adopted. Figure </w:t>
      </w:r>
      <w:r w:rsidR="00E00CE7" w:rsidRPr="0019383E">
        <w:t>10</w:t>
      </w:r>
      <w:r w:rsidRPr="0019383E">
        <w:t xml:space="preserve"> shows the </w:t>
      </w:r>
      <w:r w:rsidR="00570DB2" w:rsidRPr="0019383E">
        <w:t xml:space="preserve">parametric stress-strain curves for </w:t>
      </w:r>
      <w:r w:rsidR="00234582" w:rsidRPr="0019383E">
        <w:t xml:space="preserve">the </w:t>
      </w:r>
      <w:r w:rsidR="00570DB2" w:rsidRPr="0019383E">
        <w:t xml:space="preserve">different L/D ratios. For both stainless steel grades, as the slenderness ratio increases, the peak compressive stress reached reduces and the post-yield buckling slope becomes increasingly steeper. </w:t>
      </w:r>
    </w:p>
    <w:p w14:paraId="052DD290" w14:textId="77777777" w:rsidR="00B36FEA" w:rsidRPr="0019383E" w:rsidRDefault="00B36FEA" w:rsidP="00B36FEA">
      <w:pPr>
        <w:pStyle w:val="Heading2"/>
      </w:pPr>
      <w:r w:rsidRPr="0019383E">
        <w:lastRenderedPageBreak/>
        <w:t>3.2.2 Effect of yield stress</w:t>
      </w:r>
    </w:p>
    <w:p w14:paraId="49F39D54" w14:textId="3EA6F07D" w:rsidR="00DE31A5" w:rsidRPr="0019383E" w:rsidRDefault="003E1213" w:rsidP="00DE31A5">
      <w:pPr>
        <w:rPr>
          <w:rFonts w:eastAsia="Times New Roman"/>
          <w:szCs w:val="24"/>
        </w:rPr>
      </w:pPr>
      <w:r w:rsidRPr="0019383E">
        <w:rPr>
          <w:rFonts w:eastAsia="Times New Roman"/>
          <w:szCs w:val="24"/>
        </w:rPr>
        <w:t>The effect of yield stress on the compressive stress-strain response of the stainless steel reinforcing bars was investigated by varying the yield stress f</w:t>
      </w:r>
      <w:r w:rsidRPr="0019383E">
        <w:rPr>
          <w:rFonts w:eastAsia="Times New Roman"/>
          <w:szCs w:val="24"/>
          <w:vertAlign w:val="subscript"/>
        </w:rPr>
        <w:t>y</w:t>
      </w:r>
      <w:r w:rsidRPr="0019383E">
        <w:rPr>
          <w:rFonts w:eastAsia="Times New Roman"/>
          <w:szCs w:val="24"/>
        </w:rPr>
        <w:t xml:space="preserve"> </w:t>
      </w:r>
      <w:r w:rsidR="00074642" w:rsidRPr="0019383E">
        <w:t>of</w:t>
      </w:r>
      <w:r w:rsidRPr="0019383E">
        <w:t xml:space="preserve"> the Steel02 material model. </w:t>
      </w:r>
      <w:r w:rsidRPr="0019383E">
        <w:rPr>
          <w:rFonts w:eastAsia="Times New Roman"/>
          <w:szCs w:val="24"/>
        </w:rPr>
        <w:t xml:space="preserve"> </w:t>
      </w:r>
      <w:r w:rsidR="003B6FE9" w:rsidRPr="0019383E">
        <w:rPr>
          <w:rFonts w:eastAsia="Times New Roman"/>
          <w:szCs w:val="24"/>
        </w:rPr>
        <w:t xml:space="preserve">The yield stress was varied between 300 and 800 MPa, at 100 MPa intervals, for each slenderness ratio listed in </w:t>
      </w:r>
      <w:r w:rsidR="00234582" w:rsidRPr="0019383E">
        <w:rPr>
          <w:rFonts w:eastAsia="Times New Roman"/>
          <w:szCs w:val="24"/>
        </w:rPr>
        <w:t xml:space="preserve">Section </w:t>
      </w:r>
      <w:r w:rsidR="003B6FE9" w:rsidRPr="0019383E">
        <w:rPr>
          <w:rFonts w:eastAsia="Times New Roman"/>
          <w:szCs w:val="24"/>
        </w:rPr>
        <w:t xml:space="preserve">3.2.1 for both stainless steel grades. All other material properties were kept identical to those of the validation models. Figure </w:t>
      </w:r>
      <w:r w:rsidR="002020C9" w:rsidRPr="0019383E">
        <w:rPr>
          <w:rFonts w:eastAsia="Times New Roman"/>
          <w:szCs w:val="24"/>
        </w:rPr>
        <w:t>1</w:t>
      </w:r>
      <w:r w:rsidR="00E00CE7" w:rsidRPr="0019383E">
        <w:rPr>
          <w:rFonts w:eastAsia="Times New Roman"/>
          <w:szCs w:val="24"/>
        </w:rPr>
        <w:t>1</w:t>
      </w:r>
      <w:r w:rsidR="003B6FE9" w:rsidRPr="0019383E">
        <w:rPr>
          <w:rFonts w:eastAsia="Times New Roman"/>
          <w:szCs w:val="24"/>
        </w:rPr>
        <w:t xml:space="preserve"> show</w:t>
      </w:r>
      <w:r w:rsidR="00234582" w:rsidRPr="0019383E">
        <w:rPr>
          <w:rFonts w:eastAsia="Times New Roman"/>
          <w:szCs w:val="24"/>
        </w:rPr>
        <w:t>s</w:t>
      </w:r>
      <w:r w:rsidR="003B6FE9" w:rsidRPr="0019383E">
        <w:rPr>
          <w:rFonts w:eastAsia="Times New Roman"/>
          <w:szCs w:val="24"/>
        </w:rPr>
        <w:t xml:space="preserve"> the </w:t>
      </w:r>
      <w:r w:rsidR="009C5F9F" w:rsidRPr="0019383E">
        <w:rPr>
          <w:rFonts w:eastAsia="Times New Roman"/>
          <w:szCs w:val="24"/>
        </w:rPr>
        <w:t xml:space="preserve">example </w:t>
      </w:r>
      <w:r w:rsidR="003B6FE9" w:rsidRPr="0019383E">
        <w:rPr>
          <w:rFonts w:eastAsia="Times New Roman"/>
          <w:szCs w:val="24"/>
        </w:rPr>
        <w:t>stress-strain response</w:t>
      </w:r>
      <w:r w:rsidR="009C5F9F" w:rsidRPr="0019383E">
        <w:rPr>
          <w:rFonts w:eastAsia="Times New Roman"/>
          <w:szCs w:val="24"/>
        </w:rPr>
        <w:t>s</w:t>
      </w:r>
      <w:r w:rsidR="003B6FE9" w:rsidRPr="0019383E">
        <w:rPr>
          <w:rFonts w:eastAsia="Times New Roman"/>
          <w:szCs w:val="24"/>
        </w:rPr>
        <w:t xml:space="preserve"> </w:t>
      </w:r>
      <w:r w:rsidR="009C5F9F" w:rsidRPr="0019383E">
        <w:rPr>
          <w:rFonts w:eastAsia="Times New Roman"/>
          <w:szCs w:val="24"/>
        </w:rPr>
        <w:t xml:space="preserve">of </w:t>
      </w:r>
      <w:r w:rsidR="003B6FE9" w:rsidRPr="0019383E">
        <w:rPr>
          <w:rFonts w:eastAsia="Times New Roman"/>
          <w:szCs w:val="24"/>
        </w:rPr>
        <w:t xml:space="preserve">the EN 1.4301 </w:t>
      </w:r>
      <w:r w:rsidR="00021A9A" w:rsidRPr="0019383E">
        <w:rPr>
          <w:rFonts w:eastAsia="Times New Roman"/>
          <w:szCs w:val="24"/>
        </w:rPr>
        <w:t xml:space="preserve">and EN 1.4362 </w:t>
      </w:r>
      <w:r w:rsidR="003B6FE9" w:rsidRPr="0019383E">
        <w:rPr>
          <w:rFonts w:eastAsia="Times New Roman"/>
          <w:szCs w:val="24"/>
        </w:rPr>
        <w:t xml:space="preserve">reinforcing bars with varying yield stresses for L/D = 10, 20, and 30. </w:t>
      </w:r>
      <w:r w:rsidR="00AB75E2" w:rsidRPr="0019383E">
        <w:rPr>
          <w:rFonts w:eastAsia="Times New Roman"/>
          <w:szCs w:val="24"/>
        </w:rPr>
        <w:t>As expected, for a fixed L/D ratio, the pre-buckling responses show higher peak compressive stresses for higher f</w:t>
      </w:r>
      <w:r w:rsidR="00AB75E2" w:rsidRPr="0019383E">
        <w:rPr>
          <w:rFonts w:eastAsia="Times New Roman"/>
          <w:szCs w:val="24"/>
          <w:vertAlign w:val="subscript"/>
        </w:rPr>
        <w:t>y</w:t>
      </w:r>
      <w:r w:rsidR="00AB75E2" w:rsidRPr="0019383E">
        <w:rPr>
          <w:rFonts w:eastAsia="Times New Roman"/>
          <w:szCs w:val="24"/>
        </w:rPr>
        <w:t xml:space="preserve"> values. However, the post-buckling responses exhibit a higher degree of softening</w:t>
      </w:r>
      <w:r w:rsidR="00DE31A5" w:rsidRPr="0019383E">
        <w:rPr>
          <w:rFonts w:eastAsia="Times New Roman"/>
          <w:szCs w:val="24"/>
        </w:rPr>
        <w:t xml:space="preserve"> and more noticeable pinching effect with increasing f</w:t>
      </w:r>
      <w:r w:rsidR="00DE31A5" w:rsidRPr="0019383E">
        <w:rPr>
          <w:rFonts w:eastAsia="Times New Roman"/>
          <w:szCs w:val="24"/>
          <w:vertAlign w:val="subscript"/>
        </w:rPr>
        <w:t>y</w:t>
      </w:r>
      <w:r w:rsidR="00DE31A5" w:rsidRPr="0019383E">
        <w:rPr>
          <w:rFonts w:eastAsia="Times New Roman"/>
          <w:szCs w:val="24"/>
        </w:rPr>
        <w:t xml:space="preserve"> values, in particular for bars with high L/D ratios. </w:t>
      </w:r>
    </w:p>
    <w:p w14:paraId="513FCB4B" w14:textId="77777777" w:rsidR="00B36FEA" w:rsidRPr="0019383E" w:rsidRDefault="00B36FEA" w:rsidP="00B36FEA">
      <w:pPr>
        <w:pStyle w:val="Heading2"/>
      </w:pPr>
      <w:r w:rsidRPr="0019383E">
        <w:t>3.2.3 Effect of strain hardening</w:t>
      </w:r>
    </w:p>
    <w:p w14:paraId="1766CD2C" w14:textId="23ED7113" w:rsidR="00021A9A" w:rsidRPr="0019383E" w:rsidRDefault="00021A9A" w:rsidP="00021A9A">
      <w:r w:rsidRPr="0019383E">
        <w:t xml:space="preserve">Stainless steel exhibits a substantially higher degree of strain hardening than carbon steel as illustrated in the measured tensile stress-strain curves presented in Figure </w:t>
      </w:r>
      <w:r w:rsidR="00D26BEE" w:rsidRPr="0019383E">
        <w:t>2</w:t>
      </w:r>
      <w:r w:rsidRPr="0019383E">
        <w:t xml:space="preserve">. The effect of the degree of strain hardening on the </w:t>
      </w:r>
      <w:r w:rsidR="009C5F9F" w:rsidRPr="0019383E">
        <w:t xml:space="preserve">inelastic </w:t>
      </w:r>
      <w:r w:rsidRPr="0019383E">
        <w:t xml:space="preserve">buckling response of stainless steel reinforcing bars was investigated by varying the strain hardening parameter b </w:t>
      </w:r>
      <w:r w:rsidR="00EC0999" w:rsidRPr="0019383E">
        <w:t>of</w:t>
      </w:r>
      <w:r w:rsidRPr="0019383E">
        <w:t xml:space="preserve"> the Steel02 material </w:t>
      </w:r>
      <w:r w:rsidR="0038370F" w:rsidRPr="0019383E">
        <w:t xml:space="preserve">model </w:t>
      </w:r>
      <w:r w:rsidRPr="0019383E">
        <w:t>while maintaining all other material parameters constant as those of the validation models. The analysis was performed for reinforcing bars with varying L/D ratios, previously listed</w:t>
      </w:r>
      <w:r w:rsidR="00692A9C" w:rsidRPr="0019383E">
        <w:t xml:space="preserve"> in</w:t>
      </w:r>
      <w:r w:rsidR="005A7322" w:rsidRPr="0019383E">
        <w:t xml:space="preserve"> </w:t>
      </w:r>
      <w:r w:rsidR="005A7322" w:rsidRPr="0019383E">
        <w:rPr>
          <w:rFonts w:eastAsia="Times New Roman"/>
          <w:szCs w:val="24"/>
        </w:rPr>
        <w:t>Section 3.2.1</w:t>
      </w:r>
      <w:r w:rsidRPr="0019383E">
        <w:t xml:space="preserve">, for both stainless steel grades. The strain hardening ratio b was varied from 0.005 </w:t>
      </w:r>
      <w:r w:rsidR="009C5F9F" w:rsidRPr="0019383E">
        <w:t xml:space="preserve">(low degree of strain hardening) </w:t>
      </w:r>
      <w:r w:rsidRPr="0019383E">
        <w:t>to 0.040</w:t>
      </w:r>
      <w:r w:rsidR="009C5F9F" w:rsidRPr="0019383E">
        <w:t xml:space="preserve"> (high degree of strain hardening)</w:t>
      </w:r>
      <w:r w:rsidRPr="0019383E">
        <w:t>, with 0.005 intervals. Figure 1</w:t>
      </w:r>
      <w:r w:rsidR="00E00CE7" w:rsidRPr="0019383E">
        <w:t>2</w:t>
      </w:r>
      <w:r w:rsidRPr="0019383E">
        <w:t xml:space="preserve"> </w:t>
      </w:r>
      <w:r w:rsidR="009C5F9F" w:rsidRPr="0019383E">
        <w:rPr>
          <w:rFonts w:eastAsia="Times New Roman"/>
          <w:szCs w:val="24"/>
        </w:rPr>
        <w:t>show</w:t>
      </w:r>
      <w:r w:rsidR="003E1213" w:rsidRPr="0019383E">
        <w:rPr>
          <w:rFonts w:eastAsia="Times New Roman"/>
          <w:szCs w:val="24"/>
        </w:rPr>
        <w:t>s</w:t>
      </w:r>
      <w:r w:rsidR="009C5F9F" w:rsidRPr="0019383E">
        <w:rPr>
          <w:rFonts w:eastAsia="Times New Roman"/>
          <w:szCs w:val="24"/>
        </w:rPr>
        <w:t xml:space="preserve"> the example stress-strain responses of the EN 1.4301 and EN 1.4362 reinforcing bars with varying strain hardening for L/D = 10, 20, and 30.</w:t>
      </w:r>
      <w:r w:rsidR="00521DB2" w:rsidRPr="0019383E">
        <w:rPr>
          <w:rFonts w:eastAsia="Times New Roman"/>
          <w:szCs w:val="24"/>
        </w:rPr>
        <w:t xml:space="preserve"> As expected, the pre-buckling responses are not influenced by the strain hardening of the material with the peak compressive stress only being marginally higher for higher strain hardening levels for the case of the low L/D ratios. The post-yield inelastic buckling response is </w:t>
      </w:r>
      <w:r w:rsidR="005A7322" w:rsidRPr="0019383E">
        <w:rPr>
          <w:rFonts w:eastAsia="Times New Roman"/>
          <w:szCs w:val="24"/>
        </w:rPr>
        <w:t xml:space="preserve">however </w:t>
      </w:r>
      <w:r w:rsidR="00521DB2" w:rsidRPr="0019383E">
        <w:rPr>
          <w:rFonts w:eastAsia="Times New Roman"/>
          <w:szCs w:val="24"/>
        </w:rPr>
        <w:t xml:space="preserve">influenced by the </w:t>
      </w:r>
      <w:r w:rsidR="005A7322" w:rsidRPr="0019383E">
        <w:rPr>
          <w:rFonts w:eastAsia="Times New Roman"/>
          <w:szCs w:val="24"/>
        </w:rPr>
        <w:t xml:space="preserve">degree of </w:t>
      </w:r>
      <w:r w:rsidR="00521DB2" w:rsidRPr="0019383E">
        <w:rPr>
          <w:rFonts w:eastAsia="Times New Roman"/>
          <w:szCs w:val="24"/>
        </w:rPr>
        <w:t xml:space="preserve">strain hardening, whereby reinforcing bars with higher levels of strain hardening show a lower strength loss at large strain </w:t>
      </w:r>
      <w:r w:rsidR="005A7322" w:rsidRPr="0019383E">
        <w:rPr>
          <w:rFonts w:eastAsia="Times New Roman"/>
          <w:szCs w:val="24"/>
        </w:rPr>
        <w:t>demand</w:t>
      </w:r>
      <w:r w:rsidR="00521DB2" w:rsidRPr="0019383E">
        <w:rPr>
          <w:rFonts w:eastAsia="Times New Roman"/>
          <w:szCs w:val="24"/>
        </w:rPr>
        <w:t>. This is more pronounced for the austenitic</w:t>
      </w:r>
      <w:r w:rsidR="0038370F" w:rsidRPr="0019383E">
        <w:rPr>
          <w:rFonts w:eastAsia="Times New Roman"/>
          <w:szCs w:val="24"/>
        </w:rPr>
        <w:t xml:space="preserve"> </w:t>
      </w:r>
      <w:r w:rsidR="00521DB2" w:rsidRPr="0019383E">
        <w:rPr>
          <w:rFonts w:eastAsia="Times New Roman"/>
          <w:szCs w:val="24"/>
        </w:rPr>
        <w:t>(</w:t>
      </w:r>
      <w:r w:rsidR="00521DB2" w:rsidRPr="0019383E">
        <w:t>EN 1.4301</w:t>
      </w:r>
      <w:r w:rsidR="0038370F" w:rsidRPr="0019383E">
        <w:t>)</w:t>
      </w:r>
      <w:r w:rsidR="00521DB2" w:rsidRPr="0019383E">
        <w:t xml:space="preserve"> bars than the duplex </w:t>
      </w:r>
      <w:r w:rsidR="0038370F" w:rsidRPr="0019383E">
        <w:t>(</w:t>
      </w:r>
      <w:r w:rsidR="00521DB2" w:rsidRPr="0019383E">
        <w:t>EN 1.4362</w:t>
      </w:r>
      <w:r w:rsidR="0038370F" w:rsidRPr="0019383E">
        <w:t>)</w:t>
      </w:r>
      <w:r w:rsidR="00521DB2" w:rsidRPr="0019383E">
        <w:t xml:space="preserve"> bars, as they have a comparatively higher degree of strain hardening as shown in Figure </w:t>
      </w:r>
      <w:r w:rsidR="00D26BEE" w:rsidRPr="0019383E">
        <w:t>2</w:t>
      </w:r>
      <w:r w:rsidR="00521DB2" w:rsidRPr="0019383E">
        <w:t>. A</w:t>
      </w:r>
      <w:r w:rsidRPr="0019383E">
        <w:t xml:space="preserve">s the slenderness ratio </w:t>
      </w:r>
      <w:r w:rsidR="00521DB2" w:rsidRPr="0019383E">
        <w:t xml:space="preserve">L/D </w:t>
      </w:r>
      <w:r w:rsidRPr="0019383E">
        <w:t xml:space="preserve">increases, the strain hardening </w:t>
      </w:r>
      <w:r w:rsidR="00F25929" w:rsidRPr="0019383E">
        <w:t xml:space="preserve">level </w:t>
      </w:r>
      <w:r w:rsidRPr="0019383E">
        <w:t xml:space="preserve">has a </w:t>
      </w:r>
      <w:r w:rsidR="00F25929" w:rsidRPr="0019383E">
        <w:t>diminishing</w:t>
      </w:r>
      <w:r w:rsidRPr="0019383E">
        <w:t xml:space="preserve"> effect on the </w:t>
      </w:r>
      <w:r w:rsidR="00F25929" w:rsidRPr="0019383E">
        <w:t xml:space="preserve">inelastic </w:t>
      </w:r>
      <w:r w:rsidR="005A7322" w:rsidRPr="0019383E">
        <w:t>post-</w:t>
      </w:r>
      <w:r w:rsidR="00F25929" w:rsidRPr="0019383E">
        <w:t>buckling response</w:t>
      </w:r>
      <w:r w:rsidR="00FD289C" w:rsidRPr="0019383E">
        <w:t xml:space="preserve"> of the bars</w:t>
      </w:r>
      <w:r w:rsidR="008C038B" w:rsidRPr="0019383E">
        <w:t>.</w:t>
      </w:r>
    </w:p>
    <w:bookmarkEnd w:id="2"/>
    <w:p w14:paraId="79CD1117" w14:textId="63260903" w:rsidR="004133BF" w:rsidRPr="0019383E" w:rsidRDefault="0069296F" w:rsidP="004133BF">
      <w:pPr>
        <w:pStyle w:val="Heading1"/>
      </w:pPr>
      <w:r w:rsidRPr="0019383E">
        <w:t xml:space="preserve">4. </w:t>
      </w:r>
      <w:r w:rsidR="004133BF" w:rsidRPr="0019383E">
        <w:t>Material model development</w:t>
      </w:r>
    </w:p>
    <w:p w14:paraId="4B15A0AE" w14:textId="43909422" w:rsidR="00057414" w:rsidRPr="0019383E" w:rsidRDefault="000C5938" w:rsidP="00057414">
      <w:r w:rsidRPr="0019383E">
        <w:t>Compressive stress-strain models for</w:t>
      </w:r>
      <w:r w:rsidR="000E39D0" w:rsidRPr="0019383E">
        <w:t xml:space="preserve"> carbon</w:t>
      </w:r>
      <w:r w:rsidRPr="0019383E">
        <w:t xml:space="preserve"> steel reinforcing bars have been proposed by a number of researchers </w:t>
      </w:r>
      <w:r w:rsidR="000E39D0" w:rsidRPr="0019383E">
        <w:t xml:space="preserve">including those in </w:t>
      </w:r>
      <w:r w:rsidRPr="0019383E">
        <w:t>[</w:t>
      </w:r>
      <w:r w:rsidR="00EF16EC" w:rsidRPr="0019383E">
        <w:t>2</w:t>
      </w:r>
      <w:r w:rsidR="003B6461" w:rsidRPr="0019383E">
        <w:t>6</w:t>
      </w:r>
      <w:r w:rsidR="00EF16EC" w:rsidRPr="0019383E">
        <w:t>-2</w:t>
      </w:r>
      <w:r w:rsidR="00515C6E" w:rsidRPr="0019383E">
        <w:t>9</w:t>
      </w:r>
      <w:r w:rsidRPr="0019383E">
        <w:t>]. T</w:t>
      </w:r>
      <w:r w:rsidR="00057414" w:rsidRPr="0019383E">
        <w:t xml:space="preserve">he </w:t>
      </w:r>
      <w:r w:rsidR="005A7322" w:rsidRPr="0019383E">
        <w:t xml:space="preserve">two most recently proposed </w:t>
      </w:r>
      <w:r w:rsidR="00057414" w:rsidRPr="0019383E">
        <w:t>compressive stress-strain constitutive models</w:t>
      </w:r>
      <w:r w:rsidR="00F22A60" w:rsidRPr="0019383E">
        <w:t xml:space="preserve"> </w:t>
      </w:r>
      <w:r w:rsidR="00A553CB" w:rsidRPr="0019383E">
        <w:t xml:space="preserve">are </w:t>
      </w:r>
      <w:r w:rsidR="00057414" w:rsidRPr="0019383E">
        <w:t>by Dhakal and Maekawa [</w:t>
      </w:r>
      <w:r w:rsidR="005A7322" w:rsidRPr="0019383E">
        <w:t>2</w:t>
      </w:r>
      <w:r w:rsidR="008E649A" w:rsidRPr="0019383E">
        <w:t>8</w:t>
      </w:r>
      <w:r w:rsidR="00057414" w:rsidRPr="0019383E">
        <w:t>] and Kashani et al. [</w:t>
      </w:r>
      <w:r w:rsidR="005A7322" w:rsidRPr="0019383E">
        <w:t>2</w:t>
      </w:r>
      <w:r w:rsidR="0004536D" w:rsidRPr="0019383E">
        <w:t>9</w:t>
      </w:r>
      <w:r w:rsidR="00057414" w:rsidRPr="0019383E">
        <w:t>]</w:t>
      </w:r>
      <w:r w:rsidR="00561323" w:rsidRPr="0019383E">
        <w:t>;</w:t>
      </w:r>
      <w:r w:rsidR="00F22A60" w:rsidRPr="0019383E">
        <w:t xml:space="preserve"> an overview of </w:t>
      </w:r>
      <w:r w:rsidR="00561323" w:rsidRPr="0019383E">
        <w:t>these models</w:t>
      </w:r>
      <w:r w:rsidR="00057414" w:rsidRPr="0019383E">
        <w:t xml:space="preserve"> is given in this section. The development and validation of a new </w:t>
      </w:r>
      <w:r w:rsidR="009756A7" w:rsidRPr="0019383E">
        <w:t xml:space="preserve">constitutive </w:t>
      </w:r>
      <w:r w:rsidR="00057414" w:rsidRPr="0019383E">
        <w:t xml:space="preserve">model for stainless steel reinforcing bars is presented. </w:t>
      </w:r>
    </w:p>
    <w:p w14:paraId="17C220D5" w14:textId="055C0D42" w:rsidR="00977991" w:rsidRPr="0019383E" w:rsidRDefault="00977991" w:rsidP="00977991">
      <w:pPr>
        <w:pStyle w:val="Heading2"/>
      </w:pPr>
      <w:r w:rsidRPr="0019383E">
        <w:t xml:space="preserve">4.1 Dhakal and Maekawa </w:t>
      </w:r>
      <w:r w:rsidR="00195493" w:rsidRPr="0019383E">
        <w:t xml:space="preserve">and Kashani et al. </w:t>
      </w:r>
      <w:r w:rsidRPr="0019383E">
        <w:t>model</w:t>
      </w:r>
      <w:r w:rsidR="00195493" w:rsidRPr="0019383E">
        <w:t>s</w:t>
      </w:r>
    </w:p>
    <w:p w14:paraId="667C52D3" w14:textId="2E574D59" w:rsidR="007E5F55" w:rsidRPr="0019383E" w:rsidRDefault="00AB0FA1" w:rsidP="00DD0520">
      <w:pPr>
        <w:rPr>
          <w:rFonts w:eastAsiaTheme="minorEastAsia"/>
          <w:color w:val="000000" w:themeColor="text1"/>
          <w:kern w:val="24"/>
          <w:szCs w:val="24"/>
        </w:rPr>
      </w:pPr>
      <w:r w:rsidRPr="0019383E">
        <w:t>Dhakal and Maekawa [</w:t>
      </w:r>
      <w:r w:rsidR="005A7322" w:rsidRPr="0019383E">
        <w:t>2</w:t>
      </w:r>
      <w:r w:rsidR="008E649A" w:rsidRPr="0019383E">
        <w:t>8</w:t>
      </w:r>
      <w:r w:rsidRPr="0019383E">
        <w:t xml:space="preserve">] carried out a numerical modelling investigation using the fibre technique to study the inelastic buckling response of </w:t>
      </w:r>
      <w:r w:rsidR="00610CD3" w:rsidRPr="0019383E">
        <w:t xml:space="preserve">carbon steel </w:t>
      </w:r>
      <w:r w:rsidRPr="0019383E">
        <w:t xml:space="preserve">reinforcing bars. </w:t>
      </w:r>
      <w:r w:rsidR="00B05707" w:rsidRPr="0019383E">
        <w:t xml:space="preserve">It was found that the compressive behaviour of reinforcing bars is governed by the square root of the yield stress </w:t>
      </w:r>
      <w:r w:rsidR="009F1F1B" w:rsidRPr="0019383E">
        <w:t>f</w:t>
      </w:r>
      <w:r w:rsidR="009F1F1B" w:rsidRPr="0019383E">
        <w:rPr>
          <w:vertAlign w:val="subscript"/>
        </w:rPr>
        <w:t>y</w:t>
      </w:r>
      <w:r w:rsidR="009F1F1B" w:rsidRPr="0019383E">
        <w:t xml:space="preserve"> </w:t>
      </w:r>
      <w:r w:rsidR="00B05707" w:rsidRPr="0019383E">
        <w:t xml:space="preserve">and the geometric slenderness ratio L/D. </w:t>
      </w:r>
      <w:r w:rsidRPr="0019383E">
        <w:t xml:space="preserve">An analytical </w:t>
      </w:r>
      <w:r w:rsidR="00B05707" w:rsidRPr="0019383E">
        <w:t xml:space="preserve">relationship for the compressive </w:t>
      </w:r>
      <w:r w:rsidRPr="0019383E">
        <w:lastRenderedPageBreak/>
        <w:t xml:space="preserve">stress-strain </w:t>
      </w:r>
      <w:r w:rsidR="00B05707" w:rsidRPr="0019383E">
        <w:t>response</w:t>
      </w:r>
      <w:r w:rsidRPr="0019383E">
        <w:t xml:space="preserve"> including the effect of inelastic buckling </w:t>
      </w:r>
      <w:r w:rsidR="00B05707" w:rsidRPr="0019383E">
        <w:t>in terms of the non-dimensional slenderness ratio</w:t>
      </w:r>
      <w:r w:rsidR="00B05707" w:rsidRPr="0019383E">
        <w:rPr>
          <w:rFonts w:eastAsiaTheme="minorEastAsia"/>
        </w:rPr>
        <w:t xml:space="preserve"> </w:t>
      </w:r>
      <m:oMath>
        <m:sSub>
          <m:sSubPr>
            <m:ctrlPr>
              <w:rPr>
                <w:rFonts w:ascii="Cambria Math" w:eastAsiaTheme="minorEastAsia" w:hAnsi="Cambria Math" w:cs="Times New Roman"/>
              </w:rPr>
            </m:ctrlPr>
          </m:sSubPr>
          <m:e>
            <m:r>
              <m:rPr>
                <m:nor/>
              </m:rPr>
              <w:rPr>
                <w:rFonts w:eastAsiaTheme="minorEastAsia" w:cs="Times New Roman"/>
              </w:rPr>
              <m:t>λ</m:t>
            </m:r>
          </m:e>
          <m:sub>
            <m:r>
              <m:rPr>
                <m:nor/>
              </m:rPr>
              <w:rPr>
                <w:rFonts w:eastAsiaTheme="minorEastAsia" w:cs="Times New Roman"/>
              </w:rPr>
              <m:t>p</m:t>
            </m:r>
          </m:sub>
        </m:sSub>
        <m:r>
          <m:rPr>
            <m:nor/>
          </m:rPr>
          <w:rPr>
            <w:rFonts w:eastAsiaTheme="minorEastAsia" w:cs="Times New Roman"/>
          </w:rPr>
          <m:t>=</m:t>
        </m:r>
        <m:rad>
          <m:radPr>
            <m:degHide m:val="1"/>
            <m:ctrlPr>
              <w:rPr>
                <w:rFonts w:ascii="Cambria Math" w:eastAsiaTheme="minorEastAsia" w:hAnsi="Cambria Math" w:cs="Times New Roman"/>
              </w:rPr>
            </m:ctrlPr>
          </m:radPr>
          <m:deg/>
          <m:e>
            <m:sSub>
              <m:sSubPr>
                <m:ctrlPr>
                  <w:rPr>
                    <w:rFonts w:ascii="Cambria Math" w:hAnsi="Cambria Math" w:cs="Times New Roman"/>
                  </w:rPr>
                </m:ctrlPr>
              </m:sSubPr>
              <m:e>
                <m:r>
                  <m:rPr>
                    <m:nor/>
                  </m:rPr>
                  <w:rPr>
                    <w:rFonts w:cs="Times New Roman"/>
                  </w:rPr>
                  <m:t>f</m:t>
                </m:r>
              </m:e>
              <m:sub>
                <m:r>
                  <m:rPr>
                    <m:nor/>
                  </m:rPr>
                  <w:rPr>
                    <w:rFonts w:cs="Times New Roman"/>
                  </w:rPr>
                  <m:t>y</m:t>
                </m:r>
              </m:sub>
            </m:sSub>
            <m:r>
              <m:rPr>
                <m:nor/>
              </m:rPr>
              <w:rPr>
                <w:rFonts w:cs="Times New Roman"/>
              </w:rPr>
              <m:t>/100</m:t>
            </m:r>
          </m:e>
        </m:rad>
        <m:r>
          <m:rPr>
            <m:nor/>
          </m:rPr>
          <w:rPr>
            <w:rFonts w:eastAsiaTheme="minorEastAsia" w:cs="Times New Roman"/>
          </w:rPr>
          <m:t xml:space="preserve"> (L/D)</m:t>
        </m:r>
      </m:oMath>
      <w:r w:rsidR="00B05707" w:rsidRPr="0019383E">
        <w:rPr>
          <w:rFonts w:eastAsiaTheme="minorEastAsia"/>
        </w:rPr>
        <w:t xml:space="preserve"> </w:t>
      </w:r>
      <w:r w:rsidR="00C8636C" w:rsidRPr="0019383E">
        <w:rPr>
          <w:rFonts w:eastAsiaTheme="minorEastAsia"/>
        </w:rPr>
        <w:t>(where f</w:t>
      </w:r>
      <w:r w:rsidR="00C8636C" w:rsidRPr="0019383E">
        <w:rPr>
          <w:rFonts w:eastAsiaTheme="minorEastAsia"/>
          <w:vertAlign w:val="subscript"/>
        </w:rPr>
        <w:t>y</w:t>
      </w:r>
      <w:r w:rsidR="00C8636C" w:rsidRPr="0019383E">
        <w:rPr>
          <w:rFonts w:eastAsiaTheme="minorEastAsia"/>
        </w:rPr>
        <w:t xml:space="preserve"> is in MPa) </w:t>
      </w:r>
      <w:r w:rsidRPr="0019383E">
        <w:t xml:space="preserve">was proposed on the basis of results of </w:t>
      </w:r>
      <w:r w:rsidR="004446F0" w:rsidRPr="0019383E">
        <w:t xml:space="preserve">their </w:t>
      </w:r>
      <w:r w:rsidRPr="0019383E">
        <w:t xml:space="preserve">numerical parametric investigation. </w:t>
      </w:r>
      <w:r w:rsidR="00610CD3" w:rsidRPr="0019383E">
        <w:t>The model consists of a linear elastic response up to the yield (or peak) compressive stress followed by a three-stage post-yield buckling response</w:t>
      </w:r>
      <w:r w:rsidR="004446F0" w:rsidRPr="0019383E">
        <w:t xml:space="preserve">. The post-yield buckling branch includes a linear stage from the yield point to a defined </w:t>
      </w:r>
      <w:r w:rsidR="00610CD3" w:rsidRPr="0019383E">
        <w:t>intermediate point</w:t>
      </w:r>
      <w:r w:rsidR="004446F0" w:rsidRPr="0019383E">
        <w:t xml:space="preserve"> followed by a linear portion with</w:t>
      </w:r>
      <w:r w:rsidR="00610CD3" w:rsidRPr="0019383E">
        <w:rPr>
          <w:color w:val="000000" w:themeColor="text1"/>
          <w:kern w:val="24"/>
        </w:rPr>
        <w:t xml:space="preserve"> a constant negative stiffness equal to 0.02E </w:t>
      </w:r>
      <w:r w:rsidR="004446F0" w:rsidRPr="0019383E">
        <w:rPr>
          <w:color w:val="000000" w:themeColor="text1"/>
          <w:kern w:val="24"/>
        </w:rPr>
        <w:t xml:space="preserve">up to the point where the </w:t>
      </w:r>
      <w:r w:rsidR="00610CD3" w:rsidRPr="0019383E">
        <w:rPr>
          <w:color w:val="000000" w:themeColor="text1"/>
          <w:kern w:val="24"/>
        </w:rPr>
        <w:t>compressive stress reaches a value of 0.2f</w:t>
      </w:r>
      <w:r w:rsidR="00610CD3" w:rsidRPr="0019383E">
        <w:rPr>
          <w:color w:val="000000" w:themeColor="text1"/>
          <w:kern w:val="24"/>
          <w:vertAlign w:val="subscript"/>
        </w:rPr>
        <w:t>y</w:t>
      </w:r>
      <w:r w:rsidR="004446F0" w:rsidRPr="0019383E">
        <w:rPr>
          <w:color w:val="000000" w:themeColor="text1"/>
          <w:kern w:val="24"/>
        </w:rPr>
        <w:t xml:space="preserve">, beyond which </w:t>
      </w:r>
      <w:r w:rsidR="00195493" w:rsidRPr="0019383E">
        <w:rPr>
          <w:color w:val="000000" w:themeColor="text1"/>
          <w:kern w:val="24"/>
        </w:rPr>
        <w:t xml:space="preserve">a </w:t>
      </w:r>
      <w:r w:rsidR="004446F0" w:rsidRPr="0019383E">
        <w:rPr>
          <w:color w:val="000000" w:themeColor="text1"/>
          <w:kern w:val="24"/>
        </w:rPr>
        <w:t xml:space="preserve">constant stress </w:t>
      </w:r>
      <w:r w:rsidR="00195493" w:rsidRPr="0019383E">
        <w:rPr>
          <w:color w:val="000000" w:themeColor="text1"/>
          <w:kern w:val="24"/>
        </w:rPr>
        <w:t xml:space="preserve">of </w:t>
      </w:r>
      <w:r w:rsidR="004446F0" w:rsidRPr="0019383E">
        <w:rPr>
          <w:color w:val="000000" w:themeColor="text1"/>
          <w:kern w:val="24"/>
        </w:rPr>
        <w:t>0.2f</w:t>
      </w:r>
      <w:r w:rsidR="004446F0" w:rsidRPr="0019383E">
        <w:rPr>
          <w:color w:val="000000" w:themeColor="text1"/>
          <w:kern w:val="24"/>
          <w:vertAlign w:val="subscript"/>
        </w:rPr>
        <w:t>y</w:t>
      </w:r>
      <w:r w:rsidR="004446F0" w:rsidRPr="0019383E">
        <w:rPr>
          <w:color w:val="000000" w:themeColor="text1"/>
          <w:kern w:val="24"/>
        </w:rPr>
        <w:t xml:space="preserve"> is assumed. </w:t>
      </w:r>
      <w:r w:rsidR="0053545F" w:rsidRPr="0019383E">
        <w:t xml:space="preserve">Eqs (3)-(6) describe the different stages of the proposed model in the adopted normalised stress </w:t>
      </w:r>
      <w:proofErr w:type="spellStart"/>
      <w:r w:rsidR="0053545F" w:rsidRPr="0019383E">
        <w:rPr>
          <w:rFonts w:cs="Times New Roman"/>
        </w:rPr>
        <w:t>σ</w:t>
      </w:r>
      <w:r w:rsidR="0053545F" w:rsidRPr="0019383E">
        <w:rPr>
          <w:vertAlign w:val="subscript"/>
        </w:rPr>
        <w:t>n</w:t>
      </w:r>
      <w:proofErr w:type="spellEnd"/>
      <w:r w:rsidR="0053545F" w:rsidRPr="0019383E">
        <w:t xml:space="preserve"> </w:t>
      </w:r>
      <w:r w:rsidR="009F1F1B" w:rsidRPr="0019383E">
        <w:t>(</w:t>
      </w:r>
      <w:r w:rsidR="0053545F" w:rsidRPr="0019383E">
        <w:rPr>
          <w:rFonts w:cs="Times New Roman"/>
        </w:rPr>
        <w:t>σ</w:t>
      </w:r>
      <w:r w:rsidR="0053545F" w:rsidRPr="0019383E">
        <w:t>/f</w:t>
      </w:r>
      <w:r w:rsidR="0053545F" w:rsidRPr="0019383E">
        <w:rPr>
          <w:vertAlign w:val="subscript"/>
        </w:rPr>
        <w:t>y</w:t>
      </w:r>
      <w:r w:rsidR="009F1F1B" w:rsidRPr="0019383E">
        <w:t>)</w:t>
      </w:r>
      <w:r w:rsidR="0053545F" w:rsidRPr="0019383E">
        <w:t xml:space="preserve"> and normalised strain </w:t>
      </w:r>
      <w:proofErr w:type="spellStart"/>
      <w:r w:rsidR="0053545F" w:rsidRPr="0019383E">
        <w:rPr>
          <w:rFonts w:cs="Times New Roman"/>
        </w:rPr>
        <w:t>ε</w:t>
      </w:r>
      <w:r w:rsidR="0053545F" w:rsidRPr="0019383E">
        <w:rPr>
          <w:vertAlign w:val="subscript"/>
        </w:rPr>
        <w:t>n</w:t>
      </w:r>
      <w:proofErr w:type="spellEnd"/>
      <w:r w:rsidR="0053545F" w:rsidRPr="0019383E">
        <w:t xml:space="preserve"> </w:t>
      </w:r>
      <w:r w:rsidR="009F1F1B" w:rsidRPr="0019383E">
        <w:t>(</w:t>
      </w:r>
      <w:r w:rsidR="0053545F" w:rsidRPr="0019383E">
        <w:rPr>
          <w:rFonts w:cs="Times New Roman"/>
        </w:rPr>
        <w:t>ε/</w:t>
      </w:r>
      <w:proofErr w:type="spellStart"/>
      <w:r w:rsidR="0053545F" w:rsidRPr="0019383E">
        <w:rPr>
          <w:rFonts w:cs="Times New Roman"/>
        </w:rPr>
        <w:t>ε</w:t>
      </w:r>
      <w:r w:rsidR="0053545F" w:rsidRPr="0019383E">
        <w:rPr>
          <w:rFonts w:cs="Times New Roman"/>
          <w:vertAlign w:val="subscript"/>
        </w:rPr>
        <w:t>y</w:t>
      </w:r>
      <w:proofErr w:type="spellEnd"/>
      <w:r w:rsidR="009F1F1B" w:rsidRPr="0019383E">
        <w:rPr>
          <w:rFonts w:cs="Times New Roman"/>
        </w:rPr>
        <w:t>)</w:t>
      </w:r>
      <w:r w:rsidR="0053545F" w:rsidRPr="0019383E">
        <w:t xml:space="preserve"> </w:t>
      </w:r>
      <w:r w:rsidR="00452099" w:rsidRPr="0019383E">
        <w:t>form</w:t>
      </w:r>
      <w:r w:rsidR="00195493" w:rsidRPr="0019383E">
        <w:t xml:space="preserve">, </w:t>
      </w:r>
      <w:r w:rsidR="0053545F" w:rsidRPr="0019383E">
        <w:t xml:space="preserve">where </w:t>
      </w:r>
      <w:r w:rsidR="0053545F" w:rsidRPr="0019383E">
        <w:rPr>
          <w:rFonts w:cs="Times New Roman"/>
        </w:rPr>
        <w:t xml:space="preserve">σ and ε are the current stress and strain, respectively and </w:t>
      </w:r>
      <w:r w:rsidR="00452099" w:rsidRPr="0019383E">
        <w:t>f</w:t>
      </w:r>
      <w:r w:rsidR="00452099" w:rsidRPr="0019383E">
        <w:rPr>
          <w:vertAlign w:val="subscript"/>
        </w:rPr>
        <w:t>y</w:t>
      </w:r>
      <w:r w:rsidR="00452099" w:rsidRPr="0019383E">
        <w:rPr>
          <w:rFonts w:cs="Times New Roman"/>
        </w:rPr>
        <w:t xml:space="preserve"> and </w:t>
      </w:r>
      <w:proofErr w:type="spellStart"/>
      <w:r w:rsidR="0053545F" w:rsidRPr="0019383E">
        <w:rPr>
          <w:rFonts w:cs="Times New Roman"/>
        </w:rPr>
        <w:t>ε</w:t>
      </w:r>
      <w:r w:rsidR="0053545F" w:rsidRPr="0019383E">
        <w:rPr>
          <w:rFonts w:cs="Times New Roman"/>
          <w:vertAlign w:val="subscript"/>
        </w:rPr>
        <w:t>y</w:t>
      </w:r>
      <w:proofErr w:type="spellEnd"/>
      <w:r w:rsidR="0053545F" w:rsidRPr="0019383E">
        <w:rPr>
          <w:rFonts w:cs="Times New Roman"/>
          <w:vertAlign w:val="subscript"/>
        </w:rPr>
        <w:t xml:space="preserve"> </w:t>
      </w:r>
      <w:r w:rsidR="0053545F" w:rsidRPr="0019383E">
        <w:rPr>
          <w:rFonts w:cs="Times New Roman"/>
        </w:rPr>
        <w:t>a</w:t>
      </w:r>
      <w:r w:rsidR="00452099" w:rsidRPr="0019383E">
        <w:rPr>
          <w:rFonts w:cs="Times New Roman"/>
        </w:rPr>
        <w:t>re the yield stress and yield strain, respectively</w:t>
      </w:r>
      <w:r w:rsidR="00195493" w:rsidRPr="0019383E">
        <w:t>. A</w:t>
      </w:r>
      <w:r w:rsidR="0053545F" w:rsidRPr="0019383E">
        <w:t xml:space="preserve"> schematic representation of </w:t>
      </w:r>
      <w:r w:rsidR="00195493" w:rsidRPr="0019383E">
        <w:t xml:space="preserve">this model </w:t>
      </w:r>
      <w:r w:rsidR="0053545F" w:rsidRPr="0019383E">
        <w:rPr>
          <w:szCs w:val="24"/>
        </w:rPr>
        <w:t xml:space="preserve">is shown in </w:t>
      </w:r>
      <w:r w:rsidR="0053545F" w:rsidRPr="0019383E">
        <w:t xml:space="preserve">Figure </w:t>
      </w:r>
      <w:r w:rsidR="009756A7" w:rsidRPr="0019383E">
        <w:t>1</w:t>
      </w:r>
      <w:r w:rsidR="00E00CE7" w:rsidRPr="0019383E">
        <w:t>3</w:t>
      </w:r>
      <w:r w:rsidR="0053545F" w:rsidRPr="0019383E">
        <w:t xml:space="preserve">. In Eqs (4-6), </w:t>
      </w:r>
      <m:oMath>
        <m:sSubSup>
          <m:sSubSupPr>
            <m:ctrlPr>
              <w:rPr>
                <w:rFonts w:ascii="Cambria Math" w:eastAsia="Calibri" w:hAnsi="Cambria Math" w:cs="Times New Roman"/>
                <w:color w:val="000000" w:themeColor="text1"/>
                <w:kern w:val="24"/>
                <w:szCs w:val="24"/>
              </w:rPr>
            </m:ctrlPr>
          </m:sSubSupPr>
          <m:e>
            <m:r>
              <m:rPr>
                <m:nor/>
              </m:rPr>
              <w:rPr>
                <w:rFonts w:eastAsia="Calibri" w:cs="Times New Roman"/>
                <w:color w:val="000000" w:themeColor="text1"/>
                <w:kern w:val="24"/>
              </w:rPr>
              <m:t>σ</m:t>
            </m:r>
          </m:e>
          <m:sub>
            <m:r>
              <m:rPr>
                <m:nor/>
              </m:rPr>
              <w:rPr>
                <w:rFonts w:eastAsia="Calibri" w:cs="Times New Roman"/>
                <w:color w:val="000000" w:themeColor="text1"/>
                <w:kern w:val="24"/>
              </w:rPr>
              <m:t>n</m:t>
            </m:r>
          </m:sub>
          <m:sup>
            <m:r>
              <m:rPr>
                <m:nor/>
              </m:rPr>
              <w:rPr>
                <w:rFonts w:eastAsia="Calibri" w:cs="Times New Roman"/>
                <w:color w:val="000000" w:themeColor="text1"/>
                <w:kern w:val="24"/>
              </w:rPr>
              <m:t>*</m:t>
            </m:r>
          </m:sup>
        </m:sSubSup>
      </m:oMath>
      <w:r w:rsidR="00452099" w:rsidRPr="0019383E">
        <w:rPr>
          <w:rFonts w:eastAsiaTheme="minorEastAsia"/>
          <w:color w:val="000000" w:themeColor="text1"/>
          <w:kern w:val="24"/>
          <w:szCs w:val="24"/>
        </w:rPr>
        <w:t xml:space="preserve"> and </w:t>
      </w:r>
      <m:oMath>
        <m:sSubSup>
          <m:sSubSupPr>
            <m:ctrlPr>
              <w:rPr>
                <w:rFonts w:ascii="Cambria Math" w:eastAsia="Calibri" w:hAnsi="Cambria Math" w:cs="Times New Roman"/>
                <w:color w:val="000000" w:themeColor="text1"/>
                <w:kern w:val="24"/>
                <w:szCs w:val="24"/>
              </w:rPr>
            </m:ctrlPr>
          </m:sSubSupPr>
          <m:e>
            <m:r>
              <m:rPr>
                <m:nor/>
              </m:rPr>
              <w:rPr>
                <w:rFonts w:eastAsia="Calibri" w:cs="Times New Roman"/>
                <w:color w:val="000000" w:themeColor="text1"/>
                <w:kern w:val="24"/>
              </w:rPr>
              <m:t>ε</m:t>
            </m:r>
          </m:e>
          <m:sub>
            <m:r>
              <m:rPr>
                <m:nor/>
              </m:rPr>
              <w:rPr>
                <w:rFonts w:eastAsia="Calibri" w:cs="Times New Roman"/>
                <w:color w:val="000000" w:themeColor="text1"/>
                <w:kern w:val="24"/>
              </w:rPr>
              <m:t>n</m:t>
            </m:r>
          </m:sub>
          <m:sup>
            <m:r>
              <m:rPr>
                <m:nor/>
              </m:rPr>
              <w:rPr>
                <w:rFonts w:eastAsia="Calibri" w:cs="Times New Roman"/>
                <w:color w:val="000000" w:themeColor="text1"/>
                <w:kern w:val="24"/>
              </w:rPr>
              <m:t>*</m:t>
            </m:r>
          </m:sup>
        </m:sSubSup>
      </m:oMath>
      <w:r w:rsidR="00452099" w:rsidRPr="0019383E">
        <w:rPr>
          <w:rFonts w:eastAsiaTheme="minorEastAsia"/>
          <w:color w:val="000000" w:themeColor="text1"/>
          <w:kern w:val="24"/>
          <w:szCs w:val="24"/>
        </w:rPr>
        <w:t xml:space="preserve"> are the normalised stress and strain of the </w:t>
      </w:r>
      <w:r w:rsidR="004446F0" w:rsidRPr="0019383E">
        <w:rPr>
          <w:rFonts w:eastAsiaTheme="minorEastAsia"/>
          <w:color w:val="000000" w:themeColor="text1"/>
          <w:kern w:val="24"/>
          <w:szCs w:val="24"/>
        </w:rPr>
        <w:t xml:space="preserve">specified </w:t>
      </w:r>
      <w:r w:rsidR="00452099" w:rsidRPr="0019383E">
        <w:rPr>
          <w:rFonts w:eastAsiaTheme="minorEastAsia"/>
          <w:color w:val="000000" w:themeColor="text1"/>
          <w:kern w:val="24"/>
          <w:szCs w:val="24"/>
        </w:rPr>
        <w:t xml:space="preserve">intermediate point which are given by Eqs (7) and (8), where </w:t>
      </w:r>
      <m:oMath>
        <m:sSubSup>
          <m:sSubSupPr>
            <m:ctrlPr>
              <w:rPr>
                <w:rFonts w:ascii="Cambria Math" w:eastAsia="Calibri" w:hAnsi="Cambria Math" w:cs="Times New Roman"/>
                <w:color w:val="000000" w:themeColor="text1"/>
                <w:kern w:val="24"/>
                <w:szCs w:val="24"/>
              </w:rPr>
            </m:ctrlPr>
          </m:sSubSupPr>
          <m:e>
            <m:r>
              <m:rPr>
                <m:nor/>
              </m:rPr>
              <w:rPr>
                <w:rFonts w:eastAsia="Calibri" w:cs="Times New Roman"/>
                <w:color w:val="000000" w:themeColor="text1"/>
                <w:kern w:val="24"/>
              </w:rPr>
              <m:t>σ</m:t>
            </m:r>
          </m:e>
          <m:sub>
            <m:r>
              <m:rPr>
                <m:nor/>
              </m:rPr>
              <w:rPr>
                <w:rFonts w:eastAsia="Calibri" w:cs="Times New Roman"/>
                <w:color w:val="000000" w:themeColor="text1"/>
                <w:kern w:val="24"/>
              </w:rPr>
              <m:t>ni</m:t>
            </m:r>
          </m:sub>
          <m:sup>
            <m:r>
              <m:rPr>
                <m:nor/>
              </m:rPr>
              <w:rPr>
                <w:rFonts w:eastAsia="Calibri" w:cs="Times New Roman"/>
                <w:color w:val="000000" w:themeColor="text1"/>
                <w:kern w:val="24"/>
              </w:rPr>
              <m:t>*</m:t>
            </m:r>
          </m:sup>
        </m:sSubSup>
      </m:oMath>
      <w:r w:rsidR="00452099" w:rsidRPr="0019383E">
        <w:rPr>
          <w:rFonts w:eastAsiaTheme="minorEastAsia"/>
          <w:color w:val="000000" w:themeColor="text1"/>
          <w:kern w:val="24"/>
          <w:szCs w:val="24"/>
        </w:rPr>
        <w:t xml:space="preserve"> is the normalised tensile envelope stress corresponding to </w:t>
      </w:r>
      <m:oMath>
        <m:sSubSup>
          <m:sSubSupPr>
            <m:ctrlPr>
              <w:rPr>
                <w:rFonts w:ascii="Cambria Math" w:eastAsia="Calibri" w:hAnsi="Cambria Math" w:cs="Times New Roman"/>
                <w:color w:val="000000" w:themeColor="text1"/>
                <w:kern w:val="24"/>
                <w:szCs w:val="24"/>
              </w:rPr>
            </m:ctrlPr>
          </m:sSubSupPr>
          <m:e>
            <m:r>
              <m:rPr>
                <m:nor/>
              </m:rPr>
              <w:rPr>
                <w:rFonts w:eastAsia="Calibri" w:cs="Times New Roman"/>
                <w:color w:val="000000" w:themeColor="text1"/>
                <w:kern w:val="24"/>
              </w:rPr>
              <m:t>ε</m:t>
            </m:r>
          </m:e>
          <m:sub>
            <m:r>
              <m:rPr>
                <m:nor/>
              </m:rPr>
              <w:rPr>
                <w:rFonts w:eastAsia="Calibri" w:cs="Times New Roman"/>
                <w:color w:val="000000" w:themeColor="text1"/>
                <w:kern w:val="24"/>
              </w:rPr>
              <m:t>n</m:t>
            </m:r>
          </m:sub>
          <m:sup>
            <m:r>
              <m:rPr>
                <m:nor/>
              </m:rPr>
              <w:rPr>
                <w:rFonts w:eastAsia="Calibri" w:cs="Times New Roman"/>
                <w:color w:val="000000" w:themeColor="text1"/>
                <w:kern w:val="24"/>
              </w:rPr>
              <m:t>*</m:t>
            </m:r>
          </m:sup>
        </m:sSubSup>
      </m:oMath>
      <w:r w:rsidR="00452099" w:rsidRPr="0019383E">
        <w:rPr>
          <w:rFonts w:eastAsiaTheme="minorEastAsia"/>
          <w:color w:val="000000" w:themeColor="text1"/>
          <w:kern w:val="24"/>
          <w:szCs w:val="24"/>
        </w:rPr>
        <w:t xml:space="preserve"> and </w:t>
      </w:r>
      <w:r w:rsidR="00452099" w:rsidRPr="0019383E">
        <w:rPr>
          <w:rFonts w:eastAsiaTheme="minorEastAsia" w:cs="Times New Roman"/>
          <w:color w:val="000000" w:themeColor="text1"/>
          <w:kern w:val="24"/>
          <w:szCs w:val="24"/>
        </w:rPr>
        <w:t>α</w:t>
      </w:r>
      <w:r w:rsidR="00452099" w:rsidRPr="0019383E">
        <w:rPr>
          <w:rFonts w:eastAsiaTheme="minorEastAsia"/>
          <w:color w:val="000000" w:themeColor="text1"/>
          <w:kern w:val="24"/>
          <w:szCs w:val="24"/>
        </w:rPr>
        <w:t xml:space="preserve"> = 0.75 for reinforcement with elastic-plastic behaviour and </w:t>
      </w:r>
      <w:r w:rsidR="00452099" w:rsidRPr="0019383E">
        <w:rPr>
          <w:rFonts w:eastAsiaTheme="minorEastAsia" w:cs="Times New Roman"/>
          <w:color w:val="000000" w:themeColor="text1"/>
          <w:kern w:val="24"/>
          <w:szCs w:val="24"/>
        </w:rPr>
        <w:t>α</w:t>
      </w:r>
      <w:r w:rsidR="00452099" w:rsidRPr="0019383E">
        <w:rPr>
          <w:rFonts w:eastAsiaTheme="minorEastAsia"/>
          <w:color w:val="000000" w:themeColor="text1"/>
          <w:kern w:val="24"/>
          <w:szCs w:val="24"/>
        </w:rPr>
        <w:t xml:space="preserve"> = 1.0 for </w:t>
      </w:r>
      <w:r w:rsidR="00C8636C" w:rsidRPr="0019383E">
        <w:rPr>
          <w:rFonts w:eastAsiaTheme="minorEastAsia"/>
          <w:color w:val="000000" w:themeColor="text1"/>
          <w:kern w:val="24"/>
          <w:szCs w:val="24"/>
        </w:rPr>
        <w:t xml:space="preserve">reinforcement with </w:t>
      </w:r>
      <w:r w:rsidR="00452099" w:rsidRPr="0019383E">
        <w:rPr>
          <w:rFonts w:eastAsiaTheme="minorEastAsia"/>
          <w:color w:val="000000" w:themeColor="text1"/>
          <w:kern w:val="24"/>
          <w:szCs w:val="24"/>
        </w:rPr>
        <w:t xml:space="preserve">linear hardening </w:t>
      </w:r>
      <w:r w:rsidR="00C8636C" w:rsidRPr="0019383E">
        <w:rPr>
          <w:rFonts w:eastAsiaTheme="minorEastAsia"/>
          <w:color w:val="000000" w:themeColor="text1"/>
          <w:kern w:val="24"/>
          <w:szCs w:val="24"/>
        </w:rPr>
        <w:t>behaviour.</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496"/>
      </w:tblGrid>
      <w:tr w:rsidR="00A45813" w:rsidRPr="0019383E" w14:paraId="3988074B" w14:textId="77777777" w:rsidTr="008B583C">
        <w:trPr>
          <w:trHeight w:val="567"/>
        </w:trPr>
        <w:tc>
          <w:tcPr>
            <w:tcW w:w="8504" w:type="dxa"/>
            <w:vAlign w:val="center"/>
          </w:tcPr>
          <w:p w14:paraId="4EFF4ABA" w14:textId="28302F3F" w:rsidR="00A45813" w:rsidRPr="0019383E" w:rsidRDefault="00A45813" w:rsidP="00501901">
            <w:pPr>
              <w:spacing w:after="0" w:line="240" w:lineRule="auto"/>
              <w:jc w:val="left"/>
              <w:rPr>
                <w:rFonts w:eastAsia="Times New Roman" w:cs="Times New Roman"/>
                <w:iCs/>
              </w:rPr>
            </w:pPr>
            <w:r w:rsidRPr="0019383E">
              <w:rPr>
                <w:rFonts w:eastAsiaTheme="minorEastAsia"/>
                <w:color w:val="000000" w:themeColor="text1"/>
                <w:kern w:val="24"/>
                <w:position w:val="-12"/>
                <w:szCs w:val="24"/>
              </w:rPr>
              <w:object w:dxaOrig="1780" w:dyaOrig="360" w14:anchorId="1F91672F">
                <v:shape id="_x0000_i1029" type="#_x0000_t75" style="width:87.4pt;height:20.65pt" o:ole="">
                  <v:imagedata r:id="rId16" o:title=""/>
                </v:shape>
                <o:OLEObject Type="Embed" ProgID="Equation.DSMT4" ShapeID="_x0000_i1029" DrawAspect="Content" ObjectID="_1675776829" r:id="rId17"/>
              </w:object>
            </w:r>
          </w:p>
        </w:tc>
        <w:tc>
          <w:tcPr>
            <w:tcW w:w="496" w:type="dxa"/>
            <w:vAlign w:val="center"/>
          </w:tcPr>
          <w:p w14:paraId="32E29557" w14:textId="77777777" w:rsidR="00A45813" w:rsidRPr="0019383E" w:rsidRDefault="00A45813" w:rsidP="00501901">
            <w:pPr>
              <w:spacing w:line="240" w:lineRule="auto"/>
              <w:jc w:val="left"/>
              <w:rPr>
                <w:iCs/>
              </w:rPr>
            </w:pPr>
            <w:r w:rsidRPr="0019383E">
              <w:rPr>
                <w:iCs/>
              </w:rPr>
              <w:t>(3)</w:t>
            </w:r>
          </w:p>
        </w:tc>
      </w:tr>
      <w:tr w:rsidR="00A45813" w:rsidRPr="0019383E" w14:paraId="4549C5CA" w14:textId="77777777" w:rsidTr="008B583C">
        <w:trPr>
          <w:trHeight w:val="567"/>
        </w:trPr>
        <w:tc>
          <w:tcPr>
            <w:tcW w:w="8504" w:type="dxa"/>
            <w:vAlign w:val="center"/>
          </w:tcPr>
          <w:p w14:paraId="5669EC3A" w14:textId="2DCED6B8" w:rsidR="00A45813" w:rsidRPr="0019383E" w:rsidRDefault="00A45813" w:rsidP="00501901">
            <w:pPr>
              <w:spacing w:after="0" w:line="240" w:lineRule="auto"/>
              <w:jc w:val="left"/>
              <w:rPr>
                <w:rFonts w:eastAsia="Times New Roman" w:cs="Times New Roman"/>
                <w:iCs/>
              </w:rPr>
            </w:pPr>
            <w:r w:rsidRPr="0019383E">
              <w:rPr>
                <w:rFonts w:eastAsiaTheme="minorEastAsia"/>
                <w:color w:val="000000" w:themeColor="text1"/>
                <w:kern w:val="24"/>
                <w:position w:val="-36"/>
                <w:szCs w:val="24"/>
              </w:rPr>
              <w:object w:dxaOrig="3720" w:dyaOrig="840" w14:anchorId="37D97E4B">
                <v:shape id="_x0000_i1030" type="#_x0000_t75" style="width:185.65pt;height:41.65pt" o:ole="">
                  <v:imagedata r:id="rId18" o:title=""/>
                </v:shape>
                <o:OLEObject Type="Embed" ProgID="Equation.DSMT4" ShapeID="_x0000_i1030" DrawAspect="Content" ObjectID="_1675776830" r:id="rId19"/>
              </w:object>
            </w:r>
          </w:p>
        </w:tc>
        <w:tc>
          <w:tcPr>
            <w:tcW w:w="496" w:type="dxa"/>
            <w:vAlign w:val="center"/>
          </w:tcPr>
          <w:p w14:paraId="38984988" w14:textId="77777777" w:rsidR="00A45813" w:rsidRPr="0019383E" w:rsidRDefault="00A45813" w:rsidP="00501901">
            <w:pPr>
              <w:spacing w:line="240" w:lineRule="auto"/>
              <w:jc w:val="left"/>
              <w:rPr>
                <w:iCs/>
              </w:rPr>
            </w:pPr>
            <w:r w:rsidRPr="0019383E">
              <w:rPr>
                <w:iCs/>
              </w:rPr>
              <w:t>(4)</w:t>
            </w:r>
          </w:p>
        </w:tc>
      </w:tr>
      <w:tr w:rsidR="00A45813" w:rsidRPr="0019383E" w14:paraId="57C1DC70" w14:textId="77777777" w:rsidTr="008B583C">
        <w:trPr>
          <w:trHeight w:val="567"/>
        </w:trPr>
        <w:tc>
          <w:tcPr>
            <w:tcW w:w="8504" w:type="dxa"/>
            <w:vAlign w:val="center"/>
          </w:tcPr>
          <w:p w14:paraId="3A069D40" w14:textId="3067499B" w:rsidR="00A45813" w:rsidRPr="0019383E" w:rsidRDefault="00A45813" w:rsidP="00501901">
            <w:pPr>
              <w:spacing w:after="0" w:line="240" w:lineRule="auto"/>
              <w:jc w:val="left"/>
              <w:rPr>
                <w:rFonts w:eastAsia="Times New Roman" w:cs="Times New Roman"/>
                <w:iCs/>
              </w:rPr>
            </w:pPr>
            <w:r w:rsidRPr="0019383E">
              <w:rPr>
                <w:rFonts w:eastAsiaTheme="minorEastAsia"/>
                <w:color w:val="000000" w:themeColor="text1"/>
                <w:kern w:val="24"/>
                <w:position w:val="-16"/>
                <w:szCs w:val="24"/>
              </w:rPr>
              <w:object w:dxaOrig="4620" w:dyaOrig="440" w14:anchorId="2BA69322">
                <v:shape id="_x0000_i1031" type="#_x0000_t75" style="width:231.4pt;height:20.65pt" o:ole="">
                  <v:imagedata r:id="rId20" o:title=""/>
                </v:shape>
                <o:OLEObject Type="Embed" ProgID="Equation.DSMT4" ShapeID="_x0000_i1031" DrawAspect="Content" ObjectID="_1675776831" r:id="rId21"/>
              </w:object>
            </w:r>
          </w:p>
        </w:tc>
        <w:tc>
          <w:tcPr>
            <w:tcW w:w="496" w:type="dxa"/>
            <w:vAlign w:val="center"/>
          </w:tcPr>
          <w:p w14:paraId="2ACB63D6" w14:textId="77777777" w:rsidR="00A45813" w:rsidRPr="0019383E" w:rsidRDefault="00A45813" w:rsidP="00501901">
            <w:pPr>
              <w:spacing w:line="240" w:lineRule="auto"/>
              <w:jc w:val="left"/>
              <w:rPr>
                <w:iCs/>
              </w:rPr>
            </w:pPr>
            <w:r w:rsidRPr="0019383E">
              <w:rPr>
                <w:iCs/>
              </w:rPr>
              <w:t>(5)</w:t>
            </w:r>
          </w:p>
        </w:tc>
      </w:tr>
      <w:tr w:rsidR="00A45813" w:rsidRPr="0019383E" w14:paraId="3D634116" w14:textId="77777777" w:rsidTr="008B583C">
        <w:trPr>
          <w:trHeight w:val="567"/>
        </w:trPr>
        <w:tc>
          <w:tcPr>
            <w:tcW w:w="8504" w:type="dxa"/>
            <w:vAlign w:val="center"/>
          </w:tcPr>
          <w:p w14:paraId="04F489D5" w14:textId="56EEC9E7" w:rsidR="00A45813" w:rsidRPr="0019383E" w:rsidRDefault="00A45813" w:rsidP="00501901">
            <w:pPr>
              <w:spacing w:after="0" w:line="240" w:lineRule="auto"/>
              <w:jc w:val="left"/>
              <w:rPr>
                <w:rFonts w:eastAsia="Times New Roman" w:cs="Times New Roman"/>
                <w:iCs/>
              </w:rPr>
            </w:pPr>
            <w:r w:rsidRPr="0019383E">
              <w:rPr>
                <w:rFonts w:eastAsiaTheme="minorEastAsia"/>
                <w:color w:val="000000" w:themeColor="text1"/>
                <w:kern w:val="24"/>
                <w:position w:val="-12"/>
                <w:szCs w:val="24"/>
              </w:rPr>
              <w:object w:dxaOrig="3280" w:dyaOrig="380" w14:anchorId="241BBB57">
                <v:shape id="_x0000_i1032" type="#_x0000_t75" style="width:164.65pt;height:20.65pt" o:ole="">
                  <v:imagedata r:id="rId22" o:title=""/>
                </v:shape>
                <o:OLEObject Type="Embed" ProgID="Equation.DSMT4" ShapeID="_x0000_i1032" DrawAspect="Content" ObjectID="_1675776832" r:id="rId23"/>
              </w:object>
            </w:r>
          </w:p>
        </w:tc>
        <w:tc>
          <w:tcPr>
            <w:tcW w:w="496" w:type="dxa"/>
            <w:vAlign w:val="center"/>
          </w:tcPr>
          <w:p w14:paraId="34585FE2" w14:textId="77777777" w:rsidR="00A45813" w:rsidRPr="0019383E" w:rsidRDefault="00A45813" w:rsidP="00501901">
            <w:pPr>
              <w:spacing w:line="240" w:lineRule="auto"/>
              <w:jc w:val="left"/>
              <w:rPr>
                <w:iCs/>
              </w:rPr>
            </w:pPr>
            <w:r w:rsidRPr="0019383E">
              <w:rPr>
                <w:iCs/>
              </w:rPr>
              <w:t>(6)</w:t>
            </w:r>
          </w:p>
        </w:tc>
      </w:tr>
      <w:tr w:rsidR="00A45813" w:rsidRPr="0019383E" w14:paraId="393360B6" w14:textId="77777777" w:rsidTr="008B583C">
        <w:trPr>
          <w:trHeight w:val="567"/>
        </w:trPr>
        <w:tc>
          <w:tcPr>
            <w:tcW w:w="8504" w:type="dxa"/>
            <w:vAlign w:val="center"/>
          </w:tcPr>
          <w:p w14:paraId="4C9EAC21" w14:textId="0C7B13AB" w:rsidR="00A45813" w:rsidRPr="0019383E" w:rsidRDefault="00A45813" w:rsidP="00501901">
            <w:pPr>
              <w:spacing w:after="0" w:line="240" w:lineRule="auto"/>
              <w:jc w:val="left"/>
              <w:rPr>
                <w:rFonts w:eastAsia="Calibri" w:cs="Times New Roman"/>
                <w:iCs/>
              </w:rPr>
            </w:pPr>
            <w:r w:rsidRPr="0019383E">
              <w:rPr>
                <w:position w:val="-14"/>
                <w:szCs w:val="24"/>
              </w:rPr>
              <w:object w:dxaOrig="2600" w:dyaOrig="400" w14:anchorId="5DE099D9">
                <v:shape id="_x0000_i1033" type="#_x0000_t75" style="width:128.65pt;height:20.65pt" o:ole="">
                  <v:imagedata r:id="rId24" o:title=""/>
                </v:shape>
                <o:OLEObject Type="Embed" ProgID="Equation.DSMT4" ShapeID="_x0000_i1033" DrawAspect="Content" ObjectID="_1675776833" r:id="rId25"/>
              </w:object>
            </w:r>
          </w:p>
        </w:tc>
        <w:tc>
          <w:tcPr>
            <w:tcW w:w="496" w:type="dxa"/>
            <w:vAlign w:val="center"/>
          </w:tcPr>
          <w:p w14:paraId="7E3E5AEE" w14:textId="77777777" w:rsidR="00A45813" w:rsidRPr="0019383E" w:rsidRDefault="00A45813" w:rsidP="00501901">
            <w:pPr>
              <w:spacing w:line="240" w:lineRule="auto"/>
              <w:jc w:val="left"/>
              <w:rPr>
                <w:iCs/>
              </w:rPr>
            </w:pPr>
            <w:r w:rsidRPr="0019383E">
              <w:rPr>
                <w:iCs/>
              </w:rPr>
              <w:t>(7)</w:t>
            </w:r>
          </w:p>
        </w:tc>
      </w:tr>
      <w:tr w:rsidR="00A45813" w:rsidRPr="0019383E" w14:paraId="4105309E" w14:textId="77777777" w:rsidTr="008B583C">
        <w:trPr>
          <w:trHeight w:val="567"/>
        </w:trPr>
        <w:tc>
          <w:tcPr>
            <w:tcW w:w="8504" w:type="dxa"/>
            <w:vAlign w:val="center"/>
          </w:tcPr>
          <w:p w14:paraId="62450651" w14:textId="4F37B549" w:rsidR="00A45813" w:rsidRPr="0019383E" w:rsidRDefault="00A45813" w:rsidP="00501901">
            <w:pPr>
              <w:spacing w:after="0" w:line="240" w:lineRule="auto"/>
              <w:jc w:val="left"/>
              <w:rPr>
                <w:rFonts w:eastAsia="Calibri" w:cs="Times New Roman"/>
                <w:iCs/>
              </w:rPr>
            </w:pPr>
            <w:r w:rsidRPr="0019383E">
              <w:rPr>
                <w:position w:val="-16"/>
                <w:szCs w:val="24"/>
              </w:rPr>
              <w:object w:dxaOrig="3840" w:dyaOrig="440" w14:anchorId="035E2ED8">
                <v:shape id="_x0000_i1034" type="#_x0000_t75" style="width:190.5pt;height:20.65pt" o:ole="">
                  <v:imagedata r:id="rId26" o:title=""/>
                </v:shape>
                <o:OLEObject Type="Embed" ProgID="Equation.DSMT4" ShapeID="_x0000_i1034" DrawAspect="Content" ObjectID="_1675776834" r:id="rId27"/>
              </w:object>
            </w:r>
          </w:p>
        </w:tc>
        <w:tc>
          <w:tcPr>
            <w:tcW w:w="496" w:type="dxa"/>
            <w:vAlign w:val="center"/>
          </w:tcPr>
          <w:p w14:paraId="0D102FC4" w14:textId="77777777" w:rsidR="00A45813" w:rsidRPr="0019383E" w:rsidRDefault="00A45813" w:rsidP="00501901">
            <w:pPr>
              <w:spacing w:line="240" w:lineRule="auto"/>
              <w:jc w:val="left"/>
              <w:rPr>
                <w:iCs/>
              </w:rPr>
            </w:pPr>
            <w:r w:rsidRPr="0019383E">
              <w:rPr>
                <w:iCs/>
              </w:rPr>
              <w:t>(8)</w:t>
            </w:r>
          </w:p>
        </w:tc>
      </w:tr>
    </w:tbl>
    <w:p w14:paraId="76605B40" w14:textId="5AB21922" w:rsidR="00CB4D16" w:rsidRPr="0019383E" w:rsidRDefault="00533EB9" w:rsidP="00533EB9">
      <w:pPr>
        <w:rPr>
          <w:rFonts w:eastAsiaTheme="minorEastAsia" w:cs="Times New Roman"/>
        </w:rPr>
      </w:pPr>
      <w:r w:rsidRPr="0019383E">
        <w:rPr>
          <w:rFonts w:cs="Times New Roman"/>
        </w:rPr>
        <w:t>Kashani et al. [</w:t>
      </w:r>
      <w:r w:rsidR="007B41FD" w:rsidRPr="0019383E">
        <w:rPr>
          <w:rFonts w:cs="Times New Roman"/>
        </w:rPr>
        <w:t>2</w:t>
      </w:r>
      <w:r w:rsidR="0004536D" w:rsidRPr="0019383E">
        <w:rPr>
          <w:rFonts w:cs="Times New Roman"/>
        </w:rPr>
        <w:t>9</w:t>
      </w:r>
      <w:r w:rsidRPr="0019383E">
        <w:rPr>
          <w:rFonts w:cs="Times New Roman"/>
        </w:rPr>
        <w:t xml:space="preserve">] </w:t>
      </w:r>
      <w:r w:rsidR="0019076B" w:rsidRPr="0019383E">
        <w:rPr>
          <w:rFonts w:cs="Times New Roman"/>
        </w:rPr>
        <w:t xml:space="preserve">studied the compression response of uncorroded and corroded carbon steel reinforcing bars and </w:t>
      </w:r>
      <w:r w:rsidRPr="0019383E">
        <w:rPr>
          <w:rFonts w:cs="Times New Roman"/>
        </w:rPr>
        <w:t xml:space="preserve">proposed </w:t>
      </w:r>
      <w:r w:rsidR="0019076B" w:rsidRPr="0019383E">
        <w:rPr>
          <w:rFonts w:cs="Times New Roman"/>
        </w:rPr>
        <w:t>an analytical model to represent their buckling behaviour. The model assumes linear elastic behaviour up to the yield (or peak) compressive stress</w:t>
      </w:r>
      <w:r w:rsidR="003B0A0E" w:rsidRPr="0019383E">
        <w:rPr>
          <w:rFonts w:cs="Times New Roman"/>
        </w:rPr>
        <w:t xml:space="preserve"> as in </w:t>
      </w:r>
      <w:r w:rsidR="003B0A0E" w:rsidRPr="0019383E">
        <w:t xml:space="preserve">Dhakal and Maekawa’s </w:t>
      </w:r>
      <w:r w:rsidR="00FF5F13" w:rsidRPr="0019383E">
        <w:t>[2</w:t>
      </w:r>
      <w:r w:rsidR="008E649A" w:rsidRPr="0019383E">
        <w:t>8</w:t>
      </w:r>
      <w:r w:rsidR="00FF5F13" w:rsidRPr="0019383E">
        <w:t xml:space="preserve">] </w:t>
      </w:r>
      <w:r w:rsidR="003B0A0E" w:rsidRPr="0019383E">
        <w:t>model, but</w:t>
      </w:r>
      <w:r w:rsidR="00C166E2" w:rsidRPr="0019383E">
        <w:rPr>
          <w:rFonts w:cs="Times New Roman"/>
        </w:rPr>
        <w:t xml:space="preserve"> employs </w:t>
      </w:r>
      <w:r w:rsidRPr="0019383E">
        <w:rPr>
          <w:rFonts w:cs="Times New Roman"/>
        </w:rPr>
        <w:t xml:space="preserve">an exponential function to </w:t>
      </w:r>
      <w:r w:rsidR="0019076B" w:rsidRPr="0019383E">
        <w:rPr>
          <w:rFonts w:cs="Times New Roman"/>
        </w:rPr>
        <w:t>describe the post-yield buckling response of reinforcing bars</w:t>
      </w:r>
      <w:r w:rsidR="00C166E2" w:rsidRPr="0019383E">
        <w:rPr>
          <w:rFonts w:cs="Times New Roman"/>
        </w:rPr>
        <w:t xml:space="preserve"> </w:t>
      </w:r>
      <w:r w:rsidR="00CB4D16" w:rsidRPr="0019383E">
        <w:rPr>
          <w:rFonts w:cs="Times New Roman"/>
        </w:rPr>
        <w:t>with 8</w:t>
      </w:r>
      <w:r w:rsidR="005C53C3" w:rsidRPr="0019383E">
        <w:rPr>
          <w:rFonts w:cs="Times New Roman"/>
        </w:rPr>
        <w:t xml:space="preserve"> </w:t>
      </w:r>
      <w:r w:rsidR="00CB4D16" w:rsidRPr="0019383E">
        <w:rPr>
          <w:rFonts w:cs="Times New Roman"/>
        </w:rPr>
        <w:t>≤</w:t>
      </w:r>
      <w:r w:rsidR="005C53C3" w:rsidRPr="0019383E">
        <w:rPr>
          <w:rFonts w:cs="Times New Roman"/>
        </w:rPr>
        <w:t xml:space="preserve"> </w:t>
      </w:r>
      <w:r w:rsidR="00CB4D16" w:rsidRPr="0019383E">
        <w:rPr>
          <w:rFonts w:cs="Times New Roman"/>
        </w:rPr>
        <w:t>L/D</w:t>
      </w:r>
      <w:r w:rsidR="005C53C3" w:rsidRPr="0019383E">
        <w:rPr>
          <w:rFonts w:cs="Times New Roman"/>
        </w:rPr>
        <w:t xml:space="preserve"> </w:t>
      </w:r>
      <w:r w:rsidR="00CB4D16" w:rsidRPr="0019383E">
        <w:rPr>
          <w:rFonts w:cs="Times New Roman"/>
        </w:rPr>
        <w:t>≤</w:t>
      </w:r>
      <w:r w:rsidR="005C53C3" w:rsidRPr="0019383E">
        <w:rPr>
          <w:rFonts w:cs="Times New Roman"/>
        </w:rPr>
        <w:t xml:space="preserve"> </w:t>
      </w:r>
      <w:r w:rsidR="00CB4D16" w:rsidRPr="0019383E">
        <w:rPr>
          <w:rFonts w:cs="Times New Roman"/>
        </w:rPr>
        <w:t xml:space="preserve">30 </w:t>
      </w:r>
      <w:r w:rsidR="00C166E2" w:rsidRPr="0019383E">
        <w:rPr>
          <w:rFonts w:cs="Times New Roman"/>
        </w:rPr>
        <w:t>as given by Eq. (</w:t>
      </w:r>
      <w:r w:rsidR="00536997" w:rsidRPr="0019383E">
        <w:rPr>
          <w:rFonts w:cs="Times New Roman"/>
        </w:rPr>
        <w:t>9</w:t>
      </w:r>
      <w:r w:rsidR="00C166E2" w:rsidRPr="0019383E">
        <w:rPr>
          <w:rFonts w:cs="Times New Roman"/>
        </w:rPr>
        <w:t>)</w:t>
      </w:r>
      <w:r w:rsidR="005C53C3" w:rsidRPr="0019383E">
        <w:rPr>
          <w:rFonts w:cs="Times New Roman"/>
        </w:rPr>
        <w:t xml:space="preserve"> and illustrated </w:t>
      </w:r>
      <w:r w:rsidR="00D8468C" w:rsidRPr="0019383E">
        <w:rPr>
          <w:rFonts w:cs="Times New Roman"/>
        </w:rPr>
        <w:t xml:space="preserve">schematically </w:t>
      </w:r>
      <w:r w:rsidR="005C53C3" w:rsidRPr="0019383E">
        <w:rPr>
          <w:rFonts w:cs="Times New Roman"/>
        </w:rPr>
        <w:t xml:space="preserve">in Figure </w:t>
      </w:r>
      <w:r w:rsidR="009756A7" w:rsidRPr="0019383E">
        <w:rPr>
          <w:rFonts w:cs="Times New Roman"/>
        </w:rPr>
        <w:t>1</w:t>
      </w:r>
      <w:r w:rsidR="00E00CE7" w:rsidRPr="0019383E">
        <w:rPr>
          <w:rFonts w:cs="Times New Roman"/>
        </w:rPr>
        <w:t>4</w:t>
      </w:r>
      <w:r w:rsidR="005C53C3" w:rsidRPr="0019383E">
        <w:rPr>
          <w:rFonts w:cs="Times New Roman"/>
        </w:rPr>
        <w:t>. In Eq. (</w:t>
      </w:r>
      <w:r w:rsidR="00536997" w:rsidRPr="0019383E">
        <w:rPr>
          <w:rFonts w:cs="Times New Roman"/>
        </w:rPr>
        <w:t>9</w:t>
      </w:r>
      <w:r w:rsidR="005C53C3" w:rsidRPr="0019383E">
        <w:rPr>
          <w:rFonts w:cs="Times New Roman"/>
        </w:rPr>
        <w:t xml:space="preserve">), </w:t>
      </w:r>
      <m:oMath>
        <m:r>
          <m:rPr>
            <m:nor/>
          </m:rPr>
          <w:rPr>
            <w:rFonts w:cs="Times New Roman"/>
          </w:rPr>
          <m:t>σ</m:t>
        </m:r>
      </m:oMath>
      <w:r w:rsidR="005C53C3" w:rsidRPr="0019383E">
        <w:rPr>
          <w:rFonts w:eastAsiaTheme="minorEastAsia" w:cs="Times New Roman"/>
        </w:rPr>
        <w:t xml:space="preserve"> and </w:t>
      </w:r>
      <m:oMath>
        <m:r>
          <m:rPr>
            <m:nor/>
          </m:rPr>
          <w:rPr>
            <w:rFonts w:cs="Times New Roman"/>
          </w:rPr>
          <m:t>ε</m:t>
        </m:r>
      </m:oMath>
      <w:r w:rsidR="005C53C3" w:rsidRPr="0019383E">
        <w:rPr>
          <w:rFonts w:eastAsiaTheme="minorEastAsia" w:cs="Times New Roman"/>
        </w:rPr>
        <w:t xml:space="preserve"> are stress and strain, respectively, E is the elastic Young’s modulus, </w:t>
      </w:r>
      <m:oMath>
        <m:sSup>
          <m:sSupPr>
            <m:ctrlPr>
              <w:rPr>
                <w:rFonts w:ascii="Cambria Math" w:hAnsi="Cambria Math" w:cs="Times New Roman"/>
              </w:rPr>
            </m:ctrlPr>
          </m:sSupPr>
          <m:e>
            <m:r>
              <m:rPr>
                <m:sty m:val="p"/>
              </m:rPr>
              <w:rPr>
                <w:rFonts w:ascii="Cambria Math" w:hAnsi="Cambria Math" w:cs="Times New Roman"/>
              </w:rPr>
              <m:t>σ</m:t>
            </m:r>
          </m:e>
          <m:sup>
            <m:r>
              <m:rPr>
                <m:sty m:val="p"/>
              </m:rPr>
              <w:rPr>
                <w:rFonts w:ascii="Cambria Math" w:hAnsi="Cambria Math" w:cs="Times New Roman"/>
              </w:rPr>
              <m:t>*</m:t>
            </m:r>
          </m:sup>
        </m:sSup>
      </m:oMath>
      <w:r w:rsidR="005C53C3" w:rsidRPr="0019383E">
        <w:rPr>
          <w:rFonts w:eastAsiaTheme="minorEastAsia" w:cs="Times New Roman"/>
        </w:rPr>
        <w:t xml:space="preserve"> is the asymptotic lower stress limit of the post-buckling curve, </w:t>
      </w:r>
      <w:r w:rsidR="009756A7" w:rsidRPr="0019383E">
        <w:rPr>
          <w:rFonts w:eastAsiaTheme="minorEastAsia" w:cs="Times New Roman"/>
        </w:rPr>
        <w:t>f</w:t>
      </w:r>
      <w:r w:rsidR="009756A7" w:rsidRPr="0019383E">
        <w:rPr>
          <w:rFonts w:eastAsiaTheme="minorEastAsia" w:cs="Times New Roman"/>
          <w:vertAlign w:val="subscript"/>
        </w:rPr>
        <w:t>y</w:t>
      </w:r>
      <w:r w:rsidR="009756A7" w:rsidRPr="0019383E">
        <w:rPr>
          <w:rFonts w:eastAsiaTheme="minorEastAsia" w:cs="Times New Roman"/>
        </w:rPr>
        <w:t xml:space="preserve"> </w:t>
      </w:r>
      <w:r w:rsidR="005C53C3" w:rsidRPr="0019383E">
        <w:rPr>
          <w:rFonts w:eastAsiaTheme="minorEastAsia" w:cs="Times New Roman"/>
        </w:rPr>
        <w:t xml:space="preserve">is the yield stress, </w:t>
      </w:r>
      <m:oMath>
        <m:sSub>
          <m:sSubPr>
            <m:ctrlPr>
              <w:rPr>
                <w:rFonts w:ascii="Cambria Math" w:hAnsi="Cambria Math" w:cs="Times New Roman"/>
              </w:rPr>
            </m:ctrlPr>
          </m:sSubPr>
          <m:e>
            <m:r>
              <m:rPr>
                <m:nor/>
              </m:rPr>
              <w:rPr>
                <w:rFonts w:cs="Times New Roman"/>
              </w:rPr>
              <m:t>ε</m:t>
            </m:r>
          </m:e>
          <m:sub>
            <m:r>
              <m:rPr>
                <m:nor/>
              </m:rPr>
              <w:rPr>
                <w:rFonts w:cs="Times New Roman"/>
              </w:rPr>
              <m:t>y</m:t>
            </m:r>
          </m:sub>
        </m:sSub>
      </m:oMath>
      <w:r w:rsidR="005C53C3" w:rsidRPr="0019383E">
        <w:rPr>
          <w:rFonts w:eastAsiaTheme="minorEastAsia" w:cs="Times New Roman"/>
        </w:rPr>
        <w:t xml:space="preserve"> is the yield str</w:t>
      </w:r>
      <w:r w:rsidR="00D14421" w:rsidRPr="0019383E">
        <w:rPr>
          <w:rFonts w:eastAsiaTheme="minorEastAsia" w:cs="Times New Roman"/>
        </w:rPr>
        <w:t>ain</w:t>
      </w:r>
      <w:r w:rsidR="005C53C3" w:rsidRPr="0019383E">
        <w:rPr>
          <w:rFonts w:eastAsiaTheme="minorEastAsia" w:cs="Times New Roman"/>
        </w:rPr>
        <w:t xml:space="preserve">, </w:t>
      </w:r>
      <m:oMath>
        <m:sSub>
          <m:sSubPr>
            <m:ctrlPr>
              <w:rPr>
                <w:rFonts w:ascii="Cambria Math" w:hAnsi="Cambria Math" w:cs="Times New Roman"/>
              </w:rPr>
            </m:ctrlPr>
          </m:sSubPr>
          <m:e>
            <m:r>
              <m:rPr>
                <m:nor/>
              </m:rPr>
              <w:rPr>
                <w:rFonts w:cs="Times New Roman"/>
              </w:rPr>
              <m:t>ρ</m:t>
            </m:r>
          </m:e>
          <m:sub>
            <m:r>
              <m:rPr>
                <m:nor/>
              </m:rPr>
              <w:rPr>
                <w:rFonts w:cs="Times New Roman"/>
              </w:rPr>
              <m:t>1</m:t>
            </m:r>
          </m:sub>
        </m:sSub>
      </m:oMath>
      <w:r w:rsidR="005C53C3" w:rsidRPr="0019383E">
        <w:rPr>
          <w:rFonts w:eastAsiaTheme="minorEastAsia" w:cs="Times New Roman"/>
        </w:rPr>
        <w:t xml:space="preserve"> is the initial tangent of the post-buckling response curve, </w:t>
      </w:r>
      <m:oMath>
        <m:sSub>
          <m:sSubPr>
            <m:ctrlPr>
              <w:rPr>
                <w:rFonts w:ascii="Cambria Math" w:hAnsi="Cambria Math" w:cs="Times New Roman"/>
              </w:rPr>
            </m:ctrlPr>
          </m:sSubPr>
          <m:e>
            <m:r>
              <m:rPr>
                <m:nor/>
              </m:rPr>
              <w:rPr>
                <w:rFonts w:cs="Times New Roman"/>
              </w:rPr>
              <m:t>ρ</m:t>
            </m:r>
          </m:e>
          <m:sub>
            <m:r>
              <m:rPr>
                <m:nor/>
              </m:rPr>
              <w:rPr>
                <w:rFonts w:cs="Times New Roman"/>
              </w:rPr>
              <m:t>2</m:t>
            </m:r>
          </m:sub>
        </m:sSub>
      </m:oMath>
      <w:r w:rsidR="005C53C3" w:rsidRPr="0019383E">
        <w:rPr>
          <w:rFonts w:eastAsiaTheme="minorEastAsia" w:cs="Times New Roman"/>
        </w:rPr>
        <w:t xml:space="preserve"> is the rate of change of the tangent and </w:t>
      </w:r>
      <m:oMath>
        <m:sSub>
          <m:sSubPr>
            <m:ctrlPr>
              <w:rPr>
                <w:rFonts w:ascii="Cambria Math" w:hAnsi="Cambria Math" w:cs="Times New Roman"/>
              </w:rPr>
            </m:ctrlPr>
          </m:sSubPr>
          <m:e>
            <m:r>
              <m:rPr>
                <m:nor/>
              </m:rPr>
              <w:rPr>
                <w:rFonts w:cs="Times New Roman"/>
              </w:rPr>
              <m:t>ε</m:t>
            </m:r>
          </m:e>
          <m:sub>
            <m:r>
              <m:rPr>
                <m:nor/>
              </m:rPr>
              <w:rPr>
                <w:rFonts w:cs="Times New Roman"/>
              </w:rPr>
              <m:t>p</m:t>
            </m:r>
          </m:sub>
        </m:sSub>
      </m:oMath>
      <w:r w:rsidR="005C53C3" w:rsidRPr="0019383E">
        <w:rPr>
          <w:rFonts w:eastAsiaTheme="minorEastAsia" w:cs="Times New Roman"/>
        </w:rPr>
        <w:t xml:space="preserve"> is the plastic strain i.e. </w:t>
      </w:r>
      <m:oMath>
        <m:r>
          <m:rPr>
            <m:nor/>
          </m:rPr>
          <w:rPr>
            <w:rFonts w:cs="Times New Roman"/>
          </w:rPr>
          <m:t>ε-</m:t>
        </m:r>
        <m:sSub>
          <m:sSubPr>
            <m:ctrlPr>
              <w:rPr>
                <w:rFonts w:ascii="Cambria Math" w:hAnsi="Cambria Math" w:cs="Times New Roman"/>
              </w:rPr>
            </m:ctrlPr>
          </m:sSubPr>
          <m:e>
            <m:r>
              <m:rPr>
                <m:nor/>
              </m:rPr>
              <w:rPr>
                <w:rFonts w:cs="Times New Roman"/>
              </w:rPr>
              <m:t>ε</m:t>
            </m:r>
          </m:e>
          <m:sub>
            <m:r>
              <m:rPr>
                <m:nor/>
              </m:rPr>
              <w:rPr>
                <w:rFonts w:cs="Times New Roman"/>
              </w:rPr>
              <m:t>y</m:t>
            </m:r>
          </m:sub>
        </m:sSub>
      </m:oMath>
      <w:r w:rsidR="005C53C3" w:rsidRPr="0019383E">
        <w:rPr>
          <w:rFonts w:eastAsiaTheme="minorEastAsia" w:cs="Times New Roman"/>
        </w:rPr>
        <w:t>.</w:t>
      </w:r>
      <w:r w:rsidR="006353B1" w:rsidRPr="0019383E">
        <w:rPr>
          <w:rFonts w:eastAsiaTheme="minorEastAsia" w:cs="Times New Roman"/>
        </w:rPr>
        <w:t xml:space="preserve"> Expressions for the </w:t>
      </w:r>
      <m:oMath>
        <m:sSub>
          <m:sSubPr>
            <m:ctrlPr>
              <w:rPr>
                <w:rFonts w:ascii="Cambria Math" w:hAnsi="Cambria Math" w:cs="Times New Roman"/>
              </w:rPr>
            </m:ctrlPr>
          </m:sSubPr>
          <m:e>
            <m:r>
              <m:rPr>
                <m:nor/>
              </m:rPr>
              <w:rPr>
                <w:rFonts w:cs="Times New Roman"/>
              </w:rPr>
              <m:t>ρ</m:t>
            </m:r>
          </m:e>
          <m:sub>
            <m:r>
              <m:rPr>
                <m:nor/>
              </m:rPr>
              <w:rPr>
                <w:rFonts w:cs="Times New Roman"/>
              </w:rPr>
              <m:t>1</m:t>
            </m:r>
          </m:sub>
        </m:sSub>
      </m:oMath>
      <w:r w:rsidR="006353B1" w:rsidRPr="0019383E">
        <w:rPr>
          <w:rFonts w:eastAsiaTheme="minorEastAsia" w:cs="Times New Roman"/>
        </w:rPr>
        <w:t xml:space="preserve">, </w:t>
      </w:r>
      <m:oMath>
        <m:sSub>
          <m:sSubPr>
            <m:ctrlPr>
              <w:rPr>
                <w:rFonts w:ascii="Cambria Math" w:hAnsi="Cambria Math" w:cs="Times New Roman"/>
              </w:rPr>
            </m:ctrlPr>
          </m:sSubPr>
          <m:e>
            <m:r>
              <m:rPr>
                <m:nor/>
              </m:rPr>
              <w:rPr>
                <w:rFonts w:cs="Times New Roman"/>
              </w:rPr>
              <m:t>ρ</m:t>
            </m:r>
          </m:e>
          <m:sub>
            <m:r>
              <m:rPr>
                <m:nor/>
              </m:rPr>
              <w:rPr>
                <w:rFonts w:cs="Times New Roman"/>
              </w:rPr>
              <m:t>2</m:t>
            </m:r>
          </m:sub>
        </m:sSub>
      </m:oMath>
      <w:r w:rsidR="006353B1" w:rsidRPr="0019383E">
        <w:rPr>
          <w:rFonts w:eastAsiaTheme="minorEastAsia" w:cs="Times New Roman"/>
        </w:rPr>
        <w:t xml:space="preserve"> and </w:t>
      </w:r>
      <m:oMath>
        <m:sSup>
          <m:sSupPr>
            <m:ctrlPr>
              <w:rPr>
                <w:rFonts w:ascii="Cambria Math" w:hAnsi="Cambria Math" w:cs="Times New Roman"/>
              </w:rPr>
            </m:ctrlPr>
          </m:sSupPr>
          <m:e>
            <m:r>
              <m:rPr>
                <m:nor/>
              </m:rPr>
              <w:rPr>
                <w:rFonts w:cs="Times New Roman"/>
              </w:rPr>
              <m:t>σ</m:t>
            </m:r>
          </m:e>
          <m:sup>
            <m:r>
              <m:rPr>
                <m:nor/>
              </m:rPr>
              <w:rPr>
                <w:rFonts w:cs="Times New Roman"/>
              </w:rPr>
              <m:t>*</m:t>
            </m:r>
          </m:sup>
        </m:sSup>
      </m:oMath>
      <w:r w:rsidR="006353B1" w:rsidRPr="0019383E">
        <w:rPr>
          <w:rFonts w:eastAsiaTheme="minorEastAsia" w:cs="Times New Roman"/>
        </w:rPr>
        <w:t xml:space="preserve"> parameters</w:t>
      </w:r>
      <w:r w:rsidR="001F09C9" w:rsidRPr="0019383E">
        <w:rPr>
          <w:rFonts w:eastAsiaTheme="minorEastAsia" w:cs="Times New Roman"/>
        </w:rPr>
        <w:t xml:space="preserve"> as function of the yield stress </w:t>
      </w:r>
      <w:r w:rsidR="009756A7" w:rsidRPr="0019383E">
        <w:rPr>
          <w:rFonts w:eastAsiaTheme="minorEastAsia" w:cs="Times New Roman"/>
        </w:rPr>
        <w:t>f</w:t>
      </w:r>
      <w:r w:rsidR="009756A7" w:rsidRPr="0019383E">
        <w:rPr>
          <w:rFonts w:eastAsiaTheme="minorEastAsia" w:cs="Times New Roman"/>
          <w:vertAlign w:val="subscript"/>
        </w:rPr>
        <w:t>y</w:t>
      </w:r>
      <w:r w:rsidR="001F09C9" w:rsidRPr="0019383E">
        <w:rPr>
          <w:rFonts w:eastAsiaTheme="minorEastAsia" w:cs="Times New Roman"/>
        </w:rPr>
        <w:t xml:space="preserve"> and the geometric slenderness ratio L/D of the reinforcing bar given by Eqs (</w:t>
      </w:r>
      <w:r w:rsidR="00536997" w:rsidRPr="0019383E">
        <w:rPr>
          <w:rFonts w:eastAsiaTheme="minorEastAsia" w:cs="Times New Roman"/>
        </w:rPr>
        <w:t>10</w:t>
      </w:r>
      <w:r w:rsidR="001F09C9" w:rsidRPr="0019383E">
        <w:rPr>
          <w:rFonts w:eastAsiaTheme="minorEastAsia" w:cs="Times New Roman"/>
        </w:rPr>
        <w:t>)-(</w:t>
      </w:r>
      <w:r w:rsidR="00536997" w:rsidRPr="0019383E">
        <w:rPr>
          <w:rFonts w:eastAsiaTheme="minorEastAsia" w:cs="Times New Roman"/>
        </w:rPr>
        <w:t>12</w:t>
      </w:r>
      <w:r w:rsidR="001F09C9" w:rsidRPr="0019383E">
        <w:rPr>
          <w:rFonts w:eastAsiaTheme="minorEastAsia" w:cs="Times New Roman"/>
        </w:rPr>
        <w:t>), respectively were proposed</w:t>
      </w:r>
      <w:r w:rsidR="00DD0520" w:rsidRPr="0019383E">
        <w:rPr>
          <w:rFonts w:eastAsiaTheme="minorEastAsia" w:cs="Times New Roman"/>
        </w:rPr>
        <w:t xml:space="preserve">. These were derived by model calibration against numerically generated buckling response curves for reinforcing bars with </w:t>
      </w:r>
      <w:r w:rsidR="00F46CC0" w:rsidRPr="0019383E">
        <w:rPr>
          <w:rFonts w:eastAsiaTheme="minorEastAsia" w:cs="Times New Roman"/>
        </w:rPr>
        <w:t xml:space="preserve">different </w:t>
      </w:r>
      <w:r w:rsidR="00DD0520" w:rsidRPr="0019383E">
        <w:rPr>
          <w:rFonts w:eastAsiaTheme="minorEastAsia" w:cs="Times New Roman"/>
        </w:rPr>
        <w:t xml:space="preserve">L/D (8-30) and </w:t>
      </w:r>
      <w:r w:rsidR="00F64C7E" w:rsidRPr="0019383E">
        <w:rPr>
          <w:rFonts w:eastAsiaTheme="minorEastAsia" w:cs="Times New Roman"/>
        </w:rPr>
        <w:t>f</w:t>
      </w:r>
      <w:r w:rsidR="00F64C7E" w:rsidRPr="0019383E">
        <w:rPr>
          <w:rFonts w:eastAsiaTheme="minorEastAsia" w:cs="Times New Roman"/>
          <w:vertAlign w:val="subscript"/>
        </w:rPr>
        <w:t>y</w:t>
      </w:r>
      <w:r w:rsidR="00DD0520" w:rsidRPr="0019383E">
        <w:rPr>
          <w:rFonts w:eastAsiaTheme="minorEastAsia" w:cs="Times New Roman"/>
        </w:rPr>
        <w:t xml:space="preserve"> (100-600 MPa) values</w:t>
      </w:r>
      <w:r w:rsidR="001F09C9" w:rsidRPr="0019383E">
        <w:rPr>
          <w:rFonts w:eastAsiaTheme="minorEastAsia" w:cs="Times New Roman"/>
        </w:rPr>
        <w:t>.</w:t>
      </w:r>
      <w:r w:rsidR="00F46CC0" w:rsidRPr="0019383E">
        <w:rPr>
          <w:rFonts w:eastAsiaTheme="minorEastAsia" w:cs="Times New Roman"/>
        </w:rPr>
        <w:t xml:space="preserve"> </w:t>
      </w:r>
      <w:r w:rsidR="00D14421" w:rsidRPr="0019383E">
        <w:rPr>
          <w:rFonts w:eastAsiaTheme="minorEastAsia" w:cs="Times New Roman"/>
        </w:rPr>
        <w:t>In Eqs (</w:t>
      </w:r>
      <w:r w:rsidR="00536997" w:rsidRPr="0019383E">
        <w:rPr>
          <w:rFonts w:eastAsiaTheme="minorEastAsia" w:cs="Times New Roman"/>
        </w:rPr>
        <w:t>10</w:t>
      </w:r>
      <w:r w:rsidR="00D14421" w:rsidRPr="0019383E">
        <w:rPr>
          <w:rFonts w:eastAsiaTheme="minorEastAsia" w:cs="Times New Roman"/>
        </w:rPr>
        <w:t>) and (</w:t>
      </w:r>
      <w:r w:rsidR="00536997" w:rsidRPr="0019383E">
        <w:rPr>
          <w:rFonts w:eastAsiaTheme="minorEastAsia" w:cs="Times New Roman"/>
        </w:rPr>
        <w:t>11</w:t>
      </w:r>
      <w:r w:rsidR="00D14421" w:rsidRPr="0019383E">
        <w:rPr>
          <w:rFonts w:eastAsiaTheme="minorEastAsia" w:cs="Times New Roman"/>
        </w:rPr>
        <w:t xml:space="preserve">), </w:t>
      </w:r>
      <m:oMath>
        <m:sSub>
          <m:sSubPr>
            <m:ctrlPr>
              <w:rPr>
                <w:rFonts w:ascii="Cambria Math" w:eastAsiaTheme="minorEastAsia" w:hAnsi="Cambria Math" w:cs="Times New Roman"/>
              </w:rPr>
            </m:ctrlPr>
          </m:sSubPr>
          <m:e>
            <m:r>
              <m:rPr>
                <m:nor/>
              </m:rPr>
              <w:rPr>
                <w:rFonts w:eastAsiaTheme="minorEastAsia" w:cs="Times New Roman"/>
              </w:rPr>
              <m:t>λ</m:t>
            </m:r>
          </m:e>
          <m:sub>
            <m:r>
              <m:rPr>
                <m:nor/>
              </m:rPr>
              <w:rPr>
                <w:rFonts w:eastAsiaTheme="minorEastAsia" w:cs="Times New Roman"/>
              </w:rPr>
              <m:t>p</m:t>
            </m:r>
          </m:sub>
        </m:sSub>
        <m:r>
          <m:rPr>
            <m:nor/>
          </m:rPr>
          <w:rPr>
            <w:rFonts w:eastAsiaTheme="minorEastAsia" w:cs="Times New Roman"/>
          </w:rPr>
          <m:t>=</m:t>
        </m:r>
        <m:rad>
          <m:radPr>
            <m:degHide m:val="1"/>
            <m:ctrlPr>
              <w:rPr>
                <w:rFonts w:ascii="Cambria Math" w:eastAsiaTheme="minorEastAsia" w:hAnsi="Cambria Math" w:cs="Times New Roman"/>
              </w:rPr>
            </m:ctrlPr>
          </m:radPr>
          <m:deg/>
          <m:e>
            <m:sSub>
              <m:sSubPr>
                <m:ctrlPr>
                  <w:rPr>
                    <w:rFonts w:ascii="Cambria Math" w:hAnsi="Cambria Math" w:cs="Times New Roman"/>
                  </w:rPr>
                </m:ctrlPr>
              </m:sSubPr>
              <m:e>
                <m:r>
                  <m:rPr>
                    <m:nor/>
                  </m:rPr>
                  <w:rPr>
                    <w:rFonts w:cs="Times New Roman"/>
                  </w:rPr>
                  <m:t>f</m:t>
                </m:r>
              </m:e>
              <m:sub>
                <m:r>
                  <m:rPr>
                    <m:nor/>
                  </m:rPr>
                  <w:rPr>
                    <w:rFonts w:cs="Times New Roman"/>
                  </w:rPr>
                  <m:t>y</m:t>
                </m:r>
              </m:sub>
            </m:sSub>
            <m:r>
              <m:rPr>
                <m:nor/>
              </m:rPr>
              <w:rPr>
                <w:rFonts w:cs="Times New Roman"/>
              </w:rPr>
              <m:t>/100</m:t>
            </m:r>
          </m:e>
        </m:rad>
        <m:r>
          <m:rPr>
            <m:nor/>
          </m:rPr>
          <w:rPr>
            <w:rFonts w:eastAsiaTheme="minorEastAsia" w:cs="Times New Roman"/>
          </w:rPr>
          <m:t xml:space="preserve"> (L/D)</m:t>
        </m:r>
      </m:oMath>
      <w:r w:rsidR="00D14421" w:rsidRPr="0019383E">
        <w:rPr>
          <w:rFonts w:eastAsiaTheme="minorEastAsia" w:cs="Times New Roman"/>
        </w:rPr>
        <w:t xml:space="preserve"> </w:t>
      </w:r>
      <w:r w:rsidR="009F1F1B" w:rsidRPr="0019383E">
        <w:rPr>
          <w:rFonts w:eastAsiaTheme="minorEastAsia"/>
        </w:rPr>
        <w:t>(where f</w:t>
      </w:r>
      <w:r w:rsidR="009F1F1B" w:rsidRPr="0019383E">
        <w:rPr>
          <w:rFonts w:eastAsiaTheme="minorEastAsia"/>
          <w:vertAlign w:val="subscript"/>
        </w:rPr>
        <w:t>y</w:t>
      </w:r>
      <w:r w:rsidR="009F1F1B" w:rsidRPr="0019383E">
        <w:rPr>
          <w:rFonts w:eastAsiaTheme="minorEastAsia"/>
        </w:rPr>
        <w:t xml:space="preserve"> is in MPa) </w:t>
      </w:r>
      <w:r w:rsidR="00D14421" w:rsidRPr="0019383E">
        <w:rPr>
          <w:rFonts w:eastAsiaTheme="minorEastAsia" w:cs="Times New Roman"/>
        </w:rPr>
        <w:t>is the non-dimensional</w:t>
      </w:r>
      <w:r w:rsidR="00D14421" w:rsidRPr="0019383E">
        <w:rPr>
          <w:rFonts w:eastAsiaTheme="minorEastAsia"/>
        </w:rPr>
        <w:t xml:space="preserve"> slenderness ratio of the reinforcing bar</w:t>
      </w:r>
      <w:r w:rsidR="009F1F1B" w:rsidRPr="0019383E">
        <w:rPr>
          <w:rFonts w:eastAsiaTheme="minorEastAsia"/>
        </w:rPr>
        <w:t xml:space="preserve"> as was adopted in </w:t>
      </w:r>
      <w:r w:rsidR="009F1F1B" w:rsidRPr="0019383E">
        <w:t>Dhakal and Maekawa’s model [2</w:t>
      </w:r>
      <w:r w:rsidR="00EB393D" w:rsidRPr="0019383E">
        <w:t>8</w:t>
      </w:r>
      <w:r w:rsidR="009F1F1B" w:rsidRPr="0019383E">
        <w:t>]</w:t>
      </w:r>
      <w:r w:rsidR="00D14421" w:rsidRPr="0019383E">
        <w:rPr>
          <w:rFonts w:eastAsiaTheme="minorEastAsia"/>
        </w:rPr>
        <w:t xml:space="preserve">. </w:t>
      </w:r>
      <w:r w:rsidR="00DD0520" w:rsidRPr="0019383E">
        <w:rPr>
          <w:rFonts w:eastAsiaTheme="minorEastAsia"/>
        </w:rPr>
        <w:t xml:space="preserve">Validation of the </w:t>
      </w:r>
      <w:r w:rsidR="00DD0520" w:rsidRPr="0019383E">
        <w:rPr>
          <w:rFonts w:eastAsiaTheme="minorEastAsia"/>
        </w:rPr>
        <w:lastRenderedPageBreak/>
        <w:t>proposed model against the test data of individual reinforcing bars showed that the model can accurately predict the post-yield buckling response of carbon steel reinforcing bars [</w:t>
      </w:r>
      <w:r w:rsidR="009F1F1B" w:rsidRPr="0019383E">
        <w:rPr>
          <w:rFonts w:eastAsiaTheme="minorEastAsia"/>
        </w:rPr>
        <w:t>2</w:t>
      </w:r>
      <w:r w:rsidR="007756EF" w:rsidRPr="0019383E">
        <w:rPr>
          <w:rFonts w:eastAsiaTheme="minorEastAsia"/>
        </w:rPr>
        <w:t>9</w:t>
      </w:r>
      <w:r w:rsidR="00DD0520" w:rsidRPr="0019383E">
        <w:rPr>
          <w:rFonts w:eastAsiaTheme="minorEastAsia"/>
        </w:rPr>
        <w:t xml:space="preserve">]. </w:t>
      </w:r>
    </w:p>
    <w:tbl>
      <w:tblPr>
        <w:tblStyle w:val="TableGrid"/>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118"/>
        <w:gridCol w:w="616"/>
      </w:tblGrid>
      <w:tr w:rsidR="008B583C" w:rsidRPr="0019383E" w14:paraId="61CB7C06" w14:textId="77777777" w:rsidTr="008B583C">
        <w:trPr>
          <w:trHeight w:val="567"/>
        </w:trPr>
        <w:tc>
          <w:tcPr>
            <w:tcW w:w="8504" w:type="dxa"/>
            <w:gridSpan w:val="2"/>
            <w:vAlign w:val="center"/>
          </w:tcPr>
          <w:p w14:paraId="46098818" w14:textId="1162F0B1" w:rsidR="008B583C" w:rsidRPr="0019383E" w:rsidRDefault="008B583C" w:rsidP="005C53C3">
            <w:pPr>
              <w:spacing w:after="0" w:line="240" w:lineRule="auto"/>
              <w:jc w:val="left"/>
              <w:rPr>
                <w:iCs/>
              </w:rPr>
            </w:pPr>
            <w:r w:rsidRPr="0019383E">
              <w:rPr>
                <w:rFonts w:eastAsiaTheme="minorEastAsia"/>
                <w:position w:val="-14"/>
              </w:rPr>
              <w:object w:dxaOrig="1719" w:dyaOrig="380" w14:anchorId="6DC3F38A">
                <v:shape id="_x0000_i1035" type="#_x0000_t75" style="width:87.4pt;height:20.65pt" o:ole="">
                  <v:imagedata r:id="rId28" o:title=""/>
                </v:shape>
                <o:OLEObject Type="Embed" ProgID="Equation.DSMT4" ShapeID="_x0000_i1035" DrawAspect="Content" ObjectID="_1675776835" r:id="rId29"/>
              </w:object>
            </w:r>
          </w:p>
        </w:tc>
        <w:tc>
          <w:tcPr>
            <w:tcW w:w="616" w:type="dxa"/>
            <w:vMerge w:val="restart"/>
            <w:vAlign w:val="center"/>
          </w:tcPr>
          <w:p w14:paraId="76B6E711" w14:textId="77777777" w:rsidR="008B583C" w:rsidRPr="0019383E" w:rsidRDefault="008B583C" w:rsidP="005C53C3">
            <w:pPr>
              <w:spacing w:line="240" w:lineRule="auto"/>
              <w:jc w:val="left"/>
              <w:rPr>
                <w:iCs/>
              </w:rPr>
            </w:pPr>
            <w:r w:rsidRPr="0019383E">
              <w:rPr>
                <w:iCs/>
              </w:rPr>
              <w:t>(9)</w:t>
            </w:r>
          </w:p>
        </w:tc>
      </w:tr>
      <w:tr w:rsidR="008B583C" w:rsidRPr="0019383E" w14:paraId="275944F9" w14:textId="77777777" w:rsidTr="008B583C">
        <w:trPr>
          <w:trHeight w:val="567"/>
        </w:trPr>
        <w:tc>
          <w:tcPr>
            <w:tcW w:w="8504" w:type="dxa"/>
            <w:gridSpan w:val="2"/>
            <w:vAlign w:val="center"/>
          </w:tcPr>
          <w:p w14:paraId="01276A21" w14:textId="0ABAE032" w:rsidR="008B583C" w:rsidRPr="0019383E" w:rsidRDefault="008B583C" w:rsidP="005C53C3">
            <w:pPr>
              <w:spacing w:after="0" w:line="240" w:lineRule="auto"/>
              <w:jc w:val="left"/>
              <w:rPr>
                <w:iCs/>
              </w:rPr>
            </w:pPr>
            <w:r w:rsidRPr="0019383E">
              <w:rPr>
                <w:rFonts w:eastAsiaTheme="minorEastAsia"/>
                <w:position w:val="-20"/>
              </w:rPr>
              <w:object w:dxaOrig="5120" w:dyaOrig="520" w14:anchorId="64040EDB">
                <v:shape id="_x0000_i1036" type="#_x0000_t75" style="width:257.65pt;height:25.5pt" o:ole="">
                  <v:imagedata r:id="rId30" o:title=""/>
                </v:shape>
                <o:OLEObject Type="Embed" ProgID="Equation.DSMT4" ShapeID="_x0000_i1036" DrawAspect="Content" ObjectID="_1675776836" r:id="rId31"/>
              </w:object>
            </w:r>
          </w:p>
        </w:tc>
        <w:tc>
          <w:tcPr>
            <w:tcW w:w="616" w:type="dxa"/>
            <w:vMerge/>
            <w:vAlign w:val="center"/>
          </w:tcPr>
          <w:p w14:paraId="601F2EF5" w14:textId="77777777" w:rsidR="008B583C" w:rsidRPr="0019383E" w:rsidRDefault="008B583C" w:rsidP="005C53C3">
            <w:pPr>
              <w:spacing w:line="240" w:lineRule="auto"/>
              <w:jc w:val="left"/>
              <w:rPr>
                <w:iCs/>
              </w:rPr>
            </w:pPr>
          </w:p>
        </w:tc>
      </w:tr>
      <w:tr w:rsidR="006353B1" w:rsidRPr="0019383E" w14:paraId="059EF3D8" w14:textId="77777777" w:rsidTr="008B583C">
        <w:trPr>
          <w:trHeight w:val="567"/>
        </w:trPr>
        <w:tc>
          <w:tcPr>
            <w:tcW w:w="5386" w:type="dxa"/>
            <w:vAlign w:val="center"/>
          </w:tcPr>
          <w:p w14:paraId="26B7CCD7" w14:textId="669F6EC6" w:rsidR="006353B1" w:rsidRPr="0019383E" w:rsidRDefault="008B583C" w:rsidP="005C53C3">
            <w:pPr>
              <w:spacing w:after="0" w:line="240" w:lineRule="auto"/>
              <w:jc w:val="left"/>
              <w:rPr>
                <w:rFonts w:eastAsia="Calibri" w:cs="Times New Roman"/>
                <w:iCs/>
              </w:rPr>
            </w:pPr>
            <w:r w:rsidRPr="0019383E">
              <w:rPr>
                <w:rFonts w:eastAsiaTheme="minorEastAsia"/>
                <w:position w:val="-14"/>
              </w:rPr>
              <w:object w:dxaOrig="2040" w:dyaOrig="380" w14:anchorId="0C63AAE3">
                <v:shape id="_x0000_i1037" type="#_x0000_t75" style="width:102.4pt;height:20.65pt" o:ole="">
                  <v:imagedata r:id="rId32" o:title=""/>
                </v:shape>
                <o:OLEObject Type="Embed" ProgID="Equation.DSMT4" ShapeID="_x0000_i1037" DrawAspect="Content" ObjectID="_1675776837" r:id="rId33"/>
              </w:object>
            </w:r>
          </w:p>
        </w:tc>
        <w:tc>
          <w:tcPr>
            <w:tcW w:w="3118" w:type="dxa"/>
            <w:vAlign w:val="center"/>
          </w:tcPr>
          <w:p w14:paraId="743A1969" w14:textId="77777777" w:rsidR="006353B1" w:rsidRPr="0019383E" w:rsidRDefault="006353B1" w:rsidP="005C53C3">
            <w:pPr>
              <w:spacing w:after="0" w:line="240" w:lineRule="auto"/>
              <w:jc w:val="left"/>
              <w:rPr>
                <w:rFonts w:eastAsia="Times New Roman" w:cs="Times New Roman"/>
                <w:iCs/>
              </w:rPr>
            </w:pPr>
          </w:p>
        </w:tc>
        <w:tc>
          <w:tcPr>
            <w:tcW w:w="616" w:type="dxa"/>
            <w:vAlign w:val="center"/>
          </w:tcPr>
          <w:p w14:paraId="73EDD205" w14:textId="77777777" w:rsidR="006353B1" w:rsidRPr="0019383E" w:rsidRDefault="006353B1" w:rsidP="005C53C3">
            <w:pPr>
              <w:spacing w:line="240" w:lineRule="auto"/>
              <w:jc w:val="left"/>
              <w:rPr>
                <w:iCs/>
              </w:rPr>
            </w:pPr>
            <w:r w:rsidRPr="0019383E">
              <w:rPr>
                <w:iCs/>
              </w:rPr>
              <w:t>(</w:t>
            </w:r>
            <w:r w:rsidR="00536997" w:rsidRPr="0019383E">
              <w:rPr>
                <w:iCs/>
              </w:rPr>
              <w:t>10</w:t>
            </w:r>
            <w:r w:rsidRPr="0019383E">
              <w:rPr>
                <w:iCs/>
              </w:rPr>
              <w:t>)</w:t>
            </w:r>
          </w:p>
        </w:tc>
      </w:tr>
      <w:tr w:rsidR="006353B1" w:rsidRPr="0019383E" w14:paraId="48A6CAC2" w14:textId="77777777" w:rsidTr="008B583C">
        <w:trPr>
          <w:trHeight w:val="567"/>
        </w:trPr>
        <w:tc>
          <w:tcPr>
            <w:tcW w:w="5386" w:type="dxa"/>
            <w:vAlign w:val="center"/>
          </w:tcPr>
          <w:p w14:paraId="3DFD59D8" w14:textId="115152F5" w:rsidR="006353B1" w:rsidRPr="0019383E" w:rsidRDefault="008B583C" w:rsidP="005C53C3">
            <w:pPr>
              <w:spacing w:after="0" w:line="240" w:lineRule="auto"/>
              <w:jc w:val="left"/>
              <w:rPr>
                <w:rFonts w:eastAsia="Calibri" w:cs="Times New Roman"/>
                <w:iCs/>
              </w:rPr>
            </w:pPr>
            <w:r w:rsidRPr="0019383E">
              <w:rPr>
                <w:rFonts w:eastAsiaTheme="minorEastAsia"/>
                <w:position w:val="-16"/>
              </w:rPr>
              <w:object w:dxaOrig="2680" w:dyaOrig="440" w14:anchorId="447D2DC2">
                <v:shape id="_x0000_i1038" type="#_x0000_t75" style="width:133.5pt;height:20.65pt" o:ole="">
                  <v:imagedata r:id="rId34" o:title=""/>
                </v:shape>
                <o:OLEObject Type="Embed" ProgID="Equation.DSMT4" ShapeID="_x0000_i1038" DrawAspect="Content" ObjectID="_1675776838" r:id="rId35"/>
              </w:object>
            </w:r>
          </w:p>
        </w:tc>
        <w:tc>
          <w:tcPr>
            <w:tcW w:w="3118" w:type="dxa"/>
            <w:vAlign w:val="center"/>
          </w:tcPr>
          <w:p w14:paraId="3B6C8C09" w14:textId="77777777" w:rsidR="006353B1" w:rsidRPr="0019383E" w:rsidRDefault="006353B1" w:rsidP="005C53C3">
            <w:pPr>
              <w:spacing w:after="0" w:line="240" w:lineRule="auto"/>
              <w:jc w:val="left"/>
              <w:rPr>
                <w:rFonts w:eastAsia="Times New Roman" w:cs="Times New Roman"/>
                <w:iCs/>
              </w:rPr>
            </w:pPr>
          </w:p>
        </w:tc>
        <w:tc>
          <w:tcPr>
            <w:tcW w:w="616" w:type="dxa"/>
            <w:vAlign w:val="center"/>
          </w:tcPr>
          <w:p w14:paraId="4E450392" w14:textId="77777777" w:rsidR="006353B1" w:rsidRPr="0019383E" w:rsidRDefault="006353B1" w:rsidP="005C53C3">
            <w:pPr>
              <w:spacing w:line="240" w:lineRule="auto"/>
              <w:jc w:val="left"/>
              <w:rPr>
                <w:iCs/>
              </w:rPr>
            </w:pPr>
            <w:r w:rsidRPr="0019383E">
              <w:rPr>
                <w:iCs/>
              </w:rPr>
              <w:t>(</w:t>
            </w:r>
            <w:r w:rsidR="00536997" w:rsidRPr="0019383E">
              <w:rPr>
                <w:iCs/>
              </w:rPr>
              <w:t>11</w:t>
            </w:r>
            <w:r w:rsidRPr="0019383E">
              <w:rPr>
                <w:iCs/>
              </w:rPr>
              <w:t>)</w:t>
            </w:r>
          </w:p>
        </w:tc>
      </w:tr>
      <w:tr w:rsidR="006353B1" w:rsidRPr="0019383E" w14:paraId="5DE74255" w14:textId="77777777" w:rsidTr="008B583C">
        <w:trPr>
          <w:trHeight w:val="567"/>
        </w:trPr>
        <w:tc>
          <w:tcPr>
            <w:tcW w:w="5386" w:type="dxa"/>
            <w:vAlign w:val="center"/>
          </w:tcPr>
          <w:p w14:paraId="41BD62B2" w14:textId="3365F360" w:rsidR="006353B1" w:rsidRPr="0019383E" w:rsidRDefault="00F46CC0" w:rsidP="005C53C3">
            <w:pPr>
              <w:spacing w:after="0" w:line="240" w:lineRule="auto"/>
              <w:jc w:val="left"/>
              <w:rPr>
                <w:rFonts w:eastAsia="Calibri" w:cs="Times New Roman"/>
                <w:iCs/>
              </w:rPr>
            </w:pPr>
            <w:r w:rsidRPr="0019383E">
              <w:rPr>
                <w:position w:val="-14"/>
              </w:rPr>
              <w:object w:dxaOrig="1960" w:dyaOrig="400" w14:anchorId="1A6695D6">
                <v:shape id="_x0000_i1039" type="#_x0000_t75" style="width:97.5pt;height:20.65pt" o:ole="">
                  <v:imagedata r:id="rId36" o:title=""/>
                </v:shape>
                <o:OLEObject Type="Embed" ProgID="Equation.DSMT4" ShapeID="_x0000_i1039" DrawAspect="Content" ObjectID="_1675776839" r:id="rId37"/>
              </w:object>
            </w:r>
          </w:p>
        </w:tc>
        <w:tc>
          <w:tcPr>
            <w:tcW w:w="3118" w:type="dxa"/>
            <w:vAlign w:val="center"/>
          </w:tcPr>
          <w:p w14:paraId="198027EC" w14:textId="77777777" w:rsidR="006353B1" w:rsidRPr="0019383E" w:rsidRDefault="006353B1" w:rsidP="005C53C3">
            <w:pPr>
              <w:spacing w:after="0" w:line="240" w:lineRule="auto"/>
              <w:jc w:val="left"/>
              <w:rPr>
                <w:rFonts w:eastAsia="Times New Roman" w:cs="Times New Roman"/>
                <w:iCs/>
              </w:rPr>
            </w:pPr>
          </w:p>
        </w:tc>
        <w:tc>
          <w:tcPr>
            <w:tcW w:w="616" w:type="dxa"/>
            <w:vAlign w:val="center"/>
          </w:tcPr>
          <w:p w14:paraId="648859BB" w14:textId="77777777" w:rsidR="006353B1" w:rsidRPr="0019383E" w:rsidRDefault="006353B1" w:rsidP="005C53C3">
            <w:pPr>
              <w:spacing w:line="240" w:lineRule="auto"/>
              <w:jc w:val="left"/>
              <w:rPr>
                <w:iCs/>
              </w:rPr>
            </w:pPr>
            <w:r w:rsidRPr="0019383E">
              <w:rPr>
                <w:iCs/>
              </w:rPr>
              <w:t>(</w:t>
            </w:r>
            <w:r w:rsidR="00501901" w:rsidRPr="0019383E">
              <w:rPr>
                <w:iCs/>
              </w:rPr>
              <w:t>1</w:t>
            </w:r>
            <w:r w:rsidR="00536997" w:rsidRPr="0019383E">
              <w:rPr>
                <w:iCs/>
              </w:rPr>
              <w:t>2</w:t>
            </w:r>
            <w:r w:rsidRPr="0019383E">
              <w:rPr>
                <w:iCs/>
              </w:rPr>
              <w:t>)</w:t>
            </w:r>
          </w:p>
        </w:tc>
      </w:tr>
    </w:tbl>
    <w:p w14:paraId="18C20E99" w14:textId="64018E07" w:rsidR="00977991" w:rsidRPr="0019383E" w:rsidRDefault="00977991" w:rsidP="00977991">
      <w:pPr>
        <w:pStyle w:val="Heading2"/>
      </w:pPr>
      <w:r w:rsidRPr="0019383E">
        <w:t>4.</w:t>
      </w:r>
      <w:r w:rsidR="00195493" w:rsidRPr="0019383E">
        <w:t>2</w:t>
      </w:r>
      <w:r w:rsidRPr="0019383E">
        <w:t xml:space="preserve"> </w:t>
      </w:r>
      <w:r w:rsidR="00FA5A06" w:rsidRPr="0019383E">
        <w:t>P</w:t>
      </w:r>
      <w:r w:rsidRPr="0019383E">
        <w:t>roposed model</w:t>
      </w:r>
      <w:r w:rsidR="00B22143" w:rsidRPr="0019383E">
        <w:t xml:space="preserve"> for stainless steel reinforcing bars</w:t>
      </w:r>
    </w:p>
    <w:p w14:paraId="67B6C212" w14:textId="1E09B9E0" w:rsidR="00DD1A01" w:rsidRPr="0019383E" w:rsidRDefault="00DD1A01" w:rsidP="00DD1A01">
      <w:pPr>
        <w:pStyle w:val="Heading3"/>
      </w:pPr>
      <w:r w:rsidRPr="0019383E">
        <w:t>4.</w:t>
      </w:r>
      <w:r w:rsidR="00195493" w:rsidRPr="0019383E">
        <w:t>2</w:t>
      </w:r>
      <w:r w:rsidRPr="0019383E">
        <w:t>.1 Model calibration</w:t>
      </w:r>
    </w:p>
    <w:p w14:paraId="4F21E375" w14:textId="57922318" w:rsidR="00D76AB9" w:rsidRPr="0019383E" w:rsidRDefault="000919DE" w:rsidP="000559FD">
      <w:pPr>
        <w:rPr>
          <w:rFonts w:eastAsiaTheme="minorEastAsia"/>
        </w:rPr>
      </w:pPr>
      <w:r w:rsidRPr="0019383E">
        <w:t xml:space="preserve">A modified version of the </w:t>
      </w:r>
      <w:r w:rsidR="000559FD" w:rsidRPr="0019383E">
        <w:t>compressive stress-strain constitutive model proposed by Kashani et al.</w:t>
      </w:r>
      <w:r w:rsidRPr="0019383E">
        <w:t xml:space="preserve"> </w:t>
      </w:r>
      <w:r w:rsidR="009F1F1B" w:rsidRPr="0019383E">
        <w:t>[2</w:t>
      </w:r>
      <w:r w:rsidR="00B745AA" w:rsidRPr="0019383E">
        <w:t>9</w:t>
      </w:r>
      <w:r w:rsidR="009F1F1B" w:rsidRPr="0019383E">
        <w:t xml:space="preserve">] </w:t>
      </w:r>
      <w:r w:rsidRPr="0019383E">
        <w:t xml:space="preserve">as given by </w:t>
      </w:r>
      <w:proofErr w:type="spellStart"/>
      <w:r w:rsidRPr="0019383E">
        <w:t>Eq</w:t>
      </w:r>
      <w:proofErr w:type="spellEnd"/>
      <w:r w:rsidRPr="0019383E">
        <w:t xml:space="preserve"> (13)</w:t>
      </w:r>
      <w:r w:rsidR="00584AD1" w:rsidRPr="0019383E">
        <w:t xml:space="preserve"> and illustrated in Figure 1</w:t>
      </w:r>
      <w:r w:rsidR="00405901" w:rsidRPr="0019383E">
        <w:t>5</w:t>
      </w:r>
      <w:r w:rsidRPr="0019383E">
        <w:t xml:space="preserve">, </w:t>
      </w:r>
      <w:r w:rsidR="000559FD" w:rsidRPr="0019383E">
        <w:t xml:space="preserve">was </w:t>
      </w:r>
      <w:r w:rsidRPr="0019383E">
        <w:t>developed for stainless steel reinforcing bars</w:t>
      </w:r>
      <w:r w:rsidR="005D174B" w:rsidRPr="0019383E">
        <w:t xml:space="preserve">. </w:t>
      </w:r>
      <w:r w:rsidR="00CE5FD1" w:rsidRPr="0019383E">
        <w:rPr>
          <w:rFonts w:eastAsiaTheme="minorEastAsia"/>
        </w:rPr>
        <w:t xml:space="preserve">Unlike in </w:t>
      </w:r>
      <w:r w:rsidR="005D174B" w:rsidRPr="0019383E">
        <w:rPr>
          <w:rFonts w:eastAsiaTheme="minorEastAsia"/>
        </w:rPr>
        <w:t xml:space="preserve">carbon steel reinforcing bars where the peak compressive stress was </w:t>
      </w:r>
      <w:r w:rsidR="00CE5FD1" w:rsidRPr="0019383E">
        <w:rPr>
          <w:rFonts w:eastAsiaTheme="minorEastAsia"/>
        </w:rPr>
        <w:t xml:space="preserve">set </w:t>
      </w:r>
      <w:r w:rsidR="005D174B" w:rsidRPr="0019383E">
        <w:rPr>
          <w:rFonts w:eastAsiaTheme="minorEastAsia"/>
        </w:rPr>
        <w:t>equal to the yield stress</w:t>
      </w:r>
      <w:r w:rsidR="00CE5FD1" w:rsidRPr="0019383E">
        <w:rPr>
          <w:rFonts w:eastAsiaTheme="minorEastAsia"/>
        </w:rPr>
        <w:t xml:space="preserve"> for bars of varying length-to-diameter L/D ratios, </w:t>
      </w:r>
      <w:r w:rsidR="005D174B" w:rsidRPr="0019383E">
        <w:rPr>
          <w:rFonts w:eastAsiaTheme="minorEastAsia"/>
        </w:rPr>
        <w:t xml:space="preserve">for stainless steel reinforcing bars, </w:t>
      </w:r>
      <w:r w:rsidR="007C1B43" w:rsidRPr="0019383E">
        <w:rPr>
          <w:rFonts w:cs="Times New Roman"/>
        </w:rPr>
        <w:t xml:space="preserve">the peak compressive stress </w:t>
      </w:r>
      <w:r w:rsidR="005D174B" w:rsidRPr="0019383E">
        <w:rPr>
          <w:rFonts w:eastAsiaTheme="minorEastAsia"/>
        </w:rPr>
        <w:t xml:space="preserve">was found to be a function of the L/D ratio as shown in Figure </w:t>
      </w:r>
      <w:r w:rsidR="00405901" w:rsidRPr="0019383E">
        <w:rPr>
          <w:rFonts w:eastAsiaTheme="minorEastAsia"/>
        </w:rPr>
        <w:t>10</w:t>
      </w:r>
      <w:r w:rsidR="005D174B" w:rsidRPr="0019383E">
        <w:rPr>
          <w:rFonts w:eastAsiaTheme="minorEastAsia"/>
        </w:rPr>
        <w:t xml:space="preserve">. Hence, to reflect this, </w:t>
      </w:r>
      <w:r w:rsidR="00CE5FD1" w:rsidRPr="0019383E">
        <w:rPr>
          <w:rFonts w:eastAsiaTheme="minorEastAsia"/>
        </w:rPr>
        <w:t xml:space="preserve">the peak compressive stress </w:t>
      </w:r>
      <w:proofErr w:type="spellStart"/>
      <w:r w:rsidR="005D174B" w:rsidRPr="0019383E">
        <w:rPr>
          <w:rFonts w:cs="Times New Roman"/>
        </w:rPr>
        <w:t>σ</w:t>
      </w:r>
      <w:r w:rsidR="005D174B" w:rsidRPr="0019383E">
        <w:rPr>
          <w:vertAlign w:val="subscript"/>
        </w:rPr>
        <w:t>max</w:t>
      </w:r>
      <w:proofErr w:type="spellEnd"/>
      <w:r w:rsidR="005D174B" w:rsidRPr="0019383E">
        <w:rPr>
          <w:rFonts w:eastAsiaTheme="minorEastAsia"/>
        </w:rPr>
        <w:t xml:space="preserve"> rather than</w:t>
      </w:r>
      <w:r w:rsidR="00CE5FD1" w:rsidRPr="0019383E">
        <w:rPr>
          <w:rFonts w:eastAsiaTheme="minorEastAsia"/>
        </w:rPr>
        <w:t xml:space="preserve"> the yield stress</w:t>
      </w:r>
      <w:r w:rsidR="005D174B" w:rsidRPr="0019383E">
        <w:rPr>
          <w:rFonts w:eastAsiaTheme="minorEastAsia"/>
        </w:rPr>
        <w:t xml:space="preserve"> f</w:t>
      </w:r>
      <w:r w:rsidR="005D174B" w:rsidRPr="0019383E">
        <w:rPr>
          <w:rFonts w:eastAsiaTheme="minorEastAsia"/>
          <w:vertAlign w:val="subscript"/>
        </w:rPr>
        <w:t>y</w:t>
      </w:r>
      <w:r w:rsidR="005D174B" w:rsidRPr="0019383E">
        <w:rPr>
          <w:rFonts w:eastAsiaTheme="minorEastAsia"/>
        </w:rPr>
        <w:t xml:space="preserve"> was used in the constitutive model. </w:t>
      </w:r>
      <w:r w:rsidRPr="0019383E">
        <w:t xml:space="preserve">The results of the parametric study presented in Section 3.2 were used for the calibration of the model parameters </w:t>
      </w:r>
      <m:oMath>
        <m:sSub>
          <m:sSubPr>
            <m:ctrlPr>
              <w:rPr>
                <w:rFonts w:ascii="Cambria Math" w:hAnsi="Cambria Math" w:cs="Times New Roman"/>
              </w:rPr>
            </m:ctrlPr>
          </m:sSubPr>
          <m:e>
            <m:r>
              <m:rPr>
                <m:nor/>
              </m:rPr>
              <w:rPr>
                <w:rFonts w:cs="Times New Roman"/>
              </w:rPr>
              <m:t>ρ</m:t>
            </m:r>
          </m:e>
          <m:sub>
            <m:r>
              <m:rPr>
                <m:nor/>
              </m:rPr>
              <w:rPr>
                <w:rFonts w:cs="Times New Roman"/>
              </w:rPr>
              <m:t>1</m:t>
            </m:r>
          </m:sub>
        </m:sSub>
      </m:oMath>
      <w:r w:rsidRPr="0019383E">
        <w:rPr>
          <w:rFonts w:cs="Times New Roman"/>
        </w:rPr>
        <w:t xml:space="preserve">, </w:t>
      </w:r>
      <m:oMath>
        <m:sSub>
          <m:sSubPr>
            <m:ctrlPr>
              <w:rPr>
                <w:rFonts w:ascii="Cambria Math" w:hAnsi="Cambria Math" w:cs="Times New Roman"/>
              </w:rPr>
            </m:ctrlPr>
          </m:sSubPr>
          <m:e>
            <m:r>
              <m:rPr>
                <m:nor/>
              </m:rPr>
              <w:rPr>
                <w:rFonts w:cs="Times New Roman"/>
              </w:rPr>
              <m:t>ρ</m:t>
            </m:r>
          </m:e>
          <m:sub>
            <m:r>
              <m:rPr>
                <m:nor/>
              </m:rPr>
              <w:rPr>
                <w:rFonts w:cs="Times New Roman"/>
              </w:rPr>
              <m:t>2</m:t>
            </m:r>
          </m:sub>
        </m:sSub>
      </m:oMath>
      <w:r w:rsidR="00AF519F" w:rsidRPr="0019383E">
        <w:rPr>
          <w:rFonts w:eastAsiaTheme="minorEastAsia" w:cs="Times New Roman"/>
        </w:rPr>
        <w:t xml:space="preserve">, </w:t>
      </w:r>
      <m:oMath>
        <m:sSup>
          <m:sSupPr>
            <m:ctrlPr>
              <w:rPr>
                <w:rFonts w:ascii="Cambria Math" w:hAnsi="Cambria Math" w:cs="Times New Roman"/>
              </w:rPr>
            </m:ctrlPr>
          </m:sSupPr>
          <m:e>
            <m:r>
              <m:rPr>
                <m:nor/>
              </m:rPr>
              <w:rPr>
                <w:rFonts w:cs="Times New Roman"/>
              </w:rPr>
              <m:t>σ</m:t>
            </m:r>
          </m:e>
          <m:sup>
            <m:r>
              <m:rPr>
                <m:nor/>
              </m:rPr>
              <w:rPr>
                <w:rFonts w:cs="Times New Roman"/>
              </w:rPr>
              <m:t>*</m:t>
            </m:r>
          </m:sup>
        </m:sSup>
      </m:oMath>
      <w:r w:rsidR="00AF519F" w:rsidRPr="0019383E">
        <w:rPr>
          <w:rFonts w:eastAsiaTheme="minorEastAsia" w:cs="Times New Roman"/>
        </w:rPr>
        <w:t xml:space="preserve"> and </w:t>
      </w:r>
      <m:oMath>
        <m:sSub>
          <m:sSubPr>
            <m:ctrlPr>
              <w:rPr>
                <w:rFonts w:ascii="Cambria Math" w:hAnsi="Cambria Math" w:cs="Times New Roman"/>
              </w:rPr>
            </m:ctrlPr>
          </m:sSubPr>
          <m:e>
            <m:r>
              <m:rPr>
                <m:nor/>
              </m:rPr>
              <w:rPr>
                <w:rFonts w:cs="Times New Roman"/>
              </w:rPr>
              <m:t>σ</m:t>
            </m:r>
          </m:e>
          <m:sub>
            <m:r>
              <m:rPr>
                <m:nor/>
              </m:rPr>
              <w:rPr>
                <w:rFonts w:cs="Times New Roman"/>
              </w:rPr>
              <m:t>max</m:t>
            </m:r>
          </m:sub>
        </m:sSub>
      </m:oMath>
      <w:r w:rsidR="00AF519F" w:rsidRPr="0019383E">
        <w:rPr>
          <w:rFonts w:eastAsiaTheme="minorEastAsia" w:cs="Times New Roman"/>
        </w:rPr>
        <w:t>.</w:t>
      </w:r>
      <w:r w:rsidR="00AF519F" w:rsidRPr="0019383E">
        <w:rPr>
          <w:rFonts w:eastAsiaTheme="minorEastAsia"/>
        </w:rPr>
        <w:t xml:space="preserve"> </w:t>
      </w:r>
    </w:p>
    <w:tbl>
      <w:tblPr>
        <w:tblStyle w:val="TableGrid"/>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616"/>
      </w:tblGrid>
      <w:tr w:rsidR="00D76AB9" w:rsidRPr="0019383E" w14:paraId="5DDCDD23" w14:textId="77777777" w:rsidTr="00D76AB9">
        <w:trPr>
          <w:trHeight w:val="567"/>
        </w:trPr>
        <w:tc>
          <w:tcPr>
            <w:tcW w:w="8504" w:type="dxa"/>
            <w:vAlign w:val="center"/>
          </w:tcPr>
          <w:bookmarkStart w:id="3" w:name="OLE_LINK2"/>
          <w:p w14:paraId="15F194B4" w14:textId="7821B272" w:rsidR="00D76AB9" w:rsidRPr="0019383E" w:rsidRDefault="00D76AB9" w:rsidP="00D76AB9">
            <w:pPr>
              <w:spacing w:after="0" w:line="240" w:lineRule="auto"/>
              <w:jc w:val="left"/>
            </w:pPr>
            <w:r w:rsidRPr="0019383E">
              <w:rPr>
                <w:rFonts w:eastAsiaTheme="minorEastAsia"/>
                <w:position w:val="-12"/>
              </w:rPr>
              <w:object w:dxaOrig="2200" w:dyaOrig="360" w14:anchorId="5372D9FD">
                <v:shape id="_x0000_i1040" type="#_x0000_t75" style="width:108.4pt;height:20.65pt" o:ole="">
                  <v:imagedata r:id="rId38" o:title=""/>
                </v:shape>
                <o:OLEObject Type="Embed" ProgID="Equation.DSMT4" ShapeID="_x0000_i1040" DrawAspect="Content" ObjectID="_1675776840" r:id="rId39"/>
              </w:object>
            </w:r>
          </w:p>
        </w:tc>
        <w:tc>
          <w:tcPr>
            <w:tcW w:w="616" w:type="dxa"/>
            <w:vMerge w:val="restart"/>
            <w:vAlign w:val="center"/>
          </w:tcPr>
          <w:p w14:paraId="6FE2762F" w14:textId="77777777" w:rsidR="00D76AB9" w:rsidRPr="0019383E" w:rsidRDefault="00D76AB9" w:rsidP="00D76AB9">
            <w:pPr>
              <w:spacing w:line="240" w:lineRule="auto"/>
              <w:jc w:val="left"/>
            </w:pPr>
            <w:r w:rsidRPr="0019383E">
              <w:t>(13)</w:t>
            </w:r>
          </w:p>
        </w:tc>
      </w:tr>
      <w:tr w:rsidR="00D76AB9" w:rsidRPr="0019383E" w14:paraId="696E5916" w14:textId="77777777" w:rsidTr="00F53566">
        <w:trPr>
          <w:trHeight w:val="680"/>
        </w:trPr>
        <w:tc>
          <w:tcPr>
            <w:tcW w:w="8504" w:type="dxa"/>
          </w:tcPr>
          <w:p w14:paraId="46EDFE34" w14:textId="06A4EE91" w:rsidR="00D76AB9" w:rsidRPr="0019383E" w:rsidRDefault="00D76AB9" w:rsidP="00F53566">
            <w:pPr>
              <w:spacing w:after="0" w:line="240" w:lineRule="auto"/>
              <w:jc w:val="left"/>
            </w:pPr>
            <w:r w:rsidRPr="0019383E">
              <w:rPr>
                <w:rFonts w:eastAsiaTheme="minorEastAsia"/>
                <w:position w:val="-20"/>
              </w:rPr>
              <w:object w:dxaOrig="5840" w:dyaOrig="520" w14:anchorId="2AE74DEB">
                <v:shape id="_x0000_i1041" type="#_x0000_t75" style="width:292.9pt;height:25.5pt" o:ole="">
                  <v:imagedata r:id="rId40" o:title=""/>
                </v:shape>
                <o:OLEObject Type="Embed" ProgID="Equation.DSMT4" ShapeID="_x0000_i1041" DrawAspect="Content" ObjectID="_1675776841" r:id="rId41"/>
              </w:object>
            </w:r>
          </w:p>
        </w:tc>
        <w:tc>
          <w:tcPr>
            <w:tcW w:w="616" w:type="dxa"/>
            <w:vMerge/>
          </w:tcPr>
          <w:p w14:paraId="333DEB08" w14:textId="77777777" w:rsidR="00D76AB9" w:rsidRPr="0019383E" w:rsidRDefault="00D76AB9" w:rsidP="00F53566">
            <w:pPr>
              <w:spacing w:line="240" w:lineRule="auto"/>
              <w:jc w:val="left"/>
            </w:pPr>
          </w:p>
        </w:tc>
      </w:tr>
    </w:tbl>
    <w:bookmarkEnd w:id="3"/>
    <w:p w14:paraId="7F172A0F" w14:textId="0C2F1BC4" w:rsidR="00F41D83" w:rsidRPr="0019383E" w:rsidRDefault="00F41D83" w:rsidP="004B360E">
      <w:r w:rsidRPr="0019383E">
        <w:t>The analysis data related to the post-buckling branch of the compressive stress-strain responses of the</w:t>
      </w:r>
      <w:r w:rsidR="002A2930" w:rsidRPr="0019383E">
        <w:t xml:space="preserve"> </w:t>
      </w:r>
      <w:r w:rsidRPr="0019383E">
        <w:t xml:space="preserve">modelled reinforcing bars </w:t>
      </w:r>
      <w:r w:rsidR="002A2930" w:rsidRPr="0019383E">
        <w:t xml:space="preserve">(180 curves for each modelled stainless steel grade) </w:t>
      </w:r>
      <w:r w:rsidRPr="0019383E">
        <w:t xml:space="preserve">were exported to MATLAB. Using the CFT (curve fitting toolbox) available in MATLAB, Eq. (13) was fitted to each post-buckling response curve. Using this approach, the parameters </w:t>
      </w:r>
      <m:oMath>
        <m:sSub>
          <m:sSubPr>
            <m:ctrlPr>
              <w:rPr>
                <w:rFonts w:ascii="Cambria Math" w:hAnsi="Cambria Math" w:cs="Times New Roman"/>
              </w:rPr>
            </m:ctrlPr>
          </m:sSubPr>
          <m:e>
            <m:r>
              <m:rPr>
                <m:nor/>
              </m:rPr>
              <w:rPr>
                <w:rFonts w:cs="Times New Roman"/>
              </w:rPr>
              <m:t>ρ</m:t>
            </m:r>
          </m:e>
          <m:sub>
            <m:r>
              <m:rPr>
                <m:nor/>
              </m:rPr>
              <w:rPr>
                <w:rFonts w:cs="Times New Roman"/>
              </w:rPr>
              <m:t>1</m:t>
            </m:r>
          </m:sub>
        </m:sSub>
      </m:oMath>
      <w:r w:rsidR="009F1F1B" w:rsidRPr="0019383E">
        <w:rPr>
          <w:rFonts w:cs="Times New Roman"/>
        </w:rPr>
        <w:t xml:space="preserve">, </w:t>
      </w:r>
      <m:oMath>
        <m:sSub>
          <m:sSubPr>
            <m:ctrlPr>
              <w:rPr>
                <w:rFonts w:ascii="Cambria Math" w:hAnsi="Cambria Math" w:cs="Times New Roman"/>
              </w:rPr>
            </m:ctrlPr>
          </m:sSubPr>
          <m:e>
            <m:r>
              <m:rPr>
                <m:nor/>
              </m:rPr>
              <w:rPr>
                <w:rFonts w:cs="Times New Roman"/>
              </w:rPr>
              <m:t>ρ</m:t>
            </m:r>
          </m:e>
          <m:sub>
            <m:r>
              <m:rPr>
                <m:nor/>
              </m:rPr>
              <w:rPr>
                <w:rFonts w:cs="Times New Roman"/>
              </w:rPr>
              <m:t>2</m:t>
            </m:r>
          </m:sub>
        </m:sSub>
      </m:oMath>
      <w:r w:rsidR="009F1F1B" w:rsidRPr="0019383E">
        <w:rPr>
          <w:rFonts w:eastAsiaTheme="minorEastAsia" w:cs="Times New Roman"/>
        </w:rPr>
        <w:t xml:space="preserve"> and </w:t>
      </w:r>
      <m:oMath>
        <m:sSup>
          <m:sSupPr>
            <m:ctrlPr>
              <w:rPr>
                <w:rFonts w:ascii="Cambria Math" w:hAnsi="Cambria Math" w:cs="Times New Roman"/>
              </w:rPr>
            </m:ctrlPr>
          </m:sSupPr>
          <m:e>
            <m:r>
              <m:rPr>
                <m:nor/>
              </m:rPr>
              <w:rPr>
                <w:rFonts w:cs="Times New Roman"/>
              </w:rPr>
              <m:t>σ</m:t>
            </m:r>
          </m:e>
          <m:sup>
            <m:r>
              <m:rPr>
                <m:nor/>
              </m:rPr>
              <w:rPr>
                <w:rFonts w:cs="Times New Roman"/>
              </w:rPr>
              <m:t>*</m:t>
            </m:r>
          </m:sup>
        </m:sSup>
      </m:oMath>
      <w:r w:rsidR="009F1F1B" w:rsidRPr="0019383E">
        <w:rPr>
          <w:rFonts w:eastAsiaTheme="minorEastAsia" w:cs="Times New Roman"/>
        </w:rPr>
        <w:t xml:space="preserve"> </w:t>
      </w:r>
      <w:r w:rsidRPr="0019383E">
        <w:t xml:space="preserve">in Eq. (13) were optimised to provide the best fit to the simulated post-buckling response of the bars. The optimised model parameters </w:t>
      </w:r>
      <w:r w:rsidR="009F1F1B" w:rsidRPr="0019383E">
        <w:t>(</w:t>
      </w:r>
      <m:oMath>
        <m:sSub>
          <m:sSubPr>
            <m:ctrlPr>
              <w:rPr>
                <w:rFonts w:ascii="Cambria Math" w:hAnsi="Cambria Math" w:cs="Times New Roman"/>
              </w:rPr>
            </m:ctrlPr>
          </m:sSubPr>
          <m:e>
            <m:r>
              <m:rPr>
                <m:nor/>
              </m:rPr>
              <w:rPr>
                <w:rFonts w:cs="Times New Roman"/>
              </w:rPr>
              <m:t>ρ</m:t>
            </m:r>
          </m:e>
          <m:sub>
            <m:r>
              <m:rPr>
                <m:nor/>
              </m:rPr>
              <w:rPr>
                <w:rFonts w:cs="Times New Roman"/>
              </w:rPr>
              <m:t>1</m:t>
            </m:r>
          </m:sub>
        </m:sSub>
      </m:oMath>
      <w:r w:rsidR="009F1F1B" w:rsidRPr="0019383E">
        <w:rPr>
          <w:rFonts w:cs="Times New Roman"/>
        </w:rPr>
        <w:t xml:space="preserve">, </w:t>
      </w:r>
      <m:oMath>
        <m:sSub>
          <m:sSubPr>
            <m:ctrlPr>
              <w:rPr>
                <w:rFonts w:ascii="Cambria Math" w:hAnsi="Cambria Math" w:cs="Times New Roman"/>
              </w:rPr>
            </m:ctrlPr>
          </m:sSubPr>
          <m:e>
            <m:r>
              <m:rPr>
                <m:nor/>
              </m:rPr>
              <w:rPr>
                <w:rFonts w:cs="Times New Roman"/>
              </w:rPr>
              <m:t>ρ</m:t>
            </m:r>
          </m:e>
          <m:sub>
            <m:r>
              <m:rPr>
                <m:nor/>
              </m:rPr>
              <w:rPr>
                <w:rFonts w:cs="Times New Roman"/>
              </w:rPr>
              <m:t>2</m:t>
            </m:r>
          </m:sub>
        </m:sSub>
      </m:oMath>
      <w:r w:rsidR="009F1F1B" w:rsidRPr="0019383E">
        <w:rPr>
          <w:rFonts w:eastAsiaTheme="minorEastAsia" w:cs="Times New Roman"/>
        </w:rPr>
        <w:t xml:space="preserve"> and </w:t>
      </w:r>
      <m:oMath>
        <m:sSup>
          <m:sSupPr>
            <m:ctrlPr>
              <w:rPr>
                <w:rFonts w:ascii="Cambria Math" w:hAnsi="Cambria Math" w:cs="Times New Roman"/>
              </w:rPr>
            </m:ctrlPr>
          </m:sSupPr>
          <m:e>
            <m:r>
              <m:rPr>
                <m:nor/>
              </m:rPr>
              <w:rPr>
                <w:rFonts w:cs="Times New Roman"/>
              </w:rPr>
              <m:t>σ</m:t>
            </m:r>
          </m:e>
          <m:sup>
            <m:r>
              <m:rPr>
                <m:nor/>
              </m:rPr>
              <w:rPr>
                <w:rFonts w:cs="Times New Roman"/>
              </w:rPr>
              <m:t>*</m:t>
            </m:r>
          </m:sup>
        </m:sSup>
      </m:oMath>
      <w:r w:rsidR="009F1F1B" w:rsidRPr="0019383E">
        <w:t xml:space="preserve">) </w:t>
      </w:r>
      <w:r w:rsidRPr="0019383E">
        <w:t>for each analysis case</w:t>
      </w:r>
      <w:r w:rsidR="002A2930" w:rsidRPr="0019383E">
        <w:t xml:space="preserve"> </w:t>
      </w:r>
      <w:r w:rsidRPr="0019383E">
        <w:t xml:space="preserve">from the curve fitting procedure </w:t>
      </w:r>
      <w:r w:rsidR="004B360E" w:rsidRPr="0019383E">
        <w:t>were store</w:t>
      </w:r>
      <w:r w:rsidR="00CE5FD1" w:rsidRPr="0019383E">
        <w:t>d</w:t>
      </w:r>
      <w:r w:rsidR="004B360E" w:rsidRPr="0019383E">
        <w:t xml:space="preserve"> and used to perform </w:t>
      </w:r>
      <w:r w:rsidRPr="0019383E">
        <w:t xml:space="preserve">regression analysis to </w:t>
      </w:r>
      <w:r w:rsidR="004B360E" w:rsidRPr="0019383E">
        <w:t xml:space="preserve">develop suitable predictive relationships in terms of the bar slenderness </w:t>
      </w:r>
      <m:oMath>
        <m:sSub>
          <m:sSubPr>
            <m:ctrlPr>
              <w:rPr>
                <w:rFonts w:ascii="Cambria Math" w:hAnsi="Cambria Math" w:cs="Times New Roman"/>
              </w:rPr>
            </m:ctrlPr>
          </m:sSubPr>
          <m:e>
            <m:r>
              <m:rPr>
                <m:nor/>
              </m:rPr>
              <w:rPr>
                <w:rFonts w:cs="Times New Roman"/>
              </w:rPr>
              <m:t>λ</m:t>
            </m:r>
          </m:e>
          <m:sub>
            <m:r>
              <m:rPr>
                <m:nor/>
              </m:rPr>
              <w:rPr>
                <w:rFonts w:cs="Times New Roman"/>
              </w:rPr>
              <m:t>p</m:t>
            </m:r>
          </m:sub>
        </m:sSub>
      </m:oMath>
      <w:r w:rsidR="004B360E" w:rsidRPr="0019383E">
        <w:rPr>
          <w:rFonts w:eastAsiaTheme="minorEastAsia"/>
        </w:rPr>
        <w:t xml:space="preserve">. </w:t>
      </w:r>
      <w:r w:rsidR="00E150F4" w:rsidRPr="0019383E">
        <w:rPr>
          <w:rFonts w:eastAsiaTheme="minorEastAsia"/>
        </w:rPr>
        <w:t>A</w:t>
      </w:r>
      <w:r w:rsidR="004B360E" w:rsidRPr="0019383E">
        <w:rPr>
          <w:rFonts w:eastAsiaTheme="minorEastAsia"/>
        </w:rPr>
        <w:t xml:space="preserve"> new definition of the non-dimensional bar slenderness </w:t>
      </w:r>
      <m:oMath>
        <m:sSub>
          <m:sSubPr>
            <m:ctrlPr>
              <w:rPr>
                <w:rFonts w:ascii="Cambria Math" w:hAnsi="Cambria Math" w:cs="Times New Roman"/>
              </w:rPr>
            </m:ctrlPr>
          </m:sSubPr>
          <m:e>
            <m:r>
              <m:rPr>
                <m:nor/>
              </m:rPr>
              <w:rPr>
                <w:rFonts w:cs="Times New Roman"/>
              </w:rPr>
              <m:t>λ</m:t>
            </m:r>
          </m:e>
          <m:sub>
            <m:r>
              <m:rPr>
                <m:nor/>
              </m:rPr>
              <w:rPr>
                <w:rFonts w:cs="Times New Roman"/>
              </w:rPr>
              <m:t>p</m:t>
            </m:r>
          </m:sub>
        </m:sSub>
      </m:oMath>
      <w:r w:rsidR="004B360E" w:rsidRPr="0019383E">
        <w:rPr>
          <w:rFonts w:eastAsiaTheme="minorEastAsia"/>
        </w:rPr>
        <w:t xml:space="preserve"> </w:t>
      </w:r>
      <w:r w:rsidR="00E150F4" w:rsidRPr="0019383E">
        <w:rPr>
          <w:rFonts w:eastAsiaTheme="minorEastAsia"/>
        </w:rPr>
        <w:t>as</w:t>
      </w:r>
      <w:r w:rsidR="004B360E" w:rsidRPr="0019383E">
        <w:rPr>
          <w:rFonts w:eastAsiaTheme="minorEastAsia"/>
        </w:rPr>
        <w:t xml:space="preserve"> given in Eq. (14)</w:t>
      </w:r>
      <w:r w:rsidR="00E150F4" w:rsidRPr="0019383E">
        <w:rPr>
          <w:rFonts w:eastAsiaTheme="minorEastAsia"/>
        </w:rPr>
        <w:t xml:space="preserve"> is adopted</w:t>
      </w:r>
      <w:r w:rsidR="004B360E" w:rsidRPr="0019383E">
        <w:rPr>
          <w:rFonts w:eastAsiaTheme="minorEastAsia"/>
        </w:rPr>
        <w:t xml:space="preserve"> which is in terms of the strain hardening slope E</w:t>
      </w:r>
      <w:r w:rsidR="004B360E" w:rsidRPr="0019383E">
        <w:rPr>
          <w:rFonts w:eastAsiaTheme="minorEastAsia"/>
          <w:vertAlign w:val="subscript"/>
        </w:rPr>
        <w:t>h</w:t>
      </w:r>
      <w:r w:rsidR="00E150F4" w:rsidRPr="0019383E">
        <w:rPr>
          <w:rFonts w:eastAsiaTheme="minorEastAsia"/>
        </w:rPr>
        <w:t xml:space="preserve"> (= b </w:t>
      </w:r>
      <w:r w:rsidR="00E150F4" w:rsidRPr="0019383E">
        <w:rPr>
          <w:rFonts w:eastAsiaTheme="minorEastAsia" w:cs="Times New Roman"/>
        </w:rPr>
        <w:t>×</w:t>
      </w:r>
      <w:r w:rsidR="00E150F4" w:rsidRPr="0019383E">
        <w:rPr>
          <w:rFonts w:eastAsiaTheme="minorEastAsia"/>
        </w:rPr>
        <w:t xml:space="preserve"> E)</w:t>
      </w:r>
      <w:r w:rsidR="004B360E" w:rsidRPr="0019383E">
        <w:rPr>
          <w:rFonts w:eastAsiaTheme="minorEastAsia"/>
        </w:rPr>
        <w:t xml:space="preserve">, which was shown in Section 3.2.3 </w:t>
      </w:r>
      <w:r w:rsidR="00E150F4" w:rsidRPr="0019383E">
        <w:rPr>
          <w:rFonts w:eastAsiaTheme="minorEastAsia"/>
        </w:rPr>
        <w:t>to be</w:t>
      </w:r>
      <w:r w:rsidR="004B360E" w:rsidRPr="0019383E">
        <w:rPr>
          <w:rFonts w:eastAsiaTheme="minorEastAsia"/>
        </w:rPr>
        <w:t xml:space="preserve"> an important influencing parameter on the bar </w:t>
      </w:r>
      <w:r w:rsidR="00F53566" w:rsidRPr="0019383E">
        <w:rPr>
          <w:rFonts w:eastAsiaTheme="minorEastAsia"/>
        </w:rPr>
        <w:t xml:space="preserve">buckling </w:t>
      </w:r>
      <w:r w:rsidR="004B360E" w:rsidRPr="0019383E">
        <w:rPr>
          <w:rFonts w:eastAsiaTheme="minorEastAsia"/>
        </w:rPr>
        <w:t xml:space="preserve">behaviour. </w:t>
      </w:r>
      <w:r w:rsidR="00F53566" w:rsidRPr="0019383E">
        <w:rPr>
          <w:rFonts w:eastAsiaTheme="minorEastAsia"/>
        </w:rPr>
        <w:t xml:space="preserve">An additional </w:t>
      </w:r>
      <w:r w:rsidR="004B360E" w:rsidRPr="0019383E">
        <w:rPr>
          <w:rFonts w:eastAsiaTheme="minorEastAsia"/>
        </w:rPr>
        <w:t>advantage of</w:t>
      </w:r>
      <w:r w:rsidR="00F53566" w:rsidRPr="0019383E">
        <w:rPr>
          <w:rFonts w:eastAsiaTheme="minorEastAsia"/>
        </w:rPr>
        <w:t xml:space="preserve"> </w:t>
      </w:r>
      <w:r w:rsidR="004B360E" w:rsidRPr="0019383E">
        <w:rPr>
          <w:rFonts w:eastAsiaTheme="minorEastAsia"/>
        </w:rPr>
        <w:t>using E</w:t>
      </w:r>
      <w:r w:rsidR="004B360E" w:rsidRPr="0019383E">
        <w:rPr>
          <w:rFonts w:eastAsiaTheme="minorEastAsia"/>
          <w:vertAlign w:val="subscript"/>
        </w:rPr>
        <w:t>h</w:t>
      </w:r>
      <w:r w:rsidR="004B360E" w:rsidRPr="0019383E">
        <w:rPr>
          <w:rFonts w:eastAsiaTheme="minorEastAsia"/>
        </w:rPr>
        <w:t xml:space="preserve"> rather that 100 (in MPa) in the </w:t>
      </w:r>
      <m:oMath>
        <m:sSub>
          <m:sSubPr>
            <m:ctrlPr>
              <w:rPr>
                <w:rFonts w:ascii="Cambria Math" w:hAnsi="Cambria Math" w:cs="Times New Roman"/>
              </w:rPr>
            </m:ctrlPr>
          </m:sSubPr>
          <m:e>
            <m:r>
              <m:rPr>
                <m:nor/>
              </m:rPr>
              <w:rPr>
                <w:rFonts w:cs="Times New Roman"/>
              </w:rPr>
              <m:t>λ</m:t>
            </m:r>
          </m:e>
          <m:sub>
            <m:r>
              <m:rPr>
                <m:nor/>
              </m:rPr>
              <w:rPr>
                <w:rFonts w:cs="Times New Roman"/>
              </w:rPr>
              <m:t>p</m:t>
            </m:r>
          </m:sub>
        </m:sSub>
      </m:oMath>
      <w:r w:rsidR="004B360E" w:rsidRPr="0019383E">
        <w:rPr>
          <w:rFonts w:eastAsiaTheme="minorEastAsia"/>
        </w:rPr>
        <w:t xml:space="preserve"> definition is that the equation is no longer </w:t>
      </w:r>
      <w:r w:rsidR="00646BC4" w:rsidRPr="0019383E">
        <w:rPr>
          <w:rFonts w:eastAsiaTheme="minorEastAsia"/>
        </w:rPr>
        <w:t xml:space="preserve">dependent on the unit of </w:t>
      </w:r>
      <w:r w:rsidR="007C1B43" w:rsidRPr="0019383E">
        <w:rPr>
          <w:rFonts w:eastAsiaTheme="minorEastAsia"/>
        </w:rPr>
        <w:t xml:space="preserve">the yield stress </w:t>
      </w:r>
      <w:r w:rsidR="00646BC4" w:rsidRPr="0019383E">
        <w:rPr>
          <w:rFonts w:eastAsiaTheme="minorEastAsia"/>
        </w:rPr>
        <w:t>f</w:t>
      </w:r>
      <w:r w:rsidR="00646BC4" w:rsidRPr="0019383E">
        <w:rPr>
          <w:rFonts w:eastAsiaTheme="minorEastAsia"/>
          <w:vertAlign w:val="subscript"/>
        </w:rPr>
        <w:t>y</w:t>
      </w:r>
      <w:r w:rsidR="00E150F4" w:rsidRPr="0019383E">
        <w:rPr>
          <w:rFonts w:eastAsiaTheme="minorEastAsia"/>
        </w:rPr>
        <w:t>.</w:t>
      </w:r>
    </w:p>
    <w:tbl>
      <w:tblPr>
        <w:tblStyle w:val="TableGrid"/>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118"/>
        <w:gridCol w:w="616"/>
      </w:tblGrid>
      <w:tr w:rsidR="004B360E" w:rsidRPr="0019383E" w14:paraId="1479417B" w14:textId="77777777" w:rsidTr="006C038F">
        <w:trPr>
          <w:trHeight w:val="794"/>
        </w:trPr>
        <w:tc>
          <w:tcPr>
            <w:tcW w:w="5386" w:type="dxa"/>
            <w:vAlign w:val="center"/>
          </w:tcPr>
          <w:p w14:paraId="36B58BD8" w14:textId="55FB176C" w:rsidR="004B360E" w:rsidRPr="0019383E" w:rsidRDefault="00717BC5" w:rsidP="00B766C7">
            <w:pPr>
              <w:spacing w:after="0" w:line="240" w:lineRule="auto"/>
              <w:jc w:val="left"/>
              <w:rPr>
                <w:rFonts w:eastAsia="Calibri" w:cs="Times New Roman"/>
                <w:szCs w:val="24"/>
              </w:rPr>
            </w:pPr>
            <w:r w:rsidRPr="0019383E">
              <w:rPr>
                <w:rFonts w:eastAsiaTheme="minorEastAsia"/>
                <w:position w:val="-16"/>
              </w:rPr>
              <w:object w:dxaOrig="2000" w:dyaOrig="440" w14:anchorId="39859D94">
                <v:shape id="_x0000_i1042" type="#_x0000_t75" style="width:102.4pt;height:20.65pt" o:ole="">
                  <v:imagedata r:id="rId42" o:title=""/>
                </v:shape>
                <o:OLEObject Type="Embed" ProgID="Equation.DSMT4" ShapeID="_x0000_i1042" DrawAspect="Content" ObjectID="_1675776842" r:id="rId43"/>
              </w:object>
            </w:r>
          </w:p>
        </w:tc>
        <w:tc>
          <w:tcPr>
            <w:tcW w:w="3118" w:type="dxa"/>
            <w:vAlign w:val="center"/>
          </w:tcPr>
          <w:p w14:paraId="6DC2A3D3" w14:textId="77777777" w:rsidR="004B360E" w:rsidRPr="0019383E" w:rsidRDefault="004B360E" w:rsidP="00B766C7">
            <w:pPr>
              <w:spacing w:after="0" w:line="240" w:lineRule="auto"/>
              <w:jc w:val="left"/>
              <w:rPr>
                <w:rFonts w:eastAsia="Times New Roman" w:cs="Times New Roman"/>
              </w:rPr>
            </w:pPr>
          </w:p>
        </w:tc>
        <w:tc>
          <w:tcPr>
            <w:tcW w:w="616" w:type="dxa"/>
            <w:vAlign w:val="center"/>
          </w:tcPr>
          <w:p w14:paraId="5F13C4FF" w14:textId="77777777" w:rsidR="004B360E" w:rsidRPr="0019383E" w:rsidRDefault="00646BC4" w:rsidP="00B766C7">
            <w:pPr>
              <w:spacing w:line="240" w:lineRule="auto"/>
              <w:jc w:val="left"/>
            </w:pPr>
            <w:r w:rsidRPr="0019383E">
              <w:t>(14)</w:t>
            </w:r>
          </w:p>
        </w:tc>
      </w:tr>
    </w:tbl>
    <w:p w14:paraId="0AD1D32B" w14:textId="25FDDFC0" w:rsidR="003E553A" w:rsidRPr="0019383E" w:rsidRDefault="00646BC4" w:rsidP="00646BC4">
      <w:r w:rsidRPr="0019383E">
        <w:lastRenderedPageBreak/>
        <w:t>Figures 1</w:t>
      </w:r>
      <w:r w:rsidR="00F110B4" w:rsidRPr="0019383E">
        <w:t>6</w:t>
      </w:r>
      <w:r w:rsidRPr="0019383E">
        <w:t xml:space="preserve"> and 1</w:t>
      </w:r>
      <w:r w:rsidR="00F110B4" w:rsidRPr="0019383E">
        <w:t>7</w:t>
      </w:r>
      <w:r w:rsidRPr="0019383E">
        <w:t xml:space="preserve"> show the model parameters determined from the simulation data as well as the models resulting from the regression analyses and </w:t>
      </w:r>
      <w:r w:rsidR="009E0F8D" w:rsidRPr="0019383E">
        <w:t xml:space="preserve">the </w:t>
      </w:r>
      <w:r w:rsidRPr="0019383E">
        <w:t>correlation coefficients for the austenitic EN 1.4301 and duplex EN 1.4362 stainless steel reinforcing bars</w:t>
      </w:r>
      <w:r w:rsidR="009E0F8D" w:rsidRPr="0019383E">
        <w:t>, respectively</w:t>
      </w:r>
      <w:r w:rsidRPr="0019383E">
        <w:t>. The results of the curve fitting are presented in Eqs (1</w:t>
      </w:r>
      <w:r w:rsidR="009E0F8D" w:rsidRPr="0019383E">
        <w:t>5</w:t>
      </w:r>
      <w:r w:rsidRPr="0019383E">
        <w:t>)-(18) and Eqs (19)-(22) for the austenitic EN 1.4301 and duplex EN 1.4362 stainless steel reinforcing bars.</w:t>
      </w:r>
      <w:r w:rsidR="000F036A" w:rsidRPr="0019383E">
        <w:t xml:space="preserve"> In Eqs (14), (18) and (22), f</w:t>
      </w:r>
      <w:r w:rsidR="000F036A" w:rsidRPr="0019383E">
        <w:rPr>
          <w:vertAlign w:val="subscript"/>
        </w:rPr>
        <w:t>y</w:t>
      </w:r>
      <w:r w:rsidR="000F036A" w:rsidRPr="0019383E">
        <w:t xml:space="preserve"> is the tensile yield stress of the calibrated Steel02 material model</w:t>
      </w:r>
      <w:r w:rsidR="00ED2CA9" w:rsidRPr="0019383E">
        <w:t>, and all other parameters are as previously defined.</w:t>
      </w:r>
    </w:p>
    <w:p w14:paraId="1AA0E20F" w14:textId="55A07521" w:rsidR="009241D5" w:rsidRPr="0019383E" w:rsidRDefault="009241D5" w:rsidP="00646BC4">
      <w:r w:rsidRPr="0019383E">
        <w:t>For austenitic (EN 1.4301)</w:t>
      </w:r>
      <w:r w:rsidR="005666F7" w:rsidRPr="0019383E">
        <w:t xml:space="preserve"> reinforcing bars</w:t>
      </w:r>
      <w:r w:rsidRPr="0019383E">
        <w:t>:</w:t>
      </w:r>
    </w:p>
    <w:tbl>
      <w:tblPr>
        <w:tblStyle w:val="TableGrid"/>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616"/>
      </w:tblGrid>
      <w:tr w:rsidR="00F25166" w:rsidRPr="0019383E" w14:paraId="14DB7DB2" w14:textId="77777777" w:rsidTr="00BD79CB">
        <w:trPr>
          <w:trHeight w:val="567"/>
        </w:trPr>
        <w:tc>
          <w:tcPr>
            <w:tcW w:w="8504" w:type="dxa"/>
            <w:vAlign w:val="center"/>
          </w:tcPr>
          <w:bookmarkStart w:id="4" w:name="OLE_LINK1"/>
          <w:p w14:paraId="1EAC59E0" w14:textId="323EF67C" w:rsidR="00F25166" w:rsidRPr="0019383E" w:rsidRDefault="00F25166" w:rsidP="00B766C7">
            <w:pPr>
              <w:spacing w:after="0" w:line="240" w:lineRule="auto"/>
              <w:jc w:val="left"/>
              <w:rPr>
                <w:rFonts w:eastAsia="Times New Roman" w:cs="Times New Roman"/>
              </w:rPr>
            </w:pPr>
            <w:r w:rsidRPr="0019383E">
              <w:rPr>
                <w:rFonts w:eastAsiaTheme="minorEastAsia"/>
                <w:position w:val="-14"/>
              </w:rPr>
              <w:object w:dxaOrig="2640" w:dyaOrig="400" w14:anchorId="5BA724D8">
                <v:shape id="_x0000_i1043" type="#_x0000_t75" style="width:133.5pt;height:20.65pt" o:ole="">
                  <v:imagedata r:id="rId44" o:title=""/>
                </v:shape>
                <o:OLEObject Type="Embed" ProgID="Equation.DSMT4" ShapeID="_x0000_i1043" DrawAspect="Content" ObjectID="_1675776843" r:id="rId45"/>
              </w:object>
            </w:r>
          </w:p>
        </w:tc>
        <w:tc>
          <w:tcPr>
            <w:tcW w:w="616" w:type="dxa"/>
            <w:vAlign w:val="center"/>
          </w:tcPr>
          <w:p w14:paraId="5500A58A" w14:textId="77777777" w:rsidR="00F25166" w:rsidRPr="0019383E" w:rsidRDefault="00F25166" w:rsidP="00B766C7">
            <w:pPr>
              <w:spacing w:line="240" w:lineRule="auto"/>
              <w:jc w:val="left"/>
            </w:pPr>
            <w:r w:rsidRPr="0019383E">
              <w:t>(15)</w:t>
            </w:r>
          </w:p>
        </w:tc>
      </w:tr>
      <w:tr w:rsidR="00F25166" w:rsidRPr="0019383E" w14:paraId="0A63413C" w14:textId="77777777" w:rsidTr="00BD79CB">
        <w:trPr>
          <w:trHeight w:val="567"/>
        </w:trPr>
        <w:tc>
          <w:tcPr>
            <w:tcW w:w="8504" w:type="dxa"/>
            <w:vAlign w:val="center"/>
          </w:tcPr>
          <w:p w14:paraId="00916C7E" w14:textId="3AF3C3E3" w:rsidR="00F25166" w:rsidRPr="0019383E" w:rsidRDefault="00F25166" w:rsidP="00B766C7">
            <w:pPr>
              <w:spacing w:after="0" w:line="240" w:lineRule="auto"/>
              <w:jc w:val="left"/>
              <w:rPr>
                <w:rFonts w:eastAsia="Times New Roman" w:cs="Times New Roman"/>
              </w:rPr>
            </w:pPr>
            <w:r w:rsidRPr="0019383E">
              <w:rPr>
                <w:rFonts w:eastAsiaTheme="minorEastAsia"/>
                <w:position w:val="-14"/>
              </w:rPr>
              <w:object w:dxaOrig="2480" w:dyaOrig="400" w14:anchorId="668B0258">
                <v:shape id="_x0000_i1044" type="#_x0000_t75" style="width:124.15pt;height:20.65pt" o:ole="">
                  <v:imagedata r:id="rId46" o:title=""/>
                </v:shape>
                <o:OLEObject Type="Embed" ProgID="Equation.DSMT4" ShapeID="_x0000_i1044" DrawAspect="Content" ObjectID="_1675776844" r:id="rId47"/>
              </w:object>
            </w:r>
          </w:p>
        </w:tc>
        <w:tc>
          <w:tcPr>
            <w:tcW w:w="616" w:type="dxa"/>
            <w:vAlign w:val="center"/>
          </w:tcPr>
          <w:p w14:paraId="65FBDD3C" w14:textId="77777777" w:rsidR="00F25166" w:rsidRPr="0019383E" w:rsidRDefault="00F25166" w:rsidP="00B766C7">
            <w:pPr>
              <w:spacing w:line="240" w:lineRule="auto"/>
              <w:jc w:val="left"/>
            </w:pPr>
            <w:r w:rsidRPr="0019383E">
              <w:t>(16)</w:t>
            </w:r>
          </w:p>
        </w:tc>
      </w:tr>
      <w:tr w:rsidR="00F25166" w:rsidRPr="0019383E" w14:paraId="672D6D4E" w14:textId="77777777" w:rsidTr="00BD79CB">
        <w:trPr>
          <w:trHeight w:val="567"/>
        </w:trPr>
        <w:tc>
          <w:tcPr>
            <w:tcW w:w="8504" w:type="dxa"/>
            <w:vAlign w:val="center"/>
          </w:tcPr>
          <w:p w14:paraId="18BC3E82" w14:textId="5301230E" w:rsidR="00F25166" w:rsidRPr="0019383E" w:rsidRDefault="00F25166" w:rsidP="00B766C7">
            <w:pPr>
              <w:spacing w:after="0" w:line="240" w:lineRule="auto"/>
              <w:jc w:val="left"/>
              <w:rPr>
                <w:rFonts w:eastAsia="Times New Roman" w:cs="Times New Roman"/>
              </w:rPr>
            </w:pPr>
            <w:r w:rsidRPr="0019383E">
              <w:rPr>
                <w:rFonts w:eastAsiaTheme="minorEastAsia"/>
                <w:position w:val="-14"/>
              </w:rPr>
              <w:object w:dxaOrig="1700" w:dyaOrig="400" w14:anchorId="24AB5FE3">
                <v:shape id="_x0000_i1045" type="#_x0000_t75" style="width:87.4pt;height:20.65pt" o:ole="">
                  <v:imagedata r:id="rId48" o:title=""/>
                </v:shape>
                <o:OLEObject Type="Embed" ProgID="Equation.DSMT4" ShapeID="_x0000_i1045" DrawAspect="Content" ObjectID="_1675776845" r:id="rId49"/>
              </w:object>
            </w:r>
          </w:p>
        </w:tc>
        <w:tc>
          <w:tcPr>
            <w:tcW w:w="616" w:type="dxa"/>
            <w:vAlign w:val="center"/>
          </w:tcPr>
          <w:p w14:paraId="08B6C843" w14:textId="77777777" w:rsidR="00F25166" w:rsidRPr="0019383E" w:rsidRDefault="00F25166" w:rsidP="00B766C7">
            <w:pPr>
              <w:spacing w:line="240" w:lineRule="auto"/>
              <w:jc w:val="left"/>
            </w:pPr>
            <w:r w:rsidRPr="0019383E">
              <w:t>(17)</w:t>
            </w:r>
          </w:p>
        </w:tc>
      </w:tr>
      <w:tr w:rsidR="00F25166" w:rsidRPr="0019383E" w14:paraId="71CFA639" w14:textId="77777777" w:rsidTr="00BD79CB">
        <w:trPr>
          <w:trHeight w:val="567"/>
        </w:trPr>
        <w:tc>
          <w:tcPr>
            <w:tcW w:w="8504" w:type="dxa"/>
            <w:vAlign w:val="center"/>
          </w:tcPr>
          <w:p w14:paraId="7C152809" w14:textId="1244809A" w:rsidR="00F25166" w:rsidRPr="0019383E" w:rsidRDefault="008A239F" w:rsidP="00B766C7">
            <w:pPr>
              <w:spacing w:after="0" w:line="240" w:lineRule="auto"/>
              <w:jc w:val="left"/>
              <w:rPr>
                <w:rFonts w:eastAsia="Times New Roman" w:cs="Times New Roman"/>
              </w:rPr>
            </w:pPr>
            <w:r w:rsidRPr="0019383E">
              <w:rPr>
                <w:rFonts w:eastAsiaTheme="minorEastAsia"/>
                <w:position w:val="-14"/>
              </w:rPr>
              <w:object w:dxaOrig="2780" w:dyaOrig="400" w14:anchorId="3FD07FB0">
                <v:shape id="_x0000_i1046" type="#_x0000_t75" style="width:139.15pt;height:20.65pt" o:ole="">
                  <v:imagedata r:id="rId50" o:title=""/>
                </v:shape>
                <o:OLEObject Type="Embed" ProgID="Equation.DSMT4" ShapeID="_x0000_i1046" DrawAspect="Content" ObjectID="_1675776846" r:id="rId51"/>
              </w:object>
            </w:r>
            <w:r w:rsidR="002B0EFD" w:rsidRPr="0019383E">
              <w:rPr>
                <w:rFonts w:eastAsiaTheme="minorEastAsia"/>
              </w:rPr>
              <w:t xml:space="preserve"> but </w:t>
            </w:r>
            <w:r w:rsidR="007008A8" w:rsidRPr="0019383E">
              <w:rPr>
                <w:rFonts w:eastAsiaTheme="minorEastAsia" w:cs="Times New Roman"/>
              </w:rPr>
              <w:t>≤</w:t>
            </w:r>
            <w:r w:rsidR="002B0EFD" w:rsidRPr="0019383E">
              <w:rPr>
                <w:rFonts w:eastAsiaTheme="minorEastAsia"/>
              </w:rPr>
              <w:t xml:space="preserve"> f</w:t>
            </w:r>
            <w:r w:rsidR="002B0EFD" w:rsidRPr="0019383E">
              <w:rPr>
                <w:rFonts w:eastAsiaTheme="minorEastAsia"/>
                <w:vertAlign w:val="subscript"/>
              </w:rPr>
              <w:t>y</w:t>
            </w:r>
          </w:p>
        </w:tc>
        <w:tc>
          <w:tcPr>
            <w:tcW w:w="616" w:type="dxa"/>
            <w:vAlign w:val="center"/>
          </w:tcPr>
          <w:p w14:paraId="52ADD4F5" w14:textId="77777777" w:rsidR="00F25166" w:rsidRPr="0019383E" w:rsidRDefault="00F25166" w:rsidP="00B766C7">
            <w:pPr>
              <w:spacing w:line="240" w:lineRule="auto"/>
              <w:jc w:val="left"/>
            </w:pPr>
            <w:r w:rsidRPr="0019383E">
              <w:t>(18)</w:t>
            </w:r>
          </w:p>
        </w:tc>
      </w:tr>
    </w:tbl>
    <w:bookmarkEnd w:id="4"/>
    <w:p w14:paraId="2218D558" w14:textId="23984735" w:rsidR="009241D5" w:rsidRPr="0019383E" w:rsidRDefault="009241D5">
      <w:r w:rsidRPr="0019383E">
        <w:t>For duplex (EN 1.4362)</w:t>
      </w:r>
      <w:r w:rsidR="005666F7" w:rsidRPr="0019383E">
        <w:t xml:space="preserve"> reinforcing bars</w:t>
      </w:r>
      <w:r w:rsidRPr="0019383E">
        <w:t>:</w:t>
      </w:r>
    </w:p>
    <w:tbl>
      <w:tblPr>
        <w:tblStyle w:val="TableGrid"/>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616"/>
      </w:tblGrid>
      <w:tr w:rsidR="00F25166" w:rsidRPr="0019383E" w14:paraId="51ECA3AC" w14:textId="77777777" w:rsidTr="00BD79CB">
        <w:trPr>
          <w:trHeight w:val="567"/>
        </w:trPr>
        <w:tc>
          <w:tcPr>
            <w:tcW w:w="8504" w:type="dxa"/>
            <w:vAlign w:val="center"/>
          </w:tcPr>
          <w:p w14:paraId="06BA529B" w14:textId="377F4CE2" w:rsidR="00F25166" w:rsidRPr="0019383E" w:rsidRDefault="00F25166" w:rsidP="00B766C7">
            <w:pPr>
              <w:spacing w:after="0" w:line="240" w:lineRule="auto"/>
              <w:jc w:val="left"/>
              <w:rPr>
                <w:rFonts w:eastAsia="Times New Roman" w:cs="Times New Roman"/>
              </w:rPr>
            </w:pPr>
            <w:r w:rsidRPr="0019383E">
              <w:rPr>
                <w:rFonts w:eastAsiaTheme="minorEastAsia"/>
                <w:position w:val="-14"/>
              </w:rPr>
              <w:object w:dxaOrig="2540" w:dyaOrig="400" w14:anchorId="6C18F12C">
                <v:shape id="_x0000_i1047" type="#_x0000_t75" style="width:128.65pt;height:20.65pt" o:ole="">
                  <v:imagedata r:id="rId52" o:title=""/>
                </v:shape>
                <o:OLEObject Type="Embed" ProgID="Equation.DSMT4" ShapeID="_x0000_i1047" DrawAspect="Content" ObjectID="_1675776847" r:id="rId53"/>
              </w:object>
            </w:r>
          </w:p>
        </w:tc>
        <w:tc>
          <w:tcPr>
            <w:tcW w:w="616" w:type="dxa"/>
            <w:vAlign w:val="center"/>
          </w:tcPr>
          <w:p w14:paraId="34FFBC6E" w14:textId="77777777" w:rsidR="00F25166" w:rsidRPr="0019383E" w:rsidRDefault="00F25166" w:rsidP="00B766C7">
            <w:pPr>
              <w:spacing w:line="240" w:lineRule="auto"/>
              <w:jc w:val="left"/>
            </w:pPr>
            <w:r w:rsidRPr="0019383E">
              <w:t>(19)</w:t>
            </w:r>
          </w:p>
        </w:tc>
      </w:tr>
      <w:tr w:rsidR="00F25166" w:rsidRPr="0019383E" w14:paraId="3578AA07" w14:textId="77777777" w:rsidTr="00BD79CB">
        <w:trPr>
          <w:trHeight w:val="567"/>
        </w:trPr>
        <w:tc>
          <w:tcPr>
            <w:tcW w:w="8504" w:type="dxa"/>
            <w:vAlign w:val="center"/>
          </w:tcPr>
          <w:p w14:paraId="59E74719" w14:textId="4C04CCB6" w:rsidR="00F25166" w:rsidRPr="0019383E" w:rsidRDefault="00F25166" w:rsidP="00B766C7">
            <w:pPr>
              <w:spacing w:after="0" w:line="240" w:lineRule="auto"/>
              <w:jc w:val="left"/>
              <w:rPr>
                <w:rFonts w:eastAsia="Times New Roman" w:cs="Times New Roman"/>
              </w:rPr>
            </w:pPr>
            <w:r w:rsidRPr="0019383E">
              <w:rPr>
                <w:rFonts w:eastAsiaTheme="minorEastAsia"/>
                <w:position w:val="-14"/>
              </w:rPr>
              <w:object w:dxaOrig="2260" w:dyaOrig="400" w14:anchorId="6FDECE5F">
                <v:shape id="_x0000_i1048" type="#_x0000_t75" style="width:113.65pt;height:20.65pt" o:ole="">
                  <v:imagedata r:id="rId54" o:title=""/>
                </v:shape>
                <o:OLEObject Type="Embed" ProgID="Equation.DSMT4" ShapeID="_x0000_i1048" DrawAspect="Content" ObjectID="_1675776848" r:id="rId55"/>
              </w:object>
            </w:r>
          </w:p>
        </w:tc>
        <w:tc>
          <w:tcPr>
            <w:tcW w:w="616" w:type="dxa"/>
            <w:vAlign w:val="center"/>
          </w:tcPr>
          <w:p w14:paraId="189F61D3" w14:textId="77777777" w:rsidR="00F25166" w:rsidRPr="0019383E" w:rsidRDefault="00F25166" w:rsidP="00B766C7">
            <w:pPr>
              <w:spacing w:line="240" w:lineRule="auto"/>
              <w:jc w:val="left"/>
            </w:pPr>
            <w:r w:rsidRPr="0019383E">
              <w:t>(20)</w:t>
            </w:r>
          </w:p>
        </w:tc>
      </w:tr>
      <w:tr w:rsidR="00F25166" w:rsidRPr="0019383E" w14:paraId="2185751C" w14:textId="77777777" w:rsidTr="00BD79CB">
        <w:trPr>
          <w:trHeight w:val="567"/>
        </w:trPr>
        <w:tc>
          <w:tcPr>
            <w:tcW w:w="8504" w:type="dxa"/>
            <w:vAlign w:val="center"/>
          </w:tcPr>
          <w:p w14:paraId="6685C988" w14:textId="7554737F" w:rsidR="00F25166" w:rsidRPr="0019383E" w:rsidRDefault="00F25166" w:rsidP="00B766C7">
            <w:pPr>
              <w:spacing w:after="0" w:line="240" w:lineRule="auto"/>
              <w:jc w:val="left"/>
              <w:rPr>
                <w:rFonts w:eastAsia="Times New Roman" w:cs="Times New Roman"/>
              </w:rPr>
            </w:pPr>
            <w:r w:rsidRPr="0019383E">
              <w:rPr>
                <w:rFonts w:eastAsiaTheme="minorEastAsia"/>
                <w:position w:val="-14"/>
              </w:rPr>
              <w:object w:dxaOrig="1760" w:dyaOrig="400" w14:anchorId="6C87CEE4">
                <v:shape id="_x0000_i1049" type="#_x0000_t75" style="width:87.4pt;height:20.65pt" o:ole="">
                  <v:imagedata r:id="rId56" o:title=""/>
                </v:shape>
                <o:OLEObject Type="Embed" ProgID="Equation.DSMT4" ShapeID="_x0000_i1049" DrawAspect="Content" ObjectID="_1675776849" r:id="rId57"/>
              </w:object>
            </w:r>
          </w:p>
        </w:tc>
        <w:tc>
          <w:tcPr>
            <w:tcW w:w="616" w:type="dxa"/>
            <w:vAlign w:val="center"/>
          </w:tcPr>
          <w:p w14:paraId="3591480A" w14:textId="77777777" w:rsidR="00F25166" w:rsidRPr="0019383E" w:rsidRDefault="00F25166" w:rsidP="00B766C7">
            <w:pPr>
              <w:spacing w:line="240" w:lineRule="auto"/>
              <w:jc w:val="left"/>
            </w:pPr>
            <w:r w:rsidRPr="0019383E">
              <w:t>(21)</w:t>
            </w:r>
          </w:p>
        </w:tc>
      </w:tr>
      <w:tr w:rsidR="00F25166" w:rsidRPr="0019383E" w14:paraId="335FE19A" w14:textId="77777777" w:rsidTr="00BD79CB">
        <w:trPr>
          <w:trHeight w:val="567"/>
        </w:trPr>
        <w:tc>
          <w:tcPr>
            <w:tcW w:w="8504" w:type="dxa"/>
            <w:vAlign w:val="center"/>
          </w:tcPr>
          <w:p w14:paraId="1B2249EC" w14:textId="32C076F5" w:rsidR="006F682F" w:rsidRPr="0019383E" w:rsidRDefault="00CC01CE" w:rsidP="00B766C7">
            <w:pPr>
              <w:spacing w:after="0" w:line="240" w:lineRule="auto"/>
              <w:jc w:val="left"/>
              <w:rPr>
                <w:rFonts w:eastAsia="Times New Roman" w:cs="Times New Roman"/>
                <w:szCs w:val="24"/>
              </w:rPr>
            </w:pPr>
            <w:proofErr w:type="spellStart"/>
            <w:r w:rsidRPr="0019383E">
              <w:rPr>
                <w:rFonts w:eastAsia="Times New Roman" w:cs="Times New Roman"/>
                <w:szCs w:val="24"/>
              </w:rPr>
              <w:t>σ</w:t>
            </w:r>
            <w:r w:rsidRPr="0019383E">
              <w:rPr>
                <w:rFonts w:eastAsia="Times New Roman" w:cs="Times New Roman"/>
                <w:szCs w:val="24"/>
                <w:vertAlign w:val="subscript"/>
              </w:rPr>
              <w:t>max</w:t>
            </w:r>
            <w:proofErr w:type="spellEnd"/>
            <w:r w:rsidRPr="0019383E">
              <w:rPr>
                <w:rFonts w:eastAsia="Times New Roman" w:cs="Times New Roman"/>
                <w:szCs w:val="24"/>
              </w:rPr>
              <w:t xml:space="preserve"> </w:t>
            </w:r>
            <w:r w:rsidR="00B465F2" w:rsidRPr="0019383E">
              <w:rPr>
                <w:rFonts w:eastAsia="Times New Roman" w:cs="Times New Roman"/>
                <w:szCs w:val="24"/>
              </w:rPr>
              <w:t xml:space="preserve">= </w:t>
            </w:r>
            <w:r w:rsidRPr="0019383E">
              <w:rPr>
                <w:rFonts w:eastAsia="Times New Roman" w:cs="Times New Roman"/>
                <w:szCs w:val="24"/>
              </w:rPr>
              <w:t>1.17f</w:t>
            </w:r>
            <w:r w:rsidRPr="0019383E">
              <w:rPr>
                <w:rFonts w:eastAsia="Times New Roman" w:cs="Times New Roman"/>
                <w:szCs w:val="24"/>
                <w:vertAlign w:val="subscript"/>
              </w:rPr>
              <w:t>y</w:t>
            </w:r>
            <w:r w:rsidRPr="0019383E">
              <w:rPr>
                <w:rFonts w:eastAsia="Times New Roman" w:cs="Times New Roman"/>
                <w:szCs w:val="24"/>
              </w:rPr>
              <w:t xml:space="preserve"> – 0.022f</w:t>
            </w:r>
            <w:r w:rsidRPr="0019383E">
              <w:rPr>
                <w:rFonts w:eastAsia="Times New Roman" w:cs="Times New Roman"/>
                <w:szCs w:val="24"/>
                <w:vertAlign w:val="subscript"/>
              </w:rPr>
              <w:t>y</w:t>
            </w:r>
            <w:r w:rsidRPr="0019383E">
              <w:rPr>
                <w:rFonts w:eastAsia="Times New Roman" w:cs="Times New Roman"/>
                <w:szCs w:val="24"/>
              </w:rPr>
              <w:t xml:space="preserve"> (L/D) </w:t>
            </w:r>
            <w:r w:rsidRPr="0019383E">
              <w:rPr>
                <w:rFonts w:eastAsiaTheme="minorEastAsia"/>
                <w:szCs w:val="24"/>
              </w:rPr>
              <w:t xml:space="preserve">but </w:t>
            </w:r>
            <w:r w:rsidR="007008A8" w:rsidRPr="0019383E">
              <w:rPr>
                <w:rFonts w:eastAsiaTheme="minorEastAsia" w:cs="Times New Roman"/>
                <w:szCs w:val="24"/>
              </w:rPr>
              <w:t>≤</w:t>
            </w:r>
            <w:r w:rsidRPr="0019383E">
              <w:rPr>
                <w:rFonts w:eastAsiaTheme="minorEastAsia"/>
                <w:szCs w:val="24"/>
              </w:rPr>
              <w:t xml:space="preserve"> f</w:t>
            </w:r>
            <w:r w:rsidRPr="0019383E">
              <w:rPr>
                <w:rFonts w:eastAsiaTheme="minorEastAsia"/>
                <w:szCs w:val="24"/>
                <w:vertAlign w:val="subscript"/>
              </w:rPr>
              <w:t>y</w:t>
            </w:r>
          </w:p>
        </w:tc>
        <w:tc>
          <w:tcPr>
            <w:tcW w:w="616" w:type="dxa"/>
            <w:vAlign w:val="center"/>
          </w:tcPr>
          <w:p w14:paraId="0D7A9983" w14:textId="77777777" w:rsidR="00F25166" w:rsidRPr="0019383E" w:rsidRDefault="00F25166" w:rsidP="00B766C7">
            <w:pPr>
              <w:spacing w:line="240" w:lineRule="auto"/>
              <w:jc w:val="left"/>
            </w:pPr>
            <w:r w:rsidRPr="0019383E">
              <w:t>(22)</w:t>
            </w:r>
          </w:p>
        </w:tc>
      </w:tr>
    </w:tbl>
    <w:p w14:paraId="37625B2E" w14:textId="63391207" w:rsidR="00DD1A01" w:rsidRPr="0019383E" w:rsidRDefault="00DD1A01" w:rsidP="00DD1A01">
      <w:pPr>
        <w:pStyle w:val="Heading3"/>
      </w:pPr>
      <w:r w:rsidRPr="0019383E">
        <w:t>4.3.</w:t>
      </w:r>
      <w:r w:rsidR="007B41FD" w:rsidRPr="0019383E">
        <w:t>2</w:t>
      </w:r>
      <w:r w:rsidRPr="0019383E">
        <w:t xml:space="preserve"> </w:t>
      </w:r>
      <w:r w:rsidR="007B41FD" w:rsidRPr="0019383E">
        <w:t>M</w:t>
      </w:r>
      <w:r w:rsidRPr="0019383E">
        <w:t>odel v</w:t>
      </w:r>
      <w:r w:rsidR="007B41FD" w:rsidRPr="0019383E">
        <w:t>alidation</w:t>
      </w:r>
    </w:p>
    <w:p w14:paraId="60F0DF02" w14:textId="481B8050" w:rsidR="00EE04C6" w:rsidRPr="0019383E" w:rsidRDefault="007B41FD" w:rsidP="00F4590C">
      <w:pPr>
        <w:rPr>
          <w:rFonts w:cs="Times New Roman"/>
        </w:rPr>
      </w:pPr>
      <w:r w:rsidRPr="0019383E">
        <w:rPr>
          <w:rFonts w:cs="Times New Roman"/>
        </w:rPr>
        <w:t>The proposed compressive stress-strain constitutive model was validated against the</w:t>
      </w:r>
      <w:r w:rsidR="00B51650" w:rsidRPr="0019383E">
        <w:rPr>
          <w:rFonts w:cs="Times New Roman"/>
        </w:rPr>
        <w:t xml:space="preserve"> </w:t>
      </w:r>
      <w:r w:rsidR="00546A45" w:rsidRPr="0019383E">
        <w:rPr>
          <w:rFonts w:cs="Times New Roman"/>
        </w:rPr>
        <w:t>FE</w:t>
      </w:r>
      <w:r w:rsidR="00B51650" w:rsidRPr="0019383E">
        <w:rPr>
          <w:rFonts w:cs="Times New Roman"/>
        </w:rPr>
        <w:t xml:space="preserve"> simulation data of the tested austenitic EN 1.4301 and duplex EN 1.4362 stainless steel reinforcing bars</w:t>
      </w:r>
      <w:r w:rsidRPr="0019383E">
        <w:rPr>
          <w:rFonts w:cs="Times New Roman"/>
        </w:rPr>
        <w:t xml:space="preserve">. </w:t>
      </w:r>
      <w:r w:rsidR="00A749D0" w:rsidRPr="0019383E">
        <w:rPr>
          <w:rFonts w:cs="Times New Roman"/>
        </w:rPr>
        <w:t xml:space="preserve">The </w:t>
      </w:r>
      <w:r w:rsidR="005244CC" w:rsidRPr="0019383E">
        <w:rPr>
          <w:rFonts w:cs="Times New Roman"/>
        </w:rPr>
        <w:t xml:space="preserve">numerical stress-strain curves of the tested rebars were not included in the </w:t>
      </w:r>
      <w:r w:rsidR="000615C5" w:rsidRPr="0019383E">
        <w:rPr>
          <w:rFonts w:cs="Times New Roman"/>
        </w:rPr>
        <w:t>model calibration and were therefore adopted for the verification of the proposed model.</w:t>
      </w:r>
      <w:r w:rsidR="005244CC" w:rsidRPr="0019383E">
        <w:rPr>
          <w:rFonts w:cs="Times New Roman"/>
        </w:rPr>
        <w:t xml:space="preserve"> </w:t>
      </w:r>
      <w:r w:rsidRPr="0019383E">
        <w:rPr>
          <w:rFonts w:cs="Times New Roman"/>
        </w:rPr>
        <w:t>Figure 1</w:t>
      </w:r>
      <w:r w:rsidR="00F110B4" w:rsidRPr="0019383E">
        <w:rPr>
          <w:rFonts w:cs="Times New Roman"/>
        </w:rPr>
        <w:t>8</w:t>
      </w:r>
      <w:r w:rsidRPr="0019383E">
        <w:rPr>
          <w:rFonts w:cs="Times New Roman"/>
        </w:rPr>
        <w:t xml:space="preserve"> shows a comparison between the proposed model and the numerical simulation data</w:t>
      </w:r>
      <w:r w:rsidR="00D33C8E" w:rsidRPr="0019383E">
        <w:rPr>
          <w:rFonts w:cs="Times New Roman"/>
        </w:rPr>
        <w:t xml:space="preserve"> of the tested </w:t>
      </w:r>
      <w:r w:rsidR="00C91177" w:rsidRPr="0019383E">
        <w:rPr>
          <w:rFonts w:cs="Times New Roman"/>
        </w:rPr>
        <w:t>reinforcing bars</w:t>
      </w:r>
      <w:r w:rsidR="00D33C8E" w:rsidRPr="0019383E">
        <w:rPr>
          <w:rFonts w:cs="Times New Roman"/>
        </w:rPr>
        <w:t>.</w:t>
      </w:r>
      <w:r w:rsidR="005F6E38" w:rsidRPr="0019383E">
        <w:rPr>
          <w:rFonts w:cs="Times New Roman"/>
        </w:rPr>
        <w:t xml:space="preserve"> </w:t>
      </w:r>
      <w:r w:rsidR="00FF7756" w:rsidRPr="0019383E">
        <w:rPr>
          <w:rFonts w:cs="Times New Roman"/>
        </w:rPr>
        <w:t xml:space="preserve">Table 4 </w:t>
      </w:r>
      <w:r w:rsidR="00002F53" w:rsidRPr="0019383E">
        <w:rPr>
          <w:rFonts w:cs="Times New Roman"/>
        </w:rPr>
        <w:t>presents</w:t>
      </w:r>
      <w:r w:rsidR="00FF7756" w:rsidRPr="0019383E">
        <w:rPr>
          <w:rFonts w:cs="Times New Roman"/>
        </w:rPr>
        <w:t xml:space="preserve"> the n</w:t>
      </w:r>
      <w:r w:rsidR="005F6E38" w:rsidRPr="0019383E">
        <w:rPr>
          <w:rFonts w:cs="Times New Roman"/>
        </w:rPr>
        <w:t>u</w:t>
      </w:r>
      <w:r w:rsidR="00787F4D" w:rsidRPr="0019383E">
        <w:rPr>
          <w:rFonts w:cs="Times New Roman"/>
        </w:rPr>
        <w:t xml:space="preserve">merical comparison results in terms of the </w:t>
      </w:r>
      <w:r w:rsidR="007B62B1" w:rsidRPr="0019383E">
        <w:rPr>
          <w:rFonts w:cs="Times New Roman"/>
        </w:rPr>
        <w:t>model</w:t>
      </w:r>
      <w:r w:rsidR="006B2C9D" w:rsidRPr="0019383E">
        <w:rPr>
          <w:rFonts w:cs="Times New Roman"/>
        </w:rPr>
        <w:t>-to-</w:t>
      </w:r>
      <w:r w:rsidR="007B62B1" w:rsidRPr="0019383E">
        <w:rPr>
          <w:rFonts w:cs="Times New Roman"/>
        </w:rPr>
        <w:t>FE maximum stress</w:t>
      </w:r>
      <w:r w:rsidR="00216F3D" w:rsidRPr="0019383E">
        <w:rPr>
          <w:rFonts w:cs="Times New Roman"/>
        </w:rPr>
        <w:t xml:space="preserve"> ratio</w:t>
      </w:r>
      <w:r w:rsidR="007B62B1" w:rsidRPr="0019383E">
        <w:rPr>
          <w:rFonts w:cs="Times New Roman"/>
        </w:rPr>
        <w:t xml:space="preserve"> </w:t>
      </w:r>
      <w:proofErr w:type="spellStart"/>
      <w:r w:rsidR="00FF7756" w:rsidRPr="0019383E">
        <w:rPr>
          <w:rFonts w:cs="Times New Roman"/>
        </w:rPr>
        <w:t>σ</w:t>
      </w:r>
      <w:r w:rsidR="00FF7756" w:rsidRPr="0019383E">
        <w:rPr>
          <w:rFonts w:cs="Times New Roman"/>
          <w:vertAlign w:val="subscript"/>
        </w:rPr>
        <w:t>max,model</w:t>
      </w:r>
      <w:proofErr w:type="spellEnd"/>
      <w:r w:rsidR="00FF7756" w:rsidRPr="0019383E">
        <w:rPr>
          <w:rFonts w:cs="Times New Roman"/>
        </w:rPr>
        <w:t>/</w:t>
      </w:r>
      <w:proofErr w:type="spellStart"/>
      <w:r w:rsidR="00FF7756" w:rsidRPr="0019383E">
        <w:rPr>
          <w:rFonts w:cs="Times New Roman"/>
        </w:rPr>
        <w:t>σ</w:t>
      </w:r>
      <w:r w:rsidR="00FF7756" w:rsidRPr="0019383E">
        <w:rPr>
          <w:rFonts w:cs="Times New Roman"/>
          <w:vertAlign w:val="subscript"/>
        </w:rPr>
        <w:t>max,FE</w:t>
      </w:r>
      <w:proofErr w:type="spellEnd"/>
      <w:r w:rsidR="006B2C9D" w:rsidRPr="0019383E">
        <w:rPr>
          <w:rFonts w:cs="Times New Roman"/>
        </w:rPr>
        <w:t>, the model-to-FE</w:t>
      </w:r>
      <w:r w:rsidR="009C3A80" w:rsidRPr="0019383E">
        <w:rPr>
          <w:rFonts w:cs="Times New Roman"/>
        </w:rPr>
        <w:t xml:space="preserve"> post-peak dissipated energy </w:t>
      </w:r>
      <w:r w:rsidR="00216F3D" w:rsidRPr="0019383E">
        <w:rPr>
          <w:rFonts w:cs="Times New Roman"/>
        </w:rPr>
        <w:t xml:space="preserve">ratio </w:t>
      </w:r>
      <w:proofErr w:type="spellStart"/>
      <w:r w:rsidR="009C3A80" w:rsidRPr="0019383E">
        <w:rPr>
          <w:rFonts w:cs="Times New Roman"/>
        </w:rPr>
        <w:t>E</w:t>
      </w:r>
      <w:r w:rsidR="009C3A80" w:rsidRPr="0019383E">
        <w:rPr>
          <w:rFonts w:cs="Times New Roman"/>
          <w:vertAlign w:val="subscript"/>
        </w:rPr>
        <w:t>model</w:t>
      </w:r>
      <w:proofErr w:type="spellEnd"/>
      <w:r w:rsidR="009C3A80" w:rsidRPr="0019383E">
        <w:rPr>
          <w:rFonts w:cs="Times New Roman"/>
        </w:rPr>
        <w:t>/E</w:t>
      </w:r>
      <w:r w:rsidR="009C3A80" w:rsidRPr="0019383E">
        <w:rPr>
          <w:rFonts w:cs="Times New Roman"/>
          <w:vertAlign w:val="subscript"/>
        </w:rPr>
        <w:t>FE</w:t>
      </w:r>
      <w:r w:rsidR="00216F3D" w:rsidRPr="0019383E">
        <w:rPr>
          <w:rFonts w:cs="Times New Roman"/>
        </w:rPr>
        <w:t xml:space="preserve"> and the </w:t>
      </w:r>
      <w:r w:rsidR="00C53F84" w:rsidRPr="0019383E">
        <w:rPr>
          <w:rFonts w:cs="Times New Roman"/>
        </w:rPr>
        <w:t xml:space="preserve">% </w:t>
      </w:r>
      <w:r w:rsidR="00216F3D" w:rsidRPr="0019383E">
        <w:rPr>
          <w:rFonts w:cs="Times New Roman"/>
        </w:rPr>
        <w:t xml:space="preserve">model </w:t>
      </w:r>
      <w:r w:rsidR="00DD6B57" w:rsidRPr="0019383E">
        <w:rPr>
          <w:rFonts w:cs="Times New Roman"/>
        </w:rPr>
        <w:t>e</w:t>
      </w:r>
      <w:r w:rsidR="00216F3D" w:rsidRPr="0019383E">
        <w:rPr>
          <w:rFonts w:cs="Times New Roman"/>
        </w:rPr>
        <w:t>rror</w:t>
      </w:r>
      <w:r w:rsidR="00C53F84" w:rsidRPr="0019383E">
        <w:rPr>
          <w:rFonts w:cs="Times New Roman"/>
        </w:rPr>
        <w:t xml:space="preserve"> </w:t>
      </w:r>
      <m:oMath>
        <m:d>
          <m:dPr>
            <m:begChr m:val="|"/>
            <m:endChr m:val="|"/>
            <m:ctrlPr>
              <w:rPr>
                <w:rFonts w:ascii="Cambria Math" w:hAnsi="Cambria Math" w:cs="Times New Roman"/>
                <w:iCs/>
              </w:rPr>
            </m:ctrlPr>
          </m:dPr>
          <m:e>
            <m:sSub>
              <m:sSubPr>
                <m:ctrlPr>
                  <w:rPr>
                    <w:rFonts w:ascii="Cambria Math" w:hAnsi="Cambria Math" w:cs="Times New Roman"/>
                    <w:iCs/>
                  </w:rPr>
                </m:ctrlPr>
              </m:sSubPr>
              <m:e>
                <m:r>
                  <m:rPr>
                    <m:nor/>
                  </m:rPr>
                  <w:rPr>
                    <w:rFonts w:cs="Times New Roman"/>
                    <w:iCs/>
                  </w:rPr>
                  <m:t>E</m:t>
                </m:r>
              </m:e>
              <m:sub>
                <m:r>
                  <m:rPr>
                    <m:nor/>
                  </m:rPr>
                  <w:rPr>
                    <w:rFonts w:cs="Times New Roman"/>
                    <w:iCs/>
                  </w:rPr>
                  <m:t>model</m:t>
                </m:r>
              </m:sub>
            </m:sSub>
            <m:r>
              <m:rPr>
                <m:nor/>
              </m:rPr>
              <w:rPr>
                <w:rFonts w:cs="Times New Roman"/>
                <w:iCs/>
              </w:rPr>
              <m:t>-</m:t>
            </m:r>
            <m:sSub>
              <m:sSubPr>
                <m:ctrlPr>
                  <w:rPr>
                    <w:rFonts w:ascii="Cambria Math" w:hAnsi="Cambria Math" w:cs="Times New Roman"/>
                    <w:iCs/>
                  </w:rPr>
                </m:ctrlPr>
              </m:sSubPr>
              <m:e>
                <m:r>
                  <m:rPr>
                    <m:nor/>
                  </m:rPr>
                  <w:rPr>
                    <w:rFonts w:cs="Times New Roman"/>
                    <w:iCs/>
                  </w:rPr>
                  <m:t>E</m:t>
                </m:r>
              </m:e>
              <m:sub>
                <m:r>
                  <m:rPr>
                    <m:nor/>
                  </m:rPr>
                  <w:rPr>
                    <w:rFonts w:cs="Times New Roman"/>
                    <w:iCs/>
                  </w:rPr>
                  <m:t>FE</m:t>
                </m:r>
              </m:sub>
            </m:sSub>
          </m:e>
        </m:d>
        <m:r>
          <m:rPr>
            <m:nor/>
          </m:rPr>
          <w:rPr>
            <w:rFonts w:cs="Times New Roman"/>
            <w:iCs/>
          </w:rPr>
          <m:t>/</m:t>
        </m:r>
        <m:sSub>
          <m:sSubPr>
            <m:ctrlPr>
              <w:rPr>
                <w:rFonts w:ascii="Cambria Math" w:hAnsi="Cambria Math" w:cs="Times New Roman"/>
                <w:iCs/>
              </w:rPr>
            </m:ctrlPr>
          </m:sSubPr>
          <m:e>
            <m:r>
              <m:rPr>
                <m:nor/>
              </m:rPr>
              <w:rPr>
                <w:rFonts w:cs="Times New Roman"/>
                <w:iCs/>
              </w:rPr>
              <m:t>E</m:t>
            </m:r>
          </m:e>
          <m:sub>
            <m:r>
              <m:rPr>
                <m:nor/>
              </m:rPr>
              <w:rPr>
                <w:rFonts w:cs="Times New Roman"/>
                <w:iCs/>
              </w:rPr>
              <m:t>FE</m:t>
            </m:r>
          </m:sub>
        </m:sSub>
      </m:oMath>
      <w:r w:rsidR="00246F64" w:rsidRPr="0019383E">
        <w:rPr>
          <w:rFonts w:eastAsiaTheme="minorEastAsia" w:cs="Times New Roman"/>
          <w:iCs/>
        </w:rPr>
        <w:t xml:space="preserve"> for the individual </w:t>
      </w:r>
      <w:r w:rsidR="0013130E" w:rsidRPr="0019383E">
        <w:rPr>
          <w:rFonts w:eastAsiaTheme="minorEastAsia" w:cs="Times New Roman"/>
          <w:iCs/>
        </w:rPr>
        <w:t>stress-strain curves</w:t>
      </w:r>
      <w:r w:rsidR="007A0A55" w:rsidRPr="0019383E">
        <w:rPr>
          <w:rFonts w:eastAsiaTheme="minorEastAsia" w:cs="Times New Roman"/>
          <w:iCs/>
        </w:rPr>
        <w:t xml:space="preserve"> together with their </w:t>
      </w:r>
      <w:r w:rsidR="00985FA5" w:rsidRPr="0019383E">
        <w:rPr>
          <w:rFonts w:eastAsiaTheme="minorEastAsia" w:cs="Times New Roman"/>
          <w:iCs/>
        </w:rPr>
        <w:t xml:space="preserve">mean and coefficient of variation (COV) </w:t>
      </w:r>
      <w:r w:rsidR="007A0A55" w:rsidRPr="0019383E">
        <w:rPr>
          <w:rFonts w:eastAsiaTheme="minorEastAsia" w:cs="Times New Roman"/>
          <w:iCs/>
        </w:rPr>
        <w:t>values.</w:t>
      </w:r>
      <w:r w:rsidR="00C53F84" w:rsidRPr="0019383E">
        <w:rPr>
          <w:rFonts w:eastAsiaTheme="minorEastAsia" w:cs="Times New Roman"/>
          <w:iCs/>
        </w:rPr>
        <w:t xml:space="preserve"> </w:t>
      </w:r>
      <w:r w:rsidR="00CC3999" w:rsidRPr="0019383E">
        <w:rPr>
          <w:rFonts w:eastAsiaTheme="minorEastAsia" w:cs="Times New Roman"/>
          <w:iCs/>
        </w:rPr>
        <w:t>The</w:t>
      </w:r>
      <w:r w:rsidR="00781A91" w:rsidRPr="0019383E">
        <w:rPr>
          <w:rFonts w:eastAsiaTheme="minorEastAsia" w:cs="Times New Roman"/>
          <w:iCs/>
        </w:rPr>
        <w:t xml:space="preserve"> mean and COV values for the maximum stress </w:t>
      </w:r>
      <w:proofErr w:type="spellStart"/>
      <w:r w:rsidR="00781A91" w:rsidRPr="0019383E">
        <w:rPr>
          <w:rFonts w:cs="Times New Roman"/>
        </w:rPr>
        <w:t>σ</w:t>
      </w:r>
      <w:r w:rsidR="00781A91" w:rsidRPr="0019383E">
        <w:rPr>
          <w:rFonts w:cs="Times New Roman"/>
          <w:vertAlign w:val="subscript"/>
        </w:rPr>
        <w:t>max</w:t>
      </w:r>
      <w:proofErr w:type="spellEnd"/>
      <w:r w:rsidR="00781A91" w:rsidRPr="0019383E">
        <w:rPr>
          <w:rFonts w:cs="Times New Roman"/>
        </w:rPr>
        <w:t xml:space="preserve"> are 1.058 and 0.027, respectively. </w:t>
      </w:r>
      <w:r w:rsidR="0042110C" w:rsidRPr="0019383E">
        <w:rPr>
          <w:rFonts w:cs="Times New Roman"/>
        </w:rPr>
        <w:t>This slight over</w:t>
      </w:r>
      <w:r w:rsidR="00193483" w:rsidRPr="0019383E">
        <w:rPr>
          <w:rFonts w:cs="Times New Roman"/>
        </w:rPr>
        <w:t>-prediction can be explained by the highly nonlinear stress-strain response of stainless steel</w:t>
      </w:r>
      <w:r w:rsidR="00F90A44" w:rsidRPr="0019383E">
        <w:rPr>
          <w:rFonts w:cs="Times New Roman"/>
        </w:rPr>
        <w:t>, in particular around the maximum stress region, which is not captured by the proposed model</w:t>
      </w:r>
      <w:r w:rsidR="00C61B99" w:rsidRPr="0019383E">
        <w:rPr>
          <w:rFonts w:cs="Times New Roman"/>
        </w:rPr>
        <w:t xml:space="preserve">. </w:t>
      </w:r>
      <w:r w:rsidR="00D508F6" w:rsidRPr="0019383E">
        <w:rPr>
          <w:rFonts w:cs="Times New Roman"/>
        </w:rPr>
        <w:t xml:space="preserve">The </w:t>
      </w:r>
      <w:r w:rsidR="00D1070E" w:rsidRPr="0019383E">
        <w:rPr>
          <w:rFonts w:cs="Times New Roman"/>
        </w:rPr>
        <w:t xml:space="preserve">model </w:t>
      </w:r>
      <w:r w:rsidR="0039625E" w:rsidRPr="0019383E">
        <w:rPr>
          <w:rFonts w:cs="Times New Roman"/>
        </w:rPr>
        <w:t>post-peak dissipat</w:t>
      </w:r>
      <w:r w:rsidR="004B75A5" w:rsidRPr="0019383E">
        <w:rPr>
          <w:rFonts w:cs="Times New Roman"/>
        </w:rPr>
        <w:t>ed</w:t>
      </w:r>
      <w:r w:rsidR="0039625E" w:rsidRPr="0019383E">
        <w:rPr>
          <w:rFonts w:cs="Times New Roman"/>
        </w:rPr>
        <w:t xml:space="preserve"> energy</w:t>
      </w:r>
      <w:r w:rsidR="00CF1304" w:rsidRPr="0019383E">
        <w:rPr>
          <w:rFonts w:cs="Times New Roman"/>
        </w:rPr>
        <w:t xml:space="preserve"> </w:t>
      </w:r>
      <w:r w:rsidR="00A9163C" w:rsidRPr="0019383E">
        <w:rPr>
          <w:rFonts w:cs="Times New Roman"/>
        </w:rPr>
        <w:t xml:space="preserve">was found to be </w:t>
      </w:r>
      <w:r w:rsidR="007C6B62" w:rsidRPr="0019383E">
        <w:rPr>
          <w:rFonts w:cs="Times New Roman"/>
        </w:rPr>
        <w:t xml:space="preserve">lower, on average by 8%, </w:t>
      </w:r>
      <w:r w:rsidR="00E740AE" w:rsidRPr="0019383E">
        <w:rPr>
          <w:rFonts w:cs="Times New Roman"/>
        </w:rPr>
        <w:t>than</w:t>
      </w:r>
      <w:r w:rsidR="00E17D75" w:rsidRPr="0019383E">
        <w:rPr>
          <w:rFonts w:cs="Times New Roman"/>
        </w:rPr>
        <w:t xml:space="preserve"> the FE post-peak dissipated energy</w:t>
      </w:r>
      <w:r w:rsidR="00C61B99" w:rsidRPr="0019383E">
        <w:rPr>
          <w:rFonts w:cs="Times New Roman"/>
        </w:rPr>
        <w:t xml:space="preserve">, which in turn </w:t>
      </w:r>
      <w:r w:rsidR="00B1293B" w:rsidRPr="0019383E">
        <w:rPr>
          <w:rFonts w:cs="Times New Roman"/>
        </w:rPr>
        <w:t>resu</w:t>
      </w:r>
      <w:r w:rsidR="00567496" w:rsidRPr="0019383E">
        <w:rPr>
          <w:rFonts w:cs="Times New Roman"/>
        </w:rPr>
        <w:t xml:space="preserve">lted a model error </w:t>
      </w:r>
      <w:r w:rsidR="0049107B" w:rsidRPr="0019383E">
        <w:rPr>
          <w:rFonts w:cs="Times New Roman"/>
        </w:rPr>
        <w:t>that varies</w:t>
      </w:r>
      <w:r w:rsidR="00567496" w:rsidRPr="0019383E">
        <w:rPr>
          <w:rFonts w:cs="Times New Roman"/>
        </w:rPr>
        <w:t xml:space="preserve"> from 4.57%</w:t>
      </w:r>
      <w:r w:rsidR="00E1205B" w:rsidRPr="0019383E">
        <w:rPr>
          <w:rFonts w:cs="Times New Roman"/>
        </w:rPr>
        <w:t xml:space="preserve"> to </w:t>
      </w:r>
      <w:r w:rsidR="00567496" w:rsidRPr="0019383E">
        <w:rPr>
          <w:rFonts w:cs="Times New Roman"/>
        </w:rPr>
        <w:t>12.99%</w:t>
      </w:r>
      <w:r w:rsidR="005957A9" w:rsidRPr="0019383E">
        <w:rPr>
          <w:rFonts w:cs="Times New Roman"/>
        </w:rPr>
        <w:t xml:space="preserve">. </w:t>
      </w:r>
      <w:r w:rsidR="00185303" w:rsidRPr="0019383E">
        <w:rPr>
          <w:rFonts w:cs="Times New Roman"/>
        </w:rPr>
        <w:t xml:space="preserve">It should be noted that this error is smaller for reinforcing bars with </w:t>
      </w:r>
      <w:r w:rsidR="00D46B2A" w:rsidRPr="0019383E">
        <w:rPr>
          <w:rFonts w:cs="Times New Roman"/>
        </w:rPr>
        <w:t xml:space="preserve">more common </w:t>
      </w:r>
      <w:r w:rsidR="00185303" w:rsidRPr="0019383E">
        <w:rPr>
          <w:rFonts w:cs="Times New Roman"/>
        </w:rPr>
        <w:t>larger L/D ratios</w:t>
      </w:r>
      <w:r w:rsidR="00C94899" w:rsidRPr="0019383E">
        <w:rPr>
          <w:rFonts w:cs="Times New Roman"/>
        </w:rPr>
        <w:t xml:space="preserve">, where the post-peak response is less influenced by the nonlinearity and the strain hardening characteristics of the material. </w:t>
      </w:r>
      <w:r w:rsidR="004A6283" w:rsidRPr="0019383E">
        <w:rPr>
          <w:rFonts w:cs="Times New Roman"/>
        </w:rPr>
        <w:t xml:space="preserve">Improvements to the </w:t>
      </w:r>
      <w:r w:rsidR="00C94899" w:rsidRPr="0019383E">
        <w:rPr>
          <w:rFonts w:cs="Times New Roman"/>
        </w:rPr>
        <w:t>post-</w:t>
      </w:r>
      <w:r w:rsidR="00F42669" w:rsidRPr="0019383E">
        <w:rPr>
          <w:rFonts w:cs="Times New Roman"/>
        </w:rPr>
        <w:t>peak buckling</w:t>
      </w:r>
      <w:r w:rsidR="00C94899" w:rsidRPr="0019383E">
        <w:rPr>
          <w:rFonts w:cs="Times New Roman"/>
        </w:rPr>
        <w:t xml:space="preserve"> </w:t>
      </w:r>
      <w:r w:rsidR="00A20D0E" w:rsidRPr="0019383E">
        <w:rPr>
          <w:rFonts w:cs="Times New Roman"/>
        </w:rPr>
        <w:t xml:space="preserve">response branch of the model </w:t>
      </w:r>
      <w:r w:rsidR="004048B7" w:rsidRPr="0019383E">
        <w:rPr>
          <w:rFonts w:cs="Times New Roman"/>
        </w:rPr>
        <w:t>may be made by</w:t>
      </w:r>
      <w:r w:rsidR="0080701C" w:rsidRPr="0019383E">
        <w:rPr>
          <w:rFonts w:cs="Times New Roman"/>
        </w:rPr>
        <w:t xml:space="preserve"> developing a </w:t>
      </w:r>
      <w:r w:rsidR="0046141A" w:rsidRPr="0019383E">
        <w:rPr>
          <w:rFonts w:cs="Times New Roman"/>
        </w:rPr>
        <w:t xml:space="preserve">nonlinear </w:t>
      </w:r>
      <w:r w:rsidR="0080701C" w:rsidRPr="0019383E">
        <w:rPr>
          <w:rFonts w:cs="Times New Roman"/>
        </w:rPr>
        <w:t>transition</w:t>
      </w:r>
      <w:r w:rsidR="0046141A" w:rsidRPr="0019383E">
        <w:rPr>
          <w:rFonts w:cs="Times New Roman"/>
        </w:rPr>
        <w:t xml:space="preserve"> region between </w:t>
      </w:r>
      <w:r w:rsidR="0046141A" w:rsidRPr="0019383E">
        <w:rPr>
          <w:rFonts w:cs="Times New Roman"/>
        </w:rPr>
        <w:lastRenderedPageBreak/>
        <w:t xml:space="preserve">the initial linear elastic and the </w:t>
      </w:r>
      <w:r w:rsidR="00BF71DB" w:rsidRPr="0019383E">
        <w:rPr>
          <w:rFonts w:cs="Times New Roman"/>
        </w:rPr>
        <w:t xml:space="preserve">inelastic </w:t>
      </w:r>
      <w:r w:rsidR="0046141A" w:rsidRPr="0019383E">
        <w:rPr>
          <w:rFonts w:cs="Times New Roman"/>
        </w:rPr>
        <w:t>post</w:t>
      </w:r>
      <w:r w:rsidR="00BF71DB" w:rsidRPr="0019383E">
        <w:rPr>
          <w:rFonts w:cs="Times New Roman"/>
        </w:rPr>
        <w:t>-peak</w:t>
      </w:r>
      <w:r w:rsidR="0080701C" w:rsidRPr="0019383E">
        <w:rPr>
          <w:rFonts w:cs="Times New Roman"/>
        </w:rPr>
        <w:t xml:space="preserve"> responses</w:t>
      </w:r>
      <w:r w:rsidR="00BB3720" w:rsidRPr="0019383E">
        <w:rPr>
          <w:rFonts w:cs="Times New Roman"/>
        </w:rPr>
        <w:t>.</w:t>
      </w:r>
      <w:r w:rsidR="00FB5245" w:rsidRPr="0019383E">
        <w:rPr>
          <w:rFonts w:cs="Times New Roman"/>
        </w:rPr>
        <w:t xml:space="preserve"> </w:t>
      </w:r>
      <w:r w:rsidR="00D8239D" w:rsidRPr="0019383E">
        <w:rPr>
          <w:rFonts w:cs="Times New Roman"/>
        </w:rPr>
        <w:t xml:space="preserve">Overall, the </w:t>
      </w:r>
      <w:r w:rsidR="007D428A" w:rsidRPr="0019383E">
        <w:rPr>
          <w:rFonts w:cs="Times New Roman"/>
        </w:rPr>
        <w:t xml:space="preserve">proposed </w:t>
      </w:r>
      <w:r w:rsidR="00D8239D" w:rsidRPr="0019383E">
        <w:rPr>
          <w:rFonts w:cs="Times New Roman"/>
        </w:rPr>
        <w:t xml:space="preserve">model provides a simple and accurate </w:t>
      </w:r>
      <w:r w:rsidR="00CB0C1E" w:rsidRPr="0019383E">
        <w:rPr>
          <w:rFonts w:cs="Times New Roman"/>
        </w:rPr>
        <w:t>relationship for the compressive stress-strain response of stainless steel reinforcing bars including the effect of inelastic buckling.</w:t>
      </w:r>
    </w:p>
    <w:p w14:paraId="5AE52EAF" w14:textId="4D6167ED" w:rsidR="004133BF" w:rsidRPr="0019383E" w:rsidRDefault="009756A7" w:rsidP="004133BF">
      <w:pPr>
        <w:pStyle w:val="Heading1"/>
      </w:pPr>
      <w:r w:rsidRPr="0019383E">
        <w:t>5</w:t>
      </w:r>
      <w:r w:rsidR="0069296F" w:rsidRPr="0019383E">
        <w:t xml:space="preserve">. </w:t>
      </w:r>
      <w:r w:rsidR="004133BF" w:rsidRPr="0019383E">
        <w:t>Conclusions</w:t>
      </w:r>
    </w:p>
    <w:p w14:paraId="1B88E122" w14:textId="2A77191B" w:rsidR="00B3521B" w:rsidRPr="0019383E" w:rsidRDefault="00D00BFB" w:rsidP="00D00BFB">
      <w:r w:rsidRPr="0019383E">
        <w:t xml:space="preserve">The stress-strain behaviour of stainless steel reinforcing bars with the effect of inelastic buckling was examined experimentally and numerically </w:t>
      </w:r>
      <w:r w:rsidR="00E56E3E" w:rsidRPr="0019383E">
        <w:t xml:space="preserve">in this paper </w:t>
      </w:r>
      <w:r w:rsidRPr="0019383E">
        <w:t xml:space="preserve">for the first time. The experimental investigation included monotonic tensile and compressive tests on </w:t>
      </w:r>
      <w:r w:rsidR="00163FD1" w:rsidRPr="0019383E">
        <w:t xml:space="preserve">reinforcing bars from </w:t>
      </w:r>
      <w:r w:rsidRPr="0019383E">
        <w:t xml:space="preserve">austenitic EN 1.4301 and duplex EN 1.4362 stainless steel grades. </w:t>
      </w:r>
      <w:r w:rsidR="00993133" w:rsidRPr="0019383E">
        <w:t>In t</w:t>
      </w:r>
      <w:r w:rsidR="00656E70" w:rsidRPr="0019383E">
        <w:t>he numerical modelling study</w:t>
      </w:r>
      <w:r w:rsidR="00221DFE" w:rsidRPr="0019383E">
        <w:t xml:space="preserve">, </w:t>
      </w:r>
      <w:r w:rsidR="00656E70" w:rsidRPr="0019383E">
        <w:t>performed in the open-source finite element (FE) analysis platform OpenSees</w:t>
      </w:r>
      <w:r w:rsidR="00221DFE" w:rsidRPr="0019383E">
        <w:t xml:space="preserve">, </w:t>
      </w:r>
      <w:r w:rsidR="00993133" w:rsidRPr="0019383E">
        <w:t xml:space="preserve">validated </w:t>
      </w:r>
      <w:r w:rsidR="004308AF" w:rsidRPr="0019383E">
        <w:t>finite element models of individual stainless steel reinforcing bars subjected to monotonic compressive loading were developed</w:t>
      </w:r>
      <w:r w:rsidR="00A73C50" w:rsidRPr="0019383E">
        <w:t xml:space="preserve">, and subsequently used to </w:t>
      </w:r>
      <w:r w:rsidR="00424A4E" w:rsidRPr="0019383E">
        <w:t>conduct</w:t>
      </w:r>
      <w:r w:rsidR="00A73C50" w:rsidRPr="0019383E">
        <w:t xml:space="preserve"> parametric studies. </w:t>
      </w:r>
      <w:r w:rsidR="00424A4E" w:rsidRPr="0019383E">
        <w:t>The effect of the bar length-to-diameter ratio, the yield stress and the level of strain hardening of the material</w:t>
      </w:r>
      <w:r w:rsidR="00014A27" w:rsidRPr="0019383E">
        <w:t xml:space="preserve"> were investigated. </w:t>
      </w:r>
      <w:r w:rsidR="00F100CC" w:rsidRPr="0019383E">
        <w:t xml:space="preserve">A new compressive stress-strain constitutive model for stainless steel reinforcing bars was developed using the </w:t>
      </w:r>
      <w:r w:rsidR="00BA7B6E" w:rsidRPr="0019383E">
        <w:t xml:space="preserve">performance </w:t>
      </w:r>
      <w:r w:rsidR="00F100CC" w:rsidRPr="0019383E">
        <w:t>data from the numerical simulation analyses. The proposed model was shown to simulate the response of stainless steel reinforcing bars with a good degree of accuracy. Future work will focus on incorporating the proposed compressive model into a more general cyclic response constitutive model</w:t>
      </w:r>
      <w:r w:rsidR="00B425EA" w:rsidRPr="0019383E">
        <w:t xml:space="preserve">, </w:t>
      </w:r>
      <w:r w:rsidR="00F87F4B" w:rsidRPr="0019383E">
        <w:t>including the effect of fatigue degradation</w:t>
      </w:r>
      <w:r w:rsidR="00B425EA" w:rsidRPr="0019383E">
        <w:t>,</w:t>
      </w:r>
      <w:r w:rsidR="003F5CBC" w:rsidRPr="0019383E">
        <w:t xml:space="preserve"> </w:t>
      </w:r>
      <w:r w:rsidR="001D17B0" w:rsidRPr="0019383E">
        <w:t xml:space="preserve">required </w:t>
      </w:r>
      <w:r w:rsidR="003F5CBC" w:rsidRPr="0019383E">
        <w:t xml:space="preserve">for </w:t>
      </w:r>
      <w:r w:rsidR="001D17B0" w:rsidRPr="0019383E">
        <w:t xml:space="preserve">the </w:t>
      </w:r>
      <w:r w:rsidR="001E0AEF" w:rsidRPr="0019383E">
        <w:t xml:space="preserve">nonlinear analysis of RC structures with stainless steel reinforcement. </w:t>
      </w:r>
    </w:p>
    <w:p w14:paraId="611D8B8D" w14:textId="232F3F5A" w:rsidR="004133BF" w:rsidRPr="0019383E" w:rsidRDefault="004133BF" w:rsidP="004133BF">
      <w:pPr>
        <w:pStyle w:val="Heading1"/>
      </w:pPr>
      <w:r w:rsidRPr="0019383E">
        <w:t>References</w:t>
      </w:r>
    </w:p>
    <w:p w14:paraId="3B785246" w14:textId="3AF4FDBE" w:rsidR="005D77E9" w:rsidRPr="0019383E" w:rsidRDefault="009241D5" w:rsidP="005D77E9">
      <w:pPr>
        <w:rPr>
          <w:rFonts w:cs="Times New Roman"/>
          <w:sz w:val="22"/>
        </w:rPr>
      </w:pPr>
      <w:r w:rsidRPr="0019383E">
        <w:rPr>
          <w:rFonts w:cs="Times New Roman"/>
          <w:sz w:val="22"/>
        </w:rPr>
        <w:t>[1]</w:t>
      </w:r>
      <w:r w:rsidR="00AE6C09" w:rsidRPr="0019383E">
        <w:rPr>
          <w:rFonts w:cs="Times New Roman"/>
          <w:sz w:val="22"/>
        </w:rPr>
        <w:t xml:space="preserve"> </w:t>
      </w:r>
      <w:r w:rsidR="005D77E9" w:rsidRPr="0019383E">
        <w:rPr>
          <w:rFonts w:cs="Times New Roman"/>
          <w:sz w:val="22"/>
        </w:rPr>
        <w:t>M.W.T. Mak, P. Desnerck, J.M. Lees. Corrosion-induced cracking and bond strength in reinforced concrete. Construction and Building Materials</w:t>
      </w:r>
      <w:r w:rsidR="007316F8" w:rsidRPr="0019383E">
        <w:rPr>
          <w:rFonts w:cs="Times New Roman"/>
          <w:sz w:val="22"/>
        </w:rPr>
        <w:t>.</w:t>
      </w:r>
      <w:r w:rsidR="005D77E9" w:rsidRPr="0019383E">
        <w:rPr>
          <w:rFonts w:cs="Times New Roman"/>
          <w:sz w:val="22"/>
        </w:rPr>
        <w:t xml:space="preserve"> 2019;208:228-241</w:t>
      </w:r>
      <w:r w:rsidR="00744D96" w:rsidRPr="0019383E">
        <w:rPr>
          <w:rFonts w:cs="Times New Roman"/>
          <w:sz w:val="22"/>
        </w:rPr>
        <w:t>.</w:t>
      </w:r>
    </w:p>
    <w:p w14:paraId="55B7A8F9" w14:textId="5C22B7E0" w:rsidR="00744D96" w:rsidRPr="0019383E" w:rsidRDefault="00BB51E5" w:rsidP="00744D96">
      <w:pPr>
        <w:rPr>
          <w:rFonts w:cs="Times New Roman"/>
          <w:sz w:val="22"/>
        </w:rPr>
      </w:pPr>
      <w:r w:rsidRPr="0019383E">
        <w:rPr>
          <w:rFonts w:cs="Times New Roman"/>
          <w:sz w:val="22"/>
        </w:rPr>
        <w:t xml:space="preserve">[2] </w:t>
      </w:r>
      <w:r w:rsidR="00744D96" w:rsidRPr="0019383E">
        <w:rPr>
          <w:rFonts w:cs="Times New Roman"/>
          <w:sz w:val="22"/>
        </w:rPr>
        <w:t>S.W. Tang, Y. Yao, C. Andrade, Z.J. Li. Recent durability studies on concrete structure. Cement and Concrete Research</w:t>
      </w:r>
      <w:r w:rsidR="007316F8" w:rsidRPr="0019383E">
        <w:rPr>
          <w:rFonts w:cs="Times New Roman"/>
          <w:sz w:val="22"/>
        </w:rPr>
        <w:t>.</w:t>
      </w:r>
      <w:r w:rsidRPr="0019383E">
        <w:rPr>
          <w:rFonts w:cs="Times New Roman"/>
          <w:sz w:val="22"/>
        </w:rPr>
        <w:t xml:space="preserve"> 2015;78:143-154.</w:t>
      </w:r>
    </w:p>
    <w:p w14:paraId="612AF9CA" w14:textId="55D15E7D" w:rsidR="00C205B7" w:rsidRPr="0019383E" w:rsidRDefault="00C205B7" w:rsidP="00C205B7">
      <w:pPr>
        <w:rPr>
          <w:rFonts w:cs="Times New Roman"/>
          <w:sz w:val="22"/>
        </w:rPr>
      </w:pPr>
      <w:r w:rsidRPr="0019383E">
        <w:rPr>
          <w:rFonts w:cs="Times New Roman"/>
          <w:sz w:val="22"/>
        </w:rPr>
        <w:t xml:space="preserve">[3] </w:t>
      </w:r>
      <w:r w:rsidR="00893065" w:rsidRPr="0019383E">
        <w:rPr>
          <w:rFonts w:cs="Times New Roman"/>
          <w:sz w:val="22"/>
        </w:rPr>
        <w:t xml:space="preserve">F.N. Smith. </w:t>
      </w:r>
      <w:r w:rsidRPr="0019383E">
        <w:rPr>
          <w:rFonts w:cs="Times New Roman"/>
          <w:sz w:val="22"/>
        </w:rPr>
        <w:t>Stainless Steel Reinforcement for Concrete Construction</w:t>
      </w:r>
      <w:r w:rsidR="00893065" w:rsidRPr="0019383E">
        <w:rPr>
          <w:rFonts w:cs="Times New Roman"/>
          <w:sz w:val="22"/>
        </w:rPr>
        <w:t>. Concrete Engineering International</w:t>
      </w:r>
      <w:r w:rsidR="007316F8" w:rsidRPr="0019383E">
        <w:rPr>
          <w:rFonts w:cs="Times New Roman"/>
          <w:sz w:val="22"/>
        </w:rPr>
        <w:t>.</w:t>
      </w:r>
      <w:r w:rsidR="00EC24C1" w:rsidRPr="0019383E">
        <w:rPr>
          <w:rFonts w:cs="Times New Roman"/>
          <w:sz w:val="22"/>
        </w:rPr>
        <w:t xml:space="preserve"> 2007;11(2):25-27.</w:t>
      </w:r>
    </w:p>
    <w:p w14:paraId="472CC177" w14:textId="2FC01258" w:rsidR="003B310A" w:rsidRPr="0019383E" w:rsidRDefault="003B310A" w:rsidP="00D839AE">
      <w:pPr>
        <w:rPr>
          <w:rFonts w:cs="Times New Roman"/>
          <w:sz w:val="22"/>
        </w:rPr>
      </w:pPr>
      <w:r w:rsidRPr="0019383E">
        <w:rPr>
          <w:rFonts w:cs="Times New Roman"/>
          <w:sz w:val="22"/>
        </w:rPr>
        <w:t>[4] Virginia Department of Transportation. Corrosion Resistant Reinforcing Steels (CRR). Structure and Bridge division, Virginia. Report No: IIM-S&amp;B-81.5</w:t>
      </w:r>
      <w:r w:rsidR="007316F8" w:rsidRPr="0019383E">
        <w:rPr>
          <w:rFonts w:cs="Times New Roman"/>
          <w:sz w:val="22"/>
        </w:rPr>
        <w:t xml:space="preserve">. </w:t>
      </w:r>
      <w:r w:rsidR="00685D03" w:rsidRPr="0019383E">
        <w:rPr>
          <w:rFonts w:cs="Times New Roman"/>
          <w:sz w:val="22"/>
        </w:rPr>
        <w:t>2012</w:t>
      </w:r>
      <w:r w:rsidR="00FD6E15" w:rsidRPr="0019383E">
        <w:rPr>
          <w:rFonts w:cs="Times New Roman"/>
          <w:sz w:val="22"/>
        </w:rPr>
        <w:t>.</w:t>
      </w:r>
    </w:p>
    <w:p w14:paraId="19FB987C" w14:textId="4ED0E41E" w:rsidR="00F31DA4" w:rsidRPr="0019383E" w:rsidRDefault="003B310A" w:rsidP="00D839AE">
      <w:pPr>
        <w:rPr>
          <w:rFonts w:cs="Times New Roman"/>
          <w:sz w:val="22"/>
        </w:rPr>
      </w:pPr>
      <w:r w:rsidRPr="0019383E">
        <w:rPr>
          <w:rFonts w:cs="Times New Roman"/>
          <w:sz w:val="22"/>
        </w:rPr>
        <w:t xml:space="preserve">[5] </w:t>
      </w:r>
      <w:r w:rsidR="00F31DA4" w:rsidRPr="0019383E">
        <w:rPr>
          <w:rFonts w:cs="Times New Roman"/>
          <w:sz w:val="22"/>
        </w:rPr>
        <w:t>C.J. Abbott. Steel Corrosion Solution. Concrete Engineering International</w:t>
      </w:r>
      <w:r w:rsidR="007316F8" w:rsidRPr="0019383E">
        <w:rPr>
          <w:rFonts w:cs="Times New Roman"/>
          <w:sz w:val="22"/>
        </w:rPr>
        <w:t xml:space="preserve">. </w:t>
      </w:r>
      <w:r w:rsidR="00F31DA4" w:rsidRPr="0019383E">
        <w:rPr>
          <w:rFonts w:cs="Times New Roman"/>
          <w:sz w:val="22"/>
        </w:rPr>
        <w:t>1999;3(4):39-43.</w:t>
      </w:r>
    </w:p>
    <w:p w14:paraId="5DAD7C37" w14:textId="3DB02F43" w:rsidR="00C7504F" w:rsidRPr="0019383E" w:rsidRDefault="003F6AB4" w:rsidP="00D839AE">
      <w:pPr>
        <w:rPr>
          <w:rFonts w:cs="Times New Roman"/>
          <w:sz w:val="22"/>
        </w:rPr>
      </w:pPr>
      <w:r w:rsidRPr="0019383E">
        <w:rPr>
          <w:rFonts w:cs="Times New Roman"/>
          <w:sz w:val="22"/>
        </w:rPr>
        <w:t>[6]</w:t>
      </w:r>
      <w:r w:rsidR="003B310A" w:rsidRPr="0019383E">
        <w:rPr>
          <w:rFonts w:cs="Times New Roman"/>
          <w:sz w:val="22"/>
        </w:rPr>
        <w:t xml:space="preserve"> </w:t>
      </w:r>
      <w:r w:rsidR="00C7504F" w:rsidRPr="0019383E">
        <w:rPr>
          <w:rFonts w:cs="Times New Roman"/>
          <w:sz w:val="22"/>
        </w:rPr>
        <w:t xml:space="preserve">E. Medina, J.M. Medina, A. </w:t>
      </w:r>
      <w:proofErr w:type="spellStart"/>
      <w:r w:rsidR="00C7504F" w:rsidRPr="0019383E">
        <w:rPr>
          <w:rFonts w:cs="Times New Roman"/>
          <w:sz w:val="22"/>
        </w:rPr>
        <w:t>Cobo</w:t>
      </w:r>
      <w:proofErr w:type="spellEnd"/>
      <w:r w:rsidR="00C7504F" w:rsidRPr="0019383E">
        <w:rPr>
          <w:rFonts w:cs="Times New Roman"/>
          <w:sz w:val="22"/>
        </w:rPr>
        <w:t xml:space="preserve">, D.M. </w:t>
      </w:r>
      <w:proofErr w:type="spellStart"/>
      <w:r w:rsidR="00C7504F" w:rsidRPr="0019383E">
        <w:rPr>
          <w:rFonts w:cs="Times New Roman"/>
          <w:sz w:val="22"/>
        </w:rPr>
        <w:t>Bastidas</w:t>
      </w:r>
      <w:proofErr w:type="spellEnd"/>
      <w:r w:rsidR="00C7504F" w:rsidRPr="0019383E">
        <w:rPr>
          <w:rFonts w:cs="Times New Roman"/>
          <w:sz w:val="22"/>
        </w:rPr>
        <w:t>. Evaluation of mechanical and structural behavior of austenitic and duplex stainless steel reinforcements. Construction and Building Materials. 2015;78: 1-7.</w:t>
      </w:r>
    </w:p>
    <w:p w14:paraId="26E2774F" w14:textId="037E5086" w:rsidR="00E63FDC" w:rsidRPr="0019383E" w:rsidRDefault="003F6AB4" w:rsidP="00D839AE">
      <w:pPr>
        <w:rPr>
          <w:rFonts w:cs="Times New Roman"/>
          <w:sz w:val="22"/>
        </w:rPr>
      </w:pPr>
      <w:r w:rsidRPr="0019383E">
        <w:rPr>
          <w:rFonts w:cs="Times New Roman"/>
          <w:sz w:val="22"/>
        </w:rPr>
        <w:t xml:space="preserve">[7] </w:t>
      </w:r>
      <w:r w:rsidR="00E63FDC" w:rsidRPr="0019383E">
        <w:rPr>
          <w:rFonts w:cs="Times New Roman"/>
          <w:sz w:val="22"/>
        </w:rPr>
        <w:t xml:space="preserve">S. </w:t>
      </w:r>
      <w:proofErr w:type="spellStart"/>
      <w:r w:rsidR="00E63FDC" w:rsidRPr="0019383E">
        <w:rPr>
          <w:rFonts w:cs="Times New Roman"/>
          <w:sz w:val="22"/>
        </w:rPr>
        <w:t>Alih</w:t>
      </w:r>
      <w:proofErr w:type="spellEnd"/>
      <w:r w:rsidR="00E63FDC" w:rsidRPr="0019383E">
        <w:rPr>
          <w:rFonts w:cs="Times New Roman"/>
          <w:sz w:val="22"/>
        </w:rPr>
        <w:t xml:space="preserve">, A. </w:t>
      </w:r>
      <w:proofErr w:type="spellStart"/>
      <w:r w:rsidR="00E63FDC" w:rsidRPr="0019383E">
        <w:rPr>
          <w:rFonts w:cs="Times New Roman"/>
          <w:sz w:val="22"/>
        </w:rPr>
        <w:t>Khelil</w:t>
      </w:r>
      <w:proofErr w:type="spellEnd"/>
      <w:r w:rsidR="00E63FDC" w:rsidRPr="0019383E">
        <w:rPr>
          <w:rFonts w:cs="Times New Roman"/>
          <w:sz w:val="22"/>
        </w:rPr>
        <w:t xml:space="preserve">. Behavior of </w:t>
      </w:r>
      <w:proofErr w:type="spellStart"/>
      <w:r w:rsidR="00E63FDC" w:rsidRPr="0019383E">
        <w:rPr>
          <w:rFonts w:cs="Times New Roman"/>
          <w:sz w:val="22"/>
        </w:rPr>
        <w:t>inoxydable</w:t>
      </w:r>
      <w:proofErr w:type="spellEnd"/>
      <w:r w:rsidR="00E63FDC" w:rsidRPr="0019383E">
        <w:rPr>
          <w:rFonts w:cs="Times New Roman"/>
          <w:sz w:val="22"/>
        </w:rPr>
        <w:t xml:space="preserve"> steel and their performance as reinforcement bars in concrete beam: Experimental and nonlinear finite element analysis. Construction and Building Materials. 2012;37:481-492.</w:t>
      </w:r>
    </w:p>
    <w:p w14:paraId="595F1BA6" w14:textId="77E52752" w:rsidR="0050489C" w:rsidRPr="0019383E" w:rsidRDefault="003F6AB4" w:rsidP="00D839AE">
      <w:pPr>
        <w:rPr>
          <w:rFonts w:cs="Times New Roman"/>
          <w:sz w:val="22"/>
        </w:rPr>
      </w:pPr>
      <w:r w:rsidRPr="0019383E">
        <w:rPr>
          <w:rFonts w:cs="Times New Roman"/>
          <w:sz w:val="22"/>
        </w:rPr>
        <w:t xml:space="preserve">[8] </w:t>
      </w:r>
      <w:r w:rsidR="0050489C" w:rsidRPr="0019383E">
        <w:rPr>
          <w:rFonts w:cs="Times New Roman"/>
          <w:sz w:val="22"/>
        </w:rPr>
        <w:t xml:space="preserve">M. </w:t>
      </w:r>
      <w:proofErr w:type="spellStart"/>
      <w:r w:rsidR="0050489C" w:rsidRPr="0019383E">
        <w:rPr>
          <w:rFonts w:cs="Times New Roman"/>
          <w:sz w:val="22"/>
        </w:rPr>
        <w:t>Geromel</w:t>
      </w:r>
      <w:proofErr w:type="spellEnd"/>
      <w:r w:rsidR="0050489C" w:rsidRPr="0019383E">
        <w:rPr>
          <w:rFonts w:cs="Times New Roman"/>
          <w:sz w:val="22"/>
        </w:rPr>
        <w:t xml:space="preserve">, O. </w:t>
      </w:r>
      <w:proofErr w:type="spellStart"/>
      <w:r w:rsidR="0050489C" w:rsidRPr="0019383E">
        <w:rPr>
          <w:rFonts w:cs="Times New Roman"/>
          <w:sz w:val="22"/>
        </w:rPr>
        <w:t>Mazzarella</w:t>
      </w:r>
      <w:proofErr w:type="spellEnd"/>
      <w:r w:rsidR="0050489C" w:rsidRPr="0019383E">
        <w:rPr>
          <w:rFonts w:cs="Times New Roman"/>
          <w:sz w:val="22"/>
        </w:rPr>
        <w:t>. Experimental and analytical assessment of the behavior of stainless steel reinforced concrete beams. Materials and Structures. 2005;38:211-218.</w:t>
      </w:r>
    </w:p>
    <w:p w14:paraId="5EE61243" w14:textId="2BC3CC15" w:rsidR="00A9064D" w:rsidRPr="0019383E" w:rsidRDefault="003F6AB4" w:rsidP="00A9064D">
      <w:pPr>
        <w:rPr>
          <w:rFonts w:cs="Times New Roman"/>
          <w:sz w:val="22"/>
        </w:rPr>
      </w:pPr>
      <w:r w:rsidRPr="0019383E">
        <w:rPr>
          <w:rFonts w:cs="Times New Roman"/>
          <w:sz w:val="22"/>
        </w:rPr>
        <w:t xml:space="preserve">[9] </w:t>
      </w:r>
      <w:r w:rsidR="00A9064D" w:rsidRPr="0019383E">
        <w:rPr>
          <w:rFonts w:cs="Times New Roman"/>
          <w:sz w:val="22"/>
        </w:rPr>
        <w:t xml:space="preserve">M. Rabi, K.A. Cashell, R. </w:t>
      </w:r>
      <w:proofErr w:type="spellStart"/>
      <w:r w:rsidR="00A9064D" w:rsidRPr="0019383E">
        <w:rPr>
          <w:rFonts w:cs="Times New Roman"/>
          <w:sz w:val="22"/>
        </w:rPr>
        <w:t>Shamass</w:t>
      </w:r>
      <w:proofErr w:type="spellEnd"/>
      <w:r w:rsidR="00A9064D" w:rsidRPr="0019383E">
        <w:rPr>
          <w:rFonts w:cs="Times New Roman"/>
          <w:sz w:val="22"/>
        </w:rPr>
        <w:t>. Flexural analysis and design of stainless steel reinforced concrete beams. Engineering Structures. 2019</w:t>
      </w:r>
      <w:r w:rsidR="00A564BA" w:rsidRPr="0019383E">
        <w:rPr>
          <w:rFonts w:cs="Times New Roman"/>
          <w:sz w:val="22"/>
        </w:rPr>
        <w:t>;198: 109432.</w:t>
      </w:r>
    </w:p>
    <w:p w14:paraId="5E62E256" w14:textId="4080AEA6" w:rsidR="003B310A" w:rsidRPr="0019383E" w:rsidRDefault="004243A9" w:rsidP="00D839AE">
      <w:pPr>
        <w:rPr>
          <w:rFonts w:cs="Times New Roman"/>
          <w:sz w:val="22"/>
        </w:rPr>
      </w:pPr>
      <w:r w:rsidRPr="0019383E">
        <w:rPr>
          <w:rFonts w:cs="Times New Roman"/>
          <w:sz w:val="22"/>
        </w:rPr>
        <w:lastRenderedPageBreak/>
        <w:t>[</w:t>
      </w:r>
      <w:r w:rsidR="0046052A" w:rsidRPr="0019383E">
        <w:rPr>
          <w:rFonts w:cs="Times New Roman"/>
          <w:sz w:val="22"/>
        </w:rPr>
        <w:t>10</w:t>
      </w:r>
      <w:r w:rsidRPr="0019383E">
        <w:rPr>
          <w:rFonts w:cs="Times New Roman"/>
          <w:sz w:val="22"/>
        </w:rPr>
        <w:t>]</w:t>
      </w:r>
      <w:r w:rsidR="003F6AB4" w:rsidRPr="0019383E">
        <w:rPr>
          <w:rFonts w:cs="Times New Roman"/>
          <w:sz w:val="22"/>
        </w:rPr>
        <w:t xml:space="preserve"> </w:t>
      </w:r>
      <w:r w:rsidR="00B5201C" w:rsidRPr="0019383E">
        <w:rPr>
          <w:rFonts w:cs="Times New Roman"/>
          <w:sz w:val="22"/>
        </w:rPr>
        <w:t xml:space="preserve">A. </w:t>
      </w:r>
      <w:r w:rsidR="003B310A" w:rsidRPr="0019383E">
        <w:rPr>
          <w:rFonts w:cs="Times New Roman"/>
          <w:sz w:val="22"/>
        </w:rPr>
        <w:t>Franch</w:t>
      </w:r>
      <w:r w:rsidR="00B5201C" w:rsidRPr="0019383E">
        <w:rPr>
          <w:rFonts w:cs="Times New Roman"/>
          <w:sz w:val="22"/>
        </w:rPr>
        <w:t xml:space="preserve">i, P. </w:t>
      </w:r>
      <w:proofErr w:type="spellStart"/>
      <w:r w:rsidR="00B5201C" w:rsidRPr="0019383E">
        <w:rPr>
          <w:rFonts w:cs="Times New Roman"/>
          <w:sz w:val="22"/>
        </w:rPr>
        <w:t>Crespi</w:t>
      </w:r>
      <w:proofErr w:type="spellEnd"/>
      <w:r w:rsidR="00B5201C" w:rsidRPr="0019383E">
        <w:rPr>
          <w:rFonts w:cs="Times New Roman"/>
          <w:sz w:val="22"/>
        </w:rPr>
        <w:t>, A. Bennani</w:t>
      </w:r>
      <w:r w:rsidR="00173F62" w:rsidRPr="0019383E">
        <w:rPr>
          <w:rFonts w:cs="Times New Roman"/>
          <w:sz w:val="22"/>
        </w:rPr>
        <w:t xml:space="preserve">, M. </w:t>
      </w:r>
      <w:proofErr w:type="spellStart"/>
      <w:r w:rsidR="00173F62" w:rsidRPr="0019383E">
        <w:rPr>
          <w:rFonts w:cs="Times New Roman"/>
          <w:sz w:val="22"/>
        </w:rPr>
        <w:t>Farinet</w:t>
      </w:r>
      <w:proofErr w:type="spellEnd"/>
      <w:r w:rsidR="003B310A" w:rsidRPr="0019383E">
        <w:rPr>
          <w:rFonts w:cs="Times New Roman"/>
          <w:sz w:val="22"/>
        </w:rPr>
        <w:t xml:space="preserve">. </w:t>
      </w:r>
      <w:r w:rsidR="00B5201C" w:rsidRPr="0019383E">
        <w:rPr>
          <w:rFonts w:cs="Times New Roman"/>
          <w:sz w:val="22"/>
        </w:rPr>
        <w:t xml:space="preserve">Stainless steel rebar for seismic applications. </w:t>
      </w:r>
      <w:r w:rsidR="003B310A" w:rsidRPr="0019383E">
        <w:rPr>
          <w:rFonts w:cs="Times New Roman"/>
          <w:sz w:val="22"/>
        </w:rPr>
        <w:t xml:space="preserve">Advances in Engineering Structures, Mechanics &amp; Construction. </w:t>
      </w:r>
      <w:r w:rsidR="00215F20" w:rsidRPr="0019383E">
        <w:rPr>
          <w:rFonts w:cs="Times New Roman"/>
          <w:sz w:val="22"/>
        </w:rPr>
        <w:t>2006</w:t>
      </w:r>
      <w:r w:rsidR="00B5201C" w:rsidRPr="0019383E">
        <w:rPr>
          <w:rFonts w:cs="Times New Roman"/>
          <w:sz w:val="22"/>
        </w:rPr>
        <w:t>;</w:t>
      </w:r>
      <w:r w:rsidR="003B310A" w:rsidRPr="0019383E">
        <w:rPr>
          <w:rFonts w:cs="Times New Roman"/>
          <w:sz w:val="22"/>
        </w:rPr>
        <w:t>140: 255-264.</w:t>
      </w:r>
    </w:p>
    <w:p w14:paraId="0C782D59" w14:textId="236B726E" w:rsidR="006C71B0" w:rsidRPr="0019383E" w:rsidRDefault="004243A9" w:rsidP="00D839AE">
      <w:pPr>
        <w:rPr>
          <w:rFonts w:cs="Times New Roman"/>
          <w:sz w:val="22"/>
        </w:rPr>
      </w:pPr>
      <w:r w:rsidRPr="0019383E">
        <w:rPr>
          <w:rFonts w:cs="Times New Roman"/>
          <w:sz w:val="22"/>
        </w:rPr>
        <w:t>[</w:t>
      </w:r>
      <w:r w:rsidR="0046052A" w:rsidRPr="0019383E">
        <w:rPr>
          <w:rFonts w:cs="Times New Roman"/>
          <w:sz w:val="22"/>
        </w:rPr>
        <w:t>11</w:t>
      </w:r>
      <w:r w:rsidRPr="0019383E">
        <w:rPr>
          <w:rFonts w:cs="Times New Roman"/>
          <w:sz w:val="22"/>
        </w:rPr>
        <w:t>]</w:t>
      </w:r>
      <w:r w:rsidR="003F6AB4" w:rsidRPr="0019383E">
        <w:rPr>
          <w:rFonts w:cs="Times New Roman"/>
          <w:sz w:val="22"/>
        </w:rPr>
        <w:t xml:space="preserve"> </w:t>
      </w:r>
      <w:r w:rsidR="00356647" w:rsidRPr="0019383E">
        <w:rPr>
          <w:rFonts w:cs="Times New Roman"/>
          <w:sz w:val="22"/>
        </w:rPr>
        <w:t xml:space="preserve">J. Melo, S. Afshan, </w:t>
      </w:r>
      <w:r w:rsidR="006C71B0" w:rsidRPr="0019383E">
        <w:rPr>
          <w:rFonts w:cs="Times New Roman"/>
          <w:sz w:val="22"/>
        </w:rPr>
        <w:t xml:space="preserve">T. Rossetto, H. Varum. </w:t>
      </w:r>
      <w:r w:rsidR="00356647" w:rsidRPr="0019383E">
        <w:rPr>
          <w:rFonts w:cs="Times New Roman"/>
          <w:sz w:val="22"/>
        </w:rPr>
        <w:t>Experimental investigation of cyclic response of stainless-steel reinforced concrete columns</w:t>
      </w:r>
      <w:r w:rsidR="006C71B0" w:rsidRPr="0019383E">
        <w:rPr>
          <w:rFonts w:cs="Times New Roman"/>
          <w:sz w:val="22"/>
        </w:rPr>
        <w:t>. Proceedings of the SECED 2019 Conference: Earthquake risk and engineering towards a resilient world. SECED: London, UK.</w:t>
      </w:r>
    </w:p>
    <w:p w14:paraId="2E45CB43" w14:textId="7314B8CC" w:rsidR="00F6019B" w:rsidRPr="0019383E" w:rsidRDefault="004243A9" w:rsidP="00F6019B">
      <w:pPr>
        <w:rPr>
          <w:rFonts w:cs="Times New Roman"/>
          <w:sz w:val="22"/>
        </w:rPr>
      </w:pPr>
      <w:r w:rsidRPr="0019383E">
        <w:rPr>
          <w:rFonts w:cs="Times New Roman"/>
          <w:sz w:val="22"/>
        </w:rPr>
        <w:t>[</w:t>
      </w:r>
      <w:r w:rsidR="0046052A" w:rsidRPr="0019383E">
        <w:rPr>
          <w:rFonts w:cs="Times New Roman"/>
          <w:sz w:val="22"/>
        </w:rPr>
        <w:t>12</w:t>
      </w:r>
      <w:r w:rsidRPr="0019383E">
        <w:rPr>
          <w:rFonts w:cs="Times New Roman"/>
          <w:sz w:val="22"/>
        </w:rPr>
        <w:t>]</w:t>
      </w:r>
      <w:r w:rsidR="0046052A" w:rsidRPr="0019383E">
        <w:rPr>
          <w:rFonts w:cs="Times New Roman"/>
          <w:sz w:val="22"/>
        </w:rPr>
        <w:t xml:space="preserve"> </w:t>
      </w:r>
      <w:r w:rsidR="00F6019B" w:rsidRPr="0019383E">
        <w:rPr>
          <w:rFonts w:cs="Times New Roman"/>
          <w:sz w:val="22"/>
        </w:rPr>
        <w:t xml:space="preserve">L. Gardner, X. Yun, L. </w:t>
      </w:r>
      <w:proofErr w:type="spellStart"/>
      <w:r w:rsidR="00F6019B" w:rsidRPr="0019383E">
        <w:rPr>
          <w:rFonts w:cs="Times New Roman"/>
          <w:sz w:val="22"/>
        </w:rPr>
        <w:t>Macorini</w:t>
      </w:r>
      <w:proofErr w:type="spellEnd"/>
      <w:r w:rsidR="00F6019B" w:rsidRPr="0019383E">
        <w:rPr>
          <w:rFonts w:cs="Times New Roman"/>
          <w:sz w:val="22"/>
        </w:rPr>
        <w:t xml:space="preserve">, M. </w:t>
      </w:r>
      <w:proofErr w:type="spellStart"/>
      <w:r w:rsidR="00F6019B" w:rsidRPr="0019383E">
        <w:rPr>
          <w:rFonts w:cs="Times New Roman"/>
          <w:sz w:val="22"/>
        </w:rPr>
        <w:t>Kucukler</w:t>
      </w:r>
      <w:proofErr w:type="spellEnd"/>
      <w:r w:rsidR="00F6019B" w:rsidRPr="0019383E">
        <w:rPr>
          <w:rFonts w:cs="Times New Roman"/>
          <w:sz w:val="22"/>
        </w:rPr>
        <w:t>. Hot-Rolled Steel and Steel-Concrete Composite Design Incorporating Strain Hardening. Structures 2017;9:</w:t>
      </w:r>
      <w:r w:rsidR="00F04DD4" w:rsidRPr="0019383E">
        <w:rPr>
          <w:rFonts w:cs="Times New Roman"/>
          <w:sz w:val="22"/>
        </w:rPr>
        <w:t>21-28.</w:t>
      </w:r>
    </w:p>
    <w:p w14:paraId="21C7EB39" w14:textId="6725F18B" w:rsidR="00342F96" w:rsidRPr="0019383E" w:rsidRDefault="00342F96" w:rsidP="00342F96">
      <w:pPr>
        <w:rPr>
          <w:rFonts w:cs="Times New Roman"/>
          <w:sz w:val="22"/>
        </w:rPr>
      </w:pPr>
      <w:r w:rsidRPr="0019383E">
        <w:rPr>
          <w:rFonts w:cs="Times New Roman"/>
          <w:sz w:val="22"/>
        </w:rPr>
        <w:t>[13]</w:t>
      </w:r>
      <w:r w:rsidR="00D41BDE" w:rsidRPr="0019383E">
        <w:rPr>
          <w:rFonts w:cs="Times New Roman"/>
          <w:sz w:val="22"/>
        </w:rPr>
        <w:t xml:space="preserve"> </w:t>
      </w:r>
      <w:r w:rsidRPr="0019383E">
        <w:rPr>
          <w:rFonts w:cs="Times New Roman"/>
          <w:sz w:val="22"/>
        </w:rPr>
        <w:t xml:space="preserve">BS 6744 Stainless steel bars – Reinforcement of concrete – Requirements and test. </w:t>
      </w:r>
      <w:r w:rsidR="00F04DD4" w:rsidRPr="0019383E">
        <w:rPr>
          <w:rFonts w:cs="Times New Roman"/>
          <w:sz w:val="22"/>
        </w:rPr>
        <w:t>2016.</w:t>
      </w:r>
    </w:p>
    <w:p w14:paraId="0D97A79A" w14:textId="6B97BCAB" w:rsidR="00342F96" w:rsidRPr="0019383E" w:rsidRDefault="00342F96" w:rsidP="00342F96">
      <w:pPr>
        <w:rPr>
          <w:rFonts w:cs="Times New Roman"/>
          <w:sz w:val="22"/>
        </w:rPr>
      </w:pPr>
      <w:r w:rsidRPr="0019383E">
        <w:rPr>
          <w:rFonts w:cs="Times New Roman"/>
          <w:sz w:val="22"/>
        </w:rPr>
        <w:t>[14] Guidance on the use of stainless steel reinforcement.</w:t>
      </w:r>
      <w:r w:rsidR="00F04DD4" w:rsidRPr="0019383E">
        <w:rPr>
          <w:rFonts w:cs="Times New Roman"/>
          <w:sz w:val="22"/>
        </w:rPr>
        <w:t xml:space="preserve"> </w:t>
      </w:r>
      <w:r w:rsidRPr="0019383E">
        <w:rPr>
          <w:rFonts w:cs="Times New Roman"/>
          <w:sz w:val="22"/>
        </w:rPr>
        <w:t>The Concrete Society. Report No. TR51.</w:t>
      </w:r>
      <w:r w:rsidR="00F04DD4" w:rsidRPr="0019383E">
        <w:rPr>
          <w:rFonts w:cs="Times New Roman"/>
          <w:sz w:val="22"/>
        </w:rPr>
        <w:t xml:space="preserve"> 1998.</w:t>
      </w:r>
    </w:p>
    <w:p w14:paraId="0B33A3AA" w14:textId="2AB7F3E6" w:rsidR="003A5499" w:rsidRPr="0019383E" w:rsidRDefault="00D41BDE" w:rsidP="003A5499">
      <w:pPr>
        <w:rPr>
          <w:rFonts w:cs="Times New Roman"/>
          <w:sz w:val="22"/>
        </w:rPr>
      </w:pPr>
      <w:r w:rsidRPr="0019383E">
        <w:rPr>
          <w:rFonts w:cs="Times New Roman"/>
          <w:sz w:val="22"/>
        </w:rPr>
        <w:t xml:space="preserve">[15] </w:t>
      </w:r>
      <w:r w:rsidR="003A5499" w:rsidRPr="0019383E">
        <w:rPr>
          <w:rFonts w:cs="Times New Roman"/>
          <w:sz w:val="22"/>
        </w:rPr>
        <w:t>I. Arrayago, E. Real, L. Gardner. Description of stress–strain curves for stainless steel alloys. Materials and Design. 2015;87:540-552.</w:t>
      </w:r>
    </w:p>
    <w:p w14:paraId="4A087AD8" w14:textId="07574403" w:rsidR="00D32344" w:rsidRPr="0019383E" w:rsidRDefault="00D41BDE" w:rsidP="00D32344">
      <w:pPr>
        <w:rPr>
          <w:rFonts w:cs="Times New Roman"/>
          <w:sz w:val="22"/>
        </w:rPr>
      </w:pPr>
      <w:r w:rsidRPr="0019383E">
        <w:rPr>
          <w:rFonts w:cs="Times New Roman"/>
          <w:sz w:val="22"/>
        </w:rPr>
        <w:t xml:space="preserve">[16] </w:t>
      </w:r>
      <w:r w:rsidR="00D32344" w:rsidRPr="0019383E">
        <w:rPr>
          <w:rFonts w:cs="Times New Roman"/>
          <w:sz w:val="22"/>
        </w:rPr>
        <w:t>M.M. Kashani, A.J. Crewe, N.A. Alexander. Nonlinear cyclic response of corrosion-damaged reinforcing bars with the effect of buckling. Construction and Building Materials. 2013;</w:t>
      </w:r>
      <w:r w:rsidR="00B50C36" w:rsidRPr="0019383E">
        <w:rPr>
          <w:rFonts w:cs="Times New Roman"/>
          <w:sz w:val="22"/>
        </w:rPr>
        <w:t>41:388-400.</w:t>
      </w:r>
    </w:p>
    <w:p w14:paraId="7FA495EB" w14:textId="180D5B55" w:rsidR="003B310A" w:rsidRPr="0019383E" w:rsidRDefault="00D41BDE" w:rsidP="00D839AE">
      <w:pPr>
        <w:rPr>
          <w:rFonts w:cs="Times New Roman"/>
          <w:sz w:val="22"/>
        </w:rPr>
      </w:pPr>
      <w:r w:rsidRPr="0019383E">
        <w:rPr>
          <w:rFonts w:cs="Times New Roman"/>
          <w:sz w:val="22"/>
        </w:rPr>
        <w:t>[17]</w:t>
      </w:r>
      <w:r w:rsidR="003B310A" w:rsidRPr="0019383E">
        <w:rPr>
          <w:rFonts w:cs="Times New Roman"/>
          <w:sz w:val="22"/>
        </w:rPr>
        <w:t xml:space="preserve"> </w:t>
      </w:r>
      <w:r w:rsidR="00A4249F" w:rsidRPr="0019383E">
        <w:rPr>
          <w:rFonts w:cs="Times New Roman"/>
          <w:sz w:val="22"/>
        </w:rPr>
        <w:t xml:space="preserve">McKenna et al. (2013) OpenSees Manual, </w:t>
      </w:r>
      <w:hyperlink r:id="rId58" w:history="1">
        <w:r w:rsidR="00A4249F" w:rsidRPr="0019383E">
          <w:rPr>
            <w:rStyle w:val="Hyperlink"/>
            <w:rFonts w:cs="Times New Roman"/>
            <w:sz w:val="22"/>
          </w:rPr>
          <w:t>http://opensees.berkeley.edu</w:t>
        </w:r>
      </w:hyperlink>
      <w:r w:rsidR="00A4249F" w:rsidRPr="0019383E">
        <w:rPr>
          <w:rFonts w:cs="Times New Roman"/>
          <w:sz w:val="22"/>
        </w:rPr>
        <w:t xml:space="preserve">. </w:t>
      </w:r>
    </w:p>
    <w:p w14:paraId="51FD44B2" w14:textId="494CBC8F" w:rsidR="00CC1D79" w:rsidRPr="0019383E" w:rsidRDefault="00A4557C" w:rsidP="00CC1D79">
      <w:pPr>
        <w:rPr>
          <w:rFonts w:cs="Times New Roman"/>
          <w:sz w:val="22"/>
        </w:rPr>
      </w:pPr>
      <w:r w:rsidRPr="0019383E">
        <w:rPr>
          <w:rFonts w:cs="Times New Roman"/>
          <w:sz w:val="22"/>
        </w:rPr>
        <w:t xml:space="preserve">[18] </w:t>
      </w:r>
      <w:r w:rsidR="00CC1D79" w:rsidRPr="0019383E">
        <w:rPr>
          <w:rFonts w:cs="Times New Roman"/>
          <w:sz w:val="22"/>
        </w:rPr>
        <w:t>European Committee for Standardization (CEN). EN ISO 6892-2016.</w:t>
      </w:r>
      <w:r w:rsidRPr="0019383E">
        <w:rPr>
          <w:rFonts w:cs="Times New Roman"/>
          <w:sz w:val="22"/>
        </w:rPr>
        <w:t xml:space="preserve"> Metallic materials. Tensile testing. Method of test at room temperature</w:t>
      </w:r>
      <w:r w:rsidR="00CC1D79" w:rsidRPr="0019383E">
        <w:rPr>
          <w:rFonts w:cs="Times New Roman"/>
          <w:sz w:val="22"/>
        </w:rPr>
        <w:t>. Brussels, Belgium; 216.</w:t>
      </w:r>
    </w:p>
    <w:p w14:paraId="4F1CEDE5" w14:textId="231059DD" w:rsidR="00505F26" w:rsidRPr="0019383E" w:rsidRDefault="00281CE1" w:rsidP="00D839AE">
      <w:pPr>
        <w:rPr>
          <w:rFonts w:cs="Times New Roman"/>
          <w:sz w:val="22"/>
        </w:rPr>
      </w:pPr>
      <w:r w:rsidRPr="0019383E">
        <w:rPr>
          <w:rFonts w:cs="Times New Roman"/>
          <w:sz w:val="22"/>
        </w:rPr>
        <w:t xml:space="preserve">[19] </w:t>
      </w:r>
      <w:r w:rsidR="00E83718" w:rsidRPr="0019383E">
        <w:rPr>
          <w:rFonts w:cs="Times New Roman"/>
          <w:sz w:val="22"/>
        </w:rPr>
        <w:t xml:space="preserve">J. </w:t>
      </w:r>
      <w:proofErr w:type="spellStart"/>
      <w:r w:rsidR="00505F26" w:rsidRPr="0019383E">
        <w:rPr>
          <w:rFonts w:cs="Times New Roman"/>
          <w:sz w:val="22"/>
        </w:rPr>
        <w:t>Schindelin</w:t>
      </w:r>
      <w:proofErr w:type="spellEnd"/>
      <w:r w:rsidR="00505F26" w:rsidRPr="0019383E">
        <w:rPr>
          <w:rFonts w:cs="Times New Roman"/>
          <w:sz w:val="22"/>
        </w:rPr>
        <w:t>,</w:t>
      </w:r>
      <w:r w:rsidR="00E83718" w:rsidRPr="0019383E">
        <w:rPr>
          <w:rFonts w:cs="Times New Roman"/>
          <w:sz w:val="22"/>
        </w:rPr>
        <w:t xml:space="preserve"> I. </w:t>
      </w:r>
      <w:proofErr w:type="spellStart"/>
      <w:r w:rsidR="00505F26" w:rsidRPr="0019383E">
        <w:rPr>
          <w:rFonts w:cs="Times New Roman"/>
          <w:sz w:val="22"/>
        </w:rPr>
        <w:t>Arganda-carreras</w:t>
      </w:r>
      <w:proofErr w:type="spellEnd"/>
      <w:r w:rsidR="00505F26" w:rsidRPr="0019383E">
        <w:rPr>
          <w:rFonts w:cs="Times New Roman"/>
          <w:sz w:val="22"/>
        </w:rPr>
        <w:t xml:space="preserve">, </w:t>
      </w:r>
      <w:r w:rsidR="00E83718" w:rsidRPr="0019383E">
        <w:rPr>
          <w:rFonts w:cs="Times New Roman"/>
          <w:sz w:val="22"/>
        </w:rPr>
        <w:t xml:space="preserve">E. </w:t>
      </w:r>
      <w:proofErr w:type="spellStart"/>
      <w:r w:rsidR="00505F26" w:rsidRPr="0019383E">
        <w:rPr>
          <w:rFonts w:cs="Times New Roman"/>
          <w:sz w:val="22"/>
        </w:rPr>
        <w:t>Frise</w:t>
      </w:r>
      <w:proofErr w:type="spellEnd"/>
      <w:r w:rsidR="00505F26" w:rsidRPr="0019383E">
        <w:rPr>
          <w:rFonts w:cs="Times New Roman"/>
          <w:sz w:val="22"/>
        </w:rPr>
        <w:t xml:space="preserve">, </w:t>
      </w:r>
      <w:r w:rsidR="00E83718" w:rsidRPr="0019383E">
        <w:rPr>
          <w:rFonts w:cs="Times New Roman"/>
          <w:sz w:val="22"/>
        </w:rPr>
        <w:t xml:space="preserve">V. </w:t>
      </w:r>
      <w:proofErr w:type="spellStart"/>
      <w:r w:rsidR="00E83718" w:rsidRPr="0019383E">
        <w:rPr>
          <w:rFonts w:cs="Times New Roman"/>
          <w:sz w:val="22"/>
        </w:rPr>
        <w:t>K</w:t>
      </w:r>
      <w:r w:rsidR="00505F26" w:rsidRPr="0019383E">
        <w:rPr>
          <w:rFonts w:cs="Times New Roman"/>
          <w:sz w:val="22"/>
        </w:rPr>
        <w:t>aynig</w:t>
      </w:r>
      <w:proofErr w:type="spellEnd"/>
      <w:r w:rsidR="00505F26" w:rsidRPr="0019383E">
        <w:rPr>
          <w:rFonts w:cs="Times New Roman"/>
          <w:sz w:val="22"/>
        </w:rPr>
        <w:t xml:space="preserve">, </w:t>
      </w:r>
      <w:r w:rsidR="00E83718" w:rsidRPr="0019383E">
        <w:rPr>
          <w:rFonts w:cs="Times New Roman"/>
          <w:sz w:val="22"/>
        </w:rPr>
        <w:t xml:space="preserve">M. </w:t>
      </w:r>
      <w:proofErr w:type="spellStart"/>
      <w:r w:rsidR="00E83718" w:rsidRPr="0019383E">
        <w:rPr>
          <w:rFonts w:cs="Times New Roman"/>
          <w:sz w:val="22"/>
        </w:rPr>
        <w:t>L</w:t>
      </w:r>
      <w:r w:rsidR="00505F26" w:rsidRPr="0019383E">
        <w:rPr>
          <w:rFonts w:cs="Times New Roman"/>
          <w:sz w:val="22"/>
        </w:rPr>
        <w:t>ongair</w:t>
      </w:r>
      <w:proofErr w:type="spellEnd"/>
      <w:r w:rsidR="00505F26" w:rsidRPr="0019383E">
        <w:rPr>
          <w:rFonts w:cs="Times New Roman"/>
          <w:sz w:val="22"/>
        </w:rPr>
        <w:t xml:space="preserve">, </w:t>
      </w:r>
      <w:r w:rsidR="00E83718" w:rsidRPr="0019383E">
        <w:rPr>
          <w:rFonts w:cs="Times New Roman"/>
          <w:sz w:val="22"/>
        </w:rPr>
        <w:t xml:space="preserve">T. </w:t>
      </w:r>
      <w:proofErr w:type="spellStart"/>
      <w:r w:rsidR="00E83718" w:rsidRPr="0019383E">
        <w:rPr>
          <w:rFonts w:cs="Times New Roman"/>
          <w:sz w:val="22"/>
        </w:rPr>
        <w:t>P</w:t>
      </w:r>
      <w:r w:rsidR="00505F26" w:rsidRPr="0019383E">
        <w:rPr>
          <w:rFonts w:cs="Times New Roman"/>
          <w:sz w:val="22"/>
        </w:rPr>
        <w:t>ietzsch</w:t>
      </w:r>
      <w:proofErr w:type="spellEnd"/>
      <w:r w:rsidR="00505F26" w:rsidRPr="0019383E">
        <w:rPr>
          <w:rFonts w:cs="Times New Roman"/>
          <w:sz w:val="22"/>
        </w:rPr>
        <w:t xml:space="preserve">, </w:t>
      </w:r>
      <w:r w:rsidR="00E83718" w:rsidRPr="0019383E">
        <w:rPr>
          <w:rFonts w:cs="Times New Roman"/>
          <w:sz w:val="22"/>
        </w:rPr>
        <w:t xml:space="preserve">S. </w:t>
      </w:r>
      <w:proofErr w:type="spellStart"/>
      <w:r w:rsidR="00E83718" w:rsidRPr="0019383E">
        <w:rPr>
          <w:rFonts w:cs="Times New Roman"/>
          <w:sz w:val="22"/>
        </w:rPr>
        <w:t>P</w:t>
      </w:r>
      <w:r w:rsidR="00505F26" w:rsidRPr="0019383E">
        <w:rPr>
          <w:rFonts w:cs="Times New Roman"/>
          <w:sz w:val="22"/>
        </w:rPr>
        <w:t>reibisch</w:t>
      </w:r>
      <w:proofErr w:type="spellEnd"/>
      <w:r w:rsidR="00505F26" w:rsidRPr="0019383E">
        <w:rPr>
          <w:rFonts w:cs="Times New Roman"/>
          <w:sz w:val="22"/>
        </w:rPr>
        <w:t xml:space="preserve">, </w:t>
      </w:r>
      <w:r w:rsidR="00E83718" w:rsidRPr="0019383E">
        <w:rPr>
          <w:rFonts w:cs="Times New Roman"/>
          <w:sz w:val="22"/>
        </w:rPr>
        <w:t xml:space="preserve">C. </w:t>
      </w:r>
      <w:proofErr w:type="spellStart"/>
      <w:r w:rsidR="00E83718" w:rsidRPr="0019383E">
        <w:rPr>
          <w:rFonts w:cs="Times New Roman"/>
          <w:sz w:val="22"/>
        </w:rPr>
        <w:t>R</w:t>
      </w:r>
      <w:r w:rsidR="00505F26" w:rsidRPr="0019383E">
        <w:rPr>
          <w:rFonts w:cs="Times New Roman"/>
          <w:sz w:val="22"/>
        </w:rPr>
        <w:t>ueden</w:t>
      </w:r>
      <w:proofErr w:type="spellEnd"/>
      <w:r w:rsidR="00505F26" w:rsidRPr="0019383E">
        <w:rPr>
          <w:rFonts w:cs="Times New Roman"/>
          <w:sz w:val="22"/>
        </w:rPr>
        <w:t xml:space="preserve">, </w:t>
      </w:r>
      <w:r w:rsidR="00E83718" w:rsidRPr="0019383E">
        <w:rPr>
          <w:rFonts w:cs="Times New Roman"/>
          <w:sz w:val="22"/>
        </w:rPr>
        <w:t>S. S</w:t>
      </w:r>
      <w:r w:rsidR="00505F26" w:rsidRPr="0019383E">
        <w:rPr>
          <w:rFonts w:cs="Times New Roman"/>
          <w:sz w:val="22"/>
        </w:rPr>
        <w:t xml:space="preserve">aalfeld, </w:t>
      </w:r>
      <w:r w:rsidR="00E83718" w:rsidRPr="0019383E">
        <w:rPr>
          <w:rFonts w:cs="Times New Roman"/>
          <w:sz w:val="22"/>
        </w:rPr>
        <w:t>B. S</w:t>
      </w:r>
      <w:r w:rsidR="00505F26" w:rsidRPr="0019383E">
        <w:rPr>
          <w:rFonts w:cs="Times New Roman"/>
          <w:sz w:val="22"/>
        </w:rPr>
        <w:t xml:space="preserve">chmid, </w:t>
      </w:r>
      <w:r w:rsidR="005D0B12" w:rsidRPr="0019383E">
        <w:rPr>
          <w:rFonts w:cs="Times New Roman"/>
          <w:sz w:val="22"/>
        </w:rPr>
        <w:t xml:space="preserve">J.Y. </w:t>
      </w:r>
      <w:proofErr w:type="spellStart"/>
      <w:r w:rsidR="005D0B12" w:rsidRPr="0019383E">
        <w:rPr>
          <w:rFonts w:cs="Times New Roman"/>
          <w:sz w:val="22"/>
        </w:rPr>
        <w:t>T</w:t>
      </w:r>
      <w:r w:rsidR="00505F26" w:rsidRPr="0019383E">
        <w:rPr>
          <w:rFonts w:cs="Times New Roman"/>
          <w:sz w:val="22"/>
        </w:rPr>
        <w:t>inevez</w:t>
      </w:r>
      <w:proofErr w:type="spellEnd"/>
      <w:r w:rsidR="00505F26" w:rsidRPr="0019383E">
        <w:rPr>
          <w:rFonts w:cs="Times New Roman"/>
          <w:sz w:val="22"/>
        </w:rPr>
        <w:t xml:space="preserve">, </w:t>
      </w:r>
      <w:r w:rsidR="005D0B12" w:rsidRPr="0019383E">
        <w:rPr>
          <w:rFonts w:cs="Times New Roman"/>
          <w:sz w:val="22"/>
        </w:rPr>
        <w:t>D.J. W</w:t>
      </w:r>
      <w:r w:rsidR="00505F26" w:rsidRPr="0019383E">
        <w:rPr>
          <w:rFonts w:cs="Times New Roman"/>
          <w:sz w:val="22"/>
        </w:rPr>
        <w:t>hite,</w:t>
      </w:r>
      <w:r w:rsidR="005D0B12" w:rsidRPr="0019383E">
        <w:rPr>
          <w:rFonts w:cs="Times New Roman"/>
          <w:sz w:val="22"/>
        </w:rPr>
        <w:t xml:space="preserve"> V. H</w:t>
      </w:r>
      <w:r w:rsidR="00505F26" w:rsidRPr="0019383E">
        <w:rPr>
          <w:rFonts w:cs="Times New Roman"/>
          <w:sz w:val="22"/>
        </w:rPr>
        <w:t xml:space="preserve">artenstein, </w:t>
      </w:r>
      <w:r w:rsidR="005D0B12" w:rsidRPr="0019383E">
        <w:rPr>
          <w:rFonts w:cs="Times New Roman"/>
          <w:sz w:val="22"/>
        </w:rPr>
        <w:t xml:space="preserve">K. </w:t>
      </w:r>
      <w:proofErr w:type="spellStart"/>
      <w:r w:rsidR="005D0B12" w:rsidRPr="0019383E">
        <w:rPr>
          <w:rFonts w:cs="Times New Roman"/>
          <w:sz w:val="22"/>
        </w:rPr>
        <w:t>E</w:t>
      </w:r>
      <w:r w:rsidR="00505F26" w:rsidRPr="0019383E">
        <w:rPr>
          <w:rFonts w:cs="Times New Roman"/>
          <w:sz w:val="22"/>
        </w:rPr>
        <w:t>liceiri</w:t>
      </w:r>
      <w:proofErr w:type="spellEnd"/>
      <w:r w:rsidR="00505F26" w:rsidRPr="0019383E">
        <w:rPr>
          <w:rFonts w:cs="Times New Roman"/>
          <w:sz w:val="22"/>
        </w:rPr>
        <w:t xml:space="preserve">, </w:t>
      </w:r>
      <w:r w:rsidR="005D0B12" w:rsidRPr="0019383E">
        <w:rPr>
          <w:rFonts w:cs="Times New Roman"/>
          <w:sz w:val="22"/>
        </w:rPr>
        <w:t xml:space="preserve">P. </w:t>
      </w:r>
      <w:proofErr w:type="spellStart"/>
      <w:r w:rsidR="005D0B12" w:rsidRPr="0019383E">
        <w:rPr>
          <w:rFonts w:cs="Times New Roman"/>
          <w:sz w:val="22"/>
        </w:rPr>
        <w:t>T</w:t>
      </w:r>
      <w:r w:rsidR="00505F26" w:rsidRPr="0019383E">
        <w:rPr>
          <w:rFonts w:cs="Times New Roman"/>
          <w:sz w:val="22"/>
        </w:rPr>
        <w:t>omancak</w:t>
      </w:r>
      <w:proofErr w:type="spellEnd"/>
      <w:r w:rsidR="00505F26" w:rsidRPr="0019383E">
        <w:rPr>
          <w:rFonts w:cs="Times New Roman"/>
          <w:sz w:val="22"/>
        </w:rPr>
        <w:t xml:space="preserve">, </w:t>
      </w:r>
      <w:r w:rsidR="009E3A40" w:rsidRPr="0019383E">
        <w:rPr>
          <w:rFonts w:cs="Times New Roman"/>
          <w:sz w:val="22"/>
        </w:rPr>
        <w:t>A. C</w:t>
      </w:r>
      <w:r w:rsidR="00505F26" w:rsidRPr="0019383E">
        <w:rPr>
          <w:rFonts w:cs="Times New Roman"/>
          <w:sz w:val="22"/>
        </w:rPr>
        <w:t>ardona</w:t>
      </w:r>
      <w:r w:rsidR="009E3A40" w:rsidRPr="0019383E">
        <w:rPr>
          <w:rFonts w:cs="Times New Roman"/>
          <w:sz w:val="22"/>
        </w:rPr>
        <w:t xml:space="preserve">. </w:t>
      </w:r>
      <w:r w:rsidR="00505F26" w:rsidRPr="0019383E">
        <w:rPr>
          <w:rFonts w:cs="Times New Roman"/>
          <w:sz w:val="22"/>
        </w:rPr>
        <w:t>Fiji: an open-source platform for biological-image analysis. Nature Methods</w:t>
      </w:r>
      <w:r w:rsidR="009E3A40" w:rsidRPr="0019383E">
        <w:rPr>
          <w:rFonts w:cs="Times New Roman"/>
          <w:sz w:val="22"/>
        </w:rPr>
        <w:t xml:space="preserve">. </w:t>
      </w:r>
      <w:r w:rsidRPr="0019383E">
        <w:rPr>
          <w:rFonts w:cs="Times New Roman"/>
          <w:sz w:val="22"/>
        </w:rPr>
        <w:t>2012;</w:t>
      </w:r>
      <w:r w:rsidR="00505F26" w:rsidRPr="0019383E">
        <w:rPr>
          <w:rFonts w:cs="Times New Roman"/>
          <w:sz w:val="22"/>
        </w:rPr>
        <w:t>9</w:t>
      </w:r>
      <w:r w:rsidRPr="0019383E">
        <w:rPr>
          <w:rFonts w:cs="Times New Roman"/>
          <w:sz w:val="22"/>
        </w:rPr>
        <w:t>:</w:t>
      </w:r>
      <w:r w:rsidR="00505F26" w:rsidRPr="0019383E">
        <w:rPr>
          <w:rFonts w:cs="Times New Roman"/>
          <w:sz w:val="22"/>
        </w:rPr>
        <w:t>676-682.</w:t>
      </w:r>
    </w:p>
    <w:p w14:paraId="341B5A89" w14:textId="63C4CCB2" w:rsidR="00247DFF" w:rsidRPr="0019383E" w:rsidRDefault="004F7775" w:rsidP="00D839AE">
      <w:pPr>
        <w:rPr>
          <w:rFonts w:cs="Times New Roman"/>
          <w:sz w:val="22"/>
        </w:rPr>
      </w:pPr>
      <w:r w:rsidRPr="0019383E">
        <w:rPr>
          <w:rFonts w:cs="Times New Roman"/>
          <w:sz w:val="22"/>
        </w:rPr>
        <w:t xml:space="preserve">[20] </w:t>
      </w:r>
      <w:r w:rsidR="00247DFF" w:rsidRPr="0019383E">
        <w:rPr>
          <w:rFonts w:cs="Times New Roman"/>
          <w:sz w:val="22"/>
        </w:rPr>
        <w:t xml:space="preserve">J.Y. </w:t>
      </w:r>
      <w:proofErr w:type="spellStart"/>
      <w:r w:rsidR="00247DFF" w:rsidRPr="0019383E">
        <w:rPr>
          <w:rFonts w:cs="Times New Roman"/>
          <w:sz w:val="22"/>
        </w:rPr>
        <w:t>Tinevez</w:t>
      </w:r>
      <w:proofErr w:type="spellEnd"/>
      <w:r w:rsidR="00247DFF" w:rsidRPr="0019383E">
        <w:rPr>
          <w:rFonts w:cs="Times New Roman"/>
          <w:sz w:val="22"/>
        </w:rPr>
        <w:t xml:space="preserve">, N. Perry, </w:t>
      </w:r>
      <w:r w:rsidR="005C7E5B" w:rsidRPr="0019383E">
        <w:rPr>
          <w:rFonts w:cs="Times New Roman"/>
          <w:sz w:val="22"/>
        </w:rPr>
        <w:t xml:space="preserve">J. </w:t>
      </w:r>
      <w:proofErr w:type="spellStart"/>
      <w:r w:rsidR="00247DFF" w:rsidRPr="0019383E">
        <w:rPr>
          <w:rFonts w:cs="Times New Roman"/>
          <w:sz w:val="22"/>
        </w:rPr>
        <w:t>Schindelin</w:t>
      </w:r>
      <w:proofErr w:type="spellEnd"/>
      <w:r w:rsidR="00247DFF" w:rsidRPr="0019383E">
        <w:rPr>
          <w:rFonts w:cs="Times New Roman"/>
          <w:sz w:val="22"/>
        </w:rPr>
        <w:t xml:space="preserve">, </w:t>
      </w:r>
      <w:r w:rsidR="005C7E5B" w:rsidRPr="0019383E">
        <w:rPr>
          <w:rFonts w:cs="Times New Roman"/>
          <w:sz w:val="22"/>
        </w:rPr>
        <w:t>G.M. H</w:t>
      </w:r>
      <w:r w:rsidR="00247DFF" w:rsidRPr="0019383E">
        <w:rPr>
          <w:rFonts w:cs="Times New Roman"/>
          <w:sz w:val="22"/>
        </w:rPr>
        <w:t xml:space="preserve">oopes, </w:t>
      </w:r>
      <w:r w:rsidR="005C7E5B" w:rsidRPr="0019383E">
        <w:rPr>
          <w:rFonts w:cs="Times New Roman"/>
          <w:sz w:val="22"/>
        </w:rPr>
        <w:t>G.D. R</w:t>
      </w:r>
      <w:r w:rsidR="00247DFF" w:rsidRPr="0019383E">
        <w:rPr>
          <w:rFonts w:cs="Times New Roman"/>
          <w:sz w:val="22"/>
        </w:rPr>
        <w:t xml:space="preserve">eynolds, </w:t>
      </w:r>
      <w:r w:rsidR="005C7E5B" w:rsidRPr="0019383E">
        <w:rPr>
          <w:rFonts w:cs="Times New Roman"/>
          <w:sz w:val="22"/>
        </w:rPr>
        <w:t xml:space="preserve">E. </w:t>
      </w:r>
      <w:proofErr w:type="spellStart"/>
      <w:r w:rsidR="005C7E5B" w:rsidRPr="0019383E">
        <w:rPr>
          <w:rFonts w:cs="Times New Roman"/>
          <w:sz w:val="22"/>
        </w:rPr>
        <w:t>L</w:t>
      </w:r>
      <w:r w:rsidR="00247DFF" w:rsidRPr="0019383E">
        <w:rPr>
          <w:rFonts w:cs="Times New Roman"/>
          <w:sz w:val="22"/>
        </w:rPr>
        <w:t>aplantine</w:t>
      </w:r>
      <w:proofErr w:type="spellEnd"/>
      <w:r w:rsidR="00247DFF" w:rsidRPr="0019383E">
        <w:rPr>
          <w:rFonts w:cs="Times New Roman"/>
          <w:sz w:val="22"/>
        </w:rPr>
        <w:t xml:space="preserve">, </w:t>
      </w:r>
      <w:r w:rsidR="005C7E5B" w:rsidRPr="0019383E">
        <w:rPr>
          <w:rFonts w:cs="Times New Roman"/>
          <w:sz w:val="22"/>
        </w:rPr>
        <w:t xml:space="preserve">S.Y. </w:t>
      </w:r>
      <w:proofErr w:type="spellStart"/>
      <w:r w:rsidR="005C7E5B" w:rsidRPr="0019383E">
        <w:rPr>
          <w:rFonts w:cs="Times New Roman"/>
          <w:sz w:val="22"/>
        </w:rPr>
        <w:t>B</w:t>
      </w:r>
      <w:r w:rsidR="00247DFF" w:rsidRPr="0019383E">
        <w:rPr>
          <w:rFonts w:cs="Times New Roman"/>
          <w:sz w:val="22"/>
        </w:rPr>
        <w:t>ednarek</w:t>
      </w:r>
      <w:proofErr w:type="spellEnd"/>
      <w:r w:rsidR="00247DFF" w:rsidRPr="0019383E">
        <w:rPr>
          <w:rFonts w:cs="Times New Roman"/>
          <w:sz w:val="22"/>
        </w:rPr>
        <w:t xml:space="preserve">, </w:t>
      </w:r>
      <w:r w:rsidRPr="0019383E">
        <w:rPr>
          <w:rFonts w:cs="Times New Roman"/>
          <w:sz w:val="22"/>
        </w:rPr>
        <w:t xml:space="preserve">S.L. </w:t>
      </w:r>
      <w:proofErr w:type="spellStart"/>
      <w:r w:rsidR="005C7E5B" w:rsidRPr="0019383E">
        <w:rPr>
          <w:rFonts w:cs="Times New Roman"/>
          <w:sz w:val="22"/>
        </w:rPr>
        <w:t>S</w:t>
      </w:r>
      <w:r w:rsidR="00247DFF" w:rsidRPr="0019383E">
        <w:rPr>
          <w:rFonts w:cs="Times New Roman"/>
          <w:sz w:val="22"/>
        </w:rPr>
        <w:t>horte</w:t>
      </w:r>
      <w:proofErr w:type="spellEnd"/>
      <w:r w:rsidRPr="0019383E">
        <w:rPr>
          <w:rFonts w:cs="Times New Roman"/>
          <w:sz w:val="22"/>
        </w:rPr>
        <w:t>,</w:t>
      </w:r>
      <w:r w:rsidR="00247DFF" w:rsidRPr="0019383E">
        <w:rPr>
          <w:rFonts w:cs="Times New Roman"/>
          <w:sz w:val="22"/>
        </w:rPr>
        <w:t xml:space="preserve"> </w:t>
      </w:r>
      <w:r w:rsidRPr="0019383E">
        <w:rPr>
          <w:rFonts w:cs="Times New Roman"/>
          <w:sz w:val="22"/>
        </w:rPr>
        <w:t xml:space="preserve">K.W. </w:t>
      </w:r>
      <w:proofErr w:type="spellStart"/>
      <w:r w:rsidRPr="0019383E">
        <w:rPr>
          <w:rFonts w:cs="Times New Roman"/>
          <w:sz w:val="22"/>
        </w:rPr>
        <w:t>E</w:t>
      </w:r>
      <w:r w:rsidR="00247DFF" w:rsidRPr="0019383E">
        <w:rPr>
          <w:rFonts w:cs="Times New Roman"/>
          <w:sz w:val="22"/>
        </w:rPr>
        <w:t>liceiri</w:t>
      </w:r>
      <w:proofErr w:type="spellEnd"/>
      <w:r w:rsidRPr="0019383E">
        <w:rPr>
          <w:rFonts w:cs="Times New Roman"/>
          <w:sz w:val="22"/>
        </w:rPr>
        <w:t xml:space="preserve">. </w:t>
      </w:r>
      <w:r w:rsidR="00247DFF" w:rsidRPr="0019383E">
        <w:rPr>
          <w:rFonts w:cs="Times New Roman"/>
          <w:sz w:val="22"/>
        </w:rPr>
        <w:t xml:space="preserve">2017. </w:t>
      </w:r>
      <w:proofErr w:type="spellStart"/>
      <w:r w:rsidRPr="0019383E">
        <w:rPr>
          <w:rFonts w:cs="Times New Roman"/>
          <w:sz w:val="22"/>
        </w:rPr>
        <w:t>T</w:t>
      </w:r>
      <w:r w:rsidR="00247DFF" w:rsidRPr="0019383E">
        <w:rPr>
          <w:rFonts w:cs="Times New Roman"/>
          <w:sz w:val="22"/>
        </w:rPr>
        <w:t>rackmate</w:t>
      </w:r>
      <w:proofErr w:type="spellEnd"/>
      <w:r w:rsidR="00247DFF" w:rsidRPr="0019383E">
        <w:rPr>
          <w:rFonts w:cs="Times New Roman"/>
          <w:sz w:val="22"/>
        </w:rPr>
        <w:t xml:space="preserve">: an open and extensible platform for single-particle tracking. </w:t>
      </w:r>
      <w:r w:rsidRPr="0019383E">
        <w:rPr>
          <w:rFonts w:cs="Times New Roman"/>
          <w:sz w:val="22"/>
        </w:rPr>
        <w:t>M</w:t>
      </w:r>
      <w:r w:rsidR="00247DFF" w:rsidRPr="0019383E">
        <w:rPr>
          <w:rFonts w:cs="Times New Roman"/>
          <w:sz w:val="22"/>
        </w:rPr>
        <w:t>ethods</w:t>
      </w:r>
      <w:r w:rsidRPr="0019383E">
        <w:rPr>
          <w:rFonts w:cs="Times New Roman"/>
          <w:sz w:val="22"/>
        </w:rPr>
        <w:t>. 2017;</w:t>
      </w:r>
      <w:r w:rsidR="00247DFF" w:rsidRPr="0019383E">
        <w:rPr>
          <w:rFonts w:cs="Times New Roman"/>
          <w:sz w:val="22"/>
        </w:rPr>
        <w:t>115</w:t>
      </w:r>
      <w:r w:rsidRPr="0019383E">
        <w:rPr>
          <w:rFonts w:cs="Times New Roman"/>
          <w:sz w:val="22"/>
        </w:rPr>
        <w:t>:</w:t>
      </w:r>
      <w:r w:rsidR="00247DFF" w:rsidRPr="0019383E">
        <w:rPr>
          <w:rFonts w:cs="Times New Roman"/>
          <w:sz w:val="22"/>
        </w:rPr>
        <w:t>80-90.</w:t>
      </w:r>
    </w:p>
    <w:p w14:paraId="71CB53AA" w14:textId="5A1E2DE3" w:rsidR="00311692" w:rsidRPr="0019383E" w:rsidRDefault="00006608" w:rsidP="00D839AE">
      <w:pPr>
        <w:rPr>
          <w:rFonts w:cs="Times New Roman"/>
          <w:sz w:val="22"/>
        </w:rPr>
      </w:pPr>
      <w:r w:rsidRPr="0019383E">
        <w:rPr>
          <w:rFonts w:cs="Times New Roman"/>
          <w:sz w:val="22"/>
        </w:rPr>
        <w:t xml:space="preserve">[21] </w:t>
      </w:r>
      <w:r w:rsidR="00311692" w:rsidRPr="0019383E">
        <w:rPr>
          <w:rFonts w:cs="Times New Roman"/>
          <w:sz w:val="22"/>
        </w:rPr>
        <w:t>M.M. Kashani, A.J. C</w:t>
      </w:r>
      <w:r w:rsidRPr="0019383E">
        <w:rPr>
          <w:rFonts w:cs="Times New Roman"/>
          <w:sz w:val="22"/>
        </w:rPr>
        <w:t>rewe</w:t>
      </w:r>
      <w:r w:rsidR="00311692" w:rsidRPr="0019383E">
        <w:rPr>
          <w:rFonts w:cs="Times New Roman"/>
          <w:sz w:val="22"/>
        </w:rPr>
        <w:t>,</w:t>
      </w:r>
      <w:r w:rsidRPr="0019383E">
        <w:rPr>
          <w:rFonts w:cs="Times New Roman"/>
          <w:sz w:val="22"/>
        </w:rPr>
        <w:t xml:space="preserve"> N.A. </w:t>
      </w:r>
      <w:r w:rsidR="00311692" w:rsidRPr="0019383E">
        <w:rPr>
          <w:rFonts w:cs="Times New Roman"/>
          <w:sz w:val="22"/>
        </w:rPr>
        <w:t>A</w:t>
      </w:r>
      <w:r w:rsidRPr="0019383E">
        <w:rPr>
          <w:rFonts w:cs="Times New Roman"/>
          <w:sz w:val="22"/>
        </w:rPr>
        <w:t xml:space="preserve">lexander. </w:t>
      </w:r>
      <w:r w:rsidR="00311692" w:rsidRPr="0019383E">
        <w:rPr>
          <w:rFonts w:cs="Times New Roman"/>
          <w:sz w:val="22"/>
        </w:rPr>
        <w:t>Nonlinear stress–strain behaviour of corrosion-damaged reinforcing bars including inelastic buckling. Engineering Structures</w:t>
      </w:r>
      <w:r w:rsidRPr="0019383E">
        <w:rPr>
          <w:rFonts w:cs="Times New Roman"/>
          <w:sz w:val="22"/>
        </w:rPr>
        <w:t>. 2013;</w:t>
      </w:r>
      <w:r w:rsidR="00311692" w:rsidRPr="0019383E">
        <w:rPr>
          <w:rFonts w:cs="Times New Roman"/>
          <w:sz w:val="22"/>
        </w:rPr>
        <w:t>48</w:t>
      </w:r>
      <w:r w:rsidRPr="0019383E">
        <w:rPr>
          <w:rFonts w:cs="Times New Roman"/>
          <w:sz w:val="22"/>
        </w:rPr>
        <w:t xml:space="preserve">: </w:t>
      </w:r>
      <w:r w:rsidR="00311692" w:rsidRPr="0019383E">
        <w:rPr>
          <w:rFonts w:cs="Times New Roman"/>
          <w:sz w:val="22"/>
        </w:rPr>
        <w:t>417-429.</w:t>
      </w:r>
    </w:p>
    <w:p w14:paraId="4F867AE2" w14:textId="5C23FDD5" w:rsidR="001A1F66" w:rsidRPr="0019383E" w:rsidRDefault="00D41BDE" w:rsidP="00D839AE">
      <w:pPr>
        <w:rPr>
          <w:rFonts w:cs="Times New Roman"/>
          <w:sz w:val="22"/>
        </w:rPr>
      </w:pPr>
      <w:r w:rsidRPr="0019383E">
        <w:rPr>
          <w:rFonts w:cs="Times New Roman"/>
          <w:sz w:val="22"/>
        </w:rPr>
        <w:t xml:space="preserve">[22] </w:t>
      </w:r>
      <w:r w:rsidR="001A1F66" w:rsidRPr="0019383E">
        <w:rPr>
          <w:rFonts w:cs="Times New Roman"/>
          <w:sz w:val="22"/>
        </w:rPr>
        <w:t>E. Mirambell, E. Real, On the calculation of deflections in structural stainless steel beams: an experimental and numerical investigation, J</w:t>
      </w:r>
      <w:r w:rsidR="00A72919" w:rsidRPr="0019383E">
        <w:rPr>
          <w:rFonts w:cs="Times New Roman"/>
          <w:sz w:val="22"/>
        </w:rPr>
        <w:t>ournal of</w:t>
      </w:r>
      <w:r w:rsidR="001A1F66" w:rsidRPr="0019383E">
        <w:rPr>
          <w:rFonts w:cs="Times New Roman"/>
          <w:sz w:val="22"/>
        </w:rPr>
        <w:t xml:space="preserve"> Constr</w:t>
      </w:r>
      <w:r w:rsidR="00A72919" w:rsidRPr="0019383E">
        <w:rPr>
          <w:rFonts w:cs="Times New Roman"/>
          <w:sz w:val="22"/>
        </w:rPr>
        <w:t>uctional</w:t>
      </w:r>
      <w:r w:rsidR="001A1F66" w:rsidRPr="0019383E">
        <w:rPr>
          <w:rFonts w:cs="Times New Roman"/>
          <w:sz w:val="22"/>
        </w:rPr>
        <w:t xml:space="preserve"> Steel Res</w:t>
      </w:r>
      <w:r w:rsidR="00A72919" w:rsidRPr="0019383E">
        <w:rPr>
          <w:rFonts w:cs="Times New Roman"/>
          <w:sz w:val="22"/>
        </w:rPr>
        <w:t>earch. 2000;</w:t>
      </w:r>
      <w:r w:rsidR="001A1F66" w:rsidRPr="0019383E">
        <w:rPr>
          <w:rFonts w:cs="Times New Roman"/>
          <w:sz w:val="22"/>
        </w:rPr>
        <w:t xml:space="preserve"> 54</w:t>
      </w:r>
      <w:r w:rsidR="00A72919" w:rsidRPr="0019383E">
        <w:rPr>
          <w:rFonts w:cs="Times New Roman"/>
          <w:sz w:val="22"/>
        </w:rPr>
        <w:t>:</w:t>
      </w:r>
      <w:r w:rsidR="001A1F66" w:rsidRPr="0019383E">
        <w:rPr>
          <w:rFonts w:cs="Times New Roman"/>
          <w:sz w:val="22"/>
        </w:rPr>
        <w:t xml:space="preserve"> (4) 109-133.</w:t>
      </w:r>
    </w:p>
    <w:p w14:paraId="382FFF13" w14:textId="15D0B0E9" w:rsidR="00B427EF" w:rsidRPr="0019383E" w:rsidRDefault="00852502" w:rsidP="00B427EF">
      <w:pPr>
        <w:rPr>
          <w:rFonts w:cs="Times New Roman"/>
          <w:sz w:val="22"/>
        </w:rPr>
      </w:pPr>
      <w:r w:rsidRPr="0019383E">
        <w:rPr>
          <w:rFonts w:cs="Times New Roman"/>
          <w:sz w:val="22"/>
        </w:rPr>
        <w:t xml:space="preserve">[23] </w:t>
      </w:r>
      <w:r w:rsidR="00B427EF" w:rsidRPr="0019383E">
        <w:rPr>
          <w:rFonts w:cs="Times New Roman"/>
          <w:sz w:val="22"/>
        </w:rPr>
        <w:t>S. Afshan, B. Rossi, L. Gardner. Strength enhancements in cold-formed structural sections – Part I: Material testing. Journal of Constructional Steel Research. 2013;</w:t>
      </w:r>
      <w:r w:rsidR="00BB27FD" w:rsidRPr="0019383E">
        <w:rPr>
          <w:rFonts w:cs="Times New Roman"/>
          <w:sz w:val="22"/>
        </w:rPr>
        <w:t xml:space="preserve"> </w:t>
      </w:r>
      <w:r w:rsidR="00B427EF" w:rsidRPr="0019383E">
        <w:rPr>
          <w:rFonts w:cs="Times New Roman"/>
          <w:sz w:val="22"/>
        </w:rPr>
        <w:t>83:177-188.</w:t>
      </w:r>
    </w:p>
    <w:p w14:paraId="30A30BF9" w14:textId="3DC01A10" w:rsidR="00435E74" w:rsidRPr="0019383E" w:rsidRDefault="00D41BDE" w:rsidP="00435E74">
      <w:pPr>
        <w:rPr>
          <w:rFonts w:cs="Times New Roman"/>
          <w:sz w:val="22"/>
        </w:rPr>
      </w:pPr>
      <w:r w:rsidRPr="0019383E">
        <w:rPr>
          <w:rFonts w:cs="Times New Roman"/>
          <w:sz w:val="22"/>
        </w:rPr>
        <w:t>[2</w:t>
      </w:r>
      <w:r w:rsidR="00852502" w:rsidRPr="0019383E">
        <w:rPr>
          <w:rFonts w:cs="Times New Roman"/>
          <w:sz w:val="22"/>
        </w:rPr>
        <w:t>4</w:t>
      </w:r>
      <w:r w:rsidRPr="0019383E">
        <w:rPr>
          <w:rFonts w:cs="Times New Roman"/>
          <w:sz w:val="22"/>
        </w:rPr>
        <w:t xml:space="preserve">] </w:t>
      </w:r>
      <w:r w:rsidR="00E5655D" w:rsidRPr="0019383E">
        <w:rPr>
          <w:rFonts w:cs="Times New Roman"/>
          <w:sz w:val="22"/>
        </w:rPr>
        <w:t xml:space="preserve">M. </w:t>
      </w:r>
      <w:proofErr w:type="spellStart"/>
      <w:r w:rsidR="00435E74" w:rsidRPr="0019383E">
        <w:rPr>
          <w:rFonts w:cs="Times New Roman"/>
          <w:sz w:val="22"/>
        </w:rPr>
        <w:t>Menegotto</w:t>
      </w:r>
      <w:proofErr w:type="spellEnd"/>
      <w:r w:rsidR="00435E74" w:rsidRPr="0019383E">
        <w:rPr>
          <w:rFonts w:cs="Times New Roman"/>
          <w:sz w:val="22"/>
        </w:rPr>
        <w:t xml:space="preserve">, </w:t>
      </w:r>
      <w:r w:rsidR="00E5655D" w:rsidRPr="0019383E">
        <w:rPr>
          <w:rFonts w:cs="Times New Roman"/>
          <w:sz w:val="22"/>
        </w:rPr>
        <w:t xml:space="preserve">P.E. </w:t>
      </w:r>
      <w:r w:rsidR="00435E74" w:rsidRPr="0019383E">
        <w:rPr>
          <w:rFonts w:cs="Times New Roman"/>
          <w:sz w:val="22"/>
        </w:rPr>
        <w:t>Pinto. Method of analysis of cyclically loaded RC plane</w:t>
      </w:r>
      <w:r w:rsidR="00E5655D" w:rsidRPr="0019383E">
        <w:rPr>
          <w:rFonts w:cs="Times New Roman"/>
          <w:sz w:val="22"/>
        </w:rPr>
        <w:t xml:space="preserve"> </w:t>
      </w:r>
      <w:r w:rsidR="00435E74" w:rsidRPr="0019383E">
        <w:rPr>
          <w:rFonts w:cs="Times New Roman"/>
          <w:sz w:val="22"/>
        </w:rPr>
        <w:t>frames including changes in geometry and nonelastic behavior of elements</w:t>
      </w:r>
      <w:r w:rsidR="00E5655D" w:rsidRPr="0019383E">
        <w:rPr>
          <w:rFonts w:cs="Times New Roman"/>
          <w:sz w:val="22"/>
        </w:rPr>
        <w:t xml:space="preserve"> </w:t>
      </w:r>
      <w:r w:rsidR="00435E74" w:rsidRPr="0019383E">
        <w:rPr>
          <w:rFonts w:cs="Times New Roman"/>
          <w:sz w:val="22"/>
        </w:rPr>
        <w:t>under normal force and bending. In: Preliminary report IABSE, Zurich</w:t>
      </w:r>
      <w:r w:rsidR="00DF11F7" w:rsidRPr="0019383E">
        <w:rPr>
          <w:rFonts w:cs="Times New Roman"/>
          <w:sz w:val="22"/>
        </w:rPr>
        <w:t xml:space="preserve">. </w:t>
      </w:r>
      <w:r w:rsidR="00435E74" w:rsidRPr="0019383E">
        <w:rPr>
          <w:rFonts w:cs="Times New Roman"/>
          <w:sz w:val="22"/>
        </w:rPr>
        <w:t>1973</w:t>
      </w:r>
      <w:r w:rsidR="00DF11F7" w:rsidRPr="0019383E">
        <w:rPr>
          <w:rFonts w:cs="Times New Roman"/>
          <w:sz w:val="22"/>
        </w:rPr>
        <w:t>;13:</w:t>
      </w:r>
      <w:r w:rsidR="00435E74" w:rsidRPr="0019383E">
        <w:rPr>
          <w:rFonts w:cs="Times New Roman"/>
          <w:sz w:val="22"/>
        </w:rPr>
        <w:t>15–22.</w:t>
      </w:r>
    </w:p>
    <w:p w14:paraId="0DB4ABCF" w14:textId="1C592AD6" w:rsidR="00D67060" w:rsidRPr="0019383E" w:rsidRDefault="00D67060" w:rsidP="00435E74">
      <w:pPr>
        <w:rPr>
          <w:rFonts w:cs="Times New Roman"/>
          <w:sz w:val="22"/>
        </w:rPr>
      </w:pPr>
      <w:r w:rsidRPr="0019383E">
        <w:rPr>
          <w:rFonts w:cs="Times New Roman"/>
          <w:sz w:val="22"/>
        </w:rPr>
        <w:t>[25]</w:t>
      </w:r>
      <w:r w:rsidR="009817FE" w:rsidRPr="0019383E">
        <w:rPr>
          <w:rFonts w:cs="Times New Roman"/>
          <w:sz w:val="22"/>
        </w:rPr>
        <w:t xml:space="preserve"> </w:t>
      </w:r>
      <w:r w:rsidR="00653675" w:rsidRPr="0019383E">
        <w:rPr>
          <w:rFonts w:cs="Times New Roman"/>
          <w:sz w:val="22"/>
        </w:rPr>
        <w:t>M.M.</w:t>
      </w:r>
      <w:r w:rsidR="009817FE" w:rsidRPr="0019383E">
        <w:rPr>
          <w:rFonts w:cs="Times New Roman"/>
          <w:sz w:val="22"/>
        </w:rPr>
        <w:t xml:space="preserve"> Kashani</w:t>
      </w:r>
      <w:r w:rsidR="00653675" w:rsidRPr="0019383E">
        <w:rPr>
          <w:rFonts w:cs="Times New Roman"/>
          <w:sz w:val="22"/>
        </w:rPr>
        <w:t>, L.N.</w:t>
      </w:r>
      <w:r w:rsidR="009817FE" w:rsidRPr="0019383E">
        <w:rPr>
          <w:rFonts w:cs="Times New Roman"/>
          <w:sz w:val="22"/>
        </w:rPr>
        <w:t xml:space="preserve"> Lowes</w:t>
      </w:r>
      <w:r w:rsidR="00653675" w:rsidRPr="0019383E">
        <w:rPr>
          <w:rFonts w:cs="Times New Roman"/>
          <w:sz w:val="22"/>
        </w:rPr>
        <w:t>, A.J.</w:t>
      </w:r>
      <w:r w:rsidR="009817FE" w:rsidRPr="0019383E">
        <w:rPr>
          <w:rFonts w:cs="Times New Roman"/>
          <w:sz w:val="22"/>
        </w:rPr>
        <w:t xml:space="preserve"> Crewe</w:t>
      </w:r>
      <w:r w:rsidR="00653675" w:rsidRPr="0019383E">
        <w:rPr>
          <w:rFonts w:cs="Times New Roman"/>
          <w:sz w:val="22"/>
        </w:rPr>
        <w:t>,</w:t>
      </w:r>
      <w:r w:rsidR="009817FE" w:rsidRPr="0019383E">
        <w:rPr>
          <w:rFonts w:cs="Times New Roman"/>
          <w:sz w:val="22"/>
        </w:rPr>
        <w:t xml:space="preserve"> </w:t>
      </w:r>
      <w:r w:rsidR="00653675" w:rsidRPr="0019383E">
        <w:rPr>
          <w:rFonts w:cs="Times New Roman"/>
          <w:sz w:val="22"/>
        </w:rPr>
        <w:t>N.A.</w:t>
      </w:r>
      <w:r w:rsidR="009817FE" w:rsidRPr="0019383E">
        <w:rPr>
          <w:rFonts w:cs="Times New Roman"/>
          <w:sz w:val="22"/>
        </w:rPr>
        <w:t xml:space="preserve"> Alexander</w:t>
      </w:r>
      <w:r w:rsidR="00653675" w:rsidRPr="0019383E">
        <w:rPr>
          <w:rFonts w:cs="Times New Roman"/>
          <w:sz w:val="22"/>
        </w:rPr>
        <w:t>. Finite element investigation of the influence of corrosion pattern on inelastic buckling and cyclic response of corroded reinforcing bars.</w:t>
      </w:r>
      <w:r w:rsidR="00BB27FD" w:rsidRPr="0019383E">
        <w:rPr>
          <w:rFonts w:cs="Times New Roman"/>
          <w:sz w:val="22"/>
        </w:rPr>
        <w:t xml:space="preserve"> Engineering Structures</w:t>
      </w:r>
      <w:r w:rsidR="00541AC3" w:rsidRPr="0019383E">
        <w:rPr>
          <w:rFonts w:cs="Times New Roman"/>
          <w:sz w:val="22"/>
        </w:rPr>
        <w:t xml:space="preserve">. </w:t>
      </w:r>
      <w:r w:rsidR="00BB27FD" w:rsidRPr="0019383E">
        <w:rPr>
          <w:rFonts w:cs="Times New Roman"/>
          <w:sz w:val="22"/>
        </w:rPr>
        <w:t>2014;</w:t>
      </w:r>
      <w:r w:rsidR="00541AC3" w:rsidRPr="0019383E">
        <w:rPr>
          <w:rFonts w:cs="Times New Roman"/>
          <w:sz w:val="22"/>
        </w:rPr>
        <w:t xml:space="preserve"> </w:t>
      </w:r>
      <w:r w:rsidR="00653675" w:rsidRPr="0019383E">
        <w:rPr>
          <w:rFonts w:cs="Times New Roman"/>
          <w:sz w:val="22"/>
        </w:rPr>
        <w:t>75</w:t>
      </w:r>
      <w:r w:rsidR="00541AC3" w:rsidRPr="0019383E">
        <w:rPr>
          <w:rFonts w:cs="Times New Roman"/>
          <w:sz w:val="22"/>
        </w:rPr>
        <w:t xml:space="preserve">: </w:t>
      </w:r>
      <w:r w:rsidR="00653675" w:rsidRPr="0019383E">
        <w:rPr>
          <w:rFonts w:cs="Times New Roman"/>
          <w:sz w:val="22"/>
        </w:rPr>
        <w:t>113-125.</w:t>
      </w:r>
    </w:p>
    <w:p w14:paraId="1AE72FBC" w14:textId="0AE2C94C" w:rsidR="004C35E6" w:rsidRPr="0019383E" w:rsidRDefault="00894DA7" w:rsidP="004C35E6">
      <w:pPr>
        <w:rPr>
          <w:rFonts w:cs="Times New Roman"/>
          <w:sz w:val="22"/>
        </w:rPr>
      </w:pPr>
      <w:r w:rsidRPr="0019383E">
        <w:rPr>
          <w:rFonts w:cs="Times New Roman"/>
          <w:sz w:val="22"/>
        </w:rPr>
        <w:t>[2</w:t>
      </w:r>
      <w:r w:rsidR="00B745AA" w:rsidRPr="0019383E">
        <w:rPr>
          <w:rFonts w:cs="Times New Roman"/>
          <w:sz w:val="22"/>
        </w:rPr>
        <w:t>6</w:t>
      </w:r>
      <w:r w:rsidRPr="0019383E">
        <w:rPr>
          <w:rFonts w:cs="Times New Roman"/>
          <w:sz w:val="22"/>
        </w:rPr>
        <w:t xml:space="preserve">] </w:t>
      </w:r>
      <w:r w:rsidR="0013632D" w:rsidRPr="0019383E">
        <w:rPr>
          <w:rFonts w:cs="Times New Roman"/>
          <w:sz w:val="22"/>
        </w:rPr>
        <w:t xml:space="preserve">S.T. </w:t>
      </w:r>
      <w:r w:rsidR="004C35E6" w:rsidRPr="0019383E">
        <w:rPr>
          <w:rFonts w:cs="Times New Roman"/>
          <w:sz w:val="22"/>
        </w:rPr>
        <w:t xml:space="preserve">Mau, </w:t>
      </w:r>
      <w:r w:rsidR="0013632D" w:rsidRPr="0019383E">
        <w:rPr>
          <w:rFonts w:cs="Times New Roman"/>
          <w:sz w:val="22"/>
        </w:rPr>
        <w:t xml:space="preserve">M. </w:t>
      </w:r>
      <w:r w:rsidR="004C35E6" w:rsidRPr="0019383E">
        <w:rPr>
          <w:rFonts w:cs="Times New Roman"/>
          <w:sz w:val="22"/>
        </w:rPr>
        <w:t>El-</w:t>
      </w:r>
      <w:proofErr w:type="spellStart"/>
      <w:r w:rsidR="004C35E6" w:rsidRPr="0019383E">
        <w:rPr>
          <w:rFonts w:cs="Times New Roman"/>
          <w:sz w:val="22"/>
        </w:rPr>
        <w:t>Mabsout</w:t>
      </w:r>
      <w:proofErr w:type="spellEnd"/>
      <w:r w:rsidR="004C35E6" w:rsidRPr="0019383E">
        <w:rPr>
          <w:rFonts w:cs="Times New Roman"/>
          <w:sz w:val="22"/>
        </w:rPr>
        <w:t>. Inelastic buckling of reinforcing bars. J</w:t>
      </w:r>
      <w:r w:rsidR="0013632D" w:rsidRPr="0019383E">
        <w:rPr>
          <w:rFonts w:cs="Times New Roman"/>
          <w:sz w:val="22"/>
        </w:rPr>
        <w:t>ournal of</w:t>
      </w:r>
      <w:r w:rsidR="004C35E6" w:rsidRPr="0019383E">
        <w:rPr>
          <w:rFonts w:cs="Times New Roman"/>
          <w:sz w:val="22"/>
        </w:rPr>
        <w:t xml:space="preserve"> Eng</w:t>
      </w:r>
      <w:r w:rsidR="0013632D" w:rsidRPr="0019383E">
        <w:rPr>
          <w:rFonts w:cs="Times New Roman"/>
          <w:sz w:val="22"/>
        </w:rPr>
        <w:t>ineering</w:t>
      </w:r>
      <w:r w:rsidR="004C35E6" w:rsidRPr="0019383E">
        <w:rPr>
          <w:rFonts w:cs="Times New Roman"/>
          <w:sz w:val="22"/>
        </w:rPr>
        <w:t xml:space="preserve"> Mech</w:t>
      </w:r>
      <w:r w:rsidR="0013632D" w:rsidRPr="0019383E">
        <w:rPr>
          <w:rFonts w:cs="Times New Roman"/>
          <w:sz w:val="22"/>
        </w:rPr>
        <w:t>anics.</w:t>
      </w:r>
      <w:r w:rsidR="004C35E6" w:rsidRPr="0019383E">
        <w:rPr>
          <w:rFonts w:cs="Times New Roman"/>
          <w:sz w:val="22"/>
        </w:rPr>
        <w:t>1989;115(1):1–17.</w:t>
      </w:r>
    </w:p>
    <w:p w14:paraId="6DA5CD84" w14:textId="76E612B7" w:rsidR="00894DA7" w:rsidRPr="0019383E" w:rsidRDefault="00894DA7" w:rsidP="00C114D8">
      <w:pPr>
        <w:rPr>
          <w:rFonts w:cs="Times New Roman"/>
          <w:sz w:val="22"/>
        </w:rPr>
      </w:pPr>
      <w:r w:rsidRPr="0019383E">
        <w:rPr>
          <w:rFonts w:cs="Times New Roman"/>
          <w:sz w:val="22"/>
        </w:rPr>
        <w:t>[2</w:t>
      </w:r>
      <w:r w:rsidR="00B745AA" w:rsidRPr="0019383E">
        <w:rPr>
          <w:rFonts w:cs="Times New Roman"/>
          <w:sz w:val="22"/>
        </w:rPr>
        <w:t>7</w:t>
      </w:r>
      <w:r w:rsidRPr="0019383E">
        <w:rPr>
          <w:rFonts w:cs="Times New Roman"/>
          <w:sz w:val="22"/>
        </w:rPr>
        <w:t xml:space="preserve">] </w:t>
      </w:r>
      <w:r w:rsidR="00C114D8" w:rsidRPr="0019383E">
        <w:rPr>
          <w:rFonts w:cs="Times New Roman"/>
          <w:sz w:val="22"/>
        </w:rPr>
        <w:t xml:space="preserve">G. Monti, C. </w:t>
      </w:r>
      <w:proofErr w:type="spellStart"/>
      <w:r w:rsidR="00C114D8" w:rsidRPr="0019383E">
        <w:rPr>
          <w:rFonts w:cs="Times New Roman"/>
          <w:sz w:val="22"/>
        </w:rPr>
        <w:t>Nuti</w:t>
      </w:r>
      <w:proofErr w:type="spellEnd"/>
      <w:r w:rsidR="00C114D8" w:rsidRPr="0019383E">
        <w:rPr>
          <w:rFonts w:cs="Times New Roman"/>
          <w:sz w:val="22"/>
        </w:rPr>
        <w:t>. Nonlinear cyclic behavior of reinforcing bars including buckling. Journal of Structural Engineering. 1992;118(12):3268–84.</w:t>
      </w:r>
    </w:p>
    <w:p w14:paraId="43CC77A3" w14:textId="19F809EA" w:rsidR="00E24AD8" w:rsidRPr="0019383E" w:rsidRDefault="00894DA7" w:rsidP="00E24AD8">
      <w:pPr>
        <w:rPr>
          <w:rFonts w:cs="Times New Roman"/>
          <w:sz w:val="22"/>
        </w:rPr>
      </w:pPr>
      <w:r w:rsidRPr="0019383E">
        <w:rPr>
          <w:rFonts w:cs="Times New Roman"/>
          <w:sz w:val="22"/>
        </w:rPr>
        <w:lastRenderedPageBreak/>
        <w:t>[2</w:t>
      </w:r>
      <w:r w:rsidR="00B745AA" w:rsidRPr="0019383E">
        <w:rPr>
          <w:rFonts w:cs="Times New Roman"/>
          <w:sz w:val="22"/>
        </w:rPr>
        <w:t>8</w:t>
      </w:r>
      <w:r w:rsidRPr="0019383E">
        <w:rPr>
          <w:rFonts w:cs="Times New Roman"/>
          <w:sz w:val="22"/>
        </w:rPr>
        <w:t xml:space="preserve">] </w:t>
      </w:r>
      <w:r w:rsidR="00E24AD8" w:rsidRPr="0019383E">
        <w:rPr>
          <w:rFonts w:cs="Times New Roman"/>
          <w:sz w:val="22"/>
        </w:rPr>
        <w:t xml:space="preserve">R. Dhakal, K. Maekawa. </w:t>
      </w:r>
      <w:proofErr w:type="spellStart"/>
      <w:r w:rsidR="00E24AD8" w:rsidRPr="0019383E">
        <w:rPr>
          <w:rFonts w:cs="Times New Roman"/>
          <w:sz w:val="22"/>
        </w:rPr>
        <w:t>Modeling</w:t>
      </w:r>
      <w:proofErr w:type="spellEnd"/>
      <w:r w:rsidR="00E24AD8" w:rsidRPr="0019383E">
        <w:rPr>
          <w:rFonts w:cs="Times New Roman"/>
          <w:sz w:val="22"/>
        </w:rPr>
        <w:t xml:space="preserve"> for </w:t>
      </w:r>
      <w:proofErr w:type="spellStart"/>
      <w:r w:rsidR="00E24AD8" w:rsidRPr="0019383E">
        <w:rPr>
          <w:rFonts w:cs="Times New Roman"/>
          <w:sz w:val="22"/>
        </w:rPr>
        <w:t>postyield</w:t>
      </w:r>
      <w:proofErr w:type="spellEnd"/>
      <w:r w:rsidR="00E24AD8" w:rsidRPr="0019383E">
        <w:rPr>
          <w:rFonts w:cs="Times New Roman"/>
          <w:sz w:val="22"/>
        </w:rPr>
        <w:t xml:space="preserve"> buckling of reinforcement. Journal of Structural Engineering. 2002;128(9):1139–47.</w:t>
      </w:r>
    </w:p>
    <w:p w14:paraId="4F54E93B" w14:textId="087EA5DF" w:rsidR="0094028D" w:rsidRPr="0019383E" w:rsidRDefault="00894DA7" w:rsidP="00B50C36">
      <w:pPr>
        <w:rPr>
          <w:rFonts w:cs="Times New Roman"/>
          <w:sz w:val="22"/>
        </w:rPr>
      </w:pPr>
      <w:r w:rsidRPr="0019383E">
        <w:rPr>
          <w:rFonts w:cs="Times New Roman"/>
          <w:sz w:val="22"/>
        </w:rPr>
        <w:t>[2</w:t>
      </w:r>
      <w:r w:rsidR="00B745AA" w:rsidRPr="0019383E">
        <w:rPr>
          <w:rFonts w:cs="Times New Roman"/>
          <w:sz w:val="22"/>
        </w:rPr>
        <w:t>9</w:t>
      </w:r>
      <w:r w:rsidRPr="0019383E">
        <w:rPr>
          <w:rFonts w:cs="Times New Roman"/>
          <w:sz w:val="22"/>
        </w:rPr>
        <w:t xml:space="preserve">] </w:t>
      </w:r>
      <w:r w:rsidR="00D068DC" w:rsidRPr="0019383E">
        <w:rPr>
          <w:rFonts w:cs="Times New Roman"/>
          <w:color w:val="000000"/>
          <w:sz w:val="22"/>
        </w:rPr>
        <w:t xml:space="preserve">M. M. Kashani, L.N. Lowes, A.J. Crewe, N.A. Alexander. </w:t>
      </w:r>
      <w:r w:rsidR="007C4A63" w:rsidRPr="0019383E">
        <w:rPr>
          <w:rFonts w:cs="Times New Roman"/>
          <w:sz w:val="22"/>
        </w:rPr>
        <w:t>Phenomenological hysteretic model for corroded reinforcing bars including inelastic buckling and low-cycle fatigue degradation</w:t>
      </w:r>
      <w:r w:rsidR="00D068DC" w:rsidRPr="0019383E">
        <w:rPr>
          <w:rFonts w:cs="Times New Roman"/>
          <w:sz w:val="22"/>
        </w:rPr>
        <w:t>. Computers and Structures. 2015;156: 58-71.</w:t>
      </w:r>
    </w:p>
    <w:p w14:paraId="7DAE0C1D" w14:textId="66F8406C" w:rsidR="004474C8" w:rsidRPr="0019383E" w:rsidRDefault="004474C8" w:rsidP="00B50C36">
      <w:pPr>
        <w:rPr>
          <w:rFonts w:cs="Times New Roman"/>
          <w:sz w:val="22"/>
        </w:rPr>
      </w:pPr>
    </w:p>
    <w:p w14:paraId="5CCC5583" w14:textId="25F95A1C" w:rsidR="004474C8" w:rsidRPr="0019383E" w:rsidRDefault="004474C8" w:rsidP="00B50C36">
      <w:pPr>
        <w:rPr>
          <w:rFonts w:cs="Times New Roman"/>
          <w:sz w:val="22"/>
        </w:rPr>
      </w:pPr>
    </w:p>
    <w:p w14:paraId="6A029DA4" w14:textId="016682A2" w:rsidR="004474C8" w:rsidRPr="0019383E" w:rsidRDefault="004474C8" w:rsidP="00B50C36">
      <w:pPr>
        <w:rPr>
          <w:rFonts w:cs="Times New Roman"/>
          <w:sz w:val="22"/>
        </w:rPr>
      </w:pPr>
    </w:p>
    <w:p w14:paraId="54AE4376" w14:textId="3C5EF211" w:rsidR="004474C8" w:rsidRPr="0019383E" w:rsidRDefault="004474C8" w:rsidP="00B50C36">
      <w:pPr>
        <w:rPr>
          <w:rFonts w:cs="Times New Roman"/>
          <w:sz w:val="22"/>
        </w:rPr>
      </w:pPr>
    </w:p>
    <w:p w14:paraId="21794035" w14:textId="43A0F66A" w:rsidR="004474C8" w:rsidRPr="0019383E" w:rsidRDefault="004474C8" w:rsidP="00B50C36">
      <w:pPr>
        <w:rPr>
          <w:rFonts w:cs="Times New Roman"/>
          <w:sz w:val="22"/>
        </w:rPr>
      </w:pPr>
    </w:p>
    <w:p w14:paraId="111A0D16" w14:textId="2F74D0E5" w:rsidR="004474C8" w:rsidRPr="0019383E" w:rsidRDefault="004474C8" w:rsidP="00B50C36">
      <w:pPr>
        <w:rPr>
          <w:rFonts w:cs="Times New Roman"/>
          <w:sz w:val="22"/>
        </w:rPr>
      </w:pPr>
    </w:p>
    <w:p w14:paraId="2F7EBB1B" w14:textId="2BDCD373" w:rsidR="004474C8" w:rsidRPr="0019383E" w:rsidRDefault="004474C8" w:rsidP="00B50C36">
      <w:pPr>
        <w:rPr>
          <w:rFonts w:cs="Times New Roman"/>
          <w:sz w:val="22"/>
        </w:rPr>
      </w:pPr>
    </w:p>
    <w:p w14:paraId="51A8B80C" w14:textId="50A972F5" w:rsidR="004474C8" w:rsidRPr="0019383E" w:rsidRDefault="004474C8" w:rsidP="00B50C36">
      <w:pPr>
        <w:rPr>
          <w:rFonts w:cs="Times New Roman"/>
          <w:sz w:val="22"/>
        </w:rPr>
      </w:pPr>
    </w:p>
    <w:p w14:paraId="0FAC0F9A" w14:textId="56DF3E51" w:rsidR="004474C8" w:rsidRPr="0019383E" w:rsidRDefault="004474C8" w:rsidP="00B50C36">
      <w:pPr>
        <w:rPr>
          <w:rFonts w:cs="Times New Roman"/>
          <w:sz w:val="22"/>
        </w:rPr>
      </w:pPr>
    </w:p>
    <w:p w14:paraId="4D668C2E" w14:textId="721CA9FC" w:rsidR="004474C8" w:rsidRPr="0019383E" w:rsidRDefault="004474C8" w:rsidP="00B50C36">
      <w:pPr>
        <w:rPr>
          <w:rFonts w:cs="Times New Roman"/>
          <w:sz w:val="22"/>
        </w:rPr>
      </w:pPr>
    </w:p>
    <w:p w14:paraId="50B20A41" w14:textId="5940340E" w:rsidR="004474C8" w:rsidRPr="0019383E" w:rsidRDefault="004474C8" w:rsidP="00B50C36">
      <w:pPr>
        <w:rPr>
          <w:rFonts w:cs="Times New Roman"/>
          <w:sz w:val="22"/>
        </w:rPr>
      </w:pPr>
    </w:p>
    <w:p w14:paraId="0F19F221" w14:textId="716A84D2" w:rsidR="004474C8" w:rsidRPr="0019383E" w:rsidRDefault="004474C8" w:rsidP="00B50C36">
      <w:pPr>
        <w:rPr>
          <w:rFonts w:cs="Times New Roman"/>
          <w:sz w:val="22"/>
        </w:rPr>
      </w:pPr>
    </w:p>
    <w:p w14:paraId="1E766C45" w14:textId="40244FD5" w:rsidR="004474C8" w:rsidRPr="0019383E" w:rsidRDefault="004474C8" w:rsidP="00B50C36">
      <w:pPr>
        <w:rPr>
          <w:rFonts w:cs="Times New Roman"/>
          <w:sz w:val="22"/>
        </w:rPr>
      </w:pPr>
    </w:p>
    <w:p w14:paraId="4C178422" w14:textId="3D34D974" w:rsidR="004474C8" w:rsidRPr="0019383E" w:rsidRDefault="004474C8" w:rsidP="00B50C36">
      <w:pPr>
        <w:rPr>
          <w:rFonts w:cs="Times New Roman"/>
          <w:sz w:val="22"/>
        </w:rPr>
      </w:pPr>
    </w:p>
    <w:p w14:paraId="2F870D76" w14:textId="6B1C24EE" w:rsidR="004474C8" w:rsidRPr="0019383E" w:rsidRDefault="004474C8" w:rsidP="00B50C36">
      <w:pPr>
        <w:rPr>
          <w:rFonts w:cs="Times New Roman"/>
          <w:sz w:val="22"/>
        </w:rPr>
      </w:pPr>
    </w:p>
    <w:p w14:paraId="31C1C017" w14:textId="70F2EF1F" w:rsidR="004474C8" w:rsidRPr="0019383E" w:rsidRDefault="004474C8" w:rsidP="00B50C36">
      <w:pPr>
        <w:rPr>
          <w:rFonts w:cs="Times New Roman"/>
          <w:sz w:val="22"/>
        </w:rPr>
      </w:pPr>
    </w:p>
    <w:p w14:paraId="32CC5E04" w14:textId="653F8CB4" w:rsidR="004474C8" w:rsidRPr="0019383E" w:rsidRDefault="004474C8" w:rsidP="00B50C36">
      <w:pPr>
        <w:rPr>
          <w:rFonts w:cs="Times New Roman"/>
          <w:sz w:val="22"/>
        </w:rPr>
      </w:pPr>
    </w:p>
    <w:p w14:paraId="5205B9A5" w14:textId="40AFCA21" w:rsidR="004474C8" w:rsidRPr="0019383E" w:rsidRDefault="004474C8" w:rsidP="00B50C36">
      <w:pPr>
        <w:rPr>
          <w:rFonts w:cs="Times New Roman"/>
          <w:sz w:val="22"/>
        </w:rPr>
      </w:pPr>
    </w:p>
    <w:p w14:paraId="32EA3000" w14:textId="5D404BF0" w:rsidR="004474C8" w:rsidRPr="0019383E" w:rsidRDefault="004474C8" w:rsidP="00B50C36">
      <w:pPr>
        <w:rPr>
          <w:rFonts w:cs="Times New Roman"/>
          <w:sz w:val="22"/>
        </w:rPr>
      </w:pPr>
    </w:p>
    <w:p w14:paraId="06AE0B29" w14:textId="5DEED69F" w:rsidR="004474C8" w:rsidRPr="0019383E" w:rsidRDefault="004474C8" w:rsidP="00B50C36">
      <w:pPr>
        <w:rPr>
          <w:rFonts w:cs="Times New Roman"/>
          <w:sz w:val="22"/>
        </w:rPr>
      </w:pPr>
    </w:p>
    <w:p w14:paraId="2EAC6A7A" w14:textId="277DA68F" w:rsidR="004474C8" w:rsidRPr="0019383E" w:rsidRDefault="004474C8" w:rsidP="00B50C36">
      <w:pPr>
        <w:rPr>
          <w:rFonts w:cs="Times New Roman"/>
          <w:sz w:val="22"/>
        </w:rPr>
      </w:pPr>
    </w:p>
    <w:p w14:paraId="1A6B866E" w14:textId="2A10F291" w:rsidR="004474C8" w:rsidRPr="0019383E" w:rsidRDefault="004474C8" w:rsidP="00B50C36">
      <w:pPr>
        <w:rPr>
          <w:rFonts w:cs="Times New Roman"/>
          <w:sz w:val="22"/>
        </w:rPr>
      </w:pPr>
    </w:p>
    <w:p w14:paraId="67367EE3" w14:textId="30AEBEFB" w:rsidR="004474C8" w:rsidRPr="0019383E" w:rsidRDefault="004474C8" w:rsidP="00B50C36">
      <w:pPr>
        <w:rPr>
          <w:rFonts w:cs="Times New Roman"/>
          <w:sz w:val="22"/>
        </w:rPr>
      </w:pPr>
    </w:p>
    <w:p w14:paraId="3AE167F8" w14:textId="745E6530" w:rsidR="004474C8" w:rsidRPr="0019383E" w:rsidRDefault="004474C8" w:rsidP="00B50C36">
      <w:pPr>
        <w:rPr>
          <w:rFonts w:cs="Times New Roman"/>
          <w:sz w:val="22"/>
        </w:rPr>
      </w:pPr>
    </w:p>
    <w:p w14:paraId="645CE94E" w14:textId="5B6F53BD" w:rsidR="004474C8" w:rsidRPr="0019383E" w:rsidRDefault="004474C8" w:rsidP="00B50C36">
      <w:pPr>
        <w:rPr>
          <w:rFonts w:cs="Times New Roman"/>
          <w:sz w:val="22"/>
        </w:rPr>
      </w:pPr>
    </w:p>
    <w:p w14:paraId="58EC63E8" w14:textId="7FC1AAD9" w:rsidR="004474C8" w:rsidRPr="0019383E" w:rsidRDefault="004474C8" w:rsidP="00B50C36">
      <w:pPr>
        <w:rPr>
          <w:rFonts w:cs="Times New Roman"/>
          <w:sz w:val="22"/>
        </w:rPr>
      </w:pPr>
    </w:p>
    <w:p w14:paraId="43C4326E" w14:textId="58CF7981" w:rsidR="004474C8" w:rsidRPr="0019383E" w:rsidRDefault="004474C8" w:rsidP="00B50C36">
      <w:pPr>
        <w:rPr>
          <w:rFonts w:cs="Times New Roman"/>
          <w:sz w:val="22"/>
        </w:rPr>
      </w:pPr>
    </w:p>
    <w:p w14:paraId="2A753802" w14:textId="6DF27F03" w:rsidR="004474C8" w:rsidRPr="0019383E" w:rsidRDefault="004474C8" w:rsidP="00B50C36">
      <w:pPr>
        <w:rPr>
          <w:rFonts w:cs="Times New Roman"/>
          <w:sz w:val="22"/>
        </w:rPr>
      </w:pPr>
    </w:p>
    <w:p w14:paraId="1FA83915" w14:textId="7FAFBD9A" w:rsidR="004474C8" w:rsidRPr="0019383E" w:rsidRDefault="004474C8" w:rsidP="00B50C36">
      <w:pPr>
        <w:rPr>
          <w:rFonts w:cs="Times New Roman"/>
          <w:sz w:val="22"/>
        </w:rPr>
      </w:pPr>
    </w:p>
    <w:p w14:paraId="1409B19D" w14:textId="52EF8078" w:rsidR="004474C8" w:rsidRPr="0019383E" w:rsidRDefault="004474C8" w:rsidP="00B50C36">
      <w:pPr>
        <w:rPr>
          <w:rFonts w:cs="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5526"/>
      </w:tblGrid>
      <w:tr w:rsidR="00E961C1" w:rsidRPr="0019383E" w14:paraId="79B7FCED" w14:textId="77777777" w:rsidTr="00B92780">
        <w:trPr>
          <w:trHeight w:hRule="exact" w:val="4139"/>
        </w:trPr>
        <w:tc>
          <w:tcPr>
            <w:tcW w:w="3490" w:type="dxa"/>
          </w:tcPr>
          <w:p w14:paraId="54386370" w14:textId="77777777" w:rsidR="00E961C1" w:rsidRPr="0019383E" w:rsidRDefault="00E961C1" w:rsidP="00B92780">
            <w:pPr>
              <w:jc w:val="center"/>
            </w:pPr>
            <w:r w:rsidRPr="0019383E">
              <w:rPr>
                <w:noProof/>
                <w:lang w:eastAsia="en-GB"/>
              </w:rPr>
              <w:lastRenderedPageBreak/>
              <mc:AlternateContent>
                <mc:Choice Requires="wpg">
                  <w:drawing>
                    <wp:anchor distT="0" distB="0" distL="114300" distR="114300" simplePos="0" relativeHeight="251659264" behindDoc="0" locked="0" layoutInCell="1" allowOverlap="1" wp14:anchorId="6B1A2F54" wp14:editId="669698EF">
                      <wp:simplePos x="0" y="0"/>
                      <wp:positionH relativeFrom="column">
                        <wp:posOffset>41711</wp:posOffset>
                      </wp:positionH>
                      <wp:positionV relativeFrom="paragraph">
                        <wp:posOffset>694468</wp:posOffset>
                      </wp:positionV>
                      <wp:extent cx="1994007" cy="592380"/>
                      <wp:effectExtent l="0" t="0" r="0" b="93980"/>
                      <wp:wrapNone/>
                      <wp:docPr id="18" name="Group 18"/>
                      <wp:cNvGraphicFramePr/>
                      <a:graphic xmlns:a="http://schemas.openxmlformats.org/drawingml/2006/main">
                        <a:graphicData uri="http://schemas.microsoft.com/office/word/2010/wordprocessingGroup">
                          <wpg:wgp>
                            <wpg:cNvGrpSpPr/>
                            <wpg:grpSpPr>
                              <a:xfrm>
                                <a:off x="0" y="0"/>
                                <a:ext cx="1994007" cy="592380"/>
                                <a:chOff x="0" y="-122354"/>
                                <a:chExt cx="1994007" cy="592380"/>
                              </a:xfrm>
                            </wpg:grpSpPr>
                            <wpg:grpSp>
                              <wpg:cNvPr id="16" name="Group 16"/>
                              <wpg:cNvGrpSpPr/>
                              <wpg:grpSpPr>
                                <a:xfrm>
                                  <a:off x="997692" y="-122354"/>
                                  <a:ext cx="996315" cy="497319"/>
                                  <a:chOff x="-220942" y="-122354"/>
                                  <a:chExt cx="996315" cy="497319"/>
                                </a:xfrm>
                              </wpg:grpSpPr>
                              <wps:wsp>
                                <wps:cNvPr id="9" name="Rectangle 9"/>
                                <wps:cNvSpPr/>
                                <wps:spPr>
                                  <a:xfrm>
                                    <a:off x="-220942" y="-122354"/>
                                    <a:ext cx="996315" cy="3711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38457" w14:textId="77777777" w:rsidR="00E961C1" w:rsidRPr="00A318C3" w:rsidRDefault="00E961C1" w:rsidP="00E961C1">
                                      <w:pPr>
                                        <w:spacing w:after="0" w:line="240" w:lineRule="auto"/>
                                        <w:rPr>
                                          <w:b/>
                                          <w:bCs/>
                                          <w:color w:val="FFFFFF" w:themeColor="background1"/>
                                          <w:sz w:val="20"/>
                                          <w:szCs w:val="24"/>
                                        </w:rPr>
                                      </w:pPr>
                                      <w:r w:rsidRPr="00A318C3">
                                        <w:rPr>
                                          <w:b/>
                                          <w:bCs/>
                                          <w:color w:val="FFFFFF" w:themeColor="background1"/>
                                          <w:sz w:val="20"/>
                                          <w:szCs w:val="24"/>
                                        </w:rPr>
                                        <w:t>Clip-on Extensometer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H="1">
                                    <a:off x="24520" y="374965"/>
                                    <a:ext cx="360000" cy="0"/>
                                  </a:xfrm>
                                  <a:prstGeom prst="straightConnector1">
                                    <a:avLst/>
                                  </a:prstGeom>
                                  <a:ln w="19050">
                                    <a:solidFill>
                                      <a:schemeClr val="bg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7" name="Group 17"/>
                              <wpg:cNvGrpSpPr/>
                              <wpg:grpSpPr>
                                <a:xfrm>
                                  <a:off x="0" y="191769"/>
                                  <a:ext cx="971550" cy="278257"/>
                                  <a:chOff x="0" y="-57201"/>
                                  <a:chExt cx="971550" cy="278257"/>
                                </a:xfrm>
                              </wpg:grpSpPr>
                              <wps:wsp>
                                <wps:cNvPr id="1" name="Straight Arrow Connector 1"/>
                                <wps:cNvCnPr/>
                                <wps:spPr>
                                  <a:xfrm>
                                    <a:off x="538681" y="221056"/>
                                    <a:ext cx="359410" cy="0"/>
                                  </a:xfrm>
                                  <a:prstGeom prst="straightConnector1">
                                    <a:avLst/>
                                  </a:prstGeom>
                                  <a:ln w="19050">
                                    <a:solidFill>
                                      <a:schemeClr val="bg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0" y="-57201"/>
                                    <a:ext cx="971550" cy="256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D9C69" w14:textId="77777777" w:rsidR="00E961C1" w:rsidRPr="00A318C3" w:rsidRDefault="00E961C1" w:rsidP="00E961C1">
                                      <w:pPr>
                                        <w:spacing w:after="0" w:line="240" w:lineRule="auto"/>
                                        <w:rPr>
                                          <w:b/>
                                          <w:bCs/>
                                          <w:color w:val="FFFFFF" w:themeColor="background1"/>
                                          <w:sz w:val="20"/>
                                          <w:szCs w:val="20"/>
                                        </w:rPr>
                                      </w:pPr>
                                      <w:r w:rsidRPr="00A318C3">
                                        <w:rPr>
                                          <w:b/>
                                          <w:bCs/>
                                          <w:color w:val="FFFFFF" w:themeColor="background1"/>
                                          <w:sz w:val="20"/>
                                          <w:szCs w:val="20"/>
                                        </w:rPr>
                                        <w:t>Test 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1A2F54" id="Group 18" o:spid="_x0000_s1026" style="position:absolute;left:0;text-align:left;margin-left:3.3pt;margin-top:54.7pt;width:157pt;height:46.65pt;z-index:251659264;mso-width-relative:margin;mso-height-relative:margin" coordorigin=",-1223" coordsize="19940,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">
                      <v:group id="Group 16" o:spid="_x0000_s1027" style="position:absolute;left:9976;top:-1223;width:9964;height:4972" coordorigin="-2209,-1223" coordsize="9963,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 o:spid="_x0000_s1028" style="position:absolute;left:-2209;top:-1223;width:9962;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28038457" w14:textId="77777777" w:rsidR="00E961C1" w:rsidRPr="00A318C3" w:rsidRDefault="00E961C1" w:rsidP="00E961C1">
                                <w:pPr>
                                  <w:spacing w:after="0" w:line="240" w:lineRule="auto"/>
                                  <w:rPr>
                                    <w:b/>
                                    <w:bCs/>
                                    <w:color w:val="FFFFFF" w:themeColor="background1"/>
                                    <w:sz w:val="20"/>
                                    <w:szCs w:val="24"/>
                                  </w:rPr>
                                </w:pPr>
                                <w:r w:rsidRPr="00A318C3">
                                  <w:rPr>
                                    <w:b/>
                                    <w:bCs/>
                                    <w:color w:val="FFFFFF" w:themeColor="background1"/>
                                    <w:sz w:val="20"/>
                                    <w:szCs w:val="24"/>
                                  </w:rPr>
                                  <w:t>Clip-on Extensometer</w:t>
                                </w:r>
                              </w:p>
                            </w:txbxContent>
                          </v:textbox>
                        </v:rect>
                        <v:shapetype id="_x0000_t32" coordsize="21600,21600" o:spt="32" o:oned="t" path="m,l21600,21600e" filled="f">
                          <v:path arrowok="t" fillok="f" o:connecttype="none"/>
                          <o:lock v:ext="edit" shapetype="t"/>
                        </v:shapetype>
                        <v:shape id="Straight Arrow Connector 15" o:spid="_x0000_s1029" type="#_x0000_t32" style="position:absolute;left:245;top:3749;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" strokecolor="white [3212]" strokeweight="1.5pt">
                          <v:stroke endarrow="block" joinstyle="miter"/>
                        </v:shape>
                      </v:group>
                      <v:group id="Group 17" o:spid="_x0000_s1030" style="position:absolute;top:1917;width:9715;height:2783" coordorigin=",-572" coordsize="9715,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Straight Arrow Connector 1" o:spid="_x0000_s1031" type="#_x0000_t32" style="position:absolute;left:5386;top:2210;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" strokecolor="white [3212]" strokeweight="1.5pt">
                          <v:stroke endarrow="block" joinstyle="miter"/>
                        </v:shape>
                        <v:rect id="Rectangle 10" o:spid="_x0000_s1032" style="position:absolute;top:-572;width:9715;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" filled="f" stroked="f" strokeweight="1pt">
                          <v:textbox>
                            <w:txbxContent>
                              <w:p w14:paraId="455D9C69" w14:textId="77777777" w:rsidR="00E961C1" w:rsidRPr="00A318C3" w:rsidRDefault="00E961C1" w:rsidP="00E961C1">
                                <w:pPr>
                                  <w:spacing w:after="0" w:line="240" w:lineRule="auto"/>
                                  <w:rPr>
                                    <w:b/>
                                    <w:bCs/>
                                    <w:color w:val="FFFFFF" w:themeColor="background1"/>
                                    <w:sz w:val="20"/>
                                    <w:szCs w:val="20"/>
                                  </w:rPr>
                                </w:pPr>
                                <w:r w:rsidRPr="00A318C3">
                                  <w:rPr>
                                    <w:b/>
                                    <w:bCs/>
                                    <w:color w:val="FFFFFF" w:themeColor="background1"/>
                                    <w:sz w:val="20"/>
                                    <w:szCs w:val="20"/>
                                  </w:rPr>
                                  <w:t>Test specimen</w:t>
                                </w:r>
                              </w:p>
                            </w:txbxContent>
                          </v:textbox>
                        </v:rect>
                      </v:group>
                    </v:group>
                  </w:pict>
                </mc:Fallback>
              </mc:AlternateContent>
            </w:r>
            <w:r w:rsidRPr="0019383E">
              <w:rPr>
                <w:noProof/>
                <w:lang w:eastAsia="en-GB"/>
              </w:rPr>
              <w:drawing>
                <wp:inline distT="0" distB="0" distL="0" distR="0" wp14:anchorId="3A75E68F" wp14:editId="581ADEB4">
                  <wp:extent cx="2573605" cy="1871727"/>
                  <wp:effectExtent l="7937" t="0" r="6668" b="666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59" cstate="print">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val="0"/>
                              </a:ext>
                            </a:extLst>
                          </a:blip>
                          <a:srcRect l="28375" t="26133" r="25474" b="14154"/>
                          <a:stretch/>
                        </pic:blipFill>
                        <pic:spPr bwMode="auto">
                          <a:xfrm rot="5400000">
                            <a:off x="0" y="0"/>
                            <a:ext cx="2573981" cy="1872000"/>
                          </a:xfrm>
                          <a:prstGeom prst="rect">
                            <a:avLst/>
                          </a:prstGeom>
                          <a:ln>
                            <a:noFill/>
                          </a:ln>
                          <a:extLst>
                            <a:ext uri="{53640926-AAD7-44D8-BBD7-CCE9431645EC}">
                              <a14:shadowObscured xmlns:a14="http://schemas.microsoft.com/office/drawing/2010/main"/>
                            </a:ext>
                          </a:extLst>
                        </pic:spPr>
                      </pic:pic>
                    </a:graphicData>
                  </a:graphic>
                </wp:inline>
              </w:drawing>
            </w:r>
          </w:p>
        </w:tc>
        <w:tc>
          <w:tcPr>
            <w:tcW w:w="5526" w:type="dxa"/>
          </w:tcPr>
          <w:p w14:paraId="124B9C4D" w14:textId="77777777" w:rsidR="00E961C1" w:rsidRPr="0019383E" w:rsidRDefault="00E961C1" w:rsidP="00B92780">
            <w:r w:rsidRPr="0019383E">
              <w:rPr>
                <w:noProof/>
                <w:lang w:eastAsia="en-GB"/>
              </w:rPr>
              <mc:AlternateContent>
                <mc:Choice Requires="wpg">
                  <w:drawing>
                    <wp:anchor distT="0" distB="0" distL="114300" distR="114300" simplePos="0" relativeHeight="251660288" behindDoc="0" locked="0" layoutInCell="1" allowOverlap="1" wp14:anchorId="19DE88AB" wp14:editId="092DC378">
                      <wp:simplePos x="0" y="0"/>
                      <wp:positionH relativeFrom="column">
                        <wp:posOffset>163195</wp:posOffset>
                      </wp:positionH>
                      <wp:positionV relativeFrom="paragraph">
                        <wp:posOffset>882650</wp:posOffset>
                      </wp:positionV>
                      <wp:extent cx="2165448" cy="940578"/>
                      <wp:effectExtent l="0" t="0" r="82550" b="0"/>
                      <wp:wrapNone/>
                      <wp:docPr id="74" name="Group 74"/>
                      <wp:cNvGraphicFramePr/>
                      <a:graphic xmlns:a="http://schemas.openxmlformats.org/drawingml/2006/main">
                        <a:graphicData uri="http://schemas.microsoft.com/office/word/2010/wordprocessingGroup">
                          <wpg:wgp>
                            <wpg:cNvGrpSpPr/>
                            <wpg:grpSpPr>
                              <a:xfrm>
                                <a:off x="0" y="0"/>
                                <a:ext cx="2165448" cy="940578"/>
                                <a:chOff x="-224473" y="-57150"/>
                                <a:chExt cx="2165448" cy="940578"/>
                              </a:xfrm>
                            </wpg:grpSpPr>
                            <wpg:grpSp>
                              <wpg:cNvPr id="19" name="Group 19"/>
                              <wpg:cNvGrpSpPr/>
                              <wpg:grpSpPr>
                                <a:xfrm>
                                  <a:off x="-224473" y="-57150"/>
                                  <a:ext cx="1040719" cy="283076"/>
                                  <a:chOff x="-224473" y="-57150"/>
                                  <a:chExt cx="1040719" cy="283076"/>
                                </a:xfrm>
                              </wpg:grpSpPr>
                              <wps:wsp>
                                <wps:cNvPr id="6" name="Rectangle 6"/>
                                <wps:cNvSpPr/>
                                <wps:spPr>
                                  <a:xfrm>
                                    <a:off x="-224473" y="-57150"/>
                                    <a:ext cx="1040719" cy="2830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F3561" w14:textId="77777777" w:rsidR="00E961C1" w:rsidRPr="00A318C3" w:rsidRDefault="00E961C1" w:rsidP="00E961C1">
                                      <w:pPr>
                                        <w:spacing w:after="0" w:line="240" w:lineRule="auto"/>
                                        <w:rPr>
                                          <w:b/>
                                          <w:bCs/>
                                          <w:color w:val="FFFFFF" w:themeColor="background1"/>
                                          <w:sz w:val="20"/>
                                          <w:szCs w:val="20"/>
                                        </w:rPr>
                                      </w:pPr>
                                      <w:r w:rsidRPr="00A318C3">
                                        <w:rPr>
                                          <w:b/>
                                          <w:bCs/>
                                          <w:color w:val="FFFFFF" w:themeColor="background1"/>
                                          <w:sz w:val="20"/>
                                          <w:szCs w:val="20"/>
                                        </w:rPr>
                                        <w:t>Test 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430039" y="216529"/>
                                    <a:ext cx="359410" cy="0"/>
                                  </a:xfrm>
                                  <a:prstGeom prst="straightConnector1">
                                    <a:avLst/>
                                  </a:prstGeom>
                                  <a:ln w="19050">
                                    <a:solidFill>
                                      <a:schemeClr val="bg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73" name="Group 73"/>
                              <wpg:cNvGrpSpPr/>
                              <wpg:grpSpPr>
                                <a:xfrm>
                                  <a:off x="950277" y="547988"/>
                                  <a:ext cx="990698" cy="335440"/>
                                  <a:chOff x="-79565" y="0"/>
                                  <a:chExt cx="948592" cy="335440"/>
                                </a:xfrm>
                              </wpg:grpSpPr>
                              <wps:wsp>
                                <wps:cNvPr id="71" name="Straight Arrow Connector 71"/>
                                <wps:cNvCnPr/>
                                <wps:spPr>
                                  <a:xfrm flipV="1">
                                    <a:off x="489493" y="0"/>
                                    <a:ext cx="379534" cy="172654"/>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Text Box 72"/>
                                <wps:cNvSpPr txBox="1"/>
                                <wps:spPr>
                                  <a:xfrm>
                                    <a:off x="-79565" y="77096"/>
                                    <a:ext cx="664156" cy="258344"/>
                                  </a:xfrm>
                                  <a:prstGeom prst="rect">
                                    <a:avLst/>
                                  </a:prstGeom>
                                  <a:noFill/>
                                  <a:ln w="6350">
                                    <a:noFill/>
                                  </a:ln>
                                </wps:spPr>
                                <wps:txbx>
                                  <w:txbxContent>
                                    <w:p w14:paraId="4C4742BD" w14:textId="77777777" w:rsidR="00E961C1" w:rsidRPr="00A318C3" w:rsidRDefault="00E961C1" w:rsidP="00E961C1">
                                      <w:pPr>
                                        <w:rPr>
                                          <w:b/>
                                          <w:bCs/>
                                          <w:color w:val="FFFFFF" w:themeColor="background1"/>
                                          <w:sz w:val="20"/>
                                          <w:szCs w:val="18"/>
                                        </w:rPr>
                                      </w:pPr>
                                      <w:r w:rsidRPr="00A318C3">
                                        <w:rPr>
                                          <w:b/>
                                          <w:bCs/>
                                          <w:color w:val="FFFFFF" w:themeColor="background1"/>
                                          <w:sz w:val="20"/>
                                          <w:szCs w:val="18"/>
                                        </w:rPr>
                                        <w:t xml:space="preserve">Camera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DE88AB" id="Group 74" o:spid="_x0000_s1033" style="position:absolute;left:0;text-align:left;margin-left:12.85pt;margin-top:69.5pt;width:170.5pt;height:74.05pt;z-index:251660288;mso-width-relative:margin;mso-height-relative:margin" coordorigin="-2244,-571" coordsize="2165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">
                      <v:group id="Group 19" o:spid="_x0000_s1034" style="position:absolute;left:-2244;top:-571;width:10406;height:2830" coordorigin="-2244,-571" coordsize="1040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6" o:spid="_x0000_s1035" style="position:absolute;left:-2244;top:-571;width:10406;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14:paraId="2BDF3561" w14:textId="77777777" w:rsidR="00E961C1" w:rsidRPr="00A318C3" w:rsidRDefault="00E961C1" w:rsidP="00E961C1">
                                <w:pPr>
                                  <w:spacing w:after="0" w:line="240" w:lineRule="auto"/>
                                  <w:rPr>
                                    <w:b/>
                                    <w:bCs/>
                                    <w:color w:val="FFFFFF" w:themeColor="background1"/>
                                    <w:sz w:val="20"/>
                                    <w:szCs w:val="20"/>
                                  </w:rPr>
                                </w:pPr>
                                <w:r w:rsidRPr="00A318C3">
                                  <w:rPr>
                                    <w:b/>
                                    <w:bCs/>
                                    <w:color w:val="FFFFFF" w:themeColor="background1"/>
                                    <w:sz w:val="20"/>
                                    <w:szCs w:val="20"/>
                                  </w:rPr>
                                  <w:t>Test specimen</w:t>
                                </w:r>
                              </w:p>
                            </w:txbxContent>
                          </v:textbox>
                        </v:rect>
                        <v:shape id="Straight Arrow Connector 8" o:spid="_x0000_s1036" type="#_x0000_t32" style="position:absolute;left:4300;top:2165;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" strokecolor="white [3212]" strokeweight="1.5pt">
                          <v:stroke endarrow="block" joinstyle="miter"/>
                        </v:shape>
                      </v:group>
                      <v:group id="Group 73" o:spid="_x0000_s1037" style="position:absolute;left:9502;top:5479;width:9907;height:3355" coordorigin="-795" coordsize="9485,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traight Arrow Connector 71" o:spid="_x0000_s1038" type="#_x0000_t32" style="position:absolute;left:4894;width:3796;height:1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" strokecolor="white [3212]" strokeweight="1.5pt">
                          <v:stroke endarrow="block" joinstyle="miter"/>
                        </v:shape>
                        <v:shapetype id="_x0000_t202" coordsize="21600,21600" o:spt="202" path="m,l,21600r21600,l21600,xe">
                          <v:stroke joinstyle="miter"/>
                          <v:path gradientshapeok="t" o:connecttype="rect"/>
                        </v:shapetype>
                        <v:shape id="Text Box 72" o:spid="_x0000_s1039" type="#_x0000_t202" style="position:absolute;left:-795;top:770;width:664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4C4742BD" w14:textId="77777777" w:rsidR="00E961C1" w:rsidRPr="00A318C3" w:rsidRDefault="00E961C1" w:rsidP="00E961C1">
                                <w:pPr>
                                  <w:rPr>
                                    <w:b/>
                                    <w:bCs/>
                                    <w:color w:val="FFFFFF" w:themeColor="background1"/>
                                    <w:sz w:val="20"/>
                                    <w:szCs w:val="18"/>
                                  </w:rPr>
                                </w:pPr>
                                <w:r w:rsidRPr="00A318C3">
                                  <w:rPr>
                                    <w:b/>
                                    <w:bCs/>
                                    <w:color w:val="FFFFFF" w:themeColor="background1"/>
                                    <w:sz w:val="20"/>
                                    <w:szCs w:val="18"/>
                                  </w:rPr>
                                  <w:t xml:space="preserve">Camera </w:t>
                                </w:r>
                              </w:p>
                            </w:txbxContent>
                          </v:textbox>
                        </v:shape>
                      </v:group>
                    </v:group>
                  </w:pict>
                </mc:Fallback>
              </mc:AlternateContent>
            </w:r>
            <w:r w:rsidRPr="0019383E">
              <w:rPr>
                <w:noProof/>
                <w:lang w:eastAsia="en-GB"/>
              </w:rPr>
              <w:drawing>
                <wp:inline distT="0" distB="0" distL="0" distR="0" wp14:anchorId="3BB080AD" wp14:editId="7D453B85">
                  <wp:extent cx="3364174" cy="2583014"/>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D1212CompTest2 Pre Test Machine Zoomed Out 20200226_150445.jpg"/>
                          <pic:cNvPicPr/>
                        </pic:nvPicPr>
                        <pic:blipFill rotWithShape="1">
                          <a:blip r:embed="rId61" cstate="print">
                            <a:extLst>
                              <a:ext uri="{28A0092B-C50C-407E-A947-70E740481C1C}">
                                <a14:useLocalDpi xmlns:a14="http://schemas.microsoft.com/office/drawing/2010/main" val="0"/>
                              </a:ext>
                            </a:extLst>
                          </a:blip>
                          <a:srcRect l="33733" t="19270" r="27094" b="27268"/>
                          <a:stretch/>
                        </pic:blipFill>
                        <pic:spPr bwMode="auto">
                          <a:xfrm>
                            <a:off x="0" y="0"/>
                            <a:ext cx="3366000" cy="2584416"/>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0C76D74F" w14:textId="77777777" w:rsidTr="00B92780">
        <w:trPr>
          <w:trHeight w:val="283"/>
        </w:trPr>
        <w:tc>
          <w:tcPr>
            <w:tcW w:w="3490" w:type="dxa"/>
          </w:tcPr>
          <w:p w14:paraId="226F10D4" w14:textId="77777777" w:rsidR="00E961C1" w:rsidRPr="0019383E" w:rsidRDefault="00E961C1" w:rsidP="00E961C1">
            <w:pPr>
              <w:pStyle w:val="ListParagraph"/>
              <w:numPr>
                <w:ilvl w:val="0"/>
                <w:numId w:val="2"/>
              </w:numPr>
              <w:spacing w:after="0" w:line="240" w:lineRule="auto"/>
              <w:jc w:val="center"/>
              <w:rPr>
                <w:noProof/>
                <w:sz w:val="22"/>
                <w:lang w:eastAsia="en-GB"/>
              </w:rPr>
            </w:pPr>
            <w:r w:rsidRPr="0019383E">
              <w:rPr>
                <w:noProof/>
                <w:sz w:val="22"/>
                <w:lang w:eastAsia="en-GB"/>
              </w:rPr>
              <w:t>Tensile test set-up.</w:t>
            </w:r>
          </w:p>
        </w:tc>
        <w:tc>
          <w:tcPr>
            <w:tcW w:w="5526" w:type="dxa"/>
          </w:tcPr>
          <w:p w14:paraId="19E54AE4" w14:textId="77777777" w:rsidR="00E961C1" w:rsidRPr="0019383E" w:rsidRDefault="00E961C1" w:rsidP="00E961C1">
            <w:pPr>
              <w:pStyle w:val="ListParagraph"/>
              <w:numPr>
                <w:ilvl w:val="0"/>
                <w:numId w:val="2"/>
              </w:numPr>
              <w:spacing w:after="0" w:line="240" w:lineRule="auto"/>
              <w:ind w:left="714" w:hanging="357"/>
              <w:jc w:val="center"/>
              <w:rPr>
                <w:noProof/>
                <w:sz w:val="22"/>
              </w:rPr>
            </w:pPr>
            <w:r w:rsidRPr="0019383E">
              <w:rPr>
                <w:noProof/>
                <w:sz w:val="22"/>
                <w:lang w:eastAsia="en-GB"/>
              </w:rPr>
              <w:t>Compressive test set-up.</w:t>
            </w:r>
          </w:p>
        </w:tc>
      </w:tr>
      <w:tr w:rsidR="00E961C1" w:rsidRPr="0019383E" w14:paraId="09AE1C8E" w14:textId="77777777" w:rsidTr="00B92780">
        <w:trPr>
          <w:trHeight w:val="283"/>
        </w:trPr>
        <w:tc>
          <w:tcPr>
            <w:tcW w:w="9016" w:type="dxa"/>
            <w:gridSpan w:val="2"/>
          </w:tcPr>
          <w:p w14:paraId="462EBA4E" w14:textId="77777777" w:rsidR="00E961C1" w:rsidRPr="0019383E" w:rsidRDefault="00E961C1" w:rsidP="00B92780">
            <w:pPr>
              <w:pStyle w:val="ListParagraph"/>
              <w:spacing w:after="0" w:line="240" w:lineRule="auto"/>
              <w:ind w:left="714"/>
              <w:rPr>
                <w:noProof/>
                <w:sz w:val="22"/>
                <w:lang w:eastAsia="en-GB"/>
              </w:rPr>
            </w:pPr>
            <w:r w:rsidRPr="0019383E">
              <w:rPr>
                <w:sz w:val="22"/>
              </w:rPr>
              <w:t>Figure 1: Test set-up and instrumentation for tensile and compressive tests.</w:t>
            </w:r>
          </w:p>
        </w:tc>
      </w:tr>
    </w:tbl>
    <w:p w14:paraId="778A1B5F" w14:textId="77777777" w:rsidR="00E961C1" w:rsidRPr="0019383E" w:rsidRDefault="00E961C1" w:rsidP="00E961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61C1" w:rsidRPr="0019383E" w14:paraId="722B81A4" w14:textId="77777777" w:rsidTr="00B92780">
        <w:trPr>
          <w:trHeight w:hRule="exact" w:val="3855"/>
        </w:trPr>
        <w:tc>
          <w:tcPr>
            <w:tcW w:w="9016" w:type="dxa"/>
          </w:tcPr>
          <w:p w14:paraId="0848F6AA" w14:textId="77777777" w:rsidR="00E961C1" w:rsidRPr="0019383E" w:rsidRDefault="00E961C1" w:rsidP="00B92780">
            <w:pPr>
              <w:jc w:val="center"/>
            </w:pPr>
            <w:r w:rsidRPr="0019383E">
              <w:rPr>
                <w:noProof/>
                <w:lang w:eastAsia="en-GB"/>
              </w:rPr>
              <w:drawing>
                <wp:inline distT="0" distB="0" distL="0" distR="0" wp14:anchorId="640952E1" wp14:editId="54BD5B6D">
                  <wp:extent cx="3074400" cy="243360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357" t="5274" r="7946" b="1055"/>
                          <a:stretch/>
                        </pic:blipFill>
                        <pic:spPr bwMode="auto">
                          <a:xfrm>
                            <a:off x="0" y="0"/>
                            <a:ext cx="3074400" cy="243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0A5F3922" w14:textId="77777777" w:rsidTr="00B92780">
        <w:trPr>
          <w:trHeight w:hRule="exact" w:val="283"/>
        </w:trPr>
        <w:tc>
          <w:tcPr>
            <w:tcW w:w="9016" w:type="dxa"/>
          </w:tcPr>
          <w:p w14:paraId="0A195F07" w14:textId="77777777" w:rsidR="00E961C1" w:rsidRPr="0019383E" w:rsidRDefault="00E961C1" w:rsidP="00E961C1">
            <w:pPr>
              <w:pStyle w:val="ListParagraph"/>
              <w:numPr>
                <w:ilvl w:val="0"/>
                <w:numId w:val="23"/>
              </w:numPr>
              <w:spacing w:line="240" w:lineRule="auto"/>
              <w:jc w:val="center"/>
              <w:rPr>
                <w:sz w:val="22"/>
              </w:rPr>
            </w:pPr>
            <w:r w:rsidRPr="0019383E">
              <w:rPr>
                <w:sz w:val="22"/>
              </w:rPr>
              <w:t>Small-strain range</w:t>
            </w:r>
          </w:p>
        </w:tc>
      </w:tr>
      <w:tr w:rsidR="00E961C1" w:rsidRPr="0019383E" w14:paraId="0C87433C" w14:textId="77777777" w:rsidTr="00B92780">
        <w:trPr>
          <w:trHeight w:hRule="exact" w:val="3798"/>
        </w:trPr>
        <w:tc>
          <w:tcPr>
            <w:tcW w:w="9016" w:type="dxa"/>
          </w:tcPr>
          <w:p w14:paraId="021F7990" w14:textId="77777777" w:rsidR="00E961C1" w:rsidRPr="0019383E" w:rsidRDefault="00E961C1" w:rsidP="00B92780">
            <w:pPr>
              <w:jc w:val="center"/>
            </w:pPr>
            <w:r w:rsidRPr="0019383E">
              <w:rPr>
                <w:noProof/>
                <w:lang w:eastAsia="en-GB"/>
              </w:rPr>
              <w:drawing>
                <wp:inline distT="0" distB="0" distL="0" distR="0" wp14:anchorId="7F694EB1" wp14:editId="05FCE44D">
                  <wp:extent cx="3085200" cy="2426400"/>
                  <wp:effectExtent l="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282" t="5671" r="7755" b="1026"/>
                          <a:stretch/>
                        </pic:blipFill>
                        <pic:spPr bwMode="auto">
                          <a:xfrm>
                            <a:off x="0" y="0"/>
                            <a:ext cx="3085200" cy="2426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5C421311" w14:textId="77777777" w:rsidTr="00B92780">
        <w:trPr>
          <w:trHeight w:hRule="exact" w:val="283"/>
        </w:trPr>
        <w:tc>
          <w:tcPr>
            <w:tcW w:w="9016" w:type="dxa"/>
          </w:tcPr>
          <w:p w14:paraId="3C2B17EF" w14:textId="77777777" w:rsidR="00E961C1" w:rsidRPr="0019383E" w:rsidRDefault="00E961C1" w:rsidP="00E961C1">
            <w:pPr>
              <w:pStyle w:val="ListParagraph"/>
              <w:numPr>
                <w:ilvl w:val="0"/>
                <w:numId w:val="23"/>
              </w:numPr>
              <w:spacing w:line="240" w:lineRule="auto"/>
              <w:jc w:val="center"/>
              <w:rPr>
                <w:sz w:val="22"/>
              </w:rPr>
            </w:pPr>
            <w:r w:rsidRPr="0019383E">
              <w:rPr>
                <w:sz w:val="22"/>
              </w:rPr>
              <w:t>Full-strain range</w:t>
            </w:r>
          </w:p>
        </w:tc>
      </w:tr>
      <w:tr w:rsidR="00E961C1" w:rsidRPr="0019383E" w14:paraId="1D21AA98" w14:textId="77777777" w:rsidTr="00B92780">
        <w:trPr>
          <w:trHeight w:hRule="exact" w:val="510"/>
        </w:trPr>
        <w:tc>
          <w:tcPr>
            <w:tcW w:w="9016" w:type="dxa"/>
          </w:tcPr>
          <w:p w14:paraId="6DE24944" w14:textId="77777777" w:rsidR="00E961C1" w:rsidRPr="0019383E" w:rsidRDefault="00E961C1" w:rsidP="00B92780">
            <w:pPr>
              <w:pStyle w:val="ListParagraph"/>
              <w:spacing w:line="240" w:lineRule="auto"/>
              <w:jc w:val="center"/>
              <w:rPr>
                <w:sz w:val="22"/>
              </w:rPr>
            </w:pPr>
            <w:r w:rsidRPr="0019383E">
              <w:rPr>
                <w:sz w:val="22"/>
              </w:rPr>
              <w:t>Figure 2: Measured tensile stress-strain curves of EN 1.4301 and EN 1.4362 stainless steel reinforcing bars and comparison with 500C carbon steel reinforcing bar.</w:t>
            </w:r>
          </w:p>
        </w:tc>
      </w:tr>
      <w:tr w:rsidR="00E961C1" w:rsidRPr="0019383E" w14:paraId="4D28328A" w14:textId="77777777" w:rsidTr="00B92780">
        <w:trPr>
          <w:trHeight w:hRule="exact" w:val="4196"/>
        </w:trPr>
        <w:tc>
          <w:tcPr>
            <w:tcW w:w="9016" w:type="dxa"/>
          </w:tcPr>
          <w:p w14:paraId="2F9A4A7C" w14:textId="77777777" w:rsidR="00E961C1" w:rsidRPr="0019383E" w:rsidRDefault="00E961C1" w:rsidP="00B92780">
            <w:pPr>
              <w:jc w:val="center"/>
              <w:rPr>
                <w:sz w:val="22"/>
              </w:rPr>
            </w:pPr>
            <w:r w:rsidRPr="0019383E">
              <w:rPr>
                <w:noProof/>
                <w:sz w:val="22"/>
                <w:lang w:eastAsia="en-GB"/>
              </w:rPr>
              <w:lastRenderedPageBreak/>
              <w:drawing>
                <wp:inline distT="0" distB="0" distL="0" distR="0" wp14:anchorId="51CF0529" wp14:editId="0E05CFA9">
                  <wp:extent cx="3283200" cy="264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l="3671" t="5246" r="8331"/>
                          <a:stretch/>
                        </pic:blipFill>
                        <pic:spPr bwMode="auto">
                          <a:xfrm>
                            <a:off x="0" y="0"/>
                            <a:ext cx="3283200" cy="264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012B2064" w14:textId="77777777" w:rsidTr="00B92780">
        <w:trPr>
          <w:trHeight w:hRule="exact" w:val="283"/>
        </w:trPr>
        <w:tc>
          <w:tcPr>
            <w:tcW w:w="9016" w:type="dxa"/>
          </w:tcPr>
          <w:p w14:paraId="1A27BA84" w14:textId="77777777" w:rsidR="00E961C1" w:rsidRPr="0019383E" w:rsidRDefault="00E961C1" w:rsidP="00E961C1">
            <w:pPr>
              <w:pStyle w:val="ListParagraph"/>
              <w:numPr>
                <w:ilvl w:val="0"/>
                <w:numId w:val="24"/>
              </w:numPr>
              <w:spacing w:line="240" w:lineRule="auto"/>
              <w:jc w:val="center"/>
              <w:rPr>
                <w:sz w:val="22"/>
              </w:rPr>
            </w:pPr>
            <w:r w:rsidRPr="0019383E">
              <w:rPr>
                <w:sz w:val="22"/>
              </w:rPr>
              <w:t>EN 1.4301 stainless steel</w:t>
            </w:r>
          </w:p>
        </w:tc>
      </w:tr>
      <w:tr w:rsidR="00E961C1" w:rsidRPr="0019383E" w14:paraId="3034F495" w14:textId="77777777" w:rsidTr="00B92780">
        <w:trPr>
          <w:trHeight w:hRule="exact" w:val="4196"/>
        </w:trPr>
        <w:tc>
          <w:tcPr>
            <w:tcW w:w="9016" w:type="dxa"/>
          </w:tcPr>
          <w:p w14:paraId="6E8645E9" w14:textId="77777777" w:rsidR="00E961C1" w:rsidRPr="0019383E" w:rsidRDefault="00E961C1" w:rsidP="00B92780">
            <w:pPr>
              <w:jc w:val="center"/>
              <w:rPr>
                <w:sz w:val="22"/>
              </w:rPr>
            </w:pPr>
            <w:r w:rsidRPr="0019383E">
              <w:rPr>
                <w:noProof/>
                <w:sz w:val="22"/>
                <w:lang w:eastAsia="en-GB"/>
              </w:rPr>
              <w:drawing>
                <wp:inline distT="0" distB="0" distL="0" distR="0" wp14:anchorId="0FFC511A" wp14:editId="5DC00997">
                  <wp:extent cx="3283200" cy="264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l="3770" t="5405" r="8231"/>
                          <a:stretch/>
                        </pic:blipFill>
                        <pic:spPr bwMode="auto">
                          <a:xfrm>
                            <a:off x="0" y="0"/>
                            <a:ext cx="3283200" cy="264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2A510BF2" w14:textId="77777777" w:rsidTr="00B92780">
        <w:trPr>
          <w:trHeight w:hRule="exact" w:val="283"/>
        </w:trPr>
        <w:tc>
          <w:tcPr>
            <w:tcW w:w="9016" w:type="dxa"/>
          </w:tcPr>
          <w:p w14:paraId="7A97BD96" w14:textId="77777777" w:rsidR="00E961C1" w:rsidRPr="0019383E" w:rsidRDefault="00E961C1" w:rsidP="00E961C1">
            <w:pPr>
              <w:pStyle w:val="ListParagraph"/>
              <w:numPr>
                <w:ilvl w:val="0"/>
                <w:numId w:val="24"/>
              </w:numPr>
              <w:jc w:val="center"/>
              <w:rPr>
                <w:sz w:val="22"/>
              </w:rPr>
            </w:pPr>
            <w:r w:rsidRPr="0019383E">
              <w:rPr>
                <w:sz w:val="22"/>
              </w:rPr>
              <w:t>EN 1.4362 stainless steel</w:t>
            </w:r>
          </w:p>
        </w:tc>
      </w:tr>
      <w:tr w:rsidR="00E961C1" w:rsidRPr="0019383E" w14:paraId="18698196" w14:textId="77777777" w:rsidTr="00B92780">
        <w:trPr>
          <w:trHeight w:hRule="exact" w:val="567"/>
        </w:trPr>
        <w:tc>
          <w:tcPr>
            <w:tcW w:w="9016" w:type="dxa"/>
          </w:tcPr>
          <w:p w14:paraId="0243FE7C" w14:textId="77777777" w:rsidR="00E961C1" w:rsidRPr="0019383E" w:rsidRDefault="00E961C1" w:rsidP="00B92780">
            <w:pPr>
              <w:spacing w:line="240" w:lineRule="auto"/>
              <w:jc w:val="center"/>
              <w:rPr>
                <w:sz w:val="22"/>
              </w:rPr>
            </w:pPr>
            <w:r w:rsidRPr="0019383E">
              <w:rPr>
                <w:sz w:val="22"/>
              </w:rPr>
              <w:t>Figure 3: Compressive stress-strain response of stainless steel reinforcing bars with L/D = 10, 12 and 15 for (a) EN 1.4301 and (b) EN 1.4362.</w:t>
            </w:r>
          </w:p>
          <w:p w14:paraId="05869E09" w14:textId="77777777" w:rsidR="00E961C1" w:rsidRPr="0019383E" w:rsidRDefault="00E961C1" w:rsidP="00B92780">
            <w:pPr>
              <w:pStyle w:val="ListParagraph"/>
              <w:spacing w:line="240" w:lineRule="auto"/>
              <w:rPr>
                <w:sz w:val="22"/>
              </w:rPr>
            </w:pPr>
          </w:p>
        </w:tc>
      </w:tr>
    </w:tbl>
    <w:p w14:paraId="229D1873" w14:textId="77777777" w:rsidR="00E961C1" w:rsidRPr="0019383E" w:rsidRDefault="00E961C1" w:rsidP="00E961C1"/>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E961C1" w:rsidRPr="0019383E" w14:paraId="76FD44A8" w14:textId="77777777" w:rsidTr="00B92780">
        <w:trPr>
          <w:trHeight w:hRule="exact" w:val="3061"/>
        </w:trPr>
        <w:tc>
          <w:tcPr>
            <w:tcW w:w="6521" w:type="dxa"/>
            <w:vAlign w:val="bottom"/>
          </w:tcPr>
          <w:p w14:paraId="7FBFAA82" w14:textId="77777777" w:rsidR="00E961C1" w:rsidRPr="0019383E" w:rsidRDefault="00E961C1" w:rsidP="00B92780">
            <w:pPr>
              <w:jc w:val="center"/>
              <w:rPr>
                <w:sz w:val="22"/>
              </w:rPr>
            </w:pPr>
            <w:r w:rsidRPr="0019383E">
              <w:rPr>
                <w:rFonts w:eastAsiaTheme="minorEastAsia"/>
                <w:noProof/>
                <w:sz w:val="22"/>
                <w:lang w:eastAsia="en-GB"/>
              </w:rPr>
              <w:drawing>
                <wp:inline distT="0" distB="0" distL="0" distR="0" wp14:anchorId="2B3CDA12" wp14:editId="5886B3D0">
                  <wp:extent cx="3674110" cy="189865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p Compression Tests 1&amp;2 (edit) 20200228_122320.jpg"/>
                          <pic:cNvPicPr/>
                        </pic:nvPicPr>
                        <pic:blipFill rotWithShape="1">
                          <a:blip r:embed="rId66" cstate="print">
                            <a:extLst>
                              <a:ext uri="{BEBA8EAE-BF5A-486C-A8C5-ECC9F3942E4B}">
                                <a14:imgProps xmlns:a14="http://schemas.microsoft.com/office/drawing/2010/main">
                                  <a14:imgLayer r:embed="rId67">
                                    <a14:imgEffect>
                                      <a14:brightnessContrast bright="19000" contrast="-20000"/>
                                    </a14:imgEffect>
                                  </a14:imgLayer>
                                </a14:imgProps>
                              </a:ext>
                              <a:ext uri="{28A0092B-C50C-407E-A947-70E740481C1C}">
                                <a14:useLocalDpi xmlns:a14="http://schemas.microsoft.com/office/drawing/2010/main" val="0"/>
                              </a:ext>
                            </a:extLst>
                          </a:blip>
                          <a:srcRect t="37552" r="50716" b="1993"/>
                          <a:stretch/>
                        </pic:blipFill>
                        <pic:spPr bwMode="auto">
                          <a:xfrm>
                            <a:off x="0" y="0"/>
                            <a:ext cx="3675600" cy="1899420"/>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45A258B3" w14:textId="77777777" w:rsidTr="00B92780">
        <w:trPr>
          <w:trHeight w:hRule="exact" w:val="283"/>
        </w:trPr>
        <w:tc>
          <w:tcPr>
            <w:tcW w:w="6521" w:type="dxa"/>
          </w:tcPr>
          <w:p w14:paraId="6D3FDA30" w14:textId="77777777" w:rsidR="00E961C1" w:rsidRPr="0019383E" w:rsidRDefault="00E961C1" w:rsidP="00E961C1">
            <w:pPr>
              <w:pStyle w:val="ListParagraph"/>
              <w:numPr>
                <w:ilvl w:val="0"/>
                <w:numId w:val="5"/>
              </w:numPr>
              <w:spacing w:line="240" w:lineRule="auto"/>
              <w:jc w:val="center"/>
              <w:rPr>
                <w:rFonts w:eastAsiaTheme="minorEastAsia"/>
                <w:noProof/>
                <w:sz w:val="22"/>
                <w:lang w:eastAsia="en-GB"/>
              </w:rPr>
            </w:pPr>
            <w:r w:rsidRPr="0019383E">
              <w:rPr>
                <w:rFonts w:eastAsiaTheme="minorEastAsia"/>
                <w:noProof/>
                <w:sz w:val="22"/>
                <w:lang w:eastAsia="en-GB"/>
              </w:rPr>
              <w:t>EN 1.4301 stainless steel</w:t>
            </w:r>
          </w:p>
        </w:tc>
      </w:tr>
      <w:tr w:rsidR="00E961C1" w:rsidRPr="0019383E" w14:paraId="0D1B587A" w14:textId="77777777" w:rsidTr="00B92780">
        <w:trPr>
          <w:trHeight w:hRule="exact" w:val="3061"/>
        </w:trPr>
        <w:tc>
          <w:tcPr>
            <w:tcW w:w="6521" w:type="dxa"/>
          </w:tcPr>
          <w:p w14:paraId="0031AF36" w14:textId="77777777" w:rsidR="00E961C1" w:rsidRPr="0019383E" w:rsidRDefault="00E961C1" w:rsidP="00B92780">
            <w:pPr>
              <w:jc w:val="center"/>
              <w:rPr>
                <w:sz w:val="22"/>
              </w:rPr>
            </w:pPr>
            <w:r w:rsidRPr="0019383E">
              <w:rPr>
                <w:rFonts w:eastAsiaTheme="minorEastAsia"/>
                <w:noProof/>
                <w:sz w:val="22"/>
                <w:lang w:eastAsia="en-GB"/>
              </w:rPr>
              <w:lastRenderedPageBreak/>
              <w:drawing>
                <wp:inline distT="0" distB="0" distL="0" distR="0" wp14:anchorId="42AD1325" wp14:editId="04C45174">
                  <wp:extent cx="3674691" cy="19050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p Compression Tests 1&amp;2 (edit) 20200228_122320.jpg"/>
                          <pic:cNvPicPr/>
                        </pic:nvPicPr>
                        <pic:blipFill rotWithShape="1">
                          <a:blip r:embed="rId68" cstate="print">
                            <a:extLst>
                              <a:ext uri="{BEBA8EAE-BF5A-486C-A8C5-ECC9F3942E4B}">
                                <a14:imgProps xmlns:a14="http://schemas.microsoft.com/office/drawing/2010/main">
                                  <a14:imgLayer r:embed="rId67">
                                    <a14:imgEffect>
                                      <a14:colorTemperature colorTemp="6045"/>
                                    </a14:imgEffect>
                                    <a14:imgEffect>
                                      <a14:brightnessContrast bright="28000" contrast="-24000"/>
                                    </a14:imgEffect>
                                  </a14:imgLayer>
                                </a14:imgProps>
                              </a:ext>
                              <a:ext uri="{28A0092B-C50C-407E-A947-70E740481C1C}">
                                <a14:useLocalDpi xmlns:a14="http://schemas.microsoft.com/office/drawing/2010/main" val="0"/>
                              </a:ext>
                            </a:extLst>
                          </a:blip>
                          <a:srcRect l="49155" t="37553" r="1573" b="1799"/>
                          <a:stretch/>
                        </pic:blipFill>
                        <pic:spPr bwMode="auto">
                          <a:xfrm>
                            <a:off x="0" y="0"/>
                            <a:ext cx="3675600" cy="1905471"/>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32102E4C" w14:textId="77777777" w:rsidTr="00B92780">
        <w:trPr>
          <w:trHeight w:val="283"/>
        </w:trPr>
        <w:tc>
          <w:tcPr>
            <w:tcW w:w="6521" w:type="dxa"/>
          </w:tcPr>
          <w:p w14:paraId="6D1DFA17" w14:textId="77777777" w:rsidR="00E961C1" w:rsidRPr="0019383E" w:rsidRDefault="00E961C1" w:rsidP="00E961C1">
            <w:pPr>
              <w:pStyle w:val="ListParagraph"/>
              <w:numPr>
                <w:ilvl w:val="0"/>
                <w:numId w:val="5"/>
              </w:numPr>
              <w:spacing w:after="0" w:line="240" w:lineRule="auto"/>
              <w:jc w:val="center"/>
              <w:rPr>
                <w:rFonts w:eastAsiaTheme="minorEastAsia"/>
                <w:noProof/>
                <w:sz w:val="22"/>
                <w:lang w:eastAsia="en-GB"/>
              </w:rPr>
            </w:pPr>
            <w:r w:rsidRPr="0019383E">
              <w:rPr>
                <w:rFonts w:eastAsiaTheme="minorEastAsia"/>
                <w:noProof/>
                <w:sz w:val="22"/>
                <w:lang w:eastAsia="en-GB"/>
              </w:rPr>
              <w:t>EN 1.4362 stainless steel</w:t>
            </w:r>
          </w:p>
        </w:tc>
      </w:tr>
      <w:tr w:rsidR="00E961C1" w:rsidRPr="0019383E" w14:paraId="1B73F92E" w14:textId="77777777" w:rsidTr="00B92780">
        <w:trPr>
          <w:trHeight w:hRule="exact" w:val="567"/>
        </w:trPr>
        <w:tc>
          <w:tcPr>
            <w:tcW w:w="6521" w:type="dxa"/>
          </w:tcPr>
          <w:p w14:paraId="31CCDE2C" w14:textId="77777777" w:rsidR="00E961C1" w:rsidRPr="0019383E" w:rsidRDefault="00E961C1" w:rsidP="00B92780">
            <w:pPr>
              <w:spacing w:line="240" w:lineRule="auto"/>
              <w:jc w:val="center"/>
              <w:rPr>
                <w:sz w:val="22"/>
              </w:rPr>
            </w:pPr>
            <w:r w:rsidRPr="0019383E">
              <w:rPr>
                <w:sz w:val="22"/>
              </w:rPr>
              <w:t>Figure 4: Buckled shapes of (a) EN 1.4301 and (b) EN 1.4362 stainless steel reinforcing bars.</w:t>
            </w:r>
          </w:p>
        </w:tc>
      </w:tr>
    </w:tbl>
    <w:p w14:paraId="4B2B2038" w14:textId="77777777" w:rsidR="00E961C1" w:rsidRPr="0019383E" w:rsidRDefault="00E961C1" w:rsidP="00E961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61C1" w:rsidRPr="0019383E" w14:paraId="540B67CA" w14:textId="77777777" w:rsidTr="00B92780">
        <w:trPr>
          <w:trHeight w:hRule="exact" w:val="4195"/>
        </w:trPr>
        <w:tc>
          <w:tcPr>
            <w:tcW w:w="9016" w:type="dxa"/>
          </w:tcPr>
          <w:p w14:paraId="507FDB43" w14:textId="77777777" w:rsidR="00E961C1" w:rsidRPr="0019383E" w:rsidRDefault="00E961C1" w:rsidP="00B92780">
            <w:pPr>
              <w:jc w:val="center"/>
              <w:rPr>
                <w:sz w:val="22"/>
              </w:rPr>
            </w:pPr>
            <w:r w:rsidRPr="0019383E">
              <w:rPr>
                <w:noProof/>
                <w:sz w:val="22"/>
                <w:lang w:eastAsia="en-GB"/>
              </w:rPr>
              <w:drawing>
                <wp:inline distT="0" distB="0" distL="0" distR="0" wp14:anchorId="7A758EE7" wp14:editId="0AF823DD">
                  <wp:extent cx="3304800" cy="264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l="3372" t="5246" r="8032"/>
                          <a:stretch/>
                        </pic:blipFill>
                        <pic:spPr bwMode="auto">
                          <a:xfrm>
                            <a:off x="0" y="0"/>
                            <a:ext cx="3304800" cy="264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225E129D" w14:textId="77777777" w:rsidTr="00B92780">
        <w:trPr>
          <w:trHeight w:hRule="exact" w:val="283"/>
        </w:trPr>
        <w:tc>
          <w:tcPr>
            <w:tcW w:w="9016" w:type="dxa"/>
          </w:tcPr>
          <w:p w14:paraId="5499910A" w14:textId="77777777" w:rsidR="00E961C1" w:rsidRPr="0019383E" w:rsidRDefault="00E961C1" w:rsidP="00E961C1">
            <w:pPr>
              <w:pStyle w:val="ListParagraph"/>
              <w:numPr>
                <w:ilvl w:val="0"/>
                <w:numId w:val="25"/>
              </w:numPr>
              <w:jc w:val="center"/>
              <w:rPr>
                <w:sz w:val="22"/>
              </w:rPr>
            </w:pPr>
            <w:r w:rsidRPr="0019383E">
              <w:rPr>
                <w:sz w:val="22"/>
              </w:rPr>
              <w:t>EN 1.4301 stainless steel</w:t>
            </w:r>
          </w:p>
        </w:tc>
      </w:tr>
      <w:tr w:rsidR="00E961C1" w:rsidRPr="0019383E" w14:paraId="3644F92B" w14:textId="77777777" w:rsidTr="00B92780">
        <w:trPr>
          <w:trHeight w:hRule="exact" w:val="4196"/>
        </w:trPr>
        <w:tc>
          <w:tcPr>
            <w:tcW w:w="9016" w:type="dxa"/>
          </w:tcPr>
          <w:p w14:paraId="0DFCCCAE" w14:textId="77777777" w:rsidR="00E961C1" w:rsidRPr="0019383E" w:rsidRDefault="00E961C1" w:rsidP="00B92780">
            <w:pPr>
              <w:jc w:val="center"/>
              <w:rPr>
                <w:sz w:val="22"/>
              </w:rPr>
            </w:pPr>
            <w:r w:rsidRPr="0019383E">
              <w:rPr>
                <w:noProof/>
                <w:sz w:val="22"/>
                <w:lang w:eastAsia="en-GB"/>
              </w:rPr>
              <w:drawing>
                <wp:inline distT="0" distB="0" distL="0" distR="0" wp14:anchorId="6C849725" wp14:editId="35A759AF">
                  <wp:extent cx="3283200" cy="264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l="3274" t="5405" r="8727"/>
                          <a:stretch/>
                        </pic:blipFill>
                        <pic:spPr bwMode="auto">
                          <a:xfrm>
                            <a:off x="0" y="0"/>
                            <a:ext cx="3283200" cy="264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191A9043" w14:textId="77777777" w:rsidTr="00B92780">
        <w:trPr>
          <w:trHeight w:hRule="exact" w:val="283"/>
        </w:trPr>
        <w:tc>
          <w:tcPr>
            <w:tcW w:w="9016" w:type="dxa"/>
          </w:tcPr>
          <w:p w14:paraId="0F17A4D1" w14:textId="77777777" w:rsidR="00E961C1" w:rsidRPr="0019383E" w:rsidRDefault="00E961C1" w:rsidP="00E961C1">
            <w:pPr>
              <w:pStyle w:val="ListParagraph"/>
              <w:numPr>
                <w:ilvl w:val="0"/>
                <w:numId w:val="25"/>
              </w:numPr>
              <w:spacing w:line="240" w:lineRule="auto"/>
              <w:jc w:val="center"/>
              <w:rPr>
                <w:sz w:val="22"/>
              </w:rPr>
            </w:pPr>
            <w:r w:rsidRPr="0019383E">
              <w:rPr>
                <w:sz w:val="22"/>
              </w:rPr>
              <w:t>EN 1.4362 stainless steel</w:t>
            </w:r>
          </w:p>
        </w:tc>
      </w:tr>
      <w:tr w:rsidR="00E961C1" w:rsidRPr="0019383E" w14:paraId="327D59C5" w14:textId="77777777" w:rsidTr="00B92780">
        <w:trPr>
          <w:trHeight w:hRule="exact" w:val="567"/>
        </w:trPr>
        <w:tc>
          <w:tcPr>
            <w:tcW w:w="9016" w:type="dxa"/>
          </w:tcPr>
          <w:p w14:paraId="2B1D25DF" w14:textId="77777777" w:rsidR="00E961C1" w:rsidRPr="0019383E" w:rsidRDefault="00E961C1" w:rsidP="00B92780">
            <w:pPr>
              <w:spacing w:line="240" w:lineRule="auto"/>
              <w:jc w:val="center"/>
              <w:rPr>
                <w:sz w:val="22"/>
              </w:rPr>
            </w:pPr>
            <w:r w:rsidRPr="0019383E">
              <w:rPr>
                <w:sz w:val="22"/>
              </w:rPr>
              <w:t xml:space="preserve">Figure 5: Comparison of the compressive stress-strain responses of (a) EN 1.4301 and (b) </w:t>
            </w:r>
            <w:r w:rsidRPr="0019383E">
              <w:rPr>
                <w:bCs/>
                <w:sz w:val="22"/>
              </w:rPr>
              <w:t xml:space="preserve">EN 1.4362 stainless steels </w:t>
            </w:r>
            <w:r w:rsidRPr="0019383E">
              <w:rPr>
                <w:sz w:val="22"/>
              </w:rPr>
              <w:t>with 500C carbon steel reinforcing bars.</w:t>
            </w:r>
          </w:p>
          <w:p w14:paraId="18429316" w14:textId="77777777" w:rsidR="00E961C1" w:rsidRPr="0019383E" w:rsidRDefault="00E961C1" w:rsidP="00B92780">
            <w:pPr>
              <w:spacing w:line="240" w:lineRule="auto"/>
              <w:rPr>
                <w:sz w:val="22"/>
              </w:rPr>
            </w:pPr>
          </w:p>
          <w:p w14:paraId="4D1179E0" w14:textId="77777777" w:rsidR="00E961C1" w:rsidRPr="0019383E" w:rsidRDefault="00E961C1" w:rsidP="00B92780">
            <w:pPr>
              <w:spacing w:line="240" w:lineRule="auto"/>
              <w:rPr>
                <w:sz w:val="22"/>
              </w:rPr>
            </w:pPr>
          </w:p>
        </w:tc>
      </w:tr>
      <w:tr w:rsidR="00E961C1" w:rsidRPr="0019383E" w14:paraId="5AAF2076" w14:textId="77777777" w:rsidTr="00B92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89"/>
        </w:trPr>
        <w:tc>
          <w:tcPr>
            <w:tcW w:w="9016" w:type="dxa"/>
            <w:tcBorders>
              <w:top w:val="nil"/>
              <w:left w:val="nil"/>
              <w:bottom w:val="nil"/>
              <w:right w:val="nil"/>
            </w:tcBorders>
          </w:tcPr>
          <w:p w14:paraId="0DE9BAC7" w14:textId="77777777" w:rsidR="00E961C1" w:rsidRPr="0019383E" w:rsidRDefault="00E961C1" w:rsidP="00B92780">
            <w:pPr>
              <w:jc w:val="center"/>
            </w:pPr>
            <w:r w:rsidRPr="0019383E">
              <w:rPr>
                <w:noProof/>
              </w:rPr>
              <w:lastRenderedPageBreak/>
              <w:drawing>
                <wp:inline distT="0" distB="0" distL="0" distR="0" wp14:anchorId="70285022" wp14:editId="55972615">
                  <wp:extent cx="1857600" cy="291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57600" cy="2916000"/>
                          </a:xfrm>
                          <a:prstGeom prst="rect">
                            <a:avLst/>
                          </a:prstGeom>
                          <a:noFill/>
                          <a:ln>
                            <a:noFill/>
                          </a:ln>
                        </pic:spPr>
                      </pic:pic>
                    </a:graphicData>
                  </a:graphic>
                </wp:inline>
              </w:drawing>
            </w:r>
          </w:p>
        </w:tc>
      </w:tr>
      <w:tr w:rsidR="00E961C1" w:rsidRPr="0019383E" w14:paraId="64FC7C8C" w14:textId="77777777" w:rsidTr="00B92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016" w:type="dxa"/>
            <w:tcBorders>
              <w:top w:val="nil"/>
              <w:left w:val="nil"/>
              <w:bottom w:val="nil"/>
              <w:right w:val="nil"/>
            </w:tcBorders>
          </w:tcPr>
          <w:p w14:paraId="0B7D233D" w14:textId="77777777" w:rsidR="00E961C1" w:rsidRPr="0019383E" w:rsidRDefault="00E961C1" w:rsidP="00B92780">
            <w:pPr>
              <w:spacing w:line="240" w:lineRule="auto"/>
              <w:jc w:val="center"/>
            </w:pPr>
            <w:r w:rsidRPr="0019383E">
              <w:t>Figure 6: Schematic representation of the reinforcing bar OpenSees model.</w:t>
            </w:r>
          </w:p>
          <w:p w14:paraId="5ABDA2DD" w14:textId="77777777" w:rsidR="00E961C1" w:rsidRPr="0019383E" w:rsidRDefault="00E961C1" w:rsidP="00B92780">
            <w:pPr>
              <w:spacing w:line="240" w:lineRule="auto"/>
              <w:jc w:val="center"/>
            </w:pPr>
          </w:p>
          <w:p w14:paraId="381DF1F8" w14:textId="77777777" w:rsidR="00E961C1" w:rsidRPr="0019383E" w:rsidRDefault="00E961C1" w:rsidP="00B92780">
            <w:pPr>
              <w:spacing w:line="240" w:lineRule="auto"/>
              <w:jc w:val="center"/>
            </w:pPr>
          </w:p>
          <w:p w14:paraId="6FD89055" w14:textId="77777777" w:rsidR="00E961C1" w:rsidRPr="0019383E" w:rsidRDefault="00E961C1" w:rsidP="00B92780">
            <w:pPr>
              <w:spacing w:line="240" w:lineRule="auto"/>
              <w:jc w:val="center"/>
            </w:pPr>
          </w:p>
          <w:p w14:paraId="6225F387" w14:textId="77777777" w:rsidR="00E961C1" w:rsidRPr="0019383E" w:rsidRDefault="00E961C1" w:rsidP="00B92780">
            <w:pPr>
              <w:pStyle w:val="ListParagraph"/>
            </w:pPr>
          </w:p>
        </w:tc>
      </w:tr>
    </w:tbl>
    <w:p w14:paraId="45430663" w14:textId="77777777" w:rsidR="00E961C1" w:rsidRPr="0019383E" w:rsidRDefault="00E961C1" w:rsidP="00E961C1">
      <w:pPr>
        <w:jc w:val="center"/>
      </w:pPr>
    </w:p>
    <w:p w14:paraId="3758E3A6" w14:textId="77777777" w:rsidR="00E961C1" w:rsidRPr="0019383E" w:rsidRDefault="00E961C1" w:rsidP="00E961C1">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61C1" w:rsidRPr="0019383E" w14:paraId="02820D18" w14:textId="77777777" w:rsidTr="00B92780">
        <w:trPr>
          <w:trHeight w:hRule="exact" w:val="4706"/>
        </w:trPr>
        <w:tc>
          <w:tcPr>
            <w:tcW w:w="9016" w:type="dxa"/>
            <w:vAlign w:val="center"/>
          </w:tcPr>
          <w:p w14:paraId="68222F6B" w14:textId="77777777" w:rsidR="00E961C1" w:rsidRPr="0019383E" w:rsidRDefault="00E961C1" w:rsidP="00B92780">
            <w:pPr>
              <w:jc w:val="center"/>
            </w:pPr>
            <w:r w:rsidRPr="0019383E">
              <w:rPr>
                <w:noProof/>
              </w:rPr>
              <w:drawing>
                <wp:inline distT="0" distB="0" distL="0" distR="0" wp14:anchorId="229CC5AD" wp14:editId="735853B6">
                  <wp:extent cx="3409950" cy="283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09950" cy="2838450"/>
                          </a:xfrm>
                          <a:prstGeom prst="rect">
                            <a:avLst/>
                          </a:prstGeom>
                          <a:noFill/>
                          <a:ln>
                            <a:noFill/>
                          </a:ln>
                        </pic:spPr>
                      </pic:pic>
                    </a:graphicData>
                  </a:graphic>
                </wp:inline>
              </w:drawing>
            </w:r>
          </w:p>
        </w:tc>
      </w:tr>
      <w:tr w:rsidR="00E961C1" w:rsidRPr="0019383E" w14:paraId="278A0534" w14:textId="77777777" w:rsidTr="00B92780">
        <w:trPr>
          <w:trHeight w:hRule="exact" w:val="680"/>
        </w:trPr>
        <w:tc>
          <w:tcPr>
            <w:tcW w:w="9016" w:type="dxa"/>
          </w:tcPr>
          <w:p w14:paraId="523CF070" w14:textId="77777777" w:rsidR="00E961C1" w:rsidRPr="0019383E" w:rsidRDefault="00E961C1" w:rsidP="00B92780">
            <w:pPr>
              <w:jc w:val="center"/>
              <w:rPr>
                <w:rFonts w:cs="Times New Roman"/>
                <w:sz w:val="22"/>
              </w:rPr>
            </w:pPr>
            <w:r w:rsidRPr="0019383E">
              <w:rPr>
                <w:rFonts w:cs="Times New Roman"/>
                <w:sz w:val="22"/>
              </w:rPr>
              <w:t>Figure 7: Schematic representation of the monotonic Steel02 material model and definition of key parameters.</w:t>
            </w:r>
          </w:p>
          <w:p w14:paraId="06E0E4AA" w14:textId="77777777" w:rsidR="00E961C1" w:rsidRPr="0019383E" w:rsidRDefault="00E961C1" w:rsidP="00B92780">
            <w:pPr>
              <w:spacing w:line="240" w:lineRule="auto"/>
              <w:jc w:val="center"/>
            </w:pPr>
          </w:p>
          <w:p w14:paraId="7CB10E6B" w14:textId="77777777" w:rsidR="00E961C1" w:rsidRPr="0019383E" w:rsidRDefault="00E961C1" w:rsidP="00B92780">
            <w:pPr>
              <w:spacing w:line="240" w:lineRule="auto"/>
              <w:jc w:val="center"/>
            </w:pPr>
          </w:p>
          <w:p w14:paraId="2F8315B5" w14:textId="77777777" w:rsidR="00E961C1" w:rsidRPr="0019383E" w:rsidRDefault="00E961C1" w:rsidP="00B92780">
            <w:pPr>
              <w:spacing w:line="240" w:lineRule="auto"/>
              <w:jc w:val="center"/>
            </w:pPr>
          </w:p>
          <w:p w14:paraId="52E49DE4" w14:textId="77777777" w:rsidR="00E961C1" w:rsidRPr="0019383E" w:rsidRDefault="00E961C1" w:rsidP="00B92780">
            <w:pPr>
              <w:pStyle w:val="ListParagraph"/>
            </w:pPr>
          </w:p>
        </w:tc>
      </w:tr>
    </w:tbl>
    <w:p w14:paraId="74F65967" w14:textId="77777777" w:rsidR="00E961C1" w:rsidRPr="0019383E" w:rsidRDefault="00E961C1" w:rsidP="00E961C1">
      <w:pPr>
        <w:jc w:val="center"/>
      </w:pPr>
    </w:p>
    <w:p w14:paraId="29D0C97E" w14:textId="77777777" w:rsidR="00E961C1" w:rsidRPr="0019383E" w:rsidRDefault="00E961C1" w:rsidP="00E961C1">
      <w:pPr>
        <w:jc w:val="center"/>
      </w:pPr>
    </w:p>
    <w:p w14:paraId="49CEB107" w14:textId="77777777" w:rsidR="00E961C1" w:rsidRPr="0019383E" w:rsidRDefault="00E961C1" w:rsidP="00E961C1">
      <w:pPr>
        <w:jc w:val="center"/>
      </w:pPr>
    </w:p>
    <w:p w14:paraId="196A339C" w14:textId="77777777" w:rsidR="00E961C1" w:rsidRPr="0019383E" w:rsidRDefault="00E961C1" w:rsidP="00E961C1">
      <w:pPr>
        <w:jc w:val="center"/>
      </w:pPr>
    </w:p>
    <w:p w14:paraId="1A4AA7E3" w14:textId="77777777" w:rsidR="00E961C1" w:rsidRPr="0019383E" w:rsidRDefault="00E961C1" w:rsidP="00E961C1">
      <w:pPr>
        <w:jc w:val="center"/>
      </w:pPr>
    </w:p>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9"/>
        <w:gridCol w:w="4649"/>
      </w:tblGrid>
      <w:tr w:rsidR="00E961C1" w:rsidRPr="0019383E" w14:paraId="7BD735CF" w14:textId="77777777" w:rsidTr="00B92780">
        <w:trPr>
          <w:trHeight w:hRule="exact" w:val="3685"/>
        </w:trPr>
        <w:tc>
          <w:tcPr>
            <w:tcW w:w="4649" w:type="dxa"/>
          </w:tcPr>
          <w:p w14:paraId="3D177C7E" w14:textId="77777777" w:rsidR="00E961C1" w:rsidRPr="0019383E" w:rsidRDefault="00E961C1" w:rsidP="00B92780">
            <w:pPr>
              <w:spacing w:after="0" w:line="240" w:lineRule="auto"/>
              <w:jc w:val="center"/>
              <w:rPr>
                <w:sz w:val="22"/>
              </w:rPr>
            </w:pPr>
            <w:r w:rsidRPr="0019383E">
              <w:rPr>
                <w:noProof/>
                <w:sz w:val="22"/>
                <w:lang w:eastAsia="en-GB"/>
              </w:rPr>
              <w:lastRenderedPageBreak/>
              <w:drawing>
                <wp:inline distT="0" distB="0" distL="0" distR="0" wp14:anchorId="1E907377" wp14:editId="26AA69EF">
                  <wp:extent cx="2826000" cy="23040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396" t="5405" r="8662"/>
                          <a:stretch/>
                        </pic:blipFill>
                        <pic:spPr bwMode="auto">
                          <a:xfrm>
                            <a:off x="0" y="0"/>
                            <a:ext cx="2826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490FBD1F" w14:textId="77777777" w:rsidR="00E961C1" w:rsidRPr="0019383E" w:rsidRDefault="00E961C1" w:rsidP="00B92780">
            <w:pPr>
              <w:spacing w:after="0" w:line="240" w:lineRule="auto"/>
              <w:jc w:val="center"/>
              <w:rPr>
                <w:sz w:val="22"/>
              </w:rPr>
            </w:pPr>
            <w:r w:rsidRPr="0019383E">
              <w:rPr>
                <w:noProof/>
                <w:sz w:val="22"/>
                <w:lang w:eastAsia="en-GB"/>
              </w:rPr>
              <w:drawing>
                <wp:inline distT="0" distB="0" distL="0" distR="0" wp14:anchorId="72AEB729" wp14:editId="33B588B8">
                  <wp:extent cx="2823293" cy="23031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171" t="5405" r="8948"/>
                          <a:stretch/>
                        </pic:blipFill>
                        <pic:spPr bwMode="auto">
                          <a:xfrm>
                            <a:off x="0" y="0"/>
                            <a:ext cx="2824341" cy="23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79B38915" w14:textId="77777777" w:rsidTr="00B92780">
        <w:trPr>
          <w:trHeight w:val="283"/>
        </w:trPr>
        <w:tc>
          <w:tcPr>
            <w:tcW w:w="4649" w:type="dxa"/>
          </w:tcPr>
          <w:p w14:paraId="0A384774" w14:textId="77777777" w:rsidR="00E961C1" w:rsidRPr="0019383E" w:rsidRDefault="00E961C1" w:rsidP="00B92780">
            <w:pPr>
              <w:pStyle w:val="ListParagraph"/>
              <w:numPr>
                <w:ilvl w:val="0"/>
                <w:numId w:val="6"/>
              </w:numPr>
              <w:spacing w:line="240" w:lineRule="auto"/>
              <w:jc w:val="center"/>
              <w:rPr>
                <w:sz w:val="22"/>
              </w:rPr>
            </w:pPr>
            <w:r w:rsidRPr="0019383E">
              <w:rPr>
                <w:sz w:val="22"/>
              </w:rPr>
              <w:t>EN 1.4301 stainless steel.</w:t>
            </w:r>
          </w:p>
        </w:tc>
        <w:tc>
          <w:tcPr>
            <w:tcW w:w="4649" w:type="dxa"/>
          </w:tcPr>
          <w:p w14:paraId="2C19ED5B" w14:textId="77777777" w:rsidR="00E961C1" w:rsidRPr="0019383E" w:rsidRDefault="00E961C1" w:rsidP="00B92780">
            <w:pPr>
              <w:pStyle w:val="ListParagraph"/>
              <w:numPr>
                <w:ilvl w:val="0"/>
                <w:numId w:val="6"/>
              </w:numPr>
              <w:spacing w:after="0" w:line="240" w:lineRule="auto"/>
              <w:jc w:val="center"/>
              <w:rPr>
                <w:sz w:val="22"/>
              </w:rPr>
            </w:pPr>
            <w:r w:rsidRPr="0019383E">
              <w:rPr>
                <w:bCs/>
                <w:sz w:val="22"/>
              </w:rPr>
              <w:t>EN 1.4362 stainless steel.</w:t>
            </w:r>
          </w:p>
        </w:tc>
      </w:tr>
      <w:tr w:rsidR="00E961C1" w:rsidRPr="0019383E" w14:paraId="2511513C" w14:textId="77777777" w:rsidTr="00B92780">
        <w:trPr>
          <w:trHeight w:hRule="exact" w:val="567"/>
        </w:trPr>
        <w:tc>
          <w:tcPr>
            <w:tcW w:w="9298" w:type="dxa"/>
            <w:gridSpan w:val="2"/>
          </w:tcPr>
          <w:p w14:paraId="779EE057" w14:textId="77777777" w:rsidR="00E961C1" w:rsidRPr="0019383E" w:rsidRDefault="00E961C1" w:rsidP="00B92780">
            <w:pPr>
              <w:spacing w:line="240" w:lineRule="auto"/>
              <w:jc w:val="center"/>
              <w:rPr>
                <w:sz w:val="22"/>
              </w:rPr>
            </w:pPr>
            <w:r w:rsidRPr="0019383E">
              <w:rPr>
                <w:sz w:val="22"/>
              </w:rPr>
              <w:t>Figure 8: Calibration of the Steel02 material model against the measured tensile stress-strain curves for (a) EN 1.4301 and (b) EN 1.4362 stainless steels.</w:t>
            </w:r>
          </w:p>
        </w:tc>
      </w:tr>
    </w:tbl>
    <w:p w14:paraId="2466265E" w14:textId="77777777" w:rsidR="00E961C1" w:rsidRPr="0019383E" w:rsidRDefault="00E961C1" w:rsidP="00E961C1">
      <w:pPr>
        <w:spacing w:line="240" w:lineRule="auto"/>
        <w:jc w:val="center"/>
      </w:pPr>
    </w:p>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9"/>
        <w:gridCol w:w="4649"/>
      </w:tblGrid>
      <w:tr w:rsidR="00E961C1" w:rsidRPr="0019383E" w14:paraId="73B658F0" w14:textId="77777777" w:rsidTr="00B92780">
        <w:trPr>
          <w:trHeight w:hRule="exact" w:val="3686"/>
        </w:trPr>
        <w:tc>
          <w:tcPr>
            <w:tcW w:w="4649" w:type="dxa"/>
          </w:tcPr>
          <w:p w14:paraId="7DDAA722" w14:textId="77777777" w:rsidR="00E961C1" w:rsidRPr="0019383E" w:rsidRDefault="00E961C1" w:rsidP="00B92780">
            <w:pPr>
              <w:spacing w:after="0" w:line="240" w:lineRule="auto"/>
              <w:jc w:val="center"/>
              <w:rPr>
                <w:sz w:val="22"/>
              </w:rPr>
            </w:pPr>
            <w:r w:rsidRPr="0019383E">
              <w:rPr>
                <w:noProof/>
                <w:sz w:val="22"/>
                <w:lang w:eastAsia="en-GB"/>
              </w:rPr>
              <w:drawing>
                <wp:inline distT="0" distB="0" distL="0" distR="0" wp14:anchorId="564AD92D" wp14:editId="107A877D">
                  <wp:extent cx="2862000" cy="2300400"/>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803" t="5573" r="8273"/>
                          <a:stretch/>
                        </pic:blipFill>
                        <pic:spPr bwMode="auto">
                          <a:xfrm>
                            <a:off x="0" y="0"/>
                            <a:ext cx="2862000" cy="230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484AAC07" w14:textId="77777777" w:rsidR="00E961C1" w:rsidRPr="0019383E" w:rsidRDefault="00E961C1" w:rsidP="00B92780">
            <w:pPr>
              <w:spacing w:after="0" w:line="240" w:lineRule="auto"/>
              <w:jc w:val="center"/>
              <w:rPr>
                <w:sz w:val="22"/>
              </w:rPr>
            </w:pPr>
            <w:r w:rsidRPr="0019383E">
              <w:rPr>
                <w:noProof/>
                <w:sz w:val="22"/>
                <w:lang w:eastAsia="en-GB"/>
              </w:rPr>
              <w:drawing>
                <wp:inline distT="0" distB="0" distL="0" distR="0" wp14:anchorId="47AC8EB7" wp14:editId="41EBE72F">
                  <wp:extent cx="2862000" cy="2289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878" t="6070" r="8128"/>
                          <a:stretch/>
                        </pic:blipFill>
                        <pic:spPr bwMode="auto">
                          <a:xfrm>
                            <a:off x="0" y="0"/>
                            <a:ext cx="2862000" cy="228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24D03DF8" w14:textId="77777777" w:rsidTr="00B92780">
        <w:trPr>
          <w:trHeight w:hRule="exact" w:val="284"/>
        </w:trPr>
        <w:tc>
          <w:tcPr>
            <w:tcW w:w="4649" w:type="dxa"/>
          </w:tcPr>
          <w:p w14:paraId="357EEB92" w14:textId="77777777" w:rsidR="00E961C1" w:rsidRPr="0019383E" w:rsidRDefault="00E961C1" w:rsidP="00E961C1">
            <w:pPr>
              <w:pStyle w:val="ListParagraph"/>
              <w:numPr>
                <w:ilvl w:val="0"/>
                <w:numId w:val="11"/>
              </w:numPr>
              <w:spacing w:line="240" w:lineRule="auto"/>
              <w:jc w:val="center"/>
              <w:rPr>
                <w:sz w:val="22"/>
              </w:rPr>
            </w:pPr>
            <w:r w:rsidRPr="0019383E">
              <w:rPr>
                <w:bCs/>
                <w:sz w:val="22"/>
              </w:rPr>
              <w:t>L/D = 10 (EN 1.4301)</w:t>
            </w:r>
          </w:p>
        </w:tc>
        <w:tc>
          <w:tcPr>
            <w:tcW w:w="4649" w:type="dxa"/>
          </w:tcPr>
          <w:p w14:paraId="61200798" w14:textId="77777777" w:rsidR="00E961C1" w:rsidRPr="0019383E" w:rsidRDefault="00E961C1" w:rsidP="00E961C1">
            <w:pPr>
              <w:pStyle w:val="ListParagraph"/>
              <w:numPr>
                <w:ilvl w:val="0"/>
                <w:numId w:val="11"/>
              </w:numPr>
              <w:spacing w:after="0" w:line="240" w:lineRule="auto"/>
              <w:jc w:val="center"/>
              <w:rPr>
                <w:sz w:val="22"/>
              </w:rPr>
            </w:pPr>
            <w:r w:rsidRPr="0019383E">
              <w:rPr>
                <w:bCs/>
                <w:sz w:val="22"/>
              </w:rPr>
              <w:t>L/D = 12 (EN 1.4301)</w:t>
            </w:r>
          </w:p>
        </w:tc>
      </w:tr>
      <w:tr w:rsidR="00E961C1" w:rsidRPr="0019383E" w14:paraId="4945B05B" w14:textId="77777777" w:rsidTr="00B92780">
        <w:trPr>
          <w:trHeight w:hRule="exact" w:val="3686"/>
        </w:trPr>
        <w:tc>
          <w:tcPr>
            <w:tcW w:w="4649" w:type="dxa"/>
          </w:tcPr>
          <w:p w14:paraId="63E60E36" w14:textId="77777777" w:rsidR="00E961C1" w:rsidRPr="0019383E" w:rsidRDefault="00E961C1" w:rsidP="00B92780">
            <w:pPr>
              <w:spacing w:after="0" w:line="240" w:lineRule="auto"/>
              <w:jc w:val="center"/>
              <w:rPr>
                <w:bCs/>
                <w:sz w:val="22"/>
              </w:rPr>
            </w:pPr>
            <w:r w:rsidRPr="0019383E">
              <w:rPr>
                <w:noProof/>
                <w:sz w:val="22"/>
                <w:lang w:eastAsia="en-GB"/>
              </w:rPr>
              <w:drawing>
                <wp:inline distT="0" distB="0" distL="0" distR="0" wp14:anchorId="1210D4B6" wp14:editId="2ABD0D68">
                  <wp:extent cx="2836800" cy="2289600"/>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4101" t="6070" r="8725"/>
                          <a:stretch/>
                        </pic:blipFill>
                        <pic:spPr bwMode="auto">
                          <a:xfrm>
                            <a:off x="0" y="0"/>
                            <a:ext cx="2836800" cy="228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0BBC1386" w14:textId="77777777" w:rsidR="00E961C1" w:rsidRPr="0019383E" w:rsidRDefault="00E961C1" w:rsidP="00B92780">
            <w:pPr>
              <w:spacing w:after="0" w:line="240" w:lineRule="auto"/>
              <w:jc w:val="center"/>
              <w:rPr>
                <w:bCs/>
                <w:sz w:val="22"/>
              </w:rPr>
            </w:pPr>
            <w:r w:rsidRPr="0019383E">
              <w:rPr>
                <w:noProof/>
                <w:sz w:val="22"/>
                <w:lang w:eastAsia="en-GB"/>
              </w:rPr>
              <w:drawing>
                <wp:inline distT="0" distB="0" distL="0" distR="0" wp14:anchorId="31B8069B" wp14:editId="7BE22825">
                  <wp:extent cx="2836800" cy="2293200"/>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028" t="5871" r="8716"/>
                          <a:stretch/>
                        </pic:blipFill>
                        <pic:spPr bwMode="auto">
                          <a:xfrm>
                            <a:off x="0" y="0"/>
                            <a:ext cx="2836800" cy="229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281DEAA1" w14:textId="77777777" w:rsidTr="00B92780">
        <w:trPr>
          <w:trHeight w:hRule="exact" w:val="284"/>
        </w:trPr>
        <w:tc>
          <w:tcPr>
            <w:tcW w:w="4649" w:type="dxa"/>
          </w:tcPr>
          <w:p w14:paraId="118B6123" w14:textId="77777777" w:rsidR="00E961C1" w:rsidRPr="0019383E" w:rsidRDefault="00E961C1" w:rsidP="00E961C1">
            <w:pPr>
              <w:pStyle w:val="ListParagraph"/>
              <w:numPr>
                <w:ilvl w:val="0"/>
                <w:numId w:val="11"/>
              </w:numPr>
              <w:spacing w:after="0" w:line="240" w:lineRule="auto"/>
              <w:jc w:val="center"/>
              <w:rPr>
                <w:bCs/>
                <w:sz w:val="22"/>
              </w:rPr>
            </w:pPr>
            <w:r w:rsidRPr="0019383E">
              <w:rPr>
                <w:bCs/>
                <w:sz w:val="22"/>
              </w:rPr>
              <w:t>L/D = 15 (EN 1.4301)</w:t>
            </w:r>
          </w:p>
        </w:tc>
        <w:tc>
          <w:tcPr>
            <w:tcW w:w="4649" w:type="dxa"/>
          </w:tcPr>
          <w:p w14:paraId="2B1A3988" w14:textId="77777777" w:rsidR="00E961C1" w:rsidRPr="0019383E" w:rsidRDefault="00E961C1" w:rsidP="00E961C1">
            <w:pPr>
              <w:pStyle w:val="ListParagraph"/>
              <w:numPr>
                <w:ilvl w:val="0"/>
                <w:numId w:val="11"/>
              </w:numPr>
              <w:spacing w:after="0" w:line="240" w:lineRule="auto"/>
              <w:jc w:val="center"/>
              <w:rPr>
                <w:bCs/>
                <w:sz w:val="22"/>
              </w:rPr>
            </w:pPr>
            <w:r w:rsidRPr="0019383E">
              <w:rPr>
                <w:bCs/>
                <w:sz w:val="22"/>
              </w:rPr>
              <w:t>L/D = 10 (EN 1.4362)</w:t>
            </w:r>
          </w:p>
        </w:tc>
      </w:tr>
      <w:tr w:rsidR="00E961C1" w:rsidRPr="0019383E" w14:paraId="0305A5A1" w14:textId="77777777" w:rsidTr="00B92780">
        <w:trPr>
          <w:trHeight w:hRule="exact" w:val="3628"/>
        </w:trPr>
        <w:tc>
          <w:tcPr>
            <w:tcW w:w="4649" w:type="dxa"/>
          </w:tcPr>
          <w:p w14:paraId="1EBEDC43" w14:textId="77777777" w:rsidR="00E961C1" w:rsidRPr="0019383E" w:rsidRDefault="00E961C1" w:rsidP="00B92780">
            <w:pPr>
              <w:spacing w:after="0" w:line="240" w:lineRule="auto"/>
              <w:jc w:val="center"/>
              <w:rPr>
                <w:bCs/>
                <w:sz w:val="22"/>
              </w:rPr>
            </w:pPr>
            <w:r w:rsidRPr="0019383E">
              <w:rPr>
                <w:noProof/>
                <w:sz w:val="22"/>
                <w:lang w:eastAsia="en-GB"/>
              </w:rPr>
              <w:lastRenderedPageBreak/>
              <w:drawing>
                <wp:inline distT="0" distB="0" distL="0" distR="0" wp14:anchorId="2E2B0A5B" wp14:editId="443902BA">
                  <wp:extent cx="2840400" cy="230040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325" t="5573" r="8274"/>
                          <a:stretch/>
                        </pic:blipFill>
                        <pic:spPr bwMode="auto">
                          <a:xfrm>
                            <a:off x="0" y="0"/>
                            <a:ext cx="2840400" cy="230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1B14AB8B" w14:textId="77777777" w:rsidR="00E961C1" w:rsidRPr="0019383E" w:rsidRDefault="00E961C1" w:rsidP="00B92780">
            <w:pPr>
              <w:spacing w:after="0" w:line="240" w:lineRule="auto"/>
              <w:jc w:val="center"/>
              <w:rPr>
                <w:bCs/>
                <w:sz w:val="22"/>
              </w:rPr>
            </w:pPr>
            <w:r w:rsidRPr="0019383E">
              <w:rPr>
                <w:noProof/>
                <w:sz w:val="22"/>
                <w:lang w:eastAsia="en-GB"/>
              </w:rPr>
              <w:drawing>
                <wp:inline distT="0" distB="0" distL="0" distR="0" wp14:anchorId="5A2A5FDA" wp14:editId="26AC1693">
                  <wp:extent cx="2854800" cy="2300400"/>
                  <wp:effectExtent l="0" t="0" r="3175"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102" t="5573" r="8050"/>
                          <a:stretch/>
                        </pic:blipFill>
                        <pic:spPr bwMode="auto">
                          <a:xfrm>
                            <a:off x="0" y="0"/>
                            <a:ext cx="2854800" cy="230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5F9979CE" w14:textId="77777777" w:rsidTr="00B92780">
        <w:trPr>
          <w:trHeight w:hRule="exact" w:val="284"/>
        </w:trPr>
        <w:tc>
          <w:tcPr>
            <w:tcW w:w="4649" w:type="dxa"/>
          </w:tcPr>
          <w:p w14:paraId="0AAFB276" w14:textId="77777777" w:rsidR="00E961C1" w:rsidRPr="0019383E" w:rsidRDefault="00E961C1" w:rsidP="00E961C1">
            <w:pPr>
              <w:pStyle w:val="ListParagraph"/>
              <w:numPr>
                <w:ilvl w:val="0"/>
                <w:numId w:val="11"/>
              </w:numPr>
              <w:spacing w:after="0" w:line="240" w:lineRule="auto"/>
              <w:jc w:val="center"/>
              <w:rPr>
                <w:noProof/>
                <w:sz w:val="22"/>
              </w:rPr>
            </w:pPr>
            <w:r w:rsidRPr="0019383E">
              <w:rPr>
                <w:bCs/>
                <w:sz w:val="22"/>
              </w:rPr>
              <w:t>L/D = 12 (EN 1.4362)</w:t>
            </w:r>
          </w:p>
        </w:tc>
        <w:tc>
          <w:tcPr>
            <w:tcW w:w="4649" w:type="dxa"/>
          </w:tcPr>
          <w:p w14:paraId="115E095A" w14:textId="77777777" w:rsidR="00E961C1" w:rsidRPr="0019383E" w:rsidRDefault="00E961C1" w:rsidP="00E961C1">
            <w:pPr>
              <w:pStyle w:val="ListParagraph"/>
              <w:numPr>
                <w:ilvl w:val="0"/>
                <w:numId w:val="11"/>
              </w:numPr>
              <w:spacing w:after="0" w:line="240" w:lineRule="auto"/>
              <w:jc w:val="center"/>
              <w:rPr>
                <w:noProof/>
                <w:sz w:val="22"/>
              </w:rPr>
            </w:pPr>
            <w:r w:rsidRPr="0019383E">
              <w:rPr>
                <w:bCs/>
                <w:sz w:val="22"/>
              </w:rPr>
              <w:t>L/D = 15 (EN 1.4362)</w:t>
            </w:r>
          </w:p>
        </w:tc>
      </w:tr>
      <w:tr w:rsidR="00E961C1" w:rsidRPr="0019383E" w14:paraId="1FEC3C6E" w14:textId="77777777" w:rsidTr="00B92780">
        <w:trPr>
          <w:trHeight w:hRule="exact" w:val="284"/>
        </w:trPr>
        <w:tc>
          <w:tcPr>
            <w:tcW w:w="9298" w:type="dxa"/>
            <w:gridSpan w:val="2"/>
            <w:vAlign w:val="center"/>
          </w:tcPr>
          <w:p w14:paraId="1DE2C6AA" w14:textId="77777777" w:rsidR="00E961C1" w:rsidRPr="0019383E" w:rsidRDefault="00E961C1" w:rsidP="00B92780">
            <w:pPr>
              <w:spacing w:line="240" w:lineRule="auto"/>
              <w:jc w:val="center"/>
              <w:rPr>
                <w:sz w:val="22"/>
              </w:rPr>
            </w:pPr>
            <w:r w:rsidRPr="0019383E">
              <w:rPr>
                <w:bCs/>
                <w:sz w:val="22"/>
              </w:rPr>
              <w:t xml:space="preserve">Figure 9: </w:t>
            </w:r>
            <w:r w:rsidRPr="0019383E">
              <w:rPr>
                <w:sz w:val="22"/>
              </w:rPr>
              <w:t>Comparison between the OpenSees and the experimental compressive responses.</w:t>
            </w:r>
          </w:p>
        </w:tc>
      </w:tr>
    </w:tbl>
    <w:p w14:paraId="44D7052D" w14:textId="77777777" w:rsidR="00E961C1" w:rsidRPr="0019383E" w:rsidRDefault="00E961C1" w:rsidP="00E961C1">
      <w:pPr>
        <w:spacing w:line="240" w:lineRule="auto"/>
      </w:pPr>
    </w:p>
    <w:p w14:paraId="07EE788D" w14:textId="77777777" w:rsidR="00E961C1" w:rsidRPr="0019383E" w:rsidRDefault="00E961C1" w:rsidP="00E961C1">
      <w:pPr>
        <w:spacing w:line="240" w:lineRule="auto"/>
        <w:jc w:val="center"/>
      </w:pPr>
      <w:r w:rsidRPr="0019383E">
        <w:rPr>
          <w:noProof/>
          <w:sz w:val="22"/>
          <w:lang w:eastAsia="en-GB"/>
        </w:rPr>
        <w:drawing>
          <wp:inline distT="0" distB="0" distL="0" distR="0" wp14:anchorId="32EAB9DA" wp14:editId="71E8BFBA">
            <wp:extent cx="2721600" cy="2203200"/>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1" r:link="rId82" cstate="print">
                      <a:extLst>
                        <a:ext uri="{28A0092B-C50C-407E-A947-70E740481C1C}">
                          <a14:useLocalDpi xmlns:a14="http://schemas.microsoft.com/office/drawing/2010/main" val="0"/>
                        </a:ext>
                      </a:extLst>
                    </a:blip>
                    <a:srcRect l="4099" t="5269" r="8193"/>
                    <a:stretch/>
                  </pic:blipFill>
                  <pic:spPr bwMode="auto">
                    <a:xfrm>
                      <a:off x="0" y="0"/>
                      <a:ext cx="2721600" cy="2203200"/>
                    </a:xfrm>
                    <a:prstGeom prst="rect">
                      <a:avLst/>
                    </a:prstGeom>
                    <a:noFill/>
                    <a:ln>
                      <a:noFill/>
                    </a:ln>
                    <a:extLst>
                      <a:ext uri="{53640926-AAD7-44D8-BBD7-CCE9431645EC}">
                        <a14:shadowObscured xmlns:a14="http://schemas.microsoft.com/office/drawing/2010/main"/>
                      </a:ext>
                    </a:extLst>
                  </pic:spPr>
                </pic:pic>
              </a:graphicData>
            </a:graphic>
          </wp:inline>
        </w:drawing>
      </w:r>
      <w:r w:rsidRPr="0019383E">
        <w:rPr>
          <w:noProof/>
          <w:sz w:val="22"/>
          <w:lang w:eastAsia="en-GB"/>
        </w:rPr>
        <w:drawing>
          <wp:inline distT="0" distB="0" distL="0" distR="0" wp14:anchorId="0910331E" wp14:editId="4D85B2C8">
            <wp:extent cx="2707200" cy="219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r:link="rId84" cstate="print">
                      <a:extLst>
                        <a:ext uri="{28A0092B-C50C-407E-A947-70E740481C1C}">
                          <a14:useLocalDpi xmlns:a14="http://schemas.microsoft.com/office/drawing/2010/main" val="0"/>
                        </a:ext>
                      </a:extLst>
                    </a:blip>
                    <a:srcRect l="4464" t="5567" r="8326"/>
                    <a:stretch/>
                  </pic:blipFill>
                  <pic:spPr bwMode="auto">
                    <a:xfrm>
                      <a:off x="0" y="0"/>
                      <a:ext cx="2707200"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62936D99" w14:textId="77777777" w:rsidR="00E961C1" w:rsidRPr="0019383E" w:rsidRDefault="00E961C1" w:rsidP="00E961C1">
      <w:pPr>
        <w:pStyle w:val="ListParagraph"/>
        <w:numPr>
          <w:ilvl w:val="0"/>
          <w:numId w:val="35"/>
        </w:numPr>
        <w:spacing w:line="240" w:lineRule="auto"/>
        <w:jc w:val="center"/>
      </w:pPr>
      <w:r w:rsidRPr="0019383E">
        <w:rPr>
          <w:bCs/>
          <w:sz w:val="22"/>
        </w:rPr>
        <w:t>EN 1.4301 stainless steel                                (b) EN 1.4362 stainless steel</w:t>
      </w:r>
    </w:p>
    <w:p w14:paraId="4CE05F26" w14:textId="77777777" w:rsidR="00E961C1" w:rsidRPr="0019383E" w:rsidRDefault="00E961C1" w:rsidP="00E961C1">
      <w:pPr>
        <w:pStyle w:val="ListParagraph"/>
        <w:spacing w:line="240" w:lineRule="auto"/>
        <w:jc w:val="center"/>
      </w:pPr>
      <w:r w:rsidRPr="0019383E">
        <w:rPr>
          <w:bCs/>
          <w:sz w:val="22"/>
        </w:rPr>
        <w:t>Figure 10: Parametric stress-strain curves for varying L/D ratios between 8-30, for (a) EN 1.4301 and (b) EN 1.4362 reinforcing bars</w:t>
      </w:r>
      <w:r w:rsidRPr="0019383E">
        <w:rPr>
          <w:sz w:val="22"/>
        </w:rPr>
        <w:t>.</w:t>
      </w:r>
    </w:p>
    <w:p w14:paraId="56AF031B" w14:textId="77777777" w:rsidR="00E961C1" w:rsidRPr="0019383E" w:rsidRDefault="00E961C1" w:rsidP="00E961C1">
      <w:pPr>
        <w:spacing w:line="240" w:lineRule="auto"/>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961C1" w:rsidRPr="0019383E" w14:paraId="1D202D99" w14:textId="77777777" w:rsidTr="00B92780">
        <w:trPr>
          <w:trHeight w:hRule="exact" w:val="3572"/>
        </w:trPr>
        <w:tc>
          <w:tcPr>
            <w:tcW w:w="4508" w:type="dxa"/>
          </w:tcPr>
          <w:p w14:paraId="1316F588" w14:textId="77777777" w:rsidR="00E961C1" w:rsidRPr="0019383E" w:rsidRDefault="00E961C1" w:rsidP="00B92780">
            <w:pPr>
              <w:spacing w:line="240" w:lineRule="auto"/>
              <w:jc w:val="center"/>
              <w:rPr>
                <w:rFonts w:eastAsia="Times New Roman"/>
                <w:sz w:val="22"/>
              </w:rPr>
            </w:pPr>
            <w:r w:rsidRPr="0019383E">
              <w:rPr>
                <w:noProof/>
                <w:sz w:val="22"/>
                <w:lang w:eastAsia="en-GB"/>
              </w:rPr>
              <w:drawing>
                <wp:inline distT="0" distB="0" distL="0" distR="0" wp14:anchorId="1D2874EE" wp14:editId="341A92DF">
                  <wp:extent cx="2743200" cy="2203200"/>
                  <wp:effectExtent l="0" t="0" r="0" b="6985"/>
                  <wp:docPr id="111" name="Picture 1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rotWithShape="1">
                          <a:blip r:embed="rId85" cstate="print">
                            <a:extLst>
                              <a:ext uri="{28A0092B-C50C-407E-A947-70E740481C1C}">
                                <a14:useLocalDpi xmlns:a14="http://schemas.microsoft.com/office/drawing/2010/main" val="0"/>
                              </a:ext>
                            </a:extLst>
                          </a:blip>
                          <a:srcRect l="3747" t="5364" r="7933"/>
                          <a:stretch/>
                        </pic:blipFill>
                        <pic:spPr bwMode="auto">
                          <a:xfrm>
                            <a:off x="0" y="0"/>
                            <a:ext cx="2743200" cy="22032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72D62A42" w14:textId="77777777" w:rsidR="00E961C1" w:rsidRPr="0019383E" w:rsidRDefault="00E961C1" w:rsidP="00B92780">
            <w:pPr>
              <w:spacing w:line="240" w:lineRule="auto"/>
              <w:jc w:val="center"/>
              <w:rPr>
                <w:rFonts w:eastAsia="Times New Roman"/>
                <w:sz w:val="22"/>
              </w:rPr>
            </w:pPr>
            <w:r w:rsidRPr="0019383E">
              <w:rPr>
                <w:noProof/>
                <w:sz w:val="22"/>
                <w:lang w:eastAsia="en-GB"/>
              </w:rPr>
              <w:drawing>
                <wp:inline distT="0" distB="0" distL="0" distR="0" wp14:anchorId="7A8148A1" wp14:editId="4CCC3D9A">
                  <wp:extent cx="2732400" cy="2196000"/>
                  <wp:effectExtent l="0" t="0" r="0" b="0"/>
                  <wp:docPr id="112" name="Picture 1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rotWithShape="1">
                          <a:blip r:embed="rId86" cstate="print">
                            <a:extLst>
                              <a:ext uri="{28A0092B-C50C-407E-A947-70E740481C1C}">
                                <a14:useLocalDpi xmlns:a14="http://schemas.microsoft.com/office/drawing/2010/main" val="0"/>
                              </a:ext>
                            </a:extLst>
                          </a:blip>
                          <a:srcRect l="4162" t="5641" r="7742"/>
                          <a:stretch/>
                        </pic:blipFill>
                        <pic:spPr bwMode="auto">
                          <a:xfrm>
                            <a:off x="0" y="0"/>
                            <a:ext cx="2732400" cy="2196000"/>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489BC281" w14:textId="77777777" w:rsidTr="00B92780">
        <w:trPr>
          <w:trHeight w:hRule="exact" w:val="283"/>
        </w:trPr>
        <w:tc>
          <w:tcPr>
            <w:tcW w:w="4508" w:type="dxa"/>
          </w:tcPr>
          <w:p w14:paraId="768217BA" w14:textId="77777777" w:rsidR="00E961C1" w:rsidRPr="0019383E" w:rsidRDefault="00E961C1" w:rsidP="00E961C1">
            <w:pPr>
              <w:pStyle w:val="ListParagraph"/>
              <w:numPr>
                <w:ilvl w:val="0"/>
                <w:numId w:val="20"/>
              </w:numPr>
              <w:spacing w:line="240" w:lineRule="auto"/>
              <w:jc w:val="center"/>
              <w:rPr>
                <w:rFonts w:eastAsia="Times New Roman"/>
                <w:sz w:val="22"/>
              </w:rPr>
            </w:pPr>
            <w:r w:rsidRPr="0019383E">
              <w:rPr>
                <w:bCs/>
                <w:sz w:val="22"/>
              </w:rPr>
              <w:t>L/D = 10 (EN 1.4301)</w:t>
            </w:r>
          </w:p>
        </w:tc>
        <w:tc>
          <w:tcPr>
            <w:tcW w:w="4508" w:type="dxa"/>
          </w:tcPr>
          <w:p w14:paraId="77D52FE8" w14:textId="77777777" w:rsidR="00E961C1" w:rsidRPr="0019383E" w:rsidRDefault="00E961C1" w:rsidP="00E961C1">
            <w:pPr>
              <w:pStyle w:val="ListParagraph"/>
              <w:numPr>
                <w:ilvl w:val="0"/>
                <w:numId w:val="20"/>
              </w:numPr>
              <w:spacing w:line="240" w:lineRule="auto"/>
              <w:jc w:val="center"/>
              <w:rPr>
                <w:rFonts w:eastAsia="Times New Roman"/>
                <w:sz w:val="22"/>
              </w:rPr>
            </w:pPr>
            <w:r w:rsidRPr="0019383E">
              <w:rPr>
                <w:bCs/>
                <w:sz w:val="22"/>
              </w:rPr>
              <w:t>L/D = 20 (EN 1.4301)</w:t>
            </w:r>
          </w:p>
        </w:tc>
      </w:tr>
      <w:tr w:rsidR="00E961C1" w:rsidRPr="0019383E" w14:paraId="3F940223" w14:textId="77777777" w:rsidTr="00B92780">
        <w:trPr>
          <w:trHeight w:hRule="exact" w:val="3572"/>
        </w:trPr>
        <w:tc>
          <w:tcPr>
            <w:tcW w:w="4508" w:type="dxa"/>
          </w:tcPr>
          <w:p w14:paraId="1A81A602" w14:textId="77777777" w:rsidR="00E961C1" w:rsidRPr="0019383E" w:rsidRDefault="00E961C1" w:rsidP="00B92780">
            <w:pPr>
              <w:spacing w:line="240" w:lineRule="auto"/>
              <w:jc w:val="center"/>
              <w:rPr>
                <w:bCs/>
                <w:sz w:val="22"/>
              </w:rPr>
            </w:pPr>
            <w:r w:rsidRPr="0019383E">
              <w:rPr>
                <w:noProof/>
                <w:sz w:val="22"/>
                <w:lang w:eastAsia="en-GB"/>
              </w:rPr>
              <w:lastRenderedPageBreak/>
              <w:drawing>
                <wp:inline distT="0" distB="0" distL="0" distR="0" wp14:anchorId="52641330" wp14:editId="6440F4E6">
                  <wp:extent cx="2707200" cy="2192400"/>
                  <wp:effectExtent l="0" t="0" r="0" b="0"/>
                  <wp:docPr id="113" name="Picture 1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rotWithShape="1">
                          <a:blip r:embed="rId87" cstate="print">
                            <a:extLst>
                              <a:ext uri="{28A0092B-C50C-407E-A947-70E740481C1C}">
                                <a14:useLocalDpi xmlns:a14="http://schemas.microsoft.com/office/drawing/2010/main" val="0"/>
                              </a:ext>
                            </a:extLst>
                          </a:blip>
                          <a:srcRect l="4440" t="5826" r="8292"/>
                          <a:stretch/>
                        </pic:blipFill>
                        <pic:spPr bwMode="auto">
                          <a:xfrm>
                            <a:off x="0" y="0"/>
                            <a:ext cx="2707200" cy="21924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7ACA57B7" w14:textId="77777777" w:rsidR="00E961C1" w:rsidRPr="0019383E" w:rsidRDefault="00E961C1" w:rsidP="00B92780">
            <w:pPr>
              <w:spacing w:line="240" w:lineRule="auto"/>
              <w:jc w:val="center"/>
              <w:rPr>
                <w:bCs/>
                <w:sz w:val="22"/>
              </w:rPr>
            </w:pPr>
            <w:r w:rsidRPr="0019383E">
              <w:rPr>
                <w:noProof/>
                <w:sz w:val="22"/>
                <w:lang w:eastAsia="en-GB"/>
              </w:rPr>
              <w:drawing>
                <wp:inline distT="0" distB="0" distL="0" distR="0" wp14:anchorId="2AFFFAF1" wp14:editId="394AABCB">
                  <wp:extent cx="2736000" cy="2206800"/>
                  <wp:effectExtent l="0" t="0" r="7620" b="3175"/>
                  <wp:docPr id="114" name="Picture 1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a map&#10;&#10;Description automatically generated"/>
                          <pic:cNvPicPr/>
                        </pic:nvPicPr>
                        <pic:blipFill rotWithShape="1">
                          <a:blip r:embed="rId88" cstate="print">
                            <a:extLst>
                              <a:ext uri="{28A0092B-C50C-407E-A947-70E740481C1C}">
                                <a14:useLocalDpi xmlns:a14="http://schemas.microsoft.com/office/drawing/2010/main" val="0"/>
                              </a:ext>
                            </a:extLst>
                          </a:blip>
                          <a:srcRect l="3607" t="5271" r="8298"/>
                          <a:stretch/>
                        </pic:blipFill>
                        <pic:spPr bwMode="auto">
                          <a:xfrm>
                            <a:off x="0" y="0"/>
                            <a:ext cx="2736000" cy="2206800"/>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3D8654E8" w14:textId="77777777" w:rsidTr="00B92780">
        <w:trPr>
          <w:trHeight w:hRule="exact" w:val="283"/>
        </w:trPr>
        <w:tc>
          <w:tcPr>
            <w:tcW w:w="4508" w:type="dxa"/>
          </w:tcPr>
          <w:p w14:paraId="2C22DFE5" w14:textId="77777777" w:rsidR="00E961C1" w:rsidRPr="0019383E" w:rsidRDefault="00E961C1" w:rsidP="00E961C1">
            <w:pPr>
              <w:pStyle w:val="ListParagraph"/>
              <w:numPr>
                <w:ilvl w:val="0"/>
                <w:numId w:val="20"/>
              </w:numPr>
              <w:spacing w:after="0" w:line="240" w:lineRule="auto"/>
              <w:jc w:val="center"/>
              <w:rPr>
                <w:bCs/>
                <w:sz w:val="22"/>
              </w:rPr>
            </w:pPr>
            <w:r w:rsidRPr="0019383E">
              <w:rPr>
                <w:bCs/>
                <w:sz w:val="22"/>
              </w:rPr>
              <w:t>L/D = 30 (EN 1.4301)</w:t>
            </w:r>
          </w:p>
        </w:tc>
        <w:tc>
          <w:tcPr>
            <w:tcW w:w="4508" w:type="dxa"/>
          </w:tcPr>
          <w:p w14:paraId="50F40C3D" w14:textId="77777777" w:rsidR="00E961C1" w:rsidRPr="0019383E" w:rsidRDefault="00E961C1" w:rsidP="00E961C1">
            <w:pPr>
              <w:pStyle w:val="ListParagraph"/>
              <w:numPr>
                <w:ilvl w:val="0"/>
                <w:numId w:val="20"/>
              </w:numPr>
              <w:spacing w:line="240" w:lineRule="auto"/>
              <w:jc w:val="center"/>
              <w:rPr>
                <w:bCs/>
                <w:sz w:val="22"/>
              </w:rPr>
            </w:pPr>
            <w:r w:rsidRPr="0019383E">
              <w:rPr>
                <w:bCs/>
                <w:sz w:val="22"/>
              </w:rPr>
              <w:t>L/D = 10 (EN 1.4362)</w:t>
            </w:r>
          </w:p>
        </w:tc>
      </w:tr>
      <w:tr w:rsidR="00E961C1" w:rsidRPr="0019383E" w14:paraId="4DD7AFD0" w14:textId="77777777" w:rsidTr="00B92780">
        <w:trPr>
          <w:trHeight w:hRule="exact" w:val="3572"/>
        </w:trPr>
        <w:tc>
          <w:tcPr>
            <w:tcW w:w="4508" w:type="dxa"/>
          </w:tcPr>
          <w:p w14:paraId="65740C77" w14:textId="77777777" w:rsidR="00E961C1" w:rsidRPr="0019383E" w:rsidRDefault="00E961C1" w:rsidP="00B92780">
            <w:pPr>
              <w:spacing w:after="0" w:line="240" w:lineRule="auto"/>
              <w:jc w:val="center"/>
              <w:rPr>
                <w:bCs/>
                <w:sz w:val="22"/>
              </w:rPr>
            </w:pPr>
            <w:r w:rsidRPr="0019383E">
              <w:rPr>
                <w:noProof/>
                <w:sz w:val="22"/>
                <w:lang w:eastAsia="en-GB"/>
              </w:rPr>
              <w:drawing>
                <wp:inline distT="0" distB="0" distL="0" distR="0" wp14:anchorId="00AD6616" wp14:editId="17321D95">
                  <wp:extent cx="2728800" cy="2192400"/>
                  <wp:effectExtent l="0" t="0" r="0" b="0"/>
                  <wp:docPr id="115" name="Picture 1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map&#10;&#10;Description automatically generated"/>
                          <pic:cNvPicPr/>
                        </pic:nvPicPr>
                        <pic:blipFill rotWithShape="1">
                          <a:blip r:embed="rId89" cstate="print">
                            <a:extLst>
                              <a:ext uri="{28A0092B-C50C-407E-A947-70E740481C1C}">
                                <a14:useLocalDpi xmlns:a14="http://schemas.microsoft.com/office/drawing/2010/main" val="0"/>
                              </a:ext>
                            </a:extLst>
                          </a:blip>
                          <a:srcRect l="4094" t="5826" r="8014"/>
                          <a:stretch/>
                        </pic:blipFill>
                        <pic:spPr bwMode="auto">
                          <a:xfrm>
                            <a:off x="0" y="0"/>
                            <a:ext cx="2728800" cy="21924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00F164F" w14:textId="77777777" w:rsidR="00E961C1" w:rsidRPr="0019383E" w:rsidRDefault="00E961C1" w:rsidP="00B92780">
            <w:pPr>
              <w:spacing w:line="240" w:lineRule="auto"/>
              <w:jc w:val="center"/>
              <w:rPr>
                <w:bCs/>
                <w:sz w:val="22"/>
              </w:rPr>
            </w:pPr>
            <w:r w:rsidRPr="0019383E">
              <w:rPr>
                <w:noProof/>
                <w:sz w:val="22"/>
                <w:lang w:eastAsia="en-GB"/>
              </w:rPr>
              <w:drawing>
                <wp:inline distT="0" distB="0" distL="0" distR="0" wp14:anchorId="78A58A75" wp14:editId="01BDB217">
                  <wp:extent cx="2714400" cy="2188800"/>
                  <wp:effectExtent l="0" t="0" r="0" b="2540"/>
                  <wp:docPr id="116" name="Picture 1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map&#10;&#10;Description automatically generated"/>
                          <pic:cNvPicPr/>
                        </pic:nvPicPr>
                        <pic:blipFill rotWithShape="1">
                          <a:blip r:embed="rId90" cstate="print">
                            <a:extLst>
                              <a:ext uri="{28A0092B-C50C-407E-A947-70E740481C1C}">
                                <a14:useLocalDpi xmlns:a14="http://schemas.microsoft.com/office/drawing/2010/main" val="0"/>
                              </a:ext>
                            </a:extLst>
                          </a:blip>
                          <a:srcRect l="4301" t="5919" r="8222"/>
                          <a:stretch/>
                        </pic:blipFill>
                        <pic:spPr bwMode="auto">
                          <a:xfrm>
                            <a:off x="0" y="0"/>
                            <a:ext cx="2714400" cy="2188800"/>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678EC7BE" w14:textId="77777777" w:rsidTr="00B92780">
        <w:trPr>
          <w:trHeight w:hRule="exact" w:val="283"/>
        </w:trPr>
        <w:tc>
          <w:tcPr>
            <w:tcW w:w="4508" w:type="dxa"/>
          </w:tcPr>
          <w:p w14:paraId="6680939B" w14:textId="77777777" w:rsidR="00E961C1" w:rsidRPr="0019383E" w:rsidRDefault="00E961C1" w:rsidP="00E961C1">
            <w:pPr>
              <w:pStyle w:val="ListParagraph"/>
              <w:numPr>
                <w:ilvl w:val="0"/>
                <w:numId w:val="20"/>
              </w:numPr>
              <w:spacing w:after="0" w:line="240" w:lineRule="auto"/>
              <w:jc w:val="center"/>
              <w:rPr>
                <w:bCs/>
                <w:sz w:val="22"/>
              </w:rPr>
            </w:pPr>
            <w:r w:rsidRPr="0019383E">
              <w:rPr>
                <w:bCs/>
                <w:sz w:val="22"/>
              </w:rPr>
              <w:t>L/D = 20 (EN 1.4362)</w:t>
            </w:r>
          </w:p>
        </w:tc>
        <w:tc>
          <w:tcPr>
            <w:tcW w:w="4508" w:type="dxa"/>
          </w:tcPr>
          <w:p w14:paraId="6DAB815D" w14:textId="77777777" w:rsidR="00E961C1" w:rsidRPr="0019383E" w:rsidRDefault="00E961C1" w:rsidP="00E961C1">
            <w:pPr>
              <w:pStyle w:val="ListParagraph"/>
              <w:numPr>
                <w:ilvl w:val="0"/>
                <w:numId w:val="20"/>
              </w:numPr>
              <w:spacing w:line="240" w:lineRule="auto"/>
              <w:jc w:val="center"/>
              <w:rPr>
                <w:bCs/>
                <w:sz w:val="22"/>
              </w:rPr>
            </w:pPr>
            <w:r w:rsidRPr="0019383E">
              <w:rPr>
                <w:bCs/>
                <w:sz w:val="22"/>
              </w:rPr>
              <w:t>L/D = 30 (EN 1.4362)</w:t>
            </w:r>
          </w:p>
        </w:tc>
      </w:tr>
      <w:tr w:rsidR="00E961C1" w:rsidRPr="0019383E" w14:paraId="440C603D" w14:textId="77777777" w:rsidTr="00B92780">
        <w:trPr>
          <w:trHeight w:hRule="exact" w:val="567"/>
        </w:trPr>
        <w:tc>
          <w:tcPr>
            <w:tcW w:w="9016" w:type="dxa"/>
            <w:gridSpan w:val="2"/>
          </w:tcPr>
          <w:p w14:paraId="6B91A0B5" w14:textId="77777777" w:rsidR="00E961C1" w:rsidRPr="0019383E" w:rsidRDefault="00E961C1" w:rsidP="00B92780">
            <w:pPr>
              <w:spacing w:line="240" w:lineRule="auto"/>
              <w:jc w:val="center"/>
              <w:rPr>
                <w:sz w:val="22"/>
              </w:rPr>
            </w:pPr>
            <w:r w:rsidRPr="0019383E">
              <w:rPr>
                <w:bCs/>
                <w:sz w:val="22"/>
              </w:rPr>
              <w:t>Figure 11: Parametric stress-strain curves for varying yield stress f</w:t>
            </w:r>
            <w:r w:rsidRPr="0019383E">
              <w:rPr>
                <w:bCs/>
                <w:sz w:val="22"/>
                <w:vertAlign w:val="subscript"/>
              </w:rPr>
              <w:t>y</w:t>
            </w:r>
            <w:r w:rsidRPr="0019383E">
              <w:rPr>
                <w:bCs/>
                <w:sz w:val="22"/>
              </w:rPr>
              <w:t xml:space="preserve"> for (a)-(c) EN 1.4301 and (d)-(f) EN 1.4362 reinforcing bars, with L/D ratios of 10, 20 and 30</w:t>
            </w:r>
            <w:r w:rsidRPr="0019383E">
              <w:rPr>
                <w:sz w:val="22"/>
              </w:rPr>
              <w:t>.</w:t>
            </w:r>
          </w:p>
          <w:p w14:paraId="4CCF340B" w14:textId="77777777" w:rsidR="00E961C1" w:rsidRPr="0019383E" w:rsidRDefault="00E961C1" w:rsidP="00B92780">
            <w:pPr>
              <w:pStyle w:val="ListParagraph"/>
              <w:spacing w:line="240" w:lineRule="auto"/>
              <w:rPr>
                <w:bCs/>
                <w:sz w:val="22"/>
              </w:rPr>
            </w:pPr>
          </w:p>
        </w:tc>
      </w:tr>
    </w:tbl>
    <w:p w14:paraId="29D4E0A0" w14:textId="77777777" w:rsidR="00E961C1" w:rsidRPr="0019383E" w:rsidRDefault="00E961C1" w:rsidP="00E961C1">
      <w:pPr>
        <w:spacing w:line="240" w:lineRule="auto"/>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484"/>
      </w:tblGrid>
      <w:tr w:rsidR="00E961C1" w:rsidRPr="0019383E" w14:paraId="623488B2" w14:textId="77777777" w:rsidTr="00B92780">
        <w:trPr>
          <w:trHeight w:hRule="exact" w:val="3572"/>
        </w:trPr>
        <w:tc>
          <w:tcPr>
            <w:tcW w:w="4537" w:type="dxa"/>
          </w:tcPr>
          <w:p w14:paraId="66BA1325" w14:textId="77777777" w:rsidR="00E961C1" w:rsidRPr="0019383E" w:rsidRDefault="00E961C1" w:rsidP="00B92780">
            <w:pPr>
              <w:spacing w:line="240" w:lineRule="auto"/>
              <w:jc w:val="center"/>
              <w:rPr>
                <w:rFonts w:eastAsia="Times New Roman"/>
                <w:sz w:val="22"/>
              </w:rPr>
            </w:pPr>
            <w:r w:rsidRPr="0019383E">
              <w:rPr>
                <w:noProof/>
                <w:sz w:val="22"/>
                <w:lang w:eastAsia="en-GB"/>
              </w:rPr>
              <w:drawing>
                <wp:inline distT="0" distB="0" distL="0" distR="0" wp14:anchorId="6565D6B9" wp14:editId="0EEB6429">
                  <wp:extent cx="2815590" cy="2233862"/>
                  <wp:effectExtent l="0" t="0" r="3810" b="0"/>
                  <wp:docPr id="56" name="Picture 5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rain Hardening Varied LD10 A Results.jpg"/>
                          <pic:cNvPicPr/>
                        </pic:nvPicPr>
                        <pic:blipFill rotWithShape="1">
                          <a:blip r:embed="rId91" cstate="print">
                            <a:extLst>
                              <a:ext uri="{28A0092B-C50C-407E-A947-70E740481C1C}">
                                <a14:useLocalDpi xmlns:a14="http://schemas.microsoft.com/office/drawing/2010/main" val="0"/>
                              </a:ext>
                            </a:extLst>
                          </a:blip>
                          <a:srcRect l="3881" t="5654" r="6899"/>
                          <a:stretch/>
                        </pic:blipFill>
                        <pic:spPr bwMode="auto">
                          <a:xfrm>
                            <a:off x="0" y="0"/>
                            <a:ext cx="2816860" cy="2234870"/>
                          </a:xfrm>
                          <a:prstGeom prst="rect">
                            <a:avLst/>
                          </a:prstGeom>
                          <a:ln>
                            <a:noFill/>
                          </a:ln>
                          <a:extLst>
                            <a:ext uri="{53640926-AAD7-44D8-BBD7-CCE9431645EC}">
                              <a14:shadowObscured xmlns:a14="http://schemas.microsoft.com/office/drawing/2010/main"/>
                            </a:ext>
                          </a:extLst>
                        </pic:spPr>
                      </pic:pic>
                    </a:graphicData>
                  </a:graphic>
                </wp:inline>
              </w:drawing>
            </w:r>
          </w:p>
        </w:tc>
        <w:tc>
          <w:tcPr>
            <w:tcW w:w="4479" w:type="dxa"/>
          </w:tcPr>
          <w:p w14:paraId="0B7D550D" w14:textId="77777777" w:rsidR="00E961C1" w:rsidRPr="0019383E" w:rsidRDefault="00E961C1" w:rsidP="00B92780">
            <w:pPr>
              <w:spacing w:line="240" w:lineRule="auto"/>
              <w:jc w:val="center"/>
              <w:rPr>
                <w:rFonts w:eastAsia="Times New Roman"/>
                <w:sz w:val="22"/>
              </w:rPr>
            </w:pPr>
            <w:r w:rsidRPr="0019383E">
              <w:rPr>
                <w:noProof/>
                <w:sz w:val="22"/>
                <w:lang w:eastAsia="en-GB"/>
              </w:rPr>
              <w:drawing>
                <wp:inline distT="0" distB="0" distL="0" distR="0" wp14:anchorId="776E210E" wp14:editId="56F6FDB6">
                  <wp:extent cx="2774966" cy="2240280"/>
                  <wp:effectExtent l="0" t="0" r="6350" b="7620"/>
                  <wp:docPr id="58" name="Picture 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rain Hardening Varied LD20 A Results.jpg"/>
                          <pic:cNvPicPr/>
                        </pic:nvPicPr>
                        <pic:blipFill rotWithShape="1">
                          <a:blip r:embed="rId92" cstate="print">
                            <a:extLst>
                              <a:ext uri="{28A0092B-C50C-407E-A947-70E740481C1C}">
                                <a14:useLocalDpi xmlns:a14="http://schemas.microsoft.com/office/drawing/2010/main" val="0"/>
                              </a:ext>
                            </a:extLst>
                          </a:blip>
                          <a:srcRect l="4042" t="5366" r="8010"/>
                          <a:stretch/>
                        </pic:blipFill>
                        <pic:spPr bwMode="auto">
                          <a:xfrm>
                            <a:off x="0" y="0"/>
                            <a:ext cx="2776713" cy="2241690"/>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5FD2FBA6" w14:textId="77777777" w:rsidTr="00B92780">
        <w:trPr>
          <w:trHeight w:hRule="exact" w:val="283"/>
        </w:trPr>
        <w:tc>
          <w:tcPr>
            <w:tcW w:w="4537" w:type="dxa"/>
            <w:vAlign w:val="center"/>
          </w:tcPr>
          <w:p w14:paraId="146CFE9E" w14:textId="77777777" w:rsidR="00E961C1" w:rsidRPr="0019383E" w:rsidRDefault="00E961C1" w:rsidP="00E961C1">
            <w:pPr>
              <w:pStyle w:val="ListParagraph"/>
              <w:numPr>
                <w:ilvl w:val="0"/>
                <w:numId w:val="22"/>
              </w:numPr>
              <w:spacing w:line="240" w:lineRule="auto"/>
              <w:jc w:val="center"/>
              <w:rPr>
                <w:rFonts w:eastAsia="Times New Roman"/>
                <w:sz w:val="22"/>
              </w:rPr>
            </w:pPr>
            <w:r w:rsidRPr="0019383E">
              <w:rPr>
                <w:bCs/>
                <w:sz w:val="22"/>
              </w:rPr>
              <w:t>L/D = 10 (EN 1.4301)</w:t>
            </w:r>
          </w:p>
        </w:tc>
        <w:tc>
          <w:tcPr>
            <w:tcW w:w="4479" w:type="dxa"/>
            <w:vAlign w:val="center"/>
          </w:tcPr>
          <w:p w14:paraId="3470A0BB" w14:textId="77777777" w:rsidR="00E961C1" w:rsidRPr="0019383E" w:rsidRDefault="00E961C1" w:rsidP="00E961C1">
            <w:pPr>
              <w:pStyle w:val="ListParagraph"/>
              <w:numPr>
                <w:ilvl w:val="0"/>
                <w:numId w:val="22"/>
              </w:numPr>
              <w:spacing w:line="240" w:lineRule="auto"/>
              <w:jc w:val="center"/>
              <w:rPr>
                <w:rFonts w:eastAsia="Times New Roman"/>
                <w:sz w:val="22"/>
              </w:rPr>
            </w:pPr>
            <w:r w:rsidRPr="0019383E">
              <w:rPr>
                <w:bCs/>
                <w:sz w:val="22"/>
              </w:rPr>
              <w:t>L/D = 20 (EN 1.4301)</w:t>
            </w:r>
          </w:p>
        </w:tc>
      </w:tr>
      <w:tr w:rsidR="00E961C1" w:rsidRPr="0019383E" w14:paraId="6FEBAF50" w14:textId="77777777" w:rsidTr="00B92780">
        <w:trPr>
          <w:trHeight w:hRule="exact" w:val="3572"/>
        </w:trPr>
        <w:tc>
          <w:tcPr>
            <w:tcW w:w="4537" w:type="dxa"/>
          </w:tcPr>
          <w:p w14:paraId="3C0D07B7" w14:textId="77777777" w:rsidR="00E961C1" w:rsidRPr="0019383E" w:rsidRDefault="00E961C1" w:rsidP="00B92780">
            <w:pPr>
              <w:spacing w:line="240" w:lineRule="auto"/>
              <w:jc w:val="center"/>
              <w:rPr>
                <w:bCs/>
                <w:sz w:val="22"/>
              </w:rPr>
            </w:pPr>
            <w:r w:rsidRPr="0019383E">
              <w:rPr>
                <w:noProof/>
                <w:sz w:val="22"/>
                <w:lang w:eastAsia="en-GB"/>
              </w:rPr>
              <w:lastRenderedPageBreak/>
              <w:drawing>
                <wp:inline distT="0" distB="0" distL="0" distR="0" wp14:anchorId="5C70110C" wp14:editId="524AE2B5">
                  <wp:extent cx="2762543" cy="2238153"/>
                  <wp:effectExtent l="0" t="0" r="0" b="0"/>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rain Hardening Varied LD30 A Results.jpg"/>
                          <pic:cNvPicPr/>
                        </pic:nvPicPr>
                        <pic:blipFill rotWithShape="1">
                          <a:blip r:embed="rId93" cstate="print">
                            <a:extLst>
                              <a:ext uri="{28A0092B-C50C-407E-A947-70E740481C1C}">
                                <a14:useLocalDpi xmlns:a14="http://schemas.microsoft.com/office/drawing/2010/main" val="0"/>
                              </a:ext>
                            </a:extLst>
                          </a:blip>
                          <a:srcRect l="4458" t="5462" r="7992"/>
                          <a:stretch/>
                        </pic:blipFill>
                        <pic:spPr bwMode="auto">
                          <a:xfrm>
                            <a:off x="0" y="0"/>
                            <a:ext cx="2764107" cy="2239420"/>
                          </a:xfrm>
                          <a:prstGeom prst="rect">
                            <a:avLst/>
                          </a:prstGeom>
                          <a:ln>
                            <a:noFill/>
                          </a:ln>
                          <a:extLst>
                            <a:ext uri="{53640926-AAD7-44D8-BBD7-CCE9431645EC}">
                              <a14:shadowObscured xmlns:a14="http://schemas.microsoft.com/office/drawing/2010/main"/>
                            </a:ext>
                          </a:extLst>
                        </pic:spPr>
                      </pic:pic>
                    </a:graphicData>
                  </a:graphic>
                </wp:inline>
              </w:drawing>
            </w:r>
          </w:p>
        </w:tc>
        <w:tc>
          <w:tcPr>
            <w:tcW w:w="4479" w:type="dxa"/>
          </w:tcPr>
          <w:p w14:paraId="5AEDCD59" w14:textId="77777777" w:rsidR="00E961C1" w:rsidRPr="0019383E" w:rsidRDefault="00E961C1" w:rsidP="00B92780">
            <w:pPr>
              <w:spacing w:line="240" w:lineRule="auto"/>
              <w:jc w:val="center"/>
              <w:rPr>
                <w:bCs/>
                <w:sz w:val="22"/>
              </w:rPr>
            </w:pPr>
            <w:r w:rsidRPr="0019383E">
              <w:rPr>
                <w:noProof/>
                <w:sz w:val="22"/>
                <w:lang w:eastAsia="en-GB"/>
              </w:rPr>
              <w:drawing>
                <wp:inline distT="0" distB="0" distL="0" distR="0" wp14:anchorId="1DE8226E" wp14:editId="6D7DA648">
                  <wp:extent cx="2769171" cy="2240280"/>
                  <wp:effectExtent l="0" t="0" r="0" b="7620"/>
                  <wp:docPr id="57" name="Picture 5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rain Hardening Varied LD10 D Results.jpg"/>
                          <pic:cNvPicPr/>
                        </pic:nvPicPr>
                        <pic:blipFill rotWithShape="1">
                          <a:blip r:embed="rId94" cstate="print">
                            <a:extLst>
                              <a:ext uri="{28A0092B-C50C-407E-A947-70E740481C1C}">
                                <a14:useLocalDpi xmlns:a14="http://schemas.microsoft.com/office/drawing/2010/main" val="0"/>
                              </a:ext>
                            </a:extLst>
                          </a:blip>
                          <a:srcRect l="3812" t="5366" r="8423"/>
                          <a:stretch/>
                        </pic:blipFill>
                        <pic:spPr bwMode="auto">
                          <a:xfrm>
                            <a:off x="0" y="0"/>
                            <a:ext cx="2770914" cy="2241690"/>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2FA79A16" w14:textId="77777777" w:rsidTr="00B92780">
        <w:trPr>
          <w:trHeight w:hRule="exact" w:val="283"/>
        </w:trPr>
        <w:tc>
          <w:tcPr>
            <w:tcW w:w="4537" w:type="dxa"/>
            <w:vAlign w:val="center"/>
          </w:tcPr>
          <w:p w14:paraId="3FB1840D" w14:textId="77777777" w:rsidR="00E961C1" w:rsidRPr="0019383E" w:rsidRDefault="00E961C1" w:rsidP="00E961C1">
            <w:pPr>
              <w:pStyle w:val="ListParagraph"/>
              <w:numPr>
                <w:ilvl w:val="0"/>
                <w:numId w:val="22"/>
              </w:numPr>
              <w:spacing w:after="0" w:line="240" w:lineRule="auto"/>
              <w:jc w:val="center"/>
              <w:rPr>
                <w:bCs/>
                <w:sz w:val="22"/>
              </w:rPr>
            </w:pPr>
            <w:r w:rsidRPr="0019383E">
              <w:rPr>
                <w:bCs/>
                <w:sz w:val="22"/>
              </w:rPr>
              <w:t>L/D = 30 (EN 1.4301)</w:t>
            </w:r>
          </w:p>
        </w:tc>
        <w:tc>
          <w:tcPr>
            <w:tcW w:w="4479" w:type="dxa"/>
            <w:vAlign w:val="center"/>
          </w:tcPr>
          <w:p w14:paraId="1823C775" w14:textId="77777777" w:rsidR="00E961C1" w:rsidRPr="0019383E" w:rsidRDefault="00E961C1" w:rsidP="00E961C1">
            <w:pPr>
              <w:pStyle w:val="ListParagraph"/>
              <w:numPr>
                <w:ilvl w:val="0"/>
                <w:numId w:val="22"/>
              </w:numPr>
              <w:spacing w:line="240" w:lineRule="auto"/>
              <w:jc w:val="center"/>
              <w:rPr>
                <w:bCs/>
                <w:sz w:val="22"/>
              </w:rPr>
            </w:pPr>
            <w:r w:rsidRPr="0019383E">
              <w:rPr>
                <w:bCs/>
                <w:sz w:val="22"/>
              </w:rPr>
              <w:t>L/D = 10 (EN 1.4362)</w:t>
            </w:r>
          </w:p>
        </w:tc>
      </w:tr>
      <w:tr w:rsidR="00E961C1" w:rsidRPr="0019383E" w14:paraId="73CBDA35" w14:textId="77777777" w:rsidTr="00B92780">
        <w:trPr>
          <w:trHeight w:hRule="exact" w:val="3572"/>
        </w:trPr>
        <w:tc>
          <w:tcPr>
            <w:tcW w:w="4537" w:type="dxa"/>
          </w:tcPr>
          <w:p w14:paraId="4BCF1BE0" w14:textId="77777777" w:rsidR="00E961C1" w:rsidRPr="0019383E" w:rsidRDefault="00E961C1" w:rsidP="00B92780">
            <w:pPr>
              <w:spacing w:after="0" w:line="240" w:lineRule="auto"/>
              <w:jc w:val="center"/>
              <w:rPr>
                <w:bCs/>
                <w:sz w:val="22"/>
              </w:rPr>
            </w:pPr>
            <w:r w:rsidRPr="0019383E">
              <w:rPr>
                <w:noProof/>
                <w:sz w:val="22"/>
                <w:lang w:eastAsia="en-GB"/>
              </w:rPr>
              <w:drawing>
                <wp:inline distT="0" distB="0" distL="0" distR="0" wp14:anchorId="08610D93" wp14:editId="0E5265CC">
                  <wp:extent cx="2774430" cy="2237962"/>
                  <wp:effectExtent l="0" t="0" r="6985" b="0"/>
                  <wp:docPr id="59" name="Picture 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rain Hardening Varied LD20 D Results.jpg"/>
                          <pic:cNvPicPr/>
                        </pic:nvPicPr>
                        <pic:blipFill rotWithShape="1">
                          <a:blip r:embed="rId95" cstate="print">
                            <a:extLst>
                              <a:ext uri="{28A0092B-C50C-407E-A947-70E740481C1C}">
                                <a14:useLocalDpi xmlns:a14="http://schemas.microsoft.com/office/drawing/2010/main" val="0"/>
                              </a:ext>
                            </a:extLst>
                          </a:blip>
                          <a:srcRect l="4243" t="5461" r="7822"/>
                          <a:stretch/>
                        </pic:blipFill>
                        <pic:spPr bwMode="auto">
                          <a:xfrm>
                            <a:off x="0" y="0"/>
                            <a:ext cx="2776265" cy="2239443"/>
                          </a:xfrm>
                          <a:prstGeom prst="rect">
                            <a:avLst/>
                          </a:prstGeom>
                          <a:ln>
                            <a:noFill/>
                          </a:ln>
                          <a:extLst>
                            <a:ext uri="{53640926-AAD7-44D8-BBD7-CCE9431645EC}">
                              <a14:shadowObscured xmlns:a14="http://schemas.microsoft.com/office/drawing/2010/main"/>
                            </a:ext>
                          </a:extLst>
                        </pic:spPr>
                      </pic:pic>
                    </a:graphicData>
                  </a:graphic>
                </wp:inline>
              </w:drawing>
            </w:r>
          </w:p>
        </w:tc>
        <w:tc>
          <w:tcPr>
            <w:tcW w:w="4479" w:type="dxa"/>
          </w:tcPr>
          <w:p w14:paraId="636D5111" w14:textId="77777777" w:rsidR="00E961C1" w:rsidRPr="0019383E" w:rsidRDefault="00E961C1" w:rsidP="00B92780">
            <w:pPr>
              <w:spacing w:line="240" w:lineRule="auto"/>
              <w:jc w:val="center"/>
              <w:rPr>
                <w:bCs/>
                <w:sz w:val="22"/>
              </w:rPr>
            </w:pPr>
            <w:r w:rsidRPr="0019383E">
              <w:rPr>
                <w:noProof/>
                <w:sz w:val="22"/>
                <w:lang w:eastAsia="en-GB"/>
              </w:rPr>
              <w:drawing>
                <wp:inline distT="0" distB="0" distL="0" distR="0" wp14:anchorId="0A17E8BA" wp14:editId="5247E217">
                  <wp:extent cx="2776206" cy="2247265"/>
                  <wp:effectExtent l="0" t="0" r="5715" b="635"/>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rain Hardening Varied LD30 D Results.jpg"/>
                          <pic:cNvPicPr/>
                        </pic:nvPicPr>
                        <pic:blipFill rotWithShape="1">
                          <a:blip r:embed="rId96" cstate="print">
                            <a:extLst>
                              <a:ext uri="{28A0092B-C50C-407E-A947-70E740481C1C}">
                                <a14:useLocalDpi xmlns:a14="http://schemas.microsoft.com/office/drawing/2010/main" val="0"/>
                              </a:ext>
                            </a:extLst>
                          </a:blip>
                          <a:srcRect l="3954" t="5078" r="8065"/>
                          <a:stretch/>
                        </pic:blipFill>
                        <pic:spPr bwMode="auto">
                          <a:xfrm>
                            <a:off x="0" y="0"/>
                            <a:ext cx="2777730" cy="2248499"/>
                          </a:xfrm>
                          <a:prstGeom prst="rect">
                            <a:avLst/>
                          </a:prstGeom>
                          <a:ln>
                            <a:noFill/>
                          </a:ln>
                          <a:extLst>
                            <a:ext uri="{53640926-AAD7-44D8-BBD7-CCE9431645EC}">
                              <a14:shadowObscured xmlns:a14="http://schemas.microsoft.com/office/drawing/2010/main"/>
                            </a:ext>
                          </a:extLst>
                        </pic:spPr>
                      </pic:pic>
                    </a:graphicData>
                  </a:graphic>
                </wp:inline>
              </w:drawing>
            </w:r>
          </w:p>
        </w:tc>
      </w:tr>
      <w:tr w:rsidR="00E961C1" w:rsidRPr="0019383E" w14:paraId="2EF34DF6" w14:textId="77777777" w:rsidTr="00B92780">
        <w:trPr>
          <w:trHeight w:hRule="exact" w:val="283"/>
        </w:trPr>
        <w:tc>
          <w:tcPr>
            <w:tcW w:w="4537" w:type="dxa"/>
            <w:vAlign w:val="center"/>
          </w:tcPr>
          <w:p w14:paraId="6E7F05B5" w14:textId="77777777" w:rsidR="00E961C1" w:rsidRPr="0019383E" w:rsidRDefault="00E961C1" w:rsidP="00E961C1">
            <w:pPr>
              <w:pStyle w:val="ListParagraph"/>
              <w:numPr>
                <w:ilvl w:val="0"/>
                <w:numId w:val="22"/>
              </w:numPr>
              <w:spacing w:after="0" w:line="240" w:lineRule="auto"/>
              <w:jc w:val="center"/>
              <w:rPr>
                <w:bCs/>
                <w:sz w:val="22"/>
              </w:rPr>
            </w:pPr>
            <w:r w:rsidRPr="0019383E">
              <w:rPr>
                <w:bCs/>
                <w:sz w:val="22"/>
              </w:rPr>
              <w:t>L/D = 20 (EN 1.4362)</w:t>
            </w:r>
          </w:p>
        </w:tc>
        <w:tc>
          <w:tcPr>
            <w:tcW w:w="4479" w:type="dxa"/>
            <w:vAlign w:val="center"/>
          </w:tcPr>
          <w:p w14:paraId="1A0AE4AC" w14:textId="77777777" w:rsidR="00E961C1" w:rsidRPr="0019383E" w:rsidRDefault="00E961C1" w:rsidP="00E961C1">
            <w:pPr>
              <w:pStyle w:val="ListParagraph"/>
              <w:numPr>
                <w:ilvl w:val="0"/>
                <w:numId w:val="22"/>
              </w:numPr>
              <w:spacing w:line="240" w:lineRule="auto"/>
              <w:jc w:val="center"/>
              <w:rPr>
                <w:bCs/>
                <w:sz w:val="22"/>
              </w:rPr>
            </w:pPr>
            <w:r w:rsidRPr="0019383E">
              <w:rPr>
                <w:bCs/>
                <w:sz w:val="22"/>
              </w:rPr>
              <w:t>L/D = 30 (EN 1.4362)</w:t>
            </w:r>
          </w:p>
        </w:tc>
      </w:tr>
      <w:tr w:rsidR="00E961C1" w:rsidRPr="0019383E" w14:paraId="1F97F168" w14:textId="77777777" w:rsidTr="00B92780">
        <w:trPr>
          <w:trHeight w:hRule="exact" w:val="567"/>
        </w:trPr>
        <w:tc>
          <w:tcPr>
            <w:tcW w:w="9016" w:type="dxa"/>
            <w:gridSpan w:val="2"/>
          </w:tcPr>
          <w:p w14:paraId="4702A80A" w14:textId="77777777" w:rsidR="00E961C1" w:rsidRPr="0019383E" w:rsidRDefault="00E961C1" w:rsidP="00B92780">
            <w:pPr>
              <w:spacing w:line="240" w:lineRule="auto"/>
              <w:jc w:val="center"/>
              <w:rPr>
                <w:sz w:val="22"/>
              </w:rPr>
            </w:pPr>
            <w:r w:rsidRPr="0019383E">
              <w:rPr>
                <w:bCs/>
                <w:sz w:val="22"/>
              </w:rPr>
              <w:t>Figure 12: Parametric stress-strain curves for varying strain hardening parameter b for (a)-(c) EN 1.4301 and (d)-(f) EN 1.4362 reinforcing bars, with L/D ratios of 10, 20 and 30</w:t>
            </w:r>
            <w:r w:rsidRPr="0019383E">
              <w:rPr>
                <w:sz w:val="22"/>
              </w:rPr>
              <w:t>.</w:t>
            </w:r>
          </w:p>
          <w:p w14:paraId="4BF56106" w14:textId="77777777" w:rsidR="00E961C1" w:rsidRPr="0019383E" w:rsidRDefault="00E961C1" w:rsidP="00B92780">
            <w:pPr>
              <w:pStyle w:val="ListParagraph"/>
              <w:spacing w:line="240" w:lineRule="auto"/>
              <w:rPr>
                <w:bCs/>
                <w:sz w:val="22"/>
              </w:rPr>
            </w:pPr>
          </w:p>
        </w:tc>
      </w:tr>
    </w:tbl>
    <w:p w14:paraId="2314EE89" w14:textId="77777777" w:rsidR="00E961C1" w:rsidRPr="0019383E" w:rsidRDefault="00E961C1" w:rsidP="00E961C1">
      <w:pPr>
        <w:spacing w:line="240" w:lineRule="auto"/>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61C1" w:rsidRPr="0019383E" w14:paraId="79BB8544" w14:textId="77777777" w:rsidTr="00B92780">
        <w:trPr>
          <w:trHeight w:hRule="exact" w:val="3572"/>
        </w:trPr>
        <w:tc>
          <w:tcPr>
            <w:tcW w:w="9016" w:type="dxa"/>
            <w:vAlign w:val="bottom"/>
          </w:tcPr>
          <w:p w14:paraId="750FC9BE" w14:textId="77777777" w:rsidR="00E961C1" w:rsidRPr="0019383E" w:rsidRDefault="00E961C1" w:rsidP="00B92780">
            <w:pPr>
              <w:spacing w:line="240" w:lineRule="auto"/>
              <w:jc w:val="center"/>
              <w:rPr>
                <w:bCs/>
                <w:sz w:val="22"/>
              </w:rPr>
            </w:pPr>
            <w:r w:rsidRPr="0019383E">
              <w:rPr>
                <w:noProof/>
                <w:sz w:val="22"/>
              </w:rPr>
              <w:drawing>
                <wp:inline distT="0" distB="0" distL="0" distR="0" wp14:anchorId="2AB960E0" wp14:editId="24C64705">
                  <wp:extent cx="3321921" cy="2075818"/>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2737"/>
                          <a:stretch/>
                        </pic:blipFill>
                        <pic:spPr bwMode="auto">
                          <a:xfrm>
                            <a:off x="0" y="0"/>
                            <a:ext cx="3322800" cy="20763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1790BF8F" w14:textId="77777777" w:rsidTr="00B92780">
        <w:trPr>
          <w:trHeight w:hRule="exact" w:val="283"/>
        </w:trPr>
        <w:tc>
          <w:tcPr>
            <w:tcW w:w="9016" w:type="dxa"/>
          </w:tcPr>
          <w:p w14:paraId="29F47CAA" w14:textId="77777777" w:rsidR="00E961C1" w:rsidRPr="0019383E" w:rsidRDefault="00E961C1" w:rsidP="00B92780">
            <w:pPr>
              <w:spacing w:line="240" w:lineRule="auto"/>
              <w:jc w:val="center"/>
              <w:rPr>
                <w:sz w:val="22"/>
              </w:rPr>
            </w:pPr>
            <w:r w:rsidRPr="0019383E">
              <w:rPr>
                <w:sz w:val="22"/>
              </w:rPr>
              <w:t>Figure 13: Schematic representation of the analytical model from Dhakal and Maekawa. [27]</w:t>
            </w:r>
          </w:p>
          <w:p w14:paraId="235F3C15" w14:textId="77777777" w:rsidR="00E961C1" w:rsidRPr="0019383E" w:rsidRDefault="00E961C1" w:rsidP="00B92780">
            <w:pPr>
              <w:spacing w:line="240" w:lineRule="auto"/>
              <w:jc w:val="center"/>
              <w:rPr>
                <w:bCs/>
                <w:sz w:val="22"/>
              </w:rPr>
            </w:pPr>
          </w:p>
        </w:tc>
      </w:tr>
    </w:tbl>
    <w:p w14:paraId="271180D5" w14:textId="77777777" w:rsidR="00E961C1" w:rsidRPr="0019383E" w:rsidRDefault="00E961C1" w:rsidP="00E961C1">
      <w:pPr>
        <w:spacing w:line="240" w:lineRule="auto"/>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61C1" w:rsidRPr="0019383E" w14:paraId="327924B5" w14:textId="77777777" w:rsidTr="00B92780">
        <w:trPr>
          <w:trHeight w:hRule="exact" w:val="3231"/>
        </w:trPr>
        <w:tc>
          <w:tcPr>
            <w:tcW w:w="9016" w:type="dxa"/>
            <w:vAlign w:val="center"/>
          </w:tcPr>
          <w:p w14:paraId="6588217A" w14:textId="77777777" w:rsidR="00E961C1" w:rsidRPr="0019383E" w:rsidRDefault="00E961C1" w:rsidP="00B92780">
            <w:pPr>
              <w:jc w:val="center"/>
              <w:rPr>
                <w:bCs/>
                <w:sz w:val="22"/>
              </w:rPr>
            </w:pPr>
            <w:r w:rsidRPr="0019383E">
              <w:rPr>
                <w:noProof/>
                <w:sz w:val="22"/>
              </w:rPr>
              <w:lastRenderedPageBreak/>
              <w:drawing>
                <wp:inline distT="0" distB="0" distL="0" distR="0" wp14:anchorId="659F55E5" wp14:editId="2CAF0C2F">
                  <wp:extent cx="3249930" cy="198595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3813" b="2661"/>
                          <a:stretch/>
                        </pic:blipFill>
                        <pic:spPr bwMode="auto">
                          <a:xfrm>
                            <a:off x="0" y="0"/>
                            <a:ext cx="3250800" cy="19864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01BD0E7C" w14:textId="77777777" w:rsidTr="00B92780">
        <w:trPr>
          <w:trHeight w:hRule="exact" w:val="283"/>
        </w:trPr>
        <w:tc>
          <w:tcPr>
            <w:tcW w:w="9016" w:type="dxa"/>
          </w:tcPr>
          <w:p w14:paraId="6C81EFFE" w14:textId="77777777" w:rsidR="00E961C1" w:rsidRPr="0019383E" w:rsidRDefault="00E961C1" w:rsidP="00B92780">
            <w:pPr>
              <w:jc w:val="center"/>
              <w:rPr>
                <w:sz w:val="22"/>
              </w:rPr>
            </w:pPr>
            <w:r w:rsidRPr="0019383E">
              <w:rPr>
                <w:sz w:val="22"/>
              </w:rPr>
              <w:t>Figure 14: Schematic representation of the analytical model from Kashani et al. [28]</w:t>
            </w:r>
          </w:p>
          <w:p w14:paraId="4FE0E4F9" w14:textId="77777777" w:rsidR="00E961C1" w:rsidRPr="0019383E" w:rsidRDefault="00E961C1" w:rsidP="00B92780">
            <w:pPr>
              <w:spacing w:line="240" w:lineRule="auto"/>
              <w:jc w:val="center"/>
              <w:rPr>
                <w:bCs/>
                <w:sz w:val="22"/>
              </w:rPr>
            </w:pPr>
          </w:p>
        </w:tc>
      </w:tr>
    </w:tbl>
    <w:p w14:paraId="4CE15F59" w14:textId="77777777" w:rsidR="00E961C1" w:rsidRPr="0019383E" w:rsidRDefault="00E961C1" w:rsidP="00E961C1">
      <w:pPr>
        <w:spacing w:line="240" w:lineRule="auto"/>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61C1" w:rsidRPr="0019383E" w14:paraId="769155E2" w14:textId="77777777" w:rsidTr="00B92780">
        <w:trPr>
          <w:trHeight w:hRule="exact" w:val="3231"/>
        </w:trPr>
        <w:tc>
          <w:tcPr>
            <w:tcW w:w="9016" w:type="dxa"/>
          </w:tcPr>
          <w:p w14:paraId="7D13AAEE" w14:textId="77777777" w:rsidR="00E961C1" w:rsidRPr="0019383E" w:rsidRDefault="00E961C1" w:rsidP="00B92780">
            <w:pPr>
              <w:spacing w:line="240" w:lineRule="auto"/>
              <w:jc w:val="center"/>
              <w:rPr>
                <w:bCs/>
                <w:sz w:val="22"/>
              </w:rPr>
            </w:pPr>
            <w:r w:rsidRPr="0019383E">
              <w:rPr>
                <w:noProof/>
                <w:sz w:val="22"/>
              </w:rPr>
              <w:drawing>
                <wp:inline distT="0" distB="0" distL="0" distR="0" wp14:anchorId="52732052" wp14:editId="25ABBAF0">
                  <wp:extent cx="3372122" cy="19761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3583" b="3506"/>
                          <a:stretch/>
                        </pic:blipFill>
                        <pic:spPr bwMode="auto">
                          <a:xfrm>
                            <a:off x="0" y="0"/>
                            <a:ext cx="3373200" cy="1976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4FB1370A" w14:textId="77777777" w:rsidTr="00B92780">
        <w:trPr>
          <w:trHeight w:hRule="exact" w:val="567"/>
        </w:trPr>
        <w:tc>
          <w:tcPr>
            <w:tcW w:w="9016" w:type="dxa"/>
          </w:tcPr>
          <w:p w14:paraId="4098AED2" w14:textId="77777777" w:rsidR="00E961C1" w:rsidRPr="0019383E" w:rsidRDefault="00E961C1" w:rsidP="00B92780">
            <w:pPr>
              <w:spacing w:line="240" w:lineRule="auto"/>
              <w:jc w:val="center"/>
              <w:rPr>
                <w:sz w:val="22"/>
              </w:rPr>
            </w:pPr>
            <w:r w:rsidRPr="0019383E">
              <w:rPr>
                <w:sz w:val="22"/>
              </w:rPr>
              <w:t>Figure 15: Schematic representation of the proposed compressive stress-strain model for stainless steel reinforcing bars.</w:t>
            </w:r>
          </w:p>
          <w:p w14:paraId="3C778189" w14:textId="77777777" w:rsidR="00E961C1" w:rsidRPr="0019383E" w:rsidRDefault="00E961C1" w:rsidP="00B92780">
            <w:pPr>
              <w:spacing w:line="240" w:lineRule="auto"/>
              <w:jc w:val="center"/>
              <w:rPr>
                <w:bCs/>
                <w:sz w:val="22"/>
              </w:rPr>
            </w:pPr>
          </w:p>
        </w:tc>
      </w:tr>
    </w:tbl>
    <w:p w14:paraId="5C996567" w14:textId="77777777" w:rsidR="00E961C1" w:rsidRPr="0019383E" w:rsidRDefault="00E961C1" w:rsidP="00E961C1"/>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9"/>
        <w:gridCol w:w="4649"/>
      </w:tblGrid>
      <w:tr w:rsidR="00E961C1" w:rsidRPr="0019383E" w14:paraId="244437CA" w14:textId="77777777" w:rsidTr="00B92780">
        <w:trPr>
          <w:trHeight w:hRule="exact" w:val="3629"/>
        </w:trPr>
        <w:tc>
          <w:tcPr>
            <w:tcW w:w="4649" w:type="dxa"/>
          </w:tcPr>
          <w:p w14:paraId="03D41A68" w14:textId="77777777" w:rsidR="00E961C1" w:rsidRPr="0019383E" w:rsidRDefault="00E961C1" w:rsidP="00B92780">
            <w:pPr>
              <w:spacing w:after="0" w:line="240" w:lineRule="auto"/>
              <w:jc w:val="center"/>
              <w:rPr>
                <w:sz w:val="22"/>
              </w:rPr>
            </w:pPr>
            <w:r w:rsidRPr="0019383E">
              <w:rPr>
                <w:noProof/>
                <w:sz w:val="22"/>
                <w:lang w:eastAsia="en-GB"/>
              </w:rPr>
              <w:drawing>
                <wp:inline distT="0" distB="0" distL="0" distR="0" wp14:anchorId="482F5829" wp14:editId="5B5607F7">
                  <wp:extent cx="2862000" cy="226440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771" t="5369" r="7561"/>
                          <a:stretch/>
                        </pic:blipFill>
                        <pic:spPr bwMode="auto">
                          <a:xfrm>
                            <a:off x="0" y="0"/>
                            <a:ext cx="2862000" cy="226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7B05B02A" w14:textId="77777777" w:rsidR="00E961C1" w:rsidRPr="0019383E" w:rsidRDefault="00E961C1" w:rsidP="00B92780">
            <w:pPr>
              <w:spacing w:after="0" w:line="240" w:lineRule="auto"/>
              <w:jc w:val="center"/>
              <w:rPr>
                <w:sz w:val="22"/>
              </w:rPr>
            </w:pPr>
            <w:r w:rsidRPr="0019383E">
              <w:rPr>
                <w:noProof/>
                <w:sz w:val="22"/>
                <w:lang w:eastAsia="en-GB"/>
              </w:rPr>
              <w:drawing>
                <wp:inline distT="0" distB="0" distL="0" distR="0" wp14:anchorId="0E7C7E3A" wp14:editId="59033556">
                  <wp:extent cx="2887200" cy="227160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056" t="5131" r="7552"/>
                          <a:stretch/>
                        </pic:blipFill>
                        <pic:spPr bwMode="auto">
                          <a:xfrm>
                            <a:off x="0" y="0"/>
                            <a:ext cx="2887200" cy="22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1F2A0EC1" w14:textId="77777777" w:rsidTr="00B92780">
        <w:trPr>
          <w:trHeight w:val="283"/>
        </w:trPr>
        <w:tc>
          <w:tcPr>
            <w:tcW w:w="4649" w:type="dxa"/>
          </w:tcPr>
          <w:p w14:paraId="681D1606" w14:textId="77777777" w:rsidR="00E961C1" w:rsidRPr="0019383E" w:rsidRDefault="00E961C1" w:rsidP="00E961C1">
            <w:pPr>
              <w:pStyle w:val="ListParagraph"/>
              <w:numPr>
                <w:ilvl w:val="0"/>
                <w:numId w:val="26"/>
              </w:numPr>
              <w:jc w:val="center"/>
              <w:rPr>
                <w:sz w:val="22"/>
              </w:rPr>
            </w:pPr>
            <w:r w:rsidRPr="0019383E">
              <w:rPr>
                <w:rFonts w:cs="Times New Roman"/>
                <w:bCs/>
                <w:sz w:val="22"/>
              </w:rPr>
              <w:t>ρ</w:t>
            </w:r>
            <w:r w:rsidRPr="0019383E">
              <w:rPr>
                <w:bCs/>
                <w:sz w:val="22"/>
                <w:vertAlign w:val="subscript"/>
              </w:rPr>
              <w:t>1</w:t>
            </w:r>
            <w:r w:rsidRPr="0019383E">
              <w:rPr>
                <w:bCs/>
                <w:sz w:val="22"/>
              </w:rPr>
              <w:t xml:space="preserve"> (EN 1.4301)</w:t>
            </w:r>
          </w:p>
        </w:tc>
        <w:tc>
          <w:tcPr>
            <w:tcW w:w="4649" w:type="dxa"/>
          </w:tcPr>
          <w:p w14:paraId="3EE2D59F" w14:textId="77777777" w:rsidR="00E961C1" w:rsidRPr="0019383E" w:rsidRDefault="00E961C1" w:rsidP="00E961C1">
            <w:pPr>
              <w:pStyle w:val="ListParagraph"/>
              <w:numPr>
                <w:ilvl w:val="0"/>
                <w:numId w:val="26"/>
              </w:numPr>
              <w:spacing w:after="0"/>
              <w:jc w:val="center"/>
              <w:rPr>
                <w:sz w:val="22"/>
              </w:rPr>
            </w:pPr>
            <w:r w:rsidRPr="0019383E">
              <w:rPr>
                <w:rFonts w:cs="Times New Roman"/>
                <w:bCs/>
                <w:sz w:val="22"/>
              </w:rPr>
              <w:t>ρ</w:t>
            </w:r>
            <w:r w:rsidRPr="0019383E">
              <w:rPr>
                <w:bCs/>
                <w:sz w:val="22"/>
                <w:vertAlign w:val="subscript"/>
              </w:rPr>
              <w:t>2</w:t>
            </w:r>
            <w:r w:rsidRPr="0019383E">
              <w:rPr>
                <w:bCs/>
                <w:sz w:val="22"/>
              </w:rPr>
              <w:t xml:space="preserve"> (EN 1.4301)</w:t>
            </w:r>
          </w:p>
        </w:tc>
      </w:tr>
      <w:tr w:rsidR="00E961C1" w:rsidRPr="0019383E" w14:paraId="14EE7504" w14:textId="77777777" w:rsidTr="00B92780">
        <w:trPr>
          <w:trHeight w:hRule="exact" w:val="3629"/>
        </w:trPr>
        <w:tc>
          <w:tcPr>
            <w:tcW w:w="4649" w:type="dxa"/>
          </w:tcPr>
          <w:p w14:paraId="2B84BB5C" w14:textId="77777777" w:rsidR="00E961C1" w:rsidRPr="0019383E" w:rsidRDefault="00E961C1" w:rsidP="00B92780">
            <w:pPr>
              <w:spacing w:after="0"/>
              <w:jc w:val="center"/>
              <w:rPr>
                <w:bCs/>
                <w:sz w:val="22"/>
              </w:rPr>
            </w:pPr>
            <w:r w:rsidRPr="0019383E">
              <w:rPr>
                <w:noProof/>
                <w:sz w:val="22"/>
                <w:lang w:eastAsia="en-GB"/>
              </w:rPr>
              <w:lastRenderedPageBreak/>
              <w:drawing>
                <wp:inline distT="0" distB="0" distL="0" distR="0" wp14:anchorId="6B21FBE8" wp14:editId="11C9E10E">
                  <wp:extent cx="2854800" cy="2264400"/>
                  <wp:effectExtent l="0" t="0" r="317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3128" t="5489" r="7568"/>
                          <a:stretch/>
                        </pic:blipFill>
                        <pic:spPr bwMode="auto">
                          <a:xfrm>
                            <a:off x="0" y="0"/>
                            <a:ext cx="2854800" cy="226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1E148992" w14:textId="77777777" w:rsidR="00E961C1" w:rsidRPr="0019383E" w:rsidRDefault="00E961C1" w:rsidP="00B92780">
            <w:pPr>
              <w:spacing w:after="0"/>
              <w:jc w:val="center"/>
              <w:rPr>
                <w:bCs/>
                <w:sz w:val="22"/>
              </w:rPr>
            </w:pPr>
            <w:r w:rsidRPr="0019383E">
              <w:rPr>
                <w:bCs/>
                <w:noProof/>
                <w:sz w:val="22"/>
              </w:rPr>
              <w:drawing>
                <wp:inline distT="0" distB="0" distL="0" distR="0" wp14:anchorId="08CB8D9D" wp14:editId="04046401">
                  <wp:extent cx="2854800" cy="22536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77" t="5580" r="7712"/>
                          <a:stretch/>
                        </pic:blipFill>
                        <pic:spPr bwMode="auto">
                          <a:xfrm>
                            <a:off x="0" y="0"/>
                            <a:ext cx="2854800" cy="225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26F71598" w14:textId="77777777" w:rsidTr="00B92780">
        <w:trPr>
          <w:trHeight w:val="283"/>
        </w:trPr>
        <w:tc>
          <w:tcPr>
            <w:tcW w:w="4649" w:type="dxa"/>
          </w:tcPr>
          <w:p w14:paraId="1B0BDF2A" w14:textId="77777777" w:rsidR="00E961C1" w:rsidRPr="0019383E" w:rsidRDefault="00E961C1" w:rsidP="00E961C1">
            <w:pPr>
              <w:pStyle w:val="ListParagraph"/>
              <w:numPr>
                <w:ilvl w:val="0"/>
                <w:numId w:val="26"/>
              </w:numPr>
              <w:spacing w:after="0"/>
              <w:jc w:val="center"/>
              <w:rPr>
                <w:bCs/>
                <w:sz w:val="22"/>
              </w:rPr>
            </w:pPr>
            <w:r w:rsidRPr="0019383E">
              <w:rPr>
                <w:rFonts w:cs="Times New Roman"/>
                <w:bCs/>
                <w:sz w:val="22"/>
              </w:rPr>
              <w:t>σ</w:t>
            </w:r>
            <w:r w:rsidRPr="0019383E">
              <w:rPr>
                <w:bCs/>
                <w:sz w:val="22"/>
                <w:vertAlign w:val="superscript"/>
              </w:rPr>
              <w:t>*</w:t>
            </w:r>
            <w:r w:rsidRPr="0019383E">
              <w:rPr>
                <w:bCs/>
                <w:sz w:val="22"/>
              </w:rPr>
              <w:t xml:space="preserve"> (EN 1.4301)</w:t>
            </w:r>
          </w:p>
        </w:tc>
        <w:tc>
          <w:tcPr>
            <w:tcW w:w="4649" w:type="dxa"/>
          </w:tcPr>
          <w:p w14:paraId="317D1764" w14:textId="77777777" w:rsidR="00E961C1" w:rsidRPr="0019383E" w:rsidRDefault="00E961C1" w:rsidP="00E961C1">
            <w:pPr>
              <w:pStyle w:val="ListParagraph"/>
              <w:numPr>
                <w:ilvl w:val="0"/>
                <w:numId w:val="26"/>
              </w:numPr>
              <w:spacing w:after="0"/>
              <w:jc w:val="center"/>
              <w:rPr>
                <w:bCs/>
                <w:sz w:val="22"/>
              </w:rPr>
            </w:pPr>
            <w:proofErr w:type="spellStart"/>
            <w:r w:rsidRPr="0019383E">
              <w:rPr>
                <w:rFonts w:cs="Times New Roman"/>
                <w:bCs/>
                <w:sz w:val="22"/>
              </w:rPr>
              <w:t>σ</w:t>
            </w:r>
            <w:r w:rsidRPr="0019383E">
              <w:rPr>
                <w:rFonts w:cs="Times New Roman"/>
                <w:bCs/>
                <w:sz w:val="22"/>
                <w:vertAlign w:val="subscript"/>
              </w:rPr>
              <w:t>max</w:t>
            </w:r>
            <w:proofErr w:type="spellEnd"/>
            <w:r w:rsidRPr="0019383E">
              <w:rPr>
                <w:bCs/>
                <w:sz w:val="22"/>
              </w:rPr>
              <w:t xml:space="preserve"> (EN 1.4301)</w:t>
            </w:r>
          </w:p>
        </w:tc>
      </w:tr>
      <w:tr w:rsidR="00E961C1" w:rsidRPr="0019383E" w14:paraId="6E13AEDE" w14:textId="77777777" w:rsidTr="00B92780">
        <w:trPr>
          <w:trHeight w:hRule="exact" w:val="284"/>
        </w:trPr>
        <w:tc>
          <w:tcPr>
            <w:tcW w:w="9298" w:type="dxa"/>
            <w:gridSpan w:val="2"/>
          </w:tcPr>
          <w:p w14:paraId="70043FE2" w14:textId="77777777" w:rsidR="00E961C1" w:rsidRPr="0019383E" w:rsidRDefault="00E961C1" w:rsidP="00B92780">
            <w:pPr>
              <w:jc w:val="center"/>
              <w:rPr>
                <w:bCs/>
                <w:sz w:val="22"/>
              </w:rPr>
            </w:pPr>
            <w:r w:rsidRPr="0019383E">
              <w:rPr>
                <w:sz w:val="22"/>
              </w:rPr>
              <w:t xml:space="preserve">Figure 16: Calibration of model parameters for austenitic </w:t>
            </w:r>
            <w:r w:rsidRPr="0019383E">
              <w:rPr>
                <w:bCs/>
                <w:sz w:val="22"/>
              </w:rPr>
              <w:t>EN 1.4301 stainless steel reinforcing bars.</w:t>
            </w:r>
          </w:p>
        </w:tc>
      </w:tr>
    </w:tbl>
    <w:p w14:paraId="04287EE7" w14:textId="77777777" w:rsidR="00E961C1" w:rsidRPr="0019383E" w:rsidRDefault="00E961C1" w:rsidP="00E961C1">
      <w:pPr>
        <w:jc w:val="center"/>
        <w:rPr>
          <w:bCs/>
          <w:szCs w:val="24"/>
        </w:rPr>
      </w:pPr>
    </w:p>
    <w:p w14:paraId="209907F6" w14:textId="77777777" w:rsidR="00E961C1" w:rsidRPr="0019383E" w:rsidRDefault="00E961C1" w:rsidP="00E961C1">
      <w:pPr>
        <w:jc w:val="center"/>
        <w:rPr>
          <w:bCs/>
          <w:szCs w:val="24"/>
        </w:rPr>
      </w:pPr>
    </w:p>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9"/>
        <w:gridCol w:w="4649"/>
      </w:tblGrid>
      <w:tr w:rsidR="00E961C1" w:rsidRPr="0019383E" w14:paraId="70480ECD" w14:textId="77777777" w:rsidTr="00B92780">
        <w:trPr>
          <w:trHeight w:hRule="exact" w:val="3629"/>
        </w:trPr>
        <w:tc>
          <w:tcPr>
            <w:tcW w:w="4649" w:type="dxa"/>
          </w:tcPr>
          <w:p w14:paraId="29D32A02" w14:textId="77777777" w:rsidR="00E961C1" w:rsidRPr="0019383E" w:rsidRDefault="00E961C1" w:rsidP="00B92780">
            <w:pPr>
              <w:spacing w:after="0" w:line="240" w:lineRule="auto"/>
              <w:jc w:val="left"/>
              <w:rPr>
                <w:sz w:val="22"/>
              </w:rPr>
            </w:pPr>
            <w:r w:rsidRPr="0019383E">
              <w:rPr>
                <w:noProof/>
                <w:sz w:val="22"/>
                <w:lang w:eastAsia="en-GB"/>
              </w:rPr>
              <w:drawing>
                <wp:inline distT="0" distB="0" distL="0" distR="0" wp14:anchorId="377D3508" wp14:editId="5968565C">
                  <wp:extent cx="2847600" cy="225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060" t="5976" r="7761"/>
                          <a:stretch/>
                        </pic:blipFill>
                        <pic:spPr bwMode="auto">
                          <a:xfrm>
                            <a:off x="0" y="0"/>
                            <a:ext cx="2847600" cy="225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24FF46B3" w14:textId="77777777" w:rsidR="00E961C1" w:rsidRPr="0019383E" w:rsidRDefault="00E961C1" w:rsidP="00B92780">
            <w:pPr>
              <w:spacing w:after="0" w:line="240" w:lineRule="auto"/>
              <w:jc w:val="left"/>
              <w:rPr>
                <w:sz w:val="22"/>
              </w:rPr>
            </w:pPr>
            <w:r w:rsidRPr="0019383E">
              <w:rPr>
                <w:noProof/>
                <w:sz w:val="22"/>
                <w:lang w:eastAsia="en-GB"/>
              </w:rPr>
              <w:drawing>
                <wp:inline distT="0" distB="0" distL="0" distR="0" wp14:anchorId="12C5FB30" wp14:editId="50422C44">
                  <wp:extent cx="2894400" cy="2246400"/>
                  <wp:effectExtent l="0" t="0" r="127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643" t="6176" r="7751"/>
                          <a:stretch/>
                        </pic:blipFill>
                        <pic:spPr bwMode="auto">
                          <a:xfrm>
                            <a:off x="0" y="0"/>
                            <a:ext cx="2894400" cy="2246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5691A129" w14:textId="77777777" w:rsidTr="00B92780">
        <w:trPr>
          <w:trHeight w:val="283"/>
        </w:trPr>
        <w:tc>
          <w:tcPr>
            <w:tcW w:w="4649" w:type="dxa"/>
          </w:tcPr>
          <w:p w14:paraId="176CBD25" w14:textId="77777777" w:rsidR="00E961C1" w:rsidRPr="0019383E" w:rsidRDefault="00E961C1" w:rsidP="00E961C1">
            <w:pPr>
              <w:pStyle w:val="ListParagraph"/>
              <w:numPr>
                <w:ilvl w:val="0"/>
                <w:numId w:val="34"/>
              </w:numPr>
              <w:spacing w:line="240" w:lineRule="auto"/>
              <w:jc w:val="center"/>
              <w:rPr>
                <w:sz w:val="22"/>
              </w:rPr>
            </w:pPr>
            <w:r w:rsidRPr="0019383E">
              <w:rPr>
                <w:rFonts w:cs="Times New Roman"/>
                <w:bCs/>
                <w:sz w:val="22"/>
              </w:rPr>
              <w:t>ρ</w:t>
            </w:r>
            <w:r w:rsidRPr="0019383E">
              <w:rPr>
                <w:bCs/>
                <w:sz w:val="22"/>
                <w:vertAlign w:val="subscript"/>
              </w:rPr>
              <w:t>1</w:t>
            </w:r>
            <w:r w:rsidRPr="0019383E">
              <w:rPr>
                <w:bCs/>
                <w:sz w:val="22"/>
              </w:rPr>
              <w:t xml:space="preserve"> (EN 1.4362)</w:t>
            </w:r>
          </w:p>
        </w:tc>
        <w:tc>
          <w:tcPr>
            <w:tcW w:w="4649" w:type="dxa"/>
          </w:tcPr>
          <w:p w14:paraId="41A0F2DB" w14:textId="77777777" w:rsidR="00E961C1" w:rsidRPr="0019383E" w:rsidRDefault="00E961C1" w:rsidP="00E961C1">
            <w:pPr>
              <w:pStyle w:val="ListParagraph"/>
              <w:numPr>
                <w:ilvl w:val="0"/>
                <w:numId w:val="34"/>
              </w:numPr>
              <w:spacing w:after="0" w:line="240" w:lineRule="auto"/>
              <w:jc w:val="center"/>
              <w:rPr>
                <w:sz w:val="22"/>
              </w:rPr>
            </w:pPr>
            <w:r w:rsidRPr="0019383E">
              <w:rPr>
                <w:rFonts w:cs="Times New Roman"/>
                <w:bCs/>
                <w:sz w:val="22"/>
              </w:rPr>
              <w:t>ρ</w:t>
            </w:r>
            <w:r w:rsidRPr="0019383E">
              <w:rPr>
                <w:bCs/>
                <w:sz w:val="22"/>
                <w:vertAlign w:val="subscript"/>
              </w:rPr>
              <w:t>2</w:t>
            </w:r>
            <w:r w:rsidRPr="0019383E">
              <w:rPr>
                <w:bCs/>
                <w:sz w:val="22"/>
              </w:rPr>
              <w:t xml:space="preserve"> (EN 1.4362)</w:t>
            </w:r>
          </w:p>
        </w:tc>
      </w:tr>
      <w:tr w:rsidR="00E961C1" w:rsidRPr="0019383E" w14:paraId="349C066D" w14:textId="77777777" w:rsidTr="00B92780">
        <w:tc>
          <w:tcPr>
            <w:tcW w:w="4649" w:type="dxa"/>
          </w:tcPr>
          <w:p w14:paraId="2BE0876D" w14:textId="77777777" w:rsidR="00E961C1" w:rsidRPr="0019383E" w:rsidRDefault="00E961C1" w:rsidP="00B92780">
            <w:pPr>
              <w:spacing w:after="0" w:line="240" w:lineRule="auto"/>
              <w:jc w:val="center"/>
              <w:rPr>
                <w:bCs/>
                <w:sz w:val="22"/>
              </w:rPr>
            </w:pPr>
            <w:r w:rsidRPr="0019383E">
              <w:rPr>
                <w:noProof/>
                <w:sz w:val="22"/>
                <w:lang w:eastAsia="en-GB"/>
              </w:rPr>
              <w:drawing>
                <wp:inline distT="0" distB="0" distL="0" distR="0" wp14:anchorId="15A8FFA7" wp14:editId="0F646012">
                  <wp:extent cx="2833200" cy="2250000"/>
                  <wp:effectExtent l="0" t="0" r="571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507" t="5976" r="7836"/>
                          <a:stretch/>
                        </pic:blipFill>
                        <pic:spPr bwMode="auto">
                          <a:xfrm>
                            <a:off x="0" y="0"/>
                            <a:ext cx="2833200" cy="225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tcPr>
          <w:p w14:paraId="5FB818CB" w14:textId="77777777" w:rsidR="00E961C1" w:rsidRPr="0019383E" w:rsidRDefault="00E961C1" w:rsidP="00B92780">
            <w:pPr>
              <w:spacing w:after="0" w:line="240" w:lineRule="auto"/>
              <w:jc w:val="center"/>
              <w:rPr>
                <w:bCs/>
                <w:sz w:val="22"/>
              </w:rPr>
            </w:pPr>
            <w:r w:rsidRPr="0019383E">
              <w:rPr>
                <w:bCs/>
                <w:noProof/>
                <w:sz w:val="22"/>
              </w:rPr>
              <w:drawing>
                <wp:inline distT="0" distB="0" distL="0" distR="0" wp14:anchorId="18C64112" wp14:editId="08BB21AA">
                  <wp:extent cx="2865600" cy="225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254" t="5794" r="7707"/>
                          <a:stretch/>
                        </pic:blipFill>
                        <pic:spPr bwMode="auto">
                          <a:xfrm>
                            <a:off x="0" y="0"/>
                            <a:ext cx="2865600" cy="225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4B255775" w14:textId="77777777" w:rsidTr="00B92780">
        <w:trPr>
          <w:trHeight w:val="283"/>
        </w:trPr>
        <w:tc>
          <w:tcPr>
            <w:tcW w:w="4649" w:type="dxa"/>
          </w:tcPr>
          <w:p w14:paraId="60AF65E7" w14:textId="77777777" w:rsidR="00E961C1" w:rsidRPr="0019383E" w:rsidRDefault="00E961C1" w:rsidP="00E961C1">
            <w:pPr>
              <w:pStyle w:val="ListParagraph"/>
              <w:numPr>
                <w:ilvl w:val="0"/>
                <w:numId w:val="34"/>
              </w:numPr>
              <w:spacing w:after="0" w:line="240" w:lineRule="auto"/>
              <w:jc w:val="center"/>
              <w:rPr>
                <w:bCs/>
                <w:sz w:val="22"/>
              </w:rPr>
            </w:pPr>
            <w:r w:rsidRPr="0019383E">
              <w:rPr>
                <w:rFonts w:cs="Times New Roman"/>
                <w:bCs/>
                <w:sz w:val="22"/>
              </w:rPr>
              <w:t>σ</w:t>
            </w:r>
            <w:r w:rsidRPr="0019383E">
              <w:rPr>
                <w:bCs/>
                <w:sz w:val="22"/>
                <w:vertAlign w:val="superscript"/>
              </w:rPr>
              <w:t>*</w:t>
            </w:r>
            <w:r w:rsidRPr="0019383E">
              <w:rPr>
                <w:bCs/>
                <w:sz w:val="22"/>
              </w:rPr>
              <w:t xml:space="preserve"> (EN 1.4362)</w:t>
            </w:r>
          </w:p>
        </w:tc>
        <w:tc>
          <w:tcPr>
            <w:tcW w:w="4649" w:type="dxa"/>
          </w:tcPr>
          <w:p w14:paraId="43E534BF" w14:textId="77777777" w:rsidR="00E961C1" w:rsidRPr="0019383E" w:rsidRDefault="00E961C1" w:rsidP="00E961C1">
            <w:pPr>
              <w:pStyle w:val="ListParagraph"/>
              <w:numPr>
                <w:ilvl w:val="0"/>
                <w:numId w:val="34"/>
              </w:numPr>
              <w:spacing w:after="0" w:line="240" w:lineRule="auto"/>
              <w:jc w:val="center"/>
              <w:rPr>
                <w:bCs/>
                <w:sz w:val="22"/>
              </w:rPr>
            </w:pPr>
            <w:proofErr w:type="spellStart"/>
            <w:r w:rsidRPr="0019383E">
              <w:rPr>
                <w:rFonts w:cs="Times New Roman"/>
                <w:bCs/>
                <w:sz w:val="22"/>
              </w:rPr>
              <w:t>σ</w:t>
            </w:r>
            <w:r w:rsidRPr="0019383E">
              <w:rPr>
                <w:rFonts w:cs="Times New Roman"/>
                <w:bCs/>
                <w:sz w:val="22"/>
                <w:vertAlign w:val="subscript"/>
              </w:rPr>
              <w:t>max</w:t>
            </w:r>
            <w:proofErr w:type="spellEnd"/>
            <w:r w:rsidRPr="0019383E">
              <w:rPr>
                <w:bCs/>
                <w:sz w:val="22"/>
              </w:rPr>
              <w:t xml:space="preserve"> (EN 1.4362)</w:t>
            </w:r>
          </w:p>
        </w:tc>
      </w:tr>
      <w:tr w:rsidR="00E961C1" w:rsidRPr="0019383E" w14:paraId="7116B7D4" w14:textId="77777777" w:rsidTr="00B92780">
        <w:trPr>
          <w:trHeight w:hRule="exact" w:val="284"/>
        </w:trPr>
        <w:tc>
          <w:tcPr>
            <w:tcW w:w="9298" w:type="dxa"/>
            <w:gridSpan w:val="2"/>
          </w:tcPr>
          <w:p w14:paraId="7298F5B3" w14:textId="77777777" w:rsidR="00E961C1" w:rsidRPr="0019383E" w:rsidRDefault="00E961C1" w:rsidP="00B92780">
            <w:pPr>
              <w:spacing w:line="240" w:lineRule="auto"/>
              <w:jc w:val="center"/>
              <w:rPr>
                <w:bCs/>
                <w:sz w:val="22"/>
              </w:rPr>
            </w:pPr>
            <w:r w:rsidRPr="0019383E">
              <w:rPr>
                <w:sz w:val="22"/>
              </w:rPr>
              <w:t xml:space="preserve">Figure 17: Calibration of model parameters for duplex </w:t>
            </w:r>
            <w:r w:rsidRPr="0019383E">
              <w:rPr>
                <w:bCs/>
                <w:sz w:val="22"/>
              </w:rPr>
              <w:t>EN 1.4362 stainless steel reinforcing bars.</w:t>
            </w:r>
          </w:p>
        </w:tc>
      </w:tr>
    </w:tbl>
    <w:p w14:paraId="0F973E20" w14:textId="77777777" w:rsidR="00E961C1" w:rsidRPr="0019383E" w:rsidRDefault="00E961C1" w:rsidP="00E961C1">
      <w:pPr>
        <w:jc w:val="center"/>
        <w:rPr>
          <w:bCs/>
          <w:szCs w:val="24"/>
        </w:rPr>
      </w:pPr>
    </w:p>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9"/>
        <w:gridCol w:w="4649"/>
      </w:tblGrid>
      <w:tr w:rsidR="00E961C1" w:rsidRPr="0019383E" w14:paraId="6E62E0E8" w14:textId="77777777" w:rsidTr="00B92780">
        <w:trPr>
          <w:trHeight w:hRule="exact" w:val="3628"/>
        </w:trPr>
        <w:tc>
          <w:tcPr>
            <w:tcW w:w="4649" w:type="dxa"/>
            <w:vAlign w:val="bottom"/>
          </w:tcPr>
          <w:p w14:paraId="3836F9B6" w14:textId="77777777" w:rsidR="00E961C1" w:rsidRPr="0019383E" w:rsidRDefault="00E961C1" w:rsidP="00B92780">
            <w:pPr>
              <w:spacing w:after="0" w:line="240" w:lineRule="auto"/>
              <w:jc w:val="center"/>
              <w:rPr>
                <w:sz w:val="22"/>
              </w:rPr>
            </w:pPr>
            <w:r w:rsidRPr="0019383E">
              <w:rPr>
                <w:noProof/>
                <w:sz w:val="22"/>
                <w:lang w:eastAsia="en-GB"/>
              </w:rPr>
              <w:lastRenderedPageBreak/>
              <w:drawing>
                <wp:inline distT="0" distB="0" distL="0" distR="0" wp14:anchorId="0E072D3C" wp14:editId="445F0C4C">
                  <wp:extent cx="2822400" cy="226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3932" t="5482" r="7780"/>
                          <a:stretch/>
                        </pic:blipFill>
                        <pic:spPr bwMode="auto">
                          <a:xfrm>
                            <a:off x="0" y="0"/>
                            <a:ext cx="2822400" cy="226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bottom"/>
          </w:tcPr>
          <w:p w14:paraId="30169BC7" w14:textId="77777777" w:rsidR="00E961C1" w:rsidRPr="0019383E" w:rsidRDefault="00E961C1" w:rsidP="00B92780">
            <w:pPr>
              <w:spacing w:after="0" w:line="240" w:lineRule="auto"/>
              <w:jc w:val="center"/>
              <w:rPr>
                <w:sz w:val="22"/>
              </w:rPr>
            </w:pPr>
            <w:r w:rsidRPr="0019383E">
              <w:rPr>
                <w:noProof/>
                <w:sz w:val="22"/>
                <w:lang w:eastAsia="en-GB"/>
              </w:rPr>
              <w:drawing>
                <wp:inline distT="0" distB="0" distL="0" distR="0" wp14:anchorId="0D678D9D" wp14:editId="58B076E2">
                  <wp:extent cx="2804400" cy="227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4022" t="5125" r="8316"/>
                          <a:stretch/>
                        </pic:blipFill>
                        <pic:spPr bwMode="auto">
                          <a:xfrm>
                            <a:off x="0" y="0"/>
                            <a:ext cx="2804400" cy="2275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64FF0C4B" w14:textId="77777777" w:rsidTr="00B92780">
        <w:trPr>
          <w:trHeight w:val="283"/>
        </w:trPr>
        <w:tc>
          <w:tcPr>
            <w:tcW w:w="4649" w:type="dxa"/>
          </w:tcPr>
          <w:p w14:paraId="625B0649" w14:textId="77777777" w:rsidR="00E961C1" w:rsidRPr="0019383E" w:rsidRDefault="00E961C1" w:rsidP="00E961C1">
            <w:pPr>
              <w:pStyle w:val="ListParagraph"/>
              <w:numPr>
                <w:ilvl w:val="0"/>
                <w:numId w:val="31"/>
              </w:numPr>
              <w:spacing w:line="240" w:lineRule="auto"/>
              <w:jc w:val="center"/>
              <w:rPr>
                <w:sz w:val="22"/>
              </w:rPr>
            </w:pPr>
            <w:r w:rsidRPr="0019383E">
              <w:rPr>
                <w:bCs/>
                <w:sz w:val="22"/>
              </w:rPr>
              <w:t>L/D = 10 (EN 1.4301)</w:t>
            </w:r>
          </w:p>
        </w:tc>
        <w:tc>
          <w:tcPr>
            <w:tcW w:w="4649" w:type="dxa"/>
          </w:tcPr>
          <w:p w14:paraId="590D0ED6" w14:textId="77777777" w:rsidR="00E961C1" w:rsidRPr="0019383E" w:rsidRDefault="00E961C1" w:rsidP="00E961C1">
            <w:pPr>
              <w:pStyle w:val="ListParagraph"/>
              <w:numPr>
                <w:ilvl w:val="0"/>
                <w:numId w:val="31"/>
              </w:numPr>
              <w:spacing w:after="0" w:line="240" w:lineRule="auto"/>
              <w:jc w:val="center"/>
              <w:rPr>
                <w:sz w:val="22"/>
              </w:rPr>
            </w:pPr>
            <w:r w:rsidRPr="0019383E">
              <w:rPr>
                <w:bCs/>
                <w:sz w:val="22"/>
              </w:rPr>
              <w:t>L/D = 12 (EN 1.4301)</w:t>
            </w:r>
          </w:p>
        </w:tc>
      </w:tr>
      <w:tr w:rsidR="00E961C1" w:rsidRPr="0019383E" w14:paraId="29D47882" w14:textId="77777777" w:rsidTr="00B92780">
        <w:trPr>
          <w:trHeight w:hRule="exact" w:val="3686"/>
        </w:trPr>
        <w:tc>
          <w:tcPr>
            <w:tcW w:w="4649" w:type="dxa"/>
            <w:vAlign w:val="bottom"/>
          </w:tcPr>
          <w:p w14:paraId="2787904F" w14:textId="77777777" w:rsidR="00E961C1" w:rsidRPr="0019383E" w:rsidRDefault="00E961C1" w:rsidP="00B92780">
            <w:pPr>
              <w:spacing w:after="0" w:line="240" w:lineRule="auto"/>
              <w:jc w:val="center"/>
              <w:rPr>
                <w:bCs/>
                <w:sz w:val="22"/>
              </w:rPr>
            </w:pPr>
            <w:r w:rsidRPr="0019383E">
              <w:rPr>
                <w:noProof/>
                <w:sz w:val="22"/>
                <w:lang w:eastAsia="en-GB"/>
              </w:rPr>
              <w:drawing>
                <wp:inline distT="0" distB="0" distL="0" distR="0" wp14:anchorId="04CD9472" wp14:editId="5DC492CF">
                  <wp:extent cx="2782800" cy="226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4325" t="5398" r="8566"/>
                          <a:stretch/>
                        </pic:blipFill>
                        <pic:spPr bwMode="auto">
                          <a:xfrm>
                            <a:off x="0" y="0"/>
                            <a:ext cx="2782800" cy="22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bottom"/>
          </w:tcPr>
          <w:p w14:paraId="16B7F23B" w14:textId="77777777" w:rsidR="00E961C1" w:rsidRPr="0019383E" w:rsidRDefault="00E961C1" w:rsidP="00B92780">
            <w:pPr>
              <w:spacing w:after="0" w:line="240" w:lineRule="auto"/>
              <w:jc w:val="center"/>
              <w:rPr>
                <w:bCs/>
                <w:sz w:val="22"/>
              </w:rPr>
            </w:pPr>
            <w:r w:rsidRPr="0019383E">
              <w:rPr>
                <w:bCs/>
                <w:noProof/>
                <w:sz w:val="22"/>
              </w:rPr>
              <w:drawing>
                <wp:inline distT="0" distB="0" distL="0" distR="0" wp14:anchorId="5940EE48" wp14:editId="2B022D41">
                  <wp:extent cx="2797200" cy="2257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4034" t="5380" r="8032"/>
                          <a:stretch/>
                        </pic:blipFill>
                        <pic:spPr bwMode="auto">
                          <a:xfrm>
                            <a:off x="0" y="0"/>
                            <a:ext cx="2797200" cy="22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090395E3" w14:textId="77777777" w:rsidTr="00B92780">
        <w:trPr>
          <w:trHeight w:val="283"/>
        </w:trPr>
        <w:tc>
          <w:tcPr>
            <w:tcW w:w="4649" w:type="dxa"/>
          </w:tcPr>
          <w:p w14:paraId="571FDA1C" w14:textId="77777777" w:rsidR="00E961C1" w:rsidRPr="0019383E" w:rsidRDefault="00E961C1" w:rsidP="00E961C1">
            <w:pPr>
              <w:pStyle w:val="ListParagraph"/>
              <w:numPr>
                <w:ilvl w:val="0"/>
                <w:numId w:val="31"/>
              </w:numPr>
              <w:spacing w:after="0" w:line="240" w:lineRule="auto"/>
              <w:jc w:val="center"/>
              <w:rPr>
                <w:bCs/>
                <w:sz w:val="22"/>
              </w:rPr>
            </w:pPr>
            <w:r w:rsidRPr="0019383E">
              <w:rPr>
                <w:bCs/>
                <w:sz w:val="22"/>
              </w:rPr>
              <w:t>L/D = 15 (EN 1.4301)</w:t>
            </w:r>
          </w:p>
        </w:tc>
        <w:tc>
          <w:tcPr>
            <w:tcW w:w="4649" w:type="dxa"/>
          </w:tcPr>
          <w:p w14:paraId="7BFF3790" w14:textId="77777777" w:rsidR="00E961C1" w:rsidRPr="0019383E" w:rsidRDefault="00E961C1" w:rsidP="00E961C1">
            <w:pPr>
              <w:pStyle w:val="ListParagraph"/>
              <w:numPr>
                <w:ilvl w:val="0"/>
                <w:numId w:val="31"/>
              </w:numPr>
              <w:spacing w:after="0" w:line="240" w:lineRule="auto"/>
              <w:jc w:val="center"/>
              <w:rPr>
                <w:bCs/>
                <w:sz w:val="22"/>
              </w:rPr>
            </w:pPr>
            <w:r w:rsidRPr="0019383E">
              <w:rPr>
                <w:bCs/>
                <w:sz w:val="22"/>
              </w:rPr>
              <w:t>L/D = 10 (EN 1.4362)</w:t>
            </w:r>
          </w:p>
        </w:tc>
      </w:tr>
      <w:tr w:rsidR="00E961C1" w:rsidRPr="0019383E" w14:paraId="5D80CA69" w14:textId="77777777" w:rsidTr="00B92780">
        <w:trPr>
          <w:trHeight w:hRule="exact" w:val="3686"/>
        </w:trPr>
        <w:tc>
          <w:tcPr>
            <w:tcW w:w="4649" w:type="dxa"/>
            <w:vAlign w:val="bottom"/>
          </w:tcPr>
          <w:p w14:paraId="6999E1A1" w14:textId="77777777" w:rsidR="00E961C1" w:rsidRPr="0019383E" w:rsidRDefault="00E961C1" w:rsidP="00B92780">
            <w:pPr>
              <w:spacing w:after="0" w:line="240" w:lineRule="auto"/>
              <w:jc w:val="center"/>
              <w:rPr>
                <w:bCs/>
                <w:sz w:val="22"/>
              </w:rPr>
            </w:pPr>
            <w:r w:rsidRPr="0019383E">
              <w:rPr>
                <w:bCs/>
                <w:noProof/>
                <w:sz w:val="22"/>
              </w:rPr>
              <w:drawing>
                <wp:inline distT="0" distB="0" distL="0" distR="0" wp14:anchorId="0D8EDC13" wp14:editId="3C9D86FD">
                  <wp:extent cx="2790000" cy="225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3916" t="5697" r="8392"/>
                          <a:stretch/>
                        </pic:blipFill>
                        <pic:spPr bwMode="auto">
                          <a:xfrm>
                            <a:off x="0" y="0"/>
                            <a:ext cx="2790000" cy="225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bottom"/>
          </w:tcPr>
          <w:p w14:paraId="4F71D838" w14:textId="77777777" w:rsidR="00E961C1" w:rsidRPr="0019383E" w:rsidRDefault="00E961C1" w:rsidP="00B92780">
            <w:pPr>
              <w:spacing w:after="0" w:line="240" w:lineRule="auto"/>
              <w:jc w:val="center"/>
              <w:rPr>
                <w:bCs/>
                <w:sz w:val="22"/>
              </w:rPr>
            </w:pPr>
            <w:r w:rsidRPr="0019383E">
              <w:rPr>
                <w:bCs/>
                <w:noProof/>
                <w:sz w:val="22"/>
              </w:rPr>
              <w:drawing>
                <wp:inline distT="0" distB="0" distL="0" distR="0" wp14:anchorId="025079B2" wp14:editId="645956B6">
                  <wp:extent cx="2804400" cy="225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3798" t="5697" r="8140"/>
                          <a:stretch/>
                        </pic:blipFill>
                        <pic:spPr bwMode="auto">
                          <a:xfrm>
                            <a:off x="0" y="0"/>
                            <a:ext cx="2804400" cy="225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1C1" w:rsidRPr="0019383E" w14:paraId="0F3F1945" w14:textId="77777777" w:rsidTr="00B92780">
        <w:trPr>
          <w:trHeight w:val="283"/>
        </w:trPr>
        <w:tc>
          <w:tcPr>
            <w:tcW w:w="4649" w:type="dxa"/>
          </w:tcPr>
          <w:p w14:paraId="30E217D4" w14:textId="77777777" w:rsidR="00E961C1" w:rsidRPr="0019383E" w:rsidRDefault="00E961C1" w:rsidP="00E961C1">
            <w:pPr>
              <w:pStyle w:val="ListParagraph"/>
              <w:numPr>
                <w:ilvl w:val="0"/>
                <w:numId w:val="31"/>
              </w:numPr>
              <w:spacing w:after="0" w:line="240" w:lineRule="auto"/>
              <w:jc w:val="center"/>
              <w:rPr>
                <w:noProof/>
                <w:sz w:val="22"/>
              </w:rPr>
            </w:pPr>
            <w:r w:rsidRPr="0019383E">
              <w:rPr>
                <w:bCs/>
                <w:sz w:val="22"/>
              </w:rPr>
              <w:t>L/D = 12 (EN 1.4362)</w:t>
            </w:r>
          </w:p>
        </w:tc>
        <w:tc>
          <w:tcPr>
            <w:tcW w:w="4649" w:type="dxa"/>
          </w:tcPr>
          <w:p w14:paraId="6CB8F941" w14:textId="77777777" w:rsidR="00E961C1" w:rsidRPr="0019383E" w:rsidRDefault="00E961C1" w:rsidP="00E961C1">
            <w:pPr>
              <w:pStyle w:val="ListParagraph"/>
              <w:numPr>
                <w:ilvl w:val="0"/>
                <w:numId w:val="31"/>
              </w:numPr>
              <w:spacing w:after="0" w:line="240" w:lineRule="auto"/>
              <w:jc w:val="center"/>
              <w:rPr>
                <w:noProof/>
                <w:sz w:val="22"/>
              </w:rPr>
            </w:pPr>
            <w:r w:rsidRPr="0019383E">
              <w:rPr>
                <w:bCs/>
                <w:sz w:val="22"/>
              </w:rPr>
              <w:t>L/D = 15 (EN 1.4362)</w:t>
            </w:r>
          </w:p>
        </w:tc>
      </w:tr>
      <w:tr w:rsidR="00E961C1" w:rsidRPr="0019383E" w14:paraId="12217300" w14:textId="77777777" w:rsidTr="00B92780">
        <w:trPr>
          <w:trHeight w:hRule="exact" w:val="567"/>
        </w:trPr>
        <w:tc>
          <w:tcPr>
            <w:tcW w:w="9298" w:type="dxa"/>
            <w:gridSpan w:val="2"/>
          </w:tcPr>
          <w:p w14:paraId="02B919DA" w14:textId="77777777" w:rsidR="00E961C1" w:rsidRPr="0019383E" w:rsidRDefault="00E961C1" w:rsidP="00B92780">
            <w:pPr>
              <w:spacing w:line="240" w:lineRule="auto"/>
              <w:jc w:val="center"/>
              <w:rPr>
                <w:bCs/>
                <w:sz w:val="22"/>
              </w:rPr>
            </w:pPr>
            <w:r w:rsidRPr="0019383E">
              <w:rPr>
                <w:bCs/>
                <w:sz w:val="22"/>
              </w:rPr>
              <w:t>Figure 18: Verification of the proposed compressive stress-strain constitutive model against the experimental data.</w:t>
            </w:r>
          </w:p>
        </w:tc>
      </w:tr>
    </w:tbl>
    <w:p w14:paraId="28458053" w14:textId="77777777" w:rsidR="00E961C1" w:rsidRPr="0019383E" w:rsidRDefault="00E961C1" w:rsidP="00E961C1">
      <w:pPr>
        <w:spacing w:line="240" w:lineRule="auto"/>
        <w:rPr>
          <w:szCs w:val="24"/>
        </w:rPr>
      </w:pPr>
    </w:p>
    <w:p w14:paraId="0D58B8E9" w14:textId="77777777" w:rsidR="00E961C1" w:rsidRPr="0019383E" w:rsidRDefault="00E961C1" w:rsidP="00E961C1">
      <w:pPr>
        <w:spacing w:line="240" w:lineRule="auto"/>
        <w:jc w:val="center"/>
      </w:pPr>
    </w:p>
    <w:p w14:paraId="1FBA846F" w14:textId="77777777" w:rsidR="00E961C1" w:rsidRPr="0019383E" w:rsidRDefault="00E961C1" w:rsidP="00E961C1">
      <w:pPr>
        <w:spacing w:line="240" w:lineRule="auto"/>
        <w:jc w:val="center"/>
      </w:pPr>
    </w:p>
    <w:p w14:paraId="51775C3B" w14:textId="77777777" w:rsidR="00E961C1" w:rsidRPr="0019383E" w:rsidRDefault="00E961C1" w:rsidP="00E961C1"/>
    <w:p w14:paraId="721EDE90" w14:textId="77777777" w:rsidR="00C51347" w:rsidRPr="0019383E" w:rsidRDefault="00C51347" w:rsidP="00C51347">
      <w:pPr>
        <w:spacing w:after="0"/>
        <w:jc w:val="center"/>
        <w:rPr>
          <w:sz w:val="22"/>
        </w:rPr>
      </w:pPr>
      <w:r w:rsidRPr="0019383E">
        <w:rPr>
          <w:bCs/>
          <w:sz w:val="22"/>
        </w:rPr>
        <w:lastRenderedPageBreak/>
        <w:t>Table 1: Chemical</w:t>
      </w:r>
      <w:r w:rsidRPr="0019383E">
        <w:rPr>
          <w:sz w:val="22"/>
        </w:rPr>
        <w:t xml:space="preserve"> composition of the tested stainless steel reinforcing bars in (%).</w:t>
      </w:r>
    </w:p>
    <w:tbl>
      <w:tblPr>
        <w:tblStyle w:val="TableGrid"/>
        <w:tblW w:w="884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52"/>
        <w:gridCol w:w="652"/>
        <w:gridCol w:w="652"/>
        <w:gridCol w:w="652"/>
        <w:gridCol w:w="652"/>
        <w:gridCol w:w="652"/>
        <w:gridCol w:w="652"/>
        <w:gridCol w:w="652"/>
        <w:gridCol w:w="652"/>
        <w:gridCol w:w="652"/>
      </w:tblGrid>
      <w:tr w:rsidR="00C51347" w:rsidRPr="0019383E" w14:paraId="4BCB5B97" w14:textId="77777777" w:rsidTr="00B92780">
        <w:trPr>
          <w:trHeight w:hRule="exact" w:val="340"/>
          <w:jc w:val="center"/>
        </w:trPr>
        <w:tc>
          <w:tcPr>
            <w:tcW w:w="2324" w:type="dxa"/>
            <w:tcBorders>
              <w:top w:val="single" w:sz="4" w:space="0" w:color="auto"/>
              <w:bottom w:val="single" w:sz="4" w:space="0" w:color="auto"/>
            </w:tcBorders>
            <w:vAlign w:val="center"/>
          </w:tcPr>
          <w:p w14:paraId="254D235D" w14:textId="77777777" w:rsidR="00C51347" w:rsidRPr="0019383E" w:rsidRDefault="00C51347" w:rsidP="00B92780">
            <w:pPr>
              <w:rPr>
                <w:sz w:val="22"/>
              </w:rPr>
            </w:pPr>
            <w:r w:rsidRPr="0019383E">
              <w:rPr>
                <w:sz w:val="22"/>
              </w:rPr>
              <w:t>Grade</w:t>
            </w:r>
          </w:p>
        </w:tc>
        <w:tc>
          <w:tcPr>
            <w:tcW w:w="652" w:type="dxa"/>
            <w:tcBorders>
              <w:top w:val="single" w:sz="4" w:space="0" w:color="auto"/>
              <w:bottom w:val="single" w:sz="4" w:space="0" w:color="auto"/>
            </w:tcBorders>
            <w:vAlign w:val="center"/>
          </w:tcPr>
          <w:p w14:paraId="1B5273BD" w14:textId="77777777" w:rsidR="00C51347" w:rsidRPr="0019383E" w:rsidRDefault="00C51347" w:rsidP="00B92780">
            <w:pPr>
              <w:jc w:val="center"/>
              <w:rPr>
                <w:sz w:val="22"/>
              </w:rPr>
            </w:pPr>
            <w:r w:rsidRPr="0019383E">
              <w:rPr>
                <w:sz w:val="22"/>
              </w:rPr>
              <w:t>C</w:t>
            </w:r>
          </w:p>
        </w:tc>
        <w:tc>
          <w:tcPr>
            <w:tcW w:w="652" w:type="dxa"/>
            <w:tcBorders>
              <w:top w:val="single" w:sz="4" w:space="0" w:color="auto"/>
              <w:bottom w:val="single" w:sz="4" w:space="0" w:color="auto"/>
            </w:tcBorders>
            <w:vAlign w:val="center"/>
          </w:tcPr>
          <w:p w14:paraId="452EE20A" w14:textId="77777777" w:rsidR="00C51347" w:rsidRPr="0019383E" w:rsidRDefault="00C51347" w:rsidP="00B92780">
            <w:pPr>
              <w:jc w:val="center"/>
              <w:rPr>
                <w:sz w:val="22"/>
              </w:rPr>
            </w:pPr>
            <w:r w:rsidRPr="0019383E">
              <w:rPr>
                <w:sz w:val="22"/>
              </w:rPr>
              <w:t>Si</w:t>
            </w:r>
          </w:p>
        </w:tc>
        <w:tc>
          <w:tcPr>
            <w:tcW w:w="652" w:type="dxa"/>
            <w:tcBorders>
              <w:top w:val="single" w:sz="4" w:space="0" w:color="auto"/>
              <w:bottom w:val="single" w:sz="4" w:space="0" w:color="auto"/>
            </w:tcBorders>
            <w:vAlign w:val="center"/>
          </w:tcPr>
          <w:p w14:paraId="32A2854E" w14:textId="77777777" w:rsidR="00C51347" w:rsidRPr="0019383E" w:rsidRDefault="00C51347" w:rsidP="00B92780">
            <w:pPr>
              <w:jc w:val="center"/>
              <w:rPr>
                <w:sz w:val="22"/>
              </w:rPr>
            </w:pPr>
            <w:r w:rsidRPr="0019383E">
              <w:rPr>
                <w:sz w:val="22"/>
              </w:rPr>
              <w:t>Mn</w:t>
            </w:r>
          </w:p>
        </w:tc>
        <w:tc>
          <w:tcPr>
            <w:tcW w:w="652" w:type="dxa"/>
            <w:tcBorders>
              <w:top w:val="single" w:sz="4" w:space="0" w:color="auto"/>
              <w:bottom w:val="single" w:sz="4" w:space="0" w:color="auto"/>
            </w:tcBorders>
            <w:vAlign w:val="center"/>
          </w:tcPr>
          <w:p w14:paraId="1FE0DBDA" w14:textId="77777777" w:rsidR="00C51347" w:rsidRPr="0019383E" w:rsidRDefault="00C51347" w:rsidP="00B92780">
            <w:pPr>
              <w:jc w:val="center"/>
              <w:rPr>
                <w:sz w:val="22"/>
              </w:rPr>
            </w:pPr>
            <w:r w:rsidRPr="0019383E">
              <w:rPr>
                <w:sz w:val="22"/>
              </w:rPr>
              <w:t>Cr</w:t>
            </w:r>
          </w:p>
        </w:tc>
        <w:tc>
          <w:tcPr>
            <w:tcW w:w="652" w:type="dxa"/>
            <w:tcBorders>
              <w:top w:val="single" w:sz="4" w:space="0" w:color="auto"/>
              <w:bottom w:val="single" w:sz="4" w:space="0" w:color="auto"/>
            </w:tcBorders>
            <w:vAlign w:val="center"/>
          </w:tcPr>
          <w:p w14:paraId="105EFDDC" w14:textId="77777777" w:rsidR="00C51347" w:rsidRPr="0019383E" w:rsidRDefault="00C51347" w:rsidP="00B92780">
            <w:pPr>
              <w:jc w:val="center"/>
              <w:rPr>
                <w:sz w:val="22"/>
              </w:rPr>
            </w:pPr>
            <w:r w:rsidRPr="0019383E">
              <w:rPr>
                <w:sz w:val="22"/>
              </w:rPr>
              <w:t>Mo</w:t>
            </w:r>
          </w:p>
        </w:tc>
        <w:tc>
          <w:tcPr>
            <w:tcW w:w="652" w:type="dxa"/>
            <w:tcBorders>
              <w:top w:val="single" w:sz="4" w:space="0" w:color="auto"/>
              <w:bottom w:val="single" w:sz="4" w:space="0" w:color="auto"/>
            </w:tcBorders>
            <w:vAlign w:val="center"/>
          </w:tcPr>
          <w:p w14:paraId="273D9539" w14:textId="77777777" w:rsidR="00C51347" w:rsidRPr="0019383E" w:rsidRDefault="00C51347" w:rsidP="00B92780">
            <w:pPr>
              <w:jc w:val="center"/>
              <w:rPr>
                <w:sz w:val="22"/>
              </w:rPr>
            </w:pPr>
            <w:r w:rsidRPr="0019383E">
              <w:rPr>
                <w:sz w:val="22"/>
              </w:rPr>
              <w:t>Cu</w:t>
            </w:r>
          </w:p>
        </w:tc>
        <w:tc>
          <w:tcPr>
            <w:tcW w:w="652" w:type="dxa"/>
            <w:tcBorders>
              <w:top w:val="single" w:sz="4" w:space="0" w:color="auto"/>
              <w:bottom w:val="single" w:sz="4" w:space="0" w:color="auto"/>
            </w:tcBorders>
            <w:vAlign w:val="center"/>
          </w:tcPr>
          <w:p w14:paraId="00927D4F" w14:textId="77777777" w:rsidR="00C51347" w:rsidRPr="0019383E" w:rsidRDefault="00C51347" w:rsidP="00B92780">
            <w:pPr>
              <w:jc w:val="center"/>
              <w:rPr>
                <w:sz w:val="22"/>
              </w:rPr>
            </w:pPr>
            <w:r w:rsidRPr="0019383E">
              <w:rPr>
                <w:sz w:val="22"/>
              </w:rPr>
              <w:t>Ni</w:t>
            </w:r>
          </w:p>
        </w:tc>
        <w:tc>
          <w:tcPr>
            <w:tcW w:w="652" w:type="dxa"/>
            <w:tcBorders>
              <w:top w:val="single" w:sz="4" w:space="0" w:color="auto"/>
              <w:bottom w:val="single" w:sz="4" w:space="0" w:color="auto"/>
            </w:tcBorders>
            <w:vAlign w:val="center"/>
          </w:tcPr>
          <w:p w14:paraId="0EDDEBC3" w14:textId="77777777" w:rsidR="00C51347" w:rsidRPr="0019383E" w:rsidRDefault="00C51347" w:rsidP="00B92780">
            <w:pPr>
              <w:jc w:val="center"/>
              <w:rPr>
                <w:sz w:val="22"/>
              </w:rPr>
            </w:pPr>
            <w:r w:rsidRPr="0019383E">
              <w:rPr>
                <w:sz w:val="22"/>
              </w:rPr>
              <w:t>P</w:t>
            </w:r>
          </w:p>
        </w:tc>
        <w:tc>
          <w:tcPr>
            <w:tcW w:w="652" w:type="dxa"/>
            <w:tcBorders>
              <w:top w:val="single" w:sz="4" w:space="0" w:color="auto"/>
              <w:bottom w:val="single" w:sz="4" w:space="0" w:color="auto"/>
            </w:tcBorders>
            <w:vAlign w:val="center"/>
          </w:tcPr>
          <w:p w14:paraId="72AA43D2" w14:textId="77777777" w:rsidR="00C51347" w:rsidRPr="0019383E" w:rsidRDefault="00C51347" w:rsidP="00B92780">
            <w:pPr>
              <w:jc w:val="center"/>
              <w:rPr>
                <w:sz w:val="22"/>
              </w:rPr>
            </w:pPr>
            <w:r w:rsidRPr="0019383E">
              <w:rPr>
                <w:sz w:val="22"/>
              </w:rPr>
              <w:t>S</w:t>
            </w:r>
          </w:p>
        </w:tc>
        <w:tc>
          <w:tcPr>
            <w:tcW w:w="652" w:type="dxa"/>
            <w:tcBorders>
              <w:top w:val="single" w:sz="4" w:space="0" w:color="auto"/>
              <w:bottom w:val="single" w:sz="4" w:space="0" w:color="auto"/>
            </w:tcBorders>
            <w:vAlign w:val="center"/>
          </w:tcPr>
          <w:p w14:paraId="08F8CC89" w14:textId="77777777" w:rsidR="00C51347" w:rsidRPr="0019383E" w:rsidRDefault="00C51347" w:rsidP="00B92780">
            <w:pPr>
              <w:jc w:val="center"/>
              <w:rPr>
                <w:sz w:val="22"/>
              </w:rPr>
            </w:pPr>
            <w:r w:rsidRPr="0019383E">
              <w:rPr>
                <w:sz w:val="22"/>
              </w:rPr>
              <w:t>N</w:t>
            </w:r>
          </w:p>
        </w:tc>
      </w:tr>
      <w:tr w:rsidR="00C51347" w:rsidRPr="0019383E" w14:paraId="26F7796E" w14:textId="77777777" w:rsidTr="00B92780">
        <w:trPr>
          <w:trHeight w:hRule="exact" w:val="340"/>
          <w:jc w:val="center"/>
        </w:trPr>
        <w:tc>
          <w:tcPr>
            <w:tcW w:w="2324" w:type="dxa"/>
            <w:tcBorders>
              <w:top w:val="single" w:sz="4" w:space="0" w:color="auto"/>
            </w:tcBorders>
            <w:vAlign w:val="center"/>
          </w:tcPr>
          <w:p w14:paraId="5385960F" w14:textId="77777777" w:rsidR="00C51347" w:rsidRPr="0019383E" w:rsidRDefault="00C51347" w:rsidP="00B92780">
            <w:pPr>
              <w:rPr>
                <w:sz w:val="22"/>
              </w:rPr>
            </w:pPr>
            <w:r w:rsidRPr="0019383E">
              <w:rPr>
                <w:sz w:val="22"/>
              </w:rPr>
              <w:t>Austenitic EN 1.4301</w:t>
            </w:r>
          </w:p>
        </w:tc>
        <w:tc>
          <w:tcPr>
            <w:tcW w:w="652" w:type="dxa"/>
            <w:tcBorders>
              <w:top w:val="single" w:sz="4" w:space="0" w:color="auto"/>
            </w:tcBorders>
            <w:vAlign w:val="center"/>
          </w:tcPr>
          <w:p w14:paraId="46DA8DFF" w14:textId="77777777" w:rsidR="00C51347" w:rsidRPr="0019383E" w:rsidRDefault="00C51347" w:rsidP="00B92780">
            <w:pPr>
              <w:jc w:val="center"/>
              <w:rPr>
                <w:sz w:val="22"/>
              </w:rPr>
            </w:pPr>
            <w:r w:rsidRPr="0019383E">
              <w:rPr>
                <w:sz w:val="22"/>
              </w:rPr>
              <w:t>0.019</w:t>
            </w:r>
          </w:p>
        </w:tc>
        <w:tc>
          <w:tcPr>
            <w:tcW w:w="652" w:type="dxa"/>
            <w:tcBorders>
              <w:top w:val="single" w:sz="4" w:space="0" w:color="auto"/>
            </w:tcBorders>
            <w:vAlign w:val="center"/>
          </w:tcPr>
          <w:p w14:paraId="49865397" w14:textId="77777777" w:rsidR="00C51347" w:rsidRPr="0019383E" w:rsidRDefault="00C51347" w:rsidP="00B92780">
            <w:pPr>
              <w:jc w:val="center"/>
              <w:rPr>
                <w:sz w:val="22"/>
              </w:rPr>
            </w:pPr>
            <w:r w:rsidRPr="0019383E">
              <w:rPr>
                <w:sz w:val="22"/>
              </w:rPr>
              <w:t>0.41</w:t>
            </w:r>
          </w:p>
        </w:tc>
        <w:tc>
          <w:tcPr>
            <w:tcW w:w="652" w:type="dxa"/>
            <w:tcBorders>
              <w:top w:val="single" w:sz="4" w:space="0" w:color="auto"/>
            </w:tcBorders>
            <w:vAlign w:val="center"/>
          </w:tcPr>
          <w:p w14:paraId="4141AD89" w14:textId="77777777" w:rsidR="00C51347" w:rsidRPr="0019383E" w:rsidRDefault="00C51347" w:rsidP="00B92780">
            <w:pPr>
              <w:jc w:val="center"/>
              <w:rPr>
                <w:sz w:val="22"/>
              </w:rPr>
            </w:pPr>
            <w:r w:rsidRPr="0019383E">
              <w:rPr>
                <w:sz w:val="22"/>
              </w:rPr>
              <w:t>1.90</w:t>
            </w:r>
          </w:p>
        </w:tc>
        <w:tc>
          <w:tcPr>
            <w:tcW w:w="652" w:type="dxa"/>
            <w:tcBorders>
              <w:top w:val="single" w:sz="4" w:space="0" w:color="auto"/>
            </w:tcBorders>
            <w:vAlign w:val="center"/>
          </w:tcPr>
          <w:p w14:paraId="0FAB26E8" w14:textId="77777777" w:rsidR="00C51347" w:rsidRPr="0019383E" w:rsidRDefault="00C51347" w:rsidP="00B92780">
            <w:pPr>
              <w:jc w:val="center"/>
              <w:rPr>
                <w:sz w:val="22"/>
              </w:rPr>
            </w:pPr>
            <w:r w:rsidRPr="0019383E">
              <w:rPr>
                <w:sz w:val="22"/>
              </w:rPr>
              <w:t>18.42</w:t>
            </w:r>
          </w:p>
        </w:tc>
        <w:tc>
          <w:tcPr>
            <w:tcW w:w="652" w:type="dxa"/>
            <w:tcBorders>
              <w:top w:val="single" w:sz="4" w:space="0" w:color="auto"/>
            </w:tcBorders>
            <w:vAlign w:val="center"/>
          </w:tcPr>
          <w:p w14:paraId="3400465C" w14:textId="77777777" w:rsidR="00C51347" w:rsidRPr="0019383E" w:rsidRDefault="00C51347" w:rsidP="00B92780">
            <w:pPr>
              <w:jc w:val="center"/>
              <w:rPr>
                <w:sz w:val="22"/>
              </w:rPr>
            </w:pPr>
            <w:r w:rsidRPr="0019383E">
              <w:rPr>
                <w:sz w:val="22"/>
              </w:rPr>
              <w:t>-</w:t>
            </w:r>
          </w:p>
        </w:tc>
        <w:tc>
          <w:tcPr>
            <w:tcW w:w="652" w:type="dxa"/>
            <w:tcBorders>
              <w:top w:val="single" w:sz="4" w:space="0" w:color="auto"/>
            </w:tcBorders>
            <w:vAlign w:val="center"/>
          </w:tcPr>
          <w:p w14:paraId="0997F41E" w14:textId="77777777" w:rsidR="00C51347" w:rsidRPr="0019383E" w:rsidRDefault="00C51347" w:rsidP="00B92780">
            <w:pPr>
              <w:jc w:val="center"/>
              <w:rPr>
                <w:sz w:val="22"/>
              </w:rPr>
            </w:pPr>
            <w:r w:rsidRPr="0019383E">
              <w:rPr>
                <w:sz w:val="22"/>
              </w:rPr>
              <w:t>-</w:t>
            </w:r>
          </w:p>
        </w:tc>
        <w:tc>
          <w:tcPr>
            <w:tcW w:w="652" w:type="dxa"/>
            <w:tcBorders>
              <w:top w:val="single" w:sz="4" w:space="0" w:color="auto"/>
            </w:tcBorders>
            <w:vAlign w:val="center"/>
          </w:tcPr>
          <w:p w14:paraId="257CDB52" w14:textId="77777777" w:rsidR="00C51347" w:rsidRPr="0019383E" w:rsidRDefault="00C51347" w:rsidP="00B92780">
            <w:pPr>
              <w:jc w:val="center"/>
              <w:rPr>
                <w:sz w:val="22"/>
              </w:rPr>
            </w:pPr>
            <w:r w:rsidRPr="0019383E">
              <w:rPr>
                <w:sz w:val="22"/>
              </w:rPr>
              <w:t>8.16</w:t>
            </w:r>
          </w:p>
        </w:tc>
        <w:tc>
          <w:tcPr>
            <w:tcW w:w="652" w:type="dxa"/>
            <w:tcBorders>
              <w:top w:val="single" w:sz="4" w:space="0" w:color="auto"/>
            </w:tcBorders>
            <w:vAlign w:val="center"/>
          </w:tcPr>
          <w:p w14:paraId="41F6AA03" w14:textId="77777777" w:rsidR="00C51347" w:rsidRPr="0019383E" w:rsidRDefault="00C51347" w:rsidP="00B92780">
            <w:pPr>
              <w:jc w:val="center"/>
              <w:rPr>
                <w:sz w:val="22"/>
              </w:rPr>
            </w:pPr>
            <w:r w:rsidRPr="0019383E">
              <w:rPr>
                <w:sz w:val="22"/>
              </w:rPr>
              <w:t>0.03</w:t>
            </w:r>
          </w:p>
        </w:tc>
        <w:tc>
          <w:tcPr>
            <w:tcW w:w="652" w:type="dxa"/>
            <w:tcBorders>
              <w:top w:val="single" w:sz="4" w:space="0" w:color="auto"/>
            </w:tcBorders>
            <w:vAlign w:val="center"/>
          </w:tcPr>
          <w:p w14:paraId="2EE50B09" w14:textId="77777777" w:rsidR="00C51347" w:rsidRPr="0019383E" w:rsidRDefault="00C51347" w:rsidP="00B92780">
            <w:pPr>
              <w:jc w:val="center"/>
              <w:rPr>
                <w:sz w:val="22"/>
              </w:rPr>
            </w:pPr>
            <w:r w:rsidRPr="0019383E">
              <w:rPr>
                <w:sz w:val="22"/>
              </w:rPr>
              <w:t>0.001</w:t>
            </w:r>
          </w:p>
        </w:tc>
        <w:tc>
          <w:tcPr>
            <w:tcW w:w="652" w:type="dxa"/>
            <w:tcBorders>
              <w:top w:val="single" w:sz="4" w:space="0" w:color="auto"/>
            </w:tcBorders>
            <w:vAlign w:val="center"/>
          </w:tcPr>
          <w:p w14:paraId="23E518DC" w14:textId="77777777" w:rsidR="00C51347" w:rsidRPr="0019383E" w:rsidRDefault="00C51347" w:rsidP="00B92780">
            <w:pPr>
              <w:jc w:val="center"/>
              <w:rPr>
                <w:sz w:val="22"/>
              </w:rPr>
            </w:pPr>
            <w:r w:rsidRPr="0019383E">
              <w:rPr>
                <w:sz w:val="22"/>
              </w:rPr>
              <w:t>0.22</w:t>
            </w:r>
          </w:p>
        </w:tc>
      </w:tr>
      <w:tr w:rsidR="00C51347" w:rsidRPr="0019383E" w14:paraId="11BF43CB" w14:textId="77777777" w:rsidTr="00B92780">
        <w:trPr>
          <w:trHeight w:hRule="exact" w:val="340"/>
          <w:jc w:val="center"/>
        </w:trPr>
        <w:tc>
          <w:tcPr>
            <w:tcW w:w="2324" w:type="dxa"/>
            <w:vAlign w:val="center"/>
          </w:tcPr>
          <w:p w14:paraId="7EFA2BB4" w14:textId="77777777" w:rsidR="00C51347" w:rsidRPr="0019383E" w:rsidRDefault="00C51347" w:rsidP="00B92780">
            <w:pPr>
              <w:rPr>
                <w:sz w:val="22"/>
              </w:rPr>
            </w:pPr>
            <w:r w:rsidRPr="0019383E">
              <w:rPr>
                <w:sz w:val="22"/>
              </w:rPr>
              <w:t>Duplex EN 1.4362</w:t>
            </w:r>
          </w:p>
        </w:tc>
        <w:tc>
          <w:tcPr>
            <w:tcW w:w="652" w:type="dxa"/>
            <w:vAlign w:val="center"/>
          </w:tcPr>
          <w:p w14:paraId="5E6B81D0" w14:textId="77777777" w:rsidR="00C51347" w:rsidRPr="0019383E" w:rsidRDefault="00C51347" w:rsidP="00B92780">
            <w:pPr>
              <w:jc w:val="center"/>
              <w:rPr>
                <w:sz w:val="22"/>
              </w:rPr>
            </w:pPr>
            <w:r w:rsidRPr="0019383E">
              <w:rPr>
                <w:sz w:val="22"/>
              </w:rPr>
              <w:t>0.018</w:t>
            </w:r>
          </w:p>
        </w:tc>
        <w:tc>
          <w:tcPr>
            <w:tcW w:w="652" w:type="dxa"/>
            <w:vAlign w:val="center"/>
          </w:tcPr>
          <w:p w14:paraId="5D5FF847" w14:textId="77777777" w:rsidR="00C51347" w:rsidRPr="0019383E" w:rsidRDefault="00C51347" w:rsidP="00B92780">
            <w:pPr>
              <w:jc w:val="center"/>
              <w:rPr>
                <w:sz w:val="22"/>
              </w:rPr>
            </w:pPr>
            <w:r w:rsidRPr="0019383E">
              <w:rPr>
                <w:sz w:val="22"/>
              </w:rPr>
              <w:t>0.56</w:t>
            </w:r>
          </w:p>
        </w:tc>
        <w:tc>
          <w:tcPr>
            <w:tcW w:w="652" w:type="dxa"/>
            <w:vAlign w:val="center"/>
          </w:tcPr>
          <w:p w14:paraId="45C4B554" w14:textId="77777777" w:rsidR="00C51347" w:rsidRPr="0019383E" w:rsidRDefault="00C51347" w:rsidP="00B92780">
            <w:pPr>
              <w:jc w:val="center"/>
              <w:rPr>
                <w:sz w:val="22"/>
              </w:rPr>
            </w:pPr>
            <w:r w:rsidRPr="0019383E">
              <w:rPr>
                <w:sz w:val="22"/>
              </w:rPr>
              <w:t>1.30</w:t>
            </w:r>
          </w:p>
        </w:tc>
        <w:tc>
          <w:tcPr>
            <w:tcW w:w="652" w:type="dxa"/>
            <w:vAlign w:val="center"/>
          </w:tcPr>
          <w:p w14:paraId="266D22D2" w14:textId="77777777" w:rsidR="00C51347" w:rsidRPr="0019383E" w:rsidRDefault="00C51347" w:rsidP="00B92780">
            <w:pPr>
              <w:jc w:val="center"/>
              <w:rPr>
                <w:sz w:val="22"/>
              </w:rPr>
            </w:pPr>
            <w:r w:rsidRPr="0019383E">
              <w:rPr>
                <w:sz w:val="22"/>
              </w:rPr>
              <w:t>23.47</w:t>
            </w:r>
          </w:p>
        </w:tc>
        <w:tc>
          <w:tcPr>
            <w:tcW w:w="652" w:type="dxa"/>
            <w:vAlign w:val="center"/>
          </w:tcPr>
          <w:p w14:paraId="43DD9AD2" w14:textId="77777777" w:rsidR="00C51347" w:rsidRPr="0019383E" w:rsidRDefault="00C51347" w:rsidP="00B92780">
            <w:pPr>
              <w:jc w:val="center"/>
              <w:rPr>
                <w:sz w:val="22"/>
              </w:rPr>
            </w:pPr>
            <w:r w:rsidRPr="0019383E">
              <w:rPr>
                <w:sz w:val="22"/>
              </w:rPr>
              <w:t>0.35</w:t>
            </w:r>
          </w:p>
        </w:tc>
        <w:tc>
          <w:tcPr>
            <w:tcW w:w="652" w:type="dxa"/>
            <w:vAlign w:val="center"/>
          </w:tcPr>
          <w:p w14:paraId="27893D89" w14:textId="77777777" w:rsidR="00C51347" w:rsidRPr="0019383E" w:rsidRDefault="00C51347" w:rsidP="00B92780">
            <w:pPr>
              <w:jc w:val="center"/>
              <w:rPr>
                <w:sz w:val="22"/>
              </w:rPr>
            </w:pPr>
            <w:r w:rsidRPr="0019383E">
              <w:rPr>
                <w:sz w:val="22"/>
              </w:rPr>
              <w:t>0.49</w:t>
            </w:r>
          </w:p>
        </w:tc>
        <w:tc>
          <w:tcPr>
            <w:tcW w:w="652" w:type="dxa"/>
            <w:vAlign w:val="center"/>
          </w:tcPr>
          <w:p w14:paraId="570A830A" w14:textId="77777777" w:rsidR="00C51347" w:rsidRPr="0019383E" w:rsidRDefault="00C51347" w:rsidP="00B92780">
            <w:pPr>
              <w:jc w:val="center"/>
              <w:rPr>
                <w:sz w:val="22"/>
              </w:rPr>
            </w:pPr>
            <w:r w:rsidRPr="0019383E">
              <w:rPr>
                <w:sz w:val="22"/>
              </w:rPr>
              <w:t>4.32</w:t>
            </w:r>
          </w:p>
        </w:tc>
        <w:tc>
          <w:tcPr>
            <w:tcW w:w="652" w:type="dxa"/>
            <w:vAlign w:val="center"/>
          </w:tcPr>
          <w:p w14:paraId="49520168" w14:textId="77777777" w:rsidR="00C51347" w:rsidRPr="0019383E" w:rsidRDefault="00C51347" w:rsidP="00B92780">
            <w:pPr>
              <w:jc w:val="center"/>
              <w:rPr>
                <w:sz w:val="22"/>
              </w:rPr>
            </w:pPr>
            <w:r w:rsidRPr="0019383E">
              <w:rPr>
                <w:sz w:val="22"/>
              </w:rPr>
              <w:t>0.03</w:t>
            </w:r>
          </w:p>
        </w:tc>
        <w:tc>
          <w:tcPr>
            <w:tcW w:w="652" w:type="dxa"/>
            <w:vAlign w:val="center"/>
          </w:tcPr>
          <w:p w14:paraId="6A0CC666" w14:textId="77777777" w:rsidR="00C51347" w:rsidRPr="0019383E" w:rsidRDefault="00C51347" w:rsidP="00B92780">
            <w:pPr>
              <w:jc w:val="center"/>
              <w:rPr>
                <w:sz w:val="22"/>
              </w:rPr>
            </w:pPr>
            <w:r w:rsidRPr="0019383E">
              <w:rPr>
                <w:sz w:val="22"/>
              </w:rPr>
              <w:t>0.002</w:t>
            </w:r>
          </w:p>
        </w:tc>
        <w:tc>
          <w:tcPr>
            <w:tcW w:w="652" w:type="dxa"/>
            <w:vAlign w:val="center"/>
          </w:tcPr>
          <w:p w14:paraId="07242C2C" w14:textId="77777777" w:rsidR="00C51347" w:rsidRPr="0019383E" w:rsidRDefault="00C51347" w:rsidP="00B92780">
            <w:pPr>
              <w:jc w:val="center"/>
              <w:rPr>
                <w:sz w:val="22"/>
              </w:rPr>
            </w:pPr>
            <w:r w:rsidRPr="0019383E">
              <w:rPr>
                <w:sz w:val="22"/>
              </w:rPr>
              <w:t>0.09</w:t>
            </w:r>
          </w:p>
        </w:tc>
      </w:tr>
    </w:tbl>
    <w:p w14:paraId="719871E0" w14:textId="77777777" w:rsidR="00C51347" w:rsidRPr="0019383E" w:rsidRDefault="00C51347" w:rsidP="00C51347">
      <w:pPr>
        <w:rPr>
          <w:sz w:val="22"/>
        </w:rPr>
      </w:pPr>
    </w:p>
    <w:p w14:paraId="005581E2" w14:textId="77777777" w:rsidR="00C51347" w:rsidRPr="0019383E" w:rsidRDefault="00C51347" w:rsidP="00C51347">
      <w:pPr>
        <w:spacing w:after="0"/>
        <w:jc w:val="center"/>
        <w:rPr>
          <w:bCs/>
          <w:sz w:val="22"/>
        </w:rPr>
      </w:pPr>
      <w:r w:rsidRPr="0019383E">
        <w:rPr>
          <w:bCs/>
          <w:sz w:val="22"/>
        </w:rPr>
        <w:t>Table 2: Summary of key tensile material properties.</w:t>
      </w:r>
    </w:p>
    <w:tbl>
      <w:tblPr>
        <w:tblW w:w="9070" w:type="dxa"/>
        <w:jc w:val="center"/>
        <w:tblBorders>
          <w:top w:val="single" w:sz="4" w:space="0" w:color="auto"/>
          <w:bottom w:val="single" w:sz="4" w:space="0" w:color="auto"/>
        </w:tblBorders>
        <w:tblLayout w:type="fixed"/>
        <w:tblLook w:val="04A0" w:firstRow="1" w:lastRow="0" w:firstColumn="1" w:lastColumn="0" w:noHBand="0" w:noVBand="1"/>
      </w:tblPr>
      <w:tblGrid>
        <w:gridCol w:w="1531"/>
        <w:gridCol w:w="1077"/>
        <w:gridCol w:w="1077"/>
        <w:gridCol w:w="1077"/>
        <w:gridCol w:w="1077"/>
        <w:gridCol w:w="1077"/>
        <w:gridCol w:w="1077"/>
        <w:gridCol w:w="1077"/>
      </w:tblGrid>
      <w:tr w:rsidR="00C51347" w:rsidRPr="0019383E" w14:paraId="34595714" w14:textId="77777777" w:rsidTr="00B92780">
        <w:trPr>
          <w:jc w:val="center"/>
        </w:trPr>
        <w:tc>
          <w:tcPr>
            <w:tcW w:w="1531" w:type="dxa"/>
            <w:tcBorders>
              <w:top w:val="single" w:sz="4" w:space="0" w:color="auto"/>
              <w:bottom w:val="single" w:sz="4" w:space="0" w:color="auto"/>
            </w:tcBorders>
            <w:hideMark/>
          </w:tcPr>
          <w:p w14:paraId="6B6476F8" w14:textId="77777777" w:rsidR="00C51347" w:rsidRPr="0019383E" w:rsidRDefault="00C51347" w:rsidP="00B92780">
            <w:pPr>
              <w:spacing w:after="0"/>
              <w:rPr>
                <w:sz w:val="22"/>
              </w:rPr>
            </w:pPr>
            <w:r w:rsidRPr="0019383E">
              <w:rPr>
                <w:sz w:val="22"/>
              </w:rPr>
              <w:t>Specimen</w:t>
            </w:r>
          </w:p>
        </w:tc>
        <w:tc>
          <w:tcPr>
            <w:tcW w:w="1077" w:type="dxa"/>
            <w:tcBorders>
              <w:top w:val="single" w:sz="4" w:space="0" w:color="auto"/>
              <w:bottom w:val="single" w:sz="4" w:space="0" w:color="auto"/>
            </w:tcBorders>
            <w:hideMark/>
          </w:tcPr>
          <w:p w14:paraId="0834E6F5" w14:textId="77777777" w:rsidR="00C51347" w:rsidRPr="0019383E" w:rsidRDefault="00C51347" w:rsidP="00B92780">
            <w:pPr>
              <w:spacing w:after="0"/>
              <w:jc w:val="center"/>
              <w:rPr>
                <w:sz w:val="22"/>
              </w:rPr>
            </w:pPr>
            <w:r w:rsidRPr="0019383E">
              <w:rPr>
                <w:sz w:val="22"/>
              </w:rPr>
              <w:t>E</w:t>
            </w:r>
          </w:p>
          <w:p w14:paraId="708D0537" w14:textId="77777777" w:rsidR="00C51347" w:rsidRPr="0019383E" w:rsidRDefault="00C51347" w:rsidP="00B92780">
            <w:pPr>
              <w:spacing w:after="0"/>
              <w:jc w:val="center"/>
              <w:rPr>
                <w:sz w:val="22"/>
              </w:rPr>
            </w:pPr>
            <w:r w:rsidRPr="0019383E">
              <w:rPr>
                <w:sz w:val="22"/>
              </w:rPr>
              <w:t>(N/mm</w:t>
            </w:r>
            <w:r w:rsidRPr="0019383E">
              <w:rPr>
                <w:sz w:val="22"/>
                <w:vertAlign w:val="superscript"/>
              </w:rPr>
              <w:t>2</w:t>
            </w:r>
            <w:r w:rsidRPr="0019383E">
              <w:rPr>
                <w:sz w:val="22"/>
              </w:rPr>
              <w:t>)</w:t>
            </w:r>
          </w:p>
        </w:tc>
        <w:tc>
          <w:tcPr>
            <w:tcW w:w="1077" w:type="dxa"/>
            <w:tcBorders>
              <w:top w:val="single" w:sz="4" w:space="0" w:color="auto"/>
              <w:bottom w:val="single" w:sz="4" w:space="0" w:color="auto"/>
            </w:tcBorders>
          </w:tcPr>
          <w:p w14:paraId="6D0E025E" w14:textId="77777777" w:rsidR="00C51347" w:rsidRPr="0019383E" w:rsidRDefault="00C51347" w:rsidP="00B92780">
            <w:pPr>
              <w:spacing w:after="0"/>
              <w:jc w:val="center"/>
              <w:rPr>
                <w:sz w:val="22"/>
              </w:rPr>
            </w:pPr>
            <w:r w:rsidRPr="0019383E">
              <w:rPr>
                <w:sz w:val="22"/>
              </w:rPr>
              <w:t>f</w:t>
            </w:r>
            <w:r w:rsidRPr="0019383E">
              <w:rPr>
                <w:sz w:val="22"/>
                <w:vertAlign w:val="subscript"/>
              </w:rPr>
              <w:t>0.2</w:t>
            </w:r>
          </w:p>
          <w:p w14:paraId="4D7DC5DC" w14:textId="77777777" w:rsidR="00C51347" w:rsidRPr="0019383E" w:rsidRDefault="00C51347" w:rsidP="00B92780">
            <w:pPr>
              <w:spacing w:after="0"/>
              <w:jc w:val="center"/>
              <w:rPr>
                <w:sz w:val="22"/>
              </w:rPr>
            </w:pPr>
            <w:r w:rsidRPr="0019383E">
              <w:rPr>
                <w:sz w:val="22"/>
              </w:rPr>
              <w:t>(N/mm</w:t>
            </w:r>
            <w:r w:rsidRPr="0019383E">
              <w:rPr>
                <w:sz w:val="22"/>
                <w:vertAlign w:val="superscript"/>
              </w:rPr>
              <w:t>2</w:t>
            </w:r>
            <w:r w:rsidRPr="0019383E">
              <w:rPr>
                <w:sz w:val="22"/>
              </w:rPr>
              <w:t>)</w:t>
            </w:r>
          </w:p>
        </w:tc>
        <w:tc>
          <w:tcPr>
            <w:tcW w:w="1077" w:type="dxa"/>
            <w:tcBorders>
              <w:top w:val="single" w:sz="4" w:space="0" w:color="auto"/>
              <w:bottom w:val="single" w:sz="4" w:space="0" w:color="auto"/>
            </w:tcBorders>
          </w:tcPr>
          <w:p w14:paraId="6D1C708C" w14:textId="77777777" w:rsidR="00C51347" w:rsidRPr="0019383E" w:rsidRDefault="00C51347" w:rsidP="00B92780">
            <w:pPr>
              <w:spacing w:after="0"/>
              <w:jc w:val="center"/>
              <w:rPr>
                <w:sz w:val="22"/>
              </w:rPr>
            </w:pPr>
            <w:r w:rsidRPr="0019383E">
              <w:rPr>
                <w:sz w:val="22"/>
              </w:rPr>
              <w:t>f</w:t>
            </w:r>
            <w:r w:rsidRPr="0019383E">
              <w:rPr>
                <w:sz w:val="22"/>
                <w:vertAlign w:val="subscript"/>
              </w:rPr>
              <w:t>u</w:t>
            </w:r>
          </w:p>
          <w:p w14:paraId="77168CB6" w14:textId="77777777" w:rsidR="00C51347" w:rsidRPr="0019383E" w:rsidRDefault="00C51347" w:rsidP="00B92780">
            <w:pPr>
              <w:spacing w:after="0"/>
              <w:jc w:val="center"/>
              <w:rPr>
                <w:sz w:val="22"/>
              </w:rPr>
            </w:pPr>
            <w:r w:rsidRPr="0019383E">
              <w:rPr>
                <w:sz w:val="22"/>
              </w:rPr>
              <w:t>(N/mm</w:t>
            </w:r>
            <w:r w:rsidRPr="0019383E">
              <w:rPr>
                <w:sz w:val="22"/>
                <w:vertAlign w:val="superscript"/>
              </w:rPr>
              <w:t>2</w:t>
            </w:r>
            <w:r w:rsidRPr="0019383E">
              <w:rPr>
                <w:sz w:val="22"/>
              </w:rPr>
              <w:t>)</w:t>
            </w:r>
          </w:p>
        </w:tc>
        <w:tc>
          <w:tcPr>
            <w:tcW w:w="1077" w:type="dxa"/>
            <w:tcBorders>
              <w:top w:val="single" w:sz="4" w:space="0" w:color="auto"/>
              <w:bottom w:val="single" w:sz="4" w:space="0" w:color="auto"/>
            </w:tcBorders>
          </w:tcPr>
          <w:p w14:paraId="37212B03" w14:textId="77777777" w:rsidR="00C51347" w:rsidRPr="0019383E" w:rsidRDefault="00C51347" w:rsidP="00B92780">
            <w:pPr>
              <w:spacing w:after="0"/>
              <w:jc w:val="center"/>
              <w:rPr>
                <w:sz w:val="22"/>
              </w:rPr>
            </w:pPr>
            <w:proofErr w:type="spellStart"/>
            <w:r w:rsidRPr="0019383E">
              <w:rPr>
                <w:rFonts w:cstheme="minorHAnsi"/>
                <w:sz w:val="22"/>
              </w:rPr>
              <w:t>ε</w:t>
            </w:r>
            <w:r w:rsidRPr="0019383E">
              <w:rPr>
                <w:rFonts w:cstheme="minorHAnsi"/>
                <w:sz w:val="22"/>
                <w:vertAlign w:val="subscript"/>
              </w:rPr>
              <w:t>u</w:t>
            </w:r>
            <w:proofErr w:type="spellEnd"/>
          </w:p>
          <w:p w14:paraId="0E7BE68A" w14:textId="77777777" w:rsidR="00C51347" w:rsidRPr="0019383E" w:rsidRDefault="00C51347" w:rsidP="00B92780">
            <w:pPr>
              <w:spacing w:after="0"/>
              <w:jc w:val="center"/>
              <w:rPr>
                <w:sz w:val="22"/>
              </w:rPr>
            </w:pPr>
            <w:r w:rsidRPr="0019383E">
              <w:rPr>
                <w:sz w:val="22"/>
              </w:rPr>
              <w:t>(%)</w:t>
            </w:r>
          </w:p>
        </w:tc>
        <w:tc>
          <w:tcPr>
            <w:tcW w:w="1077" w:type="dxa"/>
            <w:tcBorders>
              <w:top w:val="single" w:sz="4" w:space="0" w:color="auto"/>
              <w:bottom w:val="single" w:sz="4" w:space="0" w:color="auto"/>
            </w:tcBorders>
          </w:tcPr>
          <w:p w14:paraId="4247E472" w14:textId="77777777" w:rsidR="00C51347" w:rsidRPr="0019383E" w:rsidRDefault="00C51347" w:rsidP="00B92780">
            <w:pPr>
              <w:spacing w:after="0"/>
              <w:jc w:val="center"/>
              <w:rPr>
                <w:rFonts w:cstheme="minorHAnsi"/>
                <w:sz w:val="22"/>
              </w:rPr>
            </w:pPr>
            <w:proofErr w:type="spellStart"/>
            <w:r w:rsidRPr="0019383E">
              <w:rPr>
                <w:rFonts w:cstheme="minorHAnsi"/>
                <w:sz w:val="22"/>
              </w:rPr>
              <w:t>ε</w:t>
            </w:r>
            <w:r w:rsidRPr="0019383E">
              <w:rPr>
                <w:rFonts w:cstheme="minorHAnsi"/>
                <w:sz w:val="22"/>
                <w:vertAlign w:val="subscript"/>
              </w:rPr>
              <w:t>f,pl</w:t>
            </w:r>
            <w:proofErr w:type="spellEnd"/>
          </w:p>
          <w:p w14:paraId="5B13B89D" w14:textId="77777777" w:rsidR="00C51347" w:rsidRPr="0019383E" w:rsidRDefault="00C51347" w:rsidP="00B92780">
            <w:pPr>
              <w:spacing w:after="0"/>
              <w:jc w:val="center"/>
              <w:rPr>
                <w:sz w:val="22"/>
              </w:rPr>
            </w:pPr>
            <w:r w:rsidRPr="0019383E">
              <w:rPr>
                <w:sz w:val="22"/>
              </w:rPr>
              <w:t>(%)</w:t>
            </w:r>
          </w:p>
        </w:tc>
        <w:tc>
          <w:tcPr>
            <w:tcW w:w="1077" w:type="dxa"/>
            <w:tcBorders>
              <w:top w:val="single" w:sz="4" w:space="0" w:color="auto"/>
              <w:bottom w:val="single" w:sz="4" w:space="0" w:color="auto"/>
            </w:tcBorders>
          </w:tcPr>
          <w:p w14:paraId="1E9E38A7" w14:textId="77777777" w:rsidR="00C51347" w:rsidRPr="0019383E" w:rsidRDefault="00C51347" w:rsidP="00B92780">
            <w:pPr>
              <w:spacing w:after="0"/>
              <w:jc w:val="center"/>
              <w:rPr>
                <w:rFonts w:cstheme="minorHAnsi"/>
                <w:sz w:val="22"/>
              </w:rPr>
            </w:pPr>
            <w:r w:rsidRPr="0019383E">
              <w:rPr>
                <w:sz w:val="22"/>
              </w:rPr>
              <w:t>n</w:t>
            </w:r>
          </w:p>
        </w:tc>
        <w:tc>
          <w:tcPr>
            <w:tcW w:w="1077" w:type="dxa"/>
            <w:tcBorders>
              <w:top w:val="single" w:sz="4" w:space="0" w:color="auto"/>
              <w:bottom w:val="single" w:sz="4" w:space="0" w:color="auto"/>
            </w:tcBorders>
          </w:tcPr>
          <w:p w14:paraId="36F01B70" w14:textId="77777777" w:rsidR="00C51347" w:rsidRPr="0019383E" w:rsidRDefault="00C51347" w:rsidP="00B92780">
            <w:pPr>
              <w:spacing w:after="0"/>
              <w:jc w:val="center"/>
              <w:rPr>
                <w:rFonts w:cstheme="minorHAnsi"/>
                <w:sz w:val="22"/>
              </w:rPr>
            </w:pPr>
            <w:r w:rsidRPr="0019383E">
              <w:rPr>
                <w:sz w:val="22"/>
              </w:rPr>
              <w:t>n'</w:t>
            </w:r>
            <w:r w:rsidRPr="0019383E">
              <w:rPr>
                <w:sz w:val="22"/>
                <w:vertAlign w:val="subscript"/>
              </w:rPr>
              <w:t>0.2,u</w:t>
            </w:r>
          </w:p>
        </w:tc>
      </w:tr>
      <w:tr w:rsidR="00C51347" w:rsidRPr="0019383E" w14:paraId="7C2AF7C5" w14:textId="77777777" w:rsidTr="00B92780">
        <w:trPr>
          <w:trHeight w:val="340"/>
          <w:jc w:val="center"/>
        </w:trPr>
        <w:tc>
          <w:tcPr>
            <w:tcW w:w="1531" w:type="dxa"/>
            <w:tcBorders>
              <w:top w:val="single" w:sz="4" w:space="0" w:color="auto"/>
            </w:tcBorders>
            <w:hideMark/>
          </w:tcPr>
          <w:p w14:paraId="626E675D" w14:textId="77777777" w:rsidR="00C51347" w:rsidRPr="0019383E" w:rsidRDefault="00C51347" w:rsidP="00B92780">
            <w:pPr>
              <w:spacing w:after="0"/>
              <w:rPr>
                <w:sz w:val="22"/>
              </w:rPr>
            </w:pPr>
            <w:r w:rsidRPr="0019383E">
              <w:rPr>
                <w:sz w:val="22"/>
              </w:rPr>
              <w:t>EN 1.4301-1</w:t>
            </w:r>
          </w:p>
        </w:tc>
        <w:tc>
          <w:tcPr>
            <w:tcW w:w="1077" w:type="dxa"/>
            <w:tcBorders>
              <w:top w:val="single" w:sz="4" w:space="0" w:color="auto"/>
            </w:tcBorders>
          </w:tcPr>
          <w:p w14:paraId="40805777" w14:textId="77777777" w:rsidR="00C51347" w:rsidRPr="0019383E" w:rsidRDefault="00C51347" w:rsidP="00B92780">
            <w:pPr>
              <w:spacing w:after="0"/>
              <w:jc w:val="center"/>
              <w:rPr>
                <w:sz w:val="22"/>
              </w:rPr>
            </w:pPr>
            <w:r w:rsidRPr="0019383E">
              <w:rPr>
                <w:sz w:val="22"/>
              </w:rPr>
              <w:t>200000</w:t>
            </w:r>
          </w:p>
        </w:tc>
        <w:tc>
          <w:tcPr>
            <w:tcW w:w="1077" w:type="dxa"/>
            <w:tcBorders>
              <w:top w:val="single" w:sz="4" w:space="0" w:color="auto"/>
            </w:tcBorders>
          </w:tcPr>
          <w:p w14:paraId="16A853AA" w14:textId="77777777" w:rsidR="00C51347" w:rsidRPr="0019383E" w:rsidRDefault="00C51347" w:rsidP="00B92780">
            <w:pPr>
              <w:spacing w:after="0"/>
              <w:jc w:val="center"/>
              <w:rPr>
                <w:sz w:val="22"/>
              </w:rPr>
            </w:pPr>
            <w:r w:rsidRPr="0019383E">
              <w:rPr>
                <w:sz w:val="22"/>
              </w:rPr>
              <w:t>572</w:t>
            </w:r>
          </w:p>
        </w:tc>
        <w:tc>
          <w:tcPr>
            <w:tcW w:w="1077" w:type="dxa"/>
            <w:tcBorders>
              <w:top w:val="single" w:sz="4" w:space="0" w:color="auto"/>
            </w:tcBorders>
          </w:tcPr>
          <w:p w14:paraId="529E55A8" w14:textId="77777777" w:rsidR="00C51347" w:rsidRPr="0019383E" w:rsidRDefault="00C51347" w:rsidP="00B92780">
            <w:pPr>
              <w:spacing w:after="0"/>
              <w:jc w:val="center"/>
              <w:rPr>
                <w:sz w:val="22"/>
              </w:rPr>
            </w:pPr>
            <w:r w:rsidRPr="0019383E">
              <w:rPr>
                <w:sz w:val="22"/>
              </w:rPr>
              <w:t>824</w:t>
            </w:r>
          </w:p>
        </w:tc>
        <w:tc>
          <w:tcPr>
            <w:tcW w:w="1077" w:type="dxa"/>
            <w:tcBorders>
              <w:top w:val="single" w:sz="4" w:space="0" w:color="auto"/>
            </w:tcBorders>
          </w:tcPr>
          <w:p w14:paraId="1F48F104" w14:textId="77777777" w:rsidR="00C51347" w:rsidRPr="0019383E" w:rsidRDefault="00C51347" w:rsidP="00B92780">
            <w:pPr>
              <w:spacing w:after="0"/>
              <w:jc w:val="center"/>
              <w:rPr>
                <w:sz w:val="22"/>
              </w:rPr>
            </w:pPr>
            <w:r w:rsidRPr="0019383E">
              <w:rPr>
                <w:sz w:val="22"/>
              </w:rPr>
              <w:t>26.3</w:t>
            </w:r>
          </w:p>
        </w:tc>
        <w:tc>
          <w:tcPr>
            <w:tcW w:w="1077" w:type="dxa"/>
            <w:tcBorders>
              <w:top w:val="single" w:sz="4" w:space="0" w:color="auto"/>
            </w:tcBorders>
          </w:tcPr>
          <w:p w14:paraId="4C52D7E8" w14:textId="77777777" w:rsidR="00C51347" w:rsidRPr="0019383E" w:rsidRDefault="00C51347" w:rsidP="00B92780">
            <w:pPr>
              <w:spacing w:after="0"/>
              <w:jc w:val="center"/>
              <w:rPr>
                <w:sz w:val="22"/>
              </w:rPr>
            </w:pPr>
            <w:r w:rsidRPr="0019383E">
              <w:rPr>
                <w:sz w:val="22"/>
              </w:rPr>
              <w:t>-</w:t>
            </w:r>
          </w:p>
        </w:tc>
        <w:tc>
          <w:tcPr>
            <w:tcW w:w="1077" w:type="dxa"/>
            <w:tcBorders>
              <w:top w:val="single" w:sz="4" w:space="0" w:color="auto"/>
            </w:tcBorders>
          </w:tcPr>
          <w:p w14:paraId="2131B4A0" w14:textId="77777777" w:rsidR="00C51347" w:rsidRPr="0019383E" w:rsidRDefault="00C51347" w:rsidP="00B92780">
            <w:pPr>
              <w:spacing w:after="0"/>
              <w:jc w:val="center"/>
              <w:rPr>
                <w:sz w:val="22"/>
              </w:rPr>
            </w:pPr>
            <w:r w:rsidRPr="0019383E">
              <w:rPr>
                <w:sz w:val="22"/>
              </w:rPr>
              <w:t>4.83</w:t>
            </w:r>
          </w:p>
        </w:tc>
        <w:tc>
          <w:tcPr>
            <w:tcW w:w="1077" w:type="dxa"/>
            <w:tcBorders>
              <w:top w:val="single" w:sz="4" w:space="0" w:color="auto"/>
            </w:tcBorders>
          </w:tcPr>
          <w:p w14:paraId="0AEB33B2" w14:textId="77777777" w:rsidR="00C51347" w:rsidRPr="0019383E" w:rsidRDefault="00C51347" w:rsidP="00B92780">
            <w:pPr>
              <w:spacing w:after="0"/>
              <w:jc w:val="center"/>
              <w:rPr>
                <w:sz w:val="22"/>
              </w:rPr>
            </w:pPr>
            <w:r w:rsidRPr="0019383E">
              <w:rPr>
                <w:sz w:val="22"/>
              </w:rPr>
              <w:t>4.32</w:t>
            </w:r>
          </w:p>
        </w:tc>
      </w:tr>
      <w:tr w:rsidR="00C51347" w:rsidRPr="0019383E" w14:paraId="2E75E2CC" w14:textId="77777777" w:rsidTr="00B92780">
        <w:trPr>
          <w:trHeight w:val="340"/>
          <w:jc w:val="center"/>
        </w:trPr>
        <w:tc>
          <w:tcPr>
            <w:tcW w:w="1531" w:type="dxa"/>
            <w:hideMark/>
          </w:tcPr>
          <w:p w14:paraId="1770450B" w14:textId="77777777" w:rsidR="00C51347" w:rsidRPr="0019383E" w:rsidRDefault="00C51347" w:rsidP="00B92780">
            <w:pPr>
              <w:spacing w:after="0"/>
              <w:rPr>
                <w:sz w:val="22"/>
              </w:rPr>
            </w:pPr>
            <w:r w:rsidRPr="0019383E">
              <w:rPr>
                <w:sz w:val="22"/>
              </w:rPr>
              <w:t>EN 1.4301-2</w:t>
            </w:r>
          </w:p>
        </w:tc>
        <w:tc>
          <w:tcPr>
            <w:tcW w:w="1077" w:type="dxa"/>
          </w:tcPr>
          <w:p w14:paraId="49156FDE" w14:textId="77777777" w:rsidR="00C51347" w:rsidRPr="0019383E" w:rsidRDefault="00C51347" w:rsidP="00B92780">
            <w:pPr>
              <w:spacing w:after="0"/>
              <w:jc w:val="center"/>
              <w:rPr>
                <w:sz w:val="22"/>
              </w:rPr>
            </w:pPr>
            <w:r w:rsidRPr="0019383E">
              <w:rPr>
                <w:sz w:val="22"/>
              </w:rPr>
              <w:t>192000</w:t>
            </w:r>
          </w:p>
        </w:tc>
        <w:tc>
          <w:tcPr>
            <w:tcW w:w="1077" w:type="dxa"/>
          </w:tcPr>
          <w:p w14:paraId="56716C51" w14:textId="77777777" w:rsidR="00C51347" w:rsidRPr="0019383E" w:rsidRDefault="00C51347" w:rsidP="00B92780">
            <w:pPr>
              <w:spacing w:after="0"/>
              <w:jc w:val="center"/>
              <w:rPr>
                <w:sz w:val="22"/>
              </w:rPr>
            </w:pPr>
            <w:r w:rsidRPr="0019383E">
              <w:rPr>
                <w:sz w:val="22"/>
              </w:rPr>
              <w:t>554</w:t>
            </w:r>
          </w:p>
        </w:tc>
        <w:tc>
          <w:tcPr>
            <w:tcW w:w="1077" w:type="dxa"/>
          </w:tcPr>
          <w:p w14:paraId="58554301" w14:textId="77777777" w:rsidR="00C51347" w:rsidRPr="0019383E" w:rsidRDefault="00C51347" w:rsidP="00B92780">
            <w:pPr>
              <w:spacing w:after="0"/>
              <w:jc w:val="center"/>
              <w:rPr>
                <w:sz w:val="22"/>
              </w:rPr>
            </w:pPr>
            <w:r w:rsidRPr="0019383E">
              <w:rPr>
                <w:sz w:val="22"/>
              </w:rPr>
              <w:t>827</w:t>
            </w:r>
          </w:p>
        </w:tc>
        <w:tc>
          <w:tcPr>
            <w:tcW w:w="1077" w:type="dxa"/>
          </w:tcPr>
          <w:p w14:paraId="59F86690" w14:textId="77777777" w:rsidR="00C51347" w:rsidRPr="0019383E" w:rsidRDefault="00C51347" w:rsidP="00B92780">
            <w:pPr>
              <w:spacing w:after="0"/>
              <w:jc w:val="center"/>
              <w:rPr>
                <w:sz w:val="22"/>
              </w:rPr>
            </w:pPr>
            <w:r w:rsidRPr="0019383E">
              <w:rPr>
                <w:sz w:val="22"/>
              </w:rPr>
              <w:t>28.2</w:t>
            </w:r>
          </w:p>
        </w:tc>
        <w:tc>
          <w:tcPr>
            <w:tcW w:w="1077" w:type="dxa"/>
          </w:tcPr>
          <w:p w14:paraId="29837D0D" w14:textId="77777777" w:rsidR="00C51347" w:rsidRPr="0019383E" w:rsidRDefault="00C51347" w:rsidP="00B92780">
            <w:pPr>
              <w:spacing w:after="0"/>
              <w:jc w:val="center"/>
              <w:rPr>
                <w:sz w:val="22"/>
              </w:rPr>
            </w:pPr>
            <w:r w:rsidRPr="0019383E">
              <w:rPr>
                <w:sz w:val="22"/>
              </w:rPr>
              <w:t>31.7</w:t>
            </w:r>
          </w:p>
        </w:tc>
        <w:tc>
          <w:tcPr>
            <w:tcW w:w="1077" w:type="dxa"/>
          </w:tcPr>
          <w:p w14:paraId="3461344A" w14:textId="77777777" w:rsidR="00C51347" w:rsidRPr="0019383E" w:rsidRDefault="00C51347" w:rsidP="00B92780">
            <w:pPr>
              <w:spacing w:after="0"/>
              <w:jc w:val="center"/>
              <w:rPr>
                <w:sz w:val="22"/>
              </w:rPr>
            </w:pPr>
            <w:r w:rsidRPr="0019383E">
              <w:rPr>
                <w:sz w:val="22"/>
              </w:rPr>
              <w:t>4.75</w:t>
            </w:r>
          </w:p>
        </w:tc>
        <w:tc>
          <w:tcPr>
            <w:tcW w:w="1077" w:type="dxa"/>
          </w:tcPr>
          <w:p w14:paraId="101FC930" w14:textId="77777777" w:rsidR="00C51347" w:rsidRPr="0019383E" w:rsidRDefault="00C51347" w:rsidP="00B92780">
            <w:pPr>
              <w:spacing w:after="0"/>
              <w:jc w:val="center"/>
              <w:rPr>
                <w:sz w:val="22"/>
              </w:rPr>
            </w:pPr>
            <w:r w:rsidRPr="0019383E">
              <w:rPr>
                <w:sz w:val="22"/>
              </w:rPr>
              <w:t>4.91</w:t>
            </w:r>
          </w:p>
        </w:tc>
      </w:tr>
      <w:tr w:rsidR="00C51347" w:rsidRPr="0019383E" w14:paraId="1EBB1B15" w14:textId="77777777" w:rsidTr="00B92780">
        <w:trPr>
          <w:trHeight w:val="340"/>
          <w:jc w:val="center"/>
        </w:trPr>
        <w:tc>
          <w:tcPr>
            <w:tcW w:w="1531" w:type="dxa"/>
          </w:tcPr>
          <w:p w14:paraId="7B8A73F6" w14:textId="77777777" w:rsidR="00C51347" w:rsidRPr="0019383E" w:rsidRDefault="00C51347" w:rsidP="00B92780">
            <w:pPr>
              <w:spacing w:after="0"/>
              <w:rPr>
                <w:sz w:val="22"/>
              </w:rPr>
            </w:pPr>
            <w:r w:rsidRPr="0019383E">
              <w:rPr>
                <w:sz w:val="22"/>
              </w:rPr>
              <w:t>EN 1.4362-1</w:t>
            </w:r>
          </w:p>
        </w:tc>
        <w:tc>
          <w:tcPr>
            <w:tcW w:w="1077" w:type="dxa"/>
          </w:tcPr>
          <w:p w14:paraId="098FABFE" w14:textId="77777777" w:rsidR="00C51347" w:rsidRPr="0019383E" w:rsidRDefault="00C51347" w:rsidP="00B92780">
            <w:pPr>
              <w:spacing w:after="0"/>
              <w:jc w:val="center"/>
              <w:rPr>
                <w:sz w:val="22"/>
              </w:rPr>
            </w:pPr>
            <w:r w:rsidRPr="0019383E">
              <w:rPr>
                <w:sz w:val="22"/>
              </w:rPr>
              <w:t>185000</w:t>
            </w:r>
          </w:p>
        </w:tc>
        <w:tc>
          <w:tcPr>
            <w:tcW w:w="1077" w:type="dxa"/>
          </w:tcPr>
          <w:p w14:paraId="67C5DA0E" w14:textId="77777777" w:rsidR="00C51347" w:rsidRPr="0019383E" w:rsidRDefault="00C51347" w:rsidP="00B92780">
            <w:pPr>
              <w:spacing w:after="0"/>
              <w:jc w:val="center"/>
              <w:rPr>
                <w:sz w:val="22"/>
              </w:rPr>
            </w:pPr>
            <w:r w:rsidRPr="0019383E">
              <w:rPr>
                <w:sz w:val="22"/>
              </w:rPr>
              <w:t>634</w:t>
            </w:r>
          </w:p>
        </w:tc>
        <w:tc>
          <w:tcPr>
            <w:tcW w:w="1077" w:type="dxa"/>
          </w:tcPr>
          <w:p w14:paraId="2C4B406D" w14:textId="77777777" w:rsidR="00C51347" w:rsidRPr="0019383E" w:rsidRDefault="00C51347" w:rsidP="00B92780">
            <w:pPr>
              <w:spacing w:after="0"/>
              <w:jc w:val="center"/>
              <w:rPr>
                <w:sz w:val="22"/>
              </w:rPr>
            </w:pPr>
            <w:r w:rsidRPr="0019383E">
              <w:rPr>
                <w:sz w:val="22"/>
              </w:rPr>
              <w:t>838</w:t>
            </w:r>
          </w:p>
        </w:tc>
        <w:tc>
          <w:tcPr>
            <w:tcW w:w="1077" w:type="dxa"/>
          </w:tcPr>
          <w:p w14:paraId="5DF35A4E" w14:textId="77777777" w:rsidR="00C51347" w:rsidRPr="0019383E" w:rsidRDefault="00C51347" w:rsidP="00B92780">
            <w:pPr>
              <w:spacing w:after="0"/>
              <w:jc w:val="center"/>
              <w:rPr>
                <w:sz w:val="22"/>
              </w:rPr>
            </w:pPr>
            <w:r w:rsidRPr="0019383E">
              <w:rPr>
                <w:sz w:val="22"/>
              </w:rPr>
              <w:t>15.5</w:t>
            </w:r>
          </w:p>
        </w:tc>
        <w:tc>
          <w:tcPr>
            <w:tcW w:w="1077" w:type="dxa"/>
          </w:tcPr>
          <w:p w14:paraId="5BDC51D4" w14:textId="77777777" w:rsidR="00C51347" w:rsidRPr="0019383E" w:rsidRDefault="00C51347" w:rsidP="00B92780">
            <w:pPr>
              <w:spacing w:after="0"/>
              <w:jc w:val="center"/>
              <w:rPr>
                <w:sz w:val="22"/>
              </w:rPr>
            </w:pPr>
            <w:r w:rsidRPr="0019383E">
              <w:rPr>
                <w:sz w:val="22"/>
              </w:rPr>
              <w:t>-</w:t>
            </w:r>
          </w:p>
        </w:tc>
        <w:tc>
          <w:tcPr>
            <w:tcW w:w="1077" w:type="dxa"/>
          </w:tcPr>
          <w:p w14:paraId="2E3C16A5" w14:textId="77777777" w:rsidR="00C51347" w:rsidRPr="0019383E" w:rsidRDefault="00C51347" w:rsidP="00B92780">
            <w:pPr>
              <w:spacing w:after="0"/>
              <w:jc w:val="center"/>
              <w:rPr>
                <w:sz w:val="22"/>
              </w:rPr>
            </w:pPr>
            <w:r w:rsidRPr="0019383E">
              <w:rPr>
                <w:sz w:val="22"/>
              </w:rPr>
              <w:t>3.82</w:t>
            </w:r>
          </w:p>
        </w:tc>
        <w:tc>
          <w:tcPr>
            <w:tcW w:w="1077" w:type="dxa"/>
          </w:tcPr>
          <w:p w14:paraId="523D8F9B" w14:textId="77777777" w:rsidR="00C51347" w:rsidRPr="0019383E" w:rsidRDefault="00C51347" w:rsidP="00B92780">
            <w:pPr>
              <w:spacing w:after="0"/>
              <w:jc w:val="center"/>
              <w:rPr>
                <w:sz w:val="22"/>
              </w:rPr>
            </w:pPr>
            <w:r w:rsidRPr="0019383E">
              <w:rPr>
                <w:sz w:val="22"/>
              </w:rPr>
              <w:t>9.40</w:t>
            </w:r>
          </w:p>
        </w:tc>
      </w:tr>
      <w:tr w:rsidR="00C51347" w:rsidRPr="0019383E" w14:paraId="1F33D8B1" w14:textId="77777777" w:rsidTr="00B92780">
        <w:trPr>
          <w:trHeight w:val="340"/>
          <w:jc w:val="center"/>
        </w:trPr>
        <w:tc>
          <w:tcPr>
            <w:tcW w:w="1531" w:type="dxa"/>
          </w:tcPr>
          <w:p w14:paraId="0B0AAC14" w14:textId="77777777" w:rsidR="00C51347" w:rsidRPr="0019383E" w:rsidRDefault="00C51347" w:rsidP="00B92780">
            <w:pPr>
              <w:spacing w:after="0"/>
              <w:rPr>
                <w:sz w:val="22"/>
              </w:rPr>
            </w:pPr>
            <w:r w:rsidRPr="0019383E">
              <w:rPr>
                <w:sz w:val="22"/>
              </w:rPr>
              <w:t>EN 1.4362-2</w:t>
            </w:r>
          </w:p>
        </w:tc>
        <w:tc>
          <w:tcPr>
            <w:tcW w:w="1077" w:type="dxa"/>
          </w:tcPr>
          <w:p w14:paraId="33783EA1" w14:textId="77777777" w:rsidR="00C51347" w:rsidRPr="0019383E" w:rsidRDefault="00C51347" w:rsidP="00B92780">
            <w:pPr>
              <w:spacing w:after="0"/>
              <w:jc w:val="center"/>
              <w:rPr>
                <w:sz w:val="22"/>
              </w:rPr>
            </w:pPr>
            <w:r w:rsidRPr="0019383E">
              <w:rPr>
                <w:sz w:val="22"/>
              </w:rPr>
              <w:t>184000</w:t>
            </w:r>
          </w:p>
        </w:tc>
        <w:tc>
          <w:tcPr>
            <w:tcW w:w="1077" w:type="dxa"/>
          </w:tcPr>
          <w:p w14:paraId="27076548" w14:textId="77777777" w:rsidR="00C51347" w:rsidRPr="0019383E" w:rsidRDefault="00C51347" w:rsidP="00B92780">
            <w:pPr>
              <w:spacing w:after="0"/>
              <w:jc w:val="center"/>
              <w:rPr>
                <w:sz w:val="22"/>
              </w:rPr>
            </w:pPr>
            <w:r w:rsidRPr="0019383E">
              <w:rPr>
                <w:sz w:val="22"/>
              </w:rPr>
              <w:t>612</w:t>
            </w:r>
          </w:p>
        </w:tc>
        <w:tc>
          <w:tcPr>
            <w:tcW w:w="1077" w:type="dxa"/>
          </w:tcPr>
          <w:p w14:paraId="61C536DF" w14:textId="77777777" w:rsidR="00C51347" w:rsidRPr="0019383E" w:rsidRDefault="00C51347" w:rsidP="00B92780">
            <w:pPr>
              <w:spacing w:after="0"/>
              <w:jc w:val="center"/>
              <w:rPr>
                <w:sz w:val="22"/>
              </w:rPr>
            </w:pPr>
            <w:r w:rsidRPr="0019383E">
              <w:rPr>
                <w:sz w:val="22"/>
              </w:rPr>
              <w:t>828</w:t>
            </w:r>
          </w:p>
        </w:tc>
        <w:tc>
          <w:tcPr>
            <w:tcW w:w="1077" w:type="dxa"/>
          </w:tcPr>
          <w:p w14:paraId="65D7004C" w14:textId="77777777" w:rsidR="00C51347" w:rsidRPr="0019383E" w:rsidRDefault="00C51347" w:rsidP="00B92780">
            <w:pPr>
              <w:spacing w:after="0"/>
              <w:jc w:val="center"/>
              <w:rPr>
                <w:sz w:val="22"/>
              </w:rPr>
            </w:pPr>
            <w:r w:rsidRPr="0019383E">
              <w:rPr>
                <w:sz w:val="22"/>
              </w:rPr>
              <w:t>13.7</w:t>
            </w:r>
          </w:p>
        </w:tc>
        <w:tc>
          <w:tcPr>
            <w:tcW w:w="1077" w:type="dxa"/>
          </w:tcPr>
          <w:p w14:paraId="0433440C" w14:textId="77777777" w:rsidR="00C51347" w:rsidRPr="0019383E" w:rsidRDefault="00C51347" w:rsidP="00B92780">
            <w:pPr>
              <w:spacing w:after="0"/>
              <w:jc w:val="center"/>
              <w:rPr>
                <w:sz w:val="22"/>
              </w:rPr>
            </w:pPr>
            <w:r w:rsidRPr="0019383E">
              <w:rPr>
                <w:sz w:val="22"/>
              </w:rPr>
              <w:t>26.7</w:t>
            </w:r>
          </w:p>
        </w:tc>
        <w:tc>
          <w:tcPr>
            <w:tcW w:w="1077" w:type="dxa"/>
          </w:tcPr>
          <w:p w14:paraId="3DC62B12" w14:textId="77777777" w:rsidR="00C51347" w:rsidRPr="0019383E" w:rsidRDefault="00C51347" w:rsidP="00B92780">
            <w:pPr>
              <w:spacing w:after="0"/>
              <w:jc w:val="center"/>
              <w:rPr>
                <w:sz w:val="22"/>
              </w:rPr>
            </w:pPr>
            <w:r w:rsidRPr="0019383E">
              <w:rPr>
                <w:sz w:val="22"/>
              </w:rPr>
              <w:t>3.95</w:t>
            </w:r>
          </w:p>
        </w:tc>
        <w:tc>
          <w:tcPr>
            <w:tcW w:w="1077" w:type="dxa"/>
          </w:tcPr>
          <w:p w14:paraId="766F198B" w14:textId="77777777" w:rsidR="00C51347" w:rsidRPr="0019383E" w:rsidRDefault="00C51347" w:rsidP="00B92780">
            <w:pPr>
              <w:spacing w:after="0"/>
              <w:jc w:val="center"/>
              <w:rPr>
                <w:sz w:val="22"/>
              </w:rPr>
            </w:pPr>
            <w:r w:rsidRPr="0019383E">
              <w:rPr>
                <w:sz w:val="22"/>
              </w:rPr>
              <w:t>9.22</w:t>
            </w:r>
          </w:p>
        </w:tc>
      </w:tr>
    </w:tbl>
    <w:p w14:paraId="230CC70F" w14:textId="77777777" w:rsidR="00C51347" w:rsidRPr="0019383E" w:rsidRDefault="00C51347" w:rsidP="00C51347">
      <w:pPr>
        <w:rPr>
          <w:sz w:val="22"/>
        </w:rPr>
      </w:pPr>
    </w:p>
    <w:p w14:paraId="3C3D4C3D" w14:textId="77777777" w:rsidR="00C51347" w:rsidRPr="0019383E" w:rsidRDefault="00C51347" w:rsidP="00C51347">
      <w:pPr>
        <w:spacing w:after="0"/>
        <w:jc w:val="center"/>
        <w:rPr>
          <w:bCs/>
          <w:sz w:val="22"/>
        </w:rPr>
      </w:pPr>
      <w:r w:rsidRPr="0019383E">
        <w:rPr>
          <w:bCs/>
          <w:sz w:val="22"/>
        </w:rPr>
        <w:t>Table 3: The calibrated Steel02 material model parameters.</w:t>
      </w:r>
    </w:p>
    <w:tbl>
      <w:tblPr>
        <w:tblW w:w="9409" w:type="dxa"/>
        <w:jc w:val="center"/>
        <w:tblBorders>
          <w:top w:val="single" w:sz="4" w:space="0" w:color="auto"/>
          <w:bottom w:val="single" w:sz="4" w:space="0" w:color="auto"/>
        </w:tblBorders>
        <w:tblLayout w:type="fixed"/>
        <w:tblLook w:val="04A0" w:firstRow="1" w:lastRow="0" w:firstColumn="1" w:lastColumn="0" w:noHBand="0" w:noVBand="1"/>
      </w:tblPr>
      <w:tblGrid>
        <w:gridCol w:w="1531"/>
        <w:gridCol w:w="1077"/>
        <w:gridCol w:w="1077"/>
        <w:gridCol w:w="850"/>
        <w:gridCol w:w="680"/>
        <w:gridCol w:w="794"/>
        <w:gridCol w:w="680"/>
        <w:gridCol w:w="680"/>
        <w:gridCol w:w="680"/>
        <w:gridCol w:w="680"/>
        <w:gridCol w:w="680"/>
      </w:tblGrid>
      <w:tr w:rsidR="00C51347" w:rsidRPr="0019383E" w14:paraId="70EED3DE" w14:textId="77777777" w:rsidTr="00B92780">
        <w:trPr>
          <w:jc w:val="center"/>
        </w:trPr>
        <w:tc>
          <w:tcPr>
            <w:tcW w:w="1531" w:type="dxa"/>
            <w:tcBorders>
              <w:top w:val="single" w:sz="4" w:space="0" w:color="auto"/>
              <w:bottom w:val="single" w:sz="4" w:space="0" w:color="auto"/>
            </w:tcBorders>
            <w:hideMark/>
          </w:tcPr>
          <w:p w14:paraId="16A28612" w14:textId="77777777" w:rsidR="00C51347" w:rsidRPr="0019383E" w:rsidRDefault="00C51347" w:rsidP="00B92780">
            <w:pPr>
              <w:spacing w:after="0"/>
              <w:rPr>
                <w:sz w:val="22"/>
              </w:rPr>
            </w:pPr>
            <w:r w:rsidRPr="0019383E">
              <w:rPr>
                <w:sz w:val="22"/>
              </w:rPr>
              <w:t>Stainless steel grade</w:t>
            </w:r>
          </w:p>
        </w:tc>
        <w:tc>
          <w:tcPr>
            <w:tcW w:w="1077" w:type="dxa"/>
            <w:tcBorders>
              <w:top w:val="single" w:sz="4" w:space="0" w:color="auto"/>
              <w:bottom w:val="single" w:sz="4" w:space="0" w:color="auto"/>
            </w:tcBorders>
            <w:hideMark/>
          </w:tcPr>
          <w:p w14:paraId="73FE2612" w14:textId="77777777" w:rsidR="00C51347" w:rsidRPr="0019383E" w:rsidRDefault="00C51347" w:rsidP="00B92780">
            <w:pPr>
              <w:spacing w:after="0"/>
              <w:jc w:val="center"/>
              <w:rPr>
                <w:sz w:val="22"/>
              </w:rPr>
            </w:pPr>
            <w:r w:rsidRPr="0019383E">
              <w:rPr>
                <w:sz w:val="22"/>
              </w:rPr>
              <w:t>E</w:t>
            </w:r>
          </w:p>
          <w:p w14:paraId="78076FF4" w14:textId="77777777" w:rsidR="00C51347" w:rsidRPr="0019383E" w:rsidRDefault="00C51347" w:rsidP="00B92780">
            <w:pPr>
              <w:spacing w:after="0"/>
              <w:jc w:val="center"/>
              <w:rPr>
                <w:sz w:val="22"/>
              </w:rPr>
            </w:pPr>
            <w:r w:rsidRPr="0019383E">
              <w:rPr>
                <w:sz w:val="22"/>
              </w:rPr>
              <w:t>(N/mm</w:t>
            </w:r>
            <w:r w:rsidRPr="0019383E">
              <w:rPr>
                <w:sz w:val="22"/>
                <w:vertAlign w:val="superscript"/>
              </w:rPr>
              <w:t>2</w:t>
            </w:r>
            <w:r w:rsidRPr="0019383E">
              <w:rPr>
                <w:sz w:val="22"/>
              </w:rPr>
              <w:t>)</w:t>
            </w:r>
          </w:p>
        </w:tc>
        <w:tc>
          <w:tcPr>
            <w:tcW w:w="1077" w:type="dxa"/>
            <w:tcBorders>
              <w:top w:val="single" w:sz="4" w:space="0" w:color="auto"/>
              <w:bottom w:val="single" w:sz="4" w:space="0" w:color="auto"/>
            </w:tcBorders>
          </w:tcPr>
          <w:p w14:paraId="505EE7BD" w14:textId="77777777" w:rsidR="00C51347" w:rsidRPr="0019383E" w:rsidRDefault="00C51347" w:rsidP="00B92780">
            <w:pPr>
              <w:spacing w:after="0"/>
              <w:jc w:val="center"/>
              <w:rPr>
                <w:sz w:val="22"/>
              </w:rPr>
            </w:pPr>
            <w:r w:rsidRPr="0019383E">
              <w:rPr>
                <w:sz w:val="22"/>
              </w:rPr>
              <w:t>f</w:t>
            </w:r>
            <w:r w:rsidRPr="0019383E">
              <w:rPr>
                <w:sz w:val="22"/>
                <w:vertAlign w:val="subscript"/>
              </w:rPr>
              <w:t>y</w:t>
            </w:r>
          </w:p>
          <w:p w14:paraId="63ED207D" w14:textId="77777777" w:rsidR="00C51347" w:rsidRPr="0019383E" w:rsidRDefault="00C51347" w:rsidP="00B92780">
            <w:pPr>
              <w:spacing w:after="0"/>
              <w:jc w:val="center"/>
              <w:rPr>
                <w:sz w:val="22"/>
              </w:rPr>
            </w:pPr>
            <w:r w:rsidRPr="0019383E">
              <w:rPr>
                <w:sz w:val="22"/>
              </w:rPr>
              <w:t>(N/mm</w:t>
            </w:r>
            <w:r w:rsidRPr="0019383E">
              <w:rPr>
                <w:sz w:val="22"/>
                <w:vertAlign w:val="superscript"/>
              </w:rPr>
              <w:t>2</w:t>
            </w:r>
            <w:r w:rsidRPr="0019383E">
              <w:rPr>
                <w:sz w:val="22"/>
              </w:rPr>
              <w:t>)</w:t>
            </w:r>
          </w:p>
        </w:tc>
        <w:tc>
          <w:tcPr>
            <w:tcW w:w="850" w:type="dxa"/>
            <w:tcBorders>
              <w:top w:val="single" w:sz="4" w:space="0" w:color="auto"/>
              <w:bottom w:val="single" w:sz="4" w:space="0" w:color="auto"/>
            </w:tcBorders>
          </w:tcPr>
          <w:p w14:paraId="1B044BA8" w14:textId="77777777" w:rsidR="00C51347" w:rsidRPr="0019383E" w:rsidRDefault="00C51347" w:rsidP="00B92780">
            <w:pPr>
              <w:spacing w:after="0"/>
              <w:jc w:val="center"/>
              <w:rPr>
                <w:sz w:val="22"/>
              </w:rPr>
            </w:pPr>
            <w:r w:rsidRPr="0019383E">
              <w:rPr>
                <w:sz w:val="22"/>
              </w:rPr>
              <w:t>b</w:t>
            </w:r>
          </w:p>
          <w:p w14:paraId="0ED72342" w14:textId="77777777" w:rsidR="00C51347" w:rsidRPr="0019383E" w:rsidRDefault="00C51347" w:rsidP="00B92780">
            <w:pPr>
              <w:spacing w:after="0"/>
              <w:rPr>
                <w:sz w:val="22"/>
              </w:rPr>
            </w:pPr>
          </w:p>
        </w:tc>
        <w:tc>
          <w:tcPr>
            <w:tcW w:w="680" w:type="dxa"/>
            <w:tcBorders>
              <w:top w:val="single" w:sz="4" w:space="0" w:color="auto"/>
              <w:bottom w:val="single" w:sz="4" w:space="0" w:color="auto"/>
            </w:tcBorders>
          </w:tcPr>
          <w:p w14:paraId="6E70496E" w14:textId="77777777" w:rsidR="00C51347" w:rsidRPr="0019383E" w:rsidRDefault="00C51347" w:rsidP="00B92780">
            <w:pPr>
              <w:spacing w:after="0"/>
              <w:jc w:val="center"/>
              <w:rPr>
                <w:sz w:val="22"/>
              </w:rPr>
            </w:pPr>
            <w:r w:rsidRPr="0019383E">
              <w:rPr>
                <w:sz w:val="22"/>
              </w:rPr>
              <w:t>R</w:t>
            </w:r>
            <w:r w:rsidRPr="0019383E">
              <w:rPr>
                <w:sz w:val="22"/>
                <w:vertAlign w:val="subscript"/>
              </w:rPr>
              <w:t>0</w:t>
            </w:r>
          </w:p>
        </w:tc>
        <w:tc>
          <w:tcPr>
            <w:tcW w:w="794" w:type="dxa"/>
            <w:tcBorders>
              <w:top w:val="single" w:sz="4" w:space="0" w:color="auto"/>
              <w:bottom w:val="single" w:sz="4" w:space="0" w:color="auto"/>
            </w:tcBorders>
          </w:tcPr>
          <w:p w14:paraId="64BDF27A" w14:textId="77777777" w:rsidR="00C51347" w:rsidRPr="0019383E" w:rsidRDefault="00C51347" w:rsidP="00B92780">
            <w:pPr>
              <w:spacing w:after="0"/>
              <w:jc w:val="center"/>
              <w:rPr>
                <w:sz w:val="22"/>
              </w:rPr>
            </w:pPr>
            <w:r w:rsidRPr="0019383E">
              <w:rPr>
                <w:sz w:val="22"/>
              </w:rPr>
              <w:t>cR</w:t>
            </w:r>
            <w:r w:rsidRPr="0019383E">
              <w:rPr>
                <w:sz w:val="22"/>
                <w:vertAlign w:val="subscript"/>
              </w:rPr>
              <w:t>1</w:t>
            </w:r>
          </w:p>
        </w:tc>
        <w:tc>
          <w:tcPr>
            <w:tcW w:w="680" w:type="dxa"/>
            <w:tcBorders>
              <w:top w:val="single" w:sz="4" w:space="0" w:color="auto"/>
              <w:bottom w:val="single" w:sz="4" w:space="0" w:color="auto"/>
            </w:tcBorders>
          </w:tcPr>
          <w:p w14:paraId="660C135A" w14:textId="77777777" w:rsidR="00C51347" w:rsidRPr="0019383E" w:rsidRDefault="00C51347" w:rsidP="00B92780">
            <w:pPr>
              <w:spacing w:after="0"/>
              <w:jc w:val="center"/>
              <w:rPr>
                <w:rFonts w:cstheme="minorHAnsi"/>
                <w:sz w:val="22"/>
              </w:rPr>
            </w:pPr>
            <w:r w:rsidRPr="0019383E">
              <w:rPr>
                <w:rFonts w:cstheme="minorHAnsi"/>
                <w:sz w:val="22"/>
              </w:rPr>
              <w:t>cR</w:t>
            </w:r>
            <w:r w:rsidRPr="0019383E">
              <w:rPr>
                <w:rFonts w:cstheme="minorHAnsi"/>
                <w:sz w:val="22"/>
                <w:vertAlign w:val="subscript"/>
              </w:rPr>
              <w:t>2</w:t>
            </w:r>
          </w:p>
        </w:tc>
        <w:tc>
          <w:tcPr>
            <w:tcW w:w="680" w:type="dxa"/>
            <w:tcBorders>
              <w:top w:val="single" w:sz="4" w:space="0" w:color="auto"/>
              <w:bottom w:val="single" w:sz="4" w:space="0" w:color="auto"/>
            </w:tcBorders>
          </w:tcPr>
          <w:p w14:paraId="784F4626" w14:textId="77777777" w:rsidR="00C51347" w:rsidRPr="0019383E" w:rsidRDefault="00C51347" w:rsidP="00B92780">
            <w:pPr>
              <w:spacing w:after="0"/>
              <w:jc w:val="center"/>
              <w:rPr>
                <w:rFonts w:cstheme="minorHAnsi"/>
                <w:sz w:val="22"/>
              </w:rPr>
            </w:pPr>
            <w:r w:rsidRPr="0019383E">
              <w:rPr>
                <w:rFonts w:cstheme="minorHAnsi"/>
                <w:sz w:val="22"/>
              </w:rPr>
              <w:t>a</w:t>
            </w:r>
            <w:r w:rsidRPr="0019383E">
              <w:rPr>
                <w:rFonts w:cstheme="minorHAnsi"/>
                <w:sz w:val="22"/>
                <w:vertAlign w:val="subscript"/>
              </w:rPr>
              <w:t>1</w:t>
            </w:r>
          </w:p>
        </w:tc>
        <w:tc>
          <w:tcPr>
            <w:tcW w:w="680" w:type="dxa"/>
            <w:tcBorders>
              <w:top w:val="single" w:sz="4" w:space="0" w:color="auto"/>
              <w:bottom w:val="single" w:sz="4" w:space="0" w:color="auto"/>
            </w:tcBorders>
          </w:tcPr>
          <w:p w14:paraId="14431392" w14:textId="77777777" w:rsidR="00C51347" w:rsidRPr="0019383E" w:rsidRDefault="00C51347" w:rsidP="00B92780">
            <w:pPr>
              <w:spacing w:after="0"/>
              <w:jc w:val="center"/>
              <w:rPr>
                <w:rFonts w:cstheme="minorHAnsi"/>
                <w:sz w:val="22"/>
              </w:rPr>
            </w:pPr>
            <w:r w:rsidRPr="0019383E">
              <w:rPr>
                <w:rFonts w:cstheme="minorHAnsi"/>
                <w:sz w:val="22"/>
              </w:rPr>
              <w:t>a</w:t>
            </w:r>
            <w:r w:rsidRPr="0019383E">
              <w:rPr>
                <w:rFonts w:cstheme="minorHAnsi"/>
                <w:sz w:val="22"/>
                <w:vertAlign w:val="subscript"/>
              </w:rPr>
              <w:t>2</w:t>
            </w:r>
          </w:p>
        </w:tc>
        <w:tc>
          <w:tcPr>
            <w:tcW w:w="680" w:type="dxa"/>
            <w:tcBorders>
              <w:top w:val="single" w:sz="4" w:space="0" w:color="auto"/>
              <w:bottom w:val="single" w:sz="4" w:space="0" w:color="auto"/>
            </w:tcBorders>
          </w:tcPr>
          <w:p w14:paraId="6C5293F0" w14:textId="77777777" w:rsidR="00C51347" w:rsidRPr="0019383E" w:rsidRDefault="00C51347" w:rsidP="00B92780">
            <w:pPr>
              <w:spacing w:after="0"/>
              <w:jc w:val="center"/>
              <w:rPr>
                <w:rFonts w:cstheme="minorHAnsi"/>
                <w:sz w:val="22"/>
              </w:rPr>
            </w:pPr>
            <w:r w:rsidRPr="0019383E">
              <w:rPr>
                <w:rFonts w:cstheme="minorHAnsi"/>
                <w:sz w:val="22"/>
              </w:rPr>
              <w:t>a</w:t>
            </w:r>
            <w:r w:rsidRPr="0019383E">
              <w:rPr>
                <w:rFonts w:cstheme="minorHAnsi"/>
                <w:sz w:val="22"/>
                <w:vertAlign w:val="subscript"/>
              </w:rPr>
              <w:t>3</w:t>
            </w:r>
          </w:p>
        </w:tc>
        <w:tc>
          <w:tcPr>
            <w:tcW w:w="680" w:type="dxa"/>
            <w:tcBorders>
              <w:top w:val="single" w:sz="4" w:space="0" w:color="auto"/>
              <w:bottom w:val="single" w:sz="4" w:space="0" w:color="auto"/>
            </w:tcBorders>
          </w:tcPr>
          <w:p w14:paraId="37025E77" w14:textId="77777777" w:rsidR="00C51347" w:rsidRPr="0019383E" w:rsidRDefault="00C51347" w:rsidP="00B92780">
            <w:pPr>
              <w:spacing w:after="0"/>
              <w:jc w:val="center"/>
              <w:rPr>
                <w:rFonts w:cstheme="minorHAnsi"/>
                <w:sz w:val="22"/>
              </w:rPr>
            </w:pPr>
            <w:r w:rsidRPr="0019383E">
              <w:rPr>
                <w:rFonts w:cstheme="minorHAnsi"/>
                <w:sz w:val="22"/>
              </w:rPr>
              <w:t>a</w:t>
            </w:r>
            <w:r w:rsidRPr="0019383E">
              <w:rPr>
                <w:rFonts w:cstheme="minorHAnsi"/>
                <w:sz w:val="22"/>
                <w:vertAlign w:val="subscript"/>
              </w:rPr>
              <w:t>4</w:t>
            </w:r>
          </w:p>
        </w:tc>
      </w:tr>
      <w:tr w:rsidR="00C51347" w:rsidRPr="0019383E" w14:paraId="621C6963" w14:textId="77777777" w:rsidTr="00B92780">
        <w:trPr>
          <w:trHeight w:val="340"/>
          <w:jc w:val="center"/>
        </w:trPr>
        <w:tc>
          <w:tcPr>
            <w:tcW w:w="1531" w:type="dxa"/>
            <w:tcBorders>
              <w:top w:val="single" w:sz="4" w:space="0" w:color="auto"/>
            </w:tcBorders>
            <w:hideMark/>
          </w:tcPr>
          <w:p w14:paraId="1542E748" w14:textId="77777777" w:rsidR="00C51347" w:rsidRPr="0019383E" w:rsidRDefault="00C51347" w:rsidP="00B92780">
            <w:pPr>
              <w:spacing w:after="0"/>
              <w:rPr>
                <w:sz w:val="22"/>
              </w:rPr>
            </w:pPr>
            <w:r w:rsidRPr="0019383E">
              <w:rPr>
                <w:sz w:val="22"/>
              </w:rPr>
              <w:t>EN 1.4301</w:t>
            </w:r>
          </w:p>
        </w:tc>
        <w:tc>
          <w:tcPr>
            <w:tcW w:w="1077" w:type="dxa"/>
            <w:tcBorders>
              <w:top w:val="single" w:sz="4" w:space="0" w:color="auto"/>
            </w:tcBorders>
          </w:tcPr>
          <w:p w14:paraId="42AF83E8" w14:textId="77777777" w:rsidR="00C51347" w:rsidRPr="0019383E" w:rsidRDefault="00C51347" w:rsidP="00B92780">
            <w:pPr>
              <w:spacing w:after="0"/>
              <w:jc w:val="center"/>
              <w:rPr>
                <w:sz w:val="22"/>
              </w:rPr>
            </w:pPr>
            <w:r w:rsidRPr="0019383E">
              <w:rPr>
                <w:sz w:val="22"/>
              </w:rPr>
              <w:t>192000</w:t>
            </w:r>
          </w:p>
        </w:tc>
        <w:tc>
          <w:tcPr>
            <w:tcW w:w="1077" w:type="dxa"/>
            <w:tcBorders>
              <w:top w:val="single" w:sz="4" w:space="0" w:color="auto"/>
            </w:tcBorders>
          </w:tcPr>
          <w:p w14:paraId="62643172" w14:textId="77777777" w:rsidR="00C51347" w:rsidRPr="0019383E" w:rsidRDefault="00C51347" w:rsidP="00B92780">
            <w:pPr>
              <w:spacing w:after="0"/>
              <w:jc w:val="center"/>
              <w:rPr>
                <w:sz w:val="22"/>
              </w:rPr>
            </w:pPr>
            <w:r w:rsidRPr="0019383E">
              <w:rPr>
                <w:sz w:val="22"/>
              </w:rPr>
              <w:t>630</w:t>
            </w:r>
          </w:p>
        </w:tc>
        <w:tc>
          <w:tcPr>
            <w:tcW w:w="850" w:type="dxa"/>
            <w:tcBorders>
              <w:top w:val="single" w:sz="4" w:space="0" w:color="auto"/>
            </w:tcBorders>
          </w:tcPr>
          <w:p w14:paraId="38C9DE45" w14:textId="77777777" w:rsidR="00C51347" w:rsidRPr="0019383E" w:rsidRDefault="00C51347" w:rsidP="00B92780">
            <w:pPr>
              <w:spacing w:after="0"/>
              <w:jc w:val="center"/>
              <w:rPr>
                <w:sz w:val="22"/>
              </w:rPr>
            </w:pPr>
            <w:r w:rsidRPr="0019383E">
              <w:rPr>
                <w:sz w:val="22"/>
              </w:rPr>
              <w:t>0.025</w:t>
            </w:r>
          </w:p>
        </w:tc>
        <w:tc>
          <w:tcPr>
            <w:tcW w:w="680" w:type="dxa"/>
            <w:tcBorders>
              <w:top w:val="single" w:sz="4" w:space="0" w:color="auto"/>
            </w:tcBorders>
          </w:tcPr>
          <w:p w14:paraId="3360E093" w14:textId="77777777" w:rsidR="00C51347" w:rsidRPr="0019383E" w:rsidRDefault="00C51347" w:rsidP="00B92780">
            <w:pPr>
              <w:spacing w:after="0"/>
              <w:jc w:val="center"/>
              <w:rPr>
                <w:sz w:val="22"/>
              </w:rPr>
            </w:pPr>
            <w:r w:rsidRPr="0019383E">
              <w:rPr>
                <w:sz w:val="22"/>
              </w:rPr>
              <w:t>3.0</w:t>
            </w:r>
          </w:p>
        </w:tc>
        <w:tc>
          <w:tcPr>
            <w:tcW w:w="794" w:type="dxa"/>
            <w:tcBorders>
              <w:top w:val="single" w:sz="4" w:space="0" w:color="auto"/>
            </w:tcBorders>
          </w:tcPr>
          <w:p w14:paraId="26942346" w14:textId="77777777" w:rsidR="00C51347" w:rsidRPr="0019383E" w:rsidRDefault="00C51347" w:rsidP="00B92780">
            <w:pPr>
              <w:spacing w:after="0"/>
              <w:jc w:val="center"/>
              <w:rPr>
                <w:sz w:val="22"/>
              </w:rPr>
            </w:pPr>
            <w:r w:rsidRPr="0019383E">
              <w:rPr>
                <w:sz w:val="22"/>
              </w:rPr>
              <w:t>0.925</w:t>
            </w:r>
          </w:p>
        </w:tc>
        <w:tc>
          <w:tcPr>
            <w:tcW w:w="680" w:type="dxa"/>
            <w:tcBorders>
              <w:top w:val="single" w:sz="4" w:space="0" w:color="auto"/>
            </w:tcBorders>
          </w:tcPr>
          <w:p w14:paraId="1C19ECEE" w14:textId="77777777" w:rsidR="00C51347" w:rsidRPr="0019383E" w:rsidRDefault="00C51347" w:rsidP="00B92780">
            <w:pPr>
              <w:spacing w:after="0"/>
              <w:jc w:val="center"/>
              <w:rPr>
                <w:sz w:val="22"/>
              </w:rPr>
            </w:pPr>
            <w:r w:rsidRPr="0019383E">
              <w:rPr>
                <w:sz w:val="22"/>
              </w:rPr>
              <w:t>0.15</w:t>
            </w:r>
          </w:p>
        </w:tc>
        <w:tc>
          <w:tcPr>
            <w:tcW w:w="680" w:type="dxa"/>
            <w:tcBorders>
              <w:top w:val="single" w:sz="4" w:space="0" w:color="auto"/>
            </w:tcBorders>
          </w:tcPr>
          <w:p w14:paraId="29A3184A" w14:textId="77777777" w:rsidR="00C51347" w:rsidRPr="0019383E" w:rsidRDefault="00C51347" w:rsidP="00B92780">
            <w:pPr>
              <w:spacing w:after="0"/>
              <w:jc w:val="center"/>
              <w:rPr>
                <w:sz w:val="22"/>
              </w:rPr>
            </w:pPr>
            <w:r w:rsidRPr="0019383E">
              <w:rPr>
                <w:sz w:val="22"/>
              </w:rPr>
              <w:t>0</w:t>
            </w:r>
          </w:p>
        </w:tc>
        <w:tc>
          <w:tcPr>
            <w:tcW w:w="680" w:type="dxa"/>
            <w:tcBorders>
              <w:top w:val="single" w:sz="4" w:space="0" w:color="auto"/>
            </w:tcBorders>
          </w:tcPr>
          <w:p w14:paraId="70E7A0B4" w14:textId="77777777" w:rsidR="00C51347" w:rsidRPr="0019383E" w:rsidRDefault="00C51347" w:rsidP="00B92780">
            <w:pPr>
              <w:spacing w:after="0"/>
              <w:jc w:val="center"/>
              <w:rPr>
                <w:sz w:val="22"/>
              </w:rPr>
            </w:pPr>
            <w:r w:rsidRPr="0019383E">
              <w:rPr>
                <w:sz w:val="22"/>
              </w:rPr>
              <w:t>1</w:t>
            </w:r>
          </w:p>
        </w:tc>
        <w:tc>
          <w:tcPr>
            <w:tcW w:w="680" w:type="dxa"/>
            <w:tcBorders>
              <w:top w:val="single" w:sz="4" w:space="0" w:color="auto"/>
            </w:tcBorders>
          </w:tcPr>
          <w:p w14:paraId="010D00B9" w14:textId="77777777" w:rsidR="00C51347" w:rsidRPr="0019383E" w:rsidRDefault="00C51347" w:rsidP="00B92780">
            <w:pPr>
              <w:spacing w:after="0"/>
              <w:jc w:val="center"/>
              <w:rPr>
                <w:sz w:val="22"/>
              </w:rPr>
            </w:pPr>
            <w:r w:rsidRPr="0019383E">
              <w:rPr>
                <w:sz w:val="22"/>
              </w:rPr>
              <w:t>0</w:t>
            </w:r>
          </w:p>
        </w:tc>
        <w:tc>
          <w:tcPr>
            <w:tcW w:w="680" w:type="dxa"/>
            <w:tcBorders>
              <w:top w:val="single" w:sz="4" w:space="0" w:color="auto"/>
            </w:tcBorders>
          </w:tcPr>
          <w:p w14:paraId="6AE158E6" w14:textId="77777777" w:rsidR="00C51347" w:rsidRPr="0019383E" w:rsidRDefault="00C51347" w:rsidP="00B92780">
            <w:pPr>
              <w:spacing w:after="0"/>
              <w:jc w:val="center"/>
              <w:rPr>
                <w:sz w:val="22"/>
              </w:rPr>
            </w:pPr>
            <w:r w:rsidRPr="0019383E">
              <w:rPr>
                <w:sz w:val="22"/>
              </w:rPr>
              <w:t>1</w:t>
            </w:r>
          </w:p>
        </w:tc>
      </w:tr>
      <w:tr w:rsidR="00C51347" w:rsidRPr="0019383E" w14:paraId="5F546048" w14:textId="77777777" w:rsidTr="00B92780">
        <w:trPr>
          <w:trHeight w:val="340"/>
          <w:jc w:val="center"/>
        </w:trPr>
        <w:tc>
          <w:tcPr>
            <w:tcW w:w="1531" w:type="dxa"/>
            <w:hideMark/>
          </w:tcPr>
          <w:p w14:paraId="7703EDAD" w14:textId="77777777" w:rsidR="00C51347" w:rsidRPr="0019383E" w:rsidRDefault="00C51347" w:rsidP="00B92780">
            <w:pPr>
              <w:spacing w:after="0"/>
              <w:rPr>
                <w:sz w:val="22"/>
              </w:rPr>
            </w:pPr>
            <w:r w:rsidRPr="0019383E">
              <w:rPr>
                <w:sz w:val="22"/>
              </w:rPr>
              <w:t>EN 1.4362</w:t>
            </w:r>
          </w:p>
        </w:tc>
        <w:tc>
          <w:tcPr>
            <w:tcW w:w="1077" w:type="dxa"/>
          </w:tcPr>
          <w:p w14:paraId="6CC20992" w14:textId="77777777" w:rsidR="00C51347" w:rsidRPr="0019383E" w:rsidRDefault="00C51347" w:rsidP="00B92780">
            <w:pPr>
              <w:spacing w:after="0"/>
              <w:jc w:val="center"/>
              <w:rPr>
                <w:sz w:val="22"/>
              </w:rPr>
            </w:pPr>
            <w:r w:rsidRPr="0019383E">
              <w:rPr>
                <w:sz w:val="22"/>
              </w:rPr>
              <w:t>184000</w:t>
            </w:r>
          </w:p>
        </w:tc>
        <w:tc>
          <w:tcPr>
            <w:tcW w:w="1077" w:type="dxa"/>
          </w:tcPr>
          <w:p w14:paraId="6AF60C77" w14:textId="77777777" w:rsidR="00C51347" w:rsidRPr="0019383E" w:rsidRDefault="00C51347" w:rsidP="00B92780">
            <w:pPr>
              <w:spacing w:after="0"/>
              <w:jc w:val="center"/>
              <w:rPr>
                <w:sz w:val="22"/>
              </w:rPr>
            </w:pPr>
            <w:r w:rsidRPr="0019383E">
              <w:rPr>
                <w:sz w:val="22"/>
              </w:rPr>
              <w:t>750</w:t>
            </w:r>
          </w:p>
        </w:tc>
        <w:tc>
          <w:tcPr>
            <w:tcW w:w="850" w:type="dxa"/>
          </w:tcPr>
          <w:p w14:paraId="7C4916C1" w14:textId="77777777" w:rsidR="00C51347" w:rsidRPr="0019383E" w:rsidRDefault="00C51347" w:rsidP="00B92780">
            <w:pPr>
              <w:spacing w:after="0"/>
              <w:jc w:val="center"/>
              <w:rPr>
                <w:sz w:val="22"/>
              </w:rPr>
            </w:pPr>
            <w:r w:rsidRPr="0019383E">
              <w:rPr>
                <w:sz w:val="22"/>
              </w:rPr>
              <w:t>0.025</w:t>
            </w:r>
          </w:p>
        </w:tc>
        <w:tc>
          <w:tcPr>
            <w:tcW w:w="680" w:type="dxa"/>
          </w:tcPr>
          <w:p w14:paraId="1AFAEF1D" w14:textId="77777777" w:rsidR="00C51347" w:rsidRPr="0019383E" w:rsidRDefault="00C51347" w:rsidP="00B92780">
            <w:pPr>
              <w:spacing w:after="0"/>
              <w:jc w:val="center"/>
              <w:rPr>
                <w:sz w:val="22"/>
              </w:rPr>
            </w:pPr>
            <w:r w:rsidRPr="0019383E">
              <w:rPr>
                <w:sz w:val="22"/>
              </w:rPr>
              <w:t>2.6</w:t>
            </w:r>
          </w:p>
        </w:tc>
        <w:tc>
          <w:tcPr>
            <w:tcW w:w="794" w:type="dxa"/>
          </w:tcPr>
          <w:p w14:paraId="27B3EEE6" w14:textId="77777777" w:rsidR="00C51347" w:rsidRPr="0019383E" w:rsidRDefault="00C51347" w:rsidP="00B92780">
            <w:pPr>
              <w:spacing w:after="0"/>
              <w:jc w:val="center"/>
              <w:rPr>
                <w:sz w:val="22"/>
              </w:rPr>
            </w:pPr>
            <w:r w:rsidRPr="0019383E">
              <w:rPr>
                <w:sz w:val="22"/>
              </w:rPr>
              <w:t>0.925</w:t>
            </w:r>
          </w:p>
        </w:tc>
        <w:tc>
          <w:tcPr>
            <w:tcW w:w="680" w:type="dxa"/>
          </w:tcPr>
          <w:p w14:paraId="3CE0AC58" w14:textId="77777777" w:rsidR="00C51347" w:rsidRPr="0019383E" w:rsidRDefault="00C51347" w:rsidP="00B92780">
            <w:pPr>
              <w:spacing w:after="0"/>
              <w:jc w:val="center"/>
              <w:rPr>
                <w:sz w:val="22"/>
              </w:rPr>
            </w:pPr>
            <w:r w:rsidRPr="0019383E">
              <w:rPr>
                <w:sz w:val="22"/>
              </w:rPr>
              <w:t>0.15</w:t>
            </w:r>
          </w:p>
        </w:tc>
        <w:tc>
          <w:tcPr>
            <w:tcW w:w="680" w:type="dxa"/>
          </w:tcPr>
          <w:p w14:paraId="12408E0E" w14:textId="77777777" w:rsidR="00C51347" w:rsidRPr="0019383E" w:rsidRDefault="00C51347" w:rsidP="00B92780">
            <w:pPr>
              <w:spacing w:after="0"/>
              <w:jc w:val="center"/>
              <w:rPr>
                <w:sz w:val="22"/>
              </w:rPr>
            </w:pPr>
            <w:r w:rsidRPr="0019383E">
              <w:rPr>
                <w:sz w:val="22"/>
              </w:rPr>
              <w:t>0</w:t>
            </w:r>
          </w:p>
        </w:tc>
        <w:tc>
          <w:tcPr>
            <w:tcW w:w="680" w:type="dxa"/>
          </w:tcPr>
          <w:p w14:paraId="519659A5" w14:textId="77777777" w:rsidR="00C51347" w:rsidRPr="0019383E" w:rsidRDefault="00C51347" w:rsidP="00B92780">
            <w:pPr>
              <w:spacing w:after="0"/>
              <w:jc w:val="center"/>
              <w:rPr>
                <w:sz w:val="22"/>
              </w:rPr>
            </w:pPr>
            <w:r w:rsidRPr="0019383E">
              <w:rPr>
                <w:sz w:val="22"/>
              </w:rPr>
              <w:t>1</w:t>
            </w:r>
          </w:p>
        </w:tc>
        <w:tc>
          <w:tcPr>
            <w:tcW w:w="680" w:type="dxa"/>
          </w:tcPr>
          <w:p w14:paraId="0FF9EF61" w14:textId="77777777" w:rsidR="00C51347" w:rsidRPr="0019383E" w:rsidRDefault="00C51347" w:rsidP="00B92780">
            <w:pPr>
              <w:spacing w:after="0"/>
              <w:jc w:val="center"/>
              <w:rPr>
                <w:sz w:val="22"/>
              </w:rPr>
            </w:pPr>
            <w:r w:rsidRPr="0019383E">
              <w:rPr>
                <w:sz w:val="22"/>
              </w:rPr>
              <w:t>0</w:t>
            </w:r>
          </w:p>
        </w:tc>
        <w:tc>
          <w:tcPr>
            <w:tcW w:w="680" w:type="dxa"/>
          </w:tcPr>
          <w:p w14:paraId="026106F4" w14:textId="77777777" w:rsidR="00C51347" w:rsidRPr="0019383E" w:rsidRDefault="00C51347" w:rsidP="00B92780">
            <w:pPr>
              <w:spacing w:after="0"/>
              <w:jc w:val="center"/>
              <w:rPr>
                <w:sz w:val="22"/>
              </w:rPr>
            </w:pPr>
            <w:r w:rsidRPr="0019383E">
              <w:rPr>
                <w:sz w:val="22"/>
              </w:rPr>
              <w:t>1</w:t>
            </w:r>
          </w:p>
        </w:tc>
      </w:tr>
    </w:tbl>
    <w:p w14:paraId="42FE995A" w14:textId="77777777" w:rsidR="00C51347" w:rsidRPr="0019383E" w:rsidRDefault="00C51347" w:rsidP="00C51347">
      <w:pPr>
        <w:rPr>
          <w:sz w:val="22"/>
        </w:rPr>
      </w:pPr>
    </w:p>
    <w:p w14:paraId="3C4DF174" w14:textId="77777777" w:rsidR="00C51347" w:rsidRPr="0019383E" w:rsidRDefault="00C51347" w:rsidP="00C51347">
      <w:pPr>
        <w:spacing w:line="240" w:lineRule="auto"/>
        <w:jc w:val="center"/>
        <w:rPr>
          <w:sz w:val="22"/>
        </w:rPr>
      </w:pPr>
      <w:r w:rsidRPr="0019383E">
        <w:rPr>
          <w:sz w:val="22"/>
        </w:rPr>
        <w:t>Table 4: Ratios of maximum stress and post-buckling dissipated energy from proposed model and FE simulation of the tested stainless steel reinforcing bars</w:t>
      </w:r>
    </w:p>
    <w:tbl>
      <w:tblPr>
        <w:tblStyle w:val="TableGrid"/>
        <w:tblW w:w="8333" w:type="dxa"/>
        <w:jc w:val="center"/>
        <w:tblBorders>
          <w:left w:val="none" w:sz="0" w:space="0" w:color="auto"/>
          <w:right w:val="none" w:sz="0" w:space="0" w:color="auto"/>
        </w:tblBorders>
        <w:tblLook w:val="04A0" w:firstRow="1" w:lastRow="0" w:firstColumn="1" w:lastColumn="0" w:noHBand="0" w:noVBand="1"/>
      </w:tblPr>
      <w:tblGrid>
        <w:gridCol w:w="2381"/>
        <w:gridCol w:w="1856"/>
        <w:gridCol w:w="1772"/>
        <w:gridCol w:w="2324"/>
      </w:tblGrid>
      <w:tr w:rsidR="00C51347" w:rsidRPr="0019383E" w14:paraId="22244499" w14:textId="77777777" w:rsidTr="00B92780">
        <w:trPr>
          <w:jc w:val="center"/>
        </w:trPr>
        <w:tc>
          <w:tcPr>
            <w:tcW w:w="2381" w:type="dxa"/>
            <w:tcBorders>
              <w:right w:val="nil"/>
            </w:tcBorders>
            <w:vAlign w:val="center"/>
          </w:tcPr>
          <w:p w14:paraId="1534CE3A" w14:textId="77777777" w:rsidR="00C51347" w:rsidRPr="0019383E" w:rsidRDefault="00C51347" w:rsidP="00B92780">
            <w:pPr>
              <w:spacing w:line="240" w:lineRule="auto"/>
              <w:jc w:val="left"/>
              <w:rPr>
                <w:sz w:val="22"/>
              </w:rPr>
            </w:pPr>
            <w:r w:rsidRPr="0019383E">
              <w:rPr>
                <w:sz w:val="22"/>
              </w:rPr>
              <w:t>Reinforcing bar</w:t>
            </w:r>
          </w:p>
        </w:tc>
        <w:tc>
          <w:tcPr>
            <w:tcW w:w="1856" w:type="dxa"/>
            <w:tcBorders>
              <w:left w:val="nil"/>
              <w:right w:val="nil"/>
            </w:tcBorders>
          </w:tcPr>
          <w:p w14:paraId="25D84DCE" w14:textId="77777777" w:rsidR="00C51347" w:rsidRPr="0019383E" w:rsidRDefault="00DC1D7E" w:rsidP="00B92780">
            <w:pPr>
              <w:spacing w:line="240" w:lineRule="auto"/>
              <w:jc w:val="center"/>
              <w:rPr>
                <w:rFonts w:cs="Times New Roman"/>
                <w:iCs/>
                <w:sz w:val="22"/>
              </w:rPr>
            </w:pPr>
            <m:oMathPara>
              <m:oMath>
                <m:sSub>
                  <m:sSubPr>
                    <m:ctrlPr>
                      <w:rPr>
                        <w:rFonts w:ascii="Cambria Math" w:hAnsi="Cambria Math" w:cs="Times New Roman"/>
                        <w:iCs/>
                        <w:sz w:val="22"/>
                      </w:rPr>
                    </m:ctrlPr>
                  </m:sSubPr>
                  <m:e>
                    <m:r>
                      <m:rPr>
                        <m:nor/>
                      </m:rPr>
                      <w:rPr>
                        <w:rFonts w:cs="Times New Roman"/>
                        <w:iCs/>
                        <w:sz w:val="22"/>
                      </w:rPr>
                      <m:t>σ</m:t>
                    </m:r>
                  </m:e>
                  <m:sub>
                    <m:r>
                      <m:rPr>
                        <m:nor/>
                      </m:rPr>
                      <w:rPr>
                        <w:rFonts w:cs="Times New Roman"/>
                        <w:iCs/>
                        <w:sz w:val="22"/>
                      </w:rPr>
                      <m:t>max,model</m:t>
                    </m:r>
                  </m:sub>
                </m:sSub>
                <m:r>
                  <m:rPr>
                    <m:nor/>
                  </m:rPr>
                  <w:rPr>
                    <w:rFonts w:cs="Times New Roman"/>
                    <w:iCs/>
                    <w:sz w:val="22"/>
                  </w:rPr>
                  <m:t>/</m:t>
                </m:r>
                <m:sSub>
                  <m:sSubPr>
                    <m:ctrlPr>
                      <w:rPr>
                        <w:rFonts w:ascii="Cambria Math" w:hAnsi="Cambria Math" w:cs="Times New Roman"/>
                        <w:iCs/>
                        <w:sz w:val="22"/>
                      </w:rPr>
                    </m:ctrlPr>
                  </m:sSubPr>
                  <m:e>
                    <m:r>
                      <m:rPr>
                        <m:nor/>
                      </m:rPr>
                      <w:rPr>
                        <w:rFonts w:cs="Times New Roman"/>
                        <w:iCs/>
                        <w:sz w:val="22"/>
                      </w:rPr>
                      <m:t>σ</m:t>
                    </m:r>
                  </m:e>
                  <m:sub>
                    <m:r>
                      <m:rPr>
                        <m:nor/>
                      </m:rPr>
                      <w:rPr>
                        <w:rFonts w:cs="Times New Roman"/>
                        <w:iCs/>
                        <w:sz w:val="22"/>
                      </w:rPr>
                      <m:t>max,FE</m:t>
                    </m:r>
                  </m:sub>
                </m:sSub>
              </m:oMath>
            </m:oMathPara>
          </w:p>
        </w:tc>
        <w:tc>
          <w:tcPr>
            <w:tcW w:w="1772" w:type="dxa"/>
            <w:tcBorders>
              <w:left w:val="nil"/>
              <w:right w:val="nil"/>
            </w:tcBorders>
          </w:tcPr>
          <w:p w14:paraId="762D9D4B" w14:textId="77777777" w:rsidR="00C51347" w:rsidRPr="0019383E" w:rsidRDefault="00DC1D7E" w:rsidP="00B92780">
            <w:pPr>
              <w:spacing w:line="240" w:lineRule="auto"/>
              <w:jc w:val="center"/>
              <w:rPr>
                <w:rFonts w:eastAsia="Times New Roman" w:cs="Times New Roman"/>
                <w:iCs/>
                <w:sz w:val="22"/>
              </w:rPr>
            </w:pPr>
            <m:oMathPara>
              <m:oMath>
                <m:sSub>
                  <m:sSubPr>
                    <m:ctrlPr>
                      <w:rPr>
                        <w:rFonts w:ascii="Cambria Math" w:hAnsi="Cambria Math" w:cs="Times New Roman"/>
                        <w:iCs/>
                        <w:sz w:val="22"/>
                      </w:rPr>
                    </m:ctrlPr>
                  </m:sSubPr>
                  <m:e>
                    <m:r>
                      <m:rPr>
                        <m:nor/>
                      </m:rPr>
                      <w:rPr>
                        <w:rFonts w:cs="Times New Roman"/>
                        <w:iCs/>
                        <w:sz w:val="22"/>
                      </w:rPr>
                      <m:t>E</m:t>
                    </m:r>
                  </m:e>
                  <m:sub>
                    <m:r>
                      <m:rPr>
                        <m:nor/>
                      </m:rPr>
                      <w:rPr>
                        <w:rFonts w:cs="Times New Roman"/>
                        <w:iCs/>
                        <w:sz w:val="22"/>
                      </w:rPr>
                      <m:t>model</m:t>
                    </m:r>
                  </m:sub>
                </m:sSub>
                <m:r>
                  <w:rPr>
                    <w:rFonts w:ascii="Cambria Math" w:hAnsi="Cambria Math" w:cs="Times New Roman"/>
                    <w:sz w:val="22"/>
                  </w:rPr>
                  <m:t>/</m:t>
                </m:r>
                <m:sSub>
                  <m:sSubPr>
                    <m:ctrlPr>
                      <w:rPr>
                        <w:rFonts w:ascii="Cambria Math" w:hAnsi="Cambria Math" w:cs="Times New Roman"/>
                        <w:iCs/>
                        <w:sz w:val="22"/>
                      </w:rPr>
                    </m:ctrlPr>
                  </m:sSubPr>
                  <m:e>
                    <m:r>
                      <m:rPr>
                        <m:nor/>
                      </m:rPr>
                      <w:rPr>
                        <w:rFonts w:cs="Times New Roman"/>
                        <w:iCs/>
                        <w:sz w:val="22"/>
                      </w:rPr>
                      <m:t>E</m:t>
                    </m:r>
                  </m:e>
                  <m:sub>
                    <m:r>
                      <m:rPr>
                        <m:nor/>
                      </m:rPr>
                      <w:rPr>
                        <w:rFonts w:cs="Times New Roman"/>
                        <w:iCs/>
                        <w:sz w:val="22"/>
                      </w:rPr>
                      <m:t>FE</m:t>
                    </m:r>
                  </m:sub>
                </m:sSub>
              </m:oMath>
            </m:oMathPara>
          </w:p>
        </w:tc>
        <w:tc>
          <w:tcPr>
            <w:tcW w:w="2324" w:type="dxa"/>
            <w:tcBorders>
              <w:left w:val="nil"/>
            </w:tcBorders>
          </w:tcPr>
          <w:p w14:paraId="4EF82EB2" w14:textId="77777777" w:rsidR="00C51347" w:rsidRPr="0019383E" w:rsidRDefault="00DC1D7E" w:rsidP="00B92780">
            <w:pPr>
              <w:spacing w:line="240" w:lineRule="auto"/>
              <w:jc w:val="center"/>
              <w:rPr>
                <w:rFonts w:cs="Times New Roman"/>
                <w:iCs/>
                <w:sz w:val="22"/>
              </w:rPr>
            </w:pPr>
            <m:oMath>
              <m:d>
                <m:dPr>
                  <m:begChr m:val="|"/>
                  <m:endChr m:val="|"/>
                  <m:ctrlPr>
                    <w:rPr>
                      <w:rFonts w:ascii="Cambria Math" w:hAnsi="Cambria Math" w:cs="Times New Roman"/>
                      <w:iCs/>
                      <w:sz w:val="22"/>
                    </w:rPr>
                  </m:ctrlPr>
                </m:dPr>
                <m:e>
                  <m:sSub>
                    <m:sSubPr>
                      <m:ctrlPr>
                        <w:rPr>
                          <w:rFonts w:ascii="Cambria Math" w:hAnsi="Cambria Math" w:cs="Times New Roman"/>
                          <w:iCs/>
                          <w:sz w:val="22"/>
                        </w:rPr>
                      </m:ctrlPr>
                    </m:sSubPr>
                    <m:e>
                      <m:r>
                        <m:rPr>
                          <m:nor/>
                        </m:rPr>
                        <w:rPr>
                          <w:rFonts w:cs="Times New Roman"/>
                          <w:iCs/>
                          <w:sz w:val="22"/>
                        </w:rPr>
                        <m:t>E</m:t>
                      </m:r>
                    </m:e>
                    <m:sub>
                      <m:r>
                        <m:rPr>
                          <m:nor/>
                        </m:rPr>
                        <w:rPr>
                          <w:rFonts w:cs="Times New Roman"/>
                          <w:iCs/>
                          <w:sz w:val="22"/>
                        </w:rPr>
                        <m:t>model</m:t>
                      </m:r>
                    </m:sub>
                  </m:sSub>
                  <m:r>
                    <m:rPr>
                      <m:nor/>
                    </m:rPr>
                    <w:rPr>
                      <w:rFonts w:cs="Times New Roman"/>
                      <w:iCs/>
                      <w:sz w:val="22"/>
                    </w:rPr>
                    <m:t>-</m:t>
                  </m:r>
                  <m:sSub>
                    <m:sSubPr>
                      <m:ctrlPr>
                        <w:rPr>
                          <w:rFonts w:ascii="Cambria Math" w:hAnsi="Cambria Math" w:cs="Times New Roman"/>
                          <w:iCs/>
                          <w:sz w:val="22"/>
                        </w:rPr>
                      </m:ctrlPr>
                    </m:sSubPr>
                    <m:e>
                      <m:r>
                        <m:rPr>
                          <m:nor/>
                        </m:rPr>
                        <w:rPr>
                          <w:rFonts w:cs="Times New Roman"/>
                          <w:iCs/>
                          <w:sz w:val="22"/>
                        </w:rPr>
                        <m:t>E</m:t>
                      </m:r>
                    </m:e>
                    <m:sub>
                      <m:r>
                        <m:rPr>
                          <m:nor/>
                        </m:rPr>
                        <w:rPr>
                          <w:rFonts w:cs="Times New Roman"/>
                          <w:iCs/>
                          <w:sz w:val="22"/>
                        </w:rPr>
                        <m:t>FE</m:t>
                      </m:r>
                    </m:sub>
                  </m:sSub>
                </m:e>
              </m:d>
              <m:r>
                <m:rPr>
                  <m:nor/>
                </m:rPr>
                <w:rPr>
                  <w:rFonts w:cs="Times New Roman"/>
                  <w:iCs/>
                  <w:sz w:val="22"/>
                </w:rPr>
                <m:t>/</m:t>
              </m:r>
              <m:sSub>
                <m:sSubPr>
                  <m:ctrlPr>
                    <w:rPr>
                      <w:rFonts w:ascii="Cambria Math" w:hAnsi="Cambria Math" w:cs="Times New Roman"/>
                      <w:iCs/>
                      <w:sz w:val="22"/>
                    </w:rPr>
                  </m:ctrlPr>
                </m:sSubPr>
                <m:e>
                  <m:r>
                    <m:rPr>
                      <m:nor/>
                    </m:rPr>
                    <w:rPr>
                      <w:rFonts w:cs="Times New Roman"/>
                      <w:iCs/>
                      <w:sz w:val="22"/>
                    </w:rPr>
                    <m:t>E</m:t>
                  </m:r>
                </m:e>
                <m:sub>
                  <m:r>
                    <m:rPr>
                      <m:nor/>
                    </m:rPr>
                    <w:rPr>
                      <w:rFonts w:cs="Times New Roman"/>
                      <w:iCs/>
                      <w:sz w:val="22"/>
                    </w:rPr>
                    <m:t>FE</m:t>
                  </m:r>
                </m:sub>
              </m:sSub>
            </m:oMath>
            <w:r w:rsidR="00C51347" w:rsidRPr="0019383E">
              <w:rPr>
                <w:rFonts w:eastAsiaTheme="minorEastAsia" w:cs="Times New Roman"/>
                <w:iCs/>
                <w:sz w:val="22"/>
              </w:rPr>
              <w:t xml:space="preserve"> (%)</w:t>
            </w:r>
          </w:p>
        </w:tc>
      </w:tr>
      <w:tr w:rsidR="00C51347" w:rsidRPr="0019383E" w14:paraId="1A4BD187" w14:textId="77777777" w:rsidTr="00B92780">
        <w:trPr>
          <w:trHeight w:hRule="exact" w:val="340"/>
          <w:jc w:val="center"/>
        </w:trPr>
        <w:tc>
          <w:tcPr>
            <w:tcW w:w="2381" w:type="dxa"/>
            <w:tcBorders>
              <w:bottom w:val="nil"/>
              <w:right w:val="nil"/>
            </w:tcBorders>
            <w:vAlign w:val="center"/>
          </w:tcPr>
          <w:p w14:paraId="64686491" w14:textId="77777777" w:rsidR="00C51347" w:rsidRPr="0019383E" w:rsidRDefault="00C51347" w:rsidP="00B92780">
            <w:pPr>
              <w:spacing w:line="240" w:lineRule="auto"/>
              <w:jc w:val="left"/>
              <w:rPr>
                <w:sz w:val="22"/>
              </w:rPr>
            </w:pPr>
            <w:r w:rsidRPr="0019383E">
              <w:rPr>
                <w:sz w:val="22"/>
              </w:rPr>
              <w:t>L/D = 10 (EN 1.4301)</w:t>
            </w:r>
          </w:p>
        </w:tc>
        <w:tc>
          <w:tcPr>
            <w:tcW w:w="1856" w:type="dxa"/>
            <w:tcBorders>
              <w:left w:val="nil"/>
              <w:bottom w:val="nil"/>
              <w:right w:val="nil"/>
            </w:tcBorders>
          </w:tcPr>
          <w:p w14:paraId="13E6F75B" w14:textId="77777777" w:rsidR="00C51347" w:rsidRPr="0019383E" w:rsidRDefault="00C51347" w:rsidP="00B92780">
            <w:pPr>
              <w:spacing w:line="240" w:lineRule="auto"/>
              <w:jc w:val="center"/>
              <w:rPr>
                <w:sz w:val="22"/>
              </w:rPr>
            </w:pPr>
            <w:r w:rsidRPr="0019383E">
              <w:rPr>
                <w:sz w:val="22"/>
              </w:rPr>
              <w:t>1.026</w:t>
            </w:r>
          </w:p>
          <w:p w14:paraId="1EAC0805" w14:textId="77777777" w:rsidR="00C51347" w:rsidRPr="0019383E" w:rsidRDefault="00C51347" w:rsidP="00B92780">
            <w:pPr>
              <w:spacing w:line="240" w:lineRule="auto"/>
              <w:rPr>
                <w:sz w:val="22"/>
              </w:rPr>
            </w:pPr>
          </w:p>
        </w:tc>
        <w:tc>
          <w:tcPr>
            <w:tcW w:w="1772" w:type="dxa"/>
            <w:tcBorders>
              <w:left w:val="nil"/>
              <w:bottom w:val="nil"/>
              <w:right w:val="nil"/>
            </w:tcBorders>
          </w:tcPr>
          <w:p w14:paraId="48BC76DE" w14:textId="77777777" w:rsidR="00C51347" w:rsidRPr="0019383E" w:rsidRDefault="00C51347" w:rsidP="00B92780">
            <w:pPr>
              <w:spacing w:line="240" w:lineRule="auto"/>
              <w:jc w:val="center"/>
              <w:rPr>
                <w:sz w:val="22"/>
              </w:rPr>
            </w:pPr>
            <w:r w:rsidRPr="0019383E">
              <w:rPr>
                <w:sz w:val="22"/>
              </w:rPr>
              <w:t>0.903</w:t>
            </w:r>
          </w:p>
        </w:tc>
        <w:tc>
          <w:tcPr>
            <w:tcW w:w="2324" w:type="dxa"/>
            <w:tcBorders>
              <w:left w:val="nil"/>
              <w:bottom w:val="nil"/>
            </w:tcBorders>
          </w:tcPr>
          <w:p w14:paraId="0128EE55" w14:textId="77777777" w:rsidR="00C51347" w:rsidRPr="0019383E" w:rsidRDefault="00C51347" w:rsidP="00B92780">
            <w:pPr>
              <w:spacing w:line="240" w:lineRule="auto"/>
              <w:jc w:val="center"/>
              <w:rPr>
                <w:sz w:val="22"/>
              </w:rPr>
            </w:pPr>
            <w:r w:rsidRPr="0019383E">
              <w:rPr>
                <w:sz w:val="22"/>
              </w:rPr>
              <w:t>9.75</w:t>
            </w:r>
          </w:p>
        </w:tc>
      </w:tr>
      <w:tr w:rsidR="00C51347" w:rsidRPr="0019383E" w14:paraId="71FDAF54" w14:textId="77777777" w:rsidTr="00B92780">
        <w:trPr>
          <w:trHeight w:hRule="exact" w:val="340"/>
          <w:jc w:val="center"/>
        </w:trPr>
        <w:tc>
          <w:tcPr>
            <w:tcW w:w="2381" w:type="dxa"/>
            <w:tcBorders>
              <w:top w:val="nil"/>
              <w:bottom w:val="nil"/>
              <w:right w:val="nil"/>
            </w:tcBorders>
            <w:vAlign w:val="center"/>
          </w:tcPr>
          <w:p w14:paraId="69B1E6AF" w14:textId="77777777" w:rsidR="00C51347" w:rsidRPr="0019383E" w:rsidRDefault="00C51347" w:rsidP="00B92780">
            <w:pPr>
              <w:spacing w:line="240" w:lineRule="auto"/>
              <w:jc w:val="left"/>
              <w:rPr>
                <w:sz w:val="22"/>
              </w:rPr>
            </w:pPr>
            <w:r w:rsidRPr="0019383E">
              <w:rPr>
                <w:sz w:val="22"/>
              </w:rPr>
              <w:t>L/D = 12 (EN 1.4301)</w:t>
            </w:r>
          </w:p>
        </w:tc>
        <w:tc>
          <w:tcPr>
            <w:tcW w:w="1856" w:type="dxa"/>
            <w:tcBorders>
              <w:top w:val="nil"/>
              <w:left w:val="nil"/>
              <w:bottom w:val="nil"/>
              <w:right w:val="nil"/>
            </w:tcBorders>
          </w:tcPr>
          <w:p w14:paraId="68EBA738" w14:textId="77777777" w:rsidR="00C51347" w:rsidRPr="0019383E" w:rsidRDefault="00C51347" w:rsidP="00B92780">
            <w:pPr>
              <w:spacing w:line="240" w:lineRule="auto"/>
              <w:jc w:val="center"/>
              <w:rPr>
                <w:sz w:val="22"/>
              </w:rPr>
            </w:pPr>
            <w:r w:rsidRPr="0019383E">
              <w:rPr>
                <w:sz w:val="22"/>
              </w:rPr>
              <w:t>1.029</w:t>
            </w:r>
          </w:p>
        </w:tc>
        <w:tc>
          <w:tcPr>
            <w:tcW w:w="1772" w:type="dxa"/>
            <w:tcBorders>
              <w:top w:val="nil"/>
              <w:left w:val="nil"/>
              <w:bottom w:val="nil"/>
              <w:right w:val="nil"/>
            </w:tcBorders>
          </w:tcPr>
          <w:p w14:paraId="337AF732" w14:textId="77777777" w:rsidR="00C51347" w:rsidRPr="0019383E" w:rsidRDefault="00C51347" w:rsidP="00B92780">
            <w:pPr>
              <w:spacing w:line="240" w:lineRule="auto"/>
              <w:jc w:val="center"/>
              <w:rPr>
                <w:sz w:val="22"/>
              </w:rPr>
            </w:pPr>
            <w:r w:rsidRPr="0019383E">
              <w:rPr>
                <w:sz w:val="22"/>
              </w:rPr>
              <w:t>0.921</w:t>
            </w:r>
          </w:p>
        </w:tc>
        <w:tc>
          <w:tcPr>
            <w:tcW w:w="2324" w:type="dxa"/>
            <w:tcBorders>
              <w:top w:val="nil"/>
              <w:left w:val="nil"/>
              <w:bottom w:val="nil"/>
            </w:tcBorders>
          </w:tcPr>
          <w:p w14:paraId="0F6A0991" w14:textId="77777777" w:rsidR="00C51347" w:rsidRPr="0019383E" w:rsidRDefault="00C51347" w:rsidP="00B92780">
            <w:pPr>
              <w:spacing w:line="240" w:lineRule="auto"/>
              <w:jc w:val="center"/>
              <w:rPr>
                <w:sz w:val="22"/>
              </w:rPr>
            </w:pPr>
            <w:r w:rsidRPr="0019383E">
              <w:rPr>
                <w:sz w:val="22"/>
              </w:rPr>
              <w:t>7.90</w:t>
            </w:r>
          </w:p>
        </w:tc>
      </w:tr>
      <w:tr w:rsidR="00C51347" w:rsidRPr="0019383E" w14:paraId="773A7015" w14:textId="77777777" w:rsidTr="00B92780">
        <w:trPr>
          <w:trHeight w:hRule="exact" w:val="340"/>
          <w:jc w:val="center"/>
        </w:trPr>
        <w:tc>
          <w:tcPr>
            <w:tcW w:w="2381" w:type="dxa"/>
            <w:tcBorders>
              <w:top w:val="nil"/>
              <w:bottom w:val="nil"/>
              <w:right w:val="nil"/>
            </w:tcBorders>
            <w:vAlign w:val="center"/>
          </w:tcPr>
          <w:p w14:paraId="2C3C1770" w14:textId="77777777" w:rsidR="00C51347" w:rsidRPr="0019383E" w:rsidRDefault="00C51347" w:rsidP="00B92780">
            <w:pPr>
              <w:spacing w:line="240" w:lineRule="auto"/>
              <w:jc w:val="left"/>
              <w:rPr>
                <w:sz w:val="22"/>
              </w:rPr>
            </w:pPr>
            <w:r w:rsidRPr="0019383E">
              <w:rPr>
                <w:sz w:val="22"/>
              </w:rPr>
              <w:t>L/D = 15 (EN 1.4301)</w:t>
            </w:r>
          </w:p>
        </w:tc>
        <w:tc>
          <w:tcPr>
            <w:tcW w:w="1856" w:type="dxa"/>
            <w:tcBorders>
              <w:top w:val="nil"/>
              <w:left w:val="nil"/>
              <w:bottom w:val="nil"/>
              <w:right w:val="nil"/>
            </w:tcBorders>
          </w:tcPr>
          <w:p w14:paraId="185BE926" w14:textId="77777777" w:rsidR="00C51347" w:rsidRPr="0019383E" w:rsidRDefault="00C51347" w:rsidP="00B92780">
            <w:pPr>
              <w:spacing w:line="240" w:lineRule="auto"/>
              <w:jc w:val="center"/>
              <w:rPr>
                <w:sz w:val="22"/>
              </w:rPr>
            </w:pPr>
            <w:r w:rsidRPr="0019383E">
              <w:rPr>
                <w:sz w:val="22"/>
              </w:rPr>
              <w:t>1.083</w:t>
            </w:r>
          </w:p>
        </w:tc>
        <w:tc>
          <w:tcPr>
            <w:tcW w:w="1772" w:type="dxa"/>
            <w:tcBorders>
              <w:top w:val="nil"/>
              <w:left w:val="nil"/>
              <w:bottom w:val="nil"/>
              <w:right w:val="nil"/>
            </w:tcBorders>
          </w:tcPr>
          <w:p w14:paraId="190C18E5" w14:textId="77777777" w:rsidR="00C51347" w:rsidRPr="0019383E" w:rsidRDefault="00C51347" w:rsidP="00B92780">
            <w:pPr>
              <w:spacing w:line="240" w:lineRule="auto"/>
              <w:jc w:val="center"/>
              <w:rPr>
                <w:sz w:val="22"/>
              </w:rPr>
            </w:pPr>
            <w:r w:rsidRPr="0019383E">
              <w:rPr>
                <w:sz w:val="22"/>
              </w:rPr>
              <w:t>0.954</w:t>
            </w:r>
          </w:p>
        </w:tc>
        <w:tc>
          <w:tcPr>
            <w:tcW w:w="2324" w:type="dxa"/>
            <w:tcBorders>
              <w:top w:val="nil"/>
              <w:left w:val="nil"/>
              <w:bottom w:val="nil"/>
            </w:tcBorders>
          </w:tcPr>
          <w:p w14:paraId="0023C49D" w14:textId="77777777" w:rsidR="00C51347" w:rsidRPr="0019383E" w:rsidRDefault="00C51347" w:rsidP="00B92780">
            <w:pPr>
              <w:spacing w:line="240" w:lineRule="auto"/>
              <w:jc w:val="center"/>
              <w:rPr>
                <w:sz w:val="22"/>
              </w:rPr>
            </w:pPr>
            <w:r w:rsidRPr="0019383E">
              <w:rPr>
                <w:sz w:val="22"/>
              </w:rPr>
              <w:t>4.57</w:t>
            </w:r>
          </w:p>
        </w:tc>
      </w:tr>
      <w:tr w:rsidR="00C51347" w:rsidRPr="0019383E" w14:paraId="74926C73" w14:textId="77777777" w:rsidTr="00B92780">
        <w:trPr>
          <w:trHeight w:hRule="exact" w:val="340"/>
          <w:jc w:val="center"/>
        </w:trPr>
        <w:tc>
          <w:tcPr>
            <w:tcW w:w="2381" w:type="dxa"/>
            <w:tcBorders>
              <w:top w:val="nil"/>
              <w:bottom w:val="nil"/>
              <w:right w:val="nil"/>
            </w:tcBorders>
            <w:vAlign w:val="center"/>
          </w:tcPr>
          <w:p w14:paraId="17EAC68D" w14:textId="77777777" w:rsidR="00C51347" w:rsidRPr="0019383E" w:rsidRDefault="00C51347" w:rsidP="00B92780">
            <w:pPr>
              <w:spacing w:line="240" w:lineRule="auto"/>
              <w:jc w:val="left"/>
              <w:rPr>
                <w:sz w:val="22"/>
              </w:rPr>
            </w:pPr>
            <w:r w:rsidRPr="0019383E">
              <w:rPr>
                <w:sz w:val="22"/>
              </w:rPr>
              <w:t>L/D = 10 (EN 1.4362)</w:t>
            </w:r>
          </w:p>
        </w:tc>
        <w:tc>
          <w:tcPr>
            <w:tcW w:w="1856" w:type="dxa"/>
            <w:tcBorders>
              <w:top w:val="nil"/>
              <w:left w:val="nil"/>
              <w:bottom w:val="nil"/>
              <w:right w:val="nil"/>
            </w:tcBorders>
          </w:tcPr>
          <w:p w14:paraId="24CFC6E5" w14:textId="77777777" w:rsidR="00C51347" w:rsidRPr="0019383E" w:rsidRDefault="00C51347" w:rsidP="00B92780">
            <w:pPr>
              <w:spacing w:line="240" w:lineRule="auto"/>
              <w:jc w:val="center"/>
              <w:rPr>
                <w:sz w:val="22"/>
              </w:rPr>
            </w:pPr>
            <w:r w:rsidRPr="0019383E">
              <w:rPr>
                <w:sz w:val="22"/>
              </w:rPr>
              <w:t>1.087</w:t>
            </w:r>
          </w:p>
        </w:tc>
        <w:tc>
          <w:tcPr>
            <w:tcW w:w="1772" w:type="dxa"/>
            <w:tcBorders>
              <w:top w:val="nil"/>
              <w:left w:val="nil"/>
              <w:bottom w:val="nil"/>
              <w:right w:val="nil"/>
            </w:tcBorders>
          </w:tcPr>
          <w:p w14:paraId="520E1775" w14:textId="77777777" w:rsidR="00C51347" w:rsidRPr="0019383E" w:rsidRDefault="00C51347" w:rsidP="00B92780">
            <w:pPr>
              <w:spacing w:line="240" w:lineRule="auto"/>
              <w:jc w:val="center"/>
              <w:rPr>
                <w:sz w:val="22"/>
              </w:rPr>
            </w:pPr>
            <w:r w:rsidRPr="0019383E">
              <w:rPr>
                <w:sz w:val="22"/>
              </w:rPr>
              <w:t>0.870</w:t>
            </w:r>
          </w:p>
        </w:tc>
        <w:tc>
          <w:tcPr>
            <w:tcW w:w="2324" w:type="dxa"/>
            <w:tcBorders>
              <w:top w:val="nil"/>
              <w:left w:val="nil"/>
              <w:bottom w:val="nil"/>
            </w:tcBorders>
          </w:tcPr>
          <w:p w14:paraId="01A6BC4C" w14:textId="77777777" w:rsidR="00C51347" w:rsidRPr="0019383E" w:rsidRDefault="00C51347" w:rsidP="00B92780">
            <w:pPr>
              <w:spacing w:line="240" w:lineRule="auto"/>
              <w:jc w:val="center"/>
              <w:rPr>
                <w:sz w:val="22"/>
              </w:rPr>
            </w:pPr>
            <w:r w:rsidRPr="0019383E">
              <w:rPr>
                <w:sz w:val="22"/>
              </w:rPr>
              <w:t>12.99</w:t>
            </w:r>
          </w:p>
        </w:tc>
      </w:tr>
      <w:tr w:rsidR="00C51347" w:rsidRPr="0019383E" w14:paraId="11BD131C" w14:textId="77777777" w:rsidTr="00B92780">
        <w:trPr>
          <w:trHeight w:hRule="exact" w:val="340"/>
          <w:jc w:val="center"/>
        </w:trPr>
        <w:tc>
          <w:tcPr>
            <w:tcW w:w="2381" w:type="dxa"/>
            <w:tcBorders>
              <w:top w:val="nil"/>
              <w:bottom w:val="nil"/>
              <w:right w:val="nil"/>
            </w:tcBorders>
            <w:vAlign w:val="center"/>
          </w:tcPr>
          <w:p w14:paraId="30576480" w14:textId="77777777" w:rsidR="00C51347" w:rsidRPr="0019383E" w:rsidRDefault="00C51347" w:rsidP="00B92780">
            <w:pPr>
              <w:spacing w:line="240" w:lineRule="auto"/>
              <w:jc w:val="left"/>
              <w:rPr>
                <w:sz w:val="22"/>
              </w:rPr>
            </w:pPr>
            <w:r w:rsidRPr="0019383E">
              <w:rPr>
                <w:sz w:val="22"/>
              </w:rPr>
              <w:t>L/D = 12 (EN 1.4362)</w:t>
            </w:r>
          </w:p>
        </w:tc>
        <w:tc>
          <w:tcPr>
            <w:tcW w:w="1856" w:type="dxa"/>
            <w:tcBorders>
              <w:top w:val="nil"/>
              <w:left w:val="nil"/>
              <w:bottom w:val="nil"/>
              <w:right w:val="nil"/>
            </w:tcBorders>
          </w:tcPr>
          <w:p w14:paraId="23B75719" w14:textId="77777777" w:rsidR="00C51347" w:rsidRPr="0019383E" w:rsidRDefault="00C51347" w:rsidP="00B92780">
            <w:pPr>
              <w:spacing w:line="240" w:lineRule="auto"/>
              <w:jc w:val="center"/>
              <w:rPr>
                <w:sz w:val="22"/>
              </w:rPr>
            </w:pPr>
            <w:r w:rsidRPr="0019383E">
              <w:rPr>
                <w:sz w:val="22"/>
              </w:rPr>
              <w:t>1.041</w:t>
            </w:r>
          </w:p>
        </w:tc>
        <w:tc>
          <w:tcPr>
            <w:tcW w:w="1772" w:type="dxa"/>
            <w:tcBorders>
              <w:top w:val="nil"/>
              <w:left w:val="nil"/>
              <w:bottom w:val="nil"/>
              <w:right w:val="nil"/>
            </w:tcBorders>
          </w:tcPr>
          <w:p w14:paraId="4B951054" w14:textId="77777777" w:rsidR="00C51347" w:rsidRPr="0019383E" w:rsidRDefault="00C51347" w:rsidP="00B92780">
            <w:pPr>
              <w:spacing w:line="240" w:lineRule="auto"/>
              <w:jc w:val="center"/>
              <w:rPr>
                <w:sz w:val="22"/>
              </w:rPr>
            </w:pPr>
            <w:r w:rsidRPr="0019383E">
              <w:rPr>
                <w:sz w:val="22"/>
              </w:rPr>
              <w:t>0.925</w:t>
            </w:r>
          </w:p>
        </w:tc>
        <w:tc>
          <w:tcPr>
            <w:tcW w:w="2324" w:type="dxa"/>
            <w:tcBorders>
              <w:top w:val="nil"/>
              <w:left w:val="nil"/>
              <w:bottom w:val="nil"/>
            </w:tcBorders>
          </w:tcPr>
          <w:p w14:paraId="30A053D6" w14:textId="77777777" w:rsidR="00C51347" w:rsidRPr="0019383E" w:rsidRDefault="00C51347" w:rsidP="00B92780">
            <w:pPr>
              <w:spacing w:line="240" w:lineRule="auto"/>
              <w:jc w:val="center"/>
              <w:rPr>
                <w:sz w:val="22"/>
              </w:rPr>
            </w:pPr>
            <w:r w:rsidRPr="0019383E">
              <w:rPr>
                <w:sz w:val="22"/>
              </w:rPr>
              <w:t>7.54</w:t>
            </w:r>
          </w:p>
        </w:tc>
      </w:tr>
      <w:tr w:rsidR="00C51347" w:rsidRPr="0019383E" w14:paraId="141D694B" w14:textId="77777777" w:rsidTr="00B92780">
        <w:trPr>
          <w:trHeight w:hRule="exact" w:val="340"/>
          <w:jc w:val="center"/>
        </w:trPr>
        <w:tc>
          <w:tcPr>
            <w:tcW w:w="2381" w:type="dxa"/>
            <w:tcBorders>
              <w:top w:val="nil"/>
              <w:bottom w:val="nil"/>
              <w:right w:val="nil"/>
            </w:tcBorders>
            <w:vAlign w:val="center"/>
          </w:tcPr>
          <w:p w14:paraId="1D92CEE6" w14:textId="77777777" w:rsidR="00C51347" w:rsidRPr="0019383E" w:rsidRDefault="00C51347" w:rsidP="00B92780">
            <w:pPr>
              <w:spacing w:line="240" w:lineRule="auto"/>
              <w:jc w:val="left"/>
              <w:rPr>
                <w:sz w:val="22"/>
              </w:rPr>
            </w:pPr>
            <w:r w:rsidRPr="0019383E">
              <w:rPr>
                <w:sz w:val="22"/>
              </w:rPr>
              <w:t>L/D = 15 (EN 1.4362)</w:t>
            </w:r>
          </w:p>
        </w:tc>
        <w:tc>
          <w:tcPr>
            <w:tcW w:w="1856" w:type="dxa"/>
            <w:tcBorders>
              <w:top w:val="nil"/>
              <w:left w:val="nil"/>
              <w:bottom w:val="nil"/>
              <w:right w:val="nil"/>
            </w:tcBorders>
          </w:tcPr>
          <w:p w14:paraId="24180A19" w14:textId="77777777" w:rsidR="00C51347" w:rsidRPr="0019383E" w:rsidRDefault="00C51347" w:rsidP="00B92780">
            <w:pPr>
              <w:spacing w:line="240" w:lineRule="auto"/>
              <w:jc w:val="center"/>
              <w:rPr>
                <w:sz w:val="22"/>
              </w:rPr>
            </w:pPr>
            <w:r w:rsidRPr="0019383E">
              <w:rPr>
                <w:sz w:val="22"/>
              </w:rPr>
              <w:t>1.080</w:t>
            </w:r>
          </w:p>
        </w:tc>
        <w:tc>
          <w:tcPr>
            <w:tcW w:w="1772" w:type="dxa"/>
            <w:tcBorders>
              <w:top w:val="nil"/>
              <w:left w:val="nil"/>
              <w:bottom w:val="nil"/>
              <w:right w:val="nil"/>
            </w:tcBorders>
          </w:tcPr>
          <w:p w14:paraId="494831EE" w14:textId="77777777" w:rsidR="00C51347" w:rsidRPr="0019383E" w:rsidRDefault="00C51347" w:rsidP="00B92780">
            <w:pPr>
              <w:spacing w:line="240" w:lineRule="auto"/>
              <w:jc w:val="center"/>
              <w:rPr>
                <w:sz w:val="22"/>
              </w:rPr>
            </w:pPr>
            <w:r w:rsidRPr="0019383E">
              <w:rPr>
                <w:sz w:val="22"/>
              </w:rPr>
              <w:t>0.944</w:t>
            </w:r>
          </w:p>
        </w:tc>
        <w:tc>
          <w:tcPr>
            <w:tcW w:w="2324" w:type="dxa"/>
            <w:tcBorders>
              <w:top w:val="nil"/>
              <w:left w:val="nil"/>
              <w:bottom w:val="nil"/>
            </w:tcBorders>
          </w:tcPr>
          <w:p w14:paraId="71B050EC" w14:textId="77777777" w:rsidR="00C51347" w:rsidRPr="0019383E" w:rsidRDefault="00C51347" w:rsidP="00B92780">
            <w:pPr>
              <w:spacing w:line="240" w:lineRule="auto"/>
              <w:jc w:val="center"/>
              <w:rPr>
                <w:sz w:val="22"/>
              </w:rPr>
            </w:pPr>
            <w:r w:rsidRPr="0019383E">
              <w:rPr>
                <w:sz w:val="22"/>
              </w:rPr>
              <w:t>5.63</w:t>
            </w:r>
          </w:p>
        </w:tc>
      </w:tr>
      <w:tr w:rsidR="00C51347" w:rsidRPr="0019383E" w14:paraId="40539F5D" w14:textId="77777777" w:rsidTr="00B92780">
        <w:trPr>
          <w:trHeight w:hRule="exact" w:val="340"/>
          <w:jc w:val="center"/>
        </w:trPr>
        <w:tc>
          <w:tcPr>
            <w:tcW w:w="2381" w:type="dxa"/>
            <w:tcBorders>
              <w:top w:val="nil"/>
              <w:bottom w:val="nil"/>
              <w:right w:val="nil"/>
            </w:tcBorders>
            <w:vAlign w:val="center"/>
          </w:tcPr>
          <w:p w14:paraId="475D29F4" w14:textId="77777777" w:rsidR="00C51347" w:rsidRPr="0019383E" w:rsidRDefault="00C51347" w:rsidP="00B92780">
            <w:pPr>
              <w:spacing w:line="240" w:lineRule="auto"/>
              <w:jc w:val="left"/>
              <w:rPr>
                <w:sz w:val="22"/>
              </w:rPr>
            </w:pPr>
            <w:r w:rsidRPr="0019383E">
              <w:rPr>
                <w:sz w:val="22"/>
              </w:rPr>
              <w:t>Mean</w:t>
            </w:r>
          </w:p>
        </w:tc>
        <w:tc>
          <w:tcPr>
            <w:tcW w:w="1856" w:type="dxa"/>
            <w:tcBorders>
              <w:top w:val="nil"/>
              <w:left w:val="nil"/>
              <w:bottom w:val="nil"/>
              <w:right w:val="nil"/>
            </w:tcBorders>
          </w:tcPr>
          <w:p w14:paraId="5C1F48F6" w14:textId="77777777" w:rsidR="00C51347" w:rsidRPr="0019383E" w:rsidRDefault="00C51347" w:rsidP="00B92780">
            <w:pPr>
              <w:spacing w:line="240" w:lineRule="auto"/>
              <w:jc w:val="center"/>
              <w:rPr>
                <w:sz w:val="22"/>
              </w:rPr>
            </w:pPr>
            <w:r w:rsidRPr="0019383E">
              <w:rPr>
                <w:sz w:val="22"/>
              </w:rPr>
              <w:t>1.058</w:t>
            </w:r>
          </w:p>
        </w:tc>
        <w:tc>
          <w:tcPr>
            <w:tcW w:w="1772" w:type="dxa"/>
            <w:tcBorders>
              <w:top w:val="nil"/>
              <w:left w:val="nil"/>
              <w:bottom w:val="nil"/>
              <w:right w:val="nil"/>
            </w:tcBorders>
          </w:tcPr>
          <w:p w14:paraId="373EDE9C" w14:textId="77777777" w:rsidR="00C51347" w:rsidRPr="0019383E" w:rsidRDefault="00C51347" w:rsidP="00B92780">
            <w:pPr>
              <w:spacing w:line="240" w:lineRule="auto"/>
              <w:jc w:val="center"/>
              <w:rPr>
                <w:sz w:val="22"/>
              </w:rPr>
            </w:pPr>
            <w:r w:rsidRPr="0019383E">
              <w:rPr>
                <w:sz w:val="22"/>
              </w:rPr>
              <w:t>0.920</w:t>
            </w:r>
          </w:p>
        </w:tc>
        <w:tc>
          <w:tcPr>
            <w:tcW w:w="2324" w:type="dxa"/>
            <w:tcBorders>
              <w:top w:val="nil"/>
              <w:left w:val="nil"/>
              <w:bottom w:val="nil"/>
            </w:tcBorders>
          </w:tcPr>
          <w:p w14:paraId="01EEC6F7" w14:textId="77777777" w:rsidR="00C51347" w:rsidRPr="0019383E" w:rsidRDefault="00C51347" w:rsidP="00B92780">
            <w:pPr>
              <w:spacing w:line="240" w:lineRule="auto"/>
              <w:jc w:val="center"/>
              <w:rPr>
                <w:sz w:val="22"/>
              </w:rPr>
            </w:pPr>
            <w:r w:rsidRPr="0019383E">
              <w:rPr>
                <w:sz w:val="22"/>
              </w:rPr>
              <w:t>8.06</w:t>
            </w:r>
          </w:p>
        </w:tc>
      </w:tr>
      <w:tr w:rsidR="00C51347" w:rsidRPr="002B655B" w14:paraId="7C809E9D" w14:textId="77777777" w:rsidTr="00B92780">
        <w:trPr>
          <w:trHeight w:hRule="exact" w:val="340"/>
          <w:jc w:val="center"/>
        </w:trPr>
        <w:tc>
          <w:tcPr>
            <w:tcW w:w="2381" w:type="dxa"/>
            <w:tcBorders>
              <w:top w:val="nil"/>
              <w:right w:val="nil"/>
            </w:tcBorders>
            <w:vAlign w:val="center"/>
          </w:tcPr>
          <w:p w14:paraId="63157E04" w14:textId="77777777" w:rsidR="00C51347" w:rsidRPr="0019383E" w:rsidRDefault="00C51347" w:rsidP="00B92780">
            <w:pPr>
              <w:spacing w:line="240" w:lineRule="auto"/>
              <w:jc w:val="left"/>
              <w:rPr>
                <w:sz w:val="22"/>
              </w:rPr>
            </w:pPr>
            <w:r w:rsidRPr="0019383E">
              <w:rPr>
                <w:sz w:val="22"/>
              </w:rPr>
              <w:t>COV</w:t>
            </w:r>
          </w:p>
        </w:tc>
        <w:tc>
          <w:tcPr>
            <w:tcW w:w="1856" w:type="dxa"/>
            <w:tcBorders>
              <w:top w:val="nil"/>
              <w:left w:val="nil"/>
              <w:right w:val="nil"/>
            </w:tcBorders>
          </w:tcPr>
          <w:p w14:paraId="4A903805" w14:textId="77777777" w:rsidR="00C51347" w:rsidRPr="0019383E" w:rsidRDefault="00C51347" w:rsidP="00B92780">
            <w:pPr>
              <w:spacing w:line="240" w:lineRule="auto"/>
              <w:jc w:val="center"/>
              <w:rPr>
                <w:sz w:val="22"/>
              </w:rPr>
            </w:pPr>
            <w:r w:rsidRPr="0019383E">
              <w:rPr>
                <w:sz w:val="22"/>
              </w:rPr>
              <w:t>0.027</w:t>
            </w:r>
          </w:p>
        </w:tc>
        <w:tc>
          <w:tcPr>
            <w:tcW w:w="1772" w:type="dxa"/>
            <w:tcBorders>
              <w:top w:val="nil"/>
              <w:left w:val="nil"/>
              <w:right w:val="nil"/>
            </w:tcBorders>
          </w:tcPr>
          <w:p w14:paraId="19C1E61E" w14:textId="77777777" w:rsidR="00C51347" w:rsidRPr="0019383E" w:rsidRDefault="00C51347" w:rsidP="00B92780">
            <w:pPr>
              <w:spacing w:line="240" w:lineRule="auto"/>
              <w:jc w:val="center"/>
              <w:rPr>
                <w:sz w:val="22"/>
              </w:rPr>
            </w:pPr>
            <w:r w:rsidRPr="0019383E">
              <w:rPr>
                <w:sz w:val="22"/>
              </w:rPr>
              <w:t>0.033</w:t>
            </w:r>
          </w:p>
        </w:tc>
        <w:tc>
          <w:tcPr>
            <w:tcW w:w="2324" w:type="dxa"/>
            <w:tcBorders>
              <w:top w:val="nil"/>
              <w:left w:val="nil"/>
            </w:tcBorders>
          </w:tcPr>
          <w:p w14:paraId="3EA5DF9F" w14:textId="77777777" w:rsidR="00C51347" w:rsidRPr="002B655B" w:rsidRDefault="00C51347" w:rsidP="00B92780">
            <w:pPr>
              <w:spacing w:line="240" w:lineRule="auto"/>
              <w:jc w:val="center"/>
              <w:rPr>
                <w:sz w:val="22"/>
              </w:rPr>
            </w:pPr>
            <w:r w:rsidRPr="0019383E">
              <w:rPr>
                <w:sz w:val="22"/>
              </w:rPr>
              <w:t>0.37</w:t>
            </w:r>
          </w:p>
        </w:tc>
      </w:tr>
    </w:tbl>
    <w:p w14:paraId="6D51F4A7" w14:textId="77777777" w:rsidR="00C51347" w:rsidRDefault="00C51347" w:rsidP="00C51347"/>
    <w:p w14:paraId="49204A6B" w14:textId="77777777" w:rsidR="004474C8" w:rsidRPr="00B50C36" w:rsidRDefault="004474C8" w:rsidP="00B50C36">
      <w:pPr>
        <w:rPr>
          <w:rFonts w:cs="Times New Roman"/>
          <w:sz w:val="22"/>
        </w:rPr>
      </w:pPr>
    </w:p>
    <w:sectPr w:rsidR="004474C8" w:rsidRPr="00B50C36">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9046A" w14:textId="77777777" w:rsidR="00DC1D7E" w:rsidRDefault="00DC1D7E" w:rsidP="007502F4">
      <w:pPr>
        <w:spacing w:after="0" w:line="240" w:lineRule="auto"/>
      </w:pPr>
      <w:r>
        <w:separator/>
      </w:r>
    </w:p>
  </w:endnote>
  <w:endnote w:type="continuationSeparator" w:id="0">
    <w:p w14:paraId="10724503" w14:textId="77777777" w:rsidR="00DC1D7E" w:rsidRDefault="00DC1D7E" w:rsidP="0075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ato">
    <w:altName w:val="Calibri"/>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tblBorders>
      <w:tblCellMar>
        <w:top w:w="144" w:type="dxa"/>
        <w:left w:w="115" w:type="dxa"/>
        <w:bottom w:w="144" w:type="dxa"/>
        <w:right w:w="115" w:type="dxa"/>
      </w:tblCellMar>
      <w:tblLook w:val="04A0" w:firstRow="1" w:lastRow="0" w:firstColumn="1" w:lastColumn="0" w:noHBand="0" w:noVBand="1"/>
    </w:tblPr>
    <w:tblGrid>
      <w:gridCol w:w="4532"/>
      <w:gridCol w:w="4494"/>
    </w:tblGrid>
    <w:tr w:rsidR="00195493" w14:paraId="073744BC" w14:textId="77777777" w:rsidTr="003B310A">
      <w:trPr>
        <w:jc w:val="center"/>
      </w:trPr>
      <w:sdt>
        <w:sdtPr>
          <w:rPr>
            <w:i/>
            <w:iCs/>
            <w:caps/>
            <w:color w:val="808080" w:themeColor="background1" w:themeShade="80"/>
            <w:sz w:val="20"/>
            <w:szCs w:val="20"/>
          </w:rPr>
          <w:alias w:val="Author"/>
          <w:tag w:val=""/>
          <w:id w:val="1534151868"/>
          <w:placeholder>
            <w:docPart w:val="672D4730CCB04BF0BB453DABF077DD7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532" w:type="dxa"/>
              <w:shd w:val="clear" w:color="auto" w:fill="auto"/>
              <w:vAlign w:val="center"/>
            </w:tcPr>
            <w:p w14:paraId="139CEFFB" w14:textId="507D0447" w:rsidR="00195493" w:rsidRDefault="00F75610">
              <w:pPr>
                <w:pStyle w:val="Footer"/>
                <w:rPr>
                  <w:caps/>
                  <w:color w:val="808080" w:themeColor="background1" w:themeShade="80"/>
                  <w:sz w:val="18"/>
                  <w:szCs w:val="18"/>
                </w:rPr>
              </w:pPr>
              <w:r>
                <w:rPr>
                  <w:i/>
                  <w:iCs/>
                  <w:caps/>
                  <w:color w:val="808080" w:themeColor="background1" w:themeShade="80"/>
                  <w:sz w:val="20"/>
                  <w:szCs w:val="20"/>
                </w:rPr>
                <w:t>A</w:t>
              </w:r>
              <w:r>
                <w:rPr>
                  <w:i/>
                  <w:iCs/>
                  <w:color w:val="808080" w:themeColor="background1" w:themeShade="80"/>
                  <w:sz w:val="20"/>
                  <w:szCs w:val="20"/>
                </w:rPr>
                <w:t>uthor version published in</w:t>
              </w:r>
              <w:r w:rsidR="00195493" w:rsidRPr="00D839AE">
                <w:rPr>
                  <w:i/>
                  <w:iCs/>
                  <w:color w:val="808080" w:themeColor="background1" w:themeShade="80"/>
                  <w:sz w:val="20"/>
                  <w:szCs w:val="20"/>
                </w:rPr>
                <w:t xml:space="preserve"> </w:t>
              </w:r>
              <w:r w:rsidR="00195493" w:rsidRPr="00D839AE">
                <w:rPr>
                  <w:i/>
                  <w:iCs/>
                  <w:caps/>
                  <w:color w:val="808080" w:themeColor="background1" w:themeShade="80"/>
                  <w:sz w:val="20"/>
                  <w:szCs w:val="20"/>
                </w:rPr>
                <w:t>E</w:t>
              </w:r>
              <w:r w:rsidR="00195493" w:rsidRPr="00D839AE">
                <w:rPr>
                  <w:i/>
                  <w:iCs/>
                  <w:color w:val="808080" w:themeColor="background1" w:themeShade="80"/>
                  <w:sz w:val="20"/>
                  <w:szCs w:val="20"/>
                </w:rPr>
                <w:t>ngineering</w:t>
              </w:r>
              <w:r w:rsidR="00195493" w:rsidRPr="00D839AE">
                <w:rPr>
                  <w:i/>
                  <w:iCs/>
                  <w:caps/>
                  <w:color w:val="808080" w:themeColor="background1" w:themeShade="80"/>
                  <w:sz w:val="20"/>
                  <w:szCs w:val="20"/>
                </w:rPr>
                <w:t xml:space="preserve"> S</w:t>
              </w:r>
              <w:r w:rsidR="00195493" w:rsidRPr="00D839AE">
                <w:rPr>
                  <w:i/>
                  <w:iCs/>
                  <w:color w:val="808080" w:themeColor="background1" w:themeShade="80"/>
                  <w:sz w:val="20"/>
                  <w:szCs w:val="20"/>
                </w:rPr>
                <w:t>tructures</w:t>
              </w:r>
            </w:p>
          </w:tc>
        </w:sdtContent>
      </w:sdt>
      <w:tc>
        <w:tcPr>
          <w:tcW w:w="4494" w:type="dxa"/>
          <w:shd w:val="clear" w:color="auto" w:fill="auto"/>
          <w:vAlign w:val="center"/>
        </w:tcPr>
        <w:p w14:paraId="06AF1EA5" w14:textId="7BE010B3" w:rsidR="00195493" w:rsidRDefault="00195493">
          <w:pPr>
            <w:pStyle w:val="Footer"/>
            <w:jc w:val="right"/>
            <w:rPr>
              <w:caps/>
              <w:color w:val="808080" w:themeColor="background1" w:themeShade="80"/>
              <w:sz w:val="18"/>
              <w:szCs w:val="18"/>
            </w:rPr>
          </w:pPr>
          <w:r w:rsidRPr="00D839AE">
            <w:rPr>
              <w:caps/>
              <w:color w:val="808080" w:themeColor="background1" w:themeShade="80"/>
              <w:sz w:val="20"/>
              <w:szCs w:val="20"/>
            </w:rPr>
            <w:fldChar w:fldCharType="begin"/>
          </w:r>
          <w:r w:rsidRPr="00D839AE">
            <w:rPr>
              <w:caps/>
              <w:color w:val="808080" w:themeColor="background1" w:themeShade="80"/>
              <w:sz w:val="20"/>
              <w:szCs w:val="20"/>
            </w:rPr>
            <w:instrText xml:space="preserve"> PAGE   \* MERGEFORMAT </w:instrText>
          </w:r>
          <w:r w:rsidRPr="00D839AE">
            <w:rPr>
              <w:caps/>
              <w:color w:val="808080" w:themeColor="background1" w:themeShade="80"/>
              <w:sz w:val="20"/>
              <w:szCs w:val="20"/>
            </w:rPr>
            <w:fldChar w:fldCharType="separate"/>
          </w:r>
          <w:r>
            <w:rPr>
              <w:caps/>
              <w:noProof/>
              <w:color w:val="808080" w:themeColor="background1" w:themeShade="80"/>
              <w:sz w:val="20"/>
              <w:szCs w:val="20"/>
            </w:rPr>
            <w:t>20</w:t>
          </w:r>
          <w:r w:rsidRPr="00D839AE">
            <w:rPr>
              <w:caps/>
              <w:noProof/>
              <w:color w:val="808080" w:themeColor="background1" w:themeShade="80"/>
              <w:sz w:val="20"/>
              <w:szCs w:val="20"/>
            </w:rPr>
            <w:fldChar w:fldCharType="end"/>
          </w:r>
        </w:p>
      </w:tc>
    </w:tr>
  </w:tbl>
  <w:p w14:paraId="6E549AE3" w14:textId="77777777" w:rsidR="00195493" w:rsidRDefault="00195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820AE" w14:textId="77777777" w:rsidR="00DC1D7E" w:rsidRDefault="00DC1D7E" w:rsidP="007502F4">
      <w:pPr>
        <w:spacing w:after="0" w:line="240" w:lineRule="auto"/>
      </w:pPr>
      <w:r>
        <w:separator/>
      </w:r>
    </w:p>
  </w:footnote>
  <w:footnote w:type="continuationSeparator" w:id="0">
    <w:p w14:paraId="12D61217" w14:textId="77777777" w:rsidR="00DC1D7E" w:rsidRDefault="00DC1D7E" w:rsidP="00750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E0BA4"/>
    <w:multiLevelType w:val="hybridMultilevel"/>
    <w:tmpl w:val="168A22B0"/>
    <w:lvl w:ilvl="0" w:tplc="1B80487E">
      <w:start w:val="1"/>
      <w:numFmt w:val="lowerLetter"/>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701C2"/>
    <w:multiLevelType w:val="hybridMultilevel"/>
    <w:tmpl w:val="84D4486E"/>
    <w:lvl w:ilvl="0" w:tplc="BB6224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36CE2"/>
    <w:multiLevelType w:val="hybridMultilevel"/>
    <w:tmpl w:val="EA0C7482"/>
    <w:lvl w:ilvl="0" w:tplc="FEDA7564">
      <w:start w:val="1"/>
      <w:numFmt w:val="lowerLetter"/>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923AB"/>
    <w:multiLevelType w:val="hybridMultilevel"/>
    <w:tmpl w:val="9F9C8B0C"/>
    <w:lvl w:ilvl="0" w:tplc="A3707C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142B8"/>
    <w:multiLevelType w:val="hybridMultilevel"/>
    <w:tmpl w:val="20D612FC"/>
    <w:lvl w:ilvl="0" w:tplc="9834809A">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E655B4"/>
    <w:multiLevelType w:val="hybridMultilevel"/>
    <w:tmpl w:val="758E49EE"/>
    <w:lvl w:ilvl="0" w:tplc="203A93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C67455"/>
    <w:multiLevelType w:val="hybridMultilevel"/>
    <w:tmpl w:val="EFC28022"/>
    <w:lvl w:ilvl="0" w:tplc="453C8C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F349A0"/>
    <w:multiLevelType w:val="hybridMultilevel"/>
    <w:tmpl w:val="9F9C8B0C"/>
    <w:lvl w:ilvl="0" w:tplc="A3707C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6C47A3"/>
    <w:multiLevelType w:val="hybridMultilevel"/>
    <w:tmpl w:val="CA78EBF6"/>
    <w:lvl w:ilvl="0" w:tplc="A3707C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9A7490"/>
    <w:multiLevelType w:val="hybridMultilevel"/>
    <w:tmpl w:val="D72EBAD0"/>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17C1B30"/>
    <w:multiLevelType w:val="hybridMultilevel"/>
    <w:tmpl w:val="1DA6D212"/>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400660"/>
    <w:multiLevelType w:val="hybridMultilevel"/>
    <w:tmpl w:val="689C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9754E"/>
    <w:multiLevelType w:val="hybridMultilevel"/>
    <w:tmpl w:val="0BDE9D8C"/>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20F6D3D"/>
    <w:multiLevelType w:val="hybridMultilevel"/>
    <w:tmpl w:val="84D4486E"/>
    <w:lvl w:ilvl="0" w:tplc="BB6224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01136E"/>
    <w:multiLevelType w:val="hybridMultilevel"/>
    <w:tmpl w:val="0622B440"/>
    <w:lvl w:ilvl="0" w:tplc="5EFEC9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DC1B4A"/>
    <w:multiLevelType w:val="hybridMultilevel"/>
    <w:tmpl w:val="0BDE9D8C"/>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0953856"/>
    <w:multiLevelType w:val="multilevel"/>
    <w:tmpl w:val="D2DA8A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CB501F"/>
    <w:multiLevelType w:val="hybridMultilevel"/>
    <w:tmpl w:val="F39AF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5E392B"/>
    <w:multiLevelType w:val="hybridMultilevel"/>
    <w:tmpl w:val="A8BE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83378"/>
    <w:multiLevelType w:val="hybridMultilevel"/>
    <w:tmpl w:val="9180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721B77"/>
    <w:multiLevelType w:val="hybridMultilevel"/>
    <w:tmpl w:val="9EEE96A0"/>
    <w:lvl w:ilvl="0" w:tplc="7B5A8CC4">
      <w:start w:val="1"/>
      <w:numFmt w:val="decimal"/>
      <w:pStyle w:val="ListeLiteratu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9383D"/>
    <w:multiLevelType w:val="hybridMultilevel"/>
    <w:tmpl w:val="A5820AB0"/>
    <w:lvl w:ilvl="0" w:tplc="5A4C6D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B31423"/>
    <w:multiLevelType w:val="hybridMultilevel"/>
    <w:tmpl w:val="0BDE9D8C"/>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8FE50B9"/>
    <w:multiLevelType w:val="hybridMultilevel"/>
    <w:tmpl w:val="D72EBAD0"/>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04219C1"/>
    <w:multiLevelType w:val="hybridMultilevel"/>
    <w:tmpl w:val="1BBE9D08"/>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11B0421"/>
    <w:multiLevelType w:val="hybridMultilevel"/>
    <w:tmpl w:val="F0DE0098"/>
    <w:lvl w:ilvl="0" w:tplc="7542F6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D328A6"/>
    <w:multiLevelType w:val="hybridMultilevel"/>
    <w:tmpl w:val="D72EBAD0"/>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28A1A9A"/>
    <w:multiLevelType w:val="multilevel"/>
    <w:tmpl w:val="939067A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3F6088"/>
    <w:multiLevelType w:val="hybridMultilevel"/>
    <w:tmpl w:val="0622B440"/>
    <w:lvl w:ilvl="0" w:tplc="5EFEC9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7366F0"/>
    <w:multiLevelType w:val="hybridMultilevel"/>
    <w:tmpl w:val="D72EBAD0"/>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CDB50E5"/>
    <w:multiLevelType w:val="hybridMultilevel"/>
    <w:tmpl w:val="6F5E0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BE3E8A"/>
    <w:multiLevelType w:val="hybridMultilevel"/>
    <w:tmpl w:val="0622B440"/>
    <w:lvl w:ilvl="0" w:tplc="5EFEC9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FB478B"/>
    <w:multiLevelType w:val="hybridMultilevel"/>
    <w:tmpl w:val="07405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112869"/>
    <w:multiLevelType w:val="hybridMultilevel"/>
    <w:tmpl w:val="1DA6D212"/>
    <w:lvl w:ilvl="0" w:tplc="42C03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73B5F29"/>
    <w:multiLevelType w:val="hybridMultilevel"/>
    <w:tmpl w:val="E93683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1"/>
  </w:num>
  <w:num w:numId="3">
    <w:abstractNumId w:val="20"/>
  </w:num>
  <w:num w:numId="4">
    <w:abstractNumId w:val="6"/>
  </w:num>
  <w:num w:numId="5">
    <w:abstractNumId w:val="25"/>
  </w:num>
  <w:num w:numId="6">
    <w:abstractNumId w:val="13"/>
  </w:num>
  <w:num w:numId="7">
    <w:abstractNumId w:val="3"/>
  </w:num>
  <w:num w:numId="8">
    <w:abstractNumId w:val="7"/>
  </w:num>
  <w:num w:numId="9">
    <w:abstractNumId w:val="8"/>
  </w:num>
  <w:num w:numId="10">
    <w:abstractNumId w:val="1"/>
  </w:num>
  <w:num w:numId="11">
    <w:abstractNumId w:val="9"/>
  </w:num>
  <w:num w:numId="12">
    <w:abstractNumId w:val="22"/>
  </w:num>
  <w:num w:numId="13">
    <w:abstractNumId w:val="18"/>
  </w:num>
  <w:num w:numId="14">
    <w:abstractNumId w:val="30"/>
  </w:num>
  <w:num w:numId="15">
    <w:abstractNumId w:val="27"/>
  </w:num>
  <w:num w:numId="16">
    <w:abstractNumId w:val="16"/>
  </w:num>
  <w:num w:numId="17">
    <w:abstractNumId w:val="24"/>
  </w:num>
  <w:num w:numId="18">
    <w:abstractNumId w:val="12"/>
  </w:num>
  <w:num w:numId="19">
    <w:abstractNumId w:val="15"/>
  </w:num>
  <w:num w:numId="20">
    <w:abstractNumId w:val="0"/>
  </w:num>
  <w:num w:numId="21">
    <w:abstractNumId w:val="5"/>
  </w:num>
  <w:num w:numId="22">
    <w:abstractNumId w:val="2"/>
  </w:num>
  <w:num w:numId="23">
    <w:abstractNumId w:val="28"/>
  </w:num>
  <w:num w:numId="24">
    <w:abstractNumId w:val="14"/>
  </w:num>
  <w:num w:numId="25">
    <w:abstractNumId w:val="31"/>
  </w:num>
  <w:num w:numId="26">
    <w:abstractNumId w:val="10"/>
  </w:num>
  <w:num w:numId="27">
    <w:abstractNumId w:val="23"/>
  </w:num>
  <w:num w:numId="28">
    <w:abstractNumId w:val="26"/>
  </w:num>
  <w:num w:numId="29">
    <w:abstractNumId w:val="34"/>
  </w:num>
  <w:num w:numId="30">
    <w:abstractNumId w:val="19"/>
  </w:num>
  <w:num w:numId="31">
    <w:abstractNumId w:val="29"/>
  </w:num>
  <w:num w:numId="32">
    <w:abstractNumId w:val="17"/>
  </w:num>
  <w:num w:numId="33">
    <w:abstractNumId w:val="11"/>
  </w:num>
  <w:num w:numId="34">
    <w:abstractNumId w:val="3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3BF"/>
    <w:rsid w:val="00000F95"/>
    <w:rsid w:val="00002620"/>
    <w:rsid w:val="00002F53"/>
    <w:rsid w:val="0000440B"/>
    <w:rsid w:val="00006608"/>
    <w:rsid w:val="00007DB0"/>
    <w:rsid w:val="0001019A"/>
    <w:rsid w:val="00014A27"/>
    <w:rsid w:val="0002076A"/>
    <w:rsid w:val="00021409"/>
    <w:rsid w:val="00021A9A"/>
    <w:rsid w:val="000226ED"/>
    <w:rsid w:val="000247EF"/>
    <w:rsid w:val="000266F4"/>
    <w:rsid w:val="000321FC"/>
    <w:rsid w:val="0003475C"/>
    <w:rsid w:val="00034BE0"/>
    <w:rsid w:val="00036EEB"/>
    <w:rsid w:val="0004536D"/>
    <w:rsid w:val="000559FD"/>
    <w:rsid w:val="00057414"/>
    <w:rsid w:val="000615C5"/>
    <w:rsid w:val="00065A6F"/>
    <w:rsid w:val="0007028A"/>
    <w:rsid w:val="00074642"/>
    <w:rsid w:val="00076F97"/>
    <w:rsid w:val="000919DE"/>
    <w:rsid w:val="00092C07"/>
    <w:rsid w:val="00097180"/>
    <w:rsid w:val="000A0DCB"/>
    <w:rsid w:val="000A20B0"/>
    <w:rsid w:val="000A2C84"/>
    <w:rsid w:val="000A3436"/>
    <w:rsid w:val="000A415B"/>
    <w:rsid w:val="000A6462"/>
    <w:rsid w:val="000A74C9"/>
    <w:rsid w:val="000C5938"/>
    <w:rsid w:val="000D0A91"/>
    <w:rsid w:val="000D496D"/>
    <w:rsid w:val="000E39D0"/>
    <w:rsid w:val="000E5D7E"/>
    <w:rsid w:val="000F036A"/>
    <w:rsid w:val="000F1723"/>
    <w:rsid w:val="000F4E91"/>
    <w:rsid w:val="00106073"/>
    <w:rsid w:val="00113DA9"/>
    <w:rsid w:val="00115F10"/>
    <w:rsid w:val="001213A2"/>
    <w:rsid w:val="0013130E"/>
    <w:rsid w:val="00133184"/>
    <w:rsid w:val="0013632D"/>
    <w:rsid w:val="00142C2B"/>
    <w:rsid w:val="00150D97"/>
    <w:rsid w:val="001528B0"/>
    <w:rsid w:val="00152B9F"/>
    <w:rsid w:val="00157F70"/>
    <w:rsid w:val="00160E76"/>
    <w:rsid w:val="00163FD1"/>
    <w:rsid w:val="0016426F"/>
    <w:rsid w:val="00166D89"/>
    <w:rsid w:val="001704E8"/>
    <w:rsid w:val="00173F62"/>
    <w:rsid w:val="00175738"/>
    <w:rsid w:val="00185303"/>
    <w:rsid w:val="0019076B"/>
    <w:rsid w:val="00193483"/>
    <w:rsid w:val="0019383E"/>
    <w:rsid w:val="00195493"/>
    <w:rsid w:val="001A1F66"/>
    <w:rsid w:val="001B222A"/>
    <w:rsid w:val="001C3AE6"/>
    <w:rsid w:val="001D17B0"/>
    <w:rsid w:val="001D1D52"/>
    <w:rsid w:val="001D38C4"/>
    <w:rsid w:val="001D4E9B"/>
    <w:rsid w:val="001D6D43"/>
    <w:rsid w:val="001E0AEF"/>
    <w:rsid w:val="001E30D2"/>
    <w:rsid w:val="001E5FFA"/>
    <w:rsid w:val="001F09C9"/>
    <w:rsid w:val="001F391A"/>
    <w:rsid w:val="00201998"/>
    <w:rsid w:val="002020C9"/>
    <w:rsid w:val="00203F44"/>
    <w:rsid w:val="00205C5B"/>
    <w:rsid w:val="00211382"/>
    <w:rsid w:val="002136E2"/>
    <w:rsid w:val="00215F20"/>
    <w:rsid w:val="00216F3D"/>
    <w:rsid w:val="00221DFE"/>
    <w:rsid w:val="00223B74"/>
    <w:rsid w:val="00225536"/>
    <w:rsid w:val="002270D6"/>
    <w:rsid w:val="00230C90"/>
    <w:rsid w:val="00234582"/>
    <w:rsid w:val="0023526C"/>
    <w:rsid w:val="00245214"/>
    <w:rsid w:val="00246F64"/>
    <w:rsid w:val="00247DFF"/>
    <w:rsid w:val="00247F18"/>
    <w:rsid w:val="00250069"/>
    <w:rsid w:val="002566BB"/>
    <w:rsid w:val="00261EA6"/>
    <w:rsid w:val="00262F41"/>
    <w:rsid w:val="00265222"/>
    <w:rsid w:val="00277D4A"/>
    <w:rsid w:val="00281CE1"/>
    <w:rsid w:val="002845A0"/>
    <w:rsid w:val="0029256D"/>
    <w:rsid w:val="00294898"/>
    <w:rsid w:val="00294F29"/>
    <w:rsid w:val="00295AAB"/>
    <w:rsid w:val="002A2038"/>
    <w:rsid w:val="002A2930"/>
    <w:rsid w:val="002A35A3"/>
    <w:rsid w:val="002A79D7"/>
    <w:rsid w:val="002A7B67"/>
    <w:rsid w:val="002B0EFD"/>
    <w:rsid w:val="002B3DB9"/>
    <w:rsid w:val="002B3FD6"/>
    <w:rsid w:val="002B42D8"/>
    <w:rsid w:val="002D13E6"/>
    <w:rsid w:val="002E5095"/>
    <w:rsid w:val="002E6175"/>
    <w:rsid w:val="002F11EB"/>
    <w:rsid w:val="002F3A1E"/>
    <w:rsid w:val="002F4019"/>
    <w:rsid w:val="00301A58"/>
    <w:rsid w:val="00307DDC"/>
    <w:rsid w:val="0031059C"/>
    <w:rsid w:val="00311692"/>
    <w:rsid w:val="003141D7"/>
    <w:rsid w:val="0032284B"/>
    <w:rsid w:val="00333490"/>
    <w:rsid w:val="00342F96"/>
    <w:rsid w:val="00351543"/>
    <w:rsid w:val="00351EEB"/>
    <w:rsid w:val="00356647"/>
    <w:rsid w:val="00357FF0"/>
    <w:rsid w:val="003621F2"/>
    <w:rsid w:val="0037011E"/>
    <w:rsid w:val="003823A8"/>
    <w:rsid w:val="0038370F"/>
    <w:rsid w:val="00387092"/>
    <w:rsid w:val="00392091"/>
    <w:rsid w:val="003924BF"/>
    <w:rsid w:val="0039625E"/>
    <w:rsid w:val="0039760E"/>
    <w:rsid w:val="003A2753"/>
    <w:rsid w:val="003A4429"/>
    <w:rsid w:val="003A5499"/>
    <w:rsid w:val="003A55C6"/>
    <w:rsid w:val="003A6E77"/>
    <w:rsid w:val="003A7926"/>
    <w:rsid w:val="003B0644"/>
    <w:rsid w:val="003B0A0E"/>
    <w:rsid w:val="003B2C81"/>
    <w:rsid w:val="003B310A"/>
    <w:rsid w:val="003B3D83"/>
    <w:rsid w:val="003B6461"/>
    <w:rsid w:val="003B6FE9"/>
    <w:rsid w:val="003D157D"/>
    <w:rsid w:val="003D2D3F"/>
    <w:rsid w:val="003D5FF9"/>
    <w:rsid w:val="003D6839"/>
    <w:rsid w:val="003E1213"/>
    <w:rsid w:val="003E3CF5"/>
    <w:rsid w:val="003E3F7A"/>
    <w:rsid w:val="003E553A"/>
    <w:rsid w:val="003E71A2"/>
    <w:rsid w:val="003E78F9"/>
    <w:rsid w:val="003F5CBC"/>
    <w:rsid w:val="003F6AB4"/>
    <w:rsid w:val="00404227"/>
    <w:rsid w:val="004048B7"/>
    <w:rsid w:val="00405901"/>
    <w:rsid w:val="00410203"/>
    <w:rsid w:val="00411D42"/>
    <w:rsid w:val="004133BF"/>
    <w:rsid w:val="0042110C"/>
    <w:rsid w:val="00421335"/>
    <w:rsid w:val="004243A9"/>
    <w:rsid w:val="00424A4E"/>
    <w:rsid w:val="004277DC"/>
    <w:rsid w:val="004308AF"/>
    <w:rsid w:val="00431FC3"/>
    <w:rsid w:val="00435E74"/>
    <w:rsid w:val="00441518"/>
    <w:rsid w:val="00442090"/>
    <w:rsid w:val="00442668"/>
    <w:rsid w:val="004446F0"/>
    <w:rsid w:val="004474C8"/>
    <w:rsid w:val="00450B28"/>
    <w:rsid w:val="00452099"/>
    <w:rsid w:val="0046052A"/>
    <w:rsid w:val="0046141A"/>
    <w:rsid w:val="004625B2"/>
    <w:rsid w:val="00464AD8"/>
    <w:rsid w:val="00470CF5"/>
    <w:rsid w:val="00475990"/>
    <w:rsid w:val="0048526A"/>
    <w:rsid w:val="00486BBB"/>
    <w:rsid w:val="0049107B"/>
    <w:rsid w:val="00492D9E"/>
    <w:rsid w:val="004A3BFD"/>
    <w:rsid w:val="004A5445"/>
    <w:rsid w:val="004A6283"/>
    <w:rsid w:val="004B0DF4"/>
    <w:rsid w:val="004B360E"/>
    <w:rsid w:val="004B75A5"/>
    <w:rsid w:val="004C190C"/>
    <w:rsid w:val="004C2968"/>
    <w:rsid w:val="004C35E6"/>
    <w:rsid w:val="004C7578"/>
    <w:rsid w:val="004E772F"/>
    <w:rsid w:val="004F5544"/>
    <w:rsid w:val="004F6F84"/>
    <w:rsid w:val="004F7775"/>
    <w:rsid w:val="00501426"/>
    <w:rsid w:val="00501901"/>
    <w:rsid w:val="0050489C"/>
    <w:rsid w:val="00505F26"/>
    <w:rsid w:val="00506764"/>
    <w:rsid w:val="00507E9D"/>
    <w:rsid w:val="0051169F"/>
    <w:rsid w:val="00513AAB"/>
    <w:rsid w:val="00515C6E"/>
    <w:rsid w:val="00516EC7"/>
    <w:rsid w:val="00521DB2"/>
    <w:rsid w:val="005244CC"/>
    <w:rsid w:val="00533EB9"/>
    <w:rsid w:val="0053545F"/>
    <w:rsid w:val="00536997"/>
    <w:rsid w:val="00541932"/>
    <w:rsid w:val="00541AC3"/>
    <w:rsid w:val="00542714"/>
    <w:rsid w:val="00546A45"/>
    <w:rsid w:val="00551A82"/>
    <w:rsid w:val="00561205"/>
    <w:rsid w:val="00561323"/>
    <w:rsid w:val="00561479"/>
    <w:rsid w:val="005666F7"/>
    <w:rsid w:val="005672EE"/>
    <w:rsid w:val="00567496"/>
    <w:rsid w:val="00570DB2"/>
    <w:rsid w:val="00577FAC"/>
    <w:rsid w:val="00584AD1"/>
    <w:rsid w:val="00591777"/>
    <w:rsid w:val="00592C11"/>
    <w:rsid w:val="005957A9"/>
    <w:rsid w:val="005A2880"/>
    <w:rsid w:val="005A433A"/>
    <w:rsid w:val="005A4E2C"/>
    <w:rsid w:val="005A5991"/>
    <w:rsid w:val="005A6073"/>
    <w:rsid w:val="005A7322"/>
    <w:rsid w:val="005B5239"/>
    <w:rsid w:val="005B7E52"/>
    <w:rsid w:val="005C0E05"/>
    <w:rsid w:val="005C1163"/>
    <w:rsid w:val="005C225A"/>
    <w:rsid w:val="005C53C3"/>
    <w:rsid w:val="005C7E5B"/>
    <w:rsid w:val="005D073B"/>
    <w:rsid w:val="005D0B12"/>
    <w:rsid w:val="005D174B"/>
    <w:rsid w:val="005D5EB2"/>
    <w:rsid w:val="005D77E9"/>
    <w:rsid w:val="005E0581"/>
    <w:rsid w:val="005E7B05"/>
    <w:rsid w:val="005E7D1C"/>
    <w:rsid w:val="005F40B8"/>
    <w:rsid w:val="005F6E38"/>
    <w:rsid w:val="005F78DB"/>
    <w:rsid w:val="0060319D"/>
    <w:rsid w:val="0060607E"/>
    <w:rsid w:val="00610CD3"/>
    <w:rsid w:val="00614833"/>
    <w:rsid w:val="00616B3A"/>
    <w:rsid w:val="00617755"/>
    <w:rsid w:val="006200B1"/>
    <w:rsid w:val="00621D6C"/>
    <w:rsid w:val="0063522E"/>
    <w:rsid w:val="006353B1"/>
    <w:rsid w:val="006447FB"/>
    <w:rsid w:val="00646BC4"/>
    <w:rsid w:val="00650BD7"/>
    <w:rsid w:val="00653675"/>
    <w:rsid w:val="00654A86"/>
    <w:rsid w:val="00655A29"/>
    <w:rsid w:val="00656E70"/>
    <w:rsid w:val="006632F3"/>
    <w:rsid w:val="00671E9E"/>
    <w:rsid w:val="0067263B"/>
    <w:rsid w:val="0067402B"/>
    <w:rsid w:val="00685A6F"/>
    <w:rsid w:val="00685D03"/>
    <w:rsid w:val="006874D1"/>
    <w:rsid w:val="006902F5"/>
    <w:rsid w:val="0069067B"/>
    <w:rsid w:val="00691376"/>
    <w:rsid w:val="006924DF"/>
    <w:rsid w:val="0069296F"/>
    <w:rsid w:val="00692A9C"/>
    <w:rsid w:val="006A163F"/>
    <w:rsid w:val="006A2724"/>
    <w:rsid w:val="006B1CDE"/>
    <w:rsid w:val="006B2C9D"/>
    <w:rsid w:val="006C038F"/>
    <w:rsid w:val="006C0D81"/>
    <w:rsid w:val="006C1DBA"/>
    <w:rsid w:val="006C23CF"/>
    <w:rsid w:val="006C39BB"/>
    <w:rsid w:val="006C3A25"/>
    <w:rsid w:val="006C59A5"/>
    <w:rsid w:val="006C71B0"/>
    <w:rsid w:val="006D3DDE"/>
    <w:rsid w:val="006E03A3"/>
    <w:rsid w:val="006E0663"/>
    <w:rsid w:val="006E7642"/>
    <w:rsid w:val="006F01D4"/>
    <w:rsid w:val="006F3C4F"/>
    <w:rsid w:val="006F4B54"/>
    <w:rsid w:val="006F57E9"/>
    <w:rsid w:val="006F5CFC"/>
    <w:rsid w:val="006F5F40"/>
    <w:rsid w:val="006F6039"/>
    <w:rsid w:val="006F682F"/>
    <w:rsid w:val="007008A8"/>
    <w:rsid w:val="00700B0F"/>
    <w:rsid w:val="00701894"/>
    <w:rsid w:val="00701985"/>
    <w:rsid w:val="00703661"/>
    <w:rsid w:val="00704549"/>
    <w:rsid w:val="00705FB1"/>
    <w:rsid w:val="0071271C"/>
    <w:rsid w:val="00712B55"/>
    <w:rsid w:val="00717BC5"/>
    <w:rsid w:val="00724116"/>
    <w:rsid w:val="00727E18"/>
    <w:rsid w:val="00730667"/>
    <w:rsid w:val="007316F8"/>
    <w:rsid w:val="00742115"/>
    <w:rsid w:val="00744D96"/>
    <w:rsid w:val="00744FC7"/>
    <w:rsid w:val="007454C0"/>
    <w:rsid w:val="007502F4"/>
    <w:rsid w:val="007509D2"/>
    <w:rsid w:val="0076171C"/>
    <w:rsid w:val="007666A2"/>
    <w:rsid w:val="00773273"/>
    <w:rsid w:val="007743B5"/>
    <w:rsid w:val="007756EF"/>
    <w:rsid w:val="00781A91"/>
    <w:rsid w:val="00786C44"/>
    <w:rsid w:val="00787F4D"/>
    <w:rsid w:val="007A0A55"/>
    <w:rsid w:val="007A518D"/>
    <w:rsid w:val="007A6647"/>
    <w:rsid w:val="007A7645"/>
    <w:rsid w:val="007A7E73"/>
    <w:rsid w:val="007B41FD"/>
    <w:rsid w:val="007B62B1"/>
    <w:rsid w:val="007B6D05"/>
    <w:rsid w:val="007B7109"/>
    <w:rsid w:val="007B7F5F"/>
    <w:rsid w:val="007C1B43"/>
    <w:rsid w:val="007C35CA"/>
    <w:rsid w:val="007C4A63"/>
    <w:rsid w:val="007C6B62"/>
    <w:rsid w:val="007D34BF"/>
    <w:rsid w:val="007D428A"/>
    <w:rsid w:val="007E5F55"/>
    <w:rsid w:val="007E7670"/>
    <w:rsid w:val="007F408C"/>
    <w:rsid w:val="008059CF"/>
    <w:rsid w:val="00806C13"/>
    <w:rsid w:val="0080701C"/>
    <w:rsid w:val="0081316E"/>
    <w:rsid w:val="00822A9D"/>
    <w:rsid w:val="0083234F"/>
    <w:rsid w:val="00834E2F"/>
    <w:rsid w:val="00836572"/>
    <w:rsid w:val="00840E79"/>
    <w:rsid w:val="00843BD9"/>
    <w:rsid w:val="00845ACC"/>
    <w:rsid w:val="00851649"/>
    <w:rsid w:val="00851696"/>
    <w:rsid w:val="00851FC6"/>
    <w:rsid w:val="00852502"/>
    <w:rsid w:val="00853648"/>
    <w:rsid w:val="00856AE1"/>
    <w:rsid w:val="00862F4E"/>
    <w:rsid w:val="0086323A"/>
    <w:rsid w:val="00872886"/>
    <w:rsid w:val="00873B1A"/>
    <w:rsid w:val="008742CF"/>
    <w:rsid w:val="0088106C"/>
    <w:rsid w:val="00881570"/>
    <w:rsid w:val="00883C8E"/>
    <w:rsid w:val="00892D28"/>
    <w:rsid w:val="00893065"/>
    <w:rsid w:val="00894DA7"/>
    <w:rsid w:val="00895042"/>
    <w:rsid w:val="0089769A"/>
    <w:rsid w:val="008A239F"/>
    <w:rsid w:val="008A6560"/>
    <w:rsid w:val="008B20BE"/>
    <w:rsid w:val="008B40F4"/>
    <w:rsid w:val="008B583C"/>
    <w:rsid w:val="008B6DB8"/>
    <w:rsid w:val="008B7BC7"/>
    <w:rsid w:val="008C038B"/>
    <w:rsid w:val="008C11A0"/>
    <w:rsid w:val="008D4F4F"/>
    <w:rsid w:val="008E100A"/>
    <w:rsid w:val="008E2C31"/>
    <w:rsid w:val="008E649A"/>
    <w:rsid w:val="008E7275"/>
    <w:rsid w:val="008E78F6"/>
    <w:rsid w:val="008F3654"/>
    <w:rsid w:val="008F4D84"/>
    <w:rsid w:val="008F57A6"/>
    <w:rsid w:val="009034B9"/>
    <w:rsid w:val="00903EA3"/>
    <w:rsid w:val="00906C22"/>
    <w:rsid w:val="009077F4"/>
    <w:rsid w:val="00917A6A"/>
    <w:rsid w:val="00921325"/>
    <w:rsid w:val="009241D5"/>
    <w:rsid w:val="00933011"/>
    <w:rsid w:val="0093742C"/>
    <w:rsid w:val="0094028D"/>
    <w:rsid w:val="0094235D"/>
    <w:rsid w:val="009611B4"/>
    <w:rsid w:val="00965B5A"/>
    <w:rsid w:val="009716A5"/>
    <w:rsid w:val="0097248C"/>
    <w:rsid w:val="00974E4F"/>
    <w:rsid w:val="009756A7"/>
    <w:rsid w:val="00975EDD"/>
    <w:rsid w:val="00976544"/>
    <w:rsid w:val="00977991"/>
    <w:rsid w:val="00981796"/>
    <w:rsid w:val="009817FE"/>
    <w:rsid w:val="009851EB"/>
    <w:rsid w:val="00985F98"/>
    <w:rsid w:val="00985FA5"/>
    <w:rsid w:val="00991A49"/>
    <w:rsid w:val="00993133"/>
    <w:rsid w:val="00993F41"/>
    <w:rsid w:val="009A2884"/>
    <w:rsid w:val="009B621C"/>
    <w:rsid w:val="009C0737"/>
    <w:rsid w:val="009C17AF"/>
    <w:rsid w:val="009C1FAF"/>
    <w:rsid w:val="009C3A80"/>
    <w:rsid w:val="009C3EC0"/>
    <w:rsid w:val="009C5F9F"/>
    <w:rsid w:val="009C76AF"/>
    <w:rsid w:val="009E0F8D"/>
    <w:rsid w:val="009E22C5"/>
    <w:rsid w:val="009E3A40"/>
    <w:rsid w:val="009E5166"/>
    <w:rsid w:val="009E54E1"/>
    <w:rsid w:val="009F0BEC"/>
    <w:rsid w:val="009F1F1B"/>
    <w:rsid w:val="009F73B3"/>
    <w:rsid w:val="00A03D55"/>
    <w:rsid w:val="00A117D4"/>
    <w:rsid w:val="00A129EB"/>
    <w:rsid w:val="00A12D95"/>
    <w:rsid w:val="00A13212"/>
    <w:rsid w:val="00A1329C"/>
    <w:rsid w:val="00A15826"/>
    <w:rsid w:val="00A20D0E"/>
    <w:rsid w:val="00A21C3D"/>
    <w:rsid w:val="00A248A6"/>
    <w:rsid w:val="00A302C5"/>
    <w:rsid w:val="00A31C0E"/>
    <w:rsid w:val="00A32B42"/>
    <w:rsid w:val="00A32CDB"/>
    <w:rsid w:val="00A336E4"/>
    <w:rsid w:val="00A34015"/>
    <w:rsid w:val="00A4249F"/>
    <w:rsid w:val="00A4557C"/>
    <w:rsid w:val="00A45813"/>
    <w:rsid w:val="00A553CB"/>
    <w:rsid w:val="00A564BA"/>
    <w:rsid w:val="00A605BA"/>
    <w:rsid w:val="00A64D1B"/>
    <w:rsid w:val="00A65F60"/>
    <w:rsid w:val="00A67506"/>
    <w:rsid w:val="00A67857"/>
    <w:rsid w:val="00A72919"/>
    <w:rsid w:val="00A7345C"/>
    <w:rsid w:val="00A7346D"/>
    <w:rsid w:val="00A73C50"/>
    <w:rsid w:val="00A749D0"/>
    <w:rsid w:val="00A7690F"/>
    <w:rsid w:val="00A80497"/>
    <w:rsid w:val="00A8114A"/>
    <w:rsid w:val="00A8428C"/>
    <w:rsid w:val="00A8648F"/>
    <w:rsid w:val="00A86889"/>
    <w:rsid w:val="00A87C9F"/>
    <w:rsid w:val="00A9064D"/>
    <w:rsid w:val="00A9163C"/>
    <w:rsid w:val="00AA187C"/>
    <w:rsid w:val="00AA2830"/>
    <w:rsid w:val="00AA402B"/>
    <w:rsid w:val="00AB0FA1"/>
    <w:rsid w:val="00AB75E2"/>
    <w:rsid w:val="00AC22A1"/>
    <w:rsid w:val="00AD45D9"/>
    <w:rsid w:val="00AE3BCE"/>
    <w:rsid w:val="00AE5CAE"/>
    <w:rsid w:val="00AE6C09"/>
    <w:rsid w:val="00AF16B4"/>
    <w:rsid w:val="00AF3FE5"/>
    <w:rsid w:val="00AF519F"/>
    <w:rsid w:val="00B05707"/>
    <w:rsid w:val="00B10142"/>
    <w:rsid w:val="00B10574"/>
    <w:rsid w:val="00B1293B"/>
    <w:rsid w:val="00B22143"/>
    <w:rsid w:val="00B27641"/>
    <w:rsid w:val="00B279D5"/>
    <w:rsid w:val="00B34773"/>
    <w:rsid w:val="00B3521B"/>
    <w:rsid w:val="00B36FEA"/>
    <w:rsid w:val="00B425EA"/>
    <w:rsid w:val="00B427EF"/>
    <w:rsid w:val="00B465F2"/>
    <w:rsid w:val="00B468C7"/>
    <w:rsid w:val="00B47122"/>
    <w:rsid w:val="00B50C36"/>
    <w:rsid w:val="00B51650"/>
    <w:rsid w:val="00B51732"/>
    <w:rsid w:val="00B5201C"/>
    <w:rsid w:val="00B57906"/>
    <w:rsid w:val="00B62DF6"/>
    <w:rsid w:val="00B64B6C"/>
    <w:rsid w:val="00B66048"/>
    <w:rsid w:val="00B674D0"/>
    <w:rsid w:val="00B71F98"/>
    <w:rsid w:val="00B745AA"/>
    <w:rsid w:val="00B7551F"/>
    <w:rsid w:val="00B766C7"/>
    <w:rsid w:val="00B81125"/>
    <w:rsid w:val="00B8521E"/>
    <w:rsid w:val="00B85467"/>
    <w:rsid w:val="00B920D6"/>
    <w:rsid w:val="00B97C45"/>
    <w:rsid w:val="00BA1968"/>
    <w:rsid w:val="00BA3BE0"/>
    <w:rsid w:val="00BA4CDA"/>
    <w:rsid w:val="00BA7B6E"/>
    <w:rsid w:val="00BB0E48"/>
    <w:rsid w:val="00BB1B97"/>
    <w:rsid w:val="00BB27FD"/>
    <w:rsid w:val="00BB3720"/>
    <w:rsid w:val="00BB51E5"/>
    <w:rsid w:val="00BD235F"/>
    <w:rsid w:val="00BD40A9"/>
    <w:rsid w:val="00BD79CB"/>
    <w:rsid w:val="00BE1242"/>
    <w:rsid w:val="00BE5AA3"/>
    <w:rsid w:val="00BE696A"/>
    <w:rsid w:val="00BF05E7"/>
    <w:rsid w:val="00BF211D"/>
    <w:rsid w:val="00BF5959"/>
    <w:rsid w:val="00BF71DB"/>
    <w:rsid w:val="00C008D2"/>
    <w:rsid w:val="00C0548A"/>
    <w:rsid w:val="00C1043B"/>
    <w:rsid w:val="00C114D8"/>
    <w:rsid w:val="00C12294"/>
    <w:rsid w:val="00C12347"/>
    <w:rsid w:val="00C166E2"/>
    <w:rsid w:val="00C205B7"/>
    <w:rsid w:val="00C22304"/>
    <w:rsid w:val="00C2292C"/>
    <w:rsid w:val="00C22EB5"/>
    <w:rsid w:val="00C25346"/>
    <w:rsid w:val="00C2642C"/>
    <w:rsid w:val="00C26680"/>
    <w:rsid w:val="00C41262"/>
    <w:rsid w:val="00C42C6E"/>
    <w:rsid w:val="00C46EE3"/>
    <w:rsid w:val="00C47566"/>
    <w:rsid w:val="00C51347"/>
    <w:rsid w:val="00C518B2"/>
    <w:rsid w:val="00C53F84"/>
    <w:rsid w:val="00C5620D"/>
    <w:rsid w:val="00C61B99"/>
    <w:rsid w:val="00C71BAD"/>
    <w:rsid w:val="00C7504F"/>
    <w:rsid w:val="00C8636C"/>
    <w:rsid w:val="00C91177"/>
    <w:rsid w:val="00C94899"/>
    <w:rsid w:val="00CA4DDC"/>
    <w:rsid w:val="00CA64E3"/>
    <w:rsid w:val="00CA77CF"/>
    <w:rsid w:val="00CB0C1E"/>
    <w:rsid w:val="00CB21DF"/>
    <w:rsid w:val="00CB4D16"/>
    <w:rsid w:val="00CB5CC1"/>
    <w:rsid w:val="00CB72FF"/>
    <w:rsid w:val="00CB7CCC"/>
    <w:rsid w:val="00CC01CE"/>
    <w:rsid w:val="00CC0E00"/>
    <w:rsid w:val="00CC152C"/>
    <w:rsid w:val="00CC1D79"/>
    <w:rsid w:val="00CC38DA"/>
    <w:rsid w:val="00CC3999"/>
    <w:rsid w:val="00CD03FA"/>
    <w:rsid w:val="00CD0C3D"/>
    <w:rsid w:val="00CD3863"/>
    <w:rsid w:val="00CE3800"/>
    <w:rsid w:val="00CE5FD1"/>
    <w:rsid w:val="00CF1304"/>
    <w:rsid w:val="00CF5A84"/>
    <w:rsid w:val="00D00BFB"/>
    <w:rsid w:val="00D02F59"/>
    <w:rsid w:val="00D04D76"/>
    <w:rsid w:val="00D05C25"/>
    <w:rsid w:val="00D064E2"/>
    <w:rsid w:val="00D068DC"/>
    <w:rsid w:val="00D1070E"/>
    <w:rsid w:val="00D12B8F"/>
    <w:rsid w:val="00D135A6"/>
    <w:rsid w:val="00D14421"/>
    <w:rsid w:val="00D14D76"/>
    <w:rsid w:val="00D16E1A"/>
    <w:rsid w:val="00D26BEE"/>
    <w:rsid w:val="00D32344"/>
    <w:rsid w:val="00D33C8E"/>
    <w:rsid w:val="00D41329"/>
    <w:rsid w:val="00D41BDE"/>
    <w:rsid w:val="00D41F64"/>
    <w:rsid w:val="00D426E9"/>
    <w:rsid w:val="00D43914"/>
    <w:rsid w:val="00D44412"/>
    <w:rsid w:val="00D4678F"/>
    <w:rsid w:val="00D46B2A"/>
    <w:rsid w:val="00D508F6"/>
    <w:rsid w:val="00D553C5"/>
    <w:rsid w:val="00D56D40"/>
    <w:rsid w:val="00D57A93"/>
    <w:rsid w:val="00D656DC"/>
    <w:rsid w:val="00D67060"/>
    <w:rsid w:val="00D76AB9"/>
    <w:rsid w:val="00D80D3B"/>
    <w:rsid w:val="00D8239D"/>
    <w:rsid w:val="00D8264A"/>
    <w:rsid w:val="00D839AE"/>
    <w:rsid w:val="00D8468C"/>
    <w:rsid w:val="00D8684C"/>
    <w:rsid w:val="00DA3D80"/>
    <w:rsid w:val="00DA5BB7"/>
    <w:rsid w:val="00DA5E73"/>
    <w:rsid w:val="00DB0F3A"/>
    <w:rsid w:val="00DB2610"/>
    <w:rsid w:val="00DB50F7"/>
    <w:rsid w:val="00DC1D7E"/>
    <w:rsid w:val="00DC20B9"/>
    <w:rsid w:val="00DC2651"/>
    <w:rsid w:val="00DC2C91"/>
    <w:rsid w:val="00DC66E3"/>
    <w:rsid w:val="00DC696D"/>
    <w:rsid w:val="00DC756B"/>
    <w:rsid w:val="00DC785D"/>
    <w:rsid w:val="00DD049D"/>
    <w:rsid w:val="00DD0520"/>
    <w:rsid w:val="00DD0AA2"/>
    <w:rsid w:val="00DD1A01"/>
    <w:rsid w:val="00DD2CC0"/>
    <w:rsid w:val="00DD6B57"/>
    <w:rsid w:val="00DE31A5"/>
    <w:rsid w:val="00DF08BF"/>
    <w:rsid w:val="00DF10D3"/>
    <w:rsid w:val="00DF11F7"/>
    <w:rsid w:val="00E0093A"/>
    <w:rsid w:val="00E00CE7"/>
    <w:rsid w:val="00E026F2"/>
    <w:rsid w:val="00E04571"/>
    <w:rsid w:val="00E1205B"/>
    <w:rsid w:val="00E14B01"/>
    <w:rsid w:val="00E14E5C"/>
    <w:rsid w:val="00E150F4"/>
    <w:rsid w:val="00E154B4"/>
    <w:rsid w:val="00E17D75"/>
    <w:rsid w:val="00E207CF"/>
    <w:rsid w:val="00E22985"/>
    <w:rsid w:val="00E2335C"/>
    <w:rsid w:val="00E24AD8"/>
    <w:rsid w:val="00E35F4F"/>
    <w:rsid w:val="00E44B5C"/>
    <w:rsid w:val="00E51773"/>
    <w:rsid w:val="00E51981"/>
    <w:rsid w:val="00E555DB"/>
    <w:rsid w:val="00E5604B"/>
    <w:rsid w:val="00E5655D"/>
    <w:rsid w:val="00E56E3E"/>
    <w:rsid w:val="00E63FDC"/>
    <w:rsid w:val="00E70995"/>
    <w:rsid w:val="00E71D2C"/>
    <w:rsid w:val="00E722EB"/>
    <w:rsid w:val="00E740AE"/>
    <w:rsid w:val="00E83718"/>
    <w:rsid w:val="00E91ED1"/>
    <w:rsid w:val="00E961C1"/>
    <w:rsid w:val="00EA0785"/>
    <w:rsid w:val="00EA2B2D"/>
    <w:rsid w:val="00EA4D21"/>
    <w:rsid w:val="00EA68A4"/>
    <w:rsid w:val="00EB09D1"/>
    <w:rsid w:val="00EB305E"/>
    <w:rsid w:val="00EB393D"/>
    <w:rsid w:val="00EC0999"/>
    <w:rsid w:val="00EC24C1"/>
    <w:rsid w:val="00EC2B6E"/>
    <w:rsid w:val="00ED2CA9"/>
    <w:rsid w:val="00ED6E62"/>
    <w:rsid w:val="00EE04C6"/>
    <w:rsid w:val="00EE341F"/>
    <w:rsid w:val="00EF0E34"/>
    <w:rsid w:val="00EF16EC"/>
    <w:rsid w:val="00EF461F"/>
    <w:rsid w:val="00EF674F"/>
    <w:rsid w:val="00EF68C8"/>
    <w:rsid w:val="00EF7A06"/>
    <w:rsid w:val="00F04DD4"/>
    <w:rsid w:val="00F100CC"/>
    <w:rsid w:val="00F110B4"/>
    <w:rsid w:val="00F16897"/>
    <w:rsid w:val="00F202DB"/>
    <w:rsid w:val="00F20FB7"/>
    <w:rsid w:val="00F22A60"/>
    <w:rsid w:val="00F25166"/>
    <w:rsid w:val="00F25929"/>
    <w:rsid w:val="00F31DA4"/>
    <w:rsid w:val="00F41D83"/>
    <w:rsid w:val="00F42669"/>
    <w:rsid w:val="00F4590C"/>
    <w:rsid w:val="00F46CC0"/>
    <w:rsid w:val="00F53566"/>
    <w:rsid w:val="00F57DE5"/>
    <w:rsid w:val="00F6019B"/>
    <w:rsid w:val="00F64C7E"/>
    <w:rsid w:val="00F75610"/>
    <w:rsid w:val="00F81D88"/>
    <w:rsid w:val="00F85F6F"/>
    <w:rsid w:val="00F86BF3"/>
    <w:rsid w:val="00F87F4B"/>
    <w:rsid w:val="00F90A44"/>
    <w:rsid w:val="00F9437E"/>
    <w:rsid w:val="00F977F0"/>
    <w:rsid w:val="00FA5A06"/>
    <w:rsid w:val="00FB0440"/>
    <w:rsid w:val="00FB1EB2"/>
    <w:rsid w:val="00FB47E8"/>
    <w:rsid w:val="00FB5245"/>
    <w:rsid w:val="00FB5FFC"/>
    <w:rsid w:val="00FB7E0D"/>
    <w:rsid w:val="00FD289C"/>
    <w:rsid w:val="00FD603D"/>
    <w:rsid w:val="00FD6E15"/>
    <w:rsid w:val="00FE272C"/>
    <w:rsid w:val="00FF5F13"/>
    <w:rsid w:val="00FF7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5B544"/>
  <w15:chartTrackingRefBased/>
  <w15:docId w15:val="{B8F7FCD5-A13A-433C-B87A-22843B2E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090"/>
    <w:pPr>
      <w:spacing w:after="120"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2566BB"/>
    <w:pPr>
      <w:keepNext/>
      <w:keepLines/>
      <w:spacing w:before="240" w:after="0"/>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2566BB"/>
    <w:pPr>
      <w:keepNext/>
      <w:keepLines/>
      <w:spacing w:before="12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2566BB"/>
    <w:pPr>
      <w:keepNext/>
      <w:keepLines/>
      <w:spacing w:before="120" w:after="0"/>
      <w:outlineLvl w:val="2"/>
    </w:pPr>
    <w:rPr>
      <w:rFonts w:eastAsiaTheme="majorEastAsia" w:cstheme="majorBidi"/>
      <w:b/>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33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3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566BB"/>
    <w:rPr>
      <w:rFonts w:ascii="Times New Roman" w:eastAsiaTheme="majorEastAsia" w:hAnsi="Times New Roman" w:cstheme="majorBidi"/>
      <w:b/>
      <w:color w:val="2F5496" w:themeColor="accent1" w:themeShade="BF"/>
      <w:sz w:val="28"/>
      <w:szCs w:val="32"/>
    </w:rPr>
  </w:style>
  <w:style w:type="character" w:customStyle="1" w:styleId="Heading2Char">
    <w:name w:val="Heading 2 Char"/>
    <w:basedOn w:val="DefaultParagraphFont"/>
    <w:link w:val="Heading2"/>
    <w:uiPriority w:val="9"/>
    <w:rsid w:val="002566BB"/>
    <w:rPr>
      <w:rFonts w:ascii="Times New Roman" w:eastAsiaTheme="majorEastAsia" w:hAnsi="Times New Roman" w:cstheme="majorBidi"/>
      <w:b/>
      <w:color w:val="2F5496" w:themeColor="accent1" w:themeShade="BF"/>
      <w:sz w:val="26"/>
      <w:szCs w:val="26"/>
    </w:rPr>
  </w:style>
  <w:style w:type="table" w:styleId="TableGrid">
    <w:name w:val="Table Grid"/>
    <w:basedOn w:val="TableNormal"/>
    <w:uiPriority w:val="39"/>
    <w:rsid w:val="00DA3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1B97"/>
    <w:pPr>
      <w:ind w:left="720"/>
      <w:contextualSpacing/>
    </w:pPr>
  </w:style>
  <w:style w:type="paragraph" w:customStyle="1" w:styleId="Tabellenberschrift">
    <w:name w:val="Tabellenüberschrift"/>
    <w:basedOn w:val="Normal"/>
    <w:rsid w:val="00166D89"/>
    <w:pPr>
      <w:widowControl w:val="0"/>
      <w:spacing w:before="240" w:after="60" w:line="264" w:lineRule="auto"/>
      <w:contextualSpacing/>
    </w:pPr>
    <w:rPr>
      <w:rFonts w:ascii="Lato" w:eastAsia="Times New Roman" w:hAnsi="Lato" w:cs="Times New Roman"/>
      <w:sz w:val="14"/>
      <w:szCs w:val="20"/>
      <w:lang w:val="de-DE" w:eastAsia="de-DE"/>
    </w:rPr>
  </w:style>
  <w:style w:type="paragraph" w:customStyle="1" w:styleId="Bildunterschrift">
    <w:name w:val="Bildunterschrift"/>
    <w:basedOn w:val="Normal"/>
    <w:rsid w:val="00E35F4F"/>
    <w:pPr>
      <w:widowControl w:val="0"/>
      <w:spacing w:after="240" w:line="264" w:lineRule="auto"/>
      <w:contextualSpacing/>
    </w:pPr>
    <w:rPr>
      <w:rFonts w:ascii="Lato" w:eastAsia="Times New Roman" w:hAnsi="Lato" w:cs="Times New Roman"/>
      <w:sz w:val="14"/>
      <w:szCs w:val="16"/>
      <w:lang w:val="de-DE" w:eastAsia="de-DE"/>
    </w:rPr>
  </w:style>
  <w:style w:type="character" w:customStyle="1" w:styleId="Bildnummer">
    <w:name w:val="Bildnummer"/>
    <w:basedOn w:val="DefaultParagraphFont"/>
    <w:uiPriority w:val="1"/>
    <w:rsid w:val="00E35F4F"/>
    <w:rPr>
      <w:rFonts w:ascii="Lato" w:hAnsi="Lato"/>
      <w:b/>
      <w:bCs/>
      <w:sz w:val="14"/>
    </w:rPr>
  </w:style>
  <w:style w:type="character" w:customStyle="1" w:styleId="Heading3Char">
    <w:name w:val="Heading 3 Char"/>
    <w:basedOn w:val="DefaultParagraphFont"/>
    <w:link w:val="Heading3"/>
    <w:uiPriority w:val="9"/>
    <w:rsid w:val="002566BB"/>
    <w:rPr>
      <w:rFonts w:ascii="Times New Roman" w:eastAsiaTheme="majorEastAsia" w:hAnsi="Times New Roman" w:cstheme="majorBidi"/>
      <w:b/>
      <w:color w:val="1F3763" w:themeColor="accent1" w:themeShade="7F"/>
      <w:sz w:val="24"/>
      <w:szCs w:val="24"/>
    </w:rPr>
  </w:style>
  <w:style w:type="paragraph" w:customStyle="1" w:styleId="ListeLiteratur">
    <w:name w:val="Liste: Literatur"/>
    <w:basedOn w:val="Normal"/>
    <w:link w:val="ListeLiteraturZchn"/>
    <w:qFormat/>
    <w:rsid w:val="00D4678F"/>
    <w:pPr>
      <w:widowControl w:val="0"/>
      <w:numPr>
        <w:numId w:val="3"/>
      </w:numPr>
      <w:spacing w:after="204" w:line="264" w:lineRule="auto"/>
      <w:ind w:left="357" w:hanging="357"/>
    </w:pPr>
    <w:rPr>
      <w:rFonts w:ascii="Lato" w:eastAsia="Times New Roman" w:hAnsi="Lato" w:cs="Times New Roman"/>
      <w:iCs/>
      <w:sz w:val="17"/>
      <w:szCs w:val="20"/>
      <w:lang w:val="de-DE" w:eastAsia="de-DE"/>
    </w:rPr>
  </w:style>
  <w:style w:type="character" w:customStyle="1" w:styleId="ListeLiteraturZchn">
    <w:name w:val="Liste: Literatur Zchn"/>
    <w:basedOn w:val="DefaultParagraphFont"/>
    <w:link w:val="ListeLiteratur"/>
    <w:rsid w:val="00D4678F"/>
    <w:rPr>
      <w:rFonts w:ascii="Lato" w:eastAsia="Times New Roman" w:hAnsi="Lato" w:cs="Times New Roman"/>
      <w:iCs/>
      <w:sz w:val="17"/>
      <w:szCs w:val="20"/>
      <w:lang w:val="de-DE" w:eastAsia="de-DE"/>
    </w:rPr>
  </w:style>
  <w:style w:type="paragraph" w:styleId="NoSpacing">
    <w:name w:val="No Spacing"/>
    <w:uiPriority w:val="1"/>
    <w:qFormat/>
    <w:rsid w:val="00655A29"/>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5A4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33A"/>
    <w:rPr>
      <w:rFonts w:ascii="Segoe UI" w:hAnsi="Segoe UI" w:cs="Segoe UI"/>
      <w:sz w:val="18"/>
      <w:szCs w:val="18"/>
    </w:rPr>
  </w:style>
  <w:style w:type="paragraph" w:styleId="Header">
    <w:name w:val="header"/>
    <w:basedOn w:val="Normal"/>
    <w:link w:val="HeaderChar"/>
    <w:uiPriority w:val="99"/>
    <w:unhideWhenUsed/>
    <w:rsid w:val="00750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2F4"/>
    <w:rPr>
      <w:rFonts w:ascii="Times New Roman" w:hAnsi="Times New Roman"/>
      <w:sz w:val="24"/>
    </w:rPr>
  </w:style>
  <w:style w:type="paragraph" w:styleId="Footer">
    <w:name w:val="footer"/>
    <w:basedOn w:val="Normal"/>
    <w:link w:val="FooterChar"/>
    <w:uiPriority w:val="99"/>
    <w:unhideWhenUsed/>
    <w:rsid w:val="007502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2F4"/>
    <w:rPr>
      <w:rFonts w:ascii="Times New Roman" w:hAnsi="Times New Roman"/>
      <w:sz w:val="24"/>
    </w:rPr>
  </w:style>
  <w:style w:type="character" w:styleId="PlaceholderText">
    <w:name w:val="Placeholder Text"/>
    <w:basedOn w:val="DefaultParagraphFont"/>
    <w:uiPriority w:val="99"/>
    <w:semiHidden/>
    <w:rsid w:val="00977991"/>
    <w:rPr>
      <w:color w:val="808080"/>
    </w:rPr>
  </w:style>
  <w:style w:type="character" w:styleId="CommentReference">
    <w:name w:val="annotation reference"/>
    <w:basedOn w:val="DefaultParagraphFont"/>
    <w:uiPriority w:val="99"/>
    <w:semiHidden/>
    <w:unhideWhenUsed/>
    <w:rsid w:val="00E154B4"/>
    <w:rPr>
      <w:sz w:val="16"/>
      <w:szCs w:val="16"/>
    </w:rPr>
  </w:style>
  <w:style w:type="paragraph" w:styleId="CommentText">
    <w:name w:val="annotation text"/>
    <w:basedOn w:val="Normal"/>
    <w:link w:val="CommentTextChar"/>
    <w:uiPriority w:val="99"/>
    <w:unhideWhenUsed/>
    <w:rsid w:val="00E154B4"/>
    <w:pPr>
      <w:spacing w:line="240" w:lineRule="auto"/>
    </w:pPr>
    <w:rPr>
      <w:sz w:val="20"/>
      <w:szCs w:val="20"/>
    </w:rPr>
  </w:style>
  <w:style w:type="character" w:customStyle="1" w:styleId="CommentTextChar">
    <w:name w:val="Comment Text Char"/>
    <w:basedOn w:val="DefaultParagraphFont"/>
    <w:link w:val="CommentText"/>
    <w:uiPriority w:val="99"/>
    <w:rsid w:val="00E154B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154B4"/>
    <w:rPr>
      <w:b/>
      <w:bCs/>
    </w:rPr>
  </w:style>
  <w:style w:type="character" w:customStyle="1" w:styleId="CommentSubjectChar">
    <w:name w:val="Comment Subject Char"/>
    <w:basedOn w:val="CommentTextChar"/>
    <w:link w:val="CommentSubject"/>
    <w:uiPriority w:val="99"/>
    <w:semiHidden/>
    <w:rsid w:val="00E154B4"/>
    <w:rPr>
      <w:rFonts w:ascii="Times New Roman" w:hAnsi="Times New Roman"/>
      <w:b/>
      <w:bCs/>
      <w:sz w:val="20"/>
      <w:szCs w:val="20"/>
    </w:rPr>
  </w:style>
  <w:style w:type="character" w:styleId="Hyperlink">
    <w:name w:val="Hyperlink"/>
    <w:basedOn w:val="DefaultParagraphFont"/>
    <w:uiPriority w:val="99"/>
    <w:unhideWhenUsed/>
    <w:rsid w:val="00A4249F"/>
    <w:rPr>
      <w:color w:val="0563C1" w:themeColor="hyperlink"/>
      <w:u w:val="single"/>
    </w:rPr>
  </w:style>
  <w:style w:type="character" w:styleId="UnresolvedMention">
    <w:name w:val="Unresolved Mention"/>
    <w:basedOn w:val="DefaultParagraphFont"/>
    <w:uiPriority w:val="99"/>
    <w:semiHidden/>
    <w:unhideWhenUsed/>
    <w:rsid w:val="00A424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435151">
      <w:bodyDiv w:val="1"/>
      <w:marLeft w:val="0"/>
      <w:marRight w:val="0"/>
      <w:marTop w:val="0"/>
      <w:marBottom w:val="0"/>
      <w:divBdr>
        <w:top w:val="none" w:sz="0" w:space="0" w:color="auto"/>
        <w:left w:val="none" w:sz="0" w:space="0" w:color="auto"/>
        <w:bottom w:val="none" w:sz="0" w:space="0" w:color="auto"/>
        <w:right w:val="none" w:sz="0" w:space="0" w:color="auto"/>
      </w:divBdr>
    </w:div>
    <w:div w:id="1288506354">
      <w:bodyDiv w:val="1"/>
      <w:marLeft w:val="0"/>
      <w:marRight w:val="0"/>
      <w:marTop w:val="0"/>
      <w:marBottom w:val="0"/>
      <w:divBdr>
        <w:top w:val="none" w:sz="0" w:space="0" w:color="auto"/>
        <w:left w:val="none" w:sz="0" w:space="0" w:color="auto"/>
        <w:bottom w:val="none" w:sz="0" w:space="0" w:color="auto"/>
        <w:right w:val="none" w:sz="0" w:space="0" w:color="auto"/>
      </w:divBdr>
    </w:div>
    <w:div w:id="130705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theme" Target="theme/theme1.xml"/><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emf"/><Relationship Id="rId68" Type="http://schemas.openxmlformats.org/officeDocument/2006/relationships/image" Target="media/image33.png"/><Relationship Id="rId84" Type="http://schemas.openxmlformats.org/officeDocument/2006/relationships/image" Target="cid:image005.png@01D66CB3.44B97940" TargetMode="External"/><Relationship Id="rId89" Type="http://schemas.openxmlformats.org/officeDocument/2006/relationships/image" Target="media/image52.jpg"/><Relationship Id="rId112" Type="http://schemas.openxmlformats.org/officeDocument/2006/relationships/image" Target="media/image75.emf"/><Relationship Id="rId16" Type="http://schemas.openxmlformats.org/officeDocument/2006/relationships/image" Target="media/image5.wmf"/><Relationship Id="rId107" Type="http://schemas.openxmlformats.org/officeDocument/2006/relationships/image" Target="media/image70.e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hyperlink" Target="http://opensees.berkeley.edu" TargetMode="External"/><Relationship Id="rId74" Type="http://schemas.openxmlformats.org/officeDocument/2006/relationships/image" Target="media/image39.emf"/><Relationship Id="rId79" Type="http://schemas.openxmlformats.org/officeDocument/2006/relationships/image" Target="media/image44.emf"/><Relationship Id="rId102" Type="http://schemas.openxmlformats.org/officeDocument/2006/relationships/image" Target="media/image65.emf"/><Relationship Id="rId5" Type="http://schemas.openxmlformats.org/officeDocument/2006/relationships/footnotes" Target="footnotes.xml"/><Relationship Id="rId90" Type="http://schemas.openxmlformats.org/officeDocument/2006/relationships/image" Target="media/image53.jpg"/><Relationship Id="rId95" Type="http://schemas.openxmlformats.org/officeDocument/2006/relationships/image" Target="media/image58.jp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30.emf"/><Relationship Id="rId69" Type="http://schemas.openxmlformats.org/officeDocument/2006/relationships/image" Target="media/image34.emf"/><Relationship Id="rId113" Type="http://schemas.openxmlformats.org/officeDocument/2006/relationships/image" Target="media/image76.emf"/><Relationship Id="rId80" Type="http://schemas.openxmlformats.org/officeDocument/2006/relationships/image" Target="media/image45.emf"/><Relationship Id="rId85" Type="http://schemas.openxmlformats.org/officeDocument/2006/relationships/image" Target="media/image48.jp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6.png"/><Relationship Id="rId103" Type="http://schemas.openxmlformats.org/officeDocument/2006/relationships/image" Target="media/image66.emf"/><Relationship Id="rId108" Type="http://schemas.openxmlformats.org/officeDocument/2006/relationships/image" Target="media/image71.emf"/><Relationship Id="rId54" Type="http://schemas.openxmlformats.org/officeDocument/2006/relationships/image" Target="media/image24.wmf"/><Relationship Id="rId70" Type="http://schemas.openxmlformats.org/officeDocument/2006/relationships/image" Target="media/image35.emf"/><Relationship Id="rId75" Type="http://schemas.openxmlformats.org/officeDocument/2006/relationships/image" Target="media/image40.emf"/><Relationship Id="rId91" Type="http://schemas.openxmlformats.org/officeDocument/2006/relationships/image" Target="media/image54.jpg"/><Relationship Id="rId96" Type="http://schemas.openxmlformats.org/officeDocument/2006/relationships/image" Target="media/image59.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microsoft.com/office/2007/relationships/hdphoto" Target="media/hdphoto1.wdp"/><Relationship Id="rId65" Type="http://schemas.openxmlformats.org/officeDocument/2006/relationships/image" Target="media/image31.emf"/><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png"/><Relationship Id="rId86" Type="http://schemas.openxmlformats.org/officeDocument/2006/relationships/image" Target="media/image49.jpg"/><Relationship Id="rId94" Type="http://schemas.openxmlformats.org/officeDocument/2006/relationships/image" Target="media/image57.jpg"/><Relationship Id="rId99" Type="http://schemas.openxmlformats.org/officeDocument/2006/relationships/image" Target="media/image62.emf"/><Relationship Id="rId101" Type="http://schemas.openxmlformats.org/officeDocument/2006/relationships/image" Target="media/image64.e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72.e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41.emf"/><Relationship Id="rId97" Type="http://schemas.openxmlformats.org/officeDocument/2006/relationships/image" Target="media/image60.emf"/><Relationship Id="rId104" Type="http://schemas.openxmlformats.org/officeDocument/2006/relationships/image" Target="media/image67.emf"/><Relationship Id="rId7" Type="http://schemas.openxmlformats.org/officeDocument/2006/relationships/hyperlink" Target="mailto:s.afshan@soton.ac.uk" TargetMode="External"/><Relationship Id="rId71" Type="http://schemas.openxmlformats.org/officeDocument/2006/relationships/image" Target="media/image36.emf"/><Relationship Id="rId92" Type="http://schemas.openxmlformats.org/officeDocument/2006/relationships/image" Target="media/image55.jp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2.png"/><Relationship Id="rId87" Type="http://schemas.openxmlformats.org/officeDocument/2006/relationships/image" Target="media/image50.jpg"/><Relationship Id="rId110" Type="http://schemas.openxmlformats.org/officeDocument/2006/relationships/image" Target="media/image73.emf"/><Relationship Id="rId115" Type="http://schemas.openxmlformats.org/officeDocument/2006/relationships/fontTable" Target="fontTable.xml"/><Relationship Id="rId61" Type="http://schemas.openxmlformats.org/officeDocument/2006/relationships/image" Target="media/image27.jpeg"/><Relationship Id="rId82" Type="http://schemas.openxmlformats.org/officeDocument/2006/relationships/image" Target="cid:image004.png@01D66CB2.DCAEA5A0"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42.emf"/><Relationship Id="rId100" Type="http://schemas.openxmlformats.org/officeDocument/2006/relationships/image" Target="media/image63.emf"/><Relationship Id="rId105" Type="http://schemas.openxmlformats.org/officeDocument/2006/relationships/image" Target="media/image68.e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7.emf"/><Relationship Id="rId93" Type="http://schemas.openxmlformats.org/officeDocument/2006/relationships/image" Target="media/image56.jpg"/><Relationship Id="rId98" Type="http://schemas.openxmlformats.org/officeDocument/2006/relationships/image" Target="media/image61.emf"/><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0.wmf"/><Relationship Id="rId67" Type="http://schemas.microsoft.com/office/2007/relationships/hdphoto" Target="media/hdphoto2.wdp"/><Relationship Id="rId116" Type="http://schemas.openxmlformats.org/officeDocument/2006/relationships/glossaryDocument" Target="glossary/document.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image" Target="media/image47.png"/><Relationship Id="rId88" Type="http://schemas.openxmlformats.org/officeDocument/2006/relationships/image" Target="media/image51.jpg"/><Relationship Id="rId111" Type="http://schemas.openxmlformats.org/officeDocument/2006/relationships/image" Target="media/image74.e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6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72D4730CCB04BF0BB453DABF077DD70"/>
        <w:category>
          <w:name w:val="General"/>
          <w:gallery w:val="placeholder"/>
        </w:category>
        <w:types>
          <w:type w:val="bbPlcHdr"/>
        </w:types>
        <w:behaviors>
          <w:behavior w:val="content"/>
        </w:behaviors>
        <w:guid w:val="{90E95DC2-1E4D-4D04-9FEB-933267D4827A}"/>
      </w:docPartPr>
      <w:docPartBody>
        <w:p w:rsidR="00D81980" w:rsidRDefault="00D81980" w:rsidP="00D81980">
          <w:pPr>
            <w:pStyle w:val="672D4730CCB04BF0BB453DABF077DD7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ato">
    <w:altName w:val="Calibri"/>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980"/>
    <w:rsid w:val="000D48FF"/>
    <w:rsid w:val="001B0293"/>
    <w:rsid w:val="002D5C28"/>
    <w:rsid w:val="00322F1C"/>
    <w:rsid w:val="00372244"/>
    <w:rsid w:val="003C79A6"/>
    <w:rsid w:val="004625BD"/>
    <w:rsid w:val="00482B20"/>
    <w:rsid w:val="004A1A48"/>
    <w:rsid w:val="004B5A61"/>
    <w:rsid w:val="00583335"/>
    <w:rsid w:val="005B58B8"/>
    <w:rsid w:val="005F2761"/>
    <w:rsid w:val="0072631E"/>
    <w:rsid w:val="00761F7D"/>
    <w:rsid w:val="00860C3B"/>
    <w:rsid w:val="00880975"/>
    <w:rsid w:val="008B2D95"/>
    <w:rsid w:val="0093273F"/>
    <w:rsid w:val="009E0E4D"/>
    <w:rsid w:val="00A75917"/>
    <w:rsid w:val="00AA2D3F"/>
    <w:rsid w:val="00AA4F35"/>
    <w:rsid w:val="00AC0DE8"/>
    <w:rsid w:val="00AF171C"/>
    <w:rsid w:val="00BF7A30"/>
    <w:rsid w:val="00C8072A"/>
    <w:rsid w:val="00D81980"/>
    <w:rsid w:val="00D908EF"/>
    <w:rsid w:val="00D90BA1"/>
    <w:rsid w:val="00EA5EA8"/>
    <w:rsid w:val="00EF43F7"/>
    <w:rsid w:val="00F053BD"/>
    <w:rsid w:val="00F43AB6"/>
    <w:rsid w:val="00F9121F"/>
    <w:rsid w:val="00FB2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072A"/>
    <w:rPr>
      <w:color w:val="808080"/>
    </w:rPr>
  </w:style>
  <w:style w:type="paragraph" w:customStyle="1" w:styleId="672D4730CCB04BF0BB453DABF077DD70">
    <w:name w:val="672D4730CCB04BF0BB453DABF077DD70"/>
    <w:rsid w:val="00D819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3225</TotalTime>
  <Pages>1</Pages>
  <Words>6538</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 version published in Engineering Structures</dc:creator>
  <cp:keywords/>
  <dc:description/>
  <cp:lastModifiedBy>Sheida Afshan</cp:lastModifiedBy>
  <cp:revision>481</cp:revision>
  <dcterms:created xsi:type="dcterms:W3CDTF">2020-08-16T16:37:00Z</dcterms:created>
  <dcterms:modified xsi:type="dcterms:W3CDTF">2021-02-25T16:46:00Z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