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00A9" w14:textId="05C82B82" w:rsidR="00753367" w:rsidRDefault="00753367" w:rsidP="00753367">
      <w:pPr>
        <w:spacing w:after="0" w:line="480" w:lineRule="auto"/>
        <w:jc w:val="center"/>
        <w:rPr>
          <w:rFonts w:ascii="Times New Roman" w:hAnsi="Times New Roman" w:cs="Times New Roman"/>
          <w:b/>
          <w:sz w:val="28"/>
          <w:szCs w:val="28"/>
        </w:rPr>
      </w:pPr>
      <w:bookmarkStart w:id="0" w:name="_Hlk33799310"/>
      <w:bookmarkStart w:id="1" w:name="_Hlk34216017"/>
      <w:r>
        <w:rPr>
          <w:rFonts w:ascii="Times New Roman" w:hAnsi="Times New Roman" w:cs="Times New Roman"/>
          <w:b/>
          <w:sz w:val="28"/>
          <w:szCs w:val="28"/>
        </w:rPr>
        <w:t xml:space="preserve">Accepted at </w:t>
      </w:r>
      <w:r>
        <w:rPr>
          <w:rFonts w:ascii="Times New Roman" w:hAnsi="Times New Roman" w:cs="Times New Roman"/>
          <w:b/>
          <w:i/>
          <w:iCs/>
          <w:sz w:val="28"/>
          <w:szCs w:val="28"/>
        </w:rPr>
        <w:t>Social Science &amp; Medicine</w:t>
      </w:r>
    </w:p>
    <w:p w14:paraId="208E5B77" w14:textId="77ACB9E0" w:rsidR="00753367" w:rsidRPr="00753367" w:rsidRDefault="00753367" w:rsidP="00753367">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December </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 xml:space="preserve"> 2020</w:t>
      </w:r>
    </w:p>
    <w:p w14:paraId="25375F4E" w14:textId="6B39C7A1" w:rsidR="00753367" w:rsidRDefault="00753367" w:rsidP="00727BC4">
      <w:pPr>
        <w:spacing w:after="0" w:line="480" w:lineRule="auto"/>
        <w:jc w:val="both"/>
        <w:rPr>
          <w:rFonts w:ascii="Times New Roman" w:hAnsi="Times New Roman" w:cs="Times New Roman"/>
          <w:b/>
          <w:sz w:val="28"/>
          <w:szCs w:val="28"/>
        </w:rPr>
      </w:pPr>
    </w:p>
    <w:p w14:paraId="22AC6E8A" w14:textId="3ECBF6CC" w:rsidR="00753367" w:rsidRPr="00753367" w:rsidRDefault="00753367" w:rsidP="00753367">
      <w:pPr>
        <w:spacing w:after="0" w:line="480" w:lineRule="auto"/>
        <w:jc w:val="center"/>
        <w:rPr>
          <w:rFonts w:ascii="Times New Roman" w:hAnsi="Times New Roman" w:cs="Times New Roman"/>
          <w:b/>
          <w:sz w:val="32"/>
          <w:szCs w:val="32"/>
        </w:rPr>
      </w:pPr>
      <w:r w:rsidRPr="00753367">
        <w:rPr>
          <w:rFonts w:ascii="Times New Roman" w:hAnsi="Times New Roman" w:cs="Times New Roman"/>
          <w:b/>
          <w:sz w:val="32"/>
          <w:szCs w:val="32"/>
        </w:rPr>
        <w:t>NOT FOR DISTRIBUTION</w:t>
      </w:r>
    </w:p>
    <w:p w14:paraId="0F6A27CD" w14:textId="77777777" w:rsidR="00753367" w:rsidRDefault="00753367" w:rsidP="00727BC4">
      <w:pPr>
        <w:spacing w:after="0" w:line="480" w:lineRule="auto"/>
        <w:jc w:val="both"/>
        <w:rPr>
          <w:rFonts w:ascii="Times New Roman" w:hAnsi="Times New Roman" w:cs="Times New Roman"/>
          <w:b/>
          <w:sz w:val="28"/>
          <w:szCs w:val="28"/>
        </w:rPr>
      </w:pPr>
    </w:p>
    <w:p w14:paraId="4239AC35" w14:textId="584FFB57" w:rsidR="00727BC4" w:rsidRPr="00351BBC" w:rsidRDefault="00727BC4" w:rsidP="00727BC4">
      <w:pPr>
        <w:spacing w:after="0" w:line="480" w:lineRule="auto"/>
        <w:jc w:val="both"/>
        <w:rPr>
          <w:rFonts w:ascii="Times New Roman" w:hAnsi="Times New Roman" w:cs="Times New Roman"/>
          <w:b/>
          <w:sz w:val="28"/>
          <w:szCs w:val="28"/>
        </w:rPr>
      </w:pPr>
      <w:r w:rsidRPr="00351BBC">
        <w:rPr>
          <w:rFonts w:ascii="Times New Roman" w:hAnsi="Times New Roman" w:cs="Times New Roman"/>
          <w:b/>
          <w:sz w:val="28"/>
          <w:szCs w:val="28"/>
        </w:rPr>
        <w:t xml:space="preserve">Understanding the effectiveness of advertisements about the long-term harms of alcohol and </w:t>
      </w:r>
      <w:proofErr w:type="gramStart"/>
      <w:r w:rsidRPr="00351BBC">
        <w:rPr>
          <w:rFonts w:ascii="Times New Roman" w:hAnsi="Times New Roman" w:cs="Times New Roman"/>
          <w:b/>
          <w:sz w:val="28"/>
          <w:szCs w:val="28"/>
        </w:rPr>
        <w:t>low-risk</w:t>
      </w:r>
      <w:proofErr w:type="gramEnd"/>
      <w:r w:rsidRPr="00351BBC">
        <w:rPr>
          <w:rFonts w:ascii="Times New Roman" w:hAnsi="Times New Roman" w:cs="Times New Roman"/>
          <w:b/>
          <w:sz w:val="28"/>
          <w:szCs w:val="28"/>
        </w:rPr>
        <w:t xml:space="preserve"> drinking guidelines: </w:t>
      </w:r>
      <w:r>
        <w:rPr>
          <w:rFonts w:ascii="Times New Roman" w:hAnsi="Times New Roman" w:cs="Times New Roman"/>
          <w:b/>
          <w:sz w:val="28"/>
          <w:szCs w:val="28"/>
        </w:rPr>
        <w:t>a mediation analysis.</w:t>
      </w:r>
    </w:p>
    <w:bookmarkEnd w:id="0"/>
    <w:p w14:paraId="399033E9" w14:textId="77777777" w:rsidR="00727BC4" w:rsidRPr="00871C37" w:rsidRDefault="00727BC4" w:rsidP="00727BC4">
      <w:pPr>
        <w:spacing w:after="0" w:line="480" w:lineRule="auto"/>
        <w:jc w:val="both"/>
        <w:rPr>
          <w:rFonts w:ascii="Times New Roman" w:hAnsi="Times New Roman" w:cs="Times New Roman"/>
          <w:b/>
          <w:sz w:val="24"/>
          <w:szCs w:val="24"/>
        </w:rPr>
      </w:pPr>
    </w:p>
    <w:p w14:paraId="6C24567F" w14:textId="77777777" w:rsidR="00727BC4" w:rsidRPr="00871C37" w:rsidRDefault="00727BC4" w:rsidP="00727BC4">
      <w:pPr>
        <w:spacing w:after="0" w:line="480" w:lineRule="auto"/>
        <w:jc w:val="both"/>
        <w:rPr>
          <w:rFonts w:ascii="Times New Roman" w:hAnsi="Times New Roman" w:cs="Times New Roman"/>
          <w:b/>
          <w:sz w:val="24"/>
          <w:szCs w:val="24"/>
        </w:rPr>
      </w:pPr>
      <w:r w:rsidRPr="00871C37">
        <w:rPr>
          <w:rFonts w:ascii="Times New Roman" w:hAnsi="Times New Roman" w:cs="Times New Roman"/>
          <w:bCs/>
          <w:sz w:val="24"/>
          <w:szCs w:val="24"/>
        </w:rPr>
        <w:t>Emily Brennan</w:t>
      </w:r>
      <w:r w:rsidRPr="00871C37">
        <w:rPr>
          <w:rFonts w:ascii="Times New Roman" w:hAnsi="Times New Roman" w:cs="Times New Roman"/>
          <w:bCs/>
          <w:sz w:val="24"/>
          <w:szCs w:val="24"/>
          <w:vertAlign w:val="superscript"/>
        </w:rPr>
        <w:t>1</w:t>
      </w:r>
      <w:r w:rsidRPr="00871C37">
        <w:rPr>
          <w:rFonts w:ascii="Times New Roman" w:hAnsi="Times New Roman" w:cs="Times New Roman"/>
          <w:bCs/>
          <w:sz w:val="24"/>
          <w:szCs w:val="24"/>
        </w:rPr>
        <w:t>, Danielle Schoenaker</w:t>
      </w:r>
      <w:r>
        <w:rPr>
          <w:rFonts w:ascii="Times New Roman" w:hAnsi="Times New Roman" w:cs="Times New Roman"/>
          <w:bCs/>
          <w:sz w:val="24"/>
          <w:szCs w:val="24"/>
          <w:vertAlign w:val="superscript"/>
        </w:rPr>
        <w:t>2</w:t>
      </w:r>
      <w:r w:rsidRPr="00871C37">
        <w:rPr>
          <w:rFonts w:ascii="Times New Roman" w:hAnsi="Times New Roman" w:cs="Times New Roman"/>
          <w:bCs/>
          <w:sz w:val="24"/>
          <w:szCs w:val="24"/>
        </w:rPr>
        <w:t>, Kimberley Dunstone</w:t>
      </w:r>
      <w:r w:rsidRPr="00871C37">
        <w:rPr>
          <w:rFonts w:ascii="Times New Roman" w:hAnsi="Times New Roman" w:cs="Times New Roman"/>
          <w:bCs/>
          <w:sz w:val="24"/>
          <w:szCs w:val="24"/>
          <w:vertAlign w:val="superscript"/>
        </w:rPr>
        <w:t>1</w:t>
      </w:r>
      <w:r w:rsidRPr="00871C37">
        <w:rPr>
          <w:rFonts w:ascii="Times New Roman" w:hAnsi="Times New Roman" w:cs="Times New Roman"/>
          <w:bCs/>
          <w:sz w:val="24"/>
          <w:szCs w:val="24"/>
        </w:rPr>
        <w:t xml:space="preserve">, Michael </w:t>
      </w:r>
      <w:r>
        <w:rPr>
          <w:rFonts w:ascii="Times New Roman" w:hAnsi="Times New Roman" w:cs="Times New Roman"/>
          <w:bCs/>
          <w:sz w:val="24"/>
          <w:szCs w:val="24"/>
        </w:rPr>
        <w:t xml:space="preserve">D </w:t>
      </w:r>
      <w:r w:rsidRPr="00871C37">
        <w:rPr>
          <w:rFonts w:ascii="Times New Roman" w:hAnsi="Times New Roman" w:cs="Times New Roman"/>
          <w:bCs/>
          <w:sz w:val="24"/>
          <w:szCs w:val="24"/>
        </w:rPr>
        <w:t>Slater</w:t>
      </w:r>
      <w:r>
        <w:rPr>
          <w:rFonts w:ascii="Times New Roman" w:hAnsi="Times New Roman" w:cs="Times New Roman"/>
          <w:bCs/>
          <w:sz w:val="24"/>
          <w:szCs w:val="24"/>
          <w:vertAlign w:val="superscript"/>
        </w:rPr>
        <w:t>3</w:t>
      </w:r>
      <w:r w:rsidRPr="00871C37">
        <w:rPr>
          <w:rFonts w:ascii="Times New Roman" w:hAnsi="Times New Roman" w:cs="Times New Roman"/>
          <w:bCs/>
          <w:sz w:val="24"/>
          <w:szCs w:val="24"/>
        </w:rPr>
        <w:t>, Sarah Durkin</w:t>
      </w:r>
      <w:r w:rsidRPr="00871C37">
        <w:rPr>
          <w:rFonts w:ascii="Times New Roman" w:hAnsi="Times New Roman" w:cs="Times New Roman"/>
          <w:bCs/>
          <w:sz w:val="24"/>
          <w:szCs w:val="24"/>
          <w:vertAlign w:val="superscript"/>
        </w:rPr>
        <w:t>1</w:t>
      </w:r>
      <w:r w:rsidRPr="00871C37">
        <w:rPr>
          <w:rFonts w:ascii="Times New Roman" w:hAnsi="Times New Roman" w:cs="Times New Roman"/>
          <w:bCs/>
          <w:sz w:val="24"/>
          <w:szCs w:val="24"/>
        </w:rPr>
        <w:t>, Helen Dixon</w:t>
      </w:r>
      <w:r w:rsidRPr="00871C37">
        <w:rPr>
          <w:rFonts w:ascii="Times New Roman" w:hAnsi="Times New Roman" w:cs="Times New Roman"/>
          <w:bCs/>
          <w:sz w:val="24"/>
          <w:szCs w:val="24"/>
          <w:vertAlign w:val="superscript"/>
        </w:rPr>
        <w:t>1</w:t>
      </w:r>
      <w:r w:rsidRPr="00871C37">
        <w:rPr>
          <w:rFonts w:ascii="Times New Roman" w:hAnsi="Times New Roman" w:cs="Times New Roman"/>
          <w:bCs/>
          <w:sz w:val="24"/>
          <w:szCs w:val="24"/>
        </w:rPr>
        <w:t>, Simone Pettigrew</w:t>
      </w:r>
      <w:r>
        <w:rPr>
          <w:rFonts w:ascii="Times New Roman" w:hAnsi="Times New Roman" w:cs="Times New Roman"/>
          <w:bCs/>
          <w:sz w:val="24"/>
          <w:szCs w:val="24"/>
          <w:vertAlign w:val="superscript"/>
        </w:rPr>
        <w:t>4</w:t>
      </w:r>
      <w:r w:rsidRPr="00871C37">
        <w:rPr>
          <w:rFonts w:ascii="Times New Roman" w:hAnsi="Times New Roman" w:cs="Times New Roman"/>
          <w:bCs/>
          <w:sz w:val="24"/>
          <w:szCs w:val="24"/>
        </w:rPr>
        <w:t>, Melanie</w:t>
      </w:r>
      <w:r>
        <w:rPr>
          <w:rFonts w:ascii="Times New Roman" w:hAnsi="Times New Roman" w:cs="Times New Roman"/>
          <w:bCs/>
          <w:sz w:val="24"/>
          <w:szCs w:val="24"/>
        </w:rPr>
        <w:t xml:space="preserve"> </w:t>
      </w:r>
      <w:r w:rsidRPr="00871C37">
        <w:rPr>
          <w:rFonts w:ascii="Times New Roman" w:hAnsi="Times New Roman" w:cs="Times New Roman"/>
          <w:bCs/>
          <w:sz w:val="24"/>
          <w:szCs w:val="24"/>
        </w:rPr>
        <w:t>Wakefield</w:t>
      </w:r>
      <w:r w:rsidRPr="00871C37">
        <w:rPr>
          <w:rFonts w:ascii="Times New Roman" w:hAnsi="Times New Roman" w:cs="Times New Roman"/>
          <w:bCs/>
          <w:sz w:val="24"/>
          <w:szCs w:val="24"/>
          <w:vertAlign w:val="superscript"/>
        </w:rPr>
        <w:t>1</w:t>
      </w:r>
    </w:p>
    <w:p w14:paraId="491732B5" w14:textId="77777777" w:rsidR="00727BC4" w:rsidRDefault="00727BC4" w:rsidP="00727BC4">
      <w:pPr>
        <w:spacing w:after="0" w:line="480" w:lineRule="auto"/>
        <w:jc w:val="both"/>
        <w:rPr>
          <w:rFonts w:ascii="Times New Roman" w:hAnsi="Times New Roman" w:cs="Times New Roman"/>
          <w:b/>
        </w:rPr>
      </w:pPr>
    </w:p>
    <w:p w14:paraId="1A012B3D" w14:textId="77777777" w:rsidR="00727BC4" w:rsidRPr="00871C37" w:rsidRDefault="00727BC4" w:rsidP="00727BC4">
      <w:pPr>
        <w:pStyle w:val="Affiliation"/>
        <w:spacing w:before="0" w:line="480" w:lineRule="auto"/>
        <w:jc w:val="both"/>
        <w:rPr>
          <w:i w:val="0"/>
          <w:iCs/>
        </w:rPr>
      </w:pPr>
      <w:r w:rsidRPr="00871C37">
        <w:rPr>
          <w:i w:val="0"/>
          <w:iCs/>
          <w:vertAlign w:val="superscript"/>
        </w:rPr>
        <w:t xml:space="preserve">1 </w:t>
      </w:r>
      <w:r w:rsidRPr="00871C37">
        <w:rPr>
          <w:i w:val="0"/>
          <w:iCs/>
        </w:rPr>
        <w:t>Centre for Behavioural Research in Cancer, Cancer Council Victoria, Melbourne, Australia</w:t>
      </w:r>
    </w:p>
    <w:p w14:paraId="39E482B3" w14:textId="77777777" w:rsidR="00727BC4" w:rsidRPr="00871C37" w:rsidRDefault="00727BC4" w:rsidP="00727BC4">
      <w:pPr>
        <w:pStyle w:val="Affiliation"/>
        <w:spacing w:before="0" w:line="480" w:lineRule="auto"/>
        <w:jc w:val="both"/>
        <w:rPr>
          <w:i w:val="0"/>
          <w:iCs/>
        </w:rPr>
      </w:pPr>
      <w:r w:rsidRPr="00871C37">
        <w:rPr>
          <w:i w:val="0"/>
          <w:iCs/>
          <w:vertAlign w:val="superscript"/>
        </w:rPr>
        <w:t xml:space="preserve">2 </w:t>
      </w:r>
      <w:r w:rsidRPr="00101B54">
        <w:rPr>
          <w:i w:val="0"/>
          <w:iCs/>
        </w:rPr>
        <w:t>School of Primary Care, Population Sciences and Medical Education</w:t>
      </w:r>
      <w:r>
        <w:rPr>
          <w:i w:val="0"/>
          <w:iCs/>
        </w:rPr>
        <w:t>, University of Southampton, Southampton, United Kingdom</w:t>
      </w:r>
    </w:p>
    <w:p w14:paraId="0E76E812" w14:textId="77777777" w:rsidR="00727BC4" w:rsidRPr="00871C37" w:rsidRDefault="00727BC4" w:rsidP="00727BC4">
      <w:pPr>
        <w:pStyle w:val="Affiliation"/>
        <w:spacing w:before="0" w:line="480" w:lineRule="auto"/>
        <w:jc w:val="both"/>
        <w:rPr>
          <w:i w:val="0"/>
          <w:iCs/>
        </w:rPr>
      </w:pPr>
      <w:r w:rsidRPr="00871C37">
        <w:rPr>
          <w:i w:val="0"/>
          <w:iCs/>
          <w:vertAlign w:val="superscript"/>
        </w:rPr>
        <w:t xml:space="preserve">3 </w:t>
      </w:r>
      <w:r w:rsidRPr="00871C37">
        <w:rPr>
          <w:i w:val="0"/>
          <w:iCs/>
        </w:rPr>
        <w:t>School of Communication, The Ohio State University, Columbus, United States</w:t>
      </w:r>
    </w:p>
    <w:p w14:paraId="02B1A241" w14:textId="77777777" w:rsidR="00727BC4" w:rsidRDefault="00727BC4" w:rsidP="00727BC4">
      <w:pPr>
        <w:spacing w:after="0" w:line="480" w:lineRule="auto"/>
        <w:jc w:val="both"/>
        <w:rPr>
          <w:rFonts w:ascii="Times New Roman" w:hAnsi="Times New Roman" w:cs="Times New Roman"/>
          <w:iCs/>
          <w:sz w:val="24"/>
          <w:szCs w:val="24"/>
        </w:rPr>
      </w:pPr>
      <w:r w:rsidRPr="00871C37">
        <w:rPr>
          <w:rFonts w:ascii="Times New Roman" w:hAnsi="Times New Roman" w:cs="Times New Roman"/>
          <w:iCs/>
          <w:sz w:val="24"/>
          <w:szCs w:val="24"/>
          <w:vertAlign w:val="superscript"/>
        </w:rPr>
        <w:t xml:space="preserve">4 </w:t>
      </w:r>
      <w:r w:rsidRPr="00871C37">
        <w:rPr>
          <w:rFonts w:ascii="Times New Roman" w:hAnsi="Times New Roman" w:cs="Times New Roman"/>
          <w:iCs/>
          <w:sz w:val="24"/>
          <w:szCs w:val="24"/>
        </w:rPr>
        <w:t>The George Institute for Global Health, Sydney, Australia</w:t>
      </w:r>
    </w:p>
    <w:p w14:paraId="73AA556D" w14:textId="77777777" w:rsidR="00727BC4" w:rsidRDefault="00727BC4" w:rsidP="00727BC4">
      <w:pPr>
        <w:spacing w:after="0" w:line="480" w:lineRule="auto"/>
        <w:jc w:val="both"/>
        <w:rPr>
          <w:rFonts w:ascii="Times New Roman" w:hAnsi="Times New Roman" w:cs="Times New Roman"/>
          <w:iCs/>
          <w:sz w:val="24"/>
          <w:szCs w:val="24"/>
        </w:rPr>
      </w:pPr>
    </w:p>
    <w:p w14:paraId="689C312E" w14:textId="77777777" w:rsidR="00727BC4" w:rsidRDefault="00727BC4" w:rsidP="00727BC4">
      <w:pPr>
        <w:spacing w:after="0" w:line="480" w:lineRule="auto"/>
        <w:rPr>
          <w:rFonts w:ascii="Times New Roman" w:hAnsi="Times New Roman" w:cs="Times New Roman"/>
          <w:iCs/>
          <w:sz w:val="24"/>
          <w:szCs w:val="24"/>
        </w:rPr>
      </w:pPr>
      <w:r w:rsidRPr="00984B8C">
        <w:rPr>
          <w:rFonts w:ascii="Times New Roman" w:hAnsi="Times New Roman" w:cs="Times New Roman"/>
          <w:b/>
          <w:bCs/>
          <w:iCs/>
          <w:sz w:val="24"/>
          <w:szCs w:val="24"/>
        </w:rPr>
        <w:t>Corresponding author:</w:t>
      </w:r>
      <w:r>
        <w:rPr>
          <w:rFonts w:ascii="Times New Roman" w:hAnsi="Times New Roman" w:cs="Times New Roman"/>
          <w:iCs/>
          <w:sz w:val="24"/>
          <w:szCs w:val="24"/>
        </w:rPr>
        <w:t xml:space="preserve"> </w:t>
      </w:r>
      <w:r>
        <w:rPr>
          <w:rFonts w:ascii="Times New Roman" w:hAnsi="Times New Roman" w:cs="Times New Roman"/>
          <w:iCs/>
          <w:sz w:val="24"/>
          <w:szCs w:val="24"/>
        </w:rPr>
        <w:br/>
        <w:t>Emily Brennan</w:t>
      </w:r>
    </w:p>
    <w:p w14:paraId="4B17A8EC" w14:textId="77777777" w:rsidR="00727BC4" w:rsidRDefault="00727BC4" w:rsidP="00727BC4">
      <w:pPr>
        <w:spacing w:after="0" w:line="480" w:lineRule="auto"/>
        <w:rPr>
          <w:rFonts w:ascii="Times New Roman" w:hAnsi="Times New Roman" w:cs="Times New Roman"/>
          <w:iCs/>
          <w:sz w:val="24"/>
          <w:szCs w:val="24"/>
        </w:rPr>
      </w:pPr>
      <w:r>
        <w:rPr>
          <w:rFonts w:ascii="Times New Roman" w:hAnsi="Times New Roman" w:cs="Times New Roman"/>
          <w:iCs/>
          <w:sz w:val="24"/>
          <w:szCs w:val="24"/>
        </w:rPr>
        <w:t>Centre for Behavioural Research in Cancer</w:t>
      </w:r>
    </w:p>
    <w:p w14:paraId="65B83F32" w14:textId="77777777" w:rsidR="00727BC4" w:rsidRDefault="00727BC4" w:rsidP="00727BC4">
      <w:pPr>
        <w:spacing w:after="0" w:line="480" w:lineRule="auto"/>
        <w:rPr>
          <w:rFonts w:ascii="Times New Roman" w:hAnsi="Times New Roman" w:cs="Times New Roman"/>
          <w:iCs/>
          <w:sz w:val="24"/>
          <w:szCs w:val="24"/>
        </w:rPr>
      </w:pPr>
      <w:r>
        <w:rPr>
          <w:rFonts w:ascii="Times New Roman" w:hAnsi="Times New Roman" w:cs="Times New Roman"/>
          <w:iCs/>
          <w:sz w:val="24"/>
          <w:szCs w:val="24"/>
        </w:rPr>
        <w:t>Cancer Council Victoria</w:t>
      </w:r>
    </w:p>
    <w:p w14:paraId="685D5CB8" w14:textId="77777777" w:rsidR="00727BC4" w:rsidRDefault="00727BC4" w:rsidP="00727BC4">
      <w:pPr>
        <w:spacing w:after="0" w:line="480" w:lineRule="auto"/>
        <w:rPr>
          <w:rFonts w:ascii="Times New Roman" w:hAnsi="Times New Roman" w:cs="Times New Roman"/>
          <w:iCs/>
          <w:sz w:val="24"/>
          <w:szCs w:val="24"/>
        </w:rPr>
      </w:pPr>
      <w:r>
        <w:rPr>
          <w:rFonts w:ascii="Times New Roman" w:hAnsi="Times New Roman" w:cs="Times New Roman"/>
          <w:iCs/>
          <w:sz w:val="24"/>
          <w:szCs w:val="24"/>
        </w:rPr>
        <w:t>615 St Kilda Rd, Melbourne Vic 3004 Australia</w:t>
      </w:r>
    </w:p>
    <w:p w14:paraId="60BAECD6" w14:textId="77777777" w:rsidR="00727BC4" w:rsidRDefault="00727BC4" w:rsidP="00727BC4">
      <w:pPr>
        <w:spacing w:after="0" w:line="480" w:lineRule="auto"/>
        <w:rPr>
          <w:rStyle w:val="Hyperlink"/>
          <w:rFonts w:ascii="Times New Roman" w:hAnsi="Times New Roman" w:cs="Times New Roman"/>
          <w:iCs/>
          <w:sz w:val="24"/>
          <w:szCs w:val="24"/>
        </w:rPr>
      </w:pPr>
      <w:r w:rsidRPr="00EF34B7">
        <w:rPr>
          <w:rFonts w:ascii="Times New Roman" w:hAnsi="Times New Roman" w:cs="Times New Roman"/>
          <w:b/>
          <w:bCs/>
          <w:iCs/>
          <w:sz w:val="24"/>
          <w:szCs w:val="24"/>
        </w:rPr>
        <w:t>Email address:</w:t>
      </w:r>
      <w:r>
        <w:rPr>
          <w:rFonts w:ascii="Times New Roman" w:hAnsi="Times New Roman" w:cs="Times New Roman"/>
          <w:iCs/>
          <w:sz w:val="24"/>
          <w:szCs w:val="24"/>
        </w:rPr>
        <w:t xml:space="preserve"> </w:t>
      </w:r>
      <w:hyperlink r:id="rId8" w:history="1">
        <w:r w:rsidRPr="005B23FA">
          <w:rPr>
            <w:rStyle w:val="Hyperlink"/>
            <w:rFonts w:ascii="Times New Roman" w:hAnsi="Times New Roman" w:cs="Times New Roman"/>
            <w:iCs/>
            <w:sz w:val="24"/>
            <w:szCs w:val="24"/>
          </w:rPr>
          <w:t>Emily.Brennan@cancervic.org.au</w:t>
        </w:r>
      </w:hyperlink>
    </w:p>
    <w:p w14:paraId="7E1CC074" w14:textId="77777777" w:rsidR="00727BC4" w:rsidRDefault="00727BC4" w:rsidP="00727BC4">
      <w:pPr>
        <w:spacing w:after="0" w:line="480" w:lineRule="auto"/>
        <w:ind w:firstLine="720"/>
        <w:jc w:val="both"/>
        <w:rPr>
          <w:rFonts w:ascii="Times New Roman" w:hAnsi="Times New Roman" w:cs="Times New Roman"/>
          <w:iCs/>
          <w:sz w:val="24"/>
          <w:szCs w:val="24"/>
        </w:rPr>
      </w:pPr>
    </w:p>
    <w:bookmarkEnd w:id="1"/>
    <w:p w14:paraId="73E00390" w14:textId="20C8E0BC" w:rsidR="00727BC4" w:rsidRPr="00871C37" w:rsidRDefault="00727BC4" w:rsidP="00727BC4">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ABSTRACT</w:t>
      </w:r>
    </w:p>
    <w:p w14:paraId="73F594E2" w14:textId="77777777" w:rsidR="00727BC4" w:rsidRDefault="00727BC4" w:rsidP="00727BC4">
      <w:p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Rationale: </w:t>
      </w:r>
      <w:r w:rsidRPr="00871C37">
        <w:rPr>
          <w:rFonts w:ascii="Times New Roman" w:hAnsi="Times New Roman" w:cs="Times New Roman"/>
          <w:bCs/>
          <w:color w:val="000000" w:themeColor="text1"/>
          <w:sz w:val="24"/>
          <w:szCs w:val="24"/>
        </w:rPr>
        <w:t>Many people overestimate the amount of alcohol that increases the</w:t>
      </w:r>
      <w:r>
        <w:rPr>
          <w:rFonts w:ascii="Times New Roman" w:hAnsi="Times New Roman" w:cs="Times New Roman"/>
          <w:bCs/>
          <w:color w:val="000000" w:themeColor="text1"/>
          <w:sz w:val="24"/>
          <w:szCs w:val="24"/>
        </w:rPr>
        <w:t>ir</w:t>
      </w:r>
      <w:r w:rsidRPr="00871C37">
        <w:rPr>
          <w:rFonts w:ascii="Times New Roman" w:hAnsi="Times New Roman" w:cs="Times New Roman"/>
          <w:bCs/>
          <w:color w:val="000000" w:themeColor="text1"/>
          <w:sz w:val="24"/>
          <w:szCs w:val="24"/>
        </w:rPr>
        <w:t xml:space="preserve"> risk of harm and so may not perceive any need to change their drinking behaviour. </w:t>
      </w:r>
      <w:r>
        <w:rPr>
          <w:rFonts w:ascii="Times New Roman" w:hAnsi="Times New Roman" w:cs="Times New Roman"/>
          <w:bCs/>
          <w:color w:val="000000" w:themeColor="text1"/>
          <w:sz w:val="24"/>
          <w:szCs w:val="24"/>
        </w:rPr>
        <w:t xml:space="preserve">Several </w:t>
      </w:r>
      <w:r w:rsidRPr="00871C37">
        <w:rPr>
          <w:rFonts w:ascii="Times New Roman" w:hAnsi="Times New Roman" w:cs="Times New Roman"/>
          <w:bCs/>
          <w:color w:val="000000" w:themeColor="text1"/>
          <w:sz w:val="24"/>
          <w:szCs w:val="24"/>
        </w:rPr>
        <w:t xml:space="preserve">countries have developed </w:t>
      </w:r>
      <w:proofErr w:type="gramStart"/>
      <w:r w:rsidRPr="00871C37">
        <w:rPr>
          <w:rFonts w:ascii="Times New Roman" w:hAnsi="Times New Roman" w:cs="Times New Roman"/>
          <w:bCs/>
          <w:color w:val="000000" w:themeColor="text1"/>
          <w:sz w:val="24"/>
          <w:szCs w:val="24"/>
        </w:rPr>
        <w:t>low-risk</w:t>
      </w:r>
      <w:proofErr w:type="gramEnd"/>
      <w:r w:rsidRPr="00871C37">
        <w:rPr>
          <w:rFonts w:ascii="Times New Roman" w:hAnsi="Times New Roman" w:cs="Times New Roman"/>
          <w:bCs/>
          <w:color w:val="000000" w:themeColor="text1"/>
          <w:sz w:val="24"/>
          <w:szCs w:val="24"/>
        </w:rPr>
        <w:t xml:space="preserve"> drinking guidelines, yet awareness of these guidelines </w:t>
      </w:r>
      <w:r>
        <w:rPr>
          <w:rFonts w:ascii="Times New Roman" w:hAnsi="Times New Roman" w:cs="Times New Roman"/>
          <w:bCs/>
          <w:color w:val="000000" w:themeColor="text1"/>
          <w:sz w:val="24"/>
          <w:szCs w:val="24"/>
        </w:rPr>
        <w:t xml:space="preserve">remains </w:t>
      </w:r>
      <w:r w:rsidRPr="00871C37">
        <w:rPr>
          <w:rFonts w:ascii="Times New Roman" w:hAnsi="Times New Roman" w:cs="Times New Roman"/>
          <w:bCs/>
          <w:color w:val="000000" w:themeColor="text1"/>
          <w:sz w:val="24"/>
          <w:szCs w:val="24"/>
        </w:rPr>
        <w:t xml:space="preserve">low. Furthermore, mass media campaigns about alcohol-related harms may have limited impact if people do not perceive their current consumption as potentially harmful. Integrating drinking guidelines into media campaigns about alcohol’s harms can concurrently provide drinkers with information about </w:t>
      </w:r>
      <w:proofErr w:type="gramStart"/>
      <w:r w:rsidRPr="00871C37">
        <w:rPr>
          <w:rFonts w:ascii="Times New Roman" w:hAnsi="Times New Roman" w:cs="Times New Roman"/>
          <w:bCs/>
          <w:color w:val="000000" w:themeColor="text1"/>
          <w:sz w:val="24"/>
          <w:szCs w:val="24"/>
        </w:rPr>
        <w:t>low-risk</w:t>
      </w:r>
      <w:proofErr w:type="gramEnd"/>
      <w:r w:rsidRPr="00871C37">
        <w:rPr>
          <w:rFonts w:ascii="Times New Roman" w:hAnsi="Times New Roman" w:cs="Times New Roman"/>
          <w:bCs/>
          <w:color w:val="000000" w:themeColor="text1"/>
          <w:sz w:val="24"/>
          <w:szCs w:val="24"/>
        </w:rPr>
        <w:t xml:space="preserve"> drinking levels and compelling reasons to comply. </w:t>
      </w:r>
    </w:p>
    <w:p w14:paraId="2F5D9FC2" w14:textId="77777777" w:rsidR="00727BC4" w:rsidRDefault="00727BC4" w:rsidP="00727BC4">
      <w:p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Objective: </w:t>
      </w:r>
      <w:r w:rsidRPr="00871C37">
        <w:rPr>
          <w:rFonts w:ascii="Times New Roman" w:hAnsi="Times New Roman" w:cs="Times New Roman"/>
          <w:bCs/>
          <w:color w:val="000000" w:themeColor="text1"/>
          <w:sz w:val="24"/>
          <w:szCs w:val="24"/>
        </w:rPr>
        <w:t xml:space="preserve">Our aim was to </w:t>
      </w:r>
      <w:r>
        <w:rPr>
          <w:rFonts w:ascii="Times New Roman" w:hAnsi="Times New Roman" w:cs="Times New Roman"/>
          <w:bCs/>
          <w:color w:val="000000" w:themeColor="text1"/>
          <w:sz w:val="24"/>
          <w:szCs w:val="24"/>
        </w:rPr>
        <w:t>build understanding of the effectiveness of messages</w:t>
      </w:r>
      <w:r w:rsidRPr="00871C37">
        <w:rPr>
          <w:rFonts w:ascii="Times New Roman" w:hAnsi="Times New Roman" w:cs="Times New Roman"/>
          <w:bCs/>
          <w:color w:val="000000" w:themeColor="text1"/>
          <w:sz w:val="24"/>
          <w:szCs w:val="24"/>
        </w:rPr>
        <w:t xml:space="preserve"> about the long-term harms of drinking and</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low-risk</w:t>
      </w:r>
      <w:proofErr w:type="gramEnd"/>
      <w:r>
        <w:rPr>
          <w:rFonts w:ascii="Times New Roman" w:hAnsi="Times New Roman" w:cs="Times New Roman"/>
          <w:bCs/>
          <w:color w:val="000000" w:themeColor="text1"/>
          <w:sz w:val="24"/>
          <w:szCs w:val="24"/>
        </w:rPr>
        <w:t xml:space="preserve"> drinking guidelines</w:t>
      </w:r>
      <w:r w:rsidRPr="00871C37">
        <w:rPr>
          <w:rFonts w:ascii="Times New Roman" w:hAnsi="Times New Roman" w:cs="Times New Roman"/>
          <w:bCs/>
          <w:color w:val="000000" w:themeColor="text1"/>
          <w:sz w:val="24"/>
          <w:szCs w:val="24"/>
        </w:rPr>
        <w:t xml:space="preserve">, by testing the mediating effects of estimates of harmful drinking levels and attitudes towards drinking alcohol on subsequent intentions and behaviours. </w:t>
      </w:r>
    </w:p>
    <w:p w14:paraId="35C6A07B" w14:textId="77777777" w:rsidR="00727BC4" w:rsidRDefault="00727BC4" w:rsidP="00727BC4">
      <w:p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Method: </w:t>
      </w:r>
      <w:r w:rsidRPr="00871C37">
        <w:rPr>
          <w:rFonts w:ascii="Times New Roman" w:hAnsi="Times New Roman" w:cs="Times New Roman"/>
          <w:bCs/>
          <w:color w:val="000000" w:themeColor="text1"/>
          <w:sz w:val="24"/>
          <w:szCs w:val="24"/>
        </w:rPr>
        <w:t xml:space="preserve">In an online </w:t>
      </w:r>
      <w:r>
        <w:rPr>
          <w:rFonts w:ascii="Times New Roman" w:hAnsi="Times New Roman" w:cs="Times New Roman"/>
          <w:bCs/>
          <w:color w:val="000000" w:themeColor="text1"/>
          <w:sz w:val="24"/>
          <w:szCs w:val="24"/>
        </w:rPr>
        <w:t xml:space="preserve">experiment </w:t>
      </w:r>
      <w:r w:rsidRPr="00871C37">
        <w:rPr>
          <w:rFonts w:ascii="Times New Roman" w:hAnsi="Times New Roman" w:cs="Times New Roman"/>
          <w:bCs/>
          <w:color w:val="000000" w:themeColor="text1"/>
          <w:sz w:val="24"/>
          <w:szCs w:val="24"/>
        </w:rPr>
        <w:t xml:space="preserve">conducted in 2016, </w:t>
      </w:r>
      <w:r w:rsidRPr="00871C37">
        <w:rPr>
          <w:rFonts w:ascii="Times New Roman" w:hAnsi="Times New Roman" w:cs="Times New Roman"/>
          <w:bCs/>
          <w:i/>
          <w:iCs/>
          <w:color w:val="000000" w:themeColor="text1"/>
          <w:sz w:val="24"/>
          <w:szCs w:val="24"/>
        </w:rPr>
        <w:t xml:space="preserve">n </w:t>
      </w:r>
      <w:r w:rsidRPr="00871C37">
        <w:rPr>
          <w:rFonts w:ascii="Times New Roman" w:hAnsi="Times New Roman" w:cs="Times New Roman"/>
          <w:bCs/>
          <w:color w:val="000000" w:themeColor="text1"/>
          <w:sz w:val="24"/>
          <w:szCs w:val="24"/>
        </w:rPr>
        <w:t xml:space="preserve">= 1,156 Australian adult monthly drinkers were randomly assigned to view advertisements for non-alcohol products (NON-ALC; control), advertisements featuring long-term harms of alcohol (LTH), or LTH advertisements plus a guideline message (LTH+G). Immediately following exposure, we measured estimates of harmful drinking levels and attitudes towards drinking alcohol. One week later, we measured intentions to drink less and behavioural compliance with the guideline. </w:t>
      </w:r>
    </w:p>
    <w:p w14:paraId="200761B5" w14:textId="77777777" w:rsidR="00727BC4" w:rsidRDefault="00727BC4" w:rsidP="00727BC4">
      <w:p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Results: </w:t>
      </w:r>
      <w:r w:rsidRPr="00871C37">
        <w:rPr>
          <w:rFonts w:ascii="Times New Roman" w:hAnsi="Times New Roman" w:cs="Times New Roman"/>
          <w:bCs/>
          <w:color w:val="000000" w:themeColor="text1"/>
          <w:sz w:val="24"/>
          <w:szCs w:val="24"/>
        </w:rPr>
        <w:t xml:space="preserve">Compared to NON-ALC advertisements, exposure to LTH+G advertisements increased </w:t>
      </w:r>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i</w:t>
      </w:r>
      <w:proofErr w:type="spellEnd"/>
      <w:r>
        <w:rPr>
          <w:rFonts w:ascii="Times New Roman" w:hAnsi="Times New Roman" w:cs="Times New Roman"/>
          <w:bCs/>
          <w:color w:val="000000" w:themeColor="text1"/>
          <w:sz w:val="24"/>
          <w:szCs w:val="24"/>
        </w:rPr>
        <w:t xml:space="preserve">) </w:t>
      </w:r>
      <w:r w:rsidRPr="00871C37">
        <w:rPr>
          <w:rFonts w:ascii="Times New Roman" w:hAnsi="Times New Roman" w:cs="Times New Roman"/>
          <w:bCs/>
          <w:color w:val="000000" w:themeColor="text1"/>
          <w:sz w:val="24"/>
          <w:szCs w:val="24"/>
        </w:rPr>
        <w:t>the proportion of respondents who correctly estimated harmful drinking levels, which in turn, strengthened intentions to drink less (42% of the total effect was mediated)</w:t>
      </w:r>
      <w:r>
        <w:rPr>
          <w:rFonts w:ascii="Times New Roman" w:hAnsi="Times New Roman" w:cs="Times New Roman"/>
          <w:bCs/>
          <w:color w:val="000000" w:themeColor="text1"/>
          <w:sz w:val="24"/>
          <w:szCs w:val="24"/>
        </w:rPr>
        <w:t xml:space="preserve">, and (ii) </w:t>
      </w:r>
      <w:r w:rsidRPr="00871C37">
        <w:rPr>
          <w:rFonts w:ascii="Times New Roman" w:hAnsi="Times New Roman" w:cs="Times New Roman"/>
          <w:bCs/>
          <w:color w:val="000000" w:themeColor="text1"/>
          <w:sz w:val="24"/>
          <w:szCs w:val="24"/>
        </w:rPr>
        <w:t>negative attitudes</w:t>
      </w:r>
      <w:r>
        <w:rPr>
          <w:rFonts w:ascii="Times New Roman" w:hAnsi="Times New Roman" w:cs="Times New Roman"/>
          <w:bCs/>
          <w:color w:val="000000" w:themeColor="text1"/>
          <w:sz w:val="24"/>
          <w:szCs w:val="24"/>
        </w:rPr>
        <w:t>,</w:t>
      </w:r>
      <w:r w:rsidRPr="00871C37">
        <w:rPr>
          <w:rFonts w:ascii="Times New Roman" w:hAnsi="Times New Roman" w:cs="Times New Roman"/>
          <w:bCs/>
          <w:color w:val="000000" w:themeColor="text1"/>
          <w:sz w:val="24"/>
          <w:szCs w:val="24"/>
        </w:rPr>
        <w:t xml:space="preserve"> which </w:t>
      </w:r>
      <w:r>
        <w:rPr>
          <w:rFonts w:ascii="Times New Roman" w:hAnsi="Times New Roman" w:cs="Times New Roman"/>
          <w:bCs/>
          <w:color w:val="000000" w:themeColor="text1"/>
          <w:sz w:val="24"/>
          <w:szCs w:val="24"/>
        </w:rPr>
        <w:t xml:space="preserve">in turn, </w:t>
      </w:r>
      <w:r w:rsidRPr="00871C37">
        <w:rPr>
          <w:rFonts w:ascii="Times New Roman" w:hAnsi="Times New Roman" w:cs="Times New Roman"/>
          <w:bCs/>
          <w:color w:val="000000" w:themeColor="text1"/>
          <w:sz w:val="24"/>
          <w:szCs w:val="24"/>
        </w:rPr>
        <w:t xml:space="preserve">also increased intentions to drink less (35% mediated) and behavioural compliance (24% mediated). Compared to NON-ALC, LTH advertisements increased negative attitudes, which in turn strengthened intentions to drink less (53% mediated). </w:t>
      </w:r>
    </w:p>
    <w:p w14:paraId="563C1A1F" w14:textId="77777777" w:rsidR="00727BC4" w:rsidRDefault="00727BC4" w:rsidP="00727BC4">
      <w:pPr>
        <w:spacing w:after="0" w:line="480" w:lineRule="auto"/>
        <w:jc w:val="both"/>
        <w:rPr>
          <w:rFonts w:ascii="Times New Roman" w:hAnsi="Times New Roman" w:cs="Times New Roman"/>
          <w:b/>
          <w:bCs/>
          <w:iCs/>
          <w:sz w:val="24"/>
          <w:szCs w:val="24"/>
        </w:rPr>
      </w:pPr>
      <w:r>
        <w:rPr>
          <w:rFonts w:ascii="Times New Roman" w:hAnsi="Times New Roman" w:cs="Times New Roman"/>
          <w:bCs/>
          <w:i/>
          <w:iCs/>
          <w:color w:val="000000" w:themeColor="text1"/>
          <w:sz w:val="24"/>
          <w:szCs w:val="24"/>
        </w:rPr>
        <w:lastRenderedPageBreak/>
        <w:t xml:space="preserve">Conclusions: </w:t>
      </w:r>
      <w:r w:rsidRPr="00871C37">
        <w:rPr>
          <w:rFonts w:ascii="Times New Roman" w:hAnsi="Times New Roman" w:cs="Times New Roman"/>
          <w:bCs/>
          <w:color w:val="000000" w:themeColor="text1"/>
          <w:sz w:val="24"/>
          <w:szCs w:val="24"/>
        </w:rPr>
        <w:t>When paired with effective alcohol harm reduction television advertisements, messages promoting low-risk drinking guidelines can increase drinkers’ intentions to reduce their alcohol consumption and compliance with low-risk drinking guidelines.</w:t>
      </w:r>
      <w:r w:rsidRPr="00813640">
        <w:rPr>
          <w:rFonts w:ascii="Times New Roman" w:hAnsi="Times New Roman" w:cs="Times New Roman"/>
          <w:b/>
          <w:bCs/>
          <w:iCs/>
          <w:sz w:val="24"/>
          <w:szCs w:val="24"/>
        </w:rPr>
        <w:t xml:space="preserve"> </w:t>
      </w:r>
    </w:p>
    <w:p w14:paraId="5AC2E808" w14:textId="77777777" w:rsidR="00727BC4" w:rsidRDefault="00727BC4" w:rsidP="00727BC4">
      <w:pPr>
        <w:spacing w:after="0" w:line="480" w:lineRule="auto"/>
        <w:jc w:val="both"/>
        <w:rPr>
          <w:rFonts w:ascii="Times New Roman" w:hAnsi="Times New Roman" w:cs="Times New Roman"/>
          <w:b/>
          <w:bCs/>
          <w:iCs/>
          <w:sz w:val="24"/>
          <w:szCs w:val="24"/>
        </w:rPr>
      </w:pPr>
    </w:p>
    <w:p w14:paraId="024C73C5" w14:textId="77777777" w:rsidR="00727BC4" w:rsidRDefault="00727BC4" w:rsidP="00727BC4">
      <w:pPr>
        <w:spacing w:after="0" w:line="480"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Keywords: </w:t>
      </w:r>
      <w:r>
        <w:rPr>
          <w:rFonts w:ascii="Times New Roman" w:hAnsi="Times New Roman" w:cs="Times New Roman"/>
          <w:iCs/>
          <w:sz w:val="24"/>
          <w:szCs w:val="24"/>
        </w:rPr>
        <w:t>alcohol; alcohol harm reduction advertisements; guidelines; low-risk drinking; mediation</w:t>
      </w:r>
    </w:p>
    <w:p w14:paraId="4A01FF84" w14:textId="7DBCADEC" w:rsidR="00727BC4" w:rsidRDefault="00727BC4" w:rsidP="00727BC4"/>
    <w:p w14:paraId="3D50575B" w14:textId="1D268BF5" w:rsidR="00727BC4" w:rsidRDefault="00727BC4" w:rsidP="00727BC4">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HIGHLIGHTS</w:t>
      </w:r>
    </w:p>
    <w:p w14:paraId="4E341A12" w14:textId="77777777" w:rsidR="00727BC4" w:rsidRDefault="00727BC4" w:rsidP="00727BC4">
      <w:pPr>
        <w:autoSpaceDE w:val="0"/>
        <w:autoSpaceDN w:val="0"/>
        <w:adjustRightInd w:val="0"/>
        <w:spacing w:after="0" w:line="480" w:lineRule="auto"/>
        <w:rPr>
          <w:rFonts w:ascii="Times New Roman" w:hAnsi="Times New Roman" w:cs="Times New Roman"/>
          <w:sz w:val="24"/>
          <w:szCs w:val="24"/>
        </w:rPr>
      </w:pPr>
      <w:r>
        <w:rPr>
          <w:rFonts w:ascii="Symbol" w:hAnsi="Symbol" w:cs="Symbol"/>
          <w:sz w:val="24"/>
          <w:szCs w:val="24"/>
        </w:rPr>
        <w:t xml:space="preserve"> </w:t>
      </w:r>
      <w:r>
        <w:rPr>
          <w:rFonts w:ascii="Times New Roman" w:hAnsi="Times New Roman" w:cs="Times New Roman"/>
          <w:sz w:val="24"/>
          <w:szCs w:val="24"/>
        </w:rPr>
        <w:t>Uses experimental design with one-week follow-up to examine message effects.</w:t>
      </w:r>
    </w:p>
    <w:p w14:paraId="3FD9007A" w14:textId="77777777" w:rsidR="00727BC4" w:rsidRDefault="00727BC4" w:rsidP="00727BC4">
      <w:pPr>
        <w:autoSpaceDE w:val="0"/>
        <w:autoSpaceDN w:val="0"/>
        <w:adjustRightInd w:val="0"/>
        <w:spacing w:after="0" w:line="480" w:lineRule="auto"/>
        <w:rPr>
          <w:rFonts w:ascii="Times New Roman" w:hAnsi="Times New Roman" w:cs="Times New Roman"/>
          <w:sz w:val="24"/>
          <w:szCs w:val="24"/>
        </w:rPr>
      </w:pPr>
      <w:r>
        <w:rPr>
          <w:rFonts w:ascii="Symbol" w:hAnsi="Symbol" w:cs="Symbol"/>
          <w:sz w:val="24"/>
          <w:szCs w:val="24"/>
        </w:rPr>
        <w:t xml:space="preserve"> </w:t>
      </w:r>
      <w:r>
        <w:rPr>
          <w:rFonts w:ascii="Times New Roman" w:hAnsi="Times New Roman" w:cs="Times New Roman"/>
          <w:sz w:val="24"/>
          <w:szCs w:val="24"/>
        </w:rPr>
        <w:t xml:space="preserve">Correct estimates of </w:t>
      </w:r>
      <w:proofErr w:type="gramStart"/>
      <w:r>
        <w:rPr>
          <w:rFonts w:ascii="Times New Roman" w:hAnsi="Times New Roman" w:cs="Times New Roman"/>
          <w:sz w:val="24"/>
          <w:szCs w:val="24"/>
        </w:rPr>
        <w:t>low-risk</w:t>
      </w:r>
      <w:proofErr w:type="gramEnd"/>
      <w:r>
        <w:rPr>
          <w:rFonts w:ascii="Times New Roman" w:hAnsi="Times New Roman" w:cs="Times New Roman"/>
          <w:sz w:val="24"/>
          <w:szCs w:val="24"/>
        </w:rPr>
        <w:t xml:space="preserve"> drinking levels mediate effects on intentions.</w:t>
      </w:r>
    </w:p>
    <w:p w14:paraId="02F41D4B" w14:textId="77777777" w:rsidR="00727BC4" w:rsidRDefault="00727BC4" w:rsidP="00727BC4">
      <w:pPr>
        <w:autoSpaceDE w:val="0"/>
        <w:autoSpaceDN w:val="0"/>
        <w:adjustRightInd w:val="0"/>
        <w:spacing w:after="0" w:line="480" w:lineRule="auto"/>
        <w:rPr>
          <w:rFonts w:ascii="Times New Roman" w:hAnsi="Times New Roman" w:cs="Times New Roman"/>
          <w:sz w:val="24"/>
          <w:szCs w:val="24"/>
        </w:rPr>
      </w:pPr>
      <w:r>
        <w:rPr>
          <w:rFonts w:ascii="Symbol" w:hAnsi="Symbol" w:cs="Symbol"/>
          <w:sz w:val="24"/>
          <w:szCs w:val="24"/>
        </w:rPr>
        <w:t xml:space="preserve"> </w:t>
      </w:r>
      <w:r>
        <w:rPr>
          <w:rFonts w:ascii="Times New Roman" w:hAnsi="Times New Roman" w:cs="Times New Roman"/>
          <w:sz w:val="24"/>
          <w:szCs w:val="24"/>
        </w:rPr>
        <w:t>Negative attitudes towards drinking mediate effects on intentions and behaviour.</w:t>
      </w:r>
    </w:p>
    <w:p w14:paraId="4A692FE5" w14:textId="6A1478F8" w:rsidR="00727BC4" w:rsidRDefault="00727BC4" w:rsidP="00727BC4">
      <w:pPr>
        <w:spacing w:line="480" w:lineRule="auto"/>
      </w:pPr>
      <w:r>
        <w:rPr>
          <w:rFonts w:ascii="Symbol" w:hAnsi="Symbol" w:cs="Symbol"/>
          <w:sz w:val="24"/>
          <w:szCs w:val="24"/>
        </w:rPr>
        <w:t xml:space="preserve"> </w:t>
      </w:r>
      <w:proofErr w:type="gramStart"/>
      <w:r>
        <w:rPr>
          <w:rFonts w:ascii="Times New Roman" w:hAnsi="Times New Roman" w:cs="Times New Roman"/>
          <w:sz w:val="24"/>
          <w:szCs w:val="24"/>
        </w:rPr>
        <w:t>Low-risk</w:t>
      </w:r>
      <w:proofErr w:type="gramEnd"/>
      <w:r>
        <w:rPr>
          <w:rFonts w:ascii="Times New Roman" w:hAnsi="Times New Roman" w:cs="Times New Roman"/>
          <w:sz w:val="24"/>
          <w:szCs w:val="24"/>
        </w:rPr>
        <w:t xml:space="preserve"> drinking guideline messages should be added to the end of advertisements.</w:t>
      </w:r>
    </w:p>
    <w:p w14:paraId="44F7DCD7" w14:textId="77777777" w:rsidR="00727BC4" w:rsidRDefault="00727BC4">
      <w:pPr>
        <w:rPr>
          <w:rFonts w:ascii="Times New Roman" w:hAnsi="Times New Roman" w:cs="Times New Roman"/>
          <w:b/>
          <w:sz w:val="24"/>
          <w:szCs w:val="24"/>
        </w:rPr>
      </w:pPr>
      <w:r>
        <w:rPr>
          <w:rFonts w:ascii="Times New Roman" w:hAnsi="Times New Roman" w:cs="Times New Roman"/>
          <w:b/>
          <w:sz w:val="24"/>
          <w:szCs w:val="24"/>
        </w:rPr>
        <w:br w:type="page"/>
      </w:r>
    </w:p>
    <w:p w14:paraId="08D391D3" w14:textId="68A60AC3" w:rsidR="008D2430" w:rsidRPr="00871C37" w:rsidRDefault="008D2430"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lastRenderedPageBreak/>
        <w:t>INTRODUCTION</w:t>
      </w:r>
    </w:p>
    <w:p w14:paraId="5286FAC2" w14:textId="4394D8C5" w:rsidR="003959BB" w:rsidRPr="00871C37" w:rsidRDefault="00A91FD2" w:rsidP="00480D5E">
      <w:pPr>
        <w:spacing w:after="0" w:line="480" w:lineRule="auto"/>
        <w:jc w:val="both"/>
        <w:rPr>
          <w:rFonts w:ascii="Times New Roman" w:hAnsi="Times New Roman" w:cs="Times New Roman"/>
          <w:color w:val="000000" w:themeColor="text1"/>
          <w:sz w:val="24"/>
          <w:szCs w:val="24"/>
        </w:rPr>
      </w:pPr>
      <w:r w:rsidRPr="00871C37">
        <w:rPr>
          <w:rFonts w:ascii="Times New Roman" w:hAnsi="Times New Roman" w:cs="Times New Roman"/>
          <w:bCs/>
          <w:sz w:val="24"/>
          <w:szCs w:val="24"/>
        </w:rPr>
        <w:t xml:space="preserve">Many people overestimate the amount of alcohol that increases their </w:t>
      </w:r>
      <w:r w:rsidR="0028002A" w:rsidRPr="00871C37">
        <w:rPr>
          <w:rFonts w:ascii="Times New Roman" w:hAnsi="Times New Roman" w:cs="Times New Roman"/>
          <w:bCs/>
          <w:sz w:val="24"/>
          <w:szCs w:val="24"/>
        </w:rPr>
        <w:t xml:space="preserve">risk of experiencing </w:t>
      </w:r>
      <w:r w:rsidRPr="00871C37">
        <w:rPr>
          <w:rFonts w:ascii="Times New Roman" w:hAnsi="Times New Roman" w:cs="Times New Roman"/>
          <w:bCs/>
          <w:sz w:val="24"/>
          <w:szCs w:val="24"/>
        </w:rPr>
        <w:t>alcohol-related harm</w:t>
      </w:r>
      <w:r w:rsidR="0028002A" w:rsidRPr="00871C37">
        <w:rPr>
          <w:rFonts w:ascii="Times New Roman" w:hAnsi="Times New Roman" w:cs="Times New Roman"/>
          <w:bCs/>
          <w:sz w:val="24"/>
          <w:szCs w:val="24"/>
        </w:rPr>
        <w:t>,</w:t>
      </w:r>
      <w:r w:rsidRPr="00871C37">
        <w:rPr>
          <w:rFonts w:ascii="Times New Roman" w:hAnsi="Times New Roman" w:cs="Times New Roman"/>
          <w:bCs/>
          <w:sz w:val="24"/>
          <w:szCs w:val="24"/>
        </w:rPr>
        <w:t xml:space="preserve"> and so may perceive no need to change their </w:t>
      </w:r>
      <w:r w:rsidR="007C220A" w:rsidRPr="00871C37">
        <w:rPr>
          <w:rFonts w:ascii="Times New Roman" w:hAnsi="Times New Roman" w:cs="Times New Roman"/>
          <w:bCs/>
          <w:sz w:val="24"/>
          <w:szCs w:val="24"/>
        </w:rPr>
        <w:t>alcohol consumption</w:t>
      </w:r>
      <w:r w:rsidRPr="00871C37">
        <w:rPr>
          <w:rFonts w:ascii="Times New Roman" w:hAnsi="Times New Roman" w:cs="Times New Roman"/>
          <w:bCs/>
          <w:sz w:val="24"/>
          <w:szCs w:val="24"/>
        </w:rPr>
        <w:t xml:space="preserve"> </w:t>
      </w:r>
      <w:r w:rsidR="00784D71" w:rsidRPr="00871C37">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ZmFyZSAoQUlIVyksIDIwMTc7IEJvd2RlbiBldCBhbC4sIDIwMTQ7IENvb21iZXIgZXQgYWwuLCAy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ZmFyZSAoQUlIVyksIDIwMTc7IEJvd2RlbiBldCBhbC4sIDIwMTQ7IENvb21iZXIgZXQgYWwuLCAy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784D71" w:rsidRPr="00871C37">
        <w:rPr>
          <w:rFonts w:ascii="Times New Roman" w:hAnsi="Times New Roman" w:cs="Times New Roman"/>
          <w:bCs/>
          <w:color w:val="000000" w:themeColor="text1"/>
          <w:sz w:val="24"/>
          <w:szCs w:val="24"/>
        </w:rPr>
      </w:r>
      <w:r w:rsidR="00784D71"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 w:tooltip="Australian Institute of Health and Welfare (AIHW), 2017 #4324" w:history="1">
        <w:r w:rsidR="00074200">
          <w:rPr>
            <w:rFonts w:ascii="Times New Roman" w:hAnsi="Times New Roman" w:cs="Times New Roman"/>
            <w:bCs/>
            <w:noProof/>
            <w:color w:val="000000" w:themeColor="text1"/>
            <w:sz w:val="24"/>
            <w:szCs w:val="24"/>
          </w:rPr>
          <w:t>Australian Institute of Health and Welfare (AIHW), 2017</w:t>
        </w:r>
      </w:hyperlink>
      <w:r w:rsidR="000544E1">
        <w:rPr>
          <w:rFonts w:ascii="Times New Roman" w:hAnsi="Times New Roman" w:cs="Times New Roman"/>
          <w:bCs/>
          <w:noProof/>
          <w:color w:val="000000" w:themeColor="text1"/>
          <w:sz w:val="24"/>
          <w:szCs w:val="24"/>
        </w:rPr>
        <w:t xml:space="preserve">; </w:t>
      </w:r>
      <w:hyperlink w:anchor="_ENREF_6" w:tooltip="Bowden, 2014 #3885" w:history="1">
        <w:r w:rsidR="00074200">
          <w:rPr>
            <w:rFonts w:ascii="Times New Roman" w:hAnsi="Times New Roman" w:cs="Times New Roman"/>
            <w:bCs/>
            <w:noProof/>
            <w:color w:val="000000" w:themeColor="text1"/>
            <w:sz w:val="24"/>
            <w:szCs w:val="24"/>
          </w:rPr>
          <w:t>Bowden et al., 2014</w:t>
        </w:r>
      </w:hyperlink>
      <w:r w:rsidR="000544E1">
        <w:rPr>
          <w:rFonts w:ascii="Times New Roman" w:hAnsi="Times New Roman" w:cs="Times New Roman"/>
          <w:bCs/>
          <w:noProof/>
          <w:color w:val="000000" w:themeColor="text1"/>
          <w:sz w:val="24"/>
          <w:szCs w:val="24"/>
        </w:rPr>
        <w:t xml:space="preserve">; </w:t>
      </w:r>
      <w:hyperlink w:anchor="_ENREF_12" w:tooltip="Coomber, 2017 #2373" w:history="1">
        <w:r w:rsidR="00074200">
          <w:rPr>
            <w:rFonts w:ascii="Times New Roman" w:hAnsi="Times New Roman" w:cs="Times New Roman"/>
            <w:bCs/>
            <w:noProof/>
            <w:color w:val="000000" w:themeColor="text1"/>
            <w:sz w:val="24"/>
            <w:szCs w:val="24"/>
          </w:rPr>
          <w:t>Coomber et al., 2017a</w:t>
        </w:r>
      </w:hyperlink>
      <w:r w:rsidR="000544E1">
        <w:rPr>
          <w:rFonts w:ascii="Times New Roman" w:hAnsi="Times New Roman" w:cs="Times New Roman"/>
          <w:bCs/>
          <w:noProof/>
          <w:color w:val="000000" w:themeColor="text1"/>
          <w:sz w:val="24"/>
          <w:szCs w:val="24"/>
        </w:rPr>
        <w:t xml:space="preserve">; </w:t>
      </w:r>
      <w:hyperlink w:anchor="_ENREF_27" w:tooltip="Holmes, 2016 #4273" w:history="1">
        <w:r w:rsidR="00074200">
          <w:rPr>
            <w:rFonts w:ascii="Times New Roman" w:hAnsi="Times New Roman" w:cs="Times New Roman"/>
            <w:bCs/>
            <w:noProof/>
            <w:color w:val="000000" w:themeColor="text1"/>
            <w:sz w:val="24"/>
            <w:szCs w:val="24"/>
          </w:rPr>
          <w:t>Holmes et al., 2016</w:t>
        </w:r>
      </w:hyperlink>
      <w:r w:rsidR="000544E1">
        <w:rPr>
          <w:rFonts w:ascii="Times New Roman" w:hAnsi="Times New Roman" w:cs="Times New Roman"/>
          <w:bCs/>
          <w:noProof/>
          <w:color w:val="000000" w:themeColor="text1"/>
          <w:sz w:val="24"/>
          <w:szCs w:val="24"/>
        </w:rPr>
        <w:t xml:space="preserve">; </w:t>
      </w:r>
      <w:hyperlink w:anchor="_ENREF_33" w:tooltip="Livingston, 2012 #4322" w:history="1">
        <w:r w:rsidR="00074200">
          <w:rPr>
            <w:rFonts w:ascii="Times New Roman" w:hAnsi="Times New Roman" w:cs="Times New Roman"/>
            <w:bCs/>
            <w:noProof/>
            <w:color w:val="000000" w:themeColor="text1"/>
            <w:sz w:val="24"/>
            <w:szCs w:val="24"/>
          </w:rPr>
          <w:t>Livingston, 2012</w:t>
        </w:r>
      </w:hyperlink>
      <w:r w:rsidR="000544E1">
        <w:rPr>
          <w:rFonts w:ascii="Times New Roman" w:hAnsi="Times New Roman" w:cs="Times New Roman"/>
          <w:bCs/>
          <w:noProof/>
          <w:color w:val="000000" w:themeColor="text1"/>
          <w:sz w:val="24"/>
          <w:szCs w:val="24"/>
        </w:rPr>
        <w:t>)</w:t>
      </w:r>
      <w:r w:rsidR="00784D71" w:rsidRPr="00871C37">
        <w:rPr>
          <w:rFonts w:ascii="Times New Roman" w:hAnsi="Times New Roman" w:cs="Times New Roman"/>
          <w:bCs/>
          <w:color w:val="000000" w:themeColor="text1"/>
          <w:sz w:val="24"/>
          <w:szCs w:val="24"/>
        </w:rPr>
        <w:fldChar w:fldCharType="end"/>
      </w:r>
      <w:r w:rsidR="003F4CD9" w:rsidRPr="00871C37">
        <w:rPr>
          <w:rFonts w:ascii="Times New Roman" w:hAnsi="Times New Roman" w:cs="Times New Roman"/>
          <w:bCs/>
          <w:color w:val="000000" w:themeColor="text1"/>
          <w:sz w:val="24"/>
          <w:szCs w:val="24"/>
        </w:rPr>
        <w:t xml:space="preserve">. </w:t>
      </w:r>
      <w:r w:rsidR="009F283B" w:rsidRPr="00871C37">
        <w:rPr>
          <w:rFonts w:ascii="Times New Roman" w:hAnsi="Times New Roman" w:cs="Times New Roman"/>
          <w:bCs/>
          <w:color w:val="000000" w:themeColor="text1"/>
          <w:sz w:val="24"/>
          <w:szCs w:val="24"/>
        </w:rPr>
        <w:t xml:space="preserve">As </w:t>
      </w:r>
      <w:r w:rsidR="002F6FB7" w:rsidRPr="00871C37">
        <w:rPr>
          <w:rFonts w:ascii="Times New Roman" w:hAnsi="Times New Roman" w:cs="Times New Roman"/>
          <w:bCs/>
          <w:color w:val="000000" w:themeColor="text1"/>
          <w:sz w:val="24"/>
          <w:szCs w:val="24"/>
        </w:rPr>
        <w:t>part of efforts to</w:t>
      </w:r>
      <w:r w:rsidR="00090778" w:rsidRPr="00871C37">
        <w:rPr>
          <w:rFonts w:ascii="Times New Roman" w:hAnsi="Times New Roman" w:cs="Times New Roman"/>
          <w:bCs/>
          <w:color w:val="000000" w:themeColor="text1"/>
          <w:sz w:val="24"/>
          <w:szCs w:val="24"/>
        </w:rPr>
        <w:t xml:space="preserve"> reduc</w:t>
      </w:r>
      <w:r w:rsidR="002F6FB7" w:rsidRPr="00871C37">
        <w:rPr>
          <w:rFonts w:ascii="Times New Roman" w:hAnsi="Times New Roman" w:cs="Times New Roman"/>
          <w:bCs/>
          <w:color w:val="000000" w:themeColor="text1"/>
          <w:sz w:val="24"/>
          <w:szCs w:val="24"/>
        </w:rPr>
        <w:t>e</w:t>
      </w:r>
      <w:r w:rsidR="00090778" w:rsidRPr="00871C37">
        <w:rPr>
          <w:rFonts w:ascii="Times New Roman" w:hAnsi="Times New Roman" w:cs="Times New Roman"/>
          <w:bCs/>
          <w:color w:val="000000" w:themeColor="text1"/>
          <w:sz w:val="24"/>
          <w:szCs w:val="24"/>
        </w:rPr>
        <w:t xml:space="preserve"> harm, many countries have developed guidelines </w:t>
      </w:r>
      <w:r w:rsidR="009F283B" w:rsidRPr="00871C37">
        <w:rPr>
          <w:rFonts w:ascii="Times New Roman" w:hAnsi="Times New Roman" w:cs="Times New Roman"/>
          <w:bCs/>
          <w:color w:val="000000" w:themeColor="text1"/>
          <w:sz w:val="24"/>
          <w:szCs w:val="24"/>
        </w:rPr>
        <w:t>specify</w:t>
      </w:r>
      <w:r w:rsidR="003959BB" w:rsidRPr="00871C37">
        <w:rPr>
          <w:rFonts w:ascii="Times New Roman" w:hAnsi="Times New Roman" w:cs="Times New Roman"/>
          <w:bCs/>
          <w:color w:val="000000" w:themeColor="text1"/>
          <w:sz w:val="24"/>
          <w:szCs w:val="24"/>
        </w:rPr>
        <w:t>ing</w:t>
      </w:r>
      <w:r w:rsidR="009F283B" w:rsidRPr="00871C37">
        <w:rPr>
          <w:rFonts w:ascii="Times New Roman" w:hAnsi="Times New Roman" w:cs="Times New Roman"/>
          <w:bCs/>
          <w:color w:val="000000" w:themeColor="text1"/>
          <w:sz w:val="24"/>
          <w:szCs w:val="24"/>
        </w:rPr>
        <w:t xml:space="preserve"> the </w:t>
      </w:r>
      <w:r w:rsidR="00090778" w:rsidRPr="00871C37">
        <w:rPr>
          <w:rFonts w:ascii="Times New Roman" w:hAnsi="Times New Roman" w:cs="Times New Roman"/>
          <w:bCs/>
          <w:color w:val="000000" w:themeColor="text1"/>
          <w:sz w:val="24"/>
          <w:szCs w:val="24"/>
        </w:rPr>
        <w:t xml:space="preserve">amount of alcohol </w:t>
      </w:r>
      <w:r w:rsidR="00A8580F">
        <w:rPr>
          <w:rFonts w:ascii="Times New Roman" w:hAnsi="Times New Roman" w:cs="Times New Roman"/>
          <w:bCs/>
          <w:color w:val="000000" w:themeColor="text1"/>
          <w:sz w:val="24"/>
          <w:szCs w:val="24"/>
        </w:rPr>
        <w:t xml:space="preserve">that can be consumed while still remaining at low risk </w:t>
      </w:r>
      <w:r w:rsidR="00090778" w:rsidRPr="00871C37">
        <w:rPr>
          <w:rFonts w:ascii="Times New Roman" w:hAnsi="Times New Roman" w:cs="Times New Roman"/>
          <w:bCs/>
          <w:color w:val="000000" w:themeColor="text1"/>
          <w:sz w:val="24"/>
          <w:szCs w:val="24"/>
        </w:rPr>
        <w:t>of harm in the short- and/or long-term</w:t>
      </w:r>
      <w:r w:rsidR="009F283B"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&lt;EndNote&gt;&lt;Cite&gt;&lt;Author&gt;Kalinowski&lt;/Author&gt;&lt;Year&gt;2016&lt;/Year&gt;&lt;RecNum&gt;4272&lt;/RecNum&gt;&lt;DisplayText&gt;(Kalinowski &amp;amp; Humphreys, 2016)&lt;/DisplayText&gt;&lt;record&gt;&lt;rec-number&gt;4272&lt;/rec-number&gt;&lt;foreign-keys&gt;&lt;key app="EN" db-id="zpe5ds9zpwpevbe2dw9pzavrsz2xf2v0vw0x" timestamp="1561435510"&gt;4272&lt;/key&gt;&lt;/foreign-keys&gt;&lt;ref-type name="Journal Article"&gt;17&lt;/ref-type&gt;&lt;contributors&gt;&lt;authors&gt;&lt;author&gt;Kalinowski, A.&lt;/author&gt;&lt;author&gt;Humphreys, K.&lt;/author&gt;&lt;/authors&gt;&lt;/contributors&gt;&lt;auth-address&gt;Department of Psychiatry and Behavioral Sciences, Stanford University School of Medicine, Stanford, CA, USA.&amp;#xD;Center for Innovation to Implementation, VA Palo Alto Health Care System, Menlo Park, CA, USA.&lt;/auth-address&gt;&lt;titles&gt;&lt;title&gt;Governmental standard drink definitions and low-risk alcohol consumption guidelines in 37 countries&lt;/title&gt;&lt;secondary-title&gt;Addiction&lt;/secondary-title&gt;&lt;/titles&gt;&lt;periodical&gt;&lt;full-title&gt;Addiction&lt;/full-title&gt;&lt;/periodical&gt;&lt;pages&gt;1293-1298&lt;/pages&gt;&lt;volume&gt;111&lt;/volume&gt;&lt;number&gt;7&lt;/number&gt;&lt;dates&gt;&lt;year&gt;2016&lt;/year&gt;&lt;pub-dates&gt;&lt;date&gt;Apr 13&lt;/date&gt;&lt;/pub-dates&gt;&lt;/dates&gt;&lt;isbn&gt;1360-0443 (Electronic)&amp;#xD;0965-2140 (Linking)&lt;/isbn&gt;&lt;accession-num&gt;27073140&lt;/accession-num&gt;&lt;urls&gt;&lt;related-urls&gt;&lt;url&gt;http://www.ncbi.nlm.nih.gov/pubmed/27073140&lt;/url&gt;&lt;/related-urls&gt;&lt;/urls&gt;&lt;electronic-resource-num&gt;10.1111/add.13341&lt;/electronic-resource-num&gt;&lt;language&gt;Eng&lt;/language&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0" w:tooltip="Kalinowski, 2016 #4272" w:history="1">
        <w:r w:rsidR="00074200">
          <w:rPr>
            <w:rFonts w:ascii="Times New Roman" w:hAnsi="Times New Roman" w:cs="Times New Roman"/>
            <w:bCs/>
            <w:noProof/>
            <w:color w:val="000000" w:themeColor="text1"/>
            <w:sz w:val="24"/>
            <w:szCs w:val="24"/>
          </w:rPr>
          <w:t>Kalinowski &amp; Humphreys, 2016</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9F283B" w:rsidRPr="00871C37">
        <w:rPr>
          <w:rFonts w:ascii="Times New Roman" w:hAnsi="Times New Roman" w:cs="Times New Roman"/>
          <w:bCs/>
          <w:color w:val="000000" w:themeColor="text1"/>
          <w:sz w:val="24"/>
          <w:szCs w:val="24"/>
        </w:rPr>
        <w:t xml:space="preserve">. </w:t>
      </w:r>
      <w:r w:rsidR="00F66A94" w:rsidRPr="00871C37">
        <w:rPr>
          <w:rFonts w:ascii="Times New Roman" w:hAnsi="Times New Roman" w:cs="Times New Roman"/>
          <w:bCs/>
          <w:color w:val="000000" w:themeColor="text1"/>
          <w:sz w:val="24"/>
          <w:szCs w:val="24"/>
        </w:rPr>
        <w:t>F</w:t>
      </w:r>
      <w:r w:rsidR="009F283B" w:rsidRPr="00871C37">
        <w:rPr>
          <w:rFonts w:ascii="Times New Roman" w:hAnsi="Times New Roman" w:cs="Times New Roman"/>
          <w:bCs/>
          <w:color w:val="000000" w:themeColor="text1"/>
          <w:sz w:val="24"/>
          <w:szCs w:val="24"/>
        </w:rPr>
        <w:t xml:space="preserve">or </w:t>
      </w:r>
      <w:r w:rsidR="002F6FB7" w:rsidRPr="00871C37">
        <w:rPr>
          <w:rFonts w:ascii="Times New Roman" w:hAnsi="Times New Roman" w:cs="Times New Roman"/>
          <w:bCs/>
          <w:color w:val="000000" w:themeColor="text1"/>
          <w:sz w:val="24"/>
          <w:szCs w:val="24"/>
        </w:rPr>
        <w:t>example</w:t>
      </w:r>
      <w:r w:rsidR="009F283B" w:rsidRPr="00871C37">
        <w:rPr>
          <w:rFonts w:ascii="Times New Roman" w:hAnsi="Times New Roman" w:cs="Times New Roman"/>
          <w:bCs/>
          <w:color w:val="000000" w:themeColor="text1"/>
          <w:sz w:val="24"/>
          <w:szCs w:val="24"/>
        </w:rPr>
        <w:t xml:space="preserve">, </w:t>
      </w:r>
      <w:r w:rsidR="00F66A94" w:rsidRPr="00871C37">
        <w:rPr>
          <w:rFonts w:ascii="Times New Roman" w:hAnsi="Times New Roman" w:cs="Times New Roman"/>
          <w:bCs/>
          <w:color w:val="000000" w:themeColor="text1"/>
          <w:sz w:val="24"/>
          <w:szCs w:val="24"/>
        </w:rPr>
        <w:t>Australia</w:t>
      </w:r>
      <w:r w:rsidR="007A36CF" w:rsidRPr="00871C37">
        <w:rPr>
          <w:rFonts w:ascii="Times New Roman" w:hAnsi="Times New Roman" w:cs="Times New Roman"/>
          <w:bCs/>
          <w:color w:val="000000" w:themeColor="text1"/>
          <w:sz w:val="24"/>
          <w:szCs w:val="24"/>
        </w:rPr>
        <w:t>n</w:t>
      </w:r>
      <w:r w:rsidR="00F66A94" w:rsidRPr="00871C37">
        <w:rPr>
          <w:rFonts w:ascii="Times New Roman" w:hAnsi="Times New Roman" w:cs="Times New Roman"/>
          <w:bCs/>
          <w:color w:val="000000" w:themeColor="text1"/>
          <w:sz w:val="24"/>
          <w:szCs w:val="24"/>
        </w:rPr>
        <w:t xml:space="preserve"> </w:t>
      </w:r>
      <w:r w:rsidR="002F6FB7" w:rsidRPr="00871C37">
        <w:rPr>
          <w:rFonts w:ascii="Times New Roman" w:hAnsi="Times New Roman" w:cs="Times New Roman"/>
          <w:bCs/>
          <w:color w:val="000000" w:themeColor="text1"/>
          <w:sz w:val="24"/>
          <w:szCs w:val="24"/>
        </w:rPr>
        <w:t xml:space="preserve">guidelines </w:t>
      </w:r>
      <w:r w:rsidR="007A36CF" w:rsidRPr="00871C37">
        <w:rPr>
          <w:rFonts w:ascii="Times New Roman" w:hAnsi="Times New Roman" w:cs="Times New Roman"/>
          <w:bCs/>
          <w:color w:val="000000" w:themeColor="text1"/>
          <w:sz w:val="24"/>
          <w:szCs w:val="24"/>
        </w:rPr>
        <w:t xml:space="preserve">issued in 2009 </w:t>
      </w:r>
      <w:r w:rsidR="009F283B" w:rsidRPr="00871C37">
        <w:rPr>
          <w:rFonts w:ascii="Times New Roman" w:hAnsi="Times New Roman" w:cs="Times New Roman"/>
          <w:bCs/>
          <w:color w:val="000000" w:themeColor="text1"/>
          <w:sz w:val="24"/>
          <w:szCs w:val="24"/>
        </w:rPr>
        <w:t>recommend</w:t>
      </w:r>
      <w:r w:rsidR="005F00C1" w:rsidRPr="00871C37">
        <w:rPr>
          <w:rFonts w:ascii="Times New Roman" w:hAnsi="Times New Roman" w:cs="Times New Roman"/>
          <w:bCs/>
          <w:color w:val="000000" w:themeColor="text1"/>
          <w:sz w:val="24"/>
          <w:szCs w:val="24"/>
        </w:rPr>
        <w:t>ed</w:t>
      </w:r>
      <w:r w:rsidR="009F283B" w:rsidRPr="00871C37">
        <w:rPr>
          <w:rFonts w:ascii="Times New Roman" w:hAnsi="Times New Roman" w:cs="Times New Roman"/>
          <w:bCs/>
          <w:color w:val="000000" w:themeColor="text1"/>
          <w:sz w:val="24"/>
          <w:szCs w:val="24"/>
        </w:rPr>
        <w:t xml:space="preserve"> no more than two standard drinks on any day to reduce</w:t>
      </w:r>
      <w:r w:rsidR="00EF1BF6" w:rsidRPr="00871C37">
        <w:rPr>
          <w:rFonts w:ascii="Times New Roman" w:hAnsi="Times New Roman" w:cs="Times New Roman"/>
          <w:bCs/>
          <w:color w:val="000000" w:themeColor="text1"/>
          <w:sz w:val="24"/>
          <w:szCs w:val="24"/>
        </w:rPr>
        <w:t xml:space="preserve"> </w:t>
      </w:r>
      <w:r w:rsidR="001770E4" w:rsidRPr="00871C37">
        <w:rPr>
          <w:rFonts w:ascii="Times New Roman" w:hAnsi="Times New Roman" w:cs="Times New Roman"/>
          <w:bCs/>
          <w:color w:val="000000" w:themeColor="text1"/>
          <w:sz w:val="24"/>
          <w:szCs w:val="24"/>
        </w:rPr>
        <w:t xml:space="preserve">lifetime </w:t>
      </w:r>
      <w:r w:rsidR="009F283B" w:rsidRPr="00871C37">
        <w:rPr>
          <w:rFonts w:ascii="Times New Roman" w:hAnsi="Times New Roman" w:cs="Times New Roman"/>
          <w:bCs/>
          <w:color w:val="000000" w:themeColor="text1"/>
          <w:sz w:val="24"/>
          <w:szCs w:val="24"/>
        </w:rPr>
        <w:t xml:space="preserve">risk of long-term harms, and no more than four </w:t>
      </w:r>
      <w:r w:rsidR="001770E4" w:rsidRPr="00871C37">
        <w:rPr>
          <w:rFonts w:ascii="Times New Roman" w:hAnsi="Times New Roman" w:cs="Times New Roman"/>
          <w:bCs/>
          <w:color w:val="000000" w:themeColor="text1"/>
          <w:sz w:val="24"/>
          <w:szCs w:val="24"/>
        </w:rPr>
        <w:t xml:space="preserve">standard </w:t>
      </w:r>
      <w:r w:rsidR="009F283B" w:rsidRPr="00871C37">
        <w:rPr>
          <w:rFonts w:ascii="Times New Roman" w:hAnsi="Times New Roman" w:cs="Times New Roman"/>
          <w:bCs/>
          <w:color w:val="000000" w:themeColor="text1"/>
          <w:sz w:val="24"/>
          <w:szCs w:val="24"/>
        </w:rPr>
        <w:t>drinks on a</w:t>
      </w:r>
      <w:r w:rsidR="001770E4" w:rsidRPr="00871C37">
        <w:rPr>
          <w:rFonts w:ascii="Times New Roman" w:hAnsi="Times New Roman" w:cs="Times New Roman"/>
          <w:bCs/>
          <w:color w:val="000000" w:themeColor="text1"/>
          <w:sz w:val="24"/>
          <w:szCs w:val="24"/>
        </w:rPr>
        <w:t xml:space="preserve"> single</w:t>
      </w:r>
      <w:r w:rsidR="009F283B" w:rsidRPr="00871C37">
        <w:rPr>
          <w:rFonts w:ascii="Times New Roman" w:hAnsi="Times New Roman" w:cs="Times New Roman"/>
          <w:bCs/>
          <w:color w:val="000000" w:themeColor="text1"/>
          <w:sz w:val="24"/>
          <w:szCs w:val="24"/>
        </w:rPr>
        <w:t xml:space="preserve"> occasion to reduce the risk of short-term harms</w:t>
      </w:r>
      <w:r w:rsidR="00815664">
        <w:rPr>
          <w:rFonts w:ascii="Times New Roman" w:hAnsi="Times New Roman" w:cs="Times New Roman"/>
          <w:bCs/>
          <w:color w:val="000000" w:themeColor="text1"/>
          <w:sz w:val="24"/>
          <w:szCs w:val="24"/>
        </w:rPr>
        <w:t xml:space="preserve"> (with a standard drink defined as 10g of alcohol)</w:t>
      </w:r>
      <w:r w:rsidR="009F283B"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&lt;EndNote&gt;&lt;Cite&gt;&lt;Author&gt;Australian Government. National Health and Medical Research Council&lt;/Author&gt;&lt;Year&gt;2009&lt;/Year&gt;&lt;RecNum&gt;2009&lt;/RecNum&gt;&lt;DisplayText&gt;(Australian Government. National Health and Medical Research Council, 2009)&lt;/DisplayText&gt;&lt;record&gt;&lt;rec-number&gt;2009&lt;/rec-number&gt;&lt;foreign-keys&gt;&lt;key app="EN" db-id="zpe5ds9zpwpevbe2dw9pzavrsz2xf2v0vw0x" timestamp="1416359372"&gt;2009&lt;/key&gt;&lt;/foreign-keys&gt;&lt;ref-type name="Web Page"&gt;12&lt;/ref-type&gt;&lt;contributors&gt;&lt;authors&gt;&lt;author&gt;Australian Government. National Health and Medical Research Council,&lt;/author&gt;&lt;/authors&gt;&lt;/contributors&gt;&lt;titles&gt;&lt;title&gt;Australian guidelines to reduce health risks from drinking alcohol&lt;/title&gt;&lt;/titles&gt;&lt;number&gt;28 February 2020&lt;/number&gt;&lt;keywords&gt;&lt;keyword&gt;alcohol&lt;/keyword&gt;&lt;/keywords&gt;&lt;dates&gt;&lt;year&gt;2009&lt;/year&gt;&lt;/dates&gt;&lt;pub-location&gt;Canberra, Australia&lt;/pub-location&gt;&lt;publisher&gt;Commonwealth of Australia&lt;/publisher&gt;&lt;label&gt;alcohol&lt;/label&gt;&lt;urls&gt;&lt;related-urls&gt;&lt;url&gt;https://www.nhmrc.gov.au/about-us/publications/australian-guidelines-reduce-health-risks-drinking-alcohol&lt;/url&gt;&lt;/related-urls&gt;&lt;/url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 w:tooltip="Australian Government. National Health and Medical Research Council, 2009 #2009" w:history="1">
        <w:r w:rsidR="00074200">
          <w:rPr>
            <w:rFonts w:ascii="Times New Roman" w:hAnsi="Times New Roman" w:cs="Times New Roman"/>
            <w:bCs/>
            <w:noProof/>
            <w:color w:val="000000" w:themeColor="text1"/>
            <w:sz w:val="24"/>
            <w:szCs w:val="24"/>
          </w:rPr>
          <w:t>Australian Government. National Health and Medical Research Council, 2009</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9F283B" w:rsidRPr="00871C37">
        <w:rPr>
          <w:rFonts w:ascii="Times New Roman" w:hAnsi="Times New Roman" w:cs="Times New Roman"/>
          <w:bCs/>
          <w:color w:val="000000" w:themeColor="text1"/>
          <w:sz w:val="24"/>
          <w:szCs w:val="24"/>
        </w:rPr>
        <w:t xml:space="preserve">. </w:t>
      </w:r>
      <w:r w:rsidR="004851F6" w:rsidRPr="00871C37">
        <w:rPr>
          <w:rFonts w:ascii="Times New Roman" w:hAnsi="Times New Roman" w:cs="Times New Roman"/>
          <w:bCs/>
          <w:color w:val="000000" w:themeColor="text1"/>
          <w:sz w:val="24"/>
          <w:szCs w:val="24"/>
        </w:rPr>
        <w:t xml:space="preserve">In the United Kingdom, the key recommendation is that </w:t>
      </w:r>
      <w:r w:rsidR="00AE3003" w:rsidRPr="00871C37">
        <w:rPr>
          <w:rFonts w:ascii="Times New Roman" w:hAnsi="Times New Roman" w:cs="Times New Roman"/>
          <w:bCs/>
          <w:color w:val="000000" w:themeColor="text1"/>
          <w:sz w:val="24"/>
          <w:szCs w:val="24"/>
        </w:rPr>
        <w:t>it is</w:t>
      </w:r>
      <w:r w:rsidR="004851F6" w:rsidRPr="00871C37">
        <w:rPr>
          <w:rFonts w:ascii="Times New Roman" w:hAnsi="Times New Roman" w:cs="Times New Roman"/>
          <w:bCs/>
          <w:color w:val="000000" w:themeColor="text1"/>
          <w:sz w:val="24"/>
          <w:szCs w:val="24"/>
        </w:rPr>
        <w:t xml:space="preserve"> safest not to drink more than 14 units of alcohol </w:t>
      </w:r>
      <w:r w:rsidR="00EF1BF6" w:rsidRPr="00871C37">
        <w:rPr>
          <w:rFonts w:ascii="Times New Roman" w:hAnsi="Times New Roman" w:cs="Times New Roman"/>
          <w:bCs/>
          <w:color w:val="000000" w:themeColor="text1"/>
          <w:sz w:val="24"/>
          <w:szCs w:val="24"/>
        </w:rPr>
        <w:t>per</w:t>
      </w:r>
      <w:r w:rsidR="004851F6" w:rsidRPr="00871C37">
        <w:rPr>
          <w:rFonts w:ascii="Times New Roman" w:hAnsi="Times New Roman" w:cs="Times New Roman"/>
          <w:bCs/>
          <w:color w:val="000000" w:themeColor="text1"/>
          <w:sz w:val="24"/>
          <w:szCs w:val="24"/>
        </w:rPr>
        <w:t xml:space="preserve"> week </w:t>
      </w:r>
      <w:r w:rsidR="00C911F0">
        <w:rPr>
          <w:rFonts w:ascii="Times New Roman" w:hAnsi="Times New Roman" w:cs="Times New Roman"/>
          <w:bCs/>
          <w:color w:val="000000" w:themeColor="text1"/>
          <w:sz w:val="24"/>
          <w:szCs w:val="24"/>
        </w:rPr>
        <w:t xml:space="preserve">(with one unit defined as 8g of alcohol)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&lt;EndNote&gt;&lt;Cite&gt;&lt;Author&gt;UK Department of Health&lt;/Author&gt;&lt;Year&gt;2016&lt;/Year&gt;&lt;RecNum&gt;4320&lt;/RecNum&gt;&lt;DisplayText&gt;(UK Department of Health, 2016)&lt;/DisplayText&gt;&lt;record&gt;&lt;rec-number&gt;4320&lt;/rec-number&gt;&lt;foreign-keys&gt;&lt;key app="EN" db-id="zpe5ds9zpwpevbe2dw9pzavrsz2xf2v0vw0x" timestamp="1562898868"&gt;4320&lt;/key&gt;&lt;/foreign-keys&gt;&lt;ref-type name="Web Page"&gt;12&lt;/ref-type&gt;&lt;contributors&gt;&lt;authors&gt;&lt;author&gt;UK Department of Health,&lt;/author&gt;&lt;/authors&gt;&lt;/contributors&gt;&lt;titles&gt;&lt;title&gt;UK Chief Medical Officers’ Low Risk Drinking Guidelines&lt;/title&gt;&lt;/titles&gt;&lt;number&gt;28 Februrary 2020&lt;/number&gt;&lt;dates&gt;&lt;year&gt;2016&lt;/year&gt;&lt;/dates&gt;&lt;urls&gt;&lt;related-urls&gt;&lt;url&gt;https://assets.publishing.service.gov.uk/government/uploads/system/uploads/attachment_data/file/545937/UK_CMOs__report.pdf&lt;/url&gt;&lt;/related-urls&gt;&lt;/url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0" w:tooltip="UK Department of Health, 2016 #4320" w:history="1">
        <w:r w:rsidR="00074200">
          <w:rPr>
            <w:rFonts w:ascii="Times New Roman" w:hAnsi="Times New Roman" w:cs="Times New Roman"/>
            <w:bCs/>
            <w:noProof/>
            <w:color w:val="000000" w:themeColor="text1"/>
            <w:sz w:val="24"/>
            <w:szCs w:val="24"/>
          </w:rPr>
          <w:t>UK Department of Health, 2016</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4851F6" w:rsidRPr="00871C37">
        <w:rPr>
          <w:rFonts w:ascii="Times New Roman" w:hAnsi="Times New Roman" w:cs="Times New Roman"/>
          <w:bCs/>
          <w:color w:val="000000" w:themeColor="text1"/>
          <w:sz w:val="24"/>
          <w:szCs w:val="24"/>
        </w:rPr>
        <w:t xml:space="preserve">, and in Canada, women </w:t>
      </w:r>
      <w:r w:rsidR="00EF1BF6" w:rsidRPr="00871C37">
        <w:rPr>
          <w:rFonts w:ascii="Times New Roman" w:hAnsi="Times New Roman" w:cs="Times New Roman"/>
          <w:bCs/>
          <w:color w:val="000000" w:themeColor="text1"/>
          <w:sz w:val="24"/>
          <w:szCs w:val="24"/>
        </w:rPr>
        <w:t xml:space="preserve">are advised to </w:t>
      </w:r>
      <w:r w:rsidR="003959BB" w:rsidRPr="00871C37">
        <w:rPr>
          <w:rFonts w:ascii="Times New Roman" w:hAnsi="Times New Roman" w:cs="Times New Roman"/>
          <w:bCs/>
          <w:color w:val="000000" w:themeColor="text1"/>
          <w:sz w:val="24"/>
          <w:szCs w:val="24"/>
        </w:rPr>
        <w:t xml:space="preserve">have </w:t>
      </w:r>
      <w:r w:rsidR="004851F6" w:rsidRPr="00871C37">
        <w:rPr>
          <w:rFonts w:ascii="Times New Roman" w:hAnsi="Times New Roman" w:cs="Times New Roman"/>
          <w:bCs/>
          <w:color w:val="000000" w:themeColor="text1"/>
          <w:sz w:val="24"/>
          <w:szCs w:val="24"/>
        </w:rPr>
        <w:t xml:space="preserve">no more </w:t>
      </w:r>
      <w:r w:rsidR="00BD45F4" w:rsidRPr="00871C37">
        <w:rPr>
          <w:rFonts w:ascii="Times New Roman" w:hAnsi="Times New Roman" w:cs="Times New Roman"/>
          <w:bCs/>
          <w:color w:val="000000" w:themeColor="text1"/>
          <w:sz w:val="24"/>
          <w:szCs w:val="24"/>
        </w:rPr>
        <w:t xml:space="preserve">than two standard drinks on most days and no more than </w:t>
      </w:r>
      <w:r w:rsidR="004851F6" w:rsidRPr="00871C37">
        <w:rPr>
          <w:rFonts w:ascii="Times New Roman" w:hAnsi="Times New Roman" w:cs="Times New Roman"/>
          <w:bCs/>
          <w:color w:val="000000" w:themeColor="text1"/>
          <w:sz w:val="24"/>
          <w:szCs w:val="24"/>
        </w:rPr>
        <w:t>10 per week</w:t>
      </w:r>
      <w:r w:rsidR="00EF1BF6" w:rsidRPr="00871C37">
        <w:rPr>
          <w:rFonts w:ascii="Times New Roman" w:hAnsi="Times New Roman" w:cs="Times New Roman"/>
          <w:bCs/>
          <w:color w:val="000000" w:themeColor="text1"/>
          <w:sz w:val="24"/>
          <w:szCs w:val="24"/>
        </w:rPr>
        <w:t xml:space="preserve">, and men are advised to have no more than </w:t>
      </w:r>
      <w:r w:rsidR="00BD45F4" w:rsidRPr="00871C37">
        <w:rPr>
          <w:rFonts w:ascii="Times New Roman" w:hAnsi="Times New Roman" w:cs="Times New Roman"/>
          <w:bCs/>
          <w:color w:val="000000" w:themeColor="text1"/>
          <w:sz w:val="24"/>
          <w:szCs w:val="24"/>
        </w:rPr>
        <w:t xml:space="preserve">three on most days or </w:t>
      </w:r>
      <w:r w:rsidR="00EF1BF6" w:rsidRPr="00871C37">
        <w:rPr>
          <w:rFonts w:ascii="Times New Roman" w:hAnsi="Times New Roman" w:cs="Times New Roman"/>
          <w:bCs/>
          <w:color w:val="000000" w:themeColor="text1"/>
          <w:sz w:val="24"/>
          <w:szCs w:val="24"/>
        </w:rPr>
        <w:t>15 per week</w:t>
      </w:r>
      <w:r w:rsidR="00C911F0">
        <w:rPr>
          <w:rFonts w:ascii="Times New Roman" w:hAnsi="Times New Roman" w:cs="Times New Roman"/>
          <w:bCs/>
          <w:color w:val="000000" w:themeColor="text1"/>
          <w:sz w:val="24"/>
          <w:szCs w:val="24"/>
        </w:rPr>
        <w:t xml:space="preserve"> (with a standard drink containing </w:t>
      </w:r>
      <w:r w:rsidR="00EE6343">
        <w:rPr>
          <w:rFonts w:ascii="Times New Roman" w:hAnsi="Times New Roman" w:cs="Times New Roman"/>
          <w:bCs/>
          <w:color w:val="000000" w:themeColor="text1"/>
          <w:sz w:val="24"/>
          <w:szCs w:val="24"/>
        </w:rPr>
        <w:t xml:space="preserve">around </w:t>
      </w:r>
      <w:r w:rsidR="00C911F0">
        <w:rPr>
          <w:rFonts w:ascii="Times New Roman" w:hAnsi="Times New Roman" w:cs="Times New Roman"/>
          <w:bCs/>
          <w:color w:val="000000" w:themeColor="text1"/>
          <w:sz w:val="24"/>
          <w:szCs w:val="24"/>
        </w:rPr>
        <w:t>13.</w:t>
      </w:r>
      <w:r w:rsidR="00EE6343">
        <w:rPr>
          <w:rFonts w:ascii="Times New Roman" w:hAnsi="Times New Roman" w:cs="Times New Roman"/>
          <w:bCs/>
          <w:color w:val="000000" w:themeColor="text1"/>
          <w:sz w:val="24"/>
          <w:szCs w:val="24"/>
        </w:rPr>
        <w:t>6</w:t>
      </w:r>
      <w:r w:rsidR="00C911F0">
        <w:rPr>
          <w:rFonts w:ascii="Times New Roman" w:hAnsi="Times New Roman" w:cs="Times New Roman"/>
          <w:bCs/>
          <w:color w:val="000000" w:themeColor="text1"/>
          <w:sz w:val="24"/>
          <w:szCs w:val="24"/>
        </w:rPr>
        <w:t>g of alcohol)</w:t>
      </w:r>
      <w:r w:rsidR="00EF1BF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&lt;EndNote&gt;&lt;Cite&gt;&lt;Author&gt;Butt&lt;/Author&gt;&lt;Year&gt;2011&lt;/Year&gt;&lt;RecNum&gt;4321&lt;/RecNum&gt;&lt;DisplayText&gt;(Butt et al., 2011)&lt;/DisplayText&gt;&lt;record&gt;&lt;rec-number&gt;4321&lt;/rec-number&gt;&lt;foreign-keys&gt;&lt;key app="EN" db-id="zpe5ds9zpwpevbe2dw9pzavrsz2xf2v0vw0x" timestamp="1562899039"&gt;4321&lt;/key&gt;&lt;/foreign-keys&gt;&lt;ref-type name="Web Page"&gt;12&lt;/ref-type&gt;&lt;contributors&gt;&lt;authors&gt;&lt;author&gt;Butt, P.&lt;/author&gt;&lt;author&gt;Gliksman, L.&lt;/author&gt;&lt;author&gt;Beirness, D.&lt;/author&gt;&lt;author&gt;Paradis, C.&lt;/author&gt;&lt;author&gt;Stockwell, T.&lt;/author&gt;&lt;/authors&gt;&lt;/contributors&gt;&lt;titles&gt;&lt;title&gt;Alcohol and health in Canada: a summary of evidence and guidelines for low-risk drinking&lt;/title&gt;&lt;/titles&gt;&lt;number&gt;28 February 2020&lt;/number&gt;&lt;dates&gt;&lt;year&gt;2011&lt;/year&gt;&lt;/dates&gt;&lt;pub-location&gt;Ottawa, Canada&lt;/pub-location&gt;&lt;publisher&gt;Canadian Centre on Substance Abuse&lt;/publisher&gt;&lt;urls&gt;&lt;related-urls&gt;&lt;url&gt;https://www.ccsa.ca/alcohol-and-health-canada-summary-evidence-and-guidelines-low-risk-drinking&lt;/url&gt;&lt;/related-urls&gt;&lt;/urls&gt;&lt;research-notes&gt; &lt;/research-notes&gt;&lt;/record&gt;&lt;/Cite&gt;&lt;/EndNote&gt;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9" w:tooltip="Butt, 2011 #4321" w:history="1">
        <w:r w:rsidR="00074200">
          <w:rPr>
            <w:rFonts w:ascii="Times New Roman" w:hAnsi="Times New Roman" w:cs="Times New Roman"/>
            <w:bCs/>
            <w:noProof/>
            <w:color w:val="000000" w:themeColor="text1"/>
            <w:sz w:val="24"/>
            <w:szCs w:val="24"/>
          </w:rPr>
          <w:t>Butt et al., 2011</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EF1BF6" w:rsidRPr="00871C37">
        <w:rPr>
          <w:rFonts w:ascii="Times New Roman" w:hAnsi="Times New Roman" w:cs="Times New Roman"/>
          <w:bCs/>
          <w:color w:val="000000" w:themeColor="text1"/>
          <w:sz w:val="24"/>
          <w:szCs w:val="24"/>
        </w:rPr>
        <w:t xml:space="preserve">. </w:t>
      </w:r>
      <w:r w:rsidR="009A2522" w:rsidRPr="00871C37">
        <w:rPr>
          <w:rFonts w:ascii="Times New Roman" w:hAnsi="Times New Roman" w:cs="Times New Roman"/>
          <w:bCs/>
          <w:color w:val="000000" w:themeColor="text1"/>
          <w:sz w:val="24"/>
          <w:szCs w:val="24"/>
        </w:rPr>
        <w:t>L</w:t>
      </w:r>
      <w:r w:rsidR="00CA5E66" w:rsidRPr="00871C37">
        <w:rPr>
          <w:rFonts w:ascii="Times New Roman" w:hAnsi="Times New Roman" w:cs="Times New Roman"/>
          <w:bCs/>
          <w:color w:val="000000" w:themeColor="text1"/>
          <w:sz w:val="24"/>
          <w:szCs w:val="24"/>
        </w:rPr>
        <w:t>ow</w:t>
      </w:r>
      <w:r w:rsidR="00C72DAA" w:rsidRPr="00871C37">
        <w:rPr>
          <w:rFonts w:ascii="Times New Roman" w:hAnsi="Times New Roman" w:cs="Times New Roman"/>
          <w:bCs/>
          <w:color w:val="000000" w:themeColor="text1"/>
          <w:sz w:val="24"/>
          <w:szCs w:val="24"/>
        </w:rPr>
        <w:t>-</w:t>
      </w:r>
      <w:r w:rsidR="00CA5E66" w:rsidRPr="00871C37">
        <w:rPr>
          <w:rFonts w:ascii="Times New Roman" w:hAnsi="Times New Roman" w:cs="Times New Roman"/>
          <w:bCs/>
          <w:color w:val="000000" w:themeColor="text1"/>
          <w:sz w:val="24"/>
          <w:szCs w:val="24"/>
        </w:rPr>
        <w:t>risk drinking guidelines</w:t>
      </w:r>
      <w:r w:rsidR="00F26921" w:rsidRPr="00871C37">
        <w:rPr>
          <w:rFonts w:ascii="Times New Roman" w:hAnsi="Times New Roman" w:cs="Times New Roman"/>
          <w:bCs/>
          <w:color w:val="000000" w:themeColor="text1"/>
          <w:sz w:val="24"/>
          <w:szCs w:val="24"/>
        </w:rPr>
        <w:t xml:space="preserve"> </w:t>
      </w:r>
      <w:r w:rsidR="009A2522" w:rsidRPr="00871C37">
        <w:rPr>
          <w:rFonts w:ascii="Times New Roman" w:hAnsi="Times New Roman" w:cs="Times New Roman"/>
          <w:bCs/>
          <w:color w:val="000000" w:themeColor="text1"/>
          <w:sz w:val="24"/>
          <w:szCs w:val="24"/>
        </w:rPr>
        <w:t xml:space="preserve">are </w:t>
      </w:r>
      <w:r w:rsidR="003959BB" w:rsidRPr="00871C37">
        <w:rPr>
          <w:rFonts w:ascii="Times New Roman" w:hAnsi="Times New Roman" w:cs="Times New Roman"/>
          <w:bCs/>
          <w:color w:val="000000" w:themeColor="text1"/>
          <w:sz w:val="24"/>
          <w:szCs w:val="24"/>
        </w:rPr>
        <w:t xml:space="preserve">considered </w:t>
      </w:r>
      <w:r w:rsidR="00D66A08" w:rsidRPr="00871C37">
        <w:rPr>
          <w:rFonts w:ascii="Times New Roman" w:hAnsi="Times New Roman" w:cs="Times New Roman"/>
          <w:bCs/>
          <w:color w:val="000000" w:themeColor="text1"/>
          <w:sz w:val="24"/>
          <w:szCs w:val="24"/>
        </w:rPr>
        <w:t>important</w:t>
      </w:r>
      <w:r w:rsidR="009A2522" w:rsidRPr="00871C37">
        <w:rPr>
          <w:rFonts w:ascii="Times New Roman" w:hAnsi="Times New Roman" w:cs="Times New Roman"/>
          <w:bCs/>
          <w:color w:val="000000" w:themeColor="text1"/>
          <w:sz w:val="24"/>
          <w:szCs w:val="24"/>
        </w:rPr>
        <w:t xml:space="preserve"> </w:t>
      </w:r>
      <w:r w:rsidR="005F00C1" w:rsidRPr="00871C37">
        <w:rPr>
          <w:rFonts w:ascii="Times New Roman" w:hAnsi="Times New Roman" w:cs="Times New Roman"/>
          <w:bCs/>
          <w:color w:val="000000" w:themeColor="text1"/>
          <w:sz w:val="24"/>
          <w:szCs w:val="24"/>
        </w:rPr>
        <w:t>for</w:t>
      </w:r>
      <w:r w:rsidR="00F26921" w:rsidRPr="00871C37">
        <w:rPr>
          <w:rFonts w:ascii="Times New Roman" w:hAnsi="Times New Roman" w:cs="Times New Roman"/>
          <w:bCs/>
          <w:color w:val="000000" w:themeColor="text1"/>
          <w:sz w:val="24"/>
          <w:szCs w:val="24"/>
        </w:rPr>
        <w:t xml:space="preserve"> consumers </w:t>
      </w:r>
      <w:r w:rsidR="00EF1BF6" w:rsidRPr="00871C37">
        <w:rPr>
          <w:rFonts w:ascii="Times New Roman" w:hAnsi="Times New Roman" w:cs="Times New Roman"/>
          <w:bCs/>
          <w:color w:val="000000" w:themeColor="text1"/>
          <w:sz w:val="24"/>
          <w:szCs w:val="24"/>
        </w:rPr>
        <w:t>to</w:t>
      </w:r>
      <w:r w:rsidR="00F26921" w:rsidRPr="00871C37">
        <w:rPr>
          <w:rFonts w:ascii="Times New Roman" w:hAnsi="Times New Roman" w:cs="Times New Roman"/>
          <w:bCs/>
          <w:color w:val="000000" w:themeColor="text1"/>
          <w:sz w:val="24"/>
          <w:szCs w:val="24"/>
        </w:rPr>
        <w:t xml:space="preserve"> make informed decisions about their drinking</w:t>
      </w:r>
      <w:r w:rsidR="00CA5E6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fldData xml:space="preserve">PEVuZE5vdGU+PENpdGU+PEF1dGhvcj5IZWF0aGVyPC9BdXRob3I+PFllYXI+MjAxMjwvWWVhcj48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PEVuZE5vdGU+PENpdGU+PEF1dGhvcj5IZWF0aGVyPC9BdXRob3I+PFllYXI+MjAxMjwvWWVhcj48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D2E69" w:rsidRPr="00871C37">
        <w:rPr>
          <w:rFonts w:ascii="Times New Roman" w:hAnsi="Times New Roman" w:cs="Times New Roman"/>
          <w:bCs/>
          <w:color w:val="000000" w:themeColor="text1"/>
          <w:sz w:val="24"/>
          <w:szCs w:val="24"/>
        </w:rPr>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0" w:tooltip="Casswell, 2012 #4325" w:history="1">
        <w:r w:rsidR="00074200">
          <w:rPr>
            <w:rFonts w:ascii="Times New Roman" w:hAnsi="Times New Roman" w:cs="Times New Roman"/>
            <w:bCs/>
            <w:noProof/>
            <w:color w:val="000000" w:themeColor="text1"/>
            <w:sz w:val="24"/>
            <w:szCs w:val="24"/>
          </w:rPr>
          <w:t>Casswell, 2012</w:t>
        </w:r>
      </w:hyperlink>
      <w:r w:rsidR="000544E1">
        <w:rPr>
          <w:rFonts w:ascii="Times New Roman" w:hAnsi="Times New Roman" w:cs="Times New Roman"/>
          <w:bCs/>
          <w:noProof/>
          <w:color w:val="000000" w:themeColor="text1"/>
          <w:sz w:val="24"/>
          <w:szCs w:val="24"/>
        </w:rPr>
        <w:t xml:space="preserve">; </w:t>
      </w:r>
      <w:hyperlink w:anchor="_ENREF_25" w:tooltip="Heather, 2012 #4311" w:history="1">
        <w:r w:rsidR="00074200">
          <w:rPr>
            <w:rFonts w:ascii="Times New Roman" w:hAnsi="Times New Roman" w:cs="Times New Roman"/>
            <w:bCs/>
            <w:noProof/>
            <w:color w:val="000000" w:themeColor="text1"/>
            <w:sz w:val="24"/>
            <w:szCs w:val="24"/>
          </w:rPr>
          <w:t>Heather, 2012</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9A2522" w:rsidRPr="00871C37">
        <w:rPr>
          <w:rFonts w:ascii="Times New Roman" w:hAnsi="Times New Roman" w:cs="Times New Roman"/>
          <w:bCs/>
          <w:color w:val="000000" w:themeColor="text1"/>
          <w:sz w:val="24"/>
          <w:szCs w:val="24"/>
        </w:rPr>
        <w:t xml:space="preserve">. </w:t>
      </w:r>
    </w:p>
    <w:p w14:paraId="1A2FFB53" w14:textId="16CD707C" w:rsidR="009F283B" w:rsidRPr="00871C37" w:rsidRDefault="009F283B" w:rsidP="00480D5E">
      <w:pPr>
        <w:spacing w:after="0" w:line="480" w:lineRule="auto"/>
        <w:jc w:val="both"/>
        <w:rPr>
          <w:rFonts w:ascii="Times New Roman" w:hAnsi="Times New Roman" w:cs="Times New Roman"/>
          <w:bCs/>
          <w:color w:val="632423" w:themeColor="accent2" w:themeShade="80"/>
          <w:sz w:val="24"/>
          <w:szCs w:val="24"/>
        </w:rPr>
      </w:pPr>
    </w:p>
    <w:p w14:paraId="53A5CDE1" w14:textId="4062B7F9" w:rsidR="00493F74" w:rsidRPr="00871C37" w:rsidRDefault="00090778" w:rsidP="00480D5E">
      <w:pPr>
        <w:tabs>
          <w:tab w:val="left" w:pos="2268"/>
        </w:tabs>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 xml:space="preserve">Several studies have documented </w:t>
      </w:r>
      <w:r w:rsidR="00AE25C9" w:rsidRPr="00871C37">
        <w:rPr>
          <w:rFonts w:ascii="Times New Roman" w:hAnsi="Times New Roman" w:cs="Times New Roman"/>
          <w:bCs/>
          <w:color w:val="000000" w:themeColor="text1"/>
          <w:sz w:val="24"/>
          <w:szCs w:val="24"/>
        </w:rPr>
        <w:t xml:space="preserve">limited knowledge of recommended drinking levels </w:t>
      </w:r>
      <w:r w:rsidR="00784D71" w:rsidRPr="00871C37">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ZmFyZSAoQUlIVyksIDIwMTc7IEJvd2RlbiBldCBhbC4sIDIwMTQ7IEJvd3JpbmcgZXQgYWwuLCAy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ZmFyZSAoQUlIVyksIDIwMTc7IEJvd2RlbiBldCBhbC4sIDIwMTQ7IEJvd3JpbmcgZXQgYWwuLCAy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784D71" w:rsidRPr="00871C37">
        <w:rPr>
          <w:rFonts w:ascii="Times New Roman" w:hAnsi="Times New Roman" w:cs="Times New Roman"/>
          <w:bCs/>
          <w:color w:val="000000" w:themeColor="text1"/>
          <w:sz w:val="24"/>
          <w:szCs w:val="24"/>
        </w:rPr>
      </w:r>
      <w:r w:rsidR="00784D71"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 w:tooltip="Australian Institute of Health and Welfare (AIHW), 2017 #4324" w:history="1">
        <w:r w:rsidR="00074200">
          <w:rPr>
            <w:rFonts w:ascii="Times New Roman" w:hAnsi="Times New Roman" w:cs="Times New Roman"/>
            <w:bCs/>
            <w:noProof/>
            <w:color w:val="000000" w:themeColor="text1"/>
            <w:sz w:val="24"/>
            <w:szCs w:val="24"/>
          </w:rPr>
          <w:t>Australian Institute of Health and Welfare (AIHW), 2017</w:t>
        </w:r>
      </w:hyperlink>
      <w:r w:rsidR="000544E1">
        <w:rPr>
          <w:rFonts w:ascii="Times New Roman" w:hAnsi="Times New Roman" w:cs="Times New Roman"/>
          <w:bCs/>
          <w:noProof/>
          <w:color w:val="000000" w:themeColor="text1"/>
          <w:sz w:val="24"/>
          <w:szCs w:val="24"/>
        </w:rPr>
        <w:t xml:space="preserve">; </w:t>
      </w:r>
      <w:hyperlink w:anchor="_ENREF_6" w:tooltip="Bowden, 2014 #3885" w:history="1">
        <w:r w:rsidR="00074200">
          <w:rPr>
            <w:rFonts w:ascii="Times New Roman" w:hAnsi="Times New Roman" w:cs="Times New Roman"/>
            <w:bCs/>
            <w:noProof/>
            <w:color w:val="000000" w:themeColor="text1"/>
            <w:sz w:val="24"/>
            <w:szCs w:val="24"/>
          </w:rPr>
          <w:t>Bowden et al., 2014</w:t>
        </w:r>
      </w:hyperlink>
      <w:r w:rsidR="000544E1">
        <w:rPr>
          <w:rFonts w:ascii="Times New Roman" w:hAnsi="Times New Roman" w:cs="Times New Roman"/>
          <w:bCs/>
          <w:noProof/>
          <w:color w:val="000000" w:themeColor="text1"/>
          <w:sz w:val="24"/>
          <w:szCs w:val="24"/>
        </w:rPr>
        <w:t xml:space="preserve">; </w:t>
      </w:r>
      <w:hyperlink w:anchor="_ENREF_7" w:tooltip="Bowring, 2012 #4323" w:history="1">
        <w:r w:rsidR="00074200">
          <w:rPr>
            <w:rFonts w:ascii="Times New Roman" w:hAnsi="Times New Roman" w:cs="Times New Roman"/>
            <w:bCs/>
            <w:noProof/>
            <w:color w:val="000000" w:themeColor="text1"/>
            <w:sz w:val="24"/>
            <w:szCs w:val="24"/>
          </w:rPr>
          <w:t>Bowring et al., 2012</w:t>
        </w:r>
      </w:hyperlink>
      <w:r w:rsidR="000544E1">
        <w:rPr>
          <w:rFonts w:ascii="Times New Roman" w:hAnsi="Times New Roman" w:cs="Times New Roman"/>
          <w:bCs/>
          <w:noProof/>
          <w:color w:val="000000" w:themeColor="text1"/>
          <w:sz w:val="24"/>
          <w:szCs w:val="24"/>
        </w:rPr>
        <w:t xml:space="preserve">; </w:t>
      </w:r>
      <w:hyperlink w:anchor="_ENREF_12" w:tooltip="Coomber, 2017 #2373" w:history="1">
        <w:r w:rsidR="00074200">
          <w:rPr>
            <w:rFonts w:ascii="Times New Roman" w:hAnsi="Times New Roman" w:cs="Times New Roman"/>
            <w:bCs/>
            <w:noProof/>
            <w:color w:val="000000" w:themeColor="text1"/>
            <w:sz w:val="24"/>
            <w:szCs w:val="24"/>
          </w:rPr>
          <w:t>Coomber et al., 2017a</w:t>
        </w:r>
      </w:hyperlink>
      <w:r w:rsidR="000544E1">
        <w:rPr>
          <w:rFonts w:ascii="Times New Roman" w:hAnsi="Times New Roman" w:cs="Times New Roman"/>
          <w:bCs/>
          <w:noProof/>
          <w:color w:val="000000" w:themeColor="text1"/>
          <w:sz w:val="24"/>
          <w:szCs w:val="24"/>
        </w:rPr>
        <w:t xml:space="preserve">; </w:t>
      </w:r>
      <w:hyperlink w:anchor="_ENREF_27" w:tooltip="Holmes, 2016 #4273" w:history="1">
        <w:r w:rsidR="00074200">
          <w:rPr>
            <w:rFonts w:ascii="Times New Roman" w:hAnsi="Times New Roman" w:cs="Times New Roman"/>
            <w:bCs/>
            <w:noProof/>
            <w:color w:val="000000" w:themeColor="text1"/>
            <w:sz w:val="24"/>
            <w:szCs w:val="24"/>
          </w:rPr>
          <w:t>Holmes et al., 2016</w:t>
        </w:r>
      </w:hyperlink>
      <w:r w:rsidR="000544E1">
        <w:rPr>
          <w:rFonts w:ascii="Times New Roman" w:hAnsi="Times New Roman" w:cs="Times New Roman"/>
          <w:bCs/>
          <w:noProof/>
          <w:color w:val="000000" w:themeColor="text1"/>
          <w:sz w:val="24"/>
          <w:szCs w:val="24"/>
        </w:rPr>
        <w:t xml:space="preserve">; </w:t>
      </w:r>
      <w:hyperlink w:anchor="_ENREF_33" w:tooltip="Livingston, 2012 #4322" w:history="1">
        <w:r w:rsidR="00074200">
          <w:rPr>
            <w:rFonts w:ascii="Times New Roman" w:hAnsi="Times New Roman" w:cs="Times New Roman"/>
            <w:bCs/>
            <w:noProof/>
            <w:color w:val="000000" w:themeColor="text1"/>
            <w:sz w:val="24"/>
            <w:szCs w:val="24"/>
          </w:rPr>
          <w:t>Livingston, 2012</w:t>
        </w:r>
      </w:hyperlink>
      <w:r w:rsidR="000544E1">
        <w:rPr>
          <w:rFonts w:ascii="Times New Roman" w:hAnsi="Times New Roman" w:cs="Times New Roman"/>
          <w:bCs/>
          <w:noProof/>
          <w:color w:val="000000" w:themeColor="text1"/>
          <w:sz w:val="24"/>
          <w:szCs w:val="24"/>
        </w:rPr>
        <w:t>)</w:t>
      </w:r>
      <w:r w:rsidR="00784D71" w:rsidRPr="00871C37">
        <w:rPr>
          <w:rFonts w:ascii="Times New Roman" w:hAnsi="Times New Roman" w:cs="Times New Roman"/>
          <w:bCs/>
          <w:color w:val="000000" w:themeColor="text1"/>
          <w:sz w:val="24"/>
          <w:szCs w:val="24"/>
        </w:rPr>
        <w:fldChar w:fldCharType="end"/>
      </w:r>
      <w:r w:rsidR="0006039D" w:rsidRPr="00871C37">
        <w:rPr>
          <w:rFonts w:ascii="Times New Roman" w:hAnsi="Times New Roman" w:cs="Times New Roman"/>
          <w:bCs/>
          <w:color w:val="000000" w:themeColor="text1"/>
          <w:sz w:val="24"/>
          <w:szCs w:val="24"/>
        </w:rPr>
        <w:t xml:space="preserve">. Low public awareness </w:t>
      </w:r>
      <w:r w:rsidR="00F52CC6" w:rsidRPr="00871C37">
        <w:rPr>
          <w:rFonts w:ascii="Times New Roman" w:hAnsi="Times New Roman" w:cs="Times New Roman"/>
          <w:bCs/>
          <w:color w:val="000000" w:themeColor="text1"/>
          <w:sz w:val="24"/>
          <w:szCs w:val="24"/>
        </w:rPr>
        <w:t>reflects the</w:t>
      </w:r>
      <w:r w:rsidR="0006039D" w:rsidRPr="00871C37">
        <w:rPr>
          <w:rFonts w:ascii="Times New Roman" w:hAnsi="Times New Roman" w:cs="Times New Roman"/>
          <w:bCs/>
          <w:color w:val="000000" w:themeColor="text1"/>
          <w:sz w:val="24"/>
          <w:szCs w:val="24"/>
        </w:rPr>
        <w:t xml:space="preserve"> </w:t>
      </w:r>
      <w:r w:rsidR="00200F7F" w:rsidRPr="00871C37">
        <w:rPr>
          <w:rFonts w:ascii="Times New Roman" w:hAnsi="Times New Roman" w:cs="Times New Roman"/>
          <w:bCs/>
          <w:color w:val="000000" w:themeColor="text1"/>
          <w:sz w:val="24"/>
          <w:szCs w:val="24"/>
        </w:rPr>
        <w:t xml:space="preserve">minimal </w:t>
      </w:r>
      <w:r w:rsidR="00EE68C0" w:rsidRPr="00871C37">
        <w:rPr>
          <w:rFonts w:ascii="Times New Roman" w:hAnsi="Times New Roman" w:cs="Times New Roman"/>
          <w:bCs/>
          <w:color w:val="000000" w:themeColor="text1"/>
          <w:sz w:val="24"/>
          <w:szCs w:val="24"/>
        </w:rPr>
        <w:t xml:space="preserve">effort </w:t>
      </w:r>
      <w:r w:rsidR="00E22E8A" w:rsidRPr="00871C37">
        <w:rPr>
          <w:rFonts w:ascii="Times New Roman" w:hAnsi="Times New Roman" w:cs="Times New Roman"/>
          <w:bCs/>
          <w:color w:val="000000" w:themeColor="text1"/>
          <w:sz w:val="24"/>
          <w:szCs w:val="24"/>
        </w:rPr>
        <w:t xml:space="preserve">undertaken thus far </w:t>
      </w:r>
      <w:r w:rsidR="00EE68C0" w:rsidRPr="00871C37">
        <w:rPr>
          <w:rFonts w:ascii="Times New Roman" w:hAnsi="Times New Roman" w:cs="Times New Roman"/>
          <w:bCs/>
          <w:color w:val="000000" w:themeColor="text1"/>
          <w:sz w:val="24"/>
          <w:szCs w:val="24"/>
        </w:rPr>
        <w:t xml:space="preserve">to communicate </w:t>
      </w:r>
      <w:r w:rsidR="0006039D" w:rsidRPr="00871C37">
        <w:rPr>
          <w:rFonts w:ascii="Times New Roman" w:hAnsi="Times New Roman" w:cs="Times New Roman"/>
          <w:bCs/>
          <w:color w:val="000000" w:themeColor="text1"/>
          <w:sz w:val="24"/>
          <w:szCs w:val="24"/>
        </w:rPr>
        <w:t>guidelines</w:t>
      </w:r>
      <w:r w:rsidR="00EE68C0" w:rsidRPr="00871C37">
        <w:rPr>
          <w:rFonts w:ascii="Times New Roman" w:hAnsi="Times New Roman" w:cs="Times New Roman"/>
          <w:bCs/>
          <w:color w:val="000000" w:themeColor="text1"/>
          <w:sz w:val="24"/>
          <w:szCs w:val="24"/>
        </w:rPr>
        <w:t xml:space="preserve"> to the public</w:t>
      </w:r>
      <w:r w:rsidR="009F139A"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fldData xml:space="preserve">PEVuZE5vdGU+PENpdGU+PEF1dGhvcj5Ib2xtZXM8L0F1dGhvcj48WWVhcj4yMDE2PC9ZZWFyPjxS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PEVuZE5vdGU+PENpdGU+PEF1dGhvcj5Ib2xtZXM8L0F1dGhvcj48WWVhcj4yMDE2PC9ZZWFyPjxS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D2E69" w:rsidRPr="00871C37">
        <w:rPr>
          <w:rFonts w:ascii="Times New Roman" w:hAnsi="Times New Roman" w:cs="Times New Roman"/>
          <w:bCs/>
          <w:color w:val="000000" w:themeColor="text1"/>
          <w:sz w:val="24"/>
          <w:szCs w:val="24"/>
        </w:rPr>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27" w:tooltip="Holmes, 2016 #4273" w:history="1">
        <w:r w:rsidR="00074200">
          <w:rPr>
            <w:rFonts w:ascii="Times New Roman" w:hAnsi="Times New Roman" w:cs="Times New Roman"/>
            <w:bCs/>
            <w:noProof/>
            <w:color w:val="000000" w:themeColor="text1"/>
            <w:sz w:val="24"/>
            <w:szCs w:val="24"/>
          </w:rPr>
          <w:t>Holmes et al., 2016</w:t>
        </w:r>
      </w:hyperlink>
      <w:r w:rsidR="000544E1">
        <w:rPr>
          <w:rFonts w:ascii="Times New Roman" w:hAnsi="Times New Roman" w:cs="Times New Roman"/>
          <w:bCs/>
          <w:noProof/>
          <w:color w:val="000000" w:themeColor="text1"/>
          <w:sz w:val="24"/>
          <w:szCs w:val="24"/>
        </w:rPr>
        <w:t xml:space="preserve">; </w:t>
      </w:r>
      <w:hyperlink w:anchor="_ENREF_58" w:tooltip="Wolfaardt, 2018 #4306" w:history="1">
        <w:r w:rsidR="00074200">
          <w:rPr>
            <w:rFonts w:ascii="Times New Roman" w:hAnsi="Times New Roman" w:cs="Times New Roman"/>
            <w:bCs/>
            <w:noProof/>
            <w:color w:val="000000" w:themeColor="text1"/>
            <w:sz w:val="24"/>
            <w:szCs w:val="24"/>
          </w:rPr>
          <w:t>Wolfaardt et al., 2018</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EE68C0" w:rsidRPr="00871C37">
        <w:rPr>
          <w:rFonts w:ascii="Times New Roman" w:hAnsi="Times New Roman" w:cs="Times New Roman"/>
          <w:bCs/>
          <w:color w:val="000000" w:themeColor="text1"/>
          <w:sz w:val="24"/>
          <w:szCs w:val="24"/>
        </w:rPr>
        <w:t xml:space="preserve">. </w:t>
      </w:r>
      <w:r w:rsidR="00D66A08" w:rsidRPr="00871C37">
        <w:rPr>
          <w:rFonts w:ascii="Times New Roman" w:hAnsi="Times New Roman" w:cs="Times New Roman"/>
          <w:bCs/>
          <w:color w:val="000000" w:themeColor="text1"/>
          <w:sz w:val="24"/>
          <w:szCs w:val="24"/>
        </w:rPr>
        <w:t>F</w:t>
      </w:r>
      <w:r w:rsidR="00EE68C0" w:rsidRPr="00871C37">
        <w:rPr>
          <w:rFonts w:ascii="Times New Roman" w:hAnsi="Times New Roman" w:cs="Times New Roman"/>
          <w:bCs/>
          <w:color w:val="000000" w:themeColor="text1"/>
          <w:sz w:val="24"/>
          <w:szCs w:val="24"/>
        </w:rPr>
        <w:t xml:space="preserve">or instance, </w:t>
      </w:r>
      <w:r w:rsidR="005F00C1" w:rsidRPr="00871C37">
        <w:rPr>
          <w:rFonts w:ascii="Times New Roman" w:hAnsi="Times New Roman" w:cs="Times New Roman"/>
          <w:bCs/>
          <w:color w:val="000000" w:themeColor="text1"/>
          <w:sz w:val="24"/>
          <w:szCs w:val="24"/>
        </w:rPr>
        <w:t>in the decade following</w:t>
      </w:r>
      <w:r w:rsidR="00EE68C0" w:rsidRPr="00871C37">
        <w:rPr>
          <w:rFonts w:ascii="Times New Roman" w:hAnsi="Times New Roman" w:cs="Times New Roman"/>
          <w:bCs/>
          <w:color w:val="000000" w:themeColor="text1"/>
          <w:sz w:val="24"/>
          <w:szCs w:val="24"/>
        </w:rPr>
        <w:t xml:space="preserve"> the </w:t>
      </w:r>
      <w:r w:rsidR="000535E0" w:rsidRPr="00871C37">
        <w:rPr>
          <w:rFonts w:ascii="Times New Roman" w:hAnsi="Times New Roman" w:cs="Times New Roman"/>
          <w:bCs/>
          <w:color w:val="000000" w:themeColor="text1"/>
          <w:sz w:val="24"/>
          <w:szCs w:val="24"/>
        </w:rPr>
        <w:t xml:space="preserve">release of the </w:t>
      </w:r>
      <w:r w:rsidR="005F00C1" w:rsidRPr="00871C37">
        <w:rPr>
          <w:rFonts w:ascii="Times New Roman" w:hAnsi="Times New Roman" w:cs="Times New Roman"/>
          <w:bCs/>
          <w:color w:val="000000" w:themeColor="text1"/>
          <w:sz w:val="24"/>
          <w:szCs w:val="24"/>
        </w:rPr>
        <w:t xml:space="preserve">2009 </w:t>
      </w:r>
      <w:r w:rsidR="00D66A08" w:rsidRPr="00871C37">
        <w:rPr>
          <w:rFonts w:ascii="Times New Roman" w:hAnsi="Times New Roman" w:cs="Times New Roman"/>
          <w:bCs/>
          <w:color w:val="000000" w:themeColor="text1"/>
          <w:sz w:val="24"/>
          <w:szCs w:val="24"/>
        </w:rPr>
        <w:t>Australian</w:t>
      </w:r>
      <w:r w:rsidR="0089354C" w:rsidRPr="00871C37">
        <w:rPr>
          <w:rFonts w:ascii="Times New Roman" w:hAnsi="Times New Roman" w:cs="Times New Roman"/>
          <w:bCs/>
          <w:color w:val="000000" w:themeColor="text1"/>
          <w:sz w:val="24"/>
          <w:szCs w:val="24"/>
        </w:rPr>
        <w:t xml:space="preserve"> </w:t>
      </w:r>
      <w:r w:rsidR="00EE68C0" w:rsidRPr="00871C37">
        <w:rPr>
          <w:rFonts w:ascii="Times New Roman" w:hAnsi="Times New Roman" w:cs="Times New Roman"/>
          <w:bCs/>
          <w:color w:val="000000" w:themeColor="text1"/>
          <w:sz w:val="24"/>
          <w:szCs w:val="24"/>
        </w:rPr>
        <w:t xml:space="preserve">guidelines, </w:t>
      </w:r>
      <w:r w:rsidR="00941EAF" w:rsidRPr="00871C37">
        <w:rPr>
          <w:rFonts w:ascii="Times New Roman" w:hAnsi="Times New Roman" w:cs="Times New Roman"/>
          <w:bCs/>
          <w:color w:val="000000" w:themeColor="text1"/>
          <w:sz w:val="24"/>
          <w:szCs w:val="24"/>
        </w:rPr>
        <w:t xml:space="preserve">promotion </w:t>
      </w:r>
      <w:r w:rsidR="00D66A08" w:rsidRPr="00871C37">
        <w:rPr>
          <w:rFonts w:ascii="Times New Roman" w:hAnsi="Times New Roman" w:cs="Times New Roman"/>
          <w:bCs/>
          <w:color w:val="000000" w:themeColor="text1"/>
          <w:sz w:val="24"/>
          <w:szCs w:val="24"/>
        </w:rPr>
        <w:t xml:space="preserve">relied </w:t>
      </w:r>
      <w:r w:rsidR="00BD4EA4" w:rsidRPr="00871C37">
        <w:rPr>
          <w:rFonts w:ascii="Times New Roman" w:hAnsi="Times New Roman" w:cs="Times New Roman"/>
          <w:bCs/>
          <w:color w:val="000000" w:themeColor="text1"/>
          <w:sz w:val="24"/>
          <w:szCs w:val="24"/>
        </w:rPr>
        <w:t>on limited</w:t>
      </w:r>
      <w:r w:rsidR="00941EAF" w:rsidRPr="00871C37">
        <w:rPr>
          <w:rFonts w:ascii="Times New Roman" w:hAnsi="Times New Roman" w:cs="Times New Roman"/>
          <w:bCs/>
          <w:color w:val="000000" w:themeColor="text1"/>
          <w:sz w:val="24"/>
          <w:szCs w:val="24"/>
        </w:rPr>
        <w:t xml:space="preserve"> news media</w:t>
      </w:r>
      <w:r w:rsidR="00F21DA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fldData xml:space="preserve">PEVuZE5vdGU+PENpdGU+PEF1dGhvcj5Gb2dhcnR5PC9BdXRob3I+PFllYXI+MjAxMjwvWWVhcj48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PEVuZE5vdGU+PENpdGU+PEF1dGhvcj5Gb2dhcnR5PC9BdXRob3I+PFllYXI+MjAxMjwvWWVhcj48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D2E69" w:rsidRPr="00871C37">
        <w:rPr>
          <w:rFonts w:ascii="Times New Roman" w:hAnsi="Times New Roman" w:cs="Times New Roman"/>
          <w:bCs/>
          <w:color w:val="000000" w:themeColor="text1"/>
          <w:sz w:val="24"/>
          <w:szCs w:val="24"/>
        </w:rPr>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8" w:tooltip="Fogarty, 2012 #3886" w:history="1">
        <w:r w:rsidR="00074200">
          <w:rPr>
            <w:rFonts w:ascii="Times New Roman" w:hAnsi="Times New Roman" w:cs="Times New Roman"/>
            <w:bCs/>
            <w:noProof/>
            <w:color w:val="000000" w:themeColor="text1"/>
            <w:sz w:val="24"/>
            <w:szCs w:val="24"/>
          </w:rPr>
          <w:t xml:space="preserve">Fogarty &amp; Chapman, </w:t>
        </w:r>
        <w:r w:rsidR="00074200">
          <w:rPr>
            <w:rFonts w:ascii="Times New Roman" w:hAnsi="Times New Roman" w:cs="Times New Roman"/>
            <w:bCs/>
            <w:noProof/>
            <w:color w:val="000000" w:themeColor="text1"/>
            <w:sz w:val="24"/>
            <w:szCs w:val="24"/>
          </w:rPr>
          <w:lastRenderedPageBreak/>
          <w:t>2012</w:t>
        </w:r>
      </w:hyperlink>
      <w:r w:rsidR="000544E1">
        <w:rPr>
          <w:rFonts w:ascii="Times New Roman" w:hAnsi="Times New Roman" w:cs="Times New Roman"/>
          <w:bCs/>
          <w:noProof/>
          <w:color w:val="000000" w:themeColor="text1"/>
          <w:sz w:val="24"/>
          <w:szCs w:val="24"/>
        </w:rPr>
        <w:t xml:space="preserve">; </w:t>
      </w:r>
      <w:hyperlink w:anchor="_ENREF_27" w:tooltip="Holmes, 2016 #4273" w:history="1">
        <w:r w:rsidR="00074200">
          <w:rPr>
            <w:rFonts w:ascii="Times New Roman" w:hAnsi="Times New Roman" w:cs="Times New Roman"/>
            <w:bCs/>
            <w:noProof/>
            <w:color w:val="000000" w:themeColor="text1"/>
            <w:sz w:val="24"/>
            <w:szCs w:val="24"/>
          </w:rPr>
          <w:t>Holmes et al., 2016</w:t>
        </w:r>
      </w:hyperlink>
      <w:r w:rsidR="000544E1">
        <w:rPr>
          <w:rFonts w:ascii="Times New Roman" w:hAnsi="Times New Roman" w:cs="Times New Roman"/>
          <w:bCs/>
          <w:noProof/>
          <w:color w:val="000000" w:themeColor="text1"/>
          <w:sz w:val="24"/>
          <w:szCs w:val="24"/>
        </w:rPr>
        <w:t xml:space="preserve">; </w:t>
      </w:r>
      <w:hyperlink w:anchor="_ENREF_58" w:tooltip="Wolfaardt, 2018 #4306" w:history="1">
        <w:r w:rsidR="00074200">
          <w:rPr>
            <w:rFonts w:ascii="Times New Roman" w:hAnsi="Times New Roman" w:cs="Times New Roman"/>
            <w:bCs/>
            <w:noProof/>
            <w:color w:val="000000" w:themeColor="text1"/>
            <w:sz w:val="24"/>
            <w:szCs w:val="24"/>
          </w:rPr>
          <w:t>Wolfaardt et al., 2018</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D66A08" w:rsidRPr="00871C37">
        <w:rPr>
          <w:rFonts w:ascii="Times New Roman" w:hAnsi="Times New Roman" w:cs="Times New Roman"/>
          <w:bCs/>
          <w:color w:val="000000" w:themeColor="text1"/>
          <w:sz w:val="24"/>
          <w:szCs w:val="24"/>
        </w:rPr>
        <w:t xml:space="preserve"> </w:t>
      </w:r>
      <w:r w:rsidR="00F52CC6" w:rsidRPr="00871C37">
        <w:rPr>
          <w:rFonts w:ascii="Times New Roman" w:hAnsi="Times New Roman" w:cs="Times New Roman"/>
          <w:bCs/>
          <w:color w:val="000000" w:themeColor="text1"/>
          <w:sz w:val="24"/>
          <w:szCs w:val="24"/>
        </w:rPr>
        <w:t xml:space="preserve">rather </w:t>
      </w:r>
      <w:r w:rsidR="00D66A08" w:rsidRPr="00871C37">
        <w:rPr>
          <w:rFonts w:ascii="Times New Roman" w:hAnsi="Times New Roman" w:cs="Times New Roman"/>
          <w:bCs/>
          <w:color w:val="000000" w:themeColor="text1"/>
          <w:sz w:val="24"/>
          <w:szCs w:val="24"/>
        </w:rPr>
        <w:t>th</w:t>
      </w:r>
      <w:r w:rsidR="00BD4EA4" w:rsidRPr="00871C37">
        <w:rPr>
          <w:rFonts w:ascii="Times New Roman" w:hAnsi="Times New Roman" w:cs="Times New Roman"/>
          <w:bCs/>
          <w:color w:val="000000" w:themeColor="text1"/>
          <w:sz w:val="24"/>
          <w:szCs w:val="24"/>
        </w:rPr>
        <w:t>an</w:t>
      </w:r>
      <w:r w:rsidR="00D66A08" w:rsidRPr="00871C37">
        <w:rPr>
          <w:rFonts w:ascii="Times New Roman" w:hAnsi="Times New Roman" w:cs="Times New Roman"/>
          <w:bCs/>
          <w:color w:val="000000" w:themeColor="text1"/>
          <w:sz w:val="24"/>
          <w:szCs w:val="24"/>
        </w:rPr>
        <w:t xml:space="preserve"> </w:t>
      </w:r>
      <w:r w:rsidR="00BD4EA4" w:rsidRPr="00871C37">
        <w:rPr>
          <w:rFonts w:ascii="Times New Roman" w:hAnsi="Times New Roman" w:cs="Times New Roman"/>
          <w:bCs/>
          <w:color w:val="000000" w:themeColor="text1"/>
          <w:sz w:val="24"/>
          <w:szCs w:val="24"/>
        </w:rPr>
        <w:t xml:space="preserve">on national </w:t>
      </w:r>
      <w:r w:rsidR="00D66A08" w:rsidRPr="00871C37">
        <w:rPr>
          <w:rFonts w:ascii="Times New Roman" w:hAnsi="Times New Roman" w:cs="Times New Roman"/>
          <w:bCs/>
          <w:color w:val="000000" w:themeColor="text1"/>
          <w:sz w:val="24"/>
          <w:szCs w:val="24"/>
        </w:rPr>
        <w:t>communication campaign</w:t>
      </w:r>
      <w:r w:rsidR="00DE1E60" w:rsidRPr="00871C37">
        <w:rPr>
          <w:rFonts w:ascii="Times New Roman" w:hAnsi="Times New Roman" w:cs="Times New Roman"/>
          <w:bCs/>
          <w:color w:val="000000" w:themeColor="text1"/>
          <w:sz w:val="24"/>
          <w:szCs w:val="24"/>
        </w:rPr>
        <w:t>s</w:t>
      </w:r>
      <w:r w:rsidR="00200F7F" w:rsidRPr="00871C37">
        <w:rPr>
          <w:rFonts w:ascii="Times New Roman" w:hAnsi="Times New Roman" w:cs="Times New Roman"/>
          <w:bCs/>
          <w:color w:val="000000" w:themeColor="text1"/>
          <w:sz w:val="24"/>
          <w:szCs w:val="24"/>
        </w:rPr>
        <w:t xml:space="preserve">. </w:t>
      </w:r>
      <w:r w:rsidR="00F52CC6" w:rsidRPr="00871C37">
        <w:rPr>
          <w:rFonts w:ascii="Times New Roman" w:hAnsi="Times New Roman" w:cs="Times New Roman"/>
          <w:bCs/>
          <w:color w:val="000000" w:themeColor="text1"/>
          <w:sz w:val="24"/>
          <w:szCs w:val="24"/>
        </w:rPr>
        <w:t>W</w:t>
      </w:r>
      <w:r w:rsidR="0006039D" w:rsidRPr="00871C37">
        <w:rPr>
          <w:rFonts w:ascii="Times New Roman" w:hAnsi="Times New Roman" w:cs="Times New Roman"/>
          <w:bCs/>
          <w:color w:val="000000" w:themeColor="text1"/>
          <w:sz w:val="24"/>
          <w:szCs w:val="24"/>
        </w:rPr>
        <w:t xml:space="preserve">hen guidelines are </w:t>
      </w:r>
      <w:r w:rsidR="00941EAF" w:rsidRPr="00871C37">
        <w:rPr>
          <w:rFonts w:ascii="Times New Roman" w:hAnsi="Times New Roman" w:cs="Times New Roman"/>
          <w:bCs/>
          <w:color w:val="000000" w:themeColor="text1"/>
          <w:sz w:val="24"/>
          <w:szCs w:val="24"/>
        </w:rPr>
        <w:t>cover</w:t>
      </w:r>
      <w:r w:rsidR="0006039D" w:rsidRPr="00871C37">
        <w:rPr>
          <w:rFonts w:ascii="Times New Roman" w:hAnsi="Times New Roman" w:cs="Times New Roman"/>
          <w:bCs/>
          <w:color w:val="000000" w:themeColor="text1"/>
          <w:sz w:val="24"/>
          <w:szCs w:val="24"/>
        </w:rPr>
        <w:t xml:space="preserve">ed by news media, </w:t>
      </w:r>
      <w:r w:rsidR="00941EAF" w:rsidRPr="00871C37">
        <w:rPr>
          <w:rFonts w:ascii="Times New Roman" w:hAnsi="Times New Roman" w:cs="Times New Roman"/>
          <w:bCs/>
          <w:color w:val="000000" w:themeColor="text1"/>
          <w:sz w:val="24"/>
          <w:szCs w:val="24"/>
        </w:rPr>
        <w:t>t</w:t>
      </w:r>
      <w:r w:rsidR="00196D99" w:rsidRPr="00871C37">
        <w:rPr>
          <w:rFonts w:ascii="Times New Roman" w:hAnsi="Times New Roman" w:cs="Times New Roman"/>
          <w:bCs/>
          <w:color w:val="000000" w:themeColor="text1"/>
          <w:sz w:val="24"/>
          <w:szCs w:val="24"/>
        </w:rPr>
        <w:t>h</w:t>
      </w:r>
      <w:r w:rsidR="0006039D" w:rsidRPr="00871C37">
        <w:rPr>
          <w:rFonts w:ascii="Times New Roman" w:hAnsi="Times New Roman" w:cs="Times New Roman"/>
          <w:bCs/>
          <w:color w:val="000000" w:themeColor="text1"/>
          <w:sz w:val="24"/>
          <w:szCs w:val="24"/>
        </w:rPr>
        <w:t xml:space="preserve">e potential health consequences of drinking </w:t>
      </w:r>
      <w:r w:rsidR="00196D99" w:rsidRPr="00871C37">
        <w:rPr>
          <w:rFonts w:ascii="Times New Roman" w:hAnsi="Times New Roman" w:cs="Times New Roman"/>
          <w:bCs/>
          <w:color w:val="000000" w:themeColor="text1"/>
          <w:sz w:val="24"/>
          <w:szCs w:val="24"/>
        </w:rPr>
        <w:t>above the recommended level</w:t>
      </w:r>
      <w:r w:rsidR="00BD4EA4" w:rsidRPr="00871C37">
        <w:rPr>
          <w:rFonts w:ascii="Times New Roman" w:hAnsi="Times New Roman" w:cs="Times New Roman"/>
          <w:bCs/>
          <w:color w:val="000000" w:themeColor="text1"/>
          <w:sz w:val="24"/>
          <w:szCs w:val="24"/>
        </w:rPr>
        <w:t xml:space="preserve"> are </w:t>
      </w:r>
      <w:r w:rsidR="00E22E8A" w:rsidRPr="00871C37">
        <w:rPr>
          <w:rFonts w:ascii="Times New Roman" w:hAnsi="Times New Roman" w:cs="Times New Roman"/>
          <w:bCs/>
          <w:color w:val="000000" w:themeColor="text1"/>
          <w:sz w:val="24"/>
          <w:szCs w:val="24"/>
        </w:rPr>
        <w:t xml:space="preserve">often </w:t>
      </w:r>
      <w:r w:rsidR="00BD4EA4" w:rsidRPr="00871C37">
        <w:rPr>
          <w:rFonts w:ascii="Times New Roman" w:hAnsi="Times New Roman" w:cs="Times New Roman"/>
          <w:bCs/>
          <w:color w:val="000000" w:themeColor="text1"/>
          <w:sz w:val="24"/>
          <w:szCs w:val="24"/>
        </w:rPr>
        <w:t>overlooked</w:t>
      </w:r>
      <w:r w:rsidR="00F21DA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&lt;EndNote&gt;&lt;Cite&gt;&lt;Author&gt;Wolfaardt&lt;/Author&gt;&lt;Year&gt;2018&lt;/Year&gt;&lt;RecNum&gt;4306&lt;/RecNum&gt;&lt;DisplayText&gt;(Wolfaardt et al., 2018)&lt;/DisplayText&gt;&lt;record&gt;&lt;rec-number&gt;4306&lt;/rec-number&gt;&lt;foreign-keys&gt;&lt;key app="EN" db-id="zpe5ds9zpwpevbe2dw9pzavrsz2xf2v0vw0x" timestamp="1562563019"&gt;4306&lt;/key&gt;&lt;/foreign-keys&gt;&lt;ref-type name="Journal Article"&gt;17&lt;/ref-type&gt;&lt;contributors&gt;&lt;authors&gt;&lt;author&gt;Wolfaardt, B. M.&lt;/author&gt;&lt;author&gt;Brownbill, A. L.&lt;/author&gt;&lt;author&gt;Mahmood, M. A.&lt;/author&gt;&lt;author&gt;Bowden, J. A.&lt;/author&gt;&lt;/authors&gt;&lt;/contributors&gt;&lt;titles&gt;&lt;title&gt;The Australian NHMRC guidelines for alcohol consumption and their portrayal in the print media: a content analysis of Australian newspapers&lt;/title&gt;&lt;secondary-title&gt;Australian and New Zealand Journal of Public Health&lt;/secondary-title&gt;&lt;/titles&gt;&lt;periodical&gt;&lt;full-title&gt;Australian and New Zealand Journal of Public Health&lt;/full-title&gt;&lt;abbr-1&gt;Aust N Z J Public Health&lt;/abbr-1&gt;&lt;/periodical&gt;&lt;pages&gt;43-45&lt;/pages&gt;&lt;volume&gt;42&lt;/volume&gt;&lt;number&gt;1&lt;/number&gt;&lt;keywords&gt;&lt;keyword&gt;NHMRC guidelines&lt;/keyword&gt;&lt;keyword&gt;Australia&lt;/keyword&gt;&lt;keyword&gt;alcohol consumption&lt;/keyword&gt;&lt;keyword&gt;print media&lt;/keyword&gt;&lt;keyword&gt;awareness&lt;/keyword&gt;&lt;/keywords&gt;&lt;dates&gt;&lt;year&gt;2018&lt;/year&gt;&lt;/dates&gt;&lt;urls&gt;&lt;related-urls&gt;&lt;url&gt;http://dx.doi.org/10.1111/1753-6405.12758&lt;/url&gt;&lt;/related-urls&gt;&lt;/urls&gt;&lt;electronic-resource-num&gt;10.1111/1753-6405.12758&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8" w:tooltip="Wolfaardt, 2018 #4306" w:history="1">
        <w:r w:rsidR="00074200">
          <w:rPr>
            <w:rFonts w:ascii="Times New Roman" w:hAnsi="Times New Roman" w:cs="Times New Roman"/>
            <w:bCs/>
            <w:noProof/>
            <w:color w:val="000000" w:themeColor="text1"/>
            <w:sz w:val="24"/>
            <w:szCs w:val="24"/>
          </w:rPr>
          <w:t>Wolfaardt et al., 2018</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0535E0" w:rsidRPr="00871C37">
        <w:rPr>
          <w:rFonts w:ascii="Times New Roman" w:hAnsi="Times New Roman" w:cs="Times New Roman"/>
          <w:bCs/>
          <w:color w:val="000000" w:themeColor="text1"/>
          <w:sz w:val="24"/>
          <w:szCs w:val="24"/>
        </w:rPr>
        <w:t xml:space="preserve">, </w:t>
      </w:r>
      <w:r w:rsidR="00493F74" w:rsidRPr="00871C37">
        <w:rPr>
          <w:rFonts w:ascii="Times New Roman" w:hAnsi="Times New Roman" w:cs="Times New Roman"/>
          <w:bCs/>
          <w:color w:val="000000" w:themeColor="text1"/>
          <w:sz w:val="24"/>
          <w:szCs w:val="24"/>
        </w:rPr>
        <w:t xml:space="preserve">such that individuals are not given strong reasons for why they should want to comply with the guidelines. </w:t>
      </w:r>
      <w:r w:rsidR="00BA142F" w:rsidRPr="00871C37">
        <w:rPr>
          <w:rFonts w:ascii="Times New Roman" w:hAnsi="Times New Roman" w:cs="Times New Roman"/>
          <w:bCs/>
          <w:color w:val="000000" w:themeColor="text1"/>
          <w:sz w:val="24"/>
          <w:szCs w:val="24"/>
        </w:rPr>
        <w:t>Conversely, when</w:t>
      </w:r>
      <w:r w:rsidR="009903DC" w:rsidRPr="00871C37">
        <w:rPr>
          <w:rFonts w:ascii="Times New Roman" w:hAnsi="Times New Roman" w:cs="Times New Roman"/>
          <w:bCs/>
          <w:color w:val="000000" w:themeColor="text1"/>
          <w:sz w:val="24"/>
          <w:szCs w:val="24"/>
        </w:rPr>
        <w:t xml:space="preserve"> mass media</w:t>
      </w:r>
      <w:r w:rsidR="00BA142F" w:rsidRPr="00871C37">
        <w:rPr>
          <w:rFonts w:ascii="Times New Roman" w:hAnsi="Times New Roman" w:cs="Times New Roman"/>
          <w:bCs/>
          <w:color w:val="000000" w:themeColor="text1"/>
          <w:sz w:val="24"/>
          <w:szCs w:val="24"/>
        </w:rPr>
        <w:t xml:space="preserve"> campaigns </w:t>
      </w:r>
      <w:r w:rsidR="00493F74" w:rsidRPr="00871C37">
        <w:rPr>
          <w:rFonts w:ascii="Times New Roman" w:hAnsi="Times New Roman" w:cs="Times New Roman"/>
          <w:bCs/>
          <w:color w:val="000000" w:themeColor="text1"/>
          <w:sz w:val="24"/>
          <w:szCs w:val="24"/>
        </w:rPr>
        <w:t>designed to increase awareness of the health risks of drinking do not also communicate recommended drinking</w:t>
      </w:r>
      <w:r w:rsidR="007911BB">
        <w:rPr>
          <w:rFonts w:ascii="Times New Roman" w:hAnsi="Times New Roman" w:cs="Times New Roman"/>
          <w:bCs/>
          <w:color w:val="000000" w:themeColor="text1"/>
          <w:sz w:val="24"/>
          <w:szCs w:val="24"/>
        </w:rPr>
        <w:t xml:space="preserve"> levels </w:t>
      </w:r>
      <w:r w:rsidR="00491F3C">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&lt;EndNote&gt;&lt;Cite&gt;&lt;Author&gt;Dunstone&lt;/Author&gt;&lt;Year&gt;2017&lt;/Year&gt;&lt;RecNum&gt;3360&lt;/RecNum&gt;&lt;DisplayText&gt;(Dunstone et al., 2017)&lt;/DisplayText&gt;&lt;record&gt;&lt;rec-number&gt;3360&lt;/rec-number&gt;&lt;foreign-keys&gt;&lt;key app="EN" db-id="zpe5ds9zpwpevbe2dw9pzavrsz2xf2v0vw0x" timestamp="1492477419"&gt;3360&lt;/key&gt;&lt;/foreign-keys&gt;&lt;ref-type name="Journal Article"&gt;17&lt;/ref-type&gt;&lt;contributors&gt;&lt;authors&gt;&lt;author&gt;Dunstone, K.&lt;/author&gt;&lt;author&gt;Brennan, E.&lt;/author&gt;&lt;author&gt;Slater, M. D.&lt;/author&gt;&lt;author&gt;Dixon, H. G.&lt;/author&gt;&lt;author&gt;Durkin, S. J.&lt;/author&gt;&lt;author&gt;Pettigrew, S.&lt;/author&gt;&lt;author&gt;Wakefield, M. A.&lt;/author&gt;&lt;/authors&gt;&lt;/contributors&gt;&lt;titles&gt;&lt;title&gt;Alcohol harm reduction advertisements: a content analysis of topic, objective, emotional tone, execution and target audience&lt;/title&gt;&lt;secondary-title&gt;BMC Public Health&lt;/secondary-title&gt;&lt;/titles&gt;&lt;periodical&gt;&lt;full-title&gt;BMC Public Health&lt;/full-title&gt;&lt;abbr-1&gt;BMC Public Health&lt;/abbr-1&gt;&lt;/periodical&gt;&lt;pages&gt;312&lt;/pages&gt;&lt;volume&gt;17&lt;/volume&gt;&lt;number&gt;1&lt;/number&gt;&lt;keywords&gt;&lt;keyword&gt;alcohol&lt;/keyword&gt;&lt;keyword&gt;content analysis&lt;/keyword&gt;&lt;keyword&gt;harm reduction&lt;/keyword&gt;&lt;/keywords&gt;&lt;dates&gt;&lt;year&gt;2017&lt;/year&gt;&lt;/dates&gt;&lt;label&gt;D23&lt;/label&gt;&lt;urls&gt;&lt;related-urls&gt;&lt;url&gt;http://dx.doi.org/10.1186/s12889-017-4218-7&lt;/url&gt;&lt;/related-urls&gt;&lt;/urls&gt;&lt;electronic-resource-num&gt;10.1186/s12889-017-4218-7&lt;/electronic-resource-num&gt;&lt;/record&gt;&lt;/Cite&gt;&lt;/EndNote&gt;</w:instrText>
      </w:r>
      <w:r w:rsidR="00491F3C">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5" w:tooltip="Dunstone, 2017 #3360" w:history="1">
        <w:r w:rsidR="00074200">
          <w:rPr>
            <w:rFonts w:ascii="Times New Roman" w:hAnsi="Times New Roman" w:cs="Times New Roman"/>
            <w:bCs/>
            <w:noProof/>
            <w:color w:val="000000" w:themeColor="text1"/>
            <w:sz w:val="24"/>
            <w:szCs w:val="24"/>
          </w:rPr>
          <w:t>Dunstone et al., 2017</w:t>
        </w:r>
      </w:hyperlink>
      <w:r w:rsidR="000544E1">
        <w:rPr>
          <w:rFonts w:ascii="Times New Roman" w:hAnsi="Times New Roman" w:cs="Times New Roman"/>
          <w:bCs/>
          <w:noProof/>
          <w:color w:val="000000" w:themeColor="text1"/>
          <w:sz w:val="24"/>
          <w:szCs w:val="24"/>
        </w:rPr>
        <w:t>)</w:t>
      </w:r>
      <w:r w:rsidR="00491F3C">
        <w:rPr>
          <w:rFonts w:ascii="Times New Roman" w:hAnsi="Times New Roman" w:cs="Times New Roman"/>
          <w:bCs/>
          <w:color w:val="000000" w:themeColor="text1"/>
          <w:sz w:val="24"/>
          <w:szCs w:val="24"/>
        </w:rPr>
        <w:fldChar w:fldCharType="end"/>
      </w:r>
      <w:r w:rsidR="00493F74" w:rsidRPr="00871C37">
        <w:rPr>
          <w:rFonts w:ascii="Times New Roman" w:hAnsi="Times New Roman" w:cs="Times New Roman"/>
          <w:bCs/>
          <w:color w:val="000000" w:themeColor="text1"/>
          <w:sz w:val="24"/>
          <w:szCs w:val="24"/>
        </w:rPr>
        <w:t xml:space="preserve">, then individuals may believe they already drink at low-risk levels </w:t>
      </w:r>
      <w:r w:rsidR="007911BB">
        <w:rPr>
          <w:rFonts w:ascii="Times New Roman" w:hAnsi="Times New Roman" w:cs="Times New Roman"/>
          <w:bCs/>
          <w:color w:val="000000" w:themeColor="text1"/>
          <w:sz w:val="24"/>
          <w:szCs w:val="24"/>
        </w:rPr>
        <w:t xml:space="preserve">and so will not </w:t>
      </w:r>
      <w:r w:rsidR="00493F74" w:rsidRPr="00871C37">
        <w:rPr>
          <w:rFonts w:ascii="Times New Roman" w:hAnsi="Times New Roman" w:cs="Times New Roman"/>
          <w:bCs/>
          <w:color w:val="000000" w:themeColor="text1"/>
          <w:sz w:val="24"/>
          <w:szCs w:val="24"/>
        </w:rPr>
        <w:t xml:space="preserve">perceive a need to change their behaviour. </w:t>
      </w:r>
    </w:p>
    <w:p w14:paraId="20124C17" w14:textId="77777777" w:rsidR="00493F74" w:rsidRPr="00871C37" w:rsidRDefault="00493F74" w:rsidP="00480D5E">
      <w:pPr>
        <w:spacing w:after="0" w:line="480" w:lineRule="auto"/>
        <w:jc w:val="both"/>
        <w:rPr>
          <w:rFonts w:ascii="Times New Roman" w:hAnsi="Times New Roman" w:cs="Times New Roman"/>
          <w:bCs/>
          <w:color w:val="000000" w:themeColor="text1"/>
          <w:sz w:val="24"/>
          <w:szCs w:val="24"/>
        </w:rPr>
      </w:pPr>
    </w:p>
    <w:p w14:paraId="460E6DE1" w14:textId="7DE01108" w:rsidR="00B04B88" w:rsidRPr="00871C37" w:rsidRDefault="00900811"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 xml:space="preserve">A more effective way </w:t>
      </w:r>
      <w:r w:rsidR="00404D20" w:rsidRPr="00871C37">
        <w:rPr>
          <w:rFonts w:ascii="Times New Roman" w:hAnsi="Times New Roman" w:cs="Times New Roman"/>
          <w:bCs/>
          <w:color w:val="000000" w:themeColor="text1"/>
          <w:sz w:val="24"/>
          <w:szCs w:val="24"/>
        </w:rPr>
        <w:t>to</w:t>
      </w:r>
      <w:r w:rsidRPr="00871C37">
        <w:rPr>
          <w:rFonts w:ascii="Times New Roman" w:hAnsi="Times New Roman" w:cs="Times New Roman"/>
          <w:bCs/>
          <w:color w:val="000000" w:themeColor="text1"/>
          <w:sz w:val="24"/>
          <w:szCs w:val="24"/>
        </w:rPr>
        <w:t xml:space="preserve"> </w:t>
      </w:r>
      <w:r w:rsidR="00BA142F" w:rsidRPr="00871C37">
        <w:rPr>
          <w:rFonts w:ascii="Times New Roman" w:hAnsi="Times New Roman" w:cs="Times New Roman"/>
          <w:bCs/>
          <w:color w:val="000000" w:themeColor="text1"/>
          <w:sz w:val="24"/>
          <w:szCs w:val="24"/>
        </w:rPr>
        <w:t xml:space="preserve">reduce alcohol harm </w:t>
      </w:r>
      <w:r w:rsidR="00090778" w:rsidRPr="00871C37">
        <w:rPr>
          <w:rFonts w:ascii="Times New Roman" w:hAnsi="Times New Roman" w:cs="Times New Roman"/>
          <w:bCs/>
          <w:color w:val="000000" w:themeColor="text1"/>
          <w:sz w:val="24"/>
          <w:szCs w:val="24"/>
        </w:rPr>
        <w:t xml:space="preserve">may be </w:t>
      </w:r>
      <w:r w:rsidRPr="00871C37">
        <w:rPr>
          <w:rFonts w:ascii="Times New Roman" w:hAnsi="Times New Roman" w:cs="Times New Roman"/>
          <w:bCs/>
          <w:color w:val="000000" w:themeColor="text1"/>
          <w:sz w:val="24"/>
          <w:szCs w:val="24"/>
        </w:rPr>
        <w:t>to</w:t>
      </w:r>
      <w:r w:rsidR="00090778" w:rsidRPr="00871C37">
        <w:rPr>
          <w:rFonts w:ascii="Times New Roman" w:hAnsi="Times New Roman" w:cs="Times New Roman"/>
          <w:bCs/>
          <w:color w:val="000000" w:themeColor="text1"/>
          <w:sz w:val="24"/>
          <w:szCs w:val="24"/>
        </w:rPr>
        <w:t xml:space="preserve"> </w:t>
      </w:r>
      <w:r w:rsidR="00E018C1" w:rsidRPr="00871C37">
        <w:rPr>
          <w:rFonts w:ascii="Times New Roman" w:hAnsi="Times New Roman" w:cs="Times New Roman"/>
          <w:bCs/>
          <w:color w:val="000000" w:themeColor="text1"/>
          <w:sz w:val="24"/>
          <w:szCs w:val="24"/>
        </w:rPr>
        <w:t xml:space="preserve">integrate </w:t>
      </w:r>
      <w:r w:rsidR="00493F74" w:rsidRPr="00871C37">
        <w:rPr>
          <w:rFonts w:ascii="Times New Roman" w:hAnsi="Times New Roman" w:cs="Times New Roman"/>
          <w:bCs/>
          <w:color w:val="000000" w:themeColor="text1"/>
          <w:sz w:val="24"/>
          <w:szCs w:val="24"/>
        </w:rPr>
        <w:t xml:space="preserve">the communication of </w:t>
      </w:r>
      <w:r w:rsidR="00BA142F" w:rsidRPr="00871C37">
        <w:rPr>
          <w:rFonts w:ascii="Times New Roman" w:hAnsi="Times New Roman" w:cs="Times New Roman"/>
          <w:bCs/>
          <w:color w:val="000000" w:themeColor="text1"/>
          <w:sz w:val="24"/>
          <w:szCs w:val="24"/>
        </w:rPr>
        <w:t>guidelines</w:t>
      </w:r>
      <w:r w:rsidR="00E018C1" w:rsidRPr="00871C37">
        <w:rPr>
          <w:rFonts w:ascii="Times New Roman" w:hAnsi="Times New Roman" w:cs="Times New Roman"/>
          <w:bCs/>
          <w:color w:val="000000" w:themeColor="text1"/>
          <w:sz w:val="24"/>
          <w:szCs w:val="24"/>
        </w:rPr>
        <w:t xml:space="preserve"> into</w:t>
      </w:r>
      <w:r w:rsidR="00090778" w:rsidRPr="00871C37">
        <w:rPr>
          <w:rFonts w:ascii="Times New Roman" w:hAnsi="Times New Roman" w:cs="Times New Roman"/>
          <w:bCs/>
          <w:color w:val="000000" w:themeColor="text1"/>
          <w:sz w:val="24"/>
          <w:szCs w:val="24"/>
        </w:rPr>
        <w:t xml:space="preserve"> </w:t>
      </w:r>
      <w:r w:rsidR="00FF15BD" w:rsidRPr="00871C37">
        <w:rPr>
          <w:rFonts w:ascii="Times New Roman" w:hAnsi="Times New Roman" w:cs="Times New Roman"/>
          <w:bCs/>
          <w:color w:val="000000" w:themeColor="text1"/>
          <w:sz w:val="24"/>
          <w:szCs w:val="24"/>
        </w:rPr>
        <w:t>mass media campaigns</w:t>
      </w:r>
      <w:r w:rsidR="00090778" w:rsidRPr="00871C37">
        <w:rPr>
          <w:rFonts w:ascii="Times New Roman" w:hAnsi="Times New Roman" w:cs="Times New Roman"/>
          <w:bCs/>
          <w:color w:val="000000" w:themeColor="text1"/>
          <w:sz w:val="24"/>
          <w:szCs w:val="24"/>
        </w:rPr>
        <w:t xml:space="preserve"> </w:t>
      </w:r>
      <w:r w:rsidR="00493F74" w:rsidRPr="00871C37">
        <w:rPr>
          <w:rFonts w:ascii="Times New Roman" w:hAnsi="Times New Roman" w:cs="Times New Roman"/>
          <w:bCs/>
          <w:color w:val="000000" w:themeColor="text1"/>
          <w:sz w:val="24"/>
          <w:szCs w:val="24"/>
        </w:rPr>
        <w:t xml:space="preserve">aimed at increasing awareness of </w:t>
      </w:r>
      <w:r w:rsidR="00090778" w:rsidRPr="00871C37">
        <w:rPr>
          <w:rFonts w:ascii="Times New Roman" w:hAnsi="Times New Roman" w:cs="Times New Roman"/>
          <w:bCs/>
          <w:color w:val="000000" w:themeColor="text1"/>
          <w:sz w:val="24"/>
          <w:szCs w:val="24"/>
        </w:rPr>
        <w:t>alcohol</w:t>
      </w:r>
      <w:r w:rsidR="00493F74" w:rsidRPr="00871C37">
        <w:rPr>
          <w:rFonts w:ascii="Times New Roman" w:hAnsi="Times New Roman" w:cs="Times New Roman"/>
          <w:bCs/>
          <w:color w:val="000000" w:themeColor="text1"/>
          <w:sz w:val="24"/>
          <w:szCs w:val="24"/>
        </w:rPr>
        <w:t>-related</w:t>
      </w:r>
      <w:r w:rsidR="00090778" w:rsidRPr="00871C37">
        <w:rPr>
          <w:rFonts w:ascii="Times New Roman" w:hAnsi="Times New Roman" w:cs="Times New Roman"/>
          <w:bCs/>
          <w:color w:val="000000" w:themeColor="text1"/>
          <w:sz w:val="24"/>
          <w:szCs w:val="24"/>
        </w:rPr>
        <w:t xml:space="preserve"> </w:t>
      </w:r>
      <w:r w:rsidR="009B7376" w:rsidRPr="00871C37">
        <w:rPr>
          <w:rFonts w:ascii="Times New Roman" w:hAnsi="Times New Roman" w:cs="Times New Roman"/>
          <w:bCs/>
          <w:color w:val="000000" w:themeColor="text1"/>
          <w:sz w:val="24"/>
          <w:szCs w:val="24"/>
        </w:rPr>
        <w:t>harms</w:t>
      </w:r>
      <w:r w:rsidR="009D203E" w:rsidRPr="00871C37">
        <w:rPr>
          <w:rFonts w:ascii="Times New Roman" w:hAnsi="Times New Roman" w:cs="Times New Roman"/>
          <w:bCs/>
          <w:color w:val="000000" w:themeColor="text1"/>
          <w:sz w:val="24"/>
          <w:szCs w:val="24"/>
        </w:rPr>
        <w:t xml:space="preserve">, so that audiences are </w:t>
      </w:r>
      <w:r w:rsidR="00FF15BD" w:rsidRPr="00871C37">
        <w:rPr>
          <w:rFonts w:ascii="Times New Roman" w:hAnsi="Times New Roman" w:cs="Times New Roman"/>
          <w:bCs/>
          <w:color w:val="000000" w:themeColor="text1"/>
          <w:sz w:val="24"/>
          <w:szCs w:val="24"/>
        </w:rPr>
        <w:t xml:space="preserve">concurrently </w:t>
      </w:r>
      <w:r w:rsidRPr="00871C37">
        <w:rPr>
          <w:rFonts w:ascii="Times New Roman" w:hAnsi="Times New Roman" w:cs="Times New Roman"/>
          <w:bCs/>
          <w:color w:val="000000" w:themeColor="text1"/>
          <w:sz w:val="24"/>
          <w:szCs w:val="24"/>
        </w:rPr>
        <w:t xml:space="preserve">provided with information about </w:t>
      </w:r>
      <w:r w:rsidR="009D203E" w:rsidRPr="00871C37">
        <w:rPr>
          <w:rFonts w:ascii="Times New Roman" w:hAnsi="Times New Roman" w:cs="Times New Roman"/>
          <w:bCs/>
          <w:color w:val="000000" w:themeColor="text1"/>
          <w:sz w:val="24"/>
          <w:szCs w:val="24"/>
        </w:rPr>
        <w:t xml:space="preserve">how much they should be drinking </w:t>
      </w:r>
      <w:r w:rsidR="00FF15BD" w:rsidRPr="00871C37">
        <w:rPr>
          <w:rFonts w:ascii="Times New Roman" w:hAnsi="Times New Roman" w:cs="Times New Roman"/>
          <w:bCs/>
          <w:color w:val="000000" w:themeColor="text1"/>
          <w:sz w:val="24"/>
          <w:szCs w:val="24"/>
        </w:rPr>
        <w:t xml:space="preserve">and </w:t>
      </w:r>
      <w:r w:rsidRPr="00871C37">
        <w:rPr>
          <w:rFonts w:ascii="Times New Roman" w:hAnsi="Times New Roman" w:cs="Times New Roman"/>
          <w:bCs/>
          <w:color w:val="000000" w:themeColor="text1"/>
          <w:sz w:val="24"/>
          <w:szCs w:val="24"/>
        </w:rPr>
        <w:t>compelling</w:t>
      </w:r>
      <w:r w:rsidR="009D203E" w:rsidRPr="00871C37">
        <w:rPr>
          <w:rFonts w:ascii="Times New Roman" w:hAnsi="Times New Roman" w:cs="Times New Roman"/>
          <w:bCs/>
          <w:color w:val="000000" w:themeColor="text1"/>
          <w:sz w:val="24"/>
          <w:szCs w:val="24"/>
        </w:rPr>
        <w:t xml:space="preserve"> </w:t>
      </w:r>
      <w:r w:rsidR="00FF15BD" w:rsidRPr="00871C37">
        <w:rPr>
          <w:rFonts w:ascii="Times New Roman" w:hAnsi="Times New Roman" w:cs="Times New Roman"/>
          <w:bCs/>
          <w:color w:val="000000" w:themeColor="text1"/>
          <w:sz w:val="24"/>
          <w:szCs w:val="24"/>
        </w:rPr>
        <w:t>reasons for w</w:t>
      </w:r>
      <w:r w:rsidR="009D203E" w:rsidRPr="00871C37">
        <w:rPr>
          <w:rFonts w:ascii="Times New Roman" w:hAnsi="Times New Roman" w:cs="Times New Roman"/>
          <w:bCs/>
          <w:color w:val="000000" w:themeColor="text1"/>
          <w:sz w:val="24"/>
          <w:szCs w:val="24"/>
        </w:rPr>
        <w:t xml:space="preserve">hy they should comply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&lt;EndNote&gt;&lt;Cite&gt;&lt;Author&gt;Marteau&lt;/Author&gt;&lt;Year&gt;2016&lt;/Year&gt;&lt;RecNum&gt;4312&lt;/RecNum&gt;&lt;DisplayText&gt;(Marteau, 2016)&lt;/DisplayText&gt;&lt;record&gt;&lt;rec-number&gt;4312&lt;/rec-number&gt;&lt;foreign-keys&gt;&lt;key app="EN" db-id="zpe5ds9zpwpevbe2dw9pzavrsz2xf2v0vw0x" timestamp="1562563516"&gt;4312&lt;/key&gt;&lt;/foreign-keys&gt;&lt;ref-type name="Journal Article"&gt;17&lt;/ref-type&gt;&lt;contributors&gt;&lt;authors&gt;&lt;author&gt;Marteau, Theresa M&lt;/author&gt;&lt;/authors&gt;&lt;/contributors&gt;&lt;titles&gt;&lt;title&gt;Will the UK’s new alcohol guidelines change hearts, minds—and livers?&lt;/title&gt;&lt;secondary-title&gt;BMJ&lt;/secondary-title&gt;&lt;/titles&gt;&lt;periodical&gt;&lt;full-title&gt;BMJ&lt;/full-title&gt;&lt;abbr-1&gt;BMJ&lt;/abbr-1&gt;&lt;/periodical&gt;&lt;pages&gt;i704&lt;/pages&gt;&lt;volume&gt;352&lt;/volume&gt;&lt;dates&gt;&lt;year&gt;2016&lt;/year&gt;&lt;pub-dates&gt;&lt;date&gt;2016-02-10 23:01:11&lt;/date&gt;&lt;/pub-dates&gt;&lt;/dates&gt;&lt;urls&gt;&lt;related-urls&gt;&lt;url&gt;http://www.bmj.com/bmj/352/bmj.i704.full.pdf&lt;/url&gt;&lt;/related-urls&gt;&lt;/urls&gt;&lt;electronic-resource-num&gt;10.1136/bmj.i704&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5" w:tooltip="Marteau, 2016 #4312" w:history="1">
        <w:r w:rsidR="00074200">
          <w:rPr>
            <w:rFonts w:ascii="Times New Roman" w:hAnsi="Times New Roman" w:cs="Times New Roman"/>
            <w:bCs/>
            <w:noProof/>
            <w:color w:val="000000" w:themeColor="text1"/>
            <w:sz w:val="24"/>
            <w:szCs w:val="24"/>
          </w:rPr>
          <w:t>Marteau, 2016</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9D203E" w:rsidRPr="00871C37">
        <w:rPr>
          <w:rFonts w:ascii="Times New Roman" w:hAnsi="Times New Roman" w:cs="Times New Roman"/>
          <w:bCs/>
          <w:color w:val="000000" w:themeColor="text1"/>
          <w:sz w:val="24"/>
          <w:szCs w:val="24"/>
        </w:rPr>
        <w:t xml:space="preserve">. </w:t>
      </w:r>
      <w:r w:rsidR="00FF15BD" w:rsidRPr="00871C37">
        <w:rPr>
          <w:rFonts w:ascii="Times New Roman" w:hAnsi="Times New Roman" w:cs="Times New Roman"/>
          <w:bCs/>
          <w:color w:val="000000" w:themeColor="text1"/>
          <w:sz w:val="24"/>
          <w:szCs w:val="24"/>
        </w:rPr>
        <w:t xml:space="preserve">Such an approach has been </w:t>
      </w:r>
      <w:r w:rsidR="0089354C" w:rsidRPr="00871C37">
        <w:rPr>
          <w:rFonts w:ascii="Times New Roman" w:hAnsi="Times New Roman" w:cs="Times New Roman"/>
          <w:bCs/>
          <w:color w:val="000000" w:themeColor="text1"/>
          <w:sz w:val="24"/>
          <w:szCs w:val="24"/>
        </w:rPr>
        <w:t xml:space="preserve">successfully </w:t>
      </w:r>
      <w:r w:rsidR="00FF15BD" w:rsidRPr="00871C37">
        <w:rPr>
          <w:rFonts w:ascii="Times New Roman" w:hAnsi="Times New Roman" w:cs="Times New Roman"/>
          <w:bCs/>
          <w:color w:val="000000" w:themeColor="text1"/>
          <w:sz w:val="24"/>
          <w:szCs w:val="24"/>
        </w:rPr>
        <w:t xml:space="preserve">adopted by one state government in Australia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&lt;EndNote&gt;&lt;Cite&gt;&lt;Author&gt;Government of Western Australia&lt;/Author&gt;&lt;Year&gt;2019&lt;/Year&gt;&lt;RecNum&gt;4326&lt;/RecNum&gt;&lt;DisplayText&gt;(Government of Western Australia, 2019)&lt;/DisplayText&gt;&lt;record&gt;&lt;rec-number&gt;4326&lt;/rec-number&gt;&lt;foreign-keys&gt;&lt;key app="EN" db-id="zpe5ds9zpwpevbe2dw9pzavrsz2xf2v0vw0x" timestamp="1562900672"&gt;4326&lt;/key&gt;&lt;/foreign-keys&gt;&lt;ref-type name="Web Page"&gt;12&lt;/ref-type&gt;&lt;contributors&gt;&lt;authors&gt;&lt;author&gt;Government of Western Australia,&lt;/author&gt;&lt;/authors&gt;&lt;/contributors&gt;&lt;titles&gt;&lt;title&gt;Alcohol. Think Again&lt;/title&gt;&lt;/titles&gt;&lt;number&gt;28 February 2020&lt;/number&gt;&lt;dates&gt;&lt;year&gt;2019&lt;/year&gt;&lt;/dates&gt;&lt;urls&gt;&lt;related-urls&gt;&lt;url&gt;https://alcoholthinkagain.com.au/&lt;/url&gt;&lt;/related-urls&gt;&lt;/urls&gt;&lt;/record&gt;&lt;/Cite&gt;&lt;/EndNote&gt;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21" w:tooltip="Government of Western Australia, 2019 #4326" w:history="1">
        <w:r w:rsidR="00074200">
          <w:rPr>
            <w:rFonts w:ascii="Times New Roman" w:hAnsi="Times New Roman" w:cs="Times New Roman"/>
            <w:bCs/>
            <w:noProof/>
            <w:color w:val="000000" w:themeColor="text1"/>
            <w:sz w:val="24"/>
            <w:szCs w:val="24"/>
          </w:rPr>
          <w:t>Government of Western Australia, 2019</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9B7376" w:rsidRPr="00871C37">
        <w:rPr>
          <w:rFonts w:ascii="Times New Roman" w:hAnsi="Times New Roman" w:cs="Times New Roman"/>
          <w:bCs/>
          <w:color w:val="000000" w:themeColor="text1"/>
          <w:sz w:val="24"/>
          <w:szCs w:val="24"/>
        </w:rPr>
        <w:t>, but</w:t>
      </w:r>
      <w:r w:rsidR="00FF15BD" w:rsidRPr="00871C37">
        <w:rPr>
          <w:rFonts w:ascii="Times New Roman" w:hAnsi="Times New Roman" w:cs="Times New Roman"/>
          <w:bCs/>
          <w:color w:val="000000" w:themeColor="text1"/>
          <w:sz w:val="24"/>
          <w:szCs w:val="24"/>
        </w:rPr>
        <w:t xml:space="preserve"> this appears to be </w:t>
      </w:r>
      <w:r w:rsidR="009B7376" w:rsidRPr="00871C37">
        <w:rPr>
          <w:rFonts w:ascii="Times New Roman" w:hAnsi="Times New Roman" w:cs="Times New Roman"/>
          <w:bCs/>
          <w:color w:val="000000" w:themeColor="text1"/>
          <w:sz w:val="24"/>
          <w:szCs w:val="24"/>
        </w:rPr>
        <w:t>uncommon</w:t>
      </w:r>
      <w:r w:rsidR="00FF15BD" w:rsidRPr="00871C37">
        <w:rPr>
          <w:rFonts w:ascii="Times New Roman" w:hAnsi="Times New Roman" w:cs="Times New Roman"/>
          <w:bCs/>
          <w:color w:val="000000" w:themeColor="text1"/>
          <w:sz w:val="24"/>
          <w:szCs w:val="24"/>
        </w:rPr>
        <w:t>: a</w:t>
      </w:r>
      <w:r w:rsidRPr="00871C37">
        <w:rPr>
          <w:rFonts w:ascii="Times New Roman" w:hAnsi="Times New Roman" w:cs="Times New Roman"/>
          <w:bCs/>
          <w:color w:val="000000" w:themeColor="text1"/>
          <w:sz w:val="24"/>
          <w:szCs w:val="24"/>
        </w:rPr>
        <w:t xml:space="preserve"> recent content analysis of </w:t>
      </w:r>
      <w:r w:rsidR="00BF295C" w:rsidRPr="00871C37">
        <w:rPr>
          <w:rFonts w:ascii="Times New Roman" w:hAnsi="Times New Roman" w:cs="Times New Roman"/>
          <w:bCs/>
          <w:color w:val="000000" w:themeColor="text1"/>
          <w:sz w:val="24"/>
          <w:szCs w:val="24"/>
        </w:rPr>
        <w:t>11</w:t>
      </w:r>
      <w:r w:rsidR="00B3021F" w:rsidRPr="00871C37">
        <w:rPr>
          <w:rFonts w:ascii="Times New Roman" w:hAnsi="Times New Roman" w:cs="Times New Roman"/>
          <w:bCs/>
          <w:color w:val="000000" w:themeColor="text1"/>
          <w:sz w:val="24"/>
          <w:szCs w:val="24"/>
        </w:rPr>
        <w:t>0</w:t>
      </w:r>
      <w:r w:rsidRPr="00871C37">
        <w:rPr>
          <w:rFonts w:ascii="Times New Roman" w:hAnsi="Times New Roman" w:cs="Times New Roman"/>
          <w:bCs/>
          <w:color w:val="000000" w:themeColor="text1"/>
          <w:sz w:val="24"/>
          <w:szCs w:val="24"/>
        </w:rPr>
        <w:t xml:space="preserve"> alcohol harm reduction </w:t>
      </w:r>
      <w:r w:rsidR="00BF295C" w:rsidRPr="00871C37">
        <w:rPr>
          <w:rFonts w:ascii="Times New Roman" w:hAnsi="Times New Roman" w:cs="Times New Roman"/>
          <w:bCs/>
          <w:color w:val="000000" w:themeColor="text1"/>
          <w:sz w:val="24"/>
          <w:szCs w:val="24"/>
        </w:rPr>
        <w:t xml:space="preserve">television </w:t>
      </w:r>
      <w:r w:rsidRPr="00871C37">
        <w:rPr>
          <w:rFonts w:ascii="Times New Roman" w:hAnsi="Times New Roman" w:cs="Times New Roman"/>
          <w:bCs/>
          <w:color w:val="000000" w:themeColor="text1"/>
          <w:sz w:val="24"/>
          <w:szCs w:val="24"/>
        </w:rPr>
        <w:t xml:space="preserve">advertisements </w:t>
      </w:r>
      <w:r w:rsidR="00C911F0">
        <w:rPr>
          <w:rFonts w:ascii="Times New Roman" w:hAnsi="Times New Roman" w:cs="Times New Roman"/>
          <w:bCs/>
          <w:color w:val="000000" w:themeColor="text1"/>
          <w:sz w:val="24"/>
          <w:szCs w:val="24"/>
        </w:rPr>
        <w:t>developed by public health agencies</w:t>
      </w:r>
      <w:r w:rsidR="00373870">
        <w:rPr>
          <w:rFonts w:ascii="Times New Roman" w:hAnsi="Times New Roman" w:cs="Times New Roman"/>
          <w:bCs/>
          <w:color w:val="000000" w:themeColor="text1"/>
          <w:sz w:val="24"/>
          <w:szCs w:val="24"/>
        </w:rPr>
        <w:t xml:space="preserve"> (and not the alcohol industry)</w:t>
      </w:r>
      <w:r w:rsidR="00C911F0">
        <w:rPr>
          <w:rFonts w:ascii="Times New Roman" w:hAnsi="Times New Roman" w:cs="Times New Roman"/>
          <w:bCs/>
          <w:color w:val="000000" w:themeColor="text1"/>
          <w:sz w:val="24"/>
          <w:szCs w:val="24"/>
        </w:rPr>
        <w:t xml:space="preserve"> in</w:t>
      </w:r>
      <w:r w:rsidRPr="00871C37">
        <w:rPr>
          <w:rFonts w:ascii="Times New Roman" w:hAnsi="Times New Roman" w:cs="Times New Roman"/>
          <w:bCs/>
          <w:color w:val="000000" w:themeColor="text1"/>
          <w:sz w:val="24"/>
          <w:szCs w:val="24"/>
        </w:rPr>
        <w:t xml:space="preserve"> </w:t>
      </w:r>
      <w:r w:rsidR="00B3021F" w:rsidRPr="00871C37">
        <w:rPr>
          <w:rFonts w:ascii="Times New Roman" w:hAnsi="Times New Roman" w:cs="Times New Roman"/>
          <w:bCs/>
          <w:color w:val="000000" w:themeColor="text1"/>
          <w:sz w:val="24"/>
          <w:szCs w:val="24"/>
        </w:rPr>
        <w:t>10</w:t>
      </w:r>
      <w:r w:rsidRPr="00871C37">
        <w:rPr>
          <w:rFonts w:ascii="Times New Roman" w:hAnsi="Times New Roman" w:cs="Times New Roman"/>
          <w:bCs/>
          <w:color w:val="000000" w:themeColor="text1"/>
          <w:sz w:val="24"/>
          <w:szCs w:val="24"/>
        </w:rPr>
        <w:t xml:space="preserve"> countries found that </w:t>
      </w:r>
      <w:r w:rsidR="00B3021F" w:rsidRPr="00871C37">
        <w:rPr>
          <w:rFonts w:ascii="Times New Roman" w:hAnsi="Times New Roman" w:cs="Times New Roman"/>
          <w:bCs/>
          <w:color w:val="000000" w:themeColor="text1"/>
          <w:sz w:val="24"/>
          <w:szCs w:val="24"/>
        </w:rPr>
        <w:t>just 10%</w:t>
      </w:r>
      <w:r w:rsidRPr="00871C37">
        <w:rPr>
          <w:rFonts w:ascii="Times New Roman" w:hAnsi="Times New Roman" w:cs="Times New Roman"/>
          <w:bCs/>
          <w:color w:val="000000" w:themeColor="text1"/>
          <w:sz w:val="24"/>
          <w:szCs w:val="24"/>
        </w:rPr>
        <w:t xml:space="preserve"> inc</w:t>
      </w:r>
      <w:r w:rsidR="00FF15BD" w:rsidRPr="00871C37">
        <w:rPr>
          <w:rFonts w:ascii="Times New Roman" w:hAnsi="Times New Roman" w:cs="Times New Roman"/>
          <w:bCs/>
          <w:color w:val="000000" w:themeColor="text1"/>
          <w:sz w:val="24"/>
          <w:szCs w:val="24"/>
        </w:rPr>
        <w:t>lud</w:t>
      </w:r>
      <w:r w:rsidRPr="00871C37">
        <w:rPr>
          <w:rFonts w:ascii="Times New Roman" w:hAnsi="Times New Roman" w:cs="Times New Roman"/>
          <w:bCs/>
          <w:color w:val="000000" w:themeColor="text1"/>
          <w:sz w:val="24"/>
          <w:szCs w:val="24"/>
        </w:rPr>
        <w:t xml:space="preserve">ed </w:t>
      </w:r>
      <w:r w:rsidR="00B3021F" w:rsidRPr="00871C37">
        <w:rPr>
          <w:rFonts w:ascii="Times New Roman" w:hAnsi="Times New Roman" w:cs="Times New Roman"/>
          <w:bCs/>
          <w:color w:val="000000" w:themeColor="text1"/>
          <w:sz w:val="24"/>
          <w:szCs w:val="24"/>
        </w:rPr>
        <w:t xml:space="preserve">a </w:t>
      </w:r>
      <w:r w:rsidRPr="00871C37">
        <w:rPr>
          <w:rFonts w:ascii="Times New Roman" w:hAnsi="Times New Roman" w:cs="Times New Roman"/>
          <w:bCs/>
          <w:color w:val="000000" w:themeColor="text1"/>
          <w:sz w:val="24"/>
          <w:szCs w:val="24"/>
        </w:rPr>
        <w:t xml:space="preserve">guideline message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&lt;EndNote&gt;&lt;Cite&gt;&lt;Author&gt;Dunstone&lt;/Author&gt;&lt;Year&gt;2017&lt;/Year&gt;&lt;RecNum&gt;3360&lt;/RecNum&gt;&lt;DisplayText&gt;(Dunstone et al., 2017)&lt;/DisplayText&gt;&lt;record&gt;&lt;rec-number&gt;3360&lt;/rec-number&gt;&lt;foreign-keys&gt;&lt;key app="EN" db-id="zpe5ds9zpwpevbe2dw9pzavrsz2xf2v0vw0x" timestamp="1492477419"&gt;3360&lt;/key&gt;&lt;/foreign-keys&gt;&lt;ref-type name="Journal Article"&gt;17&lt;/ref-type&gt;&lt;contributors&gt;&lt;authors&gt;&lt;author&gt;Dunstone, K.&lt;/author&gt;&lt;author&gt;Brennan, E.&lt;/author&gt;&lt;author&gt;Slater, M. D.&lt;/author&gt;&lt;author&gt;Dixon, H. G.&lt;/author&gt;&lt;author&gt;Durkin, S. J.&lt;/author&gt;&lt;author&gt;Pettigrew, S.&lt;/author&gt;&lt;author&gt;Wakefield, M. A.&lt;/author&gt;&lt;/authors&gt;&lt;/contributors&gt;&lt;titles&gt;&lt;title&gt;Alcohol harm reduction advertisements: a content analysis of topic, objective, emotional tone, execution and target audience&lt;/title&gt;&lt;secondary-title&gt;BMC Public Health&lt;/secondary-title&gt;&lt;/titles&gt;&lt;periodical&gt;&lt;full-title&gt;BMC Public Health&lt;/full-title&gt;&lt;abbr-1&gt;BMC Public Health&lt;/abbr-1&gt;&lt;/periodical&gt;&lt;pages&gt;312&lt;/pages&gt;&lt;volume&gt;17&lt;/volume&gt;&lt;number&gt;1&lt;/number&gt;&lt;keywords&gt;&lt;keyword&gt;alcohol&lt;/keyword&gt;&lt;keyword&gt;content analysis&lt;/keyword&gt;&lt;keyword&gt;harm reduction&lt;/keyword&gt;&lt;/keywords&gt;&lt;dates&gt;&lt;year&gt;2017&lt;/year&gt;&lt;/dates&gt;&lt;label&gt;D23&lt;/label&gt;&lt;urls&gt;&lt;related-urls&gt;&lt;url&gt;http://dx.doi.org/10.1186/s12889-017-4218-7&lt;/url&gt;&lt;/related-urls&gt;&lt;/urls&gt;&lt;electronic-resource-num&gt;10.1186/s12889-017-4218-7&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5" w:tooltip="Dunstone, 2017 #3360" w:history="1">
        <w:r w:rsidR="00074200">
          <w:rPr>
            <w:rFonts w:ascii="Times New Roman" w:hAnsi="Times New Roman" w:cs="Times New Roman"/>
            <w:bCs/>
            <w:noProof/>
            <w:color w:val="000000" w:themeColor="text1"/>
            <w:sz w:val="24"/>
            <w:szCs w:val="24"/>
          </w:rPr>
          <w:t>Dunstone et al., 2017</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Pr="00871C37">
        <w:rPr>
          <w:rFonts w:ascii="Times New Roman" w:hAnsi="Times New Roman" w:cs="Times New Roman"/>
          <w:bCs/>
          <w:color w:val="000000" w:themeColor="text1"/>
          <w:sz w:val="24"/>
          <w:szCs w:val="24"/>
        </w:rPr>
        <w:t>.</w:t>
      </w:r>
      <w:r w:rsidR="00404D20" w:rsidRPr="00871C37">
        <w:rPr>
          <w:rFonts w:ascii="Times New Roman" w:hAnsi="Times New Roman" w:cs="Times New Roman"/>
          <w:bCs/>
          <w:color w:val="000000" w:themeColor="text1"/>
          <w:sz w:val="24"/>
          <w:szCs w:val="24"/>
        </w:rPr>
        <w:t xml:space="preserve"> </w:t>
      </w:r>
      <w:r w:rsidR="0089354C" w:rsidRPr="00871C37">
        <w:rPr>
          <w:rFonts w:ascii="Times New Roman" w:hAnsi="Times New Roman" w:cs="Times New Roman"/>
          <w:bCs/>
          <w:color w:val="000000" w:themeColor="text1"/>
          <w:sz w:val="24"/>
          <w:szCs w:val="24"/>
        </w:rPr>
        <w:t>Yet, i</w:t>
      </w:r>
      <w:r w:rsidR="00404D20" w:rsidRPr="00871C37">
        <w:rPr>
          <w:rFonts w:ascii="Times New Roman" w:hAnsi="Times New Roman" w:cs="Times New Roman"/>
          <w:bCs/>
          <w:color w:val="000000" w:themeColor="text1"/>
          <w:sz w:val="24"/>
          <w:szCs w:val="24"/>
        </w:rPr>
        <w:t xml:space="preserve">n a subsequent study in which 83 of these advertisements were rated </w:t>
      </w:r>
      <w:r w:rsidR="00FF15BD" w:rsidRPr="00871C37">
        <w:rPr>
          <w:rFonts w:ascii="Times New Roman" w:hAnsi="Times New Roman" w:cs="Times New Roman"/>
          <w:bCs/>
          <w:color w:val="000000" w:themeColor="text1"/>
          <w:sz w:val="24"/>
          <w:szCs w:val="24"/>
        </w:rPr>
        <w:t xml:space="preserve">by drinkers </w:t>
      </w:r>
      <w:r w:rsidR="00404D20" w:rsidRPr="00871C37">
        <w:rPr>
          <w:rFonts w:ascii="Times New Roman" w:hAnsi="Times New Roman" w:cs="Times New Roman"/>
          <w:bCs/>
          <w:color w:val="000000" w:themeColor="text1"/>
          <w:sz w:val="24"/>
          <w:szCs w:val="24"/>
        </w:rPr>
        <w:t>according to their ability to motivate reduce</w:t>
      </w:r>
      <w:r w:rsidR="00BF295C" w:rsidRPr="00871C37">
        <w:rPr>
          <w:rFonts w:ascii="Times New Roman" w:hAnsi="Times New Roman" w:cs="Times New Roman"/>
          <w:bCs/>
          <w:color w:val="000000" w:themeColor="text1"/>
          <w:sz w:val="24"/>
          <w:szCs w:val="24"/>
        </w:rPr>
        <w:t>d</w:t>
      </w:r>
      <w:r w:rsidR="00404D20" w:rsidRPr="00871C37">
        <w:rPr>
          <w:rFonts w:ascii="Times New Roman" w:hAnsi="Times New Roman" w:cs="Times New Roman"/>
          <w:bCs/>
          <w:color w:val="000000" w:themeColor="text1"/>
          <w:sz w:val="24"/>
          <w:szCs w:val="24"/>
        </w:rPr>
        <w:t xml:space="preserve"> </w:t>
      </w:r>
      <w:r w:rsidR="00BF295C" w:rsidRPr="00871C37">
        <w:rPr>
          <w:rFonts w:ascii="Times New Roman" w:hAnsi="Times New Roman" w:cs="Times New Roman"/>
          <w:bCs/>
          <w:color w:val="000000" w:themeColor="text1"/>
          <w:sz w:val="24"/>
          <w:szCs w:val="24"/>
        </w:rPr>
        <w:t>a</w:t>
      </w:r>
      <w:r w:rsidR="00404D20" w:rsidRPr="00871C37">
        <w:rPr>
          <w:rFonts w:ascii="Times New Roman" w:hAnsi="Times New Roman" w:cs="Times New Roman"/>
          <w:bCs/>
          <w:color w:val="000000" w:themeColor="text1"/>
          <w:sz w:val="24"/>
          <w:szCs w:val="24"/>
        </w:rPr>
        <w:t xml:space="preserve">lcohol consumption, </w:t>
      </w:r>
      <w:r w:rsidR="00F431BE">
        <w:rPr>
          <w:rFonts w:ascii="Times New Roman" w:hAnsi="Times New Roman" w:cs="Times New Roman"/>
          <w:bCs/>
          <w:color w:val="000000" w:themeColor="text1"/>
          <w:sz w:val="24"/>
          <w:szCs w:val="24"/>
        </w:rPr>
        <w:t xml:space="preserve">those </w:t>
      </w:r>
      <w:r w:rsidR="00404D20" w:rsidRPr="00871C37">
        <w:rPr>
          <w:rFonts w:ascii="Times New Roman" w:hAnsi="Times New Roman" w:cs="Times New Roman"/>
          <w:bCs/>
          <w:color w:val="000000" w:themeColor="text1"/>
          <w:sz w:val="24"/>
          <w:szCs w:val="24"/>
        </w:rPr>
        <w:t xml:space="preserve">advertisements that </w:t>
      </w:r>
      <w:r w:rsidR="00F431BE">
        <w:rPr>
          <w:rFonts w:ascii="Times New Roman" w:hAnsi="Times New Roman" w:cs="Times New Roman"/>
          <w:bCs/>
          <w:color w:val="000000" w:themeColor="text1"/>
          <w:sz w:val="24"/>
          <w:szCs w:val="24"/>
        </w:rPr>
        <w:t xml:space="preserve">did </w:t>
      </w:r>
      <w:r w:rsidR="00404D20" w:rsidRPr="00871C37">
        <w:rPr>
          <w:rFonts w:ascii="Times New Roman" w:hAnsi="Times New Roman" w:cs="Times New Roman"/>
          <w:bCs/>
          <w:color w:val="000000" w:themeColor="text1"/>
          <w:sz w:val="24"/>
          <w:szCs w:val="24"/>
        </w:rPr>
        <w:t>include guidelines</w:t>
      </w:r>
      <w:r w:rsidR="00BF295C" w:rsidRPr="00871C37">
        <w:rPr>
          <w:rFonts w:ascii="Times New Roman" w:hAnsi="Times New Roman" w:cs="Times New Roman"/>
          <w:bCs/>
          <w:color w:val="000000" w:themeColor="text1"/>
          <w:sz w:val="24"/>
          <w:szCs w:val="24"/>
        </w:rPr>
        <w:t xml:space="preserve"> were among the most highly rated</w:t>
      </w:r>
      <w:r w:rsidR="00404D20"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&lt;EndNote&gt;&lt;Cite&gt;&lt;Author&gt;Wakefield&lt;/Author&gt;&lt;Year&gt;2017&lt;/Year&gt;&lt;RecNum&gt;3436&lt;/RecNum&gt;&lt;DisplayText&gt;(Wakefield et al., 2017)&lt;/DisplayText&gt;&lt;record&gt;&lt;rec-number&gt;3436&lt;/rec-number&gt;&lt;foreign-keys&gt;&lt;key app="EN" db-id="zpe5ds9zpwpevbe2dw9pzavrsz2xf2v0vw0x" timestamp="1496908040"&gt;3436&lt;/key&gt;&lt;/foreign-keys&gt;&lt;ref-type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D.&lt;/author&gt;&lt;/authors&gt;&lt;/contributors&gt;&lt;titles&gt;&lt;title&gt;Features of alcohol harm reduction advertisements that most motivate reduced drinking among adults: an advertisement response study&lt;/title&gt;&lt;secondary-title&gt;BMJ Open&lt;/secondary-title&gt;&lt;/titles&gt;&lt;periodical&gt;&lt;full-title&gt;BMJ Open&lt;/full-title&gt;&lt;/periodical&gt;&lt;pages&gt;e014193&lt;/pages&gt;&lt;volume&gt;7&lt;/volume&gt;&lt;number&gt;4&lt;/number&gt;&lt;keywords&gt;&lt;keyword&gt;ad rating study&lt;/keyword&gt;&lt;keyword&gt;advertisement rating study&lt;/keyword&gt;&lt;keyword&gt;alcohol&lt;/keyword&gt;&lt;keyword&gt;alcohol harm reduction mass media campaigns&lt;/keyword&gt;&lt;/keywords&gt;&lt;dates&gt;&lt;year&gt;2017&lt;/year&gt;&lt;/dates&gt;&lt;label&gt;W4&lt;/label&gt;&lt;urls&gt;&lt;related-urls&gt;&lt;url&gt;http://bmjopen.bmj.com/content/bmjopen/7/4/e014193.full.pdf&lt;/url&gt;&lt;/related-urls&gt;&lt;/urls&gt;&lt;electronic-resource-num&gt;10.1136/bmjopen-2016-014193&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3" w:tooltip="Wakefield, 2017 #3436" w:history="1">
        <w:r w:rsidR="00074200">
          <w:rPr>
            <w:rFonts w:ascii="Times New Roman" w:hAnsi="Times New Roman" w:cs="Times New Roman"/>
            <w:bCs/>
            <w:noProof/>
            <w:color w:val="000000" w:themeColor="text1"/>
            <w:sz w:val="24"/>
            <w:szCs w:val="24"/>
          </w:rPr>
          <w:t>Wakefield et al., 2017</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B04B88" w:rsidRPr="00871C37">
        <w:rPr>
          <w:rFonts w:ascii="Times New Roman" w:hAnsi="Times New Roman" w:cs="Times New Roman"/>
          <w:bCs/>
          <w:color w:val="000000" w:themeColor="text1"/>
          <w:sz w:val="24"/>
          <w:szCs w:val="24"/>
        </w:rPr>
        <w:t>.</w:t>
      </w:r>
    </w:p>
    <w:p w14:paraId="7504ABE1" w14:textId="178DF039" w:rsidR="00900811" w:rsidRPr="00871C37" w:rsidRDefault="00404D20" w:rsidP="00480D5E">
      <w:pPr>
        <w:spacing w:after="0" w:line="480" w:lineRule="auto"/>
        <w:jc w:val="both"/>
        <w:rPr>
          <w:rFonts w:ascii="Times New Roman" w:hAnsi="Times New Roman" w:cs="Times New Roman"/>
          <w:bCs/>
          <w:color w:val="632423" w:themeColor="accent2" w:themeShade="80"/>
          <w:sz w:val="24"/>
          <w:szCs w:val="24"/>
        </w:rPr>
      </w:pPr>
      <w:r w:rsidRPr="00871C37">
        <w:rPr>
          <w:rFonts w:ascii="Times New Roman" w:hAnsi="Times New Roman" w:cs="Times New Roman"/>
          <w:bCs/>
          <w:color w:val="1F497D" w:themeColor="text2"/>
          <w:sz w:val="24"/>
          <w:szCs w:val="24"/>
        </w:rPr>
        <w:t xml:space="preserve"> </w:t>
      </w:r>
    </w:p>
    <w:p w14:paraId="1F7AC735" w14:textId="28DDB6CA" w:rsidR="00FC4D46" w:rsidRPr="00871C37" w:rsidRDefault="009903DC"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Our</w:t>
      </w:r>
      <w:r w:rsidR="0089354C" w:rsidRPr="00871C37">
        <w:rPr>
          <w:rFonts w:ascii="Times New Roman" w:hAnsi="Times New Roman" w:cs="Times New Roman"/>
          <w:bCs/>
          <w:color w:val="000000" w:themeColor="text1"/>
          <w:sz w:val="24"/>
          <w:szCs w:val="24"/>
        </w:rPr>
        <w:t xml:space="preserve"> recent study provided additional evidence in support of this approach</w:t>
      </w:r>
      <w:r w:rsidR="008C6D88" w:rsidRPr="00871C37">
        <w:rPr>
          <w:rFonts w:ascii="Times New Roman" w:hAnsi="Times New Roman" w:cs="Times New Roman"/>
          <w:bCs/>
          <w:color w:val="000000" w:themeColor="text1"/>
          <w:sz w:val="24"/>
          <w:szCs w:val="24"/>
        </w:rPr>
        <w:t xml:space="preserve"> </w:t>
      </w:r>
      <w:r w:rsidR="008C6D88"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8C6D8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4" w:tooltip="Wakefield, 2018 #3660" w:history="1">
        <w:r w:rsidR="00074200">
          <w:rPr>
            <w:rFonts w:ascii="Times New Roman" w:hAnsi="Times New Roman" w:cs="Times New Roman"/>
            <w:bCs/>
            <w:noProof/>
            <w:color w:val="000000" w:themeColor="text1"/>
            <w:sz w:val="24"/>
            <w:szCs w:val="24"/>
          </w:rPr>
          <w:t>Wakefield et al., 2018</w:t>
        </w:r>
      </w:hyperlink>
      <w:r w:rsidR="000544E1">
        <w:rPr>
          <w:rFonts w:ascii="Times New Roman" w:hAnsi="Times New Roman" w:cs="Times New Roman"/>
          <w:bCs/>
          <w:noProof/>
          <w:color w:val="000000" w:themeColor="text1"/>
          <w:sz w:val="24"/>
          <w:szCs w:val="24"/>
        </w:rPr>
        <w:t>)</w:t>
      </w:r>
      <w:r w:rsidR="008C6D88" w:rsidRPr="00871C37">
        <w:rPr>
          <w:rFonts w:ascii="Times New Roman" w:hAnsi="Times New Roman" w:cs="Times New Roman"/>
          <w:bCs/>
          <w:color w:val="000000" w:themeColor="text1"/>
          <w:sz w:val="24"/>
          <w:szCs w:val="24"/>
        </w:rPr>
        <w:fldChar w:fldCharType="end"/>
      </w:r>
      <w:r w:rsidR="0089354C" w:rsidRPr="00871C37">
        <w:rPr>
          <w:rFonts w:ascii="Times New Roman" w:hAnsi="Times New Roman" w:cs="Times New Roman"/>
          <w:bCs/>
          <w:color w:val="000000" w:themeColor="text1"/>
          <w:sz w:val="24"/>
          <w:szCs w:val="24"/>
        </w:rPr>
        <w:t>. W</w:t>
      </w:r>
      <w:r w:rsidR="008C6D88" w:rsidRPr="00871C37">
        <w:rPr>
          <w:rFonts w:ascii="Times New Roman" w:hAnsi="Times New Roman" w:cs="Times New Roman"/>
          <w:bCs/>
          <w:color w:val="000000" w:themeColor="text1"/>
          <w:sz w:val="24"/>
          <w:szCs w:val="24"/>
        </w:rPr>
        <w:t>e</w:t>
      </w:r>
      <w:r w:rsidR="009D203E" w:rsidRPr="00871C37">
        <w:rPr>
          <w:rFonts w:ascii="Times New Roman" w:hAnsi="Times New Roman" w:cs="Times New Roman"/>
          <w:bCs/>
          <w:color w:val="000000" w:themeColor="text1"/>
          <w:sz w:val="24"/>
          <w:szCs w:val="24"/>
        </w:rPr>
        <w:t xml:space="preserve"> </w:t>
      </w:r>
      <w:r w:rsidR="00BF295C" w:rsidRPr="00871C37">
        <w:rPr>
          <w:rFonts w:ascii="Times New Roman" w:hAnsi="Times New Roman" w:cs="Times New Roman"/>
          <w:bCs/>
          <w:color w:val="000000" w:themeColor="text1"/>
          <w:sz w:val="24"/>
          <w:szCs w:val="24"/>
        </w:rPr>
        <w:t xml:space="preserve">experimentally </w:t>
      </w:r>
      <w:r w:rsidR="00FC4D46" w:rsidRPr="00871C37">
        <w:rPr>
          <w:rFonts w:ascii="Times New Roman" w:hAnsi="Times New Roman" w:cs="Times New Roman"/>
          <w:bCs/>
          <w:color w:val="000000" w:themeColor="text1"/>
          <w:sz w:val="24"/>
          <w:szCs w:val="24"/>
        </w:rPr>
        <w:t xml:space="preserve">assessed the </w:t>
      </w:r>
      <w:r w:rsidR="008C6D88" w:rsidRPr="00871C37">
        <w:rPr>
          <w:rFonts w:ascii="Times New Roman" w:hAnsi="Times New Roman" w:cs="Times New Roman"/>
          <w:bCs/>
          <w:color w:val="000000" w:themeColor="text1"/>
          <w:sz w:val="24"/>
          <w:szCs w:val="24"/>
        </w:rPr>
        <w:t>immediate effects</w:t>
      </w:r>
      <w:r w:rsidR="009D203E" w:rsidRPr="00871C37">
        <w:rPr>
          <w:rFonts w:ascii="Times New Roman" w:hAnsi="Times New Roman" w:cs="Times New Roman"/>
          <w:bCs/>
          <w:color w:val="000000" w:themeColor="text1"/>
          <w:sz w:val="24"/>
          <w:szCs w:val="24"/>
        </w:rPr>
        <w:t xml:space="preserve"> of </w:t>
      </w:r>
      <w:r w:rsidR="00B04B88" w:rsidRPr="00871C37">
        <w:rPr>
          <w:rFonts w:ascii="Times New Roman" w:hAnsi="Times New Roman" w:cs="Times New Roman"/>
          <w:bCs/>
          <w:color w:val="000000" w:themeColor="text1"/>
          <w:sz w:val="24"/>
          <w:szCs w:val="24"/>
        </w:rPr>
        <w:t>add</w:t>
      </w:r>
      <w:r w:rsidR="009D203E" w:rsidRPr="00871C37">
        <w:rPr>
          <w:rFonts w:ascii="Times New Roman" w:hAnsi="Times New Roman" w:cs="Times New Roman"/>
          <w:bCs/>
          <w:color w:val="000000" w:themeColor="text1"/>
          <w:sz w:val="24"/>
          <w:szCs w:val="24"/>
        </w:rPr>
        <w:t xml:space="preserve">ing </w:t>
      </w:r>
      <w:r w:rsidR="00B04B88" w:rsidRPr="00871C37">
        <w:rPr>
          <w:rFonts w:ascii="Times New Roman" w:hAnsi="Times New Roman" w:cs="Times New Roman"/>
          <w:bCs/>
          <w:color w:val="000000" w:themeColor="text1"/>
          <w:sz w:val="24"/>
          <w:szCs w:val="24"/>
        </w:rPr>
        <w:t xml:space="preserve">a </w:t>
      </w:r>
      <w:r w:rsidR="009D203E" w:rsidRPr="00871C37">
        <w:rPr>
          <w:rFonts w:ascii="Times New Roman" w:hAnsi="Times New Roman" w:cs="Times New Roman"/>
          <w:bCs/>
          <w:color w:val="000000" w:themeColor="text1"/>
          <w:sz w:val="24"/>
          <w:szCs w:val="24"/>
        </w:rPr>
        <w:t xml:space="preserve">guideline </w:t>
      </w:r>
      <w:r w:rsidR="00B04B88" w:rsidRPr="00871C37">
        <w:rPr>
          <w:rFonts w:ascii="Times New Roman" w:hAnsi="Times New Roman" w:cs="Times New Roman"/>
          <w:bCs/>
          <w:color w:val="000000" w:themeColor="text1"/>
          <w:sz w:val="24"/>
          <w:szCs w:val="24"/>
        </w:rPr>
        <w:t xml:space="preserve">message to </w:t>
      </w:r>
      <w:r w:rsidR="009D203E" w:rsidRPr="00871C37">
        <w:rPr>
          <w:rFonts w:ascii="Times New Roman" w:hAnsi="Times New Roman" w:cs="Times New Roman"/>
          <w:bCs/>
          <w:color w:val="000000" w:themeColor="text1"/>
          <w:sz w:val="24"/>
          <w:szCs w:val="24"/>
        </w:rPr>
        <w:t xml:space="preserve">the end of </w:t>
      </w:r>
      <w:r w:rsidR="00FC4D46" w:rsidRPr="00871C37">
        <w:rPr>
          <w:rFonts w:ascii="Times New Roman" w:hAnsi="Times New Roman" w:cs="Times New Roman"/>
          <w:bCs/>
          <w:color w:val="000000" w:themeColor="text1"/>
          <w:sz w:val="24"/>
          <w:szCs w:val="24"/>
        </w:rPr>
        <w:t xml:space="preserve">existing alcohol harm reduction </w:t>
      </w:r>
      <w:r w:rsidR="009D203E" w:rsidRPr="00871C37">
        <w:rPr>
          <w:rFonts w:ascii="Times New Roman" w:hAnsi="Times New Roman" w:cs="Times New Roman"/>
          <w:bCs/>
          <w:color w:val="000000" w:themeColor="text1"/>
          <w:sz w:val="24"/>
          <w:szCs w:val="24"/>
        </w:rPr>
        <w:t>television advertisements</w:t>
      </w:r>
      <w:r w:rsidR="008C6D88" w:rsidRPr="00871C37">
        <w:rPr>
          <w:rFonts w:ascii="Times New Roman" w:hAnsi="Times New Roman" w:cs="Times New Roman"/>
          <w:bCs/>
          <w:color w:val="000000" w:themeColor="text1"/>
          <w:sz w:val="24"/>
          <w:szCs w:val="24"/>
        </w:rPr>
        <w:t xml:space="preserve"> </w:t>
      </w:r>
      <w:r w:rsidR="00C911F0">
        <w:rPr>
          <w:rFonts w:ascii="Times New Roman" w:hAnsi="Times New Roman" w:cs="Times New Roman"/>
          <w:bCs/>
          <w:color w:val="000000" w:themeColor="text1"/>
          <w:sz w:val="24"/>
          <w:szCs w:val="24"/>
        </w:rPr>
        <w:t xml:space="preserve">developed by public health </w:t>
      </w:r>
      <w:r w:rsidR="00C911F0">
        <w:rPr>
          <w:rFonts w:ascii="Times New Roman" w:hAnsi="Times New Roman" w:cs="Times New Roman"/>
          <w:bCs/>
          <w:color w:val="000000" w:themeColor="text1"/>
          <w:sz w:val="24"/>
          <w:szCs w:val="24"/>
        </w:rPr>
        <w:lastRenderedPageBreak/>
        <w:t xml:space="preserve">agencies </w:t>
      </w:r>
      <w:r w:rsidR="008C6D88" w:rsidRPr="00871C37">
        <w:rPr>
          <w:rFonts w:ascii="Times New Roman" w:hAnsi="Times New Roman" w:cs="Times New Roman"/>
          <w:bCs/>
          <w:color w:val="000000" w:themeColor="text1"/>
          <w:sz w:val="24"/>
          <w:szCs w:val="24"/>
        </w:rPr>
        <w:t>and found that c</w:t>
      </w:r>
      <w:r w:rsidR="008A498B" w:rsidRPr="00871C37">
        <w:rPr>
          <w:rFonts w:ascii="Times New Roman" w:hAnsi="Times New Roman" w:cs="Times New Roman"/>
          <w:bCs/>
          <w:color w:val="000000" w:themeColor="text1"/>
          <w:sz w:val="24"/>
          <w:szCs w:val="24"/>
        </w:rPr>
        <w:t xml:space="preserve">ompared to </w:t>
      </w:r>
      <w:r w:rsidR="00B04B88" w:rsidRPr="00871C37">
        <w:rPr>
          <w:rFonts w:ascii="Times New Roman" w:hAnsi="Times New Roman" w:cs="Times New Roman"/>
          <w:bCs/>
          <w:color w:val="000000" w:themeColor="text1"/>
          <w:sz w:val="24"/>
          <w:szCs w:val="24"/>
        </w:rPr>
        <w:t>those</w:t>
      </w:r>
      <w:r w:rsidR="008A498B" w:rsidRPr="00871C37">
        <w:rPr>
          <w:rFonts w:ascii="Times New Roman" w:hAnsi="Times New Roman" w:cs="Times New Roman"/>
          <w:bCs/>
          <w:color w:val="000000" w:themeColor="text1"/>
          <w:sz w:val="24"/>
          <w:szCs w:val="24"/>
        </w:rPr>
        <w:t xml:space="preserve"> in two control conditions (alcohol </w:t>
      </w:r>
      <w:r w:rsidR="00AE3003" w:rsidRPr="00871C37">
        <w:rPr>
          <w:rFonts w:ascii="Times New Roman" w:hAnsi="Times New Roman" w:cs="Times New Roman"/>
          <w:bCs/>
          <w:color w:val="000000" w:themeColor="text1"/>
          <w:sz w:val="24"/>
          <w:szCs w:val="24"/>
        </w:rPr>
        <w:t xml:space="preserve">product </w:t>
      </w:r>
      <w:r w:rsidR="008A498B" w:rsidRPr="00871C37">
        <w:rPr>
          <w:rFonts w:ascii="Times New Roman" w:hAnsi="Times New Roman" w:cs="Times New Roman"/>
          <w:bCs/>
          <w:color w:val="000000" w:themeColor="text1"/>
          <w:sz w:val="24"/>
          <w:szCs w:val="24"/>
        </w:rPr>
        <w:t>advertising and non-alcohol</w:t>
      </w:r>
      <w:r w:rsidR="00AE3003" w:rsidRPr="00871C37">
        <w:rPr>
          <w:rFonts w:ascii="Times New Roman" w:hAnsi="Times New Roman" w:cs="Times New Roman"/>
          <w:bCs/>
          <w:color w:val="000000" w:themeColor="text1"/>
          <w:sz w:val="24"/>
          <w:szCs w:val="24"/>
        </w:rPr>
        <w:t xml:space="preserve"> product</w:t>
      </w:r>
      <w:r w:rsidR="008A498B" w:rsidRPr="00871C37">
        <w:rPr>
          <w:rFonts w:ascii="Times New Roman" w:hAnsi="Times New Roman" w:cs="Times New Roman"/>
          <w:bCs/>
          <w:color w:val="000000" w:themeColor="text1"/>
          <w:sz w:val="24"/>
          <w:szCs w:val="24"/>
        </w:rPr>
        <w:t xml:space="preserve"> advertising), drinkers who were exposed to the </w:t>
      </w:r>
      <w:r w:rsidR="009B7376" w:rsidRPr="00871C37">
        <w:rPr>
          <w:rFonts w:ascii="Times New Roman" w:hAnsi="Times New Roman" w:cs="Times New Roman"/>
          <w:bCs/>
          <w:color w:val="000000" w:themeColor="text1"/>
          <w:sz w:val="24"/>
          <w:szCs w:val="24"/>
        </w:rPr>
        <w:t>Australian</w:t>
      </w:r>
      <w:r w:rsidR="008A498B" w:rsidRPr="00871C37">
        <w:rPr>
          <w:rFonts w:ascii="Times New Roman" w:hAnsi="Times New Roman" w:cs="Times New Roman"/>
          <w:bCs/>
          <w:color w:val="000000" w:themeColor="text1"/>
          <w:sz w:val="24"/>
          <w:szCs w:val="24"/>
        </w:rPr>
        <w:t xml:space="preserve"> long-term harm guideline </w:t>
      </w:r>
      <w:r w:rsidR="00B04B88" w:rsidRPr="00871C37">
        <w:rPr>
          <w:rFonts w:ascii="Times New Roman" w:hAnsi="Times New Roman" w:cs="Times New Roman"/>
          <w:bCs/>
          <w:color w:val="000000" w:themeColor="text1"/>
          <w:sz w:val="24"/>
          <w:szCs w:val="24"/>
        </w:rPr>
        <w:t>at</w:t>
      </w:r>
      <w:r w:rsidR="008A498B" w:rsidRPr="00871C37">
        <w:rPr>
          <w:rFonts w:ascii="Times New Roman" w:hAnsi="Times New Roman" w:cs="Times New Roman"/>
          <w:bCs/>
          <w:color w:val="000000" w:themeColor="text1"/>
          <w:sz w:val="24"/>
          <w:szCs w:val="24"/>
        </w:rPr>
        <w:t xml:space="preserve"> the </w:t>
      </w:r>
      <w:r w:rsidR="00B04B88" w:rsidRPr="00871C37">
        <w:rPr>
          <w:rFonts w:ascii="Times New Roman" w:hAnsi="Times New Roman" w:cs="Times New Roman"/>
          <w:bCs/>
          <w:color w:val="000000" w:themeColor="text1"/>
          <w:sz w:val="24"/>
          <w:szCs w:val="24"/>
        </w:rPr>
        <w:t>end</w:t>
      </w:r>
      <w:r w:rsidR="008A498B" w:rsidRPr="00871C37">
        <w:rPr>
          <w:rFonts w:ascii="Times New Roman" w:hAnsi="Times New Roman" w:cs="Times New Roman"/>
          <w:bCs/>
          <w:color w:val="000000" w:themeColor="text1"/>
          <w:sz w:val="24"/>
          <w:szCs w:val="24"/>
        </w:rPr>
        <w:t xml:space="preserve"> of advertisement</w:t>
      </w:r>
      <w:r w:rsidR="00A0708E" w:rsidRPr="00871C37">
        <w:rPr>
          <w:rFonts w:ascii="Times New Roman" w:hAnsi="Times New Roman" w:cs="Times New Roman"/>
          <w:bCs/>
          <w:color w:val="000000" w:themeColor="text1"/>
          <w:sz w:val="24"/>
          <w:szCs w:val="24"/>
        </w:rPr>
        <w:t>s</w:t>
      </w:r>
      <w:r w:rsidR="008A498B" w:rsidRPr="00871C37">
        <w:rPr>
          <w:rFonts w:ascii="Times New Roman" w:hAnsi="Times New Roman" w:cs="Times New Roman"/>
          <w:bCs/>
          <w:color w:val="000000" w:themeColor="text1"/>
          <w:sz w:val="24"/>
          <w:szCs w:val="24"/>
        </w:rPr>
        <w:t xml:space="preserve"> portraying </w:t>
      </w:r>
      <w:r w:rsidR="00A0708E" w:rsidRPr="00871C37">
        <w:rPr>
          <w:rFonts w:ascii="Times New Roman" w:hAnsi="Times New Roman" w:cs="Times New Roman"/>
          <w:bCs/>
          <w:color w:val="000000" w:themeColor="text1"/>
          <w:sz w:val="24"/>
          <w:szCs w:val="24"/>
        </w:rPr>
        <w:t>alcohol’s</w:t>
      </w:r>
      <w:r w:rsidR="008A498B" w:rsidRPr="00871C37">
        <w:rPr>
          <w:rFonts w:ascii="Times New Roman" w:hAnsi="Times New Roman" w:cs="Times New Roman"/>
          <w:bCs/>
          <w:color w:val="000000" w:themeColor="text1"/>
          <w:sz w:val="24"/>
          <w:szCs w:val="24"/>
        </w:rPr>
        <w:t xml:space="preserve"> long-term harms were more likely to correct</w:t>
      </w:r>
      <w:r w:rsidR="00A0708E" w:rsidRPr="00871C37">
        <w:rPr>
          <w:rFonts w:ascii="Times New Roman" w:hAnsi="Times New Roman" w:cs="Times New Roman"/>
          <w:bCs/>
          <w:color w:val="000000" w:themeColor="text1"/>
          <w:sz w:val="24"/>
          <w:szCs w:val="24"/>
        </w:rPr>
        <w:t>ly</w:t>
      </w:r>
      <w:r w:rsidR="008A498B" w:rsidRPr="00871C37">
        <w:rPr>
          <w:rFonts w:ascii="Times New Roman" w:hAnsi="Times New Roman" w:cs="Times New Roman"/>
          <w:bCs/>
          <w:color w:val="000000" w:themeColor="text1"/>
          <w:sz w:val="24"/>
          <w:szCs w:val="24"/>
        </w:rPr>
        <w:t xml:space="preserve"> estimate </w:t>
      </w:r>
      <w:r w:rsidR="00A0708E" w:rsidRPr="00871C37">
        <w:rPr>
          <w:rFonts w:ascii="Times New Roman" w:hAnsi="Times New Roman" w:cs="Times New Roman"/>
          <w:bCs/>
          <w:color w:val="000000" w:themeColor="text1"/>
          <w:sz w:val="24"/>
          <w:szCs w:val="24"/>
        </w:rPr>
        <w:t>how much</w:t>
      </w:r>
      <w:r w:rsidR="008A498B" w:rsidRPr="00871C37">
        <w:rPr>
          <w:rFonts w:ascii="Times New Roman" w:hAnsi="Times New Roman" w:cs="Times New Roman"/>
          <w:bCs/>
          <w:color w:val="000000" w:themeColor="text1"/>
          <w:sz w:val="24"/>
          <w:szCs w:val="24"/>
        </w:rPr>
        <w:t xml:space="preserve"> alcohol can be consumed without </w:t>
      </w:r>
      <w:r w:rsidR="00A0708E" w:rsidRPr="00871C37">
        <w:rPr>
          <w:rFonts w:ascii="Times New Roman" w:hAnsi="Times New Roman" w:cs="Times New Roman"/>
          <w:bCs/>
          <w:color w:val="000000" w:themeColor="text1"/>
          <w:sz w:val="24"/>
          <w:szCs w:val="24"/>
        </w:rPr>
        <w:t xml:space="preserve">an </w:t>
      </w:r>
      <w:r w:rsidR="008A498B" w:rsidRPr="00871C37">
        <w:rPr>
          <w:rFonts w:ascii="Times New Roman" w:hAnsi="Times New Roman" w:cs="Times New Roman"/>
          <w:bCs/>
          <w:color w:val="000000" w:themeColor="text1"/>
          <w:sz w:val="24"/>
          <w:szCs w:val="24"/>
        </w:rPr>
        <w:t>increas</w:t>
      </w:r>
      <w:r w:rsidR="00A0708E" w:rsidRPr="00871C37">
        <w:rPr>
          <w:rFonts w:ascii="Times New Roman" w:hAnsi="Times New Roman" w:cs="Times New Roman"/>
          <w:bCs/>
          <w:color w:val="000000" w:themeColor="text1"/>
          <w:sz w:val="24"/>
          <w:szCs w:val="24"/>
        </w:rPr>
        <w:t>ed</w:t>
      </w:r>
      <w:r w:rsidR="008A498B" w:rsidRPr="00871C37">
        <w:rPr>
          <w:rFonts w:ascii="Times New Roman" w:hAnsi="Times New Roman" w:cs="Times New Roman"/>
          <w:bCs/>
          <w:color w:val="000000" w:themeColor="text1"/>
          <w:sz w:val="24"/>
          <w:szCs w:val="24"/>
        </w:rPr>
        <w:t xml:space="preserve"> risk of long-term harm</w:t>
      </w:r>
      <w:r w:rsidR="009B7376" w:rsidRPr="00871C37">
        <w:rPr>
          <w:rFonts w:ascii="Times New Roman" w:hAnsi="Times New Roman" w:cs="Times New Roman"/>
          <w:bCs/>
          <w:color w:val="000000" w:themeColor="text1"/>
          <w:sz w:val="24"/>
          <w:szCs w:val="24"/>
        </w:rPr>
        <w:t>. Importantly</w:t>
      </w:r>
      <w:r w:rsidR="008A498B" w:rsidRPr="00871C37">
        <w:rPr>
          <w:rFonts w:ascii="Times New Roman" w:hAnsi="Times New Roman" w:cs="Times New Roman"/>
          <w:bCs/>
          <w:color w:val="000000" w:themeColor="text1"/>
          <w:sz w:val="24"/>
          <w:szCs w:val="24"/>
        </w:rPr>
        <w:t xml:space="preserve">, </w:t>
      </w:r>
      <w:r w:rsidR="00E252F3" w:rsidRPr="00871C37">
        <w:rPr>
          <w:rFonts w:ascii="Times New Roman" w:hAnsi="Times New Roman" w:cs="Times New Roman"/>
          <w:bCs/>
          <w:color w:val="000000" w:themeColor="text1"/>
          <w:sz w:val="24"/>
          <w:szCs w:val="24"/>
        </w:rPr>
        <w:t>the guideline</w:t>
      </w:r>
      <w:r w:rsidR="00A0708E" w:rsidRPr="00871C37">
        <w:rPr>
          <w:rFonts w:ascii="Times New Roman" w:hAnsi="Times New Roman" w:cs="Times New Roman"/>
          <w:bCs/>
          <w:color w:val="000000" w:themeColor="text1"/>
          <w:sz w:val="24"/>
          <w:szCs w:val="24"/>
        </w:rPr>
        <w:t xml:space="preserve"> message</w:t>
      </w:r>
      <w:r w:rsidR="00E252F3" w:rsidRPr="00871C37">
        <w:rPr>
          <w:rFonts w:ascii="Times New Roman" w:hAnsi="Times New Roman" w:cs="Times New Roman"/>
          <w:bCs/>
          <w:color w:val="000000" w:themeColor="text1"/>
          <w:sz w:val="24"/>
          <w:szCs w:val="24"/>
        </w:rPr>
        <w:t xml:space="preserve"> both increase</w:t>
      </w:r>
      <w:r w:rsidR="009B7376" w:rsidRPr="00871C37">
        <w:rPr>
          <w:rFonts w:ascii="Times New Roman" w:hAnsi="Times New Roman" w:cs="Times New Roman"/>
          <w:bCs/>
          <w:color w:val="000000" w:themeColor="text1"/>
          <w:sz w:val="24"/>
          <w:szCs w:val="24"/>
        </w:rPr>
        <w:t>d</w:t>
      </w:r>
      <w:r w:rsidR="00E252F3" w:rsidRPr="00871C37">
        <w:rPr>
          <w:rFonts w:ascii="Times New Roman" w:hAnsi="Times New Roman" w:cs="Times New Roman"/>
          <w:bCs/>
          <w:color w:val="000000" w:themeColor="text1"/>
          <w:sz w:val="24"/>
          <w:szCs w:val="24"/>
        </w:rPr>
        <w:t xml:space="preserve"> knowledge (i.e., </w:t>
      </w:r>
      <w:r w:rsidR="00A0708E" w:rsidRPr="00871C37">
        <w:rPr>
          <w:rFonts w:ascii="Times New Roman" w:hAnsi="Times New Roman" w:cs="Times New Roman"/>
          <w:bCs/>
          <w:color w:val="000000" w:themeColor="text1"/>
          <w:sz w:val="24"/>
          <w:szCs w:val="24"/>
        </w:rPr>
        <w:t>fewer</w:t>
      </w:r>
      <w:r w:rsidR="00E252F3" w:rsidRPr="00871C37">
        <w:rPr>
          <w:rFonts w:ascii="Times New Roman" w:hAnsi="Times New Roman" w:cs="Times New Roman"/>
          <w:bCs/>
          <w:color w:val="000000" w:themeColor="text1"/>
          <w:sz w:val="24"/>
          <w:szCs w:val="24"/>
        </w:rPr>
        <w:t xml:space="preserve"> ‘don’t know’ responses) and correct</w:t>
      </w:r>
      <w:r w:rsidR="009B7376" w:rsidRPr="00871C37">
        <w:rPr>
          <w:rFonts w:ascii="Times New Roman" w:hAnsi="Times New Roman" w:cs="Times New Roman"/>
          <w:bCs/>
          <w:color w:val="000000" w:themeColor="text1"/>
          <w:sz w:val="24"/>
          <w:szCs w:val="24"/>
        </w:rPr>
        <w:t>ed</w:t>
      </w:r>
      <w:r w:rsidR="00E252F3" w:rsidRPr="00871C37">
        <w:rPr>
          <w:rFonts w:ascii="Times New Roman" w:hAnsi="Times New Roman" w:cs="Times New Roman"/>
          <w:bCs/>
          <w:color w:val="000000" w:themeColor="text1"/>
          <w:sz w:val="24"/>
          <w:szCs w:val="24"/>
        </w:rPr>
        <w:t xml:space="preserve"> misperceptions (i.e., </w:t>
      </w:r>
      <w:r w:rsidR="00A0708E" w:rsidRPr="00871C37">
        <w:rPr>
          <w:rFonts w:ascii="Times New Roman" w:hAnsi="Times New Roman" w:cs="Times New Roman"/>
          <w:bCs/>
          <w:color w:val="000000" w:themeColor="text1"/>
          <w:sz w:val="24"/>
          <w:szCs w:val="24"/>
        </w:rPr>
        <w:t>fewer</w:t>
      </w:r>
      <w:r w:rsidR="00E252F3" w:rsidRPr="00871C37">
        <w:rPr>
          <w:rFonts w:ascii="Times New Roman" w:hAnsi="Times New Roman" w:cs="Times New Roman"/>
          <w:bCs/>
          <w:color w:val="000000" w:themeColor="text1"/>
          <w:sz w:val="24"/>
          <w:szCs w:val="24"/>
        </w:rPr>
        <w:t xml:space="preserve"> overestimates)</w:t>
      </w:r>
      <w:r w:rsidR="001B003D" w:rsidRPr="00871C37">
        <w:rPr>
          <w:rFonts w:ascii="Times New Roman" w:hAnsi="Times New Roman" w:cs="Times New Roman"/>
          <w:bCs/>
          <w:color w:val="000000" w:themeColor="text1"/>
          <w:sz w:val="24"/>
          <w:szCs w:val="24"/>
        </w:rPr>
        <w:t xml:space="preserve">. These effects were </w:t>
      </w:r>
      <w:r w:rsidR="001E3610" w:rsidRPr="00871C37">
        <w:rPr>
          <w:rFonts w:ascii="Times New Roman" w:hAnsi="Times New Roman" w:cs="Times New Roman"/>
          <w:bCs/>
          <w:color w:val="000000" w:themeColor="text1"/>
          <w:sz w:val="24"/>
          <w:szCs w:val="24"/>
        </w:rPr>
        <w:t xml:space="preserve">specific to </w:t>
      </w:r>
      <w:r w:rsidR="00AE3003" w:rsidRPr="00871C37">
        <w:rPr>
          <w:rFonts w:ascii="Times New Roman" w:hAnsi="Times New Roman" w:cs="Times New Roman"/>
          <w:bCs/>
          <w:color w:val="000000" w:themeColor="text1"/>
          <w:sz w:val="24"/>
          <w:szCs w:val="24"/>
        </w:rPr>
        <w:t>alcohol harm reduction</w:t>
      </w:r>
      <w:r w:rsidR="001E3610" w:rsidRPr="00871C37">
        <w:rPr>
          <w:rFonts w:ascii="Times New Roman" w:hAnsi="Times New Roman" w:cs="Times New Roman"/>
          <w:bCs/>
          <w:color w:val="000000" w:themeColor="text1"/>
          <w:sz w:val="24"/>
          <w:szCs w:val="24"/>
        </w:rPr>
        <w:t xml:space="preserve"> advertisements that carried the guideline message and were not simply a function of </w:t>
      </w:r>
      <w:r w:rsidR="009B7376" w:rsidRPr="00871C37">
        <w:rPr>
          <w:rFonts w:ascii="Times New Roman" w:hAnsi="Times New Roman" w:cs="Times New Roman"/>
          <w:bCs/>
          <w:color w:val="000000" w:themeColor="text1"/>
          <w:sz w:val="24"/>
          <w:szCs w:val="24"/>
        </w:rPr>
        <w:t xml:space="preserve">advertisement </w:t>
      </w:r>
      <w:r w:rsidR="001B003D" w:rsidRPr="00871C37">
        <w:rPr>
          <w:rFonts w:ascii="Times New Roman" w:hAnsi="Times New Roman" w:cs="Times New Roman"/>
          <w:bCs/>
          <w:color w:val="000000" w:themeColor="text1"/>
          <w:sz w:val="24"/>
          <w:szCs w:val="24"/>
        </w:rPr>
        <w:t>expos</w:t>
      </w:r>
      <w:r w:rsidR="00A0708E" w:rsidRPr="00871C37">
        <w:rPr>
          <w:rFonts w:ascii="Times New Roman" w:hAnsi="Times New Roman" w:cs="Times New Roman"/>
          <w:bCs/>
          <w:color w:val="000000" w:themeColor="text1"/>
          <w:sz w:val="24"/>
          <w:szCs w:val="24"/>
        </w:rPr>
        <w:t>ure</w:t>
      </w:r>
      <w:r w:rsidR="00AD53DB" w:rsidRPr="00871C37">
        <w:rPr>
          <w:rFonts w:ascii="Times New Roman" w:hAnsi="Times New Roman" w:cs="Times New Roman"/>
          <w:bCs/>
          <w:color w:val="000000" w:themeColor="text1"/>
          <w:sz w:val="24"/>
          <w:szCs w:val="24"/>
        </w:rPr>
        <w:t>.</w:t>
      </w:r>
      <w:r w:rsidR="001B003D" w:rsidRPr="00871C37">
        <w:rPr>
          <w:rFonts w:ascii="Times New Roman" w:hAnsi="Times New Roman" w:cs="Times New Roman"/>
          <w:bCs/>
          <w:color w:val="000000" w:themeColor="text1"/>
          <w:sz w:val="24"/>
          <w:szCs w:val="24"/>
        </w:rPr>
        <w:t xml:space="preserve"> Furthermore, </w:t>
      </w:r>
      <w:r w:rsidR="001E3610" w:rsidRPr="00871C37">
        <w:rPr>
          <w:rFonts w:ascii="Times New Roman" w:hAnsi="Times New Roman" w:cs="Times New Roman"/>
          <w:bCs/>
          <w:color w:val="000000" w:themeColor="text1"/>
          <w:sz w:val="24"/>
          <w:szCs w:val="24"/>
        </w:rPr>
        <w:t xml:space="preserve">while </w:t>
      </w:r>
      <w:r w:rsidR="00AE3003" w:rsidRPr="00871C37">
        <w:rPr>
          <w:rFonts w:ascii="Times New Roman" w:hAnsi="Times New Roman" w:cs="Times New Roman"/>
          <w:bCs/>
          <w:color w:val="000000" w:themeColor="text1"/>
          <w:sz w:val="24"/>
          <w:szCs w:val="24"/>
        </w:rPr>
        <w:t>alcohol harm reduction</w:t>
      </w:r>
      <w:r w:rsidR="001E3610" w:rsidRPr="00871C37">
        <w:rPr>
          <w:rFonts w:ascii="Times New Roman" w:hAnsi="Times New Roman" w:cs="Times New Roman"/>
          <w:bCs/>
          <w:color w:val="000000" w:themeColor="text1"/>
          <w:sz w:val="24"/>
          <w:szCs w:val="24"/>
        </w:rPr>
        <w:t xml:space="preserve"> </w:t>
      </w:r>
      <w:r w:rsidR="001B003D" w:rsidRPr="00871C37">
        <w:rPr>
          <w:rFonts w:ascii="Times New Roman" w:hAnsi="Times New Roman" w:cs="Times New Roman"/>
          <w:bCs/>
          <w:color w:val="000000" w:themeColor="text1"/>
          <w:sz w:val="24"/>
          <w:szCs w:val="24"/>
        </w:rPr>
        <w:t xml:space="preserve">advertisements with and without </w:t>
      </w:r>
      <w:r w:rsidR="001E3610" w:rsidRPr="00871C37">
        <w:rPr>
          <w:rFonts w:ascii="Times New Roman" w:hAnsi="Times New Roman" w:cs="Times New Roman"/>
          <w:bCs/>
          <w:color w:val="000000" w:themeColor="text1"/>
          <w:sz w:val="24"/>
          <w:szCs w:val="24"/>
        </w:rPr>
        <w:t xml:space="preserve">the </w:t>
      </w:r>
      <w:r w:rsidR="001B003D" w:rsidRPr="00871C37">
        <w:rPr>
          <w:rFonts w:ascii="Times New Roman" w:hAnsi="Times New Roman" w:cs="Times New Roman"/>
          <w:bCs/>
          <w:color w:val="000000" w:themeColor="text1"/>
          <w:sz w:val="24"/>
          <w:szCs w:val="24"/>
        </w:rPr>
        <w:t>guideline</w:t>
      </w:r>
      <w:r w:rsidR="001E3610" w:rsidRPr="00871C37">
        <w:rPr>
          <w:rFonts w:ascii="Times New Roman" w:hAnsi="Times New Roman" w:cs="Times New Roman"/>
          <w:bCs/>
          <w:color w:val="000000" w:themeColor="text1"/>
          <w:sz w:val="24"/>
          <w:szCs w:val="24"/>
        </w:rPr>
        <w:t xml:space="preserve"> message both</w:t>
      </w:r>
      <w:r w:rsidR="001B003D" w:rsidRPr="00871C37">
        <w:rPr>
          <w:rFonts w:ascii="Times New Roman" w:hAnsi="Times New Roman" w:cs="Times New Roman"/>
          <w:bCs/>
          <w:color w:val="000000" w:themeColor="text1"/>
          <w:sz w:val="24"/>
          <w:szCs w:val="24"/>
        </w:rPr>
        <w:t xml:space="preserve"> </w:t>
      </w:r>
      <w:r w:rsidR="001E3610" w:rsidRPr="00871C37">
        <w:rPr>
          <w:rFonts w:ascii="Times New Roman" w:hAnsi="Times New Roman" w:cs="Times New Roman"/>
          <w:bCs/>
          <w:color w:val="000000" w:themeColor="text1"/>
          <w:sz w:val="24"/>
          <w:szCs w:val="24"/>
        </w:rPr>
        <w:t>increased</w:t>
      </w:r>
      <w:r w:rsidR="001B003D" w:rsidRPr="00871C37">
        <w:rPr>
          <w:rFonts w:ascii="Times New Roman" w:hAnsi="Times New Roman" w:cs="Times New Roman"/>
          <w:bCs/>
          <w:color w:val="000000" w:themeColor="text1"/>
          <w:sz w:val="24"/>
          <w:szCs w:val="24"/>
        </w:rPr>
        <w:t xml:space="preserve"> inten</w:t>
      </w:r>
      <w:r w:rsidR="001E3610" w:rsidRPr="00871C37">
        <w:rPr>
          <w:rFonts w:ascii="Times New Roman" w:hAnsi="Times New Roman" w:cs="Times New Roman"/>
          <w:bCs/>
          <w:color w:val="000000" w:themeColor="text1"/>
          <w:sz w:val="24"/>
          <w:szCs w:val="24"/>
        </w:rPr>
        <w:t>tions</w:t>
      </w:r>
      <w:r w:rsidR="001B003D" w:rsidRPr="00871C37">
        <w:rPr>
          <w:rFonts w:ascii="Times New Roman" w:hAnsi="Times New Roman" w:cs="Times New Roman"/>
          <w:bCs/>
          <w:color w:val="000000" w:themeColor="text1"/>
          <w:sz w:val="24"/>
          <w:szCs w:val="24"/>
        </w:rPr>
        <w:t xml:space="preserve"> to reduce </w:t>
      </w:r>
      <w:r w:rsidR="00A0708E" w:rsidRPr="00871C37">
        <w:rPr>
          <w:rFonts w:ascii="Times New Roman" w:hAnsi="Times New Roman" w:cs="Times New Roman"/>
          <w:bCs/>
          <w:color w:val="000000" w:themeColor="text1"/>
          <w:sz w:val="24"/>
          <w:szCs w:val="24"/>
        </w:rPr>
        <w:t xml:space="preserve">consumption </w:t>
      </w:r>
      <w:r w:rsidR="001B003D" w:rsidRPr="00871C37">
        <w:rPr>
          <w:rFonts w:ascii="Times New Roman" w:hAnsi="Times New Roman" w:cs="Times New Roman"/>
          <w:bCs/>
          <w:color w:val="000000" w:themeColor="text1"/>
          <w:sz w:val="24"/>
          <w:szCs w:val="24"/>
        </w:rPr>
        <w:t xml:space="preserve">over the next week, </w:t>
      </w:r>
      <w:r w:rsidR="001B3026" w:rsidRPr="00871C37">
        <w:rPr>
          <w:rFonts w:ascii="Times New Roman" w:hAnsi="Times New Roman" w:cs="Times New Roman"/>
          <w:bCs/>
          <w:color w:val="000000" w:themeColor="text1"/>
          <w:sz w:val="24"/>
          <w:szCs w:val="24"/>
        </w:rPr>
        <w:t xml:space="preserve">intentions were </w:t>
      </w:r>
      <w:r w:rsidR="008E4ED6" w:rsidRPr="00871C37">
        <w:rPr>
          <w:rFonts w:ascii="Times New Roman" w:hAnsi="Times New Roman" w:cs="Times New Roman"/>
          <w:bCs/>
          <w:color w:val="000000" w:themeColor="text1"/>
          <w:sz w:val="24"/>
          <w:szCs w:val="24"/>
        </w:rPr>
        <w:t>highest following exposure to</w:t>
      </w:r>
      <w:r w:rsidR="001B3026" w:rsidRPr="00871C37">
        <w:rPr>
          <w:rFonts w:ascii="Times New Roman" w:hAnsi="Times New Roman" w:cs="Times New Roman"/>
          <w:bCs/>
          <w:color w:val="000000" w:themeColor="text1"/>
          <w:sz w:val="24"/>
          <w:szCs w:val="24"/>
        </w:rPr>
        <w:t xml:space="preserve"> </w:t>
      </w:r>
      <w:r w:rsidR="001E3610" w:rsidRPr="00871C37">
        <w:rPr>
          <w:rFonts w:ascii="Times New Roman" w:hAnsi="Times New Roman" w:cs="Times New Roman"/>
          <w:bCs/>
          <w:color w:val="000000" w:themeColor="text1"/>
          <w:sz w:val="24"/>
          <w:szCs w:val="24"/>
        </w:rPr>
        <w:t>advertisements carr</w:t>
      </w:r>
      <w:r w:rsidR="001B3026" w:rsidRPr="00871C37">
        <w:rPr>
          <w:rFonts w:ascii="Times New Roman" w:hAnsi="Times New Roman" w:cs="Times New Roman"/>
          <w:bCs/>
          <w:color w:val="000000" w:themeColor="text1"/>
          <w:sz w:val="24"/>
          <w:szCs w:val="24"/>
        </w:rPr>
        <w:t>ying</w:t>
      </w:r>
      <w:r w:rsidR="001E3610" w:rsidRPr="00871C37">
        <w:rPr>
          <w:rFonts w:ascii="Times New Roman" w:hAnsi="Times New Roman" w:cs="Times New Roman"/>
          <w:bCs/>
          <w:color w:val="000000" w:themeColor="text1"/>
          <w:sz w:val="24"/>
          <w:szCs w:val="24"/>
        </w:rPr>
        <w:t xml:space="preserve"> the </w:t>
      </w:r>
      <w:r w:rsidR="00A56BCF" w:rsidRPr="00871C37">
        <w:rPr>
          <w:rFonts w:ascii="Times New Roman" w:hAnsi="Times New Roman" w:cs="Times New Roman"/>
          <w:bCs/>
          <w:color w:val="000000" w:themeColor="text1"/>
          <w:sz w:val="24"/>
          <w:szCs w:val="24"/>
        </w:rPr>
        <w:t>guideline</w:t>
      </w:r>
      <w:r w:rsidR="00932723" w:rsidRPr="00871C37">
        <w:rPr>
          <w:rFonts w:ascii="Times New Roman" w:hAnsi="Times New Roman" w:cs="Times New Roman"/>
          <w:bCs/>
          <w:color w:val="000000" w:themeColor="text1"/>
          <w:sz w:val="24"/>
          <w:szCs w:val="24"/>
        </w:rPr>
        <w:t xml:space="preserve"> message</w:t>
      </w:r>
      <w:r w:rsidR="001E3610" w:rsidRPr="00871C37">
        <w:rPr>
          <w:rFonts w:ascii="Times New Roman" w:hAnsi="Times New Roman" w:cs="Times New Roman"/>
          <w:bCs/>
          <w:color w:val="000000" w:themeColor="text1"/>
          <w:sz w:val="24"/>
          <w:szCs w:val="24"/>
        </w:rPr>
        <w:t xml:space="preserve">. </w:t>
      </w:r>
      <w:r w:rsidR="00E252F3" w:rsidRPr="00871C37">
        <w:rPr>
          <w:rFonts w:ascii="Times New Roman" w:hAnsi="Times New Roman" w:cs="Times New Roman"/>
          <w:bCs/>
          <w:color w:val="000000" w:themeColor="text1"/>
          <w:sz w:val="24"/>
          <w:szCs w:val="24"/>
        </w:rPr>
        <w:t xml:space="preserve">Similar </w:t>
      </w:r>
      <w:r w:rsidR="001B3026" w:rsidRPr="00871C37">
        <w:rPr>
          <w:rFonts w:ascii="Times New Roman" w:hAnsi="Times New Roman" w:cs="Times New Roman"/>
          <w:bCs/>
          <w:color w:val="000000" w:themeColor="text1"/>
          <w:sz w:val="24"/>
          <w:szCs w:val="24"/>
        </w:rPr>
        <w:t xml:space="preserve">effects were found when assessing </w:t>
      </w:r>
      <w:r w:rsidR="007911BB">
        <w:rPr>
          <w:rFonts w:ascii="Times New Roman" w:hAnsi="Times New Roman" w:cs="Times New Roman"/>
          <w:bCs/>
          <w:color w:val="000000" w:themeColor="text1"/>
          <w:sz w:val="24"/>
          <w:szCs w:val="24"/>
        </w:rPr>
        <w:t xml:space="preserve">impact </w:t>
      </w:r>
      <w:r w:rsidR="001B3026" w:rsidRPr="00871C37">
        <w:rPr>
          <w:rFonts w:ascii="Times New Roman" w:hAnsi="Times New Roman" w:cs="Times New Roman"/>
          <w:bCs/>
          <w:color w:val="000000" w:themeColor="text1"/>
          <w:sz w:val="24"/>
          <w:szCs w:val="24"/>
        </w:rPr>
        <w:t xml:space="preserve">of exposure to </w:t>
      </w:r>
      <w:r w:rsidR="00526AC0" w:rsidRPr="00871C37">
        <w:rPr>
          <w:rFonts w:ascii="Times New Roman" w:hAnsi="Times New Roman" w:cs="Times New Roman"/>
          <w:bCs/>
          <w:color w:val="000000" w:themeColor="text1"/>
          <w:sz w:val="24"/>
          <w:szCs w:val="24"/>
        </w:rPr>
        <w:t xml:space="preserve">advertisements focused on the short-term consequences of drinking and the </w:t>
      </w:r>
      <w:r w:rsidR="00E252F3" w:rsidRPr="00871C37">
        <w:rPr>
          <w:rFonts w:ascii="Times New Roman" w:hAnsi="Times New Roman" w:cs="Times New Roman"/>
          <w:bCs/>
          <w:color w:val="000000" w:themeColor="text1"/>
          <w:sz w:val="24"/>
          <w:szCs w:val="24"/>
        </w:rPr>
        <w:t xml:space="preserve">short-term harm guideline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4" w:tooltip="Wakefield, 2018 #3660" w:history="1">
        <w:r w:rsidR="00074200">
          <w:rPr>
            <w:rFonts w:ascii="Times New Roman" w:hAnsi="Times New Roman" w:cs="Times New Roman"/>
            <w:bCs/>
            <w:noProof/>
            <w:color w:val="000000" w:themeColor="text1"/>
            <w:sz w:val="24"/>
            <w:szCs w:val="24"/>
          </w:rPr>
          <w:t>Wakefield et al., 2018</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AD53DB" w:rsidRPr="00871C37">
        <w:rPr>
          <w:rFonts w:ascii="Times New Roman" w:hAnsi="Times New Roman" w:cs="Times New Roman"/>
          <w:bCs/>
          <w:color w:val="000000" w:themeColor="text1"/>
          <w:sz w:val="24"/>
          <w:szCs w:val="24"/>
        </w:rPr>
        <w:t>.</w:t>
      </w:r>
    </w:p>
    <w:p w14:paraId="092F62F7" w14:textId="3DE6658D" w:rsidR="00090778" w:rsidRPr="00871C37" w:rsidRDefault="00F963F3"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ab/>
      </w:r>
    </w:p>
    <w:p w14:paraId="6B9A1082" w14:textId="7949BEAE" w:rsidR="007F5BBC" w:rsidRDefault="008C6D88" w:rsidP="00480D5E">
      <w:pPr>
        <w:spacing w:after="0" w:line="480" w:lineRule="auto"/>
        <w:jc w:val="both"/>
        <w:rPr>
          <w:rFonts w:ascii="Times New Roman" w:hAnsi="Times New Roman" w:cs="Times New Roman"/>
          <w:sz w:val="24"/>
          <w:szCs w:val="24"/>
        </w:rPr>
      </w:pPr>
      <w:bookmarkStart w:id="2" w:name="_Hlk13834926"/>
      <w:r w:rsidRPr="00871C37">
        <w:rPr>
          <w:rFonts w:ascii="Times New Roman" w:hAnsi="Times New Roman" w:cs="Times New Roman"/>
          <w:bCs/>
          <w:color w:val="000000" w:themeColor="text1"/>
          <w:sz w:val="24"/>
          <w:szCs w:val="24"/>
        </w:rPr>
        <w:t>T</w:t>
      </w:r>
      <w:r w:rsidR="005A0EC0" w:rsidRPr="00871C37">
        <w:rPr>
          <w:rFonts w:ascii="Times New Roman" w:hAnsi="Times New Roman" w:cs="Times New Roman"/>
          <w:bCs/>
          <w:color w:val="000000" w:themeColor="text1"/>
          <w:sz w:val="24"/>
          <w:szCs w:val="24"/>
        </w:rPr>
        <w:t>he current study</w:t>
      </w:r>
      <w:r w:rsidRPr="00871C37">
        <w:rPr>
          <w:rFonts w:ascii="Times New Roman" w:hAnsi="Times New Roman" w:cs="Times New Roman"/>
          <w:bCs/>
          <w:color w:val="000000" w:themeColor="text1"/>
          <w:sz w:val="24"/>
          <w:szCs w:val="24"/>
        </w:rPr>
        <w:t xml:space="preserve"> extends these previous findings of the immediate effects of advertisement and guideline exposure by examining sustained effects over a one-week follow-up period and mediators of these effects. Specifically</w:t>
      </w:r>
      <w:r w:rsidR="004A781B" w:rsidRPr="00871C37">
        <w:rPr>
          <w:rFonts w:ascii="Times New Roman" w:hAnsi="Times New Roman" w:cs="Times New Roman"/>
          <w:bCs/>
          <w:color w:val="000000" w:themeColor="text1"/>
          <w:sz w:val="24"/>
          <w:szCs w:val="24"/>
        </w:rPr>
        <w:t>,</w:t>
      </w:r>
      <w:r w:rsidR="006F69FA" w:rsidRPr="00871C37">
        <w:rPr>
          <w:rFonts w:ascii="Times New Roman" w:hAnsi="Times New Roman" w:cs="Times New Roman"/>
          <w:bCs/>
          <w:color w:val="000000" w:themeColor="text1"/>
          <w:sz w:val="24"/>
          <w:szCs w:val="24"/>
        </w:rPr>
        <w:t xml:space="preserve"> we </w:t>
      </w:r>
      <w:r w:rsidR="00EE6343">
        <w:rPr>
          <w:rFonts w:ascii="Times New Roman" w:hAnsi="Times New Roman" w:cs="Times New Roman"/>
          <w:bCs/>
          <w:color w:val="000000" w:themeColor="text1"/>
          <w:sz w:val="24"/>
          <w:szCs w:val="24"/>
        </w:rPr>
        <w:t>examine the effects of exposure</w:t>
      </w:r>
      <w:r w:rsidR="006F69FA" w:rsidRPr="00871C37">
        <w:rPr>
          <w:rFonts w:ascii="Times New Roman" w:hAnsi="Times New Roman" w:cs="Times New Roman"/>
          <w:bCs/>
          <w:color w:val="000000" w:themeColor="text1"/>
          <w:sz w:val="24"/>
          <w:szCs w:val="24"/>
        </w:rPr>
        <w:t xml:space="preserve"> </w:t>
      </w:r>
      <w:r w:rsidR="005C547C" w:rsidRPr="00871C37">
        <w:rPr>
          <w:rFonts w:ascii="Times New Roman" w:hAnsi="Times New Roman" w:cs="Times New Roman"/>
          <w:bCs/>
          <w:color w:val="000000" w:themeColor="text1"/>
          <w:sz w:val="24"/>
          <w:szCs w:val="24"/>
        </w:rPr>
        <w:t>on</w:t>
      </w:r>
      <w:r w:rsidR="004A781B" w:rsidRPr="00871C37">
        <w:rPr>
          <w:rFonts w:ascii="Times New Roman" w:hAnsi="Times New Roman" w:cs="Times New Roman"/>
          <w:bCs/>
          <w:color w:val="000000" w:themeColor="text1"/>
          <w:sz w:val="24"/>
          <w:szCs w:val="24"/>
        </w:rPr>
        <w:t xml:space="preserve"> intentions</w:t>
      </w:r>
      <w:r w:rsidR="003C793F" w:rsidRPr="00871C37">
        <w:rPr>
          <w:rFonts w:ascii="Times New Roman" w:hAnsi="Times New Roman" w:cs="Times New Roman"/>
          <w:bCs/>
          <w:color w:val="000000" w:themeColor="text1"/>
          <w:sz w:val="24"/>
          <w:szCs w:val="24"/>
        </w:rPr>
        <w:t xml:space="preserve"> </w:t>
      </w:r>
      <w:r w:rsidR="004A781B" w:rsidRPr="00871C37">
        <w:rPr>
          <w:rFonts w:ascii="Times New Roman" w:hAnsi="Times New Roman" w:cs="Times New Roman"/>
          <w:bCs/>
          <w:color w:val="000000" w:themeColor="text1"/>
          <w:sz w:val="24"/>
          <w:szCs w:val="24"/>
        </w:rPr>
        <w:t>to reduce alcohol consumption</w:t>
      </w:r>
      <w:r w:rsidR="003C793F" w:rsidRPr="00871C37">
        <w:rPr>
          <w:rFonts w:ascii="Times New Roman" w:hAnsi="Times New Roman" w:cs="Times New Roman"/>
          <w:bCs/>
          <w:color w:val="000000" w:themeColor="text1"/>
          <w:sz w:val="24"/>
          <w:szCs w:val="24"/>
        </w:rPr>
        <w:t xml:space="preserve"> </w:t>
      </w:r>
      <w:r w:rsidR="006F69FA" w:rsidRPr="00871C37">
        <w:rPr>
          <w:rFonts w:ascii="Times New Roman" w:hAnsi="Times New Roman" w:cs="Times New Roman"/>
          <w:bCs/>
          <w:color w:val="000000" w:themeColor="text1"/>
          <w:sz w:val="24"/>
          <w:szCs w:val="24"/>
        </w:rPr>
        <w:t xml:space="preserve">one week </w:t>
      </w:r>
      <w:r w:rsidR="007C2C05" w:rsidRPr="00871C37">
        <w:rPr>
          <w:rFonts w:ascii="Times New Roman" w:hAnsi="Times New Roman" w:cs="Times New Roman"/>
          <w:bCs/>
          <w:color w:val="000000" w:themeColor="text1"/>
          <w:sz w:val="24"/>
          <w:szCs w:val="24"/>
        </w:rPr>
        <w:t>after</w:t>
      </w:r>
      <w:r w:rsidR="006F69FA" w:rsidRPr="00871C37">
        <w:rPr>
          <w:rFonts w:ascii="Times New Roman" w:hAnsi="Times New Roman" w:cs="Times New Roman"/>
          <w:bCs/>
          <w:color w:val="000000" w:themeColor="text1"/>
          <w:sz w:val="24"/>
          <w:szCs w:val="24"/>
        </w:rPr>
        <w:t xml:space="preserve"> exposure, and </w:t>
      </w:r>
      <w:r w:rsidR="00EE6343">
        <w:rPr>
          <w:rFonts w:ascii="Times New Roman" w:hAnsi="Times New Roman" w:cs="Times New Roman"/>
          <w:bCs/>
          <w:color w:val="000000" w:themeColor="text1"/>
          <w:sz w:val="24"/>
          <w:szCs w:val="24"/>
        </w:rPr>
        <w:t>on</w:t>
      </w:r>
      <w:r w:rsidR="006F69FA" w:rsidRPr="00871C37">
        <w:rPr>
          <w:rFonts w:ascii="Times New Roman" w:hAnsi="Times New Roman" w:cs="Times New Roman"/>
          <w:bCs/>
          <w:color w:val="000000" w:themeColor="text1"/>
          <w:sz w:val="24"/>
          <w:szCs w:val="24"/>
        </w:rPr>
        <w:t xml:space="preserve"> </w:t>
      </w:r>
      <w:r w:rsidR="007C2C05" w:rsidRPr="00871C37">
        <w:rPr>
          <w:rFonts w:ascii="Times New Roman" w:hAnsi="Times New Roman" w:cs="Times New Roman"/>
          <w:bCs/>
          <w:color w:val="000000" w:themeColor="text1"/>
          <w:sz w:val="24"/>
          <w:szCs w:val="24"/>
        </w:rPr>
        <w:t>whether participants’ alcohol consumption in the week following exposure was compliant</w:t>
      </w:r>
      <w:r w:rsidR="006F69FA" w:rsidRPr="00871C37">
        <w:rPr>
          <w:rFonts w:ascii="Times New Roman" w:hAnsi="Times New Roman" w:cs="Times New Roman"/>
          <w:bCs/>
          <w:color w:val="000000" w:themeColor="text1"/>
          <w:sz w:val="24"/>
          <w:szCs w:val="24"/>
        </w:rPr>
        <w:t xml:space="preserve"> with the long-term harm guideline.</w:t>
      </w:r>
      <w:bookmarkEnd w:id="2"/>
      <w:r w:rsidR="00B6112B" w:rsidRPr="00871C37">
        <w:rPr>
          <w:rFonts w:ascii="Times New Roman" w:hAnsi="Times New Roman" w:cs="Times New Roman"/>
          <w:bCs/>
          <w:color w:val="000000" w:themeColor="text1"/>
          <w:sz w:val="24"/>
          <w:szCs w:val="24"/>
        </w:rPr>
        <w:t xml:space="preserve"> </w:t>
      </w:r>
      <w:r w:rsidRPr="00871C37">
        <w:rPr>
          <w:rFonts w:ascii="Times New Roman" w:hAnsi="Times New Roman" w:cs="Times New Roman"/>
          <w:bCs/>
          <w:color w:val="000000" w:themeColor="text1"/>
          <w:sz w:val="24"/>
          <w:szCs w:val="24"/>
        </w:rPr>
        <w:t>W</w:t>
      </w:r>
      <w:r w:rsidR="004B705D" w:rsidRPr="00871C37">
        <w:rPr>
          <w:rFonts w:ascii="Times New Roman" w:hAnsi="Times New Roman" w:cs="Times New Roman"/>
          <w:bCs/>
          <w:color w:val="000000" w:themeColor="text1"/>
          <w:sz w:val="24"/>
          <w:szCs w:val="24"/>
        </w:rPr>
        <w:t xml:space="preserve">e explore two </w:t>
      </w:r>
      <w:r w:rsidR="007C2C05" w:rsidRPr="00871C37">
        <w:rPr>
          <w:rFonts w:ascii="Times New Roman" w:hAnsi="Times New Roman" w:cs="Times New Roman"/>
          <w:bCs/>
          <w:color w:val="000000" w:themeColor="text1"/>
          <w:sz w:val="24"/>
          <w:szCs w:val="24"/>
        </w:rPr>
        <w:t>potential</w:t>
      </w:r>
      <w:r w:rsidR="004B705D" w:rsidRPr="00871C37">
        <w:rPr>
          <w:rFonts w:ascii="Times New Roman" w:hAnsi="Times New Roman" w:cs="Times New Roman"/>
          <w:bCs/>
          <w:color w:val="000000" w:themeColor="text1"/>
          <w:sz w:val="24"/>
          <w:szCs w:val="24"/>
        </w:rPr>
        <w:t xml:space="preserve"> mechanisms through which exposure to guideline</w:t>
      </w:r>
      <w:r w:rsidR="00B6112B" w:rsidRPr="00871C37">
        <w:rPr>
          <w:rFonts w:ascii="Times New Roman" w:hAnsi="Times New Roman" w:cs="Times New Roman"/>
          <w:bCs/>
          <w:color w:val="000000" w:themeColor="text1"/>
          <w:sz w:val="24"/>
          <w:szCs w:val="24"/>
        </w:rPr>
        <w:t xml:space="preserve"> messages</w:t>
      </w:r>
      <w:r w:rsidR="004B705D" w:rsidRPr="00871C37">
        <w:rPr>
          <w:rFonts w:ascii="Times New Roman" w:hAnsi="Times New Roman" w:cs="Times New Roman"/>
          <w:bCs/>
          <w:color w:val="000000" w:themeColor="text1"/>
          <w:sz w:val="24"/>
          <w:szCs w:val="24"/>
        </w:rPr>
        <w:t xml:space="preserve"> may </w:t>
      </w:r>
      <w:r w:rsidR="00EE6343">
        <w:rPr>
          <w:rFonts w:ascii="Times New Roman" w:hAnsi="Times New Roman" w:cs="Times New Roman"/>
          <w:bCs/>
          <w:color w:val="000000" w:themeColor="text1"/>
          <w:sz w:val="24"/>
          <w:szCs w:val="24"/>
        </w:rPr>
        <w:t>affect</w:t>
      </w:r>
      <w:r w:rsidR="004B705D" w:rsidRPr="00871C37">
        <w:rPr>
          <w:rFonts w:ascii="Times New Roman" w:hAnsi="Times New Roman" w:cs="Times New Roman"/>
          <w:bCs/>
          <w:color w:val="000000" w:themeColor="text1"/>
          <w:sz w:val="24"/>
          <w:szCs w:val="24"/>
        </w:rPr>
        <w:t xml:space="preserve"> drinking intentions and behaviours; namely, by increasing knowledge of the amount of alcohol associated with an increased risk of harm and by </w:t>
      </w:r>
      <w:r w:rsidR="007911BB">
        <w:rPr>
          <w:rFonts w:ascii="Times New Roman" w:hAnsi="Times New Roman" w:cs="Times New Roman"/>
          <w:bCs/>
          <w:color w:val="000000" w:themeColor="text1"/>
          <w:sz w:val="24"/>
          <w:szCs w:val="24"/>
        </w:rPr>
        <w:t xml:space="preserve">increasing negative </w:t>
      </w:r>
      <w:r w:rsidR="004B705D" w:rsidRPr="00871C37">
        <w:rPr>
          <w:rFonts w:ascii="Times New Roman" w:hAnsi="Times New Roman" w:cs="Times New Roman"/>
          <w:bCs/>
          <w:color w:val="000000" w:themeColor="text1"/>
          <w:sz w:val="24"/>
          <w:szCs w:val="24"/>
        </w:rPr>
        <w:t>attitudes towards drinking</w:t>
      </w:r>
      <w:r w:rsidR="008A7F3C" w:rsidRPr="00871C37">
        <w:rPr>
          <w:rFonts w:ascii="Times New Roman" w:hAnsi="Times New Roman" w:cs="Times New Roman"/>
          <w:bCs/>
          <w:color w:val="000000" w:themeColor="text1"/>
          <w:sz w:val="24"/>
          <w:szCs w:val="24"/>
        </w:rPr>
        <w:t xml:space="preserve"> alcohol</w:t>
      </w:r>
      <w:r w:rsidR="004B705D" w:rsidRPr="00871C37">
        <w:rPr>
          <w:rFonts w:ascii="Times New Roman" w:hAnsi="Times New Roman" w:cs="Times New Roman"/>
          <w:bCs/>
          <w:color w:val="000000" w:themeColor="text1"/>
          <w:sz w:val="24"/>
          <w:szCs w:val="24"/>
        </w:rPr>
        <w:t xml:space="preserve">. </w:t>
      </w:r>
      <w:r w:rsidR="007F5BBC" w:rsidRPr="00871C37">
        <w:rPr>
          <w:rFonts w:ascii="Times New Roman" w:hAnsi="Times New Roman" w:cs="Times New Roman"/>
          <w:bCs/>
          <w:color w:val="000000" w:themeColor="text1"/>
          <w:sz w:val="24"/>
          <w:szCs w:val="24"/>
        </w:rPr>
        <w:t>In this study, we focus on messages related to</w:t>
      </w:r>
      <w:r w:rsidR="005C547C" w:rsidRPr="00871C37">
        <w:rPr>
          <w:rFonts w:ascii="Times New Roman" w:hAnsi="Times New Roman" w:cs="Times New Roman"/>
          <w:bCs/>
          <w:color w:val="000000" w:themeColor="text1"/>
          <w:sz w:val="24"/>
          <w:szCs w:val="24"/>
        </w:rPr>
        <w:t xml:space="preserve"> alcohol’s</w:t>
      </w:r>
      <w:r w:rsidR="007F5BBC" w:rsidRPr="00871C37">
        <w:rPr>
          <w:rFonts w:ascii="Times New Roman" w:hAnsi="Times New Roman" w:cs="Times New Roman"/>
          <w:bCs/>
          <w:color w:val="000000" w:themeColor="text1"/>
          <w:sz w:val="24"/>
          <w:szCs w:val="24"/>
        </w:rPr>
        <w:t xml:space="preserve"> long-term harms</w:t>
      </w:r>
      <w:r w:rsidR="00C51260">
        <w:rPr>
          <w:rFonts w:ascii="Times New Roman" w:hAnsi="Times New Roman" w:cs="Times New Roman"/>
          <w:bCs/>
          <w:color w:val="000000" w:themeColor="text1"/>
          <w:sz w:val="24"/>
          <w:szCs w:val="24"/>
        </w:rPr>
        <w:t>,</w:t>
      </w:r>
      <w:r w:rsidR="008272D3">
        <w:rPr>
          <w:rFonts w:ascii="Times New Roman" w:hAnsi="Times New Roman" w:cs="Times New Roman"/>
          <w:bCs/>
          <w:color w:val="000000" w:themeColor="text1"/>
          <w:sz w:val="24"/>
          <w:szCs w:val="24"/>
        </w:rPr>
        <w:t xml:space="preserve"> which include </w:t>
      </w:r>
      <w:r w:rsidR="008272D3" w:rsidRPr="008272D3">
        <w:rPr>
          <w:rFonts w:ascii="Times New Roman" w:hAnsi="Times New Roman" w:cs="Times New Roman"/>
          <w:bCs/>
          <w:color w:val="000000" w:themeColor="text1"/>
          <w:sz w:val="24"/>
          <w:szCs w:val="24"/>
        </w:rPr>
        <w:t>cancer and cardiovascular disease</w:t>
      </w:r>
      <w:r w:rsidR="007F5BBC" w:rsidRPr="00871C37">
        <w:rPr>
          <w:rFonts w:ascii="Times New Roman" w:hAnsi="Times New Roman" w:cs="Times New Roman"/>
          <w:bCs/>
          <w:color w:val="000000" w:themeColor="text1"/>
          <w:sz w:val="24"/>
          <w:szCs w:val="24"/>
        </w:rPr>
        <w:t xml:space="preserve">, given that these harms comprise </w:t>
      </w:r>
      <w:r w:rsidR="00DF76B4" w:rsidRPr="00871C37">
        <w:rPr>
          <w:rFonts w:ascii="Times New Roman" w:hAnsi="Times New Roman" w:cs="Times New Roman"/>
          <w:bCs/>
          <w:color w:val="000000" w:themeColor="text1"/>
          <w:sz w:val="24"/>
          <w:szCs w:val="24"/>
        </w:rPr>
        <w:t>about 70%</w:t>
      </w:r>
      <w:r w:rsidR="007F5BBC" w:rsidRPr="00871C37">
        <w:rPr>
          <w:rFonts w:ascii="Times New Roman" w:hAnsi="Times New Roman" w:cs="Times New Roman"/>
          <w:bCs/>
          <w:color w:val="000000" w:themeColor="text1"/>
          <w:sz w:val="24"/>
          <w:szCs w:val="24"/>
        </w:rPr>
        <w:t xml:space="preserve"> of the burden of </w:t>
      </w:r>
      <w:r w:rsidR="00B23663" w:rsidRPr="00871C37">
        <w:rPr>
          <w:rFonts w:ascii="Times New Roman" w:hAnsi="Times New Roman" w:cs="Times New Roman"/>
          <w:bCs/>
          <w:color w:val="000000" w:themeColor="text1"/>
          <w:sz w:val="24"/>
          <w:szCs w:val="24"/>
        </w:rPr>
        <w:t xml:space="preserve">alcohol-attributable </w:t>
      </w:r>
      <w:r w:rsidR="007F5BBC" w:rsidRPr="00871C37">
        <w:rPr>
          <w:rFonts w:ascii="Times New Roman" w:hAnsi="Times New Roman" w:cs="Times New Roman"/>
          <w:bCs/>
          <w:color w:val="000000" w:themeColor="text1"/>
          <w:sz w:val="24"/>
          <w:szCs w:val="24"/>
        </w:rPr>
        <w:t xml:space="preserve">disease </w:t>
      </w:r>
      <w:r w:rsidR="00200CF8"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&lt;EndNote&gt;&lt;Cite&gt;&lt;Author&gt;World Health Organization&lt;/Author&gt;&lt;Year&gt;2014&lt;/Year&gt;&lt;RecNum&gt;2193&lt;/RecNum&gt;&lt;DisplayText&gt;(World Health Organization, 2014)&lt;/DisplayText&gt;&lt;record&gt;&lt;rec-number&gt;2193&lt;/rec-number&gt;&lt;foreign-keys&gt;&lt;key app="EN" db-id="zpe5ds9zpwpevbe2dw9pzavrsz2xf2v0vw0x" timestamp="1439855808"&gt;2193&lt;/key&gt;&lt;/foreign-keys&gt;&lt;ref-type name="Report"&gt;27&lt;/ref-type&gt;&lt;contributors&gt;&lt;authors&gt;&lt;author&gt;World Health Organization,&lt;/author&gt;&lt;/authors&gt;&lt;/contributors&gt;&lt;titles&gt;&lt;title&gt;Global status report on alcohol and health&lt;/title&gt;&lt;/titles&gt;&lt;keywords&gt;&lt;keyword&gt;alcohol&lt;/keyword&gt;&lt;/keywords&gt;&lt;dates&gt;&lt;year&gt;2014&lt;/year&gt;&lt;/dates&gt;&lt;pub-location&gt;Geneva&lt;/pub-location&gt;&lt;publisher&gt;WHO&lt;/publisher&gt;&lt;label&gt;alcohol&lt;/label&gt;&lt;urls&gt;&lt;/urls&gt;&lt;/record&gt;&lt;/Cite&gt;&lt;/EndNote&gt;</w:instrText>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9" w:tooltip="World Health Organization, 2014 #2193" w:history="1">
        <w:r w:rsidR="00074200">
          <w:rPr>
            <w:rFonts w:ascii="Times New Roman" w:hAnsi="Times New Roman" w:cs="Times New Roman"/>
            <w:bCs/>
            <w:noProof/>
            <w:color w:val="000000" w:themeColor="text1"/>
            <w:sz w:val="24"/>
            <w:szCs w:val="24"/>
          </w:rPr>
          <w:t>World Health Organization, 2014</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526AC0" w:rsidRPr="00871C37">
        <w:rPr>
          <w:rFonts w:ascii="Times New Roman" w:hAnsi="Times New Roman" w:cs="Times New Roman"/>
          <w:bCs/>
          <w:color w:val="000000" w:themeColor="text1"/>
          <w:sz w:val="24"/>
          <w:szCs w:val="24"/>
        </w:rPr>
        <w:t>, and</w:t>
      </w:r>
      <w:r w:rsidR="00DF76B4" w:rsidRPr="00871C37">
        <w:rPr>
          <w:rFonts w:ascii="Times New Roman" w:hAnsi="Times New Roman" w:cs="Times New Roman"/>
          <w:bCs/>
          <w:color w:val="000000" w:themeColor="text1"/>
          <w:sz w:val="24"/>
          <w:szCs w:val="24"/>
        </w:rPr>
        <w:t xml:space="preserve"> </w:t>
      </w:r>
      <w:r w:rsidR="00B23663" w:rsidRPr="00871C37">
        <w:rPr>
          <w:rFonts w:ascii="Times New Roman" w:hAnsi="Times New Roman" w:cs="Times New Roman"/>
          <w:bCs/>
          <w:color w:val="000000" w:themeColor="text1"/>
          <w:sz w:val="24"/>
          <w:szCs w:val="24"/>
        </w:rPr>
        <w:t>yet</w:t>
      </w:r>
      <w:r w:rsidR="007F5BBC" w:rsidRPr="00871C37">
        <w:rPr>
          <w:rFonts w:ascii="Times New Roman" w:hAnsi="Times New Roman" w:cs="Times New Roman"/>
          <w:bCs/>
          <w:color w:val="000000" w:themeColor="text1"/>
          <w:sz w:val="24"/>
          <w:szCs w:val="24"/>
        </w:rPr>
        <w:t xml:space="preserve"> public </w:t>
      </w:r>
      <w:r w:rsidR="007F5BBC" w:rsidRPr="00871C37">
        <w:rPr>
          <w:rFonts w:ascii="Times New Roman" w:hAnsi="Times New Roman" w:cs="Times New Roman"/>
          <w:bCs/>
          <w:color w:val="000000" w:themeColor="text1"/>
          <w:sz w:val="24"/>
          <w:szCs w:val="24"/>
        </w:rPr>
        <w:lastRenderedPageBreak/>
        <w:t xml:space="preserve">awareness of these harms is low </w:t>
      </w:r>
      <w:r w:rsidR="00200CF8" w:rsidRPr="00871C37">
        <w:rPr>
          <w:rFonts w:ascii="Times New Roman" w:hAnsi="Times New Roman" w:cs="Times New Roman"/>
          <w:sz w:val="24"/>
          <w:szCs w:val="24"/>
        </w:rPr>
        <w:fldChar w:fldCharType="begin">
          <w:fldData xml:space="preserve">PEVuZE5vdGU+PENpdGU+PEF1dGhvcj5Db29tYmVyPC9BdXRob3I+PFllYXI+MjAxNzwvWWVhcj48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</w:fldData>
        </w:fldChar>
      </w:r>
      <w:r w:rsidR="00074200">
        <w:rPr>
          <w:rFonts w:ascii="Times New Roman" w:hAnsi="Times New Roman" w:cs="Times New Roman"/>
          <w:sz w:val="24"/>
          <w:szCs w:val="24"/>
        </w:rPr>
        <w:instrText xml:space="preserve"> ADDIN EN.CITE </w:instrText>
      </w:r>
      <w:r w:rsidR="00074200">
        <w:rPr>
          <w:rFonts w:ascii="Times New Roman" w:hAnsi="Times New Roman" w:cs="Times New Roman"/>
          <w:sz w:val="24"/>
          <w:szCs w:val="24"/>
        </w:rPr>
        <w:fldChar w:fldCharType="begin">
          <w:fldData xml:space="preserve">PEVuZE5vdGU+PENpdGU+PEF1dGhvcj5Db29tYmVyPC9BdXRob3I+PFllYXI+MjAxNzwvWWVhcj48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</w:fldData>
        </w:fldChar>
      </w:r>
      <w:r w:rsidR="00074200">
        <w:rPr>
          <w:rFonts w:ascii="Times New Roman" w:hAnsi="Times New Roman" w:cs="Times New Roman"/>
          <w:sz w:val="24"/>
          <w:szCs w:val="24"/>
        </w:rPr>
        <w:instrText xml:space="preserve"> ADDIN EN.CITE.DATA </w:instrText>
      </w:r>
      <w:r w:rsidR="00074200">
        <w:rPr>
          <w:rFonts w:ascii="Times New Roman" w:hAnsi="Times New Roman" w:cs="Times New Roman"/>
          <w:sz w:val="24"/>
          <w:szCs w:val="24"/>
        </w:rPr>
      </w:r>
      <w:r w:rsidR="00074200">
        <w:rPr>
          <w:rFonts w:ascii="Times New Roman" w:hAnsi="Times New Roman" w:cs="Times New Roman"/>
          <w:sz w:val="24"/>
          <w:szCs w:val="24"/>
        </w:rPr>
        <w:fldChar w:fldCharType="end"/>
      </w:r>
      <w:r w:rsidR="00200CF8" w:rsidRPr="00871C37">
        <w:rPr>
          <w:rFonts w:ascii="Times New Roman" w:hAnsi="Times New Roman" w:cs="Times New Roman"/>
          <w:sz w:val="24"/>
          <w:szCs w:val="24"/>
        </w:rPr>
      </w:r>
      <w:r w:rsidR="00200CF8" w:rsidRPr="00871C37">
        <w:rPr>
          <w:rFonts w:ascii="Times New Roman" w:hAnsi="Times New Roman" w:cs="Times New Roman"/>
          <w:sz w:val="24"/>
          <w:szCs w:val="24"/>
        </w:rPr>
        <w:fldChar w:fldCharType="separate"/>
      </w:r>
      <w:r w:rsidR="00074200">
        <w:rPr>
          <w:rFonts w:ascii="Times New Roman" w:hAnsi="Times New Roman" w:cs="Times New Roman"/>
          <w:noProof/>
          <w:sz w:val="24"/>
          <w:szCs w:val="24"/>
        </w:rPr>
        <w:t>(</w:t>
      </w:r>
      <w:hyperlink w:anchor="_ENREF_11" w:tooltip="Christensen, 2019 #5093" w:history="1">
        <w:r w:rsidR="00074200">
          <w:rPr>
            <w:rFonts w:ascii="Times New Roman" w:hAnsi="Times New Roman" w:cs="Times New Roman"/>
            <w:noProof/>
            <w:sz w:val="24"/>
            <w:szCs w:val="24"/>
          </w:rPr>
          <w:t>Christensen et al., 2019</w:t>
        </w:r>
      </w:hyperlink>
      <w:r w:rsidR="00074200">
        <w:rPr>
          <w:rFonts w:ascii="Times New Roman" w:hAnsi="Times New Roman" w:cs="Times New Roman"/>
          <w:noProof/>
          <w:sz w:val="24"/>
          <w:szCs w:val="24"/>
        </w:rPr>
        <w:t xml:space="preserve">; </w:t>
      </w:r>
      <w:hyperlink w:anchor="_ENREF_13" w:tooltip="Coomber, 2017 #3406" w:history="1">
        <w:r w:rsidR="00074200">
          <w:rPr>
            <w:rFonts w:ascii="Times New Roman" w:hAnsi="Times New Roman" w:cs="Times New Roman"/>
            <w:noProof/>
            <w:sz w:val="24"/>
            <w:szCs w:val="24"/>
          </w:rPr>
          <w:t>Coomber et al., 2017b</w:t>
        </w:r>
      </w:hyperlink>
      <w:r w:rsidR="00074200">
        <w:rPr>
          <w:rFonts w:ascii="Times New Roman" w:hAnsi="Times New Roman" w:cs="Times New Roman"/>
          <w:noProof/>
          <w:sz w:val="24"/>
          <w:szCs w:val="24"/>
        </w:rPr>
        <w:t xml:space="preserve">; </w:t>
      </w:r>
      <w:hyperlink w:anchor="_ENREF_40" w:tooltip="Pettigrew, 2016 #4001" w:history="1">
        <w:r w:rsidR="00074200">
          <w:rPr>
            <w:rFonts w:ascii="Times New Roman" w:hAnsi="Times New Roman" w:cs="Times New Roman"/>
            <w:noProof/>
            <w:sz w:val="24"/>
            <w:szCs w:val="24"/>
          </w:rPr>
          <w:t>Pettigrew et al., 2016</w:t>
        </w:r>
      </w:hyperlink>
      <w:r w:rsidR="00074200">
        <w:rPr>
          <w:rFonts w:ascii="Times New Roman" w:hAnsi="Times New Roman" w:cs="Times New Roman"/>
          <w:noProof/>
          <w:sz w:val="24"/>
          <w:szCs w:val="24"/>
        </w:rPr>
        <w:t xml:space="preserve">; </w:t>
      </w:r>
      <w:hyperlink w:anchor="_ENREF_57" w:tooltip="Weerasinghe, 2020 #4429" w:history="1">
        <w:r w:rsidR="00074200">
          <w:rPr>
            <w:rFonts w:ascii="Times New Roman" w:hAnsi="Times New Roman" w:cs="Times New Roman"/>
            <w:noProof/>
            <w:sz w:val="24"/>
            <w:szCs w:val="24"/>
          </w:rPr>
          <w:t>Weerasinghe et al., 2020</w:t>
        </w:r>
      </w:hyperlink>
      <w:r w:rsidR="00074200">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DF76B4" w:rsidRPr="00871C37">
        <w:rPr>
          <w:rFonts w:ascii="Times New Roman" w:hAnsi="Times New Roman" w:cs="Times New Roman"/>
          <w:sz w:val="24"/>
          <w:szCs w:val="24"/>
        </w:rPr>
        <w:t>.</w:t>
      </w:r>
    </w:p>
    <w:p w14:paraId="0EC0BE74" w14:textId="77777777" w:rsidR="007911BB" w:rsidRPr="00871C37" w:rsidRDefault="007911BB" w:rsidP="00480D5E">
      <w:pPr>
        <w:spacing w:after="0" w:line="480" w:lineRule="auto"/>
        <w:jc w:val="both"/>
        <w:rPr>
          <w:rFonts w:ascii="Times New Roman" w:hAnsi="Times New Roman" w:cs="Times New Roman"/>
          <w:sz w:val="24"/>
          <w:szCs w:val="24"/>
        </w:rPr>
      </w:pPr>
    </w:p>
    <w:p w14:paraId="42856EBA" w14:textId="48A0D727" w:rsidR="007911BB" w:rsidRDefault="008A7F3C" w:rsidP="00480D5E">
      <w:pPr>
        <w:spacing w:after="0" w:line="480" w:lineRule="auto"/>
        <w:jc w:val="both"/>
        <w:rPr>
          <w:rFonts w:ascii="Times New Roman" w:hAnsi="Times New Roman" w:cs="Times New Roman"/>
          <w:bCs/>
          <w:i/>
          <w:iCs/>
          <w:color w:val="000000" w:themeColor="text1"/>
          <w:sz w:val="24"/>
          <w:szCs w:val="24"/>
        </w:rPr>
      </w:pPr>
      <w:r w:rsidRPr="00871C37">
        <w:rPr>
          <w:rFonts w:ascii="Times New Roman" w:hAnsi="Times New Roman" w:cs="Times New Roman"/>
          <w:bCs/>
          <w:color w:val="000000" w:themeColor="text1"/>
          <w:sz w:val="24"/>
          <w:szCs w:val="24"/>
        </w:rPr>
        <w:t xml:space="preserve">Informing drinkers of </w:t>
      </w:r>
      <w:proofErr w:type="gramStart"/>
      <w:r w:rsidRPr="00871C37">
        <w:rPr>
          <w:rFonts w:ascii="Times New Roman" w:hAnsi="Times New Roman" w:cs="Times New Roman"/>
          <w:bCs/>
          <w:color w:val="000000" w:themeColor="text1"/>
          <w:sz w:val="24"/>
          <w:szCs w:val="24"/>
        </w:rPr>
        <w:t>low</w:t>
      </w:r>
      <w:r w:rsidR="00C72DAA" w:rsidRPr="00871C37">
        <w:rPr>
          <w:rFonts w:ascii="Times New Roman" w:hAnsi="Times New Roman" w:cs="Times New Roman"/>
          <w:bCs/>
          <w:color w:val="000000" w:themeColor="text1"/>
          <w:sz w:val="24"/>
          <w:szCs w:val="24"/>
        </w:rPr>
        <w:t>-</w:t>
      </w:r>
      <w:r w:rsidRPr="00871C37">
        <w:rPr>
          <w:rFonts w:ascii="Times New Roman" w:hAnsi="Times New Roman" w:cs="Times New Roman"/>
          <w:bCs/>
          <w:color w:val="000000" w:themeColor="text1"/>
          <w:sz w:val="24"/>
          <w:szCs w:val="24"/>
        </w:rPr>
        <w:t>risk</w:t>
      </w:r>
      <w:proofErr w:type="gramEnd"/>
      <w:r w:rsidRPr="00871C37">
        <w:rPr>
          <w:rFonts w:ascii="Times New Roman" w:hAnsi="Times New Roman" w:cs="Times New Roman"/>
          <w:bCs/>
          <w:color w:val="000000" w:themeColor="text1"/>
          <w:sz w:val="24"/>
          <w:szCs w:val="24"/>
        </w:rPr>
        <w:t xml:space="preserve"> drinking guidelines may provide them with a new anchor point for making decisions about their alcohol consumption. </w:t>
      </w:r>
      <w:r w:rsidR="0015161A" w:rsidRPr="00871C37">
        <w:rPr>
          <w:rFonts w:ascii="Times New Roman" w:hAnsi="Times New Roman" w:cs="Times New Roman"/>
          <w:bCs/>
          <w:color w:val="000000" w:themeColor="text1"/>
          <w:sz w:val="24"/>
          <w:szCs w:val="24"/>
        </w:rPr>
        <w:t>Anchoring is a</w:t>
      </w:r>
      <w:r w:rsidR="00B6112B" w:rsidRPr="00871C37">
        <w:rPr>
          <w:rFonts w:ascii="Times New Roman" w:hAnsi="Times New Roman" w:cs="Times New Roman"/>
          <w:bCs/>
          <w:color w:val="000000" w:themeColor="text1"/>
          <w:sz w:val="24"/>
          <w:szCs w:val="24"/>
        </w:rPr>
        <w:t xml:space="preserve"> </w:t>
      </w:r>
      <w:r w:rsidR="0015161A" w:rsidRPr="00871C37">
        <w:rPr>
          <w:rFonts w:ascii="Times New Roman" w:hAnsi="Times New Roman" w:cs="Times New Roman"/>
          <w:bCs/>
          <w:color w:val="000000" w:themeColor="text1"/>
          <w:sz w:val="24"/>
          <w:szCs w:val="24"/>
        </w:rPr>
        <w:t xml:space="preserve">psychological heuristic </w:t>
      </w:r>
      <w:r w:rsidR="00B6112B" w:rsidRPr="00871C37">
        <w:rPr>
          <w:rFonts w:ascii="Times New Roman" w:hAnsi="Times New Roman" w:cs="Times New Roman"/>
          <w:bCs/>
          <w:color w:val="000000" w:themeColor="text1"/>
          <w:sz w:val="24"/>
          <w:szCs w:val="24"/>
        </w:rPr>
        <w:t>in which</w:t>
      </w:r>
      <w:r w:rsidR="0015161A" w:rsidRPr="00871C37">
        <w:rPr>
          <w:rFonts w:ascii="Times New Roman" w:hAnsi="Times New Roman" w:cs="Times New Roman"/>
          <w:bCs/>
          <w:color w:val="000000" w:themeColor="text1"/>
          <w:sz w:val="24"/>
          <w:szCs w:val="24"/>
        </w:rPr>
        <w:t xml:space="preserve"> </w:t>
      </w:r>
      <w:r w:rsidRPr="00871C37">
        <w:rPr>
          <w:rFonts w:ascii="Times New Roman" w:hAnsi="Times New Roman" w:cs="Times New Roman"/>
          <w:bCs/>
          <w:color w:val="000000" w:themeColor="text1"/>
          <w:sz w:val="24"/>
          <w:szCs w:val="24"/>
        </w:rPr>
        <w:t>individuals</w:t>
      </w:r>
      <w:r w:rsidR="00B6112B" w:rsidRPr="00871C37">
        <w:rPr>
          <w:rFonts w:ascii="Times New Roman" w:hAnsi="Times New Roman" w:cs="Times New Roman"/>
          <w:bCs/>
          <w:color w:val="000000" w:themeColor="text1"/>
          <w:sz w:val="24"/>
          <w:szCs w:val="24"/>
        </w:rPr>
        <w:t xml:space="preserve"> </w:t>
      </w:r>
      <w:r w:rsidR="0015161A" w:rsidRPr="00871C37">
        <w:rPr>
          <w:rFonts w:ascii="Times New Roman" w:hAnsi="Times New Roman" w:cs="Times New Roman"/>
          <w:bCs/>
          <w:color w:val="000000" w:themeColor="text1"/>
          <w:sz w:val="24"/>
          <w:szCs w:val="24"/>
        </w:rPr>
        <w:t>tend to rely on the first piece of information that comes to mind (the ‘anchor’) when making decisions</w:t>
      </w:r>
      <w:r w:rsidR="00C461F0"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&lt;EndNote&gt;&lt;Cite&gt;&lt;Author&gt;Tversky&lt;/Author&gt;&lt;Year&gt;1974&lt;/Year&gt;&lt;RecNum&gt;4319&lt;/RecNum&gt;&lt;DisplayText&gt;(Tversky &amp;amp; Kahneman, 1974)&lt;/DisplayText&gt;&lt;record&gt;&lt;rec-number&gt;4319&lt;/rec-number&gt;&lt;foreign-keys&gt;&lt;key app="EN" db-id="zpe5ds9zpwpevbe2dw9pzavrsz2xf2v0vw0x" timestamp="1562643975"&gt;4319&lt;/key&gt;&lt;/foreign-keys&gt;&lt;ref-type name="Journal Article"&gt;17&lt;/ref-type&gt;&lt;contributors&gt;&lt;authors&gt;&lt;author&gt;Tversky, A.&lt;/author&gt;&lt;author&gt;Kahneman, D.&lt;/author&gt;&lt;/authors&gt;&lt;/contributors&gt;&lt;titles&gt;&lt;title&gt;Judgment under uncertainty: heuristics and biases&lt;/title&gt;&lt;secondary-title&gt;Science&lt;/secondary-title&gt;&lt;alt-title&gt;Science (New York, N.Y.)&lt;/alt-title&gt;&lt;/titles&gt;&lt;periodical&gt;&lt;full-title&gt;Science&lt;/full-title&gt;&lt;/periodical&gt;&lt;pages&gt;1124-31&lt;/pages&gt;&lt;volume&gt;185&lt;/volume&gt;&lt;number&gt;4157&lt;/number&gt;&lt;dates&gt;&lt;year&gt;1974&lt;/year&gt;&lt;pub-dates&gt;&lt;date&gt;Sep 27&lt;/date&gt;&lt;/pub-dates&gt;&lt;/dates&gt;&lt;isbn&gt;0036-8075 (Print)&amp;#xD;0036-8075 (Linking)&lt;/isbn&gt;&lt;accession-num&gt;17835457&lt;/accession-num&gt;&lt;urls&gt;&lt;related-urls&gt;&lt;url&gt;http://www.sciencemag.org/content/185/4157/1124&lt;/url&gt;&lt;/related-urls&gt;&lt;/urls&gt;&lt;electronic-resource-num&gt;10.1126/science.185.4157.1124&lt;/electronic-resource-num&gt;&lt;remote-database-provider&gt;NLM&lt;/remote-database-provider&gt;&lt;language&gt;eng&lt;/language&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49" w:tooltip="Tversky, 1974 #4319" w:history="1">
        <w:r w:rsidR="00074200">
          <w:rPr>
            <w:rFonts w:ascii="Times New Roman" w:hAnsi="Times New Roman" w:cs="Times New Roman"/>
            <w:bCs/>
            <w:noProof/>
            <w:color w:val="000000" w:themeColor="text1"/>
            <w:sz w:val="24"/>
            <w:szCs w:val="24"/>
          </w:rPr>
          <w:t>Tversky &amp; Kahneman, 1974</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15161A" w:rsidRPr="00871C37">
        <w:rPr>
          <w:rFonts w:ascii="Times New Roman" w:hAnsi="Times New Roman" w:cs="Times New Roman"/>
          <w:bCs/>
          <w:color w:val="000000" w:themeColor="text1"/>
          <w:sz w:val="24"/>
          <w:szCs w:val="24"/>
        </w:rPr>
        <w:t>.</w:t>
      </w:r>
      <w:r w:rsidRPr="00871C37">
        <w:rPr>
          <w:rFonts w:ascii="Times New Roman" w:hAnsi="Times New Roman" w:cs="Times New Roman"/>
          <w:bCs/>
          <w:color w:val="000000" w:themeColor="text1"/>
          <w:sz w:val="24"/>
          <w:szCs w:val="24"/>
        </w:rPr>
        <w:t xml:space="preserve"> </w:t>
      </w:r>
      <w:r w:rsidR="00C461F0" w:rsidRPr="00871C37">
        <w:rPr>
          <w:rFonts w:ascii="Times New Roman" w:hAnsi="Times New Roman" w:cs="Times New Roman"/>
          <w:bCs/>
          <w:color w:val="000000" w:themeColor="text1"/>
          <w:sz w:val="24"/>
          <w:szCs w:val="24"/>
        </w:rPr>
        <w:t xml:space="preserve">By defining the anchor for appropriate consumption, guidelines may lead drinkers </w:t>
      </w:r>
      <w:r w:rsidR="0015161A" w:rsidRPr="00871C37">
        <w:rPr>
          <w:rFonts w:ascii="Times New Roman" w:hAnsi="Times New Roman" w:cs="Times New Roman"/>
          <w:bCs/>
          <w:color w:val="000000" w:themeColor="text1"/>
          <w:sz w:val="24"/>
          <w:szCs w:val="24"/>
        </w:rPr>
        <w:t>to re-evaluate their current consumption, and subsequently, to either change their consumption or inten</w:t>
      </w:r>
      <w:r w:rsidR="005C547C" w:rsidRPr="00871C37">
        <w:rPr>
          <w:rFonts w:ascii="Times New Roman" w:hAnsi="Times New Roman" w:cs="Times New Roman"/>
          <w:bCs/>
          <w:color w:val="000000" w:themeColor="text1"/>
          <w:sz w:val="24"/>
          <w:szCs w:val="24"/>
        </w:rPr>
        <w:t>d</w:t>
      </w:r>
      <w:r w:rsidR="0015161A" w:rsidRPr="00871C37">
        <w:rPr>
          <w:rFonts w:ascii="Times New Roman" w:hAnsi="Times New Roman" w:cs="Times New Roman"/>
          <w:bCs/>
          <w:color w:val="000000" w:themeColor="text1"/>
          <w:sz w:val="24"/>
          <w:szCs w:val="24"/>
        </w:rPr>
        <w:t xml:space="preserve"> to do so. </w:t>
      </w:r>
      <w:r w:rsidR="00A5067D" w:rsidRPr="00871C37">
        <w:rPr>
          <w:rFonts w:ascii="Times New Roman" w:hAnsi="Times New Roman" w:cs="Times New Roman"/>
          <w:bCs/>
          <w:color w:val="000000" w:themeColor="text1"/>
          <w:sz w:val="24"/>
          <w:szCs w:val="24"/>
        </w:rPr>
        <w:t>I</w:t>
      </w:r>
      <w:r w:rsidR="00B6112B" w:rsidRPr="00871C37">
        <w:rPr>
          <w:rFonts w:ascii="Times New Roman" w:hAnsi="Times New Roman" w:cs="Times New Roman"/>
          <w:bCs/>
          <w:color w:val="000000" w:themeColor="text1"/>
          <w:sz w:val="24"/>
          <w:szCs w:val="24"/>
        </w:rPr>
        <w:t xml:space="preserve">n this study, we examined whether correctly estimating </w:t>
      </w:r>
      <w:proofErr w:type="gramStart"/>
      <w:r w:rsidR="00B6112B" w:rsidRPr="00871C37">
        <w:rPr>
          <w:rFonts w:ascii="Times New Roman" w:hAnsi="Times New Roman" w:cs="Times New Roman"/>
          <w:bCs/>
          <w:color w:val="000000" w:themeColor="text1"/>
          <w:sz w:val="24"/>
          <w:szCs w:val="24"/>
        </w:rPr>
        <w:t>low</w:t>
      </w:r>
      <w:r w:rsidR="00C72DAA" w:rsidRPr="00871C37">
        <w:rPr>
          <w:rFonts w:ascii="Times New Roman" w:hAnsi="Times New Roman" w:cs="Times New Roman"/>
          <w:bCs/>
          <w:color w:val="000000" w:themeColor="text1"/>
          <w:sz w:val="24"/>
          <w:szCs w:val="24"/>
        </w:rPr>
        <w:t>-</w:t>
      </w:r>
      <w:r w:rsidR="00B6112B" w:rsidRPr="00871C37">
        <w:rPr>
          <w:rFonts w:ascii="Times New Roman" w:hAnsi="Times New Roman" w:cs="Times New Roman"/>
          <w:bCs/>
          <w:color w:val="000000" w:themeColor="text1"/>
          <w:sz w:val="24"/>
          <w:szCs w:val="24"/>
        </w:rPr>
        <w:t>risk</w:t>
      </w:r>
      <w:proofErr w:type="gramEnd"/>
      <w:r w:rsidR="00B6112B" w:rsidRPr="00871C37">
        <w:rPr>
          <w:rFonts w:ascii="Times New Roman" w:hAnsi="Times New Roman" w:cs="Times New Roman"/>
          <w:bCs/>
          <w:color w:val="000000" w:themeColor="text1"/>
          <w:sz w:val="24"/>
          <w:szCs w:val="24"/>
        </w:rPr>
        <w:t xml:space="preserve"> drinking levels mediated the effects of exposure to advertisements and guideline messages on </w:t>
      </w:r>
      <w:r w:rsidR="00B23663" w:rsidRPr="00871C37">
        <w:rPr>
          <w:rFonts w:ascii="Times New Roman" w:hAnsi="Times New Roman" w:cs="Times New Roman"/>
          <w:bCs/>
          <w:color w:val="000000" w:themeColor="text1"/>
          <w:sz w:val="24"/>
          <w:szCs w:val="24"/>
        </w:rPr>
        <w:t xml:space="preserve">subsequent </w:t>
      </w:r>
      <w:r w:rsidR="00B6112B" w:rsidRPr="00871C37">
        <w:rPr>
          <w:rFonts w:ascii="Times New Roman" w:hAnsi="Times New Roman" w:cs="Times New Roman"/>
          <w:bCs/>
          <w:color w:val="000000" w:themeColor="text1"/>
          <w:sz w:val="24"/>
          <w:szCs w:val="24"/>
        </w:rPr>
        <w:t xml:space="preserve">drinking intentions and behaviours. </w:t>
      </w:r>
      <w:r w:rsidR="00B6112B" w:rsidRPr="00871C37">
        <w:rPr>
          <w:rFonts w:ascii="Times New Roman" w:hAnsi="Times New Roman" w:cs="Times New Roman"/>
          <w:bCs/>
          <w:i/>
          <w:iCs/>
          <w:color w:val="000000" w:themeColor="text1"/>
          <w:sz w:val="24"/>
          <w:szCs w:val="24"/>
        </w:rPr>
        <w:t xml:space="preserve"> </w:t>
      </w:r>
    </w:p>
    <w:p w14:paraId="5237ADC0" w14:textId="77777777" w:rsidR="007911BB" w:rsidRDefault="007911BB" w:rsidP="00480D5E">
      <w:pPr>
        <w:spacing w:after="0" w:line="480" w:lineRule="auto"/>
        <w:jc w:val="both"/>
        <w:rPr>
          <w:rFonts w:ascii="Times New Roman" w:hAnsi="Times New Roman" w:cs="Times New Roman"/>
          <w:bCs/>
          <w:i/>
          <w:iCs/>
          <w:color w:val="000000" w:themeColor="text1"/>
          <w:sz w:val="24"/>
          <w:szCs w:val="24"/>
        </w:rPr>
      </w:pPr>
    </w:p>
    <w:p w14:paraId="3262E230" w14:textId="11D5CD79" w:rsidR="00D30D80" w:rsidRPr="00871C37" w:rsidRDefault="006F27D7"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As well as</w:t>
      </w:r>
      <w:r w:rsidR="00B708A2" w:rsidRPr="00871C37">
        <w:rPr>
          <w:rFonts w:ascii="Times New Roman" w:hAnsi="Times New Roman" w:cs="Times New Roman"/>
          <w:bCs/>
          <w:color w:val="000000" w:themeColor="text1"/>
          <w:sz w:val="24"/>
          <w:szCs w:val="24"/>
        </w:rPr>
        <w:t xml:space="preserve"> </w:t>
      </w:r>
      <w:r w:rsidRPr="00871C37">
        <w:rPr>
          <w:rFonts w:ascii="Times New Roman" w:hAnsi="Times New Roman" w:cs="Times New Roman"/>
          <w:bCs/>
          <w:color w:val="000000" w:themeColor="text1"/>
          <w:sz w:val="24"/>
          <w:szCs w:val="24"/>
        </w:rPr>
        <w:t>encouraging</w:t>
      </w:r>
      <w:r w:rsidR="00B708A2" w:rsidRPr="00871C37">
        <w:rPr>
          <w:rFonts w:ascii="Times New Roman" w:hAnsi="Times New Roman" w:cs="Times New Roman"/>
          <w:bCs/>
          <w:color w:val="000000" w:themeColor="text1"/>
          <w:sz w:val="24"/>
          <w:szCs w:val="24"/>
        </w:rPr>
        <w:t xml:space="preserve"> drinkers to reassess their current consumption, </w:t>
      </w:r>
      <w:r w:rsidRPr="00871C37">
        <w:rPr>
          <w:rFonts w:ascii="Times New Roman" w:hAnsi="Times New Roman" w:cs="Times New Roman"/>
          <w:bCs/>
          <w:color w:val="000000" w:themeColor="text1"/>
          <w:sz w:val="24"/>
          <w:szCs w:val="24"/>
        </w:rPr>
        <w:t>guideline</w:t>
      </w:r>
      <w:r w:rsidR="00B708A2" w:rsidRPr="00871C37">
        <w:rPr>
          <w:rFonts w:ascii="Times New Roman" w:hAnsi="Times New Roman" w:cs="Times New Roman"/>
          <w:bCs/>
          <w:color w:val="000000" w:themeColor="text1"/>
          <w:sz w:val="24"/>
          <w:szCs w:val="24"/>
        </w:rPr>
        <w:t xml:space="preserve"> messages may also change how positively drinkers feel towards drinking</w:t>
      </w:r>
      <w:r w:rsidR="00B64F1D" w:rsidRPr="00871C37">
        <w:rPr>
          <w:rFonts w:ascii="Times New Roman" w:hAnsi="Times New Roman" w:cs="Times New Roman"/>
          <w:bCs/>
          <w:color w:val="000000" w:themeColor="text1"/>
          <w:sz w:val="24"/>
          <w:szCs w:val="24"/>
        </w:rPr>
        <w:t xml:space="preserve"> alcohol</w:t>
      </w:r>
      <w:r w:rsidR="00B708A2" w:rsidRPr="00871C37">
        <w:rPr>
          <w:rFonts w:ascii="Times New Roman" w:hAnsi="Times New Roman" w:cs="Times New Roman"/>
          <w:bCs/>
          <w:color w:val="000000" w:themeColor="text1"/>
          <w:sz w:val="24"/>
          <w:szCs w:val="24"/>
        </w:rPr>
        <w:t xml:space="preserve">. </w:t>
      </w:r>
      <w:r w:rsidR="00BB3369" w:rsidRPr="00871C37">
        <w:rPr>
          <w:rFonts w:ascii="Times New Roman" w:hAnsi="Times New Roman" w:cs="Times New Roman"/>
          <w:bCs/>
          <w:color w:val="000000" w:themeColor="text1"/>
          <w:sz w:val="24"/>
          <w:szCs w:val="24"/>
        </w:rPr>
        <w:t xml:space="preserve">In traditional </w:t>
      </w:r>
      <w:r w:rsidR="009D5723" w:rsidRPr="00871C37">
        <w:rPr>
          <w:rFonts w:ascii="Times New Roman" w:hAnsi="Times New Roman" w:cs="Times New Roman"/>
          <w:bCs/>
          <w:color w:val="000000" w:themeColor="text1"/>
          <w:sz w:val="24"/>
          <w:szCs w:val="24"/>
        </w:rPr>
        <w:t xml:space="preserve">accounts </w:t>
      </w:r>
      <w:r w:rsidR="00BB3369" w:rsidRPr="00871C37">
        <w:rPr>
          <w:rFonts w:ascii="Times New Roman" w:hAnsi="Times New Roman" w:cs="Times New Roman"/>
          <w:bCs/>
          <w:color w:val="000000" w:themeColor="text1"/>
          <w:sz w:val="24"/>
          <w:szCs w:val="24"/>
        </w:rPr>
        <w:t xml:space="preserve">of health behaviour such as the Theory of Reasoned Action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&lt;EndNote&gt;&lt;Cite&gt;&lt;Author&gt;Fishbein&lt;/Author&gt;&lt;Year&gt;2010&lt;/Year&gt;&lt;RecNum&gt;2055&lt;/RecNum&gt;&lt;DisplayText&gt;(Fishbein &amp;amp; Ajzen, 2010)&lt;/DisplayText&gt;&lt;record&gt;&lt;rec-number&gt;2055&lt;/rec-number&gt;&lt;foreign-keys&gt;&lt;key app="EN" db-id="zpe5ds9zpwpevbe2dw9pzavrsz2xf2v0vw0x" timestamp="1459472870"&gt;2055&lt;/key&gt;&lt;/foreign-keys&gt;&lt;ref-type name="Book"&gt;6&lt;/ref-type&gt;&lt;contributors&gt;&lt;authors&gt;&lt;author&gt;Fishbein, M.&lt;/author&gt;&lt;author&gt;Ajzen, I.&lt;/author&gt;&lt;/authors&gt;&lt;/contributors&gt;&lt;titles&gt;&lt;title&gt;Predicting and changing behavior: The Reasoned Action Approach&lt;/title&gt;&lt;/titles&gt;&lt;dates&gt;&lt;year&gt;2010&lt;/year&gt;&lt;/dates&gt;&lt;pub-location&gt;New York, NY&lt;/pub-location&gt;&lt;publisher&gt;Taylor &amp;amp; Francis&lt;/publisher&gt;&lt;label&gt;theories of health behaviour&lt;/label&gt;&lt;urls&gt;&lt;/urls&gt;&lt;/record&gt;&lt;/Cite&gt;&lt;/EndNote&gt;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7" w:tooltip="Fishbein, 2010 #2055" w:history="1">
        <w:r w:rsidR="00074200">
          <w:rPr>
            <w:rFonts w:ascii="Times New Roman" w:hAnsi="Times New Roman" w:cs="Times New Roman"/>
            <w:bCs/>
            <w:noProof/>
            <w:color w:val="000000" w:themeColor="text1"/>
            <w:sz w:val="24"/>
            <w:szCs w:val="24"/>
          </w:rPr>
          <w:t>Fishbein &amp; Ajzen, 2010</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BB3369" w:rsidRPr="00871C37">
        <w:rPr>
          <w:rFonts w:ascii="Times New Roman" w:hAnsi="Times New Roman" w:cs="Times New Roman"/>
          <w:bCs/>
          <w:color w:val="000000" w:themeColor="text1"/>
          <w:sz w:val="24"/>
          <w:szCs w:val="24"/>
        </w:rPr>
        <w:t xml:space="preserve">, attitudes are </w:t>
      </w:r>
      <w:r w:rsidR="00B708A2" w:rsidRPr="00871C37">
        <w:rPr>
          <w:rFonts w:ascii="Times New Roman" w:hAnsi="Times New Roman" w:cs="Times New Roman"/>
          <w:bCs/>
          <w:color w:val="000000" w:themeColor="text1"/>
          <w:sz w:val="24"/>
          <w:szCs w:val="24"/>
        </w:rPr>
        <w:t xml:space="preserve">theorised to be an </w:t>
      </w:r>
      <w:r w:rsidR="002871AE" w:rsidRPr="00871C37">
        <w:rPr>
          <w:rFonts w:ascii="Times New Roman" w:hAnsi="Times New Roman" w:cs="Times New Roman"/>
          <w:bCs/>
          <w:color w:val="000000" w:themeColor="text1"/>
          <w:sz w:val="24"/>
          <w:szCs w:val="24"/>
        </w:rPr>
        <w:t xml:space="preserve">important determinant of behavioural intentions, and </w:t>
      </w:r>
      <w:r w:rsidR="00C13394" w:rsidRPr="00871C37">
        <w:rPr>
          <w:rFonts w:ascii="Times New Roman" w:hAnsi="Times New Roman" w:cs="Times New Roman"/>
          <w:bCs/>
          <w:color w:val="000000" w:themeColor="text1"/>
          <w:sz w:val="24"/>
          <w:szCs w:val="24"/>
        </w:rPr>
        <w:t>there is evidence that they</w:t>
      </w:r>
      <w:r w:rsidR="002871AE" w:rsidRPr="00871C37">
        <w:rPr>
          <w:rFonts w:ascii="Times New Roman" w:hAnsi="Times New Roman" w:cs="Times New Roman"/>
          <w:bCs/>
          <w:color w:val="000000" w:themeColor="text1"/>
          <w:sz w:val="24"/>
          <w:szCs w:val="24"/>
        </w:rPr>
        <w:t xml:space="preserve"> account for variations in alcohol consumption </w:t>
      </w:r>
      <w:r w:rsidR="004D2E69" w:rsidRPr="00871C37">
        <w:rPr>
          <w:rFonts w:ascii="Times New Roman" w:hAnsi="Times New Roman" w:cs="Times New Roman"/>
          <w:bCs/>
          <w:color w:val="000000" w:themeColor="text1"/>
          <w:sz w:val="24"/>
          <w:szCs w:val="24"/>
        </w:rPr>
        <w:fldChar w:fldCharType="begin">
          <w:fldData xml:space="preserve">PEVuZE5vdGU+PENpdGU+PEF1dGhvcj5Nb3JnZW5zdGVybjwvQXV0aG9yPjxZZWFyPjIwMTE8L1ll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PEVuZE5vdGU+PENpdGU+PEF1dGhvcj5Nb3JnZW5zdGVybjwvQXV0aG9yPjxZZWFyPjIwMTE8L1ll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D2E69" w:rsidRPr="00871C37">
        <w:rPr>
          <w:rFonts w:ascii="Times New Roman" w:hAnsi="Times New Roman" w:cs="Times New Roman"/>
          <w:bCs/>
          <w:color w:val="000000" w:themeColor="text1"/>
          <w:sz w:val="24"/>
          <w:szCs w:val="24"/>
        </w:rPr>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6" w:tooltip="Morgenstern, 2011 #4328" w:history="1">
        <w:r w:rsidR="00074200">
          <w:rPr>
            <w:rFonts w:ascii="Times New Roman" w:hAnsi="Times New Roman" w:cs="Times New Roman"/>
            <w:bCs/>
            <w:noProof/>
            <w:color w:val="000000" w:themeColor="text1"/>
            <w:sz w:val="24"/>
            <w:szCs w:val="24"/>
          </w:rPr>
          <w:t>Morgenstern et al., 2011</w:t>
        </w:r>
      </w:hyperlink>
      <w:r w:rsidR="000544E1">
        <w:rPr>
          <w:rFonts w:ascii="Times New Roman" w:hAnsi="Times New Roman" w:cs="Times New Roman"/>
          <w:bCs/>
          <w:noProof/>
          <w:color w:val="000000" w:themeColor="text1"/>
          <w:sz w:val="24"/>
          <w:szCs w:val="24"/>
        </w:rPr>
        <w:t xml:space="preserve">; </w:t>
      </w:r>
      <w:hyperlink w:anchor="_ENREF_42" w:tooltip="Reich, 2011 #4327" w:history="1">
        <w:r w:rsidR="00074200">
          <w:rPr>
            <w:rFonts w:ascii="Times New Roman" w:hAnsi="Times New Roman" w:cs="Times New Roman"/>
            <w:bCs/>
            <w:noProof/>
            <w:color w:val="000000" w:themeColor="text1"/>
            <w:sz w:val="24"/>
            <w:szCs w:val="24"/>
          </w:rPr>
          <w:t>Reich et al., 2011</w:t>
        </w:r>
      </w:hyperlink>
      <w:r w:rsidR="000544E1">
        <w:rPr>
          <w:rFonts w:ascii="Times New Roman" w:hAnsi="Times New Roman" w:cs="Times New Roman"/>
          <w:bCs/>
          <w:noProof/>
          <w:color w:val="000000" w:themeColor="text1"/>
          <w:sz w:val="24"/>
          <w:szCs w:val="24"/>
        </w:rPr>
        <w:t xml:space="preserve">; </w:t>
      </w:r>
      <w:hyperlink w:anchor="_ENREF_43" w:tooltip="Schulz, 2012 #4329" w:history="1">
        <w:r w:rsidR="00074200">
          <w:rPr>
            <w:rFonts w:ascii="Times New Roman" w:hAnsi="Times New Roman" w:cs="Times New Roman"/>
            <w:bCs/>
            <w:noProof/>
            <w:color w:val="000000" w:themeColor="text1"/>
            <w:sz w:val="24"/>
            <w:szCs w:val="24"/>
          </w:rPr>
          <w:t>Schulz et al., 2012</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2871AE" w:rsidRPr="00871C37">
        <w:rPr>
          <w:rFonts w:ascii="Times New Roman" w:hAnsi="Times New Roman" w:cs="Times New Roman"/>
          <w:bCs/>
          <w:color w:val="000000" w:themeColor="text1"/>
          <w:sz w:val="24"/>
          <w:szCs w:val="24"/>
        </w:rPr>
        <w:t xml:space="preserve">. </w:t>
      </w:r>
      <w:r w:rsidR="00C13394" w:rsidRPr="00871C37">
        <w:rPr>
          <w:rFonts w:ascii="Times New Roman" w:hAnsi="Times New Roman" w:cs="Times New Roman"/>
          <w:bCs/>
          <w:color w:val="000000" w:themeColor="text1"/>
          <w:sz w:val="24"/>
          <w:szCs w:val="24"/>
        </w:rPr>
        <w:t>E</w:t>
      </w:r>
      <w:r w:rsidR="005B6BF6" w:rsidRPr="00871C37">
        <w:rPr>
          <w:rFonts w:ascii="Times New Roman" w:hAnsi="Times New Roman" w:cs="Times New Roman"/>
          <w:bCs/>
          <w:color w:val="000000" w:themeColor="text1"/>
          <w:sz w:val="24"/>
          <w:szCs w:val="24"/>
        </w:rPr>
        <w:t xml:space="preserve">vidence </w:t>
      </w:r>
      <w:r w:rsidR="00C13394" w:rsidRPr="00871C37">
        <w:rPr>
          <w:rFonts w:ascii="Times New Roman" w:hAnsi="Times New Roman" w:cs="Times New Roman"/>
          <w:bCs/>
          <w:color w:val="000000" w:themeColor="text1"/>
          <w:sz w:val="24"/>
          <w:szCs w:val="24"/>
        </w:rPr>
        <w:t xml:space="preserve">is mixed </w:t>
      </w:r>
      <w:r w:rsidR="005B6BF6" w:rsidRPr="00871C37">
        <w:rPr>
          <w:rFonts w:ascii="Times New Roman" w:hAnsi="Times New Roman" w:cs="Times New Roman"/>
          <w:bCs/>
          <w:color w:val="000000" w:themeColor="text1"/>
          <w:sz w:val="24"/>
          <w:szCs w:val="24"/>
        </w:rPr>
        <w:t>as to whether alcohol harm reduction</w:t>
      </w:r>
      <w:r w:rsidR="00B708A2" w:rsidRPr="00871C37">
        <w:rPr>
          <w:rFonts w:ascii="Times New Roman" w:hAnsi="Times New Roman" w:cs="Times New Roman"/>
          <w:bCs/>
          <w:color w:val="000000" w:themeColor="text1"/>
          <w:sz w:val="24"/>
          <w:szCs w:val="24"/>
        </w:rPr>
        <w:t xml:space="preserve"> </w:t>
      </w:r>
      <w:r w:rsidR="005B6BF6" w:rsidRPr="00871C37">
        <w:rPr>
          <w:rFonts w:ascii="Times New Roman" w:hAnsi="Times New Roman" w:cs="Times New Roman"/>
          <w:bCs/>
          <w:color w:val="000000" w:themeColor="text1"/>
          <w:sz w:val="24"/>
          <w:szCs w:val="24"/>
        </w:rPr>
        <w:t xml:space="preserve">advertisements and guideline messages can </w:t>
      </w:r>
      <w:r w:rsidR="00CF317D" w:rsidRPr="00871C37">
        <w:rPr>
          <w:rFonts w:ascii="Times New Roman" w:hAnsi="Times New Roman" w:cs="Times New Roman"/>
          <w:bCs/>
          <w:color w:val="000000" w:themeColor="text1"/>
          <w:sz w:val="24"/>
          <w:szCs w:val="24"/>
        </w:rPr>
        <w:t xml:space="preserve">change </w:t>
      </w:r>
      <w:r w:rsidR="00B64F1D" w:rsidRPr="00871C37">
        <w:rPr>
          <w:rFonts w:ascii="Times New Roman" w:hAnsi="Times New Roman" w:cs="Times New Roman"/>
          <w:bCs/>
          <w:color w:val="000000" w:themeColor="text1"/>
          <w:sz w:val="24"/>
          <w:szCs w:val="24"/>
        </w:rPr>
        <w:t>attitude</w:t>
      </w:r>
      <w:r w:rsidR="00CF317D" w:rsidRPr="00871C37">
        <w:rPr>
          <w:rFonts w:ascii="Times New Roman" w:hAnsi="Times New Roman" w:cs="Times New Roman"/>
          <w:bCs/>
          <w:color w:val="000000" w:themeColor="text1"/>
          <w:sz w:val="24"/>
          <w:szCs w:val="24"/>
        </w:rPr>
        <w:t>s</w:t>
      </w:r>
      <w:r w:rsidR="005B6BF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fldData xml:space="preserve">PEVuZE5vdGU+PENpdGU+PEF1dGhvcj5Ccm93bjwvQXV0aG9yPjxZZWFyPjIwMTY8L1llYXI+PFJl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PEVuZE5vdGU+PENpdGU+PEF1dGhvcj5Ccm93bjwvQXV0aG9yPjxZZWFyPjIwMTY8L1llYXI+PFJl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D2E69" w:rsidRPr="00871C37">
        <w:rPr>
          <w:rFonts w:ascii="Times New Roman" w:hAnsi="Times New Roman" w:cs="Times New Roman"/>
          <w:bCs/>
          <w:color w:val="000000" w:themeColor="text1"/>
          <w:sz w:val="24"/>
          <w:szCs w:val="24"/>
        </w:rPr>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8" w:tooltip="Brown, 2016 #2301" w:history="1">
        <w:r w:rsidR="00074200">
          <w:rPr>
            <w:rFonts w:ascii="Times New Roman" w:hAnsi="Times New Roman" w:cs="Times New Roman"/>
            <w:bCs/>
            <w:noProof/>
            <w:color w:val="000000" w:themeColor="text1"/>
            <w:sz w:val="24"/>
            <w:szCs w:val="24"/>
          </w:rPr>
          <w:t>Brown et al., 2016</w:t>
        </w:r>
      </w:hyperlink>
      <w:r w:rsidR="000544E1">
        <w:rPr>
          <w:rFonts w:ascii="Times New Roman" w:hAnsi="Times New Roman" w:cs="Times New Roman"/>
          <w:bCs/>
          <w:noProof/>
          <w:color w:val="000000" w:themeColor="text1"/>
          <w:sz w:val="24"/>
          <w:szCs w:val="24"/>
        </w:rPr>
        <w:t xml:space="preserve">; </w:t>
      </w:r>
      <w:hyperlink w:anchor="_ENREF_14" w:tooltip="de Graaf, 2015 #2159" w:history="1">
        <w:r w:rsidR="00074200">
          <w:rPr>
            <w:rFonts w:ascii="Times New Roman" w:hAnsi="Times New Roman" w:cs="Times New Roman"/>
            <w:bCs/>
            <w:noProof/>
            <w:color w:val="000000" w:themeColor="text1"/>
            <w:sz w:val="24"/>
            <w:szCs w:val="24"/>
          </w:rPr>
          <w:t>de Graaf et al., 2015</w:t>
        </w:r>
      </w:hyperlink>
      <w:r w:rsidR="000544E1">
        <w:rPr>
          <w:rFonts w:ascii="Times New Roman" w:hAnsi="Times New Roman" w:cs="Times New Roman"/>
          <w:bCs/>
          <w:noProof/>
          <w:color w:val="000000" w:themeColor="text1"/>
          <w:sz w:val="24"/>
          <w:szCs w:val="24"/>
        </w:rPr>
        <w:t xml:space="preserve">; </w:t>
      </w:r>
      <w:hyperlink w:anchor="_ENREF_19" w:tooltip="Glock, 2015 #2250" w:history="1">
        <w:r w:rsidR="00074200">
          <w:rPr>
            <w:rFonts w:ascii="Times New Roman" w:hAnsi="Times New Roman" w:cs="Times New Roman"/>
            <w:bCs/>
            <w:noProof/>
            <w:color w:val="000000" w:themeColor="text1"/>
            <w:sz w:val="24"/>
            <w:szCs w:val="24"/>
          </w:rPr>
          <w:t>Glock et al., 2015</w:t>
        </w:r>
      </w:hyperlink>
      <w:r w:rsidR="000544E1">
        <w:rPr>
          <w:rFonts w:ascii="Times New Roman" w:hAnsi="Times New Roman" w:cs="Times New Roman"/>
          <w:bCs/>
          <w:noProof/>
          <w:color w:val="000000" w:themeColor="text1"/>
          <w:sz w:val="24"/>
          <w:szCs w:val="24"/>
        </w:rPr>
        <w:t xml:space="preserve">; </w:t>
      </w:r>
      <w:hyperlink w:anchor="_ENREF_20" w:tooltip="Goodall, 2010 #932" w:history="1">
        <w:r w:rsidR="00074200">
          <w:rPr>
            <w:rFonts w:ascii="Times New Roman" w:hAnsi="Times New Roman" w:cs="Times New Roman"/>
            <w:bCs/>
            <w:noProof/>
            <w:color w:val="000000" w:themeColor="text1"/>
            <w:sz w:val="24"/>
            <w:szCs w:val="24"/>
          </w:rPr>
          <w:t>Goodall &amp; Slater, 2010</w:t>
        </w:r>
      </w:hyperlink>
      <w:r w:rsidR="000544E1">
        <w:rPr>
          <w:rFonts w:ascii="Times New Roman" w:hAnsi="Times New Roman" w:cs="Times New Roman"/>
          <w:bCs/>
          <w:noProof/>
          <w:color w:val="000000" w:themeColor="text1"/>
          <w:sz w:val="24"/>
          <w:szCs w:val="24"/>
        </w:rPr>
        <w:t xml:space="preserve">; </w:t>
      </w:r>
      <w:hyperlink w:anchor="_ENREF_39" w:tooltip="Pavey, 2018 #3661" w:history="1">
        <w:r w:rsidR="00074200">
          <w:rPr>
            <w:rFonts w:ascii="Times New Roman" w:hAnsi="Times New Roman" w:cs="Times New Roman"/>
            <w:bCs/>
            <w:noProof/>
            <w:color w:val="000000" w:themeColor="text1"/>
            <w:sz w:val="24"/>
            <w:szCs w:val="24"/>
          </w:rPr>
          <w:t>Pavey et al., 2018</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5B6BF6" w:rsidRPr="00871C37">
        <w:rPr>
          <w:rFonts w:ascii="Times New Roman" w:hAnsi="Times New Roman" w:cs="Times New Roman"/>
          <w:bCs/>
          <w:color w:val="000000" w:themeColor="text1"/>
          <w:sz w:val="24"/>
          <w:szCs w:val="24"/>
        </w:rPr>
        <w:t xml:space="preserve">. However, across these studies there is variation in whether attitudes </w:t>
      </w:r>
      <w:r w:rsidR="00D30D80" w:rsidRPr="00871C37">
        <w:rPr>
          <w:rFonts w:ascii="Times New Roman" w:hAnsi="Times New Roman" w:cs="Times New Roman"/>
          <w:bCs/>
          <w:color w:val="000000" w:themeColor="text1"/>
          <w:sz w:val="24"/>
          <w:szCs w:val="24"/>
        </w:rPr>
        <w:t>we</w:t>
      </w:r>
      <w:r w:rsidR="005B6BF6" w:rsidRPr="00871C37">
        <w:rPr>
          <w:rFonts w:ascii="Times New Roman" w:hAnsi="Times New Roman" w:cs="Times New Roman"/>
          <w:bCs/>
          <w:color w:val="000000" w:themeColor="text1"/>
          <w:sz w:val="24"/>
          <w:szCs w:val="24"/>
        </w:rPr>
        <w:t xml:space="preserve">re measured implicitly </w:t>
      </w:r>
      <w:r w:rsidR="0092563B" w:rsidRPr="00871C37">
        <w:rPr>
          <w:rFonts w:ascii="Times New Roman" w:hAnsi="Times New Roman" w:cs="Times New Roman"/>
          <w:bCs/>
          <w:color w:val="000000" w:themeColor="text1"/>
          <w:sz w:val="24"/>
          <w:szCs w:val="24"/>
        </w:rPr>
        <w:t>and/</w:t>
      </w:r>
      <w:r w:rsidR="005B6BF6" w:rsidRPr="00871C37">
        <w:rPr>
          <w:rFonts w:ascii="Times New Roman" w:hAnsi="Times New Roman" w:cs="Times New Roman"/>
          <w:bCs/>
          <w:color w:val="000000" w:themeColor="text1"/>
          <w:sz w:val="24"/>
          <w:szCs w:val="24"/>
        </w:rPr>
        <w:t xml:space="preserve">or explicitly, in the target of the attitudinal questions (e.g., </w:t>
      </w:r>
      <w:r w:rsidR="00860284" w:rsidRPr="00871C37">
        <w:rPr>
          <w:rFonts w:ascii="Times New Roman" w:hAnsi="Times New Roman" w:cs="Times New Roman"/>
          <w:bCs/>
          <w:color w:val="000000" w:themeColor="text1"/>
          <w:sz w:val="24"/>
          <w:szCs w:val="24"/>
        </w:rPr>
        <w:t>specific alcohol products</w:t>
      </w:r>
      <w:r w:rsidR="005B6BF6" w:rsidRPr="00871C37">
        <w:rPr>
          <w:rFonts w:ascii="Times New Roman" w:hAnsi="Times New Roman" w:cs="Times New Roman"/>
          <w:bCs/>
          <w:color w:val="000000" w:themeColor="text1"/>
          <w:sz w:val="24"/>
          <w:szCs w:val="24"/>
        </w:rPr>
        <w:t xml:space="preserve">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&lt;EndNote&gt;&lt;Cite&gt;&lt;Author&gt;Goodall&lt;/Author&gt;&lt;Year&gt;2010&lt;/Year&gt;&lt;RecNum&gt;932&lt;/RecNum&gt;&lt;DisplayText&gt;(Goodall &amp;amp; Slater, 2010)&lt;/DisplayText&gt;&lt;record&gt;&lt;rec-number&gt;932&lt;/rec-number&gt;&lt;foreign-keys&gt;&lt;key app="EN" db-id="zpe5ds9zpwpevbe2dw9pzavrsz2xf2v0vw0x" timestamp="0"&gt;932&lt;/key&gt;&lt;/foreign-keys&gt;&lt;ref-type name="Journal Article"&gt;17&lt;/ref-type&gt;&lt;contributors&gt;&lt;authors&gt;&lt;author&gt;Goodall, C. E.&lt;/author&gt;&lt;author&gt;Slater, M. D.&lt;/author&gt;&lt;/authors&gt;&lt;/contributors&gt;&lt;titles&gt;&lt;title&gt;Automatically activated attitudes as mechanisms for message effects: the case of alcohol advertisements&lt;/title&gt;&lt;secondary-title&gt;Communication Research&lt;/secondary-title&gt;&lt;/titles&gt;&lt;periodical&gt;&lt;full-title&gt;Communication Research&lt;/full-title&gt;&lt;abbr-1&gt;Communic Res&lt;/abbr-1&gt;&lt;/periodical&gt;&lt;pages&gt;620-643&lt;/pages&gt;&lt;volume&gt;37&lt;/volume&gt;&lt;number&gt;5&lt;/number&gt;&lt;keywords&gt;&lt;keyword&gt;alcohol&lt;/keyword&gt;&lt;keyword&gt;attitude&lt;/keyword&gt;&lt;keyword&gt;attitudes&lt;/keyword&gt;&lt;keyword&gt;explicit&lt;/keyword&gt;&lt;keyword&gt;explicit attitudes&lt;/keyword&gt;&lt;keyword&gt;implicit&lt;/keyword&gt;&lt;keyword&gt;implicit attitudes&lt;/keyword&gt;&lt;keyword&gt;risk&lt;/keyword&gt;&lt;keyword&gt;risk perceptions&lt;/keyword&gt;&lt;/keywords&gt;&lt;dates&gt;&lt;year&gt;2010&lt;/year&gt;&lt;/dates&gt;&lt;urls&gt;&lt;related-urls&gt;&lt;url&gt;http://crx.sagepub.com/content/37/5/620.abstract&lt;/url&gt;&lt;/related-urls&gt;&lt;/urls&gt;&lt;electronic-resource-num&gt;10.1177/0093650210374011&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20" w:tooltip="Goodall, 2010 #932" w:history="1">
        <w:r w:rsidR="00074200">
          <w:rPr>
            <w:rFonts w:ascii="Times New Roman" w:hAnsi="Times New Roman" w:cs="Times New Roman"/>
            <w:bCs/>
            <w:noProof/>
            <w:color w:val="000000" w:themeColor="text1"/>
            <w:sz w:val="24"/>
            <w:szCs w:val="24"/>
          </w:rPr>
          <w:t>Goodall &amp; Slater, 2010</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5B6BF6" w:rsidRPr="00871C37">
        <w:rPr>
          <w:rFonts w:ascii="Times New Roman" w:hAnsi="Times New Roman" w:cs="Times New Roman"/>
          <w:bCs/>
          <w:color w:val="000000" w:themeColor="text1"/>
          <w:sz w:val="24"/>
          <w:szCs w:val="24"/>
        </w:rPr>
        <w:t xml:space="preserve"> or ‘</w:t>
      </w:r>
      <w:r w:rsidR="00D01E38" w:rsidRPr="00871C37">
        <w:rPr>
          <w:rFonts w:ascii="Times New Roman" w:hAnsi="Times New Roman" w:cs="Times New Roman"/>
          <w:bCs/>
          <w:color w:val="000000" w:themeColor="text1"/>
          <w:sz w:val="24"/>
          <w:szCs w:val="24"/>
        </w:rPr>
        <w:t xml:space="preserve">responsible </w:t>
      </w:r>
      <w:r w:rsidR="005B6BF6" w:rsidRPr="00871C37">
        <w:rPr>
          <w:rFonts w:ascii="Times New Roman" w:hAnsi="Times New Roman" w:cs="Times New Roman"/>
          <w:bCs/>
          <w:color w:val="000000" w:themeColor="text1"/>
          <w:sz w:val="24"/>
          <w:szCs w:val="24"/>
        </w:rPr>
        <w:t xml:space="preserve">drinking’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&lt;EndNote&gt;&lt;Cite&gt;&lt;Author&gt;de Graaf&lt;/Author&gt;&lt;Year&gt;2015&lt;/Year&gt;&lt;RecNum&gt;2159&lt;/RecNum&gt;&lt;DisplayText&gt;(de Graaf et al., 2015)&lt;/DisplayText&gt;&lt;record&gt;&lt;rec-number&gt;2159&lt;/rec-number&gt;&lt;foreign-keys&gt;&lt;key app="EN" db-id="zpe5ds9zpwpevbe2dw9pzavrsz2xf2v0vw0x" timestamp="1436314793"&gt;2159&lt;/key&gt;&lt;/foreign-keys&gt;&lt;ref-type name="Journal Article"&gt;17&lt;/ref-type&gt;&lt;contributors&gt;&lt;authors&gt;&lt;author&gt;de Graaf, A.&lt;/author&gt;&lt;author&gt;van den Putte, B.&lt;/author&gt;&lt;author&gt;de Bruijn, G.-J.&lt;/author&gt;&lt;/authors&gt;&lt;/contributors&gt;&lt;titles&gt;&lt;title&gt;Effects of issue involvement and framing of a responsible drinking message on attitudes, intentions, and behavior&lt;/title&gt;&lt;secondary-title&gt;Journal of Health Communication&lt;/secondary-title&gt;&lt;/titles&gt;&lt;periodical&gt;&lt;full-title&gt;Journal of Health Communication&lt;/full-title&gt;&lt;abbr-1&gt;J Health Comm&lt;/abbr-1&gt;&lt;/periodical&gt;&lt;pages&gt;989-994&lt;/pages&gt;&lt;volume&gt;20&lt;/volume&gt;&lt;number&gt;8&lt;/number&gt;&lt;keywords&gt;&lt;keyword&gt;alcohol&lt;/keyword&gt;&lt;keyword&gt;framing&lt;/keyword&gt;&lt;keyword&gt;involvement&lt;/keyword&gt;&lt;/keywords&gt;&lt;dates&gt;&lt;year&gt;2015&lt;/year&gt;&lt;/dates&gt;&lt;urls&gt;&lt;related-urls&gt;&lt;url&gt;http://dx.doi.org/10.1080/10810730.2015.1018623&lt;/url&gt;&lt;/related-urls&gt;&lt;/urls&gt;&lt;electronic-resource-num&gt;10.1080/10810730.2015.1018623&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14" w:tooltip="de Graaf, 2015 #2159" w:history="1">
        <w:r w:rsidR="00074200">
          <w:rPr>
            <w:rFonts w:ascii="Times New Roman" w:hAnsi="Times New Roman" w:cs="Times New Roman"/>
            <w:bCs/>
            <w:noProof/>
            <w:color w:val="000000" w:themeColor="text1"/>
            <w:sz w:val="24"/>
            <w:szCs w:val="24"/>
          </w:rPr>
          <w:t>de Graaf et al., 2015</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5B6BF6" w:rsidRPr="00871C37">
        <w:rPr>
          <w:rFonts w:ascii="Times New Roman" w:hAnsi="Times New Roman" w:cs="Times New Roman"/>
          <w:bCs/>
          <w:color w:val="000000" w:themeColor="text1"/>
          <w:sz w:val="24"/>
          <w:szCs w:val="24"/>
        </w:rPr>
        <w:t>)</w:t>
      </w:r>
      <w:r w:rsidR="00B64F1D" w:rsidRPr="00871C37">
        <w:rPr>
          <w:rFonts w:ascii="Times New Roman" w:hAnsi="Times New Roman" w:cs="Times New Roman"/>
          <w:bCs/>
          <w:color w:val="000000" w:themeColor="text1"/>
          <w:sz w:val="24"/>
          <w:szCs w:val="24"/>
        </w:rPr>
        <w:t>,</w:t>
      </w:r>
      <w:r w:rsidR="005B6BF6" w:rsidRPr="00871C37">
        <w:rPr>
          <w:rFonts w:ascii="Times New Roman" w:hAnsi="Times New Roman" w:cs="Times New Roman"/>
          <w:bCs/>
          <w:color w:val="000000" w:themeColor="text1"/>
          <w:sz w:val="24"/>
          <w:szCs w:val="24"/>
        </w:rPr>
        <w:t xml:space="preserve"> </w:t>
      </w:r>
      <w:r w:rsidR="00B64F1D" w:rsidRPr="00871C37">
        <w:rPr>
          <w:rFonts w:ascii="Times New Roman" w:hAnsi="Times New Roman" w:cs="Times New Roman"/>
          <w:bCs/>
          <w:color w:val="000000" w:themeColor="text1"/>
          <w:sz w:val="24"/>
          <w:szCs w:val="24"/>
        </w:rPr>
        <w:t xml:space="preserve">and </w:t>
      </w:r>
      <w:r w:rsidR="005B6BF6" w:rsidRPr="00871C37">
        <w:rPr>
          <w:rFonts w:ascii="Times New Roman" w:hAnsi="Times New Roman" w:cs="Times New Roman"/>
          <w:bCs/>
          <w:color w:val="000000" w:themeColor="text1"/>
          <w:sz w:val="24"/>
          <w:szCs w:val="24"/>
        </w:rPr>
        <w:t xml:space="preserve">in the types of </w:t>
      </w:r>
      <w:r w:rsidR="008C5F05">
        <w:rPr>
          <w:rFonts w:ascii="Times New Roman" w:hAnsi="Times New Roman" w:cs="Times New Roman"/>
          <w:bCs/>
          <w:color w:val="000000" w:themeColor="text1"/>
          <w:sz w:val="24"/>
          <w:szCs w:val="24"/>
        </w:rPr>
        <w:t xml:space="preserve">public health </w:t>
      </w:r>
      <w:r w:rsidR="005B6BF6" w:rsidRPr="00871C37">
        <w:rPr>
          <w:rFonts w:ascii="Times New Roman" w:hAnsi="Times New Roman" w:cs="Times New Roman"/>
          <w:bCs/>
          <w:color w:val="000000" w:themeColor="text1"/>
          <w:sz w:val="24"/>
          <w:szCs w:val="24"/>
        </w:rPr>
        <w:t xml:space="preserve">advertisements </w:t>
      </w:r>
      <w:r w:rsidR="00B64F1D" w:rsidRPr="00871C37">
        <w:rPr>
          <w:rFonts w:ascii="Times New Roman" w:hAnsi="Times New Roman" w:cs="Times New Roman"/>
          <w:bCs/>
          <w:color w:val="000000" w:themeColor="text1"/>
          <w:sz w:val="24"/>
          <w:szCs w:val="24"/>
        </w:rPr>
        <w:t xml:space="preserve">used. </w:t>
      </w:r>
      <w:r w:rsidR="00D30D80" w:rsidRPr="00871C37">
        <w:rPr>
          <w:rFonts w:ascii="Times New Roman" w:hAnsi="Times New Roman" w:cs="Times New Roman"/>
          <w:bCs/>
          <w:color w:val="000000" w:themeColor="text1"/>
          <w:sz w:val="24"/>
          <w:szCs w:val="24"/>
        </w:rPr>
        <w:t xml:space="preserve">In the current study, we used an explicit </w:t>
      </w:r>
      <w:r w:rsidR="00536380" w:rsidRPr="00871C37">
        <w:rPr>
          <w:rFonts w:ascii="Times New Roman" w:hAnsi="Times New Roman" w:cs="Times New Roman"/>
          <w:bCs/>
          <w:color w:val="000000" w:themeColor="text1"/>
          <w:sz w:val="24"/>
          <w:szCs w:val="24"/>
        </w:rPr>
        <w:t xml:space="preserve">attitude </w:t>
      </w:r>
      <w:r w:rsidR="00D30D80" w:rsidRPr="00871C37">
        <w:rPr>
          <w:rFonts w:ascii="Times New Roman" w:hAnsi="Times New Roman" w:cs="Times New Roman"/>
          <w:bCs/>
          <w:color w:val="000000" w:themeColor="text1"/>
          <w:sz w:val="24"/>
          <w:szCs w:val="24"/>
        </w:rPr>
        <w:t xml:space="preserve">measure to examine </w:t>
      </w:r>
      <w:r w:rsidR="00D30D80" w:rsidRPr="00871C37">
        <w:rPr>
          <w:rFonts w:ascii="Times New Roman" w:hAnsi="Times New Roman" w:cs="Times New Roman"/>
          <w:bCs/>
          <w:color w:val="000000" w:themeColor="text1"/>
          <w:sz w:val="24"/>
          <w:szCs w:val="24"/>
        </w:rPr>
        <w:lastRenderedPageBreak/>
        <w:t xml:space="preserve">whether </w:t>
      </w:r>
      <w:r w:rsidR="00536380" w:rsidRPr="00871C37">
        <w:rPr>
          <w:rFonts w:ascii="Times New Roman" w:hAnsi="Times New Roman" w:cs="Times New Roman"/>
          <w:bCs/>
          <w:color w:val="000000" w:themeColor="text1"/>
          <w:sz w:val="24"/>
          <w:szCs w:val="24"/>
        </w:rPr>
        <w:t xml:space="preserve">exposure to the advertisements and guideline messages </w:t>
      </w:r>
      <w:r w:rsidR="00AA2750" w:rsidRPr="00871C37">
        <w:rPr>
          <w:rFonts w:ascii="Times New Roman" w:hAnsi="Times New Roman" w:cs="Times New Roman"/>
          <w:bCs/>
          <w:color w:val="000000" w:themeColor="text1"/>
          <w:sz w:val="24"/>
          <w:szCs w:val="24"/>
        </w:rPr>
        <w:t>led</w:t>
      </w:r>
      <w:r w:rsidR="00536380" w:rsidRPr="00871C37">
        <w:rPr>
          <w:rFonts w:ascii="Times New Roman" w:hAnsi="Times New Roman" w:cs="Times New Roman"/>
          <w:bCs/>
          <w:color w:val="000000" w:themeColor="text1"/>
          <w:sz w:val="24"/>
          <w:szCs w:val="24"/>
        </w:rPr>
        <w:t xml:space="preserve"> to more negative attitudes towards drinking alcohol, and to examine whether </w:t>
      </w:r>
      <w:r w:rsidR="00D30D80" w:rsidRPr="00871C37">
        <w:rPr>
          <w:rFonts w:ascii="Times New Roman" w:hAnsi="Times New Roman" w:cs="Times New Roman"/>
          <w:bCs/>
          <w:color w:val="000000" w:themeColor="text1"/>
          <w:sz w:val="24"/>
          <w:szCs w:val="24"/>
        </w:rPr>
        <w:t xml:space="preserve">negative attitudes mediated the effects of exposure on drinking intentions and behaviours. </w:t>
      </w:r>
      <w:r w:rsidR="00D30D80" w:rsidRPr="00871C37">
        <w:rPr>
          <w:rFonts w:ascii="Times New Roman" w:hAnsi="Times New Roman" w:cs="Times New Roman"/>
          <w:bCs/>
          <w:i/>
          <w:iCs/>
          <w:color w:val="000000" w:themeColor="text1"/>
          <w:sz w:val="24"/>
          <w:szCs w:val="24"/>
        </w:rPr>
        <w:t xml:space="preserve"> </w:t>
      </w:r>
    </w:p>
    <w:p w14:paraId="0E557C9A" w14:textId="1E7D81FA" w:rsidR="00090778" w:rsidRPr="00871C37" w:rsidRDefault="00090778" w:rsidP="00480D5E">
      <w:pPr>
        <w:spacing w:after="0" w:line="480" w:lineRule="auto"/>
        <w:jc w:val="both"/>
        <w:rPr>
          <w:rFonts w:ascii="Times New Roman" w:hAnsi="Times New Roman" w:cs="Times New Roman"/>
          <w:b/>
          <w:color w:val="000000" w:themeColor="text1"/>
          <w:sz w:val="24"/>
          <w:szCs w:val="24"/>
        </w:rPr>
      </w:pPr>
    </w:p>
    <w:p w14:paraId="72026C17" w14:textId="4FA11B9E" w:rsidR="002C1CC1" w:rsidRPr="00871C37" w:rsidRDefault="006F38A9"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 xml:space="preserve">We also examined </w:t>
      </w:r>
      <w:r w:rsidR="00807933" w:rsidRPr="00871C37">
        <w:rPr>
          <w:rFonts w:ascii="Times New Roman" w:hAnsi="Times New Roman" w:cs="Times New Roman"/>
          <w:bCs/>
          <w:color w:val="000000" w:themeColor="text1"/>
          <w:sz w:val="24"/>
          <w:szCs w:val="24"/>
        </w:rPr>
        <w:t>whether any of the direct and indirect effects specified above varied for low- and high-risk drinkers. There is concern that low</w:t>
      </w:r>
      <w:r w:rsidR="00C72DAA" w:rsidRPr="00871C37">
        <w:rPr>
          <w:rFonts w:ascii="Times New Roman" w:hAnsi="Times New Roman" w:cs="Times New Roman"/>
          <w:bCs/>
          <w:color w:val="000000" w:themeColor="text1"/>
          <w:sz w:val="24"/>
          <w:szCs w:val="24"/>
        </w:rPr>
        <w:t>-</w:t>
      </w:r>
      <w:r w:rsidR="00807933" w:rsidRPr="00871C37">
        <w:rPr>
          <w:rFonts w:ascii="Times New Roman" w:hAnsi="Times New Roman" w:cs="Times New Roman"/>
          <w:bCs/>
          <w:color w:val="000000" w:themeColor="text1"/>
          <w:sz w:val="24"/>
          <w:szCs w:val="24"/>
        </w:rPr>
        <w:t xml:space="preserve">risk drinking guidelines may backfire or simply be dismissed by heavy drinkers who rely upon their experience to determine how much they can drink </w:t>
      </w:r>
      <w:r w:rsidR="004D2E69"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&lt;EndNote&gt;&lt;Cite&gt;&lt;Author&gt;Lovatt&lt;/Author&gt;&lt;Year&gt;2015&lt;/Year&gt;&lt;RecNum&gt;2182&lt;/RecNum&gt;&lt;DisplayText&gt;(Lovatt et al., 2015)&lt;/DisplayText&gt;&lt;record&gt;&lt;rec-number&gt;2182&lt;/rec-number&gt;&lt;foreign-keys&gt;&lt;key app="EN" db-id="zpe5ds9zpwpevbe2dw9pzavrsz2xf2v0vw0x" timestamp="1439514425"&gt;2182&lt;/key&gt;&lt;/foreign-keys&gt;&lt;ref-type name="Journal Article"&gt;17&lt;/ref-type&gt;&lt;contributors&gt;&lt;authors&gt;&lt;author&gt;Lovatt, M.&lt;/author&gt;&lt;author&gt;Eadie, D.&lt;/author&gt;&lt;author&gt;Meier, P. S.&lt;/author&gt;&lt;author&gt;Li, J.&lt;/author&gt;&lt;author&gt;Bauld, L.&lt;/author&gt;&lt;author&gt;Hastings, G.&lt;/author&gt;&lt;author&gt;Holmes, J.&lt;/author&gt;&lt;/authors&gt;&lt;/contributors&gt;&lt;titles&gt;&lt;title&gt;Lay epidemiology and the interpretation of low risk drinking guidelines by adults in the United Kingdom&lt;/title&gt;&lt;secondary-title&gt;Addiction&lt;/secondary-title&gt;&lt;/titles&gt;&lt;periodical&gt;&lt;full-title&gt;Addiction&lt;/full-title&gt;&lt;/periodical&gt;&lt;pages&gt;1912-1919&lt;/pages&gt;&lt;volume&gt;110&lt;/volume&gt;&lt;number&gt;12&lt;/number&gt;&lt;keywords&gt;&lt;keyword&gt;alcohol&lt;/keyword&gt;&lt;keyword&gt;drinking guidelines&lt;/keyword&gt;&lt;keyword&gt;drinking practices&lt;/keyword&gt;&lt;keyword&gt;lay epidemiology&lt;/keyword&gt;&lt;keyword&gt;qualitative&lt;/keyword&gt;&lt;/keywords&gt;&lt;dates&gt;&lt;year&gt;2015&lt;/year&gt;&lt;/dates&gt;&lt;isbn&gt;1360-0443&lt;/isbn&gt;&lt;label&gt;L6&amp;#xD;alcohol&lt;/label&gt;&lt;urls&gt;&lt;related-urls&gt;&lt;url&gt;http://dx.doi.org/10.1111/add.13072&lt;/url&gt;&lt;/related-urls&gt;&lt;/urls&gt;&lt;electronic-resource-num&gt;10.1111/add.13072&lt;/electronic-resource-num&gt;&lt;/record&gt;&lt;/Cite&gt;&lt;/EndNote&gt;</w:instrText>
      </w:r>
      <w:r w:rsidR="004D2E69"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4" w:tooltip="Lovatt, 2015 #2182" w:history="1">
        <w:r w:rsidR="00074200">
          <w:rPr>
            <w:rFonts w:ascii="Times New Roman" w:hAnsi="Times New Roman" w:cs="Times New Roman"/>
            <w:bCs/>
            <w:noProof/>
            <w:color w:val="000000" w:themeColor="text1"/>
            <w:sz w:val="24"/>
            <w:szCs w:val="24"/>
          </w:rPr>
          <w:t>Lovatt et al., 2015</w:t>
        </w:r>
      </w:hyperlink>
      <w:r w:rsidR="000544E1">
        <w:rPr>
          <w:rFonts w:ascii="Times New Roman" w:hAnsi="Times New Roman" w:cs="Times New Roman"/>
          <w:bCs/>
          <w:noProof/>
          <w:color w:val="000000" w:themeColor="text1"/>
          <w:sz w:val="24"/>
          <w:szCs w:val="24"/>
        </w:rPr>
        <w:t>)</w:t>
      </w:r>
      <w:r w:rsidR="004D2E69" w:rsidRPr="00871C37">
        <w:rPr>
          <w:rFonts w:ascii="Times New Roman" w:hAnsi="Times New Roman" w:cs="Times New Roman"/>
          <w:bCs/>
          <w:color w:val="000000" w:themeColor="text1"/>
          <w:sz w:val="24"/>
          <w:szCs w:val="24"/>
        </w:rPr>
        <w:fldChar w:fldCharType="end"/>
      </w:r>
      <w:r w:rsidR="00807933" w:rsidRPr="00871C37">
        <w:rPr>
          <w:rFonts w:ascii="Times New Roman" w:hAnsi="Times New Roman" w:cs="Times New Roman"/>
          <w:bCs/>
          <w:color w:val="000000" w:themeColor="text1"/>
          <w:sz w:val="24"/>
          <w:szCs w:val="24"/>
        </w:rPr>
        <w:t xml:space="preserve">. </w:t>
      </w:r>
      <w:r w:rsidR="005D6925" w:rsidRPr="00871C37">
        <w:rPr>
          <w:rFonts w:ascii="Times New Roman" w:hAnsi="Times New Roman" w:cs="Times New Roman"/>
          <w:bCs/>
          <w:color w:val="000000" w:themeColor="text1"/>
          <w:sz w:val="24"/>
          <w:szCs w:val="24"/>
        </w:rPr>
        <w:t xml:space="preserve">In our previous study, we found </w:t>
      </w:r>
      <w:r w:rsidR="002C1CC1" w:rsidRPr="00871C37">
        <w:rPr>
          <w:rFonts w:ascii="Times New Roman" w:hAnsi="Times New Roman" w:cs="Times New Roman"/>
          <w:bCs/>
          <w:color w:val="000000" w:themeColor="text1"/>
          <w:sz w:val="24"/>
          <w:szCs w:val="24"/>
        </w:rPr>
        <w:t xml:space="preserve">that </w:t>
      </w:r>
      <w:r w:rsidR="005D6925" w:rsidRPr="00871C37">
        <w:rPr>
          <w:rFonts w:ascii="Times New Roman" w:hAnsi="Times New Roman" w:cs="Times New Roman"/>
          <w:bCs/>
          <w:color w:val="000000" w:themeColor="text1"/>
          <w:sz w:val="24"/>
          <w:szCs w:val="24"/>
        </w:rPr>
        <w:t>exposure to the advertisements and guidelines increased the proportion of both low-risk and high-risk drinkers who correctly estimated the amount of alcohol associated with long-term harms, even though high-risk drinkers continued to be more likely than low-risk drinkers to give an over</w:t>
      </w:r>
      <w:r w:rsidR="002C1CC1" w:rsidRPr="00871C37">
        <w:rPr>
          <w:rFonts w:ascii="Times New Roman" w:hAnsi="Times New Roman" w:cs="Times New Roman"/>
          <w:bCs/>
          <w:color w:val="000000" w:themeColor="text1"/>
          <w:sz w:val="24"/>
          <w:szCs w:val="24"/>
        </w:rPr>
        <w:t>estimate</w:t>
      </w:r>
      <w:r w:rsidR="005D6925" w:rsidRPr="00871C37">
        <w:rPr>
          <w:rFonts w:ascii="Times New Roman" w:hAnsi="Times New Roman" w:cs="Times New Roman"/>
          <w:bCs/>
          <w:color w:val="000000" w:themeColor="text1"/>
          <w:sz w:val="24"/>
          <w:szCs w:val="24"/>
        </w:rPr>
        <w:t xml:space="preserve"> </w:t>
      </w:r>
      <w:r w:rsidR="005D6925"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5D6925"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4" w:tooltip="Wakefield, 2018 #3660" w:history="1">
        <w:r w:rsidR="00074200">
          <w:rPr>
            <w:rFonts w:ascii="Times New Roman" w:hAnsi="Times New Roman" w:cs="Times New Roman"/>
            <w:bCs/>
            <w:noProof/>
            <w:color w:val="000000" w:themeColor="text1"/>
            <w:sz w:val="24"/>
            <w:szCs w:val="24"/>
          </w:rPr>
          <w:t>Wakefield et al., 2018</w:t>
        </w:r>
      </w:hyperlink>
      <w:r w:rsidR="000544E1">
        <w:rPr>
          <w:rFonts w:ascii="Times New Roman" w:hAnsi="Times New Roman" w:cs="Times New Roman"/>
          <w:bCs/>
          <w:noProof/>
          <w:color w:val="000000" w:themeColor="text1"/>
          <w:sz w:val="24"/>
          <w:szCs w:val="24"/>
        </w:rPr>
        <w:t>)</w:t>
      </w:r>
      <w:r w:rsidR="005D6925" w:rsidRPr="00871C37">
        <w:rPr>
          <w:rFonts w:ascii="Times New Roman" w:hAnsi="Times New Roman" w:cs="Times New Roman"/>
          <w:bCs/>
          <w:color w:val="000000" w:themeColor="text1"/>
          <w:sz w:val="24"/>
          <w:szCs w:val="24"/>
        </w:rPr>
        <w:fldChar w:fldCharType="end"/>
      </w:r>
      <w:r w:rsidR="005E7566" w:rsidRPr="00871C37">
        <w:rPr>
          <w:rFonts w:ascii="Times New Roman" w:hAnsi="Times New Roman" w:cs="Times New Roman"/>
          <w:bCs/>
          <w:color w:val="000000" w:themeColor="text1"/>
          <w:sz w:val="24"/>
          <w:szCs w:val="24"/>
        </w:rPr>
        <w:t>.</w:t>
      </w:r>
      <w:r w:rsidR="00561C7D" w:rsidRPr="00871C37">
        <w:rPr>
          <w:rFonts w:ascii="Times New Roman" w:hAnsi="Times New Roman" w:cs="Times New Roman"/>
          <w:bCs/>
          <w:color w:val="000000" w:themeColor="text1"/>
          <w:sz w:val="24"/>
          <w:szCs w:val="24"/>
        </w:rPr>
        <w:t xml:space="preserve"> Therefore, in the current study we also tested</w:t>
      </w:r>
      <w:r w:rsidR="00A4631A" w:rsidRPr="00871C37">
        <w:rPr>
          <w:rFonts w:ascii="Times New Roman" w:hAnsi="Times New Roman" w:cs="Times New Roman"/>
          <w:bCs/>
          <w:color w:val="000000" w:themeColor="text1"/>
          <w:sz w:val="24"/>
          <w:szCs w:val="24"/>
        </w:rPr>
        <w:t xml:space="preserve"> </w:t>
      </w:r>
      <w:r w:rsidR="007911BB">
        <w:rPr>
          <w:rFonts w:ascii="Times New Roman" w:hAnsi="Times New Roman" w:cs="Times New Roman"/>
          <w:bCs/>
          <w:color w:val="000000" w:themeColor="text1"/>
          <w:sz w:val="24"/>
          <w:szCs w:val="24"/>
        </w:rPr>
        <w:t xml:space="preserve">for </w:t>
      </w:r>
      <w:r w:rsidR="00A4631A" w:rsidRPr="00871C37">
        <w:rPr>
          <w:rFonts w:ascii="Times New Roman" w:hAnsi="Times New Roman" w:cs="Times New Roman"/>
          <w:bCs/>
          <w:color w:val="000000" w:themeColor="text1"/>
          <w:sz w:val="24"/>
          <w:szCs w:val="24"/>
        </w:rPr>
        <w:t>interaction</w:t>
      </w:r>
      <w:r w:rsidR="007911BB">
        <w:rPr>
          <w:rFonts w:ascii="Times New Roman" w:hAnsi="Times New Roman" w:cs="Times New Roman"/>
          <w:bCs/>
          <w:color w:val="000000" w:themeColor="text1"/>
          <w:sz w:val="24"/>
          <w:szCs w:val="24"/>
        </w:rPr>
        <w:t>s</w:t>
      </w:r>
      <w:r w:rsidR="00A4631A" w:rsidRPr="00871C37">
        <w:rPr>
          <w:rFonts w:ascii="Times New Roman" w:hAnsi="Times New Roman" w:cs="Times New Roman"/>
          <w:bCs/>
          <w:color w:val="000000" w:themeColor="text1"/>
          <w:sz w:val="24"/>
          <w:szCs w:val="24"/>
        </w:rPr>
        <w:t xml:space="preserve"> between risky drinking status and responses to the advertisements and guidelines but </w:t>
      </w:r>
      <w:r w:rsidR="00816531" w:rsidRPr="00871C37">
        <w:rPr>
          <w:rFonts w:ascii="Times New Roman" w:hAnsi="Times New Roman" w:cs="Times New Roman"/>
          <w:bCs/>
          <w:color w:val="000000" w:themeColor="text1"/>
          <w:sz w:val="24"/>
          <w:szCs w:val="24"/>
        </w:rPr>
        <w:t xml:space="preserve">based on the immediate effects </w:t>
      </w:r>
      <w:r w:rsidR="007911BB">
        <w:rPr>
          <w:rFonts w:ascii="Times New Roman" w:hAnsi="Times New Roman" w:cs="Times New Roman"/>
          <w:bCs/>
          <w:color w:val="000000" w:themeColor="text1"/>
          <w:sz w:val="24"/>
          <w:szCs w:val="24"/>
        </w:rPr>
        <w:t xml:space="preserve">reported </w:t>
      </w:r>
      <w:r w:rsidR="00816531" w:rsidRPr="00871C37">
        <w:rPr>
          <w:rFonts w:ascii="Times New Roman" w:hAnsi="Times New Roman" w:cs="Times New Roman"/>
          <w:bCs/>
          <w:color w:val="000000" w:themeColor="text1"/>
          <w:sz w:val="24"/>
          <w:szCs w:val="24"/>
        </w:rPr>
        <w:t>in</w:t>
      </w:r>
      <w:r w:rsidR="00A4631A" w:rsidRPr="00871C37">
        <w:rPr>
          <w:rFonts w:ascii="Times New Roman" w:hAnsi="Times New Roman" w:cs="Times New Roman"/>
          <w:bCs/>
          <w:color w:val="000000" w:themeColor="text1"/>
          <w:sz w:val="24"/>
          <w:szCs w:val="24"/>
        </w:rPr>
        <w:t xml:space="preserve"> Wakefield et al. </w:t>
      </w:r>
      <w:r w:rsidR="001B1B1E"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1B1B1E"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4" w:tooltip="Wakefield, 2018 #3660" w:history="1">
        <w:r w:rsidR="00074200">
          <w:rPr>
            <w:rFonts w:ascii="Times New Roman" w:hAnsi="Times New Roman" w:cs="Times New Roman"/>
            <w:bCs/>
            <w:noProof/>
            <w:color w:val="000000" w:themeColor="text1"/>
            <w:sz w:val="24"/>
            <w:szCs w:val="24"/>
          </w:rPr>
          <w:t>Wakefield et al., 2018</w:t>
        </w:r>
      </w:hyperlink>
      <w:r w:rsidR="000544E1">
        <w:rPr>
          <w:rFonts w:ascii="Times New Roman" w:hAnsi="Times New Roman" w:cs="Times New Roman"/>
          <w:bCs/>
          <w:noProof/>
          <w:color w:val="000000" w:themeColor="text1"/>
          <w:sz w:val="24"/>
          <w:szCs w:val="24"/>
        </w:rPr>
        <w:t>)</w:t>
      </w:r>
      <w:r w:rsidR="001B1B1E" w:rsidRPr="00871C37">
        <w:rPr>
          <w:rFonts w:ascii="Times New Roman" w:hAnsi="Times New Roman" w:cs="Times New Roman"/>
          <w:bCs/>
          <w:color w:val="000000" w:themeColor="text1"/>
          <w:sz w:val="24"/>
          <w:szCs w:val="24"/>
        </w:rPr>
        <w:fldChar w:fldCharType="end"/>
      </w:r>
      <w:r w:rsidR="00A4631A" w:rsidRPr="00871C37">
        <w:rPr>
          <w:rFonts w:ascii="Times New Roman" w:hAnsi="Times New Roman" w:cs="Times New Roman"/>
          <w:bCs/>
          <w:color w:val="000000" w:themeColor="text1"/>
          <w:sz w:val="24"/>
          <w:szCs w:val="24"/>
        </w:rPr>
        <w:t>, we did not expect substantial differences in the pattern of results</w:t>
      </w:r>
      <w:r w:rsidR="00816531" w:rsidRPr="00871C37">
        <w:rPr>
          <w:rFonts w:ascii="Times New Roman" w:hAnsi="Times New Roman" w:cs="Times New Roman"/>
          <w:bCs/>
          <w:color w:val="000000" w:themeColor="text1"/>
          <w:sz w:val="24"/>
          <w:szCs w:val="24"/>
        </w:rPr>
        <w:t xml:space="preserve"> for these sustained outcomes</w:t>
      </w:r>
      <w:r w:rsidR="00A4631A" w:rsidRPr="00871C37">
        <w:rPr>
          <w:rFonts w:ascii="Times New Roman" w:hAnsi="Times New Roman" w:cs="Times New Roman"/>
          <w:bCs/>
          <w:color w:val="000000" w:themeColor="text1"/>
          <w:sz w:val="24"/>
          <w:szCs w:val="24"/>
        </w:rPr>
        <w:t>.</w:t>
      </w:r>
    </w:p>
    <w:p w14:paraId="6B1CA9D9" w14:textId="77777777" w:rsidR="00A818B7" w:rsidRDefault="00A818B7" w:rsidP="00480D5E">
      <w:pPr>
        <w:spacing w:after="0" w:line="480" w:lineRule="auto"/>
        <w:jc w:val="both"/>
        <w:rPr>
          <w:rFonts w:ascii="Times New Roman" w:hAnsi="Times New Roman" w:cs="Times New Roman"/>
          <w:b/>
          <w:sz w:val="24"/>
          <w:szCs w:val="24"/>
        </w:rPr>
      </w:pPr>
    </w:p>
    <w:p w14:paraId="56B1D3BE" w14:textId="1B1AB84A" w:rsidR="00C6594B" w:rsidRPr="00871C37" w:rsidRDefault="00023345" w:rsidP="00480D5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w:t>
      </w:r>
      <w:r w:rsidR="00C6594B" w:rsidRPr="00871C37">
        <w:rPr>
          <w:rFonts w:ascii="Times New Roman" w:hAnsi="Times New Roman" w:cs="Times New Roman"/>
          <w:b/>
          <w:sz w:val="24"/>
          <w:szCs w:val="24"/>
        </w:rPr>
        <w:t>METHODS</w:t>
      </w:r>
    </w:p>
    <w:p w14:paraId="7F14F85C" w14:textId="3E8E29A8" w:rsidR="00C6594B" w:rsidRPr="00871C37" w:rsidRDefault="003A0B54"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Participants and s</w:t>
      </w:r>
      <w:r w:rsidR="00635FF5" w:rsidRPr="00871C37">
        <w:rPr>
          <w:rFonts w:ascii="Times New Roman" w:hAnsi="Times New Roman" w:cs="Times New Roman"/>
          <w:b/>
          <w:sz w:val="24"/>
          <w:szCs w:val="24"/>
        </w:rPr>
        <w:t>tudy design</w:t>
      </w:r>
    </w:p>
    <w:p w14:paraId="6288E78B" w14:textId="03195964" w:rsidR="00D765A6" w:rsidRPr="00871C37" w:rsidRDefault="00AA2750"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A sample of Australian adult p</w:t>
      </w:r>
      <w:r w:rsidR="00D071B6" w:rsidRPr="00871C37">
        <w:rPr>
          <w:rFonts w:ascii="Times New Roman" w:hAnsi="Times New Roman" w:cs="Times New Roman"/>
          <w:sz w:val="24"/>
          <w:szCs w:val="24"/>
        </w:rPr>
        <w:t>articipants</w:t>
      </w:r>
      <w:r w:rsidR="00997631" w:rsidRPr="00871C37">
        <w:rPr>
          <w:rFonts w:ascii="Times New Roman" w:hAnsi="Times New Roman" w:cs="Times New Roman"/>
          <w:sz w:val="24"/>
          <w:szCs w:val="24"/>
        </w:rPr>
        <w:t xml:space="preserve"> </w:t>
      </w:r>
      <w:r w:rsidRPr="00871C37">
        <w:rPr>
          <w:rFonts w:ascii="Times New Roman" w:hAnsi="Times New Roman" w:cs="Times New Roman"/>
          <w:sz w:val="24"/>
          <w:szCs w:val="24"/>
        </w:rPr>
        <w:t>was</w:t>
      </w:r>
      <w:r w:rsidR="007A0DE2" w:rsidRPr="00871C37">
        <w:rPr>
          <w:rFonts w:ascii="Times New Roman" w:hAnsi="Times New Roman" w:cs="Times New Roman"/>
          <w:sz w:val="24"/>
          <w:szCs w:val="24"/>
        </w:rPr>
        <w:t xml:space="preserve"> recruited </w:t>
      </w:r>
      <w:r w:rsidR="00D765A6" w:rsidRPr="00871C37">
        <w:rPr>
          <w:rFonts w:ascii="Times New Roman" w:hAnsi="Times New Roman" w:cs="Times New Roman"/>
          <w:sz w:val="24"/>
          <w:szCs w:val="24"/>
        </w:rPr>
        <w:t xml:space="preserve">through an online non-probability panel accredited under the International Organization for Standardization’s standards for Market, Opinion and Social Research (AS ISO 20252). </w:t>
      </w:r>
      <w:r w:rsidR="0069360F" w:rsidRPr="00871C37">
        <w:rPr>
          <w:rFonts w:ascii="Times New Roman" w:hAnsi="Times New Roman" w:cs="Times New Roman"/>
          <w:sz w:val="24"/>
          <w:szCs w:val="24"/>
        </w:rPr>
        <w:t>Participants were eligible if</w:t>
      </w:r>
      <w:r w:rsidR="00D765A6" w:rsidRPr="00871C37">
        <w:rPr>
          <w:rFonts w:ascii="Times New Roman" w:hAnsi="Times New Roman" w:cs="Times New Roman"/>
          <w:sz w:val="24"/>
          <w:szCs w:val="24"/>
        </w:rPr>
        <w:t xml:space="preserve"> they had consumed alcohol at least twice per month on average during the past year, were not currently pregnant or planning to become so</w:t>
      </w:r>
      <w:r w:rsidR="008146C4" w:rsidRPr="00871C37">
        <w:rPr>
          <w:rFonts w:ascii="Times New Roman" w:hAnsi="Times New Roman" w:cs="Times New Roman"/>
          <w:sz w:val="24"/>
          <w:szCs w:val="24"/>
        </w:rPr>
        <w:t>,</w:t>
      </w:r>
      <w:r w:rsidR="00D765A6" w:rsidRPr="00871C37">
        <w:rPr>
          <w:rFonts w:ascii="Times New Roman" w:hAnsi="Times New Roman" w:cs="Times New Roman"/>
          <w:sz w:val="24"/>
          <w:szCs w:val="24"/>
        </w:rPr>
        <w:t xml:space="preserve"> and did not work in health promotion, market research, advertising</w:t>
      </w:r>
      <w:r w:rsidR="00B469DB">
        <w:rPr>
          <w:rFonts w:ascii="Times New Roman" w:hAnsi="Times New Roman" w:cs="Times New Roman"/>
          <w:sz w:val="24"/>
          <w:szCs w:val="24"/>
        </w:rPr>
        <w:t>,</w:t>
      </w:r>
      <w:r w:rsidR="00D765A6" w:rsidRPr="00871C37">
        <w:rPr>
          <w:rFonts w:ascii="Times New Roman" w:hAnsi="Times New Roman" w:cs="Times New Roman"/>
          <w:sz w:val="24"/>
          <w:szCs w:val="24"/>
        </w:rPr>
        <w:t xml:space="preserve"> or the alcohol industry. Quotas were applied to achieve approximately even numbers by sex and</w:t>
      </w:r>
      <w:r w:rsidR="000A3447" w:rsidRPr="00871C37">
        <w:rPr>
          <w:rFonts w:ascii="Times New Roman" w:hAnsi="Times New Roman" w:cs="Times New Roman"/>
          <w:sz w:val="24"/>
          <w:szCs w:val="24"/>
        </w:rPr>
        <w:t xml:space="preserve"> age group (18-29, 30-49</w:t>
      </w:r>
      <w:r w:rsidR="00684555">
        <w:rPr>
          <w:rFonts w:ascii="Times New Roman" w:hAnsi="Times New Roman" w:cs="Times New Roman"/>
          <w:sz w:val="24"/>
          <w:szCs w:val="24"/>
        </w:rPr>
        <w:t>,</w:t>
      </w:r>
      <w:r w:rsidR="000A3447" w:rsidRPr="00871C37">
        <w:rPr>
          <w:rFonts w:ascii="Times New Roman" w:hAnsi="Times New Roman" w:cs="Times New Roman"/>
          <w:sz w:val="24"/>
          <w:szCs w:val="24"/>
        </w:rPr>
        <w:t xml:space="preserve"> and 50-</w:t>
      </w:r>
      <w:r w:rsidR="00D765A6" w:rsidRPr="00871C37">
        <w:rPr>
          <w:rFonts w:ascii="Times New Roman" w:hAnsi="Times New Roman" w:cs="Times New Roman"/>
          <w:sz w:val="24"/>
          <w:szCs w:val="24"/>
        </w:rPr>
        <w:t xml:space="preserve">64 years). </w:t>
      </w:r>
    </w:p>
    <w:p w14:paraId="62D8E993" w14:textId="6718F223" w:rsidR="00AD76CA" w:rsidRPr="00871C37" w:rsidRDefault="00DF76B4" w:rsidP="00480D5E">
      <w:pPr>
        <w:autoSpaceDE w:val="0"/>
        <w:autoSpaceDN w:val="0"/>
        <w:adjustRightInd w:val="0"/>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lastRenderedPageBreak/>
        <w:t>T</w:t>
      </w:r>
      <w:r w:rsidR="00997631" w:rsidRPr="00871C37">
        <w:rPr>
          <w:rFonts w:ascii="Times New Roman" w:hAnsi="Times New Roman" w:cs="Times New Roman"/>
          <w:sz w:val="24"/>
          <w:szCs w:val="24"/>
        </w:rPr>
        <w:t xml:space="preserve">he </w:t>
      </w:r>
      <w:r w:rsidR="008146C4" w:rsidRPr="00871C37">
        <w:rPr>
          <w:rFonts w:ascii="Times New Roman" w:hAnsi="Times New Roman" w:cs="Times New Roman"/>
          <w:sz w:val="24"/>
          <w:szCs w:val="24"/>
        </w:rPr>
        <w:t xml:space="preserve">larger </w:t>
      </w:r>
      <w:r w:rsidR="00997631" w:rsidRPr="00871C37">
        <w:rPr>
          <w:rFonts w:ascii="Times New Roman" w:hAnsi="Times New Roman" w:cs="Times New Roman"/>
          <w:sz w:val="24"/>
          <w:szCs w:val="24"/>
        </w:rPr>
        <w:t>study used a between-subject</w:t>
      </w:r>
      <w:r w:rsidR="007911BB">
        <w:rPr>
          <w:rFonts w:ascii="Times New Roman" w:hAnsi="Times New Roman" w:cs="Times New Roman"/>
          <w:sz w:val="24"/>
          <w:szCs w:val="24"/>
        </w:rPr>
        <w:t>s</w:t>
      </w:r>
      <w:r w:rsidR="00997631" w:rsidRPr="00871C37">
        <w:rPr>
          <w:rFonts w:ascii="Times New Roman" w:hAnsi="Times New Roman" w:cs="Times New Roman"/>
          <w:sz w:val="24"/>
          <w:szCs w:val="24"/>
        </w:rPr>
        <w:t xml:space="preserve"> experimental design </w:t>
      </w:r>
      <w:r w:rsidR="008146C4" w:rsidRPr="00871C37">
        <w:rPr>
          <w:rFonts w:ascii="Times New Roman" w:hAnsi="Times New Roman" w:cs="Times New Roman"/>
          <w:sz w:val="24"/>
          <w:szCs w:val="24"/>
        </w:rPr>
        <w:t xml:space="preserve">with a one-week follow-up, </w:t>
      </w:r>
      <w:r w:rsidR="00D071B6" w:rsidRPr="00871C37">
        <w:rPr>
          <w:rFonts w:ascii="Times New Roman" w:hAnsi="Times New Roman" w:cs="Times New Roman"/>
          <w:sz w:val="24"/>
          <w:szCs w:val="24"/>
        </w:rPr>
        <w:t xml:space="preserve">with </w:t>
      </w:r>
      <w:r w:rsidR="00D071B6" w:rsidRPr="002B6AC9">
        <w:rPr>
          <w:rFonts w:ascii="Times New Roman" w:hAnsi="Times New Roman" w:cs="Times New Roman"/>
          <w:i/>
          <w:iCs/>
          <w:sz w:val="24"/>
          <w:szCs w:val="24"/>
        </w:rPr>
        <w:t>N</w:t>
      </w:r>
      <w:r w:rsidR="00D071B6" w:rsidRPr="00B74DD0">
        <w:rPr>
          <w:rFonts w:ascii="Times New Roman" w:hAnsi="Times New Roman" w:cs="Times New Roman"/>
          <w:sz w:val="24"/>
          <w:szCs w:val="24"/>
        </w:rPr>
        <w:t xml:space="preserve"> </w:t>
      </w:r>
      <w:r w:rsidR="00D071B6" w:rsidRPr="00871C37">
        <w:rPr>
          <w:rFonts w:ascii="Times New Roman" w:hAnsi="Times New Roman" w:cs="Times New Roman"/>
          <w:sz w:val="24"/>
          <w:szCs w:val="24"/>
        </w:rPr>
        <w:t xml:space="preserve">= 3,718 </w:t>
      </w:r>
      <w:r w:rsidR="00AA2750" w:rsidRPr="00871C37">
        <w:rPr>
          <w:rFonts w:ascii="Times New Roman" w:hAnsi="Times New Roman" w:cs="Times New Roman"/>
          <w:sz w:val="24"/>
          <w:szCs w:val="24"/>
        </w:rPr>
        <w:t>participants</w:t>
      </w:r>
      <w:r w:rsidR="00D071B6" w:rsidRPr="00871C37">
        <w:rPr>
          <w:rFonts w:ascii="Times New Roman" w:hAnsi="Times New Roman" w:cs="Times New Roman"/>
          <w:sz w:val="24"/>
          <w:szCs w:val="24"/>
        </w:rPr>
        <w:t xml:space="preserve"> </w:t>
      </w:r>
      <w:r w:rsidR="00997631" w:rsidRPr="00871C37">
        <w:rPr>
          <w:rFonts w:ascii="Times New Roman" w:hAnsi="Times New Roman" w:cs="Times New Roman"/>
          <w:sz w:val="24"/>
          <w:szCs w:val="24"/>
        </w:rPr>
        <w:t>assign</w:t>
      </w:r>
      <w:r w:rsidR="00D071B6" w:rsidRPr="00871C37">
        <w:rPr>
          <w:rFonts w:ascii="Times New Roman" w:hAnsi="Times New Roman" w:cs="Times New Roman"/>
          <w:sz w:val="24"/>
          <w:szCs w:val="24"/>
        </w:rPr>
        <w:t>ed</w:t>
      </w:r>
      <w:r w:rsidR="00997631" w:rsidRPr="00871C37">
        <w:rPr>
          <w:rFonts w:ascii="Times New Roman" w:hAnsi="Times New Roman" w:cs="Times New Roman"/>
          <w:sz w:val="24"/>
          <w:szCs w:val="24"/>
        </w:rPr>
        <w:t xml:space="preserve"> by randomly permuted blocks to one of six advertisemen</w:t>
      </w:r>
      <w:r w:rsidR="00D071B6" w:rsidRPr="00871C37">
        <w:rPr>
          <w:rFonts w:ascii="Times New Roman" w:hAnsi="Times New Roman" w:cs="Times New Roman"/>
          <w:sz w:val="24"/>
          <w:szCs w:val="24"/>
        </w:rPr>
        <w:t>t</w:t>
      </w:r>
      <w:r w:rsidR="00997631" w:rsidRPr="00871C37">
        <w:rPr>
          <w:rFonts w:ascii="Times New Roman" w:hAnsi="Times New Roman" w:cs="Times New Roman"/>
          <w:sz w:val="24"/>
          <w:szCs w:val="24"/>
        </w:rPr>
        <w:t xml:space="preserve"> conditions</w:t>
      </w:r>
      <w:r w:rsidR="00A46E9F" w:rsidRPr="00871C37">
        <w:rPr>
          <w:rFonts w:ascii="Times New Roman" w:hAnsi="Times New Roman" w:cs="Times New Roman"/>
          <w:sz w:val="24"/>
          <w:szCs w:val="24"/>
        </w:rPr>
        <w:t xml:space="preserve">: (a) alcohol products </w:t>
      </w:r>
      <w:r w:rsidR="00D071B6" w:rsidRPr="00871C37">
        <w:rPr>
          <w:rFonts w:ascii="Times New Roman" w:hAnsi="Times New Roman" w:cs="Times New Roman"/>
          <w:sz w:val="24"/>
          <w:szCs w:val="24"/>
        </w:rPr>
        <w:t>(</w:t>
      </w:r>
      <w:r w:rsidR="00A46E9F" w:rsidRPr="00871C37">
        <w:rPr>
          <w:rFonts w:ascii="Times New Roman" w:hAnsi="Times New Roman" w:cs="Times New Roman"/>
          <w:sz w:val="24"/>
          <w:szCs w:val="24"/>
        </w:rPr>
        <w:t>control</w:t>
      </w:r>
      <w:r w:rsidR="00D071B6" w:rsidRPr="00871C37">
        <w:rPr>
          <w:rFonts w:ascii="Times New Roman" w:hAnsi="Times New Roman" w:cs="Times New Roman"/>
          <w:sz w:val="24"/>
          <w:szCs w:val="24"/>
        </w:rPr>
        <w:t>)</w:t>
      </w:r>
      <w:r w:rsidR="00A46E9F" w:rsidRPr="00871C37">
        <w:rPr>
          <w:rFonts w:ascii="Times New Roman" w:hAnsi="Times New Roman" w:cs="Times New Roman"/>
          <w:sz w:val="24"/>
          <w:szCs w:val="24"/>
        </w:rPr>
        <w:t xml:space="preserve">; (b) non-alcohol products </w:t>
      </w:r>
      <w:r w:rsidR="00D071B6" w:rsidRPr="00871C37">
        <w:rPr>
          <w:rFonts w:ascii="Times New Roman" w:hAnsi="Times New Roman" w:cs="Times New Roman"/>
          <w:sz w:val="24"/>
          <w:szCs w:val="24"/>
        </w:rPr>
        <w:t>(</w:t>
      </w:r>
      <w:r w:rsidR="00A46E9F" w:rsidRPr="00871C37">
        <w:rPr>
          <w:rFonts w:ascii="Times New Roman" w:hAnsi="Times New Roman" w:cs="Times New Roman"/>
          <w:sz w:val="24"/>
          <w:szCs w:val="24"/>
        </w:rPr>
        <w:t>control</w:t>
      </w:r>
      <w:r w:rsidR="006B230F" w:rsidRPr="00871C37">
        <w:rPr>
          <w:rFonts w:ascii="Times New Roman" w:hAnsi="Times New Roman" w:cs="Times New Roman"/>
          <w:sz w:val="24"/>
          <w:szCs w:val="24"/>
        </w:rPr>
        <w:t>; NON-ALC</w:t>
      </w:r>
      <w:r w:rsidR="00D071B6" w:rsidRPr="00871C37">
        <w:rPr>
          <w:rFonts w:ascii="Times New Roman" w:hAnsi="Times New Roman" w:cs="Times New Roman"/>
          <w:sz w:val="24"/>
          <w:szCs w:val="24"/>
        </w:rPr>
        <w:t>)</w:t>
      </w:r>
      <w:r w:rsidR="00A46E9F" w:rsidRPr="00871C37">
        <w:rPr>
          <w:rFonts w:ascii="Times New Roman" w:hAnsi="Times New Roman" w:cs="Times New Roman"/>
          <w:sz w:val="24"/>
          <w:szCs w:val="24"/>
        </w:rPr>
        <w:t xml:space="preserve">; (c) short-term harms advertisements; (d) short-term harm advertisements, edited to include a visual and audio promotion of the </w:t>
      </w:r>
      <w:r w:rsidR="004D2E69" w:rsidRPr="00871C37">
        <w:rPr>
          <w:rFonts w:ascii="Times New Roman" w:hAnsi="Times New Roman" w:cs="Times New Roman"/>
          <w:sz w:val="24"/>
          <w:szCs w:val="24"/>
        </w:rPr>
        <w:t xml:space="preserve">short-term harm </w:t>
      </w:r>
      <w:r w:rsidR="00A46E9F" w:rsidRPr="00871C37">
        <w:rPr>
          <w:rFonts w:ascii="Times New Roman" w:hAnsi="Times New Roman" w:cs="Times New Roman"/>
          <w:sz w:val="24"/>
          <w:szCs w:val="24"/>
        </w:rPr>
        <w:t>guideline; (e) long-term harm advertisements</w:t>
      </w:r>
      <w:r w:rsidR="006B230F" w:rsidRPr="00871C37">
        <w:rPr>
          <w:rFonts w:ascii="Times New Roman" w:hAnsi="Times New Roman" w:cs="Times New Roman"/>
          <w:sz w:val="24"/>
          <w:szCs w:val="24"/>
        </w:rPr>
        <w:t xml:space="preserve"> (LTH)</w:t>
      </w:r>
      <w:r w:rsidR="007911BB">
        <w:rPr>
          <w:rFonts w:ascii="Times New Roman" w:hAnsi="Times New Roman" w:cs="Times New Roman"/>
          <w:sz w:val="24"/>
          <w:szCs w:val="24"/>
        </w:rPr>
        <w:t>;</w:t>
      </w:r>
      <w:r w:rsidR="00A46E9F" w:rsidRPr="00871C37">
        <w:rPr>
          <w:rFonts w:ascii="Times New Roman" w:hAnsi="Times New Roman" w:cs="Times New Roman"/>
          <w:sz w:val="24"/>
          <w:szCs w:val="24"/>
        </w:rPr>
        <w:t xml:space="preserve"> or (f) long-term harm advertisements, edited to include a visual and audio promotion of the </w:t>
      </w:r>
      <w:r w:rsidR="004D2E69" w:rsidRPr="00871C37">
        <w:rPr>
          <w:rFonts w:ascii="Times New Roman" w:hAnsi="Times New Roman" w:cs="Times New Roman"/>
          <w:sz w:val="24"/>
          <w:szCs w:val="24"/>
        </w:rPr>
        <w:t xml:space="preserve">long-term harm </w:t>
      </w:r>
      <w:r w:rsidR="00A46E9F" w:rsidRPr="00871C37">
        <w:rPr>
          <w:rFonts w:ascii="Times New Roman" w:hAnsi="Times New Roman" w:cs="Times New Roman"/>
          <w:sz w:val="24"/>
          <w:szCs w:val="24"/>
        </w:rPr>
        <w:t xml:space="preserve">guideline </w:t>
      </w:r>
      <w:r w:rsidR="006B230F" w:rsidRPr="00871C37">
        <w:rPr>
          <w:rFonts w:ascii="Times New Roman" w:hAnsi="Times New Roman" w:cs="Times New Roman"/>
          <w:sz w:val="24"/>
          <w:szCs w:val="24"/>
        </w:rPr>
        <w:t xml:space="preserve">(LTH+G) </w:t>
      </w:r>
      <w:r w:rsidR="004D2E69"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4D2E69" w:rsidRPr="00871C37">
        <w:rPr>
          <w:rFonts w:ascii="Times New Roman" w:hAnsi="Times New Roman" w:cs="Times New Roman"/>
          <w:sz w:val="24"/>
          <w:szCs w:val="24"/>
        </w:rPr>
        <w:fldChar w:fldCharType="separate"/>
      </w:r>
      <w:r w:rsidR="000544E1">
        <w:rPr>
          <w:rFonts w:ascii="Times New Roman" w:hAnsi="Times New Roman" w:cs="Times New Roman"/>
          <w:sz w:val="24"/>
          <w:szCs w:val="24"/>
        </w:rPr>
        <w:t>(</w:t>
      </w:r>
      <w:hyperlink w:anchor="_ENREF_54" w:tooltip="Wakefield, 2018 #3660" w:history="1">
        <w:r w:rsidR="00074200">
          <w:rPr>
            <w:rFonts w:ascii="Times New Roman" w:hAnsi="Times New Roman" w:cs="Times New Roman"/>
            <w:sz w:val="24"/>
            <w:szCs w:val="24"/>
          </w:rPr>
          <w:t>Wakefield et al., 2018</w:t>
        </w:r>
      </w:hyperlink>
      <w:r w:rsidR="000544E1">
        <w:rPr>
          <w:rFonts w:ascii="Times New Roman" w:hAnsi="Times New Roman" w:cs="Times New Roman"/>
          <w:sz w:val="24"/>
          <w:szCs w:val="24"/>
        </w:rPr>
        <w:t>)</w:t>
      </w:r>
      <w:r w:rsidR="004D2E69" w:rsidRPr="00871C37">
        <w:rPr>
          <w:rFonts w:ascii="Times New Roman" w:hAnsi="Times New Roman" w:cs="Times New Roman"/>
          <w:sz w:val="24"/>
          <w:szCs w:val="24"/>
        </w:rPr>
        <w:fldChar w:fldCharType="end"/>
      </w:r>
      <w:r w:rsidR="00A46E9F" w:rsidRPr="00871C37">
        <w:rPr>
          <w:rFonts w:ascii="Times New Roman" w:hAnsi="Times New Roman" w:cs="Times New Roman"/>
          <w:sz w:val="24"/>
          <w:szCs w:val="24"/>
        </w:rPr>
        <w:t xml:space="preserve">. However, </w:t>
      </w:r>
      <w:r w:rsidR="00D071B6" w:rsidRPr="00871C37">
        <w:rPr>
          <w:rFonts w:ascii="Times New Roman" w:hAnsi="Times New Roman" w:cs="Times New Roman"/>
          <w:sz w:val="24"/>
          <w:szCs w:val="24"/>
        </w:rPr>
        <w:t>in th</w:t>
      </w:r>
      <w:r w:rsidRPr="00871C37">
        <w:rPr>
          <w:rFonts w:ascii="Times New Roman" w:hAnsi="Times New Roman" w:cs="Times New Roman"/>
          <w:sz w:val="24"/>
          <w:szCs w:val="24"/>
        </w:rPr>
        <w:t>is</w:t>
      </w:r>
      <w:r w:rsidR="00D071B6" w:rsidRPr="00871C37">
        <w:rPr>
          <w:rFonts w:ascii="Times New Roman" w:hAnsi="Times New Roman" w:cs="Times New Roman"/>
          <w:sz w:val="24"/>
          <w:szCs w:val="24"/>
        </w:rPr>
        <w:t xml:space="preserve"> study </w:t>
      </w:r>
      <w:r w:rsidR="00A46E9F" w:rsidRPr="00871C37">
        <w:rPr>
          <w:rFonts w:ascii="Times New Roman" w:hAnsi="Times New Roman" w:cs="Times New Roman"/>
          <w:sz w:val="24"/>
          <w:szCs w:val="24"/>
        </w:rPr>
        <w:t xml:space="preserve">our focus </w:t>
      </w:r>
      <w:r w:rsidRPr="00871C37">
        <w:rPr>
          <w:rFonts w:ascii="Times New Roman" w:hAnsi="Times New Roman" w:cs="Times New Roman"/>
          <w:sz w:val="24"/>
          <w:szCs w:val="24"/>
        </w:rPr>
        <w:t>wa</w:t>
      </w:r>
      <w:r w:rsidR="00A46E9F" w:rsidRPr="00871C37">
        <w:rPr>
          <w:rFonts w:ascii="Times New Roman" w:hAnsi="Times New Roman" w:cs="Times New Roman"/>
          <w:sz w:val="24"/>
          <w:szCs w:val="24"/>
        </w:rPr>
        <w:t xml:space="preserve">s on </w:t>
      </w:r>
      <w:r w:rsidR="00167824" w:rsidRPr="00871C37">
        <w:rPr>
          <w:rFonts w:ascii="Times New Roman" w:hAnsi="Times New Roman" w:cs="Times New Roman"/>
          <w:sz w:val="24"/>
          <w:szCs w:val="24"/>
        </w:rPr>
        <w:t xml:space="preserve">determining </w:t>
      </w:r>
      <w:r w:rsidR="00A46E9F" w:rsidRPr="00871C37">
        <w:rPr>
          <w:rFonts w:ascii="Times New Roman" w:hAnsi="Times New Roman" w:cs="Times New Roman"/>
          <w:sz w:val="24"/>
          <w:szCs w:val="24"/>
        </w:rPr>
        <w:t xml:space="preserve">the effects of exposure to the </w:t>
      </w:r>
      <w:r w:rsidR="00167824" w:rsidRPr="00871C37">
        <w:rPr>
          <w:rFonts w:ascii="Times New Roman" w:hAnsi="Times New Roman" w:cs="Times New Roman"/>
          <w:sz w:val="24"/>
          <w:szCs w:val="24"/>
        </w:rPr>
        <w:t>long-term harm guideline, when presented as part of television advertisements portraying alcohol’s long-term harms. Therefore,</w:t>
      </w:r>
      <w:r w:rsidR="00AA2750" w:rsidRPr="00871C37">
        <w:rPr>
          <w:rFonts w:ascii="Times New Roman" w:hAnsi="Times New Roman" w:cs="Times New Roman"/>
          <w:sz w:val="24"/>
          <w:szCs w:val="24"/>
        </w:rPr>
        <w:t xml:space="preserve"> in the present paper we only report on</w:t>
      </w:r>
      <w:r w:rsidR="00167824" w:rsidRPr="00871C37">
        <w:rPr>
          <w:rFonts w:ascii="Times New Roman" w:hAnsi="Times New Roman" w:cs="Times New Roman"/>
          <w:sz w:val="24"/>
          <w:szCs w:val="24"/>
        </w:rPr>
        <w:t xml:space="preserve"> the </w:t>
      </w:r>
      <w:r w:rsidR="008146C4" w:rsidRPr="00871C37">
        <w:rPr>
          <w:rFonts w:ascii="Times New Roman" w:hAnsi="Times New Roman" w:cs="Times New Roman"/>
          <w:sz w:val="24"/>
          <w:szCs w:val="24"/>
        </w:rPr>
        <w:t xml:space="preserve">relevant </w:t>
      </w:r>
      <w:r w:rsidR="00167824" w:rsidRPr="00871C37">
        <w:rPr>
          <w:rFonts w:ascii="Times New Roman" w:hAnsi="Times New Roman" w:cs="Times New Roman"/>
          <w:sz w:val="24"/>
          <w:szCs w:val="24"/>
        </w:rPr>
        <w:t>conditions</w:t>
      </w:r>
      <w:r w:rsidR="00AA2750" w:rsidRPr="00871C37">
        <w:rPr>
          <w:rFonts w:ascii="Times New Roman" w:hAnsi="Times New Roman" w:cs="Times New Roman"/>
          <w:sz w:val="24"/>
          <w:szCs w:val="24"/>
        </w:rPr>
        <w:t>,</w:t>
      </w:r>
      <w:r w:rsidR="00712398" w:rsidRPr="00871C37">
        <w:rPr>
          <w:rFonts w:ascii="Times New Roman" w:hAnsi="Times New Roman" w:cs="Times New Roman"/>
          <w:sz w:val="24"/>
          <w:szCs w:val="24"/>
        </w:rPr>
        <w:t xml:space="preserve"> </w:t>
      </w:r>
      <w:r w:rsidR="00167824" w:rsidRPr="00871C37">
        <w:rPr>
          <w:rFonts w:ascii="Times New Roman" w:hAnsi="Times New Roman" w:cs="Times New Roman"/>
          <w:sz w:val="24"/>
          <w:szCs w:val="24"/>
        </w:rPr>
        <w:t>(b), (e)</w:t>
      </w:r>
      <w:r w:rsidR="00031295">
        <w:rPr>
          <w:rFonts w:ascii="Times New Roman" w:hAnsi="Times New Roman" w:cs="Times New Roman"/>
          <w:sz w:val="24"/>
          <w:szCs w:val="24"/>
        </w:rPr>
        <w:t>,</w:t>
      </w:r>
      <w:r w:rsidR="00167824" w:rsidRPr="00871C37">
        <w:rPr>
          <w:rFonts w:ascii="Times New Roman" w:hAnsi="Times New Roman" w:cs="Times New Roman"/>
          <w:sz w:val="24"/>
          <w:szCs w:val="24"/>
        </w:rPr>
        <w:t xml:space="preserve"> and (f). </w:t>
      </w:r>
      <w:r w:rsidR="00025821" w:rsidRPr="00871C37">
        <w:rPr>
          <w:rFonts w:ascii="Times New Roman" w:hAnsi="Times New Roman" w:cs="Times New Roman"/>
          <w:sz w:val="24"/>
          <w:szCs w:val="24"/>
        </w:rPr>
        <w:t>The NON-A</w:t>
      </w:r>
      <w:r w:rsidRPr="00871C37">
        <w:rPr>
          <w:rFonts w:ascii="Times New Roman" w:hAnsi="Times New Roman" w:cs="Times New Roman"/>
          <w:sz w:val="24"/>
          <w:szCs w:val="24"/>
        </w:rPr>
        <w:t>LC</w:t>
      </w:r>
      <w:r w:rsidR="00025821" w:rsidRPr="00871C37">
        <w:rPr>
          <w:rFonts w:ascii="Times New Roman" w:hAnsi="Times New Roman" w:cs="Times New Roman"/>
          <w:sz w:val="24"/>
          <w:szCs w:val="24"/>
        </w:rPr>
        <w:t xml:space="preserve"> advertisements were not expected to impact outcome measures, thereby providing a control against which positive (or negative) effects of the LTH and LTH+G advertisements could be determined. T</w:t>
      </w:r>
      <w:r w:rsidR="00C34956" w:rsidRPr="00871C37">
        <w:rPr>
          <w:rFonts w:ascii="Times New Roman" w:hAnsi="Times New Roman" w:cs="Times New Roman"/>
          <w:sz w:val="24"/>
          <w:szCs w:val="24"/>
        </w:rPr>
        <w:t xml:space="preserve">he LTH and LTH+G </w:t>
      </w:r>
      <w:r w:rsidR="00D5429F" w:rsidRPr="00871C37">
        <w:rPr>
          <w:rFonts w:ascii="Times New Roman" w:hAnsi="Times New Roman" w:cs="Times New Roman"/>
          <w:sz w:val="24"/>
          <w:szCs w:val="24"/>
        </w:rPr>
        <w:t>advertisement</w:t>
      </w:r>
      <w:r w:rsidR="00025821" w:rsidRPr="00871C37">
        <w:rPr>
          <w:rFonts w:ascii="Times New Roman" w:hAnsi="Times New Roman" w:cs="Times New Roman"/>
          <w:sz w:val="24"/>
          <w:szCs w:val="24"/>
        </w:rPr>
        <w:t xml:space="preserve"> conditions</w:t>
      </w:r>
      <w:r w:rsidR="00C34956" w:rsidRPr="00871C37">
        <w:rPr>
          <w:rFonts w:ascii="Times New Roman" w:hAnsi="Times New Roman" w:cs="Times New Roman"/>
          <w:sz w:val="24"/>
          <w:szCs w:val="24"/>
        </w:rPr>
        <w:t xml:space="preserve"> </w:t>
      </w:r>
      <w:r w:rsidR="00025821" w:rsidRPr="00871C37">
        <w:rPr>
          <w:rFonts w:ascii="Times New Roman" w:hAnsi="Times New Roman" w:cs="Times New Roman"/>
          <w:sz w:val="24"/>
          <w:szCs w:val="24"/>
        </w:rPr>
        <w:t xml:space="preserve">were also compared </w:t>
      </w:r>
      <w:r w:rsidR="00C34956" w:rsidRPr="00871C37">
        <w:rPr>
          <w:rFonts w:ascii="Times New Roman" w:hAnsi="Times New Roman" w:cs="Times New Roman"/>
          <w:sz w:val="24"/>
          <w:szCs w:val="24"/>
        </w:rPr>
        <w:t xml:space="preserve">to each other, </w:t>
      </w:r>
      <w:r w:rsidR="00025821" w:rsidRPr="00871C37">
        <w:rPr>
          <w:rFonts w:ascii="Times New Roman" w:hAnsi="Times New Roman" w:cs="Times New Roman"/>
          <w:sz w:val="24"/>
          <w:szCs w:val="24"/>
        </w:rPr>
        <w:t>to</w:t>
      </w:r>
      <w:r w:rsidR="00C34956" w:rsidRPr="00871C37">
        <w:rPr>
          <w:rFonts w:ascii="Times New Roman" w:hAnsi="Times New Roman" w:cs="Times New Roman"/>
          <w:sz w:val="24"/>
          <w:szCs w:val="24"/>
        </w:rPr>
        <w:t xml:space="preserve"> determine the unique effects of </w:t>
      </w:r>
      <w:r w:rsidR="00025821" w:rsidRPr="00871C37">
        <w:rPr>
          <w:rFonts w:ascii="Times New Roman" w:hAnsi="Times New Roman" w:cs="Times New Roman"/>
          <w:sz w:val="24"/>
          <w:szCs w:val="24"/>
        </w:rPr>
        <w:t>ad</w:t>
      </w:r>
      <w:r w:rsidR="00C34956" w:rsidRPr="00871C37">
        <w:rPr>
          <w:rFonts w:ascii="Times New Roman" w:hAnsi="Times New Roman" w:cs="Times New Roman"/>
          <w:sz w:val="24"/>
          <w:szCs w:val="24"/>
        </w:rPr>
        <w:t xml:space="preserve">ding the guideline message. </w:t>
      </w:r>
      <w:r w:rsidR="006B230F" w:rsidRPr="00871C37">
        <w:rPr>
          <w:rFonts w:ascii="Times New Roman" w:hAnsi="Times New Roman" w:cs="Times New Roman"/>
          <w:sz w:val="24"/>
          <w:szCs w:val="24"/>
        </w:rPr>
        <w:t xml:space="preserve">Restricting analyses to these three conditions reduced the sample to </w:t>
      </w:r>
      <w:r w:rsidR="006B230F" w:rsidRPr="002B6AC9">
        <w:rPr>
          <w:rFonts w:ascii="Times New Roman" w:hAnsi="Times New Roman" w:cs="Times New Roman"/>
          <w:i/>
          <w:iCs/>
          <w:sz w:val="24"/>
          <w:szCs w:val="24"/>
        </w:rPr>
        <w:t>n</w:t>
      </w:r>
      <w:r w:rsidR="006B230F" w:rsidRPr="00871C37">
        <w:rPr>
          <w:rFonts w:ascii="Times New Roman" w:hAnsi="Times New Roman" w:cs="Times New Roman"/>
          <w:sz w:val="24"/>
          <w:szCs w:val="24"/>
        </w:rPr>
        <w:t xml:space="preserve"> = </w:t>
      </w:r>
      <w:r w:rsidR="00AD76CA" w:rsidRPr="00871C37">
        <w:rPr>
          <w:rFonts w:ascii="Times New Roman" w:hAnsi="Times New Roman" w:cs="Times New Roman"/>
          <w:sz w:val="24"/>
          <w:szCs w:val="24"/>
        </w:rPr>
        <w:t xml:space="preserve">1,858. </w:t>
      </w:r>
      <w:r w:rsidR="00712398" w:rsidRPr="00871C37">
        <w:rPr>
          <w:rFonts w:ascii="Times New Roman" w:hAnsi="Times New Roman" w:cs="Times New Roman"/>
          <w:sz w:val="24"/>
          <w:szCs w:val="24"/>
        </w:rPr>
        <w:t>In a</w:t>
      </w:r>
      <w:r w:rsidR="00AD76CA" w:rsidRPr="00871C37">
        <w:rPr>
          <w:rFonts w:ascii="Times New Roman" w:hAnsi="Times New Roman" w:cs="Times New Roman"/>
          <w:sz w:val="24"/>
          <w:szCs w:val="24"/>
        </w:rPr>
        <w:t>ddition</w:t>
      </w:r>
      <w:r w:rsidR="00712398" w:rsidRPr="00871C37">
        <w:rPr>
          <w:rFonts w:ascii="Times New Roman" w:hAnsi="Times New Roman" w:cs="Times New Roman"/>
          <w:sz w:val="24"/>
          <w:szCs w:val="24"/>
        </w:rPr>
        <w:t>,</w:t>
      </w:r>
      <w:r w:rsidR="00AD76CA" w:rsidRPr="00871C37">
        <w:rPr>
          <w:rFonts w:ascii="Times New Roman" w:hAnsi="Times New Roman" w:cs="Times New Roman"/>
          <w:sz w:val="24"/>
          <w:szCs w:val="24"/>
        </w:rPr>
        <w:t xml:space="preserve"> participants were excluded if they did not complete the follow-up survey at all (</w:t>
      </w:r>
      <w:r w:rsidR="00AD76CA" w:rsidRPr="002B6AC9">
        <w:rPr>
          <w:rFonts w:ascii="Times New Roman" w:hAnsi="Times New Roman" w:cs="Times New Roman"/>
          <w:i/>
          <w:iCs/>
          <w:sz w:val="24"/>
          <w:szCs w:val="24"/>
        </w:rPr>
        <w:t>n</w:t>
      </w:r>
      <w:r w:rsidR="00AD76CA" w:rsidRPr="00871C37">
        <w:rPr>
          <w:rFonts w:ascii="Times New Roman" w:hAnsi="Times New Roman" w:cs="Times New Roman"/>
          <w:sz w:val="24"/>
          <w:szCs w:val="24"/>
        </w:rPr>
        <w:t xml:space="preserve"> = 570) or within the eligible time period of ≤14 days (</w:t>
      </w:r>
      <w:r w:rsidR="00AD76CA" w:rsidRPr="002B6AC9">
        <w:rPr>
          <w:rFonts w:ascii="Times New Roman" w:hAnsi="Times New Roman" w:cs="Times New Roman"/>
          <w:i/>
          <w:iCs/>
          <w:sz w:val="24"/>
          <w:szCs w:val="24"/>
        </w:rPr>
        <w:t>n</w:t>
      </w:r>
      <w:r w:rsidR="00AD76CA" w:rsidRPr="00871C37">
        <w:rPr>
          <w:rFonts w:ascii="Times New Roman" w:hAnsi="Times New Roman" w:cs="Times New Roman"/>
          <w:sz w:val="24"/>
          <w:szCs w:val="24"/>
        </w:rPr>
        <w:t xml:space="preserve"> = 132), leaving </w:t>
      </w:r>
      <w:r w:rsidR="00AD76CA" w:rsidRPr="002B6AC9">
        <w:rPr>
          <w:rFonts w:ascii="Times New Roman" w:hAnsi="Times New Roman" w:cs="Times New Roman"/>
          <w:i/>
          <w:iCs/>
          <w:sz w:val="24"/>
          <w:szCs w:val="24"/>
        </w:rPr>
        <w:t>n</w:t>
      </w:r>
      <w:r w:rsidR="00AD76CA" w:rsidRPr="00871C37">
        <w:rPr>
          <w:rFonts w:ascii="Times New Roman" w:hAnsi="Times New Roman" w:cs="Times New Roman"/>
          <w:sz w:val="24"/>
          <w:szCs w:val="24"/>
        </w:rPr>
        <w:t xml:space="preserve"> = 1,156</w:t>
      </w:r>
      <w:r w:rsidR="00D5429F" w:rsidRPr="00871C37">
        <w:rPr>
          <w:rFonts w:ascii="Times New Roman" w:hAnsi="Times New Roman" w:cs="Times New Roman"/>
          <w:sz w:val="24"/>
          <w:szCs w:val="24"/>
        </w:rPr>
        <w:t xml:space="preserve"> for analysis</w:t>
      </w:r>
      <w:r w:rsidR="00AD76CA" w:rsidRPr="00871C37">
        <w:rPr>
          <w:rFonts w:ascii="Times New Roman" w:hAnsi="Times New Roman" w:cs="Times New Roman"/>
          <w:sz w:val="24"/>
          <w:szCs w:val="24"/>
        </w:rPr>
        <w:t>.</w:t>
      </w:r>
    </w:p>
    <w:p w14:paraId="51DE3A23" w14:textId="246B512A" w:rsidR="00167824" w:rsidRPr="00871C37" w:rsidRDefault="00167824" w:rsidP="00480D5E">
      <w:pPr>
        <w:spacing w:after="0" w:line="480" w:lineRule="auto"/>
        <w:jc w:val="both"/>
        <w:rPr>
          <w:rFonts w:ascii="Times New Roman" w:hAnsi="Times New Roman" w:cs="Times New Roman"/>
          <w:sz w:val="24"/>
          <w:szCs w:val="24"/>
        </w:rPr>
      </w:pPr>
    </w:p>
    <w:p w14:paraId="4001409A" w14:textId="50D79899" w:rsidR="003E56D8" w:rsidRPr="00871C37" w:rsidRDefault="00D5429F"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S</w:t>
      </w:r>
      <w:r w:rsidR="009B5D7C" w:rsidRPr="00871C37">
        <w:rPr>
          <w:rFonts w:ascii="Times New Roman" w:hAnsi="Times New Roman" w:cs="Times New Roman"/>
          <w:b/>
          <w:sz w:val="24"/>
          <w:szCs w:val="24"/>
        </w:rPr>
        <w:t>timuli</w:t>
      </w:r>
    </w:p>
    <w:p w14:paraId="0B183787" w14:textId="3820F2CA" w:rsidR="000534EA" w:rsidRPr="00871C37" w:rsidRDefault="00616F91"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Participants each viewed four advertisements, tw</w:t>
      </w:r>
      <w:r w:rsidR="00043E99" w:rsidRPr="00871C37">
        <w:rPr>
          <w:rFonts w:ascii="Times New Roman" w:hAnsi="Times New Roman" w:cs="Times New Roman"/>
          <w:sz w:val="24"/>
          <w:szCs w:val="24"/>
        </w:rPr>
        <w:t>o times each</w:t>
      </w:r>
      <w:r w:rsidRPr="00871C37">
        <w:rPr>
          <w:rFonts w:ascii="Times New Roman" w:hAnsi="Times New Roman" w:cs="Times New Roman"/>
          <w:sz w:val="24"/>
          <w:szCs w:val="24"/>
        </w:rPr>
        <w:t xml:space="preserve">. The first and third advertisements </w:t>
      </w:r>
      <w:r w:rsidR="002D087E" w:rsidRPr="00871C37">
        <w:rPr>
          <w:rFonts w:ascii="Times New Roman" w:hAnsi="Times New Roman" w:cs="Times New Roman"/>
          <w:sz w:val="24"/>
          <w:szCs w:val="24"/>
        </w:rPr>
        <w:t xml:space="preserve">(coffee, sugar-sweetened beverage) </w:t>
      </w:r>
      <w:r w:rsidRPr="00871C37">
        <w:rPr>
          <w:rFonts w:ascii="Times New Roman" w:hAnsi="Times New Roman" w:cs="Times New Roman"/>
          <w:sz w:val="24"/>
          <w:szCs w:val="24"/>
        </w:rPr>
        <w:t xml:space="preserve">served as fillers </w:t>
      </w:r>
      <w:r w:rsidR="000534EA" w:rsidRPr="00871C37">
        <w:rPr>
          <w:rFonts w:ascii="Times New Roman" w:hAnsi="Times New Roman" w:cs="Times New Roman"/>
          <w:sz w:val="24"/>
          <w:szCs w:val="24"/>
        </w:rPr>
        <w:t>to conceal the study purpose and minimise the likelihood of socially desirable respon</w:t>
      </w:r>
      <w:r w:rsidR="00687B5F">
        <w:rPr>
          <w:rFonts w:ascii="Times New Roman" w:hAnsi="Times New Roman" w:cs="Times New Roman"/>
          <w:sz w:val="24"/>
          <w:szCs w:val="24"/>
        </w:rPr>
        <w:t>ses</w:t>
      </w:r>
      <w:r w:rsidRPr="00871C37">
        <w:rPr>
          <w:rFonts w:ascii="Times New Roman" w:hAnsi="Times New Roman" w:cs="Times New Roman"/>
          <w:sz w:val="24"/>
          <w:szCs w:val="24"/>
        </w:rPr>
        <w:t xml:space="preserve">. </w:t>
      </w:r>
      <w:r w:rsidR="000534EA" w:rsidRPr="00871C37">
        <w:rPr>
          <w:rFonts w:ascii="Times New Roman" w:hAnsi="Times New Roman" w:cs="Times New Roman"/>
          <w:sz w:val="24"/>
          <w:szCs w:val="24"/>
        </w:rPr>
        <w:t xml:space="preserve">The second and fourth advertisements comprised the experimental advertisements specific to the assigned condition. </w:t>
      </w:r>
      <w:r w:rsidR="00043E99" w:rsidRPr="00871C37">
        <w:rPr>
          <w:rFonts w:ascii="Times New Roman" w:hAnsi="Times New Roman" w:cs="Times New Roman"/>
          <w:sz w:val="24"/>
          <w:szCs w:val="24"/>
        </w:rPr>
        <w:lastRenderedPageBreak/>
        <w:t>P</w:t>
      </w:r>
      <w:r w:rsidR="000534EA" w:rsidRPr="00871C37">
        <w:rPr>
          <w:rFonts w:ascii="Times New Roman" w:hAnsi="Times New Roman" w:cs="Times New Roman"/>
          <w:sz w:val="24"/>
          <w:szCs w:val="24"/>
        </w:rPr>
        <w:t xml:space="preserve">articipants were randomly assigned to view </w:t>
      </w:r>
      <w:r w:rsidR="009B5D7C" w:rsidRPr="00871C37">
        <w:rPr>
          <w:rFonts w:ascii="Times New Roman" w:hAnsi="Times New Roman" w:cs="Times New Roman"/>
          <w:sz w:val="24"/>
          <w:szCs w:val="24"/>
        </w:rPr>
        <w:t xml:space="preserve">just </w:t>
      </w:r>
      <w:r w:rsidR="000534EA" w:rsidRPr="00871C37">
        <w:rPr>
          <w:rFonts w:ascii="Times New Roman" w:hAnsi="Times New Roman" w:cs="Times New Roman"/>
          <w:sz w:val="24"/>
          <w:szCs w:val="24"/>
        </w:rPr>
        <w:t xml:space="preserve">two </w:t>
      </w:r>
      <w:r w:rsidR="00043E99" w:rsidRPr="00871C37">
        <w:rPr>
          <w:rFonts w:ascii="Times New Roman" w:hAnsi="Times New Roman" w:cs="Times New Roman"/>
          <w:sz w:val="24"/>
          <w:szCs w:val="24"/>
        </w:rPr>
        <w:t xml:space="preserve">experimental </w:t>
      </w:r>
      <w:r w:rsidR="000534EA" w:rsidRPr="00871C37">
        <w:rPr>
          <w:rFonts w:ascii="Times New Roman" w:hAnsi="Times New Roman" w:cs="Times New Roman"/>
          <w:sz w:val="24"/>
          <w:szCs w:val="24"/>
        </w:rPr>
        <w:t xml:space="preserve">advertisements from </w:t>
      </w:r>
      <w:r w:rsidR="00302C8A" w:rsidRPr="00871C37">
        <w:rPr>
          <w:rFonts w:ascii="Times New Roman" w:hAnsi="Times New Roman" w:cs="Times New Roman"/>
          <w:sz w:val="24"/>
          <w:szCs w:val="24"/>
        </w:rPr>
        <w:t>a</w:t>
      </w:r>
      <w:r w:rsidR="000534EA" w:rsidRPr="00871C37">
        <w:rPr>
          <w:rFonts w:ascii="Times New Roman" w:hAnsi="Times New Roman" w:cs="Times New Roman"/>
          <w:sz w:val="24"/>
          <w:szCs w:val="24"/>
        </w:rPr>
        <w:t xml:space="preserve"> pool of four advertisements in their condition.</w:t>
      </w:r>
      <w:r w:rsidR="00302C8A" w:rsidRPr="00871C37">
        <w:rPr>
          <w:rFonts w:ascii="Times New Roman" w:hAnsi="Times New Roman" w:cs="Times New Roman"/>
          <w:sz w:val="24"/>
          <w:szCs w:val="24"/>
        </w:rPr>
        <w:t xml:space="preserve"> </w:t>
      </w:r>
    </w:p>
    <w:p w14:paraId="7B56AA79" w14:textId="4B6DD220" w:rsidR="003318E0" w:rsidRPr="00871C37" w:rsidRDefault="003318E0"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The four NON-ALC control advertisements </w:t>
      </w:r>
      <w:r w:rsidR="00230183">
        <w:rPr>
          <w:rFonts w:ascii="Times New Roman" w:hAnsi="Times New Roman" w:cs="Times New Roman"/>
          <w:sz w:val="24"/>
          <w:szCs w:val="24"/>
        </w:rPr>
        <w:t>promoted four</w:t>
      </w:r>
      <w:r w:rsidR="00230183" w:rsidRPr="00871C37">
        <w:rPr>
          <w:rFonts w:ascii="Times New Roman" w:hAnsi="Times New Roman" w:cs="Times New Roman"/>
          <w:sz w:val="24"/>
          <w:szCs w:val="24"/>
        </w:rPr>
        <w:t xml:space="preserve"> </w:t>
      </w:r>
      <w:r w:rsidR="00230183">
        <w:rPr>
          <w:rFonts w:ascii="Times New Roman" w:hAnsi="Times New Roman" w:cs="Times New Roman"/>
          <w:sz w:val="24"/>
          <w:szCs w:val="24"/>
        </w:rPr>
        <w:t xml:space="preserve">popular brands in Australia for </w:t>
      </w:r>
      <w:r w:rsidRPr="00871C37">
        <w:rPr>
          <w:rFonts w:ascii="Times New Roman" w:hAnsi="Times New Roman" w:cs="Times New Roman"/>
          <w:sz w:val="24"/>
          <w:szCs w:val="24"/>
        </w:rPr>
        <w:t>services and commodities unrelated to alcohol</w:t>
      </w:r>
      <w:r w:rsidR="00230183">
        <w:rPr>
          <w:rFonts w:ascii="Times New Roman" w:hAnsi="Times New Roman" w:cs="Times New Roman"/>
          <w:sz w:val="24"/>
          <w:szCs w:val="24"/>
        </w:rPr>
        <w:t>: banking; telecommunications; hardware; and motor vehicles</w:t>
      </w:r>
      <w:r w:rsidR="00F66FE6" w:rsidRPr="00871C37">
        <w:rPr>
          <w:rFonts w:ascii="Times New Roman" w:hAnsi="Times New Roman" w:cs="Times New Roman"/>
          <w:sz w:val="24"/>
          <w:szCs w:val="24"/>
        </w:rPr>
        <w:t>.</w:t>
      </w:r>
      <w:r w:rsidR="002F4E58">
        <w:rPr>
          <w:rFonts w:ascii="Times New Roman" w:hAnsi="Times New Roman" w:cs="Times New Roman"/>
          <w:sz w:val="24"/>
          <w:szCs w:val="24"/>
        </w:rPr>
        <w:t xml:space="preserve"> These advertisements were purchased from a marketing and media consultancy company. </w:t>
      </w:r>
      <w:r w:rsidR="00147D9F" w:rsidRPr="00871C37">
        <w:rPr>
          <w:rFonts w:ascii="Times New Roman" w:hAnsi="Times New Roman" w:cs="Times New Roman"/>
          <w:sz w:val="24"/>
          <w:szCs w:val="24"/>
        </w:rPr>
        <w:t xml:space="preserve">The LTH and LTH+G conditions </w:t>
      </w:r>
      <w:r w:rsidR="00C6707D" w:rsidRPr="00871C37">
        <w:rPr>
          <w:rFonts w:ascii="Times New Roman" w:hAnsi="Times New Roman" w:cs="Times New Roman"/>
          <w:sz w:val="24"/>
          <w:szCs w:val="24"/>
        </w:rPr>
        <w:t xml:space="preserve">both </w:t>
      </w:r>
      <w:r w:rsidR="0095607E" w:rsidRPr="00871C37">
        <w:rPr>
          <w:rFonts w:ascii="Times New Roman" w:hAnsi="Times New Roman" w:cs="Times New Roman"/>
          <w:sz w:val="24"/>
          <w:szCs w:val="24"/>
        </w:rPr>
        <w:t xml:space="preserve">used </w:t>
      </w:r>
      <w:r w:rsidR="00147D9F" w:rsidRPr="00871C37">
        <w:rPr>
          <w:rFonts w:ascii="Times New Roman" w:hAnsi="Times New Roman" w:cs="Times New Roman"/>
          <w:sz w:val="24"/>
          <w:szCs w:val="24"/>
        </w:rPr>
        <w:t xml:space="preserve">the same </w:t>
      </w:r>
      <w:r w:rsidR="00226DB0" w:rsidRPr="00871C37">
        <w:rPr>
          <w:rFonts w:ascii="Times New Roman" w:hAnsi="Times New Roman" w:cs="Times New Roman"/>
          <w:sz w:val="24"/>
          <w:szCs w:val="24"/>
        </w:rPr>
        <w:t xml:space="preserve">pool of </w:t>
      </w:r>
      <w:r w:rsidR="00147D9F" w:rsidRPr="00871C37">
        <w:rPr>
          <w:rFonts w:ascii="Times New Roman" w:hAnsi="Times New Roman" w:cs="Times New Roman"/>
          <w:sz w:val="24"/>
          <w:szCs w:val="24"/>
        </w:rPr>
        <w:t xml:space="preserve">four </w:t>
      </w:r>
      <w:r w:rsidR="00226DB0" w:rsidRPr="00871C37">
        <w:rPr>
          <w:rFonts w:ascii="Times New Roman" w:hAnsi="Times New Roman" w:cs="Times New Roman"/>
          <w:sz w:val="24"/>
          <w:szCs w:val="24"/>
        </w:rPr>
        <w:t xml:space="preserve">alcohol harm reduction </w:t>
      </w:r>
      <w:r w:rsidR="005A1BC8" w:rsidRPr="00871C37">
        <w:rPr>
          <w:rFonts w:ascii="Times New Roman" w:hAnsi="Times New Roman" w:cs="Times New Roman"/>
          <w:sz w:val="24"/>
          <w:szCs w:val="24"/>
        </w:rPr>
        <w:t>advertisements</w:t>
      </w:r>
      <w:r w:rsidR="002D087E" w:rsidRPr="00871C37">
        <w:rPr>
          <w:rFonts w:ascii="Times New Roman" w:hAnsi="Times New Roman" w:cs="Times New Roman"/>
          <w:sz w:val="24"/>
          <w:szCs w:val="24"/>
        </w:rPr>
        <w:t xml:space="preserve"> </w:t>
      </w:r>
      <w:r w:rsidR="006D0A49" w:rsidRPr="00871C37">
        <w:rPr>
          <w:rFonts w:ascii="Times New Roman" w:hAnsi="Times New Roman" w:cs="Times New Roman"/>
          <w:sz w:val="24"/>
          <w:szCs w:val="24"/>
        </w:rPr>
        <w:t>that</w:t>
      </w:r>
      <w:r w:rsidR="009C4F1B" w:rsidRPr="00871C37">
        <w:rPr>
          <w:rFonts w:ascii="Times New Roman" w:hAnsi="Times New Roman" w:cs="Times New Roman"/>
          <w:sz w:val="24"/>
          <w:szCs w:val="24"/>
        </w:rPr>
        <w:t xml:space="preserve"> </w:t>
      </w:r>
      <w:r w:rsidR="002F4E58">
        <w:rPr>
          <w:rFonts w:ascii="Times New Roman" w:hAnsi="Times New Roman" w:cs="Times New Roman"/>
          <w:sz w:val="24"/>
          <w:szCs w:val="24"/>
        </w:rPr>
        <w:t xml:space="preserve">were sourced from public health agencies in Australia and the United Kingdom. These four advertisements </w:t>
      </w:r>
      <w:r w:rsidR="006D0A49" w:rsidRPr="00871C37">
        <w:rPr>
          <w:rFonts w:ascii="Times New Roman" w:hAnsi="Times New Roman" w:cs="Times New Roman"/>
          <w:sz w:val="24"/>
          <w:szCs w:val="24"/>
        </w:rPr>
        <w:t>had scored highly in making drinkers feel motivated to reduce their consumption</w:t>
      </w:r>
      <w:r w:rsidR="00226DB0" w:rsidRPr="00871C37">
        <w:rPr>
          <w:rFonts w:ascii="Times New Roman" w:hAnsi="Times New Roman" w:cs="Times New Roman"/>
          <w:sz w:val="24"/>
          <w:szCs w:val="24"/>
        </w:rPr>
        <w:t xml:space="preserve"> in a previous study</w:t>
      </w:r>
      <w:r w:rsidR="006D0A49" w:rsidRPr="00871C37">
        <w:rPr>
          <w:rFonts w:ascii="Times New Roman" w:hAnsi="Times New Roman" w:cs="Times New Roman"/>
          <w:sz w:val="24"/>
          <w:szCs w:val="24"/>
        </w:rPr>
        <w:t xml:space="preserve"> </w:t>
      </w:r>
      <w:r w:rsidR="004D2E69"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&lt;EndNote&gt;&lt;Cite&gt;&lt;Author&gt;Wakefield&lt;/Author&gt;&lt;Year&gt;2017&lt;/Year&gt;&lt;RecNum&gt;3436&lt;/RecNum&gt;&lt;DisplayText&gt;(Wakefield et al., 2017)&lt;/DisplayText&gt;&lt;record&gt;&lt;rec-number&gt;3436&lt;/rec-number&gt;&lt;foreign-keys&gt;&lt;key app="EN" db-id="zpe5ds9zpwpevbe2dw9pzavrsz2xf2v0vw0x" timestamp="1496908040"&gt;3436&lt;/key&gt;&lt;/foreign-keys&gt;&lt;ref-type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D.&lt;/author&gt;&lt;/authors&gt;&lt;/contributors&gt;&lt;titles&gt;&lt;title&gt;Features of alcohol harm reduction advertisements that most motivate reduced drinking among adults: an advertisement response study&lt;/title&gt;&lt;secondary-title&gt;BMJ Open&lt;/secondary-title&gt;&lt;/titles&gt;&lt;periodical&gt;&lt;full-title&gt;BMJ Open&lt;/full-title&gt;&lt;/periodical&gt;&lt;pages&gt;e014193&lt;/pages&gt;&lt;volume&gt;7&lt;/volume&gt;&lt;number&gt;4&lt;/number&gt;&lt;keywords&gt;&lt;keyword&gt;ad rating study&lt;/keyword&gt;&lt;keyword&gt;advertisement rating study&lt;/keyword&gt;&lt;keyword&gt;alcohol&lt;/keyword&gt;&lt;keyword&gt;alcohol harm reduction mass media campaigns&lt;/keyword&gt;&lt;/keywords&gt;&lt;dates&gt;&lt;year&gt;2017&lt;/year&gt;&lt;/dates&gt;&lt;label&gt;W4&lt;/label&gt;&lt;urls&gt;&lt;related-urls&gt;&lt;url&gt;http://bmjopen.bmj.com/content/bmjopen/7/4/e014193.full.pdf&lt;/url&gt;&lt;/related-urls&gt;&lt;/urls&gt;&lt;electronic-resource-num&gt;10.1136/bmjopen-2016-014193&lt;/electronic-resource-num&gt;&lt;/record&gt;&lt;/Cite&gt;&lt;/EndNote&gt;</w:instrText>
      </w:r>
      <w:r w:rsidR="004D2E69"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3" w:tooltip="Wakefield, 2017 #3436" w:history="1">
        <w:r w:rsidR="00074200">
          <w:rPr>
            <w:rFonts w:ascii="Times New Roman" w:hAnsi="Times New Roman" w:cs="Times New Roman"/>
            <w:noProof/>
            <w:sz w:val="24"/>
            <w:szCs w:val="24"/>
          </w:rPr>
          <w:t>Wakefield et al., 2017</w:t>
        </w:r>
      </w:hyperlink>
      <w:r w:rsidR="000544E1">
        <w:rPr>
          <w:rFonts w:ascii="Times New Roman" w:hAnsi="Times New Roman" w:cs="Times New Roman"/>
          <w:noProof/>
          <w:sz w:val="24"/>
          <w:szCs w:val="24"/>
        </w:rPr>
        <w:t>)</w:t>
      </w:r>
      <w:r w:rsidR="004D2E69" w:rsidRPr="00871C37">
        <w:rPr>
          <w:rFonts w:ascii="Times New Roman" w:hAnsi="Times New Roman" w:cs="Times New Roman"/>
          <w:sz w:val="24"/>
          <w:szCs w:val="24"/>
        </w:rPr>
        <w:fldChar w:fldCharType="end"/>
      </w:r>
      <w:r w:rsidR="006D0A49" w:rsidRPr="00871C37">
        <w:rPr>
          <w:rFonts w:ascii="Times New Roman" w:hAnsi="Times New Roman" w:cs="Times New Roman"/>
          <w:sz w:val="24"/>
          <w:szCs w:val="24"/>
        </w:rPr>
        <w:t xml:space="preserve">, and were assessed as </w:t>
      </w:r>
      <w:r w:rsidR="00025821" w:rsidRPr="00871C37">
        <w:rPr>
          <w:rFonts w:ascii="Times New Roman" w:hAnsi="Times New Roman" w:cs="Times New Roman"/>
          <w:sz w:val="24"/>
          <w:szCs w:val="24"/>
        </w:rPr>
        <w:t xml:space="preserve">being </w:t>
      </w:r>
      <w:r w:rsidR="006D0A49" w:rsidRPr="00871C37">
        <w:rPr>
          <w:rFonts w:ascii="Times New Roman" w:hAnsi="Times New Roman" w:cs="Times New Roman"/>
          <w:sz w:val="24"/>
          <w:szCs w:val="24"/>
        </w:rPr>
        <w:t xml:space="preserve">able to </w:t>
      </w:r>
      <w:r w:rsidR="001D54F8" w:rsidRPr="00871C37">
        <w:rPr>
          <w:rFonts w:ascii="Times New Roman" w:hAnsi="Times New Roman" w:cs="Times New Roman"/>
          <w:sz w:val="24"/>
          <w:szCs w:val="24"/>
        </w:rPr>
        <w:t xml:space="preserve">seamlessly </w:t>
      </w:r>
      <w:r w:rsidR="006D0A49" w:rsidRPr="00871C37">
        <w:rPr>
          <w:rFonts w:ascii="Times New Roman" w:hAnsi="Times New Roman" w:cs="Times New Roman"/>
          <w:sz w:val="24"/>
          <w:szCs w:val="24"/>
        </w:rPr>
        <w:t>c</w:t>
      </w:r>
      <w:r w:rsidR="001D54F8" w:rsidRPr="00871C37">
        <w:rPr>
          <w:rFonts w:ascii="Times New Roman" w:hAnsi="Times New Roman" w:cs="Times New Roman"/>
          <w:sz w:val="24"/>
          <w:szCs w:val="24"/>
        </w:rPr>
        <w:t>arr</w:t>
      </w:r>
      <w:r w:rsidR="006D0A49" w:rsidRPr="00871C37">
        <w:rPr>
          <w:rFonts w:ascii="Times New Roman" w:hAnsi="Times New Roman" w:cs="Times New Roman"/>
          <w:sz w:val="24"/>
          <w:szCs w:val="24"/>
        </w:rPr>
        <w:t xml:space="preserve">y the guideline message. </w:t>
      </w:r>
      <w:r w:rsidR="00147D9F" w:rsidRPr="00871C37">
        <w:rPr>
          <w:rFonts w:ascii="Times New Roman" w:hAnsi="Times New Roman" w:cs="Times New Roman"/>
          <w:sz w:val="24"/>
          <w:szCs w:val="24"/>
        </w:rPr>
        <w:t xml:space="preserve">In the </w:t>
      </w:r>
      <w:r w:rsidR="005A1BC8" w:rsidRPr="00871C37">
        <w:rPr>
          <w:rFonts w:ascii="Times New Roman" w:hAnsi="Times New Roman" w:cs="Times New Roman"/>
          <w:sz w:val="24"/>
          <w:szCs w:val="24"/>
        </w:rPr>
        <w:t>LTH</w:t>
      </w:r>
      <w:r w:rsidR="00147D9F" w:rsidRPr="00871C37">
        <w:rPr>
          <w:rFonts w:ascii="Times New Roman" w:hAnsi="Times New Roman" w:cs="Times New Roman"/>
          <w:sz w:val="24"/>
          <w:szCs w:val="24"/>
        </w:rPr>
        <w:t>+G condition, a</w:t>
      </w:r>
      <w:r w:rsidR="002D087E" w:rsidRPr="00871C37">
        <w:rPr>
          <w:rFonts w:ascii="Times New Roman" w:hAnsi="Times New Roman" w:cs="Times New Roman"/>
          <w:sz w:val="24"/>
          <w:szCs w:val="24"/>
        </w:rPr>
        <w:t xml:space="preserve"> final</w:t>
      </w:r>
      <w:r w:rsidR="005A1BC8" w:rsidRPr="00871C37">
        <w:rPr>
          <w:rFonts w:ascii="Times New Roman" w:hAnsi="Times New Roman" w:cs="Times New Roman"/>
          <w:sz w:val="24"/>
          <w:szCs w:val="24"/>
        </w:rPr>
        <w:t xml:space="preserve"> </w:t>
      </w:r>
      <w:r w:rsidR="00147D9F" w:rsidRPr="00871C37">
        <w:rPr>
          <w:rFonts w:ascii="Times New Roman" w:hAnsi="Times New Roman" w:cs="Times New Roman"/>
          <w:sz w:val="24"/>
          <w:szCs w:val="24"/>
        </w:rPr>
        <w:t xml:space="preserve">frame was </w:t>
      </w:r>
      <w:r w:rsidR="002D087E" w:rsidRPr="00871C37">
        <w:rPr>
          <w:rFonts w:ascii="Times New Roman" w:hAnsi="Times New Roman" w:cs="Times New Roman"/>
          <w:sz w:val="24"/>
          <w:szCs w:val="24"/>
        </w:rPr>
        <w:t xml:space="preserve">added </w:t>
      </w:r>
      <w:r w:rsidR="00147D9F" w:rsidRPr="00871C37">
        <w:rPr>
          <w:rFonts w:ascii="Times New Roman" w:hAnsi="Times New Roman" w:cs="Times New Roman"/>
          <w:sz w:val="24"/>
          <w:szCs w:val="24"/>
        </w:rPr>
        <w:t xml:space="preserve">to each </w:t>
      </w:r>
      <w:r w:rsidR="00183F0B" w:rsidRPr="00871C37">
        <w:rPr>
          <w:rFonts w:ascii="Times New Roman" w:hAnsi="Times New Roman" w:cs="Times New Roman"/>
          <w:sz w:val="24"/>
          <w:szCs w:val="24"/>
        </w:rPr>
        <w:t xml:space="preserve">of these </w:t>
      </w:r>
      <w:r w:rsidR="00147D9F" w:rsidRPr="00871C37">
        <w:rPr>
          <w:rFonts w:ascii="Times New Roman" w:hAnsi="Times New Roman" w:cs="Times New Roman"/>
          <w:sz w:val="24"/>
          <w:szCs w:val="24"/>
        </w:rPr>
        <w:t>advertisement</w:t>
      </w:r>
      <w:r w:rsidR="00183F0B" w:rsidRPr="00871C37">
        <w:rPr>
          <w:rFonts w:ascii="Times New Roman" w:hAnsi="Times New Roman" w:cs="Times New Roman"/>
          <w:sz w:val="24"/>
          <w:szCs w:val="24"/>
        </w:rPr>
        <w:t>s</w:t>
      </w:r>
      <w:r w:rsidR="00147D9F" w:rsidRPr="00871C37">
        <w:rPr>
          <w:rFonts w:ascii="Times New Roman" w:hAnsi="Times New Roman" w:cs="Times New Roman"/>
          <w:sz w:val="24"/>
          <w:szCs w:val="24"/>
        </w:rPr>
        <w:t xml:space="preserve"> </w:t>
      </w:r>
      <w:r w:rsidR="00EA7A00" w:rsidRPr="00871C37">
        <w:rPr>
          <w:rFonts w:ascii="Times New Roman" w:hAnsi="Times New Roman" w:cs="Times New Roman"/>
          <w:sz w:val="24"/>
          <w:szCs w:val="24"/>
        </w:rPr>
        <w:t>to communicate the guideline</w:t>
      </w:r>
      <w:r w:rsidR="001D54F8" w:rsidRPr="00871C37">
        <w:rPr>
          <w:rFonts w:ascii="Times New Roman" w:hAnsi="Times New Roman" w:cs="Times New Roman"/>
          <w:sz w:val="24"/>
          <w:szCs w:val="24"/>
        </w:rPr>
        <w:t xml:space="preserve"> message</w:t>
      </w:r>
      <w:r w:rsidR="00EA7A00" w:rsidRPr="00871C37">
        <w:rPr>
          <w:rFonts w:ascii="Times New Roman" w:hAnsi="Times New Roman" w:cs="Times New Roman"/>
          <w:sz w:val="24"/>
          <w:szCs w:val="24"/>
        </w:rPr>
        <w:t xml:space="preserve"> </w:t>
      </w:r>
      <w:r w:rsidR="002F4E58">
        <w:rPr>
          <w:rFonts w:ascii="Times New Roman" w:hAnsi="Times New Roman" w:cs="Times New Roman"/>
          <w:sz w:val="24"/>
          <w:szCs w:val="24"/>
        </w:rPr>
        <w:t xml:space="preserve">using text </w:t>
      </w:r>
      <w:r w:rsidR="00EA7A00" w:rsidRPr="00871C37">
        <w:rPr>
          <w:rFonts w:ascii="Times New Roman" w:hAnsi="Times New Roman" w:cs="Times New Roman"/>
          <w:sz w:val="24"/>
          <w:szCs w:val="24"/>
        </w:rPr>
        <w:t xml:space="preserve">(“No more than two on any day. It’s less than you think.”) </w:t>
      </w:r>
      <w:r w:rsidR="002F4E58">
        <w:rPr>
          <w:rFonts w:ascii="Times New Roman" w:hAnsi="Times New Roman" w:cs="Times New Roman"/>
          <w:sz w:val="24"/>
          <w:szCs w:val="24"/>
        </w:rPr>
        <w:t>and</w:t>
      </w:r>
      <w:r w:rsidR="005A1BC8" w:rsidRPr="00871C37">
        <w:rPr>
          <w:rFonts w:ascii="Times New Roman" w:hAnsi="Times New Roman" w:cs="Times New Roman"/>
          <w:sz w:val="24"/>
          <w:szCs w:val="24"/>
        </w:rPr>
        <w:t xml:space="preserve"> </w:t>
      </w:r>
      <w:r w:rsidR="00147D9F" w:rsidRPr="00871C37">
        <w:rPr>
          <w:rFonts w:ascii="Times New Roman" w:hAnsi="Times New Roman" w:cs="Times New Roman"/>
          <w:sz w:val="24"/>
          <w:szCs w:val="24"/>
        </w:rPr>
        <w:t xml:space="preserve">an accompanying voiceover </w:t>
      </w:r>
      <w:r w:rsidR="00EA7A00" w:rsidRPr="00871C37">
        <w:rPr>
          <w:rFonts w:ascii="Times New Roman" w:hAnsi="Times New Roman" w:cs="Times New Roman"/>
          <w:sz w:val="24"/>
          <w:szCs w:val="24"/>
        </w:rPr>
        <w:t>(“If you choose to drink, health experts recommend no more than two standard drinks on any day to reduce your risk of developing serious diseases.”)</w:t>
      </w:r>
      <w:r w:rsidR="005A1BC8" w:rsidRPr="00871C37">
        <w:rPr>
          <w:rFonts w:ascii="Times New Roman" w:hAnsi="Times New Roman" w:cs="Times New Roman"/>
          <w:sz w:val="24"/>
          <w:szCs w:val="24"/>
        </w:rPr>
        <w:t xml:space="preserve">. </w:t>
      </w:r>
      <w:r w:rsidR="002F4E58">
        <w:rPr>
          <w:rFonts w:ascii="Times New Roman" w:hAnsi="Times New Roman" w:cs="Times New Roman"/>
          <w:sz w:val="24"/>
          <w:szCs w:val="24"/>
        </w:rPr>
        <w:t xml:space="preserve">The guideline messages were developed by our </w:t>
      </w:r>
      <w:r w:rsidR="00EE6343">
        <w:rPr>
          <w:rFonts w:ascii="Times New Roman" w:hAnsi="Times New Roman" w:cs="Times New Roman"/>
          <w:sz w:val="24"/>
          <w:szCs w:val="24"/>
        </w:rPr>
        <w:t xml:space="preserve">research </w:t>
      </w:r>
      <w:r w:rsidR="002F4E58">
        <w:rPr>
          <w:rFonts w:ascii="Times New Roman" w:hAnsi="Times New Roman" w:cs="Times New Roman"/>
          <w:sz w:val="24"/>
          <w:szCs w:val="24"/>
        </w:rPr>
        <w:t xml:space="preserve">team, with input from drinkers in focus groups and from communication specialists at Cancer Council Victoria. </w:t>
      </w:r>
      <w:r w:rsidRPr="00871C37">
        <w:rPr>
          <w:rFonts w:ascii="Times New Roman" w:hAnsi="Times New Roman" w:cs="Times New Roman"/>
          <w:sz w:val="24"/>
          <w:szCs w:val="24"/>
        </w:rPr>
        <w:t>Ad</w:t>
      </w:r>
      <w:r w:rsidR="006D0A49" w:rsidRPr="00871C37">
        <w:rPr>
          <w:rFonts w:ascii="Times New Roman" w:hAnsi="Times New Roman" w:cs="Times New Roman"/>
          <w:sz w:val="24"/>
          <w:szCs w:val="24"/>
        </w:rPr>
        <w:t>ditional details are available in</w:t>
      </w:r>
      <w:r w:rsidRPr="00871C37">
        <w:rPr>
          <w:rFonts w:ascii="Times New Roman" w:hAnsi="Times New Roman" w:cs="Times New Roman"/>
          <w:sz w:val="24"/>
          <w:szCs w:val="24"/>
        </w:rPr>
        <w:t xml:space="preserve"> </w:t>
      </w:r>
      <w:r w:rsidR="001D54F8" w:rsidRPr="00871C37">
        <w:rPr>
          <w:rFonts w:ascii="Times New Roman" w:hAnsi="Times New Roman" w:cs="Times New Roman"/>
          <w:sz w:val="24"/>
          <w:szCs w:val="24"/>
        </w:rPr>
        <w:t>Wakefield et al.</w:t>
      </w:r>
      <w:r w:rsidR="00911453">
        <w:rPr>
          <w:rFonts w:ascii="Times New Roman" w:hAnsi="Times New Roman" w:cs="Times New Roman"/>
          <w:sz w:val="24"/>
          <w:szCs w:val="24"/>
        </w:rPr>
        <w:t xml:space="preserve"> </w:t>
      </w:r>
      <w:r w:rsidR="00911453"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&lt;EndNote&gt;&lt;Cite&gt;&lt;Author&gt;Wakefield&lt;/Author&gt;&lt;Year&gt;2018&lt;/Year&gt;&lt;RecNum&gt;3660&lt;/RecNum&gt;&lt;DisplayText&gt;(Wakefield et al., 2018)&lt;/DisplayText&gt;&lt;record&gt;&lt;rec-number&gt;3660&lt;/rec-number&gt;&lt;foreign-keys&gt;&lt;key app="EN" db-id="zpe5ds9zpwpevbe2dw9pzavrsz2xf2v0vw0x" timestamp="1519952696"&gt;3660&lt;/key&gt;&lt;/foreign-keys&gt;&lt;ref-type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D.&lt;/author&gt;&lt;/authors&gt;&lt;/contributors&gt;&lt;titles&gt;&lt;title&gt;Immediate effects on adult drinkers of exposure to alcohol harm reduction advertisements with and without drinking guideline messages: experimental study&lt;/title&gt;&lt;secondary-title&gt;Addiction&lt;/secondary-title&gt;&lt;/titles&gt;&lt;periodical&gt;&lt;full-title&gt;Addiction&lt;/full-title&gt;&lt;/periodical&gt;&lt;pages&gt;1019-1029&lt;/pages&gt;&lt;volume&gt;113&lt;/volume&gt;&lt;number&gt;6&lt;/number&gt;&lt;dates&gt;&lt;year&gt;2018&lt;/year&gt;&lt;/dates&gt;&lt;urls&gt;&lt;/urls&gt;&lt;/record&gt;&lt;/Cite&gt;&lt;/EndNote&gt;</w:instrText>
      </w:r>
      <w:r w:rsidR="00911453"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4" w:tooltip="Wakefield, 2018 #3660" w:history="1">
        <w:r w:rsidR="00074200">
          <w:rPr>
            <w:rFonts w:ascii="Times New Roman" w:hAnsi="Times New Roman" w:cs="Times New Roman"/>
            <w:bCs/>
            <w:noProof/>
            <w:color w:val="000000" w:themeColor="text1"/>
            <w:sz w:val="24"/>
            <w:szCs w:val="24"/>
          </w:rPr>
          <w:t>Wakefield et al., 2018</w:t>
        </w:r>
      </w:hyperlink>
      <w:r w:rsidR="000544E1">
        <w:rPr>
          <w:rFonts w:ascii="Times New Roman" w:hAnsi="Times New Roman" w:cs="Times New Roman"/>
          <w:bCs/>
          <w:noProof/>
          <w:color w:val="000000" w:themeColor="text1"/>
          <w:sz w:val="24"/>
          <w:szCs w:val="24"/>
        </w:rPr>
        <w:t>)</w:t>
      </w:r>
      <w:r w:rsidR="00911453" w:rsidRPr="00871C37">
        <w:rPr>
          <w:rFonts w:ascii="Times New Roman" w:hAnsi="Times New Roman" w:cs="Times New Roman"/>
          <w:bCs/>
          <w:color w:val="000000" w:themeColor="text1"/>
          <w:sz w:val="24"/>
          <w:szCs w:val="24"/>
        </w:rPr>
        <w:fldChar w:fldCharType="end"/>
      </w:r>
      <w:r w:rsidR="001D54F8" w:rsidRPr="00871C37">
        <w:rPr>
          <w:rFonts w:ascii="Times New Roman" w:hAnsi="Times New Roman" w:cs="Times New Roman"/>
          <w:sz w:val="24"/>
          <w:szCs w:val="24"/>
        </w:rPr>
        <w:t>.</w:t>
      </w:r>
    </w:p>
    <w:p w14:paraId="608B5D0A" w14:textId="77777777" w:rsidR="002C45CA" w:rsidRPr="00871C37" w:rsidRDefault="002C45CA" w:rsidP="00480D5E">
      <w:pPr>
        <w:spacing w:after="0" w:line="480" w:lineRule="auto"/>
        <w:jc w:val="both"/>
        <w:rPr>
          <w:rFonts w:ascii="Times New Roman" w:hAnsi="Times New Roman" w:cs="Times New Roman"/>
          <w:b/>
          <w:sz w:val="24"/>
          <w:szCs w:val="24"/>
        </w:rPr>
      </w:pPr>
    </w:p>
    <w:p w14:paraId="46D6E2E3" w14:textId="20D33F81" w:rsidR="003E56D8" w:rsidRPr="00871C37" w:rsidRDefault="003E56D8"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Procedure</w:t>
      </w:r>
    </w:p>
    <w:p w14:paraId="23104B23" w14:textId="3849B8FA" w:rsidR="002C45CA" w:rsidRPr="00871C37" w:rsidRDefault="003E56D8"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Panel members were invited to participate via email</w:t>
      </w:r>
      <w:r w:rsidR="002C45CA" w:rsidRPr="00871C37">
        <w:rPr>
          <w:rFonts w:ascii="Times New Roman" w:hAnsi="Times New Roman" w:cs="Times New Roman"/>
          <w:sz w:val="24"/>
          <w:szCs w:val="24"/>
        </w:rPr>
        <w:t xml:space="preserve">. They were informed they would be shown several television advertisements and asked to answer some questions about those advertisements; participants gave implied consent to participate by clicking through to a set of </w:t>
      </w:r>
      <w:r w:rsidRPr="00871C37">
        <w:rPr>
          <w:rFonts w:ascii="Times New Roman" w:hAnsi="Times New Roman" w:cs="Times New Roman"/>
          <w:sz w:val="24"/>
          <w:szCs w:val="24"/>
        </w:rPr>
        <w:t xml:space="preserve">eligibility </w:t>
      </w:r>
      <w:r w:rsidR="002C45CA" w:rsidRPr="00871C37">
        <w:rPr>
          <w:rFonts w:ascii="Times New Roman" w:hAnsi="Times New Roman" w:cs="Times New Roman"/>
          <w:sz w:val="24"/>
          <w:szCs w:val="24"/>
        </w:rPr>
        <w:t>questions</w:t>
      </w:r>
      <w:r w:rsidRPr="00871C37">
        <w:rPr>
          <w:rFonts w:ascii="Times New Roman" w:hAnsi="Times New Roman" w:cs="Times New Roman"/>
          <w:sz w:val="24"/>
          <w:szCs w:val="24"/>
        </w:rPr>
        <w:t xml:space="preserve">. Eligible participants completed demographic </w:t>
      </w:r>
      <w:r w:rsidR="00EC40B5">
        <w:rPr>
          <w:rFonts w:ascii="Times New Roman" w:hAnsi="Times New Roman" w:cs="Times New Roman"/>
          <w:sz w:val="24"/>
          <w:szCs w:val="24"/>
        </w:rPr>
        <w:t xml:space="preserve">measures </w:t>
      </w:r>
      <w:r w:rsidRPr="00871C37">
        <w:rPr>
          <w:rFonts w:ascii="Times New Roman" w:hAnsi="Times New Roman" w:cs="Times New Roman"/>
          <w:sz w:val="24"/>
          <w:szCs w:val="24"/>
        </w:rPr>
        <w:t xml:space="preserve">and </w:t>
      </w:r>
      <w:r w:rsidR="00EC40B5">
        <w:rPr>
          <w:rFonts w:ascii="Times New Roman" w:hAnsi="Times New Roman" w:cs="Times New Roman"/>
          <w:sz w:val="24"/>
          <w:szCs w:val="24"/>
        </w:rPr>
        <w:t xml:space="preserve">questions about their consumption of </w:t>
      </w:r>
      <w:r w:rsidRPr="00871C37">
        <w:rPr>
          <w:rFonts w:ascii="Times New Roman" w:hAnsi="Times New Roman" w:cs="Times New Roman"/>
          <w:sz w:val="24"/>
          <w:szCs w:val="24"/>
        </w:rPr>
        <w:t>alcohol</w:t>
      </w:r>
      <w:r w:rsidR="00EC40B5">
        <w:rPr>
          <w:rFonts w:ascii="Times New Roman" w:hAnsi="Times New Roman" w:cs="Times New Roman"/>
          <w:sz w:val="24"/>
          <w:szCs w:val="24"/>
        </w:rPr>
        <w:t>, coffee and sugar-sweetened beverages</w:t>
      </w:r>
      <w:r w:rsidR="00EC5494" w:rsidRPr="00871C37">
        <w:rPr>
          <w:rFonts w:ascii="Times New Roman" w:hAnsi="Times New Roman" w:cs="Times New Roman"/>
          <w:sz w:val="24"/>
          <w:szCs w:val="24"/>
        </w:rPr>
        <w:t>,</w:t>
      </w:r>
      <w:r w:rsidR="00EC40B5">
        <w:rPr>
          <w:rFonts w:ascii="Times New Roman" w:hAnsi="Times New Roman" w:cs="Times New Roman"/>
          <w:sz w:val="24"/>
          <w:szCs w:val="24"/>
        </w:rPr>
        <w:t xml:space="preserve"> </w:t>
      </w:r>
      <w:r w:rsidR="00EC5494" w:rsidRPr="00871C37">
        <w:rPr>
          <w:rFonts w:ascii="Times New Roman" w:hAnsi="Times New Roman" w:cs="Times New Roman"/>
          <w:sz w:val="24"/>
          <w:szCs w:val="24"/>
        </w:rPr>
        <w:t xml:space="preserve">after which they </w:t>
      </w:r>
      <w:r w:rsidR="00EC5494" w:rsidRPr="00871C37">
        <w:rPr>
          <w:rFonts w:ascii="Times New Roman" w:hAnsi="Times New Roman" w:cs="Times New Roman"/>
          <w:sz w:val="24"/>
          <w:szCs w:val="24"/>
        </w:rPr>
        <w:lastRenderedPageBreak/>
        <w:t>were randomis</w:t>
      </w:r>
      <w:r w:rsidRPr="00871C37">
        <w:rPr>
          <w:rFonts w:ascii="Times New Roman" w:hAnsi="Times New Roman" w:cs="Times New Roman"/>
          <w:sz w:val="24"/>
          <w:szCs w:val="24"/>
        </w:rPr>
        <w:t xml:space="preserve">ed to </w:t>
      </w:r>
      <w:r w:rsidR="00974465" w:rsidRPr="00871C37">
        <w:rPr>
          <w:rFonts w:ascii="Times New Roman" w:hAnsi="Times New Roman" w:cs="Times New Roman"/>
          <w:sz w:val="24"/>
          <w:szCs w:val="24"/>
        </w:rPr>
        <w:t>condition.</w:t>
      </w:r>
      <w:r w:rsidR="002C45CA" w:rsidRPr="00871C37">
        <w:rPr>
          <w:rFonts w:ascii="Times New Roman" w:hAnsi="Times New Roman" w:cs="Times New Roman"/>
          <w:sz w:val="24"/>
          <w:szCs w:val="24"/>
        </w:rPr>
        <w:t xml:space="preserve"> </w:t>
      </w:r>
      <w:r w:rsidRPr="00871C37">
        <w:rPr>
          <w:rFonts w:ascii="Times New Roman" w:hAnsi="Times New Roman" w:cs="Times New Roman"/>
          <w:sz w:val="24"/>
          <w:szCs w:val="24"/>
        </w:rPr>
        <w:t xml:space="preserve">After </w:t>
      </w:r>
      <w:r w:rsidR="00FB5805" w:rsidRPr="00871C37">
        <w:rPr>
          <w:rFonts w:ascii="Times New Roman" w:hAnsi="Times New Roman" w:cs="Times New Roman"/>
          <w:sz w:val="24"/>
          <w:szCs w:val="24"/>
        </w:rPr>
        <w:t xml:space="preserve">exposure to all four </w:t>
      </w:r>
      <w:r w:rsidRPr="00871C37">
        <w:rPr>
          <w:rFonts w:ascii="Times New Roman" w:hAnsi="Times New Roman" w:cs="Times New Roman"/>
          <w:sz w:val="24"/>
          <w:szCs w:val="24"/>
        </w:rPr>
        <w:t>advertisement</w:t>
      </w:r>
      <w:r w:rsidR="00FB5805" w:rsidRPr="00871C37">
        <w:rPr>
          <w:rFonts w:ascii="Times New Roman" w:hAnsi="Times New Roman" w:cs="Times New Roman"/>
          <w:sz w:val="24"/>
          <w:szCs w:val="24"/>
        </w:rPr>
        <w:t>s</w:t>
      </w:r>
      <w:r w:rsidRPr="00871C37">
        <w:rPr>
          <w:rFonts w:ascii="Times New Roman" w:hAnsi="Times New Roman" w:cs="Times New Roman"/>
          <w:sz w:val="24"/>
          <w:szCs w:val="24"/>
        </w:rPr>
        <w:t>, participants</w:t>
      </w:r>
      <w:r w:rsidR="00E9179F" w:rsidRPr="00871C37">
        <w:rPr>
          <w:rFonts w:ascii="Times New Roman" w:hAnsi="Times New Roman" w:cs="Times New Roman"/>
          <w:sz w:val="24"/>
          <w:szCs w:val="24"/>
        </w:rPr>
        <w:t xml:space="preserve"> in all conditions</w:t>
      </w:r>
      <w:r w:rsidRPr="00871C37">
        <w:rPr>
          <w:rFonts w:ascii="Times New Roman" w:hAnsi="Times New Roman" w:cs="Times New Roman"/>
          <w:sz w:val="24"/>
          <w:szCs w:val="24"/>
        </w:rPr>
        <w:t xml:space="preserve"> completed </w:t>
      </w:r>
      <w:r w:rsidR="001D54F8" w:rsidRPr="00871C37">
        <w:rPr>
          <w:rFonts w:ascii="Times New Roman" w:hAnsi="Times New Roman" w:cs="Times New Roman"/>
          <w:sz w:val="24"/>
          <w:szCs w:val="24"/>
        </w:rPr>
        <w:t xml:space="preserve">the same post-exposure </w:t>
      </w:r>
      <w:r w:rsidR="00C6707D" w:rsidRPr="00871C37">
        <w:rPr>
          <w:rFonts w:ascii="Times New Roman" w:hAnsi="Times New Roman" w:cs="Times New Roman"/>
          <w:sz w:val="24"/>
          <w:szCs w:val="24"/>
        </w:rPr>
        <w:t>measures</w:t>
      </w:r>
      <w:r w:rsidR="00FB5805" w:rsidRPr="00871C37">
        <w:rPr>
          <w:rFonts w:ascii="Times New Roman" w:hAnsi="Times New Roman" w:cs="Times New Roman"/>
          <w:sz w:val="24"/>
          <w:szCs w:val="24"/>
        </w:rPr>
        <w:t xml:space="preserve"> (Time 1)</w:t>
      </w:r>
      <w:r w:rsidRPr="00871C37">
        <w:rPr>
          <w:rFonts w:ascii="Times New Roman" w:hAnsi="Times New Roman" w:cs="Times New Roman"/>
          <w:sz w:val="24"/>
          <w:szCs w:val="24"/>
        </w:rPr>
        <w:t>.</w:t>
      </w:r>
    </w:p>
    <w:p w14:paraId="3CCAECEA" w14:textId="757BA25A" w:rsidR="003E56D8" w:rsidRPr="00871C37" w:rsidRDefault="003E56D8"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 </w:t>
      </w:r>
    </w:p>
    <w:p w14:paraId="4FEFADAA" w14:textId="31459E71" w:rsidR="003E56D8" w:rsidRPr="00871C37" w:rsidRDefault="003E56D8" w:rsidP="00480D5E">
      <w:pPr>
        <w:spacing w:after="0" w:line="480" w:lineRule="auto"/>
        <w:jc w:val="both"/>
        <w:rPr>
          <w:rFonts w:ascii="Times New Roman" w:hAnsi="Times New Roman" w:cs="Times New Roman"/>
          <w:i/>
          <w:iCs/>
          <w:sz w:val="24"/>
          <w:szCs w:val="24"/>
        </w:rPr>
      </w:pPr>
      <w:r w:rsidRPr="00871C37">
        <w:rPr>
          <w:rFonts w:ascii="Times New Roman" w:hAnsi="Times New Roman" w:cs="Times New Roman"/>
          <w:sz w:val="24"/>
          <w:szCs w:val="24"/>
        </w:rPr>
        <w:t xml:space="preserve">One week </w:t>
      </w:r>
      <w:r w:rsidR="002D087E" w:rsidRPr="00871C37">
        <w:rPr>
          <w:rFonts w:ascii="Times New Roman" w:hAnsi="Times New Roman" w:cs="Times New Roman"/>
          <w:sz w:val="24"/>
          <w:szCs w:val="24"/>
        </w:rPr>
        <w:t>later</w:t>
      </w:r>
      <w:r w:rsidRPr="00871C37">
        <w:rPr>
          <w:rFonts w:ascii="Times New Roman" w:hAnsi="Times New Roman" w:cs="Times New Roman"/>
          <w:sz w:val="24"/>
          <w:szCs w:val="24"/>
        </w:rPr>
        <w:t xml:space="preserve">, </w:t>
      </w:r>
      <w:r w:rsidR="00E9179F" w:rsidRPr="00871C37">
        <w:rPr>
          <w:rFonts w:ascii="Times New Roman" w:hAnsi="Times New Roman" w:cs="Times New Roman"/>
          <w:sz w:val="24"/>
          <w:szCs w:val="24"/>
        </w:rPr>
        <w:t xml:space="preserve">all </w:t>
      </w:r>
      <w:r w:rsidRPr="00871C37">
        <w:rPr>
          <w:rFonts w:ascii="Times New Roman" w:hAnsi="Times New Roman" w:cs="Times New Roman"/>
          <w:sz w:val="24"/>
          <w:szCs w:val="24"/>
        </w:rPr>
        <w:t xml:space="preserve">participants were invited to complete a follow-up </w:t>
      </w:r>
      <w:r w:rsidR="002D087E" w:rsidRPr="00871C37">
        <w:rPr>
          <w:rFonts w:ascii="Times New Roman" w:hAnsi="Times New Roman" w:cs="Times New Roman"/>
          <w:sz w:val="24"/>
          <w:szCs w:val="24"/>
        </w:rPr>
        <w:t xml:space="preserve">Time 2 </w:t>
      </w:r>
      <w:r w:rsidRPr="00871C37">
        <w:rPr>
          <w:rFonts w:ascii="Times New Roman" w:hAnsi="Times New Roman" w:cs="Times New Roman"/>
          <w:sz w:val="24"/>
          <w:szCs w:val="24"/>
        </w:rPr>
        <w:t>survey</w:t>
      </w:r>
      <w:r w:rsidR="002D087E" w:rsidRPr="00871C37">
        <w:rPr>
          <w:rFonts w:ascii="Times New Roman" w:hAnsi="Times New Roman" w:cs="Times New Roman"/>
          <w:sz w:val="24"/>
          <w:szCs w:val="24"/>
        </w:rPr>
        <w:t>, which</w:t>
      </w:r>
      <w:r w:rsidRPr="00871C37">
        <w:rPr>
          <w:rFonts w:ascii="Times New Roman" w:hAnsi="Times New Roman" w:cs="Times New Roman"/>
          <w:sz w:val="24"/>
          <w:szCs w:val="24"/>
        </w:rPr>
        <w:t xml:space="preserve"> was completed on average 8 days (</w:t>
      </w:r>
      <w:r w:rsidRPr="002B6AC9">
        <w:rPr>
          <w:rFonts w:ascii="Times New Roman" w:hAnsi="Times New Roman" w:cs="Times New Roman"/>
          <w:i/>
          <w:iCs/>
          <w:sz w:val="24"/>
          <w:szCs w:val="24"/>
        </w:rPr>
        <w:t>SD</w:t>
      </w:r>
      <w:r w:rsidRPr="00871C37">
        <w:rPr>
          <w:rFonts w:ascii="Times New Roman" w:hAnsi="Times New Roman" w:cs="Times New Roman"/>
          <w:sz w:val="24"/>
          <w:szCs w:val="24"/>
        </w:rPr>
        <w:t xml:space="preserve"> 1.</w:t>
      </w:r>
      <w:r w:rsidR="00794BFA" w:rsidRPr="00871C37">
        <w:rPr>
          <w:rFonts w:ascii="Times New Roman" w:hAnsi="Times New Roman" w:cs="Times New Roman"/>
          <w:sz w:val="24"/>
          <w:szCs w:val="24"/>
        </w:rPr>
        <w:t>9</w:t>
      </w:r>
      <w:r w:rsidRPr="00871C37">
        <w:rPr>
          <w:rFonts w:ascii="Times New Roman" w:hAnsi="Times New Roman" w:cs="Times New Roman"/>
          <w:sz w:val="24"/>
          <w:szCs w:val="24"/>
        </w:rPr>
        <w:t xml:space="preserve">, range 7-14) after </w:t>
      </w:r>
      <w:r w:rsidR="00FB5805" w:rsidRPr="00871C37">
        <w:rPr>
          <w:rFonts w:ascii="Times New Roman" w:hAnsi="Times New Roman" w:cs="Times New Roman"/>
          <w:sz w:val="24"/>
          <w:szCs w:val="24"/>
        </w:rPr>
        <w:t>Time 1</w:t>
      </w:r>
      <w:r w:rsidRPr="00871C37">
        <w:rPr>
          <w:rFonts w:ascii="Times New Roman" w:hAnsi="Times New Roman" w:cs="Times New Roman"/>
          <w:sz w:val="24"/>
          <w:szCs w:val="24"/>
        </w:rPr>
        <w:t>.</w:t>
      </w:r>
      <w:r w:rsidR="00E43CC6">
        <w:rPr>
          <w:rFonts w:ascii="Times New Roman" w:hAnsi="Times New Roman" w:cs="Times New Roman"/>
          <w:sz w:val="24"/>
          <w:szCs w:val="24"/>
        </w:rPr>
        <w:t xml:space="preserve"> </w:t>
      </w:r>
      <w:r w:rsidR="00E43CC6" w:rsidRPr="00B74DD0">
        <w:rPr>
          <w:rFonts w:ascii="Times New Roman" w:hAnsi="Times New Roman" w:cs="Times New Roman"/>
          <w:sz w:val="24"/>
          <w:szCs w:val="24"/>
        </w:rPr>
        <w:t>Ethical approval for the study was obtained from Cancer Council Victoria’s Institutional Research Review Committee.</w:t>
      </w:r>
    </w:p>
    <w:p w14:paraId="0211E0D3" w14:textId="77777777" w:rsidR="00EA7A00" w:rsidRPr="00871C37" w:rsidRDefault="00EA7A00" w:rsidP="00480D5E">
      <w:pPr>
        <w:spacing w:after="0" w:line="480" w:lineRule="auto"/>
        <w:jc w:val="both"/>
        <w:rPr>
          <w:rFonts w:ascii="Times New Roman" w:hAnsi="Times New Roman" w:cs="Times New Roman"/>
          <w:i/>
          <w:iCs/>
          <w:sz w:val="24"/>
          <w:szCs w:val="24"/>
        </w:rPr>
      </w:pPr>
    </w:p>
    <w:p w14:paraId="731B664D" w14:textId="4CE2B400" w:rsidR="00C33844" w:rsidRPr="00871C37" w:rsidRDefault="00C33844"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Pre-</w:t>
      </w:r>
      <w:r w:rsidR="002D6F04" w:rsidRPr="00871C37">
        <w:rPr>
          <w:rFonts w:ascii="Times New Roman" w:hAnsi="Times New Roman" w:cs="Times New Roman"/>
          <w:b/>
          <w:sz w:val="24"/>
          <w:szCs w:val="24"/>
        </w:rPr>
        <w:t>exposure</w:t>
      </w:r>
      <w:r w:rsidRPr="00871C37">
        <w:rPr>
          <w:rFonts w:ascii="Times New Roman" w:hAnsi="Times New Roman" w:cs="Times New Roman"/>
          <w:b/>
          <w:sz w:val="24"/>
          <w:szCs w:val="24"/>
        </w:rPr>
        <w:t xml:space="preserve"> measures</w:t>
      </w:r>
    </w:p>
    <w:p w14:paraId="7D308849" w14:textId="77777777" w:rsidR="00E42F1C" w:rsidRPr="00871C37" w:rsidRDefault="00E42F1C" w:rsidP="00480D5E">
      <w:pPr>
        <w:spacing w:after="0" w:line="480" w:lineRule="auto"/>
        <w:jc w:val="both"/>
        <w:rPr>
          <w:rFonts w:ascii="Times New Roman" w:hAnsi="Times New Roman" w:cs="Times New Roman"/>
          <w:i/>
          <w:sz w:val="24"/>
          <w:szCs w:val="24"/>
        </w:rPr>
      </w:pPr>
      <w:r w:rsidRPr="00871C37">
        <w:rPr>
          <w:rFonts w:ascii="Times New Roman" w:hAnsi="Times New Roman" w:cs="Times New Roman"/>
          <w:i/>
          <w:sz w:val="24"/>
          <w:szCs w:val="24"/>
        </w:rPr>
        <w:t>Demographic characteristics</w:t>
      </w:r>
    </w:p>
    <w:p w14:paraId="49E96383" w14:textId="3B96123A" w:rsidR="00C33844" w:rsidRPr="00871C37" w:rsidRDefault="00E42F1C"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Participants reported their sex, age, highest level of education completed, </w:t>
      </w:r>
      <w:r w:rsidR="008B52F3" w:rsidRPr="00871C37">
        <w:rPr>
          <w:rFonts w:ascii="Times New Roman" w:hAnsi="Times New Roman" w:cs="Times New Roman"/>
          <w:sz w:val="24"/>
          <w:szCs w:val="24"/>
        </w:rPr>
        <w:t xml:space="preserve">and </w:t>
      </w:r>
      <w:r w:rsidRPr="00871C37">
        <w:rPr>
          <w:rFonts w:ascii="Times New Roman" w:hAnsi="Times New Roman" w:cs="Times New Roman"/>
          <w:sz w:val="24"/>
          <w:szCs w:val="24"/>
        </w:rPr>
        <w:t>if they were a parent or guardian. Postcode was used to assign location (metropolitan or regional)</w:t>
      </w:r>
      <w:r w:rsidR="00340BCB" w:rsidRPr="00871C37">
        <w:rPr>
          <w:rFonts w:ascii="Times New Roman" w:hAnsi="Times New Roman" w:cs="Times New Roman"/>
          <w:sz w:val="24"/>
          <w:szCs w:val="24"/>
        </w:rPr>
        <w:t xml:space="preserve"> and the socioeconomic status of </w:t>
      </w:r>
      <w:r w:rsidR="008B52F3" w:rsidRPr="00871C37">
        <w:rPr>
          <w:rFonts w:ascii="Times New Roman" w:hAnsi="Times New Roman" w:cs="Times New Roman"/>
          <w:sz w:val="24"/>
          <w:szCs w:val="24"/>
        </w:rPr>
        <w:t>participants</w:t>
      </w:r>
      <w:r w:rsidR="00EE6343">
        <w:rPr>
          <w:rFonts w:ascii="Times New Roman" w:hAnsi="Times New Roman" w:cs="Times New Roman"/>
          <w:sz w:val="24"/>
          <w:szCs w:val="24"/>
        </w:rPr>
        <w:t>’</w:t>
      </w:r>
      <w:r w:rsidR="00340BCB" w:rsidRPr="00871C37">
        <w:rPr>
          <w:rFonts w:ascii="Times New Roman" w:hAnsi="Times New Roman" w:cs="Times New Roman"/>
          <w:sz w:val="24"/>
          <w:szCs w:val="24"/>
        </w:rPr>
        <w:t xml:space="preserve"> </w:t>
      </w:r>
      <w:r w:rsidR="008B52F3" w:rsidRPr="00871C37">
        <w:rPr>
          <w:rFonts w:ascii="Times New Roman" w:hAnsi="Times New Roman" w:cs="Times New Roman"/>
          <w:sz w:val="24"/>
          <w:szCs w:val="24"/>
        </w:rPr>
        <w:t xml:space="preserve">residential </w:t>
      </w:r>
      <w:r w:rsidR="00340BCB" w:rsidRPr="00871C37">
        <w:rPr>
          <w:rFonts w:ascii="Times New Roman" w:hAnsi="Times New Roman" w:cs="Times New Roman"/>
          <w:sz w:val="24"/>
          <w:szCs w:val="24"/>
        </w:rPr>
        <w:t xml:space="preserve">area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&lt;EndNote&gt;&lt;Cite&gt;&lt;Author&gt;Australian Bureau of Statistics&lt;/Author&gt;&lt;Year&gt;2013&lt;/Year&gt;&lt;RecNum&gt;1849&lt;/RecNum&gt;&lt;DisplayText&gt;(Australian Bureau of Statistics, 2013)&lt;/DisplayText&gt;&lt;record&gt;&lt;rec-number&gt;1849&lt;/rec-number&gt;&lt;foreign-keys&gt;&lt;key app="EN" db-id="zpe5ds9zpwpevbe2dw9pzavrsz2xf2v0vw0x" timestamp="1409542720"&gt;1849&lt;/key&gt;&lt;/foreign-keys&gt;&lt;ref-type name="Web Page"&gt;12&lt;/ref-type&gt;&lt;contributors&gt;&lt;authors&gt;&lt;author&gt;Australian Bureau of Statistics,&lt;/author&gt;&lt;/authors&gt;&lt;/contributors&gt;&lt;titles&gt;&lt;title&gt;Technical paper: Socio-Economic Indexes for Areas (SEIFA) 2011&lt;/title&gt;&lt;/titles&gt;&lt;volume&gt;2019&lt;/volume&gt;&lt;number&gt;October&lt;/number&gt;&lt;dates&gt;&lt;year&gt;2013&lt;/year&gt;&lt;/dates&gt;&lt;pub-location&gt;Canberra, Australia&lt;/pub-location&gt;&lt;publisher&gt;Australian Bureau of Statistics&lt;/publisher&gt;&lt;urls&gt;&lt;related-urls&gt;&lt;url&gt;http://www.ausstats.abs.gov.au/ausstats/subscriber.nsf/0/22CEDA8038AF7A0DCA257B3B00116E34/$File/2033.0.55.001%20seifa%202011%20technical%20paper.pdf&lt;/url&gt;&lt;/related-urls&gt;&lt;/urls&gt;&lt;access-date&gt;4 September 2016&lt;/access-date&gt;&lt;/record&gt;&lt;/Cite&gt;&lt;/EndNote&gt;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2" w:tooltip="Australian Bureau of Statistics, 2013 #1849" w:history="1">
        <w:r w:rsidR="00074200">
          <w:rPr>
            <w:rFonts w:ascii="Times New Roman" w:hAnsi="Times New Roman" w:cs="Times New Roman"/>
            <w:noProof/>
            <w:sz w:val="24"/>
            <w:szCs w:val="24"/>
          </w:rPr>
          <w:t>Australian Bureau of Statistics, 2013</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Pr="00871C37">
        <w:rPr>
          <w:rFonts w:ascii="Times New Roman" w:hAnsi="Times New Roman" w:cs="Times New Roman"/>
          <w:sz w:val="24"/>
          <w:szCs w:val="24"/>
        </w:rPr>
        <w:t>.</w:t>
      </w:r>
    </w:p>
    <w:p w14:paraId="000875F2" w14:textId="77777777" w:rsidR="00EA7A00" w:rsidRPr="00871C37" w:rsidRDefault="00EA7A00" w:rsidP="00480D5E">
      <w:pPr>
        <w:spacing w:after="0" w:line="480" w:lineRule="auto"/>
        <w:jc w:val="both"/>
        <w:rPr>
          <w:rFonts w:ascii="Times New Roman" w:hAnsi="Times New Roman" w:cs="Times New Roman"/>
          <w:i/>
          <w:sz w:val="24"/>
          <w:szCs w:val="24"/>
        </w:rPr>
      </w:pPr>
    </w:p>
    <w:p w14:paraId="199B7055" w14:textId="02EAAD56" w:rsidR="00E42F1C" w:rsidRPr="00871C37" w:rsidRDefault="00E42F1C" w:rsidP="00480D5E">
      <w:pPr>
        <w:spacing w:after="0" w:line="480" w:lineRule="auto"/>
        <w:jc w:val="both"/>
        <w:rPr>
          <w:rFonts w:ascii="Times New Roman" w:hAnsi="Times New Roman" w:cs="Times New Roman"/>
          <w:i/>
          <w:sz w:val="24"/>
          <w:szCs w:val="24"/>
        </w:rPr>
      </w:pPr>
      <w:r w:rsidRPr="00871C37">
        <w:rPr>
          <w:rFonts w:ascii="Times New Roman" w:hAnsi="Times New Roman" w:cs="Times New Roman"/>
          <w:i/>
          <w:sz w:val="24"/>
          <w:szCs w:val="24"/>
        </w:rPr>
        <w:t>Drinking characteristics</w:t>
      </w:r>
    </w:p>
    <w:p w14:paraId="742910AD" w14:textId="7D74C24E" w:rsidR="00E040A9" w:rsidRPr="00871C37" w:rsidRDefault="00005F12"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Participants were shown a visual guide of the number of standard drinks in common serving sizes of different alcoholic beverages (a standard drink in Australia is defined as 10g of alcohol)</w:t>
      </w:r>
      <w:r w:rsidR="00007880">
        <w:rPr>
          <w:rFonts w:ascii="Times New Roman" w:hAnsi="Times New Roman" w:cs="Times New Roman"/>
          <w:sz w:val="24"/>
          <w:szCs w:val="24"/>
        </w:rPr>
        <w:t>.</w:t>
      </w:r>
      <w:r w:rsidRPr="00871C37">
        <w:rPr>
          <w:rFonts w:ascii="Times New Roman" w:hAnsi="Times New Roman" w:cs="Times New Roman"/>
          <w:sz w:val="24"/>
          <w:szCs w:val="24"/>
        </w:rPr>
        <w:t xml:space="preserve"> </w:t>
      </w:r>
      <w:r w:rsidR="00007880">
        <w:rPr>
          <w:rFonts w:ascii="Times New Roman" w:hAnsi="Times New Roman" w:cs="Times New Roman"/>
          <w:sz w:val="24"/>
          <w:szCs w:val="24"/>
        </w:rPr>
        <w:t xml:space="preserve">They </w:t>
      </w:r>
      <w:r w:rsidRPr="00871C37">
        <w:rPr>
          <w:rFonts w:ascii="Times New Roman" w:hAnsi="Times New Roman" w:cs="Times New Roman"/>
          <w:sz w:val="24"/>
          <w:szCs w:val="24"/>
        </w:rPr>
        <w:t xml:space="preserve">were then </w:t>
      </w:r>
      <w:r w:rsidR="00A2354B" w:rsidRPr="00871C37">
        <w:rPr>
          <w:rFonts w:ascii="Times New Roman" w:hAnsi="Times New Roman" w:cs="Times New Roman"/>
          <w:sz w:val="24"/>
          <w:szCs w:val="24"/>
        </w:rPr>
        <w:t xml:space="preserve">asked about their </w:t>
      </w:r>
      <w:r w:rsidR="009B224C" w:rsidRPr="00EE6343">
        <w:rPr>
          <w:rFonts w:ascii="Times New Roman" w:hAnsi="Times New Roman" w:cs="Times New Roman"/>
          <w:sz w:val="24"/>
          <w:szCs w:val="24"/>
          <w:u w:val="single"/>
        </w:rPr>
        <w:t>usual</w:t>
      </w:r>
      <w:r w:rsidR="00A2354B" w:rsidRPr="00EE6343">
        <w:rPr>
          <w:rFonts w:ascii="Times New Roman" w:hAnsi="Times New Roman" w:cs="Times New Roman"/>
          <w:sz w:val="24"/>
          <w:szCs w:val="24"/>
          <w:u w:val="single"/>
        </w:rPr>
        <w:t xml:space="preserve"> pattern of alcohol consumption</w:t>
      </w:r>
      <w:r w:rsidR="00A2354B" w:rsidRPr="00871C37">
        <w:rPr>
          <w:rFonts w:ascii="Times New Roman" w:hAnsi="Times New Roman" w:cs="Times New Roman"/>
          <w:sz w:val="24"/>
          <w:szCs w:val="24"/>
        </w:rPr>
        <w:t xml:space="preserve"> based on how often in the past 12 months they had consumed specific number</w:t>
      </w:r>
      <w:r w:rsidRPr="00871C37">
        <w:rPr>
          <w:rFonts w:ascii="Times New Roman" w:hAnsi="Times New Roman" w:cs="Times New Roman"/>
          <w:sz w:val="24"/>
          <w:szCs w:val="24"/>
        </w:rPr>
        <w:t>s</w:t>
      </w:r>
      <w:r w:rsidR="00A2354B" w:rsidRPr="00871C37">
        <w:rPr>
          <w:rFonts w:ascii="Times New Roman" w:hAnsi="Times New Roman" w:cs="Times New Roman"/>
          <w:sz w:val="24"/>
          <w:szCs w:val="24"/>
        </w:rPr>
        <w:t xml:space="preserve"> of alcoholic </w:t>
      </w:r>
      <w:r w:rsidR="009C4F1B" w:rsidRPr="00871C37">
        <w:rPr>
          <w:rFonts w:ascii="Times New Roman" w:hAnsi="Times New Roman" w:cs="Times New Roman"/>
          <w:sz w:val="24"/>
          <w:szCs w:val="24"/>
        </w:rPr>
        <w:t>drink</w:t>
      </w:r>
      <w:r w:rsidR="00A2354B" w:rsidRPr="00871C37">
        <w:rPr>
          <w:rFonts w:ascii="Times New Roman" w:hAnsi="Times New Roman" w:cs="Times New Roman"/>
          <w:sz w:val="24"/>
          <w:szCs w:val="24"/>
        </w:rPr>
        <w:t>s in a day</w:t>
      </w:r>
      <w:r w:rsidR="009C4F1B" w:rsidRPr="00871C37">
        <w:rPr>
          <w:rFonts w:ascii="Times New Roman" w:hAnsi="Times New Roman" w:cs="Times New Roman"/>
          <w:sz w:val="24"/>
          <w:szCs w:val="24"/>
        </w:rPr>
        <w:t>,</w:t>
      </w:r>
      <w:r w:rsidR="00A2354B" w:rsidRPr="00871C37">
        <w:rPr>
          <w:rFonts w:ascii="Times New Roman" w:hAnsi="Times New Roman" w:cs="Times New Roman"/>
          <w:sz w:val="24"/>
          <w:szCs w:val="24"/>
        </w:rPr>
        <w:t xml:space="preserve"> ranging from </w:t>
      </w:r>
      <w:r w:rsidR="00C6707D" w:rsidRPr="00871C37">
        <w:rPr>
          <w:rFonts w:ascii="Times New Roman" w:hAnsi="Times New Roman" w:cs="Times New Roman"/>
          <w:sz w:val="24"/>
          <w:szCs w:val="24"/>
        </w:rPr>
        <w:t>‘</w:t>
      </w:r>
      <w:r w:rsidR="00A2354B" w:rsidRPr="00871C37">
        <w:rPr>
          <w:rFonts w:ascii="Times New Roman" w:hAnsi="Times New Roman" w:cs="Times New Roman"/>
          <w:sz w:val="24"/>
          <w:szCs w:val="24"/>
        </w:rPr>
        <w:t>20 or more standard drinks’ to ‘less than 1 standard drink’</w:t>
      </w:r>
      <w:r w:rsidR="008302D5" w:rsidRPr="00871C37">
        <w:rPr>
          <w:rFonts w:ascii="Times New Roman" w:hAnsi="Times New Roman" w:cs="Times New Roman"/>
          <w:sz w:val="24"/>
          <w:szCs w:val="24"/>
        </w:rPr>
        <w:t xml:space="preserve">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&lt;EndNote&gt;&lt;Cite&gt;&lt;Author&gt;Australian Institute of Health and Welfare (AIHW)&lt;/Author&gt;&lt;Year&gt;2014&lt;/Year&gt;&lt;RecNum&gt;4170&lt;/RecNum&gt;&lt;DisplayText&gt;(Australian Institute of Health and Welfare (AIHW), 2014)&lt;/DisplayText&gt;&lt;record&gt;&lt;rec-number&gt;4170&lt;/rec-number&gt;&lt;foreign-keys&gt;&lt;key app="EN" db-id="zpe5ds9zpwpevbe2dw9pzavrsz2xf2v0vw0x" timestamp="1548294973"&gt;4170&lt;/key&gt;&lt;/foreign-keys&gt;&lt;ref-type name="Report"&gt;27&lt;/ref-type&gt;&lt;contributors&gt;&lt;authors&gt;&lt;author&gt;Australian Institute of Health and Welfare (AIHW),&lt;/author&gt;&lt;/authors&gt;&lt;/contributors&gt;&lt;titles&gt;&lt;title&gt;National Drug Strategy Household Survey Detailed Report 2013&lt;/title&gt;&lt;/titles&gt;&lt;dates&gt;&lt;year&gt;2014&lt;/year&gt;&lt;/dates&gt;&lt;pub-location&gt;Canberra, Australia&lt;/pub-location&gt;&lt;publisher&gt;AIHW&lt;/publisher&gt;&lt;urls&gt;&lt;related-urls&gt;&lt;url&gt;http://www.aihw.gov.au/WorkArea/DownloadAsset.aspx?id=60129549848&lt;/url&gt;&lt;/related-urls&gt;&lt;/urls&gt;&lt;access-date&gt;31 Aug 2016&lt;/access-date&gt;&lt;/record&gt;&lt;/Cite&gt;&lt;/EndNote&gt;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4" w:tooltip="Australian Institute of Health and Welfare (AIHW), 2014 #4170" w:history="1">
        <w:r w:rsidR="00074200">
          <w:rPr>
            <w:rFonts w:ascii="Times New Roman" w:hAnsi="Times New Roman" w:cs="Times New Roman"/>
            <w:noProof/>
            <w:sz w:val="24"/>
            <w:szCs w:val="24"/>
          </w:rPr>
          <w:t>Australian Institute of Health and Welfare (AIHW), 2014</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A2354B" w:rsidRPr="00871C37">
        <w:rPr>
          <w:rFonts w:ascii="Times New Roman" w:hAnsi="Times New Roman" w:cs="Times New Roman"/>
          <w:sz w:val="24"/>
          <w:szCs w:val="24"/>
        </w:rPr>
        <w:t>.</w:t>
      </w:r>
      <w:r w:rsidR="00C07387" w:rsidRPr="00871C37">
        <w:rPr>
          <w:rFonts w:ascii="Times New Roman" w:hAnsi="Times New Roman" w:cs="Times New Roman"/>
          <w:sz w:val="24"/>
          <w:szCs w:val="24"/>
        </w:rPr>
        <w:t xml:space="preserve"> </w:t>
      </w:r>
      <w:r w:rsidRPr="00871C37">
        <w:rPr>
          <w:rFonts w:ascii="Times New Roman" w:hAnsi="Times New Roman" w:cs="Times New Roman"/>
          <w:sz w:val="24"/>
          <w:szCs w:val="24"/>
        </w:rPr>
        <w:t>W</w:t>
      </w:r>
      <w:r w:rsidR="00F04EA2" w:rsidRPr="00871C37">
        <w:rPr>
          <w:rFonts w:ascii="Times New Roman" w:hAnsi="Times New Roman" w:cs="Times New Roman"/>
          <w:sz w:val="24"/>
          <w:szCs w:val="24"/>
        </w:rPr>
        <w:t xml:space="preserve">e </w:t>
      </w:r>
      <w:r w:rsidR="00007880">
        <w:rPr>
          <w:rFonts w:ascii="Times New Roman" w:hAnsi="Times New Roman" w:cs="Times New Roman"/>
          <w:sz w:val="24"/>
          <w:szCs w:val="24"/>
        </w:rPr>
        <w:t>used responses to this question to (</w:t>
      </w:r>
      <w:proofErr w:type="spellStart"/>
      <w:r w:rsidR="00007880">
        <w:rPr>
          <w:rFonts w:ascii="Times New Roman" w:hAnsi="Times New Roman" w:cs="Times New Roman"/>
          <w:sz w:val="24"/>
          <w:szCs w:val="24"/>
        </w:rPr>
        <w:t>i</w:t>
      </w:r>
      <w:proofErr w:type="spellEnd"/>
      <w:r w:rsidR="00007880">
        <w:rPr>
          <w:rFonts w:ascii="Times New Roman" w:hAnsi="Times New Roman" w:cs="Times New Roman"/>
          <w:sz w:val="24"/>
          <w:szCs w:val="24"/>
        </w:rPr>
        <w:t xml:space="preserve">) </w:t>
      </w:r>
      <w:r w:rsidR="00F04EA2" w:rsidRPr="00871C37">
        <w:rPr>
          <w:rFonts w:ascii="Times New Roman" w:hAnsi="Times New Roman" w:cs="Times New Roman"/>
          <w:sz w:val="24"/>
          <w:szCs w:val="24"/>
        </w:rPr>
        <w:t xml:space="preserve">calculate the </w:t>
      </w:r>
      <w:r w:rsidR="00F04EA2" w:rsidRPr="00EE6343">
        <w:rPr>
          <w:rFonts w:ascii="Times New Roman" w:hAnsi="Times New Roman" w:cs="Times New Roman"/>
          <w:i/>
          <w:iCs/>
          <w:sz w:val="24"/>
          <w:szCs w:val="24"/>
        </w:rPr>
        <w:t>average number of drinks per day over the past 12 months</w:t>
      </w:r>
      <w:r w:rsidR="008A248D" w:rsidRPr="00871C37">
        <w:rPr>
          <w:rFonts w:ascii="Times New Roman" w:hAnsi="Times New Roman" w:cs="Times New Roman"/>
          <w:sz w:val="24"/>
          <w:szCs w:val="24"/>
        </w:rPr>
        <w:t>,</w:t>
      </w:r>
      <w:r w:rsidR="00F04EA2" w:rsidRPr="00871C37">
        <w:rPr>
          <w:rFonts w:ascii="Times New Roman" w:hAnsi="Times New Roman" w:cs="Times New Roman"/>
          <w:sz w:val="24"/>
          <w:szCs w:val="24"/>
        </w:rPr>
        <w:t xml:space="preserve"> and </w:t>
      </w:r>
      <w:bookmarkStart w:id="3" w:name="_Hlk44685729"/>
      <w:r w:rsidR="00007880">
        <w:rPr>
          <w:rFonts w:ascii="Times New Roman" w:hAnsi="Times New Roman" w:cs="Times New Roman"/>
          <w:sz w:val="24"/>
          <w:szCs w:val="24"/>
        </w:rPr>
        <w:t>(ii)</w:t>
      </w:r>
      <w:r w:rsidR="00F04EA2" w:rsidRPr="00871C37">
        <w:rPr>
          <w:rFonts w:ascii="Times New Roman" w:hAnsi="Times New Roman" w:cs="Times New Roman"/>
          <w:sz w:val="24"/>
          <w:szCs w:val="24"/>
        </w:rPr>
        <w:t xml:space="preserve"> identif</w:t>
      </w:r>
      <w:r w:rsidR="00007880">
        <w:rPr>
          <w:rFonts w:ascii="Times New Roman" w:hAnsi="Times New Roman" w:cs="Times New Roman"/>
          <w:sz w:val="24"/>
          <w:szCs w:val="24"/>
        </w:rPr>
        <w:t>y</w:t>
      </w:r>
      <w:r w:rsidR="00F04EA2" w:rsidRPr="00871C37">
        <w:rPr>
          <w:rFonts w:ascii="Times New Roman" w:hAnsi="Times New Roman" w:cs="Times New Roman"/>
          <w:sz w:val="24"/>
          <w:szCs w:val="24"/>
        </w:rPr>
        <w:t xml:space="preserve"> those drinkers who</w:t>
      </w:r>
      <w:r w:rsidR="00B31001" w:rsidRPr="00871C37">
        <w:rPr>
          <w:rFonts w:ascii="Times New Roman" w:hAnsi="Times New Roman" w:cs="Times New Roman"/>
          <w:sz w:val="24"/>
          <w:szCs w:val="24"/>
        </w:rPr>
        <w:t xml:space="preserve">se average consumption </w:t>
      </w:r>
      <w:r w:rsidR="00007880">
        <w:rPr>
          <w:rFonts w:ascii="Times New Roman" w:hAnsi="Times New Roman" w:cs="Times New Roman"/>
          <w:sz w:val="24"/>
          <w:szCs w:val="24"/>
        </w:rPr>
        <w:t>meant they were</w:t>
      </w:r>
      <w:r w:rsidRPr="00871C37">
        <w:rPr>
          <w:rFonts w:ascii="Times New Roman" w:hAnsi="Times New Roman" w:cs="Times New Roman"/>
          <w:sz w:val="24"/>
          <w:szCs w:val="24"/>
        </w:rPr>
        <w:t xml:space="preserve"> </w:t>
      </w:r>
      <w:r w:rsidR="00307F6C" w:rsidRPr="00871C37">
        <w:rPr>
          <w:rFonts w:ascii="Times New Roman" w:hAnsi="Times New Roman" w:cs="Times New Roman"/>
          <w:sz w:val="24"/>
          <w:szCs w:val="24"/>
        </w:rPr>
        <w:t xml:space="preserve">at </w:t>
      </w:r>
      <w:r w:rsidR="00007880" w:rsidRPr="00EE6343">
        <w:rPr>
          <w:rFonts w:ascii="Times New Roman" w:hAnsi="Times New Roman" w:cs="Times New Roman"/>
          <w:i/>
          <w:iCs/>
          <w:sz w:val="24"/>
          <w:szCs w:val="24"/>
        </w:rPr>
        <w:t>low</w:t>
      </w:r>
      <w:r w:rsidR="00307F6C" w:rsidRPr="00EE6343">
        <w:rPr>
          <w:rFonts w:ascii="Times New Roman" w:hAnsi="Times New Roman" w:cs="Times New Roman"/>
          <w:i/>
          <w:iCs/>
          <w:sz w:val="24"/>
          <w:szCs w:val="24"/>
        </w:rPr>
        <w:t>-risk of long-term harm</w:t>
      </w:r>
      <w:r w:rsidR="00307F6C" w:rsidRPr="00871C37">
        <w:rPr>
          <w:rFonts w:ascii="Times New Roman" w:hAnsi="Times New Roman" w:cs="Times New Roman"/>
          <w:sz w:val="24"/>
          <w:szCs w:val="24"/>
        </w:rPr>
        <w:t xml:space="preserve">, due to having consumed </w:t>
      </w:r>
      <w:r w:rsidR="00007880" w:rsidRPr="00EE6343">
        <w:rPr>
          <w:rFonts w:ascii="Times New Roman" w:hAnsi="Times New Roman" w:cs="Times New Roman"/>
          <w:sz w:val="24"/>
          <w:szCs w:val="24"/>
          <w:u w:val="single"/>
        </w:rPr>
        <w:t>&lt;</w:t>
      </w:r>
      <w:r w:rsidR="00F04EA2" w:rsidRPr="00871C37">
        <w:rPr>
          <w:rFonts w:ascii="Times New Roman" w:hAnsi="Times New Roman" w:cs="Times New Roman"/>
          <w:sz w:val="24"/>
          <w:szCs w:val="24"/>
        </w:rPr>
        <w:t>2 standard drinks per day on average over the past 12 months</w:t>
      </w:r>
      <w:r w:rsidR="00B31001" w:rsidRPr="00871C37">
        <w:rPr>
          <w:rFonts w:ascii="Times New Roman" w:hAnsi="Times New Roman" w:cs="Times New Roman"/>
          <w:sz w:val="24"/>
          <w:szCs w:val="24"/>
        </w:rPr>
        <w:t xml:space="preserve">. </w:t>
      </w:r>
    </w:p>
    <w:bookmarkEnd w:id="3"/>
    <w:p w14:paraId="31FBC9AA" w14:textId="77777777" w:rsidR="00E040A9" w:rsidRPr="00871C37" w:rsidRDefault="00E040A9" w:rsidP="00480D5E">
      <w:pPr>
        <w:spacing w:after="0" w:line="480" w:lineRule="auto"/>
        <w:jc w:val="both"/>
        <w:rPr>
          <w:rFonts w:ascii="Times New Roman" w:hAnsi="Times New Roman" w:cs="Times New Roman"/>
          <w:sz w:val="24"/>
          <w:szCs w:val="24"/>
        </w:rPr>
      </w:pPr>
    </w:p>
    <w:p w14:paraId="7B313B40" w14:textId="6EFC1928" w:rsidR="003D0691" w:rsidRPr="00871C37" w:rsidRDefault="00007880" w:rsidP="00480D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we</w:t>
      </w:r>
      <w:r w:rsidR="00E040A9" w:rsidRPr="00871C37">
        <w:rPr>
          <w:rFonts w:ascii="Times New Roman" w:hAnsi="Times New Roman" w:cs="Times New Roman"/>
          <w:sz w:val="24"/>
          <w:szCs w:val="24"/>
        </w:rPr>
        <w:t xml:space="preserve"> measure</w:t>
      </w:r>
      <w:r>
        <w:rPr>
          <w:rFonts w:ascii="Times New Roman" w:hAnsi="Times New Roman" w:cs="Times New Roman"/>
          <w:sz w:val="24"/>
          <w:szCs w:val="24"/>
        </w:rPr>
        <w:t>d participants</w:t>
      </w:r>
      <w:r w:rsidR="00EE6343">
        <w:rPr>
          <w:rFonts w:ascii="Times New Roman" w:hAnsi="Times New Roman" w:cs="Times New Roman"/>
          <w:sz w:val="24"/>
          <w:szCs w:val="24"/>
        </w:rPr>
        <w:t>’</w:t>
      </w:r>
      <w:r w:rsidR="00E040A9" w:rsidRPr="00871C37">
        <w:rPr>
          <w:rFonts w:ascii="Times New Roman" w:hAnsi="Times New Roman" w:cs="Times New Roman"/>
          <w:sz w:val="24"/>
          <w:szCs w:val="24"/>
        </w:rPr>
        <w:t xml:space="preserve"> </w:t>
      </w:r>
      <w:r w:rsidR="00E040A9" w:rsidRPr="00EE6343">
        <w:rPr>
          <w:rFonts w:ascii="Times New Roman" w:hAnsi="Times New Roman" w:cs="Times New Roman"/>
          <w:sz w:val="24"/>
          <w:szCs w:val="24"/>
          <w:u w:val="single"/>
        </w:rPr>
        <w:t xml:space="preserve">recent </w:t>
      </w:r>
      <w:r>
        <w:rPr>
          <w:rFonts w:ascii="Times New Roman" w:hAnsi="Times New Roman" w:cs="Times New Roman"/>
          <w:sz w:val="24"/>
          <w:szCs w:val="24"/>
          <w:u w:val="single"/>
        </w:rPr>
        <w:t xml:space="preserve">pattern of alcohol </w:t>
      </w:r>
      <w:r w:rsidR="00E040A9" w:rsidRPr="00EE6343">
        <w:rPr>
          <w:rFonts w:ascii="Times New Roman" w:hAnsi="Times New Roman" w:cs="Times New Roman"/>
          <w:sz w:val="24"/>
          <w:szCs w:val="24"/>
          <w:u w:val="single"/>
        </w:rPr>
        <w:t>consumption</w:t>
      </w:r>
      <w:r>
        <w:rPr>
          <w:rFonts w:ascii="Times New Roman" w:hAnsi="Times New Roman" w:cs="Times New Roman"/>
          <w:sz w:val="24"/>
          <w:szCs w:val="24"/>
        </w:rPr>
        <w:t xml:space="preserve"> using</w:t>
      </w:r>
      <w:r w:rsidR="00237101" w:rsidRPr="00871C37">
        <w:rPr>
          <w:rFonts w:ascii="Times New Roman" w:hAnsi="Times New Roman" w:cs="Times New Roman"/>
          <w:sz w:val="24"/>
          <w:szCs w:val="24"/>
        </w:rPr>
        <w:t xml:space="preserve"> </w:t>
      </w:r>
      <w:r w:rsidR="000269FF" w:rsidRPr="00871C37">
        <w:rPr>
          <w:rFonts w:ascii="Times New Roman" w:hAnsi="Times New Roman" w:cs="Times New Roman"/>
          <w:sz w:val="24"/>
          <w:szCs w:val="24"/>
        </w:rPr>
        <w:t>the</w:t>
      </w:r>
      <w:r w:rsidR="00C07387" w:rsidRPr="00871C37">
        <w:rPr>
          <w:rFonts w:ascii="Times New Roman" w:hAnsi="Times New Roman" w:cs="Times New Roman"/>
          <w:sz w:val="24"/>
          <w:szCs w:val="24"/>
        </w:rPr>
        <w:t xml:space="preserve"> seven-day timeline follow-back </w:t>
      </w:r>
      <w:r w:rsidR="00E040A9" w:rsidRPr="00871C37">
        <w:rPr>
          <w:rFonts w:ascii="Times New Roman" w:hAnsi="Times New Roman" w:cs="Times New Roman"/>
          <w:sz w:val="24"/>
          <w:szCs w:val="24"/>
        </w:rPr>
        <w:t xml:space="preserve">measure </w:t>
      </w:r>
      <w:r>
        <w:rPr>
          <w:rFonts w:ascii="Times New Roman" w:hAnsi="Times New Roman" w:cs="Times New Roman"/>
          <w:sz w:val="24"/>
          <w:szCs w:val="24"/>
        </w:rPr>
        <w:t xml:space="preserve">through which participants </w:t>
      </w:r>
      <w:r w:rsidR="00C07387" w:rsidRPr="00871C37">
        <w:rPr>
          <w:rFonts w:ascii="Times New Roman" w:hAnsi="Times New Roman" w:cs="Times New Roman"/>
          <w:sz w:val="24"/>
          <w:szCs w:val="24"/>
        </w:rPr>
        <w:t>report</w:t>
      </w:r>
      <w:r>
        <w:rPr>
          <w:rFonts w:ascii="Times New Roman" w:hAnsi="Times New Roman" w:cs="Times New Roman"/>
          <w:sz w:val="24"/>
          <w:szCs w:val="24"/>
        </w:rPr>
        <w:t>ed</w:t>
      </w:r>
      <w:r w:rsidR="00C07387" w:rsidRPr="00871C37">
        <w:rPr>
          <w:rFonts w:ascii="Times New Roman" w:hAnsi="Times New Roman" w:cs="Times New Roman"/>
          <w:sz w:val="24"/>
          <w:szCs w:val="24"/>
        </w:rPr>
        <w:t xml:space="preserve"> how many standard drinks they consumed each day </w:t>
      </w:r>
      <w:r w:rsidR="000269FF" w:rsidRPr="00871C37">
        <w:rPr>
          <w:rFonts w:ascii="Times New Roman" w:hAnsi="Times New Roman" w:cs="Times New Roman"/>
          <w:sz w:val="24"/>
          <w:szCs w:val="24"/>
        </w:rPr>
        <w:t>of</w:t>
      </w:r>
      <w:r w:rsidR="00C07387" w:rsidRPr="00871C37">
        <w:rPr>
          <w:rFonts w:ascii="Times New Roman" w:hAnsi="Times New Roman" w:cs="Times New Roman"/>
          <w:sz w:val="24"/>
          <w:szCs w:val="24"/>
        </w:rPr>
        <w:t xml:space="preserve"> the past week, with each day and date labelled automatically based on the date of </w:t>
      </w:r>
      <w:r w:rsidR="003D0691" w:rsidRPr="00871C37">
        <w:rPr>
          <w:rFonts w:ascii="Times New Roman" w:hAnsi="Times New Roman" w:cs="Times New Roman"/>
          <w:sz w:val="24"/>
          <w:szCs w:val="24"/>
        </w:rPr>
        <w:t>survey</w:t>
      </w:r>
      <w:r w:rsidR="00237101" w:rsidRPr="00871C37">
        <w:rPr>
          <w:rFonts w:ascii="Times New Roman" w:hAnsi="Times New Roman" w:cs="Times New Roman"/>
          <w:sz w:val="24"/>
          <w:szCs w:val="24"/>
        </w:rPr>
        <w:t xml:space="preserve"> </w:t>
      </w:r>
      <w:r w:rsidR="004D2E69"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&lt;EndNote&gt;&lt;Cite&gt;&lt;Author&gt;Sobell&lt;/Author&gt;&lt;Year&gt;1988&lt;/Year&gt;&lt;RecNum&gt;4296&lt;/RecNum&gt;&lt;DisplayText&gt;(Sobell et al., 1988)&lt;/DisplayText&gt;&lt;record&gt;&lt;rec-number&gt;4296&lt;/rec-number&gt;&lt;foreign-keys&gt;&lt;key app="EN" db-id="zpe5ds9zpwpevbe2dw9pzavrsz2xf2v0vw0x" timestamp="1562113803"&gt;4296&lt;/key&gt;&lt;/foreign-keys&gt;&lt;ref-type name="Journal Article"&gt;17&lt;/ref-type&gt;&lt;contributors&gt;&lt;authors&gt;&lt;author&gt;Sobell, L. C.&lt;/author&gt;&lt;author&gt;Sobell, M. B.&lt;/author&gt;&lt;author&gt;Leo, G. I.&lt;/author&gt;&lt;author&gt;Cancilla, A.&lt;/author&gt;&lt;/authors&gt;&lt;/contributors&gt;&lt;titles&gt;&lt;title&gt;Reliability of a timeline method: assessing normal drinkers’ reports of recent drinking and a comparative evaluation across several populations&lt;/title&gt;&lt;secondary-title&gt;British Journal of Addiction&lt;/secondary-title&gt;&lt;/titles&gt;&lt;periodical&gt;&lt;full-title&gt;British Journal of Addiction&lt;/full-title&gt;&lt;abbr-1&gt;Br J Addict&lt;/abbr-1&gt;&lt;/periodical&gt;&lt;pages&gt;393-402&lt;/pages&gt;&lt;volume&gt;83&lt;/volume&gt;&lt;dates&gt;&lt;year&gt;1988&lt;/year&gt;&lt;/dates&gt;&lt;urls&gt;&lt;/urls&gt;&lt;/record&gt;&lt;/Cite&gt;&lt;/EndNote&gt;</w:instrText>
      </w:r>
      <w:r w:rsidR="004D2E69"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46" w:tooltip="Sobell, 1988 #4296" w:history="1">
        <w:r w:rsidR="00074200">
          <w:rPr>
            <w:rFonts w:ascii="Times New Roman" w:hAnsi="Times New Roman" w:cs="Times New Roman"/>
            <w:noProof/>
            <w:sz w:val="24"/>
            <w:szCs w:val="24"/>
          </w:rPr>
          <w:t>Sobell et al., 1988</w:t>
        </w:r>
      </w:hyperlink>
      <w:r w:rsidR="000544E1">
        <w:rPr>
          <w:rFonts w:ascii="Times New Roman" w:hAnsi="Times New Roman" w:cs="Times New Roman"/>
          <w:noProof/>
          <w:sz w:val="24"/>
          <w:szCs w:val="24"/>
        </w:rPr>
        <w:t>)</w:t>
      </w:r>
      <w:r w:rsidR="004D2E69" w:rsidRPr="00871C37">
        <w:rPr>
          <w:rFonts w:ascii="Times New Roman" w:hAnsi="Times New Roman" w:cs="Times New Roman"/>
          <w:sz w:val="24"/>
          <w:szCs w:val="24"/>
        </w:rPr>
        <w:fldChar w:fldCharType="end"/>
      </w:r>
      <w:r w:rsidR="00C07387" w:rsidRPr="00871C37">
        <w:rPr>
          <w:rFonts w:ascii="Times New Roman" w:hAnsi="Times New Roman" w:cs="Times New Roman"/>
          <w:sz w:val="24"/>
          <w:szCs w:val="24"/>
        </w:rPr>
        <w:t>.</w:t>
      </w:r>
      <w:r w:rsidR="003D0691" w:rsidRPr="00871C37">
        <w:rPr>
          <w:rFonts w:ascii="Times New Roman" w:hAnsi="Times New Roman" w:cs="Times New Roman"/>
          <w:sz w:val="24"/>
          <w:szCs w:val="24"/>
        </w:rPr>
        <w:t xml:space="preserve"> </w:t>
      </w:r>
      <w:r w:rsidR="00237101" w:rsidRPr="00871C37">
        <w:rPr>
          <w:rFonts w:ascii="Times New Roman" w:hAnsi="Times New Roman" w:cs="Times New Roman"/>
          <w:sz w:val="24"/>
          <w:szCs w:val="24"/>
        </w:rPr>
        <w:t xml:space="preserve">We </w:t>
      </w:r>
      <w:r>
        <w:rPr>
          <w:rFonts w:ascii="Times New Roman" w:hAnsi="Times New Roman" w:cs="Times New Roman"/>
          <w:sz w:val="24"/>
          <w:szCs w:val="24"/>
        </w:rPr>
        <w:t xml:space="preserve">used responses to this question to (iii) </w:t>
      </w:r>
      <w:r w:rsidR="00237101" w:rsidRPr="00871C37">
        <w:rPr>
          <w:rFonts w:ascii="Times New Roman" w:hAnsi="Times New Roman" w:cs="Times New Roman"/>
          <w:sz w:val="24"/>
          <w:szCs w:val="24"/>
        </w:rPr>
        <w:t xml:space="preserve">calculate the </w:t>
      </w:r>
      <w:r w:rsidR="00237101" w:rsidRPr="00EE6343">
        <w:rPr>
          <w:rFonts w:ascii="Times New Roman" w:hAnsi="Times New Roman" w:cs="Times New Roman"/>
          <w:i/>
          <w:iCs/>
          <w:sz w:val="24"/>
          <w:szCs w:val="24"/>
        </w:rPr>
        <w:t xml:space="preserve">average number of drinks per day </w:t>
      </w:r>
      <w:r>
        <w:rPr>
          <w:rFonts w:ascii="Times New Roman" w:hAnsi="Times New Roman" w:cs="Times New Roman"/>
          <w:i/>
          <w:iCs/>
          <w:sz w:val="24"/>
          <w:szCs w:val="24"/>
        </w:rPr>
        <w:t xml:space="preserve">in </w:t>
      </w:r>
      <w:r w:rsidR="00237101" w:rsidRPr="00EE6343">
        <w:rPr>
          <w:rFonts w:ascii="Times New Roman" w:hAnsi="Times New Roman" w:cs="Times New Roman"/>
          <w:i/>
          <w:iCs/>
          <w:sz w:val="24"/>
          <w:szCs w:val="24"/>
        </w:rPr>
        <w:t>the past week</w:t>
      </w:r>
      <w:r w:rsidR="00237101" w:rsidRPr="00871C37">
        <w:rPr>
          <w:rFonts w:ascii="Times New Roman" w:hAnsi="Times New Roman" w:cs="Times New Roman"/>
          <w:sz w:val="24"/>
          <w:szCs w:val="24"/>
        </w:rPr>
        <w:t xml:space="preserve">, and </w:t>
      </w:r>
      <w:r w:rsidR="00A342EC">
        <w:rPr>
          <w:rFonts w:ascii="Times New Roman" w:hAnsi="Times New Roman" w:cs="Times New Roman"/>
          <w:sz w:val="24"/>
          <w:szCs w:val="24"/>
        </w:rPr>
        <w:t>(iv)</w:t>
      </w:r>
      <w:r w:rsidR="00237101" w:rsidRPr="00871C37">
        <w:rPr>
          <w:rFonts w:ascii="Times New Roman" w:hAnsi="Times New Roman" w:cs="Times New Roman"/>
          <w:sz w:val="24"/>
          <w:szCs w:val="24"/>
        </w:rPr>
        <w:t xml:space="preserve"> identif</w:t>
      </w:r>
      <w:r w:rsidR="00A342EC">
        <w:rPr>
          <w:rFonts w:ascii="Times New Roman" w:hAnsi="Times New Roman" w:cs="Times New Roman"/>
          <w:sz w:val="24"/>
          <w:szCs w:val="24"/>
        </w:rPr>
        <w:t>y</w:t>
      </w:r>
      <w:r w:rsidR="00237101" w:rsidRPr="00871C37">
        <w:rPr>
          <w:rFonts w:ascii="Times New Roman" w:hAnsi="Times New Roman" w:cs="Times New Roman"/>
          <w:sz w:val="24"/>
          <w:szCs w:val="24"/>
        </w:rPr>
        <w:t xml:space="preserve"> those drinkers whose past week </w:t>
      </w:r>
      <w:r w:rsidR="00A342EC">
        <w:rPr>
          <w:rFonts w:ascii="Times New Roman" w:hAnsi="Times New Roman" w:cs="Times New Roman"/>
          <w:sz w:val="24"/>
          <w:szCs w:val="24"/>
        </w:rPr>
        <w:t>consumption meant they were</w:t>
      </w:r>
      <w:r w:rsidR="00005F12" w:rsidRPr="00871C37">
        <w:rPr>
          <w:rFonts w:ascii="Times New Roman" w:hAnsi="Times New Roman" w:cs="Times New Roman"/>
          <w:sz w:val="24"/>
          <w:szCs w:val="24"/>
        </w:rPr>
        <w:t xml:space="preserve"> </w:t>
      </w:r>
      <w:r w:rsidR="00237101" w:rsidRPr="00871C37">
        <w:rPr>
          <w:rFonts w:ascii="Times New Roman" w:hAnsi="Times New Roman" w:cs="Times New Roman"/>
          <w:sz w:val="24"/>
          <w:szCs w:val="24"/>
        </w:rPr>
        <w:t xml:space="preserve">at </w:t>
      </w:r>
      <w:r w:rsidR="00A342EC" w:rsidRPr="00EE6343">
        <w:rPr>
          <w:rFonts w:ascii="Times New Roman" w:hAnsi="Times New Roman" w:cs="Times New Roman"/>
          <w:i/>
          <w:iCs/>
          <w:sz w:val="24"/>
          <w:szCs w:val="24"/>
        </w:rPr>
        <w:t>low</w:t>
      </w:r>
      <w:r w:rsidR="00237101" w:rsidRPr="00EE6343">
        <w:rPr>
          <w:rFonts w:ascii="Times New Roman" w:hAnsi="Times New Roman" w:cs="Times New Roman"/>
          <w:i/>
          <w:iCs/>
          <w:sz w:val="24"/>
          <w:szCs w:val="24"/>
        </w:rPr>
        <w:t>-risk of long-term harm</w:t>
      </w:r>
      <w:r w:rsidR="00640A44" w:rsidRPr="00871C37">
        <w:rPr>
          <w:rFonts w:ascii="Times New Roman" w:hAnsi="Times New Roman" w:cs="Times New Roman"/>
          <w:sz w:val="24"/>
          <w:szCs w:val="24"/>
        </w:rPr>
        <w:t xml:space="preserve"> due to having consumed </w:t>
      </w:r>
      <w:r w:rsidR="00A342EC" w:rsidRPr="00EE6343">
        <w:rPr>
          <w:rFonts w:ascii="Times New Roman" w:hAnsi="Times New Roman" w:cs="Times New Roman"/>
          <w:sz w:val="24"/>
          <w:szCs w:val="24"/>
          <w:u w:val="single"/>
        </w:rPr>
        <w:t>&lt;</w:t>
      </w:r>
      <w:r w:rsidR="00640A44" w:rsidRPr="00871C37">
        <w:rPr>
          <w:rFonts w:ascii="Times New Roman" w:hAnsi="Times New Roman" w:cs="Times New Roman"/>
          <w:sz w:val="24"/>
          <w:szCs w:val="24"/>
        </w:rPr>
        <w:t>2 standard drinks per day on</w:t>
      </w:r>
      <w:r w:rsidR="00307F6C" w:rsidRPr="00871C37">
        <w:rPr>
          <w:rFonts w:ascii="Times New Roman" w:hAnsi="Times New Roman" w:cs="Times New Roman"/>
          <w:sz w:val="24"/>
          <w:szCs w:val="24"/>
        </w:rPr>
        <w:t xml:space="preserve"> most days (i.e.,</w:t>
      </w:r>
      <w:r w:rsidR="00640A44" w:rsidRPr="00871C37">
        <w:rPr>
          <w:rFonts w:ascii="Times New Roman" w:hAnsi="Times New Roman" w:cs="Times New Roman"/>
          <w:sz w:val="24"/>
          <w:szCs w:val="24"/>
        </w:rPr>
        <w:t xml:space="preserve"> four or more days). </w:t>
      </w:r>
      <w:r w:rsidR="00C7561D">
        <w:rPr>
          <w:rFonts w:ascii="Times New Roman" w:hAnsi="Times New Roman" w:cs="Times New Roman"/>
          <w:sz w:val="24"/>
          <w:szCs w:val="24"/>
        </w:rPr>
        <w:t xml:space="preserve">This variable identifying those who were at </w:t>
      </w:r>
      <w:r w:rsidR="00C7561D">
        <w:rPr>
          <w:rFonts w:ascii="Times New Roman" w:hAnsi="Times New Roman" w:cs="Times New Roman"/>
          <w:i/>
          <w:iCs/>
          <w:sz w:val="24"/>
          <w:szCs w:val="24"/>
        </w:rPr>
        <w:t xml:space="preserve">low- </w:t>
      </w:r>
      <w:r w:rsidR="00C7561D">
        <w:rPr>
          <w:rFonts w:ascii="Times New Roman" w:hAnsi="Times New Roman" w:cs="Times New Roman"/>
          <w:sz w:val="24"/>
          <w:szCs w:val="24"/>
        </w:rPr>
        <w:t xml:space="preserve">vs. </w:t>
      </w:r>
      <w:r w:rsidR="00C7561D">
        <w:rPr>
          <w:rFonts w:ascii="Times New Roman" w:hAnsi="Times New Roman" w:cs="Times New Roman"/>
          <w:i/>
          <w:iCs/>
          <w:sz w:val="24"/>
          <w:szCs w:val="24"/>
        </w:rPr>
        <w:t>high-risk of long</w:t>
      </w:r>
      <w:r w:rsidR="00027CF8">
        <w:rPr>
          <w:rFonts w:ascii="Times New Roman" w:hAnsi="Times New Roman" w:cs="Times New Roman"/>
          <w:i/>
          <w:iCs/>
          <w:sz w:val="24"/>
          <w:szCs w:val="24"/>
        </w:rPr>
        <w:t>-</w:t>
      </w:r>
      <w:r w:rsidR="00C7561D">
        <w:rPr>
          <w:rFonts w:ascii="Times New Roman" w:hAnsi="Times New Roman" w:cs="Times New Roman"/>
          <w:i/>
          <w:iCs/>
          <w:sz w:val="24"/>
          <w:szCs w:val="24"/>
        </w:rPr>
        <w:t xml:space="preserve">term harm </w:t>
      </w:r>
      <w:r w:rsidR="00C7561D">
        <w:rPr>
          <w:rFonts w:ascii="Times New Roman" w:hAnsi="Times New Roman" w:cs="Times New Roman"/>
          <w:sz w:val="24"/>
          <w:szCs w:val="24"/>
          <w:u w:val="single"/>
        </w:rPr>
        <w:t xml:space="preserve">based on their past seven-day consumption was used </w:t>
      </w:r>
      <w:r w:rsidR="00C7561D">
        <w:rPr>
          <w:rFonts w:ascii="Times New Roman" w:hAnsi="Times New Roman" w:cs="Times New Roman"/>
          <w:sz w:val="24"/>
          <w:szCs w:val="24"/>
        </w:rPr>
        <w:t>t</w:t>
      </w:r>
      <w:r w:rsidR="00307F6C" w:rsidRPr="00871C37">
        <w:rPr>
          <w:rFonts w:ascii="Times New Roman" w:hAnsi="Times New Roman" w:cs="Times New Roman"/>
          <w:sz w:val="24"/>
          <w:szCs w:val="24"/>
        </w:rPr>
        <w:t>o define low-risk and high-risk drinkers for subgroup analyses</w:t>
      </w:r>
      <w:r w:rsidR="00C7561D">
        <w:rPr>
          <w:rFonts w:ascii="Times New Roman" w:hAnsi="Times New Roman" w:cs="Times New Roman"/>
          <w:sz w:val="24"/>
          <w:szCs w:val="24"/>
        </w:rPr>
        <w:t>.</w:t>
      </w:r>
    </w:p>
    <w:p w14:paraId="4190C16C" w14:textId="77777777" w:rsidR="00EA7A00" w:rsidRPr="00871C37" w:rsidRDefault="00EA7A00" w:rsidP="00480D5E">
      <w:pPr>
        <w:spacing w:after="0" w:line="480" w:lineRule="auto"/>
        <w:jc w:val="both"/>
        <w:rPr>
          <w:rFonts w:ascii="Times New Roman" w:hAnsi="Times New Roman" w:cs="Times New Roman"/>
          <w:sz w:val="24"/>
          <w:szCs w:val="24"/>
        </w:rPr>
      </w:pPr>
    </w:p>
    <w:p w14:paraId="2ABB064E" w14:textId="136EB7F4" w:rsidR="003D0691" w:rsidRPr="00871C37" w:rsidRDefault="00471C84"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Participants were also asked </w:t>
      </w:r>
      <w:r w:rsidR="00CA3AC8" w:rsidRPr="00871C37">
        <w:rPr>
          <w:rFonts w:ascii="Times New Roman" w:hAnsi="Times New Roman" w:cs="Times New Roman"/>
          <w:sz w:val="24"/>
          <w:szCs w:val="24"/>
        </w:rPr>
        <w:t>to</w:t>
      </w:r>
      <w:r w:rsidRPr="00871C37">
        <w:rPr>
          <w:rFonts w:ascii="Times New Roman" w:hAnsi="Times New Roman" w:cs="Times New Roman"/>
          <w:sz w:val="24"/>
          <w:szCs w:val="24"/>
        </w:rPr>
        <w:t xml:space="preserve"> describe the amount of alcohol they currently drink</w:t>
      </w:r>
      <w:r w:rsidR="002B5E2E" w:rsidRPr="00871C37">
        <w:rPr>
          <w:rFonts w:ascii="Times New Roman" w:hAnsi="Times New Roman" w:cs="Times New Roman"/>
          <w:sz w:val="24"/>
          <w:szCs w:val="24"/>
        </w:rPr>
        <w:t>, with</w:t>
      </w:r>
      <w:r w:rsidRPr="00871C37">
        <w:rPr>
          <w:rFonts w:ascii="Times New Roman" w:hAnsi="Times New Roman" w:cs="Times New Roman"/>
          <w:sz w:val="24"/>
          <w:szCs w:val="24"/>
        </w:rPr>
        <w:t xml:space="preserve"> ‘self-perceived high-risk drinkers’ </w:t>
      </w:r>
      <w:r w:rsidR="002B5E2E" w:rsidRPr="00871C37">
        <w:rPr>
          <w:rFonts w:ascii="Times New Roman" w:hAnsi="Times New Roman" w:cs="Times New Roman"/>
          <w:sz w:val="24"/>
          <w:szCs w:val="24"/>
        </w:rPr>
        <w:t xml:space="preserve">classified </w:t>
      </w:r>
      <w:r w:rsidRPr="00871C37">
        <w:rPr>
          <w:rFonts w:ascii="Times New Roman" w:hAnsi="Times New Roman" w:cs="Times New Roman"/>
          <w:sz w:val="24"/>
          <w:szCs w:val="24"/>
        </w:rPr>
        <w:t>as those who responded that “</w:t>
      </w:r>
      <w:r w:rsidR="003D0691" w:rsidRPr="00871C37">
        <w:rPr>
          <w:rFonts w:ascii="Times New Roman" w:hAnsi="Times New Roman" w:cs="Times New Roman"/>
          <w:sz w:val="24"/>
          <w:szCs w:val="24"/>
        </w:rPr>
        <w:t>I definitely drink more than I should</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 xml:space="preserve"> or </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I probably drink more than I should</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w:t>
      </w:r>
      <w:r w:rsidRPr="00871C37">
        <w:rPr>
          <w:rFonts w:ascii="Times New Roman" w:hAnsi="Times New Roman" w:cs="Times New Roman"/>
          <w:sz w:val="24"/>
          <w:szCs w:val="24"/>
        </w:rPr>
        <w:t xml:space="preserve"> and ‘self-perceived low-risk drinkers’ as those who </w:t>
      </w:r>
      <w:r w:rsidR="00F32854" w:rsidRPr="00871C37">
        <w:rPr>
          <w:rFonts w:ascii="Times New Roman" w:hAnsi="Times New Roman" w:cs="Times New Roman"/>
          <w:sz w:val="24"/>
          <w:szCs w:val="24"/>
        </w:rPr>
        <w:t xml:space="preserve">responded </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the amount I drink is ok</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 xml:space="preserve"> or </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I could drink more than I do</w:t>
      </w:r>
      <w:r w:rsidRPr="00871C37">
        <w:rPr>
          <w:rFonts w:ascii="Times New Roman" w:hAnsi="Times New Roman" w:cs="Times New Roman"/>
          <w:sz w:val="24"/>
          <w:szCs w:val="24"/>
        </w:rPr>
        <w:t>”</w:t>
      </w:r>
      <w:r w:rsidR="003D0691" w:rsidRPr="00871C37">
        <w:rPr>
          <w:rFonts w:ascii="Times New Roman" w:hAnsi="Times New Roman" w:cs="Times New Roman"/>
          <w:sz w:val="24"/>
          <w:szCs w:val="24"/>
        </w:rPr>
        <w:t>.</w:t>
      </w:r>
      <w:r w:rsidR="00753C3D" w:rsidRPr="00871C37">
        <w:rPr>
          <w:rFonts w:ascii="Times New Roman" w:hAnsi="Times New Roman" w:cs="Times New Roman"/>
          <w:sz w:val="24"/>
          <w:szCs w:val="24"/>
        </w:rPr>
        <w:t xml:space="preserve"> </w:t>
      </w:r>
      <w:r w:rsidR="003D0691" w:rsidRPr="00871C37">
        <w:rPr>
          <w:rFonts w:ascii="Times New Roman" w:hAnsi="Times New Roman" w:cs="Times New Roman"/>
          <w:sz w:val="24"/>
          <w:szCs w:val="24"/>
        </w:rPr>
        <w:t>The importance of alcohol to an individual’s self-identity was assessed using responses to two questions</w:t>
      </w:r>
      <w:r w:rsidR="00893A0A" w:rsidRPr="00871C37">
        <w:rPr>
          <w:rFonts w:ascii="Times New Roman" w:hAnsi="Times New Roman" w:cs="Times New Roman"/>
          <w:sz w:val="24"/>
          <w:szCs w:val="24"/>
        </w:rPr>
        <w:t>,</w:t>
      </w:r>
      <w:r w:rsidR="003D0691" w:rsidRPr="00871C37">
        <w:rPr>
          <w:rFonts w:ascii="Times New Roman" w:hAnsi="Times New Roman" w:cs="Times New Roman"/>
          <w:sz w:val="24"/>
          <w:szCs w:val="24"/>
        </w:rPr>
        <w:t xml:space="preserve"> ‘drinking is part of who I am’ and ‘drinking is part of my personality’ (1 ‘strongly disagree’ – 5 ‘strongly agree’)</w:t>
      </w:r>
      <w:r w:rsidR="00893A0A" w:rsidRPr="00871C37">
        <w:rPr>
          <w:rFonts w:ascii="Times New Roman" w:hAnsi="Times New Roman" w:cs="Times New Roman"/>
          <w:sz w:val="24"/>
          <w:szCs w:val="24"/>
        </w:rPr>
        <w:t xml:space="preserve">, which </w:t>
      </w:r>
      <w:r w:rsidR="003D0691" w:rsidRPr="00871C37">
        <w:rPr>
          <w:rFonts w:ascii="Times New Roman" w:hAnsi="Times New Roman" w:cs="Times New Roman"/>
          <w:sz w:val="24"/>
          <w:szCs w:val="24"/>
        </w:rPr>
        <w:t>were averaged to form a measure of alcohol identity</w:t>
      </w:r>
      <w:r w:rsidR="00893A0A" w:rsidRPr="00871C37">
        <w:rPr>
          <w:rFonts w:ascii="Times New Roman" w:hAnsi="Times New Roman" w:cs="Times New Roman"/>
          <w:sz w:val="24"/>
          <w:szCs w:val="24"/>
        </w:rPr>
        <w:t xml:space="preserve"> (α = 0.93)</w:t>
      </w:r>
      <w:r w:rsidR="003D0691" w:rsidRPr="00871C37">
        <w:rPr>
          <w:rFonts w:ascii="Times New Roman" w:hAnsi="Times New Roman" w:cs="Times New Roman"/>
          <w:sz w:val="24"/>
          <w:szCs w:val="24"/>
        </w:rPr>
        <w:t>.</w:t>
      </w:r>
    </w:p>
    <w:p w14:paraId="199B3528" w14:textId="77777777" w:rsidR="00EA7A00" w:rsidRPr="00871C37" w:rsidRDefault="00EA7A00" w:rsidP="00480D5E">
      <w:pPr>
        <w:spacing w:after="0" w:line="480" w:lineRule="auto"/>
        <w:jc w:val="both"/>
        <w:rPr>
          <w:rFonts w:ascii="Times New Roman" w:hAnsi="Times New Roman" w:cs="Times New Roman"/>
          <w:b/>
          <w:sz w:val="24"/>
          <w:szCs w:val="24"/>
        </w:rPr>
      </w:pPr>
    </w:p>
    <w:p w14:paraId="63EDA225" w14:textId="7A65C252" w:rsidR="00C33844" w:rsidRPr="00871C37" w:rsidRDefault="002D6F04"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Mediators measured immediately p</w:t>
      </w:r>
      <w:r w:rsidR="00C33844" w:rsidRPr="00871C37">
        <w:rPr>
          <w:rFonts w:ascii="Times New Roman" w:hAnsi="Times New Roman" w:cs="Times New Roman"/>
          <w:b/>
          <w:sz w:val="24"/>
          <w:szCs w:val="24"/>
        </w:rPr>
        <w:t>ost-</w:t>
      </w:r>
      <w:r w:rsidRPr="00871C37">
        <w:rPr>
          <w:rFonts w:ascii="Times New Roman" w:hAnsi="Times New Roman" w:cs="Times New Roman"/>
          <w:b/>
          <w:sz w:val="24"/>
          <w:szCs w:val="24"/>
        </w:rPr>
        <w:t>exposure</w:t>
      </w:r>
    </w:p>
    <w:p w14:paraId="2E724E0B" w14:textId="7C8C1B1A" w:rsidR="00037EBD" w:rsidRPr="00871C37" w:rsidRDefault="000E3ACC" w:rsidP="00480D5E">
      <w:pPr>
        <w:spacing w:after="0" w:line="480" w:lineRule="auto"/>
        <w:jc w:val="both"/>
        <w:rPr>
          <w:rFonts w:ascii="Times New Roman" w:hAnsi="Times New Roman" w:cs="Times New Roman"/>
          <w:i/>
          <w:noProof/>
          <w:sz w:val="24"/>
          <w:szCs w:val="24"/>
          <w:lang w:eastAsia="en-AU"/>
        </w:rPr>
      </w:pPr>
      <w:r w:rsidRPr="00871C37">
        <w:rPr>
          <w:rFonts w:ascii="Times New Roman" w:hAnsi="Times New Roman" w:cs="Times New Roman"/>
          <w:i/>
          <w:noProof/>
          <w:sz w:val="24"/>
          <w:szCs w:val="24"/>
          <w:lang w:eastAsia="en-AU"/>
        </w:rPr>
        <w:t>Correct estimat</w:t>
      </w:r>
      <w:r w:rsidR="003B2F3C" w:rsidRPr="00871C37">
        <w:rPr>
          <w:rFonts w:ascii="Times New Roman" w:hAnsi="Times New Roman" w:cs="Times New Roman"/>
          <w:i/>
          <w:noProof/>
          <w:sz w:val="24"/>
          <w:szCs w:val="24"/>
          <w:lang w:eastAsia="en-AU"/>
        </w:rPr>
        <w:t>e</w:t>
      </w:r>
      <w:r w:rsidRPr="00871C37">
        <w:rPr>
          <w:rFonts w:ascii="Times New Roman" w:hAnsi="Times New Roman" w:cs="Times New Roman"/>
          <w:i/>
          <w:noProof/>
          <w:sz w:val="24"/>
          <w:szCs w:val="24"/>
          <w:lang w:eastAsia="en-AU"/>
        </w:rPr>
        <w:t xml:space="preserve"> of </w:t>
      </w:r>
      <w:r w:rsidR="00396C76" w:rsidRPr="00871C37">
        <w:rPr>
          <w:rFonts w:ascii="Times New Roman" w:hAnsi="Times New Roman" w:cs="Times New Roman"/>
          <w:i/>
          <w:noProof/>
          <w:sz w:val="24"/>
          <w:szCs w:val="24"/>
          <w:lang w:eastAsia="en-AU"/>
        </w:rPr>
        <w:t>amount of alcohol</w:t>
      </w:r>
      <w:r w:rsidRPr="00871C37">
        <w:rPr>
          <w:rFonts w:ascii="Times New Roman" w:hAnsi="Times New Roman" w:cs="Times New Roman"/>
          <w:i/>
          <w:noProof/>
          <w:sz w:val="24"/>
          <w:szCs w:val="24"/>
          <w:lang w:eastAsia="en-AU"/>
        </w:rPr>
        <w:t xml:space="preserve"> associated with long-term harm</w:t>
      </w:r>
    </w:p>
    <w:p w14:paraId="7228C559" w14:textId="5FB49F75" w:rsidR="00DA631C" w:rsidRPr="00871C37" w:rsidRDefault="00F32854"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w:t>
      </w:r>
      <w:r w:rsidR="001C0A27" w:rsidRPr="00871C37">
        <w:rPr>
          <w:rFonts w:ascii="Times New Roman" w:hAnsi="Times New Roman" w:cs="Times New Roman"/>
          <w:sz w:val="24"/>
          <w:szCs w:val="24"/>
        </w:rPr>
        <w:t>articipants were asked ‘How many standard drinks of alcohol do you believe an adult could drink every day for many years without harming their health?’</w:t>
      </w:r>
      <w:r w:rsidR="00CA3AC8" w:rsidRPr="00871C37">
        <w:rPr>
          <w:rFonts w:ascii="Times New Roman" w:hAnsi="Times New Roman" w:cs="Times New Roman"/>
          <w:sz w:val="24"/>
          <w:szCs w:val="24"/>
        </w:rPr>
        <w:t xml:space="preserve"> </w:t>
      </w:r>
      <w:r w:rsidR="00C83944"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&lt;EndNote&gt;&lt;Cite&gt;&lt;Author&gt;Australian Institute of Health and Welfare (AIHW)&lt;/Author&gt;&lt;Year&gt;2017&lt;/Year&gt;&lt;RecNum&gt;4324&lt;/RecNum&gt;&lt;DisplayText&gt;(Australian Institute of Health and Welfare (AIHW), 2017)&lt;/DisplayText&gt;&lt;record&gt;&lt;rec-number&gt;4324&lt;/rec-number&gt;&lt;foreign-keys&gt;&lt;key app="EN" db-id="zpe5ds9zpwpevbe2dw9pzavrsz2xf2v0vw0x" timestamp="1562899664"&gt;4324&lt;/key&gt;&lt;/foreign-keys&gt;&lt;ref-type name="Report"&gt;27&lt;/ref-type&gt;&lt;contributors&gt;&lt;authors&gt;&lt;author&gt;Australian Institute of Health and Welfare (AIHW),&lt;/author&gt;&lt;/authors&gt;&lt;/contributors&gt;&lt;titles&gt;&lt;title&gt;National Drug Strategy Household Survey 2016: Detailed findings&lt;/title&gt;&lt;secondary-title&gt;Drug Statistics series no. 31. Cat. no. PHE 214.&lt;/secondary-title&gt;&lt;/titles&gt;&lt;dates&gt;&lt;year&gt;2017&lt;/year&gt;&lt;/dates&gt;&lt;pub-location&gt;Canberra, Australia&lt;/pub-location&gt;&lt;publisher&gt;AIHW&lt;/publisher&gt;&lt;urls&gt;&lt;/urls&gt;&lt;access-date&gt;15 June 2017&lt;/access-date&gt;&lt;/record&gt;&lt;/Cite&gt;&lt;/EndNote&gt;</w:instrText>
      </w:r>
      <w:r w:rsidR="00C83944"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 w:tooltip="Australian Institute of Health and Welfare (AIHW), 2017 #4324" w:history="1">
        <w:r w:rsidR="00074200">
          <w:rPr>
            <w:rFonts w:ascii="Times New Roman" w:hAnsi="Times New Roman" w:cs="Times New Roman"/>
            <w:noProof/>
            <w:sz w:val="24"/>
            <w:szCs w:val="24"/>
          </w:rPr>
          <w:t>Australian Institute of Health and Welfare (AIHW), 2017</w:t>
        </w:r>
      </w:hyperlink>
      <w:r w:rsidR="000544E1">
        <w:rPr>
          <w:rFonts w:ascii="Times New Roman" w:hAnsi="Times New Roman" w:cs="Times New Roman"/>
          <w:noProof/>
          <w:sz w:val="24"/>
          <w:szCs w:val="24"/>
        </w:rPr>
        <w:t>)</w:t>
      </w:r>
      <w:r w:rsidR="00C83944" w:rsidRPr="00871C37">
        <w:rPr>
          <w:rFonts w:ascii="Times New Roman" w:hAnsi="Times New Roman" w:cs="Times New Roman"/>
          <w:sz w:val="24"/>
          <w:szCs w:val="24"/>
        </w:rPr>
        <w:fldChar w:fldCharType="end"/>
      </w:r>
      <w:r w:rsidR="00CA3AC8" w:rsidRPr="00871C37">
        <w:rPr>
          <w:rFonts w:ascii="Times New Roman" w:hAnsi="Times New Roman" w:cs="Times New Roman"/>
          <w:sz w:val="24"/>
          <w:szCs w:val="24"/>
        </w:rPr>
        <w:t>.</w:t>
      </w:r>
      <w:r w:rsidR="003B2F3C" w:rsidRPr="00871C37">
        <w:rPr>
          <w:rFonts w:ascii="Times New Roman" w:hAnsi="Times New Roman" w:cs="Times New Roman"/>
          <w:sz w:val="24"/>
          <w:szCs w:val="24"/>
        </w:rPr>
        <w:t xml:space="preserve"> R</w:t>
      </w:r>
      <w:r w:rsidR="00653905" w:rsidRPr="00871C37">
        <w:rPr>
          <w:rFonts w:ascii="Times New Roman" w:hAnsi="Times New Roman" w:cs="Times New Roman"/>
          <w:sz w:val="24"/>
          <w:szCs w:val="24"/>
        </w:rPr>
        <w:t>esponses were</w:t>
      </w:r>
      <w:r w:rsidR="005D4718" w:rsidRPr="00871C37">
        <w:rPr>
          <w:rFonts w:ascii="Times New Roman" w:hAnsi="Times New Roman" w:cs="Times New Roman"/>
          <w:sz w:val="24"/>
          <w:szCs w:val="24"/>
        </w:rPr>
        <w:t xml:space="preserve"> </w:t>
      </w:r>
      <w:r w:rsidR="00653905" w:rsidRPr="00871C37">
        <w:rPr>
          <w:rFonts w:ascii="Times New Roman" w:hAnsi="Times New Roman" w:cs="Times New Roman"/>
          <w:sz w:val="24"/>
          <w:szCs w:val="24"/>
        </w:rPr>
        <w:t xml:space="preserve">recorded in whole numbers </w:t>
      </w:r>
      <w:r w:rsidR="001C0A27" w:rsidRPr="00871C37">
        <w:rPr>
          <w:rFonts w:ascii="Times New Roman" w:hAnsi="Times New Roman" w:cs="Times New Roman"/>
          <w:sz w:val="24"/>
          <w:szCs w:val="24"/>
        </w:rPr>
        <w:t>and</w:t>
      </w:r>
      <w:r w:rsidR="00653905" w:rsidRPr="00871C37">
        <w:rPr>
          <w:rFonts w:ascii="Times New Roman" w:hAnsi="Times New Roman" w:cs="Times New Roman"/>
          <w:sz w:val="24"/>
          <w:szCs w:val="24"/>
        </w:rPr>
        <w:t xml:space="preserve"> </w:t>
      </w:r>
      <w:r w:rsidR="008B52F3" w:rsidRPr="00871C37">
        <w:rPr>
          <w:rFonts w:ascii="Times New Roman" w:hAnsi="Times New Roman" w:cs="Times New Roman"/>
          <w:sz w:val="24"/>
          <w:szCs w:val="24"/>
        </w:rPr>
        <w:t xml:space="preserve">participants could </w:t>
      </w:r>
      <w:r w:rsidR="00653905" w:rsidRPr="00871C37">
        <w:rPr>
          <w:rFonts w:ascii="Times New Roman" w:hAnsi="Times New Roman" w:cs="Times New Roman"/>
          <w:sz w:val="24"/>
          <w:szCs w:val="24"/>
        </w:rPr>
        <w:t>select ‘don’t know’.</w:t>
      </w:r>
      <w:r w:rsidR="003B2F3C" w:rsidRPr="00871C37">
        <w:rPr>
          <w:rFonts w:ascii="Times New Roman" w:hAnsi="Times New Roman" w:cs="Times New Roman"/>
          <w:sz w:val="24"/>
          <w:szCs w:val="24"/>
        </w:rPr>
        <w:t xml:space="preserve"> </w:t>
      </w:r>
      <w:r w:rsidRPr="00871C37">
        <w:rPr>
          <w:rFonts w:ascii="Times New Roman" w:hAnsi="Times New Roman" w:cs="Times New Roman"/>
          <w:sz w:val="24"/>
          <w:szCs w:val="24"/>
        </w:rPr>
        <w:t xml:space="preserve">Participants who gave a response of </w:t>
      </w:r>
      <w:r w:rsidR="00223655" w:rsidRPr="00871C37">
        <w:rPr>
          <w:rFonts w:ascii="Times New Roman" w:hAnsi="Times New Roman" w:cs="Times New Roman"/>
          <w:sz w:val="24"/>
          <w:szCs w:val="24"/>
        </w:rPr>
        <w:t xml:space="preserve">zero, one or </w:t>
      </w:r>
      <w:r w:rsidR="00DA631C" w:rsidRPr="00871C37">
        <w:rPr>
          <w:rFonts w:ascii="Times New Roman" w:hAnsi="Times New Roman" w:cs="Times New Roman"/>
          <w:sz w:val="24"/>
          <w:szCs w:val="24"/>
        </w:rPr>
        <w:t xml:space="preserve">two </w:t>
      </w:r>
      <w:r w:rsidR="00223655" w:rsidRPr="00871C37">
        <w:rPr>
          <w:rFonts w:ascii="Times New Roman" w:hAnsi="Times New Roman" w:cs="Times New Roman"/>
          <w:sz w:val="24"/>
          <w:szCs w:val="24"/>
        </w:rPr>
        <w:t xml:space="preserve">standard </w:t>
      </w:r>
      <w:r w:rsidR="00DA631C" w:rsidRPr="00871C37">
        <w:rPr>
          <w:rFonts w:ascii="Times New Roman" w:hAnsi="Times New Roman" w:cs="Times New Roman"/>
          <w:sz w:val="24"/>
          <w:szCs w:val="24"/>
        </w:rPr>
        <w:t>drinks</w:t>
      </w:r>
      <w:r w:rsidRPr="00871C37">
        <w:rPr>
          <w:rFonts w:ascii="Times New Roman" w:hAnsi="Times New Roman" w:cs="Times New Roman"/>
          <w:sz w:val="24"/>
          <w:szCs w:val="24"/>
        </w:rPr>
        <w:t xml:space="preserve"> </w:t>
      </w:r>
      <w:r w:rsidRPr="00871C37">
        <w:rPr>
          <w:rFonts w:ascii="Times New Roman" w:hAnsi="Times New Roman" w:cs="Times New Roman"/>
          <w:sz w:val="24"/>
          <w:szCs w:val="24"/>
        </w:rPr>
        <w:lastRenderedPageBreak/>
        <w:t>were c</w:t>
      </w:r>
      <w:r w:rsidR="00223655" w:rsidRPr="00871C37">
        <w:rPr>
          <w:rFonts w:ascii="Times New Roman" w:hAnsi="Times New Roman" w:cs="Times New Roman"/>
          <w:sz w:val="24"/>
          <w:szCs w:val="24"/>
        </w:rPr>
        <w:t>lassified</w:t>
      </w:r>
      <w:r w:rsidRPr="00871C37">
        <w:rPr>
          <w:rFonts w:ascii="Times New Roman" w:hAnsi="Times New Roman" w:cs="Times New Roman"/>
          <w:sz w:val="24"/>
          <w:szCs w:val="24"/>
        </w:rPr>
        <w:t xml:space="preserve"> </w:t>
      </w:r>
      <w:r w:rsidR="00223655" w:rsidRPr="00871C37">
        <w:rPr>
          <w:rFonts w:ascii="Times New Roman" w:hAnsi="Times New Roman" w:cs="Times New Roman"/>
          <w:sz w:val="24"/>
          <w:szCs w:val="24"/>
        </w:rPr>
        <w:t>as</w:t>
      </w:r>
      <w:r w:rsidRPr="00871C37">
        <w:rPr>
          <w:rFonts w:ascii="Times New Roman" w:hAnsi="Times New Roman" w:cs="Times New Roman"/>
          <w:sz w:val="24"/>
          <w:szCs w:val="24"/>
        </w:rPr>
        <w:t xml:space="preserve"> hav</w:t>
      </w:r>
      <w:r w:rsidR="00223655" w:rsidRPr="00871C37">
        <w:rPr>
          <w:rFonts w:ascii="Times New Roman" w:hAnsi="Times New Roman" w:cs="Times New Roman"/>
          <w:sz w:val="24"/>
          <w:szCs w:val="24"/>
        </w:rPr>
        <w:t>ing</w:t>
      </w:r>
      <w:r w:rsidRPr="00871C37">
        <w:rPr>
          <w:rFonts w:ascii="Times New Roman" w:hAnsi="Times New Roman" w:cs="Times New Roman"/>
          <w:sz w:val="24"/>
          <w:szCs w:val="24"/>
        </w:rPr>
        <w:t xml:space="preserve"> given a correct estimate</w:t>
      </w:r>
      <w:r w:rsidR="00223655" w:rsidRPr="00871C37">
        <w:rPr>
          <w:rFonts w:ascii="Times New Roman" w:hAnsi="Times New Roman" w:cs="Times New Roman"/>
          <w:sz w:val="24"/>
          <w:szCs w:val="24"/>
        </w:rPr>
        <w:t>. For analyses,</w:t>
      </w:r>
      <w:r w:rsidR="00DA631C" w:rsidRPr="00871C37">
        <w:rPr>
          <w:rFonts w:ascii="Times New Roman" w:hAnsi="Times New Roman" w:cs="Times New Roman"/>
          <w:sz w:val="24"/>
          <w:szCs w:val="24"/>
        </w:rPr>
        <w:t xml:space="preserve"> </w:t>
      </w:r>
      <w:r w:rsidRPr="00871C37">
        <w:rPr>
          <w:rFonts w:ascii="Times New Roman" w:hAnsi="Times New Roman" w:cs="Times New Roman"/>
          <w:sz w:val="24"/>
          <w:szCs w:val="24"/>
        </w:rPr>
        <w:t xml:space="preserve">those who gave a response of </w:t>
      </w:r>
      <w:r w:rsidR="00DA631C" w:rsidRPr="00871C37">
        <w:rPr>
          <w:rFonts w:ascii="Times New Roman" w:hAnsi="Times New Roman" w:cs="Times New Roman"/>
          <w:sz w:val="24"/>
          <w:szCs w:val="24"/>
        </w:rPr>
        <w:t xml:space="preserve">more than two drinks </w:t>
      </w:r>
      <w:r w:rsidR="00223655" w:rsidRPr="00871C37">
        <w:rPr>
          <w:rFonts w:ascii="Times New Roman" w:hAnsi="Times New Roman" w:cs="Times New Roman"/>
          <w:sz w:val="24"/>
          <w:szCs w:val="24"/>
        </w:rPr>
        <w:t>and those who responded</w:t>
      </w:r>
      <w:r w:rsidR="00DA631C" w:rsidRPr="00871C37">
        <w:rPr>
          <w:rFonts w:ascii="Times New Roman" w:hAnsi="Times New Roman" w:cs="Times New Roman"/>
          <w:sz w:val="24"/>
          <w:szCs w:val="24"/>
        </w:rPr>
        <w:t xml:space="preserve"> ‘don’t know’ were </w:t>
      </w:r>
      <w:r w:rsidR="00223655" w:rsidRPr="00871C37">
        <w:rPr>
          <w:rFonts w:ascii="Times New Roman" w:hAnsi="Times New Roman" w:cs="Times New Roman"/>
          <w:sz w:val="24"/>
          <w:szCs w:val="24"/>
        </w:rPr>
        <w:t xml:space="preserve">classified together </w:t>
      </w:r>
      <w:r w:rsidR="00DA631C" w:rsidRPr="00871C37">
        <w:rPr>
          <w:rFonts w:ascii="Times New Roman" w:hAnsi="Times New Roman" w:cs="Times New Roman"/>
          <w:sz w:val="24"/>
          <w:szCs w:val="24"/>
        </w:rPr>
        <w:t xml:space="preserve">as </w:t>
      </w:r>
      <w:r w:rsidR="00223655" w:rsidRPr="00871C37">
        <w:rPr>
          <w:rFonts w:ascii="Times New Roman" w:hAnsi="Times New Roman" w:cs="Times New Roman"/>
          <w:sz w:val="24"/>
          <w:szCs w:val="24"/>
        </w:rPr>
        <w:t xml:space="preserve">giving </w:t>
      </w:r>
      <w:r w:rsidR="00DA631C" w:rsidRPr="00871C37">
        <w:rPr>
          <w:rFonts w:ascii="Times New Roman" w:hAnsi="Times New Roman" w:cs="Times New Roman"/>
          <w:sz w:val="24"/>
          <w:szCs w:val="24"/>
        </w:rPr>
        <w:t>an incorrect estimate.</w:t>
      </w:r>
      <w:r w:rsidR="00223655" w:rsidRPr="00871C37">
        <w:rPr>
          <w:rFonts w:ascii="Times New Roman" w:hAnsi="Times New Roman" w:cs="Times New Roman"/>
          <w:sz w:val="24"/>
          <w:szCs w:val="24"/>
        </w:rPr>
        <w:t xml:space="preserve"> </w:t>
      </w:r>
    </w:p>
    <w:p w14:paraId="77719528" w14:textId="77777777" w:rsidR="00EA7A00" w:rsidRPr="00871C37" w:rsidRDefault="00EA7A00" w:rsidP="00480D5E">
      <w:pPr>
        <w:spacing w:after="0" w:line="480" w:lineRule="auto"/>
        <w:jc w:val="both"/>
        <w:rPr>
          <w:rFonts w:ascii="Times New Roman" w:hAnsi="Times New Roman" w:cs="Times New Roman"/>
          <w:i/>
          <w:noProof/>
          <w:sz w:val="24"/>
          <w:szCs w:val="24"/>
          <w:lang w:eastAsia="en-AU"/>
        </w:rPr>
      </w:pPr>
    </w:p>
    <w:p w14:paraId="2127E0DE" w14:textId="364DBACB" w:rsidR="008629DE" w:rsidRPr="00871C37" w:rsidRDefault="000E3ACC" w:rsidP="00480D5E">
      <w:pPr>
        <w:spacing w:after="0" w:line="480" w:lineRule="auto"/>
        <w:jc w:val="both"/>
        <w:rPr>
          <w:rFonts w:ascii="Times New Roman" w:hAnsi="Times New Roman" w:cs="Times New Roman"/>
          <w:i/>
          <w:noProof/>
          <w:sz w:val="24"/>
          <w:szCs w:val="24"/>
          <w:lang w:eastAsia="en-AU"/>
        </w:rPr>
      </w:pPr>
      <w:r w:rsidRPr="00871C37">
        <w:rPr>
          <w:rFonts w:ascii="Times New Roman" w:hAnsi="Times New Roman" w:cs="Times New Roman"/>
          <w:i/>
          <w:noProof/>
          <w:sz w:val="24"/>
          <w:szCs w:val="24"/>
          <w:lang w:eastAsia="en-AU"/>
        </w:rPr>
        <w:t>Negative attitude</w:t>
      </w:r>
      <w:r w:rsidR="00233589" w:rsidRPr="00871C37">
        <w:rPr>
          <w:rFonts w:ascii="Times New Roman" w:hAnsi="Times New Roman" w:cs="Times New Roman"/>
          <w:i/>
          <w:noProof/>
          <w:sz w:val="24"/>
          <w:szCs w:val="24"/>
          <w:lang w:eastAsia="en-AU"/>
        </w:rPr>
        <w:t>s</w:t>
      </w:r>
      <w:r w:rsidR="003B2F3C" w:rsidRPr="00871C37">
        <w:rPr>
          <w:rFonts w:ascii="Times New Roman" w:hAnsi="Times New Roman" w:cs="Times New Roman"/>
          <w:i/>
          <w:noProof/>
          <w:sz w:val="24"/>
          <w:szCs w:val="24"/>
          <w:lang w:eastAsia="en-AU"/>
        </w:rPr>
        <w:t xml:space="preserve"> towards drinking alcohol</w:t>
      </w:r>
    </w:p>
    <w:p w14:paraId="11EA701B" w14:textId="0D62D49A" w:rsidR="008451CF" w:rsidRPr="00871C37" w:rsidRDefault="00F32854"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w:t>
      </w:r>
      <w:r w:rsidR="00EF0AD9" w:rsidRPr="00871C37">
        <w:rPr>
          <w:rFonts w:ascii="Times New Roman" w:hAnsi="Times New Roman" w:cs="Times New Roman"/>
          <w:sz w:val="24"/>
          <w:szCs w:val="24"/>
        </w:rPr>
        <w:t>articipants were asked</w:t>
      </w:r>
      <w:r w:rsidR="003B2F3C" w:rsidRPr="00871C37">
        <w:rPr>
          <w:rFonts w:ascii="Times New Roman" w:hAnsi="Times New Roman" w:cs="Times New Roman"/>
          <w:sz w:val="24"/>
          <w:szCs w:val="24"/>
        </w:rPr>
        <w:t xml:space="preserve"> explicitly</w:t>
      </w:r>
      <w:r w:rsidR="00EF0AD9" w:rsidRPr="00871C37">
        <w:rPr>
          <w:rFonts w:ascii="Times New Roman" w:hAnsi="Times New Roman" w:cs="Times New Roman"/>
          <w:sz w:val="24"/>
          <w:szCs w:val="24"/>
        </w:rPr>
        <w:t xml:space="preserve"> about their attitudes towards drinking alcohol using </w:t>
      </w:r>
      <w:r w:rsidR="002B5E2E" w:rsidRPr="00871C37">
        <w:rPr>
          <w:rFonts w:ascii="Times New Roman" w:hAnsi="Times New Roman" w:cs="Times New Roman"/>
          <w:sz w:val="24"/>
          <w:szCs w:val="24"/>
        </w:rPr>
        <w:t>four</w:t>
      </w:r>
      <w:r w:rsidRPr="00871C37">
        <w:rPr>
          <w:rFonts w:ascii="Times New Roman" w:hAnsi="Times New Roman" w:cs="Times New Roman"/>
          <w:sz w:val="24"/>
          <w:szCs w:val="24"/>
        </w:rPr>
        <w:t xml:space="preserve"> semantic differential items</w:t>
      </w:r>
      <w:r w:rsidR="002B5E2E" w:rsidRPr="00871C37">
        <w:rPr>
          <w:rFonts w:ascii="Times New Roman" w:hAnsi="Times New Roman" w:cs="Times New Roman"/>
          <w:sz w:val="24"/>
          <w:szCs w:val="24"/>
        </w:rPr>
        <w:t xml:space="preserve"> that formed a reliable scale (α</w:t>
      </w:r>
      <w:r w:rsidR="002B5E2E" w:rsidRPr="00871C37" w:rsidDel="00CF2E42">
        <w:rPr>
          <w:rFonts w:ascii="Times New Roman" w:hAnsi="Times New Roman" w:cs="Times New Roman"/>
          <w:sz w:val="24"/>
          <w:szCs w:val="24"/>
        </w:rPr>
        <w:t xml:space="preserve"> </w:t>
      </w:r>
      <w:r w:rsidR="002B5E2E" w:rsidRPr="00871C37">
        <w:rPr>
          <w:rFonts w:ascii="Times New Roman" w:hAnsi="Times New Roman" w:cs="Times New Roman"/>
          <w:sz w:val="24"/>
          <w:szCs w:val="24"/>
        </w:rPr>
        <w:t>= 0.87)</w:t>
      </w:r>
      <w:r w:rsidRPr="00871C37">
        <w:rPr>
          <w:rFonts w:ascii="Times New Roman" w:hAnsi="Times New Roman" w:cs="Times New Roman"/>
          <w:sz w:val="24"/>
          <w:szCs w:val="24"/>
        </w:rPr>
        <w:t>:</w:t>
      </w:r>
      <w:r w:rsidR="00EF0AD9" w:rsidRPr="00871C37">
        <w:rPr>
          <w:rFonts w:ascii="Times New Roman" w:hAnsi="Times New Roman" w:cs="Times New Roman"/>
          <w:sz w:val="24"/>
          <w:szCs w:val="24"/>
        </w:rPr>
        <w:t xml:space="preserve"> ‘In your opi</w:t>
      </w:r>
      <w:r w:rsidR="003B2F3C" w:rsidRPr="00871C37">
        <w:rPr>
          <w:rFonts w:ascii="Times New Roman" w:hAnsi="Times New Roman" w:cs="Times New Roman"/>
          <w:sz w:val="24"/>
          <w:szCs w:val="24"/>
        </w:rPr>
        <w:t>ni</w:t>
      </w:r>
      <w:r w:rsidR="00EF0AD9" w:rsidRPr="00871C37">
        <w:rPr>
          <w:rFonts w:ascii="Times New Roman" w:hAnsi="Times New Roman" w:cs="Times New Roman"/>
          <w:sz w:val="24"/>
          <w:szCs w:val="24"/>
        </w:rPr>
        <w:t>on, is drinking alcohol</w:t>
      </w:r>
      <w:r w:rsidR="003B2F3C" w:rsidRPr="00871C37">
        <w:rPr>
          <w:rFonts w:ascii="Times New Roman" w:hAnsi="Times New Roman" w:cs="Times New Roman"/>
          <w:sz w:val="24"/>
          <w:szCs w:val="24"/>
        </w:rPr>
        <w:t xml:space="preserve">: </w:t>
      </w:r>
      <w:r w:rsidR="00F6764B" w:rsidRPr="00871C37">
        <w:rPr>
          <w:rFonts w:ascii="Times New Roman" w:hAnsi="Times New Roman" w:cs="Times New Roman"/>
          <w:sz w:val="24"/>
          <w:szCs w:val="24"/>
        </w:rPr>
        <w:t>bad</w:t>
      </w:r>
      <w:r w:rsidR="00893A0A" w:rsidRPr="00871C37">
        <w:rPr>
          <w:rFonts w:ascii="Times New Roman" w:hAnsi="Times New Roman" w:cs="Times New Roman"/>
          <w:sz w:val="24"/>
          <w:szCs w:val="24"/>
        </w:rPr>
        <w:t>—</w:t>
      </w:r>
      <w:r w:rsidR="00F6764B" w:rsidRPr="00871C37">
        <w:rPr>
          <w:rFonts w:ascii="Times New Roman" w:hAnsi="Times New Roman" w:cs="Times New Roman"/>
          <w:sz w:val="24"/>
          <w:szCs w:val="24"/>
        </w:rPr>
        <w:t>good, risky</w:t>
      </w:r>
      <w:r w:rsidR="00893A0A" w:rsidRPr="00871C37">
        <w:rPr>
          <w:rFonts w:ascii="Times New Roman" w:hAnsi="Times New Roman" w:cs="Times New Roman"/>
          <w:sz w:val="24"/>
          <w:szCs w:val="24"/>
        </w:rPr>
        <w:t>—</w:t>
      </w:r>
      <w:r w:rsidR="00F6764B" w:rsidRPr="00871C37">
        <w:rPr>
          <w:rFonts w:ascii="Times New Roman" w:hAnsi="Times New Roman" w:cs="Times New Roman"/>
          <w:sz w:val="24"/>
          <w:szCs w:val="24"/>
        </w:rPr>
        <w:t>safe, unhealthy</w:t>
      </w:r>
      <w:r w:rsidR="00893A0A" w:rsidRPr="00871C37">
        <w:rPr>
          <w:rFonts w:ascii="Times New Roman" w:hAnsi="Times New Roman" w:cs="Times New Roman"/>
          <w:sz w:val="24"/>
          <w:szCs w:val="24"/>
        </w:rPr>
        <w:t>—</w:t>
      </w:r>
      <w:r w:rsidR="00F6764B" w:rsidRPr="00871C37">
        <w:rPr>
          <w:rFonts w:ascii="Times New Roman" w:hAnsi="Times New Roman" w:cs="Times New Roman"/>
          <w:sz w:val="24"/>
          <w:szCs w:val="24"/>
        </w:rPr>
        <w:t>healthy, negative</w:t>
      </w:r>
      <w:r w:rsidR="00893A0A" w:rsidRPr="00871C37">
        <w:rPr>
          <w:rFonts w:ascii="Times New Roman" w:hAnsi="Times New Roman" w:cs="Times New Roman"/>
          <w:sz w:val="24"/>
          <w:szCs w:val="24"/>
        </w:rPr>
        <w:t>—</w:t>
      </w:r>
      <w:r w:rsidR="00F6764B" w:rsidRPr="00871C37">
        <w:rPr>
          <w:rFonts w:ascii="Times New Roman" w:hAnsi="Times New Roman" w:cs="Times New Roman"/>
          <w:sz w:val="24"/>
          <w:szCs w:val="24"/>
        </w:rPr>
        <w:t>positive</w:t>
      </w:r>
      <w:r w:rsidR="00A64411" w:rsidRPr="00871C37">
        <w:rPr>
          <w:rFonts w:ascii="Times New Roman" w:hAnsi="Times New Roman" w:cs="Times New Roman"/>
          <w:sz w:val="24"/>
          <w:szCs w:val="24"/>
        </w:rPr>
        <w:t>’</w:t>
      </w:r>
      <w:r w:rsidR="00E1198D" w:rsidRPr="00871C37">
        <w:rPr>
          <w:rFonts w:ascii="Times New Roman" w:hAnsi="Times New Roman" w:cs="Times New Roman"/>
          <w:sz w:val="24"/>
          <w:szCs w:val="24"/>
        </w:rPr>
        <w:t xml:space="preserve"> (all scored on </w:t>
      </w:r>
      <w:r w:rsidR="003B2F3C" w:rsidRPr="00871C37">
        <w:rPr>
          <w:rFonts w:ascii="Times New Roman" w:hAnsi="Times New Roman" w:cs="Times New Roman"/>
          <w:sz w:val="24"/>
          <w:szCs w:val="24"/>
        </w:rPr>
        <w:t>7</w:t>
      </w:r>
      <w:r w:rsidR="00E1198D" w:rsidRPr="00871C37">
        <w:rPr>
          <w:rFonts w:ascii="Times New Roman" w:hAnsi="Times New Roman" w:cs="Times New Roman"/>
          <w:sz w:val="24"/>
          <w:szCs w:val="24"/>
        </w:rPr>
        <w:t>-point scales)</w:t>
      </w:r>
      <w:r w:rsidR="00CA3AC8" w:rsidRPr="00871C37">
        <w:rPr>
          <w:rFonts w:ascii="Times New Roman" w:hAnsi="Times New Roman" w:cs="Times New Roman"/>
          <w:sz w:val="24"/>
          <w:szCs w:val="24"/>
        </w:rPr>
        <w:t xml:space="preserve"> (adapted from </w:t>
      </w:r>
      <w:r w:rsidR="00C83944" w:rsidRPr="00871C37">
        <w:rPr>
          <w:rFonts w:ascii="Times New Roman" w:hAnsi="Times New Roman" w:cs="Times New Roman"/>
          <w:sz w:val="24"/>
          <w:szCs w:val="24"/>
        </w:rPr>
        <w:fldChar w:fldCharType="begin">
          <w:fldData xml:space="preserve">PEVuZE5vdGU+PENpdGU+PEF1dGhvcj5Ib3ViZW48L0F1dGhvcj48WWVhcj4yMDEwPC9ZZWFyPjxS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</w:fldData>
        </w:fldChar>
      </w:r>
      <w:r w:rsidR="000544E1">
        <w:rPr>
          <w:rFonts w:ascii="Times New Roman" w:hAnsi="Times New Roman" w:cs="Times New Roman"/>
          <w:sz w:val="24"/>
          <w:szCs w:val="24"/>
        </w:rPr>
        <w:instrText xml:space="preserve"> ADDIN EN.CITE </w:instrText>
      </w:r>
      <w:r w:rsidR="000544E1">
        <w:rPr>
          <w:rFonts w:ascii="Times New Roman" w:hAnsi="Times New Roman" w:cs="Times New Roman"/>
          <w:sz w:val="24"/>
          <w:szCs w:val="24"/>
        </w:rPr>
        <w:fldChar w:fldCharType="begin">
          <w:fldData xml:space="preserve">PEVuZE5vdGU+PENpdGU+PEF1dGhvcj5Ib3ViZW48L0F1dGhvcj48WWVhcj4yMDEwPC9ZZWFyPjxS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</w:fldData>
        </w:fldChar>
      </w:r>
      <w:r w:rsidR="000544E1">
        <w:rPr>
          <w:rFonts w:ascii="Times New Roman" w:hAnsi="Times New Roman" w:cs="Times New Roman"/>
          <w:sz w:val="24"/>
          <w:szCs w:val="24"/>
        </w:rPr>
        <w:instrText xml:space="preserve"> ADDIN EN.CITE.DATA </w:instrText>
      </w:r>
      <w:r w:rsidR="000544E1">
        <w:rPr>
          <w:rFonts w:ascii="Times New Roman" w:hAnsi="Times New Roman" w:cs="Times New Roman"/>
          <w:sz w:val="24"/>
          <w:szCs w:val="24"/>
        </w:rPr>
      </w:r>
      <w:r w:rsidR="000544E1">
        <w:rPr>
          <w:rFonts w:ascii="Times New Roman" w:hAnsi="Times New Roman" w:cs="Times New Roman"/>
          <w:sz w:val="24"/>
          <w:szCs w:val="24"/>
        </w:rPr>
        <w:fldChar w:fldCharType="end"/>
      </w:r>
      <w:r w:rsidR="00C83944" w:rsidRPr="00871C37">
        <w:rPr>
          <w:rFonts w:ascii="Times New Roman" w:hAnsi="Times New Roman" w:cs="Times New Roman"/>
          <w:sz w:val="24"/>
          <w:szCs w:val="24"/>
        </w:rPr>
      </w:r>
      <w:r w:rsidR="00C83944" w:rsidRPr="00871C37">
        <w:rPr>
          <w:rFonts w:ascii="Times New Roman" w:hAnsi="Times New Roman" w:cs="Times New Roman"/>
          <w:sz w:val="24"/>
          <w:szCs w:val="24"/>
        </w:rPr>
        <w:fldChar w:fldCharType="separate"/>
      </w:r>
      <w:hyperlink w:anchor="_ENREF_29" w:tooltip="Houben, 2010 #4330" w:history="1">
        <w:r w:rsidR="00074200">
          <w:rPr>
            <w:rFonts w:ascii="Times New Roman" w:hAnsi="Times New Roman" w:cs="Times New Roman"/>
            <w:noProof/>
            <w:sz w:val="24"/>
            <w:szCs w:val="24"/>
          </w:rPr>
          <w:t>Houben et al., 2010</w:t>
        </w:r>
      </w:hyperlink>
      <w:r w:rsidR="00C83944" w:rsidRPr="00871C37">
        <w:rPr>
          <w:rFonts w:ascii="Times New Roman" w:hAnsi="Times New Roman" w:cs="Times New Roman"/>
          <w:sz w:val="24"/>
          <w:szCs w:val="24"/>
        </w:rPr>
        <w:fldChar w:fldCharType="end"/>
      </w:r>
      <w:r w:rsidR="00CA3AC8" w:rsidRPr="00871C37">
        <w:rPr>
          <w:rFonts w:ascii="Times New Roman" w:hAnsi="Times New Roman" w:cs="Times New Roman"/>
          <w:sz w:val="24"/>
          <w:szCs w:val="24"/>
        </w:rPr>
        <w:t>)</w:t>
      </w:r>
      <w:r w:rsidR="00F6764B" w:rsidRPr="00871C37">
        <w:rPr>
          <w:rFonts w:ascii="Times New Roman" w:hAnsi="Times New Roman" w:cs="Times New Roman"/>
          <w:sz w:val="24"/>
          <w:szCs w:val="24"/>
        </w:rPr>
        <w:t>.</w:t>
      </w:r>
      <w:r w:rsidR="008451CF" w:rsidRPr="00871C37">
        <w:rPr>
          <w:rFonts w:ascii="Times New Roman" w:hAnsi="Times New Roman" w:cs="Times New Roman"/>
          <w:sz w:val="24"/>
          <w:szCs w:val="24"/>
        </w:rPr>
        <w:t xml:space="preserve"> </w:t>
      </w:r>
      <w:r w:rsidR="002B5E2E" w:rsidRPr="00871C37">
        <w:rPr>
          <w:rFonts w:ascii="Times New Roman" w:hAnsi="Times New Roman" w:cs="Times New Roman"/>
          <w:sz w:val="24"/>
          <w:szCs w:val="24"/>
        </w:rPr>
        <w:t>A</w:t>
      </w:r>
      <w:r w:rsidR="00E1198D" w:rsidRPr="00871C37">
        <w:rPr>
          <w:rFonts w:ascii="Times New Roman" w:hAnsi="Times New Roman" w:cs="Times New Roman"/>
          <w:sz w:val="24"/>
          <w:szCs w:val="24"/>
        </w:rPr>
        <w:t xml:space="preserve"> scale indicating</w:t>
      </w:r>
      <w:r w:rsidR="008451CF" w:rsidRPr="00871C37">
        <w:rPr>
          <w:rFonts w:ascii="Times New Roman" w:hAnsi="Times New Roman" w:cs="Times New Roman"/>
          <w:sz w:val="24"/>
          <w:szCs w:val="24"/>
        </w:rPr>
        <w:t xml:space="preserve"> participants’ negative attitudes towards drinking alcohol</w:t>
      </w:r>
      <w:r w:rsidR="002B5E2E" w:rsidRPr="00871C37">
        <w:rPr>
          <w:rFonts w:ascii="Times New Roman" w:hAnsi="Times New Roman" w:cs="Times New Roman"/>
          <w:sz w:val="24"/>
          <w:szCs w:val="24"/>
        </w:rPr>
        <w:t xml:space="preserve"> was created by reverse scoring these </w:t>
      </w:r>
      <w:r w:rsidR="00B00E55" w:rsidRPr="00871C37">
        <w:rPr>
          <w:rFonts w:ascii="Times New Roman" w:hAnsi="Times New Roman" w:cs="Times New Roman"/>
          <w:sz w:val="24"/>
          <w:szCs w:val="24"/>
        </w:rPr>
        <w:t>items and then taking the mean</w:t>
      </w:r>
      <w:r w:rsidR="008451CF" w:rsidRPr="00871C37">
        <w:rPr>
          <w:rFonts w:ascii="Times New Roman" w:hAnsi="Times New Roman" w:cs="Times New Roman"/>
          <w:sz w:val="24"/>
          <w:szCs w:val="24"/>
        </w:rPr>
        <w:t>.</w:t>
      </w:r>
    </w:p>
    <w:p w14:paraId="5159AFD7" w14:textId="77777777" w:rsidR="005D4718" w:rsidRPr="00871C37" w:rsidRDefault="005D4718" w:rsidP="00480D5E">
      <w:pPr>
        <w:spacing w:after="0" w:line="480" w:lineRule="auto"/>
        <w:jc w:val="both"/>
        <w:rPr>
          <w:rFonts w:ascii="Times New Roman" w:hAnsi="Times New Roman" w:cs="Times New Roman"/>
          <w:b/>
          <w:sz w:val="24"/>
          <w:szCs w:val="24"/>
        </w:rPr>
      </w:pPr>
    </w:p>
    <w:p w14:paraId="69DB6BE9" w14:textId="3128A074" w:rsidR="007A0DE2" w:rsidRPr="00871C37" w:rsidRDefault="002D6F04"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Outcomes measured at f</w:t>
      </w:r>
      <w:r w:rsidR="007A0DE2" w:rsidRPr="00871C37">
        <w:rPr>
          <w:rFonts w:ascii="Times New Roman" w:hAnsi="Times New Roman" w:cs="Times New Roman"/>
          <w:b/>
          <w:sz w:val="24"/>
          <w:szCs w:val="24"/>
        </w:rPr>
        <w:t>ollow-up</w:t>
      </w:r>
    </w:p>
    <w:p w14:paraId="21C7BB03" w14:textId="77777777" w:rsidR="00037EBD" w:rsidRPr="00871C37" w:rsidRDefault="00037EBD" w:rsidP="00480D5E">
      <w:pPr>
        <w:spacing w:after="0" w:line="480" w:lineRule="auto"/>
        <w:jc w:val="both"/>
        <w:rPr>
          <w:rFonts w:ascii="Times New Roman" w:hAnsi="Times New Roman" w:cs="Times New Roman"/>
          <w:i/>
          <w:sz w:val="24"/>
          <w:szCs w:val="24"/>
        </w:rPr>
      </w:pPr>
      <w:r w:rsidRPr="00871C37">
        <w:rPr>
          <w:rFonts w:ascii="Times New Roman" w:hAnsi="Times New Roman" w:cs="Times New Roman"/>
          <w:i/>
          <w:sz w:val="24"/>
          <w:szCs w:val="24"/>
        </w:rPr>
        <w:t xml:space="preserve">Intention to reduce </w:t>
      </w:r>
      <w:r w:rsidR="00DF3A57" w:rsidRPr="00871C37">
        <w:rPr>
          <w:rFonts w:ascii="Times New Roman" w:hAnsi="Times New Roman" w:cs="Times New Roman"/>
          <w:i/>
          <w:sz w:val="24"/>
          <w:szCs w:val="24"/>
        </w:rPr>
        <w:t xml:space="preserve">alcohol </w:t>
      </w:r>
      <w:r w:rsidRPr="00871C37">
        <w:rPr>
          <w:rFonts w:ascii="Times New Roman" w:hAnsi="Times New Roman" w:cs="Times New Roman"/>
          <w:i/>
          <w:sz w:val="24"/>
          <w:szCs w:val="24"/>
        </w:rPr>
        <w:t>consumption in the next month</w:t>
      </w:r>
    </w:p>
    <w:p w14:paraId="065E351D" w14:textId="57EE6B82" w:rsidR="006E4786" w:rsidRPr="00871C37" w:rsidRDefault="00E9179F"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As part of the Time 2 survey, </w:t>
      </w:r>
      <w:r w:rsidR="00A56F5B" w:rsidRPr="00871C37">
        <w:rPr>
          <w:rFonts w:ascii="Times New Roman" w:hAnsi="Times New Roman" w:cs="Times New Roman"/>
          <w:sz w:val="24"/>
          <w:szCs w:val="24"/>
        </w:rPr>
        <w:t>participants’ intention</w:t>
      </w:r>
      <w:r w:rsidR="004A1EEA" w:rsidRPr="00871C37">
        <w:rPr>
          <w:rFonts w:ascii="Times New Roman" w:hAnsi="Times New Roman" w:cs="Times New Roman"/>
          <w:sz w:val="24"/>
          <w:szCs w:val="24"/>
        </w:rPr>
        <w:t>s</w:t>
      </w:r>
      <w:r w:rsidR="00A56F5B" w:rsidRPr="00871C37">
        <w:rPr>
          <w:rFonts w:ascii="Times New Roman" w:hAnsi="Times New Roman" w:cs="Times New Roman"/>
          <w:sz w:val="24"/>
          <w:szCs w:val="24"/>
        </w:rPr>
        <w:t xml:space="preserve"> to reduce the</w:t>
      </w:r>
      <w:r w:rsidR="002D6F04" w:rsidRPr="00871C37">
        <w:rPr>
          <w:rFonts w:ascii="Times New Roman" w:hAnsi="Times New Roman" w:cs="Times New Roman"/>
          <w:sz w:val="24"/>
          <w:szCs w:val="24"/>
        </w:rPr>
        <w:t>ir</w:t>
      </w:r>
      <w:r w:rsidR="00A56F5B" w:rsidRPr="00871C37">
        <w:rPr>
          <w:rFonts w:ascii="Times New Roman" w:hAnsi="Times New Roman" w:cs="Times New Roman"/>
          <w:sz w:val="24"/>
          <w:szCs w:val="24"/>
        </w:rPr>
        <w:t xml:space="preserve"> alcohol consumption in the next month was assessed </w:t>
      </w:r>
      <w:r w:rsidR="003A2356" w:rsidRPr="00871C37">
        <w:rPr>
          <w:rFonts w:ascii="Times New Roman" w:hAnsi="Times New Roman" w:cs="Times New Roman"/>
          <w:sz w:val="24"/>
          <w:szCs w:val="24"/>
        </w:rPr>
        <w:t xml:space="preserve">by </w:t>
      </w:r>
      <w:r w:rsidR="00A64411" w:rsidRPr="00871C37">
        <w:rPr>
          <w:rFonts w:ascii="Times New Roman" w:hAnsi="Times New Roman" w:cs="Times New Roman"/>
          <w:sz w:val="24"/>
          <w:szCs w:val="24"/>
        </w:rPr>
        <w:t>asking</w:t>
      </w:r>
      <w:r w:rsidR="003A2356" w:rsidRPr="00871C37">
        <w:rPr>
          <w:rFonts w:ascii="Times New Roman" w:hAnsi="Times New Roman" w:cs="Times New Roman"/>
          <w:sz w:val="24"/>
          <w:szCs w:val="24"/>
        </w:rPr>
        <w:t xml:space="preserve">: </w:t>
      </w:r>
      <w:r w:rsidR="00A64411" w:rsidRPr="00871C37">
        <w:rPr>
          <w:rFonts w:ascii="Times New Roman" w:hAnsi="Times New Roman" w:cs="Times New Roman"/>
          <w:sz w:val="24"/>
          <w:szCs w:val="24"/>
        </w:rPr>
        <w:t>‘</w:t>
      </w:r>
      <w:r w:rsidR="003A2356" w:rsidRPr="00871C37">
        <w:rPr>
          <w:rFonts w:ascii="Times New Roman" w:hAnsi="Times New Roman" w:cs="Times New Roman"/>
          <w:sz w:val="24"/>
          <w:szCs w:val="24"/>
        </w:rPr>
        <w:t xml:space="preserve">Thinking about the next month, do you plan to change the amount </w:t>
      </w:r>
      <w:r w:rsidR="00233589" w:rsidRPr="00871C37">
        <w:rPr>
          <w:rFonts w:ascii="Times New Roman" w:hAnsi="Times New Roman" w:cs="Times New Roman"/>
          <w:sz w:val="24"/>
          <w:szCs w:val="24"/>
        </w:rPr>
        <w:t>of</w:t>
      </w:r>
      <w:r w:rsidR="003A2356" w:rsidRPr="00871C37">
        <w:rPr>
          <w:rFonts w:ascii="Times New Roman" w:hAnsi="Times New Roman" w:cs="Times New Roman"/>
          <w:sz w:val="24"/>
          <w:szCs w:val="24"/>
        </w:rPr>
        <w:t xml:space="preserve"> alcohol you drink?</w:t>
      </w:r>
      <w:r w:rsidR="00A64411" w:rsidRPr="00871C37">
        <w:rPr>
          <w:rFonts w:ascii="Times New Roman" w:hAnsi="Times New Roman" w:cs="Times New Roman"/>
          <w:sz w:val="24"/>
          <w:szCs w:val="24"/>
        </w:rPr>
        <w:t>’</w:t>
      </w:r>
      <w:r w:rsidR="003A24B5" w:rsidRPr="00871C37">
        <w:rPr>
          <w:rFonts w:ascii="Times New Roman" w:hAnsi="Times New Roman" w:cs="Times New Roman"/>
          <w:sz w:val="24"/>
          <w:szCs w:val="24"/>
        </w:rPr>
        <w:t>: (</w:t>
      </w:r>
      <w:proofErr w:type="spellStart"/>
      <w:r w:rsidR="003A24B5" w:rsidRPr="00871C37">
        <w:rPr>
          <w:rFonts w:ascii="Times New Roman" w:hAnsi="Times New Roman" w:cs="Times New Roman"/>
          <w:sz w:val="24"/>
          <w:szCs w:val="24"/>
        </w:rPr>
        <w:t>i</w:t>
      </w:r>
      <w:proofErr w:type="spellEnd"/>
      <w:r w:rsidR="003A24B5" w:rsidRPr="00871C37">
        <w:rPr>
          <w:rFonts w:ascii="Times New Roman" w:hAnsi="Times New Roman" w:cs="Times New Roman"/>
          <w:sz w:val="24"/>
          <w:szCs w:val="24"/>
        </w:rPr>
        <w:t>)</w:t>
      </w:r>
      <w:r w:rsidR="003A2356" w:rsidRPr="00871C37">
        <w:rPr>
          <w:rFonts w:ascii="Times New Roman" w:hAnsi="Times New Roman" w:cs="Times New Roman"/>
          <w:sz w:val="24"/>
          <w:szCs w:val="24"/>
        </w:rPr>
        <w:t xml:space="preserve"> </w:t>
      </w:r>
      <w:r w:rsidR="007911BB">
        <w:rPr>
          <w:rFonts w:ascii="Times New Roman" w:hAnsi="Times New Roman" w:cs="Times New Roman"/>
          <w:sz w:val="24"/>
          <w:szCs w:val="24"/>
        </w:rPr>
        <w:t>“</w:t>
      </w:r>
      <w:r w:rsidR="003A2356" w:rsidRPr="00871C37">
        <w:rPr>
          <w:rFonts w:ascii="Times New Roman" w:hAnsi="Times New Roman" w:cs="Times New Roman"/>
          <w:sz w:val="24"/>
          <w:szCs w:val="24"/>
        </w:rPr>
        <w:t>yes, I plan to reduce</w:t>
      </w:r>
      <w:r w:rsidR="002D6F04" w:rsidRPr="00871C37">
        <w:rPr>
          <w:rFonts w:ascii="Times New Roman" w:hAnsi="Times New Roman" w:cs="Times New Roman"/>
          <w:sz w:val="24"/>
          <w:szCs w:val="24"/>
        </w:rPr>
        <w:t xml:space="preserve"> </w:t>
      </w:r>
      <w:r w:rsidR="00E1198D" w:rsidRPr="00871C37">
        <w:rPr>
          <w:rFonts w:ascii="Times New Roman" w:hAnsi="Times New Roman" w:cs="Times New Roman"/>
          <w:sz w:val="24"/>
          <w:szCs w:val="24"/>
        </w:rPr>
        <w:t>my consumption</w:t>
      </w:r>
      <w:r w:rsidR="002D6F04" w:rsidRPr="00871C37">
        <w:rPr>
          <w:rFonts w:ascii="Times New Roman" w:hAnsi="Times New Roman" w:cs="Times New Roman"/>
          <w:sz w:val="24"/>
          <w:szCs w:val="24"/>
        </w:rPr>
        <w:t xml:space="preserve"> and I think it will be easy</w:t>
      </w:r>
      <w:r w:rsidR="007911BB">
        <w:rPr>
          <w:rFonts w:ascii="Times New Roman" w:hAnsi="Times New Roman" w:cs="Times New Roman"/>
          <w:sz w:val="24"/>
          <w:szCs w:val="24"/>
        </w:rPr>
        <w:t>”</w:t>
      </w:r>
      <w:r w:rsidR="00A56F5B" w:rsidRPr="00871C37">
        <w:rPr>
          <w:rFonts w:ascii="Times New Roman" w:hAnsi="Times New Roman" w:cs="Times New Roman"/>
          <w:sz w:val="24"/>
          <w:szCs w:val="24"/>
        </w:rPr>
        <w:t>,</w:t>
      </w:r>
      <w:r w:rsidR="003A24B5" w:rsidRPr="00871C37">
        <w:rPr>
          <w:rFonts w:ascii="Times New Roman" w:hAnsi="Times New Roman" w:cs="Times New Roman"/>
          <w:sz w:val="24"/>
          <w:szCs w:val="24"/>
        </w:rPr>
        <w:t xml:space="preserve"> (ii)</w:t>
      </w:r>
      <w:r w:rsidR="003A2356" w:rsidRPr="00871C37">
        <w:rPr>
          <w:rFonts w:ascii="Times New Roman" w:hAnsi="Times New Roman" w:cs="Times New Roman"/>
          <w:sz w:val="24"/>
          <w:szCs w:val="24"/>
        </w:rPr>
        <w:t xml:space="preserve"> </w:t>
      </w:r>
      <w:r w:rsidR="007911BB">
        <w:rPr>
          <w:rFonts w:ascii="Times New Roman" w:hAnsi="Times New Roman" w:cs="Times New Roman"/>
          <w:sz w:val="24"/>
          <w:szCs w:val="24"/>
        </w:rPr>
        <w:t>“</w:t>
      </w:r>
      <w:r w:rsidR="002D6F04" w:rsidRPr="00871C37">
        <w:rPr>
          <w:rFonts w:ascii="Times New Roman" w:hAnsi="Times New Roman" w:cs="Times New Roman"/>
          <w:sz w:val="24"/>
          <w:szCs w:val="24"/>
        </w:rPr>
        <w:t>yes, I plan to reduce my consumption and I think it will be difficult</w:t>
      </w:r>
      <w:r w:rsidR="007911BB">
        <w:rPr>
          <w:rFonts w:ascii="Times New Roman" w:hAnsi="Times New Roman" w:cs="Times New Roman"/>
          <w:sz w:val="24"/>
          <w:szCs w:val="24"/>
        </w:rPr>
        <w:t>”</w:t>
      </w:r>
      <w:r w:rsidR="002D6F04" w:rsidRPr="00871C37">
        <w:rPr>
          <w:rFonts w:ascii="Times New Roman" w:hAnsi="Times New Roman" w:cs="Times New Roman"/>
          <w:sz w:val="24"/>
          <w:szCs w:val="24"/>
        </w:rPr>
        <w:t xml:space="preserve">, </w:t>
      </w:r>
      <w:r w:rsidR="003A24B5" w:rsidRPr="00871C37">
        <w:rPr>
          <w:rFonts w:ascii="Times New Roman" w:hAnsi="Times New Roman" w:cs="Times New Roman"/>
          <w:sz w:val="24"/>
          <w:szCs w:val="24"/>
        </w:rPr>
        <w:t xml:space="preserve">(iii) </w:t>
      </w:r>
      <w:r w:rsidR="007911BB">
        <w:rPr>
          <w:rFonts w:ascii="Times New Roman" w:hAnsi="Times New Roman" w:cs="Times New Roman"/>
          <w:sz w:val="24"/>
          <w:szCs w:val="24"/>
        </w:rPr>
        <w:t>“</w:t>
      </w:r>
      <w:r w:rsidR="002D6F04" w:rsidRPr="00871C37">
        <w:rPr>
          <w:rFonts w:ascii="Times New Roman" w:hAnsi="Times New Roman" w:cs="Times New Roman"/>
          <w:sz w:val="24"/>
          <w:szCs w:val="24"/>
        </w:rPr>
        <w:t>n</w:t>
      </w:r>
      <w:r w:rsidR="003A2356" w:rsidRPr="00871C37">
        <w:rPr>
          <w:rFonts w:ascii="Times New Roman" w:hAnsi="Times New Roman" w:cs="Times New Roman"/>
          <w:sz w:val="24"/>
          <w:szCs w:val="24"/>
        </w:rPr>
        <w:t>o, I don’t plan to change my consumption</w:t>
      </w:r>
      <w:r w:rsidR="007911BB">
        <w:rPr>
          <w:rFonts w:ascii="Times New Roman" w:hAnsi="Times New Roman" w:cs="Times New Roman"/>
          <w:sz w:val="24"/>
          <w:szCs w:val="24"/>
        </w:rPr>
        <w:t>”</w:t>
      </w:r>
      <w:r w:rsidR="003A2356" w:rsidRPr="00871C37">
        <w:rPr>
          <w:rFonts w:ascii="Times New Roman" w:hAnsi="Times New Roman" w:cs="Times New Roman"/>
          <w:sz w:val="24"/>
          <w:szCs w:val="24"/>
        </w:rPr>
        <w:t xml:space="preserve"> and </w:t>
      </w:r>
      <w:r w:rsidR="003A24B5" w:rsidRPr="00871C37">
        <w:rPr>
          <w:rFonts w:ascii="Times New Roman" w:hAnsi="Times New Roman" w:cs="Times New Roman"/>
          <w:sz w:val="24"/>
          <w:szCs w:val="24"/>
        </w:rPr>
        <w:t xml:space="preserve">(iv) </w:t>
      </w:r>
      <w:r w:rsidR="007911BB">
        <w:rPr>
          <w:rFonts w:ascii="Times New Roman" w:hAnsi="Times New Roman" w:cs="Times New Roman"/>
          <w:sz w:val="24"/>
          <w:szCs w:val="24"/>
        </w:rPr>
        <w:t>“</w:t>
      </w:r>
      <w:r w:rsidR="002D6F04" w:rsidRPr="00871C37">
        <w:rPr>
          <w:rFonts w:ascii="Times New Roman" w:hAnsi="Times New Roman" w:cs="Times New Roman"/>
          <w:sz w:val="24"/>
          <w:szCs w:val="24"/>
        </w:rPr>
        <w:t>y</w:t>
      </w:r>
      <w:r w:rsidR="003A2356" w:rsidRPr="00871C37">
        <w:rPr>
          <w:rFonts w:ascii="Times New Roman" w:hAnsi="Times New Roman" w:cs="Times New Roman"/>
          <w:sz w:val="24"/>
          <w:szCs w:val="24"/>
        </w:rPr>
        <w:t>es, I plan to increase my consumption</w:t>
      </w:r>
      <w:r w:rsidR="007911BB">
        <w:rPr>
          <w:rFonts w:ascii="Times New Roman" w:hAnsi="Times New Roman" w:cs="Times New Roman"/>
          <w:sz w:val="24"/>
          <w:szCs w:val="24"/>
        </w:rPr>
        <w:t>”</w:t>
      </w:r>
      <w:r w:rsidR="00A56F5B" w:rsidRPr="00871C37">
        <w:rPr>
          <w:rFonts w:ascii="Times New Roman" w:hAnsi="Times New Roman" w:cs="Times New Roman"/>
          <w:sz w:val="24"/>
          <w:szCs w:val="24"/>
        </w:rPr>
        <w:t>. The</w:t>
      </w:r>
      <w:r w:rsidR="002D6F04" w:rsidRPr="00871C37">
        <w:rPr>
          <w:rFonts w:ascii="Times New Roman" w:hAnsi="Times New Roman" w:cs="Times New Roman"/>
          <w:sz w:val="24"/>
          <w:szCs w:val="24"/>
        </w:rPr>
        <w:t xml:space="preserve"> first two responses were combined to indicate</w:t>
      </w:r>
      <w:r w:rsidR="003A24B5" w:rsidRPr="00871C37">
        <w:rPr>
          <w:rFonts w:ascii="Times New Roman" w:hAnsi="Times New Roman" w:cs="Times New Roman"/>
          <w:sz w:val="24"/>
          <w:szCs w:val="24"/>
        </w:rPr>
        <w:t xml:space="preserve"> an</w:t>
      </w:r>
      <w:r w:rsidR="002D6F04" w:rsidRPr="00871C37">
        <w:rPr>
          <w:rFonts w:ascii="Times New Roman" w:hAnsi="Times New Roman" w:cs="Times New Roman"/>
          <w:sz w:val="24"/>
          <w:szCs w:val="24"/>
        </w:rPr>
        <w:t xml:space="preserve"> intention to reduce alcohol consumption in the next month, with the </w:t>
      </w:r>
      <w:r w:rsidR="00A56F5B" w:rsidRPr="00871C37">
        <w:rPr>
          <w:rFonts w:ascii="Times New Roman" w:hAnsi="Times New Roman" w:cs="Times New Roman"/>
          <w:sz w:val="24"/>
          <w:szCs w:val="24"/>
        </w:rPr>
        <w:t>latter two combined to indicate no intention to reduce consumption</w:t>
      </w:r>
      <w:r w:rsidR="002D6F04" w:rsidRPr="00871C37">
        <w:rPr>
          <w:rFonts w:ascii="Times New Roman" w:hAnsi="Times New Roman" w:cs="Times New Roman"/>
          <w:sz w:val="24"/>
          <w:szCs w:val="24"/>
        </w:rPr>
        <w:t xml:space="preserve"> (</w:t>
      </w:r>
      <w:r w:rsidR="004C5FC7" w:rsidRPr="00871C37">
        <w:rPr>
          <w:rFonts w:ascii="Times New Roman" w:hAnsi="Times New Roman" w:cs="Times New Roman"/>
          <w:sz w:val="24"/>
          <w:szCs w:val="24"/>
        </w:rPr>
        <w:t xml:space="preserve">only 3% of drinkers </w:t>
      </w:r>
      <w:r w:rsidR="002D6F04" w:rsidRPr="00871C37">
        <w:rPr>
          <w:rFonts w:ascii="Times New Roman" w:hAnsi="Times New Roman" w:cs="Times New Roman"/>
          <w:sz w:val="24"/>
          <w:szCs w:val="24"/>
        </w:rPr>
        <w:t>planned</w:t>
      </w:r>
      <w:r w:rsidR="004C5FC7" w:rsidRPr="00871C37">
        <w:rPr>
          <w:rFonts w:ascii="Times New Roman" w:hAnsi="Times New Roman" w:cs="Times New Roman"/>
          <w:sz w:val="24"/>
          <w:szCs w:val="24"/>
        </w:rPr>
        <w:t xml:space="preserve"> to increase their consumption</w:t>
      </w:r>
      <w:r w:rsidR="002D6F04" w:rsidRPr="00871C37">
        <w:rPr>
          <w:rFonts w:ascii="Times New Roman" w:hAnsi="Times New Roman" w:cs="Times New Roman"/>
          <w:sz w:val="24"/>
          <w:szCs w:val="24"/>
        </w:rPr>
        <w:t>)</w:t>
      </w:r>
      <w:r w:rsidR="00A56F5B" w:rsidRPr="00871C37">
        <w:rPr>
          <w:rFonts w:ascii="Times New Roman" w:hAnsi="Times New Roman" w:cs="Times New Roman"/>
          <w:sz w:val="24"/>
          <w:szCs w:val="24"/>
        </w:rPr>
        <w:t>.</w:t>
      </w:r>
    </w:p>
    <w:p w14:paraId="3E0B9C07" w14:textId="77777777" w:rsidR="00462459" w:rsidRPr="00871C37" w:rsidRDefault="00462459" w:rsidP="00480D5E">
      <w:pPr>
        <w:spacing w:after="0" w:line="480" w:lineRule="auto"/>
        <w:jc w:val="both"/>
        <w:rPr>
          <w:rFonts w:ascii="Times New Roman" w:hAnsi="Times New Roman" w:cs="Times New Roman"/>
          <w:i/>
          <w:sz w:val="24"/>
          <w:szCs w:val="24"/>
        </w:rPr>
      </w:pPr>
    </w:p>
    <w:p w14:paraId="672856E6" w14:textId="25DF463A" w:rsidR="00BE3A50" w:rsidRPr="00871C37" w:rsidRDefault="00BE3A50" w:rsidP="00480D5E">
      <w:pPr>
        <w:spacing w:after="0" w:line="480" w:lineRule="auto"/>
        <w:jc w:val="both"/>
        <w:rPr>
          <w:rFonts w:ascii="Times New Roman" w:hAnsi="Times New Roman" w:cs="Times New Roman"/>
          <w:i/>
          <w:sz w:val="24"/>
          <w:szCs w:val="24"/>
        </w:rPr>
      </w:pPr>
      <w:r w:rsidRPr="00871C37">
        <w:rPr>
          <w:rFonts w:ascii="Times New Roman" w:hAnsi="Times New Roman" w:cs="Times New Roman"/>
          <w:i/>
          <w:sz w:val="24"/>
          <w:szCs w:val="24"/>
        </w:rPr>
        <w:t xml:space="preserve">Alcohol consumption below the guideline </w:t>
      </w:r>
    </w:p>
    <w:p w14:paraId="119AACB2" w14:textId="6EA54019" w:rsidR="00DF3A57" w:rsidRPr="00871C37" w:rsidRDefault="00A06AF8"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Behavioural compliance with</w:t>
      </w:r>
      <w:r w:rsidR="00A066F7" w:rsidRPr="00871C37">
        <w:rPr>
          <w:rFonts w:ascii="Times New Roman" w:hAnsi="Times New Roman" w:cs="Times New Roman"/>
          <w:sz w:val="24"/>
          <w:szCs w:val="24"/>
        </w:rPr>
        <w:t xml:space="preserve"> the </w:t>
      </w:r>
      <w:r w:rsidRPr="00871C37">
        <w:rPr>
          <w:rFonts w:ascii="Times New Roman" w:hAnsi="Times New Roman" w:cs="Times New Roman"/>
          <w:sz w:val="24"/>
          <w:szCs w:val="24"/>
        </w:rPr>
        <w:t xml:space="preserve">long-term harm </w:t>
      </w:r>
      <w:r w:rsidR="00A066F7" w:rsidRPr="00871C37">
        <w:rPr>
          <w:rFonts w:ascii="Times New Roman" w:hAnsi="Times New Roman" w:cs="Times New Roman"/>
          <w:sz w:val="24"/>
          <w:szCs w:val="24"/>
        </w:rPr>
        <w:t xml:space="preserve">guideline was </w:t>
      </w:r>
      <w:r w:rsidRPr="00871C37">
        <w:rPr>
          <w:rFonts w:ascii="Times New Roman" w:hAnsi="Times New Roman" w:cs="Times New Roman"/>
          <w:sz w:val="24"/>
          <w:szCs w:val="24"/>
        </w:rPr>
        <w:t xml:space="preserve">defined as consuming ≤2 drinks per day on </w:t>
      </w:r>
      <w:r w:rsidRPr="00871C37">
        <w:rPr>
          <w:rFonts w:ascii="Times New Roman" w:hAnsi="Times New Roman" w:cs="Times New Roman"/>
          <w:noProof/>
          <w:sz w:val="24"/>
          <w:szCs w:val="24"/>
          <w:lang w:eastAsia="en-AU"/>
        </w:rPr>
        <w:t>four or more days</w:t>
      </w:r>
      <w:r w:rsidR="00A64411" w:rsidRPr="00871C37">
        <w:rPr>
          <w:rFonts w:ascii="Times New Roman" w:hAnsi="Times New Roman" w:cs="Times New Roman"/>
          <w:noProof/>
          <w:sz w:val="24"/>
          <w:szCs w:val="24"/>
          <w:lang w:eastAsia="en-AU"/>
        </w:rPr>
        <w:t xml:space="preserve"> </w:t>
      </w:r>
      <w:r w:rsidRPr="00871C37">
        <w:rPr>
          <w:rFonts w:ascii="Times New Roman" w:hAnsi="Times New Roman" w:cs="Times New Roman"/>
          <w:noProof/>
          <w:sz w:val="24"/>
          <w:szCs w:val="24"/>
          <w:lang w:eastAsia="en-AU"/>
        </w:rPr>
        <w:t xml:space="preserve">(i.e., most days), in the week </w:t>
      </w:r>
      <w:r w:rsidR="00E1198D" w:rsidRPr="00871C37">
        <w:rPr>
          <w:rFonts w:ascii="Times New Roman" w:hAnsi="Times New Roman" w:cs="Times New Roman"/>
          <w:sz w:val="24"/>
          <w:szCs w:val="24"/>
        </w:rPr>
        <w:t>between advertisement exposure and</w:t>
      </w:r>
      <w:r w:rsidR="00A066F7" w:rsidRPr="00871C37">
        <w:rPr>
          <w:rFonts w:ascii="Times New Roman" w:hAnsi="Times New Roman" w:cs="Times New Roman"/>
          <w:sz w:val="24"/>
          <w:szCs w:val="24"/>
        </w:rPr>
        <w:t xml:space="preserve"> the Time 2 survey</w:t>
      </w:r>
      <w:r w:rsidR="00A066F7" w:rsidRPr="00871C37">
        <w:rPr>
          <w:rFonts w:ascii="Times New Roman" w:hAnsi="Times New Roman" w:cs="Times New Roman"/>
          <w:noProof/>
          <w:sz w:val="24"/>
          <w:szCs w:val="24"/>
          <w:lang w:eastAsia="en-AU"/>
        </w:rPr>
        <w:t>.</w:t>
      </w:r>
      <w:r w:rsidR="00DF3A57" w:rsidRPr="00871C37">
        <w:rPr>
          <w:rFonts w:ascii="Times New Roman" w:hAnsi="Times New Roman" w:cs="Times New Roman"/>
          <w:noProof/>
          <w:sz w:val="24"/>
          <w:szCs w:val="24"/>
          <w:lang w:eastAsia="en-AU"/>
        </w:rPr>
        <w:t xml:space="preserve"> The number of drinks consumed was reported</w:t>
      </w:r>
      <w:r w:rsidR="00DF3A57" w:rsidRPr="00871C37">
        <w:rPr>
          <w:rFonts w:ascii="Times New Roman" w:hAnsi="Times New Roman" w:cs="Times New Roman"/>
          <w:sz w:val="24"/>
          <w:szCs w:val="24"/>
        </w:rPr>
        <w:t xml:space="preserve"> using the seven-day timeline follow-back method described </w:t>
      </w:r>
      <w:r w:rsidRPr="00871C37">
        <w:rPr>
          <w:rFonts w:ascii="Times New Roman" w:hAnsi="Times New Roman" w:cs="Times New Roman"/>
          <w:sz w:val="24"/>
          <w:szCs w:val="24"/>
        </w:rPr>
        <w:t>above.</w:t>
      </w:r>
    </w:p>
    <w:p w14:paraId="2CCC28D1" w14:textId="77777777" w:rsidR="00462459" w:rsidRPr="00871C37" w:rsidRDefault="00462459" w:rsidP="00480D5E">
      <w:pPr>
        <w:spacing w:after="0" w:line="480" w:lineRule="auto"/>
        <w:jc w:val="both"/>
        <w:rPr>
          <w:rFonts w:ascii="Times New Roman" w:hAnsi="Times New Roman" w:cs="Times New Roman"/>
          <w:b/>
          <w:sz w:val="24"/>
          <w:szCs w:val="24"/>
        </w:rPr>
      </w:pPr>
    </w:p>
    <w:p w14:paraId="75DFD4CB" w14:textId="5E6D93CE" w:rsidR="007A0DE2" w:rsidRPr="00871C37" w:rsidRDefault="007A0DE2"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Statistical analyses</w:t>
      </w:r>
    </w:p>
    <w:p w14:paraId="26F36F6D" w14:textId="0D3BC4EF" w:rsidR="00037EBD" w:rsidRPr="00871C37" w:rsidRDefault="008E64D5"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Pre-</w:t>
      </w:r>
      <w:r w:rsidR="00A06AF8" w:rsidRPr="00871C37">
        <w:rPr>
          <w:rFonts w:ascii="Times New Roman" w:hAnsi="Times New Roman" w:cs="Times New Roman"/>
          <w:sz w:val="24"/>
          <w:szCs w:val="24"/>
        </w:rPr>
        <w:t>exposure</w:t>
      </w:r>
      <w:r w:rsidRPr="00871C37">
        <w:rPr>
          <w:rFonts w:ascii="Times New Roman" w:hAnsi="Times New Roman" w:cs="Times New Roman"/>
          <w:sz w:val="24"/>
          <w:szCs w:val="24"/>
        </w:rPr>
        <w:t xml:space="preserve"> demographic and drinking characteristics, </w:t>
      </w:r>
      <w:r w:rsidRPr="00871C37">
        <w:rPr>
          <w:rFonts w:ascii="Times New Roman" w:hAnsi="Times New Roman" w:cs="Times New Roman"/>
          <w:noProof/>
          <w:sz w:val="24"/>
          <w:szCs w:val="24"/>
          <w:lang w:eastAsia="en-AU"/>
        </w:rPr>
        <w:t>post-</w:t>
      </w:r>
      <w:r w:rsidR="00A06AF8" w:rsidRPr="00871C37">
        <w:rPr>
          <w:rFonts w:ascii="Times New Roman" w:hAnsi="Times New Roman" w:cs="Times New Roman"/>
          <w:noProof/>
          <w:sz w:val="24"/>
          <w:szCs w:val="24"/>
          <w:lang w:eastAsia="en-AU"/>
        </w:rPr>
        <w:t>exposure</w:t>
      </w:r>
      <w:r w:rsidRPr="00871C37">
        <w:rPr>
          <w:rFonts w:ascii="Times New Roman" w:hAnsi="Times New Roman" w:cs="Times New Roman"/>
          <w:noProof/>
          <w:sz w:val="24"/>
          <w:szCs w:val="24"/>
          <w:lang w:eastAsia="en-AU"/>
        </w:rPr>
        <w:t xml:space="preserve"> </w:t>
      </w:r>
      <w:r w:rsidR="00927F53" w:rsidRPr="00871C37">
        <w:rPr>
          <w:rFonts w:ascii="Times New Roman" w:hAnsi="Times New Roman" w:cs="Times New Roman"/>
          <w:noProof/>
          <w:sz w:val="24"/>
          <w:szCs w:val="24"/>
          <w:lang w:eastAsia="en-AU"/>
        </w:rPr>
        <w:t>mediators</w:t>
      </w:r>
      <w:r w:rsidRPr="00871C37">
        <w:rPr>
          <w:rFonts w:ascii="Times New Roman" w:hAnsi="Times New Roman" w:cs="Times New Roman"/>
          <w:noProof/>
          <w:sz w:val="24"/>
          <w:szCs w:val="24"/>
          <w:lang w:eastAsia="en-AU"/>
        </w:rPr>
        <w:t xml:space="preserve">, and </w:t>
      </w:r>
      <w:r w:rsidR="00927F53" w:rsidRPr="00871C37">
        <w:rPr>
          <w:rFonts w:ascii="Times New Roman" w:hAnsi="Times New Roman" w:cs="Times New Roman"/>
          <w:noProof/>
          <w:sz w:val="24"/>
          <w:szCs w:val="24"/>
          <w:lang w:eastAsia="en-AU"/>
        </w:rPr>
        <w:t xml:space="preserve">follow-up </w:t>
      </w:r>
      <w:r w:rsidRPr="00871C37">
        <w:rPr>
          <w:rFonts w:ascii="Times New Roman" w:hAnsi="Times New Roman" w:cs="Times New Roman"/>
          <w:noProof/>
          <w:sz w:val="24"/>
          <w:szCs w:val="24"/>
          <w:lang w:eastAsia="en-AU"/>
        </w:rPr>
        <w:t xml:space="preserve">outcomes were described for the overall study population </w:t>
      </w:r>
      <w:r w:rsidR="002F5490">
        <w:rPr>
          <w:rFonts w:ascii="Times New Roman" w:hAnsi="Times New Roman" w:cs="Times New Roman"/>
          <w:noProof/>
          <w:sz w:val="24"/>
          <w:szCs w:val="24"/>
          <w:lang w:eastAsia="en-AU"/>
        </w:rPr>
        <w:t>(</w:t>
      </w:r>
      <w:r w:rsidR="00781061" w:rsidRPr="002B6AC9">
        <w:rPr>
          <w:rFonts w:ascii="Times New Roman" w:hAnsi="Times New Roman" w:cs="Times New Roman"/>
          <w:i/>
          <w:iCs/>
          <w:noProof/>
          <w:sz w:val="24"/>
          <w:szCs w:val="24"/>
          <w:lang w:eastAsia="en-AU"/>
        </w:rPr>
        <w:t>n</w:t>
      </w:r>
      <w:r w:rsidR="002F5490">
        <w:rPr>
          <w:rFonts w:ascii="Times New Roman" w:hAnsi="Times New Roman" w:cs="Times New Roman"/>
          <w:noProof/>
          <w:sz w:val="24"/>
          <w:szCs w:val="24"/>
          <w:lang w:eastAsia="en-AU"/>
        </w:rPr>
        <w:t xml:space="preserve"> = 1</w:t>
      </w:r>
      <w:r w:rsidR="0022359D">
        <w:rPr>
          <w:rFonts w:ascii="Times New Roman" w:hAnsi="Times New Roman" w:cs="Times New Roman"/>
          <w:noProof/>
          <w:sz w:val="24"/>
          <w:szCs w:val="24"/>
          <w:lang w:eastAsia="en-AU"/>
        </w:rPr>
        <w:t xml:space="preserve">,156 who completed follow-up) </w:t>
      </w:r>
      <w:r w:rsidRPr="00871C37">
        <w:rPr>
          <w:rFonts w:ascii="Times New Roman" w:hAnsi="Times New Roman" w:cs="Times New Roman"/>
          <w:noProof/>
          <w:sz w:val="24"/>
          <w:szCs w:val="24"/>
          <w:lang w:eastAsia="en-AU"/>
        </w:rPr>
        <w:t xml:space="preserve">and </w:t>
      </w:r>
      <w:r w:rsidR="00883AED" w:rsidRPr="00871C37">
        <w:rPr>
          <w:rFonts w:ascii="Times New Roman" w:hAnsi="Times New Roman" w:cs="Times New Roman"/>
          <w:noProof/>
          <w:sz w:val="24"/>
          <w:szCs w:val="24"/>
          <w:lang w:eastAsia="en-AU"/>
        </w:rPr>
        <w:t xml:space="preserve">for subgroups </w:t>
      </w:r>
      <w:r w:rsidRPr="00871C37">
        <w:rPr>
          <w:rFonts w:ascii="Times New Roman" w:hAnsi="Times New Roman" w:cs="Times New Roman"/>
          <w:noProof/>
          <w:sz w:val="24"/>
          <w:szCs w:val="24"/>
          <w:lang w:eastAsia="en-AU"/>
        </w:rPr>
        <w:t xml:space="preserve">by </w:t>
      </w:r>
      <w:r w:rsidR="00A64411" w:rsidRPr="00871C37">
        <w:rPr>
          <w:rFonts w:ascii="Times New Roman" w:hAnsi="Times New Roman" w:cs="Times New Roman"/>
          <w:noProof/>
          <w:sz w:val="24"/>
          <w:szCs w:val="24"/>
          <w:lang w:eastAsia="en-AU"/>
        </w:rPr>
        <w:t>experimental</w:t>
      </w:r>
      <w:r w:rsidRPr="00871C37">
        <w:rPr>
          <w:rFonts w:ascii="Times New Roman" w:hAnsi="Times New Roman" w:cs="Times New Roman"/>
          <w:noProof/>
          <w:sz w:val="24"/>
          <w:szCs w:val="24"/>
          <w:lang w:eastAsia="en-AU"/>
        </w:rPr>
        <w:t xml:space="preserve"> condition and </w:t>
      </w:r>
      <w:r w:rsidRPr="00871C37">
        <w:rPr>
          <w:rFonts w:ascii="Times New Roman" w:hAnsi="Times New Roman" w:cs="Times New Roman"/>
          <w:sz w:val="24"/>
          <w:szCs w:val="24"/>
        </w:rPr>
        <w:t xml:space="preserve">risky </w:t>
      </w:r>
      <w:r w:rsidR="00883AED" w:rsidRPr="00871C37">
        <w:rPr>
          <w:rFonts w:ascii="Times New Roman" w:hAnsi="Times New Roman" w:cs="Times New Roman"/>
          <w:sz w:val="24"/>
          <w:szCs w:val="24"/>
        </w:rPr>
        <w:t xml:space="preserve">drinking status. Characteristics of these subgroups were compared using t-tests or ANOVA (continuous variables), </w:t>
      </w:r>
      <w:r w:rsidR="00883AED" w:rsidRPr="00871C37">
        <w:rPr>
          <w:rFonts w:ascii="Times New Roman" w:hAnsi="Times New Roman" w:cs="Times New Roman"/>
          <w:sz w:val="24"/>
          <w:szCs w:val="24"/>
          <w:shd w:val="clear" w:color="auto" w:fill="FFFFFF"/>
        </w:rPr>
        <w:t>Kruskal Wallis </w:t>
      </w:r>
      <w:r w:rsidR="00883AED" w:rsidRPr="00871C37">
        <w:rPr>
          <w:rStyle w:val="Emphasis"/>
          <w:rFonts w:ascii="Times New Roman" w:hAnsi="Times New Roman" w:cs="Times New Roman"/>
          <w:bCs/>
          <w:i w:val="0"/>
          <w:iCs w:val="0"/>
          <w:sz w:val="24"/>
          <w:szCs w:val="24"/>
          <w:shd w:val="clear" w:color="auto" w:fill="FFFFFF"/>
        </w:rPr>
        <w:t>tests</w:t>
      </w:r>
      <w:r w:rsidR="00883AED" w:rsidRPr="00871C37">
        <w:rPr>
          <w:rFonts w:ascii="Times New Roman" w:hAnsi="Times New Roman" w:cs="Times New Roman"/>
          <w:sz w:val="24"/>
          <w:szCs w:val="24"/>
        </w:rPr>
        <w:t xml:space="preserve"> (count variables), or </w:t>
      </w:r>
      <w:r w:rsidR="00037EBD" w:rsidRPr="00871C37">
        <w:rPr>
          <w:rFonts w:ascii="Times New Roman" w:hAnsi="Times New Roman" w:cs="Times New Roman"/>
          <w:sz w:val="24"/>
          <w:szCs w:val="24"/>
        </w:rPr>
        <w:t>chi-square test</w:t>
      </w:r>
      <w:r w:rsidR="00883AED" w:rsidRPr="00871C37">
        <w:rPr>
          <w:rFonts w:ascii="Times New Roman" w:hAnsi="Times New Roman" w:cs="Times New Roman"/>
          <w:sz w:val="24"/>
          <w:szCs w:val="24"/>
        </w:rPr>
        <w:t>s</w:t>
      </w:r>
      <w:r w:rsidR="00037EBD" w:rsidRPr="00871C37">
        <w:rPr>
          <w:rFonts w:ascii="Times New Roman" w:hAnsi="Times New Roman" w:cs="Times New Roman"/>
          <w:sz w:val="24"/>
          <w:szCs w:val="24"/>
        </w:rPr>
        <w:t xml:space="preserve"> (categorical variables)</w:t>
      </w:r>
      <w:r w:rsidR="00883AED" w:rsidRPr="00871C37">
        <w:rPr>
          <w:rFonts w:ascii="Times New Roman" w:hAnsi="Times New Roman" w:cs="Times New Roman"/>
          <w:sz w:val="24"/>
          <w:szCs w:val="24"/>
        </w:rPr>
        <w:t>.</w:t>
      </w:r>
    </w:p>
    <w:p w14:paraId="461D9B5E" w14:textId="77777777" w:rsidR="00462459" w:rsidRPr="00871C37" w:rsidRDefault="00462459" w:rsidP="00480D5E">
      <w:pPr>
        <w:spacing w:after="0" w:line="480" w:lineRule="auto"/>
        <w:jc w:val="both"/>
        <w:rPr>
          <w:rFonts w:ascii="Times New Roman" w:hAnsi="Times New Roman" w:cs="Times New Roman"/>
          <w:sz w:val="24"/>
          <w:szCs w:val="24"/>
        </w:rPr>
      </w:pPr>
    </w:p>
    <w:p w14:paraId="55BF4E32" w14:textId="61FAEE89" w:rsidR="00DB2853" w:rsidRPr="00871C37" w:rsidRDefault="004A3246" w:rsidP="00480D5E">
      <w:pPr>
        <w:spacing w:after="0" w:line="480" w:lineRule="auto"/>
        <w:jc w:val="both"/>
        <w:rPr>
          <w:rFonts w:ascii="Times New Roman" w:hAnsi="Times New Roman" w:cs="Times New Roman"/>
          <w:sz w:val="24"/>
          <w:szCs w:val="24"/>
          <w:lang w:val="en-GB"/>
        </w:rPr>
      </w:pPr>
      <w:r w:rsidRPr="00871C37">
        <w:rPr>
          <w:rFonts w:ascii="Times New Roman" w:hAnsi="Times New Roman" w:cs="Times New Roman"/>
          <w:sz w:val="24"/>
          <w:szCs w:val="24"/>
        </w:rPr>
        <w:t xml:space="preserve">We examined the relationships between advertisement conditions and mediators, and between mediators and the </w:t>
      </w:r>
      <w:r w:rsidR="00B51CBA" w:rsidRPr="00871C37">
        <w:rPr>
          <w:rFonts w:ascii="Times New Roman" w:hAnsi="Times New Roman" w:cs="Times New Roman"/>
          <w:sz w:val="24"/>
          <w:szCs w:val="24"/>
        </w:rPr>
        <w:t>intention</w:t>
      </w:r>
      <w:r w:rsidRPr="00871C37">
        <w:rPr>
          <w:rFonts w:ascii="Times New Roman" w:hAnsi="Times New Roman" w:cs="Times New Roman"/>
          <w:sz w:val="24"/>
          <w:szCs w:val="24"/>
        </w:rPr>
        <w:t xml:space="preserve"> and behaviour outcomes using logistic and linear regression models. To test the potential mediating effect</w:t>
      </w:r>
      <w:r w:rsidR="00B51CBA" w:rsidRPr="00871C37">
        <w:rPr>
          <w:rFonts w:ascii="Times New Roman" w:hAnsi="Times New Roman" w:cs="Times New Roman"/>
          <w:sz w:val="24"/>
          <w:szCs w:val="24"/>
        </w:rPr>
        <w:t>s</w:t>
      </w:r>
      <w:r w:rsidRPr="00871C37">
        <w:rPr>
          <w:rFonts w:ascii="Times New Roman" w:hAnsi="Times New Roman" w:cs="Times New Roman"/>
          <w:sz w:val="24"/>
          <w:szCs w:val="24"/>
        </w:rPr>
        <w:t xml:space="preserve"> of </w:t>
      </w:r>
      <w:r w:rsidR="00B51CBA" w:rsidRPr="00871C37">
        <w:rPr>
          <w:rFonts w:ascii="Times New Roman" w:hAnsi="Times New Roman" w:cs="Times New Roman"/>
          <w:sz w:val="24"/>
          <w:szCs w:val="24"/>
        </w:rPr>
        <w:t xml:space="preserve">correct estimation and negative attitudes in the relationships between </w:t>
      </w:r>
      <w:r w:rsidRPr="00871C37">
        <w:rPr>
          <w:rFonts w:ascii="Times New Roman" w:hAnsi="Times New Roman" w:cs="Times New Roman"/>
          <w:sz w:val="24"/>
          <w:szCs w:val="24"/>
        </w:rPr>
        <w:t xml:space="preserve">advertisement conditions </w:t>
      </w:r>
      <w:r w:rsidR="00B51CBA" w:rsidRPr="00871C37">
        <w:rPr>
          <w:rFonts w:ascii="Times New Roman" w:hAnsi="Times New Roman" w:cs="Times New Roman"/>
          <w:sz w:val="24"/>
          <w:szCs w:val="24"/>
        </w:rPr>
        <w:t>and</w:t>
      </w:r>
      <w:r w:rsidRPr="00871C37">
        <w:rPr>
          <w:rFonts w:ascii="Times New Roman" w:hAnsi="Times New Roman" w:cs="Times New Roman"/>
          <w:sz w:val="24"/>
          <w:szCs w:val="24"/>
        </w:rPr>
        <w:t xml:space="preserve"> intention and behaviour, a mediation analysis was performed using the -Paramed- command in Stata</w:t>
      </w:r>
      <w:r w:rsidR="00DB2853" w:rsidRPr="00871C37">
        <w:rPr>
          <w:rFonts w:ascii="Times New Roman" w:hAnsi="Times New Roman" w:cs="Times New Roman"/>
          <w:sz w:val="24"/>
          <w:szCs w:val="24"/>
        </w:rPr>
        <w:t xml:space="preserve">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&lt;EndNote&gt;&lt;Cite&gt;&lt;Author&gt;Emsley&lt;/Author&gt;&lt;Year&gt;2013&lt;/Year&gt;&lt;RecNum&gt;4408&lt;/RecNum&gt;&lt;DisplayText&gt;(Emsley &amp;amp; Liu, 2013)&lt;/DisplayText&gt;&lt;record&gt;&lt;rec-number&gt;4408&lt;/rec-number&gt;&lt;foreign-keys&gt;&lt;key app="EN" db-id="zpe5ds9zpwpevbe2dw9pzavrsz2xf2v0vw0x" timestamp="1574830555"&gt;4408&lt;/key&gt;&lt;/foreign-keys&gt;&lt;ref-type name="Computer Program"&gt;9&lt;/ref-type&gt;&lt;contributors&gt;&lt;authors&gt;&lt;author&gt;Emsley, R.&lt;/author&gt;&lt;author&gt;Liu, H.&lt;/author&gt;&lt;/authors&gt;&lt;/contributors&gt;&lt;titles&gt;&lt;title&gt;PARAMED: Stata module to perform causal mediation analysis using parametric regression models&lt;/title&gt;&lt;secondary-title&gt;Statistical Software Components S457581&lt;/secondary-title&gt;&lt;/titles&gt;&lt;dates&gt;&lt;year&gt;2013&lt;/year&gt;&lt;/dates&gt;&lt;pub-location&gt;Boston College Department of Economics &lt;/pub-location&gt;&lt;urls&gt;&lt;related-urls&gt;&lt;url&gt;https://ideas.repec.org/c/boc/bocode/s457581.html&lt;/url&gt;&lt;/related-urls&gt;&lt;/urls&gt;&lt;/record&gt;&lt;/Cite&gt;&lt;/EndNote&gt;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16" w:tooltip="Emsley, 2013 #4408" w:history="1">
        <w:r w:rsidR="00074200">
          <w:rPr>
            <w:rFonts w:ascii="Times New Roman" w:hAnsi="Times New Roman" w:cs="Times New Roman"/>
            <w:noProof/>
            <w:sz w:val="24"/>
            <w:szCs w:val="24"/>
          </w:rPr>
          <w:t>Emsley &amp; Liu, 2013</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95607E" w:rsidRPr="00871C37">
        <w:rPr>
          <w:rFonts w:ascii="Times New Roman" w:hAnsi="Times New Roman" w:cs="Times New Roman"/>
          <w:sz w:val="24"/>
          <w:szCs w:val="24"/>
        </w:rPr>
        <w:t xml:space="preserve">, which </w:t>
      </w:r>
      <w:r w:rsidRPr="00871C37">
        <w:rPr>
          <w:rFonts w:ascii="Times New Roman" w:hAnsi="Times New Roman" w:cs="Times New Roman"/>
          <w:sz w:val="24"/>
          <w:szCs w:val="24"/>
        </w:rPr>
        <w:t>uses a counterfactual framework. Using this method, two regression models were fitted: one for the outcome, conditional on advertisement condition, the mediator</w:t>
      </w:r>
      <w:r w:rsidR="00632DE3">
        <w:rPr>
          <w:rFonts w:ascii="Times New Roman" w:hAnsi="Times New Roman" w:cs="Times New Roman"/>
          <w:sz w:val="24"/>
          <w:szCs w:val="24"/>
        </w:rPr>
        <w:t>,</w:t>
      </w:r>
      <w:r w:rsidRPr="00871C37">
        <w:rPr>
          <w:rFonts w:ascii="Times New Roman" w:hAnsi="Times New Roman" w:cs="Times New Roman"/>
          <w:sz w:val="24"/>
          <w:szCs w:val="24"/>
        </w:rPr>
        <w:t xml:space="preserve"> and covariates; and one for the mediator, conditional on advertisement condition and covariates. Using these two regression models, the natural direct effect (the effect of the exposure </w:t>
      </w:r>
      <w:r w:rsidR="00DB2853" w:rsidRPr="00871C37">
        <w:rPr>
          <w:rFonts w:ascii="Times New Roman" w:hAnsi="Times New Roman" w:cs="Times New Roman"/>
          <w:sz w:val="24"/>
          <w:szCs w:val="24"/>
        </w:rPr>
        <w:t xml:space="preserve">(i.e., condition) </w:t>
      </w:r>
      <w:r w:rsidRPr="00871C37">
        <w:rPr>
          <w:rFonts w:ascii="Times New Roman" w:hAnsi="Times New Roman" w:cs="Times New Roman"/>
          <w:sz w:val="24"/>
          <w:szCs w:val="24"/>
        </w:rPr>
        <w:t xml:space="preserve">on the outcome that is not mediated) and the natural indirect effect (the effect of the exposure </w:t>
      </w:r>
      <w:r w:rsidR="00DB2853" w:rsidRPr="00871C37">
        <w:rPr>
          <w:rFonts w:ascii="Times New Roman" w:hAnsi="Times New Roman" w:cs="Times New Roman"/>
          <w:sz w:val="24"/>
          <w:szCs w:val="24"/>
        </w:rPr>
        <w:t xml:space="preserve">(i.e., condition) </w:t>
      </w:r>
      <w:r w:rsidRPr="00871C37">
        <w:rPr>
          <w:rFonts w:ascii="Times New Roman" w:hAnsi="Times New Roman" w:cs="Times New Roman"/>
          <w:sz w:val="24"/>
          <w:szCs w:val="24"/>
        </w:rPr>
        <w:t xml:space="preserve">on the outcome that is mediated through </w:t>
      </w:r>
      <w:r w:rsidR="00D2638E" w:rsidRPr="00871C37">
        <w:rPr>
          <w:rFonts w:ascii="Times New Roman" w:hAnsi="Times New Roman" w:cs="Times New Roman"/>
          <w:sz w:val="24"/>
          <w:szCs w:val="24"/>
        </w:rPr>
        <w:t>the</w:t>
      </w:r>
      <w:r w:rsidRPr="00871C37">
        <w:rPr>
          <w:rFonts w:ascii="Times New Roman" w:hAnsi="Times New Roman" w:cs="Times New Roman"/>
          <w:sz w:val="24"/>
          <w:szCs w:val="24"/>
        </w:rPr>
        <w:t xml:space="preserve"> mediator variable) were estimated</w:t>
      </w:r>
      <w:r w:rsidR="00DB2853" w:rsidRPr="00871C37">
        <w:rPr>
          <w:rFonts w:ascii="Times New Roman" w:hAnsi="Times New Roman" w:cs="Times New Roman"/>
          <w:sz w:val="24"/>
          <w:szCs w:val="24"/>
        </w:rPr>
        <w:t xml:space="preserve">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&lt;EndNote&gt;&lt;Cite&gt;&lt;Author&gt;Valeri&lt;/Author&gt;&lt;Year&gt;2013&lt;/Year&gt;&lt;RecNum&gt;4407&lt;/RecNum&gt;&lt;DisplayText&gt;(Valeri &amp;amp; Vanderweele, 2013)&lt;/DisplayText&gt;&lt;record&gt;&lt;rec-number&gt;4407&lt;/rec-number&gt;&lt;foreign-keys&gt;&lt;key app="EN" db-id="zpe5ds9zpwpevbe2dw9pzavrsz2xf2v0vw0x" timestamp="1574830197"&gt;4407&lt;/key&gt;&lt;/foreign-keys&gt;&lt;ref-type name="Journal Article"&gt;17&lt;/ref-type&gt;&lt;contributors&gt;&lt;authors&gt;&lt;author&gt;Valeri, L.&lt;/author&gt;&lt;author&gt;Vanderweele, T. J.&lt;/author&gt;&lt;/authors&gt;&lt;/contributors&gt;&lt;titles&gt;&lt;title&gt;Mediation analysis allowing for exposure-mediator interactions and causal interpretation: theoretical assumptions and implementation with SAS and SPSS macros&lt;/title&gt;&lt;secondary-title&gt;Psychological Methods&lt;/secondary-title&gt;&lt;/titles&gt;&lt;periodical&gt;&lt;full-title&gt;Psychological Methods&lt;/full-title&gt;&lt;abbr-1&gt;Psychol Methods&lt;/abbr-1&gt;&lt;/periodical&gt;&lt;pages&gt;137-150&lt;/pages&gt;&lt;volume&gt;18&lt;/volume&gt;&lt;number&gt;2&lt;/number&gt;&lt;dates&gt;&lt;year&gt;2013&lt;/year&gt;&lt;/dates&gt;&lt;urls&gt;&lt;/urls&gt;&lt;/record&gt;&lt;/Cite&gt;&lt;/EndNote&gt;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1" w:tooltip="Valeri, 2013 #4407" w:history="1">
        <w:r w:rsidR="00074200">
          <w:rPr>
            <w:rFonts w:ascii="Times New Roman" w:hAnsi="Times New Roman" w:cs="Times New Roman"/>
            <w:noProof/>
            <w:sz w:val="24"/>
            <w:szCs w:val="24"/>
          </w:rPr>
          <w:t>Valeri &amp; Vanderweele, 2013</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Pr="00871C37">
        <w:rPr>
          <w:rFonts w:ascii="Times New Roman" w:hAnsi="Times New Roman" w:cs="Times New Roman"/>
          <w:sz w:val="24"/>
          <w:szCs w:val="24"/>
        </w:rPr>
        <w:t xml:space="preserve">. </w:t>
      </w:r>
      <w:r w:rsidR="00DB2853" w:rsidRPr="00871C37">
        <w:rPr>
          <w:rFonts w:ascii="Times New Roman" w:hAnsi="Times New Roman" w:cs="Times New Roman"/>
          <w:sz w:val="24"/>
          <w:szCs w:val="24"/>
        </w:rPr>
        <w:t xml:space="preserve">The proportion of the total effect that was mediated through </w:t>
      </w:r>
      <w:r w:rsidR="00DB2853" w:rsidRPr="00871C37">
        <w:rPr>
          <w:rFonts w:ascii="Times New Roman" w:hAnsi="Times New Roman" w:cs="Times New Roman"/>
          <w:sz w:val="24"/>
          <w:szCs w:val="24"/>
        </w:rPr>
        <w:lastRenderedPageBreak/>
        <w:t xml:space="preserve">each mediator variable was calculated by dividing the natural logarithm of the natural indirect effect by the natural logarithm of the total effect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&lt;EndNote&gt;&lt;Cite&gt;&lt;Author&gt;Valeri&lt;/Author&gt;&lt;Year&gt;2013&lt;/Year&gt;&lt;RecNum&gt;4407&lt;/RecNum&gt;&lt;DisplayText&gt;(Valeri &amp;amp; Vanderweele, 2013)&lt;/DisplayText&gt;&lt;record&gt;&lt;rec-number&gt;4407&lt;/rec-number&gt;&lt;foreign-keys&gt;&lt;key app="EN" db-id="zpe5ds9zpwpevbe2dw9pzavrsz2xf2v0vw0x" timestamp="1574830197"&gt;4407&lt;/key&gt;&lt;/foreign-keys&gt;&lt;ref-type name="Journal Article"&gt;17&lt;/ref-type&gt;&lt;contributors&gt;&lt;authors&gt;&lt;author&gt;Valeri, L.&lt;/author&gt;&lt;author&gt;Vanderweele, T. J.&lt;/author&gt;&lt;/authors&gt;&lt;/contributors&gt;&lt;titles&gt;&lt;title&gt;Mediation analysis allowing for exposure-mediator interactions and causal interpretation: theoretical assumptions and implementation with SAS and SPSS macros&lt;/title&gt;&lt;secondary-title&gt;Psychological Methods&lt;/secondary-title&gt;&lt;/titles&gt;&lt;periodical&gt;&lt;full-title&gt;Psychological Methods&lt;/full-title&gt;&lt;abbr-1&gt;Psychol Methods&lt;/abbr-1&gt;&lt;/periodical&gt;&lt;pages&gt;137-150&lt;/pages&gt;&lt;volume&gt;18&lt;/volume&gt;&lt;number&gt;2&lt;/number&gt;&lt;dates&gt;&lt;year&gt;2013&lt;/year&gt;&lt;/dates&gt;&lt;urls&gt;&lt;/urls&gt;&lt;/record&gt;&lt;/Cite&gt;&lt;/EndNote&gt;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1" w:tooltip="Valeri, 2013 #4407" w:history="1">
        <w:r w:rsidR="00074200">
          <w:rPr>
            <w:rFonts w:ascii="Times New Roman" w:hAnsi="Times New Roman" w:cs="Times New Roman"/>
            <w:noProof/>
            <w:sz w:val="24"/>
            <w:szCs w:val="24"/>
          </w:rPr>
          <w:t>Valeri &amp; Vanderweele, 2013</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DB2853" w:rsidRPr="00871C37">
        <w:rPr>
          <w:rFonts w:ascii="Times New Roman" w:hAnsi="Times New Roman" w:cs="Times New Roman"/>
          <w:sz w:val="24"/>
          <w:szCs w:val="24"/>
        </w:rPr>
        <w:t xml:space="preserve">, </w:t>
      </w:r>
      <w:r w:rsidR="00DB2853" w:rsidRPr="00871C37">
        <w:rPr>
          <w:rFonts w:ascii="Times New Roman" w:hAnsi="Times New Roman" w:cs="Times New Roman"/>
          <w:sz w:val="24"/>
          <w:szCs w:val="24"/>
          <w:lang w:val="en-GB"/>
        </w:rPr>
        <w:t>to quantify the contribution of each mediator to the total effect</w:t>
      </w:r>
      <w:r w:rsidR="00DB2853" w:rsidRPr="00871C37">
        <w:rPr>
          <w:rFonts w:ascii="Times New Roman" w:hAnsi="Times New Roman" w:cs="Times New Roman"/>
          <w:sz w:val="24"/>
          <w:szCs w:val="24"/>
        </w:rPr>
        <w:t xml:space="preserve">. </w:t>
      </w:r>
      <w:r w:rsidRPr="00871C37">
        <w:rPr>
          <w:rFonts w:ascii="Times New Roman" w:hAnsi="Times New Roman" w:cs="Times New Roman"/>
          <w:sz w:val="24"/>
          <w:szCs w:val="24"/>
          <w:lang w:val="en-GB"/>
        </w:rPr>
        <w:t xml:space="preserve">All estimates </w:t>
      </w:r>
      <w:r w:rsidR="00995C34" w:rsidRPr="00871C37">
        <w:rPr>
          <w:rFonts w:ascii="Times New Roman" w:hAnsi="Times New Roman" w:cs="Times New Roman"/>
          <w:sz w:val="24"/>
          <w:szCs w:val="24"/>
          <w:lang w:val="en-GB"/>
        </w:rPr>
        <w:t xml:space="preserve">from mediation analysis </w:t>
      </w:r>
      <w:r w:rsidRPr="00871C37">
        <w:rPr>
          <w:rFonts w:ascii="Times New Roman" w:hAnsi="Times New Roman" w:cs="Times New Roman"/>
          <w:sz w:val="24"/>
          <w:szCs w:val="24"/>
          <w:lang w:val="en-GB"/>
        </w:rPr>
        <w:t xml:space="preserve">were bootstrapped with 500 replications to obtain </w:t>
      </w:r>
      <w:r w:rsidR="00995C34" w:rsidRPr="00871C37">
        <w:rPr>
          <w:rFonts w:ascii="Times New Roman" w:hAnsi="Times New Roman" w:cs="Times New Roman"/>
          <w:sz w:val="24"/>
          <w:szCs w:val="24"/>
          <w:lang w:val="en-GB"/>
        </w:rPr>
        <w:t xml:space="preserve">bias corrected </w:t>
      </w:r>
      <w:r w:rsidRPr="00871C37">
        <w:rPr>
          <w:rFonts w:ascii="Times New Roman" w:hAnsi="Times New Roman" w:cs="Times New Roman"/>
          <w:sz w:val="24"/>
          <w:szCs w:val="24"/>
          <w:lang w:val="en-GB"/>
        </w:rPr>
        <w:t>95% confidence intervals</w:t>
      </w:r>
      <w:r w:rsidR="0095607E" w:rsidRPr="00871C37">
        <w:rPr>
          <w:rFonts w:ascii="Times New Roman" w:hAnsi="Times New Roman" w:cs="Times New Roman"/>
          <w:sz w:val="24"/>
          <w:szCs w:val="24"/>
          <w:lang w:val="en-GB"/>
        </w:rPr>
        <w:t xml:space="preserve">; </w:t>
      </w:r>
      <w:r w:rsidR="0095607E" w:rsidRPr="00871C37">
        <w:rPr>
          <w:rFonts w:ascii="Times New Roman" w:hAnsi="Times New Roman" w:cs="Times New Roman"/>
          <w:color w:val="000000" w:themeColor="text1"/>
          <w:sz w:val="24"/>
          <w:szCs w:val="24"/>
          <w:lang w:val="en-GB"/>
        </w:rPr>
        <w:t xml:space="preserve">if the </w:t>
      </w:r>
      <w:r w:rsidR="0095607E" w:rsidRPr="00871C37">
        <w:rPr>
          <w:rFonts w:ascii="Times New Roman" w:hAnsi="Times New Roman" w:cs="Times New Roman"/>
          <w:color w:val="000000" w:themeColor="text1"/>
          <w:sz w:val="24"/>
          <w:szCs w:val="24"/>
        </w:rPr>
        <w:t xml:space="preserve">confidence interval does not include zero, the estimate </w:t>
      </w:r>
      <w:r w:rsidR="00911453">
        <w:rPr>
          <w:rFonts w:ascii="Times New Roman" w:hAnsi="Times New Roman" w:cs="Times New Roman"/>
          <w:color w:val="000000" w:themeColor="text1"/>
          <w:sz w:val="24"/>
          <w:szCs w:val="24"/>
        </w:rPr>
        <w:t>i</w:t>
      </w:r>
      <w:r w:rsidR="0095607E" w:rsidRPr="00871C37">
        <w:rPr>
          <w:rFonts w:ascii="Times New Roman" w:hAnsi="Times New Roman" w:cs="Times New Roman"/>
          <w:color w:val="000000" w:themeColor="text1"/>
          <w:sz w:val="24"/>
          <w:szCs w:val="24"/>
        </w:rPr>
        <w:t xml:space="preserve">s considered statistically significant </w:t>
      </w:r>
      <w:r w:rsidR="00784D71" w:rsidRPr="00871C37">
        <w:rPr>
          <w:rFonts w:ascii="Times New Roman" w:hAnsi="Times New Roman" w:cs="Times New Roman"/>
          <w:sz w:val="24"/>
          <w:szCs w:val="24"/>
        </w:rPr>
        <w:fldChar w:fldCharType="begin">
          <w:fldData xml:space="preserve">PEVuZE5vdGU+PENpdGU+PEF1dGhvcj5WYWxlcmk8L0F1dGhvcj48WWVhcj4yMDEzPC9ZZWFyPjxS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</w:fldData>
        </w:fldChar>
      </w:r>
      <w:r w:rsidR="000544E1">
        <w:rPr>
          <w:rFonts w:ascii="Times New Roman" w:hAnsi="Times New Roman" w:cs="Times New Roman"/>
          <w:sz w:val="24"/>
          <w:szCs w:val="24"/>
        </w:rPr>
        <w:instrText xml:space="preserve"> ADDIN EN.CITE </w:instrText>
      </w:r>
      <w:r w:rsidR="000544E1">
        <w:rPr>
          <w:rFonts w:ascii="Times New Roman" w:hAnsi="Times New Roman" w:cs="Times New Roman"/>
          <w:sz w:val="24"/>
          <w:szCs w:val="24"/>
        </w:rPr>
        <w:fldChar w:fldCharType="begin">
          <w:fldData xml:space="preserve">PEVuZE5vdGU+PENpdGU+PEF1dGhvcj5WYWxlcmk8L0F1dGhvcj48WWVhcj4yMDEzPC9ZZWFyPjxS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</w:fldData>
        </w:fldChar>
      </w:r>
      <w:r w:rsidR="000544E1">
        <w:rPr>
          <w:rFonts w:ascii="Times New Roman" w:hAnsi="Times New Roman" w:cs="Times New Roman"/>
          <w:sz w:val="24"/>
          <w:szCs w:val="24"/>
        </w:rPr>
        <w:instrText xml:space="preserve"> ADDIN EN.CITE.DATA </w:instrText>
      </w:r>
      <w:r w:rsidR="000544E1">
        <w:rPr>
          <w:rFonts w:ascii="Times New Roman" w:hAnsi="Times New Roman" w:cs="Times New Roman"/>
          <w:sz w:val="24"/>
          <w:szCs w:val="24"/>
        </w:rPr>
      </w:r>
      <w:r w:rsidR="000544E1">
        <w:rPr>
          <w:rFonts w:ascii="Times New Roman" w:hAnsi="Times New Roman" w:cs="Times New Roman"/>
          <w:sz w:val="24"/>
          <w:szCs w:val="24"/>
        </w:rPr>
        <w:fldChar w:fldCharType="end"/>
      </w:r>
      <w:r w:rsidR="00784D71" w:rsidRPr="00871C37">
        <w:rPr>
          <w:rFonts w:ascii="Times New Roman" w:hAnsi="Times New Roman" w:cs="Times New Roman"/>
          <w:sz w:val="24"/>
          <w:szCs w:val="24"/>
        </w:rPr>
      </w:r>
      <w:r w:rsidR="00784D71"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24" w:tooltip="Hayes, 2011 #1522" w:history="1">
        <w:r w:rsidR="00074200">
          <w:rPr>
            <w:rFonts w:ascii="Times New Roman" w:hAnsi="Times New Roman" w:cs="Times New Roman"/>
            <w:noProof/>
            <w:sz w:val="24"/>
            <w:szCs w:val="24"/>
          </w:rPr>
          <w:t>Hayes et al., 2011</w:t>
        </w:r>
      </w:hyperlink>
      <w:r w:rsidR="000544E1">
        <w:rPr>
          <w:rFonts w:ascii="Times New Roman" w:hAnsi="Times New Roman" w:cs="Times New Roman"/>
          <w:noProof/>
          <w:sz w:val="24"/>
          <w:szCs w:val="24"/>
        </w:rPr>
        <w:t xml:space="preserve">; </w:t>
      </w:r>
      <w:hyperlink w:anchor="_ENREF_51" w:tooltip="Valeri, 2013 #4407" w:history="1">
        <w:r w:rsidR="00074200">
          <w:rPr>
            <w:rFonts w:ascii="Times New Roman" w:hAnsi="Times New Roman" w:cs="Times New Roman"/>
            <w:noProof/>
            <w:sz w:val="24"/>
            <w:szCs w:val="24"/>
          </w:rPr>
          <w:t>Valeri &amp; Vanderweele, 2013</w:t>
        </w:r>
      </w:hyperlink>
      <w:r w:rsidR="000544E1">
        <w:rPr>
          <w:rFonts w:ascii="Times New Roman" w:hAnsi="Times New Roman" w:cs="Times New Roman"/>
          <w:noProof/>
          <w:sz w:val="24"/>
          <w:szCs w:val="24"/>
        </w:rPr>
        <w:t>)</w:t>
      </w:r>
      <w:r w:rsidR="00784D71" w:rsidRPr="00871C37">
        <w:rPr>
          <w:rFonts w:ascii="Times New Roman" w:hAnsi="Times New Roman" w:cs="Times New Roman"/>
          <w:sz w:val="24"/>
          <w:szCs w:val="24"/>
        </w:rPr>
        <w:fldChar w:fldCharType="end"/>
      </w:r>
      <w:r w:rsidRPr="00871C37">
        <w:rPr>
          <w:rFonts w:ascii="Times New Roman" w:hAnsi="Times New Roman" w:cs="Times New Roman"/>
          <w:color w:val="000000" w:themeColor="text1"/>
          <w:sz w:val="24"/>
          <w:szCs w:val="24"/>
          <w:lang w:val="en-GB"/>
        </w:rPr>
        <w:t xml:space="preserve">. </w:t>
      </w:r>
    </w:p>
    <w:p w14:paraId="0CE33E17" w14:textId="6B143946" w:rsidR="00901F7E" w:rsidRPr="00871C37" w:rsidRDefault="00901F7E" w:rsidP="00480D5E">
      <w:pPr>
        <w:autoSpaceDE w:val="0"/>
        <w:autoSpaceDN w:val="0"/>
        <w:adjustRightInd w:val="0"/>
        <w:spacing w:after="0" w:line="480" w:lineRule="auto"/>
        <w:jc w:val="both"/>
        <w:rPr>
          <w:rFonts w:ascii="Times New Roman" w:hAnsi="Times New Roman" w:cs="Times New Roman"/>
          <w:noProof/>
          <w:sz w:val="24"/>
          <w:szCs w:val="24"/>
        </w:rPr>
      </w:pPr>
      <w:bookmarkStart w:id="4" w:name="_Hlk33614173"/>
      <w:r w:rsidRPr="00871C37">
        <w:rPr>
          <w:rFonts w:ascii="Times New Roman" w:hAnsi="Times New Roman" w:cs="Times New Roman"/>
          <w:noProof/>
          <w:sz w:val="24"/>
          <w:szCs w:val="24"/>
        </w:rPr>
        <w:t>The advertisement condition variable (the IV) was multicategorical. Therefore, following Hayes and Preacher</w:t>
      </w:r>
      <w:r w:rsidR="00FD5150" w:rsidRPr="00871C37">
        <w:rPr>
          <w:rFonts w:ascii="Times New Roman" w:hAnsi="Times New Roman" w:cs="Times New Roman"/>
          <w:noProof/>
          <w:sz w:val="24"/>
          <w:szCs w:val="24"/>
        </w:rPr>
        <w:t xml:space="preserve"> (2014), we created k – 1 dummy variables (where k equals the number of categories) and estimated the mediation model several times. The first execution of the model specified that </w:t>
      </w:r>
      <w:r w:rsidR="00CA09E4" w:rsidRPr="00871C37">
        <w:rPr>
          <w:rFonts w:ascii="Times New Roman" w:hAnsi="Times New Roman" w:cs="Times New Roman"/>
          <w:noProof/>
          <w:sz w:val="24"/>
          <w:szCs w:val="24"/>
        </w:rPr>
        <w:t xml:space="preserve">NON-ALC was the reference category, </w:t>
      </w:r>
      <w:r w:rsidR="00FD5150" w:rsidRPr="00871C37">
        <w:rPr>
          <w:rFonts w:ascii="Times New Roman" w:hAnsi="Times New Roman" w:cs="Times New Roman"/>
          <w:noProof/>
          <w:sz w:val="24"/>
          <w:szCs w:val="24"/>
        </w:rPr>
        <w:t xml:space="preserve">the dummy variable for LTH was the </w:t>
      </w:r>
      <w:r w:rsidR="00CA09E4" w:rsidRPr="00871C37">
        <w:rPr>
          <w:rFonts w:ascii="Times New Roman" w:hAnsi="Times New Roman" w:cs="Times New Roman"/>
          <w:noProof/>
          <w:sz w:val="24"/>
          <w:szCs w:val="24"/>
        </w:rPr>
        <w:t>exposure variable,</w:t>
      </w:r>
      <w:r w:rsidR="00FD5150" w:rsidRPr="00871C37">
        <w:rPr>
          <w:rFonts w:ascii="Times New Roman" w:hAnsi="Times New Roman" w:cs="Times New Roman"/>
          <w:noProof/>
          <w:sz w:val="24"/>
          <w:szCs w:val="24"/>
        </w:rPr>
        <w:t xml:space="preserve"> </w:t>
      </w:r>
      <w:r w:rsidR="00CA09E4" w:rsidRPr="00871C37">
        <w:rPr>
          <w:rFonts w:ascii="Times New Roman" w:hAnsi="Times New Roman" w:cs="Times New Roman"/>
          <w:noProof/>
          <w:sz w:val="24"/>
          <w:szCs w:val="24"/>
        </w:rPr>
        <w:t xml:space="preserve">and </w:t>
      </w:r>
      <w:r w:rsidR="00FD5150" w:rsidRPr="00871C37">
        <w:rPr>
          <w:rFonts w:ascii="Times New Roman" w:hAnsi="Times New Roman" w:cs="Times New Roman"/>
          <w:noProof/>
          <w:sz w:val="24"/>
          <w:szCs w:val="24"/>
        </w:rPr>
        <w:t>the dummy variable for LTH+G was a covariate</w:t>
      </w:r>
      <w:r w:rsidR="00485B2F">
        <w:rPr>
          <w:rFonts w:ascii="Times New Roman" w:hAnsi="Times New Roman" w:cs="Times New Roman"/>
          <w:noProof/>
          <w:sz w:val="24"/>
          <w:szCs w:val="24"/>
        </w:rPr>
        <w:t>. T</w:t>
      </w:r>
      <w:r w:rsidR="00FD5150" w:rsidRPr="00871C37">
        <w:rPr>
          <w:rFonts w:ascii="Times New Roman" w:hAnsi="Times New Roman" w:cs="Times New Roman"/>
          <w:noProof/>
          <w:sz w:val="24"/>
          <w:szCs w:val="24"/>
        </w:rPr>
        <w:t xml:space="preserve">he second execution specified that </w:t>
      </w:r>
      <w:r w:rsidR="00CA09E4" w:rsidRPr="00871C37">
        <w:rPr>
          <w:rFonts w:ascii="Times New Roman" w:hAnsi="Times New Roman" w:cs="Times New Roman"/>
          <w:noProof/>
          <w:sz w:val="24"/>
          <w:szCs w:val="24"/>
        </w:rPr>
        <w:t xml:space="preserve">NON-ALC was the reference category, </w:t>
      </w:r>
      <w:r w:rsidR="00FD5150" w:rsidRPr="00871C37">
        <w:rPr>
          <w:rFonts w:ascii="Times New Roman" w:hAnsi="Times New Roman" w:cs="Times New Roman"/>
          <w:noProof/>
          <w:sz w:val="24"/>
          <w:szCs w:val="24"/>
        </w:rPr>
        <w:t xml:space="preserve">the dummy variable for LTH+G was the </w:t>
      </w:r>
      <w:r w:rsidR="00CA09E4" w:rsidRPr="00871C37">
        <w:rPr>
          <w:rFonts w:ascii="Times New Roman" w:hAnsi="Times New Roman" w:cs="Times New Roman"/>
          <w:noProof/>
          <w:sz w:val="24"/>
          <w:szCs w:val="24"/>
        </w:rPr>
        <w:t>exposure,</w:t>
      </w:r>
      <w:r w:rsidR="00FD5150" w:rsidRPr="00871C37">
        <w:rPr>
          <w:rFonts w:ascii="Times New Roman" w:hAnsi="Times New Roman" w:cs="Times New Roman"/>
          <w:noProof/>
          <w:sz w:val="24"/>
          <w:szCs w:val="24"/>
        </w:rPr>
        <w:t xml:space="preserve"> </w:t>
      </w:r>
      <w:r w:rsidR="00CA09E4" w:rsidRPr="00871C37">
        <w:rPr>
          <w:rFonts w:ascii="Times New Roman" w:hAnsi="Times New Roman" w:cs="Times New Roman"/>
          <w:noProof/>
          <w:sz w:val="24"/>
          <w:szCs w:val="24"/>
        </w:rPr>
        <w:t xml:space="preserve">and </w:t>
      </w:r>
      <w:r w:rsidR="00FD5150" w:rsidRPr="00871C37">
        <w:rPr>
          <w:rFonts w:ascii="Times New Roman" w:hAnsi="Times New Roman" w:cs="Times New Roman"/>
          <w:noProof/>
          <w:sz w:val="24"/>
          <w:szCs w:val="24"/>
        </w:rPr>
        <w:t>the dummy variable for LTH was a covariate</w:t>
      </w:r>
      <w:r w:rsidR="00485B2F">
        <w:rPr>
          <w:rFonts w:ascii="Times New Roman" w:hAnsi="Times New Roman" w:cs="Times New Roman"/>
          <w:noProof/>
          <w:sz w:val="24"/>
          <w:szCs w:val="24"/>
        </w:rPr>
        <w:t>. T</w:t>
      </w:r>
      <w:r w:rsidR="00FD5150" w:rsidRPr="00871C37">
        <w:rPr>
          <w:rFonts w:ascii="Times New Roman" w:hAnsi="Times New Roman" w:cs="Times New Roman"/>
          <w:noProof/>
          <w:sz w:val="24"/>
          <w:szCs w:val="24"/>
        </w:rPr>
        <w:t xml:space="preserve">he third execution of the mediation model specified that </w:t>
      </w:r>
      <w:r w:rsidR="00CA09E4" w:rsidRPr="00871C37">
        <w:rPr>
          <w:rFonts w:ascii="Times New Roman" w:hAnsi="Times New Roman" w:cs="Times New Roman"/>
          <w:noProof/>
          <w:sz w:val="24"/>
          <w:szCs w:val="24"/>
        </w:rPr>
        <w:t xml:space="preserve">LTH was the reference category, </w:t>
      </w:r>
      <w:r w:rsidR="00FD5150" w:rsidRPr="00871C37">
        <w:rPr>
          <w:rFonts w:ascii="Times New Roman" w:hAnsi="Times New Roman" w:cs="Times New Roman"/>
          <w:noProof/>
          <w:sz w:val="24"/>
          <w:szCs w:val="24"/>
        </w:rPr>
        <w:t>the dummy variable for LTH+G was the</w:t>
      </w:r>
      <w:r w:rsidR="00CA09E4" w:rsidRPr="00871C37">
        <w:rPr>
          <w:rFonts w:ascii="Times New Roman" w:hAnsi="Times New Roman" w:cs="Times New Roman"/>
          <w:noProof/>
          <w:sz w:val="24"/>
          <w:szCs w:val="24"/>
        </w:rPr>
        <w:t xml:space="preserve"> exposure, and the dummy variable for NON-ALC was a covariate</w:t>
      </w:r>
      <w:r w:rsidR="00D90F16" w:rsidRPr="00871C37">
        <w:rPr>
          <w:rFonts w:ascii="Times New Roman" w:hAnsi="Times New Roman" w:cs="Times New Roman"/>
          <w:noProof/>
          <w:sz w:val="24"/>
          <w:szCs w:val="24"/>
        </w:rPr>
        <w:t xml:space="preserve"> </w:t>
      </w:r>
      <w:r w:rsidR="00D90F16" w:rsidRPr="00871C37">
        <w:rPr>
          <w:rFonts w:ascii="Times New Roman" w:hAnsi="Times New Roman" w:cs="Times New Roman"/>
          <w:noProof/>
          <w:sz w:val="24"/>
          <w:szCs w:val="24"/>
        </w:rPr>
        <w:fldChar w:fldCharType="begin"/>
      </w:r>
      <w:r w:rsidR="000544E1">
        <w:rPr>
          <w:rFonts w:ascii="Times New Roman" w:hAnsi="Times New Roman" w:cs="Times New Roman"/>
          <w:noProof/>
          <w:sz w:val="24"/>
          <w:szCs w:val="24"/>
        </w:rPr>
        <w:instrText xml:space="preserve"> ADDIN EN.CITE &lt;EndNote&gt;&lt;Cite&gt;&lt;Author&gt;Hayes&lt;/Author&gt;&lt;Year&gt;2014&lt;/Year&gt;&lt;RecNum&gt;1595&lt;/RecNum&gt;&lt;DisplayText&gt;(Hayes &amp;amp; Preacher, 2014)&lt;/DisplayText&gt;&lt;record&gt;&lt;rec-number&gt;1595&lt;/rec-number&gt;&lt;foreign-keys&gt;&lt;key app="EN" db-id="zpe5ds9zpwpevbe2dw9pzavrsz2xf2v0vw0x" timestamp="1377211259"&gt;1595&lt;/key&gt;&lt;/foreign-keys&gt;&lt;ref-type name="Journal Article"&gt;17&lt;/ref-type&gt;&lt;contributors&gt;&lt;authors&gt;&lt;author&gt;Hayes, A. F.&lt;/author&gt;&lt;author&gt;Preacher, K. J.&lt;/author&gt;&lt;/authors&gt;&lt;/contributors&gt;&lt;titles&gt;&lt;title&gt;Statistical mediation analysis with a multicategorical independent variable&lt;/title&gt;&lt;secondary-title&gt;British Journal of Mathematical and Statistical Psychology&lt;/secondary-title&gt;&lt;/titles&gt;&lt;periodical&gt;&lt;full-title&gt;British Journal of Mathematical and Statistical Psychology&lt;/full-title&gt;&lt;abbr-1&gt;Br J Math Stat Psychol&lt;/abbr-1&gt;&lt;/periodical&gt;&lt;pages&gt;451-470&lt;/pages&gt;&lt;volume&gt;67&lt;/volume&gt;&lt;keywords&gt;&lt;keyword&gt;categorical data&lt;/keyword&gt;&lt;keyword&gt;direct effects&lt;/keyword&gt;&lt;keyword&gt;indirect effects&lt;/keyword&gt;&lt;keyword&gt;mediation&lt;/keyword&gt;&lt;keyword&gt;statistical analysis&lt;/keyword&gt;&lt;/keywords&gt;&lt;dates&gt;&lt;year&gt;2014&lt;/year&gt;&lt;/dates&gt;&lt;label&gt;stats/data&lt;/label&gt;&lt;urls&gt;&lt;related-urls&gt;&lt;url&gt;http://www.afhayes.com&lt;/url&gt;&lt;/related-urls&gt;&lt;/urls&gt;&lt;electronic-resource-num&gt;10.1111/bmsp.12028&lt;/electronic-resource-num&gt;&lt;/record&gt;&lt;/Cite&gt;&lt;/EndNote&gt;</w:instrText>
      </w:r>
      <w:r w:rsidR="00D90F16" w:rsidRPr="00871C37">
        <w:rPr>
          <w:rFonts w:ascii="Times New Roman" w:hAnsi="Times New Roman" w:cs="Times New Roman"/>
          <w:noProof/>
          <w:sz w:val="24"/>
          <w:szCs w:val="24"/>
        </w:rPr>
        <w:fldChar w:fldCharType="separate"/>
      </w:r>
      <w:r w:rsidR="000544E1">
        <w:rPr>
          <w:rFonts w:ascii="Times New Roman" w:hAnsi="Times New Roman" w:cs="Times New Roman"/>
          <w:noProof/>
          <w:sz w:val="24"/>
          <w:szCs w:val="24"/>
        </w:rPr>
        <w:t>(</w:t>
      </w:r>
      <w:hyperlink w:anchor="_ENREF_23" w:tooltip="Hayes, 2014 #1595" w:history="1">
        <w:r w:rsidR="00074200">
          <w:rPr>
            <w:rFonts w:ascii="Times New Roman" w:hAnsi="Times New Roman" w:cs="Times New Roman"/>
            <w:noProof/>
            <w:sz w:val="24"/>
            <w:szCs w:val="24"/>
          </w:rPr>
          <w:t>Hayes &amp; Preacher, 2014</w:t>
        </w:r>
      </w:hyperlink>
      <w:r w:rsidR="000544E1">
        <w:rPr>
          <w:rFonts w:ascii="Times New Roman" w:hAnsi="Times New Roman" w:cs="Times New Roman"/>
          <w:noProof/>
          <w:sz w:val="24"/>
          <w:szCs w:val="24"/>
        </w:rPr>
        <w:t>)</w:t>
      </w:r>
      <w:r w:rsidR="00D90F16" w:rsidRPr="00871C37">
        <w:rPr>
          <w:rFonts w:ascii="Times New Roman" w:hAnsi="Times New Roman" w:cs="Times New Roman"/>
          <w:noProof/>
          <w:sz w:val="24"/>
          <w:szCs w:val="24"/>
        </w:rPr>
        <w:fldChar w:fldCharType="end"/>
      </w:r>
      <w:r w:rsidR="004A3246" w:rsidRPr="00871C37">
        <w:rPr>
          <w:rFonts w:ascii="Times New Roman" w:hAnsi="Times New Roman" w:cs="Times New Roman"/>
          <w:noProof/>
          <w:sz w:val="24"/>
          <w:szCs w:val="24"/>
        </w:rPr>
        <w:t xml:space="preserve">. </w:t>
      </w:r>
    </w:p>
    <w:bookmarkEnd w:id="4"/>
    <w:p w14:paraId="721381D8" w14:textId="77777777" w:rsidR="00901F7E" w:rsidRPr="00871C37" w:rsidRDefault="00901F7E" w:rsidP="00480D5E">
      <w:pPr>
        <w:spacing w:after="0" w:line="480" w:lineRule="auto"/>
        <w:jc w:val="both"/>
        <w:rPr>
          <w:rFonts w:ascii="Times New Roman" w:hAnsi="Times New Roman" w:cs="Times New Roman"/>
          <w:sz w:val="24"/>
          <w:szCs w:val="24"/>
          <w:lang w:val="en-GB"/>
        </w:rPr>
      </w:pPr>
    </w:p>
    <w:p w14:paraId="5F447502" w14:textId="16BB925A" w:rsidR="00862890" w:rsidRPr="00871C37" w:rsidRDefault="004A3246"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In mediation analysis, it is necessary to adjust for covariates of the exposure-mediator and mediator-outcome relationships</w:t>
      </w:r>
      <w:r w:rsidR="00DB2853" w:rsidRPr="00871C37">
        <w:rPr>
          <w:rFonts w:ascii="Times New Roman" w:hAnsi="Times New Roman" w:cs="Times New Roman"/>
          <w:sz w:val="24"/>
          <w:szCs w:val="24"/>
        </w:rPr>
        <w:t xml:space="preserve">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&lt;EndNote&gt;&lt;Cite&gt;&lt;Author&gt;Valeri&lt;/Author&gt;&lt;Year&gt;2013&lt;/Year&gt;&lt;RecNum&gt;4407&lt;/RecNum&gt;&lt;DisplayText&gt;(Valeri &amp;amp; Vanderweele, 2013)&lt;/DisplayText&gt;&lt;record&gt;&lt;rec-number&gt;4407&lt;/rec-number&gt;&lt;foreign-keys&gt;&lt;key app="EN" db-id="zpe5ds9zpwpevbe2dw9pzavrsz2xf2v0vw0x" timestamp="1574830197"&gt;4407&lt;/key&gt;&lt;/foreign-keys&gt;&lt;ref-type name="Journal Article"&gt;17&lt;/ref-type&gt;&lt;contributors&gt;&lt;authors&gt;&lt;author&gt;Valeri, L.&lt;/author&gt;&lt;author&gt;Vanderweele, T. J.&lt;/author&gt;&lt;/authors&gt;&lt;/contributors&gt;&lt;titles&gt;&lt;title&gt;Mediation analysis allowing for exposure-mediator interactions and causal interpretation: theoretical assumptions and implementation with SAS and SPSS macros&lt;/title&gt;&lt;secondary-title&gt;Psychological Methods&lt;/secondary-title&gt;&lt;/titles&gt;&lt;periodical&gt;&lt;full-title&gt;Psychological Methods&lt;/full-title&gt;&lt;abbr-1&gt;Psychol Methods&lt;/abbr-1&gt;&lt;/periodical&gt;&lt;pages&gt;137-150&lt;/pages&gt;&lt;volume&gt;18&lt;/volume&gt;&lt;number&gt;2&lt;/number&gt;&lt;dates&gt;&lt;year&gt;2013&lt;/year&gt;&lt;/dates&gt;&lt;urls&gt;&lt;/urls&gt;&lt;/record&gt;&lt;/Cite&gt;&lt;/EndNote&gt;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1" w:tooltip="Valeri, 2013 #4407" w:history="1">
        <w:r w:rsidR="00074200">
          <w:rPr>
            <w:rFonts w:ascii="Times New Roman" w:hAnsi="Times New Roman" w:cs="Times New Roman"/>
            <w:noProof/>
            <w:sz w:val="24"/>
            <w:szCs w:val="24"/>
          </w:rPr>
          <w:t>Valeri &amp; Vanderweele, 2013</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Pr="00871C37">
        <w:rPr>
          <w:rFonts w:ascii="Times New Roman" w:hAnsi="Times New Roman" w:cs="Times New Roman"/>
          <w:sz w:val="24"/>
          <w:szCs w:val="24"/>
        </w:rPr>
        <w:t xml:space="preserve">. </w:t>
      </w:r>
      <w:r w:rsidR="00D2638E" w:rsidRPr="00871C37">
        <w:rPr>
          <w:rFonts w:ascii="Times New Roman" w:hAnsi="Times New Roman" w:cs="Times New Roman"/>
          <w:sz w:val="24"/>
          <w:szCs w:val="24"/>
        </w:rPr>
        <w:t>Covariates</w:t>
      </w:r>
      <w:r w:rsidRPr="00871C37">
        <w:rPr>
          <w:rFonts w:ascii="Times New Roman" w:hAnsi="Times New Roman" w:cs="Times New Roman"/>
          <w:sz w:val="24"/>
          <w:szCs w:val="24"/>
        </w:rPr>
        <w:t xml:space="preserve"> were identified based on significant univariate relationships of potential covariates with </w:t>
      </w:r>
      <w:r w:rsidR="00DB2853" w:rsidRPr="00871C37">
        <w:rPr>
          <w:rFonts w:ascii="Times New Roman" w:hAnsi="Times New Roman" w:cs="Times New Roman"/>
          <w:sz w:val="24"/>
          <w:szCs w:val="24"/>
        </w:rPr>
        <w:t>condition</w:t>
      </w:r>
      <w:r w:rsidRPr="00871C37">
        <w:rPr>
          <w:rFonts w:ascii="Times New Roman" w:hAnsi="Times New Roman" w:cs="Times New Roman"/>
          <w:sz w:val="24"/>
          <w:szCs w:val="24"/>
        </w:rPr>
        <w:t xml:space="preserve"> or one or both mediators, and with one or both outcomes. Analyses were therefore adjusted for sex, age, average number of drinks per day in the past 12 months, consumption of </w:t>
      </w:r>
      <w:r w:rsidR="007911BB" w:rsidRPr="007911BB">
        <w:rPr>
          <w:rFonts w:ascii="Times New Roman" w:hAnsi="Times New Roman" w:cs="Times New Roman"/>
          <w:sz w:val="24"/>
          <w:szCs w:val="24"/>
          <w:u w:val="single"/>
        </w:rPr>
        <w:t>&lt;</w:t>
      </w:r>
      <w:r w:rsidRPr="00871C37">
        <w:rPr>
          <w:rFonts w:ascii="Times New Roman" w:hAnsi="Times New Roman" w:cs="Times New Roman"/>
          <w:sz w:val="24"/>
          <w:szCs w:val="24"/>
        </w:rPr>
        <w:t>2 drinks on 4 or more days in the past week, self-perceived risky drinking status, alcohol identity</w:t>
      </w:r>
      <w:r w:rsidR="00076811">
        <w:rPr>
          <w:rFonts w:ascii="Times New Roman" w:hAnsi="Times New Roman" w:cs="Times New Roman"/>
          <w:sz w:val="24"/>
          <w:szCs w:val="24"/>
        </w:rPr>
        <w:t>,</w:t>
      </w:r>
      <w:r w:rsidRPr="00871C37">
        <w:rPr>
          <w:rFonts w:ascii="Times New Roman" w:hAnsi="Times New Roman" w:cs="Times New Roman"/>
          <w:sz w:val="24"/>
          <w:szCs w:val="24"/>
        </w:rPr>
        <w:t xml:space="preserve"> and number of days between Time 1 and 2. </w:t>
      </w:r>
      <w:r w:rsidR="00A861E5" w:rsidRPr="00871C37">
        <w:rPr>
          <w:rFonts w:ascii="Times New Roman" w:hAnsi="Times New Roman" w:cs="Times New Roman"/>
          <w:sz w:val="24"/>
          <w:szCs w:val="24"/>
          <w:lang w:val="en-GB"/>
        </w:rPr>
        <w:t xml:space="preserve">To determine if </w:t>
      </w:r>
      <w:r w:rsidR="00E711FB" w:rsidRPr="00871C37">
        <w:rPr>
          <w:rFonts w:ascii="Times New Roman" w:hAnsi="Times New Roman" w:cs="Times New Roman"/>
          <w:sz w:val="24"/>
          <w:szCs w:val="24"/>
          <w:lang w:val="en-GB"/>
        </w:rPr>
        <w:t xml:space="preserve">the </w:t>
      </w:r>
      <w:r w:rsidR="00A861E5" w:rsidRPr="00871C37">
        <w:rPr>
          <w:rFonts w:ascii="Times New Roman" w:hAnsi="Times New Roman" w:cs="Times New Roman"/>
          <w:sz w:val="24"/>
          <w:szCs w:val="24"/>
          <w:lang w:val="en-GB"/>
        </w:rPr>
        <w:t xml:space="preserve">indirect and direct </w:t>
      </w:r>
      <w:r w:rsidR="00E711FB" w:rsidRPr="00871C37">
        <w:rPr>
          <w:rFonts w:ascii="Times New Roman" w:hAnsi="Times New Roman" w:cs="Times New Roman"/>
          <w:sz w:val="24"/>
          <w:szCs w:val="24"/>
          <w:lang w:val="en-GB"/>
        </w:rPr>
        <w:t>effect</w:t>
      </w:r>
      <w:r w:rsidR="00A861E5" w:rsidRPr="00871C37">
        <w:rPr>
          <w:rFonts w:ascii="Times New Roman" w:hAnsi="Times New Roman" w:cs="Times New Roman"/>
          <w:sz w:val="24"/>
          <w:szCs w:val="24"/>
          <w:lang w:val="en-GB"/>
        </w:rPr>
        <w:t>s</w:t>
      </w:r>
      <w:r w:rsidR="00E711FB" w:rsidRPr="00871C37">
        <w:rPr>
          <w:rFonts w:ascii="Times New Roman" w:hAnsi="Times New Roman" w:cs="Times New Roman"/>
          <w:sz w:val="24"/>
          <w:szCs w:val="24"/>
          <w:lang w:val="en-GB"/>
        </w:rPr>
        <w:t xml:space="preserve"> of advertisement </w:t>
      </w:r>
      <w:r w:rsidR="00E711FB" w:rsidRPr="00871C37">
        <w:rPr>
          <w:rFonts w:ascii="Times New Roman" w:hAnsi="Times New Roman" w:cs="Times New Roman"/>
          <w:sz w:val="24"/>
          <w:szCs w:val="24"/>
          <w:lang w:val="en-GB"/>
        </w:rPr>
        <w:lastRenderedPageBreak/>
        <w:t>exposure on intention and behaviour through</w:t>
      </w:r>
      <w:r w:rsidR="007D0BC0" w:rsidRPr="00871C37">
        <w:rPr>
          <w:rFonts w:ascii="Times New Roman" w:hAnsi="Times New Roman" w:cs="Times New Roman"/>
          <w:sz w:val="24"/>
          <w:szCs w:val="24"/>
          <w:lang w:val="en-GB"/>
        </w:rPr>
        <w:t xml:space="preserve"> </w:t>
      </w:r>
      <w:r w:rsidR="00E711FB" w:rsidRPr="00871C37">
        <w:rPr>
          <w:rFonts w:ascii="Times New Roman" w:hAnsi="Times New Roman" w:cs="Times New Roman"/>
          <w:noProof/>
          <w:sz w:val="24"/>
          <w:szCs w:val="24"/>
          <w:lang w:eastAsia="en-AU"/>
        </w:rPr>
        <w:t xml:space="preserve">correct </w:t>
      </w:r>
      <w:r w:rsidR="00491F3C">
        <w:rPr>
          <w:rFonts w:ascii="Times New Roman" w:hAnsi="Times New Roman" w:cs="Times New Roman"/>
          <w:noProof/>
          <w:sz w:val="24"/>
          <w:szCs w:val="24"/>
          <w:lang w:eastAsia="en-AU"/>
        </w:rPr>
        <w:t xml:space="preserve">estimates </w:t>
      </w:r>
      <w:r w:rsidR="00E711FB" w:rsidRPr="00871C37">
        <w:rPr>
          <w:rFonts w:ascii="Times New Roman" w:hAnsi="Times New Roman" w:cs="Times New Roman"/>
          <w:sz w:val="24"/>
          <w:szCs w:val="24"/>
          <w:lang w:val="en-GB"/>
        </w:rPr>
        <w:t xml:space="preserve">and negative attitudes differ </w:t>
      </w:r>
      <w:r w:rsidR="00A861E5" w:rsidRPr="00871C37">
        <w:rPr>
          <w:rFonts w:ascii="Times New Roman" w:hAnsi="Times New Roman" w:cs="Times New Roman"/>
          <w:sz w:val="24"/>
          <w:szCs w:val="24"/>
          <w:lang w:val="en-GB"/>
        </w:rPr>
        <w:t>between</w:t>
      </w:r>
      <w:r w:rsidR="00E711FB" w:rsidRPr="00871C37">
        <w:rPr>
          <w:rFonts w:ascii="Times New Roman" w:hAnsi="Times New Roman" w:cs="Times New Roman"/>
          <w:sz w:val="24"/>
          <w:szCs w:val="24"/>
          <w:lang w:val="en-GB"/>
        </w:rPr>
        <w:t xml:space="preserve"> low- and high-risk drinkers, we examined potential interactions using cross-product terms.</w:t>
      </w:r>
      <w:r w:rsidR="00144077" w:rsidRPr="00871C37">
        <w:rPr>
          <w:rFonts w:ascii="Times New Roman" w:hAnsi="Times New Roman" w:cs="Times New Roman"/>
          <w:sz w:val="24"/>
          <w:szCs w:val="24"/>
          <w:lang w:val="en-GB"/>
        </w:rPr>
        <w:t xml:space="preserve"> </w:t>
      </w:r>
    </w:p>
    <w:p w14:paraId="52B0173E" w14:textId="77777777" w:rsidR="00060832" w:rsidRPr="00871C37" w:rsidRDefault="00060832" w:rsidP="00480D5E">
      <w:pPr>
        <w:spacing w:after="0" w:line="480" w:lineRule="auto"/>
        <w:jc w:val="both"/>
        <w:rPr>
          <w:rFonts w:ascii="Times New Roman" w:hAnsi="Times New Roman" w:cs="Times New Roman"/>
          <w:sz w:val="24"/>
          <w:szCs w:val="24"/>
        </w:rPr>
      </w:pPr>
    </w:p>
    <w:p w14:paraId="49B25A44" w14:textId="25361784" w:rsidR="00037EBD" w:rsidRPr="00871C37" w:rsidRDefault="00E711FB" w:rsidP="00480D5E">
      <w:pPr>
        <w:spacing w:after="0" w:line="480" w:lineRule="auto"/>
        <w:jc w:val="both"/>
        <w:rPr>
          <w:rFonts w:ascii="Times New Roman" w:hAnsi="Times New Roman" w:cs="Times New Roman"/>
          <w:color w:val="131413"/>
          <w:sz w:val="24"/>
          <w:szCs w:val="24"/>
        </w:rPr>
      </w:pPr>
      <w:r w:rsidRPr="00871C37">
        <w:rPr>
          <w:rFonts w:ascii="Times New Roman" w:hAnsi="Times New Roman" w:cs="Times New Roman"/>
          <w:sz w:val="24"/>
          <w:szCs w:val="24"/>
        </w:rPr>
        <w:t>All s</w:t>
      </w:r>
      <w:r w:rsidR="00883AED" w:rsidRPr="00871C37">
        <w:rPr>
          <w:rFonts w:ascii="Times New Roman" w:hAnsi="Times New Roman" w:cs="Times New Roman"/>
          <w:color w:val="131413"/>
          <w:sz w:val="24"/>
          <w:szCs w:val="24"/>
        </w:rPr>
        <w:t>tatistical analyses were conducted using Stata/MP 14.2</w:t>
      </w:r>
      <w:r w:rsidR="00365579" w:rsidRPr="00871C37">
        <w:rPr>
          <w:rFonts w:ascii="Times New Roman" w:hAnsi="Times New Roman" w:cs="Times New Roman"/>
          <w:color w:val="131413"/>
          <w:sz w:val="24"/>
          <w:szCs w:val="24"/>
        </w:rPr>
        <w:t xml:space="preserve"> </w:t>
      </w:r>
      <w:r w:rsidR="004D2E69" w:rsidRPr="00871C37">
        <w:rPr>
          <w:rFonts w:ascii="Times New Roman" w:hAnsi="Times New Roman" w:cs="Times New Roman"/>
          <w:color w:val="131413"/>
          <w:sz w:val="24"/>
          <w:szCs w:val="24"/>
        </w:rPr>
        <w:fldChar w:fldCharType="begin"/>
      </w:r>
      <w:r w:rsidR="000544E1">
        <w:rPr>
          <w:rFonts w:ascii="Times New Roman" w:hAnsi="Times New Roman" w:cs="Times New Roman"/>
          <w:color w:val="131413"/>
          <w:sz w:val="24"/>
          <w:szCs w:val="24"/>
        </w:rPr>
        <w:instrText xml:space="preserve"> ADDIN EN.CITE &lt;EndNote&gt;&lt;Cite&gt;&lt;Author&gt;StataCorp&lt;/Author&gt;&lt;Year&gt;2016&lt;/Year&gt;&lt;RecNum&gt;4172&lt;/RecNum&gt;&lt;DisplayText&gt;(StataCorp, 2016)&lt;/DisplayText&gt;&lt;record&gt;&lt;rec-number&gt;4172&lt;/rec-number&gt;&lt;foreign-keys&gt;&lt;key app="EN" db-id="zpe5ds9zpwpevbe2dw9pzavrsz2xf2v0vw0x" timestamp="1548294988"&gt;4172&lt;/key&gt;&lt;/foreign-keys&gt;&lt;ref-type name="Computer Program"&gt;9&lt;/ref-type&gt;&lt;contributors&gt;&lt;authors&gt;&lt;author&gt;StataCorp,&lt;/author&gt;&lt;/authors&gt;&lt;/contributors&gt;&lt;titles&gt;&lt;title&gt;Stata Statistical Software: Release 14.2&lt;/title&gt;&lt;/titles&gt;&lt;dates&gt;&lt;year&gt;2016&lt;/year&gt;&lt;/dates&gt;&lt;pub-location&gt;College Station, TX&lt;/pub-location&gt;&lt;publisher&gt;StataCorp LP&lt;/publisher&gt;&lt;urls&gt;&lt;/urls&gt;&lt;/record&gt;&lt;/Cite&gt;&lt;/EndNote&gt;</w:instrText>
      </w:r>
      <w:r w:rsidR="004D2E69" w:rsidRPr="00871C37">
        <w:rPr>
          <w:rFonts w:ascii="Times New Roman" w:hAnsi="Times New Roman" w:cs="Times New Roman"/>
          <w:color w:val="131413"/>
          <w:sz w:val="24"/>
          <w:szCs w:val="24"/>
        </w:rPr>
        <w:fldChar w:fldCharType="separate"/>
      </w:r>
      <w:r w:rsidR="000544E1">
        <w:rPr>
          <w:rFonts w:ascii="Times New Roman" w:hAnsi="Times New Roman" w:cs="Times New Roman"/>
          <w:noProof/>
          <w:color w:val="131413"/>
          <w:sz w:val="24"/>
          <w:szCs w:val="24"/>
        </w:rPr>
        <w:t>(</w:t>
      </w:r>
      <w:hyperlink w:anchor="_ENREF_47" w:tooltip="StataCorp, 2016 #4172" w:history="1">
        <w:r w:rsidR="00074200">
          <w:rPr>
            <w:rFonts w:ascii="Times New Roman" w:hAnsi="Times New Roman" w:cs="Times New Roman"/>
            <w:noProof/>
            <w:color w:val="131413"/>
            <w:sz w:val="24"/>
            <w:szCs w:val="24"/>
          </w:rPr>
          <w:t>StataCorp, 2016</w:t>
        </w:r>
      </w:hyperlink>
      <w:r w:rsidR="000544E1">
        <w:rPr>
          <w:rFonts w:ascii="Times New Roman" w:hAnsi="Times New Roman" w:cs="Times New Roman"/>
          <w:noProof/>
          <w:color w:val="131413"/>
          <w:sz w:val="24"/>
          <w:szCs w:val="24"/>
        </w:rPr>
        <w:t>)</w:t>
      </w:r>
      <w:r w:rsidR="004D2E69" w:rsidRPr="00871C37">
        <w:rPr>
          <w:rFonts w:ascii="Times New Roman" w:hAnsi="Times New Roman" w:cs="Times New Roman"/>
          <w:color w:val="131413"/>
          <w:sz w:val="24"/>
          <w:szCs w:val="24"/>
        </w:rPr>
        <w:fldChar w:fldCharType="end"/>
      </w:r>
      <w:r w:rsidR="00883AED" w:rsidRPr="00871C37">
        <w:rPr>
          <w:rFonts w:ascii="Times New Roman" w:hAnsi="Times New Roman" w:cs="Times New Roman"/>
          <w:color w:val="131413"/>
          <w:sz w:val="24"/>
          <w:szCs w:val="24"/>
        </w:rPr>
        <w:t>.</w:t>
      </w:r>
    </w:p>
    <w:p w14:paraId="22560C9E" w14:textId="77777777" w:rsidR="00CA09E4" w:rsidRPr="00871C37" w:rsidRDefault="00CA09E4" w:rsidP="00480D5E">
      <w:pPr>
        <w:spacing w:after="0" w:line="480" w:lineRule="auto"/>
        <w:jc w:val="both"/>
        <w:rPr>
          <w:rFonts w:ascii="Times New Roman" w:hAnsi="Times New Roman" w:cs="Times New Roman"/>
          <w:b/>
          <w:sz w:val="24"/>
          <w:szCs w:val="24"/>
        </w:rPr>
      </w:pPr>
    </w:p>
    <w:p w14:paraId="381AFF3C" w14:textId="77777777" w:rsidR="00753367" w:rsidRDefault="00753367">
      <w:pPr>
        <w:rPr>
          <w:rFonts w:ascii="Times New Roman" w:hAnsi="Times New Roman" w:cs="Times New Roman"/>
          <w:b/>
          <w:sz w:val="24"/>
          <w:szCs w:val="24"/>
        </w:rPr>
      </w:pPr>
      <w:r>
        <w:rPr>
          <w:rFonts w:ascii="Times New Roman" w:hAnsi="Times New Roman" w:cs="Times New Roman"/>
          <w:b/>
          <w:sz w:val="24"/>
          <w:szCs w:val="24"/>
        </w:rPr>
        <w:br w:type="page"/>
      </w:r>
    </w:p>
    <w:p w14:paraId="0F9639BB" w14:textId="5562531A" w:rsidR="00C6594B" w:rsidRPr="00871C37" w:rsidRDefault="00C6594B" w:rsidP="00480D5E">
      <w:pPr>
        <w:spacing w:after="0" w:line="480" w:lineRule="auto"/>
        <w:jc w:val="both"/>
        <w:rPr>
          <w:rFonts w:ascii="Times New Roman" w:hAnsi="Times New Roman" w:cs="Times New Roman"/>
          <w:b/>
          <w:sz w:val="24"/>
          <w:szCs w:val="24"/>
        </w:rPr>
      </w:pPr>
      <w:bookmarkStart w:id="5" w:name="_GoBack"/>
      <w:bookmarkEnd w:id="5"/>
      <w:r w:rsidRPr="00871C37">
        <w:rPr>
          <w:rFonts w:ascii="Times New Roman" w:hAnsi="Times New Roman" w:cs="Times New Roman"/>
          <w:b/>
          <w:sz w:val="24"/>
          <w:szCs w:val="24"/>
        </w:rPr>
        <w:t>RESULTS</w:t>
      </w:r>
    </w:p>
    <w:p w14:paraId="11316259" w14:textId="2ABD70E3" w:rsidR="00C6594B" w:rsidRPr="00871C37" w:rsidRDefault="0051528C"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Participant characteristics</w:t>
      </w:r>
    </w:p>
    <w:p w14:paraId="350923C2" w14:textId="77777777" w:rsidR="00F901A0" w:rsidRDefault="00AF3E4F" w:rsidP="00480D5E">
      <w:pPr>
        <w:autoSpaceDE w:val="0"/>
        <w:autoSpaceDN w:val="0"/>
        <w:adjustRightInd w:val="0"/>
        <w:spacing w:after="0" w:line="480" w:lineRule="auto"/>
        <w:jc w:val="both"/>
        <w:rPr>
          <w:rFonts w:ascii="Times New Roman" w:hAnsi="Times New Roman" w:cs="Times New Roman"/>
          <w:sz w:val="24"/>
          <w:szCs w:val="24"/>
        </w:rPr>
      </w:pPr>
      <w:r w:rsidRPr="006D4301">
        <w:rPr>
          <w:rFonts w:ascii="Times New Roman" w:hAnsi="Times New Roman" w:cs="Times New Roman"/>
          <w:sz w:val="24"/>
          <w:szCs w:val="24"/>
        </w:rPr>
        <w:t xml:space="preserve">Of </w:t>
      </w:r>
      <w:r>
        <w:rPr>
          <w:rFonts w:ascii="Times New Roman" w:hAnsi="Times New Roman" w:cs="Times New Roman"/>
          <w:sz w:val="24"/>
          <w:szCs w:val="24"/>
        </w:rPr>
        <w:t>1,858</w:t>
      </w:r>
      <w:r w:rsidRPr="006D4301">
        <w:rPr>
          <w:rFonts w:ascii="Times New Roman" w:hAnsi="Times New Roman" w:cs="Times New Roman"/>
          <w:sz w:val="24"/>
          <w:szCs w:val="24"/>
        </w:rPr>
        <w:t xml:space="preserve"> participants who </w:t>
      </w:r>
      <w:r>
        <w:rPr>
          <w:rFonts w:ascii="Times New Roman" w:hAnsi="Times New Roman" w:cs="Times New Roman"/>
          <w:sz w:val="24"/>
          <w:szCs w:val="24"/>
        </w:rPr>
        <w:t xml:space="preserve">were assigned to one of the three relevant conditions at </w:t>
      </w:r>
      <w:r w:rsidRPr="006D4301">
        <w:rPr>
          <w:rFonts w:ascii="Times New Roman" w:hAnsi="Times New Roman" w:cs="Times New Roman"/>
          <w:sz w:val="24"/>
          <w:szCs w:val="24"/>
        </w:rPr>
        <w:t xml:space="preserve">Time 1, </w:t>
      </w:r>
      <w:r>
        <w:rPr>
          <w:rFonts w:ascii="Times New Roman" w:hAnsi="Times New Roman" w:cs="Times New Roman"/>
          <w:sz w:val="24"/>
          <w:szCs w:val="24"/>
        </w:rPr>
        <w:t>702</w:t>
      </w:r>
      <w:r w:rsidRPr="006D4301">
        <w:rPr>
          <w:rFonts w:ascii="Times New Roman" w:hAnsi="Times New Roman" w:cs="Times New Roman"/>
          <w:sz w:val="24"/>
          <w:szCs w:val="24"/>
        </w:rPr>
        <w:t xml:space="preserve"> (</w:t>
      </w:r>
      <w:r>
        <w:rPr>
          <w:rFonts w:ascii="Times New Roman" w:hAnsi="Times New Roman" w:cs="Times New Roman"/>
          <w:sz w:val="24"/>
          <w:szCs w:val="24"/>
        </w:rPr>
        <w:t>37.8</w:t>
      </w:r>
      <w:r w:rsidRPr="006D4301">
        <w:rPr>
          <w:rFonts w:ascii="Times New Roman" w:hAnsi="Times New Roman" w:cs="Times New Roman"/>
          <w:sz w:val="24"/>
          <w:szCs w:val="24"/>
        </w:rPr>
        <w:t>%) did not</w:t>
      </w:r>
      <w:r>
        <w:rPr>
          <w:rFonts w:ascii="Times New Roman" w:hAnsi="Times New Roman" w:cs="Times New Roman"/>
          <w:sz w:val="24"/>
          <w:szCs w:val="24"/>
        </w:rPr>
        <w:t xml:space="preserve"> </w:t>
      </w:r>
      <w:r w:rsidRPr="006D4301">
        <w:rPr>
          <w:rFonts w:ascii="Times New Roman" w:hAnsi="Times New Roman" w:cs="Times New Roman"/>
          <w:sz w:val="24"/>
          <w:szCs w:val="24"/>
        </w:rPr>
        <w:t xml:space="preserve">complete the </w:t>
      </w:r>
      <w:r>
        <w:rPr>
          <w:rFonts w:ascii="Times New Roman" w:hAnsi="Times New Roman" w:cs="Times New Roman"/>
          <w:sz w:val="24"/>
          <w:szCs w:val="24"/>
        </w:rPr>
        <w:t>follow-up</w:t>
      </w:r>
      <w:r w:rsidRPr="006D4301">
        <w:rPr>
          <w:rFonts w:ascii="Times New Roman" w:hAnsi="Times New Roman" w:cs="Times New Roman"/>
          <w:sz w:val="24"/>
          <w:szCs w:val="24"/>
        </w:rPr>
        <w:t xml:space="preserve"> survey</w:t>
      </w:r>
      <w:r>
        <w:rPr>
          <w:rFonts w:ascii="Times New Roman" w:hAnsi="Times New Roman" w:cs="Times New Roman"/>
          <w:sz w:val="24"/>
          <w:szCs w:val="24"/>
        </w:rPr>
        <w:t xml:space="preserve"> (at all or within the eligible time period of </w:t>
      </w:r>
      <w:r w:rsidRPr="002F5490">
        <w:rPr>
          <w:rFonts w:ascii="Times New Roman" w:hAnsi="Times New Roman" w:cs="Times New Roman"/>
          <w:sz w:val="24"/>
          <w:szCs w:val="24"/>
          <w:u w:val="single"/>
        </w:rPr>
        <w:t>&lt;</w:t>
      </w:r>
      <w:r>
        <w:rPr>
          <w:rFonts w:ascii="Times New Roman" w:hAnsi="Times New Roman" w:cs="Times New Roman"/>
          <w:sz w:val="24"/>
          <w:szCs w:val="24"/>
        </w:rPr>
        <w:t>14 days)</w:t>
      </w:r>
      <w:r w:rsidRPr="006D4301">
        <w:rPr>
          <w:rFonts w:ascii="Times New Roman" w:hAnsi="Times New Roman" w:cs="Times New Roman"/>
          <w:sz w:val="24"/>
          <w:szCs w:val="24"/>
        </w:rPr>
        <w:t>. The non-completion rate was similar</w:t>
      </w:r>
      <w:r>
        <w:rPr>
          <w:rFonts w:ascii="Times New Roman" w:hAnsi="Times New Roman" w:cs="Times New Roman"/>
          <w:sz w:val="24"/>
          <w:szCs w:val="24"/>
        </w:rPr>
        <w:t xml:space="preserve"> </w:t>
      </w:r>
      <w:r w:rsidRPr="006D4301">
        <w:rPr>
          <w:rFonts w:ascii="Times New Roman" w:hAnsi="Times New Roman" w:cs="Times New Roman"/>
          <w:sz w:val="24"/>
          <w:szCs w:val="24"/>
        </w:rPr>
        <w:t>across the conditions (</w:t>
      </w:r>
      <w:r>
        <w:rPr>
          <w:rFonts w:ascii="Times New Roman" w:hAnsi="Times New Roman" w:cs="Times New Roman"/>
          <w:sz w:val="24"/>
          <w:szCs w:val="24"/>
        </w:rPr>
        <w:t>NON-ALC 35.0</w:t>
      </w:r>
      <w:r w:rsidRPr="006D4301">
        <w:rPr>
          <w:rFonts w:ascii="Times New Roman" w:hAnsi="Times New Roman" w:cs="Times New Roman"/>
          <w:sz w:val="24"/>
          <w:szCs w:val="24"/>
        </w:rPr>
        <w:t xml:space="preserve">%, </w:t>
      </w:r>
      <w:r>
        <w:rPr>
          <w:rFonts w:ascii="Times New Roman" w:hAnsi="Times New Roman" w:cs="Times New Roman"/>
          <w:sz w:val="24"/>
          <w:szCs w:val="24"/>
        </w:rPr>
        <w:t>LTH 40.8</w:t>
      </w:r>
      <w:r w:rsidRPr="006D4301">
        <w:rPr>
          <w:rFonts w:ascii="Times New Roman" w:hAnsi="Times New Roman" w:cs="Times New Roman"/>
          <w:sz w:val="24"/>
          <w:szCs w:val="24"/>
        </w:rPr>
        <w:t xml:space="preserve">%, and </w:t>
      </w:r>
      <w:r>
        <w:rPr>
          <w:rFonts w:ascii="Times New Roman" w:hAnsi="Times New Roman" w:cs="Times New Roman"/>
          <w:sz w:val="24"/>
          <w:szCs w:val="24"/>
        </w:rPr>
        <w:t>LTH+G 37.5</w:t>
      </w:r>
      <w:r w:rsidRPr="006D4301">
        <w:rPr>
          <w:rFonts w:ascii="Times New Roman" w:hAnsi="Times New Roman" w:cs="Times New Roman"/>
          <w:sz w:val="24"/>
          <w:szCs w:val="24"/>
        </w:rPr>
        <w:t xml:space="preserve">%; </w:t>
      </w:r>
      <w:r>
        <w:rPr>
          <w:rFonts w:ascii="Times New Roman" w:hAnsi="Times New Roman" w:cs="Times New Roman" w:hint="eastAsia"/>
          <w:sz w:val="24"/>
          <w:szCs w:val="24"/>
        </w:rPr>
        <w:sym w:font="Symbol" w:char="F063"/>
      </w:r>
      <w:r w:rsidRPr="002F5490">
        <w:rPr>
          <w:rFonts w:ascii="Times New Roman" w:hAnsi="Times New Roman" w:cs="Times New Roman"/>
          <w:sz w:val="24"/>
          <w:szCs w:val="24"/>
          <w:vertAlign w:val="superscript"/>
        </w:rPr>
        <w:t>2</w:t>
      </w:r>
      <w:r w:rsidRPr="006D4301">
        <w:rPr>
          <w:rFonts w:ascii="Times New Roman" w:hAnsi="Times New Roman" w:cs="Times New Roman"/>
          <w:sz w:val="24"/>
          <w:szCs w:val="24"/>
        </w:rPr>
        <w:t xml:space="preserve"> = </w:t>
      </w:r>
      <w:r>
        <w:rPr>
          <w:rFonts w:ascii="Times New Roman" w:hAnsi="Times New Roman" w:cs="Times New Roman"/>
          <w:sz w:val="24"/>
          <w:szCs w:val="24"/>
        </w:rPr>
        <w:t>4.45</w:t>
      </w:r>
      <w:r w:rsidRPr="006D4301">
        <w:rPr>
          <w:rFonts w:ascii="Times New Roman" w:hAnsi="Times New Roman" w:cs="Times New Roman"/>
          <w:sz w:val="24"/>
          <w:szCs w:val="24"/>
        </w:rPr>
        <w:t>,</w:t>
      </w:r>
      <w:r>
        <w:rPr>
          <w:rFonts w:ascii="Times New Roman" w:hAnsi="Times New Roman" w:cs="Times New Roman"/>
          <w:sz w:val="24"/>
          <w:szCs w:val="24"/>
        </w:rPr>
        <w:t xml:space="preserve"> </w:t>
      </w:r>
      <w:r w:rsidRPr="002B6AC9">
        <w:rPr>
          <w:rFonts w:ascii="Times New Roman" w:hAnsi="Times New Roman" w:cs="Times New Roman"/>
          <w:i/>
          <w:iCs/>
          <w:sz w:val="24"/>
          <w:szCs w:val="24"/>
        </w:rPr>
        <w:t>p</w:t>
      </w:r>
      <w:r w:rsidRPr="006D4301">
        <w:rPr>
          <w:rFonts w:ascii="Times New Roman" w:hAnsi="Times New Roman" w:cs="Times New Roman"/>
          <w:sz w:val="24"/>
          <w:szCs w:val="24"/>
        </w:rPr>
        <w:t xml:space="preserve"> = .</w:t>
      </w:r>
      <w:r>
        <w:rPr>
          <w:rFonts w:ascii="Times New Roman" w:hAnsi="Times New Roman" w:cs="Times New Roman"/>
          <w:sz w:val="24"/>
          <w:szCs w:val="24"/>
        </w:rPr>
        <w:t>108</w:t>
      </w:r>
      <w:r w:rsidRPr="006D4301">
        <w:rPr>
          <w:rFonts w:ascii="Times New Roman" w:hAnsi="Times New Roman" w:cs="Times New Roman"/>
          <w:sz w:val="24"/>
          <w:szCs w:val="24"/>
        </w:rPr>
        <w:t>) and the baseline characteristics of those lost to follow-up</w:t>
      </w:r>
      <w:r>
        <w:rPr>
          <w:rFonts w:ascii="Times New Roman" w:hAnsi="Times New Roman" w:cs="Times New Roman"/>
          <w:sz w:val="24"/>
          <w:szCs w:val="24"/>
        </w:rPr>
        <w:t xml:space="preserve"> </w:t>
      </w:r>
      <w:r w:rsidRPr="006D4301">
        <w:rPr>
          <w:rFonts w:ascii="Times New Roman" w:hAnsi="Times New Roman" w:cs="Times New Roman"/>
          <w:sz w:val="24"/>
          <w:szCs w:val="24"/>
        </w:rPr>
        <w:t>did not differ significantly between conditions (data not shown).</w:t>
      </w:r>
      <w:r>
        <w:rPr>
          <w:rFonts w:ascii="Times New Roman" w:hAnsi="Times New Roman" w:cs="Times New Roman"/>
          <w:sz w:val="24"/>
          <w:szCs w:val="24"/>
        </w:rPr>
        <w:t xml:space="preserve"> </w:t>
      </w:r>
    </w:p>
    <w:p w14:paraId="31D3C25F" w14:textId="77777777" w:rsidR="00F901A0" w:rsidRDefault="00F901A0" w:rsidP="00480D5E">
      <w:pPr>
        <w:autoSpaceDE w:val="0"/>
        <w:autoSpaceDN w:val="0"/>
        <w:adjustRightInd w:val="0"/>
        <w:spacing w:after="0" w:line="480" w:lineRule="auto"/>
        <w:jc w:val="both"/>
        <w:rPr>
          <w:rFonts w:ascii="Times New Roman" w:hAnsi="Times New Roman" w:cs="Times New Roman"/>
          <w:sz w:val="24"/>
          <w:szCs w:val="24"/>
        </w:rPr>
      </w:pPr>
    </w:p>
    <w:p w14:paraId="2A897A2B" w14:textId="3AAD9FAF" w:rsidR="0051528C" w:rsidRPr="00871C37" w:rsidRDefault="00AF3E4F" w:rsidP="00480D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Participant characteristics </w:t>
      </w:r>
      <w:r w:rsidR="007C01EF" w:rsidRPr="00871C37">
        <w:rPr>
          <w:rFonts w:ascii="Times New Roman" w:hAnsi="Times New Roman" w:cs="Times New Roman"/>
          <w:sz w:val="24"/>
          <w:szCs w:val="24"/>
        </w:rPr>
        <w:t>are presented in</w:t>
      </w:r>
      <w:r w:rsidR="0051528C" w:rsidRPr="00871C37">
        <w:rPr>
          <w:rFonts w:ascii="Times New Roman" w:hAnsi="Times New Roman" w:cs="Times New Roman"/>
          <w:sz w:val="24"/>
          <w:szCs w:val="24"/>
        </w:rPr>
        <w:t xml:space="preserve"> </w:t>
      </w:r>
      <w:r w:rsidR="0051528C" w:rsidRPr="00871C37">
        <w:rPr>
          <w:rFonts w:ascii="Times New Roman" w:hAnsi="Times New Roman" w:cs="Times New Roman"/>
          <w:bCs/>
          <w:sz w:val="24"/>
          <w:szCs w:val="24"/>
        </w:rPr>
        <w:t>Table 1</w:t>
      </w:r>
      <w:r w:rsidR="0051528C" w:rsidRPr="00871C37">
        <w:rPr>
          <w:rFonts w:ascii="Times New Roman" w:hAnsi="Times New Roman" w:cs="Times New Roman"/>
          <w:sz w:val="24"/>
          <w:szCs w:val="24"/>
        </w:rPr>
        <w:t xml:space="preserve">. </w:t>
      </w:r>
      <w:r w:rsidR="00765917" w:rsidRPr="00871C37">
        <w:rPr>
          <w:rFonts w:ascii="Times New Roman" w:hAnsi="Times New Roman" w:cs="Times New Roman"/>
          <w:sz w:val="24"/>
          <w:szCs w:val="24"/>
        </w:rPr>
        <w:t xml:space="preserve">At baseline, median consumption </w:t>
      </w:r>
      <w:r w:rsidR="008830CC" w:rsidRPr="00871C37">
        <w:rPr>
          <w:rFonts w:ascii="Times New Roman" w:hAnsi="Times New Roman" w:cs="Times New Roman"/>
          <w:sz w:val="24"/>
          <w:szCs w:val="24"/>
        </w:rPr>
        <w:t>was</w:t>
      </w:r>
      <w:r w:rsidR="00765917" w:rsidRPr="00871C37">
        <w:rPr>
          <w:rFonts w:ascii="Times New Roman" w:hAnsi="Times New Roman" w:cs="Times New Roman"/>
          <w:sz w:val="24"/>
          <w:szCs w:val="24"/>
        </w:rPr>
        <w:t xml:space="preserve"> </w:t>
      </w:r>
      <w:r w:rsidR="002C1A7E" w:rsidRPr="00871C37">
        <w:rPr>
          <w:rFonts w:ascii="Times New Roman" w:hAnsi="Times New Roman" w:cs="Times New Roman"/>
          <w:sz w:val="24"/>
          <w:szCs w:val="24"/>
        </w:rPr>
        <w:t>0.9</w:t>
      </w:r>
      <w:r w:rsidR="00765917" w:rsidRPr="00871C37">
        <w:rPr>
          <w:rFonts w:ascii="Times New Roman" w:hAnsi="Times New Roman" w:cs="Times New Roman"/>
          <w:sz w:val="24"/>
          <w:szCs w:val="24"/>
        </w:rPr>
        <w:t xml:space="preserve"> drinks</w:t>
      </w:r>
      <w:r w:rsidR="002C1A7E" w:rsidRPr="00871C37">
        <w:rPr>
          <w:rFonts w:ascii="Times New Roman" w:hAnsi="Times New Roman" w:cs="Times New Roman"/>
          <w:sz w:val="24"/>
          <w:szCs w:val="24"/>
        </w:rPr>
        <w:t xml:space="preserve"> per day</w:t>
      </w:r>
      <w:r w:rsidR="00765917" w:rsidRPr="00871C37">
        <w:rPr>
          <w:rFonts w:ascii="Times New Roman" w:hAnsi="Times New Roman" w:cs="Times New Roman"/>
          <w:sz w:val="24"/>
          <w:szCs w:val="24"/>
        </w:rPr>
        <w:t xml:space="preserve"> in the past week (interquartile range (IQR) 0.4-2.0), </w:t>
      </w:r>
      <w:r w:rsidR="008830CC" w:rsidRPr="00871C37">
        <w:rPr>
          <w:rFonts w:ascii="Times New Roman" w:hAnsi="Times New Roman" w:cs="Times New Roman"/>
          <w:sz w:val="24"/>
          <w:szCs w:val="24"/>
        </w:rPr>
        <w:t>84</w:t>
      </w:r>
      <w:r w:rsidR="00765917" w:rsidRPr="00871C37">
        <w:rPr>
          <w:rFonts w:ascii="Times New Roman" w:hAnsi="Times New Roman" w:cs="Times New Roman"/>
          <w:sz w:val="24"/>
          <w:szCs w:val="24"/>
        </w:rPr>
        <w:t xml:space="preserve">% </w:t>
      </w:r>
      <w:r w:rsidR="00EF453A">
        <w:rPr>
          <w:rFonts w:ascii="Times New Roman" w:hAnsi="Times New Roman" w:cs="Times New Roman"/>
          <w:sz w:val="24"/>
          <w:szCs w:val="24"/>
        </w:rPr>
        <w:t xml:space="preserve">of sample members </w:t>
      </w:r>
      <w:r w:rsidR="00765917" w:rsidRPr="00871C37">
        <w:rPr>
          <w:rFonts w:ascii="Times New Roman" w:hAnsi="Times New Roman" w:cs="Times New Roman"/>
          <w:sz w:val="24"/>
          <w:szCs w:val="24"/>
        </w:rPr>
        <w:t xml:space="preserve">were classified as </w:t>
      </w:r>
      <w:r w:rsidR="008830CC" w:rsidRPr="00871C37">
        <w:rPr>
          <w:rFonts w:ascii="Times New Roman" w:hAnsi="Times New Roman" w:cs="Times New Roman"/>
          <w:sz w:val="24"/>
          <w:szCs w:val="24"/>
        </w:rPr>
        <w:t>low</w:t>
      </w:r>
      <w:r w:rsidR="00977B36" w:rsidRPr="00871C37">
        <w:rPr>
          <w:rFonts w:ascii="Times New Roman" w:hAnsi="Times New Roman" w:cs="Times New Roman"/>
          <w:sz w:val="24"/>
          <w:szCs w:val="24"/>
        </w:rPr>
        <w:t>-</w:t>
      </w:r>
      <w:r w:rsidR="00765917" w:rsidRPr="00871C37">
        <w:rPr>
          <w:rFonts w:ascii="Times New Roman" w:hAnsi="Times New Roman" w:cs="Times New Roman"/>
          <w:sz w:val="24"/>
          <w:szCs w:val="24"/>
        </w:rPr>
        <w:t xml:space="preserve">risk drinkers based on </w:t>
      </w:r>
      <w:r w:rsidR="00977B36" w:rsidRPr="00871C37">
        <w:rPr>
          <w:rFonts w:ascii="Times New Roman" w:hAnsi="Times New Roman" w:cs="Times New Roman"/>
          <w:sz w:val="24"/>
          <w:szCs w:val="24"/>
        </w:rPr>
        <w:t xml:space="preserve">past week </w:t>
      </w:r>
      <w:r w:rsidR="00765917" w:rsidRPr="00871C37">
        <w:rPr>
          <w:rFonts w:ascii="Times New Roman" w:hAnsi="Times New Roman" w:cs="Times New Roman"/>
          <w:sz w:val="24"/>
          <w:szCs w:val="24"/>
        </w:rPr>
        <w:t>consumption</w:t>
      </w:r>
      <w:r w:rsidR="00977B36" w:rsidRPr="00871C37">
        <w:rPr>
          <w:rFonts w:ascii="Times New Roman" w:hAnsi="Times New Roman" w:cs="Times New Roman"/>
          <w:sz w:val="24"/>
          <w:szCs w:val="24"/>
        </w:rPr>
        <w:t>, and 31% were self-perceived high-risk drinkers</w:t>
      </w:r>
      <w:r w:rsidR="00765917" w:rsidRPr="00871C37">
        <w:rPr>
          <w:rFonts w:ascii="Times New Roman" w:hAnsi="Times New Roman" w:cs="Times New Roman"/>
          <w:sz w:val="24"/>
          <w:szCs w:val="24"/>
        </w:rPr>
        <w:t>.</w:t>
      </w:r>
      <w:r w:rsidR="00E16379" w:rsidRPr="00871C37">
        <w:rPr>
          <w:rFonts w:ascii="Times New Roman" w:hAnsi="Times New Roman" w:cs="Times New Roman"/>
          <w:sz w:val="24"/>
          <w:szCs w:val="24"/>
        </w:rPr>
        <w:t xml:space="preserve"> Median consumption in the past week was significantly higher among </w:t>
      </w:r>
      <w:r w:rsidR="002C1A7E" w:rsidRPr="00871C37">
        <w:rPr>
          <w:rFonts w:ascii="Times New Roman" w:hAnsi="Times New Roman" w:cs="Times New Roman"/>
          <w:sz w:val="24"/>
          <w:szCs w:val="24"/>
        </w:rPr>
        <w:t>high</w:t>
      </w:r>
      <w:r w:rsidR="007C01EF" w:rsidRPr="00871C37">
        <w:rPr>
          <w:rFonts w:ascii="Times New Roman" w:hAnsi="Times New Roman" w:cs="Times New Roman"/>
          <w:sz w:val="24"/>
          <w:szCs w:val="24"/>
        </w:rPr>
        <w:t>-</w:t>
      </w:r>
      <w:r w:rsidR="002C1A7E" w:rsidRPr="00871C37">
        <w:rPr>
          <w:rFonts w:ascii="Times New Roman" w:hAnsi="Times New Roman" w:cs="Times New Roman"/>
          <w:sz w:val="24"/>
          <w:szCs w:val="24"/>
        </w:rPr>
        <w:t>risk compared with low</w:t>
      </w:r>
      <w:r w:rsidR="007C01EF" w:rsidRPr="00871C37">
        <w:rPr>
          <w:rFonts w:ascii="Times New Roman" w:hAnsi="Times New Roman" w:cs="Times New Roman"/>
          <w:sz w:val="24"/>
          <w:szCs w:val="24"/>
        </w:rPr>
        <w:t>-</w:t>
      </w:r>
      <w:r w:rsidR="002C1A7E" w:rsidRPr="00871C37">
        <w:rPr>
          <w:rFonts w:ascii="Times New Roman" w:hAnsi="Times New Roman" w:cs="Times New Roman"/>
          <w:sz w:val="24"/>
          <w:szCs w:val="24"/>
        </w:rPr>
        <w:t>risk</w:t>
      </w:r>
      <w:r w:rsidR="00E16379" w:rsidRPr="00871C37">
        <w:rPr>
          <w:rFonts w:ascii="Times New Roman" w:hAnsi="Times New Roman" w:cs="Times New Roman"/>
          <w:sz w:val="24"/>
          <w:szCs w:val="24"/>
        </w:rPr>
        <w:t xml:space="preserve"> drinkers (</w:t>
      </w:r>
      <w:r w:rsidR="002C1A7E" w:rsidRPr="00871C37">
        <w:rPr>
          <w:rFonts w:ascii="Times New Roman" w:hAnsi="Times New Roman" w:cs="Times New Roman"/>
          <w:sz w:val="24"/>
          <w:szCs w:val="24"/>
        </w:rPr>
        <w:t>4.0 vs 0.7 drinks per day</w:t>
      </w:r>
      <w:r w:rsidR="00E16379" w:rsidRPr="00871C37">
        <w:rPr>
          <w:rFonts w:ascii="Times New Roman" w:hAnsi="Times New Roman" w:cs="Times New Roman"/>
          <w:sz w:val="24"/>
          <w:szCs w:val="24"/>
        </w:rPr>
        <w:t>) (</w:t>
      </w:r>
      <w:r w:rsidR="00E16379" w:rsidRPr="00871C37">
        <w:rPr>
          <w:rFonts w:ascii="Times New Roman" w:hAnsi="Times New Roman" w:cs="Times New Roman"/>
          <w:bCs/>
          <w:sz w:val="24"/>
          <w:szCs w:val="24"/>
        </w:rPr>
        <w:t>Supplemental Table 1</w:t>
      </w:r>
      <w:r w:rsidR="00E16379" w:rsidRPr="00871C37">
        <w:rPr>
          <w:rFonts w:ascii="Times New Roman" w:hAnsi="Times New Roman" w:cs="Times New Roman"/>
          <w:sz w:val="24"/>
          <w:szCs w:val="24"/>
        </w:rPr>
        <w:t>).</w:t>
      </w:r>
    </w:p>
    <w:p w14:paraId="6C0F97C1" w14:textId="77777777" w:rsidR="00060832" w:rsidRPr="00871C37" w:rsidRDefault="00060832" w:rsidP="00480D5E">
      <w:pPr>
        <w:spacing w:after="0" w:line="480" w:lineRule="auto"/>
        <w:jc w:val="both"/>
        <w:rPr>
          <w:rFonts w:ascii="Times New Roman" w:hAnsi="Times New Roman" w:cs="Times New Roman"/>
          <w:sz w:val="24"/>
          <w:szCs w:val="24"/>
        </w:rPr>
      </w:pPr>
    </w:p>
    <w:p w14:paraId="7602B896" w14:textId="35626830" w:rsidR="00B94618" w:rsidRPr="00871C37" w:rsidRDefault="00B26AC5"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Immediately after advertisement exposure, 71% of participants correctly estimated the number of drinks associated with long-term harm</w:t>
      </w:r>
      <w:r w:rsidR="002B1EE8" w:rsidRPr="00871C37">
        <w:rPr>
          <w:rFonts w:ascii="Times New Roman" w:hAnsi="Times New Roman" w:cs="Times New Roman"/>
          <w:sz w:val="24"/>
          <w:szCs w:val="24"/>
        </w:rPr>
        <w:t xml:space="preserve"> (Table 1).</w:t>
      </w:r>
      <w:r w:rsidR="0050304A" w:rsidRPr="00871C37">
        <w:rPr>
          <w:rFonts w:ascii="Times New Roman" w:hAnsi="Times New Roman" w:cs="Times New Roman"/>
          <w:sz w:val="24"/>
          <w:szCs w:val="24"/>
        </w:rPr>
        <w:t xml:space="preserve"> </w:t>
      </w:r>
      <w:r w:rsidR="00CC4C61" w:rsidRPr="00871C37">
        <w:rPr>
          <w:rFonts w:ascii="Times New Roman" w:hAnsi="Times New Roman" w:cs="Times New Roman"/>
          <w:sz w:val="24"/>
          <w:szCs w:val="24"/>
        </w:rPr>
        <w:t>Low</w:t>
      </w:r>
      <w:r w:rsidR="00932367" w:rsidRPr="00871C37">
        <w:rPr>
          <w:rFonts w:ascii="Times New Roman" w:hAnsi="Times New Roman" w:cs="Times New Roman"/>
          <w:sz w:val="24"/>
          <w:szCs w:val="24"/>
        </w:rPr>
        <w:t>-</w:t>
      </w:r>
      <w:r w:rsidR="0050304A" w:rsidRPr="00871C37">
        <w:rPr>
          <w:rFonts w:ascii="Times New Roman" w:hAnsi="Times New Roman" w:cs="Times New Roman"/>
          <w:sz w:val="24"/>
          <w:szCs w:val="24"/>
        </w:rPr>
        <w:t xml:space="preserve">risk drinkers were </w:t>
      </w:r>
      <w:r w:rsidR="00CC4C61" w:rsidRPr="00871C37">
        <w:rPr>
          <w:rFonts w:ascii="Times New Roman" w:hAnsi="Times New Roman" w:cs="Times New Roman"/>
          <w:sz w:val="24"/>
          <w:szCs w:val="24"/>
        </w:rPr>
        <w:t>more</w:t>
      </w:r>
      <w:r w:rsidR="0050304A" w:rsidRPr="00871C37">
        <w:rPr>
          <w:rFonts w:ascii="Times New Roman" w:hAnsi="Times New Roman" w:cs="Times New Roman"/>
          <w:sz w:val="24"/>
          <w:szCs w:val="24"/>
        </w:rPr>
        <w:t xml:space="preserve"> likely to report correct estimates compared with </w:t>
      </w:r>
      <w:r w:rsidR="00CC4C61" w:rsidRPr="00871C37">
        <w:rPr>
          <w:rFonts w:ascii="Times New Roman" w:hAnsi="Times New Roman" w:cs="Times New Roman"/>
          <w:sz w:val="24"/>
          <w:szCs w:val="24"/>
        </w:rPr>
        <w:t>high</w:t>
      </w:r>
      <w:r w:rsidR="00932367" w:rsidRPr="00871C37">
        <w:rPr>
          <w:rFonts w:ascii="Times New Roman" w:hAnsi="Times New Roman" w:cs="Times New Roman"/>
          <w:sz w:val="24"/>
          <w:szCs w:val="24"/>
        </w:rPr>
        <w:t>-</w:t>
      </w:r>
      <w:r w:rsidR="0050304A" w:rsidRPr="00871C37">
        <w:rPr>
          <w:rFonts w:ascii="Times New Roman" w:hAnsi="Times New Roman" w:cs="Times New Roman"/>
          <w:sz w:val="24"/>
          <w:szCs w:val="24"/>
        </w:rPr>
        <w:t>risk drinkers (Supplemental Table 1). The mean score for the seven-point negative attitude scale was 4.</w:t>
      </w:r>
      <w:r w:rsidR="00B94618" w:rsidRPr="00871C37">
        <w:rPr>
          <w:rFonts w:ascii="Times New Roman" w:hAnsi="Times New Roman" w:cs="Times New Roman"/>
          <w:sz w:val="24"/>
          <w:szCs w:val="24"/>
        </w:rPr>
        <w:t>47</w:t>
      </w:r>
      <w:r w:rsidR="0050304A" w:rsidRPr="00871C37">
        <w:rPr>
          <w:rFonts w:ascii="Times New Roman" w:hAnsi="Times New Roman" w:cs="Times New Roman"/>
          <w:sz w:val="24"/>
          <w:szCs w:val="24"/>
        </w:rPr>
        <w:t xml:space="preserve"> (</w:t>
      </w:r>
      <w:r w:rsidR="0050304A" w:rsidRPr="002B6AC9">
        <w:rPr>
          <w:rFonts w:ascii="Times New Roman" w:hAnsi="Times New Roman" w:cs="Times New Roman"/>
          <w:i/>
          <w:iCs/>
          <w:sz w:val="24"/>
          <w:szCs w:val="24"/>
        </w:rPr>
        <w:t>SD</w:t>
      </w:r>
      <w:r w:rsidR="0050304A" w:rsidRPr="00871C37">
        <w:rPr>
          <w:rFonts w:ascii="Times New Roman" w:hAnsi="Times New Roman" w:cs="Times New Roman"/>
          <w:sz w:val="24"/>
          <w:szCs w:val="24"/>
        </w:rPr>
        <w:t xml:space="preserve"> 1.</w:t>
      </w:r>
      <w:r w:rsidR="00B94618" w:rsidRPr="00871C37">
        <w:rPr>
          <w:rFonts w:ascii="Times New Roman" w:hAnsi="Times New Roman" w:cs="Times New Roman"/>
          <w:sz w:val="24"/>
          <w:szCs w:val="24"/>
        </w:rPr>
        <w:t>1</w:t>
      </w:r>
      <w:r w:rsidR="0050304A" w:rsidRPr="00871C37">
        <w:rPr>
          <w:rFonts w:ascii="Times New Roman" w:hAnsi="Times New Roman" w:cs="Times New Roman"/>
          <w:sz w:val="24"/>
          <w:szCs w:val="24"/>
        </w:rPr>
        <w:t>1</w:t>
      </w:r>
      <w:r w:rsidR="00B94618" w:rsidRPr="00871C37">
        <w:rPr>
          <w:rFonts w:ascii="Times New Roman" w:hAnsi="Times New Roman" w:cs="Times New Roman"/>
          <w:sz w:val="24"/>
          <w:szCs w:val="24"/>
        </w:rPr>
        <w:t xml:space="preserve">; Table 1), </w:t>
      </w:r>
      <w:r w:rsidR="009434DE" w:rsidRPr="00871C37">
        <w:rPr>
          <w:rFonts w:ascii="Times New Roman" w:hAnsi="Times New Roman" w:cs="Times New Roman"/>
          <w:sz w:val="24"/>
          <w:szCs w:val="24"/>
        </w:rPr>
        <w:t xml:space="preserve">with </w:t>
      </w:r>
      <w:r w:rsidR="004610C5" w:rsidRPr="00871C37">
        <w:rPr>
          <w:rFonts w:ascii="Times New Roman" w:hAnsi="Times New Roman" w:cs="Times New Roman"/>
          <w:sz w:val="24"/>
          <w:szCs w:val="24"/>
        </w:rPr>
        <w:t xml:space="preserve">more </w:t>
      </w:r>
      <w:r w:rsidR="004610C5" w:rsidRPr="00871C37">
        <w:rPr>
          <w:rFonts w:ascii="Times New Roman" w:hAnsi="Times New Roman" w:cs="Times New Roman"/>
          <w:sz w:val="24"/>
          <w:szCs w:val="24"/>
        </w:rPr>
        <w:lastRenderedPageBreak/>
        <w:t>negative attitude</w:t>
      </w:r>
      <w:r w:rsidR="00544356" w:rsidRPr="00871C37">
        <w:rPr>
          <w:rFonts w:ascii="Times New Roman" w:hAnsi="Times New Roman" w:cs="Times New Roman"/>
          <w:sz w:val="24"/>
          <w:szCs w:val="24"/>
        </w:rPr>
        <w:t>s</w:t>
      </w:r>
      <w:r w:rsidR="009434DE" w:rsidRPr="00871C37">
        <w:rPr>
          <w:rFonts w:ascii="Times New Roman" w:hAnsi="Times New Roman" w:cs="Times New Roman"/>
          <w:sz w:val="24"/>
          <w:szCs w:val="24"/>
        </w:rPr>
        <w:t xml:space="preserve"> </w:t>
      </w:r>
      <w:r w:rsidR="00B94618" w:rsidRPr="00871C37">
        <w:rPr>
          <w:rFonts w:ascii="Times New Roman" w:hAnsi="Times New Roman" w:cs="Times New Roman"/>
          <w:sz w:val="24"/>
          <w:szCs w:val="24"/>
        </w:rPr>
        <w:t xml:space="preserve">among high-risk </w:t>
      </w:r>
      <w:r w:rsidR="009434DE" w:rsidRPr="00871C37">
        <w:rPr>
          <w:rFonts w:ascii="Times New Roman" w:hAnsi="Times New Roman" w:cs="Times New Roman"/>
          <w:sz w:val="24"/>
          <w:szCs w:val="24"/>
        </w:rPr>
        <w:t xml:space="preserve">than low-risk </w:t>
      </w:r>
      <w:r w:rsidR="00B94618" w:rsidRPr="00871C37">
        <w:rPr>
          <w:rFonts w:ascii="Times New Roman" w:hAnsi="Times New Roman" w:cs="Times New Roman"/>
          <w:sz w:val="24"/>
          <w:szCs w:val="24"/>
        </w:rPr>
        <w:t>drinkers (Supplemental Table 1).</w:t>
      </w:r>
      <w:r w:rsidR="00FB6346" w:rsidRPr="00871C37">
        <w:rPr>
          <w:rFonts w:ascii="Times New Roman" w:hAnsi="Times New Roman" w:cs="Times New Roman"/>
          <w:sz w:val="24"/>
          <w:szCs w:val="24"/>
        </w:rPr>
        <w:t xml:space="preserve"> The correlation between correct estimat</w:t>
      </w:r>
      <w:r w:rsidR="00491F3C">
        <w:rPr>
          <w:rFonts w:ascii="Times New Roman" w:hAnsi="Times New Roman" w:cs="Times New Roman"/>
          <w:sz w:val="24"/>
          <w:szCs w:val="24"/>
        </w:rPr>
        <w:t>es</w:t>
      </w:r>
      <w:r w:rsidR="00FB6346" w:rsidRPr="00871C37">
        <w:rPr>
          <w:rFonts w:ascii="Times New Roman" w:hAnsi="Times New Roman" w:cs="Times New Roman"/>
          <w:sz w:val="24"/>
          <w:szCs w:val="24"/>
        </w:rPr>
        <w:t xml:space="preserve"> and negative attitudes was small (</w:t>
      </w:r>
      <w:r w:rsidR="00FB6346" w:rsidRPr="002B6AC9">
        <w:rPr>
          <w:rFonts w:ascii="Times New Roman" w:hAnsi="Times New Roman" w:cs="Times New Roman"/>
          <w:i/>
          <w:iCs/>
          <w:sz w:val="24"/>
          <w:szCs w:val="24"/>
        </w:rPr>
        <w:t>r</w:t>
      </w:r>
      <w:r w:rsidR="00FB6346" w:rsidRPr="00871C37">
        <w:rPr>
          <w:rFonts w:ascii="Times New Roman" w:hAnsi="Times New Roman" w:cs="Times New Roman"/>
          <w:sz w:val="24"/>
          <w:szCs w:val="24"/>
        </w:rPr>
        <w:t xml:space="preserve"> = 0.14).</w:t>
      </w:r>
    </w:p>
    <w:p w14:paraId="36959A47" w14:textId="77777777" w:rsidR="00060832" w:rsidRPr="00871C37" w:rsidRDefault="00060832" w:rsidP="00480D5E">
      <w:pPr>
        <w:spacing w:after="0" w:line="480" w:lineRule="auto"/>
        <w:jc w:val="both"/>
        <w:rPr>
          <w:rFonts w:ascii="Times New Roman" w:hAnsi="Times New Roman" w:cs="Times New Roman"/>
          <w:sz w:val="24"/>
          <w:szCs w:val="24"/>
        </w:rPr>
      </w:pPr>
    </w:p>
    <w:p w14:paraId="0E0D0D9C" w14:textId="5B0534D7" w:rsidR="00210AB3" w:rsidRPr="00871C37" w:rsidRDefault="003F1314"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At Time 2</w:t>
      </w:r>
      <w:r w:rsidR="00353F32" w:rsidRPr="00871C37">
        <w:rPr>
          <w:rFonts w:ascii="Times New Roman" w:hAnsi="Times New Roman" w:cs="Times New Roman"/>
          <w:sz w:val="24"/>
          <w:szCs w:val="24"/>
        </w:rPr>
        <w:t>, 32% of participants inten</w:t>
      </w:r>
      <w:r w:rsidR="00932367" w:rsidRPr="00871C37">
        <w:rPr>
          <w:rFonts w:ascii="Times New Roman" w:hAnsi="Times New Roman" w:cs="Times New Roman"/>
          <w:sz w:val="24"/>
          <w:szCs w:val="24"/>
        </w:rPr>
        <w:t>ded</w:t>
      </w:r>
      <w:r w:rsidR="00353F32" w:rsidRPr="00871C37">
        <w:rPr>
          <w:rFonts w:ascii="Times New Roman" w:hAnsi="Times New Roman" w:cs="Times New Roman"/>
          <w:sz w:val="24"/>
          <w:szCs w:val="24"/>
        </w:rPr>
        <w:t xml:space="preserve"> to reduce their alcohol consumption in the next month (Table 1), which was significantly higher among high</w:t>
      </w:r>
      <w:r w:rsidR="005B17F4" w:rsidRPr="00871C37">
        <w:rPr>
          <w:rFonts w:ascii="Times New Roman" w:hAnsi="Times New Roman" w:cs="Times New Roman"/>
          <w:sz w:val="24"/>
          <w:szCs w:val="24"/>
        </w:rPr>
        <w:t>-</w:t>
      </w:r>
      <w:r w:rsidR="00353F32" w:rsidRPr="00871C37">
        <w:rPr>
          <w:rFonts w:ascii="Times New Roman" w:hAnsi="Times New Roman" w:cs="Times New Roman"/>
          <w:sz w:val="24"/>
          <w:szCs w:val="24"/>
        </w:rPr>
        <w:t xml:space="preserve">risk drinkers (Supplemental Table 1). In the week </w:t>
      </w:r>
      <w:r w:rsidRPr="00871C37">
        <w:rPr>
          <w:rFonts w:ascii="Times New Roman" w:hAnsi="Times New Roman" w:cs="Times New Roman"/>
          <w:sz w:val="24"/>
          <w:szCs w:val="24"/>
        </w:rPr>
        <w:t>between Time 1 and Time 2</w:t>
      </w:r>
      <w:r w:rsidR="00353F32" w:rsidRPr="00871C37">
        <w:rPr>
          <w:rFonts w:ascii="Times New Roman" w:hAnsi="Times New Roman" w:cs="Times New Roman"/>
          <w:sz w:val="24"/>
          <w:szCs w:val="24"/>
        </w:rPr>
        <w:t xml:space="preserve">, 87% of participants reported </w:t>
      </w:r>
      <w:r w:rsidR="002B1EE8" w:rsidRPr="00871C37">
        <w:rPr>
          <w:rFonts w:ascii="Times New Roman" w:hAnsi="Times New Roman" w:cs="Times New Roman"/>
          <w:sz w:val="24"/>
          <w:szCs w:val="24"/>
        </w:rPr>
        <w:t xml:space="preserve">consumption below the </w:t>
      </w:r>
      <w:r w:rsidRPr="00871C37">
        <w:rPr>
          <w:rFonts w:ascii="Times New Roman" w:hAnsi="Times New Roman" w:cs="Times New Roman"/>
          <w:sz w:val="24"/>
          <w:szCs w:val="24"/>
        </w:rPr>
        <w:t xml:space="preserve">LTH </w:t>
      </w:r>
      <w:r w:rsidR="002B1EE8" w:rsidRPr="00871C37">
        <w:rPr>
          <w:rFonts w:ascii="Times New Roman" w:hAnsi="Times New Roman" w:cs="Times New Roman"/>
          <w:sz w:val="24"/>
          <w:szCs w:val="24"/>
        </w:rPr>
        <w:t>guideline</w:t>
      </w:r>
      <w:r w:rsidR="00353F32" w:rsidRPr="00871C37">
        <w:rPr>
          <w:rFonts w:ascii="Times New Roman" w:hAnsi="Times New Roman" w:cs="Times New Roman"/>
          <w:sz w:val="24"/>
          <w:szCs w:val="24"/>
        </w:rPr>
        <w:t xml:space="preserve"> on four or more days (Table 1).</w:t>
      </w:r>
    </w:p>
    <w:p w14:paraId="2446814F" w14:textId="77777777" w:rsidR="00060832" w:rsidRPr="00871C37" w:rsidRDefault="00060832" w:rsidP="00480D5E">
      <w:pPr>
        <w:spacing w:after="0" w:line="480" w:lineRule="auto"/>
        <w:jc w:val="both"/>
        <w:rPr>
          <w:rFonts w:ascii="Times New Roman" w:hAnsi="Times New Roman" w:cs="Times New Roman"/>
          <w:b/>
          <w:sz w:val="24"/>
          <w:szCs w:val="24"/>
        </w:rPr>
      </w:pPr>
    </w:p>
    <w:p w14:paraId="335F358D" w14:textId="244C758E" w:rsidR="00210AB3" w:rsidRPr="00871C37" w:rsidRDefault="002D3780"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Relationships between advertisement condition and mediators</w:t>
      </w:r>
    </w:p>
    <w:p w14:paraId="3026FEC4" w14:textId="7CF10CFF" w:rsidR="00E36A18" w:rsidRPr="00871C37" w:rsidRDefault="007D0BC0"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Consistent with findings reported by Wakefield et al. (2018)</w:t>
      </w:r>
      <w:r w:rsidR="00CA09E4" w:rsidRPr="00871C37">
        <w:rPr>
          <w:rFonts w:ascii="Times New Roman" w:hAnsi="Times New Roman" w:cs="Times New Roman"/>
          <w:sz w:val="24"/>
          <w:szCs w:val="24"/>
        </w:rPr>
        <w:t xml:space="preserve">, </w:t>
      </w:r>
      <w:r w:rsidRPr="00871C37">
        <w:rPr>
          <w:rFonts w:ascii="Times New Roman" w:hAnsi="Times New Roman" w:cs="Times New Roman"/>
          <w:sz w:val="24"/>
          <w:szCs w:val="24"/>
        </w:rPr>
        <w:t>but replicated here using only the</w:t>
      </w:r>
      <w:r w:rsidR="007822C1" w:rsidRPr="00871C37">
        <w:rPr>
          <w:rFonts w:ascii="Times New Roman" w:hAnsi="Times New Roman" w:cs="Times New Roman"/>
          <w:sz w:val="24"/>
          <w:szCs w:val="24"/>
        </w:rPr>
        <w:t xml:space="preserve"> sub-group of </w:t>
      </w:r>
      <w:r w:rsidRPr="00871C37">
        <w:rPr>
          <w:rFonts w:ascii="Times New Roman" w:hAnsi="Times New Roman" w:cs="Times New Roman"/>
          <w:sz w:val="24"/>
          <w:szCs w:val="24"/>
        </w:rPr>
        <w:t xml:space="preserve">participants who participated in the follow-up survey, </w:t>
      </w:r>
      <w:r w:rsidR="00CA09E4" w:rsidRPr="00871C37">
        <w:rPr>
          <w:rFonts w:ascii="Times New Roman" w:hAnsi="Times New Roman" w:cs="Times New Roman"/>
          <w:sz w:val="24"/>
          <w:szCs w:val="24"/>
        </w:rPr>
        <w:t>p</w:t>
      </w:r>
      <w:r w:rsidR="00510774" w:rsidRPr="00871C37">
        <w:rPr>
          <w:rFonts w:ascii="Times New Roman" w:hAnsi="Times New Roman" w:cs="Times New Roman"/>
          <w:sz w:val="24"/>
          <w:szCs w:val="24"/>
        </w:rPr>
        <w:t>articipants exposed to LTH+G ad</w:t>
      </w:r>
      <w:r w:rsidR="00412D67" w:rsidRPr="00871C37">
        <w:rPr>
          <w:rFonts w:ascii="Times New Roman" w:hAnsi="Times New Roman" w:cs="Times New Roman"/>
          <w:sz w:val="24"/>
          <w:szCs w:val="24"/>
        </w:rPr>
        <w:t>vertisement</w:t>
      </w:r>
      <w:r w:rsidR="00510774" w:rsidRPr="00871C37">
        <w:rPr>
          <w:rFonts w:ascii="Times New Roman" w:hAnsi="Times New Roman" w:cs="Times New Roman"/>
          <w:sz w:val="24"/>
          <w:szCs w:val="24"/>
        </w:rPr>
        <w:t xml:space="preserve">s </w:t>
      </w:r>
      <w:r w:rsidR="003F1314" w:rsidRPr="00871C37">
        <w:rPr>
          <w:rFonts w:ascii="Times New Roman" w:hAnsi="Times New Roman" w:cs="Times New Roman"/>
          <w:sz w:val="24"/>
          <w:szCs w:val="24"/>
        </w:rPr>
        <w:t xml:space="preserve">were more likely to correctly estimate </w:t>
      </w:r>
      <w:r w:rsidR="00412D67" w:rsidRPr="00871C37">
        <w:rPr>
          <w:rFonts w:ascii="Times New Roman" w:hAnsi="Times New Roman" w:cs="Times New Roman"/>
          <w:sz w:val="24"/>
          <w:szCs w:val="24"/>
        </w:rPr>
        <w:t>the amount of alcohol</w:t>
      </w:r>
      <w:r w:rsidR="003F1314" w:rsidRPr="00871C37">
        <w:rPr>
          <w:rFonts w:ascii="Times New Roman" w:hAnsi="Times New Roman" w:cs="Times New Roman"/>
          <w:sz w:val="24"/>
          <w:szCs w:val="24"/>
        </w:rPr>
        <w:t xml:space="preserve"> associated with long-term harm </w:t>
      </w:r>
      <w:r w:rsidR="00510774" w:rsidRPr="00871C37">
        <w:rPr>
          <w:rFonts w:ascii="Times New Roman" w:hAnsi="Times New Roman" w:cs="Times New Roman"/>
          <w:sz w:val="24"/>
          <w:szCs w:val="24"/>
        </w:rPr>
        <w:t xml:space="preserve">compared with </w:t>
      </w:r>
      <w:r w:rsidR="003F1314" w:rsidRPr="00871C37">
        <w:rPr>
          <w:rFonts w:ascii="Times New Roman" w:hAnsi="Times New Roman" w:cs="Times New Roman"/>
          <w:sz w:val="24"/>
          <w:szCs w:val="24"/>
        </w:rPr>
        <w:t xml:space="preserve">those </w:t>
      </w:r>
      <w:r w:rsidR="00412D67" w:rsidRPr="00871C37">
        <w:rPr>
          <w:rFonts w:ascii="Times New Roman" w:hAnsi="Times New Roman" w:cs="Times New Roman"/>
          <w:sz w:val="24"/>
          <w:szCs w:val="24"/>
        </w:rPr>
        <w:t>in the</w:t>
      </w:r>
      <w:r w:rsidR="003F1314" w:rsidRPr="00871C37">
        <w:rPr>
          <w:rFonts w:ascii="Times New Roman" w:hAnsi="Times New Roman" w:cs="Times New Roman"/>
          <w:sz w:val="24"/>
          <w:szCs w:val="24"/>
        </w:rPr>
        <w:t xml:space="preserve"> </w:t>
      </w:r>
      <w:r w:rsidR="008308E8" w:rsidRPr="00871C37">
        <w:rPr>
          <w:rFonts w:ascii="Times New Roman" w:hAnsi="Times New Roman" w:cs="Times New Roman"/>
          <w:sz w:val="24"/>
          <w:szCs w:val="24"/>
        </w:rPr>
        <w:t>NON-ALC</w:t>
      </w:r>
      <w:r w:rsidR="00510774" w:rsidRPr="00871C37">
        <w:rPr>
          <w:rFonts w:ascii="Times New Roman" w:hAnsi="Times New Roman" w:cs="Times New Roman"/>
          <w:sz w:val="24"/>
          <w:szCs w:val="24"/>
        </w:rPr>
        <w:t xml:space="preserve"> control </w:t>
      </w:r>
      <w:r w:rsidR="003F1314" w:rsidRPr="00871C37">
        <w:rPr>
          <w:rFonts w:ascii="Times New Roman" w:hAnsi="Times New Roman" w:cs="Times New Roman"/>
          <w:sz w:val="24"/>
          <w:szCs w:val="24"/>
        </w:rPr>
        <w:t>(</w:t>
      </w:r>
      <w:r w:rsidR="003F1314" w:rsidRPr="002B6AC9">
        <w:rPr>
          <w:rFonts w:ascii="Times New Roman" w:hAnsi="Times New Roman" w:cs="Times New Roman"/>
          <w:i/>
          <w:iCs/>
          <w:sz w:val="24"/>
          <w:szCs w:val="24"/>
        </w:rPr>
        <w:t>OR</w:t>
      </w:r>
      <w:r w:rsidR="003F1314" w:rsidRPr="00871C37">
        <w:rPr>
          <w:rFonts w:ascii="Times New Roman" w:hAnsi="Times New Roman" w:cs="Times New Roman"/>
          <w:sz w:val="24"/>
          <w:szCs w:val="24"/>
        </w:rPr>
        <w:t xml:space="preserve"> 2.02, </w:t>
      </w:r>
      <w:r w:rsidR="003F1314" w:rsidRPr="002B6AC9">
        <w:rPr>
          <w:rFonts w:ascii="Times New Roman" w:hAnsi="Times New Roman" w:cs="Times New Roman"/>
          <w:i/>
          <w:iCs/>
          <w:sz w:val="24"/>
          <w:szCs w:val="24"/>
        </w:rPr>
        <w:t>95% CI</w:t>
      </w:r>
      <w:r w:rsidR="003F1314" w:rsidRPr="00871C37">
        <w:rPr>
          <w:rFonts w:ascii="Times New Roman" w:hAnsi="Times New Roman" w:cs="Times New Roman"/>
          <w:sz w:val="24"/>
          <w:szCs w:val="24"/>
        </w:rPr>
        <w:t xml:space="preserve"> 1.46, 2.</w:t>
      </w:r>
      <w:r w:rsidR="00340BCB" w:rsidRPr="00871C37">
        <w:rPr>
          <w:rFonts w:ascii="Times New Roman" w:hAnsi="Times New Roman" w:cs="Times New Roman"/>
          <w:sz w:val="24"/>
          <w:szCs w:val="24"/>
        </w:rPr>
        <w:t>79</w:t>
      </w:r>
      <w:r w:rsidR="003F1314" w:rsidRPr="00871C37">
        <w:rPr>
          <w:rFonts w:ascii="Times New Roman" w:hAnsi="Times New Roman" w:cs="Times New Roman"/>
          <w:sz w:val="24"/>
          <w:szCs w:val="24"/>
        </w:rPr>
        <w:t>) and</w:t>
      </w:r>
      <w:r w:rsidR="00510774" w:rsidRPr="00871C37">
        <w:rPr>
          <w:rFonts w:ascii="Times New Roman" w:hAnsi="Times New Roman" w:cs="Times New Roman"/>
          <w:sz w:val="24"/>
          <w:szCs w:val="24"/>
        </w:rPr>
        <w:t xml:space="preserve"> LTH </w:t>
      </w:r>
      <w:r w:rsidR="00412D67" w:rsidRPr="00871C37">
        <w:rPr>
          <w:rFonts w:ascii="Times New Roman" w:hAnsi="Times New Roman" w:cs="Times New Roman"/>
          <w:sz w:val="24"/>
          <w:szCs w:val="24"/>
        </w:rPr>
        <w:t>condition</w:t>
      </w:r>
      <w:r w:rsidR="00510774" w:rsidRPr="00871C37">
        <w:rPr>
          <w:rFonts w:ascii="Times New Roman" w:hAnsi="Times New Roman" w:cs="Times New Roman"/>
          <w:sz w:val="24"/>
          <w:szCs w:val="24"/>
        </w:rPr>
        <w:t xml:space="preserve"> </w:t>
      </w:r>
      <w:r w:rsidR="003F1314" w:rsidRPr="00871C37">
        <w:rPr>
          <w:rFonts w:ascii="Times New Roman" w:hAnsi="Times New Roman" w:cs="Times New Roman"/>
          <w:sz w:val="24"/>
          <w:szCs w:val="24"/>
        </w:rPr>
        <w:t>(</w:t>
      </w:r>
      <w:r w:rsidR="00E92B92" w:rsidRPr="002B6AC9">
        <w:rPr>
          <w:rFonts w:ascii="Times New Roman" w:hAnsi="Times New Roman" w:cs="Times New Roman"/>
          <w:i/>
          <w:iCs/>
          <w:sz w:val="24"/>
          <w:szCs w:val="24"/>
        </w:rPr>
        <w:t>OR</w:t>
      </w:r>
      <w:r w:rsidR="00E92B92" w:rsidRPr="00871C37">
        <w:rPr>
          <w:rFonts w:ascii="Times New Roman" w:hAnsi="Times New Roman" w:cs="Times New Roman"/>
          <w:sz w:val="24"/>
          <w:szCs w:val="24"/>
        </w:rPr>
        <w:t xml:space="preserve"> 1.5</w:t>
      </w:r>
      <w:r w:rsidR="00340BCB" w:rsidRPr="00871C37">
        <w:rPr>
          <w:rFonts w:ascii="Times New Roman" w:hAnsi="Times New Roman" w:cs="Times New Roman"/>
          <w:sz w:val="24"/>
          <w:szCs w:val="24"/>
        </w:rPr>
        <w:t>8</w:t>
      </w:r>
      <w:r w:rsidR="00E92B92" w:rsidRPr="00871C37">
        <w:rPr>
          <w:rFonts w:ascii="Times New Roman" w:hAnsi="Times New Roman" w:cs="Times New Roman"/>
          <w:sz w:val="24"/>
          <w:szCs w:val="24"/>
        </w:rPr>
        <w:t xml:space="preserve">, </w:t>
      </w:r>
      <w:r w:rsidR="00E92B92" w:rsidRPr="002B6AC9">
        <w:rPr>
          <w:rFonts w:ascii="Times New Roman" w:hAnsi="Times New Roman" w:cs="Times New Roman"/>
          <w:i/>
          <w:iCs/>
          <w:sz w:val="24"/>
          <w:szCs w:val="24"/>
        </w:rPr>
        <w:t>95% CI</w:t>
      </w:r>
      <w:r w:rsidR="00E92B92" w:rsidRPr="00871C37">
        <w:rPr>
          <w:rFonts w:ascii="Times New Roman" w:hAnsi="Times New Roman" w:cs="Times New Roman"/>
          <w:sz w:val="24"/>
          <w:szCs w:val="24"/>
        </w:rPr>
        <w:t xml:space="preserve"> 1.1</w:t>
      </w:r>
      <w:r w:rsidR="00340BCB" w:rsidRPr="00871C37">
        <w:rPr>
          <w:rFonts w:ascii="Times New Roman" w:hAnsi="Times New Roman" w:cs="Times New Roman"/>
          <w:sz w:val="24"/>
          <w:szCs w:val="24"/>
        </w:rPr>
        <w:t>2</w:t>
      </w:r>
      <w:r w:rsidR="00E92B92" w:rsidRPr="00871C37">
        <w:rPr>
          <w:rFonts w:ascii="Times New Roman" w:hAnsi="Times New Roman" w:cs="Times New Roman"/>
          <w:sz w:val="24"/>
          <w:szCs w:val="24"/>
        </w:rPr>
        <w:t>, 2.2</w:t>
      </w:r>
      <w:r w:rsidR="00340BCB" w:rsidRPr="00871C37">
        <w:rPr>
          <w:rFonts w:ascii="Times New Roman" w:hAnsi="Times New Roman" w:cs="Times New Roman"/>
          <w:sz w:val="24"/>
          <w:szCs w:val="24"/>
        </w:rPr>
        <w:t>1</w:t>
      </w:r>
      <w:r w:rsidR="00E92B92" w:rsidRPr="00871C37">
        <w:rPr>
          <w:rFonts w:ascii="Times New Roman" w:hAnsi="Times New Roman" w:cs="Times New Roman"/>
          <w:sz w:val="24"/>
          <w:szCs w:val="24"/>
        </w:rPr>
        <w:t>)</w:t>
      </w:r>
      <w:r w:rsidR="00510774" w:rsidRPr="00871C37">
        <w:rPr>
          <w:rFonts w:ascii="Times New Roman" w:hAnsi="Times New Roman" w:cs="Times New Roman"/>
          <w:sz w:val="24"/>
          <w:szCs w:val="24"/>
        </w:rPr>
        <w:t>, whereas</w:t>
      </w:r>
      <w:r w:rsidR="00412D67" w:rsidRPr="00871C37">
        <w:rPr>
          <w:rFonts w:ascii="Times New Roman" w:hAnsi="Times New Roman" w:cs="Times New Roman"/>
          <w:sz w:val="24"/>
          <w:szCs w:val="24"/>
        </w:rPr>
        <w:t xml:space="preserve"> participants</w:t>
      </w:r>
      <w:r w:rsidR="00510774" w:rsidRPr="00871C37">
        <w:rPr>
          <w:rFonts w:ascii="Times New Roman" w:hAnsi="Times New Roman" w:cs="Times New Roman"/>
          <w:sz w:val="24"/>
          <w:szCs w:val="24"/>
        </w:rPr>
        <w:t xml:space="preserve"> expos</w:t>
      </w:r>
      <w:r w:rsidR="00412D67" w:rsidRPr="00871C37">
        <w:rPr>
          <w:rFonts w:ascii="Times New Roman" w:hAnsi="Times New Roman" w:cs="Times New Roman"/>
          <w:sz w:val="24"/>
          <w:szCs w:val="24"/>
        </w:rPr>
        <w:t>ed</w:t>
      </w:r>
      <w:r w:rsidR="00510774" w:rsidRPr="00871C37">
        <w:rPr>
          <w:rFonts w:ascii="Times New Roman" w:hAnsi="Times New Roman" w:cs="Times New Roman"/>
          <w:sz w:val="24"/>
          <w:szCs w:val="24"/>
        </w:rPr>
        <w:t xml:space="preserve"> to LTH ad</w:t>
      </w:r>
      <w:r w:rsidR="00412D67" w:rsidRPr="00871C37">
        <w:rPr>
          <w:rFonts w:ascii="Times New Roman" w:hAnsi="Times New Roman" w:cs="Times New Roman"/>
          <w:sz w:val="24"/>
          <w:szCs w:val="24"/>
        </w:rPr>
        <w:t>vertisement</w:t>
      </w:r>
      <w:r w:rsidR="00510774" w:rsidRPr="00871C37">
        <w:rPr>
          <w:rFonts w:ascii="Times New Roman" w:hAnsi="Times New Roman" w:cs="Times New Roman"/>
          <w:sz w:val="24"/>
          <w:szCs w:val="24"/>
        </w:rPr>
        <w:t xml:space="preserve">s without a guideline message </w:t>
      </w:r>
      <w:r w:rsidR="00412D67" w:rsidRPr="00871C37">
        <w:rPr>
          <w:rFonts w:ascii="Times New Roman" w:hAnsi="Times New Roman" w:cs="Times New Roman"/>
          <w:sz w:val="24"/>
          <w:szCs w:val="24"/>
        </w:rPr>
        <w:t>were</w:t>
      </w:r>
      <w:r w:rsidR="003F1314" w:rsidRPr="00871C37">
        <w:rPr>
          <w:rFonts w:ascii="Times New Roman" w:hAnsi="Times New Roman" w:cs="Times New Roman"/>
          <w:sz w:val="24"/>
          <w:szCs w:val="24"/>
        </w:rPr>
        <w:t xml:space="preserve"> </w:t>
      </w:r>
      <w:r w:rsidR="00510774" w:rsidRPr="00871C37">
        <w:rPr>
          <w:rFonts w:ascii="Times New Roman" w:hAnsi="Times New Roman" w:cs="Times New Roman"/>
          <w:sz w:val="24"/>
          <w:szCs w:val="24"/>
        </w:rPr>
        <w:t xml:space="preserve">not </w:t>
      </w:r>
      <w:r w:rsidR="00412D67" w:rsidRPr="00871C37">
        <w:rPr>
          <w:rFonts w:ascii="Times New Roman" w:hAnsi="Times New Roman" w:cs="Times New Roman"/>
          <w:sz w:val="24"/>
          <w:szCs w:val="24"/>
        </w:rPr>
        <w:t>more likely to</w:t>
      </w:r>
      <w:r w:rsidR="003F1314" w:rsidRPr="00871C37">
        <w:rPr>
          <w:rFonts w:ascii="Times New Roman" w:hAnsi="Times New Roman" w:cs="Times New Roman"/>
          <w:sz w:val="24"/>
          <w:szCs w:val="24"/>
        </w:rPr>
        <w:t xml:space="preserve"> provid</w:t>
      </w:r>
      <w:r w:rsidR="00412D67" w:rsidRPr="00871C37">
        <w:rPr>
          <w:rFonts w:ascii="Times New Roman" w:hAnsi="Times New Roman" w:cs="Times New Roman"/>
          <w:sz w:val="24"/>
          <w:szCs w:val="24"/>
        </w:rPr>
        <w:t>e</w:t>
      </w:r>
      <w:r w:rsidR="003F1314" w:rsidRPr="00871C37">
        <w:rPr>
          <w:rFonts w:ascii="Times New Roman" w:hAnsi="Times New Roman" w:cs="Times New Roman"/>
          <w:sz w:val="24"/>
          <w:szCs w:val="24"/>
        </w:rPr>
        <w:t xml:space="preserve"> a </w:t>
      </w:r>
      <w:r w:rsidR="00510774" w:rsidRPr="00871C37">
        <w:rPr>
          <w:rFonts w:ascii="Times New Roman" w:hAnsi="Times New Roman" w:cs="Times New Roman"/>
          <w:sz w:val="24"/>
          <w:szCs w:val="24"/>
        </w:rPr>
        <w:t>correct estimate</w:t>
      </w:r>
      <w:r w:rsidR="00E92B92" w:rsidRPr="00871C37">
        <w:rPr>
          <w:rFonts w:ascii="Times New Roman" w:hAnsi="Times New Roman" w:cs="Times New Roman"/>
          <w:sz w:val="24"/>
          <w:szCs w:val="24"/>
        </w:rPr>
        <w:t xml:space="preserve"> </w:t>
      </w:r>
      <w:r w:rsidR="00412D67" w:rsidRPr="00871C37">
        <w:rPr>
          <w:rFonts w:ascii="Times New Roman" w:hAnsi="Times New Roman" w:cs="Times New Roman"/>
          <w:sz w:val="24"/>
          <w:szCs w:val="24"/>
        </w:rPr>
        <w:t>compared with</w:t>
      </w:r>
      <w:r w:rsidR="00544356" w:rsidRPr="00871C37">
        <w:rPr>
          <w:rFonts w:ascii="Times New Roman" w:hAnsi="Times New Roman" w:cs="Times New Roman"/>
          <w:sz w:val="24"/>
          <w:szCs w:val="24"/>
        </w:rPr>
        <w:t xml:space="preserve"> the</w:t>
      </w:r>
      <w:r w:rsidR="00412D67" w:rsidRPr="00871C37">
        <w:rPr>
          <w:rFonts w:ascii="Times New Roman" w:hAnsi="Times New Roman" w:cs="Times New Roman"/>
          <w:sz w:val="24"/>
          <w:szCs w:val="24"/>
        </w:rPr>
        <w:t xml:space="preserve"> NON-ALC control </w:t>
      </w:r>
      <w:r w:rsidR="00E92B92" w:rsidRPr="00871C37">
        <w:rPr>
          <w:rFonts w:ascii="Times New Roman" w:hAnsi="Times New Roman" w:cs="Times New Roman"/>
          <w:sz w:val="24"/>
          <w:szCs w:val="24"/>
        </w:rPr>
        <w:t>(</w:t>
      </w:r>
      <w:r w:rsidR="00E92B92" w:rsidRPr="002B6AC9">
        <w:rPr>
          <w:rFonts w:ascii="Times New Roman" w:hAnsi="Times New Roman" w:cs="Times New Roman"/>
          <w:i/>
          <w:iCs/>
          <w:sz w:val="24"/>
          <w:szCs w:val="24"/>
        </w:rPr>
        <w:t>OR</w:t>
      </w:r>
      <w:r w:rsidR="00E92B92" w:rsidRPr="00871C37">
        <w:rPr>
          <w:rFonts w:ascii="Times New Roman" w:hAnsi="Times New Roman" w:cs="Times New Roman"/>
          <w:sz w:val="24"/>
          <w:szCs w:val="24"/>
        </w:rPr>
        <w:t xml:space="preserve"> 1.2</w:t>
      </w:r>
      <w:r w:rsidR="00340BCB" w:rsidRPr="00871C37">
        <w:rPr>
          <w:rFonts w:ascii="Times New Roman" w:hAnsi="Times New Roman" w:cs="Times New Roman"/>
          <w:sz w:val="24"/>
          <w:szCs w:val="24"/>
        </w:rPr>
        <w:t>8</w:t>
      </w:r>
      <w:r w:rsidR="00E92B92" w:rsidRPr="00871C37">
        <w:rPr>
          <w:rFonts w:ascii="Times New Roman" w:hAnsi="Times New Roman" w:cs="Times New Roman"/>
          <w:sz w:val="24"/>
          <w:szCs w:val="24"/>
        </w:rPr>
        <w:t xml:space="preserve">, </w:t>
      </w:r>
      <w:r w:rsidR="00E92B92" w:rsidRPr="002B6AC9">
        <w:rPr>
          <w:rFonts w:ascii="Times New Roman" w:hAnsi="Times New Roman" w:cs="Times New Roman"/>
          <w:i/>
          <w:iCs/>
          <w:sz w:val="24"/>
          <w:szCs w:val="24"/>
        </w:rPr>
        <w:t>95% CI</w:t>
      </w:r>
      <w:r w:rsidR="00E92B92" w:rsidRPr="00871C37">
        <w:rPr>
          <w:rFonts w:ascii="Times New Roman" w:hAnsi="Times New Roman" w:cs="Times New Roman"/>
          <w:sz w:val="24"/>
          <w:szCs w:val="24"/>
        </w:rPr>
        <w:t xml:space="preserve"> 0.9</w:t>
      </w:r>
      <w:r w:rsidR="008700EC" w:rsidRPr="00871C37">
        <w:rPr>
          <w:rFonts w:ascii="Times New Roman" w:hAnsi="Times New Roman" w:cs="Times New Roman"/>
          <w:sz w:val="24"/>
          <w:szCs w:val="24"/>
        </w:rPr>
        <w:t>4</w:t>
      </w:r>
      <w:r w:rsidR="00E92B92" w:rsidRPr="00871C37">
        <w:rPr>
          <w:rFonts w:ascii="Times New Roman" w:hAnsi="Times New Roman" w:cs="Times New Roman"/>
          <w:sz w:val="24"/>
          <w:szCs w:val="24"/>
        </w:rPr>
        <w:t>, 1.7</w:t>
      </w:r>
      <w:r w:rsidR="008700EC" w:rsidRPr="00871C37">
        <w:rPr>
          <w:rFonts w:ascii="Times New Roman" w:hAnsi="Times New Roman" w:cs="Times New Roman"/>
          <w:sz w:val="24"/>
          <w:szCs w:val="24"/>
        </w:rPr>
        <w:t>5</w:t>
      </w:r>
      <w:r w:rsidR="00E92B92" w:rsidRPr="00871C37">
        <w:rPr>
          <w:rFonts w:ascii="Times New Roman" w:hAnsi="Times New Roman" w:cs="Times New Roman"/>
          <w:sz w:val="24"/>
          <w:szCs w:val="24"/>
        </w:rPr>
        <w:t>)</w:t>
      </w:r>
      <w:r w:rsidR="00510774" w:rsidRPr="00871C37">
        <w:rPr>
          <w:rFonts w:ascii="Times New Roman" w:hAnsi="Times New Roman" w:cs="Times New Roman"/>
          <w:sz w:val="24"/>
          <w:szCs w:val="24"/>
        </w:rPr>
        <w:t xml:space="preserve"> (</w:t>
      </w:r>
      <w:r w:rsidR="00510774" w:rsidRPr="00871C37">
        <w:rPr>
          <w:rFonts w:ascii="Times New Roman" w:hAnsi="Times New Roman" w:cs="Times New Roman"/>
          <w:bCs/>
          <w:sz w:val="24"/>
          <w:szCs w:val="24"/>
        </w:rPr>
        <w:t>Figure</w:t>
      </w:r>
      <w:r w:rsidR="00E53464" w:rsidRPr="00871C37">
        <w:rPr>
          <w:rFonts w:ascii="Times New Roman" w:hAnsi="Times New Roman" w:cs="Times New Roman"/>
          <w:bCs/>
          <w:sz w:val="24"/>
          <w:szCs w:val="24"/>
        </w:rPr>
        <w:t>s</w:t>
      </w:r>
      <w:r w:rsidR="00510774" w:rsidRPr="00871C37">
        <w:rPr>
          <w:rFonts w:ascii="Times New Roman" w:hAnsi="Times New Roman" w:cs="Times New Roman"/>
          <w:bCs/>
          <w:sz w:val="24"/>
          <w:szCs w:val="24"/>
        </w:rPr>
        <w:t xml:space="preserve"> 1 and 2</w:t>
      </w:r>
      <w:r w:rsidR="00510774" w:rsidRPr="00871C37">
        <w:rPr>
          <w:rFonts w:ascii="Times New Roman" w:hAnsi="Times New Roman" w:cs="Times New Roman"/>
          <w:sz w:val="24"/>
          <w:szCs w:val="24"/>
        </w:rPr>
        <w:t>).</w:t>
      </w:r>
      <w:r w:rsidR="00B137D6" w:rsidRPr="00871C37">
        <w:rPr>
          <w:rFonts w:ascii="Times New Roman" w:hAnsi="Times New Roman" w:cs="Times New Roman"/>
          <w:sz w:val="24"/>
          <w:szCs w:val="24"/>
        </w:rPr>
        <w:t xml:space="preserve"> </w:t>
      </w:r>
    </w:p>
    <w:p w14:paraId="55413A39" w14:textId="77777777" w:rsidR="00E36A18" w:rsidRPr="00871C37" w:rsidRDefault="00E36A18" w:rsidP="00480D5E">
      <w:pPr>
        <w:spacing w:after="0" w:line="480" w:lineRule="auto"/>
        <w:jc w:val="both"/>
        <w:rPr>
          <w:rFonts w:ascii="Times New Roman" w:hAnsi="Times New Roman" w:cs="Times New Roman"/>
          <w:sz w:val="24"/>
          <w:szCs w:val="24"/>
        </w:rPr>
      </w:pPr>
    </w:p>
    <w:p w14:paraId="5EC9E41E" w14:textId="6C76AEFB" w:rsidR="008543E6" w:rsidRPr="00871C37" w:rsidRDefault="00B137D6"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Exposure </w:t>
      </w:r>
      <w:r w:rsidR="00DF00E1" w:rsidRPr="00871C37">
        <w:rPr>
          <w:rFonts w:ascii="Times New Roman" w:hAnsi="Times New Roman" w:cs="Times New Roman"/>
          <w:sz w:val="24"/>
          <w:szCs w:val="24"/>
        </w:rPr>
        <w:t xml:space="preserve">to </w:t>
      </w:r>
      <w:r w:rsidRPr="00871C37">
        <w:rPr>
          <w:rFonts w:ascii="Times New Roman" w:hAnsi="Times New Roman" w:cs="Times New Roman"/>
          <w:sz w:val="24"/>
          <w:szCs w:val="24"/>
        </w:rPr>
        <w:t>LTH and LTH+G</w:t>
      </w:r>
      <w:r w:rsidR="00DF00E1" w:rsidRPr="00871C37">
        <w:rPr>
          <w:rFonts w:ascii="Times New Roman" w:hAnsi="Times New Roman" w:cs="Times New Roman"/>
          <w:sz w:val="24"/>
          <w:szCs w:val="24"/>
        </w:rPr>
        <w:t xml:space="preserve"> </w:t>
      </w:r>
      <w:r w:rsidR="00412D67" w:rsidRPr="00871C37">
        <w:rPr>
          <w:rFonts w:ascii="Times New Roman" w:hAnsi="Times New Roman" w:cs="Times New Roman"/>
          <w:sz w:val="24"/>
          <w:szCs w:val="24"/>
        </w:rPr>
        <w:t xml:space="preserve">advertisements </w:t>
      </w:r>
      <w:r w:rsidR="00DF00E1" w:rsidRPr="00871C37">
        <w:rPr>
          <w:rFonts w:ascii="Times New Roman" w:hAnsi="Times New Roman" w:cs="Times New Roman"/>
          <w:sz w:val="24"/>
          <w:szCs w:val="24"/>
        </w:rPr>
        <w:t>was also associated with more negative attitude</w:t>
      </w:r>
      <w:r w:rsidR="00E51A4D" w:rsidRPr="00871C37">
        <w:rPr>
          <w:rFonts w:ascii="Times New Roman" w:hAnsi="Times New Roman" w:cs="Times New Roman"/>
          <w:sz w:val="24"/>
          <w:szCs w:val="24"/>
        </w:rPr>
        <w:t>s</w:t>
      </w:r>
      <w:r w:rsidR="00DF00E1" w:rsidRPr="00871C37">
        <w:rPr>
          <w:rFonts w:ascii="Times New Roman" w:hAnsi="Times New Roman" w:cs="Times New Roman"/>
          <w:sz w:val="24"/>
          <w:szCs w:val="24"/>
        </w:rPr>
        <w:t xml:space="preserve"> towards drinking</w:t>
      </w:r>
      <w:r w:rsidR="00E92B92" w:rsidRPr="00871C37">
        <w:rPr>
          <w:rFonts w:ascii="Times New Roman" w:hAnsi="Times New Roman" w:cs="Times New Roman"/>
          <w:sz w:val="24"/>
          <w:szCs w:val="24"/>
        </w:rPr>
        <w:t xml:space="preserve"> </w:t>
      </w:r>
      <w:r w:rsidR="00D52695" w:rsidRPr="00871C37">
        <w:rPr>
          <w:rFonts w:ascii="Times New Roman" w:hAnsi="Times New Roman" w:cs="Times New Roman"/>
          <w:sz w:val="24"/>
          <w:szCs w:val="24"/>
        </w:rPr>
        <w:t xml:space="preserve">alcohol </w:t>
      </w:r>
      <w:r w:rsidR="003F1314" w:rsidRPr="00871C37">
        <w:rPr>
          <w:rFonts w:ascii="Times New Roman" w:hAnsi="Times New Roman" w:cs="Times New Roman"/>
          <w:sz w:val="24"/>
          <w:szCs w:val="24"/>
        </w:rPr>
        <w:t xml:space="preserve">compared with NON-ALC control ads </w:t>
      </w:r>
      <w:r w:rsidR="00E92B92" w:rsidRPr="00871C37">
        <w:rPr>
          <w:rFonts w:ascii="Times New Roman" w:hAnsi="Times New Roman" w:cs="Times New Roman"/>
          <w:sz w:val="24"/>
          <w:szCs w:val="24"/>
        </w:rPr>
        <w:t>(</w:t>
      </w:r>
      <w:r w:rsidR="00E92B92" w:rsidRPr="002B6AC9">
        <w:rPr>
          <w:rFonts w:ascii="Times New Roman" w:hAnsi="Times New Roman" w:cs="Times New Roman"/>
          <w:i/>
          <w:iCs/>
          <w:sz w:val="24"/>
          <w:szCs w:val="24"/>
        </w:rPr>
        <w:t>β</w:t>
      </w:r>
      <w:r w:rsidR="00E92B92" w:rsidRPr="00871C37">
        <w:rPr>
          <w:rFonts w:ascii="Times New Roman" w:hAnsi="Times New Roman" w:cs="Times New Roman"/>
          <w:sz w:val="24"/>
          <w:szCs w:val="24"/>
        </w:rPr>
        <w:t xml:space="preserve"> 0.25, </w:t>
      </w:r>
      <w:r w:rsidR="00E92B92" w:rsidRPr="002B6AC9">
        <w:rPr>
          <w:rFonts w:ascii="Times New Roman" w:hAnsi="Times New Roman" w:cs="Times New Roman"/>
          <w:i/>
          <w:iCs/>
          <w:sz w:val="24"/>
          <w:szCs w:val="24"/>
        </w:rPr>
        <w:t>95% CI</w:t>
      </w:r>
      <w:r w:rsidR="00E92B92" w:rsidRPr="00871C37">
        <w:rPr>
          <w:rFonts w:ascii="Times New Roman" w:hAnsi="Times New Roman" w:cs="Times New Roman"/>
          <w:sz w:val="24"/>
          <w:szCs w:val="24"/>
        </w:rPr>
        <w:t xml:space="preserve"> 0.10, 0.40 and </w:t>
      </w:r>
      <w:r w:rsidR="00E92B92" w:rsidRPr="002B6AC9">
        <w:rPr>
          <w:rFonts w:ascii="Times New Roman" w:hAnsi="Times New Roman" w:cs="Times New Roman"/>
          <w:i/>
          <w:iCs/>
          <w:sz w:val="24"/>
          <w:szCs w:val="24"/>
        </w:rPr>
        <w:t>β</w:t>
      </w:r>
      <w:r w:rsidR="00E92B92" w:rsidRPr="00871C37">
        <w:rPr>
          <w:rFonts w:ascii="Times New Roman" w:hAnsi="Times New Roman" w:cs="Times New Roman"/>
          <w:sz w:val="24"/>
          <w:szCs w:val="24"/>
        </w:rPr>
        <w:t xml:space="preserve"> 0.23, </w:t>
      </w:r>
      <w:r w:rsidR="00E92B92" w:rsidRPr="002B6AC9">
        <w:rPr>
          <w:rFonts w:ascii="Times New Roman" w:hAnsi="Times New Roman" w:cs="Times New Roman"/>
          <w:i/>
          <w:iCs/>
          <w:sz w:val="24"/>
          <w:szCs w:val="24"/>
        </w:rPr>
        <w:t>95% CI</w:t>
      </w:r>
      <w:r w:rsidR="00E92B92" w:rsidRPr="00871C37">
        <w:rPr>
          <w:rFonts w:ascii="Times New Roman" w:hAnsi="Times New Roman" w:cs="Times New Roman"/>
          <w:sz w:val="24"/>
          <w:szCs w:val="24"/>
        </w:rPr>
        <w:t xml:space="preserve"> 0.0</w:t>
      </w:r>
      <w:r w:rsidR="008700EC" w:rsidRPr="00871C37">
        <w:rPr>
          <w:rFonts w:ascii="Times New Roman" w:hAnsi="Times New Roman" w:cs="Times New Roman"/>
          <w:sz w:val="24"/>
          <w:szCs w:val="24"/>
        </w:rPr>
        <w:t>8</w:t>
      </w:r>
      <w:r w:rsidR="00E92B92" w:rsidRPr="00871C37">
        <w:rPr>
          <w:rFonts w:ascii="Times New Roman" w:hAnsi="Times New Roman" w:cs="Times New Roman"/>
          <w:sz w:val="24"/>
          <w:szCs w:val="24"/>
        </w:rPr>
        <w:t>, 0.38</w:t>
      </w:r>
      <w:r w:rsidR="003F1314" w:rsidRPr="00871C37">
        <w:rPr>
          <w:rFonts w:ascii="Times New Roman" w:hAnsi="Times New Roman" w:cs="Times New Roman"/>
          <w:sz w:val="24"/>
          <w:szCs w:val="24"/>
        </w:rPr>
        <w:t>, respectively</w:t>
      </w:r>
      <w:r w:rsidR="00E92B92" w:rsidRPr="00871C37">
        <w:rPr>
          <w:rFonts w:ascii="Times New Roman" w:hAnsi="Times New Roman" w:cs="Times New Roman"/>
          <w:sz w:val="24"/>
          <w:szCs w:val="24"/>
        </w:rPr>
        <w:t>)</w:t>
      </w:r>
      <w:r w:rsidR="00DF00E1" w:rsidRPr="00871C37">
        <w:rPr>
          <w:rFonts w:ascii="Times New Roman" w:hAnsi="Times New Roman" w:cs="Times New Roman"/>
          <w:sz w:val="24"/>
          <w:szCs w:val="24"/>
        </w:rPr>
        <w:t xml:space="preserve">, while the addition of the guidelines message </w:t>
      </w:r>
      <w:r w:rsidR="00D52695" w:rsidRPr="00871C37">
        <w:rPr>
          <w:rFonts w:ascii="Times New Roman" w:hAnsi="Times New Roman" w:cs="Times New Roman"/>
          <w:sz w:val="24"/>
          <w:szCs w:val="24"/>
        </w:rPr>
        <w:t>(</w:t>
      </w:r>
      <w:r w:rsidR="00DF00E1" w:rsidRPr="00871C37">
        <w:rPr>
          <w:rFonts w:ascii="Times New Roman" w:hAnsi="Times New Roman" w:cs="Times New Roman"/>
          <w:sz w:val="24"/>
          <w:szCs w:val="24"/>
        </w:rPr>
        <w:t xml:space="preserve">LTH+G </w:t>
      </w:r>
      <w:r w:rsidR="00D52695" w:rsidRPr="00871C37">
        <w:rPr>
          <w:rFonts w:ascii="Times New Roman" w:hAnsi="Times New Roman" w:cs="Times New Roman"/>
          <w:sz w:val="24"/>
          <w:szCs w:val="24"/>
        </w:rPr>
        <w:t>vs</w:t>
      </w:r>
      <w:r w:rsidR="00DF00E1" w:rsidRPr="00871C37">
        <w:rPr>
          <w:rFonts w:ascii="Times New Roman" w:hAnsi="Times New Roman" w:cs="Times New Roman"/>
          <w:sz w:val="24"/>
          <w:szCs w:val="24"/>
        </w:rPr>
        <w:t xml:space="preserve"> LTH</w:t>
      </w:r>
      <w:r w:rsidR="00D52695" w:rsidRPr="00871C37">
        <w:rPr>
          <w:rFonts w:ascii="Times New Roman" w:hAnsi="Times New Roman" w:cs="Times New Roman"/>
          <w:sz w:val="24"/>
          <w:szCs w:val="24"/>
        </w:rPr>
        <w:t xml:space="preserve"> conditions)</w:t>
      </w:r>
      <w:r w:rsidR="00DF00E1" w:rsidRPr="00871C37">
        <w:rPr>
          <w:rFonts w:ascii="Times New Roman" w:hAnsi="Times New Roman" w:cs="Times New Roman"/>
          <w:sz w:val="24"/>
          <w:szCs w:val="24"/>
        </w:rPr>
        <w:t xml:space="preserve"> </w:t>
      </w:r>
      <w:r w:rsidR="00E51A4D" w:rsidRPr="00871C37">
        <w:rPr>
          <w:rFonts w:ascii="Times New Roman" w:hAnsi="Times New Roman" w:cs="Times New Roman"/>
          <w:sz w:val="24"/>
          <w:szCs w:val="24"/>
        </w:rPr>
        <w:t xml:space="preserve">did </w:t>
      </w:r>
      <w:r w:rsidR="00DF00E1" w:rsidRPr="00871C37">
        <w:rPr>
          <w:rFonts w:ascii="Times New Roman" w:hAnsi="Times New Roman" w:cs="Times New Roman"/>
          <w:sz w:val="24"/>
          <w:szCs w:val="24"/>
        </w:rPr>
        <w:t xml:space="preserve">not </w:t>
      </w:r>
      <w:r w:rsidR="00E51A4D" w:rsidRPr="00871C37">
        <w:rPr>
          <w:rFonts w:ascii="Times New Roman" w:hAnsi="Times New Roman" w:cs="Times New Roman"/>
          <w:sz w:val="24"/>
          <w:szCs w:val="24"/>
        </w:rPr>
        <w:t>increase</w:t>
      </w:r>
      <w:r w:rsidR="00E76D0E" w:rsidRPr="00871C37">
        <w:rPr>
          <w:rFonts w:ascii="Times New Roman" w:hAnsi="Times New Roman" w:cs="Times New Roman"/>
          <w:sz w:val="24"/>
          <w:szCs w:val="24"/>
        </w:rPr>
        <w:t xml:space="preserve"> </w:t>
      </w:r>
      <w:r w:rsidR="00DF00E1" w:rsidRPr="00871C37">
        <w:rPr>
          <w:rFonts w:ascii="Times New Roman" w:hAnsi="Times New Roman" w:cs="Times New Roman"/>
          <w:sz w:val="24"/>
          <w:szCs w:val="24"/>
        </w:rPr>
        <w:t>negative attitude</w:t>
      </w:r>
      <w:r w:rsidR="00E51A4D" w:rsidRPr="00871C37">
        <w:rPr>
          <w:rFonts w:ascii="Times New Roman" w:hAnsi="Times New Roman" w:cs="Times New Roman"/>
          <w:sz w:val="24"/>
          <w:szCs w:val="24"/>
        </w:rPr>
        <w:t>s</w:t>
      </w:r>
      <w:r w:rsidR="00E92B92" w:rsidRPr="00871C37">
        <w:rPr>
          <w:rFonts w:ascii="Times New Roman" w:hAnsi="Times New Roman" w:cs="Times New Roman"/>
          <w:sz w:val="24"/>
          <w:szCs w:val="24"/>
        </w:rPr>
        <w:t xml:space="preserve"> (</w:t>
      </w:r>
      <w:r w:rsidR="00E92B92" w:rsidRPr="002B6AC9">
        <w:rPr>
          <w:rFonts w:ascii="Times New Roman" w:hAnsi="Times New Roman" w:cs="Times New Roman"/>
          <w:i/>
          <w:iCs/>
          <w:sz w:val="24"/>
          <w:szCs w:val="24"/>
        </w:rPr>
        <w:t>β</w:t>
      </w:r>
      <w:r w:rsidR="00E92B92" w:rsidRPr="00871C37">
        <w:rPr>
          <w:rFonts w:ascii="Times New Roman" w:hAnsi="Times New Roman" w:cs="Times New Roman"/>
          <w:sz w:val="24"/>
          <w:szCs w:val="24"/>
        </w:rPr>
        <w:t xml:space="preserve"> -0.02, </w:t>
      </w:r>
      <w:r w:rsidR="00E92B92" w:rsidRPr="002B6AC9">
        <w:rPr>
          <w:rFonts w:ascii="Times New Roman" w:hAnsi="Times New Roman" w:cs="Times New Roman"/>
          <w:i/>
          <w:iCs/>
          <w:sz w:val="24"/>
          <w:szCs w:val="24"/>
        </w:rPr>
        <w:t>95% CI</w:t>
      </w:r>
      <w:r w:rsidR="00E92B92" w:rsidRPr="00871C37">
        <w:rPr>
          <w:rFonts w:ascii="Times New Roman" w:hAnsi="Times New Roman" w:cs="Times New Roman"/>
          <w:sz w:val="24"/>
          <w:szCs w:val="24"/>
        </w:rPr>
        <w:t xml:space="preserve"> -0.17, 0.13)</w:t>
      </w:r>
      <w:r w:rsidR="00D71465" w:rsidRPr="00871C37">
        <w:rPr>
          <w:rFonts w:ascii="Times New Roman" w:hAnsi="Times New Roman" w:cs="Times New Roman"/>
          <w:sz w:val="24"/>
          <w:szCs w:val="24"/>
        </w:rPr>
        <w:t xml:space="preserve"> (</w:t>
      </w:r>
      <w:r w:rsidR="00D71465" w:rsidRPr="00871C37">
        <w:rPr>
          <w:rFonts w:ascii="Times New Roman" w:hAnsi="Times New Roman" w:cs="Times New Roman"/>
          <w:bCs/>
          <w:sz w:val="24"/>
          <w:szCs w:val="24"/>
        </w:rPr>
        <w:t>Figures 1 and 2</w:t>
      </w:r>
      <w:r w:rsidR="00D71465" w:rsidRPr="00871C37">
        <w:rPr>
          <w:rFonts w:ascii="Times New Roman" w:hAnsi="Times New Roman" w:cs="Times New Roman"/>
          <w:sz w:val="24"/>
          <w:szCs w:val="24"/>
        </w:rPr>
        <w:t>)</w:t>
      </w:r>
      <w:r w:rsidR="00DF00E1" w:rsidRPr="00871C37">
        <w:rPr>
          <w:rFonts w:ascii="Times New Roman" w:hAnsi="Times New Roman" w:cs="Times New Roman"/>
          <w:sz w:val="24"/>
          <w:szCs w:val="24"/>
        </w:rPr>
        <w:t>.</w:t>
      </w:r>
      <w:r w:rsidR="00267149" w:rsidRPr="00871C37">
        <w:rPr>
          <w:rFonts w:ascii="Times New Roman" w:hAnsi="Times New Roman" w:cs="Times New Roman"/>
          <w:sz w:val="24"/>
          <w:szCs w:val="24"/>
        </w:rPr>
        <w:t xml:space="preserve"> </w:t>
      </w:r>
    </w:p>
    <w:p w14:paraId="61F4B9C8" w14:textId="77777777" w:rsidR="00060832" w:rsidRPr="00871C37" w:rsidRDefault="00060832" w:rsidP="00480D5E">
      <w:pPr>
        <w:spacing w:after="0" w:line="480" w:lineRule="auto"/>
        <w:jc w:val="both"/>
        <w:rPr>
          <w:rFonts w:ascii="Times New Roman" w:hAnsi="Times New Roman" w:cs="Times New Roman"/>
          <w:b/>
          <w:sz w:val="24"/>
          <w:szCs w:val="24"/>
        </w:rPr>
      </w:pPr>
    </w:p>
    <w:p w14:paraId="52DDA7F3" w14:textId="7038E2CC" w:rsidR="002D3780" w:rsidRPr="00871C37" w:rsidRDefault="002D3780"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 xml:space="preserve">Relationships between mediators and subsequent intention and behaviour </w:t>
      </w:r>
    </w:p>
    <w:p w14:paraId="088D006E" w14:textId="55997BCD" w:rsidR="002D3780" w:rsidRPr="00871C37" w:rsidRDefault="00D71465"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C</w:t>
      </w:r>
      <w:r w:rsidR="00F31E1C" w:rsidRPr="00871C37">
        <w:rPr>
          <w:rFonts w:ascii="Times New Roman" w:hAnsi="Times New Roman" w:cs="Times New Roman"/>
          <w:sz w:val="24"/>
          <w:szCs w:val="24"/>
        </w:rPr>
        <w:t>orrect estimat</w:t>
      </w:r>
      <w:r w:rsidR="00491F3C">
        <w:rPr>
          <w:rFonts w:ascii="Times New Roman" w:hAnsi="Times New Roman" w:cs="Times New Roman"/>
          <w:sz w:val="24"/>
          <w:szCs w:val="24"/>
        </w:rPr>
        <w:t>es</w:t>
      </w:r>
      <w:r w:rsidR="00F31E1C" w:rsidRPr="00871C37">
        <w:rPr>
          <w:rFonts w:ascii="Times New Roman" w:hAnsi="Times New Roman" w:cs="Times New Roman"/>
          <w:sz w:val="24"/>
          <w:szCs w:val="24"/>
        </w:rPr>
        <w:t xml:space="preserve"> </w:t>
      </w:r>
      <w:r w:rsidR="00F55C30" w:rsidRPr="00871C37">
        <w:rPr>
          <w:rFonts w:ascii="Times New Roman" w:hAnsi="Times New Roman" w:cs="Times New Roman"/>
          <w:sz w:val="24"/>
          <w:szCs w:val="24"/>
        </w:rPr>
        <w:t>(</w:t>
      </w:r>
      <w:r w:rsidR="00F55C30" w:rsidRPr="002B6AC9">
        <w:rPr>
          <w:rFonts w:ascii="Times New Roman" w:hAnsi="Times New Roman" w:cs="Times New Roman"/>
          <w:i/>
          <w:iCs/>
          <w:sz w:val="24"/>
          <w:szCs w:val="24"/>
        </w:rPr>
        <w:t>OR</w:t>
      </w:r>
      <w:r w:rsidR="00F55C30" w:rsidRPr="00871C37">
        <w:rPr>
          <w:rFonts w:ascii="Times New Roman" w:hAnsi="Times New Roman" w:cs="Times New Roman"/>
          <w:sz w:val="24"/>
          <w:szCs w:val="24"/>
        </w:rPr>
        <w:t xml:space="preserve"> 1.3</w:t>
      </w:r>
      <w:r w:rsidR="008700EC" w:rsidRPr="00871C37">
        <w:rPr>
          <w:rFonts w:ascii="Times New Roman" w:hAnsi="Times New Roman" w:cs="Times New Roman"/>
          <w:sz w:val="24"/>
          <w:szCs w:val="24"/>
        </w:rPr>
        <w:t>6</w:t>
      </w:r>
      <w:r w:rsidR="00F55C30" w:rsidRPr="00871C37">
        <w:rPr>
          <w:rFonts w:ascii="Times New Roman" w:hAnsi="Times New Roman" w:cs="Times New Roman"/>
          <w:sz w:val="24"/>
          <w:szCs w:val="24"/>
        </w:rPr>
        <w:t xml:space="preserve">, </w:t>
      </w:r>
      <w:r w:rsidR="00F55C30" w:rsidRPr="002B6AC9">
        <w:rPr>
          <w:rFonts w:ascii="Times New Roman" w:hAnsi="Times New Roman" w:cs="Times New Roman"/>
          <w:i/>
          <w:iCs/>
          <w:sz w:val="24"/>
          <w:szCs w:val="24"/>
        </w:rPr>
        <w:t>95% CI</w:t>
      </w:r>
      <w:r w:rsidR="00F55C30" w:rsidRPr="00871C37">
        <w:rPr>
          <w:rFonts w:ascii="Times New Roman" w:hAnsi="Times New Roman" w:cs="Times New Roman"/>
          <w:sz w:val="24"/>
          <w:szCs w:val="24"/>
        </w:rPr>
        <w:t xml:space="preserve"> 1.0</w:t>
      </w:r>
      <w:r w:rsidR="008700EC" w:rsidRPr="00871C37">
        <w:rPr>
          <w:rFonts w:ascii="Times New Roman" w:hAnsi="Times New Roman" w:cs="Times New Roman"/>
          <w:sz w:val="24"/>
          <w:szCs w:val="24"/>
        </w:rPr>
        <w:t>1</w:t>
      </w:r>
      <w:r w:rsidR="00F55C30" w:rsidRPr="00871C37">
        <w:rPr>
          <w:rFonts w:ascii="Times New Roman" w:hAnsi="Times New Roman" w:cs="Times New Roman"/>
          <w:sz w:val="24"/>
          <w:szCs w:val="24"/>
        </w:rPr>
        <w:t>, 1.8</w:t>
      </w:r>
      <w:r w:rsidR="008700EC" w:rsidRPr="00871C37">
        <w:rPr>
          <w:rFonts w:ascii="Times New Roman" w:hAnsi="Times New Roman" w:cs="Times New Roman"/>
          <w:sz w:val="24"/>
          <w:szCs w:val="24"/>
        </w:rPr>
        <w:t>4</w:t>
      </w:r>
      <w:r w:rsidR="00F55C30" w:rsidRPr="00871C37">
        <w:rPr>
          <w:rFonts w:ascii="Times New Roman" w:hAnsi="Times New Roman" w:cs="Times New Roman"/>
          <w:sz w:val="24"/>
          <w:szCs w:val="24"/>
        </w:rPr>
        <w:t xml:space="preserve">) </w:t>
      </w:r>
      <w:r w:rsidR="00F31E1C" w:rsidRPr="00871C37">
        <w:rPr>
          <w:rFonts w:ascii="Times New Roman" w:hAnsi="Times New Roman" w:cs="Times New Roman"/>
          <w:sz w:val="24"/>
          <w:szCs w:val="24"/>
        </w:rPr>
        <w:t xml:space="preserve">and </w:t>
      </w:r>
      <w:r w:rsidR="0052176D" w:rsidRPr="00871C37">
        <w:rPr>
          <w:rFonts w:ascii="Times New Roman" w:hAnsi="Times New Roman" w:cs="Times New Roman"/>
          <w:sz w:val="24"/>
          <w:szCs w:val="24"/>
        </w:rPr>
        <w:t>more</w:t>
      </w:r>
      <w:r w:rsidR="00F31E1C" w:rsidRPr="00871C37">
        <w:rPr>
          <w:rFonts w:ascii="Times New Roman" w:hAnsi="Times New Roman" w:cs="Times New Roman"/>
          <w:sz w:val="24"/>
          <w:szCs w:val="24"/>
        </w:rPr>
        <w:t xml:space="preserve"> negative attitude</w:t>
      </w:r>
      <w:r w:rsidR="0052176D" w:rsidRPr="00871C37">
        <w:rPr>
          <w:rFonts w:ascii="Times New Roman" w:hAnsi="Times New Roman" w:cs="Times New Roman"/>
          <w:sz w:val="24"/>
          <w:szCs w:val="24"/>
        </w:rPr>
        <w:t>s</w:t>
      </w:r>
      <w:r w:rsidR="00F31E1C" w:rsidRPr="00871C37">
        <w:rPr>
          <w:rFonts w:ascii="Times New Roman" w:hAnsi="Times New Roman" w:cs="Times New Roman"/>
          <w:sz w:val="24"/>
          <w:szCs w:val="24"/>
        </w:rPr>
        <w:t xml:space="preserve"> towards drinking </w:t>
      </w:r>
      <w:r w:rsidR="00F55C30" w:rsidRPr="00871C37">
        <w:rPr>
          <w:rFonts w:ascii="Times New Roman" w:hAnsi="Times New Roman" w:cs="Times New Roman"/>
          <w:sz w:val="24"/>
          <w:szCs w:val="24"/>
        </w:rPr>
        <w:t>(</w:t>
      </w:r>
      <w:r w:rsidR="00F55C30" w:rsidRPr="002B6AC9">
        <w:rPr>
          <w:rFonts w:ascii="Times New Roman" w:hAnsi="Times New Roman" w:cs="Times New Roman"/>
          <w:i/>
          <w:iCs/>
          <w:sz w:val="24"/>
          <w:szCs w:val="24"/>
        </w:rPr>
        <w:t>OR</w:t>
      </w:r>
      <w:r w:rsidR="00F55C30" w:rsidRPr="00871C37">
        <w:rPr>
          <w:rFonts w:ascii="Times New Roman" w:hAnsi="Times New Roman" w:cs="Times New Roman"/>
          <w:sz w:val="24"/>
          <w:szCs w:val="24"/>
        </w:rPr>
        <w:t xml:space="preserve"> 1.2</w:t>
      </w:r>
      <w:r w:rsidR="008700EC" w:rsidRPr="00871C37">
        <w:rPr>
          <w:rFonts w:ascii="Times New Roman" w:hAnsi="Times New Roman" w:cs="Times New Roman"/>
          <w:sz w:val="24"/>
          <w:szCs w:val="24"/>
        </w:rPr>
        <w:t>1</w:t>
      </w:r>
      <w:r w:rsidR="00F55C30" w:rsidRPr="00871C37">
        <w:rPr>
          <w:rFonts w:ascii="Times New Roman" w:hAnsi="Times New Roman" w:cs="Times New Roman"/>
          <w:sz w:val="24"/>
          <w:szCs w:val="24"/>
        </w:rPr>
        <w:t xml:space="preserve">, </w:t>
      </w:r>
      <w:r w:rsidR="00F55C30" w:rsidRPr="002B6AC9">
        <w:rPr>
          <w:rFonts w:ascii="Times New Roman" w:hAnsi="Times New Roman" w:cs="Times New Roman"/>
          <w:i/>
          <w:iCs/>
          <w:sz w:val="24"/>
          <w:szCs w:val="24"/>
        </w:rPr>
        <w:t>95% CI</w:t>
      </w:r>
      <w:r w:rsidR="00F55C30" w:rsidRPr="00871C37">
        <w:rPr>
          <w:rFonts w:ascii="Times New Roman" w:hAnsi="Times New Roman" w:cs="Times New Roman"/>
          <w:sz w:val="24"/>
          <w:szCs w:val="24"/>
        </w:rPr>
        <w:t xml:space="preserve"> 1.0</w:t>
      </w:r>
      <w:r w:rsidR="008700EC" w:rsidRPr="00871C37">
        <w:rPr>
          <w:rFonts w:ascii="Times New Roman" w:hAnsi="Times New Roman" w:cs="Times New Roman"/>
          <w:sz w:val="24"/>
          <w:szCs w:val="24"/>
        </w:rPr>
        <w:t>7</w:t>
      </w:r>
      <w:r w:rsidR="00F55C30" w:rsidRPr="00871C37">
        <w:rPr>
          <w:rFonts w:ascii="Times New Roman" w:hAnsi="Times New Roman" w:cs="Times New Roman"/>
          <w:sz w:val="24"/>
          <w:szCs w:val="24"/>
        </w:rPr>
        <w:t>, 1.3</w:t>
      </w:r>
      <w:r w:rsidR="008700EC" w:rsidRPr="00871C37">
        <w:rPr>
          <w:rFonts w:ascii="Times New Roman" w:hAnsi="Times New Roman" w:cs="Times New Roman"/>
          <w:sz w:val="24"/>
          <w:szCs w:val="24"/>
        </w:rPr>
        <w:t>7</w:t>
      </w:r>
      <w:r w:rsidR="00F55C30" w:rsidRPr="00871C37">
        <w:rPr>
          <w:rFonts w:ascii="Times New Roman" w:hAnsi="Times New Roman" w:cs="Times New Roman"/>
          <w:sz w:val="24"/>
          <w:szCs w:val="24"/>
        </w:rPr>
        <w:t xml:space="preserve">) </w:t>
      </w:r>
      <w:r w:rsidR="00F31E1C" w:rsidRPr="00871C37">
        <w:rPr>
          <w:rFonts w:ascii="Times New Roman" w:hAnsi="Times New Roman" w:cs="Times New Roman"/>
          <w:sz w:val="24"/>
          <w:szCs w:val="24"/>
        </w:rPr>
        <w:t xml:space="preserve">were </w:t>
      </w:r>
      <w:r w:rsidRPr="00871C37">
        <w:rPr>
          <w:rFonts w:ascii="Times New Roman" w:hAnsi="Times New Roman" w:cs="Times New Roman"/>
          <w:sz w:val="24"/>
          <w:szCs w:val="24"/>
        </w:rPr>
        <w:t xml:space="preserve">both </w:t>
      </w:r>
      <w:r w:rsidR="00F31E1C" w:rsidRPr="00871C37">
        <w:rPr>
          <w:rFonts w:ascii="Times New Roman" w:hAnsi="Times New Roman" w:cs="Times New Roman"/>
          <w:sz w:val="24"/>
          <w:szCs w:val="24"/>
        </w:rPr>
        <w:t xml:space="preserve">associated with higher odds of intending to reduce alcohol consumption in the next month (Figure 1). The mediators were not associated with consumption below the guideline in the week </w:t>
      </w:r>
      <w:r w:rsidR="008169EA" w:rsidRPr="00871C37">
        <w:rPr>
          <w:rFonts w:ascii="Times New Roman" w:hAnsi="Times New Roman" w:cs="Times New Roman"/>
          <w:sz w:val="24"/>
          <w:szCs w:val="24"/>
        </w:rPr>
        <w:t>between Time 1 and Time 2</w:t>
      </w:r>
      <w:r w:rsidR="00F31E1C" w:rsidRPr="00871C37">
        <w:rPr>
          <w:rFonts w:ascii="Times New Roman" w:hAnsi="Times New Roman" w:cs="Times New Roman"/>
          <w:sz w:val="24"/>
          <w:szCs w:val="24"/>
        </w:rPr>
        <w:t xml:space="preserve"> (Figure 2).</w:t>
      </w:r>
    </w:p>
    <w:p w14:paraId="0371911C" w14:textId="77777777" w:rsidR="0013454C" w:rsidRDefault="0013454C" w:rsidP="00480D5E">
      <w:pPr>
        <w:spacing w:after="0" w:line="480" w:lineRule="auto"/>
        <w:jc w:val="both"/>
        <w:rPr>
          <w:rFonts w:ascii="Times New Roman" w:hAnsi="Times New Roman" w:cs="Times New Roman"/>
          <w:b/>
          <w:sz w:val="24"/>
          <w:szCs w:val="24"/>
        </w:rPr>
      </w:pPr>
    </w:p>
    <w:p w14:paraId="2FF571DC" w14:textId="77777777" w:rsidR="00727BC4" w:rsidRDefault="00727BC4">
      <w:pPr>
        <w:rPr>
          <w:rFonts w:ascii="Times New Roman" w:hAnsi="Times New Roman" w:cs="Times New Roman"/>
          <w:b/>
          <w:sz w:val="24"/>
          <w:szCs w:val="24"/>
        </w:rPr>
      </w:pPr>
      <w:r>
        <w:rPr>
          <w:rFonts w:ascii="Times New Roman" w:hAnsi="Times New Roman" w:cs="Times New Roman"/>
          <w:b/>
          <w:sz w:val="24"/>
          <w:szCs w:val="24"/>
        </w:rPr>
        <w:br w:type="page"/>
      </w:r>
    </w:p>
    <w:p w14:paraId="63D73039" w14:textId="7413A031" w:rsidR="008543E6" w:rsidRPr="00871C37" w:rsidRDefault="002D3780" w:rsidP="00480D5E">
      <w:pPr>
        <w:spacing w:after="0" w:line="480" w:lineRule="auto"/>
        <w:jc w:val="both"/>
        <w:rPr>
          <w:rFonts w:ascii="Times New Roman" w:hAnsi="Times New Roman" w:cs="Times New Roman"/>
          <w:b/>
          <w:sz w:val="24"/>
          <w:szCs w:val="24"/>
        </w:rPr>
      </w:pPr>
      <w:r w:rsidRPr="00871C37">
        <w:rPr>
          <w:rFonts w:ascii="Times New Roman" w:hAnsi="Times New Roman" w:cs="Times New Roman"/>
          <w:b/>
          <w:sz w:val="24"/>
          <w:szCs w:val="24"/>
        </w:rPr>
        <w:t>Direct and indirect effects of advertisement condition on intention and behaviour</w:t>
      </w:r>
    </w:p>
    <w:p w14:paraId="5BC64873" w14:textId="47A26C98" w:rsidR="00554507" w:rsidRPr="00871C37" w:rsidRDefault="002B49B8"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Overall, there were no direct effects of </w:t>
      </w:r>
      <w:r w:rsidR="00807F79" w:rsidRPr="00871C37">
        <w:rPr>
          <w:rFonts w:ascii="Times New Roman" w:hAnsi="Times New Roman" w:cs="Times New Roman"/>
          <w:sz w:val="24"/>
          <w:szCs w:val="24"/>
        </w:rPr>
        <w:t>advertisement condition on intention or behaviour (</w:t>
      </w:r>
      <w:r w:rsidR="002B6499" w:rsidRPr="00871C37">
        <w:rPr>
          <w:rFonts w:ascii="Times New Roman" w:hAnsi="Times New Roman" w:cs="Times New Roman"/>
          <w:sz w:val="24"/>
          <w:szCs w:val="24"/>
        </w:rPr>
        <w:t>Table 2</w:t>
      </w:r>
      <w:r w:rsidR="00807F79" w:rsidRPr="00871C37">
        <w:rPr>
          <w:rFonts w:ascii="Times New Roman" w:hAnsi="Times New Roman" w:cs="Times New Roman"/>
          <w:sz w:val="24"/>
          <w:szCs w:val="24"/>
        </w:rPr>
        <w:t xml:space="preserve">). </w:t>
      </w:r>
      <w:r w:rsidR="00291BEA" w:rsidRPr="00871C37">
        <w:rPr>
          <w:rFonts w:ascii="Times New Roman" w:hAnsi="Times New Roman" w:cs="Times New Roman"/>
          <w:sz w:val="24"/>
          <w:szCs w:val="24"/>
        </w:rPr>
        <w:t xml:space="preserve">However, a significant indirect </w:t>
      </w:r>
      <w:r w:rsidR="00EA374C" w:rsidRPr="00871C37">
        <w:rPr>
          <w:rFonts w:ascii="Times New Roman" w:hAnsi="Times New Roman" w:cs="Times New Roman"/>
          <w:sz w:val="24"/>
          <w:szCs w:val="24"/>
        </w:rPr>
        <w:t xml:space="preserve">effect </w:t>
      </w:r>
      <w:r w:rsidR="00291BEA" w:rsidRPr="00871C37">
        <w:rPr>
          <w:rFonts w:ascii="Times New Roman" w:hAnsi="Times New Roman" w:cs="Times New Roman"/>
          <w:sz w:val="24"/>
          <w:szCs w:val="24"/>
        </w:rPr>
        <w:t xml:space="preserve">was observed for </w:t>
      </w:r>
      <w:r w:rsidR="00EA374C" w:rsidRPr="00871C37">
        <w:rPr>
          <w:rFonts w:ascii="Times New Roman" w:hAnsi="Times New Roman" w:cs="Times New Roman"/>
          <w:sz w:val="24"/>
          <w:szCs w:val="24"/>
        </w:rPr>
        <w:t xml:space="preserve">the LTH+G </w:t>
      </w:r>
      <w:r w:rsidR="00D52695" w:rsidRPr="00871C37">
        <w:rPr>
          <w:rFonts w:ascii="Times New Roman" w:hAnsi="Times New Roman" w:cs="Times New Roman"/>
          <w:sz w:val="24"/>
          <w:szCs w:val="24"/>
        </w:rPr>
        <w:t xml:space="preserve">condition </w:t>
      </w:r>
      <w:r w:rsidR="00EA374C" w:rsidRPr="00871C37">
        <w:rPr>
          <w:rFonts w:ascii="Times New Roman" w:hAnsi="Times New Roman" w:cs="Times New Roman"/>
          <w:sz w:val="24"/>
          <w:szCs w:val="24"/>
        </w:rPr>
        <w:t xml:space="preserve">compared with </w:t>
      </w:r>
      <w:r w:rsidR="00D52695" w:rsidRPr="00871C37">
        <w:rPr>
          <w:rFonts w:ascii="Times New Roman" w:hAnsi="Times New Roman" w:cs="Times New Roman"/>
          <w:sz w:val="24"/>
          <w:szCs w:val="24"/>
        </w:rPr>
        <w:t xml:space="preserve">the </w:t>
      </w:r>
      <w:r w:rsidR="008308E8" w:rsidRPr="00871C37">
        <w:rPr>
          <w:rFonts w:ascii="Times New Roman" w:hAnsi="Times New Roman" w:cs="Times New Roman"/>
          <w:sz w:val="24"/>
          <w:szCs w:val="24"/>
        </w:rPr>
        <w:t>NON-ALC control</w:t>
      </w:r>
      <w:r w:rsidR="00EA374C" w:rsidRPr="00871C37">
        <w:rPr>
          <w:rFonts w:ascii="Times New Roman" w:hAnsi="Times New Roman" w:cs="Times New Roman"/>
          <w:sz w:val="24"/>
          <w:szCs w:val="24"/>
        </w:rPr>
        <w:t xml:space="preserve"> </w:t>
      </w:r>
      <w:r w:rsidR="00A417FD" w:rsidRPr="00871C37">
        <w:rPr>
          <w:rFonts w:ascii="Times New Roman" w:hAnsi="Times New Roman" w:cs="Times New Roman"/>
          <w:sz w:val="24"/>
          <w:szCs w:val="24"/>
        </w:rPr>
        <w:t>on intention</w:t>
      </w:r>
      <w:r w:rsidR="00291BEA" w:rsidRPr="00871C37">
        <w:rPr>
          <w:rFonts w:ascii="Times New Roman" w:hAnsi="Times New Roman" w:cs="Times New Roman"/>
          <w:sz w:val="24"/>
          <w:szCs w:val="24"/>
        </w:rPr>
        <w:t>s</w:t>
      </w:r>
      <w:r w:rsidR="00A417FD" w:rsidRPr="00871C37">
        <w:rPr>
          <w:rFonts w:ascii="Times New Roman" w:hAnsi="Times New Roman" w:cs="Times New Roman"/>
          <w:sz w:val="24"/>
          <w:szCs w:val="24"/>
        </w:rPr>
        <w:t xml:space="preserve"> through both correct estimat</w:t>
      </w:r>
      <w:r w:rsidR="00491F3C">
        <w:rPr>
          <w:rFonts w:ascii="Times New Roman" w:hAnsi="Times New Roman" w:cs="Times New Roman"/>
          <w:sz w:val="24"/>
          <w:szCs w:val="24"/>
        </w:rPr>
        <w:t>es</w:t>
      </w:r>
      <w:r w:rsidR="00A417FD" w:rsidRPr="00871C37">
        <w:rPr>
          <w:rFonts w:ascii="Times New Roman" w:hAnsi="Times New Roman" w:cs="Times New Roman"/>
          <w:sz w:val="24"/>
          <w:szCs w:val="24"/>
        </w:rPr>
        <w:t xml:space="preserve"> (</w:t>
      </w:r>
      <w:r w:rsidR="007D0BC0" w:rsidRPr="00871C37">
        <w:rPr>
          <w:rFonts w:ascii="Times New Roman" w:hAnsi="Times New Roman" w:cs="Times New Roman"/>
          <w:sz w:val="24"/>
          <w:szCs w:val="24"/>
        </w:rPr>
        <w:t xml:space="preserve">which explained </w:t>
      </w:r>
      <w:r w:rsidR="00A417FD" w:rsidRPr="00871C37">
        <w:rPr>
          <w:rFonts w:ascii="Times New Roman" w:hAnsi="Times New Roman" w:cs="Times New Roman"/>
          <w:sz w:val="24"/>
          <w:szCs w:val="24"/>
        </w:rPr>
        <w:t>4</w:t>
      </w:r>
      <w:r w:rsidR="00FB4738" w:rsidRPr="00871C37">
        <w:rPr>
          <w:rFonts w:ascii="Times New Roman" w:hAnsi="Times New Roman" w:cs="Times New Roman"/>
          <w:sz w:val="24"/>
          <w:szCs w:val="24"/>
        </w:rPr>
        <w:t>2</w:t>
      </w:r>
      <w:r w:rsidR="00A417FD" w:rsidRPr="00871C37">
        <w:rPr>
          <w:rFonts w:ascii="Times New Roman" w:hAnsi="Times New Roman" w:cs="Times New Roman"/>
          <w:sz w:val="24"/>
          <w:szCs w:val="24"/>
        </w:rPr>
        <w:t>%</w:t>
      </w:r>
      <w:r w:rsidR="007D0BC0" w:rsidRPr="00871C37">
        <w:rPr>
          <w:rFonts w:ascii="Times New Roman" w:hAnsi="Times New Roman" w:cs="Times New Roman"/>
          <w:sz w:val="24"/>
          <w:szCs w:val="24"/>
        </w:rPr>
        <w:t xml:space="preserve"> of the relationship</w:t>
      </w:r>
      <w:r w:rsidR="00A417FD" w:rsidRPr="00871C37">
        <w:rPr>
          <w:rFonts w:ascii="Times New Roman" w:hAnsi="Times New Roman" w:cs="Times New Roman"/>
          <w:sz w:val="24"/>
          <w:szCs w:val="24"/>
        </w:rPr>
        <w:t>) and higher levels of negative attitude</w:t>
      </w:r>
      <w:r w:rsidR="00D52695" w:rsidRPr="00871C37">
        <w:rPr>
          <w:rFonts w:ascii="Times New Roman" w:hAnsi="Times New Roman" w:cs="Times New Roman"/>
          <w:sz w:val="24"/>
          <w:szCs w:val="24"/>
        </w:rPr>
        <w:t xml:space="preserve">s </w:t>
      </w:r>
      <w:r w:rsidR="00A417FD" w:rsidRPr="00871C37">
        <w:rPr>
          <w:rFonts w:ascii="Times New Roman" w:hAnsi="Times New Roman" w:cs="Times New Roman"/>
          <w:sz w:val="24"/>
          <w:szCs w:val="24"/>
        </w:rPr>
        <w:t>(</w:t>
      </w:r>
      <w:r w:rsidR="007D0BC0" w:rsidRPr="00871C37">
        <w:rPr>
          <w:rFonts w:ascii="Times New Roman" w:hAnsi="Times New Roman" w:cs="Times New Roman"/>
          <w:sz w:val="24"/>
          <w:szCs w:val="24"/>
        </w:rPr>
        <w:t xml:space="preserve">which explained </w:t>
      </w:r>
      <w:r w:rsidR="00A417FD" w:rsidRPr="00871C37">
        <w:rPr>
          <w:rFonts w:ascii="Times New Roman" w:hAnsi="Times New Roman" w:cs="Times New Roman"/>
          <w:sz w:val="24"/>
          <w:szCs w:val="24"/>
        </w:rPr>
        <w:t>3</w:t>
      </w:r>
      <w:r w:rsidR="00FB4738" w:rsidRPr="00871C37">
        <w:rPr>
          <w:rFonts w:ascii="Times New Roman" w:hAnsi="Times New Roman" w:cs="Times New Roman"/>
          <w:sz w:val="24"/>
          <w:szCs w:val="24"/>
        </w:rPr>
        <w:t>5</w:t>
      </w:r>
      <w:r w:rsidR="00A417FD" w:rsidRPr="00871C37">
        <w:rPr>
          <w:rFonts w:ascii="Times New Roman" w:hAnsi="Times New Roman" w:cs="Times New Roman"/>
          <w:sz w:val="24"/>
          <w:szCs w:val="24"/>
        </w:rPr>
        <w:t>%)</w:t>
      </w:r>
      <w:r w:rsidR="00D71465" w:rsidRPr="00871C37">
        <w:rPr>
          <w:rFonts w:ascii="Times New Roman" w:hAnsi="Times New Roman" w:cs="Times New Roman"/>
          <w:sz w:val="24"/>
          <w:szCs w:val="24"/>
        </w:rPr>
        <w:t xml:space="preserve"> (</w:t>
      </w:r>
      <w:r w:rsidR="00D71465" w:rsidRPr="00871C37">
        <w:rPr>
          <w:rFonts w:ascii="Times New Roman" w:hAnsi="Times New Roman" w:cs="Times New Roman"/>
          <w:bCs/>
          <w:sz w:val="24"/>
          <w:szCs w:val="24"/>
        </w:rPr>
        <w:t>Table 2</w:t>
      </w:r>
      <w:r w:rsidR="00D71465" w:rsidRPr="00871C37">
        <w:rPr>
          <w:rFonts w:ascii="Times New Roman" w:hAnsi="Times New Roman" w:cs="Times New Roman"/>
          <w:sz w:val="24"/>
          <w:szCs w:val="24"/>
        </w:rPr>
        <w:t>)</w:t>
      </w:r>
      <w:r w:rsidR="00A417FD" w:rsidRPr="00871C37">
        <w:rPr>
          <w:rFonts w:ascii="Times New Roman" w:hAnsi="Times New Roman" w:cs="Times New Roman"/>
          <w:sz w:val="24"/>
          <w:szCs w:val="24"/>
        </w:rPr>
        <w:t xml:space="preserve">. </w:t>
      </w:r>
      <w:r w:rsidR="00491F3C" w:rsidRPr="00871C37">
        <w:rPr>
          <w:rFonts w:ascii="Times New Roman" w:hAnsi="Times New Roman" w:cs="Times New Roman"/>
          <w:sz w:val="24"/>
          <w:szCs w:val="24"/>
        </w:rPr>
        <w:t xml:space="preserve">Mediation analyses also indicated a significant indirect effect of the LTH+G condition compared with the NON-ALC control on behavioural compliance through negative attitudes (Table 2), which explained 24% of the relationship. </w:t>
      </w:r>
      <w:r w:rsidR="00D9508A" w:rsidRPr="00871C37">
        <w:rPr>
          <w:rFonts w:ascii="Times New Roman" w:hAnsi="Times New Roman" w:cs="Times New Roman"/>
          <w:sz w:val="24"/>
          <w:szCs w:val="24"/>
        </w:rPr>
        <w:t>A significant indirect effect was also observed for the effect of the LTH advertisements compared with the NON-ALC advertisements on intentions</w:t>
      </w:r>
      <w:r w:rsidR="0077264F" w:rsidRPr="00871C37">
        <w:rPr>
          <w:rFonts w:ascii="Times New Roman" w:hAnsi="Times New Roman" w:cs="Times New Roman"/>
          <w:sz w:val="24"/>
          <w:szCs w:val="24"/>
        </w:rPr>
        <w:t>,</w:t>
      </w:r>
      <w:r w:rsidR="00D9508A" w:rsidRPr="00871C37">
        <w:rPr>
          <w:rFonts w:ascii="Times New Roman" w:hAnsi="Times New Roman" w:cs="Times New Roman"/>
          <w:sz w:val="24"/>
          <w:szCs w:val="24"/>
        </w:rPr>
        <w:t xml:space="preserve"> </w:t>
      </w:r>
      <w:r w:rsidR="0077264F" w:rsidRPr="00871C37">
        <w:rPr>
          <w:rFonts w:ascii="Times New Roman" w:hAnsi="Times New Roman" w:cs="Times New Roman"/>
          <w:sz w:val="24"/>
          <w:szCs w:val="24"/>
        </w:rPr>
        <w:t xml:space="preserve">but only </w:t>
      </w:r>
      <w:r w:rsidR="00D9508A" w:rsidRPr="00871C37">
        <w:rPr>
          <w:rFonts w:ascii="Times New Roman" w:hAnsi="Times New Roman" w:cs="Times New Roman"/>
          <w:sz w:val="24"/>
          <w:szCs w:val="24"/>
        </w:rPr>
        <w:t xml:space="preserve">through more negative attitudes towards drinking alcohol, which explained 53% of the relationship. </w:t>
      </w:r>
      <w:r w:rsidR="0062737B" w:rsidRPr="00871C37">
        <w:rPr>
          <w:rFonts w:ascii="Times New Roman" w:hAnsi="Times New Roman" w:cs="Times New Roman"/>
          <w:sz w:val="24"/>
          <w:szCs w:val="24"/>
        </w:rPr>
        <w:t xml:space="preserve">When comparing </w:t>
      </w:r>
      <w:r w:rsidR="00025CF6" w:rsidRPr="00871C37">
        <w:rPr>
          <w:rFonts w:ascii="Times New Roman" w:hAnsi="Times New Roman" w:cs="Times New Roman"/>
          <w:sz w:val="24"/>
          <w:szCs w:val="24"/>
        </w:rPr>
        <w:t xml:space="preserve">LTH+G </w:t>
      </w:r>
      <w:r w:rsidR="0062737B" w:rsidRPr="00871C37">
        <w:rPr>
          <w:rFonts w:ascii="Times New Roman" w:hAnsi="Times New Roman" w:cs="Times New Roman"/>
          <w:sz w:val="24"/>
          <w:szCs w:val="24"/>
        </w:rPr>
        <w:t xml:space="preserve">advertisements </w:t>
      </w:r>
      <w:r w:rsidR="00025CF6" w:rsidRPr="00871C37">
        <w:rPr>
          <w:rFonts w:ascii="Times New Roman" w:hAnsi="Times New Roman" w:cs="Times New Roman"/>
          <w:sz w:val="24"/>
          <w:szCs w:val="24"/>
        </w:rPr>
        <w:t xml:space="preserve">with the LTH </w:t>
      </w:r>
      <w:r w:rsidR="0062737B" w:rsidRPr="00871C37">
        <w:rPr>
          <w:rFonts w:ascii="Times New Roman" w:hAnsi="Times New Roman" w:cs="Times New Roman"/>
          <w:sz w:val="24"/>
          <w:szCs w:val="24"/>
        </w:rPr>
        <w:t>advertisements, there was an indirect effect t</w:t>
      </w:r>
      <w:r w:rsidR="00025CF6" w:rsidRPr="00871C37">
        <w:rPr>
          <w:rFonts w:ascii="Times New Roman" w:hAnsi="Times New Roman" w:cs="Times New Roman"/>
          <w:sz w:val="24"/>
          <w:szCs w:val="24"/>
        </w:rPr>
        <w:t>hrough correct estimat</w:t>
      </w:r>
      <w:r w:rsidR="00491F3C">
        <w:rPr>
          <w:rFonts w:ascii="Times New Roman" w:hAnsi="Times New Roman" w:cs="Times New Roman"/>
          <w:sz w:val="24"/>
          <w:szCs w:val="24"/>
        </w:rPr>
        <w:t>es</w:t>
      </w:r>
      <w:r w:rsidR="0062737B" w:rsidRPr="00871C37">
        <w:rPr>
          <w:rFonts w:ascii="Times New Roman" w:hAnsi="Times New Roman" w:cs="Times New Roman"/>
          <w:sz w:val="24"/>
          <w:szCs w:val="24"/>
        </w:rPr>
        <w:t xml:space="preserve"> to increased intentions to drink less</w:t>
      </w:r>
      <w:r w:rsidR="00025CF6" w:rsidRPr="00871C37">
        <w:rPr>
          <w:rFonts w:ascii="Times New Roman" w:hAnsi="Times New Roman" w:cs="Times New Roman"/>
          <w:sz w:val="24"/>
          <w:szCs w:val="24"/>
        </w:rPr>
        <w:t xml:space="preserve"> (</w:t>
      </w:r>
      <w:r w:rsidR="0062737B" w:rsidRPr="00871C37">
        <w:rPr>
          <w:rFonts w:ascii="Times New Roman" w:hAnsi="Times New Roman" w:cs="Times New Roman"/>
          <w:sz w:val="24"/>
          <w:szCs w:val="24"/>
        </w:rPr>
        <w:t xml:space="preserve">explaining </w:t>
      </w:r>
      <w:r w:rsidR="00025CF6" w:rsidRPr="00871C37">
        <w:rPr>
          <w:rFonts w:ascii="Times New Roman" w:hAnsi="Times New Roman" w:cs="Times New Roman"/>
          <w:sz w:val="24"/>
          <w:szCs w:val="24"/>
        </w:rPr>
        <w:t>1</w:t>
      </w:r>
      <w:r w:rsidR="00FB4738" w:rsidRPr="00871C37">
        <w:rPr>
          <w:rFonts w:ascii="Times New Roman" w:hAnsi="Times New Roman" w:cs="Times New Roman"/>
          <w:sz w:val="24"/>
          <w:szCs w:val="24"/>
        </w:rPr>
        <w:t>6</w:t>
      </w:r>
      <w:r w:rsidR="00025CF6" w:rsidRPr="00871C37">
        <w:rPr>
          <w:rFonts w:ascii="Times New Roman" w:hAnsi="Times New Roman" w:cs="Times New Roman"/>
          <w:sz w:val="24"/>
          <w:szCs w:val="24"/>
        </w:rPr>
        <w:t>%</w:t>
      </w:r>
      <w:r w:rsidR="0062737B" w:rsidRPr="00871C37">
        <w:rPr>
          <w:rFonts w:ascii="Times New Roman" w:hAnsi="Times New Roman" w:cs="Times New Roman"/>
          <w:sz w:val="24"/>
          <w:szCs w:val="24"/>
        </w:rPr>
        <w:t xml:space="preserve"> of the effect of LTH+G advertisements on intentions; </w:t>
      </w:r>
      <w:r w:rsidR="00A417FD" w:rsidRPr="00871C37">
        <w:rPr>
          <w:rFonts w:ascii="Times New Roman" w:hAnsi="Times New Roman" w:cs="Times New Roman"/>
          <w:sz w:val="24"/>
          <w:szCs w:val="24"/>
        </w:rPr>
        <w:t xml:space="preserve">Table 2). </w:t>
      </w:r>
    </w:p>
    <w:p w14:paraId="755CE978" w14:textId="77777777" w:rsidR="008D2430" w:rsidRPr="00871C37" w:rsidRDefault="008D2430" w:rsidP="00480D5E">
      <w:pPr>
        <w:spacing w:after="0" w:line="480" w:lineRule="auto"/>
        <w:jc w:val="both"/>
        <w:rPr>
          <w:rFonts w:ascii="Times New Roman" w:hAnsi="Times New Roman" w:cs="Times New Roman"/>
          <w:sz w:val="24"/>
          <w:szCs w:val="24"/>
        </w:rPr>
      </w:pPr>
    </w:p>
    <w:p w14:paraId="5EACD48F" w14:textId="7E35DD55" w:rsidR="006B5F61" w:rsidRPr="00871C37" w:rsidRDefault="00A75244" w:rsidP="00480D5E">
      <w:pPr>
        <w:spacing w:after="0" w:line="480" w:lineRule="auto"/>
        <w:jc w:val="both"/>
        <w:rPr>
          <w:rFonts w:ascii="Times New Roman" w:hAnsi="Times New Roman" w:cs="Times New Roman"/>
          <w:noProof/>
          <w:sz w:val="24"/>
          <w:szCs w:val="24"/>
          <w:lang w:eastAsia="en-AU"/>
        </w:rPr>
      </w:pPr>
      <w:r w:rsidRPr="00871C37">
        <w:rPr>
          <w:rFonts w:ascii="Times New Roman" w:hAnsi="Times New Roman" w:cs="Times New Roman"/>
          <w:sz w:val="24"/>
          <w:szCs w:val="24"/>
        </w:rPr>
        <w:t>T</w:t>
      </w:r>
      <w:r w:rsidR="00F86408" w:rsidRPr="00871C37">
        <w:rPr>
          <w:rFonts w:ascii="Times New Roman" w:hAnsi="Times New Roman" w:cs="Times New Roman"/>
          <w:sz w:val="24"/>
          <w:szCs w:val="24"/>
        </w:rPr>
        <w:t xml:space="preserve">here was some evidence that the direct effects of </w:t>
      </w:r>
      <w:r w:rsidR="0064224E" w:rsidRPr="00871C37">
        <w:rPr>
          <w:rFonts w:ascii="Times New Roman" w:hAnsi="Times New Roman" w:cs="Times New Roman"/>
          <w:sz w:val="24"/>
          <w:szCs w:val="24"/>
        </w:rPr>
        <w:t xml:space="preserve">LTH+G </w:t>
      </w:r>
      <w:r w:rsidR="008830CC" w:rsidRPr="00871C37">
        <w:rPr>
          <w:rFonts w:ascii="Times New Roman" w:hAnsi="Times New Roman" w:cs="Times New Roman"/>
          <w:sz w:val="24"/>
          <w:szCs w:val="24"/>
        </w:rPr>
        <w:t xml:space="preserve">advertisements </w:t>
      </w:r>
      <w:r w:rsidR="0064224E" w:rsidRPr="00871C37">
        <w:rPr>
          <w:rFonts w:ascii="Times New Roman" w:hAnsi="Times New Roman" w:cs="Times New Roman"/>
          <w:noProof/>
          <w:sz w:val="24"/>
          <w:szCs w:val="24"/>
          <w:lang w:eastAsia="en-AU"/>
        </w:rPr>
        <w:t xml:space="preserve">compared with </w:t>
      </w:r>
      <w:r w:rsidR="0064224E" w:rsidRPr="00871C37">
        <w:rPr>
          <w:rFonts w:ascii="Times New Roman" w:hAnsi="Times New Roman" w:cs="Times New Roman"/>
          <w:sz w:val="24"/>
          <w:szCs w:val="24"/>
        </w:rPr>
        <w:t xml:space="preserve">NON-ALC control and of LTH+G </w:t>
      </w:r>
      <w:r w:rsidR="00491F3C">
        <w:rPr>
          <w:rFonts w:ascii="Times New Roman" w:hAnsi="Times New Roman" w:cs="Times New Roman"/>
          <w:sz w:val="24"/>
          <w:szCs w:val="24"/>
        </w:rPr>
        <w:t xml:space="preserve">advertisements </w:t>
      </w:r>
      <w:r w:rsidR="0064224E" w:rsidRPr="00871C37">
        <w:rPr>
          <w:rFonts w:ascii="Times New Roman" w:hAnsi="Times New Roman" w:cs="Times New Roman"/>
          <w:noProof/>
          <w:sz w:val="24"/>
          <w:szCs w:val="24"/>
          <w:lang w:eastAsia="en-AU"/>
        </w:rPr>
        <w:t xml:space="preserve">compared with </w:t>
      </w:r>
      <w:r w:rsidR="0064224E" w:rsidRPr="00871C37">
        <w:rPr>
          <w:rFonts w:ascii="Times New Roman" w:hAnsi="Times New Roman" w:cs="Times New Roman"/>
          <w:sz w:val="24"/>
          <w:szCs w:val="24"/>
        </w:rPr>
        <w:t>LTH</w:t>
      </w:r>
      <w:r w:rsidR="00F86408" w:rsidRPr="00871C37">
        <w:rPr>
          <w:rFonts w:ascii="Times New Roman" w:hAnsi="Times New Roman" w:cs="Times New Roman"/>
          <w:sz w:val="24"/>
          <w:szCs w:val="24"/>
        </w:rPr>
        <w:t xml:space="preserve"> </w:t>
      </w:r>
      <w:r w:rsidR="008830CC" w:rsidRPr="00871C37">
        <w:rPr>
          <w:rFonts w:ascii="Times New Roman" w:hAnsi="Times New Roman" w:cs="Times New Roman"/>
          <w:sz w:val="24"/>
          <w:szCs w:val="24"/>
        </w:rPr>
        <w:t xml:space="preserve">advertisements </w:t>
      </w:r>
      <w:r w:rsidR="00F86408" w:rsidRPr="00871C37">
        <w:rPr>
          <w:rFonts w:ascii="Times New Roman" w:hAnsi="Times New Roman" w:cs="Times New Roman"/>
          <w:sz w:val="24"/>
          <w:szCs w:val="24"/>
        </w:rPr>
        <w:t>on intentions were moderated by risk status (</w:t>
      </w:r>
      <w:r w:rsidR="00F86408" w:rsidRPr="002B6AC9">
        <w:rPr>
          <w:rFonts w:ascii="Times New Roman" w:hAnsi="Times New Roman" w:cs="Times New Roman"/>
          <w:i/>
          <w:iCs/>
          <w:noProof/>
          <w:sz w:val="24"/>
          <w:szCs w:val="24"/>
          <w:lang w:eastAsia="en-AU"/>
        </w:rPr>
        <w:t>p</w:t>
      </w:r>
      <w:r w:rsidR="00F86408" w:rsidRPr="00871C37">
        <w:rPr>
          <w:rFonts w:ascii="Times New Roman" w:hAnsi="Times New Roman" w:cs="Times New Roman"/>
          <w:noProof/>
          <w:sz w:val="24"/>
          <w:szCs w:val="24"/>
          <w:lang w:eastAsia="en-AU"/>
        </w:rPr>
        <w:t xml:space="preserve">-value for interaction, 0.02). There were significant direct effects on intentions for high-risk drinkers exposed to the LTH+G advertisements </w:t>
      </w:r>
      <w:r w:rsidR="00F86408" w:rsidRPr="00871C37">
        <w:rPr>
          <w:rFonts w:ascii="Times New Roman" w:hAnsi="Times New Roman" w:cs="Times New Roman"/>
          <w:noProof/>
          <w:sz w:val="24"/>
          <w:szCs w:val="24"/>
          <w:lang w:eastAsia="en-AU"/>
        </w:rPr>
        <w:lastRenderedPageBreak/>
        <w:t xml:space="preserve">compared with NON-ALC control advertisements and LTH advertisements, whereas these direct relationships were not </w:t>
      </w:r>
      <w:r w:rsidR="00C53375" w:rsidRPr="00871C37">
        <w:rPr>
          <w:rFonts w:ascii="Times New Roman" w:hAnsi="Times New Roman" w:cs="Times New Roman"/>
          <w:noProof/>
          <w:sz w:val="24"/>
          <w:szCs w:val="24"/>
          <w:lang w:eastAsia="en-AU"/>
        </w:rPr>
        <w:t>significant</w:t>
      </w:r>
      <w:r w:rsidR="00F86408" w:rsidRPr="00871C37">
        <w:rPr>
          <w:rFonts w:ascii="Times New Roman" w:hAnsi="Times New Roman" w:cs="Times New Roman"/>
          <w:noProof/>
          <w:sz w:val="24"/>
          <w:szCs w:val="24"/>
          <w:lang w:eastAsia="en-AU"/>
        </w:rPr>
        <w:t xml:space="preserve"> among low-risk drinkers</w:t>
      </w:r>
      <w:r w:rsidR="00A922E0" w:rsidRPr="00871C37">
        <w:rPr>
          <w:rFonts w:ascii="Times New Roman" w:hAnsi="Times New Roman" w:cs="Times New Roman"/>
          <w:noProof/>
          <w:sz w:val="24"/>
          <w:szCs w:val="24"/>
          <w:lang w:eastAsia="en-AU"/>
        </w:rPr>
        <w:t xml:space="preserve"> (Supplementary Table 2)</w:t>
      </w:r>
      <w:r w:rsidR="006B5F61" w:rsidRPr="00871C37">
        <w:rPr>
          <w:rFonts w:ascii="Times New Roman" w:hAnsi="Times New Roman" w:cs="Times New Roman"/>
          <w:noProof/>
          <w:sz w:val="24"/>
          <w:szCs w:val="24"/>
          <w:lang w:eastAsia="en-AU"/>
        </w:rPr>
        <w:t xml:space="preserve">. However, tests for </w:t>
      </w:r>
      <w:r w:rsidR="00C53375" w:rsidRPr="00871C37">
        <w:rPr>
          <w:rFonts w:ascii="Times New Roman" w:hAnsi="Times New Roman" w:cs="Times New Roman"/>
          <w:noProof/>
          <w:sz w:val="24"/>
          <w:szCs w:val="24"/>
          <w:lang w:eastAsia="en-AU"/>
        </w:rPr>
        <w:t>moderation</w:t>
      </w:r>
      <w:r w:rsidR="006B5F61" w:rsidRPr="00871C37">
        <w:rPr>
          <w:rFonts w:ascii="Times New Roman" w:hAnsi="Times New Roman" w:cs="Times New Roman"/>
          <w:noProof/>
          <w:sz w:val="24"/>
          <w:szCs w:val="24"/>
          <w:lang w:eastAsia="en-AU"/>
        </w:rPr>
        <w:t xml:space="preserve"> of the remaining direct and indirect relationships were all non-significant (</w:t>
      </w:r>
      <w:r w:rsidR="006B5F61" w:rsidRPr="002B6AC9">
        <w:rPr>
          <w:rFonts w:ascii="Times New Roman" w:hAnsi="Times New Roman" w:cs="Times New Roman"/>
          <w:i/>
          <w:iCs/>
          <w:noProof/>
          <w:sz w:val="24"/>
          <w:szCs w:val="24"/>
          <w:lang w:eastAsia="en-AU"/>
        </w:rPr>
        <w:t>p</w:t>
      </w:r>
      <w:r w:rsidR="006B5F61" w:rsidRPr="00871C37">
        <w:rPr>
          <w:rFonts w:ascii="Times New Roman" w:hAnsi="Times New Roman" w:cs="Times New Roman"/>
          <w:noProof/>
          <w:sz w:val="24"/>
          <w:szCs w:val="24"/>
          <w:lang w:eastAsia="en-AU"/>
        </w:rPr>
        <w:t>-values for interactions &gt;0.05; data not shown).</w:t>
      </w:r>
    </w:p>
    <w:p w14:paraId="6C8F549D" w14:textId="77777777" w:rsidR="00B35E5D" w:rsidRPr="00871C37" w:rsidRDefault="00B35E5D" w:rsidP="00480D5E">
      <w:pPr>
        <w:spacing w:after="0" w:line="480" w:lineRule="auto"/>
        <w:jc w:val="both"/>
        <w:rPr>
          <w:rFonts w:ascii="Times New Roman" w:hAnsi="Times New Roman" w:cs="Times New Roman"/>
          <w:noProof/>
          <w:sz w:val="24"/>
          <w:szCs w:val="24"/>
          <w:lang w:eastAsia="en-AU"/>
        </w:rPr>
      </w:pPr>
    </w:p>
    <w:p w14:paraId="725C777E" w14:textId="77777777" w:rsidR="00727BC4" w:rsidRDefault="00727BC4">
      <w:pPr>
        <w:rPr>
          <w:rFonts w:ascii="Times New Roman" w:hAnsi="Times New Roman" w:cs="Times New Roman"/>
          <w:b/>
          <w:bCs/>
          <w:sz w:val="24"/>
          <w:szCs w:val="24"/>
        </w:rPr>
      </w:pPr>
      <w:r>
        <w:rPr>
          <w:rFonts w:ascii="Times New Roman" w:hAnsi="Times New Roman" w:cs="Times New Roman"/>
          <w:b/>
          <w:bCs/>
          <w:sz w:val="24"/>
          <w:szCs w:val="24"/>
        </w:rPr>
        <w:br w:type="page"/>
      </w:r>
    </w:p>
    <w:p w14:paraId="22563310" w14:textId="761DDAB6" w:rsidR="00DE6AD9" w:rsidRPr="00871C37" w:rsidRDefault="00E6655F" w:rsidP="00480D5E">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DISCUSSION</w:t>
      </w:r>
    </w:p>
    <w:p w14:paraId="066F662C" w14:textId="1A3BC12E" w:rsidR="00175E9A" w:rsidRPr="00871C37" w:rsidRDefault="00E679B8" w:rsidP="00480D5E">
      <w:pPr>
        <w:spacing w:after="0" w:line="480" w:lineRule="auto"/>
        <w:jc w:val="both"/>
        <w:rPr>
          <w:rFonts w:ascii="Times New Roman" w:hAnsi="Times New Roman" w:cs="Times New Roman"/>
          <w:bCs/>
          <w:color w:val="000000" w:themeColor="text1"/>
          <w:sz w:val="24"/>
          <w:szCs w:val="24"/>
        </w:rPr>
      </w:pPr>
      <w:bookmarkStart w:id="6" w:name="_Hlk43461261"/>
      <w:r>
        <w:rPr>
          <w:rFonts w:ascii="Times New Roman" w:hAnsi="Times New Roman" w:cs="Times New Roman"/>
          <w:bCs/>
          <w:color w:val="000000" w:themeColor="text1"/>
          <w:sz w:val="24"/>
          <w:szCs w:val="24"/>
        </w:rPr>
        <w:t xml:space="preserve">Our study aimed to </w:t>
      </w:r>
      <w:r w:rsidR="001B7F7D">
        <w:rPr>
          <w:rFonts w:ascii="Times New Roman" w:hAnsi="Times New Roman" w:cs="Times New Roman"/>
          <w:bCs/>
          <w:color w:val="000000" w:themeColor="text1"/>
          <w:sz w:val="24"/>
          <w:szCs w:val="24"/>
        </w:rPr>
        <w:t>examine whether the effects of messages</w:t>
      </w:r>
      <w:r w:rsidR="001B7F7D" w:rsidRPr="00871C37">
        <w:rPr>
          <w:rFonts w:ascii="Times New Roman" w:hAnsi="Times New Roman" w:cs="Times New Roman"/>
          <w:bCs/>
          <w:color w:val="000000" w:themeColor="text1"/>
          <w:sz w:val="24"/>
          <w:szCs w:val="24"/>
        </w:rPr>
        <w:t xml:space="preserve"> about the long-term harms of drinking and</w:t>
      </w:r>
      <w:r w:rsidR="001B7F7D">
        <w:rPr>
          <w:rFonts w:ascii="Times New Roman" w:hAnsi="Times New Roman" w:cs="Times New Roman"/>
          <w:bCs/>
          <w:color w:val="000000" w:themeColor="text1"/>
          <w:sz w:val="24"/>
          <w:szCs w:val="24"/>
        </w:rPr>
        <w:t xml:space="preserve"> low-risk drinking guidelines on drinking-related intentions and behaviours are mediated through </w:t>
      </w:r>
      <w:r w:rsidR="001B7F7D" w:rsidRPr="00871C37">
        <w:rPr>
          <w:rFonts w:ascii="Times New Roman" w:hAnsi="Times New Roman" w:cs="Times New Roman"/>
          <w:bCs/>
          <w:color w:val="000000" w:themeColor="text1"/>
          <w:sz w:val="24"/>
          <w:szCs w:val="24"/>
        </w:rPr>
        <w:t>estimates of harmful drinking levels and attitudes towards drinking alcohol.</w:t>
      </w:r>
      <w:r w:rsidR="001B7F7D">
        <w:rPr>
          <w:rFonts w:ascii="Times New Roman" w:hAnsi="Times New Roman" w:cs="Times New Roman"/>
          <w:bCs/>
          <w:color w:val="000000" w:themeColor="text1"/>
          <w:sz w:val="24"/>
          <w:szCs w:val="24"/>
        </w:rPr>
        <w:t xml:space="preserve"> </w:t>
      </w:r>
      <w:bookmarkEnd w:id="6"/>
      <w:r w:rsidR="001B7F7D">
        <w:rPr>
          <w:rFonts w:ascii="Times New Roman" w:hAnsi="Times New Roman" w:cs="Times New Roman"/>
          <w:bCs/>
          <w:color w:val="000000" w:themeColor="text1"/>
          <w:sz w:val="24"/>
          <w:szCs w:val="24"/>
        </w:rPr>
        <w:t>F</w:t>
      </w:r>
      <w:r w:rsidR="00175E9A" w:rsidRPr="00871C37">
        <w:rPr>
          <w:rFonts w:ascii="Times New Roman" w:hAnsi="Times New Roman" w:cs="Times New Roman"/>
          <w:bCs/>
          <w:color w:val="000000" w:themeColor="text1"/>
          <w:sz w:val="24"/>
          <w:szCs w:val="24"/>
        </w:rPr>
        <w:t xml:space="preserve">indings indicate </w:t>
      </w:r>
      <w:bookmarkStart w:id="7" w:name="_Hlk44687271"/>
      <w:r w:rsidR="00175E9A" w:rsidRPr="00871C37">
        <w:rPr>
          <w:rFonts w:ascii="Times New Roman" w:hAnsi="Times New Roman" w:cs="Times New Roman"/>
          <w:bCs/>
          <w:color w:val="000000" w:themeColor="text1"/>
          <w:sz w:val="24"/>
          <w:szCs w:val="24"/>
        </w:rPr>
        <w:t xml:space="preserve">that one important pathway through which </w:t>
      </w:r>
      <w:r w:rsidR="00BC469C" w:rsidRPr="00871C37">
        <w:rPr>
          <w:rFonts w:ascii="Times New Roman" w:hAnsi="Times New Roman" w:cs="Times New Roman"/>
          <w:bCs/>
          <w:color w:val="000000" w:themeColor="text1"/>
          <w:sz w:val="24"/>
          <w:szCs w:val="24"/>
        </w:rPr>
        <w:t xml:space="preserve">long-term harm </w:t>
      </w:r>
      <w:r w:rsidR="00175E9A" w:rsidRPr="00871C37">
        <w:rPr>
          <w:rFonts w:ascii="Times New Roman" w:hAnsi="Times New Roman" w:cs="Times New Roman"/>
          <w:bCs/>
          <w:color w:val="000000" w:themeColor="text1"/>
          <w:sz w:val="24"/>
          <w:szCs w:val="24"/>
        </w:rPr>
        <w:t xml:space="preserve">advertisements may </w:t>
      </w:r>
      <w:r w:rsidR="00781061">
        <w:rPr>
          <w:rFonts w:ascii="Times New Roman" w:hAnsi="Times New Roman" w:cs="Times New Roman"/>
          <w:bCs/>
          <w:color w:val="000000" w:themeColor="text1"/>
          <w:sz w:val="24"/>
          <w:szCs w:val="24"/>
        </w:rPr>
        <w:t xml:space="preserve">affect subsequent </w:t>
      </w:r>
      <w:r w:rsidR="00175E9A" w:rsidRPr="00871C37">
        <w:rPr>
          <w:rFonts w:ascii="Times New Roman" w:hAnsi="Times New Roman" w:cs="Times New Roman"/>
          <w:bCs/>
          <w:color w:val="000000" w:themeColor="text1"/>
          <w:sz w:val="24"/>
          <w:szCs w:val="24"/>
        </w:rPr>
        <w:t>intention</w:t>
      </w:r>
      <w:r w:rsidR="00781061">
        <w:rPr>
          <w:rFonts w:ascii="Times New Roman" w:hAnsi="Times New Roman" w:cs="Times New Roman"/>
          <w:bCs/>
          <w:color w:val="000000" w:themeColor="text1"/>
          <w:sz w:val="24"/>
          <w:szCs w:val="24"/>
        </w:rPr>
        <w:t>s</w:t>
      </w:r>
      <w:r w:rsidR="00175E9A" w:rsidRPr="00871C37">
        <w:rPr>
          <w:rFonts w:ascii="Times New Roman" w:hAnsi="Times New Roman" w:cs="Times New Roman"/>
          <w:bCs/>
          <w:color w:val="000000" w:themeColor="text1"/>
          <w:sz w:val="24"/>
          <w:szCs w:val="24"/>
        </w:rPr>
        <w:t xml:space="preserve"> and behaviour</w:t>
      </w:r>
      <w:r w:rsidR="00781061">
        <w:rPr>
          <w:rFonts w:ascii="Times New Roman" w:hAnsi="Times New Roman" w:cs="Times New Roman"/>
          <w:bCs/>
          <w:color w:val="000000" w:themeColor="text1"/>
          <w:sz w:val="24"/>
          <w:szCs w:val="24"/>
        </w:rPr>
        <w:t>s</w:t>
      </w:r>
      <w:r w:rsidR="00175E9A" w:rsidRPr="00871C37">
        <w:rPr>
          <w:rFonts w:ascii="Times New Roman" w:hAnsi="Times New Roman" w:cs="Times New Roman"/>
          <w:bCs/>
          <w:color w:val="000000" w:themeColor="text1"/>
          <w:sz w:val="24"/>
          <w:szCs w:val="24"/>
        </w:rPr>
        <w:t xml:space="preserve"> is by increasing negative attitudes towards drinking alcohol</w:t>
      </w:r>
      <w:r w:rsidR="0013454C">
        <w:rPr>
          <w:rFonts w:ascii="Times New Roman" w:hAnsi="Times New Roman" w:cs="Times New Roman"/>
          <w:bCs/>
          <w:color w:val="000000" w:themeColor="text1"/>
          <w:sz w:val="24"/>
          <w:szCs w:val="24"/>
        </w:rPr>
        <w:t xml:space="preserve"> (see Figures 1 and 2</w:t>
      </w:r>
      <w:r w:rsidR="002C0A37">
        <w:rPr>
          <w:rFonts w:ascii="Times New Roman" w:hAnsi="Times New Roman" w:cs="Times New Roman"/>
          <w:bCs/>
          <w:color w:val="000000" w:themeColor="text1"/>
          <w:sz w:val="24"/>
          <w:szCs w:val="24"/>
        </w:rPr>
        <w:t xml:space="preserve"> and Table 2</w:t>
      </w:r>
      <w:r w:rsidR="0013454C">
        <w:rPr>
          <w:rFonts w:ascii="Times New Roman" w:hAnsi="Times New Roman" w:cs="Times New Roman"/>
          <w:bCs/>
          <w:color w:val="000000" w:themeColor="text1"/>
          <w:sz w:val="24"/>
          <w:szCs w:val="24"/>
        </w:rPr>
        <w:t>)</w:t>
      </w:r>
      <w:r w:rsidR="00B16F00">
        <w:rPr>
          <w:rFonts w:ascii="Times New Roman" w:hAnsi="Times New Roman" w:cs="Times New Roman"/>
          <w:bCs/>
          <w:color w:val="000000" w:themeColor="text1"/>
          <w:sz w:val="24"/>
          <w:szCs w:val="24"/>
        </w:rPr>
        <w:t xml:space="preserve">. </w:t>
      </w:r>
      <w:bookmarkEnd w:id="7"/>
      <w:r w:rsidR="00B16F00">
        <w:rPr>
          <w:rFonts w:ascii="Times New Roman" w:hAnsi="Times New Roman" w:cs="Times New Roman"/>
          <w:bCs/>
          <w:color w:val="000000" w:themeColor="text1"/>
          <w:sz w:val="24"/>
          <w:szCs w:val="24"/>
        </w:rPr>
        <w:t>A</w:t>
      </w:r>
      <w:r w:rsidR="00175E9A" w:rsidRPr="00871C37">
        <w:rPr>
          <w:rFonts w:ascii="Times New Roman" w:hAnsi="Times New Roman" w:cs="Times New Roman"/>
          <w:bCs/>
          <w:color w:val="000000" w:themeColor="text1"/>
          <w:sz w:val="24"/>
          <w:szCs w:val="24"/>
        </w:rPr>
        <w:t>dding low</w:t>
      </w:r>
      <w:r w:rsidR="00C72DAA" w:rsidRPr="00871C37">
        <w:rPr>
          <w:rFonts w:ascii="Times New Roman" w:hAnsi="Times New Roman" w:cs="Times New Roman"/>
          <w:bCs/>
          <w:color w:val="000000" w:themeColor="text1"/>
          <w:sz w:val="24"/>
          <w:szCs w:val="24"/>
        </w:rPr>
        <w:t>-</w:t>
      </w:r>
      <w:r w:rsidR="00175E9A" w:rsidRPr="00871C37">
        <w:rPr>
          <w:rFonts w:ascii="Times New Roman" w:hAnsi="Times New Roman" w:cs="Times New Roman"/>
          <w:bCs/>
          <w:color w:val="000000" w:themeColor="text1"/>
          <w:sz w:val="24"/>
          <w:szCs w:val="24"/>
        </w:rPr>
        <w:t xml:space="preserve">risk drinking guidelines messages to these advertisements can further </w:t>
      </w:r>
      <w:r w:rsidR="0062737B" w:rsidRPr="00871C37">
        <w:rPr>
          <w:rFonts w:ascii="Times New Roman" w:hAnsi="Times New Roman" w:cs="Times New Roman"/>
          <w:bCs/>
          <w:color w:val="000000" w:themeColor="text1"/>
          <w:sz w:val="24"/>
          <w:szCs w:val="24"/>
        </w:rPr>
        <w:t xml:space="preserve">strengthen </w:t>
      </w:r>
      <w:r w:rsidR="00175E9A" w:rsidRPr="00871C37">
        <w:rPr>
          <w:rFonts w:ascii="Times New Roman" w:hAnsi="Times New Roman" w:cs="Times New Roman"/>
          <w:bCs/>
          <w:color w:val="000000" w:themeColor="text1"/>
          <w:sz w:val="24"/>
          <w:szCs w:val="24"/>
        </w:rPr>
        <w:t xml:space="preserve">intentions </w:t>
      </w:r>
      <w:r w:rsidR="003C3CC7">
        <w:rPr>
          <w:rFonts w:ascii="Times New Roman" w:hAnsi="Times New Roman" w:cs="Times New Roman"/>
          <w:bCs/>
          <w:color w:val="000000" w:themeColor="text1"/>
          <w:sz w:val="24"/>
          <w:szCs w:val="24"/>
        </w:rPr>
        <w:t xml:space="preserve">to reduce consumption </w:t>
      </w:r>
      <w:r w:rsidR="00175E9A" w:rsidRPr="00871C37">
        <w:rPr>
          <w:rFonts w:ascii="Times New Roman" w:hAnsi="Times New Roman" w:cs="Times New Roman"/>
          <w:bCs/>
          <w:color w:val="000000" w:themeColor="text1"/>
          <w:sz w:val="24"/>
          <w:szCs w:val="24"/>
        </w:rPr>
        <w:t>by increasing awareness of low</w:t>
      </w:r>
      <w:r w:rsidR="00C72DAA" w:rsidRPr="00871C37">
        <w:rPr>
          <w:rFonts w:ascii="Times New Roman" w:hAnsi="Times New Roman" w:cs="Times New Roman"/>
          <w:bCs/>
          <w:color w:val="000000" w:themeColor="text1"/>
          <w:sz w:val="24"/>
          <w:szCs w:val="24"/>
        </w:rPr>
        <w:t>-</w:t>
      </w:r>
      <w:r w:rsidR="00175E9A" w:rsidRPr="00871C37">
        <w:rPr>
          <w:rFonts w:ascii="Times New Roman" w:hAnsi="Times New Roman" w:cs="Times New Roman"/>
          <w:bCs/>
          <w:color w:val="000000" w:themeColor="text1"/>
          <w:sz w:val="24"/>
          <w:szCs w:val="24"/>
        </w:rPr>
        <w:t>risk drinking levels</w:t>
      </w:r>
      <w:r w:rsidR="0013454C">
        <w:rPr>
          <w:rFonts w:ascii="Times New Roman" w:hAnsi="Times New Roman" w:cs="Times New Roman"/>
          <w:bCs/>
          <w:color w:val="000000" w:themeColor="text1"/>
          <w:sz w:val="24"/>
          <w:szCs w:val="24"/>
        </w:rPr>
        <w:t xml:space="preserve"> (see Figure 1)</w:t>
      </w:r>
      <w:r w:rsidR="00175E9A" w:rsidRPr="00871C37">
        <w:rPr>
          <w:rFonts w:ascii="Times New Roman" w:hAnsi="Times New Roman" w:cs="Times New Roman"/>
          <w:bCs/>
          <w:color w:val="000000" w:themeColor="text1"/>
          <w:sz w:val="24"/>
          <w:szCs w:val="24"/>
        </w:rPr>
        <w:t xml:space="preserve">. Specifically, </w:t>
      </w:r>
      <w:r w:rsidR="003B07ED" w:rsidRPr="00871C37">
        <w:rPr>
          <w:rFonts w:ascii="Times New Roman" w:hAnsi="Times New Roman" w:cs="Times New Roman"/>
          <w:bCs/>
          <w:color w:val="000000" w:themeColor="text1"/>
          <w:sz w:val="24"/>
          <w:szCs w:val="24"/>
        </w:rPr>
        <w:t xml:space="preserve">compared to those who saw advertising for non-alcohol products, </w:t>
      </w:r>
      <w:r w:rsidR="00175E9A" w:rsidRPr="00871C37">
        <w:rPr>
          <w:rFonts w:ascii="Times New Roman" w:hAnsi="Times New Roman" w:cs="Times New Roman"/>
          <w:bCs/>
          <w:color w:val="000000" w:themeColor="text1"/>
          <w:sz w:val="24"/>
          <w:szCs w:val="24"/>
        </w:rPr>
        <w:t>a</w:t>
      </w:r>
      <w:r w:rsidR="008208FC" w:rsidRPr="00871C37">
        <w:rPr>
          <w:rFonts w:ascii="Times New Roman" w:hAnsi="Times New Roman" w:cs="Times New Roman"/>
          <w:bCs/>
          <w:color w:val="000000" w:themeColor="text1"/>
          <w:sz w:val="24"/>
          <w:szCs w:val="24"/>
        </w:rPr>
        <w:t xml:space="preserve">dult drinkers exposed to </w:t>
      </w:r>
      <w:r w:rsidR="00825212" w:rsidRPr="00871C37">
        <w:rPr>
          <w:rFonts w:ascii="Times New Roman" w:hAnsi="Times New Roman" w:cs="Times New Roman"/>
          <w:bCs/>
          <w:color w:val="000000" w:themeColor="text1"/>
          <w:sz w:val="24"/>
          <w:szCs w:val="24"/>
        </w:rPr>
        <w:t>th</w:t>
      </w:r>
      <w:r w:rsidR="00D3743C" w:rsidRPr="00871C37">
        <w:rPr>
          <w:rFonts w:ascii="Times New Roman" w:hAnsi="Times New Roman" w:cs="Times New Roman"/>
          <w:bCs/>
          <w:color w:val="000000" w:themeColor="text1"/>
          <w:sz w:val="24"/>
          <w:szCs w:val="24"/>
        </w:rPr>
        <w:t xml:space="preserve">e </w:t>
      </w:r>
      <w:r w:rsidR="00175E9A" w:rsidRPr="00871C37">
        <w:rPr>
          <w:rFonts w:ascii="Times New Roman" w:hAnsi="Times New Roman" w:cs="Times New Roman"/>
          <w:bCs/>
          <w:color w:val="000000" w:themeColor="text1"/>
          <w:sz w:val="24"/>
          <w:szCs w:val="24"/>
        </w:rPr>
        <w:t xml:space="preserve">guideline </w:t>
      </w:r>
      <w:r w:rsidR="00D3743C" w:rsidRPr="00871C37">
        <w:rPr>
          <w:rFonts w:ascii="Times New Roman" w:hAnsi="Times New Roman" w:cs="Times New Roman"/>
          <w:bCs/>
          <w:color w:val="000000" w:themeColor="text1"/>
          <w:sz w:val="24"/>
          <w:szCs w:val="24"/>
        </w:rPr>
        <w:t xml:space="preserve">message </w:t>
      </w:r>
      <w:r w:rsidR="00D96A2F" w:rsidRPr="00871C37">
        <w:rPr>
          <w:rFonts w:ascii="Times New Roman" w:hAnsi="Times New Roman" w:cs="Times New Roman"/>
          <w:bCs/>
          <w:color w:val="000000" w:themeColor="text1"/>
          <w:sz w:val="24"/>
          <w:szCs w:val="24"/>
        </w:rPr>
        <w:t>(LTH+G</w:t>
      </w:r>
      <w:r w:rsidR="00C72DAA" w:rsidRPr="00871C37">
        <w:rPr>
          <w:rFonts w:ascii="Times New Roman" w:hAnsi="Times New Roman" w:cs="Times New Roman"/>
          <w:bCs/>
          <w:color w:val="000000" w:themeColor="text1"/>
          <w:sz w:val="24"/>
          <w:szCs w:val="24"/>
        </w:rPr>
        <w:t xml:space="preserve"> condition</w:t>
      </w:r>
      <w:r w:rsidR="00D96A2F" w:rsidRPr="00871C37">
        <w:rPr>
          <w:rFonts w:ascii="Times New Roman" w:hAnsi="Times New Roman" w:cs="Times New Roman"/>
          <w:bCs/>
          <w:color w:val="000000" w:themeColor="text1"/>
          <w:sz w:val="24"/>
          <w:szCs w:val="24"/>
        </w:rPr>
        <w:t>)</w:t>
      </w:r>
      <w:r w:rsidR="00D3743C" w:rsidRPr="00871C37">
        <w:rPr>
          <w:rFonts w:ascii="Times New Roman" w:hAnsi="Times New Roman" w:cs="Times New Roman"/>
          <w:bCs/>
          <w:color w:val="000000" w:themeColor="text1"/>
          <w:sz w:val="24"/>
          <w:szCs w:val="24"/>
        </w:rPr>
        <w:t xml:space="preserve"> were </w:t>
      </w:r>
      <w:r w:rsidR="00E36A18" w:rsidRPr="00871C37">
        <w:rPr>
          <w:rFonts w:ascii="Times New Roman" w:hAnsi="Times New Roman" w:cs="Times New Roman"/>
          <w:bCs/>
          <w:color w:val="000000" w:themeColor="text1"/>
          <w:sz w:val="24"/>
          <w:szCs w:val="24"/>
        </w:rPr>
        <w:t>more likely to correct</w:t>
      </w:r>
      <w:r w:rsidR="008E4CBF" w:rsidRPr="00871C37">
        <w:rPr>
          <w:rFonts w:ascii="Times New Roman" w:hAnsi="Times New Roman" w:cs="Times New Roman"/>
          <w:bCs/>
          <w:color w:val="000000" w:themeColor="text1"/>
          <w:sz w:val="24"/>
          <w:szCs w:val="24"/>
        </w:rPr>
        <w:t>ly</w:t>
      </w:r>
      <w:r w:rsidR="00E36A18" w:rsidRPr="00871C37">
        <w:rPr>
          <w:rFonts w:ascii="Times New Roman" w:hAnsi="Times New Roman" w:cs="Times New Roman"/>
          <w:bCs/>
          <w:color w:val="000000" w:themeColor="text1"/>
          <w:sz w:val="24"/>
          <w:szCs w:val="24"/>
        </w:rPr>
        <w:t xml:space="preserve"> estimate the amount of alcohol associated with long-term harms and report more negative attitudes towards drinking alcohol. In turn, </w:t>
      </w:r>
      <w:r w:rsidR="00D3743C" w:rsidRPr="00871C37">
        <w:rPr>
          <w:rFonts w:ascii="Times New Roman" w:hAnsi="Times New Roman" w:cs="Times New Roman"/>
          <w:bCs/>
          <w:color w:val="000000" w:themeColor="text1"/>
          <w:sz w:val="24"/>
          <w:szCs w:val="24"/>
        </w:rPr>
        <w:t xml:space="preserve">the effect of exposure to the LTH+G advertisements on intentions was significantly mediated through both </w:t>
      </w:r>
      <w:r w:rsidR="00C30E54" w:rsidRPr="00871C37">
        <w:rPr>
          <w:rFonts w:ascii="Times New Roman" w:hAnsi="Times New Roman" w:cs="Times New Roman"/>
          <w:bCs/>
          <w:color w:val="000000" w:themeColor="text1"/>
          <w:sz w:val="24"/>
          <w:szCs w:val="24"/>
        </w:rPr>
        <w:t>correct estimates and negative attitudes</w:t>
      </w:r>
      <w:r w:rsidR="0013454C">
        <w:rPr>
          <w:rFonts w:ascii="Times New Roman" w:hAnsi="Times New Roman" w:cs="Times New Roman"/>
          <w:bCs/>
          <w:color w:val="000000" w:themeColor="text1"/>
          <w:sz w:val="24"/>
          <w:szCs w:val="24"/>
        </w:rPr>
        <w:t xml:space="preserve"> (see Figure 1</w:t>
      </w:r>
      <w:r w:rsidR="002C0A37">
        <w:rPr>
          <w:rFonts w:ascii="Times New Roman" w:hAnsi="Times New Roman" w:cs="Times New Roman"/>
          <w:bCs/>
          <w:color w:val="000000" w:themeColor="text1"/>
          <w:sz w:val="24"/>
          <w:szCs w:val="24"/>
        </w:rPr>
        <w:t xml:space="preserve"> and Table 2</w:t>
      </w:r>
      <w:r w:rsidR="0013454C">
        <w:rPr>
          <w:rFonts w:ascii="Times New Roman" w:hAnsi="Times New Roman" w:cs="Times New Roman"/>
          <w:bCs/>
          <w:color w:val="000000" w:themeColor="text1"/>
          <w:sz w:val="24"/>
          <w:szCs w:val="24"/>
        </w:rPr>
        <w:t>)</w:t>
      </w:r>
      <w:r w:rsidR="00D3743C" w:rsidRPr="00871C37">
        <w:rPr>
          <w:rFonts w:ascii="Times New Roman" w:hAnsi="Times New Roman" w:cs="Times New Roman"/>
          <w:bCs/>
          <w:color w:val="000000" w:themeColor="text1"/>
          <w:sz w:val="24"/>
          <w:szCs w:val="24"/>
        </w:rPr>
        <w:t xml:space="preserve">, and the effect on behavioural </w:t>
      </w:r>
      <w:r w:rsidR="00FC18AA" w:rsidRPr="00871C37">
        <w:rPr>
          <w:rFonts w:ascii="Times New Roman" w:hAnsi="Times New Roman" w:cs="Times New Roman"/>
          <w:bCs/>
          <w:color w:val="000000" w:themeColor="text1"/>
          <w:sz w:val="24"/>
          <w:szCs w:val="24"/>
        </w:rPr>
        <w:t xml:space="preserve">compliance with the guideline </w:t>
      </w:r>
      <w:r w:rsidR="00D3743C" w:rsidRPr="00871C37">
        <w:rPr>
          <w:rFonts w:ascii="Times New Roman" w:hAnsi="Times New Roman" w:cs="Times New Roman"/>
          <w:bCs/>
          <w:color w:val="000000" w:themeColor="text1"/>
          <w:sz w:val="24"/>
          <w:szCs w:val="24"/>
        </w:rPr>
        <w:t>was mediated through negative attitudes</w:t>
      </w:r>
      <w:r w:rsidR="002C0A37">
        <w:rPr>
          <w:rFonts w:ascii="Times New Roman" w:hAnsi="Times New Roman" w:cs="Times New Roman"/>
          <w:bCs/>
          <w:color w:val="000000" w:themeColor="text1"/>
          <w:sz w:val="24"/>
          <w:szCs w:val="24"/>
        </w:rPr>
        <w:t xml:space="preserve"> (see Figure 2 and Table 2)</w:t>
      </w:r>
      <w:r w:rsidR="00D3743C" w:rsidRPr="00871C37">
        <w:rPr>
          <w:rFonts w:ascii="Times New Roman" w:hAnsi="Times New Roman" w:cs="Times New Roman"/>
          <w:bCs/>
          <w:color w:val="000000" w:themeColor="text1"/>
          <w:sz w:val="24"/>
          <w:szCs w:val="24"/>
        </w:rPr>
        <w:t xml:space="preserve">. </w:t>
      </w:r>
      <w:r w:rsidR="00825212" w:rsidRPr="00871C37">
        <w:rPr>
          <w:rFonts w:ascii="Times New Roman" w:hAnsi="Times New Roman" w:cs="Times New Roman"/>
          <w:bCs/>
          <w:color w:val="000000" w:themeColor="text1"/>
          <w:sz w:val="24"/>
          <w:szCs w:val="24"/>
        </w:rPr>
        <w:t>T</w:t>
      </w:r>
      <w:r w:rsidR="005E2820" w:rsidRPr="00871C37">
        <w:rPr>
          <w:rFonts w:ascii="Times New Roman" w:hAnsi="Times New Roman" w:cs="Times New Roman"/>
          <w:bCs/>
          <w:color w:val="000000" w:themeColor="text1"/>
          <w:sz w:val="24"/>
          <w:szCs w:val="24"/>
        </w:rPr>
        <w:t xml:space="preserve">he mediating effect of correct estimates </w:t>
      </w:r>
      <w:r w:rsidR="00FC18AA" w:rsidRPr="00871C37">
        <w:rPr>
          <w:rFonts w:ascii="Times New Roman" w:hAnsi="Times New Roman" w:cs="Times New Roman"/>
          <w:bCs/>
          <w:color w:val="000000" w:themeColor="text1"/>
          <w:sz w:val="24"/>
          <w:szCs w:val="24"/>
        </w:rPr>
        <w:t>appear</w:t>
      </w:r>
      <w:r w:rsidR="00C72DAA" w:rsidRPr="00871C37">
        <w:rPr>
          <w:rFonts w:ascii="Times New Roman" w:hAnsi="Times New Roman" w:cs="Times New Roman"/>
          <w:bCs/>
          <w:color w:val="000000" w:themeColor="text1"/>
          <w:sz w:val="24"/>
          <w:szCs w:val="24"/>
        </w:rPr>
        <w:t>s</w:t>
      </w:r>
      <w:r w:rsidR="00FC18AA" w:rsidRPr="00871C37">
        <w:rPr>
          <w:rFonts w:ascii="Times New Roman" w:hAnsi="Times New Roman" w:cs="Times New Roman"/>
          <w:bCs/>
          <w:color w:val="000000" w:themeColor="text1"/>
          <w:sz w:val="24"/>
          <w:szCs w:val="24"/>
        </w:rPr>
        <w:t xml:space="preserve"> to be </w:t>
      </w:r>
      <w:r w:rsidR="005E2820" w:rsidRPr="00871C37">
        <w:rPr>
          <w:rFonts w:ascii="Times New Roman" w:hAnsi="Times New Roman" w:cs="Times New Roman"/>
          <w:bCs/>
          <w:color w:val="000000" w:themeColor="text1"/>
          <w:sz w:val="24"/>
          <w:szCs w:val="24"/>
        </w:rPr>
        <w:t>specific to the addition of the guidelines message</w:t>
      </w:r>
      <w:r w:rsidR="00825212" w:rsidRPr="00871C37">
        <w:rPr>
          <w:rFonts w:ascii="Times New Roman" w:hAnsi="Times New Roman" w:cs="Times New Roman"/>
          <w:bCs/>
          <w:color w:val="000000" w:themeColor="text1"/>
          <w:sz w:val="24"/>
          <w:szCs w:val="24"/>
        </w:rPr>
        <w:t>, as</w:t>
      </w:r>
      <w:r w:rsidR="00F0763E" w:rsidRPr="00871C37">
        <w:rPr>
          <w:rFonts w:ascii="Times New Roman" w:hAnsi="Times New Roman" w:cs="Times New Roman"/>
          <w:bCs/>
          <w:color w:val="000000" w:themeColor="text1"/>
          <w:sz w:val="24"/>
          <w:szCs w:val="24"/>
        </w:rPr>
        <w:t xml:space="preserve"> </w:t>
      </w:r>
      <w:r w:rsidR="005E2820" w:rsidRPr="00871C37">
        <w:rPr>
          <w:rFonts w:ascii="Times New Roman" w:hAnsi="Times New Roman" w:cs="Times New Roman"/>
          <w:bCs/>
          <w:color w:val="000000" w:themeColor="text1"/>
          <w:sz w:val="24"/>
          <w:szCs w:val="24"/>
        </w:rPr>
        <w:t xml:space="preserve">the effect of exposure to LTH </w:t>
      </w:r>
      <w:r w:rsidR="00F66E78" w:rsidRPr="00871C37">
        <w:rPr>
          <w:rFonts w:ascii="Times New Roman" w:hAnsi="Times New Roman" w:cs="Times New Roman"/>
          <w:bCs/>
          <w:color w:val="000000" w:themeColor="text1"/>
          <w:sz w:val="24"/>
          <w:szCs w:val="24"/>
        </w:rPr>
        <w:t xml:space="preserve">advertisements </w:t>
      </w:r>
      <w:r w:rsidR="005E2820" w:rsidRPr="00871C37">
        <w:rPr>
          <w:rFonts w:ascii="Times New Roman" w:hAnsi="Times New Roman" w:cs="Times New Roman"/>
          <w:bCs/>
          <w:color w:val="000000" w:themeColor="text1"/>
          <w:sz w:val="24"/>
          <w:szCs w:val="24"/>
        </w:rPr>
        <w:t xml:space="preserve">compared to NON-ALC advertisements on intentions was mediated </w:t>
      </w:r>
      <w:r w:rsidR="00A75244" w:rsidRPr="00871C37">
        <w:rPr>
          <w:rFonts w:ascii="Times New Roman" w:hAnsi="Times New Roman" w:cs="Times New Roman"/>
          <w:bCs/>
          <w:color w:val="000000" w:themeColor="text1"/>
          <w:sz w:val="24"/>
          <w:szCs w:val="24"/>
        </w:rPr>
        <w:t xml:space="preserve">only </w:t>
      </w:r>
      <w:r w:rsidR="005E2820" w:rsidRPr="00871C37">
        <w:rPr>
          <w:rFonts w:ascii="Times New Roman" w:hAnsi="Times New Roman" w:cs="Times New Roman"/>
          <w:bCs/>
          <w:color w:val="000000" w:themeColor="text1"/>
          <w:sz w:val="24"/>
          <w:szCs w:val="24"/>
        </w:rPr>
        <w:t>through negative attitudes</w:t>
      </w:r>
      <w:r w:rsidR="002C0A37">
        <w:rPr>
          <w:rFonts w:ascii="Times New Roman" w:hAnsi="Times New Roman" w:cs="Times New Roman"/>
          <w:bCs/>
          <w:color w:val="000000" w:themeColor="text1"/>
          <w:sz w:val="24"/>
          <w:szCs w:val="24"/>
        </w:rPr>
        <w:t xml:space="preserve"> (see Figure 1 and Table 2)</w:t>
      </w:r>
      <w:r w:rsidR="00623CA4" w:rsidRPr="00871C37">
        <w:rPr>
          <w:rFonts w:ascii="Times New Roman" w:hAnsi="Times New Roman" w:cs="Times New Roman"/>
          <w:bCs/>
          <w:color w:val="000000" w:themeColor="text1"/>
          <w:sz w:val="24"/>
          <w:szCs w:val="24"/>
        </w:rPr>
        <w:t xml:space="preserve">. Furthermore, intentions </w:t>
      </w:r>
      <w:r w:rsidR="003C3CC7">
        <w:rPr>
          <w:rFonts w:ascii="Times New Roman" w:hAnsi="Times New Roman" w:cs="Times New Roman"/>
          <w:bCs/>
          <w:color w:val="000000" w:themeColor="text1"/>
          <w:sz w:val="24"/>
          <w:szCs w:val="24"/>
        </w:rPr>
        <w:t xml:space="preserve">to reduce consumption over the next month </w:t>
      </w:r>
      <w:r w:rsidR="00623CA4" w:rsidRPr="00871C37">
        <w:rPr>
          <w:rFonts w:ascii="Times New Roman" w:hAnsi="Times New Roman" w:cs="Times New Roman"/>
          <w:bCs/>
          <w:color w:val="000000" w:themeColor="text1"/>
          <w:sz w:val="24"/>
          <w:szCs w:val="24"/>
        </w:rPr>
        <w:t xml:space="preserve">were stronger among those exposed to LTH+G advertisements compared to LTH </w:t>
      </w:r>
      <w:r w:rsidR="00623CA4" w:rsidRPr="00871C37">
        <w:rPr>
          <w:rFonts w:ascii="Times New Roman" w:hAnsi="Times New Roman" w:cs="Times New Roman"/>
          <w:bCs/>
          <w:color w:val="000000" w:themeColor="text1"/>
          <w:sz w:val="24"/>
          <w:szCs w:val="24"/>
        </w:rPr>
        <w:lastRenderedPageBreak/>
        <w:t>advertisements, and a small but significant indirect effect indicat</w:t>
      </w:r>
      <w:r w:rsidR="00A75244" w:rsidRPr="00871C37">
        <w:rPr>
          <w:rFonts w:ascii="Times New Roman" w:hAnsi="Times New Roman" w:cs="Times New Roman"/>
          <w:bCs/>
          <w:color w:val="000000" w:themeColor="text1"/>
          <w:sz w:val="24"/>
          <w:szCs w:val="24"/>
        </w:rPr>
        <w:t>ed</w:t>
      </w:r>
      <w:r w:rsidR="00623CA4" w:rsidRPr="00871C37">
        <w:rPr>
          <w:rFonts w:ascii="Times New Roman" w:hAnsi="Times New Roman" w:cs="Times New Roman"/>
          <w:bCs/>
          <w:color w:val="000000" w:themeColor="text1"/>
          <w:sz w:val="24"/>
          <w:szCs w:val="24"/>
        </w:rPr>
        <w:t xml:space="preserve"> that this effect was mediated through correct estimates</w:t>
      </w:r>
      <w:r w:rsidR="002C0A37">
        <w:rPr>
          <w:rFonts w:ascii="Times New Roman" w:hAnsi="Times New Roman" w:cs="Times New Roman"/>
          <w:bCs/>
          <w:color w:val="000000" w:themeColor="text1"/>
          <w:sz w:val="24"/>
          <w:szCs w:val="24"/>
        </w:rPr>
        <w:t xml:space="preserve"> (see Figure 1 and Table 2)</w:t>
      </w:r>
      <w:r w:rsidR="00623CA4" w:rsidRPr="00871C37">
        <w:rPr>
          <w:rFonts w:ascii="Times New Roman" w:hAnsi="Times New Roman" w:cs="Times New Roman"/>
          <w:bCs/>
          <w:color w:val="000000" w:themeColor="text1"/>
          <w:sz w:val="24"/>
          <w:szCs w:val="24"/>
        </w:rPr>
        <w:t>.</w:t>
      </w:r>
      <w:r w:rsidR="00D96A2F" w:rsidRPr="00871C37">
        <w:rPr>
          <w:rFonts w:ascii="Times New Roman" w:hAnsi="Times New Roman" w:cs="Times New Roman"/>
          <w:bCs/>
          <w:color w:val="000000" w:themeColor="text1"/>
          <w:sz w:val="24"/>
          <w:szCs w:val="24"/>
        </w:rPr>
        <w:t xml:space="preserve"> </w:t>
      </w:r>
    </w:p>
    <w:p w14:paraId="35E22034" w14:textId="77777777" w:rsidR="00175E9A" w:rsidRPr="00871C37" w:rsidRDefault="00175E9A" w:rsidP="00480D5E">
      <w:pPr>
        <w:spacing w:after="0" w:line="480" w:lineRule="auto"/>
        <w:jc w:val="both"/>
        <w:rPr>
          <w:rFonts w:ascii="Times New Roman" w:hAnsi="Times New Roman" w:cs="Times New Roman"/>
          <w:bCs/>
          <w:color w:val="000000" w:themeColor="text1"/>
          <w:sz w:val="24"/>
          <w:szCs w:val="24"/>
        </w:rPr>
      </w:pPr>
    </w:p>
    <w:p w14:paraId="232A1328" w14:textId="7D2F7DCD" w:rsidR="00B9360B" w:rsidRPr="00871C37" w:rsidRDefault="00187A1B"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 xml:space="preserve">It is </w:t>
      </w:r>
      <w:r w:rsidR="00A75244" w:rsidRPr="00871C37">
        <w:rPr>
          <w:rFonts w:ascii="Times New Roman" w:hAnsi="Times New Roman" w:cs="Times New Roman"/>
          <w:bCs/>
          <w:color w:val="000000" w:themeColor="text1"/>
          <w:sz w:val="24"/>
          <w:szCs w:val="24"/>
        </w:rPr>
        <w:t>interesting</w:t>
      </w:r>
      <w:r w:rsidRPr="00871C37">
        <w:rPr>
          <w:rFonts w:ascii="Times New Roman" w:hAnsi="Times New Roman" w:cs="Times New Roman"/>
          <w:bCs/>
          <w:color w:val="000000" w:themeColor="text1"/>
          <w:sz w:val="24"/>
          <w:szCs w:val="24"/>
        </w:rPr>
        <w:t xml:space="preserve"> that </w:t>
      </w:r>
      <w:r w:rsidR="00A922E0" w:rsidRPr="00871C37">
        <w:rPr>
          <w:rFonts w:ascii="Times New Roman" w:hAnsi="Times New Roman" w:cs="Times New Roman"/>
          <w:bCs/>
          <w:color w:val="000000" w:themeColor="text1"/>
          <w:sz w:val="24"/>
          <w:szCs w:val="24"/>
        </w:rPr>
        <w:t xml:space="preserve">direct </w:t>
      </w:r>
      <w:r w:rsidRPr="00871C37">
        <w:rPr>
          <w:rFonts w:ascii="Times New Roman" w:hAnsi="Times New Roman" w:cs="Times New Roman"/>
          <w:bCs/>
          <w:color w:val="000000" w:themeColor="text1"/>
          <w:sz w:val="24"/>
          <w:szCs w:val="24"/>
        </w:rPr>
        <w:t>effects of the LTH+G advertisements on intentions to reduce consumption were stronger for high-risk than low-risk drinkers</w:t>
      </w:r>
      <w:r w:rsidR="002C0A37">
        <w:rPr>
          <w:rFonts w:ascii="Times New Roman" w:hAnsi="Times New Roman" w:cs="Times New Roman"/>
          <w:bCs/>
          <w:color w:val="000000" w:themeColor="text1"/>
          <w:sz w:val="24"/>
          <w:szCs w:val="24"/>
        </w:rPr>
        <w:t xml:space="preserve"> (see Supplementary Table 2)</w:t>
      </w:r>
      <w:r w:rsidRPr="00871C37">
        <w:rPr>
          <w:rFonts w:ascii="Times New Roman" w:hAnsi="Times New Roman" w:cs="Times New Roman"/>
          <w:bCs/>
          <w:color w:val="000000" w:themeColor="text1"/>
          <w:sz w:val="24"/>
          <w:szCs w:val="24"/>
        </w:rPr>
        <w:t xml:space="preserve">. </w:t>
      </w:r>
      <w:r w:rsidR="00B9360B" w:rsidRPr="00871C37">
        <w:rPr>
          <w:rFonts w:ascii="Times New Roman" w:hAnsi="Times New Roman" w:cs="Times New Roman"/>
          <w:bCs/>
          <w:color w:val="000000" w:themeColor="text1"/>
          <w:sz w:val="24"/>
          <w:szCs w:val="24"/>
        </w:rPr>
        <w:t xml:space="preserve">However, </w:t>
      </w:r>
      <w:r w:rsidR="00175E9A" w:rsidRPr="00871C37">
        <w:rPr>
          <w:rFonts w:ascii="Times New Roman" w:hAnsi="Times New Roman" w:cs="Times New Roman"/>
          <w:bCs/>
          <w:color w:val="000000" w:themeColor="text1"/>
          <w:sz w:val="24"/>
          <w:szCs w:val="24"/>
        </w:rPr>
        <w:t xml:space="preserve">no </w:t>
      </w:r>
      <w:r w:rsidR="00B9360B" w:rsidRPr="00871C37">
        <w:rPr>
          <w:rFonts w:ascii="Times New Roman" w:hAnsi="Times New Roman" w:cs="Times New Roman"/>
          <w:bCs/>
          <w:color w:val="000000" w:themeColor="text1"/>
          <w:sz w:val="24"/>
          <w:szCs w:val="24"/>
        </w:rPr>
        <w:t xml:space="preserve">other </w:t>
      </w:r>
      <w:r w:rsidRPr="00871C37">
        <w:rPr>
          <w:rFonts w:ascii="Times New Roman" w:hAnsi="Times New Roman" w:cs="Times New Roman"/>
          <w:bCs/>
          <w:color w:val="000000" w:themeColor="text1"/>
          <w:sz w:val="24"/>
          <w:szCs w:val="24"/>
        </w:rPr>
        <w:t xml:space="preserve">direct </w:t>
      </w:r>
      <w:r w:rsidR="00175E9A" w:rsidRPr="00871C37">
        <w:rPr>
          <w:rFonts w:ascii="Times New Roman" w:hAnsi="Times New Roman" w:cs="Times New Roman"/>
          <w:bCs/>
          <w:color w:val="000000" w:themeColor="text1"/>
          <w:sz w:val="24"/>
          <w:szCs w:val="24"/>
        </w:rPr>
        <w:t>or</w:t>
      </w:r>
      <w:r w:rsidRPr="00871C37">
        <w:rPr>
          <w:rFonts w:ascii="Times New Roman" w:hAnsi="Times New Roman" w:cs="Times New Roman"/>
          <w:bCs/>
          <w:color w:val="000000" w:themeColor="text1"/>
          <w:sz w:val="24"/>
          <w:szCs w:val="24"/>
        </w:rPr>
        <w:t xml:space="preserve"> indirect effects were moderated by risky drinking status</w:t>
      </w:r>
      <w:r w:rsidR="00B9360B" w:rsidRPr="00871C37">
        <w:rPr>
          <w:rFonts w:ascii="Times New Roman" w:hAnsi="Times New Roman" w:cs="Times New Roman"/>
          <w:bCs/>
          <w:color w:val="000000" w:themeColor="text1"/>
          <w:sz w:val="24"/>
          <w:szCs w:val="24"/>
        </w:rPr>
        <w:t>, indicating that o</w:t>
      </w:r>
      <w:r w:rsidR="00A75244" w:rsidRPr="00871C37">
        <w:rPr>
          <w:rFonts w:ascii="Times New Roman" w:hAnsi="Times New Roman" w:cs="Times New Roman"/>
          <w:bCs/>
          <w:color w:val="000000" w:themeColor="text1"/>
          <w:sz w:val="24"/>
          <w:szCs w:val="24"/>
        </w:rPr>
        <w:t>verall</w:t>
      </w:r>
      <w:r w:rsidR="00B9360B" w:rsidRPr="00871C37">
        <w:rPr>
          <w:rFonts w:ascii="Times New Roman" w:hAnsi="Times New Roman" w:cs="Times New Roman"/>
          <w:bCs/>
          <w:color w:val="000000" w:themeColor="text1"/>
          <w:sz w:val="24"/>
          <w:szCs w:val="24"/>
        </w:rPr>
        <w:t>, the advertisements and guidelines</w:t>
      </w:r>
      <w:r w:rsidR="00175E9A" w:rsidRPr="00871C37">
        <w:rPr>
          <w:rFonts w:ascii="Times New Roman" w:hAnsi="Times New Roman" w:cs="Times New Roman"/>
          <w:bCs/>
          <w:color w:val="000000" w:themeColor="text1"/>
          <w:sz w:val="24"/>
          <w:szCs w:val="24"/>
        </w:rPr>
        <w:t xml:space="preserve"> messages </w:t>
      </w:r>
      <w:r w:rsidR="00A75244" w:rsidRPr="00871C37">
        <w:rPr>
          <w:rFonts w:ascii="Times New Roman" w:hAnsi="Times New Roman" w:cs="Times New Roman"/>
          <w:bCs/>
          <w:color w:val="000000" w:themeColor="text1"/>
          <w:sz w:val="24"/>
          <w:szCs w:val="24"/>
        </w:rPr>
        <w:t>were</w:t>
      </w:r>
      <w:r w:rsidR="00B9360B" w:rsidRPr="00871C37">
        <w:rPr>
          <w:rFonts w:ascii="Times New Roman" w:hAnsi="Times New Roman" w:cs="Times New Roman"/>
          <w:bCs/>
          <w:color w:val="000000" w:themeColor="text1"/>
          <w:sz w:val="24"/>
          <w:szCs w:val="24"/>
        </w:rPr>
        <w:t xml:space="preserve"> similarly effective for low- and high-risk drinkers</w:t>
      </w:r>
      <w:r w:rsidR="00175E9A" w:rsidRPr="00871C37">
        <w:rPr>
          <w:rFonts w:ascii="Times New Roman" w:hAnsi="Times New Roman" w:cs="Times New Roman"/>
          <w:bCs/>
          <w:color w:val="000000" w:themeColor="text1"/>
          <w:sz w:val="24"/>
          <w:szCs w:val="24"/>
        </w:rPr>
        <w:t xml:space="preserve">. </w:t>
      </w:r>
      <w:r w:rsidR="00D50422" w:rsidRPr="00871C37">
        <w:rPr>
          <w:rFonts w:ascii="Times New Roman" w:hAnsi="Times New Roman" w:cs="Times New Roman"/>
          <w:bCs/>
          <w:color w:val="000000" w:themeColor="text1"/>
          <w:sz w:val="24"/>
          <w:szCs w:val="24"/>
        </w:rPr>
        <w:t>However,</w:t>
      </w:r>
      <w:r w:rsidR="00B9360B" w:rsidRPr="00871C37">
        <w:rPr>
          <w:rFonts w:ascii="Times New Roman" w:hAnsi="Times New Roman" w:cs="Times New Roman"/>
          <w:bCs/>
          <w:color w:val="000000" w:themeColor="text1"/>
          <w:sz w:val="24"/>
          <w:szCs w:val="24"/>
        </w:rPr>
        <w:t xml:space="preserve"> given that only a small proportion of the drinkers were classified as high-risk drinkers based on their past week consumption, further research is required using a larger sample of risky drinkers. </w:t>
      </w:r>
    </w:p>
    <w:p w14:paraId="1486C309" w14:textId="10F4DC8E" w:rsidR="00B9360B" w:rsidRPr="00871C37" w:rsidRDefault="00B9360B" w:rsidP="00480D5E">
      <w:pPr>
        <w:spacing w:after="0" w:line="480" w:lineRule="auto"/>
        <w:jc w:val="both"/>
        <w:rPr>
          <w:rFonts w:ascii="Times New Roman" w:hAnsi="Times New Roman" w:cs="Times New Roman"/>
          <w:bCs/>
          <w:color w:val="000000" w:themeColor="text1"/>
          <w:sz w:val="24"/>
          <w:szCs w:val="24"/>
        </w:rPr>
      </w:pPr>
    </w:p>
    <w:p w14:paraId="67EAE918" w14:textId="44AF2537" w:rsidR="006A052F" w:rsidRPr="00871C37" w:rsidRDefault="00EC0660" w:rsidP="00480D5E">
      <w:pPr>
        <w:spacing w:after="0" w:line="480" w:lineRule="auto"/>
        <w:jc w:val="both"/>
        <w:rPr>
          <w:rFonts w:ascii="Times New Roman" w:hAnsi="Times New Roman" w:cs="Times New Roman"/>
          <w:bCs/>
          <w:color w:val="000000" w:themeColor="text1"/>
          <w:sz w:val="24"/>
          <w:szCs w:val="24"/>
        </w:rPr>
      </w:pPr>
      <w:r w:rsidRPr="00871C37">
        <w:rPr>
          <w:rFonts w:ascii="Times New Roman" w:hAnsi="Times New Roman" w:cs="Times New Roman"/>
          <w:bCs/>
          <w:color w:val="000000" w:themeColor="text1"/>
          <w:sz w:val="24"/>
          <w:szCs w:val="24"/>
        </w:rPr>
        <w:t>T</w:t>
      </w:r>
      <w:r w:rsidR="00DD2A77" w:rsidRPr="00871C37">
        <w:rPr>
          <w:rFonts w:ascii="Times New Roman" w:hAnsi="Times New Roman" w:cs="Times New Roman"/>
          <w:bCs/>
          <w:color w:val="000000" w:themeColor="text1"/>
          <w:sz w:val="24"/>
          <w:szCs w:val="24"/>
        </w:rPr>
        <w:t>h</w:t>
      </w:r>
      <w:r w:rsidRPr="00871C37">
        <w:rPr>
          <w:rFonts w:ascii="Times New Roman" w:hAnsi="Times New Roman" w:cs="Times New Roman"/>
          <w:bCs/>
          <w:color w:val="000000" w:themeColor="text1"/>
          <w:sz w:val="24"/>
          <w:szCs w:val="24"/>
        </w:rPr>
        <w:t>e single</w:t>
      </w:r>
      <w:r w:rsidR="00DD2A77" w:rsidRPr="00871C37">
        <w:rPr>
          <w:rFonts w:ascii="Times New Roman" w:hAnsi="Times New Roman" w:cs="Times New Roman"/>
          <w:bCs/>
          <w:color w:val="000000" w:themeColor="text1"/>
          <w:sz w:val="24"/>
          <w:szCs w:val="24"/>
        </w:rPr>
        <w:t xml:space="preserve"> dose of </w:t>
      </w:r>
      <w:r w:rsidR="00FB78B2" w:rsidRPr="00871C37">
        <w:rPr>
          <w:rFonts w:ascii="Times New Roman" w:hAnsi="Times New Roman" w:cs="Times New Roman"/>
          <w:bCs/>
          <w:color w:val="000000" w:themeColor="text1"/>
          <w:sz w:val="24"/>
          <w:szCs w:val="24"/>
        </w:rPr>
        <w:t xml:space="preserve">message </w:t>
      </w:r>
      <w:r w:rsidR="00DD2A77" w:rsidRPr="00871C37">
        <w:rPr>
          <w:rFonts w:ascii="Times New Roman" w:hAnsi="Times New Roman" w:cs="Times New Roman"/>
          <w:bCs/>
          <w:color w:val="000000" w:themeColor="text1"/>
          <w:sz w:val="24"/>
          <w:szCs w:val="24"/>
        </w:rPr>
        <w:t xml:space="preserve">exposure was </w:t>
      </w:r>
      <w:r w:rsidR="008E4CBF" w:rsidRPr="00871C37">
        <w:rPr>
          <w:rFonts w:ascii="Times New Roman" w:hAnsi="Times New Roman" w:cs="Times New Roman"/>
          <w:bCs/>
          <w:color w:val="000000" w:themeColor="text1"/>
          <w:sz w:val="24"/>
          <w:szCs w:val="24"/>
        </w:rPr>
        <w:t>insufficient</w:t>
      </w:r>
      <w:r w:rsidR="00DD2A77" w:rsidRPr="00871C37">
        <w:rPr>
          <w:rFonts w:ascii="Times New Roman" w:hAnsi="Times New Roman" w:cs="Times New Roman"/>
          <w:bCs/>
          <w:color w:val="000000" w:themeColor="text1"/>
          <w:sz w:val="24"/>
          <w:szCs w:val="24"/>
        </w:rPr>
        <w:t xml:space="preserve"> to </w:t>
      </w:r>
      <w:r w:rsidR="004E24EB" w:rsidRPr="00871C37">
        <w:rPr>
          <w:rFonts w:ascii="Times New Roman" w:hAnsi="Times New Roman" w:cs="Times New Roman"/>
          <w:bCs/>
          <w:color w:val="000000" w:themeColor="text1"/>
          <w:sz w:val="24"/>
          <w:szCs w:val="24"/>
        </w:rPr>
        <w:t xml:space="preserve">substantially increase behavioural compliance with the guideline </w:t>
      </w:r>
      <w:r w:rsidR="002C3844" w:rsidRPr="00871C37">
        <w:rPr>
          <w:rFonts w:ascii="Times New Roman" w:hAnsi="Times New Roman" w:cs="Times New Roman"/>
          <w:bCs/>
          <w:color w:val="000000" w:themeColor="text1"/>
          <w:sz w:val="24"/>
          <w:szCs w:val="24"/>
        </w:rPr>
        <w:t>in</w:t>
      </w:r>
      <w:r w:rsidR="004E24EB" w:rsidRPr="00871C37">
        <w:rPr>
          <w:rFonts w:ascii="Times New Roman" w:hAnsi="Times New Roman" w:cs="Times New Roman"/>
          <w:bCs/>
          <w:color w:val="000000" w:themeColor="text1"/>
          <w:sz w:val="24"/>
          <w:szCs w:val="24"/>
        </w:rPr>
        <w:t xml:space="preserve"> the week following exposure. </w:t>
      </w:r>
      <w:r w:rsidRPr="00871C37">
        <w:rPr>
          <w:rFonts w:ascii="Times New Roman" w:hAnsi="Times New Roman" w:cs="Times New Roman"/>
          <w:bCs/>
          <w:color w:val="000000" w:themeColor="text1"/>
          <w:sz w:val="24"/>
          <w:szCs w:val="24"/>
        </w:rPr>
        <w:t>Th</w:t>
      </w:r>
      <w:r w:rsidR="00D461C1" w:rsidRPr="00871C37">
        <w:rPr>
          <w:rFonts w:ascii="Times New Roman" w:hAnsi="Times New Roman" w:cs="Times New Roman"/>
          <w:bCs/>
          <w:color w:val="000000" w:themeColor="text1"/>
          <w:sz w:val="24"/>
          <w:szCs w:val="24"/>
        </w:rPr>
        <w:t xml:space="preserve">e inability of this relatively small dose of intervention to impact behaviour </w:t>
      </w:r>
      <w:r w:rsidR="00FB78B2" w:rsidRPr="00871C37">
        <w:rPr>
          <w:rFonts w:ascii="Times New Roman" w:hAnsi="Times New Roman" w:cs="Times New Roman"/>
          <w:bCs/>
          <w:color w:val="000000" w:themeColor="text1"/>
          <w:sz w:val="24"/>
          <w:szCs w:val="24"/>
        </w:rPr>
        <w:t>likely reflects the fact that</w:t>
      </w:r>
      <w:r w:rsidRPr="00871C37">
        <w:rPr>
          <w:rFonts w:ascii="Times New Roman" w:hAnsi="Times New Roman" w:cs="Times New Roman"/>
          <w:bCs/>
          <w:color w:val="000000" w:themeColor="text1"/>
          <w:sz w:val="24"/>
          <w:szCs w:val="24"/>
        </w:rPr>
        <w:t xml:space="preserve"> alcohol use is</w:t>
      </w:r>
      <w:r w:rsidR="00DD2A77" w:rsidRPr="00871C37">
        <w:rPr>
          <w:rFonts w:ascii="Times New Roman" w:hAnsi="Times New Roman" w:cs="Times New Roman"/>
          <w:bCs/>
          <w:color w:val="000000" w:themeColor="text1"/>
          <w:sz w:val="24"/>
          <w:szCs w:val="24"/>
        </w:rPr>
        <w:t xml:space="preserve"> habitual and </w:t>
      </w:r>
      <w:r w:rsidRPr="00871C37">
        <w:rPr>
          <w:rFonts w:ascii="Times New Roman" w:hAnsi="Times New Roman" w:cs="Times New Roman"/>
          <w:bCs/>
          <w:color w:val="000000" w:themeColor="text1"/>
          <w:sz w:val="24"/>
          <w:szCs w:val="24"/>
        </w:rPr>
        <w:t xml:space="preserve">highly </w:t>
      </w:r>
      <w:r w:rsidR="00DD2A77" w:rsidRPr="00871C37">
        <w:rPr>
          <w:rFonts w:ascii="Times New Roman" w:hAnsi="Times New Roman" w:cs="Times New Roman"/>
          <w:bCs/>
          <w:color w:val="000000" w:themeColor="text1"/>
          <w:sz w:val="24"/>
          <w:szCs w:val="24"/>
        </w:rPr>
        <w:t xml:space="preserve">influenced by </w:t>
      </w:r>
      <w:r w:rsidR="002C3844" w:rsidRPr="00871C37">
        <w:rPr>
          <w:rFonts w:ascii="Times New Roman" w:hAnsi="Times New Roman" w:cs="Times New Roman"/>
          <w:bCs/>
          <w:color w:val="000000" w:themeColor="text1"/>
          <w:sz w:val="24"/>
          <w:szCs w:val="24"/>
        </w:rPr>
        <w:t>social and other</w:t>
      </w:r>
      <w:r w:rsidR="00DD2A77" w:rsidRPr="00871C37">
        <w:rPr>
          <w:rFonts w:ascii="Times New Roman" w:hAnsi="Times New Roman" w:cs="Times New Roman"/>
          <w:bCs/>
          <w:color w:val="000000" w:themeColor="text1"/>
          <w:sz w:val="24"/>
          <w:szCs w:val="24"/>
        </w:rPr>
        <w:t xml:space="preserve"> external factors </w:t>
      </w:r>
      <w:r w:rsidR="00200CF8" w:rsidRPr="00871C37">
        <w:rPr>
          <w:rFonts w:ascii="Times New Roman" w:hAnsi="Times New Roman" w:cs="Times New Roman"/>
          <w:bCs/>
          <w:color w:val="000000" w:themeColor="text1"/>
          <w:sz w:val="24"/>
          <w:szCs w:val="24"/>
        </w:rPr>
        <w:fldChar w:fldCharType="begin">
          <w:fldData xml:space="preserve">PEVuZE5vdGU+PENpdGU+PEF1dGhvcj5IYWxpbTwvQXV0aG9yPjxZZWFyPjIwMTI8L1llYXI+PFJl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PEVuZE5vdGU+PENpdGU+PEF1dGhvcj5IYWxpbTwvQXV0aG9yPjxZZWFyPjIwMTI8L1llYXI+PFJl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200CF8" w:rsidRPr="00871C37">
        <w:rPr>
          <w:rFonts w:ascii="Times New Roman" w:hAnsi="Times New Roman" w:cs="Times New Roman"/>
          <w:bCs/>
          <w:color w:val="000000" w:themeColor="text1"/>
          <w:sz w:val="24"/>
          <w:szCs w:val="24"/>
        </w:rPr>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22" w:tooltip="Halim, 2012 #2343" w:history="1">
        <w:r w:rsidR="00074200">
          <w:rPr>
            <w:rFonts w:ascii="Times New Roman" w:hAnsi="Times New Roman" w:cs="Times New Roman"/>
            <w:bCs/>
            <w:noProof/>
            <w:color w:val="000000" w:themeColor="text1"/>
            <w:sz w:val="24"/>
            <w:szCs w:val="24"/>
          </w:rPr>
          <w:t>Halim et al., 2012</w:t>
        </w:r>
      </w:hyperlink>
      <w:r w:rsidR="000544E1">
        <w:rPr>
          <w:rFonts w:ascii="Times New Roman" w:hAnsi="Times New Roman" w:cs="Times New Roman"/>
          <w:bCs/>
          <w:noProof/>
          <w:color w:val="000000" w:themeColor="text1"/>
          <w:sz w:val="24"/>
          <w:szCs w:val="24"/>
        </w:rPr>
        <w:t xml:space="preserve">; </w:t>
      </w:r>
      <w:hyperlink w:anchor="_ENREF_32" w:tooltip="Labhart, 2017 #2412" w:history="1">
        <w:r w:rsidR="00074200">
          <w:rPr>
            <w:rFonts w:ascii="Times New Roman" w:hAnsi="Times New Roman" w:cs="Times New Roman"/>
            <w:bCs/>
            <w:noProof/>
            <w:color w:val="000000" w:themeColor="text1"/>
            <w:sz w:val="24"/>
            <w:szCs w:val="24"/>
          </w:rPr>
          <w:t>Labhart et al., 2017</w:t>
        </w:r>
      </w:hyperlink>
      <w:r w:rsidR="000544E1">
        <w:rPr>
          <w:rFonts w:ascii="Times New Roman" w:hAnsi="Times New Roman" w:cs="Times New Roman"/>
          <w:bCs/>
          <w:noProof/>
          <w:color w:val="000000" w:themeColor="text1"/>
          <w:sz w:val="24"/>
          <w:szCs w:val="24"/>
        </w:rPr>
        <w:t xml:space="preserve">; </w:t>
      </w:r>
      <w:hyperlink w:anchor="_ENREF_38" w:tooltip="O'Donnell, 2019 #4361" w:history="1">
        <w:r w:rsidR="00074200">
          <w:rPr>
            <w:rFonts w:ascii="Times New Roman" w:hAnsi="Times New Roman" w:cs="Times New Roman"/>
            <w:bCs/>
            <w:noProof/>
            <w:color w:val="000000" w:themeColor="text1"/>
            <w:sz w:val="24"/>
            <w:szCs w:val="24"/>
          </w:rPr>
          <w:t>O'Donnell et al., 2019</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DD2A77" w:rsidRPr="00871C37">
        <w:rPr>
          <w:rFonts w:ascii="Times New Roman" w:hAnsi="Times New Roman" w:cs="Times New Roman"/>
          <w:bCs/>
          <w:color w:val="000000" w:themeColor="text1"/>
          <w:sz w:val="24"/>
          <w:szCs w:val="24"/>
        </w:rPr>
        <w:t>.</w:t>
      </w:r>
      <w:r w:rsidR="00E36ABC" w:rsidRPr="00871C37">
        <w:rPr>
          <w:rFonts w:ascii="Times New Roman" w:hAnsi="Times New Roman" w:cs="Times New Roman"/>
          <w:bCs/>
          <w:color w:val="000000" w:themeColor="text1"/>
          <w:sz w:val="24"/>
          <w:szCs w:val="24"/>
        </w:rPr>
        <w:t xml:space="preserve"> </w:t>
      </w:r>
      <w:r w:rsidR="006A052F" w:rsidRPr="00871C37">
        <w:rPr>
          <w:rFonts w:ascii="Times New Roman" w:hAnsi="Times New Roman" w:cs="Times New Roman"/>
          <w:bCs/>
          <w:color w:val="000000" w:themeColor="text1"/>
          <w:sz w:val="24"/>
          <w:szCs w:val="24"/>
        </w:rPr>
        <w:t xml:space="preserve">It is reassuring that effects </w:t>
      </w:r>
      <w:r w:rsidR="002C3844" w:rsidRPr="00871C37">
        <w:rPr>
          <w:rFonts w:ascii="Times New Roman" w:hAnsi="Times New Roman" w:cs="Times New Roman"/>
          <w:bCs/>
          <w:color w:val="000000" w:themeColor="text1"/>
          <w:sz w:val="24"/>
          <w:szCs w:val="24"/>
        </w:rPr>
        <w:t xml:space="preserve">of exposure </w:t>
      </w:r>
      <w:r w:rsidR="006A052F" w:rsidRPr="00871C37">
        <w:rPr>
          <w:rFonts w:ascii="Times New Roman" w:hAnsi="Times New Roman" w:cs="Times New Roman"/>
          <w:bCs/>
          <w:color w:val="000000" w:themeColor="text1"/>
          <w:sz w:val="24"/>
          <w:szCs w:val="24"/>
        </w:rPr>
        <w:t xml:space="preserve">were observed when intentions to reduce drinking were measured </w:t>
      </w:r>
      <w:r w:rsidR="002C3844" w:rsidRPr="00871C37">
        <w:rPr>
          <w:rFonts w:ascii="Times New Roman" w:hAnsi="Times New Roman" w:cs="Times New Roman"/>
          <w:bCs/>
          <w:color w:val="000000" w:themeColor="text1"/>
          <w:sz w:val="24"/>
          <w:szCs w:val="24"/>
        </w:rPr>
        <w:t xml:space="preserve">after </w:t>
      </w:r>
      <w:r w:rsidR="006A052F" w:rsidRPr="00871C37">
        <w:rPr>
          <w:rFonts w:ascii="Times New Roman" w:hAnsi="Times New Roman" w:cs="Times New Roman"/>
          <w:bCs/>
          <w:color w:val="000000" w:themeColor="text1"/>
          <w:sz w:val="24"/>
          <w:szCs w:val="24"/>
        </w:rPr>
        <w:t>one week, given that intentions are a</w:t>
      </w:r>
      <w:r w:rsidR="008E4CBF" w:rsidRPr="00871C37">
        <w:rPr>
          <w:rFonts w:ascii="Times New Roman" w:hAnsi="Times New Roman" w:cs="Times New Roman"/>
          <w:bCs/>
          <w:color w:val="000000" w:themeColor="text1"/>
          <w:sz w:val="24"/>
          <w:szCs w:val="24"/>
        </w:rPr>
        <w:t>n established</w:t>
      </w:r>
      <w:r w:rsidR="006A052F" w:rsidRPr="00871C37">
        <w:rPr>
          <w:rFonts w:ascii="Times New Roman" w:hAnsi="Times New Roman" w:cs="Times New Roman"/>
          <w:bCs/>
          <w:color w:val="000000" w:themeColor="text1"/>
          <w:sz w:val="24"/>
          <w:szCs w:val="24"/>
        </w:rPr>
        <w:t xml:space="preserve">, albeit imperfect, predictor of subsequent behaviour change </w:t>
      </w:r>
      <w:r w:rsidR="00200CF8" w:rsidRPr="00871C37">
        <w:rPr>
          <w:rFonts w:ascii="Times New Roman" w:hAnsi="Times New Roman" w:cs="Times New Roman"/>
          <w:bCs/>
          <w:color w:val="000000" w:themeColor="text1"/>
          <w:sz w:val="24"/>
          <w:szCs w:val="24"/>
        </w:rPr>
        <w:fldChar w:fldCharType="begin">
          <w:fldData xml:space="preserve">PEVuZE5vdGU+PENpdGU+PEF1dGhvcj5TaGVlcmFuPC9BdXRob3I+PFllYXI+MjAwMjwvWWVhcj48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PEVuZE5vdGU+PENpdGU+PEF1dGhvcj5TaGVlcmFuPC9BdXRob3I+PFllYXI+MjAwMjwvWWVhcj48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200CF8" w:rsidRPr="00871C37">
        <w:rPr>
          <w:rFonts w:ascii="Times New Roman" w:hAnsi="Times New Roman" w:cs="Times New Roman"/>
          <w:bCs/>
          <w:color w:val="000000" w:themeColor="text1"/>
          <w:sz w:val="24"/>
          <w:szCs w:val="24"/>
        </w:rPr>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44" w:tooltip="Sheeran, 2002 #1092" w:history="1">
        <w:r w:rsidR="00074200">
          <w:rPr>
            <w:rFonts w:ascii="Times New Roman" w:hAnsi="Times New Roman" w:cs="Times New Roman"/>
            <w:bCs/>
            <w:noProof/>
            <w:color w:val="000000" w:themeColor="text1"/>
            <w:sz w:val="24"/>
            <w:szCs w:val="24"/>
          </w:rPr>
          <w:t>Sheeran, 2002</w:t>
        </w:r>
      </w:hyperlink>
      <w:r w:rsidR="000544E1">
        <w:rPr>
          <w:rFonts w:ascii="Times New Roman" w:hAnsi="Times New Roman" w:cs="Times New Roman"/>
          <w:bCs/>
          <w:noProof/>
          <w:color w:val="000000" w:themeColor="text1"/>
          <w:sz w:val="24"/>
          <w:szCs w:val="24"/>
        </w:rPr>
        <w:t xml:space="preserve">; </w:t>
      </w:r>
      <w:hyperlink w:anchor="_ENREF_56" w:tooltip="Webb, 2006 #291" w:history="1">
        <w:r w:rsidR="00074200">
          <w:rPr>
            <w:rFonts w:ascii="Times New Roman" w:hAnsi="Times New Roman" w:cs="Times New Roman"/>
            <w:bCs/>
            <w:noProof/>
            <w:color w:val="000000" w:themeColor="text1"/>
            <w:sz w:val="24"/>
            <w:szCs w:val="24"/>
          </w:rPr>
          <w:t>Webb &amp; Sheeran, 2006</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6A052F" w:rsidRPr="00871C37">
        <w:rPr>
          <w:rFonts w:ascii="Times New Roman" w:hAnsi="Times New Roman" w:cs="Times New Roman"/>
          <w:bCs/>
          <w:color w:val="000000" w:themeColor="text1"/>
          <w:sz w:val="24"/>
          <w:szCs w:val="24"/>
        </w:rPr>
        <w:t xml:space="preserve">. </w:t>
      </w:r>
      <w:r w:rsidR="00FB6AE4">
        <w:rPr>
          <w:rFonts w:ascii="Times New Roman" w:hAnsi="Times New Roman" w:cs="Times New Roman"/>
          <w:bCs/>
          <w:color w:val="000000" w:themeColor="text1"/>
          <w:sz w:val="24"/>
          <w:szCs w:val="24"/>
        </w:rPr>
        <w:t xml:space="preserve">Mass media campaigns have been demonstrated to directly and indirectly produce changes in health-related behaviours, with particularly strong evidence for the impact of tobacco control and road safety (including drink driving) campaigns </w:t>
      </w:r>
      <w:r w:rsidR="004F6E44">
        <w:rPr>
          <w:rFonts w:ascii="Times New Roman" w:hAnsi="Times New Roman" w:cs="Times New Roman"/>
          <w:bCs/>
          <w:color w:val="000000" w:themeColor="text1"/>
          <w:sz w:val="24"/>
          <w:szCs w:val="24"/>
        </w:rPr>
        <w:fldChar w:fldCharType="begin"/>
      </w:r>
      <w:r w:rsidR="004F6E44">
        <w:rPr>
          <w:rFonts w:ascii="Times New Roman" w:hAnsi="Times New Roman" w:cs="Times New Roman"/>
          <w:bCs/>
          <w:color w:val="000000" w:themeColor="text1"/>
          <w:sz w:val="24"/>
          <w:szCs w:val="24"/>
        </w:rPr>
        <w:instrText xml:space="preserve"> ADDIN EN.CITE &lt;EndNote&gt;&lt;Cite&gt;&lt;Author&gt;Wakefield&lt;/Author&gt;&lt;Year&gt;2010&lt;/Year&gt;&lt;RecNum&gt;723&lt;/RecNum&gt;&lt;DisplayText&gt;(Wakefield et al., 2010)&lt;/DisplayText&gt;&lt;record&gt;&lt;rec-number&gt;723&lt;/rec-number&gt;&lt;foreign-keys&gt;&lt;key app="EN" db-id="zpe5ds9zpwpevbe2dw9pzavrsz2xf2v0vw0x" timestamp="0"&gt;723&lt;/key&gt;&lt;/foreign-keys&gt;&lt;ref-type name="Journal Article"&gt;17&lt;/ref-type&gt;&lt;contributors&gt;&lt;authors&gt;&lt;author&gt;Wakefield, M. A.&lt;/author&gt;&lt;author&gt;Loeken, B.&lt;/author&gt;&lt;author&gt;Hornik, R. C.&lt;/author&gt;&lt;/authors&gt;&lt;/contributors&gt;&lt;titles&gt;&lt;title&gt;Mass media campaigns to change health behavior&lt;/title&gt;&lt;secondary-title&gt;The Lancet&lt;/secondary-title&gt;&lt;alt-title&gt;Lancet&lt;/alt-title&gt;&lt;/titles&gt;&lt;periodical&gt;&lt;full-title&gt;The Lancet&lt;/full-title&gt;&lt;/periodical&gt;&lt;alt-periodical&gt;&lt;full-title&gt;Lancet&lt;/full-title&gt;&lt;/alt-periodical&gt;&lt;pages&gt;1261-1271&lt;/pages&gt;&lt;volume&gt;376&lt;/volume&gt;&lt;number&gt;9748&lt;/number&gt;&lt;keywords&gt;&lt;keyword&gt;campaign effectiveness&lt;/keyword&gt;&lt;keyword&gt;campaign evaluation&lt;/keyword&gt;&lt;keyword&gt;mass communication&lt;/keyword&gt;&lt;keyword&gt;mass media campaigns&lt;/keyword&gt;&lt;/keywords&gt;&lt;dates&gt;&lt;year&gt;2010&lt;/year&gt;&lt;/dates&gt;&lt;label&gt;mass communication - general&lt;/label&gt;&lt;urls&gt;&lt;/urls&gt;&lt;electronic-resource-num&gt;10.1016/S0140-6736(10)60809-4&lt;/electronic-resource-num&gt;&lt;/record&gt;&lt;/Cite&gt;&lt;/EndNote&gt;</w:instrText>
      </w:r>
      <w:r w:rsidR="004F6E44">
        <w:rPr>
          <w:rFonts w:ascii="Times New Roman" w:hAnsi="Times New Roman" w:cs="Times New Roman"/>
          <w:bCs/>
          <w:color w:val="000000" w:themeColor="text1"/>
          <w:sz w:val="24"/>
          <w:szCs w:val="24"/>
        </w:rPr>
        <w:fldChar w:fldCharType="separate"/>
      </w:r>
      <w:r w:rsidR="004F6E44">
        <w:rPr>
          <w:rFonts w:ascii="Times New Roman" w:hAnsi="Times New Roman" w:cs="Times New Roman"/>
          <w:bCs/>
          <w:noProof/>
          <w:color w:val="000000" w:themeColor="text1"/>
          <w:sz w:val="24"/>
          <w:szCs w:val="24"/>
        </w:rPr>
        <w:t>(</w:t>
      </w:r>
      <w:hyperlink w:anchor="_ENREF_55" w:tooltip="Wakefield, 2010 #723" w:history="1">
        <w:r w:rsidR="00074200">
          <w:rPr>
            <w:rFonts w:ascii="Times New Roman" w:hAnsi="Times New Roman" w:cs="Times New Roman"/>
            <w:bCs/>
            <w:noProof/>
            <w:color w:val="000000" w:themeColor="text1"/>
            <w:sz w:val="24"/>
            <w:szCs w:val="24"/>
          </w:rPr>
          <w:t>Wakefield et al., 2010</w:t>
        </w:r>
      </w:hyperlink>
      <w:r w:rsidR="004F6E44">
        <w:rPr>
          <w:rFonts w:ascii="Times New Roman" w:hAnsi="Times New Roman" w:cs="Times New Roman"/>
          <w:bCs/>
          <w:noProof/>
          <w:color w:val="000000" w:themeColor="text1"/>
          <w:sz w:val="24"/>
          <w:szCs w:val="24"/>
        </w:rPr>
        <w:t>)</w:t>
      </w:r>
      <w:r w:rsidR="004F6E44">
        <w:rPr>
          <w:rFonts w:ascii="Times New Roman" w:hAnsi="Times New Roman" w:cs="Times New Roman"/>
          <w:bCs/>
          <w:color w:val="000000" w:themeColor="text1"/>
          <w:sz w:val="24"/>
          <w:szCs w:val="24"/>
        </w:rPr>
        <w:fldChar w:fldCharType="end"/>
      </w:r>
      <w:r w:rsidR="00FB6AE4">
        <w:rPr>
          <w:rFonts w:ascii="Times New Roman" w:hAnsi="Times New Roman" w:cs="Times New Roman"/>
          <w:bCs/>
          <w:color w:val="000000" w:themeColor="text1"/>
          <w:sz w:val="24"/>
          <w:szCs w:val="24"/>
        </w:rPr>
        <w:t>. However, t</w:t>
      </w:r>
      <w:r w:rsidR="00D93AD4" w:rsidRPr="00871C37">
        <w:rPr>
          <w:rFonts w:ascii="Times New Roman" w:hAnsi="Times New Roman" w:cs="Times New Roman"/>
          <w:bCs/>
          <w:color w:val="000000" w:themeColor="text1"/>
          <w:sz w:val="24"/>
          <w:szCs w:val="24"/>
        </w:rPr>
        <w:t xml:space="preserve">he success of </w:t>
      </w:r>
      <w:r w:rsidR="00FB6AE4">
        <w:rPr>
          <w:rFonts w:ascii="Times New Roman" w:hAnsi="Times New Roman" w:cs="Times New Roman"/>
          <w:bCs/>
          <w:color w:val="000000" w:themeColor="text1"/>
          <w:sz w:val="24"/>
          <w:szCs w:val="24"/>
        </w:rPr>
        <w:t xml:space="preserve">such </w:t>
      </w:r>
      <w:r w:rsidR="00D93AD4" w:rsidRPr="00871C37">
        <w:rPr>
          <w:rFonts w:ascii="Times New Roman" w:hAnsi="Times New Roman" w:cs="Times New Roman"/>
          <w:bCs/>
          <w:color w:val="000000" w:themeColor="text1"/>
          <w:sz w:val="24"/>
          <w:szCs w:val="24"/>
        </w:rPr>
        <w:t xml:space="preserve">campaigns </w:t>
      </w:r>
      <w:r w:rsidR="000A76CF" w:rsidRPr="00871C37">
        <w:rPr>
          <w:rFonts w:ascii="Times New Roman" w:hAnsi="Times New Roman" w:cs="Times New Roman"/>
          <w:bCs/>
          <w:color w:val="000000" w:themeColor="text1"/>
          <w:sz w:val="24"/>
          <w:szCs w:val="24"/>
        </w:rPr>
        <w:t>requires</w:t>
      </w:r>
      <w:r w:rsidR="00D93AD4" w:rsidRPr="00871C37">
        <w:rPr>
          <w:rFonts w:ascii="Times New Roman" w:hAnsi="Times New Roman" w:cs="Times New Roman"/>
          <w:bCs/>
          <w:color w:val="000000" w:themeColor="text1"/>
          <w:sz w:val="24"/>
          <w:szCs w:val="24"/>
        </w:rPr>
        <w:t xml:space="preserve"> achieving adequate </w:t>
      </w:r>
      <w:r w:rsidR="00E6167A" w:rsidRPr="00871C37">
        <w:rPr>
          <w:rFonts w:ascii="Times New Roman" w:hAnsi="Times New Roman" w:cs="Times New Roman"/>
          <w:bCs/>
          <w:color w:val="000000" w:themeColor="text1"/>
          <w:sz w:val="24"/>
          <w:szCs w:val="24"/>
        </w:rPr>
        <w:t xml:space="preserve">and sustained </w:t>
      </w:r>
      <w:r w:rsidR="00D93AD4" w:rsidRPr="00871C37">
        <w:rPr>
          <w:rFonts w:ascii="Times New Roman" w:hAnsi="Times New Roman" w:cs="Times New Roman"/>
          <w:bCs/>
          <w:color w:val="000000" w:themeColor="text1"/>
          <w:sz w:val="24"/>
          <w:szCs w:val="24"/>
        </w:rPr>
        <w:t xml:space="preserve">levels of exposure </w:t>
      </w:r>
      <w:bookmarkStart w:id="8" w:name="_Hlk45207482"/>
      <w:r w:rsidR="00200CF8" w:rsidRPr="00871C37">
        <w:rPr>
          <w:rFonts w:ascii="Times New Roman" w:hAnsi="Times New Roman" w:cs="Times New Roman"/>
          <w:sz w:val="24"/>
          <w:szCs w:val="24"/>
        </w:rPr>
        <w:fldChar w:fldCharType="begin">
          <w:fldData xml:space="preserve">PEVuZE5vdGU+PENpdGU+PEF1dGhvcj5XYWtlZmllbGQ8L0F1dGhvcj48WWVhcj4yMDEwPC9ZZWFy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</w:fldData>
        </w:fldChar>
      </w:r>
      <w:r w:rsidR="000544E1">
        <w:rPr>
          <w:rFonts w:ascii="Times New Roman" w:hAnsi="Times New Roman" w:cs="Times New Roman"/>
          <w:sz w:val="24"/>
          <w:szCs w:val="24"/>
        </w:rPr>
        <w:instrText xml:space="preserve"> ADDIN EN.CITE </w:instrText>
      </w:r>
      <w:r w:rsidR="000544E1">
        <w:rPr>
          <w:rFonts w:ascii="Times New Roman" w:hAnsi="Times New Roman" w:cs="Times New Roman"/>
          <w:sz w:val="24"/>
          <w:szCs w:val="24"/>
        </w:rPr>
        <w:fldChar w:fldCharType="begin">
          <w:fldData xml:space="preserve">PEVuZE5vdGU+PENpdGU+PEF1dGhvcj5XYWtlZmllbGQ8L0F1dGhvcj48WWVhcj4yMDEwPC9ZZWFy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</w:fldData>
        </w:fldChar>
      </w:r>
      <w:r w:rsidR="000544E1">
        <w:rPr>
          <w:rFonts w:ascii="Times New Roman" w:hAnsi="Times New Roman" w:cs="Times New Roman"/>
          <w:sz w:val="24"/>
          <w:szCs w:val="24"/>
        </w:rPr>
        <w:instrText xml:space="preserve"> ADDIN EN.CITE.DATA </w:instrText>
      </w:r>
      <w:r w:rsidR="000544E1">
        <w:rPr>
          <w:rFonts w:ascii="Times New Roman" w:hAnsi="Times New Roman" w:cs="Times New Roman"/>
          <w:sz w:val="24"/>
          <w:szCs w:val="24"/>
        </w:rPr>
      </w:r>
      <w:r w:rsidR="000544E1">
        <w:rPr>
          <w:rFonts w:ascii="Times New Roman" w:hAnsi="Times New Roman" w:cs="Times New Roman"/>
          <w:sz w:val="24"/>
          <w:szCs w:val="24"/>
        </w:rPr>
        <w:fldChar w:fldCharType="end"/>
      </w:r>
      <w:r w:rsidR="00200CF8" w:rsidRPr="00871C37">
        <w:rPr>
          <w:rFonts w:ascii="Times New Roman" w:hAnsi="Times New Roman" w:cs="Times New Roman"/>
          <w:sz w:val="24"/>
          <w:szCs w:val="24"/>
        </w:rPr>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28" w:tooltip="Hornik, 2002 #957" w:history="1">
        <w:r w:rsidR="00074200">
          <w:rPr>
            <w:rFonts w:ascii="Times New Roman" w:hAnsi="Times New Roman" w:cs="Times New Roman"/>
            <w:noProof/>
            <w:sz w:val="24"/>
            <w:szCs w:val="24"/>
          </w:rPr>
          <w:t>Hornik, 2002</w:t>
        </w:r>
      </w:hyperlink>
      <w:r w:rsidR="000544E1">
        <w:rPr>
          <w:rFonts w:ascii="Times New Roman" w:hAnsi="Times New Roman" w:cs="Times New Roman"/>
          <w:noProof/>
          <w:sz w:val="24"/>
          <w:szCs w:val="24"/>
        </w:rPr>
        <w:t xml:space="preserve">; </w:t>
      </w:r>
      <w:hyperlink w:anchor="_ENREF_55" w:tooltip="Wakefield, 2010 #723" w:history="1">
        <w:r w:rsidR="00074200">
          <w:rPr>
            <w:rFonts w:ascii="Times New Roman" w:hAnsi="Times New Roman" w:cs="Times New Roman"/>
            <w:noProof/>
            <w:sz w:val="24"/>
            <w:szCs w:val="24"/>
          </w:rPr>
          <w:t>Wakefield et al., 2010</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D93AD4" w:rsidRPr="00871C37">
        <w:rPr>
          <w:rFonts w:ascii="Times New Roman" w:hAnsi="Times New Roman" w:cs="Times New Roman"/>
          <w:bCs/>
          <w:color w:val="000000" w:themeColor="text1"/>
          <w:sz w:val="24"/>
          <w:szCs w:val="24"/>
        </w:rPr>
        <w:t>,</w:t>
      </w:r>
      <w:bookmarkEnd w:id="8"/>
      <w:r w:rsidR="00D93AD4" w:rsidRPr="00871C37">
        <w:rPr>
          <w:rFonts w:ascii="Times New Roman" w:hAnsi="Times New Roman" w:cs="Times New Roman"/>
          <w:bCs/>
          <w:color w:val="000000" w:themeColor="text1"/>
          <w:sz w:val="24"/>
          <w:szCs w:val="24"/>
        </w:rPr>
        <w:t xml:space="preserve"> </w:t>
      </w:r>
      <w:r w:rsidR="00FB6AE4">
        <w:rPr>
          <w:rFonts w:ascii="Times New Roman" w:hAnsi="Times New Roman" w:cs="Times New Roman"/>
          <w:bCs/>
          <w:color w:val="000000" w:themeColor="text1"/>
          <w:sz w:val="24"/>
          <w:szCs w:val="24"/>
        </w:rPr>
        <w:t>and these</w:t>
      </w:r>
      <w:r w:rsidR="00D50422" w:rsidRPr="00871C37">
        <w:rPr>
          <w:rFonts w:ascii="Times New Roman" w:hAnsi="Times New Roman" w:cs="Times New Roman"/>
          <w:bCs/>
          <w:color w:val="000000" w:themeColor="text1"/>
          <w:sz w:val="24"/>
          <w:szCs w:val="24"/>
        </w:rPr>
        <w:t xml:space="preserve"> </w:t>
      </w:r>
      <w:r w:rsidR="00204E65" w:rsidRPr="00871C37">
        <w:rPr>
          <w:rFonts w:ascii="Times New Roman" w:hAnsi="Times New Roman" w:cs="Times New Roman"/>
          <w:bCs/>
          <w:color w:val="000000" w:themeColor="text1"/>
          <w:sz w:val="24"/>
          <w:szCs w:val="24"/>
        </w:rPr>
        <w:t xml:space="preserve">campaigns typically have </w:t>
      </w:r>
      <w:r w:rsidR="00E6167A" w:rsidRPr="00871C37">
        <w:rPr>
          <w:rFonts w:ascii="Times New Roman" w:hAnsi="Times New Roman" w:cs="Times New Roman"/>
          <w:bCs/>
          <w:color w:val="000000" w:themeColor="text1"/>
          <w:sz w:val="24"/>
          <w:szCs w:val="24"/>
        </w:rPr>
        <w:t xml:space="preserve">only </w:t>
      </w:r>
      <w:r w:rsidR="00204E65" w:rsidRPr="00871C37">
        <w:rPr>
          <w:rFonts w:ascii="Times New Roman" w:hAnsi="Times New Roman" w:cs="Times New Roman"/>
          <w:bCs/>
          <w:color w:val="000000" w:themeColor="text1"/>
          <w:sz w:val="24"/>
          <w:szCs w:val="24"/>
        </w:rPr>
        <w:t xml:space="preserve">small </w:t>
      </w:r>
      <w:r w:rsidR="00E36ABC" w:rsidRPr="00871C37">
        <w:rPr>
          <w:rFonts w:ascii="Times New Roman" w:hAnsi="Times New Roman" w:cs="Times New Roman"/>
          <w:bCs/>
          <w:color w:val="000000" w:themeColor="text1"/>
          <w:sz w:val="24"/>
          <w:szCs w:val="24"/>
        </w:rPr>
        <w:t xml:space="preserve">behavioural </w:t>
      </w:r>
      <w:r w:rsidR="00204E65" w:rsidRPr="00871C37">
        <w:rPr>
          <w:rFonts w:ascii="Times New Roman" w:hAnsi="Times New Roman" w:cs="Times New Roman"/>
          <w:bCs/>
          <w:color w:val="000000" w:themeColor="text1"/>
          <w:sz w:val="24"/>
          <w:szCs w:val="24"/>
        </w:rPr>
        <w:t xml:space="preserve">effects that achieve practical significance </w:t>
      </w:r>
      <w:r w:rsidR="005C6907" w:rsidRPr="00871C37">
        <w:rPr>
          <w:rFonts w:ascii="Times New Roman" w:hAnsi="Times New Roman" w:cs="Times New Roman"/>
          <w:bCs/>
          <w:color w:val="000000" w:themeColor="text1"/>
          <w:sz w:val="24"/>
          <w:szCs w:val="24"/>
        </w:rPr>
        <w:t xml:space="preserve">for populations </w:t>
      </w:r>
      <w:r w:rsidR="000A76CF" w:rsidRPr="00871C37">
        <w:rPr>
          <w:rFonts w:ascii="Times New Roman" w:hAnsi="Times New Roman" w:cs="Times New Roman"/>
          <w:bCs/>
          <w:color w:val="000000" w:themeColor="text1"/>
          <w:sz w:val="24"/>
          <w:szCs w:val="24"/>
        </w:rPr>
        <w:t>when the campaign</w:t>
      </w:r>
      <w:r w:rsidR="00204E65" w:rsidRPr="00871C37">
        <w:rPr>
          <w:rFonts w:ascii="Times New Roman" w:hAnsi="Times New Roman" w:cs="Times New Roman"/>
          <w:bCs/>
          <w:color w:val="000000" w:themeColor="text1"/>
          <w:sz w:val="24"/>
          <w:szCs w:val="24"/>
        </w:rPr>
        <w:t xml:space="preserve"> reach</w:t>
      </w:r>
      <w:r w:rsidR="000A76CF" w:rsidRPr="00871C37">
        <w:rPr>
          <w:rFonts w:ascii="Times New Roman" w:hAnsi="Times New Roman" w:cs="Times New Roman"/>
          <w:bCs/>
          <w:color w:val="000000" w:themeColor="text1"/>
          <w:sz w:val="24"/>
          <w:szCs w:val="24"/>
        </w:rPr>
        <w:t>es</w:t>
      </w:r>
      <w:r w:rsidR="00204E65" w:rsidRPr="00871C37">
        <w:rPr>
          <w:rFonts w:ascii="Times New Roman" w:hAnsi="Times New Roman" w:cs="Times New Roman"/>
          <w:bCs/>
          <w:color w:val="000000" w:themeColor="text1"/>
          <w:sz w:val="24"/>
          <w:szCs w:val="24"/>
        </w:rPr>
        <w:t xml:space="preserve"> mass numbers of individuals </w:t>
      </w:r>
      <w:r w:rsidR="00200CF8" w:rsidRPr="00871C37">
        <w:rPr>
          <w:rFonts w:ascii="Times New Roman" w:hAnsi="Times New Roman" w:cs="Times New Roman"/>
          <w:sz w:val="24"/>
          <w:szCs w:val="24"/>
        </w:rPr>
        <w:fldChar w:fldCharType="begin">
          <w:fldData xml:space="preserve">PEVuZE5vdGU+PENpdGU+PEF1dGhvcj5TbnlkZXI8L0F1dGhvcj48WWVhcj4yMDAyPC9ZZWFyPjxS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</w:fldData>
        </w:fldChar>
      </w:r>
      <w:r w:rsidR="000544E1">
        <w:rPr>
          <w:rFonts w:ascii="Times New Roman" w:hAnsi="Times New Roman" w:cs="Times New Roman"/>
          <w:sz w:val="24"/>
          <w:szCs w:val="24"/>
        </w:rPr>
        <w:instrText xml:space="preserve"> ADDIN EN.CITE </w:instrText>
      </w:r>
      <w:r w:rsidR="000544E1">
        <w:rPr>
          <w:rFonts w:ascii="Times New Roman" w:hAnsi="Times New Roman" w:cs="Times New Roman"/>
          <w:sz w:val="24"/>
          <w:szCs w:val="24"/>
        </w:rPr>
        <w:fldChar w:fldCharType="begin">
          <w:fldData xml:space="preserve">PEVuZE5vdGU+PENpdGU+PEF1dGhvcj5TbnlkZXI8L0F1dGhvcj48WWVhcj4yMDAyPC9ZZWFyPjxS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</w:fldData>
        </w:fldChar>
      </w:r>
      <w:r w:rsidR="000544E1">
        <w:rPr>
          <w:rFonts w:ascii="Times New Roman" w:hAnsi="Times New Roman" w:cs="Times New Roman"/>
          <w:sz w:val="24"/>
          <w:szCs w:val="24"/>
        </w:rPr>
        <w:instrText xml:space="preserve"> ADDIN EN.CITE.DATA </w:instrText>
      </w:r>
      <w:r w:rsidR="000544E1">
        <w:rPr>
          <w:rFonts w:ascii="Times New Roman" w:hAnsi="Times New Roman" w:cs="Times New Roman"/>
          <w:sz w:val="24"/>
          <w:szCs w:val="24"/>
        </w:rPr>
      </w:r>
      <w:r w:rsidR="000544E1">
        <w:rPr>
          <w:rFonts w:ascii="Times New Roman" w:hAnsi="Times New Roman" w:cs="Times New Roman"/>
          <w:sz w:val="24"/>
          <w:szCs w:val="24"/>
        </w:rPr>
        <w:fldChar w:fldCharType="end"/>
      </w:r>
      <w:r w:rsidR="00200CF8" w:rsidRPr="00871C37">
        <w:rPr>
          <w:rFonts w:ascii="Times New Roman" w:hAnsi="Times New Roman" w:cs="Times New Roman"/>
          <w:sz w:val="24"/>
          <w:szCs w:val="24"/>
        </w:rPr>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1" w:tooltip="Abroms, 2008 #79" w:history="1">
        <w:r w:rsidR="00074200">
          <w:rPr>
            <w:rFonts w:ascii="Times New Roman" w:hAnsi="Times New Roman" w:cs="Times New Roman"/>
            <w:noProof/>
            <w:sz w:val="24"/>
            <w:szCs w:val="24"/>
          </w:rPr>
          <w:t>Abroms &amp; Maibach, 2008</w:t>
        </w:r>
      </w:hyperlink>
      <w:r w:rsidR="000544E1">
        <w:rPr>
          <w:rFonts w:ascii="Times New Roman" w:hAnsi="Times New Roman" w:cs="Times New Roman"/>
          <w:noProof/>
          <w:sz w:val="24"/>
          <w:szCs w:val="24"/>
        </w:rPr>
        <w:t xml:space="preserve">; </w:t>
      </w:r>
      <w:hyperlink w:anchor="_ENREF_37" w:tooltip="Noar, 2006 #310" w:history="1">
        <w:r w:rsidR="00074200">
          <w:rPr>
            <w:rFonts w:ascii="Times New Roman" w:hAnsi="Times New Roman" w:cs="Times New Roman"/>
            <w:noProof/>
            <w:sz w:val="24"/>
            <w:szCs w:val="24"/>
          </w:rPr>
          <w:t>Noar, 2006</w:t>
        </w:r>
      </w:hyperlink>
      <w:r w:rsidR="000544E1">
        <w:rPr>
          <w:rFonts w:ascii="Times New Roman" w:hAnsi="Times New Roman" w:cs="Times New Roman"/>
          <w:noProof/>
          <w:sz w:val="24"/>
          <w:szCs w:val="24"/>
        </w:rPr>
        <w:t xml:space="preserve">; </w:t>
      </w:r>
      <w:hyperlink w:anchor="_ENREF_45" w:tooltip="Snyder, 2002 #1176" w:history="1">
        <w:r w:rsidR="00074200">
          <w:rPr>
            <w:rFonts w:ascii="Times New Roman" w:hAnsi="Times New Roman" w:cs="Times New Roman"/>
            <w:noProof/>
            <w:sz w:val="24"/>
            <w:szCs w:val="24"/>
          </w:rPr>
          <w:t xml:space="preserve">Snyder &amp; </w:t>
        </w:r>
        <w:r w:rsidR="00074200">
          <w:rPr>
            <w:rFonts w:ascii="Times New Roman" w:hAnsi="Times New Roman" w:cs="Times New Roman"/>
            <w:noProof/>
            <w:sz w:val="24"/>
            <w:szCs w:val="24"/>
          </w:rPr>
          <w:lastRenderedPageBreak/>
          <w:t>Hamilton, 2002</w:t>
        </w:r>
      </w:hyperlink>
      <w:r w:rsidR="000544E1">
        <w:rPr>
          <w:rFonts w:ascii="Times New Roman" w:hAnsi="Times New Roman" w:cs="Times New Roman"/>
          <w:noProof/>
          <w:sz w:val="24"/>
          <w:szCs w:val="24"/>
        </w:rPr>
        <w:t xml:space="preserve">; </w:t>
      </w:r>
      <w:hyperlink w:anchor="_ENREF_55" w:tooltip="Wakefield, 2010 #723" w:history="1">
        <w:r w:rsidR="00074200">
          <w:rPr>
            <w:rFonts w:ascii="Times New Roman" w:hAnsi="Times New Roman" w:cs="Times New Roman"/>
            <w:noProof/>
            <w:sz w:val="24"/>
            <w:szCs w:val="24"/>
          </w:rPr>
          <w:t>Wakefield et al., 2010</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D50422" w:rsidRPr="00871C37">
        <w:rPr>
          <w:rFonts w:ascii="Times New Roman" w:hAnsi="Times New Roman" w:cs="Times New Roman"/>
          <w:sz w:val="24"/>
          <w:szCs w:val="24"/>
        </w:rPr>
        <w:t>. Therefore</w:t>
      </w:r>
      <w:r w:rsidR="00E6167A" w:rsidRPr="00871C37">
        <w:rPr>
          <w:rFonts w:ascii="Times New Roman" w:hAnsi="Times New Roman" w:cs="Times New Roman"/>
          <w:sz w:val="24"/>
          <w:szCs w:val="24"/>
        </w:rPr>
        <w:t xml:space="preserve">, </w:t>
      </w:r>
      <w:r w:rsidR="00D93AD4" w:rsidRPr="00871C37">
        <w:rPr>
          <w:rFonts w:ascii="Times New Roman" w:hAnsi="Times New Roman" w:cs="Times New Roman"/>
          <w:bCs/>
          <w:color w:val="000000" w:themeColor="text1"/>
          <w:sz w:val="24"/>
          <w:szCs w:val="24"/>
        </w:rPr>
        <w:t xml:space="preserve">it is </w:t>
      </w:r>
      <w:r w:rsidR="000A76CF" w:rsidRPr="00871C37">
        <w:rPr>
          <w:rFonts w:ascii="Times New Roman" w:hAnsi="Times New Roman" w:cs="Times New Roman"/>
          <w:bCs/>
          <w:color w:val="000000" w:themeColor="text1"/>
          <w:sz w:val="24"/>
          <w:szCs w:val="24"/>
        </w:rPr>
        <w:t>possible</w:t>
      </w:r>
      <w:r w:rsidR="00D93AD4" w:rsidRPr="00871C37">
        <w:rPr>
          <w:rFonts w:ascii="Times New Roman" w:hAnsi="Times New Roman" w:cs="Times New Roman"/>
          <w:bCs/>
          <w:color w:val="000000" w:themeColor="text1"/>
          <w:sz w:val="24"/>
          <w:szCs w:val="24"/>
        </w:rPr>
        <w:t xml:space="preserve"> that </w:t>
      </w:r>
      <w:r w:rsidR="00204E65" w:rsidRPr="00871C37">
        <w:rPr>
          <w:rFonts w:ascii="Times New Roman" w:hAnsi="Times New Roman" w:cs="Times New Roman"/>
          <w:bCs/>
          <w:color w:val="000000" w:themeColor="text1"/>
          <w:sz w:val="24"/>
          <w:szCs w:val="24"/>
        </w:rPr>
        <w:t>reduc</w:t>
      </w:r>
      <w:r w:rsidR="00E6167A" w:rsidRPr="00871C37">
        <w:rPr>
          <w:rFonts w:ascii="Times New Roman" w:hAnsi="Times New Roman" w:cs="Times New Roman"/>
          <w:bCs/>
          <w:color w:val="000000" w:themeColor="text1"/>
          <w:sz w:val="24"/>
          <w:szCs w:val="24"/>
        </w:rPr>
        <w:t>tions in</w:t>
      </w:r>
      <w:r w:rsidR="00204E65" w:rsidRPr="00871C37">
        <w:rPr>
          <w:rFonts w:ascii="Times New Roman" w:hAnsi="Times New Roman" w:cs="Times New Roman"/>
          <w:bCs/>
          <w:color w:val="000000" w:themeColor="text1"/>
          <w:sz w:val="24"/>
          <w:szCs w:val="24"/>
        </w:rPr>
        <w:t xml:space="preserve"> </w:t>
      </w:r>
      <w:r w:rsidR="00E36ABC" w:rsidRPr="00871C37">
        <w:rPr>
          <w:rFonts w:ascii="Times New Roman" w:hAnsi="Times New Roman" w:cs="Times New Roman"/>
          <w:bCs/>
          <w:color w:val="000000" w:themeColor="text1"/>
          <w:sz w:val="24"/>
          <w:szCs w:val="24"/>
        </w:rPr>
        <w:t>c</w:t>
      </w:r>
      <w:r w:rsidR="00204E65" w:rsidRPr="00871C37">
        <w:rPr>
          <w:rFonts w:ascii="Times New Roman" w:hAnsi="Times New Roman" w:cs="Times New Roman"/>
          <w:bCs/>
          <w:color w:val="000000" w:themeColor="text1"/>
          <w:sz w:val="24"/>
          <w:szCs w:val="24"/>
        </w:rPr>
        <w:t>onsumption could be observed if the</w:t>
      </w:r>
      <w:r w:rsidR="00E6167A" w:rsidRPr="00871C37">
        <w:rPr>
          <w:rFonts w:ascii="Times New Roman" w:hAnsi="Times New Roman" w:cs="Times New Roman"/>
          <w:bCs/>
          <w:color w:val="000000" w:themeColor="text1"/>
          <w:sz w:val="24"/>
          <w:szCs w:val="24"/>
        </w:rPr>
        <w:t>se</w:t>
      </w:r>
      <w:r w:rsidR="00204E65" w:rsidRPr="00871C37">
        <w:rPr>
          <w:rFonts w:ascii="Times New Roman" w:hAnsi="Times New Roman" w:cs="Times New Roman"/>
          <w:bCs/>
          <w:color w:val="000000" w:themeColor="text1"/>
          <w:sz w:val="24"/>
          <w:szCs w:val="24"/>
        </w:rPr>
        <w:t xml:space="preserve"> advertisements and guideline messages were disseminated to the public via a mass reach campaign with </w:t>
      </w:r>
      <w:r w:rsidR="006A052F" w:rsidRPr="00871C37">
        <w:rPr>
          <w:rFonts w:ascii="Times New Roman" w:hAnsi="Times New Roman" w:cs="Times New Roman"/>
          <w:bCs/>
          <w:color w:val="000000" w:themeColor="text1"/>
          <w:sz w:val="24"/>
          <w:szCs w:val="24"/>
        </w:rPr>
        <w:t>repeated exposure</w:t>
      </w:r>
      <w:r w:rsidR="00E36ABC" w:rsidRPr="00871C37">
        <w:rPr>
          <w:rFonts w:ascii="Times New Roman" w:hAnsi="Times New Roman" w:cs="Times New Roman"/>
          <w:bCs/>
          <w:color w:val="000000" w:themeColor="text1"/>
          <w:sz w:val="24"/>
          <w:szCs w:val="24"/>
        </w:rPr>
        <w:t>.</w:t>
      </w:r>
    </w:p>
    <w:p w14:paraId="3A886C6C" w14:textId="77777777" w:rsidR="00D93AD4" w:rsidRPr="00871C37" w:rsidRDefault="00D93AD4" w:rsidP="00480D5E">
      <w:pPr>
        <w:spacing w:after="0" w:line="480" w:lineRule="auto"/>
        <w:jc w:val="both"/>
        <w:rPr>
          <w:rFonts w:ascii="Times New Roman" w:hAnsi="Times New Roman" w:cs="Times New Roman"/>
          <w:bCs/>
          <w:color w:val="000000" w:themeColor="text1"/>
          <w:sz w:val="24"/>
          <w:szCs w:val="24"/>
        </w:rPr>
      </w:pPr>
    </w:p>
    <w:p w14:paraId="31FE1F6F" w14:textId="1019D96D" w:rsidR="00B24EA3" w:rsidRPr="00871C37" w:rsidRDefault="00E640CC"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One strength of this study is the</w:t>
      </w:r>
      <w:r w:rsidR="00F46B50" w:rsidRPr="00871C37">
        <w:rPr>
          <w:rFonts w:ascii="Times New Roman" w:hAnsi="Times New Roman" w:cs="Times New Roman"/>
          <w:sz w:val="24"/>
          <w:szCs w:val="24"/>
        </w:rPr>
        <w:t xml:space="preserve"> use of</w:t>
      </w:r>
      <w:r w:rsidRPr="00871C37">
        <w:rPr>
          <w:rFonts w:ascii="Times New Roman" w:hAnsi="Times New Roman" w:cs="Times New Roman"/>
          <w:sz w:val="24"/>
          <w:szCs w:val="24"/>
        </w:rPr>
        <w:t xml:space="preserve"> four LTH advertisements </w:t>
      </w:r>
      <w:r w:rsidR="00734806" w:rsidRPr="00871C37">
        <w:rPr>
          <w:rFonts w:ascii="Times New Roman" w:hAnsi="Times New Roman" w:cs="Times New Roman"/>
          <w:sz w:val="24"/>
          <w:szCs w:val="24"/>
        </w:rPr>
        <w:t xml:space="preserve">that </w:t>
      </w:r>
      <w:r w:rsidRPr="00871C37">
        <w:rPr>
          <w:rFonts w:ascii="Times New Roman" w:hAnsi="Times New Roman" w:cs="Times New Roman"/>
          <w:sz w:val="24"/>
          <w:szCs w:val="24"/>
        </w:rPr>
        <w:t xml:space="preserve">were all developed by government or public health organisations and had previously been highly ranked by adult drinkers (including high-risk drinkers) </w:t>
      </w:r>
      <w:r w:rsidR="00DE6B3F" w:rsidRPr="00871C37">
        <w:rPr>
          <w:rFonts w:ascii="Times New Roman" w:hAnsi="Times New Roman" w:cs="Times New Roman"/>
          <w:sz w:val="24"/>
          <w:szCs w:val="24"/>
        </w:rPr>
        <w:t xml:space="preserve">based on their ability to motivate reduced drinking </w:t>
      </w:r>
      <w:r w:rsidR="00C83944"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&lt;EndNote&gt;&lt;Cite&gt;&lt;Author&gt;Wakefield&lt;/Author&gt;&lt;Year&gt;2017&lt;/Year&gt;&lt;RecNum&gt;3436&lt;/RecNum&gt;&lt;DisplayText&gt;(Wakefield et al., 2017)&lt;/DisplayText&gt;&lt;record&gt;&lt;rec-number&gt;3436&lt;/rec-number&gt;&lt;foreign-keys&gt;&lt;key app="EN" db-id="zpe5ds9zpwpevbe2dw9pzavrsz2xf2v0vw0x" timestamp="1496908040"&gt;3436&lt;/key&gt;&lt;/foreign-keys&gt;&lt;ref-type name="Journal Article"&gt;17&lt;/ref-type&gt;&lt;contributors&gt;&lt;authors&gt;&lt;author&gt;Wakefield, M. A.&lt;/author&gt;&lt;author&gt;Brennan, E.&lt;/author&gt;&lt;author&gt;Dunstone, K.&lt;/author&gt;&lt;author&gt;Durkin, S. J.&lt;/author&gt;&lt;author&gt;Dixon, H. G.&lt;/author&gt;&lt;author&gt;Pettigrew, S.&lt;/author&gt;&lt;author&gt;Slater, M. D.&lt;/author&gt;&lt;/authors&gt;&lt;/contributors&gt;&lt;titles&gt;&lt;title&gt;Features of alcohol harm reduction advertisements that most motivate reduced drinking among adults: an advertisement response study&lt;/title&gt;&lt;secondary-title&gt;BMJ Open&lt;/secondary-title&gt;&lt;/titles&gt;&lt;periodical&gt;&lt;full-title&gt;BMJ Open&lt;/full-title&gt;&lt;/periodical&gt;&lt;pages&gt;e014193&lt;/pages&gt;&lt;volume&gt;7&lt;/volume&gt;&lt;number&gt;4&lt;/number&gt;&lt;keywords&gt;&lt;keyword&gt;ad rating study&lt;/keyword&gt;&lt;keyword&gt;advertisement rating study&lt;/keyword&gt;&lt;keyword&gt;alcohol&lt;/keyword&gt;&lt;keyword&gt;alcohol harm reduction mass media campaigns&lt;/keyword&gt;&lt;/keywords&gt;&lt;dates&gt;&lt;year&gt;2017&lt;/year&gt;&lt;/dates&gt;&lt;label&gt;W4&lt;/label&gt;&lt;urls&gt;&lt;related-urls&gt;&lt;url&gt;http://bmjopen.bmj.com/content/bmjopen/7/4/e014193.full.pdf&lt;/url&gt;&lt;/related-urls&gt;&lt;/urls&gt;&lt;electronic-resource-num&gt;10.1136/bmjopen-2016-014193&lt;/electronic-resource-num&gt;&lt;/record&gt;&lt;/Cite&gt;&lt;/EndNote&gt;</w:instrText>
      </w:r>
      <w:r w:rsidR="00C83944"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3" w:tooltip="Wakefield, 2017 #3436" w:history="1">
        <w:r w:rsidR="00074200">
          <w:rPr>
            <w:rFonts w:ascii="Times New Roman" w:hAnsi="Times New Roman" w:cs="Times New Roman"/>
            <w:noProof/>
            <w:sz w:val="24"/>
            <w:szCs w:val="24"/>
          </w:rPr>
          <w:t>Wakefield et al., 2017</w:t>
        </w:r>
      </w:hyperlink>
      <w:r w:rsidR="000544E1">
        <w:rPr>
          <w:rFonts w:ascii="Times New Roman" w:hAnsi="Times New Roman" w:cs="Times New Roman"/>
          <w:noProof/>
          <w:sz w:val="24"/>
          <w:szCs w:val="24"/>
        </w:rPr>
        <w:t>)</w:t>
      </w:r>
      <w:r w:rsidR="00C83944" w:rsidRPr="00871C37">
        <w:rPr>
          <w:rFonts w:ascii="Times New Roman" w:hAnsi="Times New Roman" w:cs="Times New Roman"/>
          <w:sz w:val="24"/>
          <w:szCs w:val="24"/>
        </w:rPr>
        <w:fldChar w:fldCharType="end"/>
      </w:r>
      <w:r w:rsidR="00DE6B3F" w:rsidRPr="00871C37">
        <w:rPr>
          <w:rFonts w:ascii="Times New Roman" w:hAnsi="Times New Roman" w:cs="Times New Roman"/>
          <w:sz w:val="24"/>
          <w:szCs w:val="24"/>
        </w:rPr>
        <w:t xml:space="preserve">. Therefore, these are the types of advertisements likely to be aired in future campaigns to raise awareness of long-term harms, ensuring the relevance and </w:t>
      </w:r>
      <w:r w:rsidR="00F46B50" w:rsidRPr="00871C37">
        <w:rPr>
          <w:rFonts w:ascii="Times New Roman" w:hAnsi="Times New Roman" w:cs="Times New Roman"/>
          <w:sz w:val="24"/>
          <w:szCs w:val="24"/>
        </w:rPr>
        <w:t xml:space="preserve">external </w:t>
      </w:r>
      <w:r w:rsidR="00DE6B3F" w:rsidRPr="00871C37">
        <w:rPr>
          <w:rFonts w:ascii="Times New Roman" w:hAnsi="Times New Roman" w:cs="Times New Roman"/>
          <w:sz w:val="24"/>
          <w:szCs w:val="24"/>
        </w:rPr>
        <w:t>validity</w:t>
      </w:r>
      <w:r w:rsidR="00DE6B3F" w:rsidRPr="00871C37">
        <w:rPr>
          <w:rFonts w:ascii="Times New Roman" w:hAnsi="Times New Roman" w:cs="Times New Roman"/>
          <w:i/>
          <w:iCs/>
          <w:sz w:val="24"/>
          <w:szCs w:val="24"/>
        </w:rPr>
        <w:t xml:space="preserve"> </w:t>
      </w:r>
      <w:r w:rsidR="00DE6B3F" w:rsidRPr="00871C37">
        <w:rPr>
          <w:rFonts w:ascii="Times New Roman" w:hAnsi="Times New Roman" w:cs="Times New Roman"/>
          <w:sz w:val="24"/>
          <w:szCs w:val="24"/>
        </w:rPr>
        <w:t>of the study’s findings. We also used multiple advertisements in each condition, s</w:t>
      </w:r>
      <w:r w:rsidR="005C6907" w:rsidRPr="00871C37">
        <w:rPr>
          <w:rFonts w:ascii="Times New Roman" w:hAnsi="Times New Roman" w:cs="Times New Roman"/>
          <w:sz w:val="24"/>
          <w:szCs w:val="24"/>
        </w:rPr>
        <w:t>o</w:t>
      </w:r>
      <w:r w:rsidR="00DE6B3F" w:rsidRPr="00871C37">
        <w:rPr>
          <w:rFonts w:ascii="Times New Roman" w:hAnsi="Times New Roman" w:cs="Times New Roman"/>
          <w:sz w:val="24"/>
          <w:szCs w:val="24"/>
        </w:rPr>
        <w:t xml:space="preserve"> the observed effects are not specific to any single advertisement and </w:t>
      </w:r>
      <w:r w:rsidR="00DD1936" w:rsidRPr="00871C37">
        <w:rPr>
          <w:rFonts w:ascii="Times New Roman" w:hAnsi="Times New Roman" w:cs="Times New Roman"/>
          <w:sz w:val="24"/>
          <w:szCs w:val="24"/>
        </w:rPr>
        <w:t>can</w:t>
      </w:r>
      <w:r w:rsidR="00DE6B3F" w:rsidRPr="00871C37">
        <w:rPr>
          <w:rFonts w:ascii="Times New Roman" w:hAnsi="Times New Roman" w:cs="Times New Roman"/>
          <w:sz w:val="24"/>
          <w:szCs w:val="24"/>
        </w:rPr>
        <w:t xml:space="preserve"> be generalised beyond the specific advertisements tested. </w:t>
      </w:r>
      <w:r w:rsidR="00195456" w:rsidRPr="00871C37">
        <w:rPr>
          <w:rFonts w:ascii="Times New Roman" w:hAnsi="Times New Roman" w:cs="Times New Roman"/>
          <w:sz w:val="24"/>
          <w:szCs w:val="24"/>
        </w:rPr>
        <w:t>The guideline message was developed with input from drinkers in focus groups and from communication specialists. However, our study assess</w:t>
      </w:r>
      <w:r w:rsidR="005C6907" w:rsidRPr="00871C37">
        <w:rPr>
          <w:rFonts w:ascii="Times New Roman" w:hAnsi="Times New Roman" w:cs="Times New Roman"/>
          <w:sz w:val="24"/>
          <w:szCs w:val="24"/>
        </w:rPr>
        <w:t>ed</w:t>
      </w:r>
      <w:r w:rsidR="00195456" w:rsidRPr="00871C37">
        <w:rPr>
          <w:rFonts w:ascii="Times New Roman" w:hAnsi="Times New Roman" w:cs="Times New Roman"/>
          <w:sz w:val="24"/>
          <w:szCs w:val="24"/>
        </w:rPr>
        <w:t xml:space="preserve"> the impact of just one guideline message (“no more than two standard drinks on any day…”), and appropriately, just one corresponding measure of correct estimates and behavioural compliance. </w:t>
      </w:r>
      <w:r w:rsidR="00EC3F23" w:rsidRPr="00871C37">
        <w:rPr>
          <w:rFonts w:ascii="Times New Roman" w:hAnsi="Times New Roman" w:cs="Times New Roman"/>
          <w:sz w:val="24"/>
          <w:szCs w:val="24"/>
        </w:rPr>
        <w:t xml:space="preserve">Future research is needed to examine whether other types of low-risk drinking guidelines—for example, those that recommend weekly limits—have similar effects. </w:t>
      </w:r>
    </w:p>
    <w:p w14:paraId="55D52ED8" w14:textId="77777777" w:rsidR="00EC3F23" w:rsidRPr="00871C37" w:rsidRDefault="00EC3F23" w:rsidP="00480D5E">
      <w:pPr>
        <w:spacing w:after="0" w:line="480" w:lineRule="auto"/>
        <w:jc w:val="both"/>
        <w:rPr>
          <w:rFonts w:ascii="Times New Roman" w:hAnsi="Times New Roman" w:cs="Times New Roman"/>
          <w:sz w:val="24"/>
          <w:szCs w:val="24"/>
        </w:rPr>
      </w:pPr>
    </w:p>
    <w:p w14:paraId="6C22F802" w14:textId="3E6727C3" w:rsidR="00EE5342" w:rsidRDefault="00DE6B3F"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sz w:val="24"/>
          <w:szCs w:val="24"/>
        </w:rPr>
        <w:t xml:space="preserve">The inclusion of </w:t>
      </w:r>
      <w:r w:rsidR="0086649C" w:rsidRPr="00871C37">
        <w:rPr>
          <w:rFonts w:ascii="Times New Roman" w:hAnsi="Times New Roman" w:cs="Times New Roman"/>
          <w:sz w:val="24"/>
          <w:szCs w:val="24"/>
        </w:rPr>
        <w:t xml:space="preserve">the </w:t>
      </w:r>
      <w:r w:rsidRPr="00871C37">
        <w:rPr>
          <w:rFonts w:ascii="Times New Roman" w:hAnsi="Times New Roman" w:cs="Times New Roman"/>
          <w:sz w:val="24"/>
          <w:szCs w:val="24"/>
        </w:rPr>
        <w:t xml:space="preserve">one-week follow-up </w:t>
      </w:r>
      <w:r w:rsidR="0086649C" w:rsidRPr="00871C37">
        <w:rPr>
          <w:rFonts w:ascii="Times New Roman" w:hAnsi="Times New Roman" w:cs="Times New Roman"/>
          <w:sz w:val="24"/>
          <w:szCs w:val="24"/>
        </w:rPr>
        <w:t xml:space="preserve">is an advance on many experimental tests of health communication messages that </w:t>
      </w:r>
      <w:r w:rsidR="00486A76" w:rsidRPr="00871C37">
        <w:rPr>
          <w:rFonts w:ascii="Times New Roman" w:hAnsi="Times New Roman" w:cs="Times New Roman"/>
          <w:sz w:val="24"/>
          <w:szCs w:val="24"/>
        </w:rPr>
        <w:t xml:space="preserve">use </w:t>
      </w:r>
      <w:r w:rsidR="0086649C" w:rsidRPr="00871C37">
        <w:rPr>
          <w:rFonts w:ascii="Times New Roman" w:hAnsi="Times New Roman" w:cs="Times New Roman"/>
          <w:sz w:val="24"/>
          <w:szCs w:val="24"/>
        </w:rPr>
        <w:t>only immediate post-exposure measures</w:t>
      </w:r>
      <w:r w:rsidR="00B16F00">
        <w:rPr>
          <w:rFonts w:ascii="Times New Roman" w:hAnsi="Times New Roman" w:cs="Times New Roman"/>
          <w:sz w:val="24"/>
          <w:szCs w:val="24"/>
        </w:rPr>
        <w:t>,</w:t>
      </w:r>
      <w:r w:rsidR="0086649C" w:rsidRPr="00871C37">
        <w:rPr>
          <w:rFonts w:ascii="Times New Roman" w:hAnsi="Times New Roman" w:cs="Times New Roman"/>
          <w:sz w:val="24"/>
          <w:szCs w:val="24"/>
        </w:rPr>
        <w:t xml:space="preserve"> and </w:t>
      </w:r>
      <w:r w:rsidR="00B16F00">
        <w:rPr>
          <w:rFonts w:ascii="Times New Roman" w:hAnsi="Times New Roman" w:cs="Times New Roman"/>
          <w:sz w:val="24"/>
          <w:szCs w:val="24"/>
        </w:rPr>
        <w:t xml:space="preserve">the results </w:t>
      </w:r>
      <w:r w:rsidR="0086649C" w:rsidRPr="00871C37">
        <w:rPr>
          <w:rFonts w:ascii="Times New Roman" w:hAnsi="Times New Roman" w:cs="Times New Roman"/>
          <w:sz w:val="24"/>
          <w:szCs w:val="24"/>
        </w:rPr>
        <w:t>provide evidence that the effects of exposure were partly sustained for at least one week. This design also ensured the correct temporal ordering of the mediator and outcome variables</w:t>
      </w:r>
      <w:r w:rsidR="004168BE" w:rsidRPr="00871C37">
        <w:rPr>
          <w:rFonts w:ascii="Times New Roman" w:hAnsi="Times New Roman" w:cs="Times New Roman"/>
          <w:sz w:val="24"/>
          <w:szCs w:val="24"/>
        </w:rPr>
        <w:t>, strengthening confidence in the causal claims</w:t>
      </w:r>
      <w:r w:rsidR="0086649C" w:rsidRPr="00871C37">
        <w:rPr>
          <w:rFonts w:ascii="Times New Roman" w:hAnsi="Times New Roman" w:cs="Times New Roman"/>
          <w:sz w:val="24"/>
          <w:szCs w:val="24"/>
        </w:rPr>
        <w:t xml:space="preserve">. </w:t>
      </w:r>
      <w:r w:rsidRPr="00871C37">
        <w:rPr>
          <w:rFonts w:ascii="Times New Roman" w:hAnsi="Times New Roman" w:cs="Times New Roman"/>
          <w:sz w:val="24"/>
          <w:szCs w:val="24"/>
        </w:rPr>
        <w:t>The study design and questionnaire minimised socially desirable respon</w:t>
      </w:r>
      <w:r w:rsidR="00C92134">
        <w:rPr>
          <w:rFonts w:ascii="Times New Roman" w:hAnsi="Times New Roman" w:cs="Times New Roman"/>
          <w:sz w:val="24"/>
          <w:szCs w:val="24"/>
        </w:rPr>
        <w:t>ses</w:t>
      </w:r>
      <w:r w:rsidRPr="00871C37">
        <w:rPr>
          <w:rFonts w:ascii="Times New Roman" w:hAnsi="Times New Roman" w:cs="Times New Roman"/>
          <w:sz w:val="24"/>
          <w:szCs w:val="24"/>
        </w:rPr>
        <w:t xml:space="preserve"> by including filler ads and distractor questions related to consumption of coffee and sugary drinks</w:t>
      </w:r>
      <w:r w:rsidR="004168BE" w:rsidRPr="00871C37">
        <w:rPr>
          <w:rFonts w:ascii="Times New Roman" w:hAnsi="Times New Roman" w:cs="Times New Roman"/>
          <w:sz w:val="24"/>
          <w:szCs w:val="24"/>
        </w:rPr>
        <w:t>.</w:t>
      </w:r>
      <w:r w:rsidR="003D1C37">
        <w:rPr>
          <w:rFonts w:ascii="Times New Roman" w:hAnsi="Times New Roman" w:cs="Times New Roman"/>
          <w:sz w:val="24"/>
          <w:szCs w:val="24"/>
        </w:rPr>
        <w:t xml:space="preserve"> </w:t>
      </w:r>
    </w:p>
    <w:p w14:paraId="076B028A" w14:textId="77777777" w:rsidR="00727BC4" w:rsidRDefault="00727BC4" w:rsidP="00480D5E">
      <w:pPr>
        <w:spacing w:after="0" w:line="480" w:lineRule="auto"/>
        <w:jc w:val="both"/>
        <w:rPr>
          <w:rFonts w:ascii="Times New Roman" w:hAnsi="Times New Roman" w:cs="Times New Roman"/>
          <w:b/>
          <w:bCs/>
          <w:i/>
          <w:iCs/>
          <w:sz w:val="24"/>
          <w:szCs w:val="24"/>
        </w:rPr>
      </w:pPr>
    </w:p>
    <w:p w14:paraId="0CE4E7A3" w14:textId="606114E2" w:rsidR="00E6655F" w:rsidRPr="002B6AC9" w:rsidRDefault="00E6655F" w:rsidP="00480D5E">
      <w:pPr>
        <w:spacing w:after="0" w:line="480" w:lineRule="auto"/>
        <w:jc w:val="both"/>
        <w:rPr>
          <w:rFonts w:ascii="Times New Roman" w:hAnsi="Times New Roman" w:cs="Times New Roman"/>
          <w:b/>
          <w:bCs/>
          <w:sz w:val="24"/>
          <w:szCs w:val="24"/>
        </w:rPr>
      </w:pPr>
      <w:r w:rsidRPr="002B6AC9">
        <w:rPr>
          <w:rFonts w:ascii="Times New Roman" w:hAnsi="Times New Roman" w:cs="Times New Roman"/>
          <w:b/>
          <w:bCs/>
          <w:i/>
          <w:iCs/>
          <w:sz w:val="24"/>
          <w:szCs w:val="24"/>
        </w:rPr>
        <w:t>Limitations</w:t>
      </w:r>
    </w:p>
    <w:p w14:paraId="476DEFC8" w14:textId="30C3A0DE" w:rsidR="004C4285" w:rsidRPr="004C4285" w:rsidRDefault="00D329F4" w:rsidP="00480D5E">
      <w:pPr>
        <w:spacing w:after="0" w:line="480" w:lineRule="auto"/>
        <w:jc w:val="both"/>
        <w:rPr>
          <w:rFonts w:ascii="Times New Roman" w:hAnsi="Times New Roman" w:cs="Times New Roman"/>
          <w:sz w:val="24"/>
          <w:szCs w:val="24"/>
        </w:rPr>
      </w:pPr>
      <w:r w:rsidRPr="00871C37">
        <w:rPr>
          <w:rFonts w:ascii="Times New Roman" w:hAnsi="Times New Roman" w:cs="Times New Roman"/>
          <w:bCs/>
          <w:color w:val="000000" w:themeColor="text1"/>
          <w:sz w:val="24"/>
          <w:szCs w:val="24"/>
        </w:rPr>
        <w:t xml:space="preserve">One limitation is that we only examined two potential mediators of the effect of the </w:t>
      </w:r>
      <w:r w:rsidR="004168BE" w:rsidRPr="00871C37">
        <w:rPr>
          <w:rFonts w:ascii="Times New Roman" w:hAnsi="Times New Roman" w:cs="Times New Roman"/>
          <w:bCs/>
          <w:color w:val="000000" w:themeColor="text1"/>
          <w:sz w:val="24"/>
          <w:szCs w:val="24"/>
        </w:rPr>
        <w:t xml:space="preserve">advertisements and </w:t>
      </w:r>
      <w:r w:rsidRPr="00871C37">
        <w:rPr>
          <w:rFonts w:ascii="Times New Roman" w:hAnsi="Times New Roman" w:cs="Times New Roman"/>
          <w:bCs/>
          <w:color w:val="000000" w:themeColor="text1"/>
          <w:sz w:val="24"/>
          <w:szCs w:val="24"/>
        </w:rPr>
        <w:t xml:space="preserve">guidelines on intentions and behaviours. </w:t>
      </w:r>
      <w:r w:rsidR="004168BE" w:rsidRPr="00871C37">
        <w:rPr>
          <w:rFonts w:ascii="Times New Roman" w:hAnsi="Times New Roman" w:cs="Times New Roman"/>
          <w:bCs/>
          <w:color w:val="000000" w:themeColor="text1"/>
          <w:sz w:val="24"/>
          <w:szCs w:val="24"/>
        </w:rPr>
        <w:t>Other potential mediators include beliefs about whether it is morally right or wrong to comply with recommended low</w:t>
      </w:r>
      <w:r w:rsidR="00C72DAA" w:rsidRPr="00871C37">
        <w:rPr>
          <w:rFonts w:ascii="Times New Roman" w:hAnsi="Times New Roman" w:cs="Times New Roman"/>
          <w:bCs/>
          <w:color w:val="000000" w:themeColor="text1"/>
          <w:sz w:val="24"/>
          <w:szCs w:val="24"/>
        </w:rPr>
        <w:t>-</w:t>
      </w:r>
      <w:r w:rsidR="004168BE" w:rsidRPr="00871C37">
        <w:rPr>
          <w:rFonts w:ascii="Times New Roman" w:hAnsi="Times New Roman" w:cs="Times New Roman"/>
          <w:bCs/>
          <w:color w:val="000000" w:themeColor="text1"/>
          <w:sz w:val="24"/>
          <w:szCs w:val="24"/>
        </w:rPr>
        <w:t xml:space="preserve">risk drinking levels </w:t>
      </w:r>
      <w:r w:rsidR="00200CF8"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&lt;EndNote&gt;&lt;Cite&gt;&lt;Author&gt;Pavey&lt;/Author&gt;&lt;Year&gt;2018&lt;/Year&gt;&lt;RecNum&gt;3661&lt;/RecNum&gt;&lt;DisplayText&gt;(Pavey et al., 2018)&lt;/DisplayText&gt;&lt;record&gt;&lt;rec-number&gt;3661&lt;/rec-number&gt;&lt;foreign-keys&gt;&lt;key app="EN" db-id="zpe5ds9zpwpevbe2dw9pzavrsz2xf2v0vw0x" timestamp="1519956707"&gt;3661&lt;/key&gt;&lt;/foreign-keys&gt;&lt;ref-type name="Journal Article"&gt;17&lt;/ref-type&gt;&lt;contributors&gt;&lt;authors&gt;&lt;author&gt;Pavey, L.&lt;/author&gt;&lt;author&gt;Sparks, P. &lt;/author&gt;&lt;author&gt;Churchill, S. P.&lt;/author&gt;&lt;/authors&gt;&lt;/contributors&gt;&lt;titles&gt;&lt;title&gt;Proscriptive vs. prescriptive health recommendations to drink alcohol within recommended limits: effects on moral norms, reactance, attitudes, intentions and behaviour change&lt;/title&gt;&lt;secondary-title&gt;Alcohol &amp;amp; Alcoholism&lt;/secondary-title&gt;&lt;/titles&gt;&lt;periodical&gt;&lt;full-title&gt;Alcohol &amp;amp; Alcoholism&lt;/full-title&gt;&lt;abbr-1&gt;Alcohol Alcohol&lt;/abbr-1&gt;&lt;/periodical&gt;&lt;pages&gt;344-349&lt;/pages&gt;&lt;volume&gt;53&lt;/volume&gt;&lt;number&gt;3&lt;/number&gt;&lt;keywords&gt;&lt;keyword&gt;alcohol&lt;/keyword&gt;&lt;keyword&gt;guidelines&lt;/keyword&gt;&lt;keyword&gt;low risk drinking&lt;/keyword&gt;&lt;keyword&gt;norms&lt;/keyword&gt;&lt;keyword&gt;recommendations&lt;/keyword&gt;&lt;keyword&gt;social norms&lt;/keyword&gt;&lt;/keywords&gt;&lt;dates&gt;&lt;year&gt;2018&lt;/year&gt;&lt;/dates&gt;&lt;urls&gt;&lt;/urls&gt;&lt;/record&gt;&lt;/Cite&gt;&lt;/EndNote&gt;</w:instrText>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39" w:tooltip="Pavey, 2018 #3661" w:history="1">
        <w:r w:rsidR="00074200">
          <w:rPr>
            <w:rFonts w:ascii="Times New Roman" w:hAnsi="Times New Roman" w:cs="Times New Roman"/>
            <w:bCs/>
            <w:noProof/>
            <w:color w:val="000000" w:themeColor="text1"/>
            <w:sz w:val="24"/>
            <w:szCs w:val="24"/>
          </w:rPr>
          <w:t>Pavey et al., 2018</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4168BE" w:rsidRPr="00871C37">
        <w:rPr>
          <w:rFonts w:ascii="Times New Roman" w:hAnsi="Times New Roman" w:cs="Times New Roman"/>
          <w:bCs/>
          <w:color w:val="000000" w:themeColor="text1"/>
          <w:sz w:val="24"/>
          <w:szCs w:val="24"/>
        </w:rPr>
        <w:t xml:space="preserve">, </w:t>
      </w:r>
      <w:r w:rsidR="000A76CF" w:rsidRPr="00871C37">
        <w:rPr>
          <w:rFonts w:ascii="Times New Roman" w:hAnsi="Times New Roman" w:cs="Times New Roman"/>
          <w:bCs/>
          <w:color w:val="000000" w:themeColor="text1"/>
          <w:sz w:val="24"/>
          <w:szCs w:val="24"/>
        </w:rPr>
        <w:t xml:space="preserve">and </w:t>
      </w:r>
      <w:r w:rsidR="004168BE" w:rsidRPr="00871C37">
        <w:rPr>
          <w:rFonts w:ascii="Times New Roman" w:hAnsi="Times New Roman" w:cs="Times New Roman"/>
          <w:bCs/>
          <w:color w:val="000000" w:themeColor="text1"/>
          <w:sz w:val="24"/>
          <w:szCs w:val="24"/>
        </w:rPr>
        <w:t xml:space="preserve">negative feelings elicited by the messages </w:t>
      </w:r>
      <w:r w:rsidR="00200CF8"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&lt;EndNote&gt;&lt;Cite&gt;&lt;Author&gt;Stautz&lt;/Author&gt;&lt;Year&gt;2016&lt;/Year&gt;&lt;RecNum&gt;2658&lt;/RecNum&gt;&lt;DisplayText&gt;(Stautz &amp;amp; Marteau, 2016)&lt;/DisplayText&gt;&lt;record&gt;&lt;rec-number&gt;2658&lt;/rec-number&gt;&lt;foreign-keys&gt;&lt;key app="EN" db-id="zpe5ds9zpwpevbe2dw9pzavrsz2xf2v0vw0x" timestamp="1468368164"&gt;2658&lt;/key&gt;&lt;/foreign-keys&gt;&lt;ref-type name="Journal Article"&gt;17&lt;/ref-type&gt;&lt;contributors&gt;&lt;authors&gt;&lt;author&gt;Stautz, K.&lt;/author&gt;&lt;author&gt;Marteau, T. M.&lt;/author&gt;&lt;/authors&gt;&lt;/contributors&gt;&lt;titles&gt;&lt;title&gt;Viewing alcohol warning advertising reduces urges to drink in young adults: an online experiment&lt;/title&gt;&lt;secondary-title&gt;BMC Public Health&lt;/secondary-title&gt;&lt;/titles&gt;&lt;periodical&gt;&lt;full-title&gt;BMC Public Health&lt;/full-title&gt;&lt;abbr-1&gt;BMC Public Health&lt;/abbr-1&gt;&lt;/periodical&gt;&lt;pages&gt;1-10&lt;/pages&gt;&lt;volume&gt;16&lt;/volume&gt;&lt;number&gt;1&lt;/number&gt;&lt;keywords&gt;&lt;keyword&gt;alcohol&lt;/keyword&gt;&lt;keyword&gt;alcohol advertising&lt;/keyword&gt;&lt;keyword&gt;alcohol harm prevention advertising&lt;/keyword&gt;&lt;keyword&gt;arousal&lt;/keyword&gt;&lt;keyword&gt;drink responsibly&lt;/keyword&gt;&lt;keyword&gt;drinking urges&lt;/keyword&gt;&lt;keyword&gt;mediation&lt;/keyword&gt;&lt;keyword&gt;perceived effectiveness&lt;/keyword&gt;&lt;keyword&gt;responsible drinking&lt;/keyword&gt;&lt;keyword&gt;urges&lt;/keyword&gt;&lt;keyword&gt;young adults&lt;/keyword&gt;&lt;/keywords&gt;&lt;dates&gt;&lt;year&gt;2016&lt;/year&gt;&lt;/dates&gt;&lt;label&gt;S2&amp;#xD;alcohol&lt;/label&gt;&lt;urls&gt;&lt;related-urls&gt;&lt;url&gt;http://dx.doi.org/10.1186/s12889-016-3192-9&lt;/url&gt;&lt;/related-urls&gt;&lt;/urls&gt;&lt;electronic-resource-num&gt;10.1186/s12889-016-3192-9&lt;/electronic-resource-num&gt;&lt;/record&gt;&lt;/Cite&gt;&lt;/EndNote&gt;</w:instrText>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48" w:tooltip="Stautz, 2016 #2658" w:history="1">
        <w:r w:rsidR="00074200">
          <w:rPr>
            <w:rFonts w:ascii="Times New Roman" w:hAnsi="Times New Roman" w:cs="Times New Roman"/>
            <w:bCs/>
            <w:noProof/>
            <w:color w:val="000000" w:themeColor="text1"/>
            <w:sz w:val="24"/>
            <w:szCs w:val="24"/>
          </w:rPr>
          <w:t>Stautz &amp; Marteau, 2016</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0A76CF" w:rsidRPr="00871C37">
        <w:rPr>
          <w:rFonts w:ascii="Times New Roman" w:hAnsi="Times New Roman" w:cs="Times New Roman"/>
          <w:bCs/>
          <w:color w:val="000000" w:themeColor="text1"/>
          <w:sz w:val="24"/>
          <w:szCs w:val="24"/>
        </w:rPr>
        <w:t>.</w:t>
      </w:r>
      <w:r w:rsidR="008E61CE" w:rsidRPr="00871C37">
        <w:rPr>
          <w:rFonts w:ascii="Times New Roman" w:hAnsi="Times New Roman" w:cs="Times New Roman"/>
          <w:bCs/>
          <w:color w:val="000000" w:themeColor="text1"/>
          <w:sz w:val="24"/>
          <w:szCs w:val="24"/>
        </w:rPr>
        <w:t xml:space="preserve"> </w:t>
      </w:r>
      <w:r w:rsidR="00DD1936" w:rsidRPr="00871C37">
        <w:rPr>
          <w:rFonts w:ascii="Times New Roman" w:hAnsi="Times New Roman" w:cs="Times New Roman"/>
          <w:bCs/>
          <w:color w:val="000000" w:themeColor="text1"/>
          <w:sz w:val="24"/>
          <w:szCs w:val="24"/>
        </w:rPr>
        <w:t>W</w:t>
      </w:r>
      <w:r w:rsidR="008E61CE" w:rsidRPr="00871C37">
        <w:rPr>
          <w:rFonts w:ascii="Times New Roman" w:hAnsi="Times New Roman" w:cs="Times New Roman"/>
          <w:bCs/>
          <w:color w:val="000000" w:themeColor="text1"/>
          <w:sz w:val="24"/>
          <w:szCs w:val="24"/>
        </w:rPr>
        <w:t>e were only able to examine the effects of one mediator per model</w:t>
      </w:r>
      <w:r w:rsidR="007150C9" w:rsidRPr="00871C37">
        <w:rPr>
          <w:rFonts w:ascii="Times New Roman" w:hAnsi="Times New Roman" w:cs="Times New Roman"/>
          <w:bCs/>
          <w:color w:val="000000" w:themeColor="text1"/>
          <w:sz w:val="24"/>
          <w:szCs w:val="24"/>
        </w:rPr>
        <w:t>, however</w:t>
      </w:r>
      <w:r w:rsidR="008E61CE" w:rsidRPr="00871C37">
        <w:rPr>
          <w:rFonts w:ascii="Times New Roman" w:hAnsi="Times New Roman" w:cs="Times New Roman"/>
          <w:bCs/>
          <w:color w:val="000000" w:themeColor="text1"/>
          <w:sz w:val="24"/>
          <w:szCs w:val="24"/>
        </w:rPr>
        <w:t xml:space="preserve"> given the </w:t>
      </w:r>
      <w:r w:rsidR="007150C9" w:rsidRPr="00871C37">
        <w:rPr>
          <w:rFonts w:ascii="Times New Roman" w:hAnsi="Times New Roman" w:cs="Times New Roman"/>
          <w:bCs/>
          <w:color w:val="000000" w:themeColor="text1"/>
          <w:sz w:val="24"/>
          <w:szCs w:val="24"/>
        </w:rPr>
        <w:t xml:space="preserve">small </w:t>
      </w:r>
      <w:r w:rsidR="008E61CE" w:rsidRPr="00871C37">
        <w:rPr>
          <w:rFonts w:ascii="Times New Roman" w:hAnsi="Times New Roman" w:cs="Times New Roman"/>
          <w:bCs/>
          <w:color w:val="000000" w:themeColor="text1"/>
          <w:sz w:val="24"/>
          <w:szCs w:val="24"/>
        </w:rPr>
        <w:t>correlation</w:t>
      </w:r>
      <w:r w:rsidR="008E61CE" w:rsidRPr="00871C37">
        <w:rPr>
          <w:rFonts w:ascii="Times New Roman" w:hAnsi="Times New Roman" w:cs="Times New Roman"/>
          <w:bCs/>
          <w:i/>
          <w:iCs/>
          <w:color w:val="000000" w:themeColor="text1"/>
          <w:sz w:val="24"/>
          <w:szCs w:val="24"/>
        </w:rPr>
        <w:t xml:space="preserve"> </w:t>
      </w:r>
      <w:r w:rsidR="008E61CE" w:rsidRPr="00871C37">
        <w:rPr>
          <w:rFonts w:ascii="Times New Roman" w:hAnsi="Times New Roman" w:cs="Times New Roman"/>
          <w:bCs/>
          <w:color w:val="000000" w:themeColor="text1"/>
          <w:sz w:val="24"/>
          <w:szCs w:val="24"/>
        </w:rPr>
        <w:t xml:space="preserve">between correct estimates and negative attitudes towards drinking alcohol, </w:t>
      </w:r>
      <w:r w:rsidR="007150C9" w:rsidRPr="00871C37">
        <w:rPr>
          <w:rFonts w:ascii="Times New Roman" w:hAnsi="Times New Roman" w:cs="Times New Roman"/>
          <w:bCs/>
          <w:color w:val="000000" w:themeColor="text1"/>
          <w:sz w:val="24"/>
          <w:szCs w:val="24"/>
        </w:rPr>
        <w:t>we do not expect</w:t>
      </w:r>
      <w:r w:rsidR="008E61CE" w:rsidRPr="00871C37">
        <w:rPr>
          <w:rFonts w:ascii="Times New Roman" w:hAnsi="Times New Roman" w:cs="Times New Roman"/>
          <w:bCs/>
          <w:color w:val="000000" w:themeColor="text1"/>
          <w:sz w:val="24"/>
          <w:szCs w:val="24"/>
        </w:rPr>
        <w:t xml:space="preserve"> that the size of each of the indirect effects is </w:t>
      </w:r>
      <w:r w:rsidR="00491F3C">
        <w:rPr>
          <w:rFonts w:ascii="Times New Roman" w:hAnsi="Times New Roman" w:cs="Times New Roman"/>
          <w:bCs/>
          <w:color w:val="000000" w:themeColor="text1"/>
          <w:sz w:val="24"/>
          <w:szCs w:val="24"/>
        </w:rPr>
        <w:t xml:space="preserve">substantially </w:t>
      </w:r>
      <w:r w:rsidR="008E61CE" w:rsidRPr="00871C37">
        <w:rPr>
          <w:rFonts w:ascii="Times New Roman" w:hAnsi="Times New Roman" w:cs="Times New Roman"/>
          <w:bCs/>
          <w:color w:val="000000" w:themeColor="text1"/>
          <w:sz w:val="24"/>
          <w:szCs w:val="24"/>
        </w:rPr>
        <w:t>overestimated</w:t>
      </w:r>
      <w:r w:rsidR="00D31B24" w:rsidRPr="00871C37">
        <w:rPr>
          <w:rFonts w:ascii="Times New Roman" w:hAnsi="Times New Roman" w:cs="Times New Roman"/>
          <w:bCs/>
          <w:color w:val="000000" w:themeColor="text1"/>
          <w:sz w:val="24"/>
          <w:szCs w:val="24"/>
        </w:rPr>
        <w:t>.</w:t>
      </w:r>
      <w:r w:rsidR="002068B2" w:rsidRPr="00871C37">
        <w:rPr>
          <w:rFonts w:ascii="Times New Roman" w:hAnsi="Times New Roman" w:cs="Times New Roman"/>
          <w:bCs/>
          <w:color w:val="000000" w:themeColor="text1"/>
          <w:sz w:val="24"/>
          <w:szCs w:val="24"/>
        </w:rPr>
        <w:t xml:space="preserve"> </w:t>
      </w:r>
      <w:bookmarkStart w:id="9" w:name="_Hlk44680403"/>
      <w:r w:rsidR="003D1C37">
        <w:rPr>
          <w:rFonts w:ascii="Times New Roman" w:hAnsi="Times New Roman" w:cs="Times New Roman"/>
          <w:sz w:val="24"/>
          <w:szCs w:val="24"/>
        </w:rPr>
        <w:t xml:space="preserve">It is possible that measuring participants’ estimates of the amount of alcohol associated with long-term harm soon after participants in the LTH+G condition were exposed to the guidelines message may have strengthened the effect of this exposure, thereby artificially inflating the estimated effect of exposure and reducing the ecological validity of the findings. </w:t>
      </w:r>
      <w:bookmarkEnd w:id="9"/>
      <w:r w:rsidR="002068B2" w:rsidRPr="00871C37">
        <w:rPr>
          <w:rFonts w:ascii="Times New Roman" w:hAnsi="Times New Roman" w:cs="Times New Roman"/>
          <w:bCs/>
          <w:color w:val="000000" w:themeColor="text1"/>
          <w:sz w:val="24"/>
          <w:szCs w:val="24"/>
        </w:rPr>
        <w:t xml:space="preserve">Another limitation is our reliance on self-report measures of alcohol consumption. In future studies, more accurate measurement of consumption using, for example, ecological momentary assessment methods, could provide greater sensitivity for detecting even small changes in consumption patterns </w:t>
      </w:r>
      <w:r w:rsidR="00200CF8"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&lt;EndNote&gt;&lt;Cite&gt;&lt;Author&gt;Poulton&lt;/Author&gt;&lt;Year&gt;2018&lt;/Year&gt;&lt;RecNum&gt;3900&lt;/RecNum&gt;&lt;DisplayText&gt;(Poulton et al., 2018)&lt;/DisplayText&gt;&lt;record&gt;&lt;rec-number&gt;3900&lt;/rec-number&gt;&lt;foreign-keys&gt;&lt;key app="EN" db-id="zpe5ds9zpwpevbe2dw9pzavrsz2xf2v0vw0x" timestamp="1527206473"&gt;3900&lt;/key&gt;&lt;/foreign-keys&gt;&lt;ref-type name="Journal Article"&gt;17&lt;/ref-type&gt;&lt;contributors&gt;&lt;authors&gt;&lt;author&gt;Poulton, A.&lt;/author&gt;&lt;author&gt;Pan, J.&lt;/author&gt;&lt;author&gt;Bruns, L. R.&lt;/author&gt;&lt;author&gt;Sinnott, R. O.&lt;/author&gt;&lt;author&gt;Hester, R.&lt;/author&gt;&lt;/authors&gt;&lt;/contributors&gt;&lt;titles&gt;&lt;title&gt;Assessment of alcohol intake: retrospective measures versus a smartphone application &lt;/title&gt;&lt;secondary-title&gt;Addictive Behaviors&lt;/secondary-title&gt;&lt;/titles&gt;&lt;pages&gt;35-41&lt;/pages&gt;&lt;volume&gt;83&lt;/volume&gt;&lt;keywords&gt;&lt;keyword&gt;alcohol&lt;/keyword&gt;&lt;keyword&gt;alcohol consumption&lt;/keyword&gt;&lt;keyword&gt;ecological momentary assessment&lt;/keyword&gt;&lt;keyword&gt;EMA&lt;/keyword&gt;&lt;keyword&gt;recall&lt;/keyword&gt;&lt;/keywords&gt;&lt;dates&gt;&lt;year&gt;2018&lt;/year&gt;&lt;/dates&gt;&lt;urls&gt;&lt;/urls&gt;&lt;/record&gt;&lt;/Cite&gt;&lt;/EndNote&gt;</w:instrText>
      </w:r>
      <w:r w:rsidR="00200CF8"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41" w:tooltip="Poulton, 2018 #3900" w:history="1">
        <w:r w:rsidR="00074200">
          <w:rPr>
            <w:rFonts w:ascii="Times New Roman" w:hAnsi="Times New Roman" w:cs="Times New Roman"/>
            <w:bCs/>
            <w:noProof/>
            <w:color w:val="000000" w:themeColor="text1"/>
            <w:sz w:val="24"/>
            <w:szCs w:val="24"/>
          </w:rPr>
          <w:t>Poulton et al., 2018</w:t>
        </w:r>
      </w:hyperlink>
      <w:r w:rsidR="000544E1">
        <w:rPr>
          <w:rFonts w:ascii="Times New Roman" w:hAnsi="Times New Roman" w:cs="Times New Roman"/>
          <w:bCs/>
          <w:noProof/>
          <w:color w:val="000000" w:themeColor="text1"/>
          <w:sz w:val="24"/>
          <w:szCs w:val="24"/>
        </w:rPr>
        <w:t>)</w:t>
      </w:r>
      <w:r w:rsidR="00200CF8" w:rsidRPr="00871C37">
        <w:rPr>
          <w:rFonts w:ascii="Times New Roman" w:hAnsi="Times New Roman" w:cs="Times New Roman"/>
          <w:bCs/>
          <w:color w:val="000000" w:themeColor="text1"/>
          <w:sz w:val="24"/>
          <w:szCs w:val="24"/>
        </w:rPr>
        <w:fldChar w:fldCharType="end"/>
      </w:r>
      <w:r w:rsidR="002068B2" w:rsidRPr="00871C37">
        <w:rPr>
          <w:rFonts w:ascii="Times New Roman" w:hAnsi="Times New Roman" w:cs="Times New Roman"/>
          <w:bCs/>
          <w:color w:val="000000" w:themeColor="text1"/>
          <w:sz w:val="24"/>
          <w:szCs w:val="24"/>
        </w:rPr>
        <w:t>.</w:t>
      </w:r>
      <w:r w:rsidR="00D3354B" w:rsidRPr="00871C37">
        <w:rPr>
          <w:rFonts w:ascii="Times New Roman" w:hAnsi="Times New Roman" w:cs="Times New Roman"/>
          <w:bCs/>
          <w:color w:val="000000" w:themeColor="text1"/>
          <w:sz w:val="24"/>
          <w:szCs w:val="24"/>
        </w:rPr>
        <w:t xml:space="preserve"> </w:t>
      </w:r>
      <w:bookmarkStart w:id="10" w:name="_Hlk45123231"/>
      <w:r w:rsidR="004C4285" w:rsidRPr="00027CF8">
        <w:rPr>
          <w:rFonts w:ascii="Times New Roman" w:hAnsi="Times New Roman" w:cs="Times New Roman"/>
          <w:bCs/>
          <w:color w:val="000000" w:themeColor="text1"/>
          <w:sz w:val="24"/>
          <w:szCs w:val="24"/>
        </w:rPr>
        <w:t>In analyses testing for interactions by risky drinking status, we d</w:t>
      </w:r>
      <w:r w:rsidR="004C4285" w:rsidRPr="00027CF8">
        <w:rPr>
          <w:rFonts w:ascii="Times New Roman" w:hAnsi="Times New Roman" w:cs="Times New Roman"/>
          <w:bCs/>
          <w:sz w:val="24"/>
          <w:szCs w:val="24"/>
        </w:rPr>
        <w:t>efined low-risk and high-risk drinkers using past week consumption instead of average past 12-month consumption. The measure of past 12-month consumption identifies those drinkers who consumed fewer/more than 2 standard drinks per day on average (i.e., the estimate of their total consumption over the year divided by the number of days in the year)</w:t>
      </w:r>
      <w:r w:rsidR="00027CF8">
        <w:rPr>
          <w:rFonts w:ascii="Times New Roman" w:hAnsi="Times New Roman" w:cs="Times New Roman"/>
          <w:bCs/>
          <w:sz w:val="24"/>
          <w:szCs w:val="24"/>
        </w:rPr>
        <w:t>.</w:t>
      </w:r>
      <w:r w:rsidR="004C4285" w:rsidRPr="00027CF8">
        <w:rPr>
          <w:rFonts w:ascii="Times New Roman" w:hAnsi="Times New Roman" w:cs="Times New Roman"/>
          <w:bCs/>
          <w:sz w:val="24"/>
          <w:szCs w:val="24"/>
        </w:rPr>
        <w:t xml:space="preserve"> </w:t>
      </w:r>
      <w:r w:rsidR="00027CF8">
        <w:rPr>
          <w:rFonts w:ascii="Times New Roman" w:hAnsi="Times New Roman" w:cs="Times New Roman"/>
          <w:bCs/>
          <w:sz w:val="24"/>
          <w:szCs w:val="24"/>
        </w:rPr>
        <w:t xml:space="preserve">Therefore, it </w:t>
      </w:r>
      <w:r w:rsidR="004C4285" w:rsidRPr="00027CF8">
        <w:rPr>
          <w:rFonts w:ascii="Times New Roman" w:hAnsi="Times New Roman" w:cs="Times New Roman"/>
          <w:bCs/>
          <w:sz w:val="24"/>
          <w:szCs w:val="24"/>
        </w:rPr>
        <w:t xml:space="preserve">may not capture the </w:t>
      </w:r>
      <w:r w:rsidR="00027CF8">
        <w:rPr>
          <w:rFonts w:ascii="Times New Roman" w:hAnsi="Times New Roman" w:cs="Times New Roman"/>
          <w:bCs/>
          <w:sz w:val="24"/>
          <w:szCs w:val="24"/>
        </w:rPr>
        <w:t xml:space="preserve">primary </w:t>
      </w:r>
      <w:r w:rsidR="004C4285" w:rsidRPr="00027CF8">
        <w:rPr>
          <w:rFonts w:ascii="Times New Roman" w:hAnsi="Times New Roman" w:cs="Times New Roman"/>
          <w:bCs/>
          <w:sz w:val="24"/>
          <w:szCs w:val="24"/>
        </w:rPr>
        <w:t>target audience for the guideline message</w:t>
      </w:r>
      <w:r w:rsidR="000C6E0D">
        <w:rPr>
          <w:rFonts w:ascii="Times New Roman" w:hAnsi="Times New Roman" w:cs="Times New Roman"/>
          <w:bCs/>
          <w:sz w:val="24"/>
          <w:szCs w:val="24"/>
        </w:rPr>
        <w:t>,</w:t>
      </w:r>
      <w:r w:rsidR="00027CF8">
        <w:rPr>
          <w:rFonts w:ascii="Times New Roman" w:hAnsi="Times New Roman" w:cs="Times New Roman"/>
          <w:bCs/>
          <w:sz w:val="24"/>
          <w:szCs w:val="24"/>
        </w:rPr>
        <w:t xml:space="preserve"> </w:t>
      </w:r>
      <w:r w:rsidR="000C6E0D">
        <w:rPr>
          <w:rFonts w:ascii="Times New Roman" w:hAnsi="Times New Roman" w:cs="Times New Roman"/>
          <w:bCs/>
          <w:sz w:val="24"/>
          <w:szCs w:val="24"/>
        </w:rPr>
        <w:t>which</w:t>
      </w:r>
      <w:r w:rsidR="00027CF8">
        <w:rPr>
          <w:rFonts w:ascii="Times New Roman" w:hAnsi="Times New Roman" w:cs="Times New Roman"/>
          <w:bCs/>
          <w:sz w:val="24"/>
          <w:szCs w:val="24"/>
        </w:rPr>
        <w:t xml:space="preserve"> </w:t>
      </w:r>
      <w:r w:rsidR="0043304B">
        <w:rPr>
          <w:rFonts w:ascii="Times New Roman" w:hAnsi="Times New Roman" w:cs="Times New Roman"/>
          <w:bCs/>
          <w:sz w:val="24"/>
          <w:szCs w:val="24"/>
        </w:rPr>
        <w:t xml:space="preserve">is </w:t>
      </w:r>
      <w:r w:rsidR="00027CF8">
        <w:rPr>
          <w:rFonts w:ascii="Times New Roman" w:hAnsi="Times New Roman" w:cs="Times New Roman"/>
          <w:bCs/>
          <w:sz w:val="24"/>
          <w:szCs w:val="24"/>
        </w:rPr>
        <w:t xml:space="preserve">those whose daily consumption </w:t>
      </w:r>
      <w:r w:rsidR="007C2FE7">
        <w:rPr>
          <w:rFonts w:ascii="Times New Roman" w:hAnsi="Times New Roman" w:cs="Times New Roman"/>
          <w:bCs/>
          <w:sz w:val="24"/>
          <w:szCs w:val="24"/>
        </w:rPr>
        <w:t xml:space="preserve">regularly exceeds 2 </w:t>
      </w:r>
      <w:r w:rsidR="000C6E0D">
        <w:rPr>
          <w:rFonts w:ascii="Times New Roman" w:hAnsi="Times New Roman" w:cs="Times New Roman"/>
          <w:bCs/>
          <w:sz w:val="24"/>
          <w:szCs w:val="24"/>
        </w:rPr>
        <w:t xml:space="preserve">standard </w:t>
      </w:r>
      <w:r w:rsidR="007C2FE7">
        <w:rPr>
          <w:rFonts w:ascii="Times New Roman" w:hAnsi="Times New Roman" w:cs="Times New Roman"/>
          <w:bCs/>
          <w:sz w:val="24"/>
          <w:szCs w:val="24"/>
        </w:rPr>
        <w:t>drinks</w:t>
      </w:r>
      <w:r w:rsidR="004C4285" w:rsidRPr="00027CF8">
        <w:rPr>
          <w:rFonts w:ascii="Times New Roman" w:hAnsi="Times New Roman" w:cs="Times New Roman"/>
          <w:bCs/>
          <w:sz w:val="24"/>
          <w:szCs w:val="24"/>
        </w:rPr>
        <w:t xml:space="preserve">. By comparison, the measure of past week consumption identifies those drinkers who </w:t>
      </w:r>
      <w:proofErr w:type="gramStart"/>
      <w:r w:rsidR="004C4285" w:rsidRPr="00027CF8">
        <w:rPr>
          <w:rFonts w:ascii="Times New Roman" w:hAnsi="Times New Roman" w:cs="Times New Roman"/>
          <w:bCs/>
          <w:sz w:val="24"/>
          <w:szCs w:val="24"/>
        </w:rPr>
        <w:t>actually drank</w:t>
      </w:r>
      <w:proofErr w:type="gramEnd"/>
      <w:r w:rsidR="004C4285" w:rsidRPr="00027CF8">
        <w:rPr>
          <w:rFonts w:ascii="Times New Roman" w:hAnsi="Times New Roman" w:cs="Times New Roman"/>
          <w:bCs/>
          <w:sz w:val="24"/>
          <w:szCs w:val="24"/>
        </w:rPr>
        <w:t xml:space="preserve"> fewer/more than 2 standard drinks on </w:t>
      </w:r>
      <w:r w:rsidR="007C2FE7">
        <w:rPr>
          <w:rFonts w:ascii="Times New Roman" w:hAnsi="Times New Roman" w:cs="Times New Roman"/>
          <w:bCs/>
          <w:sz w:val="24"/>
          <w:szCs w:val="24"/>
        </w:rPr>
        <w:t>at least four</w:t>
      </w:r>
      <w:r w:rsidR="004C4285" w:rsidRPr="00027CF8">
        <w:rPr>
          <w:rFonts w:ascii="Times New Roman" w:hAnsi="Times New Roman" w:cs="Times New Roman"/>
          <w:bCs/>
          <w:sz w:val="24"/>
          <w:szCs w:val="24"/>
        </w:rPr>
        <w:t xml:space="preserve"> of the past </w:t>
      </w:r>
      <w:r w:rsidR="007C2FE7">
        <w:rPr>
          <w:rFonts w:ascii="Times New Roman" w:hAnsi="Times New Roman" w:cs="Times New Roman"/>
          <w:bCs/>
          <w:sz w:val="24"/>
          <w:szCs w:val="24"/>
        </w:rPr>
        <w:t>seven</w:t>
      </w:r>
      <w:r w:rsidR="004C4285" w:rsidRPr="00027CF8">
        <w:rPr>
          <w:rFonts w:ascii="Times New Roman" w:hAnsi="Times New Roman" w:cs="Times New Roman"/>
          <w:bCs/>
          <w:sz w:val="24"/>
          <w:szCs w:val="24"/>
        </w:rPr>
        <w:t xml:space="preserve"> days. Assuming that, on average, </w:t>
      </w:r>
      <w:r w:rsidR="007C2FE7">
        <w:rPr>
          <w:rFonts w:ascii="Times New Roman" w:hAnsi="Times New Roman" w:cs="Times New Roman"/>
          <w:bCs/>
          <w:sz w:val="24"/>
          <w:szCs w:val="24"/>
        </w:rPr>
        <w:t>an individual’s</w:t>
      </w:r>
      <w:r w:rsidR="004C4285" w:rsidRPr="00027CF8">
        <w:rPr>
          <w:rFonts w:ascii="Times New Roman" w:hAnsi="Times New Roman" w:cs="Times New Roman"/>
          <w:bCs/>
          <w:sz w:val="24"/>
          <w:szCs w:val="24"/>
        </w:rPr>
        <w:t xml:space="preserve"> pattern of drinking over the past week would have somewhat reflected the</w:t>
      </w:r>
      <w:r w:rsidR="007C2FE7">
        <w:rPr>
          <w:rFonts w:ascii="Times New Roman" w:hAnsi="Times New Roman" w:cs="Times New Roman"/>
          <w:bCs/>
          <w:sz w:val="24"/>
          <w:szCs w:val="24"/>
        </w:rPr>
        <w:t>ir</w:t>
      </w:r>
      <w:r w:rsidR="004C4285" w:rsidRPr="00027CF8">
        <w:rPr>
          <w:rFonts w:ascii="Times New Roman" w:hAnsi="Times New Roman" w:cs="Times New Roman"/>
          <w:bCs/>
          <w:sz w:val="24"/>
          <w:szCs w:val="24"/>
        </w:rPr>
        <w:t xml:space="preserve"> typical </w:t>
      </w:r>
      <w:r w:rsidR="004C4285" w:rsidRPr="00027CF8">
        <w:rPr>
          <w:rFonts w:ascii="Times New Roman" w:hAnsi="Times New Roman" w:cs="Times New Roman"/>
          <w:bCs/>
          <w:sz w:val="24"/>
          <w:szCs w:val="24"/>
        </w:rPr>
        <w:lastRenderedPageBreak/>
        <w:t>recent pattern of drinking</w:t>
      </w:r>
      <w:r w:rsidR="007C2FE7">
        <w:rPr>
          <w:rFonts w:ascii="Times New Roman" w:hAnsi="Times New Roman" w:cs="Times New Roman"/>
          <w:bCs/>
          <w:sz w:val="24"/>
          <w:szCs w:val="24"/>
        </w:rPr>
        <w:t xml:space="preserve"> (i.e., </w:t>
      </w:r>
      <w:r w:rsidR="000C6E0D">
        <w:rPr>
          <w:rFonts w:ascii="Times New Roman" w:hAnsi="Times New Roman" w:cs="Times New Roman"/>
          <w:bCs/>
          <w:sz w:val="24"/>
          <w:szCs w:val="24"/>
        </w:rPr>
        <w:t>consum</w:t>
      </w:r>
      <w:r w:rsidR="007C2FE7">
        <w:rPr>
          <w:rFonts w:ascii="Times New Roman" w:hAnsi="Times New Roman" w:cs="Times New Roman"/>
          <w:bCs/>
          <w:sz w:val="24"/>
          <w:szCs w:val="24"/>
        </w:rPr>
        <w:t>ing</w:t>
      </w:r>
      <w:r w:rsidR="008B0E17">
        <w:rPr>
          <w:rFonts w:ascii="Times New Roman" w:hAnsi="Times New Roman" w:cs="Times New Roman"/>
          <w:bCs/>
          <w:sz w:val="24"/>
          <w:szCs w:val="24"/>
        </w:rPr>
        <w:t xml:space="preserve"> (or not)</w:t>
      </w:r>
      <w:r w:rsidR="007C2FE7">
        <w:rPr>
          <w:rFonts w:ascii="Times New Roman" w:hAnsi="Times New Roman" w:cs="Times New Roman"/>
          <w:bCs/>
          <w:sz w:val="24"/>
          <w:szCs w:val="24"/>
        </w:rPr>
        <w:t xml:space="preserve"> </w:t>
      </w:r>
      <w:r w:rsidR="000C6E0D">
        <w:rPr>
          <w:rFonts w:ascii="Times New Roman" w:hAnsi="Times New Roman" w:cs="Times New Roman"/>
          <w:bCs/>
          <w:sz w:val="24"/>
          <w:szCs w:val="24"/>
        </w:rPr>
        <w:t>more than</w:t>
      </w:r>
      <w:r w:rsidR="007C2FE7">
        <w:rPr>
          <w:rFonts w:ascii="Times New Roman" w:hAnsi="Times New Roman" w:cs="Times New Roman"/>
          <w:bCs/>
          <w:sz w:val="24"/>
          <w:szCs w:val="24"/>
        </w:rPr>
        <w:t xml:space="preserve"> </w:t>
      </w:r>
      <w:r w:rsidR="008B0E17">
        <w:rPr>
          <w:rFonts w:ascii="Times New Roman" w:hAnsi="Times New Roman" w:cs="Times New Roman"/>
          <w:bCs/>
          <w:sz w:val="24"/>
          <w:szCs w:val="24"/>
        </w:rPr>
        <w:t>2</w:t>
      </w:r>
      <w:r w:rsidR="007C2FE7">
        <w:rPr>
          <w:rFonts w:ascii="Times New Roman" w:hAnsi="Times New Roman" w:cs="Times New Roman"/>
          <w:bCs/>
          <w:sz w:val="24"/>
          <w:szCs w:val="24"/>
        </w:rPr>
        <w:t xml:space="preserve"> standard drinks on most days of the week)</w:t>
      </w:r>
      <w:r w:rsidR="004C4285" w:rsidRPr="00027CF8">
        <w:rPr>
          <w:rFonts w:ascii="Times New Roman" w:hAnsi="Times New Roman" w:cs="Times New Roman"/>
          <w:bCs/>
          <w:sz w:val="24"/>
          <w:szCs w:val="24"/>
        </w:rPr>
        <w:t>, then this past week measure may have captured those drinkers more or less likely to perceive the guideline message as being relevant to their current consumption.</w:t>
      </w:r>
      <w:r w:rsidR="00683BEF" w:rsidRPr="00027CF8">
        <w:rPr>
          <w:rFonts w:ascii="Times New Roman" w:hAnsi="Times New Roman" w:cs="Times New Roman"/>
          <w:bCs/>
          <w:sz w:val="24"/>
          <w:szCs w:val="24"/>
        </w:rPr>
        <w:t xml:space="preserve"> </w:t>
      </w:r>
      <w:bookmarkStart w:id="11" w:name="_Hlk54793048"/>
      <w:r w:rsidR="00683BEF" w:rsidRPr="00027CF8">
        <w:rPr>
          <w:rFonts w:ascii="Times New Roman" w:hAnsi="Times New Roman" w:cs="Times New Roman"/>
          <w:bCs/>
          <w:sz w:val="24"/>
          <w:szCs w:val="24"/>
        </w:rPr>
        <w:t>However, it is possible that some drinkers were misclassified as being low-risk or high-risk drinkers</w:t>
      </w:r>
      <w:r w:rsidR="007C2FE7" w:rsidRPr="007C2FE7">
        <w:rPr>
          <w:rFonts w:ascii="Times New Roman" w:hAnsi="Times New Roman" w:cs="Times New Roman"/>
          <w:bCs/>
          <w:sz w:val="24"/>
          <w:szCs w:val="24"/>
        </w:rPr>
        <w:t xml:space="preserve"> </w:t>
      </w:r>
      <w:r w:rsidR="007C2FE7" w:rsidRPr="00027CF8">
        <w:rPr>
          <w:rFonts w:ascii="Times New Roman" w:hAnsi="Times New Roman" w:cs="Times New Roman"/>
          <w:bCs/>
          <w:sz w:val="24"/>
          <w:szCs w:val="24"/>
        </w:rPr>
        <w:t>by this measure</w:t>
      </w:r>
      <w:r w:rsidR="00683BEF" w:rsidRPr="00027CF8">
        <w:rPr>
          <w:rFonts w:ascii="Times New Roman" w:hAnsi="Times New Roman" w:cs="Times New Roman"/>
          <w:bCs/>
          <w:sz w:val="24"/>
          <w:szCs w:val="24"/>
        </w:rPr>
        <w:t>, due to week-to-week variability in drinking behavio</w:t>
      </w:r>
      <w:r w:rsidR="00027CF8">
        <w:rPr>
          <w:rFonts w:ascii="Times New Roman" w:hAnsi="Times New Roman" w:cs="Times New Roman"/>
          <w:bCs/>
          <w:sz w:val="24"/>
          <w:szCs w:val="24"/>
        </w:rPr>
        <w:t>u</w:t>
      </w:r>
      <w:r w:rsidR="00683BEF" w:rsidRPr="00027CF8">
        <w:rPr>
          <w:rFonts w:ascii="Times New Roman" w:hAnsi="Times New Roman" w:cs="Times New Roman"/>
          <w:bCs/>
          <w:sz w:val="24"/>
          <w:szCs w:val="24"/>
        </w:rPr>
        <w:t>rs.</w:t>
      </w:r>
      <w:bookmarkEnd w:id="11"/>
    </w:p>
    <w:bookmarkEnd w:id="10"/>
    <w:p w14:paraId="28902182" w14:textId="77777777" w:rsidR="00832993" w:rsidRDefault="00832993" w:rsidP="00480D5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6B4D6913" w14:textId="282D66DA" w:rsidR="000C44C2" w:rsidRPr="00871C37" w:rsidRDefault="00C92134" w:rsidP="00480D5E">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D1C37">
        <w:rPr>
          <w:rFonts w:ascii="Times New Roman" w:hAnsi="Times New Roman" w:cs="Times New Roman"/>
          <w:bCs/>
          <w:color w:val="000000" w:themeColor="text1"/>
          <w:sz w:val="24"/>
          <w:szCs w:val="24"/>
        </w:rPr>
        <w:t xml:space="preserve">It is also a limitation that we did not measure participants’ baseline awareness of Australia’s </w:t>
      </w:r>
      <w:proofErr w:type="gramStart"/>
      <w:r w:rsidRPr="003D1C37">
        <w:rPr>
          <w:rFonts w:ascii="Times New Roman" w:hAnsi="Times New Roman" w:cs="Times New Roman"/>
          <w:bCs/>
          <w:color w:val="000000" w:themeColor="text1"/>
          <w:sz w:val="24"/>
          <w:szCs w:val="24"/>
        </w:rPr>
        <w:t>low-risk</w:t>
      </w:r>
      <w:proofErr w:type="gramEnd"/>
      <w:r w:rsidRPr="003D1C37">
        <w:rPr>
          <w:rFonts w:ascii="Times New Roman" w:hAnsi="Times New Roman" w:cs="Times New Roman"/>
          <w:bCs/>
          <w:color w:val="000000" w:themeColor="text1"/>
          <w:sz w:val="24"/>
          <w:szCs w:val="24"/>
        </w:rPr>
        <w:t xml:space="preserve"> drinking guidelines, although this was</w:t>
      </w:r>
      <w:r w:rsidR="00797BD7">
        <w:rPr>
          <w:rFonts w:ascii="Times New Roman" w:hAnsi="Times New Roman" w:cs="Times New Roman"/>
          <w:bCs/>
          <w:color w:val="000000" w:themeColor="text1"/>
          <w:sz w:val="24"/>
          <w:szCs w:val="24"/>
        </w:rPr>
        <w:t xml:space="preserve"> avoided</w:t>
      </w:r>
      <w:r w:rsidRPr="003D1C37">
        <w:rPr>
          <w:rFonts w:ascii="Times New Roman" w:hAnsi="Times New Roman" w:cs="Times New Roman"/>
          <w:bCs/>
          <w:color w:val="000000" w:themeColor="text1"/>
          <w:sz w:val="24"/>
          <w:szCs w:val="24"/>
        </w:rPr>
        <w:t xml:space="preserve"> to </w:t>
      </w:r>
      <w:r w:rsidR="00797BD7">
        <w:rPr>
          <w:rFonts w:ascii="Times New Roman" w:hAnsi="Times New Roman" w:cs="Times New Roman"/>
          <w:bCs/>
          <w:color w:val="000000" w:themeColor="text1"/>
          <w:sz w:val="24"/>
          <w:szCs w:val="24"/>
        </w:rPr>
        <w:t xml:space="preserve">prevent </w:t>
      </w:r>
      <w:r w:rsidRPr="003D1C37">
        <w:rPr>
          <w:rFonts w:ascii="Times New Roman" w:hAnsi="Times New Roman" w:cs="Times New Roman"/>
          <w:bCs/>
          <w:color w:val="000000" w:themeColor="text1"/>
          <w:sz w:val="24"/>
          <w:szCs w:val="24"/>
        </w:rPr>
        <w:t>priming respondents to these messages.</w:t>
      </w:r>
      <w:r>
        <w:rPr>
          <w:rFonts w:ascii="Times New Roman" w:hAnsi="Times New Roman" w:cs="Times New Roman"/>
          <w:bCs/>
          <w:color w:val="000000" w:themeColor="text1"/>
          <w:sz w:val="24"/>
          <w:szCs w:val="24"/>
        </w:rPr>
        <w:t xml:space="preserve"> </w:t>
      </w:r>
      <w:r w:rsidR="0093764D" w:rsidRPr="00871C37">
        <w:rPr>
          <w:rFonts w:ascii="Times New Roman" w:hAnsi="Times New Roman" w:cs="Times New Roman"/>
          <w:bCs/>
          <w:color w:val="000000" w:themeColor="text1"/>
          <w:sz w:val="24"/>
          <w:szCs w:val="24"/>
        </w:rPr>
        <w:t xml:space="preserve">Prior to advertisement exposure, participants were informed that one standard drink contains 10g of alcohol and they were shown </w:t>
      </w:r>
      <w:r w:rsidR="0093764D" w:rsidRPr="00871C37">
        <w:rPr>
          <w:rFonts w:ascii="Times New Roman" w:hAnsi="Times New Roman" w:cs="Times New Roman"/>
          <w:sz w:val="24"/>
          <w:szCs w:val="24"/>
        </w:rPr>
        <w:t xml:space="preserve">a visual guide of the number of standard drinks in common serving sizes of different alcoholic beverages. However, given that knowledge of how much alcohol comprises a standard drink tends to be poor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&lt;EndNote&gt;&lt;Cite&gt;&lt;Author&gt;Kerr&lt;/Author&gt;&lt;Year&gt;2012&lt;/Year&gt;&lt;RecNum&gt;4274&lt;/RecNum&gt;&lt;DisplayText&gt;(Kerr &amp;amp; Stockwell, 2012)&lt;/DisplayText&gt;&lt;record&gt;&lt;rec-number&gt;4274&lt;/rec-number&gt;&lt;foreign-keys&gt;&lt;key app="EN" db-id="zpe5ds9zpwpevbe2dw9pzavrsz2xf2v0vw0x" timestamp="1561435634"&gt;4274&lt;/key&gt;&lt;/foreign-keys&gt;&lt;ref-type name="Journal Article"&gt;17&lt;/ref-type&gt;&lt;contributors&gt;&lt;authors&gt;&lt;author&gt;Kerr, William C.&lt;/author&gt;&lt;author&gt;Stockwell, T. I. M.&lt;/author&gt;&lt;/authors&gt;&lt;/contributors&gt;&lt;titles&gt;&lt;title&gt;Understanding standard drinks and drinking guidelines&lt;/title&gt;&lt;secondary-title&gt;Drug and Alcohol Review&lt;/secondary-title&gt;&lt;/titles&gt;&lt;periodical&gt;&lt;full-title&gt;Drug and Alcohol Review&lt;/full-title&gt;&lt;abbr-1&gt;Drug Alcohol Rev&lt;/abbr-1&gt;&lt;/periodical&gt;&lt;pages&gt;200-205&lt;/pages&gt;&lt;volume&gt;31&lt;/volume&gt;&lt;number&gt;2&lt;/number&gt;&lt;keywords&gt;&lt;keyword&gt;guideline&lt;/keyword&gt;&lt;keyword&gt;standard drink&lt;/keyword&gt;&lt;keyword&gt;labelling&lt;/keyword&gt;&lt;keyword&gt;measurement&lt;/keyword&gt;&lt;/keywords&gt;&lt;dates&gt;&lt;year&gt;2012&lt;/year&gt;&lt;/dates&gt;&lt;publisher&gt;Blackwell Publishing Asia&lt;/publisher&gt;&lt;isbn&gt;1465-3362&lt;/isbn&gt;&lt;urls&gt;&lt;related-urls&gt;&lt;url&gt;http://dx.doi.org/10.1111/j.1465-3362.2011.00374.x&lt;/url&gt;&lt;/related-urls&gt;&lt;/urls&gt;&lt;electronic-resource-num&gt;10.1111/j.1465-3362.2011.00374.x&lt;/electronic-resource-num&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31" w:tooltip="Kerr, 2012 #4274" w:history="1">
        <w:r w:rsidR="00074200">
          <w:rPr>
            <w:rFonts w:ascii="Times New Roman" w:hAnsi="Times New Roman" w:cs="Times New Roman"/>
            <w:noProof/>
            <w:sz w:val="24"/>
            <w:szCs w:val="24"/>
          </w:rPr>
          <w:t>Kerr &amp; Stockwell, 2012</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4301B5" w:rsidRPr="00871C37">
        <w:rPr>
          <w:rFonts w:ascii="Times New Roman" w:hAnsi="Times New Roman" w:cs="Times New Roman"/>
          <w:sz w:val="24"/>
          <w:szCs w:val="24"/>
        </w:rPr>
        <w:t>, it is possible that even those who gave a correct estimate of the low</w:t>
      </w:r>
      <w:r w:rsidR="00C72DAA" w:rsidRPr="00871C37">
        <w:rPr>
          <w:rFonts w:ascii="Times New Roman" w:hAnsi="Times New Roman" w:cs="Times New Roman"/>
          <w:sz w:val="24"/>
          <w:szCs w:val="24"/>
        </w:rPr>
        <w:t>-</w:t>
      </w:r>
      <w:r w:rsidR="004301B5" w:rsidRPr="00871C37">
        <w:rPr>
          <w:rFonts w:ascii="Times New Roman" w:hAnsi="Times New Roman" w:cs="Times New Roman"/>
          <w:sz w:val="24"/>
          <w:szCs w:val="24"/>
        </w:rPr>
        <w:t xml:space="preserve">risk drinking level may not possess sufficient understanding of what this means in practice. </w:t>
      </w:r>
      <w:r w:rsidR="00AA75AC" w:rsidRPr="00871C37">
        <w:rPr>
          <w:rFonts w:ascii="Times New Roman" w:hAnsi="Times New Roman" w:cs="Times New Roman"/>
          <w:sz w:val="24"/>
          <w:szCs w:val="24"/>
        </w:rPr>
        <w:t>Recent research in Canada has shown that messages combining definitions of standard drinks with low</w:t>
      </w:r>
      <w:r w:rsidR="00C72DAA" w:rsidRPr="00871C37">
        <w:rPr>
          <w:rFonts w:ascii="Times New Roman" w:hAnsi="Times New Roman" w:cs="Times New Roman"/>
          <w:sz w:val="24"/>
          <w:szCs w:val="24"/>
        </w:rPr>
        <w:t>-</w:t>
      </w:r>
      <w:r w:rsidR="00AA75AC" w:rsidRPr="00871C37">
        <w:rPr>
          <w:rFonts w:ascii="Times New Roman" w:hAnsi="Times New Roman" w:cs="Times New Roman"/>
          <w:sz w:val="24"/>
          <w:szCs w:val="24"/>
        </w:rPr>
        <w:t xml:space="preserve">risk drinking guidelines are both </w:t>
      </w:r>
      <w:r w:rsidR="00CA5D60" w:rsidRPr="00871C37">
        <w:rPr>
          <w:rFonts w:ascii="Times New Roman" w:hAnsi="Times New Roman" w:cs="Times New Roman"/>
          <w:sz w:val="24"/>
          <w:szCs w:val="24"/>
        </w:rPr>
        <w:t xml:space="preserve">favourably perceived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&lt;EndNote&gt;&lt;Cite&gt;&lt;Author&gt;Vallance&lt;/Author&gt;&lt;Year&gt;2018&lt;/Year&gt;&lt;RecNum&gt;3620&lt;/RecNum&gt;&lt;DisplayText&gt;(Vallance et al., 2018)&lt;/DisplayText&gt;&lt;record&gt;&lt;rec-number&gt;3620&lt;/rec-number&gt;&lt;foreign-keys&gt;&lt;key app="EN" db-id="zpe5ds9zpwpevbe2dw9pzavrsz2xf2v0vw0x" timestamp="1517875949"&gt;3620&lt;/key&gt;&lt;/foreign-keys&gt;&lt;ref-type name="Journal Article"&gt;17&lt;/ref-type&gt;&lt;contributors&gt;&lt;authors&gt;&lt;author&gt;Vallance, K.&lt;/author&gt;&lt;author&gt;Romanovska, I.&lt;/author&gt;&lt;author&gt;Stockwell, T.&lt;/author&gt;&lt;author&gt;Hammond, D.&lt;/author&gt;&lt;author&gt;Rosella, L.&lt;/author&gt;&lt;author&gt;Hobin, E.&lt;/author&gt;&lt;/authors&gt;&lt;/contributors&gt;&lt;titles&gt;&lt;title&gt;“We have a right to know”: exploring consumer opinions on content, design and acceptability of enhanced alcohol labels&lt;/title&gt;&lt;secondary-title&gt;Alcohol and Alcoholism&lt;/secondary-title&gt;&lt;/titles&gt;&lt;periodical&gt;&lt;full-title&gt;Alcohol and Alcoholism&lt;/full-title&gt;&lt;abbr-1&gt;Alcohol Alcohol&lt;/abbr-1&gt;&lt;/periodical&gt;&lt;pages&gt;20-25&lt;/pages&gt;&lt;volume&gt;53&lt;/volume&gt;&lt;number&gt;1&lt;/number&gt;&lt;dates&gt;&lt;year&gt;2018&lt;/year&gt;&lt;/dates&gt;&lt;urls&gt;&lt;related-urls&gt;&lt;url&gt;http://dx.doi.org/10.1093/alcalc/agx068&lt;/url&gt;&lt;/related-urls&gt;&lt;/urls&gt;&lt;electronic-resource-num&gt;10.1093/alcalc/agx068&lt;/electronic-resource-num&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52" w:tooltip="Vallance, 2018 #3620" w:history="1">
        <w:r w:rsidR="00074200">
          <w:rPr>
            <w:rFonts w:ascii="Times New Roman" w:hAnsi="Times New Roman" w:cs="Times New Roman"/>
            <w:noProof/>
            <w:sz w:val="24"/>
            <w:szCs w:val="24"/>
          </w:rPr>
          <w:t>Vallance et al., 2018</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CA5D60" w:rsidRPr="00871C37">
        <w:rPr>
          <w:rFonts w:ascii="Times New Roman" w:hAnsi="Times New Roman" w:cs="Times New Roman"/>
          <w:sz w:val="24"/>
          <w:szCs w:val="24"/>
        </w:rPr>
        <w:t xml:space="preserve"> and most effective at increasing drinkers’ ability to accurately estimate </w:t>
      </w:r>
      <w:r w:rsidR="0013206F" w:rsidRPr="00871C37">
        <w:rPr>
          <w:rFonts w:ascii="Times New Roman" w:hAnsi="Times New Roman" w:cs="Times New Roman"/>
          <w:sz w:val="24"/>
          <w:szCs w:val="24"/>
        </w:rPr>
        <w:t xml:space="preserve">the amount of alcohol in a standard drink and the number of standard drinks in different alcoholic beverages </w:t>
      </w:r>
      <w:r w:rsidR="00200CF8" w:rsidRPr="00871C37">
        <w:rPr>
          <w:rFonts w:ascii="Times New Roman" w:hAnsi="Times New Roman" w:cs="Times New Roman"/>
          <w:sz w:val="24"/>
          <w:szCs w:val="24"/>
        </w:rPr>
        <w:fldChar w:fldCharType="begin"/>
      </w:r>
      <w:r w:rsidR="000544E1">
        <w:rPr>
          <w:rFonts w:ascii="Times New Roman" w:hAnsi="Times New Roman" w:cs="Times New Roman"/>
          <w:sz w:val="24"/>
          <w:szCs w:val="24"/>
        </w:rPr>
        <w:instrText xml:space="preserve"> ADDIN EN.CITE &lt;EndNote&gt;&lt;Cite&gt;&lt;Author&gt;Hobin&lt;/Author&gt;&lt;Year&gt;2018&lt;/Year&gt;&lt;RecNum&gt;3618&lt;/RecNum&gt;&lt;DisplayText&gt;(Hobin et al., 2018)&lt;/DisplayText&gt;&lt;record&gt;&lt;rec-number&gt;3618&lt;/rec-number&gt;&lt;foreign-keys&gt;&lt;key app="EN" db-id="zpe5ds9zpwpevbe2dw9pzavrsz2xf2v0vw0x" timestamp="1517875809"&gt;3618&lt;/key&gt;&lt;/foreign-keys&gt;&lt;ref-type name="Journal Article"&gt;17&lt;/ref-type&gt;&lt;contributors&gt;&lt;authors&gt;&lt;author&gt;Hobin, E.&lt;/author&gt;&lt;author&gt;Vallance, K.&lt;/author&gt;&lt;author&gt;Zuo, F.&lt;/author&gt;&lt;author&gt;Stockwell, T.&lt;/author&gt;&lt;author&gt;Rosella, L.&lt;/author&gt;&lt;author&gt;Simniceanu, A.&lt;/author&gt;&lt;author&gt;White, C.&lt;/author&gt;&lt;author&gt;Hammond, D.&lt;/author&gt;&lt;/authors&gt;&lt;/contributors&gt;&lt;titles&gt;&lt;title&gt;Testing the efficacy of alcohol labels with standard drink information and national drinking guidelines on consumers’ ability to estimate alcohol consumption&lt;/title&gt;&lt;secondary-title&gt;Alcohol and Alcoholism&lt;/secondary-title&gt;&lt;/titles&gt;&lt;periodical&gt;&lt;full-title&gt;Alcohol and Alcoholism&lt;/full-title&gt;&lt;abbr-1&gt;Alcohol Alcohol&lt;/abbr-1&gt;&lt;/periodical&gt;&lt;pages&gt;3-11&lt;/pages&gt;&lt;volume&gt;53&lt;/volume&gt;&lt;number&gt;1&lt;/number&gt;&lt;dates&gt;&lt;year&gt;2018&lt;/year&gt;&lt;/dates&gt;&lt;urls&gt;&lt;related-urls&gt;&lt;url&gt;http://dx.doi.org/10.1093/alcalc/agx052&lt;/url&gt;&lt;/related-urls&gt;&lt;/urls&gt;&lt;electronic-resource-num&gt;10.1093/alcalc/agx052&lt;/electronic-resource-num&gt;&lt;/record&gt;&lt;/Cite&gt;&lt;/EndNote&gt;</w:instrText>
      </w:r>
      <w:r w:rsidR="00200CF8" w:rsidRPr="00871C37">
        <w:rPr>
          <w:rFonts w:ascii="Times New Roman" w:hAnsi="Times New Roman" w:cs="Times New Roman"/>
          <w:sz w:val="24"/>
          <w:szCs w:val="24"/>
        </w:rPr>
        <w:fldChar w:fldCharType="separate"/>
      </w:r>
      <w:r w:rsidR="000544E1">
        <w:rPr>
          <w:rFonts w:ascii="Times New Roman" w:hAnsi="Times New Roman" w:cs="Times New Roman"/>
          <w:noProof/>
          <w:sz w:val="24"/>
          <w:szCs w:val="24"/>
        </w:rPr>
        <w:t>(</w:t>
      </w:r>
      <w:hyperlink w:anchor="_ENREF_26" w:tooltip="Hobin, 2018 #3618" w:history="1">
        <w:r w:rsidR="00074200">
          <w:rPr>
            <w:rFonts w:ascii="Times New Roman" w:hAnsi="Times New Roman" w:cs="Times New Roman"/>
            <w:noProof/>
            <w:sz w:val="24"/>
            <w:szCs w:val="24"/>
          </w:rPr>
          <w:t>Hobin et al., 2018</w:t>
        </w:r>
      </w:hyperlink>
      <w:r w:rsidR="000544E1">
        <w:rPr>
          <w:rFonts w:ascii="Times New Roman" w:hAnsi="Times New Roman" w:cs="Times New Roman"/>
          <w:noProof/>
          <w:sz w:val="24"/>
          <w:szCs w:val="24"/>
        </w:rPr>
        <w:t>)</w:t>
      </w:r>
      <w:r w:rsidR="00200CF8" w:rsidRPr="00871C37">
        <w:rPr>
          <w:rFonts w:ascii="Times New Roman" w:hAnsi="Times New Roman" w:cs="Times New Roman"/>
          <w:sz w:val="24"/>
          <w:szCs w:val="24"/>
        </w:rPr>
        <w:fldChar w:fldCharType="end"/>
      </w:r>
      <w:r w:rsidR="0013206F" w:rsidRPr="00871C37">
        <w:rPr>
          <w:rFonts w:ascii="Times New Roman" w:hAnsi="Times New Roman" w:cs="Times New Roman"/>
          <w:sz w:val="24"/>
          <w:szCs w:val="24"/>
        </w:rPr>
        <w:t>.</w:t>
      </w:r>
    </w:p>
    <w:p w14:paraId="07C53E97" w14:textId="77777777" w:rsidR="000C44C2" w:rsidRPr="00871C37" w:rsidRDefault="000C44C2" w:rsidP="00480D5E">
      <w:pPr>
        <w:spacing w:after="0" w:line="480" w:lineRule="auto"/>
        <w:jc w:val="both"/>
        <w:rPr>
          <w:rFonts w:ascii="Times New Roman" w:hAnsi="Times New Roman" w:cs="Times New Roman"/>
          <w:bCs/>
          <w:color w:val="1F497D" w:themeColor="text2"/>
          <w:sz w:val="24"/>
          <w:szCs w:val="24"/>
        </w:rPr>
      </w:pPr>
    </w:p>
    <w:p w14:paraId="40BD0D1F" w14:textId="4409F242" w:rsidR="009B3522" w:rsidRPr="00871C37" w:rsidRDefault="00E6655F" w:rsidP="00480D5E">
      <w:pPr>
        <w:spacing w:after="0" w:line="480" w:lineRule="auto"/>
        <w:jc w:val="both"/>
        <w:rPr>
          <w:rFonts w:ascii="Times New Roman" w:hAnsi="Times New Roman" w:cs="Times New Roman"/>
          <w:b/>
          <w:i/>
          <w:iCs/>
          <w:color w:val="000000" w:themeColor="text1"/>
          <w:sz w:val="24"/>
          <w:szCs w:val="24"/>
        </w:rPr>
      </w:pPr>
      <w:bookmarkStart w:id="12" w:name="_Hlk54802570"/>
      <w:r>
        <w:rPr>
          <w:rFonts w:ascii="Times New Roman" w:hAnsi="Times New Roman" w:cs="Times New Roman"/>
          <w:b/>
          <w:i/>
          <w:iCs/>
          <w:color w:val="000000" w:themeColor="text1"/>
          <w:sz w:val="24"/>
          <w:szCs w:val="24"/>
        </w:rPr>
        <w:t>Conclusions</w:t>
      </w:r>
    </w:p>
    <w:p w14:paraId="25129F8F" w14:textId="38D658EB" w:rsidR="007E1D83" w:rsidRDefault="009B3522" w:rsidP="008F777C">
      <w:pPr>
        <w:spacing w:after="0" w:line="480" w:lineRule="auto"/>
        <w:jc w:val="both"/>
        <w:rPr>
          <w:rFonts w:ascii="Times New Roman" w:hAnsi="Times New Roman" w:cs="Times New Roman"/>
          <w:bCs/>
          <w:color w:val="000000" w:themeColor="text1"/>
          <w:sz w:val="24"/>
          <w:szCs w:val="24"/>
        </w:rPr>
      </w:pPr>
      <w:bookmarkStart w:id="13" w:name="_Hlk54708943"/>
      <w:r w:rsidRPr="00871C37">
        <w:rPr>
          <w:rFonts w:ascii="Times New Roman" w:hAnsi="Times New Roman" w:cs="Times New Roman"/>
          <w:bCs/>
          <w:color w:val="000000" w:themeColor="text1"/>
          <w:sz w:val="24"/>
          <w:szCs w:val="24"/>
        </w:rPr>
        <w:t>The</w:t>
      </w:r>
      <w:r w:rsidR="00D237A2" w:rsidRPr="00871C37">
        <w:rPr>
          <w:rFonts w:ascii="Times New Roman" w:hAnsi="Times New Roman" w:cs="Times New Roman"/>
          <w:bCs/>
          <w:color w:val="000000" w:themeColor="text1"/>
          <w:sz w:val="24"/>
          <w:szCs w:val="24"/>
        </w:rPr>
        <w:t>se</w:t>
      </w:r>
      <w:r w:rsidRPr="00871C37">
        <w:rPr>
          <w:rFonts w:ascii="Times New Roman" w:hAnsi="Times New Roman" w:cs="Times New Roman"/>
          <w:bCs/>
          <w:color w:val="000000" w:themeColor="text1"/>
          <w:sz w:val="24"/>
          <w:szCs w:val="24"/>
        </w:rPr>
        <w:t xml:space="preserve"> results </w:t>
      </w:r>
      <w:r w:rsidR="00D237A2" w:rsidRPr="00871C37">
        <w:rPr>
          <w:rFonts w:ascii="Times New Roman" w:hAnsi="Times New Roman" w:cs="Times New Roman"/>
          <w:bCs/>
          <w:color w:val="000000" w:themeColor="text1"/>
          <w:sz w:val="24"/>
          <w:szCs w:val="24"/>
        </w:rPr>
        <w:t xml:space="preserve">provide additional evidence </w:t>
      </w:r>
      <w:bookmarkStart w:id="14" w:name="_Hlk44677496"/>
      <w:r w:rsidR="00F46B50" w:rsidRPr="00871C37">
        <w:rPr>
          <w:rFonts w:ascii="Times New Roman" w:hAnsi="Times New Roman" w:cs="Times New Roman"/>
          <w:bCs/>
          <w:color w:val="000000" w:themeColor="text1"/>
          <w:sz w:val="24"/>
          <w:szCs w:val="24"/>
        </w:rPr>
        <w:t>s</w:t>
      </w:r>
      <w:r w:rsidR="00D237A2" w:rsidRPr="00871C37">
        <w:rPr>
          <w:rFonts w:ascii="Times New Roman" w:hAnsi="Times New Roman" w:cs="Times New Roman"/>
          <w:bCs/>
          <w:color w:val="000000" w:themeColor="text1"/>
          <w:sz w:val="24"/>
          <w:szCs w:val="24"/>
        </w:rPr>
        <w:t>upport</w:t>
      </w:r>
      <w:r w:rsidR="00F46B50" w:rsidRPr="00871C37">
        <w:rPr>
          <w:rFonts w:ascii="Times New Roman" w:hAnsi="Times New Roman" w:cs="Times New Roman"/>
          <w:bCs/>
          <w:color w:val="000000" w:themeColor="text1"/>
          <w:sz w:val="24"/>
          <w:szCs w:val="24"/>
        </w:rPr>
        <w:t>ing</w:t>
      </w:r>
      <w:r w:rsidR="00D237A2" w:rsidRPr="00871C37">
        <w:rPr>
          <w:rFonts w:ascii="Times New Roman" w:hAnsi="Times New Roman" w:cs="Times New Roman"/>
          <w:bCs/>
          <w:color w:val="000000" w:themeColor="text1"/>
          <w:sz w:val="24"/>
          <w:szCs w:val="24"/>
        </w:rPr>
        <w:t xml:space="preserve"> a </w:t>
      </w:r>
      <w:r w:rsidR="00D31B24" w:rsidRPr="00871C37">
        <w:rPr>
          <w:rFonts w:ascii="Times New Roman" w:hAnsi="Times New Roman" w:cs="Times New Roman"/>
          <w:bCs/>
          <w:color w:val="000000" w:themeColor="text1"/>
          <w:sz w:val="24"/>
          <w:szCs w:val="24"/>
        </w:rPr>
        <w:t xml:space="preserve">campaign </w:t>
      </w:r>
      <w:r w:rsidR="00D237A2" w:rsidRPr="00871C37">
        <w:rPr>
          <w:rFonts w:ascii="Times New Roman" w:hAnsi="Times New Roman" w:cs="Times New Roman"/>
          <w:bCs/>
          <w:color w:val="000000" w:themeColor="text1"/>
          <w:sz w:val="24"/>
          <w:szCs w:val="24"/>
        </w:rPr>
        <w:t xml:space="preserve">strategy that </w:t>
      </w:r>
      <w:r w:rsidR="008F777C">
        <w:rPr>
          <w:rFonts w:ascii="Times New Roman" w:hAnsi="Times New Roman" w:cs="Times New Roman"/>
          <w:bCs/>
          <w:color w:val="000000" w:themeColor="text1"/>
          <w:sz w:val="24"/>
          <w:szCs w:val="24"/>
        </w:rPr>
        <w:t>seamlessly incorporates low-risk drinking guideline messages into the end of</w:t>
      </w:r>
      <w:r w:rsidR="00D237A2" w:rsidRPr="00871C37">
        <w:rPr>
          <w:rFonts w:ascii="Times New Roman" w:hAnsi="Times New Roman" w:cs="Times New Roman"/>
          <w:bCs/>
          <w:color w:val="000000" w:themeColor="text1"/>
          <w:sz w:val="24"/>
          <w:szCs w:val="24"/>
        </w:rPr>
        <w:t xml:space="preserve"> effective </w:t>
      </w:r>
      <w:r w:rsidRPr="00871C37">
        <w:rPr>
          <w:rFonts w:ascii="Times New Roman" w:hAnsi="Times New Roman" w:cs="Times New Roman"/>
          <w:bCs/>
          <w:color w:val="000000" w:themeColor="text1"/>
          <w:sz w:val="24"/>
          <w:szCs w:val="24"/>
        </w:rPr>
        <w:t xml:space="preserve">alcohol harm reduction </w:t>
      </w:r>
      <w:r w:rsidR="00F46B50" w:rsidRPr="00871C37">
        <w:rPr>
          <w:rFonts w:ascii="Times New Roman" w:hAnsi="Times New Roman" w:cs="Times New Roman"/>
          <w:bCs/>
          <w:color w:val="000000" w:themeColor="text1"/>
          <w:sz w:val="24"/>
          <w:szCs w:val="24"/>
        </w:rPr>
        <w:t>television advertisements</w:t>
      </w:r>
      <w:r w:rsidR="007320E1">
        <w:rPr>
          <w:rFonts w:ascii="Times New Roman" w:hAnsi="Times New Roman" w:cs="Times New Roman"/>
          <w:bCs/>
          <w:color w:val="000000" w:themeColor="text1"/>
          <w:sz w:val="24"/>
          <w:szCs w:val="24"/>
        </w:rPr>
        <w:t>,</w:t>
      </w:r>
      <w:r w:rsidRPr="00871C37">
        <w:rPr>
          <w:rFonts w:ascii="Times New Roman" w:hAnsi="Times New Roman" w:cs="Times New Roman"/>
          <w:bCs/>
          <w:color w:val="000000" w:themeColor="text1"/>
          <w:sz w:val="24"/>
          <w:szCs w:val="24"/>
        </w:rPr>
        <w:t xml:space="preserve"> </w:t>
      </w:r>
      <w:r w:rsidR="002F0AA6">
        <w:rPr>
          <w:rFonts w:ascii="Times New Roman" w:hAnsi="Times New Roman" w:cs="Times New Roman"/>
          <w:bCs/>
          <w:color w:val="000000" w:themeColor="text1"/>
          <w:sz w:val="24"/>
          <w:szCs w:val="24"/>
        </w:rPr>
        <w:t xml:space="preserve">so that </w:t>
      </w:r>
      <w:r w:rsidR="008F777C">
        <w:rPr>
          <w:rFonts w:ascii="Times New Roman" w:hAnsi="Times New Roman" w:cs="Times New Roman"/>
          <w:bCs/>
          <w:color w:val="000000" w:themeColor="text1"/>
          <w:sz w:val="24"/>
          <w:szCs w:val="24"/>
        </w:rPr>
        <w:t xml:space="preserve">drinkers </w:t>
      </w:r>
      <w:r w:rsidR="002F0AA6">
        <w:rPr>
          <w:rFonts w:ascii="Times New Roman" w:hAnsi="Times New Roman" w:cs="Times New Roman"/>
          <w:bCs/>
          <w:color w:val="000000" w:themeColor="text1"/>
          <w:sz w:val="24"/>
          <w:szCs w:val="24"/>
        </w:rPr>
        <w:t xml:space="preserve">are concurrently provided with compelling reasons to reduce their alcohol consumption and </w:t>
      </w:r>
      <w:r w:rsidR="007320E1">
        <w:rPr>
          <w:rFonts w:ascii="Times New Roman" w:hAnsi="Times New Roman" w:cs="Times New Roman"/>
          <w:bCs/>
          <w:color w:val="000000" w:themeColor="text1"/>
          <w:sz w:val="24"/>
          <w:szCs w:val="24"/>
        </w:rPr>
        <w:t xml:space="preserve">information about </w:t>
      </w:r>
      <w:r w:rsidR="008F777C">
        <w:rPr>
          <w:rFonts w:ascii="Times New Roman" w:hAnsi="Times New Roman" w:cs="Times New Roman"/>
          <w:bCs/>
          <w:color w:val="000000" w:themeColor="text1"/>
          <w:sz w:val="24"/>
          <w:szCs w:val="24"/>
        </w:rPr>
        <w:t>the low-risk consumption level they should be aiming for</w:t>
      </w:r>
      <w:r w:rsidR="00D50422" w:rsidRPr="00871C37">
        <w:rPr>
          <w:rFonts w:ascii="Times New Roman" w:hAnsi="Times New Roman" w:cs="Times New Roman"/>
          <w:bCs/>
          <w:color w:val="000000" w:themeColor="text1"/>
          <w:sz w:val="24"/>
          <w:szCs w:val="24"/>
        </w:rPr>
        <w:t xml:space="preserve">. </w:t>
      </w:r>
      <w:bookmarkEnd w:id="14"/>
      <w:r w:rsidR="002F0AA6">
        <w:rPr>
          <w:rFonts w:ascii="Times New Roman" w:hAnsi="Times New Roman" w:cs="Times New Roman"/>
          <w:bCs/>
          <w:color w:val="000000" w:themeColor="text1"/>
          <w:sz w:val="24"/>
          <w:szCs w:val="24"/>
        </w:rPr>
        <w:t>We recommend that s</w:t>
      </w:r>
      <w:r w:rsidR="00D50422" w:rsidRPr="00871C37">
        <w:rPr>
          <w:rFonts w:ascii="Times New Roman" w:hAnsi="Times New Roman" w:cs="Times New Roman"/>
          <w:bCs/>
          <w:color w:val="000000" w:themeColor="text1"/>
          <w:sz w:val="24"/>
          <w:szCs w:val="24"/>
        </w:rPr>
        <w:t xml:space="preserve">uch </w:t>
      </w:r>
      <w:r w:rsidR="0084271F">
        <w:rPr>
          <w:rFonts w:ascii="Times New Roman" w:hAnsi="Times New Roman" w:cs="Times New Roman"/>
          <w:bCs/>
          <w:color w:val="000000" w:themeColor="text1"/>
          <w:sz w:val="24"/>
          <w:szCs w:val="24"/>
        </w:rPr>
        <w:t xml:space="preserve">advertisements </w:t>
      </w:r>
      <w:r w:rsidR="002F0AA6">
        <w:rPr>
          <w:rFonts w:ascii="Times New Roman" w:hAnsi="Times New Roman" w:cs="Times New Roman"/>
          <w:bCs/>
          <w:color w:val="000000" w:themeColor="text1"/>
          <w:sz w:val="24"/>
          <w:szCs w:val="24"/>
        </w:rPr>
        <w:t>increasingly</w:t>
      </w:r>
      <w:r w:rsidR="00D50422" w:rsidRPr="00871C37">
        <w:rPr>
          <w:rFonts w:ascii="Times New Roman" w:hAnsi="Times New Roman" w:cs="Times New Roman"/>
          <w:bCs/>
          <w:color w:val="000000" w:themeColor="text1"/>
          <w:sz w:val="24"/>
          <w:szCs w:val="24"/>
        </w:rPr>
        <w:t xml:space="preserve"> be used </w:t>
      </w:r>
      <w:r w:rsidR="002F0AA6">
        <w:rPr>
          <w:rFonts w:ascii="Times New Roman" w:hAnsi="Times New Roman" w:cs="Times New Roman"/>
          <w:bCs/>
          <w:color w:val="000000" w:themeColor="text1"/>
          <w:sz w:val="24"/>
          <w:szCs w:val="24"/>
        </w:rPr>
        <w:lastRenderedPageBreak/>
        <w:t xml:space="preserve">by governments and public health agencies </w:t>
      </w:r>
      <w:r w:rsidR="00D50422" w:rsidRPr="00871C37">
        <w:rPr>
          <w:rFonts w:ascii="Times New Roman" w:hAnsi="Times New Roman" w:cs="Times New Roman"/>
          <w:bCs/>
          <w:color w:val="000000" w:themeColor="text1"/>
          <w:sz w:val="24"/>
          <w:szCs w:val="24"/>
        </w:rPr>
        <w:t xml:space="preserve">to </w:t>
      </w:r>
      <w:r w:rsidR="002F0AA6">
        <w:rPr>
          <w:rFonts w:ascii="Times New Roman" w:hAnsi="Times New Roman" w:cs="Times New Roman"/>
          <w:bCs/>
          <w:color w:val="000000" w:themeColor="text1"/>
          <w:sz w:val="24"/>
          <w:szCs w:val="24"/>
        </w:rPr>
        <w:t xml:space="preserve">raise </w:t>
      </w:r>
      <w:r w:rsidR="00D237A2" w:rsidRPr="00871C37">
        <w:rPr>
          <w:rFonts w:ascii="Times New Roman" w:hAnsi="Times New Roman" w:cs="Times New Roman"/>
          <w:bCs/>
          <w:color w:val="000000" w:themeColor="text1"/>
          <w:sz w:val="24"/>
          <w:szCs w:val="24"/>
        </w:rPr>
        <w:t>awareness of low</w:t>
      </w:r>
      <w:r w:rsidR="00C72DAA" w:rsidRPr="00871C37">
        <w:rPr>
          <w:rFonts w:ascii="Times New Roman" w:hAnsi="Times New Roman" w:cs="Times New Roman"/>
          <w:bCs/>
          <w:color w:val="000000" w:themeColor="text1"/>
          <w:sz w:val="24"/>
          <w:szCs w:val="24"/>
        </w:rPr>
        <w:t>-</w:t>
      </w:r>
      <w:r w:rsidR="00D237A2" w:rsidRPr="00871C37">
        <w:rPr>
          <w:rFonts w:ascii="Times New Roman" w:hAnsi="Times New Roman" w:cs="Times New Roman"/>
          <w:bCs/>
          <w:color w:val="000000" w:themeColor="text1"/>
          <w:sz w:val="24"/>
          <w:szCs w:val="24"/>
        </w:rPr>
        <w:t xml:space="preserve">risk drinking levels and negative attitudes towards drinking alcohol, which in turn </w:t>
      </w:r>
      <w:r w:rsidR="00CC6CAC">
        <w:rPr>
          <w:rFonts w:ascii="Times New Roman" w:hAnsi="Times New Roman" w:cs="Times New Roman"/>
          <w:bCs/>
          <w:color w:val="000000" w:themeColor="text1"/>
          <w:sz w:val="24"/>
          <w:szCs w:val="24"/>
        </w:rPr>
        <w:t xml:space="preserve">can </w:t>
      </w:r>
      <w:r w:rsidR="00D237A2" w:rsidRPr="00871C37">
        <w:rPr>
          <w:rFonts w:ascii="Times New Roman" w:hAnsi="Times New Roman" w:cs="Times New Roman"/>
          <w:bCs/>
          <w:color w:val="000000" w:themeColor="text1"/>
          <w:sz w:val="24"/>
          <w:szCs w:val="24"/>
        </w:rPr>
        <w:t>increase drinkers’ intentions to reduce their alcohol consumption</w:t>
      </w:r>
      <w:r w:rsidR="00D40F8C" w:rsidRPr="00871C37">
        <w:rPr>
          <w:rFonts w:ascii="Times New Roman" w:hAnsi="Times New Roman" w:cs="Times New Roman"/>
          <w:bCs/>
          <w:color w:val="000000" w:themeColor="text1"/>
          <w:sz w:val="24"/>
          <w:szCs w:val="24"/>
        </w:rPr>
        <w:t>, and potentially, their compliance with the guidelines</w:t>
      </w:r>
      <w:r w:rsidR="00D237A2" w:rsidRPr="00871C37">
        <w:rPr>
          <w:rFonts w:ascii="Times New Roman" w:hAnsi="Times New Roman" w:cs="Times New Roman"/>
          <w:bCs/>
          <w:color w:val="000000" w:themeColor="text1"/>
          <w:sz w:val="24"/>
          <w:szCs w:val="24"/>
        </w:rPr>
        <w:t>.</w:t>
      </w:r>
      <w:bookmarkEnd w:id="13"/>
      <w:r w:rsidR="00D237A2" w:rsidRPr="00871C37">
        <w:rPr>
          <w:rFonts w:ascii="Times New Roman" w:hAnsi="Times New Roman" w:cs="Times New Roman"/>
          <w:bCs/>
          <w:color w:val="000000" w:themeColor="text1"/>
          <w:sz w:val="24"/>
          <w:szCs w:val="24"/>
        </w:rPr>
        <w:t xml:space="preserve"> </w:t>
      </w:r>
      <w:bookmarkStart w:id="15" w:name="_Hlk44677506"/>
      <w:r w:rsidR="007320E1">
        <w:rPr>
          <w:rFonts w:ascii="Times New Roman" w:hAnsi="Times New Roman" w:cs="Times New Roman"/>
          <w:bCs/>
          <w:color w:val="000000" w:themeColor="text1"/>
          <w:sz w:val="24"/>
          <w:szCs w:val="24"/>
        </w:rPr>
        <w:t xml:space="preserve">Additional benefit may be gained from </w:t>
      </w:r>
      <w:r w:rsidR="0084271F">
        <w:rPr>
          <w:rFonts w:ascii="Times New Roman" w:hAnsi="Times New Roman" w:cs="Times New Roman"/>
          <w:bCs/>
          <w:color w:val="000000" w:themeColor="text1"/>
          <w:sz w:val="24"/>
          <w:szCs w:val="24"/>
        </w:rPr>
        <w:t>s</w:t>
      </w:r>
      <w:r w:rsidR="007320E1">
        <w:rPr>
          <w:rFonts w:ascii="Times New Roman" w:hAnsi="Times New Roman" w:cs="Times New Roman"/>
          <w:bCs/>
          <w:color w:val="000000" w:themeColor="text1"/>
          <w:sz w:val="24"/>
          <w:szCs w:val="24"/>
        </w:rPr>
        <w:t>u</w:t>
      </w:r>
      <w:r w:rsidR="0084271F">
        <w:rPr>
          <w:rFonts w:ascii="Times New Roman" w:hAnsi="Times New Roman" w:cs="Times New Roman"/>
          <w:bCs/>
          <w:color w:val="000000" w:themeColor="text1"/>
          <w:sz w:val="24"/>
          <w:szCs w:val="24"/>
        </w:rPr>
        <w:t xml:space="preserve">pplementing these advertisements with more detailed communication about the </w:t>
      </w:r>
      <w:proofErr w:type="gramStart"/>
      <w:r w:rsidR="0084271F">
        <w:rPr>
          <w:rFonts w:ascii="Times New Roman" w:hAnsi="Times New Roman" w:cs="Times New Roman"/>
          <w:bCs/>
          <w:color w:val="000000" w:themeColor="text1"/>
          <w:sz w:val="24"/>
          <w:szCs w:val="24"/>
        </w:rPr>
        <w:t>low-risk</w:t>
      </w:r>
      <w:proofErr w:type="gramEnd"/>
      <w:r w:rsidR="0084271F">
        <w:rPr>
          <w:rFonts w:ascii="Times New Roman" w:hAnsi="Times New Roman" w:cs="Times New Roman"/>
          <w:bCs/>
          <w:color w:val="000000" w:themeColor="text1"/>
          <w:sz w:val="24"/>
          <w:szCs w:val="24"/>
        </w:rPr>
        <w:t xml:space="preserve"> drinking guidelines and strategies for reducing consumption. </w:t>
      </w:r>
      <w:r w:rsidR="00D40F8C" w:rsidRPr="00871C37">
        <w:rPr>
          <w:rFonts w:ascii="Times New Roman" w:hAnsi="Times New Roman" w:cs="Times New Roman"/>
          <w:bCs/>
          <w:color w:val="000000" w:themeColor="text1"/>
          <w:sz w:val="24"/>
          <w:szCs w:val="24"/>
        </w:rPr>
        <w:t>Such campaign</w:t>
      </w:r>
      <w:r w:rsidR="007320E1">
        <w:rPr>
          <w:rFonts w:ascii="Times New Roman" w:hAnsi="Times New Roman" w:cs="Times New Roman"/>
          <w:bCs/>
          <w:color w:val="000000" w:themeColor="text1"/>
          <w:sz w:val="24"/>
          <w:szCs w:val="24"/>
        </w:rPr>
        <w:t>s</w:t>
      </w:r>
      <w:r w:rsidR="00D40F8C" w:rsidRPr="00871C37">
        <w:rPr>
          <w:rFonts w:ascii="Times New Roman" w:hAnsi="Times New Roman" w:cs="Times New Roman"/>
          <w:bCs/>
          <w:color w:val="000000" w:themeColor="text1"/>
          <w:sz w:val="24"/>
          <w:szCs w:val="24"/>
        </w:rPr>
        <w:t xml:space="preserve"> could serve to remedy </w:t>
      </w:r>
      <w:r w:rsidR="00200CF8" w:rsidRPr="00871C37">
        <w:rPr>
          <w:rFonts w:ascii="Times New Roman" w:hAnsi="Times New Roman" w:cs="Times New Roman"/>
          <w:bCs/>
          <w:color w:val="000000" w:themeColor="text1"/>
          <w:sz w:val="24"/>
          <w:szCs w:val="24"/>
        </w:rPr>
        <w:t>long</w:t>
      </w:r>
      <w:r w:rsidR="00DE2287" w:rsidRPr="00871C37">
        <w:rPr>
          <w:rFonts w:ascii="Times New Roman" w:hAnsi="Times New Roman" w:cs="Times New Roman"/>
          <w:bCs/>
          <w:color w:val="000000" w:themeColor="text1"/>
          <w:sz w:val="24"/>
          <w:szCs w:val="24"/>
        </w:rPr>
        <w:t>-</w:t>
      </w:r>
      <w:r w:rsidR="00200CF8" w:rsidRPr="00871C37">
        <w:rPr>
          <w:rFonts w:ascii="Times New Roman" w:hAnsi="Times New Roman" w:cs="Times New Roman"/>
          <w:bCs/>
          <w:color w:val="000000" w:themeColor="text1"/>
          <w:sz w:val="24"/>
          <w:szCs w:val="24"/>
        </w:rPr>
        <w:t xml:space="preserve">standing </w:t>
      </w:r>
      <w:r w:rsidR="00D40F8C" w:rsidRPr="00871C37">
        <w:rPr>
          <w:rFonts w:ascii="Times New Roman" w:hAnsi="Times New Roman" w:cs="Times New Roman"/>
          <w:bCs/>
          <w:color w:val="000000" w:themeColor="text1"/>
          <w:sz w:val="24"/>
          <w:szCs w:val="24"/>
        </w:rPr>
        <w:t>deficits in awareness of the low</w:t>
      </w:r>
      <w:r w:rsidR="00C72DAA" w:rsidRPr="00871C37">
        <w:rPr>
          <w:rFonts w:ascii="Times New Roman" w:hAnsi="Times New Roman" w:cs="Times New Roman"/>
          <w:bCs/>
          <w:color w:val="000000" w:themeColor="text1"/>
          <w:sz w:val="24"/>
          <w:szCs w:val="24"/>
        </w:rPr>
        <w:t>-</w:t>
      </w:r>
      <w:r w:rsidR="00D40F8C" w:rsidRPr="00871C37">
        <w:rPr>
          <w:rFonts w:ascii="Times New Roman" w:hAnsi="Times New Roman" w:cs="Times New Roman"/>
          <w:bCs/>
          <w:color w:val="000000" w:themeColor="text1"/>
          <w:sz w:val="24"/>
          <w:szCs w:val="24"/>
        </w:rPr>
        <w:t xml:space="preserve">risk drinking </w:t>
      </w:r>
      <w:r w:rsidR="00200CF8" w:rsidRPr="00871C37">
        <w:rPr>
          <w:rFonts w:ascii="Times New Roman" w:hAnsi="Times New Roman" w:cs="Times New Roman"/>
          <w:bCs/>
          <w:color w:val="000000" w:themeColor="text1"/>
          <w:sz w:val="24"/>
          <w:szCs w:val="24"/>
        </w:rPr>
        <w:t xml:space="preserve">guidelines </w:t>
      </w:r>
      <w:r w:rsidR="00491F3C">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ZmFyZSAoQUlIVyksIDIwMTc7IEJvd2RlbiBldCBhbC4sIDIwMTQ7IEJvd3JpbmcgZXQgYWwuLCAy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</w:fldData>
        </w:fldChar>
      </w:r>
      <w:r w:rsidR="000544E1">
        <w:rPr>
          <w:rFonts w:ascii="Times New Roman" w:hAnsi="Times New Roman" w:cs="Times New Roman"/>
          <w:bCs/>
          <w:color w:val="000000" w:themeColor="text1"/>
          <w:sz w:val="24"/>
          <w:szCs w:val="24"/>
        </w:rPr>
        <w:instrText xml:space="preserve"> ADDIN EN.CITE </w:instrText>
      </w:r>
      <w:r w:rsidR="000544E1">
        <w:rPr>
          <w:rFonts w:ascii="Times New Roman" w:hAnsi="Times New Roman" w:cs="Times New Roman"/>
          <w:bCs/>
          <w:color w:val="000000" w:themeColor="text1"/>
          <w:sz w:val="24"/>
          <w:szCs w:val="24"/>
        </w:rPr>
        <w:fldChar w:fldCharType="begin">
          <w:fldData xml:space="preserve">PEVuZE5vdGU+PENpdGU+PEF1dGhvcj5BdXN0cmFsaWFuIEluc3RpdHV0ZSBvZiBIZWFsdGggYW5k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</w:fldData>
        </w:fldChar>
      </w:r>
      <w:r w:rsidR="000544E1">
        <w:rPr>
          <w:rFonts w:ascii="Times New Roman" w:hAnsi="Times New Roman" w:cs="Times New Roman"/>
          <w:bCs/>
          <w:color w:val="000000" w:themeColor="text1"/>
          <w:sz w:val="24"/>
          <w:szCs w:val="24"/>
        </w:rPr>
        <w:instrText xml:space="preserve"> ADDIN EN.CITE.DATA </w:instrText>
      </w:r>
      <w:r w:rsidR="000544E1">
        <w:rPr>
          <w:rFonts w:ascii="Times New Roman" w:hAnsi="Times New Roman" w:cs="Times New Roman"/>
          <w:bCs/>
          <w:color w:val="000000" w:themeColor="text1"/>
          <w:sz w:val="24"/>
          <w:szCs w:val="24"/>
        </w:rPr>
      </w:r>
      <w:r w:rsidR="000544E1">
        <w:rPr>
          <w:rFonts w:ascii="Times New Roman" w:hAnsi="Times New Roman" w:cs="Times New Roman"/>
          <w:bCs/>
          <w:color w:val="000000" w:themeColor="text1"/>
          <w:sz w:val="24"/>
          <w:szCs w:val="24"/>
        </w:rPr>
        <w:fldChar w:fldCharType="end"/>
      </w:r>
      <w:r w:rsidR="00491F3C">
        <w:rPr>
          <w:rFonts w:ascii="Times New Roman" w:hAnsi="Times New Roman" w:cs="Times New Roman"/>
          <w:bCs/>
          <w:color w:val="000000" w:themeColor="text1"/>
          <w:sz w:val="24"/>
          <w:szCs w:val="24"/>
        </w:rPr>
      </w:r>
      <w:r w:rsidR="00491F3C">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 w:tooltip="Australian Institute of Health and Welfare (AIHW), 2017 #4324" w:history="1">
        <w:r w:rsidR="00074200">
          <w:rPr>
            <w:rFonts w:ascii="Times New Roman" w:hAnsi="Times New Roman" w:cs="Times New Roman"/>
            <w:bCs/>
            <w:noProof/>
            <w:color w:val="000000" w:themeColor="text1"/>
            <w:sz w:val="24"/>
            <w:szCs w:val="24"/>
          </w:rPr>
          <w:t>Australian Institute of Health and Welfare (AIHW), 2017</w:t>
        </w:r>
      </w:hyperlink>
      <w:r w:rsidR="000544E1">
        <w:rPr>
          <w:rFonts w:ascii="Times New Roman" w:hAnsi="Times New Roman" w:cs="Times New Roman"/>
          <w:bCs/>
          <w:noProof/>
          <w:color w:val="000000" w:themeColor="text1"/>
          <w:sz w:val="24"/>
          <w:szCs w:val="24"/>
        </w:rPr>
        <w:t xml:space="preserve">; </w:t>
      </w:r>
      <w:hyperlink w:anchor="_ENREF_6" w:tooltip="Bowden, 2014 #3885" w:history="1">
        <w:r w:rsidR="00074200">
          <w:rPr>
            <w:rFonts w:ascii="Times New Roman" w:hAnsi="Times New Roman" w:cs="Times New Roman"/>
            <w:bCs/>
            <w:noProof/>
            <w:color w:val="000000" w:themeColor="text1"/>
            <w:sz w:val="24"/>
            <w:szCs w:val="24"/>
          </w:rPr>
          <w:t>Bowden et al., 2014</w:t>
        </w:r>
      </w:hyperlink>
      <w:r w:rsidR="000544E1">
        <w:rPr>
          <w:rFonts w:ascii="Times New Roman" w:hAnsi="Times New Roman" w:cs="Times New Roman"/>
          <w:bCs/>
          <w:noProof/>
          <w:color w:val="000000" w:themeColor="text1"/>
          <w:sz w:val="24"/>
          <w:szCs w:val="24"/>
        </w:rPr>
        <w:t xml:space="preserve">; </w:t>
      </w:r>
      <w:hyperlink w:anchor="_ENREF_7" w:tooltip="Bowring, 2012 #4323" w:history="1">
        <w:r w:rsidR="00074200">
          <w:rPr>
            <w:rFonts w:ascii="Times New Roman" w:hAnsi="Times New Roman" w:cs="Times New Roman"/>
            <w:bCs/>
            <w:noProof/>
            <w:color w:val="000000" w:themeColor="text1"/>
            <w:sz w:val="24"/>
            <w:szCs w:val="24"/>
          </w:rPr>
          <w:t>Bowring et al., 2012</w:t>
        </w:r>
      </w:hyperlink>
      <w:r w:rsidR="000544E1">
        <w:rPr>
          <w:rFonts w:ascii="Times New Roman" w:hAnsi="Times New Roman" w:cs="Times New Roman"/>
          <w:bCs/>
          <w:noProof/>
          <w:color w:val="000000" w:themeColor="text1"/>
          <w:sz w:val="24"/>
          <w:szCs w:val="24"/>
        </w:rPr>
        <w:t xml:space="preserve">; </w:t>
      </w:r>
      <w:hyperlink w:anchor="_ENREF_12" w:tooltip="Coomber, 2017 #2373" w:history="1">
        <w:r w:rsidR="00074200">
          <w:rPr>
            <w:rFonts w:ascii="Times New Roman" w:hAnsi="Times New Roman" w:cs="Times New Roman"/>
            <w:bCs/>
            <w:noProof/>
            <w:color w:val="000000" w:themeColor="text1"/>
            <w:sz w:val="24"/>
            <w:szCs w:val="24"/>
          </w:rPr>
          <w:t>Coomber et al., 2017a</w:t>
        </w:r>
      </w:hyperlink>
      <w:r w:rsidR="000544E1">
        <w:rPr>
          <w:rFonts w:ascii="Times New Roman" w:hAnsi="Times New Roman" w:cs="Times New Roman"/>
          <w:bCs/>
          <w:noProof/>
          <w:color w:val="000000" w:themeColor="text1"/>
          <w:sz w:val="24"/>
          <w:szCs w:val="24"/>
        </w:rPr>
        <w:t xml:space="preserve">; </w:t>
      </w:r>
      <w:hyperlink w:anchor="_ENREF_27" w:tooltip="Holmes, 2016 #4273" w:history="1">
        <w:r w:rsidR="00074200">
          <w:rPr>
            <w:rFonts w:ascii="Times New Roman" w:hAnsi="Times New Roman" w:cs="Times New Roman"/>
            <w:bCs/>
            <w:noProof/>
            <w:color w:val="000000" w:themeColor="text1"/>
            <w:sz w:val="24"/>
            <w:szCs w:val="24"/>
          </w:rPr>
          <w:t>Holmes et al., 2016</w:t>
        </w:r>
      </w:hyperlink>
      <w:r w:rsidR="000544E1">
        <w:rPr>
          <w:rFonts w:ascii="Times New Roman" w:hAnsi="Times New Roman" w:cs="Times New Roman"/>
          <w:bCs/>
          <w:noProof/>
          <w:color w:val="000000" w:themeColor="text1"/>
          <w:sz w:val="24"/>
          <w:szCs w:val="24"/>
        </w:rPr>
        <w:t xml:space="preserve">; </w:t>
      </w:r>
      <w:hyperlink w:anchor="_ENREF_33" w:tooltip="Livingston, 2012 #4322" w:history="1">
        <w:r w:rsidR="00074200">
          <w:rPr>
            <w:rFonts w:ascii="Times New Roman" w:hAnsi="Times New Roman" w:cs="Times New Roman"/>
            <w:bCs/>
            <w:noProof/>
            <w:color w:val="000000" w:themeColor="text1"/>
            <w:sz w:val="24"/>
            <w:szCs w:val="24"/>
          </w:rPr>
          <w:t>Livingston, 2012</w:t>
        </w:r>
      </w:hyperlink>
      <w:r w:rsidR="000544E1">
        <w:rPr>
          <w:rFonts w:ascii="Times New Roman" w:hAnsi="Times New Roman" w:cs="Times New Roman"/>
          <w:bCs/>
          <w:noProof/>
          <w:color w:val="000000" w:themeColor="text1"/>
          <w:sz w:val="24"/>
          <w:szCs w:val="24"/>
        </w:rPr>
        <w:t>)</w:t>
      </w:r>
      <w:r w:rsidR="00491F3C">
        <w:rPr>
          <w:rFonts w:ascii="Times New Roman" w:hAnsi="Times New Roman" w:cs="Times New Roman"/>
          <w:bCs/>
          <w:color w:val="000000" w:themeColor="text1"/>
          <w:sz w:val="24"/>
          <w:szCs w:val="24"/>
        </w:rPr>
        <w:fldChar w:fldCharType="end"/>
      </w:r>
      <w:r w:rsidR="00200CF8" w:rsidRPr="00871C37">
        <w:rPr>
          <w:rFonts w:ascii="Times New Roman" w:hAnsi="Times New Roman" w:cs="Times New Roman"/>
          <w:bCs/>
          <w:color w:val="000000" w:themeColor="text1"/>
          <w:sz w:val="24"/>
          <w:szCs w:val="24"/>
        </w:rPr>
        <w:t xml:space="preserve">, </w:t>
      </w:r>
      <w:r w:rsidR="00DE2287" w:rsidRPr="00871C37">
        <w:rPr>
          <w:rFonts w:ascii="Times New Roman" w:hAnsi="Times New Roman" w:cs="Times New Roman"/>
          <w:bCs/>
          <w:color w:val="000000" w:themeColor="text1"/>
          <w:sz w:val="24"/>
          <w:szCs w:val="24"/>
        </w:rPr>
        <w:t xml:space="preserve">increase </w:t>
      </w:r>
      <w:r w:rsidR="00200CF8" w:rsidRPr="00871C37">
        <w:rPr>
          <w:rFonts w:ascii="Times New Roman" w:hAnsi="Times New Roman" w:cs="Times New Roman"/>
          <w:bCs/>
          <w:color w:val="000000" w:themeColor="text1"/>
          <w:sz w:val="24"/>
          <w:szCs w:val="24"/>
        </w:rPr>
        <w:t xml:space="preserve">knowledge of the long-term health consequences of drinking above the guidelines </w:t>
      </w:r>
      <w:r w:rsidR="00074200" w:rsidRPr="00871C37">
        <w:rPr>
          <w:rFonts w:ascii="Times New Roman" w:hAnsi="Times New Roman" w:cs="Times New Roman"/>
          <w:sz w:val="24"/>
          <w:szCs w:val="24"/>
        </w:rPr>
        <w:fldChar w:fldCharType="begin">
          <w:fldData xml:space="preserve">PEVuZE5vdGU+PENpdGU+PEF1dGhvcj5Db29tYmVyPC9BdXRob3I+PFllYXI+MjAxNzwvWWVhcj48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</w:fldData>
        </w:fldChar>
      </w:r>
      <w:r w:rsidR="00074200">
        <w:rPr>
          <w:rFonts w:ascii="Times New Roman" w:hAnsi="Times New Roman" w:cs="Times New Roman"/>
          <w:sz w:val="24"/>
          <w:szCs w:val="24"/>
        </w:rPr>
        <w:instrText xml:space="preserve"> ADDIN EN.CITE </w:instrText>
      </w:r>
      <w:r w:rsidR="00074200">
        <w:rPr>
          <w:rFonts w:ascii="Times New Roman" w:hAnsi="Times New Roman" w:cs="Times New Roman"/>
          <w:sz w:val="24"/>
          <w:szCs w:val="24"/>
        </w:rPr>
        <w:fldChar w:fldCharType="begin">
          <w:fldData xml:space="preserve">PEVuZE5vdGU+PENpdGU+PEF1dGhvcj5Db29tYmVyPC9BdXRob3I+PFllYXI+MjAxNzwvWWVhcj48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</w:fldData>
        </w:fldChar>
      </w:r>
      <w:r w:rsidR="00074200">
        <w:rPr>
          <w:rFonts w:ascii="Times New Roman" w:hAnsi="Times New Roman" w:cs="Times New Roman"/>
          <w:sz w:val="24"/>
          <w:szCs w:val="24"/>
        </w:rPr>
        <w:instrText xml:space="preserve"> ADDIN EN.CITE.DATA </w:instrText>
      </w:r>
      <w:r w:rsidR="00074200">
        <w:rPr>
          <w:rFonts w:ascii="Times New Roman" w:hAnsi="Times New Roman" w:cs="Times New Roman"/>
          <w:sz w:val="24"/>
          <w:szCs w:val="24"/>
        </w:rPr>
      </w:r>
      <w:r w:rsidR="00074200">
        <w:rPr>
          <w:rFonts w:ascii="Times New Roman" w:hAnsi="Times New Roman" w:cs="Times New Roman"/>
          <w:sz w:val="24"/>
          <w:szCs w:val="24"/>
        </w:rPr>
        <w:fldChar w:fldCharType="end"/>
      </w:r>
      <w:r w:rsidR="00074200" w:rsidRPr="00871C37">
        <w:rPr>
          <w:rFonts w:ascii="Times New Roman" w:hAnsi="Times New Roman" w:cs="Times New Roman"/>
          <w:sz w:val="24"/>
          <w:szCs w:val="24"/>
        </w:rPr>
      </w:r>
      <w:r w:rsidR="00074200" w:rsidRPr="00871C37">
        <w:rPr>
          <w:rFonts w:ascii="Times New Roman" w:hAnsi="Times New Roman" w:cs="Times New Roman"/>
          <w:sz w:val="24"/>
          <w:szCs w:val="24"/>
        </w:rPr>
        <w:fldChar w:fldCharType="separate"/>
      </w:r>
      <w:r w:rsidR="00074200">
        <w:rPr>
          <w:rFonts w:ascii="Times New Roman" w:hAnsi="Times New Roman" w:cs="Times New Roman"/>
          <w:noProof/>
          <w:sz w:val="24"/>
          <w:szCs w:val="24"/>
        </w:rPr>
        <w:t>(</w:t>
      </w:r>
      <w:hyperlink w:anchor="_ENREF_11" w:tooltip="Christensen, 2019 #5093" w:history="1">
        <w:r w:rsidR="00074200">
          <w:rPr>
            <w:rFonts w:ascii="Times New Roman" w:hAnsi="Times New Roman" w:cs="Times New Roman"/>
            <w:noProof/>
            <w:sz w:val="24"/>
            <w:szCs w:val="24"/>
          </w:rPr>
          <w:t>Christensen et al., 2019</w:t>
        </w:r>
      </w:hyperlink>
      <w:r w:rsidR="00074200">
        <w:rPr>
          <w:rFonts w:ascii="Times New Roman" w:hAnsi="Times New Roman" w:cs="Times New Roman"/>
          <w:noProof/>
          <w:sz w:val="24"/>
          <w:szCs w:val="24"/>
        </w:rPr>
        <w:t xml:space="preserve">; </w:t>
      </w:r>
      <w:hyperlink w:anchor="_ENREF_13" w:tooltip="Coomber, 2017 #3406" w:history="1">
        <w:r w:rsidR="00074200">
          <w:rPr>
            <w:rFonts w:ascii="Times New Roman" w:hAnsi="Times New Roman" w:cs="Times New Roman"/>
            <w:noProof/>
            <w:sz w:val="24"/>
            <w:szCs w:val="24"/>
          </w:rPr>
          <w:t>Coomber et al., 2017b</w:t>
        </w:r>
      </w:hyperlink>
      <w:r w:rsidR="00074200">
        <w:rPr>
          <w:rFonts w:ascii="Times New Roman" w:hAnsi="Times New Roman" w:cs="Times New Roman"/>
          <w:noProof/>
          <w:sz w:val="24"/>
          <w:szCs w:val="24"/>
        </w:rPr>
        <w:t xml:space="preserve">; </w:t>
      </w:r>
      <w:hyperlink w:anchor="_ENREF_40" w:tooltip="Pettigrew, 2016 #4001" w:history="1">
        <w:r w:rsidR="00074200">
          <w:rPr>
            <w:rFonts w:ascii="Times New Roman" w:hAnsi="Times New Roman" w:cs="Times New Roman"/>
            <w:noProof/>
            <w:sz w:val="24"/>
            <w:szCs w:val="24"/>
          </w:rPr>
          <w:t>Pettigrew et al., 2016</w:t>
        </w:r>
      </w:hyperlink>
      <w:r w:rsidR="00074200">
        <w:rPr>
          <w:rFonts w:ascii="Times New Roman" w:hAnsi="Times New Roman" w:cs="Times New Roman"/>
          <w:noProof/>
          <w:sz w:val="24"/>
          <w:szCs w:val="24"/>
        </w:rPr>
        <w:t xml:space="preserve">; </w:t>
      </w:r>
      <w:hyperlink w:anchor="_ENREF_57" w:tooltip="Weerasinghe, 2020 #4429" w:history="1">
        <w:r w:rsidR="00074200">
          <w:rPr>
            <w:rFonts w:ascii="Times New Roman" w:hAnsi="Times New Roman" w:cs="Times New Roman"/>
            <w:noProof/>
            <w:sz w:val="24"/>
            <w:szCs w:val="24"/>
          </w:rPr>
          <w:t>Weerasinghe et al., 2020</w:t>
        </w:r>
      </w:hyperlink>
      <w:r w:rsidR="00074200">
        <w:rPr>
          <w:rFonts w:ascii="Times New Roman" w:hAnsi="Times New Roman" w:cs="Times New Roman"/>
          <w:noProof/>
          <w:sz w:val="24"/>
          <w:szCs w:val="24"/>
        </w:rPr>
        <w:t>)</w:t>
      </w:r>
      <w:r w:rsidR="00074200" w:rsidRPr="00871C37">
        <w:rPr>
          <w:rFonts w:ascii="Times New Roman" w:hAnsi="Times New Roman" w:cs="Times New Roman"/>
          <w:sz w:val="24"/>
          <w:szCs w:val="24"/>
        </w:rPr>
        <w:fldChar w:fldCharType="end"/>
      </w:r>
      <w:r w:rsidR="00200CF8" w:rsidRPr="00871C37">
        <w:rPr>
          <w:rFonts w:ascii="Times New Roman" w:hAnsi="Times New Roman" w:cs="Times New Roman"/>
          <w:bCs/>
          <w:color w:val="000000" w:themeColor="text1"/>
          <w:sz w:val="24"/>
          <w:szCs w:val="24"/>
        </w:rPr>
        <w:t xml:space="preserve">, and </w:t>
      </w:r>
      <w:r w:rsidR="00DE2287" w:rsidRPr="00871C37">
        <w:rPr>
          <w:rFonts w:ascii="Times New Roman" w:hAnsi="Times New Roman" w:cs="Times New Roman"/>
          <w:bCs/>
          <w:color w:val="000000" w:themeColor="text1"/>
          <w:sz w:val="24"/>
          <w:szCs w:val="24"/>
        </w:rPr>
        <w:t xml:space="preserve">address </w:t>
      </w:r>
      <w:r w:rsidR="00200CF8" w:rsidRPr="00871C37">
        <w:rPr>
          <w:rFonts w:ascii="Times New Roman" w:hAnsi="Times New Roman" w:cs="Times New Roman"/>
          <w:bCs/>
          <w:color w:val="000000" w:themeColor="text1"/>
          <w:sz w:val="24"/>
          <w:szCs w:val="24"/>
        </w:rPr>
        <w:t>persistent consumption of alcohol at high risk levels</w:t>
      </w:r>
      <w:r w:rsidR="000E47C3">
        <w:rPr>
          <w:rFonts w:ascii="Times New Roman" w:hAnsi="Times New Roman" w:cs="Times New Roman"/>
          <w:bCs/>
          <w:color w:val="000000" w:themeColor="text1"/>
          <w:sz w:val="24"/>
          <w:szCs w:val="24"/>
        </w:rPr>
        <w:t xml:space="preserve"> </w:t>
      </w:r>
      <w:r w:rsidR="00D31B24" w:rsidRPr="00871C37">
        <w:rPr>
          <w:rFonts w:ascii="Times New Roman" w:hAnsi="Times New Roman" w:cs="Times New Roman"/>
          <w:bCs/>
          <w:color w:val="000000" w:themeColor="text1"/>
          <w:sz w:val="24"/>
          <w:szCs w:val="24"/>
        </w:rPr>
        <w:fldChar w:fldCharType="begin"/>
      </w:r>
      <w:r w:rsidR="000544E1">
        <w:rPr>
          <w:rFonts w:ascii="Times New Roman" w:hAnsi="Times New Roman" w:cs="Times New Roman"/>
          <w:bCs/>
          <w:color w:val="000000" w:themeColor="text1"/>
          <w:sz w:val="24"/>
          <w:szCs w:val="24"/>
        </w:rPr>
        <w:instrText xml:space="preserve"> ADDIN EN.CITE &lt;EndNote&gt;&lt;Cite&gt;&lt;Author&gt;Australian Institute of Health and Welfare (AIHW)&lt;/Author&gt;&lt;Year&gt;2017&lt;/Year&gt;&lt;RecNum&gt;4324&lt;/RecNum&gt;&lt;DisplayText&gt;(Australian Institute of Health and Welfare (AIHW), 2017)&lt;/DisplayText&gt;&lt;record&gt;&lt;rec-number&gt;4324&lt;/rec-number&gt;&lt;foreign-keys&gt;&lt;key app="EN" db-id="zpe5ds9zpwpevbe2dw9pzavrsz2xf2v0vw0x" timestamp="1562899664"&gt;4324&lt;/key&gt;&lt;/foreign-keys&gt;&lt;ref-type name="Report"&gt;27&lt;/ref-type&gt;&lt;contributors&gt;&lt;authors&gt;&lt;author&gt;Australian Institute of Health and Welfare (AIHW),&lt;/author&gt;&lt;/authors&gt;&lt;/contributors&gt;&lt;titles&gt;&lt;title&gt;National Drug Strategy Household Survey 2016: Detailed findings&lt;/title&gt;&lt;secondary-title&gt;Drug Statistics series no. 31. Cat. no. PHE 214.&lt;/secondary-title&gt;&lt;/titles&gt;&lt;dates&gt;&lt;year&gt;2017&lt;/year&gt;&lt;/dates&gt;&lt;pub-location&gt;Canberra, Australia&lt;/pub-location&gt;&lt;publisher&gt;AIHW&lt;/publisher&gt;&lt;urls&gt;&lt;/urls&gt;&lt;access-date&gt;15 June 2017&lt;/access-date&gt;&lt;/record&gt;&lt;/Cite&gt;&lt;/EndNote&gt;</w:instrText>
      </w:r>
      <w:r w:rsidR="00D31B24" w:rsidRPr="00871C37">
        <w:rPr>
          <w:rFonts w:ascii="Times New Roman" w:hAnsi="Times New Roman" w:cs="Times New Roman"/>
          <w:bCs/>
          <w:color w:val="000000" w:themeColor="text1"/>
          <w:sz w:val="24"/>
          <w:szCs w:val="24"/>
        </w:rPr>
        <w:fldChar w:fldCharType="separate"/>
      </w:r>
      <w:r w:rsidR="000544E1">
        <w:rPr>
          <w:rFonts w:ascii="Times New Roman" w:hAnsi="Times New Roman" w:cs="Times New Roman"/>
          <w:bCs/>
          <w:noProof/>
          <w:color w:val="000000" w:themeColor="text1"/>
          <w:sz w:val="24"/>
          <w:szCs w:val="24"/>
        </w:rPr>
        <w:t>(</w:t>
      </w:r>
      <w:hyperlink w:anchor="_ENREF_5" w:tooltip="Australian Institute of Health and Welfare (AIHW), 2017 #4324" w:history="1">
        <w:r w:rsidR="00074200">
          <w:rPr>
            <w:rFonts w:ascii="Times New Roman" w:hAnsi="Times New Roman" w:cs="Times New Roman"/>
            <w:bCs/>
            <w:noProof/>
            <w:color w:val="000000" w:themeColor="text1"/>
            <w:sz w:val="24"/>
            <w:szCs w:val="24"/>
          </w:rPr>
          <w:t>Australian Institute of Health and Welfare (AIHW), 2017</w:t>
        </w:r>
      </w:hyperlink>
      <w:r w:rsidR="000544E1">
        <w:rPr>
          <w:rFonts w:ascii="Times New Roman" w:hAnsi="Times New Roman" w:cs="Times New Roman"/>
          <w:bCs/>
          <w:noProof/>
          <w:color w:val="000000" w:themeColor="text1"/>
          <w:sz w:val="24"/>
          <w:szCs w:val="24"/>
        </w:rPr>
        <w:t>)</w:t>
      </w:r>
      <w:r w:rsidR="00D31B24" w:rsidRPr="00871C37">
        <w:rPr>
          <w:rFonts w:ascii="Times New Roman" w:hAnsi="Times New Roman" w:cs="Times New Roman"/>
          <w:bCs/>
          <w:color w:val="000000" w:themeColor="text1"/>
          <w:sz w:val="24"/>
          <w:szCs w:val="24"/>
        </w:rPr>
        <w:fldChar w:fldCharType="end"/>
      </w:r>
      <w:r w:rsidR="00200CF8" w:rsidRPr="00871C37">
        <w:rPr>
          <w:rFonts w:ascii="Times New Roman" w:hAnsi="Times New Roman" w:cs="Times New Roman"/>
          <w:bCs/>
          <w:color w:val="000000" w:themeColor="text1"/>
          <w:sz w:val="24"/>
          <w:szCs w:val="24"/>
        </w:rPr>
        <w:t>.</w:t>
      </w:r>
    </w:p>
    <w:bookmarkEnd w:id="15"/>
    <w:bookmarkEnd w:id="12"/>
    <w:p w14:paraId="44A9D9F2" w14:textId="18916B5D" w:rsidR="00477CFA" w:rsidRPr="00074200" w:rsidRDefault="00477CFA" w:rsidP="00074200">
      <w:pPr>
        <w:autoSpaceDE w:val="0"/>
        <w:autoSpaceDN w:val="0"/>
        <w:adjustRightInd w:val="0"/>
        <w:spacing w:after="0" w:line="240" w:lineRule="auto"/>
        <w:rPr>
          <w:rFonts w:ascii="Times New Roman" w:hAnsi="Times New Roman" w:cs="Times New Roman"/>
          <w:b/>
          <w:bCs/>
          <w:noProof/>
          <w:sz w:val="24"/>
          <w:szCs w:val="24"/>
          <w:lang w:val="en-US"/>
        </w:rPr>
      </w:pPr>
    </w:p>
    <w:p w14:paraId="66834F15" w14:textId="77777777" w:rsidR="000E47C3" w:rsidRDefault="000E47C3">
      <w:pPr>
        <w:rPr>
          <w:rFonts w:ascii="Calibri" w:hAnsi="Calibri" w:cs="Calibri"/>
          <w:noProof/>
          <w:lang w:val="en-US"/>
        </w:rPr>
      </w:pPr>
      <w:r>
        <w:br w:type="page"/>
      </w:r>
    </w:p>
    <w:p w14:paraId="695A807A" w14:textId="44296F27" w:rsidR="00074200" w:rsidRDefault="003A24B5" w:rsidP="0043304B">
      <w:pPr>
        <w:pStyle w:val="EndNoteBibliographyTitle"/>
        <w:spacing w:line="480" w:lineRule="auto"/>
        <w:jc w:val="left"/>
        <w:rPr>
          <w:rFonts w:ascii="Times New Roman" w:hAnsi="Times New Roman" w:cs="Times New Roman"/>
          <w:b/>
          <w:bCs/>
          <w:sz w:val="24"/>
          <w:szCs w:val="24"/>
        </w:rPr>
      </w:pPr>
      <w:r w:rsidRPr="0043304B">
        <w:rPr>
          <w:rFonts w:ascii="Times New Roman" w:hAnsi="Times New Roman" w:cs="Times New Roman"/>
          <w:b/>
          <w:bCs/>
          <w:sz w:val="24"/>
          <w:szCs w:val="24"/>
        </w:rPr>
        <w:lastRenderedPageBreak/>
        <w:fldChar w:fldCharType="begin"/>
      </w:r>
      <w:r w:rsidRPr="0043304B">
        <w:rPr>
          <w:rFonts w:ascii="Times New Roman" w:hAnsi="Times New Roman" w:cs="Times New Roman"/>
          <w:b/>
          <w:bCs/>
          <w:sz w:val="24"/>
          <w:szCs w:val="24"/>
        </w:rPr>
        <w:instrText xml:space="preserve"> ADDIN EN.REFLIST </w:instrText>
      </w:r>
      <w:r w:rsidRPr="0043304B">
        <w:rPr>
          <w:rFonts w:ascii="Times New Roman" w:hAnsi="Times New Roman" w:cs="Times New Roman"/>
          <w:b/>
          <w:bCs/>
          <w:sz w:val="24"/>
          <w:szCs w:val="24"/>
        </w:rPr>
        <w:fldChar w:fldCharType="separate"/>
      </w:r>
      <w:r w:rsidR="00074200" w:rsidRPr="0043304B">
        <w:rPr>
          <w:rFonts w:ascii="Times New Roman" w:hAnsi="Times New Roman" w:cs="Times New Roman"/>
          <w:b/>
          <w:bCs/>
          <w:sz w:val="24"/>
          <w:szCs w:val="24"/>
        </w:rPr>
        <w:t>REFERENCES</w:t>
      </w:r>
    </w:p>
    <w:p w14:paraId="3242937F"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16" w:name="_ENREF_1"/>
      <w:r w:rsidRPr="0043304B">
        <w:rPr>
          <w:rFonts w:ascii="Times New Roman" w:hAnsi="Times New Roman" w:cs="Times New Roman"/>
          <w:sz w:val="24"/>
          <w:szCs w:val="24"/>
        </w:rPr>
        <w:t xml:space="preserve">Abroms, L.C., &amp; Maibach, E.W. (2008). The effectiveness of mass communication to change public behavior. </w:t>
      </w:r>
      <w:r w:rsidRPr="0043304B">
        <w:rPr>
          <w:rFonts w:ascii="Times New Roman" w:hAnsi="Times New Roman" w:cs="Times New Roman"/>
          <w:i/>
          <w:sz w:val="24"/>
          <w:szCs w:val="24"/>
        </w:rPr>
        <w:t xml:space="preserve">Annual Review of Public Health, </w:t>
      </w:r>
      <w:r w:rsidRPr="0043304B">
        <w:rPr>
          <w:rFonts w:ascii="Times New Roman" w:hAnsi="Times New Roman" w:cs="Times New Roman"/>
          <w:sz w:val="24"/>
          <w:szCs w:val="24"/>
        </w:rPr>
        <w:t>29, 219-234.</w:t>
      </w:r>
      <w:bookmarkEnd w:id="16"/>
    </w:p>
    <w:p w14:paraId="759E5F82" w14:textId="677712A0"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17" w:name="_ENREF_2"/>
      <w:r w:rsidRPr="0043304B">
        <w:rPr>
          <w:rFonts w:ascii="Times New Roman" w:hAnsi="Times New Roman" w:cs="Times New Roman"/>
          <w:sz w:val="24"/>
          <w:szCs w:val="24"/>
        </w:rPr>
        <w:t>Australian Bureau of Statistics. (2013). Technical paper: Socio-Economic Indexes for Areas (SEIFA) 2011. Canberra, Australia: Australian Bureau of Statistics.</w:t>
      </w:r>
      <w:bookmarkEnd w:id="17"/>
      <w:r w:rsidR="00D00EDF">
        <w:rPr>
          <w:rFonts w:ascii="Times New Roman" w:hAnsi="Times New Roman" w:cs="Times New Roman"/>
          <w:sz w:val="24"/>
          <w:szCs w:val="24"/>
        </w:rPr>
        <w:t xml:space="preserve"> </w:t>
      </w:r>
      <w:hyperlink r:id="rId9" w:history="1">
        <w:r w:rsidR="00D00EDF" w:rsidRPr="00D00EDF">
          <w:rPr>
            <w:rFonts w:ascii="Times New Roman" w:hAnsi="Times New Roman" w:cs="Times New Roman"/>
            <w:sz w:val="24"/>
            <w:szCs w:val="24"/>
          </w:rPr>
          <w:t>http://www.ausstats.abs.gov.au/ausstats/subscriber.nsf/0/22CEDA8038AF7A0DCA257B3B00116E34/$File/2033.0.55.001%20seifa%202011%20technical%20paper.pdf</w:t>
        </w:r>
      </w:hyperlink>
      <w:r w:rsidR="00D00EDF" w:rsidRPr="00D00EDF">
        <w:rPr>
          <w:rFonts w:ascii="Times New Roman" w:hAnsi="Times New Roman" w:cs="Times New Roman"/>
          <w:sz w:val="24"/>
          <w:szCs w:val="24"/>
        </w:rPr>
        <w:t xml:space="preserve"> (accessed 29 October 2020).</w:t>
      </w:r>
    </w:p>
    <w:p w14:paraId="6B1B3C93" w14:textId="1FF551F5"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18" w:name="_ENREF_3"/>
      <w:r w:rsidRPr="0043304B">
        <w:rPr>
          <w:rFonts w:ascii="Times New Roman" w:hAnsi="Times New Roman" w:cs="Times New Roman"/>
          <w:sz w:val="24"/>
          <w:szCs w:val="24"/>
        </w:rPr>
        <w:t>Australian Government. National Health and Medical Research Council. (2009). Australian guidelines to reduce health risks from drinking alcohol. Canberra, Australia: Commonwealth of Australia.</w:t>
      </w:r>
      <w:bookmarkEnd w:id="18"/>
      <w:r w:rsidR="00D00EDF">
        <w:rPr>
          <w:rFonts w:ascii="Times New Roman" w:hAnsi="Times New Roman" w:cs="Times New Roman"/>
          <w:sz w:val="24"/>
          <w:szCs w:val="24"/>
        </w:rPr>
        <w:t xml:space="preserve"> </w:t>
      </w:r>
      <w:hyperlink r:id="rId10" w:history="1">
        <w:r w:rsidR="00D00EDF" w:rsidRPr="00D00EDF">
          <w:rPr>
            <w:rFonts w:ascii="Times New Roman" w:hAnsi="Times New Roman" w:cs="Times New Roman"/>
            <w:sz w:val="24"/>
            <w:szCs w:val="24"/>
          </w:rPr>
          <w:t>https://www.nhmrc.gov.au/about-us/publications/australian-guidelines-reduce-health-risks-drinking-alcohol</w:t>
        </w:r>
      </w:hyperlink>
      <w:r w:rsidR="00D00EDF" w:rsidRPr="00D00EDF">
        <w:rPr>
          <w:rFonts w:ascii="Times New Roman" w:hAnsi="Times New Roman" w:cs="Times New Roman"/>
          <w:sz w:val="24"/>
          <w:szCs w:val="24"/>
        </w:rPr>
        <w:t xml:space="preserve"> (accessed 29 October 2020).</w:t>
      </w:r>
      <w:r w:rsidR="00D00EDF">
        <w:rPr>
          <w:rFonts w:ascii="Times New Roman" w:hAnsi="Times New Roman" w:cs="Times New Roman"/>
          <w:sz w:val="24"/>
          <w:szCs w:val="24"/>
        </w:rPr>
        <w:t xml:space="preserve"> </w:t>
      </w:r>
    </w:p>
    <w:p w14:paraId="646C7FD8" w14:textId="07A3413D"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19" w:name="_ENREF_4"/>
      <w:r w:rsidRPr="0043304B">
        <w:rPr>
          <w:rFonts w:ascii="Times New Roman" w:hAnsi="Times New Roman" w:cs="Times New Roman"/>
          <w:sz w:val="24"/>
          <w:szCs w:val="24"/>
        </w:rPr>
        <w:t>Australian Institute of Health and Welfare (AIHW). (2014). National Drug Strategy Household Survey Detailed Report 2013. Canberra, Australia: AIHW.</w:t>
      </w:r>
      <w:bookmarkEnd w:id="19"/>
      <w:r w:rsidR="00D00EDF">
        <w:rPr>
          <w:rFonts w:ascii="Times New Roman" w:hAnsi="Times New Roman" w:cs="Times New Roman"/>
          <w:sz w:val="24"/>
          <w:szCs w:val="24"/>
        </w:rPr>
        <w:t xml:space="preserve"> </w:t>
      </w:r>
      <w:hyperlink r:id="rId11" w:history="1">
        <w:r w:rsidR="00D00EDF" w:rsidRPr="00D00EDF">
          <w:rPr>
            <w:rFonts w:ascii="Times New Roman" w:hAnsi="Times New Roman" w:cs="Times New Roman"/>
            <w:sz w:val="24"/>
            <w:szCs w:val="24"/>
          </w:rPr>
          <w:t>http://www.aihw.gov.au/WorkArea/DownloadAsset.aspx?id=60129549848</w:t>
        </w:r>
      </w:hyperlink>
      <w:r w:rsidR="00D00EDF" w:rsidRPr="00D00EDF">
        <w:rPr>
          <w:rFonts w:ascii="Times New Roman" w:hAnsi="Times New Roman" w:cs="Times New Roman"/>
          <w:sz w:val="24"/>
          <w:szCs w:val="24"/>
        </w:rPr>
        <w:t xml:space="preserve"> (accessed 29 October 2020).</w:t>
      </w:r>
    </w:p>
    <w:p w14:paraId="6F6FF99E" w14:textId="7042F71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0" w:name="_ENREF_5"/>
      <w:r w:rsidRPr="0043304B">
        <w:rPr>
          <w:rFonts w:ascii="Times New Roman" w:hAnsi="Times New Roman" w:cs="Times New Roman"/>
          <w:sz w:val="24"/>
          <w:szCs w:val="24"/>
        </w:rPr>
        <w:t>Australian Institute of Health and Welfare (AIHW). (2017). National Drug Strategy Household Survey 2016: Detailed findings. Drug Statistics series no. 31. Cat. no. PHE 214. Canberra, Australia: AIHW.</w:t>
      </w:r>
      <w:bookmarkEnd w:id="20"/>
    </w:p>
    <w:p w14:paraId="7D0F1813"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1" w:name="_ENREF_6"/>
      <w:r w:rsidRPr="0043304B">
        <w:rPr>
          <w:rFonts w:ascii="Times New Roman" w:hAnsi="Times New Roman" w:cs="Times New Roman"/>
          <w:sz w:val="24"/>
          <w:szCs w:val="24"/>
        </w:rPr>
        <w:t xml:space="preserve">Bowden, J.A., Delfabbro, P., Room, R., Miller, C.L., &amp; Wilson, C. (2014). Alcohol consumption and NHMRC guidelines: has the message got out, are people conforming and are they aware that alcohol causes cancer? </w:t>
      </w:r>
      <w:r w:rsidRPr="0043304B">
        <w:rPr>
          <w:rFonts w:ascii="Times New Roman" w:hAnsi="Times New Roman" w:cs="Times New Roman"/>
          <w:i/>
          <w:sz w:val="24"/>
          <w:szCs w:val="24"/>
        </w:rPr>
        <w:t xml:space="preserve">Australian and New Zealand Journal of Public Health, </w:t>
      </w:r>
      <w:r w:rsidRPr="0043304B">
        <w:rPr>
          <w:rFonts w:ascii="Times New Roman" w:hAnsi="Times New Roman" w:cs="Times New Roman"/>
          <w:sz w:val="24"/>
          <w:szCs w:val="24"/>
        </w:rPr>
        <w:t>38, 66-72.</w:t>
      </w:r>
      <w:bookmarkEnd w:id="21"/>
    </w:p>
    <w:p w14:paraId="62FE55A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2" w:name="_ENREF_7"/>
      <w:r w:rsidRPr="0043304B">
        <w:rPr>
          <w:rFonts w:ascii="Times New Roman" w:hAnsi="Times New Roman" w:cs="Times New Roman"/>
          <w:sz w:val="24"/>
          <w:szCs w:val="24"/>
        </w:rPr>
        <w:lastRenderedPageBreak/>
        <w:t xml:space="preserve">Bowring, A.L., Gold, J., Dietze, P., Gouillou, M., Van Gemert, C., &amp; Hellard, M.E. (2012). Know your limits: Awareness of the 2009 Australian alcohol guidelines among young people.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31, 213-223.</w:t>
      </w:r>
      <w:bookmarkEnd w:id="22"/>
    </w:p>
    <w:p w14:paraId="6E942B80"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3" w:name="_ENREF_8"/>
      <w:r w:rsidRPr="0043304B">
        <w:rPr>
          <w:rFonts w:ascii="Times New Roman" w:hAnsi="Times New Roman" w:cs="Times New Roman"/>
          <w:sz w:val="24"/>
          <w:szCs w:val="24"/>
        </w:rPr>
        <w:t xml:space="preserve">Brown, K.G., Stautz, K., Hollands, G.J., Winpenny, E.M., &amp; Marteau, T.M. (2016). The cognitive and behavioural impact of alcohol promoting and alcohol warning advertisements: an experimental study. </w:t>
      </w:r>
      <w:r w:rsidRPr="0043304B">
        <w:rPr>
          <w:rFonts w:ascii="Times New Roman" w:hAnsi="Times New Roman" w:cs="Times New Roman"/>
          <w:i/>
          <w:sz w:val="24"/>
          <w:szCs w:val="24"/>
        </w:rPr>
        <w:t xml:space="preserve">Alcohol and Alcoholism, </w:t>
      </w:r>
      <w:r w:rsidRPr="0043304B">
        <w:rPr>
          <w:rFonts w:ascii="Times New Roman" w:hAnsi="Times New Roman" w:cs="Times New Roman"/>
          <w:sz w:val="24"/>
          <w:szCs w:val="24"/>
        </w:rPr>
        <w:t>51, 354-362.</w:t>
      </w:r>
      <w:bookmarkEnd w:id="23"/>
    </w:p>
    <w:p w14:paraId="404F73B8" w14:textId="5C6ED201"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4" w:name="_ENREF_9"/>
      <w:r w:rsidRPr="0043304B">
        <w:rPr>
          <w:rFonts w:ascii="Times New Roman" w:hAnsi="Times New Roman" w:cs="Times New Roman"/>
          <w:sz w:val="24"/>
          <w:szCs w:val="24"/>
        </w:rPr>
        <w:t>Butt, P., Gliksman, L., Beirness, D., Paradis, C., &amp; Stockwell, T. (2011). Alcohol and health in Canada: a summary of evidence and guidelines for low-risk drinking. Ottawa, Canada: Canadian Centre on Substance Abuse.</w:t>
      </w:r>
      <w:bookmarkEnd w:id="24"/>
      <w:r w:rsidR="00D00EDF">
        <w:rPr>
          <w:rFonts w:ascii="Times New Roman" w:hAnsi="Times New Roman" w:cs="Times New Roman"/>
          <w:sz w:val="24"/>
          <w:szCs w:val="24"/>
        </w:rPr>
        <w:t xml:space="preserve"> </w:t>
      </w:r>
      <w:hyperlink r:id="rId12" w:history="1">
        <w:r w:rsidR="00D00EDF" w:rsidRPr="00D00EDF">
          <w:rPr>
            <w:rFonts w:ascii="Times New Roman" w:hAnsi="Times New Roman" w:cs="Times New Roman"/>
            <w:sz w:val="24"/>
            <w:szCs w:val="24"/>
          </w:rPr>
          <w:t>https://www.ccsa.ca/alcohol-and-health-canada-summary-evidence-and-guidelines-low-risk-drinking</w:t>
        </w:r>
      </w:hyperlink>
      <w:r w:rsidR="00D00EDF" w:rsidRPr="00D00EDF">
        <w:rPr>
          <w:rFonts w:ascii="Times New Roman" w:hAnsi="Times New Roman" w:cs="Times New Roman"/>
          <w:sz w:val="24"/>
          <w:szCs w:val="24"/>
        </w:rPr>
        <w:t xml:space="preserve"> (accessed 29 October 2020).</w:t>
      </w:r>
    </w:p>
    <w:p w14:paraId="6C54902D"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5" w:name="_ENREF_10"/>
      <w:r w:rsidRPr="0043304B">
        <w:rPr>
          <w:rFonts w:ascii="Times New Roman" w:hAnsi="Times New Roman" w:cs="Times New Roman"/>
          <w:sz w:val="24"/>
          <w:szCs w:val="24"/>
        </w:rPr>
        <w:t xml:space="preserve">Casswell, S. (2012). Why have guidelines at all? A critical perspective.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31, 151-152.</w:t>
      </w:r>
      <w:bookmarkEnd w:id="25"/>
    </w:p>
    <w:p w14:paraId="5B813F58"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6" w:name="_ENREF_11"/>
      <w:r w:rsidRPr="0043304B">
        <w:rPr>
          <w:rFonts w:ascii="Times New Roman" w:hAnsi="Times New Roman" w:cs="Times New Roman"/>
          <w:sz w:val="24"/>
          <w:szCs w:val="24"/>
        </w:rPr>
        <w:t xml:space="preserve">Christensen, A.S.P., Meyer, M.K.H., Dalum, P., &amp; Krarup, A.F. (2019). Can a mass media campaign raise awareness of alcohol as a risk factor for cancer and public support for alcohol related policies? </w:t>
      </w:r>
      <w:r w:rsidRPr="0043304B">
        <w:rPr>
          <w:rFonts w:ascii="Times New Roman" w:hAnsi="Times New Roman" w:cs="Times New Roman"/>
          <w:i/>
          <w:sz w:val="24"/>
          <w:szCs w:val="24"/>
        </w:rPr>
        <w:t xml:space="preserve">Preventive Medicine, </w:t>
      </w:r>
      <w:r w:rsidRPr="0043304B">
        <w:rPr>
          <w:rFonts w:ascii="Times New Roman" w:hAnsi="Times New Roman" w:cs="Times New Roman"/>
          <w:sz w:val="24"/>
          <w:szCs w:val="24"/>
        </w:rPr>
        <w:t>126, 105722.</w:t>
      </w:r>
      <w:bookmarkEnd w:id="26"/>
    </w:p>
    <w:p w14:paraId="58570E55"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7" w:name="_ENREF_12"/>
      <w:r w:rsidRPr="0043304B">
        <w:rPr>
          <w:rFonts w:ascii="Times New Roman" w:hAnsi="Times New Roman" w:cs="Times New Roman"/>
          <w:sz w:val="24"/>
          <w:szCs w:val="24"/>
        </w:rPr>
        <w:t xml:space="preserve">Coomber, K., Jones, S.C., Martino, F., &amp; Miller, P.G. (2017a). Predictors of awareness of standard drink labelling and drinking guidelines to reduce negative health effects among Australian drinkers.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36, 200-209.</w:t>
      </w:r>
      <w:bookmarkEnd w:id="27"/>
    </w:p>
    <w:p w14:paraId="410613EA"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8" w:name="_ENREF_13"/>
      <w:r w:rsidRPr="0043304B">
        <w:rPr>
          <w:rFonts w:ascii="Times New Roman" w:hAnsi="Times New Roman" w:cs="Times New Roman"/>
          <w:sz w:val="24"/>
          <w:szCs w:val="24"/>
        </w:rPr>
        <w:t xml:space="preserve">Coomber, K., Mayshak, R., Curtis, A., &amp; Miller, P.G. (2017b). Awareness and correlates of short-term and long-term consequences of alcohol use among Australian drinkers. </w:t>
      </w:r>
      <w:r w:rsidRPr="0043304B">
        <w:rPr>
          <w:rFonts w:ascii="Times New Roman" w:hAnsi="Times New Roman" w:cs="Times New Roman"/>
          <w:i/>
          <w:sz w:val="24"/>
          <w:szCs w:val="24"/>
        </w:rPr>
        <w:t xml:space="preserve">Australian and New Zealand Journal of Public Health, </w:t>
      </w:r>
      <w:r w:rsidRPr="0043304B">
        <w:rPr>
          <w:rFonts w:ascii="Times New Roman" w:hAnsi="Times New Roman" w:cs="Times New Roman"/>
          <w:sz w:val="24"/>
          <w:szCs w:val="24"/>
        </w:rPr>
        <w:t>41, 237-242.</w:t>
      </w:r>
      <w:bookmarkEnd w:id="28"/>
    </w:p>
    <w:p w14:paraId="77F73502"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29" w:name="_ENREF_14"/>
      <w:r w:rsidRPr="0043304B">
        <w:rPr>
          <w:rFonts w:ascii="Times New Roman" w:hAnsi="Times New Roman" w:cs="Times New Roman"/>
          <w:sz w:val="24"/>
          <w:szCs w:val="24"/>
        </w:rPr>
        <w:t xml:space="preserve">de Graaf, A., van den Putte, B., &amp; de Bruijn, G.-J. (2015). Effects of issue involvement and framing of a responsible drinking message on attitudes, intentions, and behavior. </w:t>
      </w:r>
      <w:r w:rsidRPr="0043304B">
        <w:rPr>
          <w:rFonts w:ascii="Times New Roman" w:hAnsi="Times New Roman" w:cs="Times New Roman"/>
          <w:i/>
          <w:sz w:val="24"/>
          <w:szCs w:val="24"/>
        </w:rPr>
        <w:t xml:space="preserve">Journal of Health Communication, </w:t>
      </w:r>
      <w:r w:rsidRPr="0043304B">
        <w:rPr>
          <w:rFonts w:ascii="Times New Roman" w:hAnsi="Times New Roman" w:cs="Times New Roman"/>
          <w:sz w:val="24"/>
          <w:szCs w:val="24"/>
        </w:rPr>
        <w:t>20, 989-994.</w:t>
      </w:r>
      <w:bookmarkEnd w:id="29"/>
    </w:p>
    <w:p w14:paraId="523A7463"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0" w:name="_ENREF_15"/>
      <w:r w:rsidRPr="0043304B">
        <w:rPr>
          <w:rFonts w:ascii="Times New Roman" w:hAnsi="Times New Roman" w:cs="Times New Roman"/>
          <w:sz w:val="24"/>
          <w:szCs w:val="24"/>
        </w:rPr>
        <w:lastRenderedPageBreak/>
        <w:t xml:space="preserve">Dunstone, K., Brennan, E., Slater, M.D., Dixon, H.G., Durkin, S.J., Pettigrew, S., et al. (2017). Alcohol harm reduction advertisements: a content analysis of topic, objective, emotional tone, execution and target audience. </w:t>
      </w:r>
      <w:r w:rsidRPr="0043304B">
        <w:rPr>
          <w:rFonts w:ascii="Times New Roman" w:hAnsi="Times New Roman" w:cs="Times New Roman"/>
          <w:i/>
          <w:sz w:val="24"/>
          <w:szCs w:val="24"/>
        </w:rPr>
        <w:t xml:space="preserve">BMC Public Health, </w:t>
      </w:r>
      <w:r w:rsidRPr="0043304B">
        <w:rPr>
          <w:rFonts w:ascii="Times New Roman" w:hAnsi="Times New Roman" w:cs="Times New Roman"/>
          <w:sz w:val="24"/>
          <w:szCs w:val="24"/>
        </w:rPr>
        <w:t>17, 312.</w:t>
      </w:r>
      <w:bookmarkEnd w:id="30"/>
    </w:p>
    <w:p w14:paraId="55CE3FB6" w14:textId="540E1F05"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1" w:name="_ENREF_16"/>
      <w:r w:rsidRPr="0043304B">
        <w:rPr>
          <w:rFonts w:ascii="Times New Roman" w:hAnsi="Times New Roman" w:cs="Times New Roman"/>
          <w:sz w:val="24"/>
          <w:szCs w:val="24"/>
        </w:rPr>
        <w:t xml:space="preserve">Emsley, R., &amp; Liu, H. (2013). PARAMED: Stata module to perform causal mediation analysis using parametric regression models. Statistical Software Components S457581. Boston College Department of Economics </w:t>
      </w:r>
      <w:bookmarkEnd w:id="31"/>
    </w:p>
    <w:p w14:paraId="3F52E7C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2" w:name="_ENREF_17"/>
      <w:r w:rsidRPr="0043304B">
        <w:rPr>
          <w:rFonts w:ascii="Times New Roman" w:hAnsi="Times New Roman" w:cs="Times New Roman"/>
          <w:sz w:val="24"/>
          <w:szCs w:val="24"/>
        </w:rPr>
        <w:t xml:space="preserve">Fishbein, M., &amp; Ajzen, I. (2010). </w:t>
      </w:r>
      <w:r w:rsidRPr="0043304B">
        <w:rPr>
          <w:rFonts w:ascii="Times New Roman" w:hAnsi="Times New Roman" w:cs="Times New Roman"/>
          <w:i/>
          <w:sz w:val="24"/>
          <w:szCs w:val="24"/>
        </w:rPr>
        <w:t>Predicting and changing behavior: The Reasoned Action Approach</w:t>
      </w:r>
      <w:r w:rsidRPr="0043304B">
        <w:rPr>
          <w:rFonts w:ascii="Times New Roman" w:hAnsi="Times New Roman" w:cs="Times New Roman"/>
          <w:sz w:val="24"/>
          <w:szCs w:val="24"/>
        </w:rPr>
        <w:t>. New York, NY: Taylor &amp; Francis.</w:t>
      </w:r>
      <w:bookmarkEnd w:id="32"/>
    </w:p>
    <w:p w14:paraId="535D6928"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3" w:name="_ENREF_18"/>
      <w:r w:rsidRPr="0043304B">
        <w:rPr>
          <w:rFonts w:ascii="Times New Roman" w:hAnsi="Times New Roman" w:cs="Times New Roman"/>
          <w:sz w:val="24"/>
          <w:szCs w:val="24"/>
        </w:rPr>
        <w:t xml:space="preserve">Fogarty, A.S., &amp; Chapman, S. (2012). Australian television news coverage of alcohol, health and related policies, 2005 to 2010: implications for alcohol policy advocates. </w:t>
      </w:r>
      <w:r w:rsidRPr="0043304B">
        <w:rPr>
          <w:rFonts w:ascii="Times New Roman" w:hAnsi="Times New Roman" w:cs="Times New Roman"/>
          <w:i/>
          <w:sz w:val="24"/>
          <w:szCs w:val="24"/>
        </w:rPr>
        <w:t xml:space="preserve">Australian and New Zealand Journal of Public Health, </w:t>
      </w:r>
      <w:r w:rsidRPr="0043304B">
        <w:rPr>
          <w:rFonts w:ascii="Times New Roman" w:hAnsi="Times New Roman" w:cs="Times New Roman"/>
          <w:sz w:val="24"/>
          <w:szCs w:val="24"/>
        </w:rPr>
        <w:t>36, 530-536.</w:t>
      </w:r>
      <w:bookmarkEnd w:id="33"/>
    </w:p>
    <w:p w14:paraId="4DE5AD75"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4" w:name="_ENREF_19"/>
      <w:r w:rsidRPr="0043304B">
        <w:rPr>
          <w:rFonts w:ascii="Times New Roman" w:hAnsi="Times New Roman" w:cs="Times New Roman"/>
          <w:sz w:val="24"/>
          <w:szCs w:val="24"/>
        </w:rPr>
        <w:t xml:space="preserve">Glock, S., Klapproth, F., &amp; Müller, B.C.N. (2015). Promoting responsible drinking? A mass media campaign affects implicit but not explicit alcohol-related cognitions and attitudes. </w:t>
      </w:r>
      <w:r w:rsidRPr="0043304B">
        <w:rPr>
          <w:rFonts w:ascii="Times New Roman" w:hAnsi="Times New Roman" w:cs="Times New Roman"/>
          <w:i/>
          <w:sz w:val="24"/>
          <w:szCs w:val="24"/>
        </w:rPr>
        <w:t xml:space="preserve">British Journal of Health Psychology, </w:t>
      </w:r>
      <w:r w:rsidRPr="0043304B">
        <w:rPr>
          <w:rFonts w:ascii="Times New Roman" w:hAnsi="Times New Roman" w:cs="Times New Roman"/>
          <w:sz w:val="24"/>
          <w:szCs w:val="24"/>
        </w:rPr>
        <w:t>20, 482-497.</w:t>
      </w:r>
      <w:bookmarkEnd w:id="34"/>
    </w:p>
    <w:p w14:paraId="475292E5"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5" w:name="_ENREF_20"/>
      <w:r w:rsidRPr="0043304B">
        <w:rPr>
          <w:rFonts w:ascii="Times New Roman" w:hAnsi="Times New Roman" w:cs="Times New Roman"/>
          <w:sz w:val="24"/>
          <w:szCs w:val="24"/>
        </w:rPr>
        <w:t xml:space="preserve">Goodall, C.E., &amp; Slater, M.D. (2010). Automatically activated attitudes as mechanisms for message effects: the case of alcohol advertisements. </w:t>
      </w:r>
      <w:r w:rsidRPr="0043304B">
        <w:rPr>
          <w:rFonts w:ascii="Times New Roman" w:hAnsi="Times New Roman" w:cs="Times New Roman"/>
          <w:i/>
          <w:sz w:val="24"/>
          <w:szCs w:val="24"/>
        </w:rPr>
        <w:t xml:space="preserve">Communication Research, </w:t>
      </w:r>
      <w:r w:rsidRPr="0043304B">
        <w:rPr>
          <w:rFonts w:ascii="Times New Roman" w:hAnsi="Times New Roman" w:cs="Times New Roman"/>
          <w:sz w:val="24"/>
          <w:szCs w:val="24"/>
        </w:rPr>
        <w:t>37, 620-643.</w:t>
      </w:r>
      <w:bookmarkEnd w:id="35"/>
    </w:p>
    <w:p w14:paraId="07E2A86A" w14:textId="3AE15AEE"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6" w:name="_ENREF_21"/>
      <w:r w:rsidRPr="0043304B">
        <w:rPr>
          <w:rFonts w:ascii="Times New Roman" w:hAnsi="Times New Roman" w:cs="Times New Roman"/>
          <w:sz w:val="24"/>
          <w:szCs w:val="24"/>
        </w:rPr>
        <w:t>Government of Western Australia. (2019). Alcohol. Think Again.</w:t>
      </w:r>
      <w:bookmarkEnd w:id="36"/>
      <w:r w:rsidR="00D00EDF">
        <w:rPr>
          <w:rFonts w:ascii="Times New Roman" w:hAnsi="Times New Roman" w:cs="Times New Roman"/>
          <w:sz w:val="24"/>
          <w:szCs w:val="24"/>
        </w:rPr>
        <w:t xml:space="preserve"> </w:t>
      </w:r>
      <w:hyperlink r:id="rId13" w:history="1">
        <w:r w:rsidR="00D00EDF" w:rsidRPr="00D00EDF">
          <w:rPr>
            <w:rFonts w:ascii="Times New Roman" w:hAnsi="Times New Roman" w:cs="Times New Roman"/>
            <w:sz w:val="24"/>
            <w:szCs w:val="24"/>
          </w:rPr>
          <w:t>https://alcoholthinkagain.com.au/</w:t>
        </w:r>
      </w:hyperlink>
      <w:r w:rsidR="00D00EDF" w:rsidRPr="00D00EDF">
        <w:rPr>
          <w:rFonts w:ascii="Times New Roman" w:hAnsi="Times New Roman" w:cs="Times New Roman"/>
          <w:sz w:val="24"/>
          <w:szCs w:val="24"/>
        </w:rPr>
        <w:t xml:space="preserve"> (accessed 29 October 2020).</w:t>
      </w:r>
    </w:p>
    <w:p w14:paraId="1248F75E"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7" w:name="_ENREF_22"/>
      <w:r w:rsidRPr="0043304B">
        <w:rPr>
          <w:rFonts w:ascii="Times New Roman" w:hAnsi="Times New Roman" w:cs="Times New Roman"/>
          <w:sz w:val="24"/>
          <w:szCs w:val="24"/>
        </w:rPr>
        <w:t xml:space="preserve">Halim, A., Hasking, P., &amp; Allen, F. (2012). The role of social drinking motives in the relationship between social norms and alcohol consumption. </w:t>
      </w:r>
      <w:r w:rsidRPr="0043304B">
        <w:rPr>
          <w:rFonts w:ascii="Times New Roman" w:hAnsi="Times New Roman" w:cs="Times New Roman"/>
          <w:i/>
          <w:sz w:val="24"/>
          <w:szCs w:val="24"/>
        </w:rPr>
        <w:t xml:space="preserve">Addictive Behaviors, </w:t>
      </w:r>
      <w:r w:rsidRPr="0043304B">
        <w:rPr>
          <w:rFonts w:ascii="Times New Roman" w:hAnsi="Times New Roman" w:cs="Times New Roman"/>
          <w:sz w:val="24"/>
          <w:szCs w:val="24"/>
        </w:rPr>
        <w:t>37, 1335-1341.</w:t>
      </w:r>
      <w:bookmarkEnd w:id="37"/>
    </w:p>
    <w:p w14:paraId="700543FD"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8" w:name="_ENREF_23"/>
      <w:r w:rsidRPr="0043304B">
        <w:rPr>
          <w:rFonts w:ascii="Times New Roman" w:hAnsi="Times New Roman" w:cs="Times New Roman"/>
          <w:sz w:val="24"/>
          <w:szCs w:val="24"/>
        </w:rPr>
        <w:t xml:space="preserve">Hayes, A.F., &amp; Preacher, K.J. (2014). Statistical mediation analysis with a multicategorical independent variable. </w:t>
      </w:r>
      <w:r w:rsidRPr="0043304B">
        <w:rPr>
          <w:rFonts w:ascii="Times New Roman" w:hAnsi="Times New Roman" w:cs="Times New Roman"/>
          <w:i/>
          <w:sz w:val="24"/>
          <w:szCs w:val="24"/>
        </w:rPr>
        <w:t xml:space="preserve">British Journal of Mathematical and Statistical Psychology, </w:t>
      </w:r>
      <w:r w:rsidRPr="0043304B">
        <w:rPr>
          <w:rFonts w:ascii="Times New Roman" w:hAnsi="Times New Roman" w:cs="Times New Roman"/>
          <w:sz w:val="24"/>
          <w:szCs w:val="24"/>
        </w:rPr>
        <w:t>67, 451-470.</w:t>
      </w:r>
      <w:bookmarkEnd w:id="38"/>
    </w:p>
    <w:p w14:paraId="651E93DF"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39" w:name="_ENREF_24"/>
      <w:r w:rsidRPr="0043304B">
        <w:rPr>
          <w:rFonts w:ascii="Times New Roman" w:hAnsi="Times New Roman" w:cs="Times New Roman"/>
          <w:sz w:val="24"/>
          <w:szCs w:val="24"/>
        </w:rPr>
        <w:lastRenderedPageBreak/>
        <w:t xml:space="preserve">Hayes, A.F., Preacher, K.J., &amp; Myers, T.A. (2011). Mediation and the estimation of indirect effects in political communication research. In E.P. Bucy, &amp; R.L. Holbert (Eds.), </w:t>
      </w:r>
      <w:r w:rsidRPr="0043304B">
        <w:rPr>
          <w:rFonts w:ascii="Times New Roman" w:hAnsi="Times New Roman" w:cs="Times New Roman"/>
          <w:i/>
          <w:sz w:val="24"/>
          <w:szCs w:val="24"/>
        </w:rPr>
        <w:t>The sourcebook for political communication research: Methods, measures, and analytical techniques</w:t>
      </w:r>
      <w:r w:rsidRPr="0043304B">
        <w:rPr>
          <w:rFonts w:ascii="Times New Roman" w:hAnsi="Times New Roman" w:cs="Times New Roman"/>
          <w:sz w:val="24"/>
          <w:szCs w:val="24"/>
        </w:rPr>
        <w:t xml:space="preserve"> pp. 434-465). New York, NY: Routledge.</w:t>
      </w:r>
      <w:bookmarkEnd w:id="39"/>
    </w:p>
    <w:p w14:paraId="0F578FE5"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0" w:name="_ENREF_25"/>
      <w:r w:rsidRPr="0043304B">
        <w:rPr>
          <w:rFonts w:ascii="Times New Roman" w:hAnsi="Times New Roman" w:cs="Times New Roman"/>
          <w:sz w:val="24"/>
          <w:szCs w:val="24"/>
        </w:rPr>
        <w:t xml:space="preserve">Heather, N. (2012). Drinking guidelines are essential in combating alcohol-related harm: comments on the new Australian and Canadian guidelines.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31, 153-155.</w:t>
      </w:r>
      <w:bookmarkEnd w:id="40"/>
    </w:p>
    <w:p w14:paraId="4C617187"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1" w:name="_ENREF_26"/>
      <w:r w:rsidRPr="0043304B">
        <w:rPr>
          <w:rFonts w:ascii="Times New Roman" w:hAnsi="Times New Roman" w:cs="Times New Roman"/>
          <w:sz w:val="24"/>
          <w:szCs w:val="24"/>
        </w:rPr>
        <w:t xml:space="preserve">Hobin, E., Vallance, K., Zuo, F., Stockwell, T., Rosella, L., Simniceanu, A., et al. (2018). Testing the efficacy of alcohol labels with standard drink information and national drinking guidelines on consumers’ ability to estimate alcohol consumption. </w:t>
      </w:r>
      <w:r w:rsidRPr="0043304B">
        <w:rPr>
          <w:rFonts w:ascii="Times New Roman" w:hAnsi="Times New Roman" w:cs="Times New Roman"/>
          <w:i/>
          <w:sz w:val="24"/>
          <w:szCs w:val="24"/>
        </w:rPr>
        <w:t xml:space="preserve">Alcohol and Alcoholism, </w:t>
      </w:r>
      <w:r w:rsidRPr="0043304B">
        <w:rPr>
          <w:rFonts w:ascii="Times New Roman" w:hAnsi="Times New Roman" w:cs="Times New Roman"/>
          <w:sz w:val="24"/>
          <w:szCs w:val="24"/>
        </w:rPr>
        <w:t>53, 3-11.</w:t>
      </w:r>
      <w:bookmarkEnd w:id="41"/>
    </w:p>
    <w:p w14:paraId="397EA315"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2" w:name="_ENREF_27"/>
      <w:r w:rsidRPr="0043304B">
        <w:rPr>
          <w:rFonts w:ascii="Times New Roman" w:hAnsi="Times New Roman" w:cs="Times New Roman"/>
          <w:sz w:val="24"/>
          <w:szCs w:val="24"/>
        </w:rPr>
        <w:t xml:space="preserve">Holmes, J., Brown, J., Meier, P., Beard, E., Michie, S., &amp; Buykx, P. (2016). Short-term effects of announcing revised lower risk national drinking guidelines on related awareness and knowledge: a trend analysis of monthly survey data in England. </w:t>
      </w:r>
      <w:r w:rsidRPr="0043304B">
        <w:rPr>
          <w:rFonts w:ascii="Times New Roman" w:hAnsi="Times New Roman" w:cs="Times New Roman"/>
          <w:i/>
          <w:sz w:val="24"/>
          <w:szCs w:val="24"/>
        </w:rPr>
        <w:t xml:space="preserve">BMJ Open, </w:t>
      </w:r>
      <w:r w:rsidRPr="0043304B">
        <w:rPr>
          <w:rFonts w:ascii="Times New Roman" w:hAnsi="Times New Roman" w:cs="Times New Roman"/>
          <w:sz w:val="24"/>
          <w:szCs w:val="24"/>
        </w:rPr>
        <w:t>6, e013804.</w:t>
      </w:r>
      <w:bookmarkEnd w:id="42"/>
    </w:p>
    <w:p w14:paraId="1BE5BCE0"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3" w:name="_ENREF_28"/>
      <w:r w:rsidRPr="0043304B">
        <w:rPr>
          <w:rFonts w:ascii="Times New Roman" w:hAnsi="Times New Roman" w:cs="Times New Roman"/>
          <w:sz w:val="24"/>
          <w:szCs w:val="24"/>
        </w:rPr>
        <w:t xml:space="preserve">Hornik, R. (2002). Exposure: theory and evidence about all the ways it matters. </w:t>
      </w:r>
      <w:r w:rsidRPr="0043304B">
        <w:rPr>
          <w:rFonts w:ascii="Times New Roman" w:hAnsi="Times New Roman" w:cs="Times New Roman"/>
          <w:i/>
          <w:sz w:val="24"/>
          <w:szCs w:val="24"/>
        </w:rPr>
        <w:t xml:space="preserve">Social Marketing Quarterly, </w:t>
      </w:r>
      <w:r w:rsidRPr="0043304B">
        <w:rPr>
          <w:rFonts w:ascii="Times New Roman" w:hAnsi="Times New Roman" w:cs="Times New Roman"/>
          <w:sz w:val="24"/>
          <w:szCs w:val="24"/>
        </w:rPr>
        <w:t>8, 31-37.</w:t>
      </w:r>
      <w:bookmarkEnd w:id="43"/>
    </w:p>
    <w:p w14:paraId="07F207EA"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4" w:name="_ENREF_29"/>
      <w:r w:rsidRPr="0043304B">
        <w:rPr>
          <w:rFonts w:ascii="Times New Roman" w:hAnsi="Times New Roman" w:cs="Times New Roman"/>
          <w:sz w:val="24"/>
          <w:szCs w:val="24"/>
        </w:rPr>
        <w:t xml:space="preserve">Houben, K., Havermans, R.C., &amp; Wiers, R.W. (2010). Learning to dislike alcohol: conditioning negative implicit attitudes toward alcohol and its effect on drinking behavior. </w:t>
      </w:r>
      <w:r w:rsidRPr="0043304B">
        <w:rPr>
          <w:rFonts w:ascii="Times New Roman" w:hAnsi="Times New Roman" w:cs="Times New Roman"/>
          <w:i/>
          <w:sz w:val="24"/>
          <w:szCs w:val="24"/>
        </w:rPr>
        <w:t xml:space="preserve">Psychopharmacology, </w:t>
      </w:r>
      <w:r w:rsidRPr="0043304B">
        <w:rPr>
          <w:rFonts w:ascii="Times New Roman" w:hAnsi="Times New Roman" w:cs="Times New Roman"/>
          <w:sz w:val="24"/>
          <w:szCs w:val="24"/>
        </w:rPr>
        <w:t>211, 79-86.</w:t>
      </w:r>
      <w:bookmarkEnd w:id="44"/>
    </w:p>
    <w:p w14:paraId="39620719"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5" w:name="_ENREF_30"/>
      <w:r w:rsidRPr="0043304B">
        <w:rPr>
          <w:rFonts w:ascii="Times New Roman" w:hAnsi="Times New Roman" w:cs="Times New Roman"/>
          <w:sz w:val="24"/>
          <w:szCs w:val="24"/>
        </w:rPr>
        <w:t xml:space="preserve">Kalinowski, A., &amp; Humphreys, K. (2016). Governmental standard drink definitions and low-risk alcohol consumption guidelines in 37 countries. </w:t>
      </w:r>
      <w:r w:rsidRPr="0043304B">
        <w:rPr>
          <w:rFonts w:ascii="Times New Roman" w:hAnsi="Times New Roman" w:cs="Times New Roman"/>
          <w:i/>
          <w:sz w:val="24"/>
          <w:szCs w:val="24"/>
        </w:rPr>
        <w:t xml:space="preserve">Addiction, </w:t>
      </w:r>
      <w:r w:rsidRPr="0043304B">
        <w:rPr>
          <w:rFonts w:ascii="Times New Roman" w:hAnsi="Times New Roman" w:cs="Times New Roman"/>
          <w:sz w:val="24"/>
          <w:szCs w:val="24"/>
        </w:rPr>
        <w:t>111, 1293-1298.</w:t>
      </w:r>
      <w:bookmarkEnd w:id="45"/>
    </w:p>
    <w:p w14:paraId="691C0FD9"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6" w:name="_ENREF_31"/>
      <w:r w:rsidRPr="0043304B">
        <w:rPr>
          <w:rFonts w:ascii="Times New Roman" w:hAnsi="Times New Roman" w:cs="Times New Roman"/>
          <w:sz w:val="24"/>
          <w:szCs w:val="24"/>
        </w:rPr>
        <w:t xml:space="preserve">Kerr, W.C., &amp; Stockwell, T.I.M. (2012). Understanding standard drinks and drinking guidelines.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31, 200-205.</w:t>
      </w:r>
      <w:bookmarkEnd w:id="46"/>
    </w:p>
    <w:p w14:paraId="7970CFBF"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7" w:name="_ENREF_32"/>
      <w:r w:rsidRPr="0043304B">
        <w:rPr>
          <w:rFonts w:ascii="Times New Roman" w:hAnsi="Times New Roman" w:cs="Times New Roman"/>
          <w:sz w:val="24"/>
          <w:szCs w:val="24"/>
        </w:rPr>
        <w:lastRenderedPageBreak/>
        <w:t xml:space="preserve">Labhart, F., Kuntsche, E., Wicki, M., &amp; Gmel, G. (2017). Reciprocal influences of drinking motives on alcohol use and related consequences: a full cross-lagged panel study among young adult men. </w:t>
      </w:r>
      <w:r w:rsidRPr="0043304B">
        <w:rPr>
          <w:rFonts w:ascii="Times New Roman" w:hAnsi="Times New Roman" w:cs="Times New Roman"/>
          <w:i/>
          <w:sz w:val="24"/>
          <w:szCs w:val="24"/>
        </w:rPr>
        <w:t xml:space="preserve">Behavioral Medicine, </w:t>
      </w:r>
      <w:r w:rsidRPr="0043304B">
        <w:rPr>
          <w:rFonts w:ascii="Times New Roman" w:hAnsi="Times New Roman" w:cs="Times New Roman"/>
          <w:sz w:val="24"/>
          <w:szCs w:val="24"/>
        </w:rPr>
        <w:t>43, 277-284.</w:t>
      </w:r>
      <w:bookmarkEnd w:id="47"/>
    </w:p>
    <w:p w14:paraId="3872F180"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8" w:name="_ENREF_33"/>
      <w:r w:rsidRPr="0043304B">
        <w:rPr>
          <w:rFonts w:ascii="Times New Roman" w:hAnsi="Times New Roman" w:cs="Times New Roman"/>
          <w:sz w:val="24"/>
          <w:szCs w:val="24"/>
        </w:rPr>
        <w:t xml:space="preserve">Livingston, M. (2012). Perceptions of low-risk drinking levels among Australians during a period of change in the official drinking guidelines. </w:t>
      </w:r>
      <w:r w:rsidRPr="0043304B">
        <w:rPr>
          <w:rFonts w:ascii="Times New Roman" w:hAnsi="Times New Roman" w:cs="Times New Roman"/>
          <w:i/>
          <w:sz w:val="24"/>
          <w:szCs w:val="24"/>
        </w:rPr>
        <w:t xml:space="preserve">Drug and Alcohol Review, </w:t>
      </w:r>
      <w:r w:rsidRPr="0043304B">
        <w:rPr>
          <w:rFonts w:ascii="Times New Roman" w:hAnsi="Times New Roman" w:cs="Times New Roman"/>
          <w:sz w:val="24"/>
          <w:szCs w:val="24"/>
        </w:rPr>
        <w:t>31, 224-230.</w:t>
      </w:r>
      <w:bookmarkEnd w:id="48"/>
    </w:p>
    <w:p w14:paraId="341094DD"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49" w:name="_ENREF_34"/>
      <w:r w:rsidRPr="0043304B">
        <w:rPr>
          <w:rFonts w:ascii="Times New Roman" w:hAnsi="Times New Roman" w:cs="Times New Roman"/>
          <w:sz w:val="24"/>
          <w:szCs w:val="24"/>
        </w:rPr>
        <w:t xml:space="preserve">Lovatt, M., Eadie, D., Meier, P.S., Li, J., Bauld, L., Hastings, G., et al. (2015). Lay epidemiology and the interpretation of low risk drinking guidelines by adults in the United Kingdom. </w:t>
      </w:r>
      <w:r w:rsidRPr="0043304B">
        <w:rPr>
          <w:rFonts w:ascii="Times New Roman" w:hAnsi="Times New Roman" w:cs="Times New Roman"/>
          <w:i/>
          <w:sz w:val="24"/>
          <w:szCs w:val="24"/>
        </w:rPr>
        <w:t xml:space="preserve">Addiction, </w:t>
      </w:r>
      <w:r w:rsidRPr="0043304B">
        <w:rPr>
          <w:rFonts w:ascii="Times New Roman" w:hAnsi="Times New Roman" w:cs="Times New Roman"/>
          <w:sz w:val="24"/>
          <w:szCs w:val="24"/>
        </w:rPr>
        <w:t>110, 1912-1919.</w:t>
      </w:r>
      <w:bookmarkEnd w:id="49"/>
    </w:p>
    <w:p w14:paraId="76680F7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0" w:name="_ENREF_35"/>
      <w:r w:rsidRPr="0043304B">
        <w:rPr>
          <w:rFonts w:ascii="Times New Roman" w:hAnsi="Times New Roman" w:cs="Times New Roman"/>
          <w:sz w:val="24"/>
          <w:szCs w:val="24"/>
        </w:rPr>
        <w:t xml:space="preserve">Marteau, T.M. (2016). Will the UK’s new alcohol guidelines change hearts, minds—and livers? </w:t>
      </w:r>
      <w:r w:rsidRPr="0043304B">
        <w:rPr>
          <w:rFonts w:ascii="Times New Roman" w:hAnsi="Times New Roman" w:cs="Times New Roman"/>
          <w:i/>
          <w:sz w:val="24"/>
          <w:szCs w:val="24"/>
        </w:rPr>
        <w:t xml:space="preserve">BMJ, </w:t>
      </w:r>
      <w:r w:rsidRPr="0043304B">
        <w:rPr>
          <w:rFonts w:ascii="Times New Roman" w:hAnsi="Times New Roman" w:cs="Times New Roman"/>
          <w:sz w:val="24"/>
          <w:szCs w:val="24"/>
        </w:rPr>
        <w:t>352, i704.</w:t>
      </w:r>
      <w:bookmarkEnd w:id="50"/>
    </w:p>
    <w:p w14:paraId="7C861A6C"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1" w:name="_ENREF_36"/>
      <w:r w:rsidRPr="0043304B">
        <w:rPr>
          <w:rFonts w:ascii="Times New Roman" w:hAnsi="Times New Roman" w:cs="Times New Roman"/>
          <w:sz w:val="24"/>
          <w:szCs w:val="24"/>
        </w:rPr>
        <w:t xml:space="preserve">Morgenstern, M., Isensee, B., Sargent, J.D., &amp; Hanewinkel, R. (2011). Attitudes as mediators of the longitudinal association between alcohol advertising and youth drinking. </w:t>
      </w:r>
      <w:r w:rsidRPr="0043304B">
        <w:rPr>
          <w:rFonts w:ascii="Times New Roman" w:hAnsi="Times New Roman" w:cs="Times New Roman"/>
          <w:i/>
          <w:sz w:val="24"/>
          <w:szCs w:val="24"/>
        </w:rPr>
        <w:t xml:space="preserve">JAMA Pediatrics, </w:t>
      </w:r>
      <w:r w:rsidRPr="0043304B">
        <w:rPr>
          <w:rFonts w:ascii="Times New Roman" w:hAnsi="Times New Roman" w:cs="Times New Roman"/>
          <w:sz w:val="24"/>
          <w:szCs w:val="24"/>
        </w:rPr>
        <w:t>165, 610-616.</w:t>
      </w:r>
      <w:bookmarkEnd w:id="51"/>
    </w:p>
    <w:p w14:paraId="5BB32E77"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2" w:name="_ENREF_37"/>
      <w:r w:rsidRPr="0043304B">
        <w:rPr>
          <w:rFonts w:ascii="Times New Roman" w:hAnsi="Times New Roman" w:cs="Times New Roman"/>
          <w:sz w:val="24"/>
          <w:szCs w:val="24"/>
        </w:rPr>
        <w:t xml:space="preserve">Noar, S.M. (2006). A 10-year retrospective of research in health mass media campaigns: where do we go from here? </w:t>
      </w:r>
      <w:r w:rsidRPr="0043304B">
        <w:rPr>
          <w:rFonts w:ascii="Times New Roman" w:hAnsi="Times New Roman" w:cs="Times New Roman"/>
          <w:i/>
          <w:sz w:val="24"/>
          <w:szCs w:val="24"/>
        </w:rPr>
        <w:t xml:space="preserve">Journal of Health Communication, </w:t>
      </w:r>
      <w:r w:rsidRPr="0043304B">
        <w:rPr>
          <w:rFonts w:ascii="Times New Roman" w:hAnsi="Times New Roman" w:cs="Times New Roman"/>
          <w:sz w:val="24"/>
          <w:szCs w:val="24"/>
        </w:rPr>
        <w:t>11, 21-42.</w:t>
      </w:r>
      <w:bookmarkEnd w:id="52"/>
    </w:p>
    <w:p w14:paraId="3142F56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3" w:name="_ENREF_38"/>
      <w:r w:rsidRPr="0043304B">
        <w:rPr>
          <w:rFonts w:ascii="Times New Roman" w:hAnsi="Times New Roman" w:cs="Times New Roman"/>
          <w:sz w:val="24"/>
          <w:szCs w:val="24"/>
        </w:rPr>
        <w:t xml:space="preserve">O'Donnell, R., Richardson, B., Fuller-Tyszkiewicz, M., Liknaitzky, P., Arulkadacham, L., Dvorak, R., et al. (2019). Ecological momentary assessment of drinking in young adults: an investigation into social context, affect and motives. </w:t>
      </w:r>
      <w:r w:rsidRPr="0043304B">
        <w:rPr>
          <w:rFonts w:ascii="Times New Roman" w:hAnsi="Times New Roman" w:cs="Times New Roman"/>
          <w:i/>
          <w:sz w:val="24"/>
          <w:szCs w:val="24"/>
        </w:rPr>
        <w:t xml:space="preserve">Addictive Behaviors, </w:t>
      </w:r>
      <w:r w:rsidRPr="0043304B">
        <w:rPr>
          <w:rFonts w:ascii="Times New Roman" w:hAnsi="Times New Roman" w:cs="Times New Roman"/>
          <w:sz w:val="24"/>
          <w:szCs w:val="24"/>
        </w:rPr>
        <w:t>98, 106019.</w:t>
      </w:r>
      <w:bookmarkEnd w:id="53"/>
    </w:p>
    <w:p w14:paraId="646B6092"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4" w:name="_ENREF_39"/>
      <w:r w:rsidRPr="0043304B">
        <w:rPr>
          <w:rFonts w:ascii="Times New Roman" w:hAnsi="Times New Roman" w:cs="Times New Roman"/>
          <w:sz w:val="24"/>
          <w:szCs w:val="24"/>
        </w:rPr>
        <w:t xml:space="preserve">Pavey, L., Sparks, P., &amp; Churchill, S.P. (2018). Proscriptive vs. prescriptive health recommendations to drink alcohol within recommended limits: effects on moral norms, reactance, attitudes, intentions and behaviour change. </w:t>
      </w:r>
      <w:r w:rsidRPr="0043304B">
        <w:rPr>
          <w:rFonts w:ascii="Times New Roman" w:hAnsi="Times New Roman" w:cs="Times New Roman"/>
          <w:i/>
          <w:sz w:val="24"/>
          <w:szCs w:val="24"/>
        </w:rPr>
        <w:t xml:space="preserve">Alcohol &amp; Alcoholism, </w:t>
      </w:r>
      <w:r w:rsidRPr="0043304B">
        <w:rPr>
          <w:rFonts w:ascii="Times New Roman" w:hAnsi="Times New Roman" w:cs="Times New Roman"/>
          <w:sz w:val="24"/>
          <w:szCs w:val="24"/>
        </w:rPr>
        <w:t>53, 344-349.</w:t>
      </w:r>
      <w:bookmarkEnd w:id="54"/>
    </w:p>
    <w:p w14:paraId="6678127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5" w:name="_ENREF_40"/>
      <w:r w:rsidRPr="0043304B">
        <w:rPr>
          <w:rFonts w:ascii="Times New Roman" w:hAnsi="Times New Roman" w:cs="Times New Roman"/>
          <w:sz w:val="24"/>
          <w:szCs w:val="24"/>
        </w:rPr>
        <w:lastRenderedPageBreak/>
        <w:t xml:space="preserve">Pettigrew, S., Jongenelis, M., Pratt, I.S., Liang, W., Slevin, T., Chikritzhs, T., et al. (2016). Australian drinkers’ perceptions of alcohol-related risk by consumption status. </w:t>
      </w:r>
      <w:r w:rsidRPr="0043304B">
        <w:rPr>
          <w:rFonts w:ascii="Times New Roman" w:hAnsi="Times New Roman" w:cs="Times New Roman"/>
          <w:i/>
          <w:sz w:val="24"/>
          <w:szCs w:val="24"/>
        </w:rPr>
        <w:t xml:space="preserve">Addiction Research &amp; Theory, </w:t>
      </w:r>
      <w:r w:rsidRPr="0043304B">
        <w:rPr>
          <w:rFonts w:ascii="Times New Roman" w:hAnsi="Times New Roman" w:cs="Times New Roman"/>
          <w:sz w:val="24"/>
          <w:szCs w:val="24"/>
        </w:rPr>
        <w:t>24, 507-513.</w:t>
      </w:r>
      <w:bookmarkEnd w:id="55"/>
    </w:p>
    <w:p w14:paraId="22E2FE8E"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6" w:name="_ENREF_41"/>
      <w:r w:rsidRPr="0043304B">
        <w:rPr>
          <w:rFonts w:ascii="Times New Roman" w:hAnsi="Times New Roman" w:cs="Times New Roman"/>
          <w:sz w:val="24"/>
          <w:szCs w:val="24"/>
        </w:rPr>
        <w:t xml:space="preserve">Poulton, A., Pan, J., Bruns, L.R., Sinnott, R.O., &amp; Hester, R. (2018). Assessment of alcohol intake: retrospective measures versus a smartphone application </w:t>
      </w:r>
      <w:r w:rsidRPr="0043304B">
        <w:rPr>
          <w:rFonts w:ascii="Times New Roman" w:hAnsi="Times New Roman" w:cs="Times New Roman"/>
          <w:i/>
          <w:sz w:val="24"/>
          <w:szCs w:val="24"/>
        </w:rPr>
        <w:t xml:space="preserve">Addictive Behaviors, </w:t>
      </w:r>
      <w:r w:rsidRPr="0043304B">
        <w:rPr>
          <w:rFonts w:ascii="Times New Roman" w:hAnsi="Times New Roman" w:cs="Times New Roman"/>
          <w:sz w:val="24"/>
          <w:szCs w:val="24"/>
        </w:rPr>
        <w:t>83, 35-41.</w:t>
      </w:r>
      <w:bookmarkEnd w:id="56"/>
    </w:p>
    <w:p w14:paraId="7F7C9C8E"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7" w:name="_ENREF_42"/>
      <w:r w:rsidRPr="0043304B">
        <w:rPr>
          <w:rFonts w:ascii="Times New Roman" w:hAnsi="Times New Roman" w:cs="Times New Roman"/>
          <w:sz w:val="24"/>
          <w:szCs w:val="24"/>
        </w:rPr>
        <w:t xml:space="preserve">Reich, R.R., Below, M.C., &amp; Goldman, M.S. (2011). Explicit and implicit measures of expectancy and related alcohol cognitions: a meta-analytic comparison. </w:t>
      </w:r>
      <w:r w:rsidRPr="0043304B">
        <w:rPr>
          <w:rFonts w:ascii="Times New Roman" w:hAnsi="Times New Roman" w:cs="Times New Roman"/>
          <w:i/>
          <w:sz w:val="24"/>
          <w:szCs w:val="24"/>
        </w:rPr>
        <w:t xml:space="preserve">Psychology of Addictive Behaviors, </w:t>
      </w:r>
      <w:r w:rsidRPr="0043304B">
        <w:rPr>
          <w:rFonts w:ascii="Times New Roman" w:hAnsi="Times New Roman" w:cs="Times New Roman"/>
          <w:sz w:val="24"/>
          <w:szCs w:val="24"/>
        </w:rPr>
        <w:t>24, 13-25.</w:t>
      </w:r>
      <w:bookmarkEnd w:id="57"/>
    </w:p>
    <w:p w14:paraId="3847C9C9"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8" w:name="_ENREF_43"/>
      <w:r w:rsidRPr="0043304B">
        <w:rPr>
          <w:rFonts w:ascii="Times New Roman" w:hAnsi="Times New Roman" w:cs="Times New Roman"/>
          <w:sz w:val="24"/>
          <w:szCs w:val="24"/>
        </w:rPr>
        <w:t xml:space="preserve">Schulz, D.N., Kremers, S.P.J., &amp; de Vries, H. (2012). Are the stages of change relevant for the development and implementation of a web-based tailored alcohol intervention? A cross-sectional study. </w:t>
      </w:r>
      <w:r w:rsidRPr="0043304B">
        <w:rPr>
          <w:rFonts w:ascii="Times New Roman" w:hAnsi="Times New Roman" w:cs="Times New Roman"/>
          <w:i/>
          <w:sz w:val="24"/>
          <w:szCs w:val="24"/>
        </w:rPr>
        <w:t xml:space="preserve">BMC Public Health, </w:t>
      </w:r>
      <w:r w:rsidRPr="0043304B">
        <w:rPr>
          <w:rFonts w:ascii="Times New Roman" w:hAnsi="Times New Roman" w:cs="Times New Roman"/>
          <w:sz w:val="24"/>
          <w:szCs w:val="24"/>
        </w:rPr>
        <w:t>12, 360.</w:t>
      </w:r>
      <w:bookmarkEnd w:id="58"/>
    </w:p>
    <w:p w14:paraId="7AA084C4"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59" w:name="_ENREF_44"/>
      <w:r w:rsidRPr="0043304B">
        <w:rPr>
          <w:rFonts w:ascii="Times New Roman" w:hAnsi="Times New Roman" w:cs="Times New Roman"/>
          <w:sz w:val="24"/>
          <w:szCs w:val="24"/>
        </w:rPr>
        <w:t xml:space="preserve">Sheeran, P. (2002). Intention-behaviour relations: a conceptual and empirical review. In W. Stroebe, &amp; M. Hewstone (Eds.), </w:t>
      </w:r>
      <w:r w:rsidRPr="0043304B">
        <w:rPr>
          <w:rFonts w:ascii="Times New Roman" w:hAnsi="Times New Roman" w:cs="Times New Roman"/>
          <w:i/>
          <w:sz w:val="24"/>
          <w:szCs w:val="24"/>
        </w:rPr>
        <w:t>European Review of Social Psychology</w:t>
      </w:r>
      <w:r w:rsidRPr="0043304B">
        <w:rPr>
          <w:rFonts w:ascii="Times New Roman" w:hAnsi="Times New Roman" w:cs="Times New Roman"/>
          <w:sz w:val="24"/>
          <w:szCs w:val="24"/>
        </w:rPr>
        <w:t xml:space="preserve"> pp. 1-36). London: Wiley.</w:t>
      </w:r>
      <w:bookmarkEnd w:id="59"/>
    </w:p>
    <w:p w14:paraId="4B296780"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0" w:name="_ENREF_45"/>
      <w:r w:rsidRPr="0043304B">
        <w:rPr>
          <w:rFonts w:ascii="Times New Roman" w:hAnsi="Times New Roman" w:cs="Times New Roman"/>
          <w:sz w:val="24"/>
          <w:szCs w:val="24"/>
        </w:rPr>
        <w:t xml:space="preserve">Snyder, L.B., &amp; Hamilton, M.A. (2002). A meta-analysis of U.S. health campaign effects on behavior: emphasize enforcement, exposure, and new information, and beware the secular trend. In R.C. Hornik (Ed.), </w:t>
      </w:r>
      <w:r w:rsidRPr="0043304B">
        <w:rPr>
          <w:rFonts w:ascii="Times New Roman" w:hAnsi="Times New Roman" w:cs="Times New Roman"/>
          <w:i/>
          <w:sz w:val="24"/>
          <w:szCs w:val="24"/>
        </w:rPr>
        <w:t>Public health communication: Evidence for behavior change</w:t>
      </w:r>
      <w:r w:rsidRPr="0043304B">
        <w:rPr>
          <w:rFonts w:ascii="Times New Roman" w:hAnsi="Times New Roman" w:cs="Times New Roman"/>
          <w:sz w:val="24"/>
          <w:szCs w:val="24"/>
        </w:rPr>
        <w:t xml:space="preserve"> pp. 357-383). Mahwah, NJ: Lawrence Erlbaum.</w:t>
      </w:r>
      <w:bookmarkEnd w:id="60"/>
    </w:p>
    <w:p w14:paraId="79644370"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1" w:name="_ENREF_46"/>
      <w:r w:rsidRPr="0043304B">
        <w:rPr>
          <w:rFonts w:ascii="Times New Roman" w:hAnsi="Times New Roman" w:cs="Times New Roman"/>
          <w:sz w:val="24"/>
          <w:szCs w:val="24"/>
        </w:rPr>
        <w:t xml:space="preserve">Sobell, L.C., Sobell, M.B., Leo, G.I., &amp; Cancilla, A. (1988). Reliability of a timeline method: assessing normal drinkers’ reports of recent drinking and a comparative evaluation across several populations. </w:t>
      </w:r>
      <w:r w:rsidRPr="0043304B">
        <w:rPr>
          <w:rFonts w:ascii="Times New Roman" w:hAnsi="Times New Roman" w:cs="Times New Roman"/>
          <w:i/>
          <w:sz w:val="24"/>
          <w:szCs w:val="24"/>
        </w:rPr>
        <w:t xml:space="preserve">British Journal of Addiction, </w:t>
      </w:r>
      <w:r w:rsidRPr="0043304B">
        <w:rPr>
          <w:rFonts w:ascii="Times New Roman" w:hAnsi="Times New Roman" w:cs="Times New Roman"/>
          <w:sz w:val="24"/>
          <w:szCs w:val="24"/>
        </w:rPr>
        <w:t>83, 393-402.</w:t>
      </w:r>
      <w:bookmarkEnd w:id="61"/>
    </w:p>
    <w:p w14:paraId="054DDB0C"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2" w:name="_ENREF_47"/>
      <w:r w:rsidRPr="0043304B">
        <w:rPr>
          <w:rFonts w:ascii="Times New Roman" w:hAnsi="Times New Roman" w:cs="Times New Roman"/>
          <w:sz w:val="24"/>
          <w:szCs w:val="24"/>
        </w:rPr>
        <w:t>StataCorp. (2016). Stata Statistical Software: Release 14.2. College Station, TX: StataCorp LP.</w:t>
      </w:r>
      <w:bookmarkEnd w:id="62"/>
    </w:p>
    <w:p w14:paraId="1FA7FE97"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3" w:name="_ENREF_48"/>
      <w:r w:rsidRPr="0043304B">
        <w:rPr>
          <w:rFonts w:ascii="Times New Roman" w:hAnsi="Times New Roman" w:cs="Times New Roman"/>
          <w:sz w:val="24"/>
          <w:szCs w:val="24"/>
        </w:rPr>
        <w:lastRenderedPageBreak/>
        <w:t xml:space="preserve">Stautz, K., &amp; Marteau, T.M. (2016). Viewing alcohol warning advertising reduces urges to drink in young adults: an online experiment. </w:t>
      </w:r>
      <w:r w:rsidRPr="0043304B">
        <w:rPr>
          <w:rFonts w:ascii="Times New Roman" w:hAnsi="Times New Roman" w:cs="Times New Roman"/>
          <w:i/>
          <w:sz w:val="24"/>
          <w:szCs w:val="24"/>
        </w:rPr>
        <w:t xml:space="preserve">BMC Public Health, </w:t>
      </w:r>
      <w:r w:rsidRPr="0043304B">
        <w:rPr>
          <w:rFonts w:ascii="Times New Roman" w:hAnsi="Times New Roman" w:cs="Times New Roman"/>
          <w:sz w:val="24"/>
          <w:szCs w:val="24"/>
        </w:rPr>
        <w:t>16, 1-10.</w:t>
      </w:r>
      <w:bookmarkEnd w:id="63"/>
    </w:p>
    <w:p w14:paraId="691FDEA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4" w:name="_ENREF_49"/>
      <w:r w:rsidRPr="0043304B">
        <w:rPr>
          <w:rFonts w:ascii="Times New Roman" w:hAnsi="Times New Roman" w:cs="Times New Roman"/>
          <w:sz w:val="24"/>
          <w:szCs w:val="24"/>
        </w:rPr>
        <w:t xml:space="preserve">Tversky, A., &amp; Kahneman, D. (1974). Judgment under uncertainty: heuristics and biases. </w:t>
      </w:r>
      <w:r w:rsidRPr="0043304B">
        <w:rPr>
          <w:rFonts w:ascii="Times New Roman" w:hAnsi="Times New Roman" w:cs="Times New Roman"/>
          <w:i/>
          <w:sz w:val="24"/>
          <w:szCs w:val="24"/>
        </w:rPr>
        <w:t xml:space="preserve">Science, </w:t>
      </w:r>
      <w:r w:rsidRPr="0043304B">
        <w:rPr>
          <w:rFonts w:ascii="Times New Roman" w:hAnsi="Times New Roman" w:cs="Times New Roman"/>
          <w:sz w:val="24"/>
          <w:szCs w:val="24"/>
        </w:rPr>
        <w:t>185, 1124-1131.</w:t>
      </w:r>
      <w:bookmarkEnd w:id="64"/>
    </w:p>
    <w:p w14:paraId="450354F7" w14:textId="6C04953D"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5" w:name="_ENREF_50"/>
      <w:r w:rsidRPr="0043304B">
        <w:rPr>
          <w:rFonts w:ascii="Times New Roman" w:hAnsi="Times New Roman" w:cs="Times New Roman"/>
          <w:sz w:val="24"/>
          <w:szCs w:val="24"/>
        </w:rPr>
        <w:t>UK Department of Health. (2016). UK Chief Medical Officers’ Low Risk Drinking Guidelines.</w:t>
      </w:r>
      <w:bookmarkEnd w:id="65"/>
      <w:r w:rsidR="00D00EDF">
        <w:rPr>
          <w:rFonts w:ascii="Times New Roman" w:hAnsi="Times New Roman" w:cs="Times New Roman"/>
          <w:sz w:val="24"/>
          <w:szCs w:val="24"/>
        </w:rPr>
        <w:t xml:space="preserve"> </w:t>
      </w:r>
      <w:hyperlink r:id="rId14" w:history="1">
        <w:r w:rsidR="00D00EDF" w:rsidRPr="00D00EDF">
          <w:rPr>
            <w:rFonts w:ascii="Times New Roman" w:hAnsi="Times New Roman" w:cs="Times New Roman"/>
            <w:sz w:val="24"/>
            <w:szCs w:val="24"/>
          </w:rPr>
          <w:t>https://assets.publishing.service.gov.uk/government/uploads/system/uploads/attachment_data/file/545937/UK_CMOs__report.pdf</w:t>
        </w:r>
      </w:hyperlink>
      <w:r w:rsidR="00D00EDF" w:rsidRPr="00D00EDF">
        <w:rPr>
          <w:rFonts w:ascii="Times New Roman" w:hAnsi="Times New Roman" w:cs="Times New Roman"/>
          <w:sz w:val="24"/>
          <w:szCs w:val="24"/>
        </w:rPr>
        <w:t xml:space="preserve"> (accessed 29 October 2020).</w:t>
      </w:r>
    </w:p>
    <w:p w14:paraId="0643B028"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6" w:name="_ENREF_51"/>
      <w:r w:rsidRPr="0043304B">
        <w:rPr>
          <w:rFonts w:ascii="Times New Roman" w:hAnsi="Times New Roman" w:cs="Times New Roman"/>
          <w:sz w:val="24"/>
          <w:szCs w:val="24"/>
        </w:rPr>
        <w:t xml:space="preserve">Valeri, L., &amp; Vanderweele, T.J. (2013). Mediation analysis allowing for exposure-mediator interactions and causal interpretation: theoretical assumptions and implementation with SAS and SPSS macros. </w:t>
      </w:r>
      <w:r w:rsidRPr="0043304B">
        <w:rPr>
          <w:rFonts w:ascii="Times New Roman" w:hAnsi="Times New Roman" w:cs="Times New Roman"/>
          <w:i/>
          <w:sz w:val="24"/>
          <w:szCs w:val="24"/>
        </w:rPr>
        <w:t xml:space="preserve">Psychological Methods, </w:t>
      </w:r>
      <w:r w:rsidRPr="0043304B">
        <w:rPr>
          <w:rFonts w:ascii="Times New Roman" w:hAnsi="Times New Roman" w:cs="Times New Roman"/>
          <w:sz w:val="24"/>
          <w:szCs w:val="24"/>
        </w:rPr>
        <w:t>18, 137-150.</w:t>
      </w:r>
      <w:bookmarkEnd w:id="66"/>
    </w:p>
    <w:p w14:paraId="5F300998"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7" w:name="_ENREF_52"/>
      <w:r w:rsidRPr="0043304B">
        <w:rPr>
          <w:rFonts w:ascii="Times New Roman" w:hAnsi="Times New Roman" w:cs="Times New Roman"/>
          <w:sz w:val="24"/>
          <w:szCs w:val="24"/>
        </w:rPr>
        <w:t xml:space="preserve">Vallance, K., Romanovska, I., Stockwell, T., Hammond, D., Rosella, L., &amp; Hobin, E. (2018). “We have a right to know”: exploring consumer opinions on content, design and acceptability of enhanced alcohol labels. </w:t>
      </w:r>
      <w:r w:rsidRPr="0043304B">
        <w:rPr>
          <w:rFonts w:ascii="Times New Roman" w:hAnsi="Times New Roman" w:cs="Times New Roman"/>
          <w:i/>
          <w:sz w:val="24"/>
          <w:szCs w:val="24"/>
        </w:rPr>
        <w:t xml:space="preserve">Alcohol and Alcoholism, </w:t>
      </w:r>
      <w:r w:rsidRPr="0043304B">
        <w:rPr>
          <w:rFonts w:ascii="Times New Roman" w:hAnsi="Times New Roman" w:cs="Times New Roman"/>
          <w:sz w:val="24"/>
          <w:szCs w:val="24"/>
        </w:rPr>
        <w:t>53, 20-25.</w:t>
      </w:r>
      <w:bookmarkEnd w:id="67"/>
    </w:p>
    <w:p w14:paraId="5A9DC066"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8" w:name="_ENREF_53"/>
      <w:r w:rsidRPr="0043304B">
        <w:rPr>
          <w:rFonts w:ascii="Times New Roman" w:hAnsi="Times New Roman" w:cs="Times New Roman"/>
          <w:sz w:val="24"/>
          <w:szCs w:val="24"/>
        </w:rPr>
        <w:t xml:space="preserve">Wakefield, M.A., Brennan, E., Dunstone, K., Durkin, S.J., Dixon, H.G., Pettigrew, S., et al. (2017). Features of alcohol harm reduction advertisements that most motivate reduced drinking among adults: an advertisement response study. </w:t>
      </w:r>
      <w:r w:rsidRPr="0043304B">
        <w:rPr>
          <w:rFonts w:ascii="Times New Roman" w:hAnsi="Times New Roman" w:cs="Times New Roman"/>
          <w:i/>
          <w:sz w:val="24"/>
          <w:szCs w:val="24"/>
        </w:rPr>
        <w:t xml:space="preserve">BMJ Open, </w:t>
      </w:r>
      <w:r w:rsidRPr="0043304B">
        <w:rPr>
          <w:rFonts w:ascii="Times New Roman" w:hAnsi="Times New Roman" w:cs="Times New Roman"/>
          <w:sz w:val="24"/>
          <w:szCs w:val="24"/>
        </w:rPr>
        <w:t>7, e014193.</w:t>
      </w:r>
      <w:bookmarkEnd w:id="68"/>
    </w:p>
    <w:p w14:paraId="7639C873"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69" w:name="_ENREF_54"/>
      <w:r w:rsidRPr="0043304B">
        <w:rPr>
          <w:rFonts w:ascii="Times New Roman" w:hAnsi="Times New Roman" w:cs="Times New Roman"/>
          <w:sz w:val="24"/>
          <w:szCs w:val="24"/>
        </w:rPr>
        <w:t xml:space="preserve">Wakefield, M.A., Brennan, E., Dunstone, K., Durkin, S.J., Dixon, H.G., Pettigrew, S., et al. (2018). Immediate effects on adult drinkers of exposure to alcohol harm reduction advertisements with and without drinking guideline messages: experimental study. </w:t>
      </w:r>
      <w:r w:rsidRPr="0043304B">
        <w:rPr>
          <w:rFonts w:ascii="Times New Roman" w:hAnsi="Times New Roman" w:cs="Times New Roman"/>
          <w:i/>
          <w:sz w:val="24"/>
          <w:szCs w:val="24"/>
        </w:rPr>
        <w:t xml:space="preserve">Addiction, </w:t>
      </w:r>
      <w:r w:rsidRPr="0043304B">
        <w:rPr>
          <w:rFonts w:ascii="Times New Roman" w:hAnsi="Times New Roman" w:cs="Times New Roman"/>
          <w:sz w:val="24"/>
          <w:szCs w:val="24"/>
        </w:rPr>
        <w:t>113, 1019-1029.</w:t>
      </w:r>
      <w:bookmarkEnd w:id="69"/>
    </w:p>
    <w:p w14:paraId="20834773"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70" w:name="_ENREF_55"/>
      <w:r w:rsidRPr="0043304B">
        <w:rPr>
          <w:rFonts w:ascii="Times New Roman" w:hAnsi="Times New Roman" w:cs="Times New Roman"/>
          <w:sz w:val="24"/>
          <w:szCs w:val="24"/>
        </w:rPr>
        <w:t xml:space="preserve">Wakefield, M.A., Loeken, B., &amp; Hornik, R.C. (2010). Mass media campaigns to change health behavior. </w:t>
      </w:r>
      <w:r w:rsidRPr="0043304B">
        <w:rPr>
          <w:rFonts w:ascii="Times New Roman" w:hAnsi="Times New Roman" w:cs="Times New Roman"/>
          <w:i/>
          <w:sz w:val="24"/>
          <w:szCs w:val="24"/>
        </w:rPr>
        <w:t xml:space="preserve">The Lancet, </w:t>
      </w:r>
      <w:r w:rsidRPr="0043304B">
        <w:rPr>
          <w:rFonts w:ascii="Times New Roman" w:hAnsi="Times New Roman" w:cs="Times New Roman"/>
          <w:sz w:val="24"/>
          <w:szCs w:val="24"/>
        </w:rPr>
        <w:t>376, 1261-1271.</w:t>
      </w:r>
      <w:bookmarkEnd w:id="70"/>
    </w:p>
    <w:p w14:paraId="51D16294"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71" w:name="_ENREF_56"/>
      <w:r w:rsidRPr="0043304B">
        <w:rPr>
          <w:rFonts w:ascii="Times New Roman" w:hAnsi="Times New Roman" w:cs="Times New Roman"/>
          <w:sz w:val="24"/>
          <w:szCs w:val="24"/>
        </w:rPr>
        <w:lastRenderedPageBreak/>
        <w:t xml:space="preserve">Webb, T.L., &amp; Sheeran, P. (2006). Does changing behavioral intentions engender behavior change? A meta-analysis of the experimental evidence. </w:t>
      </w:r>
      <w:r w:rsidRPr="0043304B">
        <w:rPr>
          <w:rFonts w:ascii="Times New Roman" w:hAnsi="Times New Roman" w:cs="Times New Roman"/>
          <w:i/>
          <w:sz w:val="24"/>
          <w:szCs w:val="24"/>
        </w:rPr>
        <w:t xml:space="preserve">Psychological Bulletin, </w:t>
      </w:r>
      <w:r w:rsidRPr="0043304B">
        <w:rPr>
          <w:rFonts w:ascii="Times New Roman" w:hAnsi="Times New Roman" w:cs="Times New Roman"/>
          <w:sz w:val="24"/>
          <w:szCs w:val="24"/>
        </w:rPr>
        <w:t>132, 249-268.</w:t>
      </w:r>
      <w:bookmarkEnd w:id="71"/>
    </w:p>
    <w:p w14:paraId="7877821D"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72" w:name="_ENREF_57"/>
      <w:r w:rsidRPr="0043304B">
        <w:rPr>
          <w:rFonts w:ascii="Times New Roman" w:hAnsi="Times New Roman" w:cs="Times New Roman"/>
          <w:sz w:val="24"/>
          <w:szCs w:val="24"/>
        </w:rPr>
        <w:t xml:space="preserve">Weerasinghe, A., Schoueri-Mychasiw, N., Vallance, K., Stockwell, T., Hammond, D., McGavock, J., et al. (2020). Improving knowledge that alcohol can cause cancer is associated with consumer support for alcohol policies: findings from a real-world alcohol labelling study. </w:t>
      </w:r>
      <w:r w:rsidRPr="0043304B">
        <w:rPr>
          <w:rFonts w:ascii="Times New Roman" w:hAnsi="Times New Roman" w:cs="Times New Roman"/>
          <w:i/>
          <w:sz w:val="24"/>
          <w:szCs w:val="24"/>
        </w:rPr>
        <w:t xml:space="preserve">International Journal of Environmental Research and Public Health, </w:t>
      </w:r>
      <w:r w:rsidRPr="0043304B">
        <w:rPr>
          <w:rFonts w:ascii="Times New Roman" w:hAnsi="Times New Roman" w:cs="Times New Roman"/>
          <w:sz w:val="24"/>
          <w:szCs w:val="24"/>
        </w:rPr>
        <w:t>17, 398.</w:t>
      </w:r>
      <w:bookmarkEnd w:id="72"/>
    </w:p>
    <w:p w14:paraId="75F9A531"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73" w:name="_ENREF_58"/>
      <w:r w:rsidRPr="0043304B">
        <w:rPr>
          <w:rFonts w:ascii="Times New Roman" w:hAnsi="Times New Roman" w:cs="Times New Roman"/>
          <w:sz w:val="24"/>
          <w:szCs w:val="24"/>
        </w:rPr>
        <w:t xml:space="preserve">Wolfaardt, B.M., Brownbill, A.L., Mahmood, M.A., &amp; Bowden, J.A. (2018). The Australian NHMRC guidelines for alcohol consumption and their portrayal in the print media: a content analysis of Australian newspapers. </w:t>
      </w:r>
      <w:r w:rsidRPr="0043304B">
        <w:rPr>
          <w:rFonts w:ascii="Times New Roman" w:hAnsi="Times New Roman" w:cs="Times New Roman"/>
          <w:i/>
          <w:sz w:val="24"/>
          <w:szCs w:val="24"/>
        </w:rPr>
        <w:t xml:space="preserve">Australian and New Zealand Journal of Public Health, </w:t>
      </w:r>
      <w:r w:rsidRPr="0043304B">
        <w:rPr>
          <w:rFonts w:ascii="Times New Roman" w:hAnsi="Times New Roman" w:cs="Times New Roman"/>
          <w:sz w:val="24"/>
          <w:szCs w:val="24"/>
        </w:rPr>
        <w:t>42, 43-45.</w:t>
      </w:r>
      <w:bookmarkEnd w:id="73"/>
    </w:p>
    <w:p w14:paraId="01B638B8" w14:textId="77777777" w:rsidR="00074200" w:rsidRPr="0043304B" w:rsidRDefault="00074200" w:rsidP="0043304B">
      <w:pPr>
        <w:pStyle w:val="EndNoteBibliography"/>
        <w:spacing w:after="0" w:line="480" w:lineRule="auto"/>
        <w:ind w:left="720" w:hanging="720"/>
        <w:rPr>
          <w:rFonts w:ascii="Times New Roman" w:hAnsi="Times New Roman" w:cs="Times New Roman"/>
          <w:sz w:val="24"/>
          <w:szCs w:val="24"/>
        </w:rPr>
      </w:pPr>
      <w:bookmarkStart w:id="74" w:name="_ENREF_59"/>
      <w:r w:rsidRPr="0043304B">
        <w:rPr>
          <w:rFonts w:ascii="Times New Roman" w:hAnsi="Times New Roman" w:cs="Times New Roman"/>
          <w:sz w:val="24"/>
          <w:szCs w:val="24"/>
        </w:rPr>
        <w:t>World Health Organization. (2014). Global status report on alcohol and health. Geneva: WHO.</w:t>
      </w:r>
      <w:bookmarkEnd w:id="74"/>
    </w:p>
    <w:p w14:paraId="3BFBC6C0" w14:textId="05434B8E" w:rsidR="004F6E44" w:rsidRDefault="003A24B5" w:rsidP="0043304B">
      <w:pPr>
        <w:spacing w:after="0" w:line="480" w:lineRule="auto"/>
        <w:rPr>
          <w:rFonts w:ascii="Times New Roman" w:hAnsi="Times New Roman" w:cs="Times New Roman"/>
          <w:sz w:val="24"/>
          <w:szCs w:val="24"/>
        </w:rPr>
      </w:pPr>
      <w:r w:rsidRPr="0043304B">
        <w:rPr>
          <w:rFonts w:ascii="Times New Roman" w:hAnsi="Times New Roman" w:cs="Times New Roman"/>
          <w:sz w:val="24"/>
          <w:szCs w:val="24"/>
        </w:rPr>
        <w:fldChar w:fldCharType="end"/>
      </w:r>
    </w:p>
    <w:p w14:paraId="59E9B4D6" w14:textId="77777777" w:rsidR="004F6E44" w:rsidRDefault="004F6E44" w:rsidP="00480D5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8874744" w14:textId="77777777" w:rsidR="00727BC4" w:rsidRDefault="00727BC4" w:rsidP="00727BC4">
      <w:pPr>
        <w:pStyle w:val="NoSpacing"/>
        <w:spacing w:line="480" w:lineRule="auto"/>
        <w:jc w:val="both"/>
        <w:rPr>
          <w:rFonts w:ascii="Times New Roman" w:hAnsi="Times New Roman" w:cs="Times New Roman"/>
          <w:b/>
          <w:noProof/>
          <w:sz w:val="24"/>
          <w:szCs w:val="24"/>
          <w:lang w:eastAsia="en-AU"/>
        </w:rPr>
        <w:sectPr w:rsidR="00727BC4" w:rsidSect="002463D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25909312" w14:textId="74D2DD78" w:rsidR="00727BC4" w:rsidRPr="00351BBC" w:rsidRDefault="00727BC4" w:rsidP="00727BC4">
      <w:pPr>
        <w:pStyle w:val="NoSpacing"/>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b/>
          <w:noProof/>
          <w:sz w:val="24"/>
          <w:szCs w:val="24"/>
          <w:lang w:eastAsia="en-AU"/>
        </w:rPr>
        <w:t>Table 1.</w:t>
      </w:r>
      <w:r w:rsidRPr="00351BBC">
        <w:rPr>
          <w:rFonts w:ascii="Times New Roman" w:hAnsi="Times New Roman" w:cs="Times New Roman"/>
          <w:noProof/>
          <w:sz w:val="24"/>
          <w:szCs w:val="24"/>
          <w:lang w:eastAsia="en-AU"/>
        </w:rPr>
        <w:t xml:space="preserve"> Pre-exposure demographic and drinking characteristics, post-exposure mediators and follow-up outcomes, overall and by advertisement condition</w:t>
      </w:r>
    </w:p>
    <w:tbl>
      <w:tblPr>
        <w:tblStyle w:val="TableGrid"/>
        <w:tblW w:w="139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554"/>
        <w:gridCol w:w="1990"/>
        <w:gridCol w:w="1985"/>
        <w:gridCol w:w="2126"/>
        <w:gridCol w:w="1112"/>
      </w:tblGrid>
      <w:tr w:rsidR="00727BC4" w:rsidRPr="00351BBC" w14:paraId="2F63DBC5" w14:textId="77777777" w:rsidTr="00727BC4">
        <w:tc>
          <w:tcPr>
            <w:tcW w:w="5211" w:type="dxa"/>
            <w:tcBorders>
              <w:top w:val="single" w:sz="4" w:space="0" w:color="auto"/>
              <w:bottom w:val="single" w:sz="4" w:space="0" w:color="auto"/>
            </w:tcBorders>
          </w:tcPr>
          <w:p w14:paraId="3666CD8A"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554" w:type="dxa"/>
            <w:tcBorders>
              <w:top w:val="single" w:sz="4" w:space="0" w:color="auto"/>
              <w:bottom w:val="single" w:sz="4" w:space="0" w:color="auto"/>
              <w:right w:val="nil"/>
            </w:tcBorders>
            <w:vAlign w:val="bottom"/>
          </w:tcPr>
          <w:p w14:paraId="20E80339"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Overall</w:t>
            </w:r>
          </w:p>
          <w:p w14:paraId="7FD05E3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Pr="00351BBC">
              <w:rPr>
                <w:rFonts w:ascii="Times New Roman" w:hAnsi="Times New Roman" w:cs="Times New Roman"/>
                <w:noProof/>
                <w:sz w:val="24"/>
                <w:szCs w:val="24"/>
                <w:lang w:eastAsia="en-AU"/>
              </w:rPr>
              <w:t xml:space="preserve"> = 1,156</w:t>
            </w:r>
          </w:p>
        </w:tc>
        <w:tc>
          <w:tcPr>
            <w:tcW w:w="1990" w:type="dxa"/>
            <w:tcBorders>
              <w:top w:val="single" w:sz="4" w:space="0" w:color="auto"/>
              <w:left w:val="nil"/>
              <w:bottom w:val="single" w:sz="4" w:space="0" w:color="auto"/>
            </w:tcBorders>
            <w:vAlign w:val="bottom"/>
          </w:tcPr>
          <w:p w14:paraId="77BC8E18" w14:textId="77777777" w:rsidR="00727BC4" w:rsidRPr="00351BBC" w:rsidRDefault="00727BC4" w:rsidP="00727BC4">
            <w:pPr>
              <w:spacing w:line="480" w:lineRule="auto"/>
              <w:rPr>
                <w:rFonts w:ascii="Times New Roman" w:hAnsi="Times New Roman" w:cs="Times New Roman"/>
                <w:noProof/>
                <w:sz w:val="24"/>
                <w:szCs w:val="24"/>
                <w:lang w:val="fr-FR" w:eastAsia="en-AU"/>
              </w:rPr>
            </w:pPr>
            <w:r w:rsidRPr="00351BBC">
              <w:rPr>
                <w:rFonts w:ascii="Times New Roman" w:hAnsi="Times New Roman" w:cs="Times New Roman"/>
                <w:noProof/>
                <w:sz w:val="24"/>
                <w:szCs w:val="24"/>
                <w:lang w:val="fr-FR" w:eastAsia="en-AU"/>
              </w:rPr>
              <w:t>Non-alcohol (NON-ALC) control advertisements</w:t>
            </w:r>
          </w:p>
          <w:p w14:paraId="17A42EA0"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Pr="00351BBC">
              <w:rPr>
                <w:rFonts w:ascii="Times New Roman" w:hAnsi="Times New Roman" w:cs="Times New Roman"/>
                <w:noProof/>
                <w:sz w:val="24"/>
                <w:szCs w:val="24"/>
                <w:lang w:eastAsia="en-AU"/>
              </w:rPr>
              <w:t xml:space="preserve"> = 401</w:t>
            </w:r>
          </w:p>
        </w:tc>
        <w:tc>
          <w:tcPr>
            <w:tcW w:w="1985" w:type="dxa"/>
            <w:tcBorders>
              <w:top w:val="single" w:sz="4" w:space="0" w:color="auto"/>
              <w:bottom w:val="single" w:sz="4" w:space="0" w:color="auto"/>
            </w:tcBorders>
            <w:vAlign w:val="bottom"/>
          </w:tcPr>
          <w:p w14:paraId="109D6600"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Long-term harm (LTH) advertisements</w:t>
            </w:r>
          </w:p>
          <w:p w14:paraId="015ED87C"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Pr="00351BBC">
              <w:rPr>
                <w:rFonts w:ascii="Times New Roman" w:hAnsi="Times New Roman" w:cs="Times New Roman"/>
                <w:noProof/>
                <w:sz w:val="24"/>
                <w:szCs w:val="24"/>
                <w:lang w:eastAsia="en-AU"/>
              </w:rPr>
              <w:t xml:space="preserve"> = 367</w:t>
            </w:r>
          </w:p>
        </w:tc>
        <w:tc>
          <w:tcPr>
            <w:tcW w:w="2126" w:type="dxa"/>
            <w:tcBorders>
              <w:top w:val="single" w:sz="4" w:space="0" w:color="auto"/>
              <w:bottom w:val="single" w:sz="4" w:space="0" w:color="auto"/>
              <w:right w:val="nil"/>
            </w:tcBorders>
            <w:vAlign w:val="bottom"/>
          </w:tcPr>
          <w:p w14:paraId="2EA3AF4A"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Long-term harm + guideline (LTH+G) advertisements</w:t>
            </w:r>
          </w:p>
          <w:p w14:paraId="58888419"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Pr="00351BBC">
              <w:rPr>
                <w:rFonts w:ascii="Times New Roman" w:hAnsi="Times New Roman" w:cs="Times New Roman"/>
                <w:noProof/>
                <w:sz w:val="24"/>
                <w:szCs w:val="24"/>
                <w:lang w:eastAsia="en-AU"/>
              </w:rPr>
              <w:t xml:space="preserve"> = 388</w:t>
            </w:r>
          </w:p>
        </w:tc>
        <w:tc>
          <w:tcPr>
            <w:tcW w:w="1112" w:type="dxa"/>
            <w:tcBorders>
              <w:top w:val="single" w:sz="4" w:space="0" w:color="auto"/>
              <w:left w:val="nil"/>
              <w:bottom w:val="single" w:sz="4" w:space="0" w:color="auto"/>
            </w:tcBorders>
            <w:vAlign w:val="bottom"/>
          </w:tcPr>
          <w:p w14:paraId="08408CB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6B6791">
              <w:rPr>
                <w:rFonts w:ascii="Times New Roman" w:hAnsi="Times New Roman" w:cs="Times New Roman"/>
                <w:i/>
                <w:iCs/>
                <w:noProof/>
                <w:sz w:val="24"/>
                <w:szCs w:val="24"/>
                <w:lang w:eastAsia="en-AU"/>
              </w:rPr>
              <w:t>P</w:t>
            </w:r>
            <w:r w:rsidRPr="00351BBC">
              <w:rPr>
                <w:rFonts w:ascii="Times New Roman" w:hAnsi="Times New Roman" w:cs="Times New Roman"/>
                <w:noProof/>
                <w:sz w:val="24"/>
                <w:szCs w:val="24"/>
                <w:lang w:eastAsia="en-AU"/>
              </w:rPr>
              <w:t>-value</w:t>
            </w:r>
            <w:r w:rsidRPr="00351BBC">
              <w:rPr>
                <w:rFonts w:ascii="Times New Roman" w:hAnsi="Times New Roman" w:cs="Times New Roman"/>
                <w:noProof/>
                <w:sz w:val="24"/>
                <w:szCs w:val="24"/>
                <w:vertAlign w:val="superscript"/>
                <w:lang w:eastAsia="en-AU"/>
              </w:rPr>
              <w:t>1</w:t>
            </w:r>
          </w:p>
        </w:tc>
      </w:tr>
      <w:tr w:rsidR="00727BC4" w:rsidRPr="00351BBC" w14:paraId="12F0C8A7" w14:textId="77777777" w:rsidTr="00727BC4">
        <w:tc>
          <w:tcPr>
            <w:tcW w:w="13978" w:type="dxa"/>
            <w:gridSpan w:val="6"/>
            <w:tcBorders>
              <w:top w:val="single" w:sz="4" w:space="0" w:color="auto"/>
              <w:bottom w:val="nil"/>
            </w:tcBorders>
          </w:tcPr>
          <w:p w14:paraId="24F2D562" w14:textId="77777777" w:rsidR="00727BC4" w:rsidRPr="00351BBC" w:rsidRDefault="00727BC4" w:rsidP="00727BC4">
            <w:pPr>
              <w:spacing w:line="480" w:lineRule="auto"/>
              <w:jc w:val="both"/>
              <w:rPr>
                <w:rFonts w:ascii="Times New Roman" w:hAnsi="Times New Roman" w:cs="Times New Roman"/>
                <w:i/>
                <w:noProof/>
                <w:sz w:val="24"/>
                <w:szCs w:val="24"/>
                <w:lang w:eastAsia="en-AU"/>
              </w:rPr>
            </w:pPr>
            <w:r w:rsidRPr="00351BBC">
              <w:rPr>
                <w:rFonts w:ascii="Times New Roman" w:hAnsi="Times New Roman" w:cs="Times New Roman"/>
                <w:i/>
                <w:noProof/>
                <w:sz w:val="24"/>
                <w:szCs w:val="24"/>
                <w:lang w:eastAsia="en-AU"/>
              </w:rPr>
              <w:t>Pre-exposure characteristics</w:t>
            </w:r>
          </w:p>
        </w:tc>
      </w:tr>
      <w:tr w:rsidR="00727BC4" w:rsidRPr="00351BBC" w14:paraId="583AF38F" w14:textId="77777777" w:rsidTr="00727BC4">
        <w:tc>
          <w:tcPr>
            <w:tcW w:w="5211" w:type="dxa"/>
            <w:tcBorders>
              <w:top w:val="nil"/>
              <w:bottom w:val="nil"/>
            </w:tcBorders>
          </w:tcPr>
          <w:p w14:paraId="3A4E5D0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Sex, % male</w:t>
            </w:r>
          </w:p>
        </w:tc>
        <w:tc>
          <w:tcPr>
            <w:tcW w:w="1554" w:type="dxa"/>
            <w:tcBorders>
              <w:top w:val="nil"/>
              <w:bottom w:val="nil"/>
              <w:right w:val="nil"/>
            </w:tcBorders>
          </w:tcPr>
          <w:p w14:paraId="6B547FE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46.7</w:t>
            </w:r>
          </w:p>
        </w:tc>
        <w:tc>
          <w:tcPr>
            <w:tcW w:w="1990" w:type="dxa"/>
            <w:tcBorders>
              <w:top w:val="nil"/>
              <w:left w:val="nil"/>
              <w:bottom w:val="nil"/>
            </w:tcBorders>
          </w:tcPr>
          <w:p w14:paraId="23BBCC5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49.1</w:t>
            </w:r>
          </w:p>
        </w:tc>
        <w:tc>
          <w:tcPr>
            <w:tcW w:w="1985" w:type="dxa"/>
            <w:tcBorders>
              <w:top w:val="nil"/>
              <w:bottom w:val="nil"/>
            </w:tcBorders>
          </w:tcPr>
          <w:p w14:paraId="769BC09B"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44.1</w:t>
            </w:r>
          </w:p>
        </w:tc>
        <w:tc>
          <w:tcPr>
            <w:tcW w:w="2126" w:type="dxa"/>
            <w:tcBorders>
              <w:top w:val="nil"/>
              <w:bottom w:val="nil"/>
              <w:right w:val="nil"/>
            </w:tcBorders>
          </w:tcPr>
          <w:p w14:paraId="5038FCA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46.7</w:t>
            </w:r>
          </w:p>
        </w:tc>
        <w:tc>
          <w:tcPr>
            <w:tcW w:w="1112" w:type="dxa"/>
            <w:tcBorders>
              <w:top w:val="nil"/>
              <w:left w:val="nil"/>
              <w:bottom w:val="nil"/>
            </w:tcBorders>
          </w:tcPr>
          <w:p w14:paraId="3542A18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0.38</w:t>
            </w:r>
          </w:p>
        </w:tc>
      </w:tr>
      <w:tr w:rsidR="00727BC4" w:rsidRPr="00351BBC" w14:paraId="0F75986E" w14:textId="77777777" w:rsidTr="00727BC4">
        <w:tc>
          <w:tcPr>
            <w:tcW w:w="5211" w:type="dxa"/>
            <w:tcBorders>
              <w:top w:val="nil"/>
            </w:tcBorders>
          </w:tcPr>
          <w:p w14:paraId="689E8E09"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Age, %</w:t>
            </w:r>
          </w:p>
        </w:tc>
        <w:tc>
          <w:tcPr>
            <w:tcW w:w="1554" w:type="dxa"/>
            <w:tcBorders>
              <w:top w:val="nil"/>
              <w:right w:val="nil"/>
            </w:tcBorders>
          </w:tcPr>
          <w:p w14:paraId="25BBEE5A"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90" w:type="dxa"/>
            <w:tcBorders>
              <w:top w:val="nil"/>
              <w:left w:val="nil"/>
              <w:bottom w:val="nil"/>
            </w:tcBorders>
          </w:tcPr>
          <w:p w14:paraId="35B3A892"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85" w:type="dxa"/>
            <w:tcBorders>
              <w:top w:val="nil"/>
              <w:bottom w:val="nil"/>
            </w:tcBorders>
          </w:tcPr>
          <w:p w14:paraId="4856B385"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2126" w:type="dxa"/>
            <w:tcBorders>
              <w:top w:val="nil"/>
              <w:bottom w:val="nil"/>
              <w:right w:val="nil"/>
            </w:tcBorders>
          </w:tcPr>
          <w:p w14:paraId="4131BDEC"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112" w:type="dxa"/>
            <w:tcBorders>
              <w:top w:val="nil"/>
              <w:left w:val="nil"/>
            </w:tcBorders>
          </w:tcPr>
          <w:p w14:paraId="2C4FE0F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0.96</w:t>
            </w:r>
          </w:p>
        </w:tc>
      </w:tr>
      <w:tr w:rsidR="00727BC4" w:rsidRPr="00351BBC" w14:paraId="0BB4459C" w14:textId="77777777" w:rsidTr="00727BC4">
        <w:tc>
          <w:tcPr>
            <w:tcW w:w="5211" w:type="dxa"/>
          </w:tcPr>
          <w:p w14:paraId="2D6578BF" w14:textId="77777777" w:rsidR="00727BC4" w:rsidRPr="00351BBC" w:rsidRDefault="00727BC4" w:rsidP="00727BC4">
            <w:pPr>
              <w:spacing w:line="480" w:lineRule="auto"/>
              <w:ind w:left="172"/>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18-29 years</w:t>
            </w:r>
          </w:p>
        </w:tc>
        <w:tc>
          <w:tcPr>
            <w:tcW w:w="1554" w:type="dxa"/>
            <w:tcBorders>
              <w:right w:val="nil"/>
            </w:tcBorders>
          </w:tcPr>
          <w:p w14:paraId="28D6077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20.4</w:t>
            </w:r>
          </w:p>
        </w:tc>
        <w:tc>
          <w:tcPr>
            <w:tcW w:w="1990" w:type="dxa"/>
            <w:tcBorders>
              <w:top w:val="nil"/>
              <w:left w:val="nil"/>
              <w:bottom w:val="nil"/>
            </w:tcBorders>
          </w:tcPr>
          <w:p w14:paraId="35EA008E"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20.2</w:t>
            </w:r>
          </w:p>
        </w:tc>
        <w:tc>
          <w:tcPr>
            <w:tcW w:w="1985" w:type="dxa"/>
            <w:tcBorders>
              <w:top w:val="nil"/>
              <w:bottom w:val="nil"/>
            </w:tcBorders>
          </w:tcPr>
          <w:p w14:paraId="6D241FA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20.2</w:t>
            </w:r>
          </w:p>
        </w:tc>
        <w:tc>
          <w:tcPr>
            <w:tcW w:w="2126" w:type="dxa"/>
            <w:tcBorders>
              <w:top w:val="nil"/>
              <w:bottom w:val="nil"/>
              <w:right w:val="nil"/>
            </w:tcBorders>
          </w:tcPr>
          <w:p w14:paraId="1DDE276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20.9</w:t>
            </w:r>
          </w:p>
        </w:tc>
        <w:tc>
          <w:tcPr>
            <w:tcW w:w="1112" w:type="dxa"/>
            <w:tcBorders>
              <w:left w:val="nil"/>
            </w:tcBorders>
          </w:tcPr>
          <w:p w14:paraId="6E99573A"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29FA6B4D" w14:textId="77777777" w:rsidTr="00727BC4">
        <w:tc>
          <w:tcPr>
            <w:tcW w:w="5211" w:type="dxa"/>
            <w:tcBorders>
              <w:bottom w:val="nil"/>
            </w:tcBorders>
          </w:tcPr>
          <w:p w14:paraId="1DDF16C4" w14:textId="77777777" w:rsidR="00727BC4" w:rsidRPr="00351BBC" w:rsidRDefault="00727BC4" w:rsidP="00727BC4">
            <w:pPr>
              <w:spacing w:line="480" w:lineRule="auto"/>
              <w:ind w:left="172"/>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30-64 years</w:t>
            </w:r>
          </w:p>
        </w:tc>
        <w:tc>
          <w:tcPr>
            <w:tcW w:w="1554" w:type="dxa"/>
            <w:tcBorders>
              <w:bottom w:val="nil"/>
              <w:right w:val="nil"/>
            </w:tcBorders>
          </w:tcPr>
          <w:p w14:paraId="12790D4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79.6</w:t>
            </w:r>
          </w:p>
        </w:tc>
        <w:tc>
          <w:tcPr>
            <w:tcW w:w="1990" w:type="dxa"/>
            <w:tcBorders>
              <w:top w:val="nil"/>
              <w:left w:val="nil"/>
              <w:bottom w:val="nil"/>
            </w:tcBorders>
          </w:tcPr>
          <w:p w14:paraId="49005AB4"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79.8</w:t>
            </w:r>
          </w:p>
        </w:tc>
        <w:tc>
          <w:tcPr>
            <w:tcW w:w="1985" w:type="dxa"/>
            <w:tcBorders>
              <w:top w:val="nil"/>
              <w:bottom w:val="nil"/>
            </w:tcBorders>
          </w:tcPr>
          <w:p w14:paraId="2DA47E6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79.8</w:t>
            </w:r>
          </w:p>
        </w:tc>
        <w:tc>
          <w:tcPr>
            <w:tcW w:w="2126" w:type="dxa"/>
            <w:tcBorders>
              <w:top w:val="nil"/>
              <w:bottom w:val="nil"/>
              <w:right w:val="nil"/>
            </w:tcBorders>
          </w:tcPr>
          <w:p w14:paraId="1A9265E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79.1</w:t>
            </w:r>
          </w:p>
        </w:tc>
        <w:tc>
          <w:tcPr>
            <w:tcW w:w="1112" w:type="dxa"/>
            <w:tcBorders>
              <w:left w:val="nil"/>
              <w:bottom w:val="nil"/>
            </w:tcBorders>
          </w:tcPr>
          <w:p w14:paraId="7D5B1325"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13710DA2" w14:textId="77777777" w:rsidTr="00727BC4">
        <w:tc>
          <w:tcPr>
            <w:tcW w:w="5211" w:type="dxa"/>
            <w:tcBorders>
              <w:top w:val="nil"/>
              <w:bottom w:val="nil"/>
              <w:right w:val="nil"/>
            </w:tcBorders>
          </w:tcPr>
          <w:p w14:paraId="06F3425E"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Education, % tertiary completed</w:t>
            </w:r>
          </w:p>
        </w:tc>
        <w:tc>
          <w:tcPr>
            <w:tcW w:w="1554" w:type="dxa"/>
            <w:tcBorders>
              <w:top w:val="nil"/>
              <w:left w:val="nil"/>
              <w:bottom w:val="nil"/>
              <w:right w:val="nil"/>
            </w:tcBorders>
          </w:tcPr>
          <w:p w14:paraId="3D45B80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71.2</w:t>
            </w:r>
          </w:p>
        </w:tc>
        <w:tc>
          <w:tcPr>
            <w:tcW w:w="1990" w:type="dxa"/>
            <w:tcBorders>
              <w:top w:val="nil"/>
              <w:left w:val="nil"/>
              <w:bottom w:val="nil"/>
              <w:right w:val="nil"/>
            </w:tcBorders>
          </w:tcPr>
          <w:p w14:paraId="36B116D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68.3</w:t>
            </w:r>
          </w:p>
        </w:tc>
        <w:tc>
          <w:tcPr>
            <w:tcW w:w="1985" w:type="dxa"/>
            <w:tcBorders>
              <w:top w:val="nil"/>
              <w:left w:val="nil"/>
              <w:bottom w:val="nil"/>
              <w:right w:val="nil"/>
            </w:tcBorders>
          </w:tcPr>
          <w:p w14:paraId="42C6287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74.1</w:t>
            </w:r>
          </w:p>
        </w:tc>
        <w:tc>
          <w:tcPr>
            <w:tcW w:w="2126" w:type="dxa"/>
            <w:tcBorders>
              <w:top w:val="nil"/>
              <w:left w:val="nil"/>
              <w:bottom w:val="nil"/>
              <w:right w:val="nil"/>
            </w:tcBorders>
          </w:tcPr>
          <w:p w14:paraId="470A7E4C"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71.4</w:t>
            </w:r>
          </w:p>
        </w:tc>
        <w:tc>
          <w:tcPr>
            <w:tcW w:w="1112" w:type="dxa"/>
            <w:tcBorders>
              <w:top w:val="nil"/>
              <w:left w:val="nil"/>
              <w:bottom w:val="nil"/>
            </w:tcBorders>
          </w:tcPr>
          <w:p w14:paraId="789BFE2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0.21</w:t>
            </w:r>
          </w:p>
        </w:tc>
      </w:tr>
      <w:tr w:rsidR="00727BC4" w:rsidRPr="00351BBC" w14:paraId="519FAAFF" w14:textId="77777777" w:rsidTr="00727BC4">
        <w:tc>
          <w:tcPr>
            <w:tcW w:w="5211" w:type="dxa"/>
            <w:tcBorders>
              <w:top w:val="nil"/>
            </w:tcBorders>
          </w:tcPr>
          <w:p w14:paraId="7324CB0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Parent or guardian of child(ren), %</w:t>
            </w:r>
          </w:p>
        </w:tc>
        <w:tc>
          <w:tcPr>
            <w:tcW w:w="1554" w:type="dxa"/>
            <w:tcBorders>
              <w:top w:val="nil"/>
              <w:right w:val="nil"/>
            </w:tcBorders>
          </w:tcPr>
          <w:p w14:paraId="658CC65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54.3</w:t>
            </w:r>
          </w:p>
        </w:tc>
        <w:tc>
          <w:tcPr>
            <w:tcW w:w="1990" w:type="dxa"/>
            <w:tcBorders>
              <w:top w:val="nil"/>
              <w:left w:val="nil"/>
              <w:bottom w:val="nil"/>
            </w:tcBorders>
          </w:tcPr>
          <w:p w14:paraId="64A1136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53.6</w:t>
            </w:r>
          </w:p>
        </w:tc>
        <w:tc>
          <w:tcPr>
            <w:tcW w:w="1985" w:type="dxa"/>
            <w:tcBorders>
              <w:top w:val="nil"/>
              <w:bottom w:val="nil"/>
            </w:tcBorders>
          </w:tcPr>
          <w:p w14:paraId="12731C0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55.0</w:t>
            </w:r>
          </w:p>
        </w:tc>
        <w:tc>
          <w:tcPr>
            <w:tcW w:w="2126" w:type="dxa"/>
            <w:tcBorders>
              <w:top w:val="nil"/>
              <w:bottom w:val="nil"/>
              <w:right w:val="nil"/>
            </w:tcBorders>
          </w:tcPr>
          <w:p w14:paraId="65082EA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54.4</w:t>
            </w:r>
          </w:p>
        </w:tc>
        <w:tc>
          <w:tcPr>
            <w:tcW w:w="1112" w:type="dxa"/>
            <w:tcBorders>
              <w:top w:val="nil"/>
              <w:left w:val="nil"/>
            </w:tcBorders>
          </w:tcPr>
          <w:p w14:paraId="05F2E09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0.92</w:t>
            </w:r>
          </w:p>
        </w:tc>
      </w:tr>
      <w:tr w:rsidR="00727BC4" w:rsidRPr="00351BBC" w14:paraId="114FB99B" w14:textId="77777777" w:rsidTr="00727BC4">
        <w:tc>
          <w:tcPr>
            <w:tcW w:w="5211" w:type="dxa"/>
          </w:tcPr>
          <w:p w14:paraId="756FC8C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Location, % metropolitan</w:t>
            </w:r>
          </w:p>
        </w:tc>
        <w:tc>
          <w:tcPr>
            <w:tcW w:w="1554" w:type="dxa"/>
            <w:tcBorders>
              <w:right w:val="nil"/>
            </w:tcBorders>
          </w:tcPr>
          <w:p w14:paraId="5C7794AC"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69.5</w:t>
            </w:r>
          </w:p>
        </w:tc>
        <w:tc>
          <w:tcPr>
            <w:tcW w:w="1990" w:type="dxa"/>
            <w:tcBorders>
              <w:top w:val="nil"/>
              <w:left w:val="nil"/>
              <w:bottom w:val="nil"/>
            </w:tcBorders>
          </w:tcPr>
          <w:p w14:paraId="728F84D7"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68.6</w:t>
            </w:r>
          </w:p>
        </w:tc>
        <w:tc>
          <w:tcPr>
            <w:tcW w:w="1985" w:type="dxa"/>
            <w:tcBorders>
              <w:top w:val="nil"/>
              <w:bottom w:val="nil"/>
            </w:tcBorders>
          </w:tcPr>
          <w:p w14:paraId="06E81DB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70.0</w:t>
            </w:r>
          </w:p>
        </w:tc>
        <w:tc>
          <w:tcPr>
            <w:tcW w:w="2126" w:type="dxa"/>
            <w:tcBorders>
              <w:top w:val="nil"/>
              <w:bottom w:val="nil"/>
              <w:right w:val="nil"/>
            </w:tcBorders>
          </w:tcPr>
          <w:p w14:paraId="11C81D9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69.9</w:t>
            </w:r>
          </w:p>
        </w:tc>
        <w:tc>
          <w:tcPr>
            <w:tcW w:w="1112" w:type="dxa"/>
            <w:tcBorders>
              <w:left w:val="nil"/>
            </w:tcBorders>
          </w:tcPr>
          <w:p w14:paraId="45240139"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0.89</w:t>
            </w:r>
          </w:p>
        </w:tc>
      </w:tr>
      <w:tr w:rsidR="00727BC4" w:rsidRPr="00351BBC" w14:paraId="7FB7A80A" w14:textId="77777777" w:rsidTr="00727BC4">
        <w:tc>
          <w:tcPr>
            <w:tcW w:w="5211" w:type="dxa"/>
          </w:tcPr>
          <w:p w14:paraId="3A90373E"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Socioeconomic status (SES), %</w:t>
            </w:r>
          </w:p>
        </w:tc>
        <w:tc>
          <w:tcPr>
            <w:tcW w:w="1554" w:type="dxa"/>
            <w:tcBorders>
              <w:right w:val="nil"/>
            </w:tcBorders>
          </w:tcPr>
          <w:p w14:paraId="49A40763"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90" w:type="dxa"/>
            <w:tcBorders>
              <w:top w:val="nil"/>
              <w:left w:val="nil"/>
              <w:bottom w:val="nil"/>
            </w:tcBorders>
          </w:tcPr>
          <w:p w14:paraId="34BC2DD8"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85" w:type="dxa"/>
            <w:tcBorders>
              <w:top w:val="nil"/>
              <w:bottom w:val="nil"/>
            </w:tcBorders>
          </w:tcPr>
          <w:p w14:paraId="323778E2"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2126" w:type="dxa"/>
            <w:tcBorders>
              <w:top w:val="nil"/>
              <w:bottom w:val="nil"/>
              <w:right w:val="nil"/>
            </w:tcBorders>
          </w:tcPr>
          <w:p w14:paraId="15253F89"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112" w:type="dxa"/>
            <w:tcBorders>
              <w:left w:val="nil"/>
            </w:tcBorders>
          </w:tcPr>
          <w:p w14:paraId="51031E8B"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0.78</w:t>
            </w:r>
          </w:p>
        </w:tc>
      </w:tr>
      <w:tr w:rsidR="00727BC4" w:rsidRPr="00351BBC" w14:paraId="3F8D362F" w14:textId="77777777" w:rsidTr="00727BC4">
        <w:tc>
          <w:tcPr>
            <w:tcW w:w="5211" w:type="dxa"/>
            <w:tcBorders>
              <w:bottom w:val="nil"/>
            </w:tcBorders>
          </w:tcPr>
          <w:p w14:paraId="43B676E7" w14:textId="77777777" w:rsidR="00727BC4" w:rsidRPr="00351BBC" w:rsidRDefault="00727BC4" w:rsidP="00727BC4">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Low SES (high disadvantage, 0-40%)</w:t>
            </w:r>
          </w:p>
        </w:tc>
        <w:tc>
          <w:tcPr>
            <w:tcW w:w="1554" w:type="dxa"/>
            <w:tcBorders>
              <w:bottom w:val="nil"/>
              <w:right w:val="nil"/>
            </w:tcBorders>
          </w:tcPr>
          <w:p w14:paraId="49FC4BB7"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30.2</w:t>
            </w:r>
          </w:p>
        </w:tc>
        <w:tc>
          <w:tcPr>
            <w:tcW w:w="1990" w:type="dxa"/>
            <w:tcBorders>
              <w:top w:val="nil"/>
              <w:left w:val="nil"/>
              <w:bottom w:val="nil"/>
            </w:tcBorders>
          </w:tcPr>
          <w:p w14:paraId="6EF1967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30.9</w:t>
            </w:r>
          </w:p>
        </w:tc>
        <w:tc>
          <w:tcPr>
            <w:tcW w:w="1985" w:type="dxa"/>
            <w:tcBorders>
              <w:top w:val="nil"/>
              <w:bottom w:val="nil"/>
            </w:tcBorders>
          </w:tcPr>
          <w:p w14:paraId="4526AED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28.1</w:t>
            </w:r>
          </w:p>
        </w:tc>
        <w:tc>
          <w:tcPr>
            <w:tcW w:w="2126" w:type="dxa"/>
            <w:tcBorders>
              <w:top w:val="nil"/>
              <w:bottom w:val="nil"/>
              <w:right w:val="nil"/>
            </w:tcBorders>
          </w:tcPr>
          <w:p w14:paraId="780E7D4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31.4</w:t>
            </w:r>
          </w:p>
        </w:tc>
        <w:tc>
          <w:tcPr>
            <w:tcW w:w="1112" w:type="dxa"/>
            <w:tcBorders>
              <w:left w:val="nil"/>
              <w:bottom w:val="nil"/>
            </w:tcBorders>
          </w:tcPr>
          <w:p w14:paraId="5EE98481"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0825322F" w14:textId="77777777" w:rsidTr="00727BC4">
        <w:tc>
          <w:tcPr>
            <w:tcW w:w="5211" w:type="dxa"/>
            <w:tcBorders>
              <w:top w:val="nil"/>
              <w:bottom w:val="nil"/>
              <w:right w:val="nil"/>
            </w:tcBorders>
          </w:tcPr>
          <w:p w14:paraId="27648371" w14:textId="77777777" w:rsidR="00727BC4" w:rsidRPr="00351BBC" w:rsidRDefault="00727BC4" w:rsidP="00727BC4">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Mid SES (mid disadvantage, 41-80%)</w:t>
            </w:r>
          </w:p>
        </w:tc>
        <w:tc>
          <w:tcPr>
            <w:tcW w:w="1554" w:type="dxa"/>
            <w:tcBorders>
              <w:top w:val="nil"/>
              <w:left w:val="nil"/>
              <w:bottom w:val="nil"/>
              <w:right w:val="nil"/>
            </w:tcBorders>
          </w:tcPr>
          <w:p w14:paraId="56133BC6"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44.6</w:t>
            </w:r>
          </w:p>
        </w:tc>
        <w:tc>
          <w:tcPr>
            <w:tcW w:w="1990" w:type="dxa"/>
            <w:tcBorders>
              <w:top w:val="nil"/>
              <w:left w:val="nil"/>
              <w:bottom w:val="nil"/>
              <w:right w:val="nil"/>
            </w:tcBorders>
          </w:tcPr>
          <w:p w14:paraId="3AE8FDD6"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44.4</w:t>
            </w:r>
          </w:p>
        </w:tc>
        <w:tc>
          <w:tcPr>
            <w:tcW w:w="1985" w:type="dxa"/>
            <w:tcBorders>
              <w:top w:val="nil"/>
              <w:left w:val="nil"/>
              <w:bottom w:val="nil"/>
              <w:right w:val="nil"/>
            </w:tcBorders>
          </w:tcPr>
          <w:p w14:paraId="175ECB9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46.9</w:t>
            </w:r>
          </w:p>
        </w:tc>
        <w:tc>
          <w:tcPr>
            <w:tcW w:w="2126" w:type="dxa"/>
            <w:tcBorders>
              <w:top w:val="nil"/>
              <w:left w:val="nil"/>
              <w:bottom w:val="nil"/>
              <w:right w:val="nil"/>
            </w:tcBorders>
          </w:tcPr>
          <w:p w14:paraId="2AB5395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42.5</w:t>
            </w:r>
          </w:p>
        </w:tc>
        <w:tc>
          <w:tcPr>
            <w:tcW w:w="1112" w:type="dxa"/>
            <w:tcBorders>
              <w:top w:val="nil"/>
              <w:left w:val="nil"/>
              <w:bottom w:val="nil"/>
            </w:tcBorders>
          </w:tcPr>
          <w:p w14:paraId="0564D3FD"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51B83DB7" w14:textId="77777777" w:rsidTr="00727BC4">
        <w:tc>
          <w:tcPr>
            <w:tcW w:w="5211" w:type="dxa"/>
            <w:tcBorders>
              <w:top w:val="nil"/>
            </w:tcBorders>
          </w:tcPr>
          <w:p w14:paraId="1602DB11" w14:textId="77777777" w:rsidR="00727BC4" w:rsidRPr="00351BBC" w:rsidRDefault="00727BC4" w:rsidP="00727BC4">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High SES (low disadvantage, 81-100%)</w:t>
            </w:r>
          </w:p>
        </w:tc>
        <w:tc>
          <w:tcPr>
            <w:tcW w:w="1554" w:type="dxa"/>
            <w:tcBorders>
              <w:top w:val="nil"/>
              <w:right w:val="nil"/>
            </w:tcBorders>
          </w:tcPr>
          <w:p w14:paraId="069AD22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25.3</w:t>
            </w:r>
          </w:p>
        </w:tc>
        <w:tc>
          <w:tcPr>
            <w:tcW w:w="1990" w:type="dxa"/>
            <w:tcBorders>
              <w:top w:val="nil"/>
              <w:left w:val="nil"/>
              <w:bottom w:val="nil"/>
            </w:tcBorders>
          </w:tcPr>
          <w:p w14:paraId="7C7DC84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24.7</w:t>
            </w:r>
          </w:p>
        </w:tc>
        <w:tc>
          <w:tcPr>
            <w:tcW w:w="1985" w:type="dxa"/>
            <w:tcBorders>
              <w:top w:val="nil"/>
              <w:bottom w:val="nil"/>
            </w:tcBorders>
          </w:tcPr>
          <w:p w14:paraId="007889DC"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25.1</w:t>
            </w:r>
          </w:p>
        </w:tc>
        <w:tc>
          <w:tcPr>
            <w:tcW w:w="2126" w:type="dxa"/>
            <w:tcBorders>
              <w:top w:val="nil"/>
              <w:bottom w:val="nil"/>
              <w:right w:val="nil"/>
            </w:tcBorders>
          </w:tcPr>
          <w:p w14:paraId="2B4D7665"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26.0</w:t>
            </w:r>
          </w:p>
        </w:tc>
        <w:tc>
          <w:tcPr>
            <w:tcW w:w="1112" w:type="dxa"/>
            <w:tcBorders>
              <w:top w:val="nil"/>
              <w:left w:val="nil"/>
            </w:tcBorders>
          </w:tcPr>
          <w:p w14:paraId="55C3C061"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58AD3C49" w14:textId="77777777" w:rsidTr="00727BC4">
        <w:tc>
          <w:tcPr>
            <w:tcW w:w="5211" w:type="dxa"/>
          </w:tcPr>
          <w:p w14:paraId="24246A00"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Average number of drinks per day in past 12 months, median (</w:t>
            </w:r>
            <w:r w:rsidRPr="006B6791">
              <w:rPr>
                <w:rFonts w:ascii="Times New Roman" w:hAnsi="Times New Roman" w:cs="Times New Roman"/>
                <w:i/>
                <w:iCs/>
                <w:sz w:val="24"/>
                <w:szCs w:val="24"/>
              </w:rPr>
              <w:t>IQR</w:t>
            </w:r>
            <w:r w:rsidRPr="00351BBC">
              <w:rPr>
                <w:rFonts w:ascii="Times New Roman" w:hAnsi="Times New Roman" w:cs="Times New Roman"/>
                <w:sz w:val="24"/>
                <w:szCs w:val="24"/>
              </w:rPr>
              <w:t>)</w:t>
            </w:r>
          </w:p>
        </w:tc>
        <w:tc>
          <w:tcPr>
            <w:tcW w:w="1554" w:type="dxa"/>
            <w:tcBorders>
              <w:right w:val="nil"/>
            </w:tcBorders>
          </w:tcPr>
          <w:p w14:paraId="240357A5"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 (0.3-1.8)</w:t>
            </w:r>
          </w:p>
        </w:tc>
        <w:tc>
          <w:tcPr>
            <w:tcW w:w="1990" w:type="dxa"/>
            <w:tcBorders>
              <w:top w:val="nil"/>
              <w:left w:val="nil"/>
              <w:bottom w:val="nil"/>
            </w:tcBorders>
          </w:tcPr>
          <w:p w14:paraId="2F462005"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0.8 (0.3-1.8)</w:t>
            </w:r>
          </w:p>
        </w:tc>
        <w:tc>
          <w:tcPr>
            <w:tcW w:w="1985" w:type="dxa"/>
            <w:tcBorders>
              <w:top w:val="nil"/>
              <w:bottom w:val="nil"/>
            </w:tcBorders>
          </w:tcPr>
          <w:p w14:paraId="304739CE"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 (0.3-1.8)</w:t>
            </w:r>
          </w:p>
        </w:tc>
        <w:tc>
          <w:tcPr>
            <w:tcW w:w="2126" w:type="dxa"/>
            <w:tcBorders>
              <w:top w:val="nil"/>
              <w:bottom w:val="nil"/>
              <w:right w:val="nil"/>
            </w:tcBorders>
          </w:tcPr>
          <w:p w14:paraId="3781737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 (0.3-1.8)</w:t>
            </w:r>
          </w:p>
        </w:tc>
        <w:tc>
          <w:tcPr>
            <w:tcW w:w="1112" w:type="dxa"/>
            <w:tcBorders>
              <w:left w:val="nil"/>
            </w:tcBorders>
          </w:tcPr>
          <w:p w14:paraId="7C36AD8F"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0.28</w:t>
            </w:r>
          </w:p>
        </w:tc>
      </w:tr>
      <w:tr w:rsidR="00727BC4" w:rsidRPr="00351BBC" w14:paraId="5DE49B10" w14:textId="77777777" w:rsidTr="00727BC4">
        <w:tc>
          <w:tcPr>
            <w:tcW w:w="5211" w:type="dxa"/>
            <w:tcBorders>
              <w:bottom w:val="nil"/>
            </w:tcBorders>
          </w:tcPr>
          <w:p w14:paraId="08EEA7BF"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noProof/>
                <w:sz w:val="24"/>
                <w:szCs w:val="24"/>
                <w:lang w:eastAsia="en-AU"/>
              </w:rPr>
              <w:t>Low-risk drinker based on average consumption over past 12 months (</w:t>
            </w:r>
            <w:r w:rsidRPr="00351BBC">
              <w:rPr>
                <w:rFonts w:ascii="Times New Roman" w:hAnsi="Times New Roman" w:cs="Times New Roman"/>
                <w:noProof/>
                <w:sz w:val="24"/>
                <w:szCs w:val="24"/>
                <w:u w:val="single"/>
                <w:lang w:eastAsia="en-AU"/>
              </w:rPr>
              <w:t>&lt;</w:t>
            </w:r>
            <w:r w:rsidRPr="00351BBC">
              <w:rPr>
                <w:rFonts w:ascii="Times New Roman" w:hAnsi="Times New Roman" w:cs="Times New Roman"/>
                <w:noProof/>
                <w:sz w:val="24"/>
                <w:szCs w:val="24"/>
                <w:lang w:eastAsia="en-AU"/>
              </w:rPr>
              <w:t>2 standard drinks per day), %</w:t>
            </w:r>
          </w:p>
        </w:tc>
        <w:tc>
          <w:tcPr>
            <w:tcW w:w="1554" w:type="dxa"/>
            <w:tcBorders>
              <w:bottom w:val="nil"/>
              <w:right w:val="nil"/>
            </w:tcBorders>
          </w:tcPr>
          <w:p w14:paraId="46A5FB17"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77.7</w:t>
            </w:r>
          </w:p>
        </w:tc>
        <w:tc>
          <w:tcPr>
            <w:tcW w:w="1990" w:type="dxa"/>
            <w:tcBorders>
              <w:top w:val="nil"/>
              <w:left w:val="nil"/>
              <w:bottom w:val="nil"/>
            </w:tcBorders>
          </w:tcPr>
          <w:p w14:paraId="689E7DB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75.8</w:t>
            </w:r>
          </w:p>
        </w:tc>
        <w:tc>
          <w:tcPr>
            <w:tcW w:w="1985" w:type="dxa"/>
            <w:tcBorders>
              <w:top w:val="nil"/>
              <w:bottom w:val="nil"/>
            </w:tcBorders>
          </w:tcPr>
          <w:p w14:paraId="234ABA71"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79.8</w:t>
            </w:r>
          </w:p>
        </w:tc>
        <w:tc>
          <w:tcPr>
            <w:tcW w:w="2126" w:type="dxa"/>
            <w:tcBorders>
              <w:top w:val="nil"/>
              <w:bottom w:val="nil"/>
              <w:right w:val="nil"/>
            </w:tcBorders>
          </w:tcPr>
          <w:p w14:paraId="04DF416B"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77.6</w:t>
            </w:r>
          </w:p>
        </w:tc>
        <w:tc>
          <w:tcPr>
            <w:tcW w:w="1112" w:type="dxa"/>
            <w:tcBorders>
              <w:left w:val="nil"/>
              <w:bottom w:val="nil"/>
            </w:tcBorders>
          </w:tcPr>
          <w:p w14:paraId="03DD5A7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0.41</w:t>
            </w:r>
          </w:p>
        </w:tc>
      </w:tr>
      <w:tr w:rsidR="00727BC4" w:rsidRPr="00351BBC" w14:paraId="64058470" w14:textId="77777777" w:rsidTr="00727BC4">
        <w:tc>
          <w:tcPr>
            <w:tcW w:w="5211" w:type="dxa"/>
            <w:tcBorders>
              <w:top w:val="nil"/>
              <w:bottom w:val="nil"/>
              <w:right w:val="nil"/>
            </w:tcBorders>
          </w:tcPr>
          <w:p w14:paraId="261D9D1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Average number of drinks per day in past week, median (</w:t>
            </w:r>
            <w:r w:rsidRPr="006B6791">
              <w:rPr>
                <w:rFonts w:ascii="Times New Roman" w:hAnsi="Times New Roman" w:cs="Times New Roman"/>
                <w:i/>
                <w:iCs/>
                <w:sz w:val="24"/>
                <w:szCs w:val="24"/>
              </w:rPr>
              <w:t>IQR</w:t>
            </w:r>
            <w:r w:rsidRPr="00351BBC">
              <w:rPr>
                <w:rFonts w:ascii="Times New Roman" w:hAnsi="Times New Roman" w:cs="Times New Roman"/>
                <w:sz w:val="24"/>
                <w:szCs w:val="24"/>
              </w:rPr>
              <w:t>)</w:t>
            </w:r>
          </w:p>
        </w:tc>
        <w:tc>
          <w:tcPr>
            <w:tcW w:w="1554" w:type="dxa"/>
            <w:tcBorders>
              <w:top w:val="nil"/>
              <w:left w:val="nil"/>
              <w:bottom w:val="nil"/>
              <w:right w:val="nil"/>
            </w:tcBorders>
          </w:tcPr>
          <w:p w14:paraId="59213561"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0.9 (0.4-2.0)</w:t>
            </w:r>
          </w:p>
        </w:tc>
        <w:tc>
          <w:tcPr>
            <w:tcW w:w="1990" w:type="dxa"/>
            <w:tcBorders>
              <w:top w:val="nil"/>
              <w:left w:val="nil"/>
              <w:bottom w:val="nil"/>
              <w:right w:val="nil"/>
            </w:tcBorders>
          </w:tcPr>
          <w:p w14:paraId="6A09ADE4"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0.9 (0.4-2.1)</w:t>
            </w:r>
          </w:p>
        </w:tc>
        <w:tc>
          <w:tcPr>
            <w:tcW w:w="1985" w:type="dxa"/>
            <w:tcBorders>
              <w:top w:val="nil"/>
              <w:left w:val="nil"/>
              <w:bottom w:val="nil"/>
              <w:right w:val="nil"/>
            </w:tcBorders>
          </w:tcPr>
          <w:p w14:paraId="1060F40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0.9 (0.3-1.9)</w:t>
            </w:r>
          </w:p>
        </w:tc>
        <w:tc>
          <w:tcPr>
            <w:tcW w:w="2126" w:type="dxa"/>
            <w:tcBorders>
              <w:top w:val="nil"/>
              <w:left w:val="nil"/>
              <w:bottom w:val="nil"/>
              <w:right w:val="nil"/>
            </w:tcBorders>
          </w:tcPr>
          <w:p w14:paraId="727D544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1.0 (0.4-2.3)</w:t>
            </w:r>
          </w:p>
        </w:tc>
        <w:tc>
          <w:tcPr>
            <w:tcW w:w="1112" w:type="dxa"/>
            <w:tcBorders>
              <w:top w:val="nil"/>
              <w:left w:val="nil"/>
              <w:bottom w:val="nil"/>
            </w:tcBorders>
          </w:tcPr>
          <w:p w14:paraId="4D161A8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0.17</w:t>
            </w:r>
          </w:p>
        </w:tc>
      </w:tr>
      <w:tr w:rsidR="00727BC4" w:rsidRPr="00351BBC" w14:paraId="4E24CFBA" w14:textId="77777777" w:rsidTr="00727BC4">
        <w:tc>
          <w:tcPr>
            <w:tcW w:w="5211" w:type="dxa"/>
            <w:tcBorders>
              <w:top w:val="nil"/>
            </w:tcBorders>
          </w:tcPr>
          <w:p w14:paraId="42B6A823"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noProof/>
                <w:sz w:val="24"/>
                <w:szCs w:val="24"/>
                <w:lang w:eastAsia="en-AU"/>
              </w:rPr>
              <w:t>Low-risk drinker based on past week consumption (</w:t>
            </w:r>
            <w:r w:rsidRPr="00351BBC">
              <w:rPr>
                <w:rFonts w:ascii="Times New Roman" w:hAnsi="Times New Roman" w:cs="Times New Roman"/>
                <w:noProof/>
                <w:sz w:val="24"/>
                <w:szCs w:val="24"/>
                <w:u w:val="single"/>
                <w:lang w:eastAsia="en-AU"/>
              </w:rPr>
              <w:t>&lt;</w:t>
            </w:r>
            <w:r w:rsidRPr="00351BBC">
              <w:rPr>
                <w:rFonts w:ascii="Times New Roman" w:hAnsi="Times New Roman" w:cs="Times New Roman"/>
                <w:noProof/>
                <w:sz w:val="24"/>
                <w:szCs w:val="24"/>
                <w:lang w:eastAsia="en-AU"/>
              </w:rPr>
              <w:t xml:space="preserve">2 standard drinks per day on 4 or more days of the week), % </w:t>
            </w:r>
          </w:p>
        </w:tc>
        <w:tc>
          <w:tcPr>
            <w:tcW w:w="1554" w:type="dxa"/>
            <w:tcBorders>
              <w:top w:val="nil"/>
              <w:right w:val="nil"/>
            </w:tcBorders>
          </w:tcPr>
          <w:p w14:paraId="745D0C5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84.3</w:t>
            </w:r>
          </w:p>
        </w:tc>
        <w:tc>
          <w:tcPr>
            <w:tcW w:w="1990" w:type="dxa"/>
            <w:tcBorders>
              <w:top w:val="nil"/>
              <w:left w:val="nil"/>
              <w:bottom w:val="nil"/>
            </w:tcBorders>
          </w:tcPr>
          <w:p w14:paraId="30AE9C2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84.3</w:t>
            </w:r>
          </w:p>
        </w:tc>
        <w:tc>
          <w:tcPr>
            <w:tcW w:w="1985" w:type="dxa"/>
            <w:tcBorders>
              <w:top w:val="nil"/>
              <w:bottom w:val="nil"/>
            </w:tcBorders>
          </w:tcPr>
          <w:p w14:paraId="35AA43E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86.6</w:t>
            </w:r>
          </w:p>
        </w:tc>
        <w:tc>
          <w:tcPr>
            <w:tcW w:w="2126" w:type="dxa"/>
            <w:tcBorders>
              <w:top w:val="nil"/>
              <w:bottom w:val="nil"/>
              <w:right w:val="nil"/>
            </w:tcBorders>
          </w:tcPr>
          <w:p w14:paraId="5FFB37A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82.2</w:t>
            </w:r>
          </w:p>
        </w:tc>
        <w:tc>
          <w:tcPr>
            <w:tcW w:w="1112" w:type="dxa"/>
            <w:tcBorders>
              <w:top w:val="nil"/>
              <w:left w:val="nil"/>
            </w:tcBorders>
          </w:tcPr>
          <w:p w14:paraId="4391DF0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0.25</w:t>
            </w:r>
          </w:p>
        </w:tc>
      </w:tr>
      <w:tr w:rsidR="00727BC4" w:rsidRPr="00351BBC" w14:paraId="402B39A7" w14:textId="77777777" w:rsidTr="00727BC4">
        <w:tc>
          <w:tcPr>
            <w:tcW w:w="5211" w:type="dxa"/>
          </w:tcPr>
          <w:p w14:paraId="7541EC6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Self-perceived high-risk drinker, %</w:t>
            </w:r>
          </w:p>
        </w:tc>
        <w:tc>
          <w:tcPr>
            <w:tcW w:w="1554" w:type="dxa"/>
            <w:tcBorders>
              <w:right w:val="nil"/>
            </w:tcBorders>
          </w:tcPr>
          <w:p w14:paraId="7D1749D0"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31.1</w:t>
            </w:r>
          </w:p>
        </w:tc>
        <w:tc>
          <w:tcPr>
            <w:tcW w:w="1990" w:type="dxa"/>
            <w:tcBorders>
              <w:top w:val="nil"/>
              <w:left w:val="nil"/>
              <w:bottom w:val="nil"/>
            </w:tcBorders>
          </w:tcPr>
          <w:p w14:paraId="0177B078"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32.4</w:t>
            </w:r>
          </w:p>
        </w:tc>
        <w:tc>
          <w:tcPr>
            <w:tcW w:w="1985" w:type="dxa"/>
            <w:tcBorders>
              <w:top w:val="nil"/>
              <w:bottom w:val="nil"/>
            </w:tcBorders>
          </w:tcPr>
          <w:p w14:paraId="67B9A177"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25.3</w:t>
            </w:r>
          </w:p>
        </w:tc>
        <w:tc>
          <w:tcPr>
            <w:tcW w:w="2126" w:type="dxa"/>
            <w:tcBorders>
              <w:top w:val="nil"/>
              <w:bottom w:val="nil"/>
              <w:right w:val="nil"/>
            </w:tcBorders>
          </w:tcPr>
          <w:p w14:paraId="57744313"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35.1</w:t>
            </w:r>
          </w:p>
        </w:tc>
        <w:tc>
          <w:tcPr>
            <w:tcW w:w="1112" w:type="dxa"/>
            <w:tcBorders>
              <w:left w:val="nil"/>
            </w:tcBorders>
          </w:tcPr>
          <w:p w14:paraId="223E03F9"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0.01</w:t>
            </w:r>
          </w:p>
        </w:tc>
      </w:tr>
      <w:tr w:rsidR="00727BC4" w:rsidRPr="00351BBC" w14:paraId="4EAA8060" w14:textId="77777777" w:rsidTr="00727BC4">
        <w:tc>
          <w:tcPr>
            <w:tcW w:w="5211" w:type="dxa"/>
          </w:tcPr>
          <w:p w14:paraId="554F9F79" w14:textId="77777777" w:rsidR="00727BC4" w:rsidRPr="00351BBC" w:rsidRDefault="00727BC4" w:rsidP="00727BC4">
            <w:pPr>
              <w:spacing w:line="480" w:lineRule="auto"/>
              <w:jc w:val="both"/>
              <w:rPr>
                <w:rFonts w:ascii="Times New Roman" w:hAnsi="Times New Roman" w:cs="Times New Roman"/>
                <w:noProof/>
                <w:sz w:val="24"/>
                <w:szCs w:val="24"/>
                <w:highlight w:val="lightGray"/>
                <w:lang w:eastAsia="en-AU"/>
              </w:rPr>
            </w:pPr>
            <w:r w:rsidRPr="00351BBC">
              <w:rPr>
                <w:rFonts w:ascii="Times New Roman" w:hAnsi="Times New Roman" w:cs="Times New Roman"/>
                <w:sz w:val="24"/>
                <w:szCs w:val="24"/>
              </w:rPr>
              <w:t>Alcohol identity (5-point scale), mean (</w:t>
            </w:r>
            <w:r w:rsidRPr="006B6791">
              <w:rPr>
                <w:rFonts w:ascii="Times New Roman" w:hAnsi="Times New Roman" w:cs="Times New Roman"/>
                <w:i/>
                <w:iCs/>
                <w:sz w:val="24"/>
                <w:szCs w:val="24"/>
              </w:rPr>
              <w:t>SD</w:t>
            </w:r>
            <w:r w:rsidRPr="00351BBC">
              <w:rPr>
                <w:rFonts w:ascii="Times New Roman" w:hAnsi="Times New Roman" w:cs="Times New Roman"/>
                <w:sz w:val="24"/>
                <w:szCs w:val="24"/>
              </w:rPr>
              <w:t>)</w:t>
            </w:r>
          </w:p>
        </w:tc>
        <w:tc>
          <w:tcPr>
            <w:tcW w:w="1554" w:type="dxa"/>
            <w:tcBorders>
              <w:right w:val="nil"/>
            </w:tcBorders>
          </w:tcPr>
          <w:p w14:paraId="6AA5BCB2"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2.9 (1.1)</w:t>
            </w:r>
          </w:p>
        </w:tc>
        <w:tc>
          <w:tcPr>
            <w:tcW w:w="1990" w:type="dxa"/>
            <w:tcBorders>
              <w:top w:val="nil"/>
              <w:left w:val="nil"/>
              <w:bottom w:val="nil"/>
            </w:tcBorders>
          </w:tcPr>
          <w:p w14:paraId="7344ED66"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 (1.1)</w:t>
            </w:r>
          </w:p>
        </w:tc>
        <w:tc>
          <w:tcPr>
            <w:tcW w:w="1985" w:type="dxa"/>
            <w:tcBorders>
              <w:top w:val="nil"/>
              <w:bottom w:val="nil"/>
            </w:tcBorders>
          </w:tcPr>
          <w:p w14:paraId="3654621C"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2.8 (1.2)</w:t>
            </w:r>
          </w:p>
        </w:tc>
        <w:tc>
          <w:tcPr>
            <w:tcW w:w="2126" w:type="dxa"/>
            <w:tcBorders>
              <w:top w:val="nil"/>
              <w:bottom w:val="nil"/>
              <w:right w:val="nil"/>
            </w:tcBorders>
          </w:tcPr>
          <w:p w14:paraId="5E448FFB"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 (1.1)</w:t>
            </w:r>
          </w:p>
        </w:tc>
        <w:tc>
          <w:tcPr>
            <w:tcW w:w="1112" w:type="dxa"/>
            <w:tcBorders>
              <w:left w:val="nil"/>
            </w:tcBorders>
          </w:tcPr>
          <w:p w14:paraId="075478C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0.06</w:t>
            </w:r>
          </w:p>
        </w:tc>
      </w:tr>
      <w:tr w:rsidR="00727BC4" w:rsidRPr="00351BBC" w14:paraId="2187BBC5" w14:textId="77777777" w:rsidTr="00727BC4">
        <w:tc>
          <w:tcPr>
            <w:tcW w:w="5211" w:type="dxa"/>
            <w:tcBorders>
              <w:bottom w:val="nil"/>
            </w:tcBorders>
          </w:tcPr>
          <w:p w14:paraId="7E0BB60B"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554" w:type="dxa"/>
            <w:tcBorders>
              <w:bottom w:val="nil"/>
              <w:right w:val="nil"/>
            </w:tcBorders>
          </w:tcPr>
          <w:p w14:paraId="2253B5AA"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90" w:type="dxa"/>
            <w:tcBorders>
              <w:top w:val="nil"/>
              <w:left w:val="nil"/>
              <w:bottom w:val="nil"/>
            </w:tcBorders>
          </w:tcPr>
          <w:p w14:paraId="006D035E"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985" w:type="dxa"/>
            <w:tcBorders>
              <w:top w:val="nil"/>
              <w:bottom w:val="nil"/>
            </w:tcBorders>
          </w:tcPr>
          <w:p w14:paraId="7126E0FF"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2126" w:type="dxa"/>
            <w:tcBorders>
              <w:top w:val="nil"/>
              <w:bottom w:val="nil"/>
              <w:right w:val="nil"/>
            </w:tcBorders>
          </w:tcPr>
          <w:p w14:paraId="7B928B26"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c>
          <w:tcPr>
            <w:tcW w:w="1112" w:type="dxa"/>
            <w:tcBorders>
              <w:left w:val="nil"/>
              <w:bottom w:val="nil"/>
            </w:tcBorders>
          </w:tcPr>
          <w:p w14:paraId="3FF12791" w14:textId="77777777" w:rsidR="00727BC4" w:rsidRPr="00351BBC" w:rsidRDefault="00727BC4" w:rsidP="00727BC4">
            <w:pPr>
              <w:spacing w:line="480" w:lineRule="auto"/>
              <w:jc w:val="both"/>
              <w:rPr>
                <w:rFonts w:ascii="Times New Roman" w:hAnsi="Times New Roman" w:cs="Times New Roman"/>
                <w:noProof/>
                <w:sz w:val="24"/>
                <w:szCs w:val="24"/>
                <w:lang w:eastAsia="en-AU"/>
              </w:rPr>
            </w:pPr>
          </w:p>
        </w:tc>
      </w:tr>
      <w:tr w:rsidR="00727BC4" w:rsidRPr="00351BBC" w14:paraId="654E94E2" w14:textId="77777777" w:rsidTr="00727BC4">
        <w:tc>
          <w:tcPr>
            <w:tcW w:w="6765" w:type="dxa"/>
            <w:gridSpan w:val="2"/>
            <w:tcBorders>
              <w:top w:val="nil"/>
              <w:bottom w:val="nil"/>
              <w:right w:val="nil"/>
            </w:tcBorders>
            <w:shd w:val="clear" w:color="auto" w:fill="auto"/>
          </w:tcPr>
          <w:p w14:paraId="6F3B4317" w14:textId="77777777" w:rsidR="00727BC4" w:rsidRPr="00351BBC" w:rsidRDefault="00727BC4" w:rsidP="00727BC4">
            <w:pPr>
              <w:spacing w:line="480" w:lineRule="auto"/>
              <w:jc w:val="both"/>
              <w:rPr>
                <w:rFonts w:ascii="Times New Roman" w:hAnsi="Times New Roman" w:cs="Times New Roman"/>
                <w:i/>
                <w:noProof/>
                <w:sz w:val="24"/>
                <w:szCs w:val="24"/>
                <w:lang w:eastAsia="en-AU"/>
              </w:rPr>
            </w:pPr>
            <w:r w:rsidRPr="00351BBC">
              <w:rPr>
                <w:rFonts w:ascii="Times New Roman" w:hAnsi="Times New Roman" w:cs="Times New Roman"/>
                <w:i/>
                <w:noProof/>
                <w:sz w:val="24"/>
                <w:szCs w:val="24"/>
                <w:lang w:eastAsia="en-AU"/>
              </w:rPr>
              <w:t>Post-exposure mediators</w:t>
            </w:r>
          </w:p>
        </w:tc>
        <w:tc>
          <w:tcPr>
            <w:tcW w:w="6101" w:type="dxa"/>
            <w:gridSpan w:val="3"/>
            <w:tcBorders>
              <w:top w:val="nil"/>
              <w:left w:val="nil"/>
              <w:bottom w:val="nil"/>
              <w:right w:val="nil"/>
            </w:tcBorders>
            <w:shd w:val="clear" w:color="auto" w:fill="auto"/>
          </w:tcPr>
          <w:p w14:paraId="4F89B0FB" w14:textId="77777777" w:rsidR="00727BC4" w:rsidRPr="00351BBC" w:rsidRDefault="00727BC4" w:rsidP="00727BC4">
            <w:pPr>
              <w:spacing w:line="480" w:lineRule="auto"/>
              <w:jc w:val="both"/>
              <w:rPr>
                <w:rFonts w:ascii="Times New Roman" w:hAnsi="Times New Roman" w:cs="Times New Roman"/>
                <w:i/>
                <w:noProof/>
                <w:sz w:val="24"/>
                <w:szCs w:val="24"/>
                <w:lang w:eastAsia="en-AU"/>
              </w:rPr>
            </w:pPr>
          </w:p>
        </w:tc>
        <w:tc>
          <w:tcPr>
            <w:tcW w:w="1112" w:type="dxa"/>
            <w:tcBorders>
              <w:top w:val="nil"/>
              <w:left w:val="nil"/>
              <w:bottom w:val="nil"/>
            </w:tcBorders>
            <w:shd w:val="clear" w:color="auto" w:fill="auto"/>
          </w:tcPr>
          <w:p w14:paraId="70576F1D" w14:textId="77777777" w:rsidR="00727BC4" w:rsidRPr="00351BBC" w:rsidRDefault="00727BC4" w:rsidP="00727BC4">
            <w:pPr>
              <w:spacing w:line="480" w:lineRule="auto"/>
              <w:jc w:val="both"/>
              <w:rPr>
                <w:rFonts w:ascii="Times New Roman" w:hAnsi="Times New Roman" w:cs="Times New Roman"/>
                <w:i/>
                <w:noProof/>
                <w:sz w:val="24"/>
                <w:szCs w:val="24"/>
                <w:lang w:eastAsia="en-AU"/>
              </w:rPr>
            </w:pPr>
          </w:p>
        </w:tc>
      </w:tr>
      <w:tr w:rsidR="00727BC4" w:rsidRPr="00351BBC" w14:paraId="1C6011D3" w14:textId="77777777" w:rsidTr="00727BC4">
        <w:tc>
          <w:tcPr>
            <w:tcW w:w="5211" w:type="dxa"/>
            <w:tcBorders>
              <w:top w:val="nil"/>
              <w:bottom w:val="nil"/>
            </w:tcBorders>
            <w:shd w:val="clear" w:color="auto" w:fill="auto"/>
          </w:tcPr>
          <w:p w14:paraId="12B28AEE"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 %</w:t>
            </w:r>
          </w:p>
        </w:tc>
        <w:tc>
          <w:tcPr>
            <w:tcW w:w="1554" w:type="dxa"/>
            <w:tcBorders>
              <w:top w:val="nil"/>
              <w:bottom w:val="nil"/>
              <w:right w:val="nil"/>
            </w:tcBorders>
            <w:shd w:val="clear" w:color="auto" w:fill="auto"/>
          </w:tcPr>
          <w:p w14:paraId="6688845B"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70.5</w:t>
            </w:r>
          </w:p>
        </w:tc>
        <w:tc>
          <w:tcPr>
            <w:tcW w:w="1990" w:type="dxa"/>
            <w:tcBorders>
              <w:top w:val="nil"/>
              <w:left w:val="nil"/>
              <w:bottom w:val="nil"/>
            </w:tcBorders>
            <w:shd w:val="clear" w:color="auto" w:fill="auto"/>
          </w:tcPr>
          <w:p w14:paraId="1E4A843B"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64.1</w:t>
            </w:r>
          </w:p>
        </w:tc>
        <w:tc>
          <w:tcPr>
            <w:tcW w:w="1985" w:type="dxa"/>
            <w:tcBorders>
              <w:top w:val="nil"/>
              <w:bottom w:val="nil"/>
            </w:tcBorders>
            <w:shd w:val="clear" w:color="auto" w:fill="auto"/>
          </w:tcPr>
          <w:p w14:paraId="2BBF97DD"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70.0</w:t>
            </w:r>
          </w:p>
        </w:tc>
        <w:tc>
          <w:tcPr>
            <w:tcW w:w="2126" w:type="dxa"/>
            <w:tcBorders>
              <w:top w:val="nil"/>
              <w:bottom w:val="nil"/>
              <w:right w:val="nil"/>
            </w:tcBorders>
            <w:shd w:val="clear" w:color="auto" w:fill="auto"/>
          </w:tcPr>
          <w:p w14:paraId="7031B740"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77.6</w:t>
            </w:r>
          </w:p>
        </w:tc>
        <w:tc>
          <w:tcPr>
            <w:tcW w:w="1112" w:type="dxa"/>
            <w:tcBorders>
              <w:top w:val="nil"/>
              <w:left w:val="nil"/>
              <w:bottom w:val="nil"/>
            </w:tcBorders>
            <w:shd w:val="clear" w:color="auto" w:fill="auto"/>
          </w:tcPr>
          <w:p w14:paraId="3E4FF468"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&lt;0.0001</w:t>
            </w:r>
          </w:p>
        </w:tc>
      </w:tr>
      <w:tr w:rsidR="00727BC4" w:rsidRPr="00351BBC" w14:paraId="10ED640A" w14:textId="77777777" w:rsidTr="00727BC4">
        <w:tc>
          <w:tcPr>
            <w:tcW w:w="5211" w:type="dxa"/>
            <w:tcBorders>
              <w:top w:val="nil"/>
              <w:bottom w:val="nil"/>
              <w:right w:val="nil"/>
            </w:tcBorders>
            <w:shd w:val="clear" w:color="auto" w:fill="auto"/>
          </w:tcPr>
          <w:p w14:paraId="2C988F8A"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Negative attitude, mean (</w:t>
            </w:r>
            <w:r w:rsidRPr="006B6791">
              <w:rPr>
                <w:rFonts w:ascii="Times New Roman" w:hAnsi="Times New Roman" w:cs="Times New Roman"/>
                <w:i/>
                <w:iCs/>
                <w:sz w:val="24"/>
                <w:szCs w:val="24"/>
              </w:rPr>
              <w:t>SD</w:t>
            </w:r>
            <w:r w:rsidRPr="00351BBC">
              <w:rPr>
                <w:rFonts w:ascii="Times New Roman" w:hAnsi="Times New Roman" w:cs="Times New Roman"/>
                <w:sz w:val="24"/>
                <w:szCs w:val="24"/>
              </w:rPr>
              <w:t>)</w:t>
            </w:r>
          </w:p>
        </w:tc>
        <w:tc>
          <w:tcPr>
            <w:tcW w:w="1554" w:type="dxa"/>
            <w:tcBorders>
              <w:top w:val="nil"/>
              <w:left w:val="nil"/>
              <w:bottom w:val="nil"/>
              <w:right w:val="nil"/>
            </w:tcBorders>
            <w:shd w:val="clear" w:color="auto" w:fill="auto"/>
          </w:tcPr>
          <w:p w14:paraId="73C76A56"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4.47 (1.11)</w:t>
            </w:r>
          </w:p>
        </w:tc>
        <w:tc>
          <w:tcPr>
            <w:tcW w:w="1990" w:type="dxa"/>
            <w:tcBorders>
              <w:top w:val="nil"/>
              <w:left w:val="nil"/>
              <w:bottom w:val="nil"/>
              <w:right w:val="nil"/>
            </w:tcBorders>
            <w:shd w:val="clear" w:color="auto" w:fill="auto"/>
          </w:tcPr>
          <w:p w14:paraId="444750D7"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4.30 (1.03)</w:t>
            </w:r>
          </w:p>
        </w:tc>
        <w:tc>
          <w:tcPr>
            <w:tcW w:w="1985" w:type="dxa"/>
            <w:tcBorders>
              <w:top w:val="nil"/>
              <w:left w:val="nil"/>
              <w:bottom w:val="nil"/>
              <w:right w:val="nil"/>
            </w:tcBorders>
            <w:shd w:val="clear" w:color="auto" w:fill="auto"/>
          </w:tcPr>
          <w:p w14:paraId="7EF51BA6"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4.57 (1.16)</w:t>
            </w:r>
          </w:p>
        </w:tc>
        <w:tc>
          <w:tcPr>
            <w:tcW w:w="2126" w:type="dxa"/>
            <w:tcBorders>
              <w:top w:val="nil"/>
              <w:left w:val="nil"/>
              <w:bottom w:val="nil"/>
              <w:right w:val="nil"/>
            </w:tcBorders>
            <w:shd w:val="clear" w:color="auto" w:fill="auto"/>
          </w:tcPr>
          <w:p w14:paraId="1C329D74"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4.55 (1.12)</w:t>
            </w:r>
          </w:p>
        </w:tc>
        <w:tc>
          <w:tcPr>
            <w:tcW w:w="1112" w:type="dxa"/>
            <w:tcBorders>
              <w:top w:val="nil"/>
              <w:left w:val="nil"/>
              <w:bottom w:val="nil"/>
            </w:tcBorders>
            <w:shd w:val="clear" w:color="auto" w:fill="auto"/>
          </w:tcPr>
          <w:p w14:paraId="5CCF1F37"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0.0009</w:t>
            </w:r>
          </w:p>
        </w:tc>
      </w:tr>
      <w:tr w:rsidR="00727BC4" w:rsidRPr="00351BBC" w14:paraId="17F7842D" w14:textId="77777777" w:rsidTr="00727BC4">
        <w:tc>
          <w:tcPr>
            <w:tcW w:w="5211" w:type="dxa"/>
            <w:tcBorders>
              <w:top w:val="nil"/>
              <w:bottom w:val="nil"/>
            </w:tcBorders>
            <w:shd w:val="clear" w:color="auto" w:fill="auto"/>
          </w:tcPr>
          <w:p w14:paraId="7E238C0D" w14:textId="77777777" w:rsidR="00727BC4" w:rsidRPr="00351BBC" w:rsidRDefault="00727BC4" w:rsidP="00727BC4">
            <w:pPr>
              <w:spacing w:line="480" w:lineRule="auto"/>
              <w:jc w:val="both"/>
              <w:rPr>
                <w:rFonts w:ascii="Times New Roman" w:hAnsi="Times New Roman" w:cs="Times New Roman"/>
                <w:sz w:val="24"/>
                <w:szCs w:val="24"/>
              </w:rPr>
            </w:pPr>
          </w:p>
        </w:tc>
        <w:tc>
          <w:tcPr>
            <w:tcW w:w="1554" w:type="dxa"/>
            <w:tcBorders>
              <w:top w:val="nil"/>
              <w:bottom w:val="nil"/>
              <w:right w:val="nil"/>
            </w:tcBorders>
            <w:shd w:val="clear" w:color="auto" w:fill="auto"/>
          </w:tcPr>
          <w:p w14:paraId="34C0C64F" w14:textId="77777777" w:rsidR="00727BC4" w:rsidRPr="00351BBC" w:rsidRDefault="00727BC4" w:rsidP="00727BC4">
            <w:pPr>
              <w:spacing w:line="480" w:lineRule="auto"/>
              <w:jc w:val="both"/>
              <w:rPr>
                <w:rFonts w:ascii="Times New Roman" w:hAnsi="Times New Roman" w:cs="Times New Roman"/>
                <w:sz w:val="24"/>
                <w:szCs w:val="24"/>
              </w:rPr>
            </w:pPr>
          </w:p>
        </w:tc>
        <w:tc>
          <w:tcPr>
            <w:tcW w:w="1990" w:type="dxa"/>
            <w:tcBorders>
              <w:top w:val="nil"/>
              <w:left w:val="nil"/>
              <w:bottom w:val="nil"/>
            </w:tcBorders>
            <w:shd w:val="clear" w:color="auto" w:fill="auto"/>
          </w:tcPr>
          <w:p w14:paraId="62849AA4" w14:textId="77777777" w:rsidR="00727BC4" w:rsidRPr="00351BBC" w:rsidRDefault="00727BC4" w:rsidP="00727BC4">
            <w:pPr>
              <w:spacing w:line="480" w:lineRule="auto"/>
              <w:jc w:val="both"/>
              <w:rPr>
                <w:rFonts w:ascii="Times New Roman" w:hAnsi="Times New Roman" w:cs="Times New Roman"/>
                <w:sz w:val="24"/>
                <w:szCs w:val="24"/>
              </w:rPr>
            </w:pPr>
          </w:p>
        </w:tc>
        <w:tc>
          <w:tcPr>
            <w:tcW w:w="1985" w:type="dxa"/>
            <w:tcBorders>
              <w:top w:val="nil"/>
              <w:bottom w:val="nil"/>
            </w:tcBorders>
            <w:shd w:val="clear" w:color="auto" w:fill="auto"/>
          </w:tcPr>
          <w:p w14:paraId="142D6C88" w14:textId="77777777" w:rsidR="00727BC4" w:rsidRPr="00351BBC" w:rsidRDefault="00727BC4" w:rsidP="00727BC4">
            <w:pPr>
              <w:spacing w:line="480" w:lineRule="auto"/>
              <w:jc w:val="both"/>
              <w:rPr>
                <w:rFonts w:ascii="Times New Roman" w:hAnsi="Times New Roman" w:cs="Times New Roman"/>
                <w:sz w:val="24"/>
                <w:szCs w:val="24"/>
              </w:rPr>
            </w:pPr>
          </w:p>
        </w:tc>
        <w:tc>
          <w:tcPr>
            <w:tcW w:w="2126" w:type="dxa"/>
            <w:tcBorders>
              <w:top w:val="nil"/>
              <w:bottom w:val="nil"/>
              <w:right w:val="nil"/>
            </w:tcBorders>
            <w:shd w:val="clear" w:color="auto" w:fill="auto"/>
          </w:tcPr>
          <w:p w14:paraId="2DA966EA" w14:textId="77777777" w:rsidR="00727BC4" w:rsidRPr="00351BBC" w:rsidRDefault="00727BC4" w:rsidP="00727BC4">
            <w:pPr>
              <w:spacing w:line="480" w:lineRule="auto"/>
              <w:jc w:val="both"/>
              <w:rPr>
                <w:rFonts w:ascii="Times New Roman" w:hAnsi="Times New Roman" w:cs="Times New Roman"/>
                <w:sz w:val="24"/>
                <w:szCs w:val="24"/>
              </w:rPr>
            </w:pPr>
          </w:p>
        </w:tc>
        <w:tc>
          <w:tcPr>
            <w:tcW w:w="1112" w:type="dxa"/>
            <w:tcBorders>
              <w:top w:val="nil"/>
              <w:left w:val="nil"/>
              <w:bottom w:val="nil"/>
            </w:tcBorders>
            <w:shd w:val="clear" w:color="auto" w:fill="auto"/>
          </w:tcPr>
          <w:p w14:paraId="56DDD9C0" w14:textId="77777777" w:rsidR="00727BC4" w:rsidRPr="00351BBC" w:rsidRDefault="00727BC4" w:rsidP="00727BC4">
            <w:pPr>
              <w:spacing w:line="480" w:lineRule="auto"/>
              <w:jc w:val="both"/>
              <w:rPr>
                <w:rFonts w:ascii="Times New Roman" w:hAnsi="Times New Roman" w:cs="Times New Roman"/>
                <w:sz w:val="24"/>
                <w:szCs w:val="24"/>
              </w:rPr>
            </w:pPr>
          </w:p>
        </w:tc>
      </w:tr>
      <w:tr w:rsidR="00727BC4" w:rsidRPr="00351BBC" w14:paraId="13BA40B1" w14:textId="77777777" w:rsidTr="00727BC4">
        <w:tc>
          <w:tcPr>
            <w:tcW w:w="5211" w:type="dxa"/>
            <w:tcBorders>
              <w:top w:val="nil"/>
              <w:bottom w:val="nil"/>
            </w:tcBorders>
            <w:shd w:val="clear" w:color="auto" w:fill="auto"/>
          </w:tcPr>
          <w:p w14:paraId="0D967BA2" w14:textId="77777777" w:rsidR="00727BC4" w:rsidRPr="00351BBC" w:rsidRDefault="00727BC4" w:rsidP="00727BC4">
            <w:pPr>
              <w:spacing w:line="480" w:lineRule="auto"/>
              <w:jc w:val="both"/>
              <w:rPr>
                <w:rFonts w:ascii="Times New Roman" w:hAnsi="Times New Roman" w:cs="Times New Roman"/>
                <w:i/>
                <w:sz w:val="24"/>
                <w:szCs w:val="24"/>
              </w:rPr>
            </w:pPr>
            <w:r w:rsidRPr="00351BBC">
              <w:rPr>
                <w:rFonts w:ascii="Times New Roman" w:hAnsi="Times New Roman" w:cs="Times New Roman"/>
                <w:i/>
                <w:noProof/>
                <w:sz w:val="24"/>
                <w:szCs w:val="24"/>
                <w:lang w:eastAsia="en-AU"/>
              </w:rPr>
              <w:t>Follow-up outcomes</w:t>
            </w:r>
          </w:p>
        </w:tc>
        <w:tc>
          <w:tcPr>
            <w:tcW w:w="1554" w:type="dxa"/>
            <w:tcBorders>
              <w:top w:val="nil"/>
              <w:bottom w:val="nil"/>
              <w:right w:val="nil"/>
            </w:tcBorders>
            <w:shd w:val="clear" w:color="auto" w:fill="auto"/>
          </w:tcPr>
          <w:p w14:paraId="61119BB0" w14:textId="77777777" w:rsidR="00727BC4" w:rsidRPr="00351BBC" w:rsidRDefault="00727BC4" w:rsidP="00727BC4">
            <w:pPr>
              <w:spacing w:line="480" w:lineRule="auto"/>
              <w:jc w:val="both"/>
              <w:rPr>
                <w:rFonts w:ascii="Times New Roman" w:hAnsi="Times New Roman" w:cs="Times New Roman"/>
                <w:sz w:val="24"/>
                <w:szCs w:val="24"/>
              </w:rPr>
            </w:pPr>
          </w:p>
        </w:tc>
        <w:tc>
          <w:tcPr>
            <w:tcW w:w="1990" w:type="dxa"/>
            <w:tcBorders>
              <w:top w:val="nil"/>
              <w:left w:val="nil"/>
              <w:bottom w:val="nil"/>
            </w:tcBorders>
            <w:shd w:val="clear" w:color="auto" w:fill="auto"/>
          </w:tcPr>
          <w:p w14:paraId="7B8EA4B9" w14:textId="77777777" w:rsidR="00727BC4" w:rsidRPr="00351BBC" w:rsidRDefault="00727BC4" w:rsidP="00727BC4">
            <w:pPr>
              <w:spacing w:line="480" w:lineRule="auto"/>
              <w:jc w:val="both"/>
              <w:rPr>
                <w:rFonts w:ascii="Times New Roman" w:hAnsi="Times New Roman" w:cs="Times New Roman"/>
                <w:sz w:val="24"/>
                <w:szCs w:val="24"/>
              </w:rPr>
            </w:pPr>
          </w:p>
        </w:tc>
        <w:tc>
          <w:tcPr>
            <w:tcW w:w="1985" w:type="dxa"/>
            <w:tcBorders>
              <w:top w:val="nil"/>
              <w:bottom w:val="nil"/>
            </w:tcBorders>
            <w:shd w:val="clear" w:color="auto" w:fill="auto"/>
          </w:tcPr>
          <w:p w14:paraId="2A523BBA" w14:textId="77777777" w:rsidR="00727BC4" w:rsidRPr="00351BBC" w:rsidRDefault="00727BC4" w:rsidP="00727BC4">
            <w:pPr>
              <w:spacing w:line="480" w:lineRule="auto"/>
              <w:jc w:val="both"/>
              <w:rPr>
                <w:rFonts w:ascii="Times New Roman" w:hAnsi="Times New Roman" w:cs="Times New Roman"/>
                <w:sz w:val="24"/>
                <w:szCs w:val="24"/>
              </w:rPr>
            </w:pPr>
          </w:p>
        </w:tc>
        <w:tc>
          <w:tcPr>
            <w:tcW w:w="2126" w:type="dxa"/>
            <w:tcBorders>
              <w:top w:val="nil"/>
              <w:bottom w:val="nil"/>
              <w:right w:val="nil"/>
            </w:tcBorders>
            <w:shd w:val="clear" w:color="auto" w:fill="auto"/>
          </w:tcPr>
          <w:p w14:paraId="2FCA256A" w14:textId="77777777" w:rsidR="00727BC4" w:rsidRPr="00351BBC" w:rsidRDefault="00727BC4" w:rsidP="00727BC4">
            <w:pPr>
              <w:spacing w:line="480" w:lineRule="auto"/>
              <w:jc w:val="both"/>
              <w:rPr>
                <w:rFonts w:ascii="Times New Roman" w:hAnsi="Times New Roman" w:cs="Times New Roman"/>
                <w:sz w:val="24"/>
                <w:szCs w:val="24"/>
              </w:rPr>
            </w:pPr>
          </w:p>
        </w:tc>
        <w:tc>
          <w:tcPr>
            <w:tcW w:w="1112" w:type="dxa"/>
            <w:tcBorders>
              <w:top w:val="nil"/>
              <w:left w:val="nil"/>
              <w:bottom w:val="nil"/>
            </w:tcBorders>
            <w:shd w:val="clear" w:color="auto" w:fill="auto"/>
          </w:tcPr>
          <w:p w14:paraId="790A1AFC" w14:textId="77777777" w:rsidR="00727BC4" w:rsidRPr="00351BBC" w:rsidRDefault="00727BC4" w:rsidP="00727BC4">
            <w:pPr>
              <w:spacing w:line="480" w:lineRule="auto"/>
              <w:jc w:val="both"/>
              <w:rPr>
                <w:rFonts w:ascii="Times New Roman" w:hAnsi="Times New Roman" w:cs="Times New Roman"/>
                <w:sz w:val="24"/>
                <w:szCs w:val="24"/>
              </w:rPr>
            </w:pPr>
          </w:p>
        </w:tc>
      </w:tr>
      <w:tr w:rsidR="00727BC4" w:rsidRPr="00351BBC" w14:paraId="58D23515" w14:textId="77777777" w:rsidTr="00727BC4">
        <w:tc>
          <w:tcPr>
            <w:tcW w:w="5211" w:type="dxa"/>
            <w:tcBorders>
              <w:top w:val="nil"/>
              <w:bottom w:val="nil"/>
            </w:tcBorders>
          </w:tcPr>
          <w:p w14:paraId="6B50859D"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Intention to reduce consumption in the next month, %</w:t>
            </w:r>
          </w:p>
        </w:tc>
        <w:tc>
          <w:tcPr>
            <w:tcW w:w="1554" w:type="dxa"/>
            <w:tcBorders>
              <w:top w:val="nil"/>
              <w:bottom w:val="nil"/>
              <w:right w:val="nil"/>
            </w:tcBorders>
          </w:tcPr>
          <w:p w14:paraId="0B22C489"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31.7</w:t>
            </w:r>
          </w:p>
        </w:tc>
        <w:tc>
          <w:tcPr>
            <w:tcW w:w="1990" w:type="dxa"/>
            <w:tcBorders>
              <w:top w:val="nil"/>
              <w:left w:val="nil"/>
              <w:bottom w:val="nil"/>
            </w:tcBorders>
          </w:tcPr>
          <w:p w14:paraId="4FDA6FD8"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31.7</w:t>
            </w:r>
          </w:p>
        </w:tc>
        <w:tc>
          <w:tcPr>
            <w:tcW w:w="1985" w:type="dxa"/>
            <w:tcBorders>
              <w:top w:val="nil"/>
              <w:bottom w:val="nil"/>
            </w:tcBorders>
          </w:tcPr>
          <w:p w14:paraId="0A019487"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28.3</w:t>
            </w:r>
          </w:p>
        </w:tc>
        <w:tc>
          <w:tcPr>
            <w:tcW w:w="2126" w:type="dxa"/>
            <w:tcBorders>
              <w:top w:val="nil"/>
              <w:bottom w:val="nil"/>
              <w:right w:val="nil"/>
            </w:tcBorders>
          </w:tcPr>
          <w:p w14:paraId="79ABB776"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34.8</w:t>
            </w:r>
          </w:p>
        </w:tc>
        <w:tc>
          <w:tcPr>
            <w:tcW w:w="1112" w:type="dxa"/>
            <w:tcBorders>
              <w:top w:val="nil"/>
              <w:left w:val="nil"/>
              <w:bottom w:val="nil"/>
            </w:tcBorders>
          </w:tcPr>
          <w:p w14:paraId="4BAA2174"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0.16</w:t>
            </w:r>
          </w:p>
        </w:tc>
      </w:tr>
      <w:tr w:rsidR="00727BC4" w:rsidRPr="00351BBC" w14:paraId="74152EFE" w14:textId="77777777" w:rsidTr="00727BC4">
        <w:tc>
          <w:tcPr>
            <w:tcW w:w="5211" w:type="dxa"/>
            <w:tcBorders>
              <w:top w:val="nil"/>
            </w:tcBorders>
          </w:tcPr>
          <w:p w14:paraId="134B4D95" w14:textId="77777777" w:rsidR="00727BC4" w:rsidRPr="00351BBC" w:rsidRDefault="00727BC4" w:rsidP="00727BC4">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Consumption below the guideline on 4 or more days in the week between Time 1 and Time 2, %</w:t>
            </w:r>
          </w:p>
        </w:tc>
        <w:tc>
          <w:tcPr>
            <w:tcW w:w="1554" w:type="dxa"/>
            <w:tcBorders>
              <w:top w:val="nil"/>
              <w:right w:val="nil"/>
            </w:tcBorders>
          </w:tcPr>
          <w:p w14:paraId="4AEC16A2"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87.0</w:t>
            </w:r>
          </w:p>
        </w:tc>
        <w:tc>
          <w:tcPr>
            <w:tcW w:w="1990" w:type="dxa"/>
            <w:tcBorders>
              <w:top w:val="nil"/>
              <w:left w:val="nil"/>
              <w:bottom w:val="single" w:sz="4" w:space="0" w:color="auto"/>
            </w:tcBorders>
          </w:tcPr>
          <w:p w14:paraId="5E2D25F5"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86.5</w:t>
            </w:r>
          </w:p>
        </w:tc>
        <w:tc>
          <w:tcPr>
            <w:tcW w:w="1985" w:type="dxa"/>
            <w:tcBorders>
              <w:top w:val="nil"/>
              <w:bottom w:val="single" w:sz="4" w:space="0" w:color="auto"/>
            </w:tcBorders>
          </w:tcPr>
          <w:p w14:paraId="0516116F"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88.0</w:t>
            </w:r>
          </w:p>
        </w:tc>
        <w:tc>
          <w:tcPr>
            <w:tcW w:w="2126" w:type="dxa"/>
            <w:tcBorders>
              <w:top w:val="nil"/>
              <w:bottom w:val="single" w:sz="4" w:space="0" w:color="auto"/>
              <w:right w:val="nil"/>
            </w:tcBorders>
          </w:tcPr>
          <w:p w14:paraId="3AA7723E"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86.6</w:t>
            </w:r>
          </w:p>
        </w:tc>
        <w:tc>
          <w:tcPr>
            <w:tcW w:w="1112" w:type="dxa"/>
            <w:tcBorders>
              <w:top w:val="nil"/>
              <w:left w:val="nil"/>
            </w:tcBorders>
          </w:tcPr>
          <w:p w14:paraId="44D680BA" w14:textId="77777777" w:rsidR="00727BC4" w:rsidRPr="00351BBC" w:rsidRDefault="00727BC4" w:rsidP="00727BC4">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0.79</w:t>
            </w:r>
          </w:p>
        </w:tc>
      </w:tr>
    </w:tbl>
    <w:p w14:paraId="6BB8B4CA" w14:textId="77777777" w:rsidR="00727BC4" w:rsidRPr="00351BBC" w:rsidRDefault="00727BC4" w:rsidP="00727BC4">
      <w:pPr>
        <w:pStyle w:val="NoSpacing"/>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iCs/>
          <w:sz w:val="24"/>
          <w:szCs w:val="24"/>
        </w:rPr>
        <w:t>Notes</w:t>
      </w:r>
      <w:r w:rsidRPr="00351BBC">
        <w:rPr>
          <w:rFonts w:ascii="Times New Roman" w:hAnsi="Times New Roman" w:cs="Times New Roman"/>
          <w:sz w:val="24"/>
          <w:szCs w:val="24"/>
        </w:rPr>
        <w:t xml:space="preserve">. </w:t>
      </w:r>
      <w:r w:rsidRPr="006B6791">
        <w:rPr>
          <w:rFonts w:ascii="Times New Roman" w:hAnsi="Times New Roman" w:cs="Times New Roman"/>
          <w:i/>
          <w:iCs/>
          <w:sz w:val="24"/>
          <w:szCs w:val="24"/>
        </w:rPr>
        <w:t>IQR</w:t>
      </w:r>
      <w:r w:rsidRPr="00351BBC">
        <w:rPr>
          <w:rFonts w:ascii="Times New Roman" w:hAnsi="Times New Roman" w:cs="Times New Roman"/>
          <w:sz w:val="24"/>
          <w:szCs w:val="24"/>
        </w:rPr>
        <w:t xml:space="preserve">, interquartile range; </w:t>
      </w:r>
      <w:r w:rsidRPr="006B6791">
        <w:rPr>
          <w:rFonts w:ascii="Times New Roman" w:hAnsi="Times New Roman" w:cs="Times New Roman"/>
          <w:i/>
          <w:iCs/>
          <w:sz w:val="24"/>
          <w:szCs w:val="24"/>
        </w:rPr>
        <w:t>SD</w:t>
      </w:r>
      <w:r w:rsidRPr="00351BBC">
        <w:rPr>
          <w:rFonts w:ascii="Times New Roman" w:hAnsi="Times New Roman" w:cs="Times New Roman"/>
          <w:sz w:val="24"/>
          <w:szCs w:val="24"/>
        </w:rPr>
        <w:t>, standard deviation.</w:t>
      </w:r>
    </w:p>
    <w:p w14:paraId="27FCA697" w14:textId="77777777" w:rsidR="00727BC4" w:rsidRDefault="00727BC4" w:rsidP="00727BC4">
      <w:pPr>
        <w:pStyle w:val="NoSpacing"/>
        <w:spacing w:line="480" w:lineRule="auto"/>
        <w:jc w:val="both"/>
        <w:rPr>
          <w:rFonts w:ascii="Times New Roman" w:hAnsi="Times New Roman" w:cs="Times New Roman"/>
          <w:sz w:val="24"/>
          <w:szCs w:val="24"/>
        </w:rPr>
      </w:pPr>
      <w:r w:rsidRPr="00351BBC">
        <w:rPr>
          <w:rFonts w:ascii="Times New Roman" w:hAnsi="Times New Roman" w:cs="Times New Roman"/>
          <w:sz w:val="24"/>
          <w:szCs w:val="24"/>
          <w:vertAlign w:val="superscript"/>
        </w:rPr>
        <w:t>1</w:t>
      </w:r>
      <w:r w:rsidRPr="00351BBC">
        <w:rPr>
          <w:rFonts w:ascii="Times New Roman" w:hAnsi="Times New Roman" w:cs="Times New Roman"/>
          <w:sz w:val="24"/>
          <w:szCs w:val="24"/>
        </w:rPr>
        <w:t xml:space="preserve"> </w:t>
      </w:r>
      <w:r w:rsidRPr="006B6791">
        <w:rPr>
          <w:rFonts w:ascii="Times New Roman" w:hAnsi="Times New Roman" w:cs="Times New Roman"/>
          <w:i/>
          <w:iCs/>
          <w:sz w:val="24"/>
          <w:szCs w:val="24"/>
        </w:rPr>
        <w:t>P</w:t>
      </w:r>
      <w:r w:rsidRPr="00351BBC">
        <w:rPr>
          <w:rFonts w:ascii="Times New Roman" w:hAnsi="Times New Roman" w:cs="Times New Roman"/>
          <w:sz w:val="24"/>
          <w:szCs w:val="24"/>
        </w:rPr>
        <w:t xml:space="preserve">-values from ANOVA (continuous variables), </w:t>
      </w:r>
      <w:r w:rsidRPr="00351BBC">
        <w:rPr>
          <w:rFonts w:ascii="Times New Roman" w:hAnsi="Times New Roman" w:cs="Times New Roman"/>
          <w:sz w:val="24"/>
          <w:szCs w:val="24"/>
          <w:shd w:val="clear" w:color="auto" w:fill="FFFFFF"/>
        </w:rPr>
        <w:t>Kruskal Wallis </w:t>
      </w:r>
      <w:r w:rsidRPr="00351BBC">
        <w:rPr>
          <w:rStyle w:val="Emphasis"/>
          <w:rFonts w:ascii="Times New Roman" w:hAnsi="Times New Roman" w:cs="Times New Roman"/>
          <w:bCs/>
          <w:sz w:val="24"/>
          <w:szCs w:val="24"/>
          <w:shd w:val="clear" w:color="auto" w:fill="FFFFFF"/>
        </w:rPr>
        <w:t>test</w:t>
      </w:r>
      <w:r w:rsidRPr="00351BBC">
        <w:rPr>
          <w:rFonts w:ascii="Times New Roman" w:hAnsi="Times New Roman" w:cs="Times New Roman"/>
          <w:sz w:val="24"/>
          <w:szCs w:val="24"/>
        </w:rPr>
        <w:t xml:space="preserve"> (count variables), or chi-square test (categorical variables) comparing the three conditions.</w:t>
      </w:r>
    </w:p>
    <w:p w14:paraId="228FB66A" w14:textId="77777777" w:rsidR="00727BC4" w:rsidRDefault="00727BC4" w:rsidP="00727BC4">
      <w:pPr>
        <w:rPr>
          <w:rFonts w:ascii="Times New Roman" w:hAnsi="Times New Roman" w:cs="Times New Roman"/>
          <w:sz w:val="24"/>
          <w:szCs w:val="24"/>
        </w:rPr>
      </w:pPr>
      <w:r>
        <w:rPr>
          <w:rFonts w:ascii="Times New Roman" w:hAnsi="Times New Roman" w:cs="Times New Roman"/>
          <w:sz w:val="24"/>
          <w:szCs w:val="24"/>
        </w:rPr>
        <w:br w:type="page"/>
      </w:r>
    </w:p>
    <w:p w14:paraId="7E55C5E3" w14:textId="77777777" w:rsidR="00727BC4" w:rsidRPr="00351BBC" w:rsidRDefault="00727BC4" w:rsidP="00727BC4">
      <w:pPr>
        <w:pStyle w:val="NoSpacing"/>
        <w:spacing w:line="480" w:lineRule="auto"/>
        <w:rPr>
          <w:rFonts w:ascii="Times New Roman" w:hAnsi="Times New Roman" w:cs="Times New Roman"/>
          <w:i/>
          <w:iCs/>
          <w:sz w:val="24"/>
          <w:szCs w:val="24"/>
        </w:rPr>
      </w:pPr>
      <w:r w:rsidRPr="00351BBC">
        <w:rPr>
          <w:rFonts w:ascii="Times New Roman" w:hAnsi="Times New Roman" w:cs="Times New Roman"/>
          <w:b/>
          <w:noProof/>
          <w:sz w:val="24"/>
          <w:szCs w:val="24"/>
          <w:lang w:eastAsia="en-AU"/>
        </w:rPr>
        <w:t xml:space="preserve">Table 2. </w:t>
      </w:r>
      <w:r w:rsidRPr="00351BBC">
        <w:rPr>
          <w:rFonts w:ascii="Times New Roman" w:hAnsi="Times New Roman" w:cs="Times New Roman"/>
          <w:noProof/>
          <w:sz w:val="24"/>
          <w:szCs w:val="24"/>
          <w:lang w:eastAsia="en-AU"/>
        </w:rPr>
        <w:t xml:space="preserve">Natural direct and indirect effects </w:t>
      </w:r>
      <w:r w:rsidRPr="00351BBC">
        <w:rPr>
          <w:rFonts w:ascii="Times New Roman" w:hAnsi="Times New Roman" w:cs="Times New Roman"/>
          <w:sz w:val="24"/>
          <w:szCs w:val="24"/>
        </w:rPr>
        <w:t xml:space="preserve">of advertisement condition, through post-exposure correct estimation of harmful drinking levels and negative attitudes, on next month intentions to reduce and alcohol consumption below the guideline measured at 1-week follow-up, </w:t>
      </w:r>
      <w:r w:rsidRPr="00351BBC">
        <w:rPr>
          <w:rFonts w:ascii="Times New Roman" w:hAnsi="Times New Roman" w:cs="Times New Roman"/>
          <w:i/>
          <w:iCs/>
          <w:sz w:val="24"/>
          <w:szCs w:val="24"/>
        </w:rPr>
        <w:t>n</w:t>
      </w:r>
      <w:r w:rsidRPr="00351BBC">
        <w:rPr>
          <w:rFonts w:ascii="Times New Roman" w:hAnsi="Times New Roman" w:cs="Times New Roman"/>
          <w:sz w:val="24"/>
          <w:szCs w:val="24"/>
        </w:rPr>
        <w:t xml:space="preserve"> = 1,156</w:t>
      </w:r>
    </w:p>
    <w:tbl>
      <w:tblPr>
        <w:tblStyle w:val="TableGrid"/>
        <w:tblW w:w="126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4"/>
        <w:gridCol w:w="2194"/>
        <w:gridCol w:w="2292"/>
        <w:gridCol w:w="2292"/>
        <w:gridCol w:w="2292"/>
      </w:tblGrid>
      <w:tr w:rsidR="00727BC4" w:rsidRPr="00351BBC" w14:paraId="7BA61E82" w14:textId="77777777" w:rsidTr="00727BC4">
        <w:tc>
          <w:tcPr>
            <w:tcW w:w="3594" w:type="dxa"/>
            <w:tcBorders>
              <w:top w:val="single" w:sz="4" w:space="0" w:color="auto"/>
            </w:tcBorders>
          </w:tcPr>
          <w:p w14:paraId="3B959D4F" w14:textId="77777777" w:rsidR="00727BC4" w:rsidRPr="00351BBC" w:rsidRDefault="00727BC4" w:rsidP="00727BC4">
            <w:pPr>
              <w:spacing w:line="480" w:lineRule="auto"/>
              <w:rPr>
                <w:rFonts w:ascii="Times New Roman" w:hAnsi="Times New Roman" w:cs="Times New Roman"/>
                <w:noProof/>
                <w:sz w:val="24"/>
                <w:szCs w:val="24"/>
                <w:lang w:eastAsia="en-AU"/>
              </w:rPr>
            </w:pPr>
          </w:p>
        </w:tc>
        <w:tc>
          <w:tcPr>
            <w:tcW w:w="4486" w:type="dxa"/>
            <w:gridSpan w:val="2"/>
            <w:tcBorders>
              <w:top w:val="single" w:sz="4" w:space="0" w:color="auto"/>
              <w:bottom w:val="single" w:sz="4" w:space="0" w:color="auto"/>
            </w:tcBorders>
          </w:tcPr>
          <w:p w14:paraId="75C0C5AC"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sz w:val="24"/>
                <w:szCs w:val="24"/>
              </w:rPr>
              <w:t>Next month intention to reduce</w:t>
            </w:r>
          </w:p>
        </w:tc>
        <w:tc>
          <w:tcPr>
            <w:tcW w:w="4584" w:type="dxa"/>
            <w:gridSpan w:val="2"/>
            <w:tcBorders>
              <w:top w:val="single" w:sz="4" w:space="0" w:color="auto"/>
              <w:bottom w:val="single" w:sz="4" w:space="0" w:color="auto"/>
            </w:tcBorders>
          </w:tcPr>
          <w:p w14:paraId="7F6C5FDA"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sz w:val="24"/>
                <w:szCs w:val="24"/>
              </w:rPr>
              <w:t>Alcohol consumption below the guideline</w:t>
            </w:r>
          </w:p>
        </w:tc>
      </w:tr>
      <w:tr w:rsidR="00727BC4" w:rsidRPr="00351BBC" w14:paraId="064228D1" w14:textId="77777777" w:rsidTr="00727BC4">
        <w:tc>
          <w:tcPr>
            <w:tcW w:w="3594" w:type="dxa"/>
            <w:tcBorders>
              <w:bottom w:val="nil"/>
            </w:tcBorders>
          </w:tcPr>
          <w:p w14:paraId="2EED6C38"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Advertisement conditions and mediators</w:t>
            </w:r>
          </w:p>
        </w:tc>
        <w:tc>
          <w:tcPr>
            <w:tcW w:w="2194" w:type="dxa"/>
            <w:tcBorders>
              <w:top w:val="single" w:sz="4" w:space="0" w:color="auto"/>
              <w:bottom w:val="nil"/>
            </w:tcBorders>
          </w:tcPr>
          <w:p w14:paraId="655D7815"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Natural direct effect</w:t>
            </w:r>
          </w:p>
          <w:p w14:paraId="4DD4B25E" w14:textId="77777777" w:rsidR="00727BC4" w:rsidRDefault="00727BC4" w:rsidP="00727BC4">
            <w:pPr>
              <w:spacing w:line="480" w:lineRule="auto"/>
              <w:rPr>
                <w:rFonts w:ascii="Times New Roman" w:hAnsi="Times New Roman" w:cs="Times New Roman"/>
                <w:noProof/>
                <w:sz w:val="24"/>
                <w:szCs w:val="24"/>
                <w:lang w:eastAsia="en-AU"/>
              </w:rPr>
            </w:pPr>
          </w:p>
          <w:p w14:paraId="73CB99D6" w14:textId="77777777" w:rsidR="00727BC4" w:rsidRPr="00351BBC" w:rsidRDefault="00727BC4" w:rsidP="00727BC4">
            <w:pPr>
              <w:spacing w:line="480" w:lineRule="auto"/>
              <w:rPr>
                <w:rFonts w:ascii="Times New Roman" w:hAnsi="Times New Roman" w:cs="Times New Roman"/>
                <w:noProof/>
                <w:sz w:val="24"/>
                <w:szCs w:val="24"/>
                <w:lang w:eastAsia="en-AU"/>
              </w:rPr>
            </w:pPr>
            <w:r w:rsidRPr="006B6791">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(95% </w:t>
            </w:r>
            <w:r w:rsidRPr="006B6791">
              <w:rPr>
                <w:rFonts w:ascii="Times New Roman" w:hAnsi="Times New Roman" w:cs="Times New Roman"/>
                <w:i/>
                <w:iCs/>
                <w:noProof/>
                <w:sz w:val="24"/>
                <w:szCs w:val="24"/>
                <w:lang w:eastAsia="en-AU"/>
              </w:rPr>
              <w:t>CI</w:t>
            </w:r>
            <w:r w:rsidRPr="00351BBC">
              <w:rPr>
                <w:rFonts w:ascii="Times New Roman" w:hAnsi="Times New Roman" w:cs="Times New Roman"/>
                <w:noProof/>
                <w:sz w:val="24"/>
                <w:szCs w:val="24"/>
                <w:lang w:eastAsia="en-AU"/>
              </w:rPr>
              <w:t>)</w:t>
            </w:r>
          </w:p>
        </w:tc>
        <w:tc>
          <w:tcPr>
            <w:tcW w:w="2292" w:type="dxa"/>
            <w:tcBorders>
              <w:top w:val="single" w:sz="4" w:space="0" w:color="auto"/>
              <w:bottom w:val="nil"/>
            </w:tcBorders>
          </w:tcPr>
          <w:p w14:paraId="64D990D7"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Natural indirect effect</w:t>
            </w:r>
          </w:p>
          <w:p w14:paraId="099669BE" w14:textId="77777777" w:rsidR="00727BC4" w:rsidRPr="00351BBC" w:rsidRDefault="00727BC4" w:rsidP="00727BC4">
            <w:pPr>
              <w:spacing w:line="480" w:lineRule="auto"/>
              <w:rPr>
                <w:rFonts w:ascii="Times New Roman" w:hAnsi="Times New Roman" w:cs="Times New Roman"/>
                <w:noProof/>
                <w:sz w:val="24"/>
                <w:szCs w:val="24"/>
                <w:lang w:eastAsia="en-AU"/>
              </w:rPr>
            </w:pPr>
            <w:r w:rsidRPr="006B6791">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(95% </w:t>
            </w:r>
            <w:r w:rsidRPr="006B6791">
              <w:rPr>
                <w:rFonts w:ascii="Times New Roman" w:hAnsi="Times New Roman" w:cs="Times New Roman"/>
                <w:i/>
                <w:iCs/>
                <w:noProof/>
                <w:sz w:val="24"/>
                <w:szCs w:val="24"/>
                <w:lang w:eastAsia="en-AU"/>
              </w:rPr>
              <w:t>CI</w:t>
            </w:r>
            <w:r w:rsidRPr="00351BBC">
              <w:rPr>
                <w:rFonts w:ascii="Times New Roman" w:hAnsi="Times New Roman" w:cs="Times New Roman"/>
                <w:noProof/>
                <w:sz w:val="24"/>
                <w:szCs w:val="24"/>
                <w:lang w:eastAsia="en-AU"/>
              </w:rPr>
              <w:t>)</w:t>
            </w:r>
          </w:p>
        </w:tc>
        <w:tc>
          <w:tcPr>
            <w:tcW w:w="2292" w:type="dxa"/>
            <w:tcBorders>
              <w:top w:val="single" w:sz="4" w:space="0" w:color="auto"/>
              <w:bottom w:val="nil"/>
            </w:tcBorders>
          </w:tcPr>
          <w:p w14:paraId="6A634522"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Natural direct effect</w:t>
            </w:r>
          </w:p>
          <w:p w14:paraId="7D602282" w14:textId="77777777" w:rsidR="00727BC4" w:rsidRDefault="00727BC4" w:rsidP="00727BC4">
            <w:pPr>
              <w:spacing w:line="480" w:lineRule="auto"/>
              <w:rPr>
                <w:rFonts w:ascii="Times New Roman" w:hAnsi="Times New Roman" w:cs="Times New Roman"/>
                <w:noProof/>
                <w:sz w:val="24"/>
                <w:szCs w:val="24"/>
                <w:lang w:eastAsia="en-AU"/>
              </w:rPr>
            </w:pPr>
          </w:p>
          <w:p w14:paraId="6C18CA69" w14:textId="77777777" w:rsidR="00727BC4" w:rsidRPr="00351BBC" w:rsidRDefault="00727BC4" w:rsidP="00727BC4">
            <w:pPr>
              <w:spacing w:line="480" w:lineRule="auto"/>
              <w:rPr>
                <w:rFonts w:ascii="Times New Roman" w:hAnsi="Times New Roman" w:cs="Times New Roman"/>
                <w:noProof/>
                <w:sz w:val="24"/>
                <w:szCs w:val="24"/>
                <w:lang w:eastAsia="en-AU"/>
              </w:rPr>
            </w:pPr>
            <w:r w:rsidRPr="006B6791">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(95% </w:t>
            </w:r>
            <w:r w:rsidRPr="006B6791">
              <w:rPr>
                <w:rFonts w:ascii="Times New Roman" w:hAnsi="Times New Roman" w:cs="Times New Roman"/>
                <w:i/>
                <w:iCs/>
                <w:noProof/>
                <w:sz w:val="24"/>
                <w:szCs w:val="24"/>
                <w:lang w:eastAsia="en-AU"/>
              </w:rPr>
              <w:t>CI</w:t>
            </w:r>
            <w:r w:rsidRPr="00351BBC">
              <w:rPr>
                <w:rFonts w:ascii="Times New Roman" w:hAnsi="Times New Roman" w:cs="Times New Roman"/>
                <w:noProof/>
                <w:sz w:val="24"/>
                <w:szCs w:val="24"/>
                <w:lang w:eastAsia="en-AU"/>
              </w:rPr>
              <w:t>)</w:t>
            </w:r>
          </w:p>
        </w:tc>
        <w:tc>
          <w:tcPr>
            <w:tcW w:w="2292" w:type="dxa"/>
            <w:tcBorders>
              <w:top w:val="single" w:sz="4" w:space="0" w:color="auto"/>
              <w:bottom w:val="nil"/>
            </w:tcBorders>
          </w:tcPr>
          <w:p w14:paraId="0E1A21A6"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Natural indirect effect</w:t>
            </w:r>
          </w:p>
          <w:p w14:paraId="1B898864" w14:textId="77777777" w:rsidR="00727BC4" w:rsidRPr="00351BBC" w:rsidRDefault="00727BC4" w:rsidP="00727BC4">
            <w:pPr>
              <w:spacing w:line="480" w:lineRule="auto"/>
              <w:rPr>
                <w:rFonts w:ascii="Times New Roman" w:hAnsi="Times New Roman" w:cs="Times New Roman"/>
                <w:noProof/>
                <w:sz w:val="24"/>
                <w:szCs w:val="24"/>
                <w:lang w:eastAsia="en-AU"/>
              </w:rPr>
            </w:pPr>
            <w:r w:rsidRPr="006B6791">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(95% </w:t>
            </w:r>
            <w:r w:rsidRPr="006B6791">
              <w:rPr>
                <w:rFonts w:ascii="Times New Roman" w:hAnsi="Times New Roman" w:cs="Times New Roman"/>
                <w:i/>
                <w:iCs/>
                <w:noProof/>
                <w:sz w:val="24"/>
                <w:szCs w:val="24"/>
                <w:lang w:eastAsia="en-AU"/>
              </w:rPr>
              <w:t>CI</w:t>
            </w:r>
            <w:r w:rsidRPr="00351BBC">
              <w:rPr>
                <w:rFonts w:ascii="Times New Roman" w:hAnsi="Times New Roman" w:cs="Times New Roman"/>
                <w:noProof/>
                <w:sz w:val="24"/>
                <w:szCs w:val="24"/>
                <w:lang w:eastAsia="en-AU"/>
              </w:rPr>
              <w:t>)</w:t>
            </w:r>
          </w:p>
        </w:tc>
      </w:tr>
      <w:tr w:rsidR="00727BC4" w:rsidRPr="00351BBC" w14:paraId="250B1E6D" w14:textId="77777777" w:rsidTr="00727BC4">
        <w:tc>
          <w:tcPr>
            <w:tcW w:w="3594" w:type="dxa"/>
            <w:tcBorders>
              <w:top w:val="nil"/>
              <w:bottom w:val="nil"/>
            </w:tcBorders>
          </w:tcPr>
          <w:p w14:paraId="33248E27" w14:textId="77777777" w:rsidR="00727BC4" w:rsidRPr="00351BBC" w:rsidRDefault="00727BC4" w:rsidP="00727BC4">
            <w:pPr>
              <w:spacing w:line="480" w:lineRule="auto"/>
              <w:rPr>
                <w:rFonts w:ascii="Times New Roman" w:hAnsi="Times New Roman" w:cs="Times New Roman"/>
                <w:b/>
                <w:i/>
                <w:noProof/>
                <w:sz w:val="24"/>
                <w:szCs w:val="24"/>
                <w:lang w:eastAsia="en-AU"/>
              </w:rPr>
            </w:pPr>
            <w:r w:rsidRPr="00351BBC">
              <w:rPr>
                <w:rFonts w:ascii="Times New Roman" w:hAnsi="Times New Roman" w:cs="Times New Roman"/>
                <w:b/>
                <w:i/>
                <w:noProof/>
                <w:sz w:val="24"/>
                <w:szCs w:val="24"/>
                <w:lang w:eastAsia="en-AU"/>
              </w:rPr>
              <w:t xml:space="preserve">LTH vs NON-ALC </w:t>
            </w:r>
          </w:p>
        </w:tc>
        <w:tc>
          <w:tcPr>
            <w:tcW w:w="2194" w:type="dxa"/>
            <w:tcBorders>
              <w:top w:val="nil"/>
              <w:bottom w:val="nil"/>
            </w:tcBorders>
            <w:vAlign w:val="center"/>
          </w:tcPr>
          <w:p w14:paraId="1C6E38CD" w14:textId="77777777" w:rsidR="00727BC4" w:rsidRPr="00351BBC" w:rsidRDefault="00727BC4" w:rsidP="00727BC4">
            <w:pPr>
              <w:spacing w:line="480" w:lineRule="auto"/>
              <w:jc w:val="center"/>
              <w:rPr>
                <w:rFonts w:ascii="Times New Roman" w:hAnsi="Times New Roman" w:cs="Times New Roman"/>
                <w:noProof/>
                <w:sz w:val="24"/>
                <w:szCs w:val="24"/>
                <w:lang w:eastAsia="en-AU"/>
              </w:rPr>
            </w:pPr>
          </w:p>
        </w:tc>
        <w:tc>
          <w:tcPr>
            <w:tcW w:w="2292" w:type="dxa"/>
            <w:tcBorders>
              <w:top w:val="nil"/>
              <w:bottom w:val="nil"/>
            </w:tcBorders>
            <w:vAlign w:val="center"/>
          </w:tcPr>
          <w:p w14:paraId="4B85C0A7" w14:textId="77777777" w:rsidR="00727BC4" w:rsidRPr="00351BBC" w:rsidRDefault="00727BC4" w:rsidP="00727BC4">
            <w:pPr>
              <w:spacing w:line="480" w:lineRule="auto"/>
              <w:jc w:val="center"/>
              <w:rPr>
                <w:rFonts w:ascii="Times New Roman" w:hAnsi="Times New Roman" w:cs="Times New Roman"/>
                <w:noProof/>
                <w:sz w:val="24"/>
                <w:szCs w:val="24"/>
                <w:lang w:eastAsia="en-AU"/>
              </w:rPr>
            </w:pPr>
          </w:p>
        </w:tc>
        <w:tc>
          <w:tcPr>
            <w:tcW w:w="2292" w:type="dxa"/>
            <w:tcBorders>
              <w:top w:val="nil"/>
              <w:bottom w:val="nil"/>
            </w:tcBorders>
            <w:vAlign w:val="center"/>
          </w:tcPr>
          <w:p w14:paraId="653C98A3" w14:textId="77777777" w:rsidR="00727BC4" w:rsidRPr="00351BBC" w:rsidRDefault="00727BC4" w:rsidP="00727BC4">
            <w:pPr>
              <w:spacing w:line="480" w:lineRule="auto"/>
              <w:jc w:val="center"/>
              <w:rPr>
                <w:rFonts w:ascii="Times New Roman" w:hAnsi="Times New Roman" w:cs="Times New Roman"/>
                <w:noProof/>
                <w:sz w:val="24"/>
                <w:szCs w:val="24"/>
                <w:lang w:eastAsia="en-AU"/>
              </w:rPr>
            </w:pPr>
          </w:p>
        </w:tc>
        <w:tc>
          <w:tcPr>
            <w:tcW w:w="2292" w:type="dxa"/>
            <w:tcBorders>
              <w:top w:val="nil"/>
              <w:bottom w:val="nil"/>
            </w:tcBorders>
            <w:vAlign w:val="center"/>
          </w:tcPr>
          <w:p w14:paraId="60B89A7A" w14:textId="77777777" w:rsidR="00727BC4" w:rsidRPr="00351BBC" w:rsidRDefault="00727BC4" w:rsidP="00727BC4">
            <w:pPr>
              <w:spacing w:line="480" w:lineRule="auto"/>
              <w:jc w:val="center"/>
              <w:rPr>
                <w:rFonts w:ascii="Times New Roman" w:hAnsi="Times New Roman" w:cs="Times New Roman"/>
                <w:noProof/>
                <w:sz w:val="24"/>
                <w:szCs w:val="24"/>
                <w:lang w:eastAsia="en-AU"/>
              </w:rPr>
            </w:pPr>
          </w:p>
        </w:tc>
      </w:tr>
      <w:tr w:rsidR="00727BC4" w:rsidRPr="00351BBC" w14:paraId="3BF78F4D" w14:textId="77777777" w:rsidTr="00727BC4">
        <w:tc>
          <w:tcPr>
            <w:tcW w:w="3594" w:type="dxa"/>
            <w:tcBorders>
              <w:top w:val="nil"/>
              <w:bottom w:val="nil"/>
            </w:tcBorders>
          </w:tcPr>
          <w:p w14:paraId="369B08DA"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w:t>
            </w:r>
          </w:p>
        </w:tc>
        <w:tc>
          <w:tcPr>
            <w:tcW w:w="2194" w:type="dxa"/>
            <w:tcBorders>
              <w:top w:val="nil"/>
              <w:bottom w:val="nil"/>
            </w:tcBorders>
            <w:vAlign w:val="center"/>
          </w:tcPr>
          <w:p w14:paraId="74AF5115"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0.88 (0.62, 1.18)</w:t>
            </w:r>
          </w:p>
        </w:tc>
        <w:tc>
          <w:tcPr>
            <w:tcW w:w="2292" w:type="dxa"/>
            <w:tcBorders>
              <w:top w:val="nil"/>
              <w:bottom w:val="nil"/>
            </w:tcBorders>
            <w:vAlign w:val="center"/>
          </w:tcPr>
          <w:p w14:paraId="04C6942F"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1.01 (0.99, 1.06)</w:t>
            </w:r>
          </w:p>
        </w:tc>
        <w:tc>
          <w:tcPr>
            <w:tcW w:w="2292" w:type="dxa"/>
            <w:tcBorders>
              <w:top w:val="nil"/>
              <w:bottom w:val="nil"/>
            </w:tcBorders>
            <w:vAlign w:val="center"/>
          </w:tcPr>
          <w:p w14:paraId="512F84CC" w14:textId="77777777" w:rsidR="00727BC4" w:rsidRPr="00351BBC" w:rsidRDefault="00727BC4" w:rsidP="00727BC4">
            <w:pPr>
              <w:spacing w:line="480" w:lineRule="auto"/>
              <w:jc w:val="center"/>
              <w:rPr>
                <w:rFonts w:ascii="Times New Roman" w:hAnsi="Times New Roman" w:cs="Times New Roman"/>
                <w:color w:val="000000"/>
                <w:sz w:val="24"/>
                <w:szCs w:val="24"/>
              </w:rPr>
            </w:pPr>
            <w:r w:rsidRPr="00351BBC">
              <w:rPr>
                <w:rFonts w:ascii="Times New Roman" w:hAnsi="Times New Roman" w:cs="Times New Roman"/>
                <w:color w:val="000000"/>
                <w:sz w:val="24"/>
                <w:szCs w:val="24"/>
              </w:rPr>
              <w:t>0.85 (0.40, 1.70)</w:t>
            </w:r>
          </w:p>
        </w:tc>
        <w:tc>
          <w:tcPr>
            <w:tcW w:w="2292" w:type="dxa"/>
            <w:tcBorders>
              <w:top w:val="nil"/>
              <w:bottom w:val="nil"/>
            </w:tcBorders>
            <w:vAlign w:val="center"/>
          </w:tcPr>
          <w:p w14:paraId="27066904" w14:textId="77777777" w:rsidR="00727BC4" w:rsidRPr="00351BBC" w:rsidRDefault="00727BC4" w:rsidP="00727BC4">
            <w:pPr>
              <w:spacing w:line="480" w:lineRule="auto"/>
              <w:jc w:val="center"/>
              <w:rPr>
                <w:rFonts w:ascii="Times New Roman" w:hAnsi="Times New Roman" w:cs="Times New Roman"/>
                <w:color w:val="000000"/>
                <w:sz w:val="24"/>
                <w:szCs w:val="24"/>
              </w:rPr>
            </w:pPr>
            <w:r w:rsidRPr="00351BBC">
              <w:rPr>
                <w:rFonts w:ascii="Times New Roman" w:hAnsi="Times New Roman" w:cs="Times New Roman"/>
                <w:color w:val="000000"/>
                <w:sz w:val="24"/>
                <w:szCs w:val="24"/>
              </w:rPr>
              <w:t>0.97 (0.83, 1.01)</w:t>
            </w:r>
          </w:p>
        </w:tc>
      </w:tr>
      <w:tr w:rsidR="00727BC4" w:rsidRPr="00351BBC" w14:paraId="63FDA4E7" w14:textId="77777777" w:rsidTr="00727BC4">
        <w:tc>
          <w:tcPr>
            <w:tcW w:w="3594" w:type="dxa"/>
            <w:tcBorders>
              <w:top w:val="nil"/>
              <w:bottom w:val="nil"/>
            </w:tcBorders>
          </w:tcPr>
          <w:p w14:paraId="23415670"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Negative attitudes</w:t>
            </w:r>
          </w:p>
        </w:tc>
        <w:tc>
          <w:tcPr>
            <w:tcW w:w="2194" w:type="dxa"/>
            <w:tcBorders>
              <w:top w:val="nil"/>
              <w:bottom w:val="nil"/>
            </w:tcBorders>
            <w:vAlign w:val="center"/>
          </w:tcPr>
          <w:p w14:paraId="1C9DDBE2" w14:textId="77777777" w:rsidR="00727BC4" w:rsidRPr="00351BBC" w:rsidRDefault="00727BC4" w:rsidP="00727BC4">
            <w:pPr>
              <w:spacing w:line="480" w:lineRule="auto"/>
              <w:jc w:val="center"/>
              <w:rPr>
                <w:rFonts w:ascii="Times New Roman" w:hAnsi="Times New Roman" w:cs="Times New Roman"/>
                <w:bCs/>
                <w:sz w:val="24"/>
                <w:szCs w:val="24"/>
              </w:rPr>
            </w:pPr>
            <w:r w:rsidRPr="00351BBC">
              <w:rPr>
                <w:rFonts w:ascii="Times New Roman" w:hAnsi="Times New Roman" w:cs="Times New Roman"/>
                <w:color w:val="000000"/>
                <w:sz w:val="24"/>
                <w:szCs w:val="24"/>
              </w:rPr>
              <w:t>0.86 (0.60, 1.20)</w:t>
            </w:r>
          </w:p>
        </w:tc>
        <w:tc>
          <w:tcPr>
            <w:tcW w:w="2292" w:type="dxa"/>
            <w:tcBorders>
              <w:top w:val="nil"/>
              <w:bottom w:val="nil"/>
            </w:tcBorders>
            <w:vAlign w:val="center"/>
          </w:tcPr>
          <w:p w14:paraId="6F0934BB" w14:textId="77777777" w:rsidR="00727BC4" w:rsidRPr="00351BBC" w:rsidRDefault="00727BC4" w:rsidP="00727BC4">
            <w:pPr>
              <w:spacing w:line="480" w:lineRule="auto"/>
              <w:jc w:val="center"/>
              <w:rPr>
                <w:rFonts w:ascii="Times New Roman" w:hAnsi="Times New Roman" w:cs="Times New Roman"/>
                <w:b/>
                <w:bCs/>
                <w:sz w:val="24"/>
                <w:szCs w:val="24"/>
              </w:rPr>
            </w:pPr>
            <w:r w:rsidRPr="00351BBC">
              <w:rPr>
                <w:rFonts w:ascii="Times New Roman" w:hAnsi="Times New Roman" w:cs="Times New Roman"/>
                <w:b/>
                <w:color w:val="000000"/>
                <w:sz w:val="24"/>
                <w:szCs w:val="24"/>
              </w:rPr>
              <w:t>1.08 (1.02, 1.20)</w:t>
            </w:r>
          </w:p>
        </w:tc>
        <w:tc>
          <w:tcPr>
            <w:tcW w:w="2292" w:type="dxa"/>
            <w:tcBorders>
              <w:top w:val="nil"/>
              <w:bottom w:val="nil"/>
            </w:tcBorders>
            <w:vAlign w:val="center"/>
          </w:tcPr>
          <w:p w14:paraId="4F38DCA6"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0.82 (0.36, 1.50)</w:t>
            </w:r>
          </w:p>
        </w:tc>
        <w:tc>
          <w:tcPr>
            <w:tcW w:w="2292" w:type="dxa"/>
            <w:tcBorders>
              <w:top w:val="nil"/>
              <w:bottom w:val="nil"/>
            </w:tcBorders>
            <w:vAlign w:val="center"/>
          </w:tcPr>
          <w:p w14:paraId="5375A9BD"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1.00 (0.87, 1.15)</w:t>
            </w:r>
          </w:p>
        </w:tc>
      </w:tr>
      <w:tr w:rsidR="00727BC4" w:rsidRPr="00351BBC" w14:paraId="134CA5D4" w14:textId="77777777" w:rsidTr="00727BC4">
        <w:tc>
          <w:tcPr>
            <w:tcW w:w="3594" w:type="dxa"/>
            <w:tcBorders>
              <w:top w:val="nil"/>
              <w:bottom w:val="nil"/>
            </w:tcBorders>
          </w:tcPr>
          <w:p w14:paraId="14AC2BAE" w14:textId="77777777" w:rsidR="00727BC4" w:rsidRPr="00351BBC" w:rsidRDefault="00727BC4" w:rsidP="00727BC4">
            <w:pPr>
              <w:spacing w:line="480" w:lineRule="auto"/>
              <w:rPr>
                <w:rFonts w:ascii="Times New Roman" w:hAnsi="Times New Roman" w:cs="Times New Roman"/>
                <w:b/>
                <w:i/>
                <w:noProof/>
                <w:sz w:val="24"/>
                <w:szCs w:val="24"/>
                <w:lang w:eastAsia="en-AU"/>
              </w:rPr>
            </w:pPr>
            <w:r w:rsidRPr="00351BBC">
              <w:rPr>
                <w:rFonts w:ascii="Times New Roman" w:hAnsi="Times New Roman" w:cs="Times New Roman"/>
                <w:b/>
                <w:i/>
                <w:noProof/>
                <w:sz w:val="24"/>
                <w:szCs w:val="24"/>
                <w:lang w:eastAsia="en-AU"/>
              </w:rPr>
              <w:t xml:space="preserve">LTH+G vs NON-ALC </w:t>
            </w:r>
          </w:p>
        </w:tc>
        <w:tc>
          <w:tcPr>
            <w:tcW w:w="2194" w:type="dxa"/>
            <w:tcBorders>
              <w:top w:val="nil"/>
              <w:bottom w:val="nil"/>
            </w:tcBorders>
            <w:vAlign w:val="center"/>
          </w:tcPr>
          <w:p w14:paraId="2C146C0F" w14:textId="77777777" w:rsidR="00727BC4" w:rsidRPr="00351BBC" w:rsidRDefault="00727BC4" w:rsidP="00727BC4">
            <w:pPr>
              <w:spacing w:line="480" w:lineRule="auto"/>
              <w:jc w:val="center"/>
              <w:rPr>
                <w:rFonts w:ascii="Times New Roman" w:hAnsi="Times New Roman" w:cs="Times New Roman"/>
                <w:sz w:val="24"/>
                <w:szCs w:val="24"/>
              </w:rPr>
            </w:pPr>
          </w:p>
        </w:tc>
        <w:tc>
          <w:tcPr>
            <w:tcW w:w="2292" w:type="dxa"/>
            <w:tcBorders>
              <w:top w:val="nil"/>
              <w:bottom w:val="nil"/>
            </w:tcBorders>
            <w:vAlign w:val="center"/>
          </w:tcPr>
          <w:p w14:paraId="2682379E" w14:textId="77777777" w:rsidR="00727BC4" w:rsidRPr="00351BBC" w:rsidRDefault="00727BC4" w:rsidP="00727BC4">
            <w:pPr>
              <w:spacing w:line="480" w:lineRule="auto"/>
              <w:jc w:val="center"/>
              <w:rPr>
                <w:rFonts w:ascii="Times New Roman" w:hAnsi="Times New Roman" w:cs="Times New Roman"/>
                <w:b/>
                <w:sz w:val="24"/>
                <w:szCs w:val="24"/>
              </w:rPr>
            </w:pPr>
          </w:p>
        </w:tc>
        <w:tc>
          <w:tcPr>
            <w:tcW w:w="2292" w:type="dxa"/>
            <w:tcBorders>
              <w:top w:val="nil"/>
              <w:bottom w:val="nil"/>
            </w:tcBorders>
            <w:vAlign w:val="center"/>
          </w:tcPr>
          <w:p w14:paraId="6C9C7CC4" w14:textId="77777777" w:rsidR="00727BC4" w:rsidRPr="00351BBC" w:rsidRDefault="00727BC4" w:rsidP="00727BC4">
            <w:pPr>
              <w:spacing w:line="480" w:lineRule="auto"/>
              <w:jc w:val="center"/>
              <w:rPr>
                <w:rFonts w:ascii="Times New Roman" w:hAnsi="Times New Roman" w:cs="Times New Roman"/>
                <w:b/>
                <w:sz w:val="24"/>
                <w:szCs w:val="24"/>
              </w:rPr>
            </w:pPr>
          </w:p>
        </w:tc>
        <w:tc>
          <w:tcPr>
            <w:tcW w:w="2292" w:type="dxa"/>
            <w:tcBorders>
              <w:top w:val="nil"/>
              <w:bottom w:val="nil"/>
            </w:tcBorders>
            <w:vAlign w:val="center"/>
          </w:tcPr>
          <w:p w14:paraId="4A6B5946" w14:textId="77777777" w:rsidR="00727BC4" w:rsidRPr="00351BBC" w:rsidRDefault="00727BC4" w:rsidP="00727BC4">
            <w:pPr>
              <w:spacing w:line="480" w:lineRule="auto"/>
              <w:jc w:val="center"/>
              <w:rPr>
                <w:rFonts w:ascii="Times New Roman" w:hAnsi="Times New Roman" w:cs="Times New Roman"/>
                <w:b/>
                <w:sz w:val="24"/>
                <w:szCs w:val="24"/>
              </w:rPr>
            </w:pPr>
          </w:p>
        </w:tc>
      </w:tr>
      <w:tr w:rsidR="00727BC4" w:rsidRPr="00351BBC" w14:paraId="6EBB17CB" w14:textId="77777777" w:rsidTr="00727BC4">
        <w:tc>
          <w:tcPr>
            <w:tcW w:w="3594" w:type="dxa"/>
            <w:tcBorders>
              <w:top w:val="nil"/>
              <w:bottom w:val="nil"/>
            </w:tcBorders>
          </w:tcPr>
          <w:p w14:paraId="7E826FDB"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w:t>
            </w:r>
          </w:p>
        </w:tc>
        <w:tc>
          <w:tcPr>
            <w:tcW w:w="2194" w:type="dxa"/>
            <w:tcBorders>
              <w:top w:val="nil"/>
              <w:bottom w:val="nil"/>
            </w:tcBorders>
            <w:vAlign w:val="center"/>
          </w:tcPr>
          <w:p w14:paraId="6D0A2D73"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1.08 (0.78, 1.47)</w:t>
            </w:r>
          </w:p>
        </w:tc>
        <w:tc>
          <w:tcPr>
            <w:tcW w:w="2292" w:type="dxa"/>
            <w:tcBorders>
              <w:top w:val="nil"/>
              <w:bottom w:val="nil"/>
            </w:tcBorders>
            <w:vAlign w:val="center"/>
          </w:tcPr>
          <w:p w14:paraId="3A7E8F96" w14:textId="77777777" w:rsidR="00727BC4" w:rsidRPr="00351BBC" w:rsidRDefault="00727BC4" w:rsidP="00727BC4">
            <w:pPr>
              <w:spacing w:line="480" w:lineRule="auto"/>
              <w:jc w:val="center"/>
              <w:rPr>
                <w:rFonts w:ascii="Times New Roman" w:hAnsi="Times New Roman" w:cs="Times New Roman"/>
                <w:b/>
                <w:sz w:val="24"/>
                <w:szCs w:val="24"/>
              </w:rPr>
            </w:pPr>
            <w:r w:rsidRPr="00351BBC">
              <w:rPr>
                <w:rFonts w:ascii="Times New Roman" w:hAnsi="Times New Roman" w:cs="Times New Roman"/>
                <w:b/>
                <w:color w:val="000000"/>
                <w:sz w:val="24"/>
                <w:szCs w:val="24"/>
              </w:rPr>
              <w:t>1.06 (1.01, 1.14)</w:t>
            </w:r>
          </w:p>
        </w:tc>
        <w:tc>
          <w:tcPr>
            <w:tcW w:w="2292" w:type="dxa"/>
            <w:tcBorders>
              <w:top w:val="nil"/>
              <w:bottom w:val="nil"/>
            </w:tcBorders>
            <w:vAlign w:val="center"/>
          </w:tcPr>
          <w:p w14:paraId="24573C3E"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1.21 (0.68, 2.29)</w:t>
            </w:r>
          </w:p>
        </w:tc>
        <w:tc>
          <w:tcPr>
            <w:tcW w:w="2292" w:type="dxa"/>
            <w:tcBorders>
              <w:top w:val="nil"/>
              <w:bottom w:val="nil"/>
            </w:tcBorders>
            <w:vAlign w:val="center"/>
          </w:tcPr>
          <w:p w14:paraId="41AEECB1"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1.03 (0.89, 1.15)</w:t>
            </w:r>
          </w:p>
        </w:tc>
      </w:tr>
      <w:tr w:rsidR="00727BC4" w:rsidRPr="00351BBC" w14:paraId="6EF67ECD" w14:textId="77777777" w:rsidTr="00727BC4">
        <w:tc>
          <w:tcPr>
            <w:tcW w:w="3594" w:type="dxa"/>
            <w:tcBorders>
              <w:top w:val="nil"/>
              <w:bottom w:val="nil"/>
            </w:tcBorders>
          </w:tcPr>
          <w:p w14:paraId="1A8CAA41"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Negative attitudes</w:t>
            </w:r>
          </w:p>
        </w:tc>
        <w:tc>
          <w:tcPr>
            <w:tcW w:w="2194" w:type="dxa"/>
            <w:tcBorders>
              <w:top w:val="nil"/>
              <w:bottom w:val="nil"/>
            </w:tcBorders>
            <w:vAlign w:val="center"/>
          </w:tcPr>
          <w:p w14:paraId="216C3B7C"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1.08 (0.77, 1.47)</w:t>
            </w:r>
          </w:p>
        </w:tc>
        <w:tc>
          <w:tcPr>
            <w:tcW w:w="2292" w:type="dxa"/>
            <w:tcBorders>
              <w:top w:val="nil"/>
              <w:bottom w:val="nil"/>
            </w:tcBorders>
            <w:vAlign w:val="center"/>
          </w:tcPr>
          <w:p w14:paraId="5032BC8B" w14:textId="77777777" w:rsidR="00727BC4" w:rsidRPr="00351BBC" w:rsidRDefault="00727BC4" w:rsidP="00727BC4">
            <w:pPr>
              <w:spacing w:line="480" w:lineRule="auto"/>
              <w:jc w:val="center"/>
              <w:rPr>
                <w:rFonts w:ascii="Times New Roman" w:hAnsi="Times New Roman" w:cs="Times New Roman"/>
                <w:b/>
                <w:sz w:val="24"/>
                <w:szCs w:val="24"/>
              </w:rPr>
            </w:pPr>
            <w:r w:rsidRPr="00351BBC">
              <w:rPr>
                <w:rFonts w:ascii="Times New Roman" w:hAnsi="Times New Roman" w:cs="Times New Roman"/>
                <w:b/>
                <w:color w:val="000000"/>
                <w:sz w:val="24"/>
                <w:szCs w:val="24"/>
              </w:rPr>
              <w:t>1.04 (1.00, 1.12)</w:t>
            </w:r>
          </w:p>
        </w:tc>
        <w:tc>
          <w:tcPr>
            <w:tcW w:w="2292" w:type="dxa"/>
            <w:tcBorders>
              <w:top w:val="nil"/>
              <w:bottom w:val="nil"/>
            </w:tcBorders>
            <w:vAlign w:val="center"/>
          </w:tcPr>
          <w:p w14:paraId="4577F8B0"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1.28 (0.72, 2.61)</w:t>
            </w:r>
          </w:p>
        </w:tc>
        <w:tc>
          <w:tcPr>
            <w:tcW w:w="2292" w:type="dxa"/>
            <w:tcBorders>
              <w:top w:val="nil"/>
              <w:bottom w:val="nil"/>
            </w:tcBorders>
            <w:vAlign w:val="center"/>
          </w:tcPr>
          <w:p w14:paraId="268C49C3"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b/>
                <w:color w:val="000000"/>
                <w:sz w:val="24"/>
                <w:szCs w:val="24"/>
              </w:rPr>
              <w:t>1.08 (1.00, 1.27)</w:t>
            </w:r>
          </w:p>
        </w:tc>
      </w:tr>
      <w:tr w:rsidR="00727BC4" w:rsidRPr="00351BBC" w14:paraId="601C31E0" w14:textId="77777777" w:rsidTr="00727BC4">
        <w:tc>
          <w:tcPr>
            <w:tcW w:w="3594" w:type="dxa"/>
            <w:tcBorders>
              <w:top w:val="nil"/>
              <w:bottom w:val="nil"/>
            </w:tcBorders>
          </w:tcPr>
          <w:p w14:paraId="016B6AD3" w14:textId="77777777" w:rsidR="00727BC4" w:rsidRPr="00351BBC" w:rsidRDefault="00727BC4" w:rsidP="00727BC4">
            <w:pPr>
              <w:spacing w:line="480" w:lineRule="auto"/>
              <w:rPr>
                <w:rFonts w:ascii="Times New Roman" w:hAnsi="Times New Roman" w:cs="Times New Roman"/>
                <w:b/>
                <w:i/>
                <w:noProof/>
                <w:sz w:val="24"/>
                <w:szCs w:val="24"/>
                <w:lang w:eastAsia="en-AU"/>
              </w:rPr>
            </w:pPr>
            <w:r w:rsidRPr="00351BBC">
              <w:rPr>
                <w:rFonts w:ascii="Times New Roman" w:hAnsi="Times New Roman" w:cs="Times New Roman"/>
                <w:b/>
                <w:i/>
                <w:noProof/>
                <w:sz w:val="24"/>
                <w:szCs w:val="24"/>
                <w:lang w:eastAsia="en-AU"/>
              </w:rPr>
              <w:t>LTH+G vs LTH</w:t>
            </w:r>
          </w:p>
        </w:tc>
        <w:tc>
          <w:tcPr>
            <w:tcW w:w="2194" w:type="dxa"/>
            <w:tcBorders>
              <w:top w:val="nil"/>
              <w:bottom w:val="nil"/>
            </w:tcBorders>
            <w:vAlign w:val="center"/>
          </w:tcPr>
          <w:p w14:paraId="10EDC6F2" w14:textId="77777777" w:rsidR="00727BC4" w:rsidRPr="00351BBC" w:rsidRDefault="00727BC4" w:rsidP="00727BC4">
            <w:pPr>
              <w:spacing w:line="480" w:lineRule="auto"/>
              <w:jc w:val="center"/>
              <w:rPr>
                <w:rFonts w:ascii="Times New Roman" w:hAnsi="Times New Roman" w:cs="Times New Roman"/>
                <w:noProof/>
                <w:sz w:val="24"/>
                <w:szCs w:val="24"/>
                <w:lang w:eastAsia="en-AU"/>
              </w:rPr>
            </w:pPr>
          </w:p>
        </w:tc>
        <w:tc>
          <w:tcPr>
            <w:tcW w:w="2292" w:type="dxa"/>
            <w:tcBorders>
              <w:top w:val="nil"/>
              <w:bottom w:val="nil"/>
            </w:tcBorders>
            <w:vAlign w:val="center"/>
          </w:tcPr>
          <w:p w14:paraId="0CF5DE6D" w14:textId="77777777" w:rsidR="00727BC4" w:rsidRPr="00351BBC" w:rsidRDefault="00727BC4" w:rsidP="00727BC4">
            <w:pPr>
              <w:spacing w:line="480" w:lineRule="auto"/>
              <w:jc w:val="center"/>
              <w:rPr>
                <w:rFonts w:ascii="Times New Roman" w:hAnsi="Times New Roman" w:cs="Times New Roman"/>
                <w:b/>
                <w:noProof/>
                <w:sz w:val="24"/>
                <w:szCs w:val="24"/>
                <w:lang w:eastAsia="en-AU"/>
              </w:rPr>
            </w:pPr>
          </w:p>
        </w:tc>
        <w:tc>
          <w:tcPr>
            <w:tcW w:w="2292" w:type="dxa"/>
            <w:tcBorders>
              <w:top w:val="nil"/>
              <w:bottom w:val="nil"/>
            </w:tcBorders>
            <w:vAlign w:val="center"/>
          </w:tcPr>
          <w:p w14:paraId="4F62B687" w14:textId="77777777" w:rsidR="00727BC4" w:rsidRPr="00351BBC" w:rsidRDefault="00727BC4" w:rsidP="00727BC4">
            <w:pPr>
              <w:spacing w:line="480" w:lineRule="auto"/>
              <w:jc w:val="center"/>
              <w:rPr>
                <w:rFonts w:ascii="Times New Roman" w:hAnsi="Times New Roman" w:cs="Times New Roman"/>
                <w:b/>
                <w:noProof/>
                <w:sz w:val="24"/>
                <w:szCs w:val="24"/>
                <w:lang w:eastAsia="en-AU"/>
              </w:rPr>
            </w:pPr>
          </w:p>
        </w:tc>
        <w:tc>
          <w:tcPr>
            <w:tcW w:w="2292" w:type="dxa"/>
            <w:tcBorders>
              <w:top w:val="nil"/>
              <w:bottom w:val="nil"/>
            </w:tcBorders>
            <w:vAlign w:val="center"/>
          </w:tcPr>
          <w:p w14:paraId="190140B5" w14:textId="77777777" w:rsidR="00727BC4" w:rsidRPr="00351BBC" w:rsidRDefault="00727BC4" w:rsidP="00727BC4">
            <w:pPr>
              <w:spacing w:line="480" w:lineRule="auto"/>
              <w:jc w:val="center"/>
              <w:rPr>
                <w:rFonts w:ascii="Times New Roman" w:hAnsi="Times New Roman" w:cs="Times New Roman"/>
                <w:b/>
                <w:noProof/>
                <w:sz w:val="24"/>
                <w:szCs w:val="24"/>
                <w:lang w:eastAsia="en-AU"/>
              </w:rPr>
            </w:pPr>
          </w:p>
        </w:tc>
      </w:tr>
      <w:tr w:rsidR="00727BC4" w:rsidRPr="00351BBC" w14:paraId="03FED82F" w14:textId="77777777" w:rsidTr="00727BC4">
        <w:tc>
          <w:tcPr>
            <w:tcW w:w="3594" w:type="dxa"/>
            <w:tcBorders>
              <w:top w:val="nil"/>
              <w:bottom w:val="nil"/>
            </w:tcBorders>
          </w:tcPr>
          <w:p w14:paraId="34B23B36"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w:t>
            </w:r>
          </w:p>
        </w:tc>
        <w:tc>
          <w:tcPr>
            <w:tcW w:w="2194" w:type="dxa"/>
            <w:tcBorders>
              <w:top w:val="nil"/>
              <w:bottom w:val="nil"/>
            </w:tcBorders>
            <w:vAlign w:val="center"/>
          </w:tcPr>
          <w:p w14:paraId="3496627B"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1.23 (0.89, 1.72)</w:t>
            </w:r>
          </w:p>
        </w:tc>
        <w:tc>
          <w:tcPr>
            <w:tcW w:w="2292" w:type="dxa"/>
            <w:tcBorders>
              <w:top w:val="nil"/>
              <w:bottom w:val="nil"/>
            </w:tcBorders>
            <w:vAlign w:val="center"/>
          </w:tcPr>
          <w:p w14:paraId="084CD6B0" w14:textId="77777777" w:rsidR="00727BC4" w:rsidRPr="00351BBC" w:rsidRDefault="00727BC4" w:rsidP="00727BC4">
            <w:pPr>
              <w:spacing w:line="480" w:lineRule="auto"/>
              <w:jc w:val="center"/>
              <w:rPr>
                <w:rFonts w:ascii="Times New Roman" w:hAnsi="Times New Roman" w:cs="Times New Roman"/>
                <w:b/>
                <w:sz w:val="24"/>
                <w:szCs w:val="24"/>
              </w:rPr>
            </w:pPr>
            <w:r w:rsidRPr="00351BBC">
              <w:rPr>
                <w:rFonts w:ascii="Times New Roman" w:hAnsi="Times New Roman" w:cs="Times New Roman"/>
                <w:b/>
                <w:color w:val="000000"/>
                <w:sz w:val="24"/>
                <w:szCs w:val="24"/>
              </w:rPr>
              <w:t>1.04 (1.00, 1.11)</w:t>
            </w:r>
          </w:p>
        </w:tc>
        <w:tc>
          <w:tcPr>
            <w:tcW w:w="2292" w:type="dxa"/>
            <w:tcBorders>
              <w:top w:val="nil"/>
              <w:bottom w:val="nil"/>
            </w:tcBorders>
            <w:vAlign w:val="center"/>
          </w:tcPr>
          <w:p w14:paraId="06D4D4CA"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1.32 (0.68, 2.80)</w:t>
            </w:r>
          </w:p>
        </w:tc>
        <w:tc>
          <w:tcPr>
            <w:tcW w:w="2292" w:type="dxa"/>
            <w:tcBorders>
              <w:top w:val="nil"/>
              <w:bottom w:val="nil"/>
            </w:tcBorders>
            <w:vAlign w:val="center"/>
          </w:tcPr>
          <w:p w14:paraId="2DF3FB5D" w14:textId="77777777" w:rsidR="00727BC4" w:rsidRPr="00351BBC" w:rsidRDefault="00727BC4" w:rsidP="00727BC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1.02 (0.94, 1.11)</w:t>
            </w:r>
          </w:p>
        </w:tc>
      </w:tr>
      <w:tr w:rsidR="00727BC4" w:rsidRPr="00351BBC" w14:paraId="36C80CBC" w14:textId="77777777" w:rsidTr="00727BC4">
        <w:tc>
          <w:tcPr>
            <w:tcW w:w="3594" w:type="dxa"/>
            <w:tcBorders>
              <w:top w:val="nil"/>
              <w:bottom w:val="single" w:sz="4" w:space="0" w:color="auto"/>
            </w:tcBorders>
          </w:tcPr>
          <w:p w14:paraId="62B83BCB" w14:textId="77777777" w:rsidR="00727BC4" w:rsidRPr="00351BBC" w:rsidRDefault="00727BC4" w:rsidP="00727BC4">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Negative attitudes</w:t>
            </w:r>
          </w:p>
        </w:tc>
        <w:tc>
          <w:tcPr>
            <w:tcW w:w="2194" w:type="dxa"/>
            <w:tcBorders>
              <w:top w:val="nil"/>
              <w:bottom w:val="single" w:sz="4" w:space="0" w:color="auto"/>
            </w:tcBorders>
            <w:vAlign w:val="center"/>
          </w:tcPr>
          <w:p w14:paraId="50DAC7D7"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1.26 (0.91, 1.80)</w:t>
            </w:r>
          </w:p>
        </w:tc>
        <w:tc>
          <w:tcPr>
            <w:tcW w:w="2292" w:type="dxa"/>
            <w:tcBorders>
              <w:top w:val="nil"/>
              <w:bottom w:val="single" w:sz="4" w:space="0" w:color="auto"/>
            </w:tcBorders>
            <w:vAlign w:val="center"/>
          </w:tcPr>
          <w:p w14:paraId="74316EED" w14:textId="77777777" w:rsidR="00727BC4" w:rsidRPr="00351BBC" w:rsidRDefault="00727BC4" w:rsidP="00727BC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1.00 (0.96, 1.03)</w:t>
            </w:r>
          </w:p>
        </w:tc>
        <w:tc>
          <w:tcPr>
            <w:tcW w:w="2292" w:type="dxa"/>
            <w:tcBorders>
              <w:top w:val="nil"/>
              <w:bottom w:val="single" w:sz="4" w:space="0" w:color="auto"/>
            </w:tcBorders>
            <w:vAlign w:val="center"/>
          </w:tcPr>
          <w:p w14:paraId="2779628D" w14:textId="77777777" w:rsidR="00727BC4" w:rsidRPr="00351BBC" w:rsidRDefault="00727BC4" w:rsidP="00727BC4">
            <w:pPr>
              <w:spacing w:line="480" w:lineRule="auto"/>
              <w:jc w:val="center"/>
              <w:rPr>
                <w:rFonts w:ascii="Times New Roman" w:hAnsi="Times New Roman" w:cs="Times New Roman"/>
                <w:color w:val="000000"/>
                <w:sz w:val="24"/>
                <w:szCs w:val="24"/>
              </w:rPr>
            </w:pPr>
            <w:r w:rsidRPr="00351BBC">
              <w:rPr>
                <w:rFonts w:ascii="Times New Roman" w:hAnsi="Times New Roman" w:cs="Times New Roman"/>
                <w:color w:val="000000"/>
                <w:sz w:val="24"/>
                <w:szCs w:val="24"/>
              </w:rPr>
              <w:t>1.44 (0.72, 3.26)</w:t>
            </w:r>
          </w:p>
        </w:tc>
        <w:tc>
          <w:tcPr>
            <w:tcW w:w="2292" w:type="dxa"/>
            <w:tcBorders>
              <w:top w:val="nil"/>
              <w:bottom w:val="single" w:sz="4" w:space="0" w:color="auto"/>
            </w:tcBorders>
            <w:vAlign w:val="center"/>
          </w:tcPr>
          <w:p w14:paraId="76C676CA" w14:textId="77777777" w:rsidR="00727BC4" w:rsidRPr="00351BBC" w:rsidRDefault="00727BC4" w:rsidP="00727BC4">
            <w:pPr>
              <w:spacing w:line="480" w:lineRule="auto"/>
              <w:jc w:val="center"/>
              <w:rPr>
                <w:rFonts w:ascii="Times New Roman" w:hAnsi="Times New Roman" w:cs="Times New Roman"/>
                <w:color w:val="000000"/>
                <w:sz w:val="24"/>
                <w:szCs w:val="24"/>
              </w:rPr>
            </w:pPr>
            <w:r w:rsidRPr="00351BBC">
              <w:rPr>
                <w:rFonts w:ascii="Times New Roman" w:hAnsi="Times New Roman" w:cs="Times New Roman"/>
                <w:color w:val="000000"/>
                <w:sz w:val="24"/>
                <w:szCs w:val="24"/>
              </w:rPr>
              <w:t>0.99 (0.91, 1.04)</w:t>
            </w:r>
          </w:p>
        </w:tc>
      </w:tr>
    </w:tbl>
    <w:p w14:paraId="339D4AC2" w14:textId="77777777" w:rsidR="00727BC4" w:rsidRDefault="00727BC4" w:rsidP="00727BC4">
      <w:pPr>
        <w:pStyle w:val="NoSpacing"/>
        <w:spacing w:line="480" w:lineRule="auto"/>
        <w:jc w:val="both"/>
      </w:pPr>
      <w:r w:rsidRPr="00351BBC">
        <w:rPr>
          <w:rFonts w:ascii="Times New Roman" w:hAnsi="Times New Roman" w:cs="Times New Roman"/>
          <w:i/>
          <w:iCs/>
          <w:noProof/>
          <w:sz w:val="24"/>
          <w:szCs w:val="24"/>
        </w:rPr>
        <w:t>Notes.</w:t>
      </w:r>
      <w:r w:rsidRPr="00351BBC">
        <w:rPr>
          <w:rFonts w:ascii="Times New Roman" w:hAnsi="Times New Roman" w:cs="Times New Roman"/>
          <w:noProof/>
          <w:sz w:val="24"/>
          <w:szCs w:val="24"/>
        </w:rPr>
        <w:t xml:space="preserve"> </w:t>
      </w:r>
      <w:proofErr w:type="gramStart"/>
      <w:r w:rsidRPr="006B6791">
        <w:rPr>
          <w:rFonts w:ascii="Times New Roman" w:hAnsi="Times New Roman" w:cs="Times New Roman"/>
          <w:i/>
          <w:iCs/>
          <w:sz w:val="24"/>
          <w:szCs w:val="24"/>
        </w:rPr>
        <w:t>OR</w:t>
      </w:r>
      <w:r w:rsidRPr="00351BBC">
        <w:rPr>
          <w:rFonts w:ascii="Times New Roman" w:hAnsi="Times New Roman" w:cs="Times New Roman"/>
          <w:sz w:val="24"/>
          <w:szCs w:val="24"/>
        </w:rPr>
        <w:t>,</w:t>
      </w:r>
      <w:proofErr w:type="gramEnd"/>
      <w:r w:rsidRPr="00351BBC">
        <w:rPr>
          <w:rFonts w:ascii="Times New Roman" w:hAnsi="Times New Roman" w:cs="Times New Roman"/>
          <w:sz w:val="24"/>
          <w:szCs w:val="24"/>
        </w:rPr>
        <w:t xml:space="preserve"> odds ratio; NON-ALC</w:t>
      </w:r>
      <w:r w:rsidRPr="00351BBC">
        <w:rPr>
          <w:rFonts w:ascii="Times New Roman" w:hAnsi="Times New Roman" w:cs="Times New Roman"/>
          <w:noProof/>
          <w:sz w:val="24"/>
          <w:szCs w:val="24"/>
        </w:rPr>
        <w:t>,</w:t>
      </w:r>
      <w:r w:rsidRPr="00351BBC">
        <w:rPr>
          <w:rFonts w:ascii="Times New Roman" w:hAnsi="Times New Roman" w:cs="Times New Roman"/>
          <w:sz w:val="24"/>
          <w:szCs w:val="24"/>
        </w:rPr>
        <w:t xml:space="preserve"> advertisements unrelated to alcohol (control condition); LTH, advertisements portraying the long-term harms of alcohol; LTH+G, advertisements portraying the long-term harms of alcohol plus low-risk drinking guideline message. All models were adjusted for covariates measured at baseline: sex, age, average number of drinks per day in the past 12 months, consumption of </w:t>
      </w:r>
      <w:r w:rsidRPr="00351BBC">
        <w:rPr>
          <w:rFonts w:ascii="Times New Roman" w:hAnsi="Times New Roman" w:cs="Times New Roman"/>
          <w:sz w:val="24"/>
          <w:szCs w:val="24"/>
          <w:u w:val="single"/>
        </w:rPr>
        <w:t>≤</w:t>
      </w:r>
      <w:r w:rsidRPr="00351BBC">
        <w:rPr>
          <w:rFonts w:ascii="Times New Roman" w:hAnsi="Times New Roman" w:cs="Times New Roman"/>
          <w:sz w:val="24"/>
          <w:szCs w:val="24"/>
        </w:rPr>
        <w:t>2 drinks on 4 or more days in the past week, self-perceived risky drinking status, alcohol identity, and number of days between Time 1 and 2</w:t>
      </w:r>
      <w:r>
        <w:rPr>
          <w:rFonts w:ascii="Times New Roman" w:hAnsi="Times New Roman" w:cs="Times New Roman"/>
          <w:sz w:val="24"/>
          <w:szCs w:val="24"/>
        </w:rPr>
        <w:t>.</w:t>
      </w:r>
    </w:p>
    <w:p w14:paraId="4FF282CB" w14:textId="77777777" w:rsidR="00727BC4" w:rsidRDefault="00727BC4">
      <w:pPr>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br w:type="page"/>
      </w:r>
    </w:p>
    <w:p w14:paraId="3D1BD370" w14:textId="77777777" w:rsidR="00727BC4" w:rsidRDefault="00727BC4" w:rsidP="00480D5E">
      <w:pPr>
        <w:spacing w:after="0" w:line="480" w:lineRule="auto"/>
        <w:jc w:val="both"/>
        <w:rPr>
          <w:rFonts w:ascii="Times New Roman" w:hAnsi="Times New Roman" w:cs="Times New Roman"/>
          <w:b/>
          <w:noProof/>
          <w:sz w:val="24"/>
          <w:szCs w:val="24"/>
          <w:lang w:eastAsia="en-AU"/>
        </w:rPr>
        <w:sectPr w:rsidR="00727BC4" w:rsidSect="00727BC4">
          <w:pgSz w:w="16838" w:h="11906" w:orient="landscape"/>
          <w:pgMar w:top="1440" w:right="1440" w:bottom="1440" w:left="1440" w:header="708" w:footer="708" w:gutter="0"/>
          <w:cols w:space="708"/>
          <w:docGrid w:linePitch="360"/>
        </w:sectPr>
      </w:pPr>
    </w:p>
    <w:p w14:paraId="4D1890F8" w14:textId="58C5F383" w:rsidR="002463DD" w:rsidRDefault="002463DD" w:rsidP="00480D5E">
      <w:pPr>
        <w:spacing w:after="0" w:line="480" w:lineRule="auto"/>
        <w:jc w:val="both"/>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t>FIGURES</w:t>
      </w:r>
    </w:p>
    <w:p w14:paraId="1DED1265" w14:textId="253A9C49" w:rsidR="00727BC4" w:rsidRDefault="00727BC4" w:rsidP="00480D5E">
      <w:pPr>
        <w:pStyle w:val="NoSpacing"/>
        <w:spacing w:line="480" w:lineRule="auto"/>
        <w:jc w:val="both"/>
        <w:rPr>
          <w:rFonts w:ascii="Times New Roman" w:hAnsi="Times New Roman" w:cs="Times New Roman"/>
          <w:b/>
          <w:sz w:val="24"/>
          <w:szCs w:val="24"/>
        </w:rPr>
      </w:pPr>
      <w:r>
        <w:rPr>
          <w:noProof/>
        </w:rPr>
        <w:drawing>
          <wp:inline distT="0" distB="0" distL="0" distR="0" wp14:anchorId="3D11E446" wp14:editId="18DA8C6A">
            <wp:extent cx="5731510" cy="5163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5163185"/>
                    </a:xfrm>
                    <a:prstGeom prst="rect">
                      <a:avLst/>
                    </a:prstGeom>
                    <a:noFill/>
                    <a:ln>
                      <a:noFill/>
                    </a:ln>
                  </pic:spPr>
                </pic:pic>
              </a:graphicData>
            </a:graphic>
          </wp:inline>
        </w:drawing>
      </w:r>
    </w:p>
    <w:p w14:paraId="5F5669E1" w14:textId="45E93041"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b/>
          <w:sz w:val="24"/>
          <w:szCs w:val="24"/>
        </w:rPr>
        <w:t>Figure 1.</w:t>
      </w:r>
      <w:r w:rsidRPr="0011223C">
        <w:rPr>
          <w:rFonts w:ascii="Times New Roman" w:hAnsi="Times New Roman" w:cs="Times New Roman"/>
          <w:sz w:val="24"/>
          <w:szCs w:val="24"/>
        </w:rPr>
        <w:t xml:space="preserve"> Associations between advertisement conditions, mediators, and 1-week post-exposure intention to reduce alcohol consumption in the next month, </w:t>
      </w:r>
      <w:r w:rsidRPr="0011223C">
        <w:rPr>
          <w:rFonts w:ascii="Times New Roman" w:hAnsi="Times New Roman" w:cs="Times New Roman"/>
          <w:i/>
          <w:iCs/>
          <w:sz w:val="24"/>
          <w:szCs w:val="24"/>
        </w:rPr>
        <w:t xml:space="preserve">n </w:t>
      </w:r>
      <w:r w:rsidRPr="0011223C">
        <w:rPr>
          <w:rFonts w:ascii="Times New Roman" w:hAnsi="Times New Roman" w:cs="Times New Roman"/>
          <w:sz w:val="24"/>
          <w:szCs w:val="24"/>
        </w:rPr>
        <w:t>= 1,156.</w:t>
      </w:r>
    </w:p>
    <w:p w14:paraId="1128B5D5" w14:textId="77777777"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sz w:val="24"/>
          <w:szCs w:val="24"/>
        </w:rPr>
        <w:t>Advertisement conditions: (</w:t>
      </w:r>
      <w:r w:rsidRPr="0011223C">
        <w:rPr>
          <w:rFonts w:ascii="Times New Roman" w:hAnsi="Times New Roman" w:cs="Times New Roman"/>
          <w:b/>
          <w:sz w:val="24"/>
          <w:szCs w:val="24"/>
        </w:rPr>
        <w:t>A</w:t>
      </w:r>
      <w:r w:rsidRPr="0011223C">
        <w:rPr>
          <w:rFonts w:ascii="Times New Roman" w:hAnsi="Times New Roman" w:cs="Times New Roman"/>
          <w:sz w:val="24"/>
          <w:szCs w:val="24"/>
        </w:rPr>
        <w:t>) long-term harm (LTH) vs non-alcohol (NON-ALC) control advertisement condition, (</w:t>
      </w:r>
      <w:r w:rsidRPr="0011223C">
        <w:rPr>
          <w:rFonts w:ascii="Times New Roman" w:hAnsi="Times New Roman" w:cs="Times New Roman"/>
          <w:b/>
          <w:sz w:val="24"/>
          <w:szCs w:val="24"/>
        </w:rPr>
        <w:t>B</w:t>
      </w:r>
      <w:r w:rsidRPr="0011223C">
        <w:rPr>
          <w:rFonts w:ascii="Times New Roman" w:hAnsi="Times New Roman" w:cs="Times New Roman"/>
          <w:sz w:val="24"/>
          <w:szCs w:val="24"/>
        </w:rPr>
        <w:t>) long-term harm + guideline (LTH+G) vs non-alcohol (NON-ALC) control advertisement condition, and (</w:t>
      </w:r>
      <w:r w:rsidRPr="0011223C">
        <w:rPr>
          <w:rFonts w:ascii="Times New Roman" w:hAnsi="Times New Roman" w:cs="Times New Roman"/>
          <w:b/>
          <w:sz w:val="24"/>
          <w:szCs w:val="24"/>
        </w:rPr>
        <w:t>C</w:t>
      </w:r>
      <w:r w:rsidRPr="0011223C">
        <w:rPr>
          <w:rFonts w:ascii="Times New Roman" w:hAnsi="Times New Roman" w:cs="Times New Roman"/>
          <w:sz w:val="24"/>
          <w:szCs w:val="24"/>
        </w:rPr>
        <w:t>) long-term harm + guideline (LTH+G) vs long-term harm (LTH) advertisement condition.</w:t>
      </w:r>
    </w:p>
    <w:p w14:paraId="61D45EBB" w14:textId="77777777"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sz w:val="24"/>
          <w:szCs w:val="24"/>
        </w:rPr>
        <w:t xml:space="preserve">All models were adjusted for covariates measured at baseline: sex, age, average number of drinks per day in the past 12 months, consumption of </w:t>
      </w:r>
      <w:r w:rsidRPr="0011223C">
        <w:rPr>
          <w:rFonts w:ascii="Times New Roman" w:hAnsi="Times New Roman" w:cs="Times New Roman"/>
          <w:sz w:val="24"/>
          <w:szCs w:val="24"/>
          <w:u w:val="single"/>
        </w:rPr>
        <w:t>&lt;</w:t>
      </w:r>
      <w:r w:rsidRPr="0011223C">
        <w:rPr>
          <w:rFonts w:ascii="Times New Roman" w:hAnsi="Times New Roman" w:cs="Times New Roman"/>
          <w:sz w:val="24"/>
          <w:szCs w:val="24"/>
        </w:rPr>
        <w:t>2 drinks on 4 or more days in the past week, self-perceived risky drinking status, alcohol identity, and number of days between Time 1 and 2. Models for relationships of a mediator with the outcome were in addition adjusted for the other mediator.</w:t>
      </w:r>
    </w:p>
    <w:p w14:paraId="1B494832" w14:textId="04885D66" w:rsidR="000544E1" w:rsidRPr="0011223C" w:rsidRDefault="000544E1" w:rsidP="00727BC4">
      <w:pPr>
        <w:spacing w:line="360" w:lineRule="auto"/>
        <w:rPr>
          <w:rFonts w:ascii="Times New Roman" w:hAnsi="Times New Roman" w:cs="Times New Roman"/>
          <w:sz w:val="24"/>
          <w:szCs w:val="24"/>
        </w:rPr>
      </w:pPr>
      <w:r w:rsidRPr="0011223C">
        <w:rPr>
          <w:rFonts w:ascii="Times New Roman" w:hAnsi="Times New Roman" w:cs="Times New Roman"/>
          <w:sz w:val="24"/>
          <w:szCs w:val="24"/>
        </w:rPr>
        <w:t xml:space="preserve">* </w:t>
      </w:r>
      <w:r w:rsidRPr="002B6AC9">
        <w:rPr>
          <w:rFonts w:ascii="Times New Roman" w:hAnsi="Times New Roman" w:cs="Times New Roman"/>
          <w:i/>
          <w:iCs/>
          <w:sz w:val="24"/>
          <w:szCs w:val="24"/>
        </w:rPr>
        <w:t>p</w:t>
      </w:r>
      <w:r w:rsidRPr="0011223C">
        <w:rPr>
          <w:rFonts w:ascii="Times New Roman" w:hAnsi="Times New Roman" w:cs="Times New Roman"/>
          <w:sz w:val="24"/>
          <w:szCs w:val="24"/>
        </w:rPr>
        <w:t xml:space="preserve"> &lt;0.05</w:t>
      </w:r>
    </w:p>
    <w:p w14:paraId="75785EF1" w14:textId="722D5B24" w:rsidR="00243706" w:rsidRDefault="00727BC4" w:rsidP="00480D5E">
      <w:pPr>
        <w:pStyle w:val="NoSpacing"/>
        <w:spacing w:line="480" w:lineRule="auto"/>
        <w:jc w:val="both"/>
        <w:rPr>
          <w:rFonts w:ascii="Times New Roman" w:hAnsi="Times New Roman" w:cs="Times New Roman"/>
          <w:b/>
          <w:sz w:val="24"/>
          <w:szCs w:val="24"/>
        </w:rPr>
      </w:pPr>
      <w:r>
        <w:rPr>
          <w:noProof/>
        </w:rPr>
        <w:lastRenderedPageBreak/>
        <w:drawing>
          <wp:inline distT="0" distB="0" distL="0" distR="0" wp14:anchorId="1FB540E0" wp14:editId="63653B51">
            <wp:extent cx="5731510" cy="51282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5128260"/>
                    </a:xfrm>
                    <a:prstGeom prst="rect">
                      <a:avLst/>
                    </a:prstGeom>
                    <a:noFill/>
                    <a:ln>
                      <a:noFill/>
                    </a:ln>
                  </pic:spPr>
                </pic:pic>
              </a:graphicData>
            </a:graphic>
          </wp:inline>
        </w:drawing>
      </w:r>
    </w:p>
    <w:p w14:paraId="5FFCFE26" w14:textId="19CD5667"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b/>
          <w:sz w:val="24"/>
          <w:szCs w:val="24"/>
        </w:rPr>
        <w:t>Figure 2.</w:t>
      </w:r>
      <w:r w:rsidRPr="0011223C">
        <w:rPr>
          <w:rFonts w:ascii="Times New Roman" w:hAnsi="Times New Roman" w:cs="Times New Roman"/>
          <w:sz w:val="24"/>
          <w:szCs w:val="24"/>
        </w:rPr>
        <w:t xml:space="preserve"> Associations between advertisement conditions, mediators and alcohol consumption below the LTH guideline on most days (≥4 days) in the week before follow-up, </w:t>
      </w:r>
      <w:r w:rsidRPr="0011223C">
        <w:rPr>
          <w:rFonts w:ascii="Times New Roman" w:hAnsi="Times New Roman" w:cs="Times New Roman"/>
          <w:i/>
          <w:iCs/>
          <w:sz w:val="24"/>
          <w:szCs w:val="24"/>
        </w:rPr>
        <w:t>n</w:t>
      </w:r>
      <w:r w:rsidRPr="0011223C">
        <w:rPr>
          <w:rFonts w:ascii="Times New Roman" w:hAnsi="Times New Roman" w:cs="Times New Roman"/>
          <w:sz w:val="24"/>
          <w:szCs w:val="24"/>
        </w:rPr>
        <w:t xml:space="preserve"> = 1,156.</w:t>
      </w:r>
    </w:p>
    <w:p w14:paraId="07AEE547" w14:textId="77777777"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sz w:val="24"/>
          <w:szCs w:val="24"/>
        </w:rPr>
        <w:t>Advertisement conditions: (</w:t>
      </w:r>
      <w:r w:rsidRPr="0011223C">
        <w:rPr>
          <w:rFonts w:ascii="Times New Roman" w:hAnsi="Times New Roman" w:cs="Times New Roman"/>
          <w:b/>
          <w:sz w:val="24"/>
          <w:szCs w:val="24"/>
        </w:rPr>
        <w:t>A</w:t>
      </w:r>
      <w:r w:rsidRPr="0011223C">
        <w:rPr>
          <w:rFonts w:ascii="Times New Roman" w:hAnsi="Times New Roman" w:cs="Times New Roman"/>
          <w:sz w:val="24"/>
          <w:szCs w:val="24"/>
        </w:rPr>
        <w:t>) long-term harm (LTH) vs non-alcohol (NON-ALC) control advertisement condition, (</w:t>
      </w:r>
      <w:r w:rsidRPr="0011223C">
        <w:rPr>
          <w:rFonts w:ascii="Times New Roman" w:hAnsi="Times New Roman" w:cs="Times New Roman"/>
          <w:b/>
          <w:sz w:val="24"/>
          <w:szCs w:val="24"/>
        </w:rPr>
        <w:t>B</w:t>
      </w:r>
      <w:r w:rsidRPr="0011223C">
        <w:rPr>
          <w:rFonts w:ascii="Times New Roman" w:hAnsi="Times New Roman" w:cs="Times New Roman"/>
          <w:sz w:val="24"/>
          <w:szCs w:val="24"/>
        </w:rPr>
        <w:t>) long-term harm + guideline (LTH+G) vs non-alcohol (NON-ALC) control advertisement condition, and (</w:t>
      </w:r>
      <w:r w:rsidRPr="0011223C">
        <w:rPr>
          <w:rFonts w:ascii="Times New Roman" w:hAnsi="Times New Roman" w:cs="Times New Roman"/>
          <w:b/>
          <w:sz w:val="24"/>
          <w:szCs w:val="24"/>
        </w:rPr>
        <w:t>C</w:t>
      </w:r>
      <w:r w:rsidRPr="0011223C">
        <w:rPr>
          <w:rFonts w:ascii="Times New Roman" w:hAnsi="Times New Roman" w:cs="Times New Roman"/>
          <w:sz w:val="24"/>
          <w:szCs w:val="24"/>
        </w:rPr>
        <w:t>) long-term harm + guideline (LTH+G) vs long-term harm (LTH) advertisement condition.</w:t>
      </w:r>
    </w:p>
    <w:p w14:paraId="5B9E96BA" w14:textId="77777777" w:rsidR="000544E1" w:rsidRPr="0011223C" w:rsidRDefault="000544E1" w:rsidP="00727BC4">
      <w:pPr>
        <w:pStyle w:val="NoSpacing"/>
        <w:spacing w:line="360" w:lineRule="auto"/>
        <w:jc w:val="both"/>
        <w:rPr>
          <w:rFonts w:ascii="Times New Roman" w:hAnsi="Times New Roman" w:cs="Times New Roman"/>
          <w:sz w:val="24"/>
          <w:szCs w:val="24"/>
        </w:rPr>
      </w:pPr>
      <w:r w:rsidRPr="0011223C">
        <w:rPr>
          <w:rFonts w:ascii="Times New Roman" w:hAnsi="Times New Roman" w:cs="Times New Roman"/>
          <w:sz w:val="24"/>
          <w:szCs w:val="24"/>
        </w:rPr>
        <w:t xml:space="preserve">All models were adjusted for covariates measured at baseline: sex, age, average number of drinks per day in the past 12 months, consumption of </w:t>
      </w:r>
      <w:r w:rsidRPr="0011223C">
        <w:rPr>
          <w:rFonts w:ascii="Times New Roman" w:hAnsi="Times New Roman" w:cs="Times New Roman"/>
          <w:sz w:val="24"/>
          <w:szCs w:val="24"/>
          <w:u w:val="single"/>
        </w:rPr>
        <w:t>&lt;</w:t>
      </w:r>
      <w:r w:rsidRPr="0011223C">
        <w:rPr>
          <w:rFonts w:ascii="Times New Roman" w:hAnsi="Times New Roman" w:cs="Times New Roman"/>
          <w:sz w:val="24"/>
          <w:szCs w:val="24"/>
        </w:rPr>
        <w:t>2 drinks on 4 or more days in the past week, self-perceived risky drinking status, alcohol identity, and number of days between Time 1 and 2. Models for relationships of a mediator with the outcome were in addition adjusted for the other mediator.</w:t>
      </w:r>
    </w:p>
    <w:p w14:paraId="6E0957C7" w14:textId="77777777" w:rsidR="000544E1" w:rsidRPr="0011223C" w:rsidRDefault="000544E1" w:rsidP="00727BC4">
      <w:pPr>
        <w:spacing w:after="0" w:line="360" w:lineRule="auto"/>
        <w:jc w:val="both"/>
        <w:rPr>
          <w:rFonts w:ascii="Times New Roman" w:hAnsi="Times New Roman" w:cs="Times New Roman"/>
          <w:sz w:val="24"/>
          <w:szCs w:val="24"/>
        </w:rPr>
      </w:pPr>
      <w:r w:rsidRPr="0011223C">
        <w:rPr>
          <w:rFonts w:ascii="Times New Roman" w:hAnsi="Times New Roman" w:cs="Times New Roman"/>
          <w:sz w:val="24"/>
          <w:szCs w:val="24"/>
        </w:rPr>
        <w:t xml:space="preserve">* </w:t>
      </w:r>
      <w:r w:rsidRPr="002B6AC9">
        <w:rPr>
          <w:rFonts w:ascii="Times New Roman" w:hAnsi="Times New Roman" w:cs="Times New Roman"/>
          <w:i/>
          <w:iCs/>
          <w:sz w:val="24"/>
          <w:szCs w:val="24"/>
        </w:rPr>
        <w:t>p</w:t>
      </w:r>
      <w:r w:rsidRPr="0011223C">
        <w:rPr>
          <w:rFonts w:ascii="Times New Roman" w:hAnsi="Times New Roman" w:cs="Times New Roman"/>
          <w:sz w:val="24"/>
          <w:szCs w:val="24"/>
        </w:rPr>
        <w:t xml:space="preserve"> &lt;0.05</w:t>
      </w:r>
    </w:p>
    <w:p w14:paraId="4E9B573D" w14:textId="77777777" w:rsidR="002463DD" w:rsidRDefault="002463DD" w:rsidP="00480D5E">
      <w:pPr>
        <w:pStyle w:val="NoSpacing"/>
        <w:spacing w:line="480" w:lineRule="auto"/>
        <w:jc w:val="both"/>
        <w:rPr>
          <w:rFonts w:ascii="Times New Roman" w:hAnsi="Times New Roman" w:cs="Times New Roman"/>
          <w:b/>
          <w:noProof/>
          <w:sz w:val="24"/>
          <w:szCs w:val="24"/>
          <w:lang w:eastAsia="en-AU"/>
        </w:rPr>
        <w:sectPr w:rsidR="002463DD" w:rsidSect="00727BC4">
          <w:pgSz w:w="11906" w:h="16838"/>
          <w:pgMar w:top="1440" w:right="1440" w:bottom="1440" w:left="1440" w:header="708" w:footer="708" w:gutter="0"/>
          <w:cols w:space="708"/>
          <w:docGrid w:linePitch="360"/>
        </w:sectPr>
      </w:pPr>
    </w:p>
    <w:p w14:paraId="034204DB" w14:textId="57C49F7D" w:rsidR="00C6594B" w:rsidRPr="000544E1" w:rsidRDefault="00C6594B" w:rsidP="00480D5E">
      <w:pPr>
        <w:pStyle w:val="NoSpacing"/>
        <w:spacing w:line="480" w:lineRule="auto"/>
        <w:jc w:val="both"/>
        <w:rPr>
          <w:rFonts w:ascii="Times New Roman" w:hAnsi="Times New Roman" w:cs="Times New Roman"/>
          <w:b/>
          <w:noProof/>
          <w:lang w:eastAsia="en-AU"/>
        </w:rPr>
      </w:pPr>
      <w:r w:rsidRPr="00351BBC">
        <w:rPr>
          <w:rFonts w:ascii="Times New Roman" w:hAnsi="Times New Roman" w:cs="Times New Roman"/>
          <w:b/>
          <w:noProof/>
          <w:sz w:val="24"/>
          <w:szCs w:val="24"/>
          <w:lang w:eastAsia="en-AU"/>
        </w:rPr>
        <w:lastRenderedPageBreak/>
        <w:t>SUPPLEMENTARY MATERIAL</w:t>
      </w:r>
    </w:p>
    <w:p w14:paraId="16C0FEE2" w14:textId="77777777" w:rsidR="00C6594B" w:rsidRPr="00351BBC" w:rsidRDefault="00C6594B" w:rsidP="00480D5E">
      <w:pPr>
        <w:pStyle w:val="NoSpacing"/>
        <w:spacing w:line="480" w:lineRule="auto"/>
        <w:jc w:val="both"/>
        <w:rPr>
          <w:rFonts w:ascii="Times New Roman" w:hAnsi="Times New Roman" w:cs="Times New Roman"/>
          <w:b/>
          <w:noProof/>
          <w:sz w:val="24"/>
          <w:szCs w:val="24"/>
          <w:lang w:eastAsia="en-AU"/>
        </w:rPr>
      </w:pPr>
    </w:p>
    <w:p w14:paraId="04FED5DC" w14:textId="4DDBBEBC" w:rsidR="00C6594B" w:rsidRPr="00351BBC" w:rsidRDefault="00C6594B" w:rsidP="00480D5E">
      <w:pPr>
        <w:pStyle w:val="NoSpacing"/>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b/>
          <w:noProof/>
          <w:sz w:val="24"/>
          <w:szCs w:val="24"/>
          <w:lang w:eastAsia="en-AU"/>
        </w:rPr>
        <w:t>Supplementary Table 1.</w:t>
      </w:r>
      <w:r w:rsidRPr="00351BBC">
        <w:rPr>
          <w:rFonts w:ascii="Times New Roman" w:hAnsi="Times New Roman" w:cs="Times New Roman"/>
          <w:noProof/>
          <w:sz w:val="24"/>
          <w:szCs w:val="24"/>
          <w:lang w:eastAsia="en-AU"/>
        </w:rPr>
        <w:t xml:space="preserve"> </w:t>
      </w:r>
      <w:r w:rsidR="00EB6D36" w:rsidRPr="00351BBC">
        <w:rPr>
          <w:rFonts w:ascii="Times New Roman" w:hAnsi="Times New Roman" w:cs="Times New Roman"/>
          <w:noProof/>
          <w:sz w:val="24"/>
          <w:szCs w:val="24"/>
          <w:lang w:eastAsia="en-AU"/>
        </w:rPr>
        <w:t>P</w:t>
      </w:r>
      <w:r w:rsidRPr="00351BBC">
        <w:rPr>
          <w:rFonts w:ascii="Times New Roman" w:hAnsi="Times New Roman" w:cs="Times New Roman"/>
          <w:noProof/>
          <w:sz w:val="24"/>
          <w:szCs w:val="24"/>
          <w:lang w:eastAsia="en-AU"/>
        </w:rPr>
        <w:t xml:space="preserve">re-exposure </w:t>
      </w:r>
      <w:r w:rsidR="00EB6D36" w:rsidRPr="00351BBC">
        <w:rPr>
          <w:rFonts w:ascii="Times New Roman" w:hAnsi="Times New Roman" w:cs="Times New Roman"/>
          <w:noProof/>
          <w:sz w:val="24"/>
          <w:szCs w:val="24"/>
          <w:lang w:eastAsia="en-AU"/>
        </w:rPr>
        <w:t xml:space="preserve">demographic and drinking </w:t>
      </w:r>
      <w:r w:rsidRPr="00351BBC">
        <w:rPr>
          <w:rFonts w:ascii="Times New Roman" w:hAnsi="Times New Roman" w:cs="Times New Roman"/>
          <w:noProof/>
          <w:sz w:val="24"/>
          <w:szCs w:val="24"/>
          <w:lang w:eastAsia="en-AU"/>
        </w:rPr>
        <w:t>characteristics, post-exposure mediators</w:t>
      </w:r>
      <w:r w:rsidR="00A60D35">
        <w:rPr>
          <w:rFonts w:ascii="Times New Roman" w:hAnsi="Times New Roman" w:cs="Times New Roman"/>
          <w:noProof/>
          <w:sz w:val="24"/>
          <w:szCs w:val="24"/>
          <w:lang w:eastAsia="en-AU"/>
        </w:rPr>
        <w:t>,</w:t>
      </w:r>
      <w:r w:rsidRPr="00351BBC">
        <w:rPr>
          <w:rFonts w:ascii="Times New Roman" w:hAnsi="Times New Roman" w:cs="Times New Roman"/>
          <w:noProof/>
          <w:sz w:val="24"/>
          <w:szCs w:val="24"/>
          <w:lang w:eastAsia="en-AU"/>
        </w:rPr>
        <w:t xml:space="preserve"> and follow-up outcomes, by risky drinking status</w:t>
      </w:r>
    </w:p>
    <w:tbl>
      <w:tblPr>
        <w:tblStyle w:val="TableGrid"/>
        <w:tblW w:w="95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2120"/>
        <w:gridCol w:w="2114"/>
        <w:gridCol w:w="1110"/>
      </w:tblGrid>
      <w:tr w:rsidR="0063427A" w:rsidRPr="00351BBC" w14:paraId="4D5303E4" w14:textId="77777777" w:rsidTr="006B057E">
        <w:tc>
          <w:tcPr>
            <w:tcW w:w="4195" w:type="dxa"/>
            <w:tcBorders>
              <w:top w:val="single" w:sz="4" w:space="0" w:color="auto"/>
              <w:bottom w:val="single" w:sz="4" w:space="0" w:color="auto"/>
            </w:tcBorders>
          </w:tcPr>
          <w:p w14:paraId="3F5F146A" w14:textId="77777777" w:rsidR="0063427A" w:rsidRPr="00351BBC" w:rsidRDefault="0063427A" w:rsidP="00480D5E">
            <w:pPr>
              <w:spacing w:line="480" w:lineRule="auto"/>
              <w:jc w:val="both"/>
              <w:rPr>
                <w:rFonts w:ascii="Times New Roman" w:hAnsi="Times New Roman" w:cs="Times New Roman"/>
                <w:noProof/>
                <w:sz w:val="24"/>
                <w:szCs w:val="24"/>
                <w:lang w:eastAsia="en-AU"/>
              </w:rPr>
            </w:pPr>
          </w:p>
        </w:tc>
        <w:tc>
          <w:tcPr>
            <w:tcW w:w="2120" w:type="dxa"/>
            <w:tcBorders>
              <w:top w:val="single" w:sz="4" w:space="0" w:color="auto"/>
              <w:bottom w:val="single" w:sz="4" w:space="0" w:color="auto"/>
            </w:tcBorders>
            <w:vAlign w:val="bottom"/>
          </w:tcPr>
          <w:p w14:paraId="3D9F08E4" w14:textId="560B3208"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Low-risk drinkers</w:t>
            </w:r>
          </w:p>
          <w:p w14:paraId="1924D943"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 drinks on ≥4 days of the past week)</w:t>
            </w:r>
          </w:p>
          <w:p w14:paraId="35AFAF4A" w14:textId="2057BEFE" w:rsidR="0063427A" w:rsidRPr="00351BBC" w:rsidRDefault="007B13A3"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0063427A" w:rsidRPr="00351BBC">
              <w:rPr>
                <w:rFonts w:ascii="Times New Roman" w:hAnsi="Times New Roman" w:cs="Times New Roman"/>
                <w:noProof/>
                <w:sz w:val="24"/>
                <w:szCs w:val="24"/>
                <w:lang w:eastAsia="en-AU"/>
              </w:rPr>
              <w:t xml:space="preserve"> = 975</w:t>
            </w:r>
          </w:p>
        </w:tc>
        <w:tc>
          <w:tcPr>
            <w:tcW w:w="2114" w:type="dxa"/>
            <w:tcBorders>
              <w:top w:val="single" w:sz="4" w:space="0" w:color="auto"/>
              <w:bottom w:val="single" w:sz="4" w:space="0" w:color="auto"/>
            </w:tcBorders>
            <w:vAlign w:val="bottom"/>
          </w:tcPr>
          <w:p w14:paraId="2FE47C75" w14:textId="24C31A71"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High-risk drinkers</w:t>
            </w:r>
          </w:p>
          <w:p w14:paraId="6B874E6C" w14:textId="1BCF8F92"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(&gt;2 drinks on ≥4 days of the past week)</w:t>
            </w:r>
          </w:p>
          <w:p w14:paraId="40D86EBC" w14:textId="7360604C" w:rsidR="0063427A" w:rsidRPr="00351BBC" w:rsidRDefault="007B13A3"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0063427A" w:rsidRPr="00351BBC">
              <w:rPr>
                <w:rFonts w:ascii="Times New Roman" w:hAnsi="Times New Roman" w:cs="Times New Roman"/>
                <w:noProof/>
                <w:sz w:val="24"/>
                <w:szCs w:val="24"/>
                <w:lang w:eastAsia="en-AU"/>
              </w:rPr>
              <w:t xml:space="preserve"> = 181</w:t>
            </w:r>
          </w:p>
        </w:tc>
        <w:tc>
          <w:tcPr>
            <w:tcW w:w="1110" w:type="dxa"/>
            <w:tcBorders>
              <w:top w:val="single" w:sz="4" w:space="0" w:color="auto"/>
              <w:bottom w:val="single" w:sz="4" w:space="0" w:color="auto"/>
              <w:right w:val="nil"/>
            </w:tcBorders>
            <w:vAlign w:val="bottom"/>
          </w:tcPr>
          <w:p w14:paraId="4A1CF28B"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2B6AC9">
              <w:rPr>
                <w:rFonts w:ascii="Times New Roman" w:hAnsi="Times New Roman" w:cs="Times New Roman"/>
                <w:i/>
                <w:iCs/>
                <w:noProof/>
                <w:sz w:val="24"/>
                <w:szCs w:val="24"/>
                <w:lang w:eastAsia="en-AU"/>
              </w:rPr>
              <w:t>P</w:t>
            </w:r>
            <w:r w:rsidRPr="00351BBC">
              <w:rPr>
                <w:rFonts w:ascii="Times New Roman" w:hAnsi="Times New Roman" w:cs="Times New Roman"/>
                <w:noProof/>
                <w:sz w:val="24"/>
                <w:szCs w:val="24"/>
                <w:lang w:eastAsia="en-AU"/>
              </w:rPr>
              <w:t>-value</w:t>
            </w:r>
            <w:r w:rsidRPr="00351BBC">
              <w:rPr>
                <w:rFonts w:ascii="Times New Roman" w:hAnsi="Times New Roman" w:cs="Times New Roman"/>
                <w:noProof/>
                <w:sz w:val="24"/>
                <w:szCs w:val="24"/>
                <w:vertAlign w:val="superscript"/>
                <w:lang w:eastAsia="en-AU"/>
              </w:rPr>
              <w:t>1</w:t>
            </w:r>
          </w:p>
        </w:tc>
      </w:tr>
      <w:tr w:rsidR="0063427A" w:rsidRPr="00351BBC" w14:paraId="48145FFA" w14:textId="77777777" w:rsidTr="006B057E">
        <w:tc>
          <w:tcPr>
            <w:tcW w:w="4195" w:type="dxa"/>
            <w:tcBorders>
              <w:top w:val="single" w:sz="4" w:space="0" w:color="auto"/>
            </w:tcBorders>
          </w:tcPr>
          <w:p w14:paraId="60D4FCE9"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Sex, % male</w:t>
            </w:r>
          </w:p>
        </w:tc>
        <w:tc>
          <w:tcPr>
            <w:tcW w:w="2120" w:type="dxa"/>
            <w:tcBorders>
              <w:top w:val="single" w:sz="4" w:space="0" w:color="auto"/>
            </w:tcBorders>
          </w:tcPr>
          <w:p w14:paraId="65F76D67"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43.9</w:t>
            </w:r>
          </w:p>
        </w:tc>
        <w:tc>
          <w:tcPr>
            <w:tcW w:w="2114" w:type="dxa"/>
            <w:tcBorders>
              <w:top w:val="single" w:sz="4" w:space="0" w:color="auto"/>
            </w:tcBorders>
          </w:tcPr>
          <w:p w14:paraId="602D04CC"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61.9</w:t>
            </w:r>
          </w:p>
        </w:tc>
        <w:tc>
          <w:tcPr>
            <w:tcW w:w="1110" w:type="dxa"/>
            <w:tcBorders>
              <w:top w:val="single" w:sz="4" w:space="0" w:color="auto"/>
              <w:bottom w:val="nil"/>
              <w:right w:val="nil"/>
            </w:tcBorders>
          </w:tcPr>
          <w:p w14:paraId="3A1DF408"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63427A" w:rsidRPr="00351BBC" w14:paraId="615C781F" w14:textId="77777777" w:rsidTr="006B057E">
        <w:tc>
          <w:tcPr>
            <w:tcW w:w="4195" w:type="dxa"/>
          </w:tcPr>
          <w:p w14:paraId="50B2C7E5"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Age, %</w:t>
            </w:r>
          </w:p>
        </w:tc>
        <w:tc>
          <w:tcPr>
            <w:tcW w:w="2120" w:type="dxa"/>
          </w:tcPr>
          <w:p w14:paraId="75AB805E" w14:textId="77777777" w:rsidR="0063427A" w:rsidRPr="00351BBC" w:rsidRDefault="0063427A" w:rsidP="00480D5E">
            <w:pPr>
              <w:spacing w:line="480" w:lineRule="auto"/>
              <w:jc w:val="both"/>
              <w:rPr>
                <w:rFonts w:ascii="Times New Roman" w:hAnsi="Times New Roman" w:cs="Times New Roman"/>
                <w:noProof/>
                <w:sz w:val="24"/>
                <w:szCs w:val="24"/>
                <w:lang w:eastAsia="en-AU"/>
              </w:rPr>
            </w:pPr>
          </w:p>
        </w:tc>
        <w:tc>
          <w:tcPr>
            <w:tcW w:w="2114" w:type="dxa"/>
          </w:tcPr>
          <w:p w14:paraId="4F6890BB" w14:textId="77777777" w:rsidR="0063427A" w:rsidRPr="00351BBC" w:rsidRDefault="0063427A" w:rsidP="00480D5E">
            <w:pPr>
              <w:spacing w:line="480" w:lineRule="auto"/>
              <w:jc w:val="both"/>
              <w:rPr>
                <w:rFonts w:ascii="Times New Roman" w:hAnsi="Times New Roman" w:cs="Times New Roman"/>
                <w:noProof/>
                <w:sz w:val="24"/>
                <w:szCs w:val="24"/>
                <w:lang w:eastAsia="en-AU"/>
              </w:rPr>
            </w:pPr>
          </w:p>
        </w:tc>
        <w:tc>
          <w:tcPr>
            <w:tcW w:w="1110" w:type="dxa"/>
            <w:tcBorders>
              <w:top w:val="nil"/>
              <w:bottom w:val="nil"/>
              <w:right w:val="nil"/>
            </w:tcBorders>
          </w:tcPr>
          <w:p w14:paraId="79853610"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0.001</w:t>
            </w:r>
          </w:p>
        </w:tc>
      </w:tr>
      <w:tr w:rsidR="0063427A" w:rsidRPr="00351BBC" w14:paraId="2F8651E5" w14:textId="77777777" w:rsidTr="006B057E">
        <w:tc>
          <w:tcPr>
            <w:tcW w:w="4195" w:type="dxa"/>
          </w:tcPr>
          <w:p w14:paraId="33792BDC" w14:textId="77777777" w:rsidR="0063427A" w:rsidRPr="00351BBC" w:rsidRDefault="0063427A" w:rsidP="00480D5E">
            <w:pPr>
              <w:spacing w:line="480" w:lineRule="auto"/>
              <w:ind w:left="171"/>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18-29 years</w:t>
            </w:r>
          </w:p>
        </w:tc>
        <w:tc>
          <w:tcPr>
            <w:tcW w:w="2120" w:type="dxa"/>
          </w:tcPr>
          <w:p w14:paraId="4A945CAE"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22.1</w:t>
            </w:r>
          </w:p>
        </w:tc>
        <w:tc>
          <w:tcPr>
            <w:tcW w:w="2114" w:type="dxa"/>
          </w:tcPr>
          <w:p w14:paraId="38B45D2C"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11.6</w:t>
            </w:r>
          </w:p>
        </w:tc>
        <w:tc>
          <w:tcPr>
            <w:tcW w:w="1110" w:type="dxa"/>
            <w:tcBorders>
              <w:top w:val="nil"/>
              <w:bottom w:val="nil"/>
              <w:right w:val="nil"/>
            </w:tcBorders>
          </w:tcPr>
          <w:p w14:paraId="7A673247" w14:textId="77777777" w:rsidR="0063427A" w:rsidRPr="00351BBC" w:rsidRDefault="0063427A" w:rsidP="00480D5E">
            <w:pPr>
              <w:spacing w:line="480" w:lineRule="auto"/>
              <w:jc w:val="both"/>
              <w:rPr>
                <w:rFonts w:ascii="Times New Roman" w:hAnsi="Times New Roman" w:cs="Times New Roman"/>
                <w:noProof/>
                <w:sz w:val="24"/>
                <w:szCs w:val="24"/>
                <w:lang w:eastAsia="en-AU"/>
              </w:rPr>
            </w:pPr>
          </w:p>
        </w:tc>
      </w:tr>
      <w:tr w:rsidR="0063427A" w:rsidRPr="00351BBC" w14:paraId="2ACCDC37" w14:textId="77777777" w:rsidTr="006B057E">
        <w:tc>
          <w:tcPr>
            <w:tcW w:w="4195" w:type="dxa"/>
          </w:tcPr>
          <w:p w14:paraId="4F009302" w14:textId="77777777" w:rsidR="0063427A" w:rsidRPr="00351BBC" w:rsidRDefault="0063427A" w:rsidP="00480D5E">
            <w:pPr>
              <w:spacing w:line="480" w:lineRule="auto"/>
              <w:ind w:left="171"/>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30-64 years</w:t>
            </w:r>
          </w:p>
        </w:tc>
        <w:tc>
          <w:tcPr>
            <w:tcW w:w="2120" w:type="dxa"/>
          </w:tcPr>
          <w:p w14:paraId="6414A53E"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77.9</w:t>
            </w:r>
          </w:p>
        </w:tc>
        <w:tc>
          <w:tcPr>
            <w:tcW w:w="2114" w:type="dxa"/>
          </w:tcPr>
          <w:p w14:paraId="07141C7C" w14:textId="77777777"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88.4</w:t>
            </w:r>
          </w:p>
        </w:tc>
        <w:tc>
          <w:tcPr>
            <w:tcW w:w="1110" w:type="dxa"/>
            <w:tcBorders>
              <w:top w:val="nil"/>
              <w:bottom w:val="nil"/>
              <w:right w:val="nil"/>
            </w:tcBorders>
          </w:tcPr>
          <w:p w14:paraId="2995762C" w14:textId="77777777" w:rsidR="0063427A" w:rsidRPr="00351BBC" w:rsidRDefault="0063427A" w:rsidP="00480D5E">
            <w:pPr>
              <w:spacing w:line="480" w:lineRule="auto"/>
              <w:jc w:val="both"/>
              <w:rPr>
                <w:rFonts w:ascii="Times New Roman" w:hAnsi="Times New Roman" w:cs="Times New Roman"/>
                <w:noProof/>
                <w:sz w:val="24"/>
                <w:szCs w:val="24"/>
                <w:lang w:eastAsia="en-AU"/>
              </w:rPr>
            </w:pPr>
          </w:p>
        </w:tc>
      </w:tr>
      <w:tr w:rsidR="0063427A" w:rsidRPr="00351BBC" w14:paraId="32E65D38" w14:textId="77777777" w:rsidTr="006B057E">
        <w:tc>
          <w:tcPr>
            <w:tcW w:w="4195" w:type="dxa"/>
          </w:tcPr>
          <w:p w14:paraId="367AE78A" w14:textId="12C5440E"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Education, % tertiary completed</w:t>
            </w:r>
          </w:p>
        </w:tc>
        <w:tc>
          <w:tcPr>
            <w:tcW w:w="2120" w:type="dxa"/>
          </w:tcPr>
          <w:p w14:paraId="24117825" w14:textId="34D0806A"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71.5</w:t>
            </w:r>
          </w:p>
        </w:tc>
        <w:tc>
          <w:tcPr>
            <w:tcW w:w="2114" w:type="dxa"/>
          </w:tcPr>
          <w:p w14:paraId="4D3AE334" w14:textId="3DDB263E"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69.6</w:t>
            </w:r>
          </w:p>
        </w:tc>
        <w:tc>
          <w:tcPr>
            <w:tcW w:w="1110" w:type="dxa"/>
            <w:tcBorders>
              <w:top w:val="nil"/>
              <w:bottom w:val="nil"/>
              <w:right w:val="nil"/>
            </w:tcBorders>
          </w:tcPr>
          <w:p w14:paraId="672B31D5" w14:textId="1B56FA28" w:rsidR="0063427A" w:rsidRPr="00351BBC" w:rsidRDefault="0063427A"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0.61</w:t>
            </w:r>
          </w:p>
        </w:tc>
      </w:tr>
      <w:tr w:rsidR="00E040A9" w:rsidRPr="00351BBC" w14:paraId="6DAEBE0A" w14:textId="77777777" w:rsidTr="006B057E">
        <w:tc>
          <w:tcPr>
            <w:tcW w:w="4195" w:type="dxa"/>
          </w:tcPr>
          <w:p w14:paraId="22281A7B" w14:textId="4AD4F128"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Parent or guardian of child(ren), %</w:t>
            </w:r>
          </w:p>
        </w:tc>
        <w:tc>
          <w:tcPr>
            <w:tcW w:w="2120" w:type="dxa"/>
          </w:tcPr>
          <w:p w14:paraId="778C9C40" w14:textId="6634689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54.6</w:t>
            </w:r>
          </w:p>
        </w:tc>
        <w:tc>
          <w:tcPr>
            <w:tcW w:w="2114" w:type="dxa"/>
          </w:tcPr>
          <w:p w14:paraId="68532C99" w14:textId="039D59A0"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53.0</w:t>
            </w:r>
          </w:p>
        </w:tc>
        <w:tc>
          <w:tcPr>
            <w:tcW w:w="1110" w:type="dxa"/>
            <w:tcBorders>
              <w:top w:val="nil"/>
              <w:bottom w:val="nil"/>
              <w:right w:val="nil"/>
            </w:tcBorders>
          </w:tcPr>
          <w:p w14:paraId="59E2D268" w14:textId="468410C3"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0.71</w:t>
            </w:r>
          </w:p>
        </w:tc>
      </w:tr>
      <w:tr w:rsidR="00E040A9" w:rsidRPr="00351BBC" w14:paraId="310729EB" w14:textId="77777777" w:rsidTr="006B057E">
        <w:tc>
          <w:tcPr>
            <w:tcW w:w="4195" w:type="dxa"/>
          </w:tcPr>
          <w:p w14:paraId="6905ED52" w14:textId="5383E72C"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Location, % metropolitan</w:t>
            </w:r>
          </w:p>
        </w:tc>
        <w:tc>
          <w:tcPr>
            <w:tcW w:w="2120" w:type="dxa"/>
          </w:tcPr>
          <w:p w14:paraId="236E56EE" w14:textId="06487721"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71.1</w:t>
            </w:r>
          </w:p>
        </w:tc>
        <w:tc>
          <w:tcPr>
            <w:tcW w:w="2114" w:type="dxa"/>
          </w:tcPr>
          <w:p w14:paraId="5B09B0C4" w14:textId="250ECEEF"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60.8</w:t>
            </w:r>
          </w:p>
        </w:tc>
        <w:tc>
          <w:tcPr>
            <w:tcW w:w="1110" w:type="dxa"/>
            <w:tcBorders>
              <w:top w:val="nil"/>
              <w:bottom w:val="nil"/>
              <w:right w:val="nil"/>
            </w:tcBorders>
          </w:tcPr>
          <w:p w14:paraId="1DCF33E9" w14:textId="4425652A"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0.006</w:t>
            </w:r>
          </w:p>
        </w:tc>
      </w:tr>
      <w:tr w:rsidR="00E040A9" w:rsidRPr="00351BBC" w14:paraId="422CD58A" w14:textId="77777777" w:rsidTr="006B057E">
        <w:tc>
          <w:tcPr>
            <w:tcW w:w="4195" w:type="dxa"/>
          </w:tcPr>
          <w:p w14:paraId="7878B970" w14:textId="4A388EE2"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Socioeconomic status (SES), %</w:t>
            </w:r>
          </w:p>
        </w:tc>
        <w:tc>
          <w:tcPr>
            <w:tcW w:w="2120" w:type="dxa"/>
          </w:tcPr>
          <w:p w14:paraId="4A6EFC04"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c>
          <w:tcPr>
            <w:tcW w:w="2114" w:type="dxa"/>
          </w:tcPr>
          <w:p w14:paraId="1EC708E3"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c>
          <w:tcPr>
            <w:tcW w:w="1110" w:type="dxa"/>
            <w:tcBorders>
              <w:top w:val="nil"/>
              <w:bottom w:val="nil"/>
              <w:right w:val="nil"/>
            </w:tcBorders>
          </w:tcPr>
          <w:p w14:paraId="54ACA15D" w14:textId="68450E53"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0.17</w:t>
            </w:r>
          </w:p>
        </w:tc>
      </w:tr>
      <w:tr w:rsidR="00E040A9" w:rsidRPr="00351BBC" w14:paraId="795AD22C" w14:textId="77777777" w:rsidTr="006B057E">
        <w:tc>
          <w:tcPr>
            <w:tcW w:w="4195" w:type="dxa"/>
          </w:tcPr>
          <w:p w14:paraId="15B5585F" w14:textId="76CE605F" w:rsidR="00E040A9" w:rsidRPr="00351BBC" w:rsidRDefault="00E040A9" w:rsidP="00480D5E">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Low SES (high disadvantage, 0-40%)</w:t>
            </w:r>
          </w:p>
        </w:tc>
        <w:tc>
          <w:tcPr>
            <w:tcW w:w="2120" w:type="dxa"/>
          </w:tcPr>
          <w:p w14:paraId="690C0069" w14:textId="6C17EA6F"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29.2</w:t>
            </w:r>
          </w:p>
        </w:tc>
        <w:tc>
          <w:tcPr>
            <w:tcW w:w="2114" w:type="dxa"/>
          </w:tcPr>
          <w:p w14:paraId="0C78BC6D" w14:textId="1AFFAFDA"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35.4</w:t>
            </w:r>
          </w:p>
        </w:tc>
        <w:tc>
          <w:tcPr>
            <w:tcW w:w="1110" w:type="dxa"/>
            <w:tcBorders>
              <w:top w:val="nil"/>
              <w:bottom w:val="nil"/>
              <w:right w:val="nil"/>
            </w:tcBorders>
          </w:tcPr>
          <w:p w14:paraId="0EE153E1"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r>
      <w:tr w:rsidR="00E040A9" w:rsidRPr="00351BBC" w14:paraId="35D45922" w14:textId="77777777" w:rsidTr="006B057E">
        <w:tc>
          <w:tcPr>
            <w:tcW w:w="4195" w:type="dxa"/>
          </w:tcPr>
          <w:p w14:paraId="293ECDC7" w14:textId="66540868" w:rsidR="00E040A9" w:rsidRPr="00351BBC" w:rsidRDefault="00E040A9" w:rsidP="00480D5E">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Mid SES (mid disadvantage, 41-80%)</w:t>
            </w:r>
          </w:p>
        </w:tc>
        <w:tc>
          <w:tcPr>
            <w:tcW w:w="2120" w:type="dxa"/>
          </w:tcPr>
          <w:p w14:paraId="69690642" w14:textId="03D5DA09"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45.6</w:t>
            </w:r>
          </w:p>
        </w:tc>
        <w:tc>
          <w:tcPr>
            <w:tcW w:w="2114" w:type="dxa"/>
          </w:tcPr>
          <w:p w14:paraId="7D22104D" w14:textId="528DF1F9"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38.7</w:t>
            </w:r>
          </w:p>
        </w:tc>
        <w:tc>
          <w:tcPr>
            <w:tcW w:w="1110" w:type="dxa"/>
            <w:tcBorders>
              <w:top w:val="nil"/>
              <w:bottom w:val="nil"/>
              <w:right w:val="nil"/>
            </w:tcBorders>
          </w:tcPr>
          <w:p w14:paraId="1ED8639E"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r>
      <w:tr w:rsidR="00E040A9" w:rsidRPr="00351BBC" w14:paraId="1E9556E5" w14:textId="77777777" w:rsidTr="006B057E">
        <w:tc>
          <w:tcPr>
            <w:tcW w:w="4195" w:type="dxa"/>
          </w:tcPr>
          <w:p w14:paraId="7DBDFCA6" w14:textId="0C9422CF" w:rsidR="00E040A9" w:rsidRPr="00351BBC" w:rsidRDefault="00E040A9" w:rsidP="00480D5E">
            <w:pPr>
              <w:spacing w:line="480" w:lineRule="auto"/>
              <w:ind w:left="216"/>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High SES (low disadvantage, 81-100%)</w:t>
            </w:r>
          </w:p>
        </w:tc>
        <w:tc>
          <w:tcPr>
            <w:tcW w:w="2120" w:type="dxa"/>
          </w:tcPr>
          <w:p w14:paraId="7C926A68" w14:textId="48B9333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25.1</w:t>
            </w:r>
          </w:p>
        </w:tc>
        <w:tc>
          <w:tcPr>
            <w:tcW w:w="2114" w:type="dxa"/>
          </w:tcPr>
          <w:p w14:paraId="18090C99" w14:textId="6300CBDF"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26.0</w:t>
            </w:r>
          </w:p>
        </w:tc>
        <w:tc>
          <w:tcPr>
            <w:tcW w:w="1110" w:type="dxa"/>
            <w:tcBorders>
              <w:top w:val="nil"/>
              <w:bottom w:val="nil"/>
              <w:right w:val="nil"/>
            </w:tcBorders>
          </w:tcPr>
          <w:p w14:paraId="2E3503F4"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r>
      <w:tr w:rsidR="00E040A9" w:rsidRPr="00351BBC" w14:paraId="6B6241F6" w14:textId="77777777" w:rsidTr="006B057E">
        <w:tc>
          <w:tcPr>
            <w:tcW w:w="4195" w:type="dxa"/>
            <w:tcBorders>
              <w:bottom w:val="nil"/>
            </w:tcBorders>
          </w:tcPr>
          <w:p w14:paraId="7204D353"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Average number of drinks per day in past 12 months, median (</w:t>
            </w:r>
            <w:r w:rsidRPr="002B6AC9">
              <w:rPr>
                <w:rFonts w:ascii="Times New Roman" w:hAnsi="Times New Roman" w:cs="Times New Roman"/>
                <w:i/>
                <w:iCs/>
                <w:sz w:val="24"/>
                <w:szCs w:val="24"/>
              </w:rPr>
              <w:t>IQR</w:t>
            </w:r>
            <w:r w:rsidRPr="00351BBC">
              <w:rPr>
                <w:rFonts w:ascii="Times New Roman" w:hAnsi="Times New Roman" w:cs="Times New Roman"/>
                <w:sz w:val="24"/>
                <w:szCs w:val="24"/>
              </w:rPr>
              <w:t>)</w:t>
            </w:r>
          </w:p>
        </w:tc>
        <w:tc>
          <w:tcPr>
            <w:tcW w:w="2120" w:type="dxa"/>
            <w:tcBorders>
              <w:bottom w:val="nil"/>
            </w:tcBorders>
          </w:tcPr>
          <w:p w14:paraId="3E2C011A"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 (0.3-1.2)</w:t>
            </w:r>
          </w:p>
        </w:tc>
        <w:tc>
          <w:tcPr>
            <w:tcW w:w="2114" w:type="dxa"/>
            <w:tcBorders>
              <w:bottom w:val="nil"/>
            </w:tcBorders>
          </w:tcPr>
          <w:p w14:paraId="3933164A"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3.5 (2.8-5.5)</w:t>
            </w:r>
          </w:p>
        </w:tc>
        <w:tc>
          <w:tcPr>
            <w:tcW w:w="1110" w:type="dxa"/>
            <w:tcBorders>
              <w:top w:val="nil"/>
              <w:bottom w:val="nil"/>
              <w:right w:val="nil"/>
            </w:tcBorders>
          </w:tcPr>
          <w:p w14:paraId="77EAF889"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25B45B24" w14:textId="77777777" w:rsidTr="006B057E">
        <w:tc>
          <w:tcPr>
            <w:tcW w:w="4195" w:type="dxa"/>
            <w:tcBorders>
              <w:top w:val="nil"/>
              <w:bottom w:val="nil"/>
            </w:tcBorders>
          </w:tcPr>
          <w:p w14:paraId="28416416" w14:textId="06741001" w:rsidR="00E040A9" w:rsidRPr="00351BBC" w:rsidRDefault="00430F74" w:rsidP="00480D5E">
            <w:pPr>
              <w:spacing w:line="480" w:lineRule="auto"/>
              <w:jc w:val="both"/>
              <w:rPr>
                <w:rFonts w:ascii="Times New Roman" w:hAnsi="Times New Roman" w:cs="Times New Roman"/>
                <w:sz w:val="24"/>
                <w:szCs w:val="24"/>
              </w:rPr>
            </w:pPr>
            <w:r w:rsidRPr="00351BBC">
              <w:rPr>
                <w:rFonts w:ascii="Times New Roman" w:hAnsi="Times New Roman" w:cs="Times New Roman"/>
                <w:noProof/>
                <w:sz w:val="24"/>
                <w:szCs w:val="24"/>
                <w:lang w:eastAsia="en-AU"/>
              </w:rPr>
              <w:lastRenderedPageBreak/>
              <w:t xml:space="preserve">Low-risk drinker </w:t>
            </w:r>
            <w:r w:rsidR="00BD2C5C" w:rsidRPr="00351BBC">
              <w:rPr>
                <w:rFonts w:ascii="Times New Roman" w:hAnsi="Times New Roman" w:cs="Times New Roman"/>
                <w:noProof/>
                <w:sz w:val="24"/>
                <w:szCs w:val="24"/>
                <w:lang w:eastAsia="en-AU"/>
              </w:rPr>
              <w:t>based</w:t>
            </w:r>
            <w:r w:rsidRPr="00351BBC">
              <w:rPr>
                <w:rFonts w:ascii="Times New Roman" w:hAnsi="Times New Roman" w:cs="Times New Roman"/>
                <w:noProof/>
                <w:sz w:val="24"/>
                <w:szCs w:val="24"/>
                <w:lang w:eastAsia="en-AU"/>
              </w:rPr>
              <w:t xml:space="preserve"> on average consumption</w:t>
            </w:r>
            <w:r w:rsidR="00E040A9" w:rsidRPr="00351BBC">
              <w:rPr>
                <w:rFonts w:ascii="Times New Roman" w:hAnsi="Times New Roman" w:cs="Times New Roman"/>
                <w:noProof/>
                <w:sz w:val="24"/>
                <w:szCs w:val="24"/>
                <w:lang w:eastAsia="en-AU"/>
              </w:rPr>
              <w:t xml:space="preserve"> over past 12 months (</w:t>
            </w:r>
            <w:r w:rsidRPr="00351BBC">
              <w:rPr>
                <w:rFonts w:ascii="Times New Roman" w:hAnsi="Times New Roman" w:cs="Times New Roman"/>
                <w:noProof/>
                <w:sz w:val="24"/>
                <w:szCs w:val="24"/>
                <w:u w:val="single"/>
                <w:lang w:eastAsia="en-AU"/>
              </w:rPr>
              <w:t>&lt;</w:t>
            </w:r>
            <w:r w:rsidR="00E040A9" w:rsidRPr="00351BBC">
              <w:rPr>
                <w:rFonts w:ascii="Times New Roman" w:hAnsi="Times New Roman" w:cs="Times New Roman"/>
                <w:noProof/>
                <w:sz w:val="24"/>
                <w:szCs w:val="24"/>
                <w:lang w:eastAsia="en-AU"/>
              </w:rPr>
              <w:t xml:space="preserve">2 standard drinks per day), % </w:t>
            </w:r>
          </w:p>
        </w:tc>
        <w:tc>
          <w:tcPr>
            <w:tcW w:w="2120" w:type="dxa"/>
            <w:tcBorders>
              <w:top w:val="nil"/>
              <w:bottom w:val="nil"/>
            </w:tcBorders>
          </w:tcPr>
          <w:p w14:paraId="6FA968E5" w14:textId="2D96BBD3" w:rsidR="00E040A9" w:rsidRPr="00351BBC" w:rsidRDefault="00430F74"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88.8</w:t>
            </w:r>
          </w:p>
        </w:tc>
        <w:tc>
          <w:tcPr>
            <w:tcW w:w="2114" w:type="dxa"/>
            <w:tcBorders>
              <w:top w:val="nil"/>
              <w:bottom w:val="nil"/>
            </w:tcBorders>
          </w:tcPr>
          <w:p w14:paraId="512A0F47" w14:textId="0AB04FBE" w:rsidR="00E040A9" w:rsidRPr="00351BBC" w:rsidRDefault="00430F74"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17.7</w:t>
            </w:r>
          </w:p>
        </w:tc>
        <w:tc>
          <w:tcPr>
            <w:tcW w:w="1110" w:type="dxa"/>
            <w:tcBorders>
              <w:top w:val="nil"/>
              <w:bottom w:val="nil"/>
              <w:right w:val="nil"/>
            </w:tcBorders>
          </w:tcPr>
          <w:p w14:paraId="5598FAD2" w14:textId="13837E2A"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45EE45A5" w14:textId="77777777" w:rsidTr="006B057E">
        <w:tc>
          <w:tcPr>
            <w:tcW w:w="4195" w:type="dxa"/>
            <w:tcBorders>
              <w:top w:val="nil"/>
            </w:tcBorders>
          </w:tcPr>
          <w:p w14:paraId="1B726429" w14:textId="173A44AC"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Average number of drinks per day in past week, median (</w:t>
            </w:r>
            <w:r w:rsidRPr="002B6AC9">
              <w:rPr>
                <w:rFonts w:ascii="Times New Roman" w:hAnsi="Times New Roman" w:cs="Times New Roman"/>
                <w:i/>
                <w:iCs/>
                <w:sz w:val="24"/>
                <w:szCs w:val="24"/>
              </w:rPr>
              <w:t>IQR</w:t>
            </w:r>
            <w:r w:rsidRPr="00351BBC">
              <w:rPr>
                <w:rFonts w:ascii="Times New Roman" w:hAnsi="Times New Roman" w:cs="Times New Roman"/>
                <w:sz w:val="24"/>
                <w:szCs w:val="24"/>
              </w:rPr>
              <w:t>)</w:t>
            </w:r>
          </w:p>
        </w:tc>
        <w:tc>
          <w:tcPr>
            <w:tcW w:w="2120" w:type="dxa"/>
            <w:tcBorders>
              <w:top w:val="nil"/>
            </w:tcBorders>
          </w:tcPr>
          <w:p w14:paraId="0E79288D" w14:textId="31693980"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0.7 (0.3-1.4)</w:t>
            </w:r>
          </w:p>
        </w:tc>
        <w:tc>
          <w:tcPr>
            <w:tcW w:w="2114" w:type="dxa"/>
            <w:tcBorders>
              <w:top w:val="nil"/>
            </w:tcBorders>
          </w:tcPr>
          <w:p w14:paraId="591570C7" w14:textId="2CCFB420"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4.0 (3.1-5.6)</w:t>
            </w:r>
          </w:p>
        </w:tc>
        <w:tc>
          <w:tcPr>
            <w:tcW w:w="1110" w:type="dxa"/>
            <w:tcBorders>
              <w:top w:val="nil"/>
              <w:bottom w:val="nil"/>
              <w:right w:val="nil"/>
            </w:tcBorders>
          </w:tcPr>
          <w:p w14:paraId="26946E0B" w14:textId="373DF42F"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3ACBFD99" w14:textId="77777777" w:rsidTr="006B057E">
        <w:tc>
          <w:tcPr>
            <w:tcW w:w="4195" w:type="dxa"/>
          </w:tcPr>
          <w:p w14:paraId="6DEE194E" w14:textId="168EB577" w:rsidR="00E040A9" w:rsidRPr="00351BBC" w:rsidRDefault="00430F74" w:rsidP="00480D5E">
            <w:pPr>
              <w:spacing w:line="480" w:lineRule="auto"/>
              <w:jc w:val="both"/>
              <w:rPr>
                <w:rFonts w:ascii="Times New Roman" w:hAnsi="Times New Roman" w:cs="Times New Roman"/>
                <w:sz w:val="24"/>
                <w:szCs w:val="24"/>
              </w:rPr>
            </w:pPr>
            <w:r w:rsidRPr="00351BBC">
              <w:rPr>
                <w:rFonts w:ascii="Times New Roman" w:hAnsi="Times New Roman" w:cs="Times New Roman"/>
                <w:noProof/>
                <w:sz w:val="24"/>
                <w:szCs w:val="24"/>
                <w:lang w:eastAsia="en-AU"/>
              </w:rPr>
              <w:t>Low</w:t>
            </w:r>
            <w:r w:rsidR="00E040A9" w:rsidRPr="00351BBC">
              <w:rPr>
                <w:rFonts w:ascii="Times New Roman" w:hAnsi="Times New Roman" w:cs="Times New Roman"/>
                <w:noProof/>
                <w:sz w:val="24"/>
                <w:szCs w:val="24"/>
                <w:lang w:eastAsia="en-AU"/>
              </w:rPr>
              <w:t>-risk drinker based on past week consumption (</w:t>
            </w:r>
            <w:r w:rsidRPr="00351BBC">
              <w:rPr>
                <w:rFonts w:ascii="Times New Roman" w:hAnsi="Times New Roman" w:cs="Times New Roman"/>
                <w:noProof/>
                <w:sz w:val="24"/>
                <w:szCs w:val="24"/>
                <w:u w:val="single"/>
                <w:lang w:eastAsia="en-AU"/>
              </w:rPr>
              <w:t>&lt;</w:t>
            </w:r>
            <w:r w:rsidR="00E040A9" w:rsidRPr="00351BBC">
              <w:rPr>
                <w:rFonts w:ascii="Times New Roman" w:hAnsi="Times New Roman" w:cs="Times New Roman"/>
                <w:noProof/>
                <w:sz w:val="24"/>
                <w:szCs w:val="24"/>
                <w:lang w:eastAsia="en-AU"/>
              </w:rPr>
              <w:t xml:space="preserve">2 standard drinks per day on 4 or more days of the week), % </w:t>
            </w:r>
          </w:p>
        </w:tc>
        <w:tc>
          <w:tcPr>
            <w:tcW w:w="2120" w:type="dxa"/>
          </w:tcPr>
          <w:p w14:paraId="624DB667" w14:textId="7BD460C8" w:rsidR="00E040A9" w:rsidRPr="00351BBC" w:rsidRDefault="00BD2C5C"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100.0</w:t>
            </w:r>
          </w:p>
        </w:tc>
        <w:tc>
          <w:tcPr>
            <w:tcW w:w="2114" w:type="dxa"/>
          </w:tcPr>
          <w:p w14:paraId="5A5B6B01" w14:textId="1D91CE99" w:rsidR="00E040A9" w:rsidRPr="00351BBC" w:rsidRDefault="00BD2C5C"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0.0</w:t>
            </w:r>
          </w:p>
        </w:tc>
        <w:tc>
          <w:tcPr>
            <w:tcW w:w="1110" w:type="dxa"/>
            <w:tcBorders>
              <w:top w:val="nil"/>
              <w:bottom w:val="nil"/>
              <w:right w:val="nil"/>
            </w:tcBorders>
          </w:tcPr>
          <w:p w14:paraId="0024DA30" w14:textId="6A576E34"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118B7985" w14:textId="77777777" w:rsidTr="006B057E">
        <w:tc>
          <w:tcPr>
            <w:tcW w:w="4195" w:type="dxa"/>
          </w:tcPr>
          <w:p w14:paraId="7B59BFE2" w14:textId="4848D570"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 xml:space="preserve">Self-perceived high-risk drinker, % </w:t>
            </w:r>
          </w:p>
        </w:tc>
        <w:tc>
          <w:tcPr>
            <w:tcW w:w="2120" w:type="dxa"/>
          </w:tcPr>
          <w:p w14:paraId="3D23370A"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22.9</w:t>
            </w:r>
          </w:p>
        </w:tc>
        <w:tc>
          <w:tcPr>
            <w:tcW w:w="2114" w:type="dxa"/>
          </w:tcPr>
          <w:p w14:paraId="0B0350E1"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75.1</w:t>
            </w:r>
          </w:p>
        </w:tc>
        <w:tc>
          <w:tcPr>
            <w:tcW w:w="1110" w:type="dxa"/>
            <w:tcBorders>
              <w:top w:val="nil"/>
              <w:bottom w:val="nil"/>
              <w:right w:val="nil"/>
            </w:tcBorders>
          </w:tcPr>
          <w:p w14:paraId="19427DD7"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4AD4CD5D" w14:textId="77777777" w:rsidTr="006B057E">
        <w:tc>
          <w:tcPr>
            <w:tcW w:w="4195" w:type="dxa"/>
          </w:tcPr>
          <w:p w14:paraId="2EC190A6" w14:textId="37C59600"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Alcohol identity (5-point scale), mean (</w:t>
            </w:r>
            <w:r w:rsidRPr="002B6AC9">
              <w:rPr>
                <w:rFonts w:ascii="Times New Roman" w:hAnsi="Times New Roman" w:cs="Times New Roman"/>
                <w:i/>
                <w:iCs/>
                <w:sz w:val="24"/>
                <w:szCs w:val="24"/>
              </w:rPr>
              <w:t>SD</w:t>
            </w:r>
            <w:r w:rsidRPr="00351BBC">
              <w:rPr>
                <w:rFonts w:ascii="Times New Roman" w:hAnsi="Times New Roman" w:cs="Times New Roman"/>
                <w:sz w:val="24"/>
                <w:szCs w:val="24"/>
              </w:rPr>
              <w:t>)</w:t>
            </w:r>
          </w:p>
        </w:tc>
        <w:tc>
          <w:tcPr>
            <w:tcW w:w="2120" w:type="dxa"/>
          </w:tcPr>
          <w:p w14:paraId="52D70606" w14:textId="3218579E"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2.8 (1.1)</w:t>
            </w:r>
          </w:p>
        </w:tc>
        <w:tc>
          <w:tcPr>
            <w:tcW w:w="2114" w:type="dxa"/>
          </w:tcPr>
          <w:p w14:paraId="1E0EE63B" w14:textId="6AE6052A"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3.5 (0.9)</w:t>
            </w:r>
          </w:p>
        </w:tc>
        <w:tc>
          <w:tcPr>
            <w:tcW w:w="1110" w:type="dxa"/>
            <w:tcBorders>
              <w:top w:val="nil"/>
              <w:bottom w:val="nil"/>
              <w:right w:val="nil"/>
            </w:tcBorders>
          </w:tcPr>
          <w:p w14:paraId="3CA314F0" w14:textId="15610203"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&lt;0.0001</w:t>
            </w:r>
          </w:p>
        </w:tc>
      </w:tr>
      <w:tr w:rsidR="00E040A9" w:rsidRPr="00351BBC" w14:paraId="0ECB5518" w14:textId="77777777" w:rsidTr="003655B3">
        <w:tc>
          <w:tcPr>
            <w:tcW w:w="4195" w:type="dxa"/>
            <w:tcBorders>
              <w:bottom w:val="nil"/>
            </w:tcBorders>
          </w:tcPr>
          <w:p w14:paraId="614C2090"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c>
          <w:tcPr>
            <w:tcW w:w="2120" w:type="dxa"/>
            <w:tcBorders>
              <w:bottom w:val="nil"/>
            </w:tcBorders>
          </w:tcPr>
          <w:p w14:paraId="408A2CBA"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c>
          <w:tcPr>
            <w:tcW w:w="2114" w:type="dxa"/>
            <w:tcBorders>
              <w:bottom w:val="nil"/>
            </w:tcBorders>
          </w:tcPr>
          <w:p w14:paraId="0FE2A215"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c>
          <w:tcPr>
            <w:tcW w:w="1110" w:type="dxa"/>
            <w:tcBorders>
              <w:top w:val="nil"/>
              <w:bottom w:val="nil"/>
              <w:right w:val="nil"/>
            </w:tcBorders>
          </w:tcPr>
          <w:p w14:paraId="0470B030" w14:textId="77777777" w:rsidR="00E040A9" w:rsidRPr="00351BBC" w:rsidRDefault="00E040A9" w:rsidP="00480D5E">
            <w:pPr>
              <w:spacing w:line="480" w:lineRule="auto"/>
              <w:jc w:val="both"/>
              <w:rPr>
                <w:rFonts w:ascii="Times New Roman" w:hAnsi="Times New Roman" w:cs="Times New Roman"/>
                <w:noProof/>
                <w:sz w:val="24"/>
                <w:szCs w:val="24"/>
                <w:lang w:eastAsia="en-AU"/>
              </w:rPr>
            </w:pPr>
          </w:p>
        </w:tc>
      </w:tr>
      <w:tr w:rsidR="00E040A9" w:rsidRPr="00351BBC" w14:paraId="03D0D045" w14:textId="77777777" w:rsidTr="003655B3">
        <w:tc>
          <w:tcPr>
            <w:tcW w:w="9539" w:type="dxa"/>
            <w:gridSpan w:val="4"/>
            <w:tcBorders>
              <w:top w:val="nil"/>
              <w:bottom w:val="nil"/>
              <w:right w:val="nil"/>
            </w:tcBorders>
          </w:tcPr>
          <w:p w14:paraId="7D64D1AD"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noProof/>
                <w:sz w:val="24"/>
                <w:szCs w:val="24"/>
                <w:lang w:eastAsia="en-AU"/>
              </w:rPr>
              <w:t>Post-exposure mediators</w:t>
            </w:r>
          </w:p>
        </w:tc>
      </w:tr>
      <w:tr w:rsidR="00E040A9" w:rsidRPr="00351BBC" w14:paraId="4740C81F" w14:textId="77777777" w:rsidTr="003655B3">
        <w:tc>
          <w:tcPr>
            <w:tcW w:w="4195" w:type="dxa"/>
            <w:tcBorders>
              <w:top w:val="nil"/>
              <w:bottom w:val="nil"/>
            </w:tcBorders>
          </w:tcPr>
          <w:p w14:paraId="7CD28A5B"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 %</w:t>
            </w:r>
          </w:p>
        </w:tc>
        <w:tc>
          <w:tcPr>
            <w:tcW w:w="2120" w:type="dxa"/>
            <w:tcBorders>
              <w:top w:val="nil"/>
              <w:bottom w:val="nil"/>
            </w:tcBorders>
          </w:tcPr>
          <w:p w14:paraId="3412B41A"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74.3</w:t>
            </w:r>
          </w:p>
        </w:tc>
        <w:tc>
          <w:tcPr>
            <w:tcW w:w="2114" w:type="dxa"/>
            <w:tcBorders>
              <w:top w:val="nil"/>
              <w:bottom w:val="nil"/>
            </w:tcBorders>
          </w:tcPr>
          <w:p w14:paraId="4C942AC7"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50.3</w:t>
            </w:r>
          </w:p>
        </w:tc>
        <w:tc>
          <w:tcPr>
            <w:tcW w:w="1110" w:type="dxa"/>
            <w:tcBorders>
              <w:top w:val="nil"/>
              <w:bottom w:val="nil"/>
              <w:right w:val="nil"/>
            </w:tcBorders>
          </w:tcPr>
          <w:p w14:paraId="6B39EC42"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&lt;0.0001</w:t>
            </w:r>
          </w:p>
        </w:tc>
      </w:tr>
      <w:tr w:rsidR="00E040A9" w:rsidRPr="00351BBC" w14:paraId="22C610BF" w14:textId="77777777" w:rsidTr="003655B3">
        <w:tc>
          <w:tcPr>
            <w:tcW w:w="4195" w:type="dxa"/>
            <w:tcBorders>
              <w:top w:val="nil"/>
              <w:bottom w:val="nil"/>
            </w:tcBorders>
          </w:tcPr>
          <w:p w14:paraId="1B4A2A07"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Negative attitude, mean (</w:t>
            </w:r>
            <w:r w:rsidRPr="002B6AC9">
              <w:rPr>
                <w:rFonts w:ascii="Times New Roman" w:hAnsi="Times New Roman" w:cs="Times New Roman"/>
                <w:i/>
                <w:iCs/>
                <w:sz w:val="24"/>
                <w:szCs w:val="24"/>
              </w:rPr>
              <w:t>SD</w:t>
            </w:r>
            <w:r w:rsidRPr="00351BBC">
              <w:rPr>
                <w:rFonts w:ascii="Times New Roman" w:hAnsi="Times New Roman" w:cs="Times New Roman"/>
                <w:sz w:val="24"/>
                <w:szCs w:val="24"/>
              </w:rPr>
              <w:t>)</w:t>
            </w:r>
          </w:p>
        </w:tc>
        <w:tc>
          <w:tcPr>
            <w:tcW w:w="2120" w:type="dxa"/>
            <w:tcBorders>
              <w:top w:val="nil"/>
              <w:bottom w:val="nil"/>
            </w:tcBorders>
          </w:tcPr>
          <w:p w14:paraId="073AFD14"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4.23 (1.18)</w:t>
            </w:r>
          </w:p>
        </w:tc>
        <w:tc>
          <w:tcPr>
            <w:tcW w:w="2114" w:type="dxa"/>
            <w:tcBorders>
              <w:top w:val="nil"/>
              <w:bottom w:val="nil"/>
            </w:tcBorders>
          </w:tcPr>
          <w:p w14:paraId="7D0B9405"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4.52 (1.09)</w:t>
            </w:r>
          </w:p>
        </w:tc>
        <w:tc>
          <w:tcPr>
            <w:tcW w:w="1110" w:type="dxa"/>
            <w:tcBorders>
              <w:top w:val="nil"/>
              <w:bottom w:val="nil"/>
              <w:right w:val="nil"/>
            </w:tcBorders>
          </w:tcPr>
          <w:p w14:paraId="403A8704"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0.002</w:t>
            </w:r>
          </w:p>
        </w:tc>
      </w:tr>
      <w:tr w:rsidR="00E040A9" w:rsidRPr="00351BBC" w14:paraId="166BDA27" w14:textId="77777777" w:rsidTr="003655B3">
        <w:tc>
          <w:tcPr>
            <w:tcW w:w="4195" w:type="dxa"/>
            <w:tcBorders>
              <w:top w:val="nil"/>
              <w:bottom w:val="nil"/>
            </w:tcBorders>
          </w:tcPr>
          <w:p w14:paraId="237D2543" w14:textId="77777777" w:rsidR="00E040A9" w:rsidRPr="00351BBC" w:rsidRDefault="00E040A9" w:rsidP="00480D5E">
            <w:pPr>
              <w:spacing w:line="480" w:lineRule="auto"/>
              <w:jc w:val="both"/>
              <w:rPr>
                <w:rFonts w:ascii="Times New Roman" w:hAnsi="Times New Roman" w:cs="Times New Roman"/>
                <w:sz w:val="24"/>
                <w:szCs w:val="24"/>
              </w:rPr>
            </w:pPr>
          </w:p>
        </w:tc>
        <w:tc>
          <w:tcPr>
            <w:tcW w:w="2120" w:type="dxa"/>
            <w:tcBorders>
              <w:top w:val="nil"/>
              <w:bottom w:val="nil"/>
            </w:tcBorders>
          </w:tcPr>
          <w:p w14:paraId="130B45D2" w14:textId="77777777" w:rsidR="00E040A9" w:rsidRPr="00351BBC" w:rsidRDefault="00E040A9" w:rsidP="00480D5E">
            <w:pPr>
              <w:spacing w:line="480" w:lineRule="auto"/>
              <w:jc w:val="both"/>
              <w:rPr>
                <w:rFonts w:ascii="Times New Roman" w:hAnsi="Times New Roman" w:cs="Times New Roman"/>
                <w:sz w:val="24"/>
                <w:szCs w:val="24"/>
              </w:rPr>
            </w:pPr>
          </w:p>
        </w:tc>
        <w:tc>
          <w:tcPr>
            <w:tcW w:w="2114" w:type="dxa"/>
            <w:tcBorders>
              <w:top w:val="nil"/>
              <w:bottom w:val="nil"/>
            </w:tcBorders>
          </w:tcPr>
          <w:p w14:paraId="328251E5" w14:textId="77777777" w:rsidR="00E040A9" w:rsidRPr="00351BBC" w:rsidRDefault="00E040A9" w:rsidP="00480D5E">
            <w:pPr>
              <w:spacing w:line="480" w:lineRule="auto"/>
              <w:jc w:val="both"/>
              <w:rPr>
                <w:rFonts w:ascii="Times New Roman" w:hAnsi="Times New Roman" w:cs="Times New Roman"/>
                <w:sz w:val="24"/>
                <w:szCs w:val="24"/>
              </w:rPr>
            </w:pPr>
          </w:p>
        </w:tc>
        <w:tc>
          <w:tcPr>
            <w:tcW w:w="1110" w:type="dxa"/>
            <w:tcBorders>
              <w:top w:val="nil"/>
              <w:bottom w:val="nil"/>
              <w:right w:val="nil"/>
            </w:tcBorders>
          </w:tcPr>
          <w:p w14:paraId="4C8C9868" w14:textId="77777777" w:rsidR="00E040A9" w:rsidRPr="00351BBC" w:rsidRDefault="00E040A9" w:rsidP="00480D5E">
            <w:pPr>
              <w:spacing w:line="480" w:lineRule="auto"/>
              <w:jc w:val="both"/>
              <w:rPr>
                <w:rFonts w:ascii="Times New Roman" w:hAnsi="Times New Roman" w:cs="Times New Roman"/>
                <w:sz w:val="24"/>
                <w:szCs w:val="24"/>
              </w:rPr>
            </w:pPr>
          </w:p>
        </w:tc>
      </w:tr>
      <w:tr w:rsidR="00E040A9" w:rsidRPr="00351BBC" w14:paraId="751AEF8E" w14:textId="77777777" w:rsidTr="003655B3">
        <w:tc>
          <w:tcPr>
            <w:tcW w:w="4195" w:type="dxa"/>
            <w:tcBorders>
              <w:top w:val="nil"/>
              <w:bottom w:val="nil"/>
            </w:tcBorders>
          </w:tcPr>
          <w:p w14:paraId="429CC2E4" w14:textId="1E7424A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i/>
                <w:noProof/>
                <w:sz w:val="24"/>
                <w:szCs w:val="24"/>
                <w:lang w:eastAsia="en-AU"/>
              </w:rPr>
              <w:t>Follow-up outcomes</w:t>
            </w:r>
          </w:p>
        </w:tc>
        <w:tc>
          <w:tcPr>
            <w:tcW w:w="2120" w:type="dxa"/>
            <w:tcBorders>
              <w:top w:val="nil"/>
              <w:bottom w:val="nil"/>
            </w:tcBorders>
          </w:tcPr>
          <w:p w14:paraId="12ED6B90" w14:textId="77777777" w:rsidR="00E040A9" w:rsidRPr="00351BBC" w:rsidRDefault="00E040A9" w:rsidP="00480D5E">
            <w:pPr>
              <w:spacing w:line="480" w:lineRule="auto"/>
              <w:jc w:val="both"/>
              <w:rPr>
                <w:rFonts w:ascii="Times New Roman" w:hAnsi="Times New Roman" w:cs="Times New Roman"/>
                <w:sz w:val="24"/>
                <w:szCs w:val="24"/>
              </w:rPr>
            </w:pPr>
          </w:p>
        </w:tc>
        <w:tc>
          <w:tcPr>
            <w:tcW w:w="2114" w:type="dxa"/>
            <w:tcBorders>
              <w:top w:val="nil"/>
              <w:bottom w:val="nil"/>
            </w:tcBorders>
          </w:tcPr>
          <w:p w14:paraId="394438C6" w14:textId="77777777" w:rsidR="00E040A9" w:rsidRPr="00351BBC" w:rsidRDefault="00E040A9" w:rsidP="00480D5E">
            <w:pPr>
              <w:spacing w:line="480" w:lineRule="auto"/>
              <w:jc w:val="both"/>
              <w:rPr>
                <w:rFonts w:ascii="Times New Roman" w:hAnsi="Times New Roman" w:cs="Times New Roman"/>
                <w:sz w:val="24"/>
                <w:szCs w:val="24"/>
              </w:rPr>
            </w:pPr>
          </w:p>
        </w:tc>
        <w:tc>
          <w:tcPr>
            <w:tcW w:w="1110" w:type="dxa"/>
            <w:tcBorders>
              <w:top w:val="nil"/>
              <w:bottom w:val="nil"/>
              <w:right w:val="nil"/>
            </w:tcBorders>
          </w:tcPr>
          <w:p w14:paraId="0942C605" w14:textId="77777777" w:rsidR="00E040A9" w:rsidRPr="00351BBC" w:rsidRDefault="00E040A9" w:rsidP="00480D5E">
            <w:pPr>
              <w:spacing w:line="480" w:lineRule="auto"/>
              <w:jc w:val="both"/>
              <w:rPr>
                <w:rFonts w:ascii="Times New Roman" w:hAnsi="Times New Roman" w:cs="Times New Roman"/>
                <w:sz w:val="24"/>
                <w:szCs w:val="24"/>
              </w:rPr>
            </w:pPr>
          </w:p>
        </w:tc>
      </w:tr>
      <w:tr w:rsidR="00E040A9" w:rsidRPr="00351BBC" w14:paraId="2F84AFFA" w14:textId="77777777" w:rsidTr="003655B3">
        <w:tc>
          <w:tcPr>
            <w:tcW w:w="4195" w:type="dxa"/>
            <w:tcBorders>
              <w:top w:val="nil"/>
              <w:bottom w:val="nil"/>
            </w:tcBorders>
          </w:tcPr>
          <w:p w14:paraId="2565170B" w14:textId="77777777"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Intention to reduce consumption in the next month, %</w:t>
            </w:r>
          </w:p>
        </w:tc>
        <w:tc>
          <w:tcPr>
            <w:tcW w:w="2120" w:type="dxa"/>
            <w:tcBorders>
              <w:top w:val="nil"/>
              <w:bottom w:val="nil"/>
            </w:tcBorders>
          </w:tcPr>
          <w:p w14:paraId="3231CF99"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30.4</w:t>
            </w:r>
          </w:p>
        </w:tc>
        <w:tc>
          <w:tcPr>
            <w:tcW w:w="2114" w:type="dxa"/>
            <w:tcBorders>
              <w:top w:val="nil"/>
              <w:bottom w:val="nil"/>
            </w:tcBorders>
          </w:tcPr>
          <w:p w14:paraId="3BF5E8D0"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38.7</w:t>
            </w:r>
          </w:p>
        </w:tc>
        <w:tc>
          <w:tcPr>
            <w:tcW w:w="1110" w:type="dxa"/>
            <w:tcBorders>
              <w:top w:val="nil"/>
              <w:bottom w:val="nil"/>
              <w:right w:val="nil"/>
            </w:tcBorders>
          </w:tcPr>
          <w:p w14:paraId="63F1514C"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0.03</w:t>
            </w:r>
          </w:p>
        </w:tc>
      </w:tr>
      <w:tr w:rsidR="00E040A9" w:rsidRPr="00351BBC" w14:paraId="01BBAC02" w14:textId="77777777" w:rsidTr="003655B3">
        <w:tc>
          <w:tcPr>
            <w:tcW w:w="4195" w:type="dxa"/>
            <w:tcBorders>
              <w:top w:val="nil"/>
            </w:tcBorders>
          </w:tcPr>
          <w:p w14:paraId="105FD880" w14:textId="66078351" w:rsidR="00E040A9" w:rsidRPr="00351BBC" w:rsidRDefault="00E040A9" w:rsidP="00480D5E">
            <w:pPr>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rPr>
              <w:t>Consumption below the guideline on</w:t>
            </w:r>
            <w:r w:rsidR="008302D5" w:rsidRPr="00351BBC">
              <w:rPr>
                <w:rFonts w:ascii="Times New Roman" w:hAnsi="Times New Roman" w:cs="Times New Roman"/>
                <w:sz w:val="24"/>
                <w:szCs w:val="24"/>
              </w:rPr>
              <w:t xml:space="preserve"> </w:t>
            </w:r>
            <w:r w:rsidRPr="00351BBC">
              <w:rPr>
                <w:rFonts w:ascii="Times New Roman" w:hAnsi="Times New Roman" w:cs="Times New Roman"/>
                <w:sz w:val="24"/>
                <w:szCs w:val="24"/>
              </w:rPr>
              <w:t xml:space="preserve">4 </w:t>
            </w:r>
            <w:r w:rsidR="008302D5" w:rsidRPr="00351BBC">
              <w:rPr>
                <w:rFonts w:ascii="Times New Roman" w:hAnsi="Times New Roman" w:cs="Times New Roman"/>
                <w:sz w:val="24"/>
                <w:szCs w:val="24"/>
              </w:rPr>
              <w:t xml:space="preserve">or more </w:t>
            </w:r>
            <w:r w:rsidRPr="00351BBC">
              <w:rPr>
                <w:rFonts w:ascii="Times New Roman" w:hAnsi="Times New Roman" w:cs="Times New Roman"/>
                <w:sz w:val="24"/>
                <w:szCs w:val="24"/>
              </w:rPr>
              <w:t>days in the week between Time 1 and Time 2, %</w:t>
            </w:r>
          </w:p>
        </w:tc>
        <w:tc>
          <w:tcPr>
            <w:tcW w:w="2120" w:type="dxa"/>
            <w:tcBorders>
              <w:top w:val="nil"/>
            </w:tcBorders>
          </w:tcPr>
          <w:p w14:paraId="48014F56"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96.2</w:t>
            </w:r>
          </w:p>
        </w:tc>
        <w:tc>
          <w:tcPr>
            <w:tcW w:w="2114" w:type="dxa"/>
            <w:tcBorders>
              <w:top w:val="nil"/>
            </w:tcBorders>
          </w:tcPr>
          <w:p w14:paraId="754D6FDA"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37.6</w:t>
            </w:r>
          </w:p>
        </w:tc>
        <w:tc>
          <w:tcPr>
            <w:tcW w:w="1110" w:type="dxa"/>
            <w:tcBorders>
              <w:top w:val="nil"/>
              <w:bottom w:val="single" w:sz="4" w:space="0" w:color="auto"/>
              <w:right w:val="nil"/>
            </w:tcBorders>
          </w:tcPr>
          <w:p w14:paraId="36C907B1" w14:textId="77777777" w:rsidR="00E040A9" w:rsidRPr="00351BBC" w:rsidRDefault="00E040A9" w:rsidP="00480D5E">
            <w:pPr>
              <w:spacing w:line="480" w:lineRule="auto"/>
              <w:jc w:val="both"/>
              <w:rPr>
                <w:rFonts w:ascii="Times New Roman" w:hAnsi="Times New Roman" w:cs="Times New Roman"/>
                <w:sz w:val="24"/>
                <w:szCs w:val="24"/>
              </w:rPr>
            </w:pPr>
            <w:r w:rsidRPr="00351BBC">
              <w:rPr>
                <w:rFonts w:ascii="Times New Roman" w:hAnsi="Times New Roman" w:cs="Times New Roman"/>
                <w:sz w:val="24"/>
                <w:szCs w:val="24"/>
              </w:rPr>
              <w:t>&lt;0.0001</w:t>
            </w:r>
          </w:p>
        </w:tc>
      </w:tr>
    </w:tbl>
    <w:p w14:paraId="17C28126" w14:textId="51DD1C45" w:rsidR="00C6594B" w:rsidRPr="00351BBC" w:rsidRDefault="00CC6094" w:rsidP="00480D5E">
      <w:pPr>
        <w:pStyle w:val="NoSpacing"/>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i/>
          <w:iCs/>
          <w:sz w:val="24"/>
          <w:szCs w:val="24"/>
        </w:rPr>
        <w:t>Notes.</w:t>
      </w:r>
      <w:r w:rsidR="00C6594B" w:rsidRPr="00351BBC">
        <w:rPr>
          <w:rFonts w:ascii="Times New Roman" w:hAnsi="Times New Roman" w:cs="Times New Roman"/>
          <w:sz w:val="24"/>
          <w:szCs w:val="24"/>
        </w:rPr>
        <w:t xml:space="preserve"> </w:t>
      </w:r>
      <w:r w:rsidR="00C6594B" w:rsidRPr="002B6AC9">
        <w:rPr>
          <w:rFonts w:ascii="Times New Roman" w:hAnsi="Times New Roman" w:cs="Times New Roman"/>
          <w:i/>
          <w:iCs/>
          <w:sz w:val="24"/>
          <w:szCs w:val="24"/>
        </w:rPr>
        <w:t>IQR</w:t>
      </w:r>
      <w:r w:rsidR="00C6594B" w:rsidRPr="00351BBC">
        <w:rPr>
          <w:rFonts w:ascii="Times New Roman" w:hAnsi="Times New Roman" w:cs="Times New Roman"/>
          <w:sz w:val="24"/>
          <w:szCs w:val="24"/>
        </w:rPr>
        <w:t xml:space="preserve">, interquartile range; </w:t>
      </w:r>
      <w:r w:rsidRPr="002B6AC9">
        <w:rPr>
          <w:rFonts w:ascii="Times New Roman" w:hAnsi="Times New Roman" w:cs="Times New Roman"/>
          <w:i/>
          <w:iCs/>
          <w:sz w:val="24"/>
          <w:szCs w:val="24"/>
        </w:rPr>
        <w:t>SD</w:t>
      </w:r>
      <w:r w:rsidRPr="00351BBC">
        <w:rPr>
          <w:rFonts w:ascii="Times New Roman" w:hAnsi="Times New Roman" w:cs="Times New Roman"/>
          <w:sz w:val="24"/>
          <w:szCs w:val="24"/>
        </w:rPr>
        <w:t>, standard deviatio</w:t>
      </w:r>
      <w:r w:rsidR="008302D5" w:rsidRPr="00351BBC">
        <w:rPr>
          <w:rFonts w:ascii="Times New Roman" w:hAnsi="Times New Roman" w:cs="Times New Roman"/>
          <w:sz w:val="24"/>
          <w:szCs w:val="24"/>
        </w:rPr>
        <w:t>n</w:t>
      </w:r>
      <w:r w:rsidRPr="00351BBC">
        <w:rPr>
          <w:rFonts w:ascii="Times New Roman" w:hAnsi="Times New Roman" w:cs="Times New Roman"/>
          <w:sz w:val="24"/>
          <w:szCs w:val="24"/>
        </w:rPr>
        <w:t>.</w:t>
      </w:r>
    </w:p>
    <w:p w14:paraId="1BE16008" w14:textId="7F887535" w:rsidR="00C6594B" w:rsidRPr="00351BBC" w:rsidRDefault="00C6594B" w:rsidP="00480D5E">
      <w:pPr>
        <w:pStyle w:val="NoSpacing"/>
        <w:spacing w:line="480" w:lineRule="auto"/>
        <w:jc w:val="both"/>
        <w:rPr>
          <w:rFonts w:ascii="Times New Roman" w:hAnsi="Times New Roman" w:cs="Times New Roman"/>
          <w:noProof/>
          <w:sz w:val="24"/>
          <w:szCs w:val="24"/>
          <w:lang w:eastAsia="en-AU"/>
        </w:rPr>
      </w:pPr>
      <w:r w:rsidRPr="00351BBC">
        <w:rPr>
          <w:rFonts w:ascii="Times New Roman" w:hAnsi="Times New Roman" w:cs="Times New Roman"/>
          <w:sz w:val="24"/>
          <w:szCs w:val="24"/>
          <w:vertAlign w:val="superscript"/>
        </w:rPr>
        <w:t>1</w:t>
      </w:r>
      <w:r w:rsidRPr="00351BBC">
        <w:rPr>
          <w:rFonts w:ascii="Times New Roman" w:hAnsi="Times New Roman" w:cs="Times New Roman"/>
          <w:sz w:val="24"/>
          <w:szCs w:val="24"/>
        </w:rPr>
        <w:t xml:space="preserve"> </w:t>
      </w:r>
      <w:r w:rsidRPr="002B6AC9">
        <w:rPr>
          <w:rFonts w:ascii="Times New Roman" w:hAnsi="Times New Roman" w:cs="Times New Roman"/>
          <w:i/>
          <w:iCs/>
          <w:sz w:val="24"/>
          <w:szCs w:val="24"/>
        </w:rPr>
        <w:t>P</w:t>
      </w:r>
      <w:r w:rsidRPr="00351BBC">
        <w:rPr>
          <w:rFonts w:ascii="Times New Roman" w:hAnsi="Times New Roman" w:cs="Times New Roman"/>
          <w:sz w:val="24"/>
          <w:szCs w:val="24"/>
        </w:rPr>
        <w:t xml:space="preserve">-values from </w:t>
      </w:r>
      <w:r w:rsidRPr="002B6AC9">
        <w:rPr>
          <w:rFonts w:ascii="Times New Roman" w:hAnsi="Times New Roman" w:cs="Times New Roman"/>
          <w:i/>
          <w:iCs/>
          <w:sz w:val="24"/>
          <w:szCs w:val="24"/>
        </w:rPr>
        <w:t>t</w:t>
      </w:r>
      <w:r w:rsidRPr="00351BBC">
        <w:rPr>
          <w:rFonts w:ascii="Times New Roman" w:hAnsi="Times New Roman" w:cs="Times New Roman"/>
          <w:sz w:val="24"/>
          <w:szCs w:val="24"/>
        </w:rPr>
        <w:t xml:space="preserve">-test (continuous variables), </w:t>
      </w:r>
      <w:r w:rsidRPr="00351BBC">
        <w:rPr>
          <w:rFonts w:ascii="Times New Roman" w:hAnsi="Times New Roman" w:cs="Times New Roman"/>
          <w:sz w:val="24"/>
          <w:szCs w:val="24"/>
          <w:shd w:val="clear" w:color="auto" w:fill="FFFFFF"/>
        </w:rPr>
        <w:t>Kruskal Wallis </w:t>
      </w:r>
      <w:r w:rsidRPr="00351BBC">
        <w:rPr>
          <w:rStyle w:val="Emphasis"/>
          <w:rFonts w:ascii="Times New Roman" w:hAnsi="Times New Roman" w:cs="Times New Roman"/>
          <w:bCs/>
          <w:i w:val="0"/>
          <w:iCs w:val="0"/>
          <w:sz w:val="24"/>
          <w:szCs w:val="24"/>
          <w:shd w:val="clear" w:color="auto" w:fill="FFFFFF"/>
        </w:rPr>
        <w:t>test</w:t>
      </w:r>
      <w:r w:rsidRPr="00351BBC">
        <w:rPr>
          <w:rFonts w:ascii="Times New Roman" w:hAnsi="Times New Roman" w:cs="Times New Roman"/>
          <w:sz w:val="24"/>
          <w:szCs w:val="24"/>
        </w:rPr>
        <w:t xml:space="preserve"> (count variables), or chi-square test (categorical variables)</w:t>
      </w:r>
      <w:r w:rsidR="00CC6094" w:rsidRPr="00351BBC">
        <w:rPr>
          <w:rFonts w:ascii="Times New Roman" w:hAnsi="Times New Roman" w:cs="Times New Roman"/>
          <w:sz w:val="24"/>
          <w:szCs w:val="24"/>
        </w:rPr>
        <w:t xml:space="preserve"> comparing low-risk and high-risk drinkers.</w:t>
      </w:r>
    </w:p>
    <w:p w14:paraId="3CC1C4E7" w14:textId="77777777" w:rsidR="00D4763E" w:rsidRPr="00351BBC" w:rsidRDefault="00D4763E" w:rsidP="00480D5E">
      <w:pPr>
        <w:pStyle w:val="NoSpacing"/>
        <w:spacing w:line="480" w:lineRule="auto"/>
        <w:rPr>
          <w:rFonts w:ascii="Times New Roman" w:hAnsi="Times New Roman" w:cs="Times New Roman"/>
          <w:b/>
          <w:noProof/>
          <w:sz w:val="24"/>
          <w:szCs w:val="24"/>
          <w:lang w:eastAsia="en-AU"/>
        </w:rPr>
        <w:sectPr w:rsidR="00D4763E" w:rsidRPr="00351BBC" w:rsidSect="003B07ED">
          <w:pgSz w:w="11906" w:h="16838"/>
          <w:pgMar w:top="1440" w:right="1440" w:bottom="1440" w:left="1440" w:header="708" w:footer="708" w:gutter="0"/>
          <w:cols w:space="708"/>
          <w:docGrid w:linePitch="360"/>
        </w:sectPr>
      </w:pPr>
    </w:p>
    <w:p w14:paraId="20AD3193" w14:textId="707BC657" w:rsidR="00F22D42" w:rsidRPr="00351BBC" w:rsidRDefault="00F22D42" w:rsidP="00480D5E">
      <w:pPr>
        <w:pStyle w:val="NoSpacing"/>
        <w:spacing w:line="480" w:lineRule="auto"/>
        <w:ind w:right="521"/>
        <w:jc w:val="both"/>
        <w:rPr>
          <w:rFonts w:ascii="Times New Roman" w:hAnsi="Times New Roman" w:cs="Times New Roman"/>
          <w:sz w:val="24"/>
          <w:szCs w:val="24"/>
        </w:rPr>
      </w:pPr>
      <w:r w:rsidRPr="00351BBC">
        <w:rPr>
          <w:rFonts w:ascii="Times New Roman" w:hAnsi="Times New Roman" w:cs="Times New Roman"/>
          <w:b/>
          <w:noProof/>
          <w:sz w:val="24"/>
          <w:szCs w:val="24"/>
          <w:lang w:eastAsia="en-AU"/>
        </w:rPr>
        <w:lastRenderedPageBreak/>
        <w:t xml:space="preserve">Supplementary Table 2. </w:t>
      </w:r>
      <w:r w:rsidRPr="00351BBC">
        <w:rPr>
          <w:rFonts w:ascii="Times New Roman" w:hAnsi="Times New Roman" w:cs="Times New Roman"/>
          <w:noProof/>
          <w:sz w:val="24"/>
          <w:szCs w:val="24"/>
          <w:lang w:eastAsia="en-AU"/>
        </w:rPr>
        <w:t xml:space="preserve">Natural direct effects </w:t>
      </w:r>
      <w:r w:rsidRPr="00351BBC">
        <w:rPr>
          <w:rFonts w:ascii="Times New Roman" w:hAnsi="Times New Roman" w:cs="Times New Roman"/>
          <w:sz w:val="24"/>
          <w:szCs w:val="24"/>
        </w:rPr>
        <w:t xml:space="preserve">of advertisement condition on 1-week post-exposure intention to reduce the amount of alcohol consumption in the next month through post-exposure correct estimation of harmful drinking levels and </w:t>
      </w:r>
      <w:r w:rsidR="00B51CBA" w:rsidRPr="00351BBC">
        <w:rPr>
          <w:rFonts w:ascii="Times New Roman" w:hAnsi="Times New Roman" w:cs="Times New Roman"/>
          <w:sz w:val="24"/>
          <w:szCs w:val="24"/>
        </w:rPr>
        <w:t>negative</w:t>
      </w:r>
      <w:r w:rsidRPr="00351BBC">
        <w:rPr>
          <w:rFonts w:ascii="Times New Roman" w:hAnsi="Times New Roman" w:cs="Times New Roman"/>
          <w:sz w:val="24"/>
          <w:szCs w:val="24"/>
        </w:rPr>
        <w:t xml:space="preserve"> attitudes, </w:t>
      </w:r>
      <w:r w:rsidR="007B13A3" w:rsidRPr="00351BBC">
        <w:rPr>
          <w:rFonts w:ascii="Times New Roman" w:hAnsi="Times New Roman" w:cs="Times New Roman"/>
          <w:i/>
          <w:iCs/>
          <w:noProof/>
          <w:sz w:val="24"/>
          <w:szCs w:val="24"/>
          <w:lang w:eastAsia="en-AU"/>
        </w:rPr>
        <w:t>n</w:t>
      </w:r>
      <w:r w:rsidRPr="00351BBC">
        <w:rPr>
          <w:rFonts w:ascii="Times New Roman" w:hAnsi="Times New Roman" w:cs="Times New Roman"/>
          <w:sz w:val="24"/>
          <w:szCs w:val="24"/>
        </w:rPr>
        <w:t xml:space="preserve"> = 1,156</w:t>
      </w:r>
    </w:p>
    <w:tbl>
      <w:tblPr>
        <w:tblStyle w:val="TableGrid"/>
        <w:tblW w:w="85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4"/>
        <w:gridCol w:w="2502"/>
        <w:gridCol w:w="2410"/>
      </w:tblGrid>
      <w:tr w:rsidR="00A92307" w:rsidRPr="00351BBC" w14:paraId="7C9CBB50" w14:textId="64D74D9E" w:rsidTr="003655B3">
        <w:tc>
          <w:tcPr>
            <w:tcW w:w="3594" w:type="dxa"/>
            <w:vMerge w:val="restart"/>
            <w:tcBorders>
              <w:top w:val="single" w:sz="4" w:space="0" w:color="auto"/>
            </w:tcBorders>
            <w:vAlign w:val="bottom"/>
          </w:tcPr>
          <w:p w14:paraId="74E6A4B8" w14:textId="550009AA" w:rsidR="00A92307" w:rsidRPr="00351BBC" w:rsidRDefault="00A92307" w:rsidP="00480D5E">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Advertisement conditions and mediators</w:t>
            </w:r>
          </w:p>
        </w:tc>
        <w:tc>
          <w:tcPr>
            <w:tcW w:w="2502" w:type="dxa"/>
            <w:tcBorders>
              <w:top w:val="single" w:sz="4" w:space="0" w:color="auto"/>
              <w:bottom w:val="nil"/>
            </w:tcBorders>
            <w:vAlign w:val="center"/>
          </w:tcPr>
          <w:p w14:paraId="43132048" w14:textId="77777777" w:rsidR="00A92307" w:rsidRPr="00351BBC" w:rsidRDefault="00A92307"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Low-risk drinkers</w:t>
            </w:r>
          </w:p>
          <w:p w14:paraId="4FCA4425" w14:textId="77777777" w:rsidR="00A92307" w:rsidRPr="00351BBC" w:rsidRDefault="00A92307"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(≤2 drinks on ≥4 days of the past week)</w:t>
            </w:r>
          </w:p>
          <w:p w14:paraId="6BB47E80" w14:textId="3AD84E9A" w:rsidR="00A92307" w:rsidRPr="00351BBC" w:rsidRDefault="007B13A3"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00A92307" w:rsidRPr="00351BBC">
              <w:rPr>
                <w:rFonts w:ascii="Times New Roman" w:hAnsi="Times New Roman" w:cs="Times New Roman"/>
                <w:noProof/>
                <w:sz w:val="24"/>
                <w:szCs w:val="24"/>
                <w:lang w:eastAsia="en-AU"/>
              </w:rPr>
              <w:t xml:space="preserve"> = 975</w:t>
            </w:r>
          </w:p>
        </w:tc>
        <w:tc>
          <w:tcPr>
            <w:tcW w:w="2410" w:type="dxa"/>
            <w:tcBorders>
              <w:top w:val="single" w:sz="4" w:space="0" w:color="auto"/>
              <w:bottom w:val="nil"/>
            </w:tcBorders>
            <w:vAlign w:val="center"/>
          </w:tcPr>
          <w:p w14:paraId="62A506DE" w14:textId="77777777" w:rsidR="00A92307" w:rsidRPr="00351BBC" w:rsidRDefault="00A92307"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High-risk drinkers</w:t>
            </w:r>
          </w:p>
          <w:p w14:paraId="700567FC" w14:textId="77777777" w:rsidR="00A92307" w:rsidRPr="00351BBC" w:rsidRDefault="00A92307"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(&gt;2 drinks on ≥4 days of the past week)</w:t>
            </w:r>
          </w:p>
          <w:p w14:paraId="32C9913F" w14:textId="6458619C" w:rsidR="00A92307" w:rsidRPr="00351BBC" w:rsidRDefault="007B13A3" w:rsidP="003655B3">
            <w:pPr>
              <w:spacing w:line="480" w:lineRule="auto"/>
              <w:rPr>
                <w:rFonts w:ascii="Times New Roman" w:hAnsi="Times New Roman" w:cs="Times New Roman"/>
                <w:noProof/>
                <w:sz w:val="24"/>
                <w:szCs w:val="24"/>
                <w:lang w:eastAsia="en-AU"/>
              </w:rPr>
            </w:pPr>
            <w:r w:rsidRPr="00351BBC">
              <w:rPr>
                <w:rFonts w:ascii="Times New Roman" w:hAnsi="Times New Roman" w:cs="Times New Roman"/>
                <w:i/>
                <w:iCs/>
                <w:noProof/>
                <w:sz w:val="24"/>
                <w:szCs w:val="24"/>
                <w:lang w:eastAsia="en-AU"/>
              </w:rPr>
              <w:t>n</w:t>
            </w:r>
            <w:r w:rsidR="00A92307" w:rsidRPr="00351BBC">
              <w:rPr>
                <w:rFonts w:ascii="Times New Roman" w:hAnsi="Times New Roman" w:cs="Times New Roman"/>
                <w:noProof/>
                <w:sz w:val="24"/>
                <w:szCs w:val="24"/>
                <w:lang w:eastAsia="en-AU"/>
              </w:rPr>
              <w:t xml:space="preserve"> = 181</w:t>
            </w:r>
          </w:p>
        </w:tc>
      </w:tr>
      <w:tr w:rsidR="00A92307" w:rsidRPr="00351BBC" w14:paraId="2B9D1593" w14:textId="77777777" w:rsidTr="003655B3">
        <w:tc>
          <w:tcPr>
            <w:tcW w:w="3594" w:type="dxa"/>
            <w:vMerge/>
            <w:tcBorders>
              <w:bottom w:val="single" w:sz="4" w:space="0" w:color="auto"/>
            </w:tcBorders>
            <w:vAlign w:val="bottom"/>
          </w:tcPr>
          <w:p w14:paraId="5BCB9C37" w14:textId="4D87276B" w:rsidR="00A92307" w:rsidRPr="00351BBC" w:rsidRDefault="00A92307" w:rsidP="00480D5E">
            <w:pPr>
              <w:spacing w:line="480" w:lineRule="auto"/>
              <w:rPr>
                <w:rFonts w:ascii="Times New Roman" w:hAnsi="Times New Roman" w:cs="Times New Roman"/>
                <w:noProof/>
                <w:sz w:val="24"/>
                <w:szCs w:val="24"/>
                <w:lang w:eastAsia="en-AU"/>
              </w:rPr>
            </w:pPr>
          </w:p>
        </w:tc>
        <w:tc>
          <w:tcPr>
            <w:tcW w:w="2502" w:type="dxa"/>
            <w:tcBorders>
              <w:top w:val="nil"/>
              <w:bottom w:val="single" w:sz="4" w:space="0" w:color="auto"/>
            </w:tcBorders>
            <w:vAlign w:val="center"/>
          </w:tcPr>
          <w:p w14:paraId="2D34CA1D" w14:textId="35D60856" w:rsidR="00A92307" w:rsidRPr="00351BBC" w:rsidRDefault="00A92307" w:rsidP="003655B3">
            <w:pPr>
              <w:spacing w:line="480" w:lineRule="auto"/>
              <w:rPr>
                <w:rFonts w:ascii="Times New Roman" w:hAnsi="Times New Roman" w:cs="Times New Roman"/>
                <w:noProof/>
                <w:sz w:val="24"/>
                <w:szCs w:val="24"/>
                <w:lang w:eastAsia="en-AU"/>
              </w:rPr>
            </w:pPr>
            <w:r w:rsidRPr="002B6AC9">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w:t>
            </w:r>
            <w:r w:rsidRPr="002B6AC9">
              <w:rPr>
                <w:rFonts w:ascii="Times New Roman" w:hAnsi="Times New Roman" w:cs="Times New Roman"/>
                <w:i/>
                <w:iCs/>
                <w:noProof/>
                <w:sz w:val="24"/>
                <w:szCs w:val="24"/>
                <w:lang w:eastAsia="en-AU"/>
              </w:rPr>
              <w:t>95% CI</w:t>
            </w:r>
            <w:r w:rsidRPr="00351BBC">
              <w:rPr>
                <w:rFonts w:ascii="Times New Roman" w:hAnsi="Times New Roman" w:cs="Times New Roman"/>
                <w:noProof/>
                <w:sz w:val="24"/>
                <w:szCs w:val="24"/>
                <w:lang w:eastAsia="en-AU"/>
              </w:rPr>
              <w:t>)</w:t>
            </w:r>
          </w:p>
        </w:tc>
        <w:tc>
          <w:tcPr>
            <w:tcW w:w="2410" w:type="dxa"/>
            <w:tcBorders>
              <w:top w:val="nil"/>
              <w:bottom w:val="single" w:sz="4" w:space="0" w:color="auto"/>
            </w:tcBorders>
            <w:vAlign w:val="center"/>
          </w:tcPr>
          <w:p w14:paraId="5D3A9619" w14:textId="6C1251BF" w:rsidR="00A92307" w:rsidRPr="00351BBC" w:rsidRDefault="00A92307" w:rsidP="003655B3">
            <w:pPr>
              <w:spacing w:line="480" w:lineRule="auto"/>
              <w:rPr>
                <w:rFonts w:ascii="Times New Roman" w:hAnsi="Times New Roman" w:cs="Times New Roman"/>
                <w:noProof/>
                <w:sz w:val="24"/>
                <w:szCs w:val="24"/>
                <w:lang w:eastAsia="en-AU"/>
              </w:rPr>
            </w:pPr>
            <w:r w:rsidRPr="002B6AC9">
              <w:rPr>
                <w:rFonts w:ascii="Times New Roman" w:hAnsi="Times New Roman" w:cs="Times New Roman"/>
                <w:i/>
                <w:iCs/>
                <w:noProof/>
                <w:sz w:val="24"/>
                <w:szCs w:val="24"/>
                <w:lang w:eastAsia="en-AU"/>
              </w:rPr>
              <w:t>OR</w:t>
            </w:r>
            <w:r w:rsidRPr="00351BBC">
              <w:rPr>
                <w:rFonts w:ascii="Times New Roman" w:hAnsi="Times New Roman" w:cs="Times New Roman"/>
                <w:noProof/>
                <w:sz w:val="24"/>
                <w:szCs w:val="24"/>
                <w:lang w:eastAsia="en-AU"/>
              </w:rPr>
              <w:t xml:space="preserve"> (</w:t>
            </w:r>
            <w:r w:rsidRPr="002B6AC9">
              <w:rPr>
                <w:rFonts w:ascii="Times New Roman" w:hAnsi="Times New Roman" w:cs="Times New Roman"/>
                <w:i/>
                <w:iCs/>
                <w:noProof/>
                <w:sz w:val="24"/>
                <w:szCs w:val="24"/>
                <w:lang w:eastAsia="en-AU"/>
              </w:rPr>
              <w:t>95% CI</w:t>
            </w:r>
            <w:r w:rsidRPr="00351BBC">
              <w:rPr>
                <w:rFonts w:ascii="Times New Roman" w:hAnsi="Times New Roman" w:cs="Times New Roman"/>
                <w:noProof/>
                <w:sz w:val="24"/>
                <w:szCs w:val="24"/>
                <w:lang w:eastAsia="en-AU"/>
              </w:rPr>
              <w:t>)</w:t>
            </w:r>
          </w:p>
        </w:tc>
      </w:tr>
      <w:tr w:rsidR="00F22D42" w:rsidRPr="00351BBC" w14:paraId="089B80CC" w14:textId="2570DAF5" w:rsidTr="00D517F4">
        <w:tc>
          <w:tcPr>
            <w:tcW w:w="3594" w:type="dxa"/>
            <w:tcBorders>
              <w:top w:val="single" w:sz="4" w:space="0" w:color="auto"/>
              <w:bottom w:val="nil"/>
            </w:tcBorders>
          </w:tcPr>
          <w:p w14:paraId="7487B9E1" w14:textId="4180EBD8" w:rsidR="00F22D42" w:rsidRPr="00351BBC" w:rsidRDefault="00F22D42" w:rsidP="00480D5E">
            <w:pPr>
              <w:spacing w:line="480" w:lineRule="auto"/>
              <w:rPr>
                <w:rFonts w:ascii="Times New Roman" w:hAnsi="Times New Roman" w:cs="Times New Roman"/>
                <w:b/>
                <w:i/>
                <w:noProof/>
                <w:sz w:val="24"/>
                <w:szCs w:val="24"/>
                <w:lang w:eastAsia="en-AU"/>
              </w:rPr>
            </w:pPr>
            <w:r w:rsidRPr="00351BBC">
              <w:rPr>
                <w:rFonts w:ascii="Times New Roman" w:hAnsi="Times New Roman" w:cs="Times New Roman"/>
                <w:b/>
                <w:i/>
                <w:noProof/>
                <w:sz w:val="24"/>
                <w:szCs w:val="24"/>
                <w:lang w:eastAsia="en-AU"/>
              </w:rPr>
              <w:t xml:space="preserve">LTH+G vs </w:t>
            </w:r>
            <w:r w:rsidR="0070794E" w:rsidRPr="00351BBC">
              <w:rPr>
                <w:rFonts w:ascii="Times New Roman" w:hAnsi="Times New Roman" w:cs="Times New Roman"/>
                <w:b/>
                <w:i/>
                <w:noProof/>
                <w:sz w:val="24"/>
                <w:szCs w:val="24"/>
                <w:lang w:eastAsia="en-AU"/>
              </w:rPr>
              <w:t>NON-ALC</w:t>
            </w:r>
          </w:p>
        </w:tc>
        <w:tc>
          <w:tcPr>
            <w:tcW w:w="2502" w:type="dxa"/>
            <w:tcBorders>
              <w:top w:val="single" w:sz="4" w:space="0" w:color="auto"/>
              <w:bottom w:val="nil"/>
            </w:tcBorders>
          </w:tcPr>
          <w:p w14:paraId="15F2F170" w14:textId="77777777" w:rsidR="00F22D42" w:rsidRPr="00351BBC" w:rsidRDefault="00F22D42" w:rsidP="00D517F4">
            <w:pPr>
              <w:spacing w:line="480" w:lineRule="auto"/>
              <w:jc w:val="center"/>
              <w:rPr>
                <w:rFonts w:ascii="Times New Roman" w:hAnsi="Times New Roman" w:cs="Times New Roman"/>
                <w:sz w:val="24"/>
                <w:szCs w:val="24"/>
              </w:rPr>
            </w:pPr>
          </w:p>
        </w:tc>
        <w:tc>
          <w:tcPr>
            <w:tcW w:w="2410" w:type="dxa"/>
            <w:tcBorders>
              <w:top w:val="single" w:sz="4" w:space="0" w:color="auto"/>
              <w:bottom w:val="nil"/>
            </w:tcBorders>
          </w:tcPr>
          <w:p w14:paraId="758CA6E4" w14:textId="77777777" w:rsidR="00F22D42" w:rsidRPr="00351BBC" w:rsidRDefault="00F22D42" w:rsidP="00D517F4">
            <w:pPr>
              <w:spacing w:line="480" w:lineRule="auto"/>
              <w:jc w:val="center"/>
              <w:rPr>
                <w:rFonts w:ascii="Times New Roman" w:hAnsi="Times New Roman" w:cs="Times New Roman"/>
                <w:b/>
                <w:sz w:val="24"/>
                <w:szCs w:val="24"/>
              </w:rPr>
            </w:pPr>
          </w:p>
        </w:tc>
      </w:tr>
      <w:tr w:rsidR="00F22D42" w:rsidRPr="00351BBC" w14:paraId="2C724F6C" w14:textId="2FEB7A61" w:rsidTr="00D517F4">
        <w:tc>
          <w:tcPr>
            <w:tcW w:w="3594" w:type="dxa"/>
            <w:tcBorders>
              <w:top w:val="nil"/>
              <w:bottom w:val="nil"/>
            </w:tcBorders>
          </w:tcPr>
          <w:p w14:paraId="50A8D1DF" w14:textId="77777777" w:rsidR="00F22D42" w:rsidRPr="00351BBC" w:rsidRDefault="00F22D42" w:rsidP="00480D5E">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w:t>
            </w:r>
          </w:p>
        </w:tc>
        <w:tc>
          <w:tcPr>
            <w:tcW w:w="2502" w:type="dxa"/>
            <w:tcBorders>
              <w:top w:val="nil"/>
              <w:bottom w:val="nil"/>
            </w:tcBorders>
            <w:vAlign w:val="bottom"/>
          </w:tcPr>
          <w:p w14:paraId="778847F4" w14:textId="546A2F30" w:rsidR="00F22D42" w:rsidRPr="00351BBC" w:rsidRDefault="00F22D42" w:rsidP="00D517F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0.96 (0.66, 1.32)</w:t>
            </w:r>
          </w:p>
        </w:tc>
        <w:tc>
          <w:tcPr>
            <w:tcW w:w="2410" w:type="dxa"/>
            <w:tcBorders>
              <w:top w:val="nil"/>
              <w:bottom w:val="nil"/>
            </w:tcBorders>
            <w:vAlign w:val="bottom"/>
          </w:tcPr>
          <w:p w14:paraId="77C2B752" w14:textId="0536639B" w:rsidR="00F22D42" w:rsidRPr="00351BBC" w:rsidRDefault="00F22D42" w:rsidP="00D517F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b/>
                <w:color w:val="000000"/>
                <w:sz w:val="24"/>
                <w:szCs w:val="24"/>
              </w:rPr>
              <w:t>2.18 (1.04, 5.36)</w:t>
            </w:r>
          </w:p>
        </w:tc>
      </w:tr>
      <w:tr w:rsidR="00F22D42" w:rsidRPr="00351BBC" w14:paraId="5ECA21DC" w14:textId="03FFCE10" w:rsidTr="00D517F4">
        <w:tc>
          <w:tcPr>
            <w:tcW w:w="3594" w:type="dxa"/>
            <w:tcBorders>
              <w:top w:val="nil"/>
              <w:bottom w:val="nil"/>
            </w:tcBorders>
          </w:tcPr>
          <w:p w14:paraId="385D9D6E" w14:textId="77777777" w:rsidR="00F22D42" w:rsidRPr="00351BBC" w:rsidRDefault="00F22D42" w:rsidP="00480D5E">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Negative attitudes</w:t>
            </w:r>
          </w:p>
        </w:tc>
        <w:tc>
          <w:tcPr>
            <w:tcW w:w="2502" w:type="dxa"/>
            <w:tcBorders>
              <w:top w:val="nil"/>
              <w:bottom w:val="nil"/>
            </w:tcBorders>
            <w:vAlign w:val="bottom"/>
          </w:tcPr>
          <w:p w14:paraId="7A6D4B77" w14:textId="08A11823" w:rsidR="00F22D42" w:rsidRPr="00351BBC" w:rsidRDefault="00F22D42" w:rsidP="00D517F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0.95 (0.68, 1.33)</w:t>
            </w:r>
          </w:p>
        </w:tc>
        <w:tc>
          <w:tcPr>
            <w:tcW w:w="2410" w:type="dxa"/>
            <w:tcBorders>
              <w:top w:val="nil"/>
              <w:bottom w:val="nil"/>
            </w:tcBorders>
            <w:vAlign w:val="bottom"/>
          </w:tcPr>
          <w:p w14:paraId="0790E64D" w14:textId="1297E1CA" w:rsidR="00F22D42" w:rsidRPr="00351BBC" w:rsidRDefault="00F22D42" w:rsidP="00D517F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color w:val="000000"/>
                <w:sz w:val="24"/>
                <w:szCs w:val="24"/>
              </w:rPr>
              <w:t>1.98 (0.89, 4.86)</w:t>
            </w:r>
          </w:p>
        </w:tc>
      </w:tr>
      <w:tr w:rsidR="00F22D42" w:rsidRPr="00351BBC" w14:paraId="37741056" w14:textId="5CDFCB13" w:rsidTr="00D517F4">
        <w:tc>
          <w:tcPr>
            <w:tcW w:w="3594" w:type="dxa"/>
            <w:tcBorders>
              <w:top w:val="nil"/>
              <w:bottom w:val="nil"/>
            </w:tcBorders>
          </w:tcPr>
          <w:p w14:paraId="0B81D6EE" w14:textId="77777777" w:rsidR="00F22D42" w:rsidRPr="00351BBC" w:rsidRDefault="00F22D42" w:rsidP="00480D5E">
            <w:pPr>
              <w:spacing w:line="480" w:lineRule="auto"/>
              <w:rPr>
                <w:rFonts w:ascii="Times New Roman" w:hAnsi="Times New Roman" w:cs="Times New Roman"/>
                <w:b/>
                <w:i/>
                <w:noProof/>
                <w:sz w:val="24"/>
                <w:szCs w:val="24"/>
                <w:lang w:eastAsia="en-AU"/>
              </w:rPr>
            </w:pPr>
            <w:r w:rsidRPr="00351BBC">
              <w:rPr>
                <w:rFonts w:ascii="Times New Roman" w:hAnsi="Times New Roman" w:cs="Times New Roman"/>
                <w:b/>
                <w:i/>
                <w:noProof/>
                <w:sz w:val="24"/>
                <w:szCs w:val="24"/>
                <w:lang w:eastAsia="en-AU"/>
              </w:rPr>
              <w:t>LTH+G vs LTH</w:t>
            </w:r>
          </w:p>
        </w:tc>
        <w:tc>
          <w:tcPr>
            <w:tcW w:w="2502" w:type="dxa"/>
            <w:tcBorders>
              <w:top w:val="nil"/>
              <w:bottom w:val="nil"/>
            </w:tcBorders>
          </w:tcPr>
          <w:p w14:paraId="0F1F326B" w14:textId="77777777" w:rsidR="00F22D42" w:rsidRPr="00351BBC" w:rsidRDefault="00F22D42" w:rsidP="00D517F4">
            <w:pPr>
              <w:spacing w:line="480" w:lineRule="auto"/>
              <w:jc w:val="center"/>
              <w:rPr>
                <w:rFonts w:ascii="Times New Roman" w:hAnsi="Times New Roman" w:cs="Times New Roman"/>
                <w:noProof/>
                <w:sz w:val="24"/>
                <w:szCs w:val="24"/>
                <w:lang w:eastAsia="en-AU"/>
              </w:rPr>
            </w:pPr>
          </w:p>
        </w:tc>
        <w:tc>
          <w:tcPr>
            <w:tcW w:w="2410" w:type="dxa"/>
            <w:tcBorders>
              <w:top w:val="nil"/>
              <w:bottom w:val="nil"/>
            </w:tcBorders>
          </w:tcPr>
          <w:p w14:paraId="107E6D19" w14:textId="77777777" w:rsidR="00F22D42" w:rsidRPr="00351BBC" w:rsidRDefault="00F22D42" w:rsidP="00D517F4">
            <w:pPr>
              <w:spacing w:line="480" w:lineRule="auto"/>
              <w:jc w:val="center"/>
              <w:rPr>
                <w:rFonts w:ascii="Times New Roman" w:hAnsi="Times New Roman" w:cs="Times New Roman"/>
                <w:b/>
                <w:noProof/>
                <w:sz w:val="24"/>
                <w:szCs w:val="24"/>
                <w:lang w:eastAsia="en-AU"/>
              </w:rPr>
            </w:pPr>
          </w:p>
        </w:tc>
      </w:tr>
      <w:tr w:rsidR="00F22D42" w:rsidRPr="00351BBC" w14:paraId="20299836" w14:textId="5D2C1FB6" w:rsidTr="00D517F4">
        <w:tc>
          <w:tcPr>
            <w:tcW w:w="3594" w:type="dxa"/>
            <w:tcBorders>
              <w:top w:val="nil"/>
              <w:bottom w:val="nil"/>
            </w:tcBorders>
          </w:tcPr>
          <w:p w14:paraId="7AA37A1F" w14:textId="77777777" w:rsidR="00F22D42" w:rsidRPr="00351BBC" w:rsidRDefault="00F22D42" w:rsidP="00480D5E">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Correct estimates</w:t>
            </w:r>
          </w:p>
        </w:tc>
        <w:tc>
          <w:tcPr>
            <w:tcW w:w="2502" w:type="dxa"/>
            <w:tcBorders>
              <w:top w:val="nil"/>
              <w:bottom w:val="nil"/>
            </w:tcBorders>
            <w:vAlign w:val="bottom"/>
          </w:tcPr>
          <w:p w14:paraId="6C90F105" w14:textId="401AFA51" w:rsidR="00F22D42" w:rsidRPr="00351BBC" w:rsidRDefault="00F22D42" w:rsidP="00D517F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1.06 (0.76, 1.55)</w:t>
            </w:r>
          </w:p>
        </w:tc>
        <w:tc>
          <w:tcPr>
            <w:tcW w:w="2410" w:type="dxa"/>
            <w:tcBorders>
              <w:top w:val="nil"/>
              <w:bottom w:val="nil"/>
            </w:tcBorders>
            <w:vAlign w:val="bottom"/>
          </w:tcPr>
          <w:p w14:paraId="00C97BD6" w14:textId="78777D85" w:rsidR="00F22D42" w:rsidRPr="00351BBC" w:rsidRDefault="00F22D42" w:rsidP="00D517F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b/>
                <w:color w:val="000000"/>
                <w:sz w:val="24"/>
                <w:szCs w:val="24"/>
              </w:rPr>
              <w:t>3.80 (1.51, 11.38)</w:t>
            </w:r>
          </w:p>
        </w:tc>
      </w:tr>
      <w:tr w:rsidR="00F22D42" w:rsidRPr="00351BBC" w14:paraId="12EBDB99" w14:textId="4CA077BD" w:rsidTr="00D517F4">
        <w:tc>
          <w:tcPr>
            <w:tcW w:w="3594" w:type="dxa"/>
            <w:tcBorders>
              <w:top w:val="nil"/>
              <w:bottom w:val="single" w:sz="4" w:space="0" w:color="auto"/>
            </w:tcBorders>
          </w:tcPr>
          <w:p w14:paraId="76C11FCA" w14:textId="77777777" w:rsidR="00F22D42" w:rsidRPr="00351BBC" w:rsidRDefault="00F22D42" w:rsidP="00480D5E">
            <w:pPr>
              <w:spacing w:line="480" w:lineRule="auto"/>
              <w:rPr>
                <w:rFonts w:ascii="Times New Roman" w:hAnsi="Times New Roman" w:cs="Times New Roman"/>
                <w:noProof/>
                <w:sz w:val="24"/>
                <w:szCs w:val="24"/>
                <w:lang w:eastAsia="en-AU"/>
              </w:rPr>
            </w:pPr>
            <w:r w:rsidRPr="00351BBC">
              <w:rPr>
                <w:rFonts w:ascii="Times New Roman" w:hAnsi="Times New Roman" w:cs="Times New Roman"/>
                <w:noProof/>
                <w:sz w:val="24"/>
                <w:szCs w:val="24"/>
                <w:lang w:eastAsia="en-AU"/>
              </w:rPr>
              <w:t>Negative attitudes</w:t>
            </w:r>
          </w:p>
        </w:tc>
        <w:tc>
          <w:tcPr>
            <w:tcW w:w="2502" w:type="dxa"/>
            <w:tcBorders>
              <w:top w:val="nil"/>
              <w:bottom w:val="single" w:sz="4" w:space="0" w:color="auto"/>
            </w:tcBorders>
            <w:vAlign w:val="bottom"/>
          </w:tcPr>
          <w:p w14:paraId="69ED6FDB" w14:textId="6601DE53" w:rsidR="00F22D42" w:rsidRPr="00351BBC" w:rsidRDefault="00F22D42" w:rsidP="00D517F4">
            <w:pPr>
              <w:spacing w:line="480" w:lineRule="auto"/>
              <w:jc w:val="center"/>
              <w:rPr>
                <w:rFonts w:ascii="Times New Roman" w:hAnsi="Times New Roman" w:cs="Times New Roman"/>
                <w:sz w:val="24"/>
                <w:szCs w:val="24"/>
              </w:rPr>
            </w:pPr>
            <w:r w:rsidRPr="00351BBC">
              <w:rPr>
                <w:rFonts w:ascii="Times New Roman" w:hAnsi="Times New Roman" w:cs="Times New Roman"/>
                <w:color w:val="000000"/>
                <w:sz w:val="24"/>
                <w:szCs w:val="24"/>
              </w:rPr>
              <w:t>1.09 (0.80, 1.61)</w:t>
            </w:r>
          </w:p>
        </w:tc>
        <w:tc>
          <w:tcPr>
            <w:tcW w:w="2410" w:type="dxa"/>
            <w:tcBorders>
              <w:top w:val="nil"/>
              <w:bottom w:val="single" w:sz="4" w:space="0" w:color="auto"/>
            </w:tcBorders>
            <w:vAlign w:val="bottom"/>
          </w:tcPr>
          <w:p w14:paraId="431E73F0" w14:textId="1B174A7C" w:rsidR="00F22D42" w:rsidRPr="00351BBC" w:rsidRDefault="00F22D42" w:rsidP="00D517F4">
            <w:pPr>
              <w:spacing w:line="480" w:lineRule="auto"/>
              <w:jc w:val="center"/>
              <w:rPr>
                <w:rFonts w:ascii="Times New Roman" w:hAnsi="Times New Roman" w:cs="Times New Roman"/>
                <w:b/>
                <w:color w:val="000000"/>
                <w:sz w:val="24"/>
                <w:szCs w:val="24"/>
              </w:rPr>
            </w:pPr>
            <w:r w:rsidRPr="00351BBC">
              <w:rPr>
                <w:rFonts w:ascii="Times New Roman" w:hAnsi="Times New Roman" w:cs="Times New Roman"/>
                <w:b/>
                <w:color w:val="000000"/>
                <w:sz w:val="24"/>
                <w:szCs w:val="24"/>
              </w:rPr>
              <w:t>3.56 (1.33, 9.93)</w:t>
            </w:r>
          </w:p>
        </w:tc>
      </w:tr>
    </w:tbl>
    <w:p w14:paraId="3ECF5665" w14:textId="6D1F1241" w:rsidR="00C6707D" w:rsidRPr="00351BBC" w:rsidRDefault="00F22D42" w:rsidP="00480D5E">
      <w:pPr>
        <w:spacing w:after="0" w:line="480" w:lineRule="auto"/>
        <w:ind w:right="521"/>
        <w:jc w:val="both"/>
        <w:rPr>
          <w:rFonts w:ascii="Times New Roman" w:hAnsi="Times New Roman" w:cs="Times New Roman"/>
          <w:sz w:val="24"/>
          <w:szCs w:val="24"/>
        </w:rPr>
      </w:pPr>
      <w:r w:rsidRPr="00351BBC">
        <w:rPr>
          <w:rFonts w:ascii="Times New Roman" w:hAnsi="Times New Roman" w:cs="Times New Roman"/>
          <w:i/>
          <w:iCs/>
          <w:noProof/>
          <w:sz w:val="24"/>
          <w:szCs w:val="24"/>
        </w:rPr>
        <w:t>Notes.</w:t>
      </w:r>
      <w:r w:rsidRPr="00351BBC">
        <w:rPr>
          <w:rFonts w:ascii="Times New Roman" w:hAnsi="Times New Roman" w:cs="Times New Roman"/>
          <w:noProof/>
          <w:sz w:val="24"/>
          <w:szCs w:val="24"/>
        </w:rPr>
        <w:t xml:space="preserve"> </w:t>
      </w:r>
      <w:proofErr w:type="gramStart"/>
      <w:r w:rsidRPr="002B6AC9">
        <w:rPr>
          <w:rFonts w:ascii="Times New Roman" w:hAnsi="Times New Roman" w:cs="Times New Roman"/>
          <w:i/>
          <w:iCs/>
          <w:sz w:val="24"/>
          <w:szCs w:val="24"/>
        </w:rPr>
        <w:t>OR</w:t>
      </w:r>
      <w:r w:rsidRPr="00351BBC">
        <w:rPr>
          <w:rFonts w:ascii="Times New Roman" w:hAnsi="Times New Roman" w:cs="Times New Roman"/>
          <w:sz w:val="24"/>
          <w:szCs w:val="24"/>
        </w:rPr>
        <w:t>,</w:t>
      </w:r>
      <w:proofErr w:type="gramEnd"/>
      <w:r w:rsidRPr="00351BBC">
        <w:rPr>
          <w:rFonts w:ascii="Times New Roman" w:hAnsi="Times New Roman" w:cs="Times New Roman"/>
          <w:sz w:val="24"/>
          <w:szCs w:val="24"/>
        </w:rPr>
        <w:t xml:space="preserve"> odds ratio; NON-ALC</w:t>
      </w:r>
      <w:r w:rsidRPr="00351BBC">
        <w:rPr>
          <w:rFonts w:ascii="Times New Roman" w:hAnsi="Times New Roman" w:cs="Times New Roman"/>
          <w:noProof/>
          <w:sz w:val="24"/>
          <w:szCs w:val="24"/>
        </w:rPr>
        <w:t>,</w:t>
      </w:r>
      <w:r w:rsidRPr="00351BBC">
        <w:rPr>
          <w:rFonts w:ascii="Times New Roman" w:hAnsi="Times New Roman" w:cs="Times New Roman"/>
          <w:sz w:val="24"/>
          <w:szCs w:val="24"/>
        </w:rPr>
        <w:t xml:space="preserve"> advertisements unrelated to alcohol</w:t>
      </w:r>
      <w:r w:rsidR="0070794E" w:rsidRPr="00351BBC">
        <w:rPr>
          <w:rFonts w:ascii="Times New Roman" w:hAnsi="Times New Roman" w:cs="Times New Roman"/>
          <w:sz w:val="24"/>
          <w:szCs w:val="24"/>
        </w:rPr>
        <w:t xml:space="preserve"> (control condition)</w:t>
      </w:r>
      <w:r w:rsidRPr="00351BBC">
        <w:rPr>
          <w:rFonts w:ascii="Times New Roman" w:hAnsi="Times New Roman" w:cs="Times New Roman"/>
          <w:sz w:val="24"/>
          <w:szCs w:val="24"/>
        </w:rPr>
        <w:t xml:space="preserve">; LTH, advertisements portraying the long-term harms of alcohol; LTH+G, advertisements portraying the long-term harms of alcohol plus low-risk drinking guideline message. </w:t>
      </w:r>
      <w:r w:rsidR="002D3C51" w:rsidRPr="00351BBC">
        <w:rPr>
          <w:rFonts w:ascii="Times New Roman" w:hAnsi="Times New Roman" w:cs="Times New Roman"/>
          <w:sz w:val="24"/>
          <w:szCs w:val="24"/>
        </w:rPr>
        <w:t xml:space="preserve">All models were adjusted for covariates measured at baseline: sex, age, average number of drinks per day in the past 12 months, consumption of </w:t>
      </w:r>
      <w:r w:rsidR="002D3C51" w:rsidRPr="00351BBC">
        <w:rPr>
          <w:rFonts w:ascii="Times New Roman" w:hAnsi="Times New Roman" w:cs="Times New Roman"/>
          <w:sz w:val="24"/>
          <w:szCs w:val="24"/>
          <w:u w:val="single"/>
        </w:rPr>
        <w:t>≤</w:t>
      </w:r>
      <w:r w:rsidR="002D3C51" w:rsidRPr="00351BBC">
        <w:rPr>
          <w:rFonts w:ascii="Times New Roman" w:hAnsi="Times New Roman" w:cs="Times New Roman"/>
          <w:sz w:val="24"/>
          <w:szCs w:val="24"/>
        </w:rPr>
        <w:t>2 drinks on 4 or more days in the past week, self-perceived risky drinking status, alcohol identity, and number of days between Time 1 and 2</w:t>
      </w:r>
      <w:r w:rsidRPr="00351BBC">
        <w:rPr>
          <w:rFonts w:ascii="Times New Roman" w:hAnsi="Times New Roman" w:cs="Times New Roman"/>
          <w:sz w:val="24"/>
          <w:szCs w:val="24"/>
        </w:rPr>
        <w:t>.</w:t>
      </w:r>
    </w:p>
    <w:sectPr w:rsidR="00C6707D" w:rsidRPr="00351BBC" w:rsidSect="007079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C937" w14:textId="77777777" w:rsidR="00727BC4" w:rsidRDefault="00727BC4" w:rsidP="00911FD2">
      <w:pPr>
        <w:spacing w:after="0" w:line="240" w:lineRule="auto"/>
      </w:pPr>
      <w:r>
        <w:separator/>
      </w:r>
    </w:p>
  </w:endnote>
  <w:endnote w:type="continuationSeparator" w:id="0">
    <w:p w14:paraId="11576B82" w14:textId="77777777" w:rsidR="00727BC4" w:rsidRDefault="00727BC4" w:rsidP="00911FD2">
      <w:pPr>
        <w:spacing w:after="0" w:line="240" w:lineRule="auto"/>
      </w:pPr>
      <w:r>
        <w:continuationSeparator/>
      </w:r>
    </w:p>
  </w:endnote>
  <w:endnote w:type="continuationNotice" w:id="1">
    <w:p w14:paraId="5B016936" w14:textId="77777777" w:rsidR="00727BC4" w:rsidRDefault="00727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75C5" w14:textId="77777777" w:rsidR="00727BC4" w:rsidRDefault="00727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944126"/>
      <w:docPartObj>
        <w:docPartGallery w:val="Page Numbers (Bottom of Page)"/>
        <w:docPartUnique/>
      </w:docPartObj>
    </w:sdtPr>
    <w:sdtEndPr>
      <w:rPr>
        <w:rFonts w:ascii="Times New Roman" w:hAnsi="Times New Roman" w:cs="Times New Roman"/>
        <w:noProof/>
        <w:sz w:val="24"/>
        <w:szCs w:val="24"/>
      </w:rPr>
    </w:sdtEndPr>
    <w:sdtContent>
      <w:p w14:paraId="66D7E0B9" w14:textId="3A221666" w:rsidR="00727BC4" w:rsidRPr="00351BBC" w:rsidRDefault="00727BC4">
        <w:pPr>
          <w:pStyle w:val="Footer"/>
          <w:jc w:val="right"/>
          <w:rPr>
            <w:rFonts w:ascii="Times New Roman" w:hAnsi="Times New Roman" w:cs="Times New Roman"/>
            <w:sz w:val="24"/>
            <w:szCs w:val="24"/>
          </w:rPr>
        </w:pPr>
        <w:r w:rsidRPr="00351BBC">
          <w:rPr>
            <w:rFonts w:ascii="Times New Roman" w:hAnsi="Times New Roman" w:cs="Times New Roman"/>
            <w:sz w:val="24"/>
            <w:szCs w:val="24"/>
          </w:rPr>
          <w:fldChar w:fldCharType="begin"/>
        </w:r>
        <w:r w:rsidRPr="00351BBC">
          <w:rPr>
            <w:rFonts w:ascii="Times New Roman" w:hAnsi="Times New Roman" w:cs="Times New Roman"/>
            <w:sz w:val="24"/>
            <w:szCs w:val="24"/>
          </w:rPr>
          <w:instrText xml:space="preserve"> PAGE   \* MERGEFORMAT </w:instrText>
        </w:r>
        <w:r w:rsidRPr="00351BBC">
          <w:rPr>
            <w:rFonts w:ascii="Times New Roman" w:hAnsi="Times New Roman" w:cs="Times New Roman"/>
            <w:sz w:val="24"/>
            <w:szCs w:val="24"/>
          </w:rPr>
          <w:fldChar w:fldCharType="separate"/>
        </w:r>
        <w:r w:rsidRPr="00351BBC">
          <w:rPr>
            <w:rFonts w:ascii="Times New Roman" w:hAnsi="Times New Roman" w:cs="Times New Roman"/>
            <w:noProof/>
            <w:sz w:val="24"/>
            <w:szCs w:val="24"/>
          </w:rPr>
          <w:t>32</w:t>
        </w:r>
        <w:r w:rsidRPr="00351BBC">
          <w:rPr>
            <w:rFonts w:ascii="Times New Roman" w:hAnsi="Times New Roman" w:cs="Times New Roman"/>
            <w:noProof/>
            <w:sz w:val="24"/>
            <w:szCs w:val="24"/>
          </w:rPr>
          <w:fldChar w:fldCharType="end"/>
        </w:r>
      </w:p>
    </w:sdtContent>
  </w:sdt>
  <w:p w14:paraId="70C233F1" w14:textId="77777777" w:rsidR="00727BC4" w:rsidRDefault="0072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CCE2B" w14:textId="77777777" w:rsidR="00727BC4" w:rsidRDefault="0072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3B74" w14:textId="77777777" w:rsidR="00727BC4" w:rsidRDefault="00727BC4" w:rsidP="00911FD2">
      <w:pPr>
        <w:spacing w:after="0" w:line="240" w:lineRule="auto"/>
      </w:pPr>
      <w:r>
        <w:separator/>
      </w:r>
    </w:p>
  </w:footnote>
  <w:footnote w:type="continuationSeparator" w:id="0">
    <w:p w14:paraId="30719A80" w14:textId="77777777" w:rsidR="00727BC4" w:rsidRDefault="00727BC4" w:rsidP="00911FD2">
      <w:pPr>
        <w:spacing w:after="0" w:line="240" w:lineRule="auto"/>
      </w:pPr>
      <w:r>
        <w:continuationSeparator/>
      </w:r>
    </w:p>
  </w:footnote>
  <w:footnote w:type="continuationNotice" w:id="1">
    <w:p w14:paraId="4D5C60BC" w14:textId="77777777" w:rsidR="00727BC4" w:rsidRDefault="00727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5825" w14:textId="77777777" w:rsidR="00727BC4" w:rsidRDefault="0072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850470"/>
      <w:docPartObj>
        <w:docPartGallery w:val="Watermarks"/>
        <w:docPartUnique/>
      </w:docPartObj>
    </w:sdtPr>
    <w:sdtContent>
      <w:p w14:paraId="293AE144" w14:textId="5D908987" w:rsidR="00727BC4" w:rsidRDefault="00753367">
        <w:pPr>
          <w:pStyle w:val="Header"/>
        </w:pPr>
        <w:r>
          <w:rPr>
            <w:noProof/>
          </w:rPr>
          <w:pict w14:anchorId="083F6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4710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0FEE" w14:textId="77777777" w:rsidR="00727BC4" w:rsidRDefault="0072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51E"/>
    <w:multiLevelType w:val="hybridMultilevel"/>
    <w:tmpl w:val="5FA242DC"/>
    <w:lvl w:ilvl="0" w:tplc="EDAA47D8">
      <w:numFmt w:val="bullet"/>
      <w:lvlText w:val="-"/>
      <w:lvlJc w:val="left"/>
      <w:pPr>
        <w:ind w:left="360" w:hanging="360"/>
      </w:pPr>
      <w:rPr>
        <w:rFonts w:ascii="Calibri" w:eastAsiaTheme="minorHAnsi" w:hAnsi="Calibri" w:cstheme="min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BF40DA"/>
    <w:multiLevelType w:val="hybridMultilevel"/>
    <w:tmpl w:val="8ADE0C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AD6FDA"/>
    <w:multiLevelType w:val="hybridMultilevel"/>
    <w:tmpl w:val="E3389CF0"/>
    <w:lvl w:ilvl="0" w:tplc="8E002B2E">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1008C"/>
    <w:multiLevelType w:val="hybridMultilevel"/>
    <w:tmpl w:val="0BC00AB2"/>
    <w:lvl w:ilvl="0" w:tplc="C102DA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0EE7"/>
    <w:multiLevelType w:val="hybridMultilevel"/>
    <w:tmpl w:val="B4E405B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8779C"/>
    <w:multiLevelType w:val="hybridMultilevel"/>
    <w:tmpl w:val="FE7E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40DD2"/>
    <w:multiLevelType w:val="hybridMultilevel"/>
    <w:tmpl w:val="B90C9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41C30"/>
    <w:multiLevelType w:val="hybridMultilevel"/>
    <w:tmpl w:val="7A5EEF58"/>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80EF1"/>
    <w:multiLevelType w:val="hybridMultilevel"/>
    <w:tmpl w:val="BB4CE46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67AAE"/>
    <w:multiLevelType w:val="hybridMultilevel"/>
    <w:tmpl w:val="52A027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037909"/>
    <w:multiLevelType w:val="hybridMultilevel"/>
    <w:tmpl w:val="2052424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22E68"/>
    <w:multiLevelType w:val="hybridMultilevel"/>
    <w:tmpl w:val="1F427E6E"/>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E7A60"/>
    <w:multiLevelType w:val="hybridMultilevel"/>
    <w:tmpl w:val="ED161BB2"/>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D6C3F"/>
    <w:multiLevelType w:val="hybridMultilevel"/>
    <w:tmpl w:val="CEA64096"/>
    <w:lvl w:ilvl="0" w:tplc="E2185D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E0633"/>
    <w:multiLevelType w:val="hybridMultilevel"/>
    <w:tmpl w:val="7F684D1C"/>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935EE"/>
    <w:multiLevelType w:val="hybridMultilevel"/>
    <w:tmpl w:val="4028B214"/>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730A8"/>
    <w:multiLevelType w:val="hybridMultilevel"/>
    <w:tmpl w:val="CD167F56"/>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B5FEC"/>
    <w:multiLevelType w:val="hybridMultilevel"/>
    <w:tmpl w:val="8060896C"/>
    <w:lvl w:ilvl="0" w:tplc="9D58B17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66830"/>
    <w:multiLevelType w:val="hybridMultilevel"/>
    <w:tmpl w:val="A6882A7A"/>
    <w:lvl w:ilvl="0" w:tplc="EDAA47D8">
      <w:numFmt w:val="bullet"/>
      <w:lvlText w:val="-"/>
      <w:lvlJc w:val="left"/>
      <w:pPr>
        <w:ind w:left="360" w:hanging="360"/>
      </w:pPr>
      <w:rPr>
        <w:rFonts w:ascii="Calibri" w:eastAsiaTheme="minorHAnsi" w:hAnsi="Calibri" w:cstheme="min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AA30F65"/>
    <w:multiLevelType w:val="hybridMultilevel"/>
    <w:tmpl w:val="00BEB41A"/>
    <w:lvl w:ilvl="0" w:tplc="BCEAE42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2A4BFC"/>
    <w:multiLevelType w:val="hybridMultilevel"/>
    <w:tmpl w:val="5E1A5F62"/>
    <w:lvl w:ilvl="0" w:tplc="9E86E9C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A4100"/>
    <w:multiLevelType w:val="hybridMultilevel"/>
    <w:tmpl w:val="1630730E"/>
    <w:lvl w:ilvl="0" w:tplc="51DE0C4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769B1"/>
    <w:multiLevelType w:val="hybridMultilevel"/>
    <w:tmpl w:val="70D8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97C46"/>
    <w:multiLevelType w:val="hybridMultilevel"/>
    <w:tmpl w:val="B6A8BCB4"/>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FB4518"/>
    <w:multiLevelType w:val="hybridMultilevel"/>
    <w:tmpl w:val="B300A2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D41824"/>
    <w:multiLevelType w:val="hybridMultilevel"/>
    <w:tmpl w:val="8BA4A0C8"/>
    <w:lvl w:ilvl="0" w:tplc="EDAA47D8">
      <w:numFmt w:val="bullet"/>
      <w:lvlText w:val="-"/>
      <w:lvlJc w:val="left"/>
      <w:pPr>
        <w:ind w:left="360" w:hanging="360"/>
      </w:pPr>
      <w:rPr>
        <w:rFonts w:ascii="Calibri" w:eastAsiaTheme="minorHAnsi" w:hAnsi="Calibri" w:cstheme="min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7347FE0"/>
    <w:multiLevelType w:val="hybridMultilevel"/>
    <w:tmpl w:val="B90C9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67180A"/>
    <w:multiLevelType w:val="hybridMultilevel"/>
    <w:tmpl w:val="E93667F2"/>
    <w:lvl w:ilvl="0" w:tplc="EDAA47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B5063"/>
    <w:multiLevelType w:val="hybridMultilevel"/>
    <w:tmpl w:val="44CCB9A6"/>
    <w:lvl w:ilvl="0" w:tplc="8E002B2E">
      <w:start w:val="2"/>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5471C1"/>
    <w:multiLevelType w:val="hybridMultilevel"/>
    <w:tmpl w:val="86AE34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3756A2"/>
    <w:multiLevelType w:val="hybridMultilevel"/>
    <w:tmpl w:val="714CFCDC"/>
    <w:lvl w:ilvl="0" w:tplc="DB169534">
      <w:start w:val="1"/>
      <w:numFmt w:val="bullet"/>
      <w:lvlText w:val="-"/>
      <w:lvlJc w:val="left"/>
      <w:pPr>
        <w:ind w:left="720" w:hanging="360"/>
      </w:pPr>
      <w:rPr>
        <w:rFonts w:ascii="Calibri" w:eastAsiaTheme="minorHAnsi" w:hAnsi="Calibri" w:cstheme="minorBidi" w:hint="default"/>
        <w:b/>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2D3030"/>
    <w:multiLevelType w:val="hybridMultilevel"/>
    <w:tmpl w:val="5FDA98AC"/>
    <w:lvl w:ilvl="0" w:tplc="7F24EE9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3"/>
  </w:num>
  <w:num w:numId="4">
    <w:abstractNumId w:val="7"/>
  </w:num>
  <w:num w:numId="5">
    <w:abstractNumId w:val="10"/>
  </w:num>
  <w:num w:numId="6">
    <w:abstractNumId w:val="20"/>
  </w:num>
  <w:num w:numId="7">
    <w:abstractNumId w:val="31"/>
  </w:num>
  <w:num w:numId="8">
    <w:abstractNumId w:val="8"/>
  </w:num>
  <w:num w:numId="9">
    <w:abstractNumId w:val="3"/>
  </w:num>
  <w:num w:numId="10">
    <w:abstractNumId w:val="4"/>
  </w:num>
  <w:num w:numId="11">
    <w:abstractNumId w:val="27"/>
  </w:num>
  <w:num w:numId="12">
    <w:abstractNumId w:val="12"/>
  </w:num>
  <w:num w:numId="13">
    <w:abstractNumId w:val="24"/>
  </w:num>
  <w:num w:numId="14">
    <w:abstractNumId w:val="11"/>
  </w:num>
  <w:num w:numId="15">
    <w:abstractNumId w:val="14"/>
  </w:num>
  <w:num w:numId="16">
    <w:abstractNumId w:val="18"/>
  </w:num>
  <w:num w:numId="17">
    <w:abstractNumId w:val="0"/>
  </w:num>
  <w:num w:numId="18">
    <w:abstractNumId w:val="25"/>
  </w:num>
  <w:num w:numId="19">
    <w:abstractNumId w:val="15"/>
  </w:num>
  <w:num w:numId="20">
    <w:abstractNumId w:val="9"/>
  </w:num>
  <w:num w:numId="21">
    <w:abstractNumId w:val="23"/>
  </w:num>
  <w:num w:numId="22">
    <w:abstractNumId w:val="16"/>
  </w:num>
  <w:num w:numId="23">
    <w:abstractNumId w:val="30"/>
  </w:num>
  <w:num w:numId="24">
    <w:abstractNumId w:val="17"/>
  </w:num>
  <w:num w:numId="25">
    <w:abstractNumId w:val="6"/>
  </w:num>
  <w:num w:numId="26">
    <w:abstractNumId w:val="1"/>
  </w:num>
  <w:num w:numId="27">
    <w:abstractNumId w:val="26"/>
  </w:num>
  <w:num w:numId="28">
    <w:abstractNumId w:val="21"/>
  </w:num>
  <w:num w:numId="29">
    <w:abstractNumId w:val="2"/>
  </w:num>
  <w:num w:numId="30">
    <w:abstractNumId w:val="19"/>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7106"/>
    <o:shapelayout v:ext="edit">
      <o:idmap v:ext="edit" data="4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ocial Science and Medicine (2)&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pe5ds9zpwpevbe2dw9pzavrsz2xf2v0vw0x&quot;&gt;Emily Brennan&amp;apos;s Library-Converted&lt;record-ids&gt;&lt;item&gt;79&lt;/item&gt;&lt;item&gt;291&lt;/item&gt;&lt;item&gt;310&lt;/item&gt;&lt;item&gt;723&lt;/item&gt;&lt;item&gt;932&lt;/item&gt;&lt;item&gt;957&lt;/item&gt;&lt;item&gt;1092&lt;/item&gt;&lt;item&gt;1176&lt;/item&gt;&lt;item&gt;1522&lt;/item&gt;&lt;item&gt;1595&lt;/item&gt;&lt;item&gt;1849&lt;/item&gt;&lt;item&gt;2009&lt;/item&gt;&lt;item&gt;2055&lt;/item&gt;&lt;item&gt;2159&lt;/item&gt;&lt;item&gt;2182&lt;/item&gt;&lt;item&gt;2193&lt;/item&gt;&lt;item&gt;2250&lt;/item&gt;&lt;item&gt;2301&lt;/item&gt;&lt;item&gt;2343&lt;/item&gt;&lt;item&gt;2373&lt;/item&gt;&lt;item&gt;2412&lt;/item&gt;&lt;item&gt;2658&lt;/item&gt;&lt;item&gt;3360&lt;/item&gt;&lt;item&gt;3406&lt;/item&gt;&lt;item&gt;3436&lt;/item&gt;&lt;item&gt;3618&lt;/item&gt;&lt;item&gt;3620&lt;/item&gt;&lt;item&gt;3660&lt;/item&gt;&lt;item&gt;3661&lt;/item&gt;&lt;item&gt;3885&lt;/item&gt;&lt;item&gt;3886&lt;/item&gt;&lt;item&gt;3900&lt;/item&gt;&lt;item&gt;4001&lt;/item&gt;&lt;item&gt;4170&lt;/item&gt;&lt;item&gt;4172&lt;/item&gt;&lt;item&gt;4272&lt;/item&gt;&lt;item&gt;4273&lt;/item&gt;&lt;item&gt;4274&lt;/item&gt;&lt;item&gt;4296&lt;/item&gt;&lt;item&gt;4306&lt;/item&gt;&lt;item&gt;4311&lt;/item&gt;&lt;item&gt;4312&lt;/item&gt;&lt;item&gt;4319&lt;/item&gt;&lt;item&gt;4320&lt;/item&gt;&lt;item&gt;4321&lt;/item&gt;&lt;item&gt;4322&lt;/item&gt;&lt;item&gt;4323&lt;/item&gt;&lt;item&gt;4324&lt;/item&gt;&lt;item&gt;4325&lt;/item&gt;&lt;item&gt;4326&lt;/item&gt;&lt;item&gt;4327&lt;/item&gt;&lt;item&gt;4328&lt;/item&gt;&lt;item&gt;4329&lt;/item&gt;&lt;item&gt;4330&lt;/item&gt;&lt;item&gt;4361&lt;/item&gt;&lt;item&gt;4407&lt;/item&gt;&lt;item&gt;4408&lt;/item&gt;&lt;item&gt;4429&lt;/item&gt;&lt;item&gt;5093&lt;/item&gt;&lt;/record-ids&gt;&lt;/item&gt;&lt;/Libraries&gt;"/>
  </w:docVars>
  <w:rsids>
    <w:rsidRoot w:val="00525701"/>
    <w:rsid w:val="000010B1"/>
    <w:rsid w:val="00001302"/>
    <w:rsid w:val="00003FD7"/>
    <w:rsid w:val="00005F12"/>
    <w:rsid w:val="00007773"/>
    <w:rsid w:val="00007880"/>
    <w:rsid w:val="0002121A"/>
    <w:rsid w:val="0002187A"/>
    <w:rsid w:val="00022969"/>
    <w:rsid w:val="00023345"/>
    <w:rsid w:val="00025821"/>
    <w:rsid w:val="000258E3"/>
    <w:rsid w:val="00025CF6"/>
    <w:rsid w:val="000269FF"/>
    <w:rsid w:val="00027CF8"/>
    <w:rsid w:val="00031295"/>
    <w:rsid w:val="00031A97"/>
    <w:rsid w:val="00037EBD"/>
    <w:rsid w:val="0004124F"/>
    <w:rsid w:val="00043E01"/>
    <w:rsid w:val="00043E99"/>
    <w:rsid w:val="000476C6"/>
    <w:rsid w:val="00047B52"/>
    <w:rsid w:val="000534EA"/>
    <w:rsid w:val="000535E0"/>
    <w:rsid w:val="000544E1"/>
    <w:rsid w:val="000573F2"/>
    <w:rsid w:val="0006039D"/>
    <w:rsid w:val="00060832"/>
    <w:rsid w:val="000617E8"/>
    <w:rsid w:val="0006210C"/>
    <w:rsid w:val="00070A1A"/>
    <w:rsid w:val="000728FF"/>
    <w:rsid w:val="00074200"/>
    <w:rsid w:val="00076811"/>
    <w:rsid w:val="000777B2"/>
    <w:rsid w:val="00083AF4"/>
    <w:rsid w:val="00085E9E"/>
    <w:rsid w:val="000866EB"/>
    <w:rsid w:val="0009014F"/>
    <w:rsid w:val="00090778"/>
    <w:rsid w:val="000920ED"/>
    <w:rsid w:val="000A3447"/>
    <w:rsid w:val="000A4478"/>
    <w:rsid w:val="000A76CF"/>
    <w:rsid w:val="000C4370"/>
    <w:rsid w:val="000C44C2"/>
    <w:rsid w:val="000C6E0D"/>
    <w:rsid w:val="000E3ACC"/>
    <w:rsid w:val="000E4076"/>
    <w:rsid w:val="000E47C3"/>
    <w:rsid w:val="000E76A2"/>
    <w:rsid w:val="0011223C"/>
    <w:rsid w:val="0011473E"/>
    <w:rsid w:val="00115D73"/>
    <w:rsid w:val="00116687"/>
    <w:rsid w:val="00120F2E"/>
    <w:rsid w:val="0013206F"/>
    <w:rsid w:val="0013454C"/>
    <w:rsid w:val="001365FF"/>
    <w:rsid w:val="00141F80"/>
    <w:rsid w:val="00144077"/>
    <w:rsid w:val="00147537"/>
    <w:rsid w:val="00147D9F"/>
    <w:rsid w:val="0015161A"/>
    <w:rsid w:val="00152D16"/>
    <w:rsid w:val="00157BF7"/>
    <w:rsid w:val="00167824"/>
    <w:rsid w:val="00171AB8"/>
    <w:rsid w:val="00173410"/>
    <w:rsid w:val="0017348B"/>
    <w:rsid w:val="00175E9A"/>
    <w:rsid w:val="001770E4"/>
    <w:rsid w:val="0018064F"/>
    <w:rsid w:val="00183F0B"/>
    <w:rsid w:val="00184ABE"/>
    <w:rsid w:val="00187A1B"/>
    <w:rsid w:val="00195456"/>
    <w:rsid w:val="00196D99"/>
    <w:rsid w:val="00196DB3"/>
    <w:rsid w:val="001A0705"/>
    <w:rsid w:val="001A36E7"/>
    <w:rsid w:val="001A5B7A"/>
    <w:rsid w:val="001B003D"/>
    <w:rsid w:val="001B1B1E"/>
    <w:rsid w:val="001B3026"/>
    <w:rsid w:val="001B3A20"/>
    <w:rsid w:val="001B6641"/>
    <w:rsid w:val="001B7F7D"/>
    <w:rsid w:val="001C0A27"/>
    <w:rsid w:val="001C30C7"/>
    <w:rsid w:val="001C5C43"/>
    <w:rsid w:val="001D54F8"/>
    <w:rsid w:val="001E3610"/>
    <w:rsid w:val="001E48A2"/>
    <w:rsid w:val="001E5B26"/>
    <w:rsid w:val="00200CF8"/>
    <w:rsid w:val="00200F7F"/>
    <w:rsid w:val="00204B38"/>
    <w:rsid w:val="00204E65"/>
    <w:rsid w:val="002068B2"/>
    <w:rsid w:val="00210303"/>
    <w:rsid w:val="00210AB3"/>
    <w:rsid w:val="0022226D"/>
    <w:rsid w:val="0022359D"/>
    <w:rsid w:val="00223655"/>
    <w:rsid w:val="00226DB0"/>
    <w:rsid w:val="00230183"/>
    <w:rsid w:val="0023023B"/>
    <w:rsid w:val="00233589"/>
    <w:rsid w:val="002335AE"/>
    <w:rsid w:val="00237101"/>
    <w:rsid w:val="00243396"/>
    <w:rsid w:val="00243706"/>
    <w:rsid w:val="0024503D"/>
    <w:rsid w:val="00245EE6"/>
    <w:rsid w:val="002461A2"/>
    <w:rsid w:val="002463DD"/>
    <w:rsid w:val="00250798"/>
    <w:rsid w:val="00257BBB"/>
    <w:rsid w:val="00260CBA"/>
    <w:rsid w:val="002642EC"/>
    <w:rsid w:val="00266337"/>
    <w:rsid w:val="002663E0"/>
    <w:rsid w:val="00267149"/>
    <w:rsid w:val="002723F3"/>
    <w:rsid w:val="0028002A"/>
    <w:rsid w:val="002804F1"/>
    <w:rsid w:val="0028116C"/>
    <w:rsid w:val="002871AE"/>
    <w:rsid w:val="00291BEA"/>
    <w:rsid w:val="002954CA"/>
    <w:rsid w:val="002A08AF"/>
    <w:rsid w:val="002A3F57"/>
    <w:rsid w:val="002A5631"/>
    <w:rsid w:val="002A6C30"/>
    <w:rsid w:val="002B1EE8"/>
    <w:rsid w:val="002B49B8"/>
    <w:rsid w:val="002B5E2E"/>
    <w:rsid w:val="002B6499"/>
    <w:rsid w:val="002B6AC9"/>
    <w:rsid w:val="002C0A37"/>
    <w:rsid w:val="002C0D63"/>
    <w:rsid w:val="002C1A7E"/>
    <w:rsid w:val="002C1CC1"/>
    <w:rsid w:val="002C3844"/>
    <w:rsid w:val="002C45CA"/>
    <w:rsid w:val="002C5F92"/>
    <w:rsid w:val="002D087E"/>
    <w:rsid w:val="002D31C8"/>
    <w:rsid w:val="002D3780"/>
    <w:rsid w:val="002D3C51"/>
    <w:rsid w:val="002D4D4E"/>
    <w:rsid w:val="002D60D6"/>
    <w:rsid w:val="002D6F04"/>
    <w:rsid w:val="002D744F"/>
    <w:rsid w:val="002D7972"/>
    <w:rsid w:val="002E1F15"/>
    <w:rsid w:val="002E5742"/>
    <w:rsid w:val="002E5F37"/>
    <w:rsid w:val="002E6802"/>
    <w:rsid w:val="002E718A"/>
    <w:rsid w:val="002F0AA6"/>
    <w:rsid w:val="002F0F45"/>
    <w:rsid w:val="002F10F5"/>
    <w:rsid w:val="002F4E58"/>
    <w:rsid w:val="002F5490"/>
    <w:rsid w:val="002F6FB7"/>
    <w:rsid w:val="00302C8A"/>
    <w:rsid w:val="00307F6C"/>
    <w:rsid w:val="00326549"/>
    <w:rsid w:val="003310CA"/>
    <w:rsid w:val="003318E0"/>
    <w:rsid w:val="00334589"/>
    <w:rsid w:val="00334BDE"/>
    <w:rsid w:val="003368A5"/>
    <w:rsid w:val="00337EE4"/>
    <w:rsid w:val="00340BCB"/>
    <w:rsid w:val="00351BBC"/>
    <w:rsid w:val="00351C50"/>
    <w:rsid w:val="0035357C"/>
    <w:rsid w:val="00353F32"/>
    <w:rsid w:val="00356246"/>
    <w:rsid w:val="00360D83"/>
    <w:rsid w:val="00365579"/>
    <w:rsid w:val="003655B3"/>
    <w:rsid w:val="00370B91"/>
    <w:rsid w:val="00370CFE"/>
    <w:rsid w:val="00373770"/>
    <w:rsid w:val="00373870"/>
    <w:rsid w:val="00373B35"/>
    <w:rsid w:val="00375199"/>
    <w:rsid w:val="003800B3"/>
    <w:rsid w:val="0038218A"/>
    <w:rsid w:val="00390BF0"/>
    <w:rsid w:val="00391D7B"/>
    <w:rsid w:val="003959BB"/>
    <w:rsid w:val="00395A08"/>
    <w:rsid w:val="00396C76"/>
    <w:rsid w:val="003A0B54"/>
    <w:rsid w:val="003A2356"/>
    <w:rsid w:val="003A24B5"/>
    <w:rsid w:val="003B07ED"/>
    <w:rsid w:val="003B16C0"/>
    <w:rsid w:val="003B1BE6"/>
    <w:rsid w:val="003B2F3C"/>
    <w:rsid w:val="003C2829"/>
    <w:rsid w:val="003C3CC7"/>
    <w:rsid w:val="003C4606"/>
    <w:rsid w:val="003C793F"/>
    <w:rsid w:val="003D02B0"/>
    <w:rsid w:val="003D0691"/>
    <w:rsid w:val="003D082A"/>
    <w:rsid w:val="003D1C37"/>
    <w:rsid w:val="003D6424"/>
    <w:rsid w:val="003D6562"/>
    <w:rsid w:val="003D7070"/>
    <w:rsid w:val="003E36EB"/>
    <w:rsid w:val="003E3DF6"/>
    <w:rsid w:val="003E56D8"/>
    <w:rsid w:val="003F1314"/>
    <w:rsid w:val="003F4CD9"/>
    <w:rsid w:val="003F5156"/>
    <w:rsid w:val="003F60CE"/>
    <w:rsid w:val="003F7FDC"/>
    <w:rsid w:val="00404D20"/>
    <w:rsid w:val="00412D67"/>
    <w:rsid w:val="004168BE"/>
    <w:rsid w:val="00427430"/>
    <w:rsid w:val="004301B5"/>
    <w:rsid w:val="00430F74"/>
    <w:rsid w:val="0043124F"/>
    <w:rsid w:val="0043304B"/>
    <w:rsid w:val="0043532A"/>
    <w:rsid w:val="00441158"/>
    <w:rsid w:val="004423F0"/>
    <w:rsid w:val="00443942"/>
    <w:rsid w:val="004477D5"/>
    <w:rsid w:val="0045244F"/>
    <w:rsid w:val="004538EE"/>
    <w:rsid w:val="00460433"/>
    <w:rsid w:val="004610C5"/>
    <w:rsid w:val="00462459"/>
    <w:rsid w:val="00466538"/>
    <w:rsid w:val="00471C84"/>
    <w:rsid w:val="00473A2E"/>
    <w:rsid w:val="00477CFA"/>
    <w:rsid w:val="0048002E"/>
    <w:rsid w:val="00480D5E"/>
    <w:rsid w:val="00483D31"/>
    <w:rsid w:val="004851F6"/>
    <w:rsid w:val="00485B2F"/>
    <w:rsid w:val="00486A76"/>
    <w:rsid w:val="00491F3C"/>
    <w:rsid w:val="004932D2"/>
    <w:rsid w:val="00493F74"/>
    <w:rsid w:val="0049547F"/>
    <w:rsid w:val="004A006D"/>
    <w:rsid w:val="004A1EEA"/>
    <w:rsid w:val="004A3246"/>
    <w:rsid w:val="004A430E"/>
    <w:rsid w:val="004A781B"/>
    <w:rsid w:val="004B2F85"/>
    <w:rsid w:val="004B4ADF"/>
    <w:rsid w:val="004B59C9"/>
    <w:rsid w:val="004B705D"/>
    <w:rsid w:val="004C073B"/>
    <w:rsid w:val="004C4285"/>
    <w:rsid w:val="004C5FC7"/>
    <w:rsid w:val="004C75DC"/>
    <w:rsid w:val="004D0F8A"/>
    <w:rsid w:val="004D2E69"/>
    <w:rsid w:val="004D43E0"/>
    <w:rsid w:val="004D52A7"/>
    <w:rsid w:val="004E0FF6"/>
    <w:rsid w:val="004E24EB"/>
    <w:rsid w:val="004E4C5A"/>
    <w:rsid w:val="004E739F"/>
    <w:rsid w:val="004F20E0"/>
    <w:rsid w:val="004F4A35"/>
    <w:rsid w:val="004F5143"/>
    <w:rsid w:val="004F6822"/>
    <w:rsid w:val="004F6E44"/>
    <w:rsid w:val="0050304A"/>
    <w:rsid w:val="00505253"/>
    <w:rsid w:val="00506064"/>
    <w:rsid w:val="00510774"/>
    <w:rsid w:val="00510E03"/>
    <w:rsid w:val="005115EA"/>
    <w:rsid w:val="0051528C"/>
    <w:rsid w:val="00517ADF"/>
    <w:rsid w:val="0052176D"/>
    <w:rsid w:val="00525701"/>
    <w:rsid w:val="00526AC0"/>
    <w:rsid w:val="00536380"/>
    <w:rsid w:val="00543CF4"/>
    <w:rsid w:val="00544356"/>
    <w:rsid w:val="00546BD3"/>
    <w:rsid w:val="00551ABC"/>
    <w:rsid w:val="005539FA"/>
    <w:rsid w:val="00554507"/>
    <w:rsid w:val="005572EC"/>
    <w:rsid w:val="00561C7D"/>
    <w:rsid w:val="00561D96"/>
    <w:rsid w:val="00563784"/>
    <w:rsid w:val="00564062"/>
    <w:rsid w:val="00564394"/>
    <w:rsid w:val="00565CBA"/>
    <w:rsid w:val="00576A6E"/>
    <w:rsid w:val="00576DF0"/>
    <w:rsid w:val="005855FF"/>
    <w:rsid w:val="0058646C"/>
    <w:rsid w:val="0059421E"/>
    <w:rsid w:val="005A0355"/>
    <w:rsid w:val="005A0EC0"/>
    <w:rsid w:val="005A1BC8"/>
    <w:rsid w:val="005A3213"/>
    <w:rsid w:val="005A68CD"/>
    <w:rsid w:val="005B17F4"/>
    <w:rsid w:val="005B5F6F"/>
    <w:rsid w:val="005B6290"/>
    <w:rsid w:val="005B6BF6"/>
    <w:rsid w:val="005B7AD1"/>
    <w:rsid w:val="005C000E"/>
    <w:rsid w:val="005C547C"/>
    <w:rsid w:val="005C6907"/>
    <w:rsid w:val="005D4718"/>
    <w:rsid w:val="005D54AE"/>
    <w:rsid w:val="005D5B23"/>
    <w:rsid w:val="005D6925"/>
    <w:rsid w:val="005E2458"/>
    <w:rsid w:val="005E2820"/>
    <w:rsid w:val="005E7566"/>
    <w:rsid w:val="005F00C1"/>
    <w:rsid w:val="005F0110"/>
    <w:rsid w:val="005F0D05"/>
    <w:rsid w:val="005F4DDA"/>
    <w:rsid w:val="00600EB2"/>
    <w:rsid w:val="00601742"/>
    <w:rsid w:val="0060562B"/>
    <w:rsid w:val="006102CA"/>
    <w:rsid w:val="00612B09"/>
    <w:rsid w:val="006153E9"/>
    <w:rsid w:val="00616418"/>
    <w:rsid w:val="00616F91"/>
    <w:rsid w:val="00621865"/>
    <w:rsid w:val="00621EF3"/>
    <w:rsid w:val="00623289"/>
    <w:rsid w:val="00623CA4"/>
    <w:rsid w:val="0062737B"/>
    <w:rsid w:val="00632DE3"/>
    <w:rsid w:val="0063427A"/>
    <w:rsid w:val="0063584C"/>
    <w:rsid w:val="00635EB1"/>
    <w:rsid w:val="00635FF5"/>
    <w:rsid w:val="00640A44"/>
    <w:rsid w:val="0064224E"/>
    <w:rsid w:val="006438F5"/>
    <w:rsid w:val="00643A75"/>
    <w:rsid w:val="00645379"/>
    <w:rsid w:val="006461CE"/>
    <w:rsid w:val="006466EA"/>
    <w:rsid w:val="00653905"/>
    <w:rsid w:val="00662157"/>
    <w:rsid w:val="0067285F"/>
    <w:rsid w:val="00674232"/>
    <w:rsid w:val="00683BEF"/>
    <w:rsid w:val="00684555"/>
    <w:rsid w:val="00687B5F"/>
    <w:rsid w:val="0069360F"/>
    <w:rsid w:val="006A052F"/>
    <w:rsid w:val="006A3819"/>
    <w:rsid w:val="006A6775"/>
    <w:rsid w:val="006B057E"/>
    <w:rsid w:val="006B0B16"/>
    <w:rsid w:val="006B230F"/>
    <w:rsid w:val="006B2FDF"/>
    <w:rsid w:val="006B554C"/>
    <w:rsid w:val="006B5F61"/>
    <w:rsid w:val="006C0567"/>
    <w:rsid w:val="006C6465"/>
    <w:rsid w:val="006D0A49"/>
    <w:rsid w:val="006D1BC2"/>
    <w:rsid w:val="006D4301"/>
    <w:rsid w:val="006D562B"/>
    <w:rsid w:val="006E29C6"/>
    <w:rsid w:val="006E4786"/>
    <w:rsid w:val="006E6563"/>
    <w:rsid w:val="006E6892"/>
    <w:rsid w:val="006F27D7"/>
    <w:rsid w:val="006F2E4A"/>
    <w:rsid w:val="006F38A9"/>
    <w:rsid w:val="006F69FA"/>
    <w:rsid w:val="00700954"/>
    <w:rsid w:val="00703D48"/>
    <w:rsid w:val="0070508F"/>
    <w:rsid w:val="00706164"/>
    <w:rsid w:val="007076E4"/>
    <w:rsid w:val="0070794E"/>
    <w:rsid w:val="007117BD"/>
    <w:rsid w:val="00712398"/>
    <w:rsid w:val="007150C9"/>
    <w:rsid w:val="007232F5"/>
    <w:rsid w:val="007247AD"/>
    <w:rsid w:val="00724ECA"/>
    <w:rsid w:val="0072503F"/>
    <w:rsid w:val="00727BC4"/>
    <w:rsid w:val="007320E1"/>
    <w:rsid w:val="00734806"/>
    <w:rsid w:val="0073543F"/>
    <w:rsid w:val="00736A5A"/>
    <w:rsid w:val="00736D22"/>
    <w:rsid w:val="00740091"/>
    <w:rsid w:val="007409B8"/>
    <w:rsid w:val="00744985"/>
    <w:rsid w:val="00753367"/>
    <w:rsid w:val="00753C3D"/>
    <w:rsid w:val="00754CC1"/>
    <w:rsid w:val="0075613E"/>
    <w:rsid w:val="00761507"/>
    <w:rsid w:val="00765917"/>
    <w:rsid w:val="007664BF"/>
    <w:rsid w:val="007675F2"/>
    <w:rsid w:val="0077264F"/>
    <w:rsid w:val="00773503"/>
    <w:rsid w:val="00781061"/>
    <w:rsid w:val="007822C1"/>
    <w:rsid w:val="00784D71"/>
    <w:rsid w:val="00785A42"/>
    <w:rsid w:val="007911BB"/>
    <w:rsid w:val="007934A8"/>
    <w:rsid w:val="00794BFA"/>
    <w:rsid w:val="00795956"/>
    <w:rsid w:val="00797BD7"/>
    <w:rsid w:val="007A0DE2"/>
    <w:rsid w:val="007A36CF"/>
    <w:rsid w:val="007B13A3"/>
    <w:rsid w:val="007C01EF"/>
    <w:rsid w:val="007C16B1"/>
    <w:rsid w:val="007C220A"/>
    <w:rsid w:val="007C2C05"/>
    <w:rsid w:val="007C2FE7"/>
    <w:rsid w:val="007C5110"/>
    <w:rsid w:val="007D0BC0"/>
    <w:rsid w:val="007D4154"/>
    <w:rsid w:val="007D7FFD"/>
    <w:rsid w:val="007E106C"/>
    <w:rsid w:val="007E1D83"/>
    <w:rsid w:val="007F2962"/>
    <w:rsid w:val="007F5311"/>
    <w:rsid w:val="007F5BBC"/>
    <w:rsid w:val="007F6EDB"/>
    <w:rsid w:val="008013B3"/>
    <w:rsid w:val="008048DB"/>
    <w:rsid w:val="00807933"/>
    <w:rsid w:val="00807F79"/>
    <w:rsid w:val="00813640"/>
    <w:rsid w:val="008146C4"/>
    <w:rsid w:val="00815664"/>
    <w:rsid w:val="00816531"/>
    <w:rsid w:val="008169EA"/>
    <w:rsid w:val="008208FC"/>
    <w:rsid w:val="00824B54"/>
    <w:rsid w:val="00825212"/>
    <w:rsid w:val="00825E7D"/>
    <w:rsid w:val="00826E08"/>
    <w:rsid w:val="008272D3"/>
    <w:rsid w:val="008302D5"/>
    <w:rsid w:val="008308E8"/>
    <w:rsid w:val="00830D6C"/>
    <w:rsid w:val="00832993"/>
    <w:rsid w:val="00833208"/>
    <w:rsid w:val="00833BC1"/>
    <w:rsid w:val="008349B9"/>
    <w:rsid w:val="00835DD8"/>
    <w:rsid w:val="00837766"/>
    <w:rsid w:val="00837F2D"/>
    <w:rsid w:val="0084271F"/>
    <w:rsid w:val="0084288C"/>
    <w:rsid w:val="008451CF"/>
    <w:rsid w:val="00850516"/>
    <w:rsid w:val="008543E6"/>
    <w:rsid w:val="00860284"/>
    <w:rsid w:val="00862890"/>
    <w:rsid w:val="008629DE"/>
    <w:rsid w:val="008633EA"/>
    <w:rsid w:val="00864F63"/>
    <w:rsid w:val="00865509"/>
    <w:rsid w:val="0086649C"/>
    <w:rsid w:val="008700EC"/>
    <w:rsid w:val="00871C37"/>
    <w:rsid w:val="00872A4F"/>
    <w:rsid w:val="008830CC"/>
    <w:rsid w:val="00883AED"/>
    <w:rsid w:val="00885110"/>
    <w:rsid w:val="0089354C"/>
    <w:rsid w:val="00893A0A"/>
    <w:rsid w:val="00894CCF"/>
    <w:rsid w:val="008A248D"/>
    <w:rsid w:val="008A3FCD"/>
    <w:rsid w:val="008A498B"/>
    <w:rsid w:val="008A7F3C"/>
    <w:rsid w:val="008B0E17"/>
    <w:rsid w:val="008B3661"/>
    <w:rsid w:val="008B4928"/>
    <w:rsid w:val="008B52F3"/>
    <w:rsid w:val="008C1165"/>
    <w:rsid w:val="008C2219"/>
    <w:rsid w:val="008C573C"/>
    <w:rsid w:val="008C5F05"/>
    <w:rsid w:val="008C6D88"/>
    <w:rsid w:val="008C7B69"/>
    <w:rsid w:val="008D109E"/>
    <w:rsid w:val="008D2430"/>
    <w:rsid w:val="008D5F62"/>
    <w:rsid w:val="008E3F79"/>
    <w:rsid w:val="008E4CBF"/>
    <w:rsid w:val="008E4ED6"/>
    <w:rsid w:val="008E61CE"/>
    <w:rsid w:val="008E64D5"/>
    <w:rsid w:val="008E7C6E"/>
    <w:rsid w:val="008F3B56"/>
    <w:rsid w:val="008F4729"/>
    <w:rsid w:val="008F62F0"/>
    <w:rsid w:val="008F777C"/>
    <w:rsid w:val="00900811"/>
    <w:rsid w:val="00901F7E"/>
    <w:rsid w:val="00905F81"/>
    <w:rsid w:val="00911453"/>
    <w:rsid w:val="00911798"/>
    <w:rsid w:val="00911FD2"/>
    <w:rsid w:val="009126AD"/>
    <w:rsid w:val="00920CFB"/>
    <w:rsid w:val="00924161"/>
    <w:rsid w:val="0092563B"/>
    <w:rsid w:val="00927F53"/>
    <w:rsid w:val="00932367"/>
    <w:rsid w:val="00932723"/>
    <w:rsid w:val="009338F0"/>
    <w:rsid w:val="00936375"/>
    <w:rsid w:val="0093764D"/>
    <w:rsid w:val="00941EAF"/>
    <w:rsid w:val="009434DE"/>
    <w:rsid w:val="009458CA"/>
    <w:rsid w:val="00945C1A"/>
    <w:rsid w:val="00945D96"/>
    <w:rsid w:val="00955768"/>
    <w:rsid w:val="0095607E"/>
    <w:rsid w:val="009618FA"/>
    <w:rsid w:val="009665F2"/>
    <w:rsid w:val="009726FF"/>
    <w:rsid w:val="009737FF"/>
    <w:rsid w:val="00974465"/>
    <w:rsid w:val="00977788"/>
    <w:rsid w:val="00977B36"/>
    <w:rsid w:val="00984501"/>
    <w:rsid w:val="009903DC"/>
    <w:rsid w:val="00993E08"/>
    <w:rsid w:val="00995C34"/>
    <w:rsid w:val="00997631"/>
    <w:rsid w:val="009A22E1"/>
    <w:rsid w:val="009A2522"/>
    <w:rsid w:val="009A5169"/>
    <w:rsid w:val="009B224C"/>
    <w:rsid w:val="009B3522"/>
    <w:rsid w:val="009B56CD"/>
    <w:rsid w:val="009B5D7C"/>
    <w:rsid w:val="009B5FA6"/>
    <w:rsid w:val="009B7376"/>
    <w:rsid w:val="009C32B4"/>
    <w:rsid w:val="009C4F1B"/>
    <w:rsid w:val="009C524E"/>
    <w:rsid w:val="009C5972"/>
    <w:rsid w:val="009D203E"/>
    <w:rsid w:val="009D2E79"/>
    <w:rsid w:val="009D331C"/>
    <w:rsid w:val="009D3F38"/>
    <w:rsid w:val="009D5723"/>
    <w:rsid w:val="009F05B8"/>
    <w:rsid w:val="009F0B86"/>
    <w:rsid w:val="009F0D0F"/>
    <w:rsid w:val="009F139A"/>
    <w:rsid w:val="009F283B"/>
    <w:rsid w:val="00A043C0"/>
    <w:rsid w:val="00A066F7"/>
    <w:rsid w:val="00A06AF8"/>
    <w:rsid w:val="00A0708E"/>
    <w:rsid w:val="00A07CEB"/>
    <w:rsid w:val="00A1441B"/>
    <w:rsid w:val="00A21ABF"/>
    <w:rsid w:val="00A2354B"/>
    <w:rsid w:val="00A342EC"/>
    <w:rsid w:val="00A36F01"/>
    <w:rsid w:val="00A3747F"/>
    <w:rsid w:val="00A405A5"/>
    <w:rsid w:val="00A417FD"/>
    <w:rsid w:val="00A4263C"/>
    <w:rsid w:val="00A44043"/>
    <w:rsid w:val="00A4631A"/>
    <w:rsid w:val="00A46E9F"/>
    <w:rsid w:val="00A5067D"/>
    <w:rsid w:val="00A539F6"/>
    <w:rsid w:val="00A56033"/>
    <w:rsid w:val="00A56BCF"/>
    <w:rsid w:val="00A56F5B"/>
    <w:rsid w:val="00A60D35"/>
    <w:rsid w:val="00A64411"/>
    <w:rsid w:val="00A66940"/>
    <w:rsid w:val="00A670DA"/>
    <w:rsid w:val="00A75244"/>
    <w:rsid w:val="00A760C5"/>
    <w:rsid w:val="00A8060E"/>
    <w:rsid w:val="00A818B7"/>
    <w:rsid w:val="00A8580F"/>
    <w:rsid w:val="00A861E5"/>
    <w:rsid w:val="00A86E5B"/>
    <w:rsid w:val="00A91FD2"/>
    <w:rsid w:val="00A922E0"/>
    <w:rsid w:val="00A92307"/>
    <w:rsid w:val="00A96767"/>
    <w:rsid w:val="00AA2750"/>
    <w:rsid w:val="00AA515E"/>
    <w:rsid w:val="00AA75AC"/>
    <w:rsid w:val="00AB3934"/>
    <w:rsid w:val="00AC11CC"/>
    <w:rsid w:val="00AC29D6"/>
    <w:rsid w:val="00AC50B2"/>
    <w:rsid w:val="00AC73A0"/>
    <w:rsid w:val="00AD08C6"/>
    <w:rsid w:val="00AD53DB"/>
    <w:rsid w:val="00AD76CA"/>
    <w:rsid w:val="00AE25C9"/>
    <w:rsid w:val="00AE2D2A"/>
    <w:rsid w:val="00AE3003"/>
    <w:rsid w:val="00AE50AF"/>
    <w:rsid w:val="00AF15CF"/>
    <w:rsid w:val="00AF21D1"/>
    <w:rsid w:val="00AF2223"/>
    <w:rsid w:val="00AF3E4F"/>
    <w:rsid w:val="00AF60A6"/>
    <w:rsid w:val="00AF7A2A"/>
    <w:rsid w:val="00B00E55"/>
    <w:rsid w:val="00B01719"/>
    <w:rsid w:val="00B04B88"/>
    <w:rsid w:val="00B05436"/>
    <w:rsid w:val="00B0793E"/>
    <w:rsid w:val="00B137D6"/>
    <w:rsid w:val="00B153D8"/>
    <w:rsid w:val="00B16AB0"/>
    <w:rsid w:val="00B16F00"/>
    <w:rsid w:val="00B22D5B"/>
    <w:rsid w:val="00B23663"/>
    <w:rsid w:val="00B23FB4"/>
    <w:rsid w:val="00B2464F"/>
    <w:rsid w:val="00B24EA3"/>
    <w:rsid w:val="00B26AC5"/>
    <w:rsid w:val="00B273D2"/>
    <w:rsid w:val="00B3021F"/>
    <w:rsid w:val="00B31001"/>
    <w:rsid w:val="00B314C4"/>
    <w:rsid w:val="00B32412"/>
    <w:rsid w:val="00B352A8"/>
    <w:rsid w:val="00B3588A"/>
    <w:rsid w:val="00B35E5D"/>
    <w:rsid w:val="00B377C3"/>
    <w:rsid w:val="00B469DB"/>
    <w:rsid w:val="00B51CBA"/>
    <w:rsid w:val="00B569AE"/>
    <w:rsid w:val="00B6112B"/>
    <w:rsid w:val="00B61EEC"/>
    <w:rsid w:val="00B64F1D"/>
    <w:rsid w:val="00B65F93"/>
    <w:rsid w:val="00B708A2"/>
    <w:rsid w:val="00B74DD0"/>
    <w:rsid w:val="00B831DB"/>
    <w:rsid w:val="00B841FE"/>
    <w:rsid w:val="00B862F9"/>
    <w:rsid w:val="00B9360B"/>
    <w:rsid w:val="00B94618"/>
    <w:rsid w:val="00BA142F"/>
    <w:rsid w:val="00BB3369"/>
    <w:rsid w:val="00BC469C"/>
    <w:rsid w:val="00BC6903"/>
    <w:rsid w:val="00BC6DA3"/>
    <w:rsid w:val="00BD04D5"/>
    <w:rsid w:val="00BD2C5C"/>
    <w:rsid w:val="00BD45F4"/>
    <w:rsid w:val="00BD4EA4"/>
    <w:rsid w:val="00BD61F0"/>
    <w:rsid w:val="00BE0698"/>
    <w:rsid w:val="00BE1928"/>
    <w:rsid w:val="00BE3A50"/>
    <w:rsid w:val="00BE4C8C"/>
    <w:rsid w:val="00BF295C"/>
    <w:rsid w:val="00BF3A68"/>
    <w:rsid w:val="00BF6331"/>
    <w:rsid w:val="00BF7CD8"/>
    <w:rsid w:val="00C00F0E"/>
    <w:rsid w:val="00C019AB"/>
    <w:rsid w:val="00C01B63"/>
    <w:rsid w:val="00C01F46"/>
    <w:rsid w:val="00C04FE9"/>
    <w:rsid w:val="00C063A8"/>
    <w:rsid w:val="00C07387"/>
    <w:rsid w:val="00C13394"/>
    <w:rsid w:val="00C15682"/>
    <w:rsid w:val="00C16F90"/>
    <w:rsid w:val="00C235FD"/>
    <w:rsid w:val="00C30E54"/>
    <w:rsid w:val="00C3132B"/>
    <w:rsid w:val="00C33844"/>
    <w:rsid w:val="00C34956"/>
    <w:rsid w:val="00C35512"/>
    <w:rsid w:val="00C461F0"/>
    <w:rsid w:val="00C51260"/>
    <w:rsid w:val="00C53375"/>
    <w:rsid w:val="00C63D7C"/>
    <w:rsid w:val="00C646AB"/>
    <w:rsid w:val="00C6594B"/>
    <w:rsid w:val="00C6707D"/>
    <w:rsid w:val="00C72DAA"/>
    <w:rsid w:val="00C7561D"/>
    <w:rsid w:val="00C7749C"/>
    <w:rsid w:val="00C83944"/>
    <w:rsid w:val="00C85BE4"/>
    <w:rsid w:val="00C911F0"/>
    <w:rsid w:val="00C92134"/>
    <w:rsid w:val="00CA09E4"/>
    <w:rsid w:val="00CA1902"/>
    <w:rsid w:val="00CA3AC8"/>
    <w:rsid w:val="00CA4F5F"/>
    <w:rsid w:val="00CA5C6F"/>
    <w:rsid w:val="00CA5D60"/>
    <w:rsid w:val="00CA5E66"/>
    <w:rsid w:val="00CA6AD7"/>
    <w:rsid w:val="00CB7AD4"/>
    <w:rsid w:val="00CB7B87"/>
    <w:rsid w:val="00CC4C61"/>
    <w:rsid w:val="00CC6094"/>
    <w:rsid w:val="00CC6CAC"/>
    <w:rsid w:val="00CD4BA5"/>
    <w:rsid w:val="00CE4D9F"/>
    <w:rsid w:val="00CE7459"/>
    <w:rsid w:val="00CF317D"/>
    <w:rsid w:val="00D00EDF"/>
    <w:rsid w:val="00D01E38"/>
    <w:rsid w:val="00D03831"/>
    <w:rsid w:val="00D038C0"/>
    <w:rsid w:val="00D04A99"/>
    <w:rsid w:val="00D071B6"/>
    <w:rsid w:val="00D117D1"/>
    <w:rsid w:val="00D11C35"/>
    <w:rsid w:val="00D12980"/>
    <w:rsid w:val="00D20D28"/>
    <w:rsid w:val="00D2234B"/>
    <w:rsid w:val="00D237A2"/>
    <w:rsid w:val="00D2638E"/>
    <w:rsid w:val="00D30D80"/>
    <w:rsid w:val="00D30E51"/>
    <w:rsid w:val="00D31B24"/>
    <w:rsid w:val="00D31C86"/>
    <w:rsid w:val="00D31E54"/>
    <w:rsid w:val="00D329F4"/>
    <w:rsid w:val="00D3354B"/>
    <w:rsid w:val="00D34893"/>
    <w:rsid w:val="00D36E67"/>
    <w:rsid w:val="00D3743C"/>
    <w:rsid w:val="00D40F8C"/>
    <w:rsid w:val="00D461C1"/>
    <w:rsid w:val="00D4763E"/>
    <w:rsid w:val="00D50422"/>
    <w:rsid w:val="00D517F4"/>
    <w:rsid w:val="00D52695"/>
    <w:rsid w:val="00D52E82"/>
    <w:rsid w:val="00D539B4"/>
    <w:rsid w:val="00D5429F"/>
    <w:rsid w:val="00D54D7F"/>
    <w:rsid w:val="00D5726B"/>
    <w:rsid w:val="00D66A08"/>
    <w:rsid w:val="00D71465"/>
    <w:rsid w:val="00D75091"/>
    <w:rsid w:val="00D765A6"/>
    <w:rsid w:val="00D76C4C"/>
    <w:rsid w:val="00D80229"/>
    <w:rsid w:val="00D81581"/>
    <w:rsid w:val="00D84C1A"/>
    <w:rsid w:val="00D90F16"/>
    <w:rsid w:val="00D93AD4"/>
    <w:rsid w:val="00D9508A"/>
    <w:rsid w:val="00D96406"/>
    <w:rsid w:val="00D9692C"/>
    <w:rsid w:val="00D96A2F"/>
    <w:rsid w:val="00DA1D22"/>
    <w:rsid w:val="00DA631C"/>
    <w:rsid w:val="00DA6F93"/>
    <w:rsid w:val="00DA776A"/>
    <w:rsid w:val="00DB2853"/>
    <w:rsid w:val="00DB4AE3"/>
    <w:rsid w:val="00DB512C"/>
    <w:rsid w:val="00DC12D6"/>
    <w:rsid w:val="00DC2C19"/>
    <w:rsid w:val="00DC3317"/>
    <w:rsid w:val="00DC4DC1"/>
    <w:rsid w:val="00DD1936"/>
    <w:rsid w:val="00DD2A77"/>
    <w:rsid w:val="00DE1E60"/>
    <w:rsid w:val="00DE2287"/>
    <w:rsid w:val="00DE6AD9"/>
    <w:rsid w:val="00DE6B3F"/>
    <w:rsid w:val="00DE6E45"/>
    <w:rsid w:val="00DF00E1"/>
    <w:rsid w:val="00DF3A57"/>
    <w:rsid w:val="00DF76B4"/>
    <w:rsid w:val="00E018C1"/>
    <w:rsid w:val="00E040A9"/>
    <w:rsid w:val="00E05338"/>
    <w:rsid w:val="00E067FE"/>
    <w:rsid w:val="00E113C2"/>
    <w:rsid w:val="00E1198D"/>
    <w:rsid w:val="00E155CB"/>
    <w:rsid w:val="00E16379"/>
    <w:rsid w:val="00E172B4"/>
    <w:rsid w:val="00E22E8A"/>
    <w:rsid w:val="00E252F3"/>
    <w:rsid w:val="00E2714C"/>
    <w:rsid w:val="00E35DCF"/>
    <w:rsid w:val="00E36A18"/>
    <w:rsid w:val="00E36ABC"/>
    <w:rsid w:val="00E425CE"/>
    <w:rsid w:val="00E42F1C"/>
    <w:rsid w:val="00E43CC6"/>
    <w:rsid w:val="00E44B99"/>
    <w:rsid w:val="00E44EE3"/>
    <w:rsid w:val="00E51A4D"/>
    <w:rsid w:val="00E53464"/>
    <w:rsid w:val="00E61614"/>
    <w:rsid w:val="00E6167A"/>
    <w:rsid w:val="00E640CC"/>
    <w:rsid w:val="00E6655F"/>
    <w:rsid w:val="00E679B8"/>
    <w:rsid w:val="00E711FB"/>
    <w:rsid w:val="00E76D0E"/>
    <w:rsid w:val="00E833D0"/>
    <w:rsid w:val="00E87ACA"/>
    <w:rsid w:val="00E9179F"/>
    <w:rsid w:val="00E92155"/>
    <w:rsid w:val="00E92B92"/>
    <w:rsid w:val="00E939D8"/>
    <w:rsid w:val="00EA3079"/>
    <w:rsid w:val="00EA374C"/>
    <w:rsid w:val="00EA7A00"/>
    <w:rsid w:val="00EB3E3A"/>
    <w:rsid w:val="00EB6D36"/>
    <w:rsid w:val="00EC0660"/>
    <w:rsid w:val="00EC3F23"/>
    <w:rsid w:val="00EC40B5"/>
    <w:rsid w:val="00EC5494"/>
    <w:rsid w:val="00EE2158"/>
    <w:rsid w:val="00EE5342"/>
    <w:rsid w:val="00EE6343"/>
    <w:rsid w:val="00EE68C0"/>
    <w:rsid w:val="00EF0AD9"/>
    <w:rsid w:val="00EF1BF6"/>
    <w:rsid w:val="00EF453A"/>
    <w:rsid w:val="00EF7A65"/>
    <w:rsid w:val="00F04EA2"/>
    <w:rsid w:val="00F0763E"/>
    <w:rsid w:val="00F21DA6"/>
    <w:rsid w:val="00F22D42"/>
    <w:rsid w:val="00F26921"/>
    <w:rsid w:val="00F31E1C"/>
    <w:rsid w:val="00F3255C"/>
    <w:rsid w:val="00F32854"/>
    <w:rsid w:val="00F35881"/>
    <w:rsid w:val="00F431BE"/>
    <w:rsid w:val="00F45B94"/>
    <w:rsid w:val="00F46B50"/>
    <w:rsid w:val="00F47948"/>
    <w:rsid w:val="00F50196"/>
    <w:rsid w:val="00F52CC6"/>
    <w:rsid w:val="00F55C30"/>
    <w:rsid w:val="00F66491"/>
    <w:rsid w:val="00F66A94"/>
    <w:rsid w:val="00F66E78"/>
    <w:rsid w:val="00F66FE6"/>
    <w:rsid w:val="00F6764B"/>
    <w:rsid w:val="00F86408"/>
    <w:rsid w:val="00F901A0"/>
    <w:rsid w:val="00F94AFB"/>
    <w:rsid w:val="00F963F3"/>
    <w:rsid w:val="00FA0885"/>
    <w:rsid w:val="00FA3D16"/>
    <w:rsid w:val="00FA6CDF"/>
    <w:rsid w:val="00FA7DD5"/>
    <w:rsid w:val="00FB442C"/>
    <w:rsid w:val="00FB4738"/>
    <w:rsid w:val="00FB5805"/>
    <w:rsid w:val="00FB6346"/>
    <w:rsid w:val="00FB6AE4"/>
    <w:rsid w:val="00FB78B2"/>
    <w:rsid w:val="00FC18AA"/>
    <w:rsid w:val="00FC4D46"/>
    <w:rsid w:val="00FD1057"/>
    <w:rsid w:val="00FD12BF"/>
    <w:rsid w:val="00FD1543"/>
    <w:rsid w:val="00FD5150"/>
    <w:rsid w:val="00FE27E0"/>
    <w:rsid w:val="00FE777A"/>
    <w:rsid w:val="00FF15BD"/>
    <w:rsid w:val="00FF74C5"/>
    <w:rsid w:val="00FF75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2DFBBBE6"/>
  <w15:docId w15:val="{8D96EB5E-7ED5-4E27-BD92-F424122C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4B"/>
  </w:style>
  <w:style w:type="paragraph" w:styleId="Heading1">
    <w:name w:val="heading 1"/>
    <w:basedOn w:val="Normal"/>
    <w:link w:val="Heading1Char"/>
    <w:uiPriority w:val="9"/>
    <w:qFormat/>
    <w:rsid w:val="001A0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4B"/>
    <w:pPr>
      <w:ind w:left="720"/>
      <w:contextualSpacing/>
    </w:pPr>
  </w:style>
  <w:style w:type="paragraph" w:styleId="NoSpacing">
    <w:name w:val="No Spacing"/>
    <w:link w:val="NoSpacingChar"/>
    <w:uiPriority w:val="1"/>
    <w:qFormat/>
    <w:rsid w:val="00C6594B"/>
    <w:pPr>
      <w:spacing w:after="0" w:line="240" w:lineRule="auto"/>
    </w:pPr>
  </w:style>
  <w:style w:type="paragraph" w:styleId="BalloonText">
    <w:name w:val="Balloon Text"/>
    <w:basedOn w:val="Normal"/>
    <w:link w:val="BalloonTextChar"/>
    <w:uiPriority w:val="99"/>
    <w:semiHidden/>
    <w:unhideWhenUsed/>
    <w:rsid w:val="00C6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4B"/>
    <w:rPr>
      <w:rFonts w:ascii="Tahoma" w:hAnsi="Tahoma" w:cs="Tahoma"/>
      <w:sz w:val="16"/>
      <w:szCs w:val="16"/>
    </w:rPr>
  </w:style>
  <w:style w:type="paragraph" w:styleId="Header">
    <w:name w:val="header"/>
    <w:basedOn w:val="Normal"/>
    <w:link w:val="HeaderChar"/>
    <w:uiPriority w:val="99"/>
    <w:unhideWhenUsed/>
    <w:rsid w:val="00C65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94B"/>
  </w:style>
  <w:style w:type="paragraph" w:styleId="Footer">
    <w:name w:val="footer"/>
    <w:basedOn w:val="Normal"/>
    <w:link w:val="FooterChar"/>
    <w:uiPriority w:val="99"/>
    <w:unhideWhenUsed/>
    <w:rsid w:val="00C65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94B"/>
  </w:style>
  <w:style w:type="character" w:styleId="CommentReference">
    <w:name w:val="annotation reference"/>
    <w:basedOn w:val="DefaultParagraphFont"/>
    <w:uiPriority w:val="99"/>
    <w:semiHidden/>
    <w:unhideWhenUsed/>
    <w:rsid w:val="00C6594B"/>
    <w:rPr>
      <w:sz w:val="16"/>
      <w:szCs w:val="16"/>
    </w:rPr>
  </w:style>
  <w:style w:type="paragraph" w:styleId="CommentText">
    <w:name w:val="annotation text"/>
    <w:basedOn w:val="Normal"/>
    <w:link w:val="CommentTextChar"/>
    <w:uiPriority w:val="99"/>
    <w:unhideWhenUsed/>
    <w:rsid w:val="00C6594B"/>
    <w:pPr>
      <w:spacing w:line="240" w:lineRule="auto"/>
    </w:pPr>
    <w:rPr>
      <w:sz w:val="20"/>
      <w:szCs w:val="20"/>
    </w:rPr>
  </w:style>
  <w:style w:type="character" w:customStyle="1" w:styleId="CommentTextChar">
    <w:name w:val="Comment Text Char"/>
    <w:basedOn w:val="DefaultParagraphFont"/>
    <w:link w:val="CommentText"/>
    <w:uiPriority w:val="99"/>
    <w:rsid w:val="00C6594B"/>
    <w:rPr>
      <w:sz w:val="20"/>
      <w:szCs w:val="20"/>
    </w:rPr>
  </w:style>
  <w:style w:type="paragraph" w:styleId="CommentSubject">
    <w:name w:val="annotation subject"/>
    <w:basedOn w:val="CommentText"/>
    <w:next w:val="CommentText"/>
    <w:link w:val="CommentSubjectChar"/>
    <w:uiPriority w:val="99"/>
    <w:semiHidden/>
    <w:unhideWhenUsed/>
    <w:rsid w:val="00C6594B"/>
    <w:rPr>
      <w:b/>
      <w:bCs/>
    </w:rPr>
  </w:style>
  <w:style w:type="character" w:customStyle="1" w:styleId="CommentSubjectChar">
    <w:name w:val="Comment Subject Char"/>
    <w:basedOn w:val="CommentTextChar"/>
    <w:link w:val="CommentSubject"/>
    <w:uiPriority w:val="99"/>
    <w:semiHidden/>
    <w:rsid w:val="00C6594B"/>
    <w:rPr>
      <w:b/>
      <w:bCs/>
      <w:sz w:val="20"/>
      <w:szCs w:val="20"/>
    </w:rPr>
  </w:style>
  <w:style w:type="table" w:styleId="TableGrid">
    <w:name w:val="Table Grid"/>
    <w:basedOn w:val="TableNormal"/>
    <w:uiPriority w:val="59"/>
    <w:rsid w:val="00C6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594B"/>
    <w:rPr>
      <w:i/>
      <w:iCs/>
    </w:rPr>
  </w:style>
  <w:style w:type="paragraph" w:styleId="Revision">
    <w:name w:val="Revision"/>
    <w:hidden/>
    <w:uiPriority w:val="99"/>
    <w:semiHidden/>
    <w:rsid w:val="00C6594B"/>
    <w:pPr>
      <w:spacing w:after="0" w:line="240" w:lineRule="auto"/>
    </w:pPr>
  </w:style>
  <w:style w:type="paragraph" w:styleId="NormalWeb">
    <w:name w:val="Normal (Web)"/>
    <w:basedOn w:val="Normal"/>
    <w:uiPriority w:val="99"/>
    <w:semiHidden/>
    <w:unhideWhenUsed/>
    <w:rsid w:val="00C659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C6594B"/>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rsid w:val="00C6594B"/>
    <w:rPr>
      <w:rFonts w:ascii="Calibri" w:hAnsi="Calibri"/>
      <w:sz w:val="21"/>
      <w:szCs w:val="21"/>
    </w:rPr>
  </w:style>
  <w:style w:type="character" w:customStyle="1" w:styleId="jrnl">
    <w:name w:val="jrnl"/>
    <w:basedOn w:val="DefaultParagraphFont"/>
    <w:rsid w:val="001A0705"/>
  </w:style>
  <w:style w:type="character" w:customStyle="1" w:styleId="Heading1Char">
    <w:name w:val="Heading 1 Char"/>
    <w:basedOn w:val="DefaultParagraphFont"/>
    <w:link w:val="Heading1"/>
    <w:uiPriority w:val="9"/>
    <w:rsid w:val="001A0705"/>
    <w:rPr>
      <w:rFonts w:ascii="Times New Roman" w:eastAsia="Times New Roman" w:hAnsi="Times New Roman" w:cs="Times New Roman"/>
      <w:b/>
      <w:bCs/>
      <w:kern w:val="36"/>
      <w:sz w:val="48"/>
      <w:szCs w:val="48"/>
      <w:lang w:eastAsia="en-AU"/>
    </w:rPr>
  </w:style>
  <w:style w:type="paragraph" w:customStyle="1" w:styleId="EndNoteBibliography">
    <w:name w:val="EndNote Bibliography"/>
    <w:basedOn w:val="Normal"/>
    <w:link w:val="EndNoteBibliographyChar"/>
    <w:uiPriority w:val="99"/>
    <w:rsid w:val="008D109E"/>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uiPriority w:val="99"/>
    <w:rsid w:val="008D109E"/>
    <w:rPr>
      <w:rFonts w:ascii="Calibri" w:hAnsi="Calibri" w:cs="Calibri"/>
      <w:noProof/>
      <w:lang w:val="en-US"/>
    </w:rPr>
  </w:style>
  <w:style w:type="character" w:styleId="Hyperlink">
    <w:name w:val="Hyperlink"/>
    <w:basedOn w:val="DefaultParagraphFont"/>
    <w:uiPriority w:val="99"/>
    <w:unhideWhenUsed/>
    <w:rsid w:val="008B3661"/>
    <w:rPr>
      <w:color w:val="0000FF"/>
      <w:u w:val="single"/>
    </w:rPr>
  </w:style>
  <w:style w:type="character" w:customStyle="1" w:styleId="UnresolvedMention1">
    <w:name w:val="Unresolved Mention1"/>
    <w:basedOn w:val="DefaultParagraphFont"/>
    <w:uiPriority w:val="99"/>
    <w:semiHidden/>
    <w:unhideWhenUsed/>
    <w:rsid w:val="00C6707D"/>
    <w:rPr>
      <w:color w:val="605E5C"/>
      <w:shd w:val="clear" w:color="auto" w:fill="E1DFDD"/>
    </w:rPr>
  </w:style>
  <w:style w:type="character" w:styleId="FollowedHyperlink">
    <w:name w:val="FollowedHyperlink"/>
    <w:basedOn w:val="DefaultParagraphFont"/>
    <w:uiPriority w:val="99"/>
    <w:semiHidden/>
    <w:unhideWhenUsed/>
    <w:rsid w:val="00A64411"/>
    <w:rPr>
      <w:color w:val="800080" w:themeColor="followedHyperlink"/>
      <w:u w:val="single"/>
    </w:rPr>
  </w:style>
  <w:style w:type="character" w:customStyle="1" w:styleId="UnresolvedMention2">
    <w:name w:val="Unresolved Mention2"/>
    <w:basedOn w:val="DefaultParagraphFont"/>
    <w:uiPriority w:val="99"/>
    <w:semiHidden/>
    <w:unhideWhenUsed/>
    <w:rsid w:val="00200CF8"/>
    <w:rPr>
      <w:color w:val="605E5C"/>
      <w:shd w:val="clear" w:color="auto" w:fill="E1DFDD"/>
    </w:rPr>
  </w:style>
  <w:style w:type="character" w:customStyle="1" w:styleId="UnresolvedMention3">
    <w:name w:val="Unresolved Mention3"/>
    <w:basedOn w:val="DefaultParagraphFont"/>
    <w:uiPriority w:val="99"/>
    <w:semiHidden/>
    <w:unhideWhenUsed/>
    <w:rsid w:val="007C16B1"/>
    <w:rPr>
      <w:color w:val="605E5C"/>
      <w:shd w:val="clear" w:color="auto" w:fill="E1DFDD"/>
    </w:rPr>
  </w:style>
  <w:style w:type="character" w:styleId="UnresolvedMention">
    <w:name w:val="Unresolved Mention"/>
    <w:basedOn w:val="DefaultParagraphFont"/>
    <w:uiPriority w:val="99"/>
    <w:semiHidden/>
    <w:unhideWhenUsed/>
    <w:rsid w:val="00784D71"/>
    <w:rPr>
      <w:color w:val="605E5C"/>
      <w:shd w:val="clear" w:color="auto" w:fill="E1DFDD"/>
    </w:rPr>
  </w:style>
  <w:style w:type="paragraph" w:customStyle="1" w:styleId="Affiliation">
    <w:name w:val="Affiliation"/>
    <w:basedOn w:val="Normal"/>
    <w:qFormat/>
    <w:rsid w:val="00871C37"/>
    <w:pPr>
      <w:spacing w:before="240" w:after="0" w:line="360" w:lineRule="auto"/>
    </w:pPr>
    <w:rPr>
      <w:rFonts w:ascii="Times New Roman" w:eastAsia="Times New Roman" w:hAnsi="Times New Roman" w:cs="Times New Roman"/>
      <w:i/>
      <w:sz w:val="24"/>
      <w:szCs w:val="24"/>
      <w:lang w:val="en-GB" w:eastAsia="en-GB"/>
    </w:rPr>
  </w:style>
  <w:style w:type="paragraph" w:customStyle="1" w:styleId="EndNoteBibliographyTitle">
    <w:name w:val="EndNote Bibliography Title"/>
    <w:basedOn w:val="Normal"/>
    <w:link w:val="EndNoteBibliographyTitleChar"/>
    <w:rsid w:val="000544E1"/>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0544E1"/>
  </w:style>
  <w:style w:type="character" w:customStyle="1" w:styleId="EndNoteBibliographyTitleChar">
    <w:name w:val="EndNote Bibliography Title Char"/>
    <w:basedOn w:val="NoSpacingChar"/>
    <w:link w:val="EndNoteBibliographyTitle"/>
    <w:rsid w:val="000544E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Brennan@cancervic.org.au" TargetMode="External"/><Relationship Id="rId13" Type="http://schemas.openxmlformats.org/officeDocument/2006/relationships/hyperlink" Target="https://alcoholthinkagain.com.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tiff"/><Relationship Id="rId7" Type="http://schemas.openxmlformats.org/officeDocument/2006/relationships/endnotes" Target="endnotes.xml"/><Relationship Id="rId12" Type="http://schemas.openxmlformats.org/officeDocument/2006/relationships/hyperlink" Target="https://www.ccsa.ca/alcohol-and-health-canada-summary-evidence-and-guidelines-low-risk-drink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w.gov.au/WorkArea/DownloadAsset.aspx?id=6012954984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nhmrc.gov.au/about-us/publications/australian-guidelines-reduce-health-risks-drinking-alcoho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usstats.abs.gov.au/ausstats/subscriber.nsf/0/22CEDA8038AF7A0DCA257B3B00116E34/$File/2033.0.55.001%20seifa%202011%20technical%20paper.pdf" TargetMode="External"/><Relationship Id="rId14" Type="http://schemas.openxmlformats.org/officeDocument/2006/relationships/hyperlink" Target="https://assets.publishing.service.gov.uk/government/uploads/system/uploads/attachment_data/file/545937/UK_CMOs__report.pdf" TargetMode="External"/><Relationship Id="rId2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0573-59B6-491D-A5EF-B52C6B3D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17487</Words>
  <Characters>99680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116934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Schoenaker</dc:creator>
  <cp:keywords/>
  <dc:description/>
  <cp:lastModifiedBy>Emily Brennan</cp:lastModifiedBy>
  <cp:revision>3</cp:revision>
  <cp:lastPrinted>2020-02-27T23:43:00Z</cp:lastPrinted>
  <dcterms:created xsi:type="dcterms:W3CDTF">2020-12-08T07:37:00Z</dcterms:created>
  <dcterms:modified xsi:type="dcterms:W3CDTF">2020-12-08T07:45:00Z</dcterms:modified>
</cp:coreProperties>
</file>